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71"/>
        <w:gridCol w:w="5084"/>
        <w:gridCol w:w="1805"/>
      </w:tblGrid>
      <w:tr w:rsidR="005769A4" w14:paraId="2F0F1E1C" w14:textId="77777777" w:rsidTr="2683FA58">
        <w:trPr>
          <w:trHeight w:val="1070"/>
        </w:trPr>
        <w:tc>
          <w:tcPr>
            <w:tcW w:w="7555" w:type="dxa"/>
            <w:gridSpan w:val="2"/>
            <w:tcBorders>
              <w:top w:val="single" w:sz="4" w:space="0" w:color="auto"/>
              <w:left w:val="single" w:sz="4" w:space="0" w:color="auto"/>
              <w:bottom w:val="single" w:sz="4" w:space="0" w:color="auto"/>
              <w:right w:val="nil"/>
            </w:tcBorders>
            <w:hideMark/>
          </w:tcPr>
          <w:p w14:paraId="6E27600B" w14:textId="58BBD3C9" w:rsidR="005769A4" w:rsidRDefault="005769A4" w:rsidP="2683FA58">
            <w:pPr>
              <w:rPr>
                <w:b/>
                <w:bCs/>
                <w:sz w:val="28"/>
                <w:szCs w:val="28"/>
              </w:rPr>
            </w:pPr>
            <w:bookmarkStart w:id="0" w:name="_30j0zll"/>
            <w:bookmarkEnd w:id="0"/>
            <w:r w:rsidRPr="2683FA58">
              <w:rPr>
                <w:b/>
                <w:bCs/>
                <w:sz w:val="28"/>
                <w:szCs w:val="28"/>
              </w:rPr>
              <w:t>Digital Learning Advisory Council</w:t>
            </w:r>
            <w:r w:rsidR="3B129E5D" w:rsidRPr="2683FA58">
              <w:rPr>
                <w:b/>
                <w:bCs/>
                <w:sz w:val="28"/>
                <w:szCs w:val="28"/>
              </w:rPr>
              <w:t xml:space="preserve"> (DLAC)</w:t>
            </w:r>
          </w:p>
          <w:p w14:paraId="779C7DCE" w14:textId="77777777" w:rsidR="005769A4" w:rsidRDefault="005769A4" w:rsidP="003D7FDA">
            <w:r>
              <w:rPr>
                <w:b/>
                <w:sz w:val="28"/>
                <w:szCs w:val="28"/>
              </w:rPr>
              <w:t>Meeting Minutes</w:t>
            </w:r>
          </w:p>
        </w:tc>
        <w:tc>
          <w:tcPr>
            <w:tcW w:w="1805" w:type="dxa"/>
            <w:tcBorders>
              <w:top w:val="single" w:sz="4" w:space="0" w:color="auto"/>
              <w:left w:val="nil"/>
              <w:bottom w:val="single" w:sz="4" w:space="0" w:color="auto"/>
              <w:right w:val="single" w:sz="4" w:space="0" w:color="auto"/>
            </w:tcBorders>
            <w:hideMark/>
          </w:tcPr>
          <w:p w14:paraId="499332C2" w14:textId="77777777" w:rsidR="005769A4" w:rsidRDefault="005769A4" w:rsidP="003D7FDA">
            <w:pPr>
              <w:jc w:val="right"/>
            </w:pPr>
            <w:r>
              <w:rPr>
                <w:noProof/>
              </w:rPr>
              <w:drawing>
                <wp:inline distT="0" distB="0" distL="0" distR="0" wp14:anchorId="58382B01" wp14:editId="5D2C243B">
                  <wp:extent cx="1103630" cy="762000"/>
                  <wp:effectExtent l="0" t="0" r="1270" b="0"/>
                  <wp:docPr id="4" name="Picture 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3630" cy="762000"/>
                          </a:xfrm>
                          <a:prstGeom prst="rect">
                            <a:avLst/>
                          </a:prstGeom>
                          <a:noFill/>
                        </pic:spPr>
                      </pic:pic>
                    </a:graphicData>
                  </a:graphic>
                </wp:inline>
              </w:drawing>
            </w:r>
          </w:p>
        </w:tc>
      </w:tr>
      <w:tr w:rsidR="005769A4" w14:paraId="12AB8859" w14:textId="77777777" w:rsidTr="2683FA58">
        <w:trPr>
          <w:trHeight w:val="360"/>
        </w:trPr>
        <w:tc>
          <w:tcPr>
            <w:tcW w:w="2471" w:type="dxa"/>
            <w:tcBorders>
              <w:top w:val="single" w:sz="4" w:space="0" w:color="auto"/>
            </w:tcBorders>
            <w:shd w:val="clear" w:color="auto" w:fill="FFFFFF" w:themeFill="background1"/>
            <w:tcMar>
              <w:top w:w="80" w:type="dxa"/>
              <w:left w:w="80" w:type="dxa"/>
              <w:bottom w:w="80" w:type="dxa"/>
              <w:right w:w="80" w:type="dxa"/>
            </w:tcMar>
            <w:hideMark/>
          </w:tcPr>
          <w:p w14:paraId="7202E5A5" w14:textId="77777777" w:rsidR="005769A4" w:rsidRDefault="005769A4" w:rsidP="003D7FDA">
            <w:pPr>
              <w:ind w:left="-20"/>
              <w:rPr>
                <w:rFonts w:asciiTheme="majorHAnsi" w:hAnsiTheme="majorHAnsi" w:cstheme="majorHAnsi"/>
              </w:rPr>
            </w:pPr>
            <w:r>
              <w:rPr>
                <w:rFonts w:asciiTheme="majorHAnsi" w:hAnsiTheme="majorHAnsi" w:cstheme="majorHAnsi"/>
                <w:b/>
                <w:color w:val="000000"/>
              </w:rPr>
              <w:t>Date:</w:t>
            </w:r>
          </w:p>
        </w:tc>
        <w:tc>
          <w:tcPr>
            <w:tcW w:w="6889" w:type="dxa"/>
            <w:gridSpan w:val="2"/>
            <w:tcBorders>
              <w:top w:val="single" w:sz="4" w:space="0" w:color="auto"/>
            </w:tcBorders>
            <w:shd w:val="clear" w:color="auto" w:fill="FFFFFF" w:themeFill="background1"/>
            <w:tcMar>
              <w:top w:w="80" w:type="dxa"/>
              <w:left w:w="80" w:type="dxa"/>
              <w:bottom w:w="80" w:type="dxa"/>
              <w:right w:w="80" w:type="dxa"/>
            </w:tcMar>
            <w:hideMark/>
          </w:tcPr>
          <w:p w14:paraId="7430E419" w14:textId="546F7FED" w:rsidR="005769A4" w:rsidRDefault="005769A4" w:rsidP="003D7FDA">
            <w:pPr>
              <w:rPr>
                <w:rFonts w:asciiTheme="majorHAnsi" w:hAnsiTheme="majorHAnsi" w:cstheme="majorHAnsi"/>
              </w:rPr>
            </w:pPr>
            <w:r>
              <w:rPr>
                <w:sz w:val="24"/>
                <w:szCs w:val="24"/>
              </w:rPr>
              <w:t>December 20, 2023</w:t>
            </w:r>
          </w:p>
        </w:tc>
      </w:tr>
      <w:tr w:rsidR="005769A4" w14:paraId="1C83D051" w14:textId="77777777" w:rsidTr="2683FA58">
        <w:trPr>
          <w:trHeight w:val="360"/>
        </w:trPr>
        <w:tc>
          <w:tcPr>
            <w:tcW w:w="2471" w:type="dxa"/>
            <w:shd w:val="clear" w:color="auto" w:fill="FFFFFF" w:themeFill="background1"/>
            <w:tcMar>
              <w:top w:w="80" w:type="dxa"/>
              <w:left w:w="80" w:type="dxa"/>
              <w:bottom w:w="80" w:type="dxa"/>
              <w:right w:w="80" w:type="dxa"/>
            </w:tcMar>
            <w:hideMark/>
          </w:tcPr>
          <w:p w14:paraId="599A7C26" w14:textId="77777777" w:rsidR="005769A4" w:rsidRDefault="005769A4" w:rsidP="003D7FDA">
            <w:pPr>
              <w:ind w:left="-20"/>
              <w:rPr>
                <w:rFonts w:asciiTheme="majorHAnsi" w:hAnsiTheme="majorHAnsi" w:cstheme="majorHAnsi"/>
              </w:rPr>
            </w:pPr>
            <w:r>
              <w:rPr>
                <w:rFonts w:asciiTheme="majorHAnsi" w:hAnsiTheme="majorHAnsi" w:cstheme="majorHAnsi"/>
                <w:b/>
                <w:color w:val="000000"/>
              </w:rPr>
              <w:t>Time:</w:t>
            </w:r>
          </w:p>
        </w:tc>
        <w:tc>
          <w:tcPr>
            <w:tcW w:w="6889" w:type="dxa"/>
            <w:gridSpan w:val="2"/>
            <w:shd w:val="clear" w:color="auto" w:fill="FFFFFF" w:themeFill="background1"/>
            <w:tcMar>
              <w:top w:w="80" w:type="dxa"/>
              <w:left w:w="80" w:type="dxa"/>
              <w:bottom w:w="80" w:type="dxa"/>
              <w:right w:w="80" w:type="dxa"/>
            </w:tcMar>
            <w:hideMark/>
          </w:tcPr>
          <w:p w14:paraId="16999207" w14:textId="77777777" w:rsidR="005769A4" w:rsidRDefault="005769A4" w:rsidP="003D7FDA">
            <w:pPr>
              <w:ind w:left="-20"/>
              <w:rPr>
                <w:rFonts w:asciiTheme="majorHAnsi" w:hAnsiTheme="majorHAnsi" w:cstheme="majorHAnsi"/>
              </w:rPr>
            </w:pPr>
            <w:r>
              <w:rPr>
                <w:sz w:val="24"/>
                <w:szCs w:val="24"/>
              </w:rPr>
              <w:t>12:30 PM – 2:00 PM</w:t>
            </w:r>
          </w:p>
        </w:tc>
      </w:tr>
      <w:tr w:rsidR="005769A4" w14:paraId="2DBD66BB" w14:textId="77777777" w:rsidTr="2683FA58">
        <w:trPr>
          <w:trHeight w:val="420"/>
        </w:trPr>
        <w:tc>
          <w:tcPr>
            <w:tcW w:w="2471" w:type="dxa"/>
            <w:shd w:val="clear" w:color="auto" w:fill="FFFFFF" w:themeFill="background1"/>
            <w:tcMar>
              <w:top w:w="80" w:type="dxa"/>
              <w:left w:w="80" w:type="dxa"/>
              <w:bottom w:w="80" w:type="dxa"/>
              <w:right w:w="80" w:type="dxa"/>
            </w:tcMar>
            <w:hideMark/>
          </w:tcPr>
          <w:p w14:paraId="07DB68A1" w14:textId="77777777" w:rsidR="005769A4" w:rsidRDefault="005769A4" w:rsidP="003D7FDA">
            <w:pPr>
              <w:ind w:left="-20"/>
              <w:rPr>
                <w:rFonts w:asciiTheme="majorHAnsi" w:hAnsiTheme="majorHAnsi" w:cstheme="majorHAnsi"/>
              </w:rPr>
            </w:pPr>
            <w:r>
              <w:rPr>
                <w:rFonts w:asciiTheme="majorHAnsi" w:hAnsiTheme="majorHAnsi" w:cstheme="majorHAnsi"/>
                <w:b/>
                <w:color w:val="000000"/>
              </w:rPr>
              <w:t>Location:</w:t>
            </w:r>
          </w:p>
        </w:tc>
        <w:tc>
          <w:tcPr>
            <w:tcW w:w="6889" w:type="dxa"/>
            <w:gridSpan w:val="2"/>
            <w:shd w:val="clear" w:color="auto" w:fill="FFFFFF" w:themeFill="background1"/>
            <w:tcMar>
              <w:top w:w="80" w:type="dxa"/>
              <w:left w:w="80" w:type="dxa"/>
              <w:bottom w:w="80" w:type="dxa"/>
              <w:right w:w="80" w:type="dxa"/>
            </w:tcMar>
            <w:hideMark/>
          </w:tcPr>
          <w:p w14:paraId="07499A9E" w14:textId="77777777" w:rsidR="005769A4" w:rsidRDefault="005769A4" w:rsidP="003D7FDA">
            <w:pPr>
              <w:ind w:left="-20"/>
              <w:rPr>
                <w:rFonts w:asciiTheme="majorHAnsi" w:hAnsiTheme="majorHAnsi" w:cstheme="majorHAnsi"/>
              </w:rPr>
            </w:pPr>
            <w:r>
              <w:rPr>
                <w:rFonts w:asciiTheme="majorHAnsi" w:hAnsiTheme="majorHAnsi" w:cstheme="majorHAnsi"/>
              </w:rPr>
              <w:t>Remote Participation - online</w:t>
            </w:r>
          </w:p>
        </w:tc>
      </w:tr>
      <w:tr w:rsidR="005769A4" w14:paraId="2C62753B" w14:textId="77777777" w:rsidTr="2683FA58">
        <w:trPr>
          <w:trHeight w:val="2277"/>
        </w:trPr>
        <w:tc>
          <w:tcPr>
            <w:tcW w:w="2471" w:type="dxa"/>
            <w:shd w:val="clear" w:color="auto" w:fill="FFFFFF" w:themeFill="background1"/>
            <w:tcMar>
              <w:top w:w="80" w:type="dxa"/>
              <w:left w:w="80" w:type="dxa"/>
              <w:bottom w:w="80" w:type="dxa"/>
              <w:right w:w="80" w:type="dxa"/>
            </w:tcMar>
            <w:hideMark/>
          </w:tcPr>
          <w:p w14:paraId="561AEAC6" w14:textId="77777777" w:rsidR="005769A4" w:rsidRDefault="005769A4" w:rsidP="003D7FDA">
            <w:pPr>
              <w:ind w:left="-20"/>
              <w:rPr>
                <w:rFonts w:asciiTheme="majorHAnsi" w:hAnsiTheme="majorHAnsi" w:cstheme="majorHAnsi"/>
              </w:rPr>
            </w:pPr>
            <w:r>
              <w:rPr>
                <w:rFonts w:asciiTheme="majorHAnsi" w:hAnsiTheme="majorHAnsi" w:cstheme="majorHAnsi"/>
                <w:b/>
                <w:color w:val="000000"/>
              </w:rPr>
              <w:t>Attendee Information:</w:t>
            </w:r>
          </w:p>
        </w:tc>
        <w:tc>
          <w:tcPr>
            <w:tcW w:w="6889" w:type="dxa"/>
            <w:gridSpan w:val="2"/>
            <w:shd w:val="clear" w:color="auto" w:fill="FFFFFF" w:themeFill="background1"/>
            <w:tcMar>
              <w:top w:w="80" w:type="dxa"/>
              <w:left w:w="80" w:type="dxa"/>
              <w:bottom w:w="80" w:type="dxa"/>
              <w:right w:w="80" w:type="dxa"/>
            </w:tcMar>
          </w:tcPr>
          <w:p w14:paraId="26AE1360" w14:textId="77777777" w:rsidR="005769A4" w:rsidRPr="005769A4" w:rsidRDefault="005769A4" w:rsidP="005769A4">
            <w:pPr>
              <w:spacing w:after="0" w:line="240" w:lineRule="auto"/>
              <w:rPr>
                <w:rFonts w:asciiTheme="majorHAnsi" w:hAnsiTheme="majorHAnsi" w:cstheme="majorHAnsi"/>
                <w:b/>
                <w:bCs/>
              </w:rPr>
            </w:pPr>
            <w:r w:rsidRPr="005769A4">
              <w:rPr>
                <w:rFonts w:asciiTheme="majorHAnsi" w:hAnsiTheme="majorHAnsi" w:cstheme="majorHAnsi"/>
                <w:b/>
                <w:bCs/>
              </w:rPr>
              <w:t xml:space="preserve">DLAC members: </w:t>
            </w:r>
          </w:p>
          <w:p w14:paraId="2195A629" w14:textId="7809AFE6" w:rsidR="005769A4" w:rsidRPr="005769A4" w:rsidRDefault="005769A4" w:rsidP="005769A4">
            <w:pPr>
              <w:spacing w:after="0" w:line="240" w:lineRule="auto"/>
              <w:rPr>
                <w:rFonts w:asciiTheme="majorHAnsi" w:hAnsiTheme="majorHAnsi" w:cstheme="majorHAnsi"/>
              </w:rPr>
            </w:pPr>
            <w:r w:rsidRPr="005769A4">
              <w:rPr>
                <w:rFonts w:asciiTheme="majorHAnsi" w:hAnsiTheme="majorHAnsi" w:cstheme="majorHAnsi"/>
              </w:rPr>
              <w:t xml:space="preserve">Daniel Downs, Bill Silver, Elizabeth Tripathi, Sarah </w:t>
            </w:r>
            <w:proofErr w:type="spellStart"/>
            <w:r w:rsidRPr="005769A4">
              <w:rPr>
                <w:rFonts w:asciiTheme="majorHAnsi" w:hAnsiTheme="majorHAnsi" w:cstheme="majorHAnsi"/>
              </w:rPr>
              <w:t>Haavind</w:t>
            </w:r>
            <w:proofErr w:type="spellEnd"/>
            <w:r w:rsidRPr="005769A4">
              <w:rPr>
                <w:rFonts w:asciiTheme="majorHAnsi" w:hAnsiTheme="majorHAnsi" w:cstheme="majorHAnsi"/>
              </w:rPr>
              <w:t xml:space="preserve">, Scott Morrison, Kate DeMello, Stacy Young. Jared Perrine, Cynthia </w:t>
            </w:r>
            <w:proofErr w:type="spellStart"/>
            <w:r w:rsidRPr="005769A4">
              <w:rPr>
                <w:rFonts w:asciiTheme="majorHAnsi" w:hAnsiTheme="majorHAnsi" w:cstheme="majorHAnsi"/>
              </w:rPr>
              <w:t>Yetman</w:t>
            </w:r>
            <w:proofErr w:type="spellEnd"/>
          </w:p>
          <w:p w14:paraId="1D2DF6BF" w14:textId="77777777" w:rsidR="005769A4" w:rsidRDefault="005769A4" w:rsidP="005769A4">
            <w:pPr>
              <w:spacing w:after="0" w:line="240" w:lineRule="auto"/>
              <w:rPr>
                <w:rFonts w:asciiTheme="majorHAnsi" w:hAnsiTheme="majorHAnsi" w:cstheme="majorHAnsi"/>
              </w:rPr>
            </w:pPr>
          </w:p>
          <w:p w14:paraId="0CD18A5D" w14:textId="24F6989A" w:rsidR="005769A4" w:rsidRPr="005769A4" w:rsidRDefault="00CD03F9" w:rsidP="005769A4">
            <w:pPr>
              <w:spacing w:after="0" w:line="240" w:lineRule="auto"/>
              <w:rPr>
                <w:rFonts w:asciiTheme="majorHAnsi" w:hAnsiTheme="majorHAnsi" w:cstheme="majorHAnsi"/>
                <w:b/>
                <w:bCs/>
              </w:rPr>
            </w:pPr>
            <w:r>
              <w:rPr>
                <w:rFonts w:asciiTheme="majorHAnsi" w:hAnsiTheme="majorHAnsi" w:cstheme="majorHAnsi"/>
                <w:b/>
                <w:bCs/>
              </w:rPr>
              <w:t>Department of Elementary and Secondary Education (</w:t>
            </w:r>
            <w:r w:rsidR="005769A4" w:rsidRPr="005769A4">
              <w:rPr>
                <w:rFonts w:asciiTheme="majorHAnsi" w:hAnsiTheme="majorHAnsi" w:cstheme="majorHAnsi"/>
                <w:b/>
                <w:bCs/>
              </w:rPr>
              <w:t>DESE</w:t>
            </w:r>
            <w:r>
              <w:rPr>
                <w:rFonts w:asciiTheme="majorHAnsi" w:hAnsiTheme="majorHAnsi" w:cstheme="majorHAnsi"/>
                <w:b/>
                <w:bCs/>
              </w:rPr>
              <w:t>)</w:t>
            </w:r>
            <w:r w:rsidR="005769A4" w:rsidRPr="005769A4">
              <w:rPr>
                <w:rFonts w:asciiTheme="majorHAnsi" w:hAnsiTheme="majorHAnsi" w:cstheme="majorHAnsi"/>
                <w:b/>
                <w:bCs/>
              </w:rPr>
              <w:t xml:space="preserve"> staff: </w:t>
            </w:r>
          </w:p>
          <w:p w14:paraId="051448C4" w14:textId="7F2A176C" w:rsidR="005769A4" w:rsidRPr="005769A4" w:rsidRDefault="005769A4" w:rsidP="005769A4">
            <w:pPr>
              <w:spacing w:after="0" w:line="240" w:lineRule="auto"/>
              <w:rPr>
                <w:rFonts w:asciiTheme="majorHAnsi" w:hAnsiTheme="majorHAnsi" w:cstheme="majorHAnsi"/>
              </w:rPr>
            </w:pPr>
            <w:r w:rsidRPr="005769A4">
              <w:rPr>
                <w:rFonts w:asciiTheme="majorHAnsi" w:hAnsiTheme="majorHAnsi" w:cstheme="majorHAnsi"/>
              </w:rPr>
              <w:t xml:space="preserve">Ruth Hersh, Andrea Cote, Jackie Gantzer, Jacqueline Monterroso, Eileen </w:t>
            </w:r>
            <w:proofErr w:type="spellStart"/>
            <w:r w:rsidRPr="005769A4">
              <w:rPr>
                <w:rFonts w:asciiTheme="majorHAnsi" w:hAnsiTheme="majorHAnsi" w:cstheme="majorHAnsi"/>
              </w:rPr>
              <w:t>Belastock</w:t>
            </w:r>
            <w:proofErr w:type="spellEnd"/>
          </w:p>
          <w:p w14:paraId="70CB298B" w14:textId="77777777" w:rsidR="005769A4" w:rsidRDefault="005769A4" w:rsidP="005769A4">
            <w:pPr>
              <w:spacing w:after="0" w:line="240" w:lineRule="auto"/>
              <w:rPr>
                <w:rFonts w:asciiTheme="majorHAnsi" w:hAnsiTheme="majorHAnsi" w:cstheme="majorHAnsi"/>
              </w:rPr>
            </w:pPr>
          </w:p>
          <w:p w14:paraId="22EE55E8" w14:textId="4B2F4DDE" w:rsidR="005769A4" w:rsidRPr="005769A4" w:rsidRDefault="005769A4" w:rsidP="005769A4">
            <w:pPr>
              <w:spacing w:after="0" w:line="240" w:lineRule="auto"/>
              <w:rPr>
                <w:rFonts w:asciiTheme="majorHAnsi" w:hAnsiTheme="majorHAnsi" w:cstheme="majorHAnsi"/>
              </w:rPr>
            </w:pPr>
            <w:r w:rsidRPr="005769A4">
              <w:rPr>
                <w:rFonts w:asciiTheme="majorHAnsi" w:hAnsiTheme="majorHAnsi" w:cstheme="majorHAnsi"/>
                <w:b/>
                <w:bCs/>
              </w:rPr>
              <w:t>Guests:</w:t>
            </w:r>
            <w:r w:rsidRPr="005769A4">
              <w:rPr>
                <w:rFonts w:asciiTheme="majorHAnsi" w:hAnsiTheme="majorHAnsi" w:cstheme="majorHAnsi"/>
              </w:rPr>
              <w:t xml:space="preserve"> Jim Flanagan</w:t>
            </w:r>
          </w:p>
        </w:tc>
      </w:tr>
    </w:tbl>
    <w:p w14:paraId="1F921E62" w14:textId="77777777" w:rsidR="005769A4" w:rsidRDefault="005769A4">
      <w:pPr>
        <w:spacing w:after="0" w:line="240" w:lineRule="auto"/>
        <w:rPr>
          <w:rFonts w:asciiTheme="majorHAnsi" w:hAnsiTheme="majorHAnsi" w:cstheme="majorHAnsi"/>
          <w:sz w:val="23"/>
          <w:szCs w:val="23"/>
        </w:rPr>
      </w:pPr>
    </w:p>
    <w:p w14:paraId="2C452CE3" w14:textId="094405A3" w:rsidR="00C77AEE" w:rsidRPr="004A7F39" w:rsidRDefault="00C77AEE" w:rsidP="00463B18">
      <w:pPr>
        <w:numPr>
          <w:ilvl w:val="0"/>
          <w:numId w:val="1"/>
        </w:numPr>
        <w:spacing w:after="0" w:line="240" w:lineRule="auto"/>
        <w:rPr>
          <w:rFonts w:asciiTheme="majorHAnsi" w:hAnsiTheme="majorHAnsi" w:cstheme="majorHAnsi"/>
          <w:b/>
          <w:sz w:val="23"/>
          <w:szCs w:val="23"/>
        </w:rPr>
      </w:pPr>
      <w:r w:rsidRPr="004A7F39">
        <w:rPr>
          <w:rFonts w:asciiTheme="majorHAnsi" w:hAnsiTheme="majorHAnsi" w:cstheme="majorHAnsi"/>
          <w:b/>
          <w:sz w:val="23"/>
          <w:szCs w:val="23"/>
        </w:rPr>
        <w:t xml:space="preserve">Welcome </w:t>
      </w:r>
    </w:p>
    <w:p w14:paraId="1688A367" w14:textId="77777777" w:rsidR="00C77AEE" w:rsidRPr="00CE5E3E" w:rsidRDefault="00C77AEE" w:rsidP="00463B18">
      <w:pPr>
        <w:spacing w:after="0" w:line="240" w:lineRule="auto"/>
        <w:ind w:left="720"/>
        <w:rPr>
          <w:rFonts w:asciiTheme="majorHAnsi" w:hAnsiTheme="majorHAnsi" w:cstheme="majorHAnsi"/>
          <w:b/>
          <w:sz w:val="23"/>
          <w:szCs w:val="23"/>
        </w:rPr>
      </w:pPr>
    </w:p>
    <w:p w14:paraId="50F75E23" w14:textId="40C4CF78" w:rsidR="002023D6" w:rsidRDefault="00937EBE" w:rsidP="00463B18">
      <w:pPr>
        <w:numPr>
          <w:ilvl w:val="0"/>
          <w:numId w:val="1"/>
        </w:numPr>
        <w:spacing w:after="0" w:line="240" w:lineRule="auto"/>
        <w:rPr>
          <w:rFonts w:asciiTheme="majorHAnsi" w:hAnsiTheme="majorHAnsi" w:cstheme="majorHAnsi"/>
          <w:b/>
          <w:sz w:val="23"/>
          <w:szCs w:val="23"/>
        </w:rPr>
      </w:pPr>
      <w:r w:rsidRPr="00CE5E3E">
        <w:rPr>
          <w:rFonts w:asciiTheme="majorHAnsi" w:hAnsiTheme="majorHAnsi" w:cstheme="majorHAnsi"/>
          <w:b/>
          <w:sz w:val="23"/>
          <w:szCs w:val="23"/>
        </w:rPr>
        <w:t>Introductions</w:t>
      </w:r>
      <w:r w:rsidR="0082170F" w:rsidRPr="00CE5E3E">
        <w:rPr>
          <w:rFonts w:asciiTheme="majorHAnsi" w:hAnsiTheme="majorHAnsi" w:cstheme="majorHAnsi"/>
          <w:b/>
          <w:sz w:val="23"/>
          <w:szCs w:val="23"/>
        </w:rPr>
        <w:t xml:space="preserve"> </w:t>
      </w:r>
      <w:r w:rsidR="00E65E41" w:rsidRPr="00CE5E3E">
        <w:rPr>
          <w:rFonts w:asciiTheme="majorHAnsi" w:hAnsiTheme="majorHAnsi" w:cstheme="majorHAnsi"/>
          <w:b/>
          <w:sz w:val="23"/>
          <w:szCs w:val="23"/>
        </w:rPr>
        <w:t xml:space="preserve">of Remote Participants </w:t>
      </w:r>
    </w:p>
    <w:p w14:paraId="612CAFA9" w14:textId="66C0E4CA" w:rsidR="008D3052" w:rsidRPr="005769A4" w:rsidRDefault="008D3052" w:rsidP="005769A4">
      <w:pPr>
        <w:spacing w:after="0" w:line="240" w:lineRule="auto"/>
        <w:rPr>
          <w:rFonts w:asciiTheme="majorHAnsi" w:hAnsiTheme="majorHAnsi" w:cstheme="majorHAnsi"/>
          <w:b/>
          <w:sz w:val="23"/>
          <w:szCs w:val="23"/>
        </w:rPr>
      </w:pPr>
    </w:p>
    <w:p w14:paraId="2AC68106" w14:textId="49B49094" w:rsidR="006925E8" w:rsidRDefault="00937EBE" w:rsidP="00463B18">
      <w:pPr>
        <w:numPr>
          <w:ilvl w:val="0"/>
          <w:numId w:val="1"/>
        </w:numPr>
        <w:spacing w:after="0" w:line="240" w:lineRule="auto"/>
        <w:rPr>
          <w:rFonts w:asciiTheme="majorHAnsi" w:hAnsiTheme="majorHAnsi" w:cstheme="majorHAnsi"/>
          <w:b/>
          <w:color w:val="000000"/>
          <w:sz w:val="23"/>
          <w:szCs w:val="23"/>
        </w:rPr>
      </w:pPr>
      <w:r w:rsidRPr="00CE5E3E">
        <w:rPr>
          <w:rFonts w:asciiTheme="majorHAnsi" w:hAnsiTheme="majorHAnsi" w:cstheme="majorHAnsi"/>
          <w:b/>
          <w:color w:val="000000"/>
          <w:sz w:val="23"/>
          <w:szCs w:val="23"/>
        </w:rPr>
        <w:t xml:space="preserve">Review </w:t>
      </w:r>
      <w:r w:rsidR="00201C5C" w:rsidRPr="00CE5E3E">
        <w:rPr>
          <w:rFonts w:asciiTheme="majorHAnsi" w:hAnsiTheme="majorHAnsi" w:cstheme="majorHAnsi"/>
          <w:b/>
          <w:color w:val="000000"/>
          <w:sz w:val="23"/>
          <w:szCs w:val="23"/>
        </w:rPr>
        <w:t xml:space="preserve">and Approve </w:t>
      </w:r>
      <w:r w:rsidRPr="00CE5E3E">
        <w:rPr>
          <w:rFonts w:asciiTheme="majorHAnsi" w:hAnsiTheme="majorHAnsi" w:cstheme="majorHAnsi"/>
          <w:b/>
          <w:color w:val="000000"/>
          <w:sz w:val="23"/>
          <w:szCs w:val="23"/>
        </w:rPr>
        <w:t xml:space="preserve">Minutes from </w:t>
      </w:r>
      <w:r w:rsidR="005331DD">
        <w:rPr>
          <w:rFonts w:asciiTheme="majorHAnsi" w:hAnsiTheme="majorHAnsi" w:cstheme="majorHAnsi"/>
          <w:b/>
          <w:color w:val="000000"/>
          <w:sz w:val="23"/>
          <w:szCs w:val="23"/>
        </w:rPr>
        <w:t xml:space="preserve">September </w:t>
      </w:r>
      <w:r w:rsidR="00CD2AC4" w:rsidRPr="00CE5E3E">
        <w:rPr>
          <w:rFonts w:asciiTheme="majorHAnsi" w:hAnsiTheme="majorHAnsi" w:cstheme="majorHAnsi"/>
          <w:b/>
          <w:sz w:val="23"/>
          <w:szCs w:val="23"/>
        </w:rPr>
        <w:t>202</w:t>
      </w:r>
      <w:r w:rsidR="004C4398" w:rsidRPr="00CE5E3E">
        <w:rPr>
          <w:rFonts w:asciiTheme="majorHAnsi" w:hAnsiTheme="majorHAnsi" w:cstheme="majorHAnsi"/>
          <w:b/>
          <w:sz w:val="23"/>
          <w:szCs w:val="23"/>
        </w:rPr>
        <w:t>3</w:t>
      </w:r>
      <w:r w:rsidR="00CD2AC4" w:rsidRPr="00CE5E3E">
        <w:rPr>
          <w:rFonts w:asciiTheme="majorHAnsi" w:hAnsiTheme="majorHAnsi" w:cstheme="majorHAnsi"/>
          <w:b/>
          <w:sz w:val="23"/>
          <w:szCs w:val="23"/>
        </w:rPr>
        <w:t>,</w:t>
      </w:r>
      <w:r w:rsidRPr="00CE5E3E">
        <w:rPr>
          <w:rFonts w:asciiTheme="majorHAnsi" w:hAnsiTheme="majorHAnsi" w:cstheme="majorHAnsi"/>
          <w:b/>
          <w:sz w:val="23"/>
          <w:szCs w:val="23"/>
        </w:rPr>
        <w:t xml:space="preserve"> </w:t>
      </w:r>
      <w:r w:rsidRPr="00CE5E3E">
        <w:rPr>
          <w:rFonts w:asciiTheme="majorHAnsi" w:hAnsiTheme="majorHAnsi" w:cstheme="majorHAnsi"/>
          <w:b/>
          <w:color w:val="000000"/>
          <w:sz w:val="23"/>
          <w:szCs w:val="23"/>
        </w:rPr>
        <w:t>DLAC Meeting</w:t>
      </w:r>
      <w:r w:rsidR="00E65E41" w:rsidRPr="00CE5E3E">
        <w:rPr>
          <w:rFonts w:asciiTheme="majorHAnsi" w:hAnsiTheme="majorHAnsi" w:cstheme="majorHAnsi"/>
          <w:b/>
          <w:color w:val="000000"/>
          <w:sz w:val="23"/>
          <w:szCs w:val="23"/>
        </w:rPr>
        <w:t xml:space="preserve"> (roll call)</w:t>
      </w:r>
    </w:p>
    <w:p w14:paraId="6E32A1F2" w14:textId="77777777" w:rsidR="0049221E" w:rsidRPr="0049221E" w:rsidRDefault="0049221E" w:rsidP="0032542E">
      <w:pPr>
        <w:numPr>
          <w:ilvl w:val="1"/>
          <w:numId w:val="1"/>
        </w:numPr>
        <w:spacing w:after="0" w:line="240" w:lineRule="auto"/>
        <w:rPr>
          <w:rFonts w:asciiTheme="majorHAnsi" w:hAnsiTheme="majorHAnsi" w:cstheme="majorHAnsi"/>
          <w:b/>
          <w:sz w:val="23"/>
          <w:szCs w:val="23"/>
        </w:rPr>
      </w:pPr>
      <w:r>
        <w:rPr>
          <w:rFonts w:asciiTheme="majorHAnsi" w:hAnsiTheme="majorHAnsi" w:cstheme="majorHAnsi"/>
          <w:bCs/>
          <w:sz w:val="23"/>
          <w:szCs w:val="23"/>
        </w:rPr>
        <w:t>Motion to accept minutes – so moved Cynthia. Second Beth Tripathi.</w:t>
      </w:r>
    </w:p>
    <w:p w14:paraId="50C74776" w14:textId="212C7AC9" w:rsidR="00ED14CC" w:rsidRPr="00C75D61" w:rsidRDefault="0032542E" w:rsidP="00C75D61">
      <w:pPr>
        <w:numPr>
          <w:ilvl w:val="1"/>
          <w:numId w:val="1"/>
        </w:numPr>
        <w:spacing w:after="0" w:line="240" w:lineRule="auto"/>
        <w:rPr>
          <w:rFonts w:asciiTheme="majorHAnsi" w:hAnsiTheme="majorHAnsi" w:cstheme="majorHAnsi"/>
          <w:b/>
          <w:sz w:val="23"/>
          <w:szCs w:val="23"/>
        </w:rPr>
      </w:pPr>
      <w:r>
        <w:rPr>
          <w:rFonts w:asciiTheme="majorHAnsi" w:hAnsiTheme="majorHAnsi" w:cstheme="majorHAnsi"/>
          <w:bCs/>
          <w:sz w:val="23"/>
          <w:szCs w:val="23"/>
        </w:rPr>
        <w:t>Daniel Downs</w:t>
      </w:r>
      <w:r w:rsidR="00BF0657">
        <w:rPr>
          <w:rFonts w:asciiTheme="majorHAnsi" w:hAnsiTheme="majorHAnsi" w:cstheme="majorHAnsi"/>
          <w:bCs/>
          <w:sz w:val="23"/>
          <w:szCs w:val="23"/>
        </w:rPr>
        <w:t xml:space="preserve"> -</w:t>
      </w:r>
      <w:r w:rsidR="00302646">
        <w:rPr>
          <w:rFonts w:asciiTheme="majorHAnsi" w:hAnsiTheme="majorHAnsi" w:cstheme="majorHAnsi"/>
          <w:bCs/>
          <w:sz w:val="23"/>
          <w:szCs w:val="23"/>
        </w:rPr>
        <w:t xml:space="preserve"> ye</w:t>
      </w:r>
      <w:r w:rsidR="00BF0657">
        <w:rPr>
          <w:rFonts w:asciiTheme="majorHAnsi" w:hAnsiTheme="majorHAnsi" w:cstheme="majorHAnsi"/>
          <w:bCs/>
          <w:sz w:val="23"/>
          <w:szCs w:val="23"/>
        </w:rPr>
        <w:t>a</w:t>
      </w:r>
      <w:r>
        <w:rPr>
          <w:rFonts w:asciiTheme="majorHAnsi" w:hAnsiTheme="majorHAnsi" w:cstheme="majorHAnsi"/>
          <w:bCs/>
          <w:sz w:val="23"/>
          <w:szCs w:val="23"/>
        </w:rPr>
        <w:t>, Bill Silver</w:t>
      </w:r>
      <w:r w:rsidR="0049221E">
        <w:rPr>
          <w:rFonts w:asciiTheme="majorHAnsi" w:hAnsiTheme="majorHAnsi" w:cstheme="majorHAnsi"/>
          <w:bCs/>
          <w:sz w:val="23"/>
          <w:szCs w:val="23"/>
        </w:rPr>
        <w:t xml:space="preserve"> - yes</w:t>
      </w:r>
      <w:r>
        <w:rPr>
          <w:rFonts w:asciiTheme="majorHAnsi" w:hAnsiTheme="majorHAnsi" w:cstheme="majorHAnsi"/>
          <w:bCs/>
          <w:sz w:val="23"/>
          <w:szCs w:val="23"/>
        </w:rPr>
        <w:t>, Elizabeth Tripathi</w:t>
      </w:r>
      <w:r w:rsidR="00302646">
        <w:rPr>
          <w:rFonts w:asciiTheme="majorHAnsi" w:hAnsiTheme="majorHAnsi" w:cstheme="majorHAnsi"/>
          <w:bCs/>
          <w:sz w:val="23"/>
          <w:szCs w:val="23"/>
        </w:rPr>
        <w:t xml:space="preserve"> - yes</w:t>
      </w:r>
      <w:r>
        <w:rPr>
          <w:rFonts w:asciiTheme="majorHAnsi" w:hAnsiTheme="majorHAnsi" w:cstheme="majorHAnsi"/>
          <w:bCs/>
          <w:sz w:val="23"/>
          <w:szCs w:val="23"/>
        </w:rPr>
        <w:t xml:space="preserve">, Sarah </w:t>
      </w:r>
      <w:proofErr w:type="spellStart"/>
      <w:r>
        <w:rPr>
          <w:rFonts w:asciiTheme="majorHAnsi" w:hAnsiTheme="majorHAnsi" w:cstheme="majorHAnsi"/>
          <w:bCs/>
          <w:sz w:val="23"/>
          <w:szCs w:val="23"/>
        </w:rPr>
        <w:t>Haavind</w:t>
      </w:r>
      <w:proofErr w:type="spellEnd"/>
      <w:r w:rsidR="0049221E">
        <w:rPr>
          <w:rFonts w:asciiTheme="majorHAnsi" w:hAnsiTheme="majorHAnsi" w:cstheme="majorHAnsi"/>
          <w:bCs/>
          <w:sz w:val="23"/>
          <w:szCs w:val="23"/>
        </w:rPr>
        <w:t xml:space="preserve"> - aye</w:t>
      </w:r>
      <w:r>
        <w:rPr>
          <w:rFonts w:asciiTheme="majorHAnsi" w:hAnsiTheme="majorHAnsi" w:cstheme="majorHAnsi"/>
          <w:bCs/>
          <w:sz w:val="23"/>
          <w:szCs w:val="23"/>
        </w:rPr>
        <w:t>, Kate DeMello</w:t>
      </w:r>
      <w:r w:rsidR="0049221E">
        <w:rPr>
          <w:rFonts w:asciiTheme="majorHAnsi" w:hAnsiTheme="majorHAnsi" w:cstheme="majorHAnsi"/>
          <w:bCs/>
          <w:sz w:val="23"/>
          <w:szCs w:val="23"/>
        </w:rPr>
        <w:t xml:space="preserve"> - approve</w:t>
      </w:r>
      <w:r>
        <w:rPr>
          <w:rFonts w:asciiTheme="majorHAnsi" w:hAnsiTheme="majorHAnsi" w:cstheme="majorHAnsi"/>
          <w:bCs/>
          <w:sz w:val="23"/>
          <w:szCs w:val="23"/>
        </w:rPr>
        <w:t>, Stacy Young</w:t>
      </w:r>
      <w:r w:rsidR="00302646">
        <w:rPr>
          <w:rFonts w:asciiTheme="majorHAnsi" w:hAnsiTheme="majorHAnsi" w:cstheme="majorHAnsi"/>
          <w:bCs/>
          <w:sz w:val="23"/>
          <w:szCs w:val="23"/>
        </w:rPr>
        <w:t xml:space="preserve"> - yes</w:t>
      </w:r>
      <w:r>
        <w:rPr>
          <w:rFonts w:asciiTheme="majorHAnsi" w:hAnsiTheme="majorHAnsi" w:cstheme="majorHAnsi"/>
          <w:bCs/>
          <w:sz w:val="23"/>
          <w:szCs w:val="23"/>
        </w:rPr>
        <w:t>. Jared Perrine</w:t>
      </w:r>
      <w:r w:rsidR="0047322A">
        <w:rPr>
          <w:rFonts w:asciiTheme="majorHAnsi" w:hAnsiTheme="majorHAnsi" w:cstheme="majorHAnsi"/>
          <w:bCs/>
          <w:sz w:val="23"/>
          <w:szCs w:val="23"/>
        </w:rPr>
        <w:t xml:space="preserve"> - yes</w:t>
      </w:r>
      <w:r w:rsidR="0049221E">
        <w:rPr>
          <w:rFonts w:asciiTheme="majorHAnsi" w:hAnsiTheme="majorHAnsi" w:cstheme="majorHAnsi"/>
          <w:bCs/>
          <w:sz w:val="23"/>
          <w:szCs w:val="23"/>
        </w:rPr>
        <w:t xml:space="preserve">, Cynthia </w:t>
      </w:r>
      <w:proofErr w:type="spellStart"/>
      <w:r w:rsidR="00302646">
        <w:rPr>
          <w:rFonts w:asciiTheme="majorHAnsi" w:hAnsiTheme="majorHAnsi" w:cstheme="majorHAnsi"/>
          <w:bCs/>
          <w:sz w:val="23"/>
          <w:szCs w:val="23"/>
        </w:rPr>
        <w:t>Yetman</w:t>
      </w:r>
      <w:proofErr w:type="spellEnd"/>
      <w:r w:rsidR="0049221E">
        <w:rPr>
          <w:rFonts w:asciiTheme="majorHAnsi" w:hAnsiTheme="majorHAnsi" w:cstheme="majorHAnsi"/>
          <w:bCs/>
          <w:sz w:val="23"/>
          <w:szCs w:val="23"/>
        </w:rPr>
        <w:t xml:space="preserve"> - </w:t>
      </w:r>
      <w:proofErr w:type="gramStart"/>
      <w:r w:rsidR="0049221E">
        <w:rPr>
          <w:rFonts w:asciiTheme="majorHAnsi" w:hAnsiTheme="majorHAnsi" w:cstheme="majorHAnsi"/>
          <w:bCs/>
          <w:sz w:val="23"/>
          <w:szCs w:val="23"/>
        </w:rPr>
        <w:t>approve</w:t>
      </w:r>
      <w:proofErr w:type="gramEnd"/>
    </w:p>
    <w:p w14:paraId="143DA80D" w14:textId="77777777" w:rsidR="006925E8" w:rsidRPr="00CE5E3E" w:rsidRDefault="006925E8" w:rsidP="00463B18">
      <w:pPr>
        <w:spacing w:after="0" w:line="240" w:lineRule="auto"/>
        <w:ind w:left="720"/>
        <w:rPr>
          <w:rFonts w:asciiTheme="majorHAnsi" w:hAnsiTheme="majorHAnsi" w:cstheme="majorHAnsi"/>
          <w:b/>
          <w:color w:val="000000"/>
          <w:sz w:val="23"/>
          <w:szCs w:val="23"/>
        </w:rPr>
      </w:pPr>
    </w:p>
    <w:p w14:paraId="4C78A320" w14:textId="0AC22FDC" w:rsidR="000D3DE2" w:rsidRDefault="00B315FA" w:rsidP="69DBD038">
      <w:pPr>
        <w:pStyle w:val="ListParagraph"/>
        <w:numPr>
          <w:ilvl w:val="0"/>
          <w:numId w:val="10"/>
        </w:numPr>
        <w:spacing w:after="0" w:line="240" w:lineRule="auto"/>
        <w:rPr>
          <w:rFonts w:asciiTheme="majorHAnsi" w:hAnsiTheme="majorHAnsi" w:cstheme="majorBidi"/>
          <w:b/>
          <w:bCs/>
          <w:sz w:val="23"/>
          <w:szCs w:val="23"/>
        </w:rPr>
      </w:pPr>
      <w:r w:rsidRPr="23AFAB69">
        <w:rPr>
          <w:rFonts w:asciiTheme="majorHAnsi" w:hAnsiTheme="majorHAnsi" w:cstheme="majorBidi"/>
          <w:b/>
          <w:bCs/>
          <w:sz w:val="23"/>
          <w:szCs w:val="23"/>
        </w:rPr>
        <w:t>Artificial</w:t>
      </w:r>
      <w:r w:rsidR="005331DD" w:rsidRPr="23AFAB69">
        <w:rPr>
          <w:rFonts w:asciiTheme="majorHAnsi" w:hAnsiTheme="majorHAnsi" w:cstheme="majorBidi"/>
          <w:b/>
          <w:bCs/>
          <w:sz w:val="23"/>
          <w:szCs w:val="23"/>
        </w:rPr>
        <w:t xml:space="preserve"> </w:t>
      </w:r>
      <w:r w:rsidRPr="23AFAB69">
        <w:rPr>
          <w:rFonts w:asciiTheme="majorHAnsi" w:hAnsiTheme="majorHAnsi" w:cstheme="majorBidi"/>
          <w:b/>
          <w:bCs/>
          <w:sz w:val="23"/>
          <w:szCs w:val="23"/>
        </w:rPr>
        <w:t>Intelligence</w:t>
      </w:r>
    </w:p>
    <w:p w14:paraId="63B06BB7" w14:textId="62B97169" w:rsidR="00163BCB" w:rsidRPr="00B5676E" w:rsidRDefault="00370CDD" w:rsidP="00163BCB">
      <w:pPr>
        <w:pStyle w:val="ListParagraph"/>
        <w:numPr>
          <w:ilvl w:val="1"/>
          <w:numId w:val="10"/>
        </w:numPr>
        <w:spacing w:after="0" w:line="240" w:lineRule="auto"/>
        <w:rPr>
          <w:rFonts w:asciiTheme="majorHAnsi" w:hAnsiTheme="majorHAnsi" w:cstheme="majorBidi"/>
          <w:b/>
          <w:bCs/>
          <w:sz w:val="23"/>
          <w:szCs w:val="23"/>
        </w:rPr>
      </w:pPr>
      <w:r>
        <w:rPr>
          <w:rFonts w:asciiTheme="majorHAnsi" w:hAnsiTheme="majorHAnsi" w:cstheme="majorBidi"/>
          <w:sz w:val="23"/>
          <w:szCs w:val="23"/>
        </w:rPr>
        <w:t>High-Level</w:t>
      </w:r>
      <w:r w:rsidR="00782178">
        <w:rPr>
          <w:rFonts w:asciiTheme="majorHAnsi" w:hAnsiTheme="majorHAnsi" w:cstheme="majorBidi"/>
          <w:sz w:val="23"/>
          <w:szCs w:val="23"/>
        </w:rPr>
        <w:t xml:space="preserve"> Introduction </w:t>
      </w:r>
      <w:r w:rsidR="00B5676E">
        <w:rPr>
          <w:rFonts w:asciiTheme="majorHAnsi" w:hAnsiTheme="majorHAnsi" w:cstheme="majorBidi"/>
          <w:sz w:val="23"/>
          <w:szCs w:val="23"/>
        </w:rPr>
        <w:t>–</w:t>
      </w:r>
      <w:r w:rsidR="00782178">
        <w:rPr>
          <w:rFonts w:asciiTheme="majorHAnsi" w:hAnsiTheme="majorHAnsi" w:cstheme="majorBidi"/>
          <w:sz w:val="23"/>
          <w:szCs w:val="23"/>
        </w:rPr>
        <w:t xml:space="preserve"> DESE</w:t>
      </w:r>
    </w:p>
    <w:p w14:paraId="70B35B50" w14:textId="6085573C" w:rsidR="00B5676E" w:rsidRDefault="008977BC" w:rsidP="00B5676E">
      <w:pPr>
        <w:pStyle w:val="ListParagraph"/>
        <w:numPr>
          <w:ilvl w:val="2"/>
          <w:numId w:val="10"/>
        </w:numPr>
        <w:spacing w:after="0" w:line="240" w:lineRule="auto"/>
        <w:rPr>
          <w:rFonts w:asciiTheme="majorHAnsi" w:hAnsiTheme="majorHAnsi" w:cstheme="majorBidi"/>
          <w:sz w:val="23"/>
          <w:szCs w:val="23"/>
        </w:rPr>
      </w:pPr>
      <w:r w:rsidRPr="008977BC">
        <w:rPr>
          <w:rFonts w:asciiTheme="majorHAnsi" w:hAnsiTheme="majorHAnsi" w:cstheme="majorBidi"/>
          <w:sz w:val="23"/>
          <w:szCs w:val="23"/>
        </w:rPr>
        <w:t xml:space="preserve">DESE has not come </w:t>
      </w:r>
      <w:proofErr w:type="gramStart"/>
      <w:r w:rsidRPr="008977BC">
        <w:rPr>
          <w:rFonts w:asciiTheme="majorHAnsi" w:hAnsiTheme="majorHAnsi" w:cstheme="majorBidi"/>
          <w:sz w:val="23"/>
          <w:szCs w:val="23"/>
        </w:rPr>
        <w:t>out</w:t>
      </w:r>
      <w:proofErr w:type="gramEnd"/>
      <w:r w:rsidRPr="008977BC">
        <w:rPr>
          <w:rFonts w:asciiTheme="majorHAnsi" w:hAnsiTheme="majorHAnsi" w:cstheme="majorBidi"/>
          <w:sz w:val="23"/>
          <w:szCs w:val="23"/>
        </w:rPr>
        <w:t xml:space="preserve"> with formal guidance related to </w:t>
      </w:r>
      <w:r>
        <w:rPr>
          <w:rFonts w:asciiTheme="majorHAnsi" w:hAnsiTheme="majorHAnsi" w:cstheme="majorBidi"/>
          <w:sz w:val="23"/>
          <w:szCs w:val="23"/>
        </w:rPr>
        <w:t xml:space="preserve">new developments in </w:t>
      </w:r>
      <w:r w:rsidRPr="008977BC">
        <w:rPr>
          <w:rFonts w:asciiTheme="majorHAnsi" w:hAnsiTheme="majorHAnsi" w:cstheme="majorBidi"/>
          <w:sz w:val="23"/>
          <w:szCs w:val="23"/>
        </w:rPr>
        <w:t>AI</w:t>
      </w:r>
      <w:r>
        <w:rPr>
          <w:rFonts w:asciiTheme="majorHAnsi" w:hAnsiTheme="majorHAnsi" w:cstheme="majorBidi"/>
          <w:sz w:val="23"/>
          <w:szCs w:val="23"/>
        </w:rPr>
        <w:t xml:space="preserve">. Quickly evolving. Difficult to create a policy and recommendation that is </w:t>
      </w:r>
      <w:r w:rsidR="001F110D">
        <w:rPr>
          <w:rFonts w:asciiTheme="majorHAnsi" w:hAnsiTheme="majorHAnsi" w:cstheme="majorBidi"/>
          <w:sz w:val="23"/>
          <w:szCs w:val="23"/>
        </w:rPr>
        <w:t>relevant</w:t>
      </w:r>
      <w:r>
        <w:rPr>
          <w:rFonts w:asciiTheme="majorHAnsi" w:hAnsiTheme="majorHAnsi" w:cstheme="majorBidi"/>
          <w:sz w:val="23"/>
          <w:szCs w:val="23"/>
        </w:rPr>
        <w:t xml:space="preserve"> to all stakeholders and contexts – lack of evidence/researc</w:t>
      </w:r>
      <w:r w:rsidR="00446B48">
        <w:rPr>
          <w:rFonts w:asciiTheme="majorHAnsi" w:hAnsiTheme="majorHAnsi" w:cstheme="majorBidi"/>
          <w:sz w:val="23"/>
          <w:szCs w:val="23"/>
        </w:rPr>
        <w:t>h</w:t>
      </w:r>
      <w:r>
        <w:rPr>
          <w:rFonts w:asciiTheme="majorHAnsi" w:hAnsiTheme="majorHAnsi" w:cstheme="majorBidi"/>
          <w:sz w:val="23"/>
          <w:szCs w:val="23"/>
        </w:rPr>
        <w:t xml:space="preserve"> </w:t>
      </w:r>
      <w:r w:rsidR="00374E39">
        <w:rPr>
          <w:rFonts w:asciiTheme="majorHAnsi" w:hAnsiTheme="majorHAnsi" w:cstheme="majorBidi"/>
          <w:sz w:val="23"/>
          <w:szCs w:val="23"/>
        </w:rPr>
        <w:t>based</w:t>
      </w:r>
      <w:r>
        <w:rPr>
          <w:rFonts w:asciiTheme="majorHAnsi" w:hAnsiTheme="majorHAnsi" w:cstheme="majorBidi"/>
          <w:sz w:val="23"/>
          <w:szCs w:val="23"/>
        </w:rPr>
        <w:t xml:space="preserve"> on its impact. Following </w:t>
      </w:r>
      <w:r w:rsidR="008F238F">
        <w:rPr>
          <w:rFonts w:asciiTheme="majorHAnsi" w:hAnsiTheme="majorHAnsi" w:cstheme="majorBidi"/>
          <w:sz w:val="23"/>
          <w:szCs w:val="23"/>
        </w:rPr>
        <w:t xml:space="preserve">the </w:t>
      </w:r>
      <w:r>
        <w:rPr>
          <w:rFonts w:asciiTheme="majorHAnsi" w:hAnsiTheme="majorHAnsi" w:cstheme="majorBidi"/>
          <w:sz w:val="23"/>
          <w:szCs w:val="23"/>
        </w:rPr>
        <w:t>development of</w:t>
      </w:r>
      <w:r w:rsidR="00077A6F">
        <w:rPr>
          <w:rFonts w:asciiTheme="majorHAnsi" w:hAnsiTheme="majorHAnsi" w:cstheme="majorBidi"/>
          <w:sz w:val="23"/>
          <w:szCs w:val="23"/>
        </w:rPr>
        <w:t xml:space="preserve"> </w:t>
      </w:r>
      <w:r w:rsidR="00077A6F" w:rsidRPr="00077A6F">
        <w:rPr>
          <w:rFonts w:asciiTheme="majorHAnsi" w:hAnsiTheme="majorHAnsi" w:cstheme="majorBidi"/>
          <w:sz w:val="23"/>
          <w:szCs w:val="23"/>
        </w:rPr>
        <w:t>U.S. Department of Education</w:t>
      </w:r>
      <w:r w:rsidR="00077A6F">
        <w:rPr>
          <w:rFonts w:asciiTheme="majorHAnsi" w:hAnsiTheme="majorHAnsi" w:cstheme="majorBidi"/>
          <w:sz w:val="23"/>
          <w:szCs w:val="23"/>
        </w:rPr>
        <w:t xml:space="preserve"> (</w:t>
      </w:r>
      <w:r>
        <w:rPr>
          <w:rFonts w:asciiTheme="majorHAnsi" w:hAnsiTheme="majorHAnsi" w:cstheme="majorBidi"/>
          <w:sz w:val="23"/>
          <w:szCs w:val="23"/>
        </w:rPr>
        <w:t>USED</w:t>
      </w:r>
      <w:r w:rsidR="00077A6F">
        <w:rPr>
          <w:rFonts w:asciiTheme="majorHAnsi" w:hAnsiTheme="majorHAnsi" w:cstheme="majorBidi"/>
          <w:sz w:val="23"/>
          <w:szCs w:val="23"/>
        </w:rPr>
        <w:t>)</w:t>
      </w:r>
      <w:r>
        <w:rPr>
          <w:rFonts w:asciiTheme="majorHAnsi" w:hAnsiTheme="majorHAnsi" w:cstheme="majorBidi"/>
          <w:sz w:val="23"/>
          <w:szCs w:val="23"/>
        </w:rPr>
        <w:t xml:space="preserve"> guidance. </w:t>
      </w:r>
      <w:hyperlink r:id="rId12" w:history="1">
        <w:r w:rsidR="00446B48" w:rsidRPr="00E82F0E">
          <w:rPr>
            <w:rStyle w:val="Hyperlink"/>
            <w:rFonts w:asciiTheme="majorHAnsi" w:hAnsiTheme="majorHAnsi" w:cstheme="majorBidi"/>
            <w:sz w:val="23"/>
            <w:szCs w:val="23"/>
          </w:rPr>
          <w:t>https://tech.ed.gov/ai/</w:t>
        </w:r>
      </w:hyperlink>
      <w:r w:rsidR="00446B48">
        <w:rPr>
          <w:rFonts w:asciiTheme="majorHAnsi" w:hAnsiTheme="majorHAnsi" w:cstheme="majorBidi"/>
          <w:sz w:val="23"/>
          <w:szCs w:val="23"/>
        </w:rPr>
        <w:t xml:space="preserve">. </w:t>
      </w:r>
      <w:r w:rsidR="00077A6F">
        <w:rPr>
          <w:rFonts w:asciiTheme="majorHAnsi" w:hAnsiTheme="majorHAnsi" w:cstheme="majorBidi"/>
          <w:sz w:val="23"/>
          <w:szCs w:val="23"/>
        </w:rPr>
        <w:t xml:space="preserve">The </w:t>
      </w:r>
      <w:r w:rsidR="00446B48">
        <w:rPr>
          <w:rFonts w:asciiTheme="majorHAnsi" w:hAnsiTheme="majorHAnsi" w:cstheme="majorBidi"/>
          <w:sz w:val="23"/>
          <w:szCs w:val="23"/>
        </w:rPr>
        <w:t xml:space="preserve">USED </w:t>
      </w:r>
      <w:r w:rsidR="00370CDD">
        <w:rPr>
          <w:rFonts w:asciiTheme="majorHAnsi" w:hAnsiTheme="majorHAnsi" w:cstheme="majorBidi"/>
          <w:sz w:val="23"/>
          <w:szCs w:val="23"/>
        </w:rPr>
        <w:t>O</w:t>
      </w:r>
      <w:r w:rsidR="00446B48">
        <w:rPr>
          <w:rFonts w:asciiTheme="majorHAnsi" w:hAnsiTheme="majorHAnsi" w:cstheme="majorBidi"/>
          <w:sz w:val="23"/>
          <w:szCs w:val="23"/>
        </w:rPr>
        <w:t xml:space="preserve">ffice of </w:t>
      </w:r>
      <w:r w:rsidR="00370CDD">
        <w:rPr>
          <w:rFonts w:asciiTheme="majorHAnsi" w:hAnsiTheme="majorHAnsi" w:cstheme="majorBidi"/>
          <w:sz w:val="23"/>
          <w:szCs w:val="23"/>
        </w:rPr>
        <w:t>EdTech</w:t>
      </w:r>
      <w:r w:rsidR="00446B48">
        <w:rPr>
          <w:rFonts w:asciiTheme="majorHAnsi" w:hAnsiTheme="majorHAnsi" w:cstheme="majorBidi"/>
          <w:sz w:val="23"/>
          <w:szCs w:val="23"/>
        </w:rPr>
        <w:t xml:space="preserve"> has a charge to explore. </w:t>
      </w:r>
    </w:p>
    <w:p w14:paraId="3D54BF66" w14:textId="77777777" w:rsidR="008B5534" w:rsidRDefault="00446B48" w:rsidP="00B5676E">
      <w:pPr>
        <w:pStyle w:val="ListParagraph"/>
        <w:numPr>
          <w:ilvl w:val="2"/>
          <w:numId w:val="10"/>
        </w:numPr>
        <w:spacing w:after="0" w:line="240" w:lineRule="auto"/>
        <w:rPr>
          <w:rFonts w:asciiTheme="majorHAnsi" w:hAnsiTheme="majorHAnsi" w:cstheme="majorBidi"/>
          <w:sz w:val="23"/>
          <w:szCs w:val="23"/>
        </w:rPr>
        <w:sectPr w:rsidR="008B5534" w:rsidSect="003E6D4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pPr>
      <w:r>
        <w:rPr>
          <w:rFonts w:asciiTheme="majorHAnsi" w:hAnsiTheme="majorHAnsi" w:cstheme="majorBidi"/>
          <w:sz w:val="23"/>
          <w:szCs w:val="23"/>
        </w:rPr>
        <w:t xml:space="preserve">Three key things to keep in mind as </w:t>
      </w:r>
      <w:r w:rsidR="00BE4AF1">
        <w:rPr>
          <w:rFonts w:asciiTheme="majorHAnsi" w:hAnsiTheme="majorHAnsi" w:cstheme="majorBidi"/>
          <w:sz w:val="23"/>
          <w:szCs w:val="23"/>
        </w:rPr>
        <w:t xml:space="preserve">we </w:t>
      </w:r>
      <w:r>
        <w:rPr>
          <w:rFonts w:asciiTheme="majorHAnsi" w:hAnsiTheme="majorHAnsi" w:cstheme="majorBidi"/>
          <w:sz w:val="23"/>
          <w:szCs w:val="23"/>
        </w:rPr>
        <w:t xml:space="preserve">navigate these topics: </w:t>
      </w:r>
      <w:r w:rsidR="008D74FD">
        <w:rPr>
          <w:rFonts w:asciiTheme="majorHAnsi" w:hAnsiTheme="majorHAnsi" w:cstheme="majorBidi"/>
          <w:sz w:val="23"/>
          <w:szCs w:val="23"/>
        </w:rPr>
        <w:t>prioritizing cybersecurity and data privacy</w:t>
      </w:r>
      <w:r w:rsidR="00BA532B">
        <w:rPr>
          <w:rFonts w:asciiTheme="majorHAnsi" w:hAnsiTheme="majorHAnsi" w:cstheme="majorBidi"/>
          <w:sz w:val="23"/>
          <w:szCs w:val="23"/>
        </w:rPr>
        <w:t xml:space="preserve">; </w:t>
      </w:r>
      <w:r w:rsidR="00E330AD">
        <w:rPr>
          <w:rFonts w:asciiTheme="majorHAnsi" w:hAnsiTheme="majorHAnsi" w:cstheme="majorBidi"/>
          <w:sz w:val="23"/>
          <w:szCs w:val="23"/>
        </w:rPr>
        <w:t xml:space="preserve">leveraging </w:t>
      </w:r>
      <w:r w:rsidR="00207589">
        <w:t>digital literacy computer science</w:t>
      </w:r>
      <w:r w:rsidR="00207589">
        <w:rPr>
          <w:rFonts w:asciiTheme="majorHAnsi" w:hAnsiTheme="majorHAnsi" w:cstheme="majorBidi"/>
          <w:sz w:val="23"/>
          <w:szCs w:val="23"/>
        </w:rPr>
        <w:t xml:space="preserve"> (</w:t>
      </w:r>
      <w:r w:rsidR="00E330AD">
        <w:rPr>
          <w:rFonts w:asciiTheme="majorHAnsi" w:hAnsiTheme="majorHAnsi" w:cstheme="majorBidi"/>
          <w:sz w:val="23"/>
          <w:szCs w:val="23"/>
        </w:rPr>
        <w:t>DLCS</w:t>
      </w:r>
      <w:r w:rsidR="00207589">
        <w:rPr>
          <w:rFonts w:asciiTheme="majorHAnsi" w:hAnsiTheme="majorHAnsi" w:cstheme="majorBidi"/>
          <w:sz w:val="23"/>
          <w:szCs w:val="23"/>
        </w:rPr>
        <w:t>)</w:t>
      </w:r>
      <w:r w:rsidR="00E330AD">
        <w:rPr>
          <w:rFonts w:asciiTheme="majorHAnsi" w:hAnsiTheme="majorHAnsi" w:cstheme="majorBidi"/>
          <w:sz w:val="23"/>
          <w:szCs w:val="23"/>
        </w:rPr>
        <w:t xml:space="preserve"> standards (</w:t>
      </w:r>
      <w:r w:rsidR="000C3310">
        <w:rPr>
          <w:rFonts w:asciiTheme="majorHAnsi" w:hAnsiTheme="majorHAnsi" w:cstheme="majorBidi"/>
          <w:sz w:val="23"/>
          <w:szCs w:val="23"/>
        </w:rPr>
        <w:t xml:space="preserve">thinking about how to use </w:t>
      </w:r>
      <w:r w:rsidR="00876080">
        <w:rPr>
          <w:rFonts w:asciiTheme="majorHAnsi" w:hAnsiTheme="majorHAnsi" w:cstheme="majorBidi"/>
          <w:sz w:val="23"/>
          <w:szCs w:val="23"/>
        </w:rPr>
        <w:t>artificial intelligence (</w:t>
      </w:r>
      <w:r w:rsidR="000C3310">
        <w:rPr>
          <w:rFonts w:asciiTheme="majorHAnsi" w:hAnsiTheme="majorHAnsi" w:cstheme="majorBidi"/>
          <w:sz w:val="23"/>
          <w:szCs w:val="23"/>
        </w:rPr>
        <w:t>AI</w:t>
      </w:r>
      <w:r w:rsidR="00876080">
        <w:rPr>
          <w:rFonts w:asciiTheme="majorHAnsi" w:hAnsiTheme="majorHAnsi" w:cstheme="majorBidi"/>
          <w:sz w:val="23"/>
          <w:szCs w:val="23"/>
        </w:rPr>
        <w:t>)</w:t>
      </w:r>
      <w:r w:rsidR="000C3310">
        <w:rPr>
          <w:rFonts w:asciiTheme="majorHAnsi" w:hAnsiTheme="majorHAnsi" w:cstheme="majorBidi"/>
          <w:sz w:val="23"/>
          <w:szCs w:val="23"/>
        </w:rPr>
        <w:t xml:space="preserve"> in classrooms, do they have skills to use technology in safe ways; </w:t>
      </w:r>
      <w:r w:rsidR="00A917FC">
        <w:rPr>
          <w:rFonts w:asciiTheme="majorHAnsi" w:hAnsiTheme="majorHAnsi" w:cstheme="majorBidi"/>
          <w:sz w:val="23"/>
          <w:szCs w:val="23"/>
        </w:rPr>
        <w:t>clear focus on equity and racial equity</w:t>
      </w:r>
      <w:r w:rsidR="003A22E0">
        <w:rPr>
          <w:rFonts w:asciiTheme="majorHAnsi" w:hAnsiTheme="majorHAnsi" w:cstheme="majorBidi"/>
          <w:sz w:val="23"/>
          <w:szCs w:val="23"/>
        </w:rPr>
        <w:t xml:space="preserve"> how will AI impact students who are historically the least well served. </w:t>
      </w:r>
    </w:p>
    <w:p w14:paraId="2BAEBAF4" w14:textId="1071369C" w:rsidR="003A22E0" w:rsidRPr="008B5534" w:rsidRDefault="003A22E0" w:rsidP="008B5534">
      <w:pPr>
        <w:spacing w:after="0" w:line="240" w:lineRule="auto"/>
        <w:ind w:left="1800"/>
        <w:rPr>
          <w:rFonts w:asciiTheme="majorHAnsi" w:hAnsiTheme="majorHAnsi" w:cstheme="majorBidi"/>
          <w:sz w:val="23"/>
          <w:szCs w:val="23"/>
        </w:rPr>
      </w:pPr>
    </w:p>
    <w:p w14:paraId="0942E0DF" w14:textId="464B0712" w:rsidR="007105C2" w:rsidRDefault="003A22E0" w:rsidP="00B5676E">
      <w:pPr>
        <w:pStyle w:val="ListParagraph"/>
        <w:numPr>
          <w:ilvl w:val="2"/>
          <w:numId w:val="10"/>
        </w:numPr>
        <w:spacing w:after="0" w:line="240" w:lineRule="auto"/>
        <w:rPr>
          <w:rFonts w:asciiTheme="majorHAnsi" w:hAnsiTheme="majorHAnsi" w:cstheme="majorBidi"/>
          <w:sz w:val="23"/>
          <w:szCs w:val="23"/>
        </w:rPr>
      </w:pPr>
      <w:r>
        <w:rPr>
          <w:rFonts w:asciiTheme="majorHAnsi" w:hAnsiTheme="majorHAnsi" w:cstheme="majorBidi"/>
          <w:sz w:val="23"/>
          <w:szCs w:val="23"/>
        </w:rPr>
        <w:t xml:space="preserve">Governor Healey just established a statewide </w:t>
      </w:r>
      <w:r w:rsidR="007F2A58">
        <w:rPr>
          <w:rFonts w:asciiTheme="majorHAnsi" w:hAnsiTheme="majorHAnsi" w:cstheme="majorBidi"/>
          <w:sz w:val="23"/>
          <w:szCs w:val="23"/>
        </w:rPr>
        <w:t>task force</w:t>
      </w:r>
      <w:r>
        <w:rPr>
          <w:rFonts w:asciiTheme="majorHAnsi" w:hAnsiTheme="majorHAnsi" w:cstheme="majorBidi"/>
          <w:sz w:val="23"/>
          <w:szCs w:val="23"/>
        </w:rPr>
        <w:t xml:space="preserve"> out of</w:t>
      </w:r>
      <w:r w:rsidR="000F36DB">
        <w:rPr>
          <w:rFonts w:asciiTheme="majorHAnsi" w:hAnsiTheme="majorHAnsi" w:cstheme="majorBidi"/>
          <w:sz w:val="23"/>
          <w:szCs w:val="23"/>
        </w:rPr>
        <w:t xml:space="preserve"> </w:t>
      </w:r>
      <w:r w:rsidR="00AA1F59">
        <w:rPr>
          <w:rFonts w:asciiTheme="majorHAnsi" w:hAnsiTheme="majorHAnsi" w:cstheme="majorBidi"/>
          <w:sz w:val="23"/>
          <w:szCs w:val="23"/>
        </w:rPr>
        <w:t xml:space="preserve">the </w:t>
      </w:r>
      <w:r w:rsidR="000F36DB" w:rsidRPr="000F36DB">
        <w:rPr>
          <w:rFonts w:asciiTheme="majorHAnsi" w:hAnsiTheme="majorHAnsi" w:cstheme="majorBidi"/>
          <w:sz w:val="23"/>
          <w:szCs w:val="23"/>
        </w:rPr>
        <w:t>Executive Office of Technology Services and Security (EOTS</w:t>
      </w:r>
      <w:r w:rsidR="000F36DB">
        <w:rPr>
          <w:rFonts w:asciiTheme="majorHAnsi" w:hAnsiTheme="majorHAnsi" w:cstheme="majorBidi"/>
          <w:sz w:val="23"/>
          <w:szCs w:val="23"/>
        </w:rPr>
        <w:t xml:space="preserve">S) </w:t>
      </w:r>
      <w:r>
        <w:rPr>
          <w:rFonts w:asciiTheme="majorHAnsi" w:hAnsiTheme="majorHAnsi" w:cstheme="majorBidi"/>
          <w:sz w:val="23"/>
          <w:szCs w:val="23"/>
        </w:rPr>
        <w:t xml:space="preserve">– trying to figure out how K-12 education will be situated in that </w:t>
      </w:r>
      <w:r w:rsidR="007F2A58">
        <w:rPr>
          <w:rFonts w:asciiTheme="majorHAnsi" w:hAnsiTheme="majorHAnsi" w:cstheme="majorBidi"/>
          <w:sz w:val="23"/>
          <w:szCs w:val="23"/>
        </w:rPr>
        <w:t>task force</w:t>
      </w:r>
      <w:r w:rsidR="00A917FC">
        <w:rPr>
          <w:rFonts w:asciiTheme="majorHAnsi" w:hAnsiTheme="majorHAnsi" w:cstheme="majorBidi"/>
          <w:sz w:val="23"/>
          <w:szCs w:val="23"/>
        </w:rPr>
        <w:t>.</w:t>
      </w:r>
    </w:p>
    <w:p w14:paraId="693DB5C0" w14:textId="2DC48740" w:rsidR="00446B48" w:rsidRDefault="007105C2" w:rsidP="00B5676E">
      <w:pPr>
        <w:pStyle w:val="ListParagraph"/>
        <w:numPr>
          <w:ilvl w:val="2"/>
          <w:numId w:val="10"/>
        </w:numPr>
        <w:spacing w:after="0" w:line="240" w:lineRule="auto"/>
        <w:rPr>
          <w:rFonts w:asciiTheme="majorHAnsi" w:hAnsiTheme="majorHAnsi" w:cstheme="majorBidi"/>
          <w:sz w:val="23"/>
          <w:szCs w:val="23"/>
        </w:rPr>
      </w:pPr>
      <w:r>
        <w:rPr>
          <w:rFonts w:asciiTheme="majorHAnsi" w:hAnsiTheme="majorHAnsi" w:cstheme="majorBidi"/>
          <w:sz w:val="23"/>
          <w:szCs w:val="23"/>
        </w:rPr>
        <w:t xml:space="preserve">We want your insights and perspectives </w:t>
      </w:r>
      <w:r w:rsidR="007F2A58">
        <w:rPr>
          <w:rFonts w:asciiTheme="majorHAnsi" w:hAnsiTheme="majorHAnsi" w:cstheme="majorBidi"/>
          <w:sz w:val="23"/>
          <w:szCs w:val="23"/>
        </w:rPr>
        <w:t>on</w:t>
      </w:r>
      <w:r>
        <w:rPr>
          <w:rFonts w:asciiTheme="majorHAnsi" w:hAnsiTheme="majorHAnsi" w:cstheme="majorBidi"/>
          <w:sz w:val="23"/>
          <w:szCs w:val="23"/>
        </w:rPr>
        <w:t xml:space="preserve"> </w:t>
      </w:r>
      <w:r w:rsidR="007F2A58">
        <w:rPr>
          <w:rFonts w:asciiTheme="majorHAnsi" w:hAnsiTheme="majorHAnsi" w:cstheme="majorBidi"/>
          <w:sz w:val="23"/>
          <w:szCs w:val="23"/>
        </w:rPr>
        <w:t xml:space="preserve">how </w:t>
      </w:r>
      <w:r>
        <w:rPr>
          <w:rFonts w:asciiTheme="majorHAnsi" w:hAnsiTheme="majorHAnsi" w:cstheme="majorBidi"/>
          <w:sz w:val="23"/>
          <w:szCs w:val="23"/>
        </w:rPr>
        <w:t xml:space="preserve">the DLAC will benefit our possible engagement with </w:t>
      </w:r>
      <w:r w:rsidR="006F1EAE">
        <w:rPr>
          <w:rFonts w:asciiTheme="majorHAnsi" w:hAnsiTheme="majorHAnsi" w:cstheme="majorBidi"/>
          <w:sz w:val="23"/>
          <w:szCs w:val="23"/>
        </w:rPr>
        <w:t xml:space="preserve">the </w:t>
      </w:r>
      <w:r>
        <w:rPr>
          <w:rFonts w:asciiTheme="majorHAnsi" w:hAnsiTheme="majorHAnsi" w:cstheme="majorBidi"/>
          <w:sz w:val="23"/>
          <w:szCs w:val="23"/>
        </w:rPr>
        <w:t>task</w:t>
      </w:r>
      <w:r w:rsidR="007F2A58">
        <w:rPr>
          <w:rFonts w:asciiTheme="majorHAnsi" w:hAnsiTheme="majorHAnsi" w:cstheme="majorBidi"/>
          <w:sz w:val="23"/>
          <w:szCs w:val="23"/>
        </w:rPr>
        <w:t xml:space="preserve"> </w:t>
      </w:r>
      <w:r>
        <w:rPr>
          <w:rFonts w:asciiTheme="majorHAnsi" w:hAnsiTheme="majorHAnsi" w:cstheme="majorBidi"/>
          <w:sz w:val="23"/>
          <w:szCs w:val="23"/>
        </w:rPr>
        <w:t xml:space="preserve">force and think about how we might best respond to support districts. </w:t>
      </w:r>
      <w:r w:rsidR="00A917FC">
        <w:rPr>
          <w:rFonts w:asciiTheme="majorHAnsi" w:hAnsiTheme="majorHAnsi" w:cstheme="majorBidi"/>
          <w:sz w:val="23"/>
          <w:szCs w:val="23"/>
        </w:rPr>
        <w:t xml:space="preserve"> </w:t>
      </w:r>
    </w:p>
    <w:p w14:paraId="48E70B22" w14:textId="77777777" w:rsidR="00BE4AF1" w:rsidRDefault="003A22E0" w:rsidP="00BE4AF1">
      <w:pPr>
        <w:pStyle w:val="ListParagraph"/>
        <w:numPr>
          <w:ilvl w:val="2"/>
          <w:numId w:val="10"/>
        </w:numPr>
        <w:spacing w:after="0" w:line="240" w:lineRule="auto"/>
        <w:rPr>
          <w:rFonts w:asciiTheme="majorHAnsi" w:hAnsiTheme="majorHAnsi" w:cstheme="majorBidi"/>
          <w:sz w:val="23"/>
          <w:szCs w:val="23"/>
        </w:rPr>
      </w:pPr>
      <w:r w:rsidRPr="00BE4AF1">
        <w:rPr>
          <w:rFonts w:asciiTheme="majorHAnsi" w:hAnsiTheme="majorHAnsi" w:cstheme="majorBidi"/>
          <w:sz w:val="23"/>
          <w:szCs w:val="23"/>
        </w:rPr>
        <w:t>Student Data Privacy:</w:t>
      </w:r>
    </w:p>
    <w:p w14:paraId="19C44FAA" w14:textId="63E49E4D" w:rsidR="00BE4AF1" w:rsidRPr="00BE4AF1" w:rsidRDefault="00000000" w:rsidP="009D3EEB">
      <w:pPr>
        <w:pStyle w:val="ListParagraph"/>
        <w:numPr>
          <w:ilvl w:val="3"/>
          <w:numId w:val="10"/>
        </w:numPr>
        <w:spacing w:after="0" w:line="240" w:lineRule="auto"/>
        <w:rPr>
          <w:rFonts w:asciiTheme="majorHAnsi" w:hAnsiTheme="majorHAnsi" w:cstheme="majorBidi"/>
          <w:sz w:val="23"/>
          <w:szCs w:val="23"/>
        </w:rPr>
      </w:pPr>
      <w:hyperlink r:id="rId19" w:history="1">
        <w:r w:rsidR="005E764D" w:rsidRPr="00BE4AF1">
          <w:rPr>
            <w:rStyle w:val="Hyperlink"/>
            <w:rFonts w:asciiTheme="majorHAnsi" w:hAnsiTheme="majorHAnsi" w:cstheme="majorBidi"/>
            <w:sz w:val="23"/>
            <w:szCs w:val="23"/>
          </w:rPr>
          <w:t>https://sdpc.a4l.org/view_alliance.php?state=MA</w:t>
        </w:r>
      </w:hyperlink>
      <w:r w:rsidR="003A22E0" w:rsidRPr="00BE4AF1">
        <w:rPr>
          <w:rFonts w:asciiTheme="majorHAnsi" w:hAnsiTheme="majorHAnsi" w:cstheme="majorBidi"/>
          <w:sz w:val="23"/>
          <w:szCs w:val="23"/>
        </w:rPr>
        <w:cr/>
        <w:t xml:space="preserve">MA DESE DLCS: </w:t>
      </w:r>
      <w:hyperlink r:id="rId20" w:history="1">
        <w:r w:rsidR="007105C2" w:rsidRPr="00BE4AF1">
          <w:rPr>
            <w:rStyle w:val="Hyperlink"/>
            <w:rFonts w:asciiTheme="majorHAnsi" w:hAnsiTheme="majorHAnsi" w:cstheme="majorBidi"/>
            <w:sz w:val="23"/>
            <w:szCs w:val="23"/>
          </w:rPr>
          <w:t>https://www.doe.mass.edu/stem/dlcs/default.html</w:t>
        </w:r>
      </w:hyperlink>
      <w:r w:rsidR="007105C2" w:rsidRPr="00BE4AF1">
        <w:rPr>
          <w:rFonts w:asciiTheme="majorHAnsi" w:hAnsiTheme="majorHAnsi" w:cstheme="majorBidi"/>
          <w:sz w:val="23"/>
          <w:szCs w:val="23"/>
        </w:rPr>
        <w:t xml:space="preserve"> </w:t>
      </w:r>
    </w:p>
    <w:p w14:paraId="177FA172" w14:textId="0317D186" w:rsidR="003A22E0" w:rsidRPr="00BE4AF1" w:rsidRDefault="003A22E0" w:rsidP="00BE4AF1">
      <w:pPr>
        <w:pStyle w:val="ListParagraph"/>
        <w:numPr>
          <w:ilvl w:val="3"/>
          <w:numId w:val="10"/>
        </w:numPr>
        <w:spacing w:after="0" w:line="240" w:lineRule="auto"/>
        <w:rPr>
          <w:rFonts w:asciiTheme="majorHAnsi" w:hAnsiTheme="majorHAnsi" w:cstheme="majorBidi"/>
          <w:sz w:val="23"/>
          <w:szCs w:val="23"/>
        </w:rPr>
      </w:pPr>
      <w:r w:rsidRPr="00BE4AF1">
        <w:rPr>
          <w:rFonts w:asciiTheme="majorHAnsi" w:hAnsiTheme="majorHAnsi" w:cstheme="majorBidi"/>
          <w:sz w:val="23"/>
          <w:szCs w:val="23"/>
        </w:rPr>
        <w:t>Gov</w:t>
      </w:r>
      <w:r w:rsidR="006F1EAE">
        <w:rPr>
          <w:rFonts w:asciiTheme="majorHAnsi" w:hAnsiTheme="majorHAnsi" w:cstheme="majorBidi"/>
          <w:sz w:val="23"/>
          <w:szCs w:val="23"/>
        </w:rPr>
        <w:t>ernor</w:t>
      </w:r>
      <w:r w:rsidRPr="00BE4AF1">
        <w:rPr>
          <w:rFonts w:asciiTheme="majorHAnsi" w:hAnsiTheme="majorHAnsi" w:cstheme="majorBidi"/>
          <w:sz w:val="23"/>
          <w:szCs w:val="23"/>
        </w:rPr>
        <w:t xml:space="preserve"> Healey:</w:t>
      </w:r>
      <w:r w:rsidRPr="00BE4AF1">
        <w:rPr>
          <w:rFonts w:asciiTheme="majorHAnsi" w:hAnsiTheme="majorHAnsi" w:cstheme="majorBidi"/>
          <w:sz w:val="23"/>
          <w:szCs w:val="23"/>
        </w:rPr>
        <w:cr/>
      </w:r>
      <w:hyperlink r:id="rId21" w:history="1">
        <w:r w:rsidR="00363324" w:rsidRPr="00BE4AF1">
          <w:rPr>
            <w:rStyle w:val="Hyperlink"/>
            <w:rFonts w:asciiTheme="majorHAnsi" w:hAnsiTheme="majorHAnsi" w:cstheme="majorBidi"/>
            <w:sz w:val="23"/>
            <w:szCs w:val="23"/>
          </w:rPr>
          <w:t>https://statescoop.com/massachusetts-ai-climate-change-draft-plan-healey/</w:t>
        </w:r>
      </w:hyperlink>
    </w:p>
    <w:p w14:paraId="12B23481" w14:textId="47D37860" w:rsidR="004637CE" w:rsidRDefault="004637CE" w:rsidP="004637CE">
      <w:pPr>
        <w:pStyle w:val="ListParagraph"/>
        <w:numPr>
          <w:ilvl w:val="1"/>
          <w:numId w:val="10"/>
        </w:numPr>
        <w:spacing w:after="0" w:line="240" w:lineRule="auto"/>
        <w:rPr>
          <w:rFonts w:asciiTheme="majorHAnsi" w:hAnsiTheme="majorHAnsi" w:cstheme="majorHAnsi"/>
          <w:bCs/>
          <w:sz w:val="23"/>
          <w:szCs w:val="23"/>
        </w:rPr>
      </w:pPr>
      <w:r w:rsidRPr="004637CE">
        <w:rPr>
          <w:rFonts w:asciiTheme="majorHAnsi" w:hAnsiTheme="majorHAnsi" w:cstheme="majorHAnsi"/>
          <w:bCs/>
          <w:sz w:val="23"/>
          <w:szCs w:val="23"/>
        </w:rPr>
        <w:t>What is AI</w:t>
      </w:r>
      <w:r w:rsidR="00363324">
        <w:rPr>
          <w:rFonts w:asciiTheme="majorHAnsi" w:hAnsiTheme="majorHAnsi" w:cstheme="majorHAnsi"/>
          <w:bCs/>
          <w:sz w:val="23"/>
          <w:szCs w:val="23"/>
        </w:rPr>
        <w:t xml:space="preserve"> – what is </w:t>
      </w:r>
      <w:r w:rsidR="006F1EAE">
        <w:rPr>
          <w:rFonts w:asciiTheme="majorHAnsi" w:hAnsiTheme="majorHAnsi" w:cstheme="majorHAnsi"/>
          <w:bCs/>
          <w:sz w:val="23"/>
          <w:szCs w:val="23"/>
        </w:rPr>
        <w:t xml:space="preserve">the </w:t>
      </w:r>
      <w:r w:rsidR="00363324">
        <w:rPr>
          <w:rFonts w:asciiTheme="majorHAnsi" w:hAnsiTheme="majorHAnsi" w:cstheme="majorHAnsi"/>
          <w:bCs/>
          <w:sz w:val="23"/>
          <w:szCs w:val="23"/>
        </w:rPr>
        <w:t xml:space="preserve">concept in </w:t>
      </w:r>
      <w:r w:rsidR="006F1EAE">
        <w:rPr>
          <w:rFonts w:asciiTheme="majorHAnsi" w:hAnsiTheme="majorHAnsi" w:cstheme="majorHAnsi"/>
          <w:bCs/>
          <w:sz w:val="23"/>
          <w:szCs w:val="23"/>
        </w:rPr>
        <w:t xml:space="preserve">the </w:t>
      </w:r>
      <w:r w:rsidR="00363324">
        <w:rPr>
          <w:rFonts w:asciiTheme="majorHAnsi" w:hAnsiTheme="majorHAnsi" w:cstheme="majorHAnsi"/>
          <w:bCs/>
          <w:sz w:val="23"/>
          <w:szCs w:val="23"/>
        </w:rPr>
        <w:t>field?</w:t>
      </w:r>
    </w:p>
    <w:p w14:paraId="4BDD0171" w14:textId="43FA5FB3" w:rsidR="00363324" w:rsidRDefault="00363324" w:rsidP="00363324">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2F493B">
        <w:rPr>
          <w:rFonts w:asciiTheme="majorHAnsi" w:hAnsiTheme="majorHAnsi" w:cstheme="majorHAnsi"/>
          <w:bCs/>
          <w:sz w:val="23"/>
          <w:szCs w:val="23"/>
        </w:rPr>
        <w:t>:</w:t>
      </w:r>
      <w:r>
        <w:rPr>
          <w:rFonts w:asciiTheme="majorHAnsi" w:hAnsiTheme="majorHAnsi" w:cstheme="majorHAnsi"/>
          <w:bCs/>
          <w:sz w:val="23"/>
          <w:szCs w:val="23"/>
        </w:rPr>
        <w:t xml:space="preserve"> </w:t>
      </w:r>
      <w:r w:rsidR="00B260B5">
        <w:rPr>
          <w:rFonts w:asciiTheme="majorHAnsi" w:hAnsiTheme="majorHAnsi" w:cstheme="majorHAnsi"/>
          <w:bCs/>
          <w:sz w:val="23"/>
          <w:szCs w:val="23"/>
        </w:rPr>
        <w:t>W</w:t>
      </w:r>
      <w:r w:rsidR="008215E1">
        <w:rPr>
          <w:rFonts w:asciiTheme="majorHAnsi" w:hAnsiTheme="majorHAnsi" w:cstheme="majorHAnsi"/>
          <w:bCs/>
          <w:sz w:val="23"/>
          <w:szCs w:val="23"/>
        </w:rPr>
        <w:t xml:space="preserve">e have moved to </w:t>
      </w:r>
      <w:r w:rsidR="00F76748">
        <w:rPr>
          <w:rFonts w:asciiTheme="majorHAnsi" w:hAnsiTheme="majorHAnsi" w:cstheme="majorHAnsi"/>
          <w:bCs/>
          <w:sz w:val="23"/>
          <w:szCs w:val="23"/>
        </w:rPr>
        <w:t>generative</w:t>
      </w:r>
      <w:r w:rsidR="008215E1">
        <w:rPr>
          <w:rFonts w:asciiTheme="majorHAnsi" w:hAnsiTheme="majorHAnsi" w:cstheme="majorHAnsi"/>
          <w:bCs/>
          <w:sz w:val="23"/>
          <w:szCs w:val="23"/>
        </w:rPr>
        <w:t xml:space="preserve"> AI</w:t>
      </w:r>
      <w:r w:rsidR="00BE4AF1">
        <w:rPr>
          <w:rFonts w:asciiTheme="majorHAnsi" w:hAnsiTheme="majorHAnsi" w:cstheme="majorHAnsi"/>
          <w:bCs/>
          <w:sz w:val="23"/>
          <w:szCs w:val="23"/>
        </w:rPr>
        <w:t>.</w:t>
      </w:r>
    </w:p>
    <w:p w14:paraId="46AB7956" w14:textId="739DD76A" w:rsidR="008215E1" w:rsidRDefault="008215E1" w:rsidP="00363324">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2F493B">
        <w:rPr>
          <w:rFonts w:asciiTheme="majorHAnsi" w:hAnsiTheme="majorHAnsi" w:cstheme="majorHAnsi"/>
          <w:bCs/>
          <w:sz w:val="23"/>
          <w:szCs w:val="23"/>
        </w:rPr>
        <w:t>:</w:t>
      </w:r>
      <w:r>
        <w:rPr>
          <w:rFonts w:asciiTheme="majorHAnsi" w:hAnsiTheme="majorHAnsi" w:cstheme="majorHAnsi"/>
          <w:bCs/>
          <w:sz w:val="23"/>
          <w:szCs w:val="23"/>
        </w:rPr>
        <w:t xml:space="preserve"> </w:t>
      </w:r>
      <w:r w:rsidR="00B260B5">
        <w:rPr>
          <w:rFonts w:asciiTheme="majorHAnsi" w:hAnsiTheme="majorHAnsi" w:cstheme="majorHAnsi"/>
          <w:bCs/>
          <w:sz w:val="23"/>
          <w:szCs w:val="23"/>
        </w:rPr>
        <w:t>C</w:t>
      </w:r>
      <w:r>
        <w:rPr>
          <w:rFonts w:asciiTheme="majorHAnsi" w:hAnsiTheme="majorHAnsi" w:cstheme="majorHAnsi"/>
          <w:bCs/>
          <w:sz w:val="23"/>
          <w:szCs w:val="23"/>
        </w:rPr>
        <w:t xml:space="preserve">an we come up with topics about how AI can impact students – use for academic work, influence on </w:t>
      </w:r>
      <w:r w:rsidR="00E40429">
        <w:rPr>
          <w:rFonts w:asciiTheme="majorHAnsi" w:hAnsiTheme="majorHAnsi" w:cstheme="majorHAnsi"/>
          <w:bCs/>
          <w:sz w:val="23"/>
          <w:szCs w:val="23"/>
        </w:rPr>
        <w:t>mental health/</w:t>
      </w:r>
      <w:r>
        <w:rPr>
          <w:rFonts w:asciiTheme="majorHAnsi" w:hAnsiTheme="majorHAnsi" w:cstheme="majorHAnsi"/>
          <w:bCs/>
          <w:sz w:val="23"/>
          <w:szCs w:val="23"/>
        </w:rPr>
        <w:t xml:space="preserve">social media, parent understanding of the </w:t>
      </w:r>
      <w:r w:rsidR="00F35113">
        <w:rPr>
          <w:rFonts w:asciiTheme="majorHAnsi" w:hAnsiTheme="majorHAnsi" w:cstheme="majorHAnsi"/>
          <w:bCs/>
          <w:sz w:val="23"/>
          <w:szCs w:val="23"/>
        </w:rPr>
        <w:t>technology</w:t>
      </w:r>
      <w:r>
        <w:rPr>
          <w:rFonts w:asciiTheme="majorHAnsi" w:hAnsiTheme="majorHAnsi" w:cstheme="majorHAnsi"/>
          <w:bCs/>
          <w:sz w:val="23"/>
          <w:szCs w:val="23"/>
        </w:rPr>
        <w:t>, data privacy r</w:t>
      </w:r>
      <w:r w:rsidR="00F35113">
        <w:rPr>
          <w:rFonts w:asciiTheme="majorHAnsi" w:hAnsiTheme="majorHAnsi" w:cstheme="majorHAnsi"/>
          <w:bCs/>
          <w:sz w:val="23"/>
          <w:szCs w:val="23"/>
        </w:rPr>
        <w:t>ealm – how are AI gathering data on students and for what purpose?</w:t>
      </w:r>
    </w:p>
    <w:p w14:paraId="17FA8E6C" w14:textId="4400A513" w:rsidR="00F35113" w:rsidRDefault="00517466" w:rsidP="00363324">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2F493B">
        <w:rPr>
          <w:rFonts w:asciiTheme="majorHAnsi" w:hAnsiTheme="majorHAnsi" w:cstheme="majorHAnsi"/>
          <w:bCs/>
          <w:sz w:val="23"/>
          <w:szCs w:val="23"/>
        </w:rPr>
        <w:t>:</w:t>
      </w:r>
      <w:r>
        <w:rPr>
          <w:rFonts w:asciiTheme="majorHAnsi" w:hAnsiTheme="majorHAnsi" w:cstheme="majorHAnsi"/>
          <w:bCs/>
          <w:sz w:val="23"/>
          <w:szCs w:val="23"/>
        </w:rPr>
        <w:t xml:space="preserve"> </w:t>
      </w:r>
      <w:r w:rsidR="00B260B5">
        <w:rPr>
          <w:rFonts w:asciiTheme="majorHAnsi" w:hAnsiTheme="majorHAnsi" w:cstheme="majorHAnsi"/>
          <w:bCs/>
          <w:sz w:val="23"/>
          <w:szCs w:val="23"/>
        </w:rPr>
        <w:t>T</w:t>
      </w:r>
      <w:r>
        <w:rPr>
          <w:rFonts w:asciiTheme="majorHAnsi" w:hAnsiTheme="majorHAnsi" w:cstheme="majorHAnsi"/>
          <w:bCs/>
          <w:sz w:val="23"/>
          <w:szCs w:val="23"/>
        </w:rPr>
        <w:t xml:space="preserve">eachers are asking about AI. We need to give guidance – how does it impact </w:t>
      </w:r>
      <w:r w:rsidR="006F1EAE">
        <w:rPr>
          <w:rFonts w:asciiTheme="majorHAnsi" w:hAnsiTheme="majorHAnsi" w:cstheme="majorHAnsi"/>
          <w:bCs/>
          <w:sz w:val="23"/>
          <w:szCs w:val="23"/>
        </w:rPr>
        <w:t>a teacher's</w:t>
      </w:r>
      <w:r>
        <w:rPr>
          <w:rFonts w:asciiTheme="majorHAnsi" w:hAnsiTheme="majorHAnsi" w:cstheme="majorHAnsi"/>
          <w:bCs/>
          <w:sz w:val="23"/>
          <w:szCs w:val="23"/>
        </w:rPr>
        <w:t xml:space="preserve"> job right </w:t>
      </w:r>
      <w:proofErr w:type="gramStart"/>
      <w:r>
        <w:rPr>
          <w:rFonts w:asciiTheme="majorHAnsi" w:hAnsiTheme="majorHAnsi" w:cstheme="majorHAnsi"/>
          <w:bCs/>
          <w:sz w:val="23"/>
          <w:szCs w:val="23"/>
        </w:rPr>
        <w:t>now,</w:t>
      </w:r>
      <w:proofErr w:type="gramEnd"/>
      <w:r>
        <w:rPr>
          <w:rFonts w:asciiTheme="majorHAnsi" w:hAnsiTheme="majorHAnsi" w:cstheme="majorHAnsi"/>
          <w:bCs/>
          <w:sz w:val="23"/>
          <w:szCs w:val="23"/>
        </w:rPr>
        <w:t xml:space="preserve"> how can I tell if a kid is plagiarizing</w:t>
      </w:r>
      <w:r w:rsidR="006F1EAE">
        <w:rPr>
          <w:rFonts w:asciiTheme="majorHAnsi" w:hAnsiTheme="majorHAnsi" w:cstheme="majorHAnsi"/>
          <w:bCs/>
          <w:sz w:val="23"/>
          <w:szCs w:val="23"/>
        </w:rPr>
        <w:t>?</w:t>
      </w:r>
      <w:r>
        <w:rPr>
          <w:rFonts w:asciiTheme="majorHAnsi" w:hAnsiTheme="majorHAnsi" w:cstheme="majorHAnsi"/>
          <w:bCs/>
          <w:sz w:val="23"/>
          <w:szCs w:val="23"/>
        </w:rPr>
        <w:t xml:space="preserve"> Longer term – how can teachers properly use these tools</w:t>
      </w:r>
      <w:r w:rsidR="006F1EAE">
        <w:rPr>
          <w:rFonts w:asciiTheme="majorHAnsi" w:hAnsiTheme="majorHAnsi" w:cstheme="majorHAnsi"/>
          <w:bCs/>
          <w:sz w:val="23"/>
          <w:szCs w:val="23"/>
        </w:rPr>
        <w:t>?</w:t>
      </w:r>
      <w:r>
        <w:rPr>
          <w:rFonts w:asciiTheme="majorHAnsi" w:hAnsiTheme="majorHAnsi" w:cstheme="majorHAnsi"/>
          <w:bCs/>
          <w:sz w:val="23"/>
          <w:szCs w:val="23"/>
        </w:rPr>
        <w:t xml:space="preserve"> Our district just rolled out a data analytics platform, vendor wanted to introduce an AI element, I asked what kind of privacy agreement the AI company ha</w:t>
      </w:r>
      <w:r w:rsidR="009B7CE9">
        <w:rPr>
          <w:rFonts w:asciiTheme="majorHAnsi" w:hAnsiTheme="majorHAnsi" w:cstheme="majorHAnsi"/>
          <w:bCs/>
          <w:sz w:val="23"/>
          <w:szCs w:val="23"/>
        </w:rPr>
        <w:t>d in place</w:t>
      </w:r>
      <w:r>
        <w:rPr>
          <w:rFonts w:asciiTheme="majorHAnsi" w:hAnsiTheme="majorHAnsi" w:cstheme="majorHAnsi"/>
          <w:bCs/>
          <w:sz w:val="23"/>
          <w:szCs w:val="23"/>
        </w:rPr>
        <w:t xml:space="preserve">. Concern about AI getting a hold of student data. </w:t>
      </w:r>
    </w:p>
    <w:p w14:paraId="00DE59B7" w14:textId="17DFF591" w:rsidR="007C0733" w:rsidRPr="004637CE" w:rsidRDefault="007C0733" w:rsidP="00363324">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2F493B">
        <w:rPr>
          <w:rFonts w:asciiTheme="majorHAnsi" w:hAnsiTheme="majorHAnsi" w:cstheme="majorHAnsi"/>
          <w:bCs/>
          <w:sz w:val="23"/>
          <w:szCs w:val="23"/>
        </w:rPr>
        <w:t>:</w:t>
      </w:r>
      <w:r>
        <w:rPr>
          <w:rFonts w:asciiTheme="majorHAnsi" w:hAnsiTheme="majorHAnsi" w:cstheme="majorHAnsi"/>
          <w:bCs/>
          <w:sz w:val="23"/>
          <w:szCs w:val="23"/>
        </w:rPr>
        <w:t xml:space="preserve"> </w:t>
      </w:r>
      <w:r w:rsidR="00B260B5">
        <w:rPr>
          <w:rFonts w:asciiTheme="majorHAnsi" w:hAnsiTheme="majorHAnsi" w:cstheme="majorHAnsi"/>
          <w:bCs/>
          <w:sz w:val="23"/>
          <w:szCs w:val="23"/>
        </w:rPr>
        <w:t>S</w:t>
      </w:r>
      <w:r>
        <w:rPr>
          <w:rFonts w:asciiTheme="majorHAnsi" w:hAnsiTheme="majorHAnsi" w:cstheme="majorHAnsi"/>
          <w:bCs/>
          <w:sz w:val="23"/>
          <w:szCs w:val="23"/>
        </w:rPr>
        <w:t xml:space="preserve">taff are asking how do we know if students are using AI? </w:t>
      </w:r>
      <w:r w:rsidR="00174B86">
        <w:rPr>
          <w:rFonts w:asciiTheme="majorHAnsi" w:hAnsiTheme="majorHAnsi" w:cstheme="majorHAnsi"/>
          <w:bCs/>
          <w:sz w:val="23"/>
          <w:szCs w:val="23"/>
        </w:rPr>
        <w:t xml:space="preserve">It is not that different from a kid using </w:t>
      </w:r>
      <w:r w:rsidR="006F1EAE">
        <w:rPr>
          <w:rFonts w:asciiTheme="majorHAnsi" w:hAnsiTheme="majorHAnsi" w:cstheme="majorHAnsi"/>
          <w:bCs/>
          <w:sz w:val="23"/>
          <w:szCs w:val="23"/>
        </w:rPr>
        <w:t>Google</w:t>
      </w:r>
      <w:r w:rsidR="00174B86">
        <w:rPr>
          <w:rFonts w:asciiTheme="majorHAnsi" w:hAnsiTheme="majorHAnsi" w:cstheme="majorHAnsi"/>
          <w:bCs/>
          <w:sz w:val="23"/>
          <w:szCs w:val="23"/>
        </w:rPr>
        <w:t xml:space="preserve"> to put a paper together – made it easy to determine where kid</w:t>
      </w:r>
      <w:r w:rsidR="006F1EAE">
        <w:rPr>
          <w:rFonts w:asciiTheme="majorHAnsi" w:hAnsiTheme="majorHAnsi" w:cstheme="majorHAnsi"/>
          <w:bCs/>
          <w:sz w:val="23"/>
          <w:szCs w:val="23"/>
        </w:rPr>
        <w:t>s</w:t>
      </w:r>
      <w:r w:rsidR="00174B86">
        <w:rPr>
          <w:rFonts w:asciiTheme="majorHAnsi" w:hAnsiTheme="majorHAnsi" w:cstheme="majorHAnsi"/>
          <w:bCs/>
          <w:sz w:val="23"/>
          <w:szCs w:val="23"/>
        </w:rPr>
        <w:t xml:space="preserve"> got information then. Concerning – </w:t>
      </w:r>
      <w:proofErr w:type="gramStart"/>
      <w:r w:rsidR="006F1EAE">
        <w:rPr>
          <w:rFonts w:asciiTheme="majorHAnsi" w:hAnsiTheme="majorHAnsi" w:cstheme="majorHAnsi"/>
          <w:bCs/>
          <w:sz w:val="23"/>
          <w:szCs w:val="23"/>
        </w:rPr>
        <w:t xml:space="preserve">a </w:t>
      </w:r>
      <w:r w:rsidR="00174B86">
        <w:rPr>
          <w:rFonts w:asciiTheme="majorHAnsi" w:hAnsiTheme="majorHAnsi" w:cstheme="majorHAnsi"/>
          <w:bCs/>
          <w:sz w:val="23"/>
          <w:szCs w:val="23"/>
        </w:rPr>
        <w:t>number of</w:t>
      </w:r>
      <w:proofErr w:type="gramEnd"/>
      <w:r w:rsidR="00174B86">
        <w:rPr>
          <w:rFonts w:asciiTheme="majorHAnsi" w:hAnsiTheme="majorHAnsi" w:cstheme="majorHAnsi"/>
          <w:bCs/>
          <w:sz w:val="23"/>
          <w:szCs w:val="23"/>
        </w:rPr>
        <w:t xml:space="preserve"> staff who want us to open AI up to them to generate le</w:t>
      </w:r>
      <w:r w:rsidR="00BD2B1D">
        <w:rPr>
          <w:rFonts w:asciiTheme="majorHAnsi" w:hAnsiTheme="majorHAnsi" w:cstheme="majorHAnsi"/>
          <w:bCs/>
          <w:sz w:val="23"/>
          <w:szCs w:val="23"/>
        </w:rPr>
        <w:t xml:space="preserve">sson plans. Districts spend money on curriculum which </w:t>
      </w:r>
      <w:r w:rsidR="006F1EAE">
        <w:rPr>
          <w:rFonts w:asciiTheme="majorHAnsi" w:hAnsiTheme="majorHAnsi" w:cstheme="majorHAnsi"/>
          <w:bCs/>
          <w:sz w:val="23"/>
          <w:szCs w:val="23"/>
        </w:rPr>
        <w:t>includes</w:t>
      </w:r>
      <w:r w:rsidR="00BD2B1D">
        <w:rPr>
          <w:rFonts w:asciiTheme="majorHAnsi" w:hAnsiTheme="majorHAnsi" w:cstheme="majorHAnsi"/>
          <w:bCs/>
          <w:sz w:val="23"/>
          <w:szCs w:val="23"/>
        </w:rPr>
        <w:t xml:space="preserve"> lesson plans</w:t>
      </w:r>
      <w:r w:rsidR="006F1EAE">
        <w:rPr>
          <w:rFonts w:asciiTheme="majorHAnsi" w:hAnsiTheme="majorHAnsi" w:cstheme="majorHAnsi"/>
          <w:bCs/>
          <w:sz w:val="23"/>
          <w:szCs w:val="23"/>
        </w:rPr>
        <w:t>.</w:t>
      </w:r>
      <w:r w:rsidR="00BD2B1D">
        <w:rPr>
          <w:rFonts w:asciiTheme="majorHAnsi" w:hAnsiTheme="majorHAnsi" w:cstheme="majorHAnsi"/>
          <w:bCs/>
          <w:sz w:val="23"/>
          <w:szCs w:val="23"/>
        </w:rPr>
        <w:t xml:space="preserve"> Districts </w:t>
      </w:r>
      <w:r w:rsidR="00BE4AF1">
        <w:rPr>
          <w:rFonts w:asciiTheme="majorHAnsi" w:hAnsiTheme="majorHAnsi" w:cstheme="majorHAnsi"/>
          <w:bCs/>
          <w:sz w:val="23"/>
          <w:szCs w:val="23"/>
        </w:rPr>
        <w:t>must</w:t>
      </w:r>
      <w:r w:rsidR="00BD2B1D">
        <w:rPr>
          <w:rFonts w:asciiTheme="majorHAnsi" w:hAnsiTheme="majorHAnsi" w:cstheme="majorHAnsi"/>
          <w:bCs/>
          <w:sz w:val="23"/>
          <w:szCs w:val="23"/>
        </w:rPr>
        <w:t xml:space="preserve"> have policies on how teachers use AI and for what purpose. </w:t>
      </w:r>
    </w:p>
    <w:p w14:paraId="15E82284" w14:textId="689311D0" w:rsidR="00B152CC" w:rsidRDefault="00B152CC" w:rsidP="00B152CC">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2F493B">
        <w:rPr>
          <w:rFonts w:asciiTheme="majorHAnsi" w:hAnsiTheme="majorHAnsi" w:cstheme="majorHAnsi"/>
          <w:bCs/>
          <w:sz w:val="23"/>
          <w:szCs w:val="23"/>
        </w:rPr>
        <w:t xml:space="preserve">: </w:t>
      </w:r>
      <w:r>
        <w:rPr>
          <w:rFonts w:asciiTheme="majorHAnsi" w:hAnsiTheme="majorHAnsi" w:cstheme="majorHAnsi"/>
          <w:bCs/>
          <w:sz w:val="23"/>
          <w:szCs w:val="23"/>
        </w:rPr>
        <w:t xml:space="preserve"> </w:t>
      </w:r>
      <w:r w:rsidR="00B260B5">
        <w:rPr>
          <w:rFonts w:asciiTheme="majorHAnsi" w:hAnsiTheme="majorHAnsi" w:cstheme="majorHAnsi"/>
          <w:bCs/>
          <w:sz w:val="23"/>
          <w:szCs w:val="23"/>
        </w:rPr>
        <w:t>M</w:t>
      </w:r>
      <w:r>
        <w:rPr>
          <w:rFonts w:asciiTheme="majorHAnsi" w:hAnsiTheme="majorHAnsi" w:cstheme="majorHAnsi"/>
          <w:bCs/>
          <w:sz w:val="23"/>
          <w:szCs w:val="23"/>
        </w:rPr>
        <w:t xml:space="preserve">aking sure we are talking about the readiness gap, look at research and data – generative AI could make significant disruption to </w:t>
      </w:r>
      <w:r w:rsidR="006F1EAE">
        <w:rPr>
          <w:rFonts w:asciiTheme="majorHAnsi" w:hAnsiTheme="majorHAnsi" w:cstheme="majorHAnsi"/>
          <w:bCs/>
          <w:sz w:val="23"/>
          <w:szCs w:val="23"/>
        </w:rPr>
        <w:t xml:space="preserve">the </w:t>
      </w:r>
      <w:r>
        <w:rPr>
          <w:rFonts w:asciiTheme="majorHAnsi" w:hAnsiTheme="majorHAnsi" w:cstheme="majorHAnsi"/>
          <w:bCs/>
          <w:sz w:val="23"/>
          <w:szCs w:val="23"/>
        </w:rPr>
        <w:t>labor market. By 2034</w:t>
      </w:r>
      <w:r w:rsidR="00BE4AF1">
        <w:rPr>
          <w:rFonts w:asciiTheme="majorHAnsi" w:hAnsiTheme="majorHAnsi" w:cstheme="majorHAnsi"/>
          <w:bCs/>
          <w:sz w:val="23"/>
          <w:szCs w:val="23"/>
        </w:rPr>
        <w:t>,</w:t>
      </w:r>
      <w:r>
        <w:rPr>
          <w:rFonts w:asciiTheme="majorHAnsi" w:hAnsiTheme="majorHAnsi" w:cstheme="majorHAnsi"/>
          <w:bCs/>
          <w:sz w:val="23"/>
          <w:szCs w:val="23"/>
        </w:rPr>
        <w:t xml:space="preserve"> AI may create entirely new industries and career paths. Future of jobs report </w:t>
      </w:r>
      <w:r w:rsidR="0092535C">
        <w:rPr>
          <w:rFonts w:asciiTheme="majorHAnsi" w:hAnsiTheme="majorHAnsi" w:cstheme="majorHAnsi"/>
          <w:bCs/>
          <w:sz w:val="23"/>
          <w:szCs w:val="23"/>
        </w:rPr>
        <w:t xml:space="preserve">from </w:t>
      </w:r>
      <w:r w:rsidR="006F1EAE">
        <w:rPr>
          <w:rFonts w:asciiTheme="majorHAnsi" w:hAnsiTheme="majorHAnsi" w:cstheme="majorHAnsi"/>
          <w:bCs/>
          <w:sz w:val="23"/>
          <w:szCs w:val="23"/>
        </w:rPr>
        <w:t>World Economic Forum</w:t>
      </w:r>
      <w:r w:rsidR="00057A1C">
        <w:rPr>
          <w:rFonts w:asciiTheme="majorHAnsi" w:hAnsiTheme="majorHAnsi" w:cstheme="majorHAnsi"/>
          <w:bCs/>
          <w:sz w:val="23"/>
          <w:szCs w:val="23"/>
        </w:rPr>
        <w:t>–</w:t>
      </w:r>
      <w:r>
        <w:rPr>
          <w:rFonts w:asciiTheme="majorHAnsi" w:hAnsiTheme="majorHAnsi" w:cstheme="majorHAnsi"/>
          <w:bCs/>
          <w:sz w:val="23"/>
          <w:szCs w:val="23"/>
        </w:rPr>
        <w:t xml:space="preserve"> </w:t>
      </w:r>
      <w:r w:rsidR="00057A1C">
        <w:rPr>
          <w:rFonts w:asciiTheme="majorHAnsi" w:hAnsiTheme="majorHAnsi" w:cstheme="majorHAnsi"/>
          <w:bCs/>
          <w:sz w:val="23"/>
          <w:szCs w:val="23"/>
        </w:rPr>
        <w:t>identify skill set kids will use (and adults)</w:t>
      </w:r>
      <w:r w:rsidR="000E5586">
        <w:rPr>
          <w:rFonts w:asciiTheme="majorHAnsi" w:hAnsiTheme="majorHAnsi" w:cstheme="majorHAnsi"/>
          <w:bCs/>
          <w:sz w:val="23"/>
          <w:szCs w:val="23"/>
        </w:rPr>
        <w:t xml:space="preserve"> </w:t>
      </w:r>
      <w:r w:rsidR="00C31CFD">
        <w:rPr>
          <w:rFonts w:asciiTheme="majorHAnsi" w:hAnsiTheme="majorHAnsi" w:cstheme="majorHAnsi"/>
          <w:bCs/>
          <w:sz w:val="23"/>
          <w:szCs w:val="23"/>
        </w:rPr>
        <w:t>–</w:t>
      </w:r>
      <w:r w:rsidR="000E5586">
        <w:rPr>
          <w:rFonts w:asciiTheme="majorHAnsi" w:hAnsiTheme="majorHAnsi" w:cstheme="majorHAnsi"/>
          <w:bCs/>
          <w:sz w:val="23"/>
          <w:szCs w:val="23"/>
        </w:rPr>
        <w:t xml:space="preserve"> </w:t>
      </w:r>
      <w:r w:rsidR="00C31CFD">
        <w:rPr>
          <w:rFonts w:asciiTheme="majorHAnsi" w:hAnsiTheme="majorHAnsi" w:cstheme="majorHAnsi"/>
          <w:bCs/>
          <w:sz w:val="23"/>
          <w:szCs w:val="23"/>
        </w:rPr>
        <w:t>list of skills</w:t>
      </w:r>
      <w:r w:rsidR="00FF77C5">
        <w:rPr>
          <w:rFonts w:asciiTheme="majorHAnsi" w:hAnsiTheme="majorHAnsi" w:cstheme="majorHAnsi"/>
          <w:bCs/>
          <w:sz w:val="23"/>
          <w:szCs w:val="23"/>
        </w:rPr>
        <w:t xml:space="preserve"> that are needed. We are preparing students for an unknown future as they navigate K-12; they need a skill set to ensure they can participate and contribute to the economy. </w:t>
      </w:r>
    </w:p>
    <w:p w14:paraId="57EBBF80" w14:textId="51014D52" w:rsidR="004637CE" w:rsidRDefault="004637CE" w:rsidP="004637CE">
      <w:pPr>
        <w:pStyle w:val="ListParagraph"/>
        <w:numPr>
          <w:ilvl w:val="1"/>
          <w:numId w:val="10"/>
        </w:numPr>
        <w:spacing w:after="0" w:line="240" w:lineRule="auto"/>
        <w:rPr>
          <w:rFonts w:asciiTheme="majorHAnsi" w:hAnsiTheme="majorHAnsi" w:cstheme="majorHAnsi"/>
          <w:bCs/>
          <w:sz w:val="23"/>
          <w:szCs w:val="23"/>
        </w:rPr>
      </w:pPr>
      <w:r w:rsidRPr="004637CE">
        <w:rPr>
          <w:rFonts w:asciiTheme="majorHAnsi" w:hAnsiTheme="majorHAnsi" w:cstheme="majorHAnsi"/>
          <w:bCs/>
          <w:sz w:val="23"/>
          <w:szCs w:val="23"/>
        </w:rPr>
        <w:t xml:space="preserve">How is it being used in </w:t>
      </w:r>
      <w:r w:rsidR="00E066C8">
        <w:rPr>
          <w:rFonts w:asciiTheme="majorHAnsi" w:hAnsiTheme="majorHAnsi" w:cstheme="majorHAnsi"/>
          <w:bCs/>
          <w:sz w:val="23"/>
          <w:szCs w:val="23"/>
        </w:rPr>
        <w:t xml:space="preserve">K-12 public </w:t>
      </w:r>
      <w:r w:rsidRPr="004637CE">
        <w:rPr>
          <w:rFonts w:asciiTheme="majorHAnsi" w:hAnsiTheme="majorHAnsi" w:cstheme="majorHAnsi"/>
          <w:bCs/>
          <w:sz w:val="23"/>
          <w:szCs w:val="23"/>
        </w:rPr>
        <w:t>education today?</w:t>
      </w:r>
    </w:p>
    <w:p w14:paraId="30419DB9" w14:textId="4E522BB0" w:rsidR="006E1BC9" w:rsidRDefault="0092535C" w:rsidP="006E1BC9">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2F493B">
        <w:rPr>
          <w:rFonts w:asciiTheme="majorHAnsi" w:hAnsiTheme="majorHAnsi" w:cstheme="majorHAnsi"/>
          <w:bCs/>
          <w:sz w:val="23"/>
          <w:szCs w:val="23"/>
        </w:rPr>
        <w:t>:</w:t>
      </w:r>
      <w:r>
        <w:rPr>
          <w:rFonts w:asciiTheme="majorHAnsi" w:hAnsiTheme="majorHAnsi" w:cstheme="majorHAnsi"/>
          <w:bCs/>
          <w:sz w:val="23"/>
          <w:szCs w:val="23"/>
        </w:rPr>
        <w:t xml:space="preserve"> </w:t>
      </w:r>
      <w:r w:rsidR="006C6179">
        <w:rPr>
          <w:rFonts w:asciiTheme="majorHAnsi" w:hAnsiTheme="majorHAnsi" w:cstheme="majorHAnsi"/>
          <w:bCs/>
          <w:sz w:val="23"/>
          <w:szCs w:val="23"/>
        </w:rPr>
        <w:t>Staff asking if they can use it to generate lesson plans</w:t>
      </w:r>
      <w:r w:rsidR="00BE4AF1">
        <w:rPr>
          <w:rFonts w:asciiTheme="majorHAnsi" w:hAnsiTheme="majorHAnsi" w:cstheme="majorHAnsi"/>
          <w:bCs/>
          <w:sz w:val="23"/>
          <w:szCs w:val="23"/>
        </w:rPr>
        <w:t>.</w:t>
      </w:r>
    </w:p>
    <w:p w14:paraId="336E08F9" w14:textId="133B4FFA" w:rsidR="006A13E0" w:rsidRDefault="006A13E0" w:rsidP="006E1BC9">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2F493B">
        <w:rPr>
          <w:rFonts w:asciiTheme="majorHAnsi" w:hAnsiTheme="majorHAnsi" w:cstheme="majorHAnsi"/>
          <w:bCs/>
          <w:sz w:val="23"/>
          <w:szCs w:val="23"/>
        </w:rPr>
        <w:t>:</w:t>
      </w:r>
      <w:r>
        <w:rPr>
          <w:rFonts w:asciiTheme="majorHAnsi" w:hAnsiTheme="majorHAnsi" w:cstheme="majorHAnsi"/>
          <w:bCs/>
          <w:sz w:val="23"/>
          <w:szCs w:val="23"/>
        </w:rPr>
        <w:t xml:space="preserve"> </w:t>
      </w:r>
      <w:r w:rsidRPr="006A13E0">
        <w:rPr>
          <w:rFonts w:asciiTheme="majorHAnsi" w:hAnsiTheme="majorHAnsi" w:cstheme="majorHAnsi"/>
          <w:bCs/>
          <w:sz w:val="23"/>
          <w:szCs w:val="23"/>
        </w:rPr>
        <w:t xml:space="preserve">Whittier Tech </w:t>
      </w:r>
      <w:r>
        <w:rPr>
          <w:rFonts w:asciiTheme="majorHAnsi" w:hAnsiTheme="majorHAnsi" w:cstheme="majorHAnsi"/>
          <w:bCs/>
          <w:sz w:val="23"/>
          <w:szCs w:val="23"/>
        </w:rPr>
        <w:t>is</w:t>
      </w:r>
      <w:r w:rsidRPr="006A13E0">
        <w:rPr>
          <w:rFonts w:asciiTheme="majorHAnsi" w:hAnsiTheme="majorHAnsi" w:cstheme="majorHAnsi"/>
          <w:bCs/>
          <w:sz w:val="23"/>
          <w:szCs w:val="23"/>
        </w:rPr>
        <w:t xml:space="preserve"> rolling out some AI tools for their staff and doing </w:t>
      </w:r>
      <w:r w:rsidR="006F1EAE">
        <w:rPr>
          <w:rFonts w:asciiTheme="majorHAnsi" w:hAnsiTheme="majorHAnsi" w:cstheme="majorHAnsi"/>
          <w:bCs/>
          <w:sz w:val="23"/>
          <w:szCs w:val="23"/>
        </w:rPr>
        <w:t>professional development</w:t>
      </w:r>
      <w:r w:rsidRPr="006A13E0">
        <w:rPr>
          <w:rFonts w:asciiTheme="majorHAnsi" w:hAnsiTheme="majorHAnsi" w:cstheme="majorHAnsi"/>
          <w:bCs/>
          <w:sz w:val="23"/>
          <w:szCs w:val="23"/>
        </w:rPr>
        <w:t xml:space="preserve"> around some of the new tools</w:t>
      </w:r>
      <w:r w:rsidR="00BE4AF1">
        <w:rPr>
          <w:rFonts w:asciiTheme="majorHAnsi" w:hAnsiTheme="majorHAnsi" w:cstheme="majorHAnsi"/>
          <w:bCs/>
          <w:sz w:val="23"/>
          <w:szCs w:val="23"/>
        </w:rPr>
        <w:t>.</w:t>
      </w:r>
      <w:r w:rsidR="00A91034">
        <w:rPr>
          <w:rFonts w:asciiTheme="majorHAnsi" w:hAnsiTheme="majorHAnsi" w:cstheme="majorHAnsi"/>
          <w:bCs/>
          <w:sz w:val="23"/>
          <w:szCs w:val="23"/>
        </w:rPr>
        <w:t xml:space="preserve"> </w:t>
      </w:r>
    </w:p>
    <w:p w14:paraId="52440674" w14:textId="15EA73C6" w:rsidR="004637CE" w:rsidRDefault="004637CE" w:rsidP="004637CE">
      <w:pPr>
        <w:pStyle w:val="ListParagraph"/>
        <w:numPr>
          <w:ilvl w:val="1"/>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 xml:space="preserve">What are the potential </w:t>
      </w:r>
      <w:r w:rsidR="00E066C8">
        <w:rPr>
          <w:rFonts w:asciiTheme="majorHAnsi" w:hAnsiTheme="majorHAnsi" w:cstheme="majorHAnsi"/>
          <w:bCs/>
          <w:sz w:val="23"/>
          <w:szCs w:val="23"/>
        </w:rPr>
        <w:t>benefits?</w:t>
      </w:r>
    </w:p>
    <w:p w14:paraId="0429E0E3" w14:textId="7497E154" w:rsidR="00A62BDD" w:rsidRDefault="00CA3DE1" w:rsidP="00A62BDD">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2F493B">
        <w:rPr>
          <w:rFonts w:asciiTheme="majorHAnsi" w:hAnsiTheme="majorHAnsi" w:cstheme="majorHAnsi"/>
          <w:bCs/>
          <w:sz w:val="23"/>
          <w:szCs w:val="23"/>
        </w:rPr>
        <w:t>:</w:t>
      </w:r>
      <w:r>
        <w:rPr>
          <w:rFonts w:asciiTheme="majorHAnsi" w:hAnsiTheme="majorHAnsi" w:cstheme="majorHAnsi"/>
          <w:bCs/>
          <w:sz w:val="23"/>
          <w:szCs w:val="23"/>
        </w:rPr>
        <w:t xml:space="preserve"> </w:t>
      </w:r>
      <w:r w:rsidR="00B260B5">
        <w:rPr>
          <w:rFonts w:asciiTheme="majorHAnsi" w:hAnsiTheme="majorHAnsi" w:cstheme="majorHAnsi"/>
          <w:bCs/>
          <w:sz w:val="23"/>
          <w:szCs w:val="23"/>
        </w:rPr>
        <w:t>D</w:t>
      </w:r>
      <w:r>
        <w:rPr>
          <w:rFonts w:asciiTheme="majorHAnsi" w:hAnsiTheme="majorHAnsi" w:cstheme="majorHAnsi"/>
          <w:bCs/>
          <w:sz w:val="23"/>
          <w:szCs w:val="23"/>
        </w:rPr>
        <w:t xml:space="preserve">evelop new skill sets for students. </w:t>
      </w:r>
      <w:r w:rsidR="00D269D3">
        <w:rPr>
          <w:rFonts w:asciiTheme="majorHAnsi" w:hAnsiTheme="majorHAnsi" w:cstheme="majorHAnsi"/>
          <w:bCs/>
          <w:sz w:val="23"/>
          <w:szCs w:val="23"/>
        </w:rPr>
        <w:t xml:space="preserve">Some may be hesitant to embrace it, </w:t>
      </w:r>
      <w:r w:rsidR="00BE4AF1">
        <w:rPr>
          <w:rFonts w:asciiTheme="majorHAnsi" w:hAnsiTheme="majorHAnsi" w:cstheme="majorHAnsi"/>
          <w:bCs/>
          <w:sz w:val="23"/>
          <w:szCs w:val="23"/>
        </w:rPr>
        <w:t>fear,</w:t>
      </w:r>
      <w:r w:rsidR="00D269D3">
        <w:rPr>
          <w:rFonts w:asciiTheme="majorHAnsi" w:hAnsiTheme="majorHAnsi" w:cstheme="majorHAnsi"/>
          <w:bCs/>
          <w:sz w:val="23"/>
          <w:szCs w:val="23"/>
        </w:rPr>
        <w:t xml:space="preserve"> and unknowns. </w:t>
      </w:r>
    </w:p>
    <w:p w14:paraId="0EA258C0" w14:textId="328A96E7" w:rsidR="009C0F06" w:rsidRDefault="009C0F06" w:rsidP="00A62BDD">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lastRenderedPageBreak/>
        <w:t>Member</w:t>
      </w:r>
      <w:r w:rsidR="002F493B">
        <w:rPr>
          <w:rFonts w:asciiTheme="majorHAnsi" w:hAnsiTheme="majorHAnsi" w:cstheme="majorHAnsi"/>
          <w:bCs/>
          <w:sz w:val="23"/>
          <w:szCs w:val="23"/>
        </w:rPr>
        <w:t>:</w:t>
      </w:r>
      <w:r>
        <w:rPr>
          <w:rFonts w:asciiTheme="majorHAnsi" w:hAnsiTheme="majorHAnsi" w:cstheme="majorHAnsi"/>
          <w:bCs/>
          <w:sz w:val="23"/>
          <w:szCs w:val="23"/>
        </w:rPr>
        <w:t xml:space="preserve"> </w:t>
      </w:r>
      <w:r w:rsidR="005E0933">
        <w:rPr>
          <w:rFonts w:asciiTheme="majorHAnsi" w:hAnsiTheme="majorHAnsi" w:cstheme="majorHAnsi"/>
          <w:bCs/>
          <w:sz w:val="23"/>
          <w:szCs w:val="23"/>
        </w:rPr>
        <w:t xml:space="preserve">AI is good at churning data. Takes in a vast array of information and </w:t>
      </w:r>
      <w:r w:rsidR="006F1EAE">
        <w:rPr>
          <w:rFonts w:asciiTheme="majorHAnsi" w:hAnsiTheme="majorHAnsi" w:cstheme="majorHAnsi"/>
          <w:bCs/>
          <w:sz w:val="23"/>
          <w:szCs w:val="23"/>
        </w:rPr>
        <w:t>turns</w:t>
      </w:r>
      <w:r w:rsidR="001F63BC">
        <w:rPr>
          <w:rFonts w:asciiTheme="majorHAnsi" w:hAnsiTheme="majorHAnsi" w:cstheme="majorHAnsi"/>
          <w:bCs/>
          <w:sz w:val="23"/>
          <w:szCs w:val="23"/>
        </w:rPr>
        <w:t xml:space="preserve"> it into something meaningful. </w:t>
      </w:r>
      <w:r w:rsidR="006F1EAE">
        <w:rPr>
          <w:rFonts w:asciiTheme="majorHAnsi" w:hAnsiTheme="majorHAnsi" w:cstheme="majorHAnsi"/>
          <w:bCs/>
          <w:sz w:val="23"/>
          <w:szCs w:val="23"/>
        </w:rPr>
        <w:t>The most</w:t>
      </w:r>
      <w:r w:rsidR="001F63BC">
        <w:rPr>
          <w:rFonts w:asciiTheme="majorHAnsi" w:hAnsiTheme="majorHAnsi" w:cstheme="majorHAnsi"/>
          <w:bCs/>
          <w:sz w:val="23"/>
          <w:szCs w:val="23"/>
        </w:rPr>
        <w:t xml:space="preserve"> powerful thing we can take from it. Especially when we think about teaching students </w:t>
      </w:r>
      <w:r w:rsidR="007A7171">
        <w:rPr>
          <w:rFonts w:asciiTheme="majorHAnsi" w:hAnsiTheme="majorHAnsi" w:cstheme="majorHAnsi"/>
          <w:bCs/>
          <w:sz w:val="23"/>
          <w:szCs w:val="23"/>
        </w:rPr>
        <w:t>t</w:t>
      </w:r>
      <w:r w:rsidR="001F63BC">
        <w:rPr>
          <w:rFonts w:asciiTheme="majorHAnsi" w:hAnsiTheme="majorHAnsi" w:cstheme="majorHAnsi"/>
          <w:bCs/>
          <w:sz w:val="23"/>
          <w:szCs w:val="23"/>
        </w:rPr>
        <w:t xml:space="preserve">o draw conclusions from data and allow districts to evaluate their own outcomes. </w:t>
      </w:r>
    </w:p>
    <w:p w14:paraId="24142FBA" w14:textId="5B20F83B" w:rsidR="002F084E" w:rsidRDefault="002F084E" w:rsidP="004637CE">
      <w:pPr>
        <w:pStyle w:val="ListParagraph"/>
        <w:numPr>
          <w:ilvl w:val="1"/>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Other Questions (for now or another meeting)</w:t>
      </w:r>
    </w:p>
    <w:p w14:paraId="63775205" w14:textId="6F4F9447" w:rsidR="004637CE" w:rsidRDefault="00E066C8" w:rsidP="002F084E">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 xml:space="preserve">What are the potential challenges of using AI </w:t>
      </w:r>
      <w:r w:rsidR="007A7171">
        <w:rPr>
          <w:rFonts w:asciiTheme="majorHAnsi" w:hAnsiTheme="majorHAnsi" w:cstheme="majorHAnsi"/>
          <w:bCs/>
          <w:sz w:val="23"/>
          <w:szCs w:val="23"/>
        </w:rPr>
        <w:t>in K-12</w:t>
      </w:r>
      <w:r>
        <w:rPr>
          <w:rFonts w:asciiTheme="majorHAnsi" w:hAnsiTheme="majorHAnsi" w:cstheme="majorHAnsi"/>
          <w:bCs/>
          <w:sz w:val="23"/>
          <w:szCs w:val="23"/>
        </w:rPr>
        <w:t xml:space="preserve"> public education?</w:t>
      </w:r>
    </w:p>
    <w:p w14:paraId="7DA43A8D" w14:textId="15182449" w:rsidR="00A83F70" w:rsidRDefault="000016BA" w:rsidP="00A83F70">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 xml:space="preserve">Member: </w:t>
      </w:r>
      <w:r w:rsidR="00A83F70">
        <w:rPr>
          <w:rFonts w:asciiTheme="majorHAnsi" w:hAnsiTheme="majorHAnsi" w:cstheme="majorHAnsi"/>
          <w:bCs/>
          <w:sz w:val="23"/>
          <w:szCs w:val="23"/>
        </w:rPr>
        <w:t xml:space="preserve">Ensuring that students and teachers </w:t>
      </w:r>
      <w:r w:rsidR="00DD1C32">
        <w:rPr>
          <w:rFonts w:asciiTheme="majorHAnsi" w:hAnsiTheme="majorHAnsi" w:cstheme="majorHAnsi"/>
          <w:bCs/>
          <w:sz w:val="23"/>
          <w:szCs w:val="23"/>
        </w:rPr>
        <w:t xml:space="preserve">who </w:t>
      </w:r>
      <w:r w:rsidR="00A83F70">
        <w:rPr>
          <w:rFonts w:asciiTheme="majorHAnsi" w:hAnsiTheme="majorHAnsi" w:cstheme="majorHAnsi"/>
          <w:bCs/>
          <w:sz w:val="23"/>
          <w:szCs w:val="23"/>
        </w:rPr>
        <w:t xml:space="preserve">consume media/content generated by AI </w:t>
      </w:r>
      <w:r w:rsidR="00DD1C32">
        <w:rPr>
          <w:rFonts w:asciiTheme="majorHAnsi" w:hAnsiTheme="majorHAnsi" w:cstheme="majorHAnsi"/>
          <w:bCs/>
          <w:sz w:val="23"/>
          <w:szCs w:val="23"/>
        </w:rPr>
        <w:t xml:space="preserve">know that it </w:t>
      </w:r>
      <w:r w:rsidR="00A83F70">
        <w:rPr>
          <w:rFonts w:asciiTheme="majorHAnsi" w:hAnsiTheme="majorHAnsi" w:cstheme="majorHAnsi"/>
          <w:bCs/>
          <w:sz w:val="23"/>
          <w:szCs w:val="23"/>
        </w:rPr>
        <w:t>may not be real</w:t>
      </w:r>
      <w:r w:rsidR="00B15FE9">
        <w:rPr>
          <w:rFonts w:asciiTheme="majorHAnsi" w:hAnsiTheme="majorHAnsi" w:cstheme="majorHAnsi"/>
          <w:bCs/>
          <w:sz w:val="23"/>
          <w:szCs w:val="23"/>
        </w:rPr>
        <w:t>.</w:t>
      </w:r>
      <w:r w:rsidR="00A83F70">
        <w:rPr>
          <w:rFonts w:asciiTheme="majorHAnsi" w:hAnsiTheme="majorHAnsi" w:cstheme="majorHAnsi"/>
          <w:bCs/>
          <w:sz w:val="23"/>
          <w:szCs w:val="23"/>
        </w:rPr>
        <w:t xml:space="preserve"> How can we ensure that consumers are critical of the resources they encounter</w:t>
      </w:r>
      <w:r w:rsidR="00F97E5B">
        <w:rPr>
          <w:rFonts w:asciiTheme="majorHAnsi" w:hAnsiTheme="majorHAnsi" w:cstheme="majorHAnsi"/>
          <w:bCs/>
          <w:sz w:val="23"/>
          <w:szCs w:val="23"/>
        </w:rPr>
        <w:t>?</w:t>
      </w:r>
    </w:p>
    <w:p w14:paraId="7E4E29C3" w14:textId="01AC53F2" w:rsidR="00A83F70" w:rsidRDefault="000016BA" w:rsidP="00A83F70">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 xml:space="preserve">Member: </w:t>
      </w:r>
      <w:r w:rsidR="00A83F70">
        <w:rPr>
          <w:rFonts w:asciiTheme="majorHAnsi" w:hAnsiTheme="majorHAnsi" w:cstheme="majorHAnsi"/>
          <w:bCs/>
          <w:sz w:val="23"/>
          <w:szCs w:val="23"/>
        </w:rPr>
        <w:t xml:space="preserve">Senator Markey’s office has created a toolkit for social media and </w:t>
      </w:r>
      <w:r w:rsidR="00413AD2">
        <w:rPr>
          <w:rFonts w:asciiTheme="majorHAnsi" w:hAnsiTheme="majorHAnsi" w:cstheme="majorHAnsi"/>
          <w:bCs/>
          <w:sz w:val="23"/>
          <w:szCs w:val="23"/>
        </w:rPr>
        <w:t>media literacy</w:t>
      </w:r>
      <w:r w:rsidR="00B260B5">
        <w:rPr>
          <w:rFonts w:asciiTheme="majorHAnsi" w:hAnsiTheme="majorHAnsi" w:cstheme="majorHAnsi"/>
          <w:bCs/>
          <w:sz w:val="23"/>
          <w:szCs w:val="23"/>
        </w:rPr>
        <w:t>.</w:t>
      </w:r>
    </w:p>
    <w:p w14:paraId="583E5C43" w14:textId="362FA488" w:rsidR="00DD1C32" w:rsidRDefault="00DD1C32" w:rsidP="00A83F70">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 xml:space="preserve">DESE – DLCS </w:t>
      </w:r>
      <w:r w:rsidR="00386747">
        <w:rPr>
          <w:rFonts w:asciiTheme="majorHAnsi" w:hAnsiTheme="majorHAnsi" w:cstheme="majorHAnsi"/>
          <w:bCs/>
          <w:sz w:val="23"/>
          <w:szCs w:val="23"/>
        </w:rPr>
        <w:t xml:space="preserve">sets expectations that students and teachers check sources and analyze information that they are seeing. There is a strong variation </w:t>
      </w:r>
      <w:r w:rsidR="00B15FE9">
        <w:rPr>
          <w:rFonts w:asciiTheme="majorHAnsi" w:hAnsiTheme="majorHAnsi" w:cstheme="majorHAnsi"/>
          <w:bCs/>
          <w:sz w:val="23"/>
          <w:szCs w:val="23"/>
        </w:rPr>
        <w:t>in</w:t>
      </w:r>
      <w:r w:rsidR="000016BA">
        <w:rPr>
          <w:rFonts w:asciiTheme="majorHAnsi" w:hAnsiTheme="majorHAnsi" w:cstheme="majorHAnsi"/>
          <w:bCs/>
          <w:sz w:val="23"/>
          <w:szCs w:val="23"/>
        </w:rPr>
        <w:t xml:space="preserve"> which schools/districts prioritize integrating standards into their daily instruction. How can we ensure that all students have access to those standards and key </w:t>
      </w:r>
      <w:r w:rsidR="002F493B">
        <w:rPr>
          <w:rFonts w:asciiTheme="majorHAnsi" w:hAnsiTheme="majorHAnsi" w:cstheme="majorHAnsi"/>
          <w:bCs/>
          <w:sz w:val="23"/>
          <w:szCs w:val="23"/>
        </w:rPr>
        <w:t>skills?</w:t>
      </w:r>
      <w:r w:rsidR="000016BA">
        <w:rPr>
          <w:rFonts w:asciiTheme="majorHAnsi" w:hAnsiTheme="majorHAnsi" w:cstheme="majorHAnsi"/>
          <w:bCs/>
          <w:sz w:val="23"/>
          <w:szCs w:val="23"/>
        </w:rPr>
        <w:t xml:space="preserve"> </w:t>
      </w:r>
    </w:p>
    <w:p w14:paraId="0FA65D12" w14:textId="52D9C830" w:rsidR="00FE52AD" w:rsidRDefault="000113E2" w:rsidP="002F084E">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What are some local examples of what you in the field are dealing with</w:t>
      </w:r>
      <w:r w:rsidR="00FE52AD">
        <w:rPr>
          <w:rFonts w:asciiTheme="majorHAnsi" w:hAnsiTheme="majorHAnsi" w:cstheme="majorHAnsi"/>
          <w:bCs/>
          <w:sz w:val="23"/>
          <w:szCs w:val="23"/>
        </w:rPr>
        <w:t xml:space="preserve">? </w:t>
      </w:r>
    </w:p>
    <w:p w14:paraId="78DB3A22" w14:textId="59F730C2" w:rsidR="00FE52AD" w:rsidRDefault="00FE52AD" w:rsidP="002F084E">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Do you have local policies regarding AI?</w:t>
      </w:r>
    </w:p>
    <w:p w14:paraId="6FDD7802" w14:textId="0E121E30" w:rsidR="00142397" w:rsidRDefault="008219FD" w:rsidP="00142397">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 xml:space="preserve">Ethics for </w:t>
      </w:r>
      <w:r w:rsidR="002F493B">
        <w:rPr>
          <w:rFonts w:asciiTheme="majorHAnsi" w:hAnsiTheme="majorHAnsi" w:cstheme="majorHAnsi"/>
          <w:bCs/>
          <w:sz w:val="23"/>
          <w:szCs w:val="23"/>
        </w:rPr>
        <w:t>educators’</w:t>
      </w:r>
      <w:r>
        <w:rPr>
          <w:rFonts w:asciiTheme="majorHAnsi" w:hAnsiTheme="majorHAnsi" w:cstheme="majorHAnsi"/>
          <w:bCs/>
          <w:sz w:val="23"/>
          <w:szCs w:val="23"/>
        </w:rPr>
        <w:t xml:space="preserve"> guidance - </w:t>
      </w:r>
    </w:p>
    <w:p w14:paraId="249578F4" w14:textId="76BE6FCB" w:rsidR="00FE52AD" w:rsidRDefault="00F253DC" w:rsidP="002F084E">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Identify</w:t>
      </w:r>
      <w:r w:rsidR="00FE52AD">
        <w:rPr>
          <w:rFonts w:asciiTheme="majorHAnsi" w:hAnsiTheme="majorHAnsi" w:cstheme="majorHAnsi"/>
          <w:bCs/>
          <w:sz w:val="23"/>
          <w:szCs w:val="23"/>
        </w:rPr>
        <w:t xml:space="preserve"> comment </w:t>
      </w:r>
      <w:r>
        <w:rPr>
          <w:rFonts w:asciiTheme="majorHAnsi" w:hAnsiTheme="majorHAnsi" w:cstheme="majorHAnsi"/>
          <w:bCs/>
          <w:sz w:val="23"/>
          <w:szCs w:val="23"/>
        </w:rPr>
        <w:t>challenges.</w:t>
      </w:r>
    </w:p>
    <w:p w14:paraId="28947D00" w14:textId="5749592D" w:rsidR="00405E71" w:rsidRDefault="00602D5C" w:rsidP="00405E71">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2F493B">
        <w:rPr>
          <w:rFonts w:asciiTheme="majorHAnsi" w:hAnsiTheme="majorHAnsi" w:cstheme="majorHAnsi"/>
          <w:bCs/>
          <w:sz w:val="23"/>
          <w:szCs w:val="23"/>
        </w:rPr>
        <w:t xml:space="preserve">: </w:t>
      </w:r>
      <w:r>
        <w:rPr>
          <w:rFonts w:asciiTheme="majorHAnsi" w:hAnsiTheme="majorHAnsi" w:cstheme="majorHAnsi"/>
          <w:bCs/>
          <w:sz w:val="23"/>
          <w:szCs w:val="23"/>
        </w:rPr>
        <w:t xml:space="preserve">I am treating it as any other piece of technology. Staff should attend </w:t>
      </w:r>
      <w:proofErr w:type="spellStart"/>
      <w:proofErr w:type="gramStart"/>
      <w:r>
        <w:rPr>
          <w:rFonts w:asciiTheme="majorHAnsi" w:hAnsiTheme="majorHAnsi" w:cstheme="majorHAnsi"/>
          <w:bCs/>
          <w:sz w:val="23"/>
          <w:szCs w:val="23"/>
        </w:rPr>
        <w:t>Mass</w:t>
      </w:r>
      <w:r w:rsidR="00A11519">
        <w:rPr>
          <w:rFonts w:asciiTheme="majorHAnsi" w:hAnsiTheme="majorHAnsi" w:cstheme="majorHAnsi"/>
          <w:bCs/>
          <w:sz w:val="23"/>
          <w:szCs w:val="23"/>
        </w:rPr>
        <w:t>CUE</w:t>
      </w:r>
      <w:proofErr w:type="spellEnd"/>
      <w:proofErr w:type="gramEnd"/>
      <w:r>
        <w:rPr>
          <w:rFonts w:asciiTheme="majorHAnsi" w:hAnsiTheme="majorHAnsi" w:cstheme="majorHAnsi"/>
          <w:bCs/>
          <w:sz w:val="23"/>
          <w:szCs w:val="23"/>
        </w:rPr>
        <w:t xml:space="preserve"> roundtable. Tory Trust helped run that event. People should get involved in events to discuss. </w:t>
      </w:r>
    </w:p>
    <w:p w14:paraId="204618B4" w14:textId="070C7997" w:rsidR="00602D5C" w:rsidRDefault="00602D5C" w:rsidP="00405E71">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2F493B">
        <w:rPr>
          <w:rFonts w:asciiTheme="majorHAnsi" w:hAnsiTheme="majorHAnsi" w:cstheme="majorHAnsi"/>
          <w:bCs/>
          <w:sz w:val="23"/>
          <w:szCs w:val="23"/>
        </w:rPr>
        <w:t>:</w:t>
      </w:r>
      <w:r w:rsidR="00F24EA3">
        <w:rPr>
          <w:rFonts w:asciiTheme="majorHAnsi" w:hAnsiTheme="majorHAnsi" w:cstheme="majorHAnsi"/>
          <w:bCs/>
          <w:sz w:val="23"/>
          <w:szCs w:val="23"/>
        </w:rPr>
        <w:t xml:space="preserve"> N</w:t>
      </w:r>
      <w:r>
        <w:rPr>
          <w:rFonts w:asciiTheme="majorHAnsi" w:hAnsiTheme="majorHAnsi" w:cstheme="majorHAnsi"/>
          <w:bCs/>
          <w:sz w:val="23"/>
          <w:szCs w:val="23"/>
        </w:rPr>
        <w:t xml:space="preserve">ot a lot of local folks </w:t>
      </w:r>
      <w:proofErr w:type="gramStart"/>
      <w:r>
        <w:rPr>
          <w:rFonts w:asciiTheme="majorHAnsi" w:hAnsiTheme="majorHAnsi" w:cstheme="majorHAnsi"/>
          <w:bCs/>
          <w:sz w:val="23"/>
          <w:szCs w:val="23"/>
        </w:rPr>
        <w:t>speaking</w:t>
      </w:r>
      <w:proofErr w:type="gramEnd"/>
      <w:r>
        <w:rPr>
          <w:rFonts w:asciiTheme="majorHAnsi" w:hAnsiTheme="majorHAnsi" w:cstheme="majorHAnsi"/>
          <w:bCs/>
          <w:sz w:val="23"/>
          <w:szCs w:val="23"/>
        </w:rPr>
        <w:t xml:space="preserve"> about AI. </w:t>
      </w:r>
      <w:r w:rsidR="00B260B5">
        <w:rPr>
          <w:rFonts w:asciiTheme="majorHAnsi" w:hAnsiTheme="majorHAnsi" w:cstheme="majorHAnsi"/>
          <w:bCs/>
          <w:sz w:val="23"/>
          <w:szCs w:val="23"/>
        </w:rPr>
        <w:t>Typically,</w:t>
      </w:r>
      <w:r>
        <w:rPr>
          <w:rFonts w:asciiTheme="majorHAnsi" w:hAnsiTheme="majorHAnsi" w:cstheme="majorHAnsi"/>
          <w:bCs/>
          <w:sz w:val="23"/>
          <w:szCs w:val="23"/>
        </w:rPr>
        <w:t xml:space="preserve"> vendor or third party, worried that teachers are learning about AI from a vendor who is selling something, rather than a non-biased entity. </w:t>
      </w:r>
    </w:p>
    <w:p w14:paraId="45B0E430" w14:textId="55608288" w:rsidR="005065B3" w:rsidRDefault="00FA52B9" w:rsidP="002F084E">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Problem-solving</w:t>
      </w:r>
      <w:r w:rsidR="005065B3">
        <w:rPr>
          <w:rFonts w:asciiTheme="majorHAnsi" w:hAnsiTheme="majorHAnsi" w:cstheme="majorHAnsi"/>
          <w:bCs/>
          <w:sz w:val="23"/>
          <w:szCs w:val="23"/>
        </w:rPr>
        <w:t xml:space="preserve"> and best practices.</w:t>
      </w:r>
    </w:p>
    <w:p w14:paraId="12141AB8" w14:textId="2FEF126B" w:rsidR="00FA1E0A" w:rsidRDefault="00112006" w:rsidP="00FA1E0A">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 xml:space="preserve">Member: </w:t>
      </w:r>
      <w:r w:rsidR="00FA1E0A">
        <w:rPr>
          <w:rFonts w:asciiTheme="majorHAnsi" w:hAnsiTheme="majorHAnsi" w:cstheme="majorHAnsi"/>
          <w:bCs/>
          <w:sz w:val="23"/>
          <w:szCs w:val="23"/>
        </w:rPr>
        <w:t xml:space="preserve">Can we invite Justin Reich to come to these meetings to discuss this? He has been </w:t>
      </w:r>
      <w:r w:rsidR="00FA52B9">
        <w:rPr>
          <w:rFonts w:asciiTheme="majorHAnsi" w:hAnsiTheme="majorHAnsi" w:cstheme="majorHAnsi"/>
          <w:bCs/>
          <w:sz w:val="23"/>
          <w:szCs w:val="23"/>
        </w:rPr>
        <w:t>talking</w:t>
      </w:r>
      <w:r w:rsidR="00FA1E0A">
        <w:rPr>
          <w:rFonts w:asciiTheme="majorHAnsi" w:hAnsiTheme="majorHAnsi" w:cstheme="majorHAnsi"/>
          <w:bCs/>
          <w:sz w:val="23"/>
          <w:szCs w:val="23"/>
        </w:rPr>
        <w:t xml:space="preserve"> about this for 10 years. </w:t>
      </w:r>
    </w:p>
    <w:p w14:paraId="778E4365" w14:textId="3B60134C" w:rsidR="003434FB" w:rsidRDefault="003434FB" w:rsidP="00FA1E0A">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 xml:space="preserve">Guest: </w:t>
      </w:r>
      <w:r w:rsidRPr="003434FB">
        <w:rPr>
          <w:rFonts w:asciiTheme="majorHAnsi" w:hAnsiTheme="majorHAnsi" w:cstheme="majorHAnsi"/>
          <w:bCs/>
          <w:sz w:val="23"/>
          <w:szCs w:val="23"/>
        </w:rPr>
        <w:t>Adam Garry and Tara Nattrass (both formerly with Dell)</w:t>
      </w:r>
      <w:r>
        <w:rPr>
          <w:rFonts w:asciiTheme="majorHAnsi" w:hAnsiTheme="majorHAnsi" w:cstheme="majorHAnsi"/>
          <w:bCs/>
          <w:sz w:val="23"/>
          <w:szCs w:val="23"/>
        </w:rPr>
        <w:t xml:space="preserve"> are good resources</w:t>
      </w:r>
      <w:r w:rsidR="00F24EA3">
        <w:rPr>
          <w:rFonts w:asciiTheme="majorHAnsi" w:hAnsiTheme="majorHAnsi" w:cstheme="majorHAnsi"/>
          <w:bCs/>
          <w:sz w:val="23"/>
          <w:szCs w:val="23"/>
        </w:rPr>
        <w:t>.</w:t>
      </w:r>
    </w:p>
    <w:p w14:paraId="4C9F1BFD" w14:textId="7623DAD0" w:rsidR="00E429E3" w:rsidRDefault="00112006" w:rsidP="00FA1E0A">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 xml:space="preserve">Member: </w:t>
      </w:r>
      <w:r w:rsidR="00E429E3" w:rsidRPr="00E429E3">
        <w:rPr>
          <w:rFonts w:asciiTheme="majorHAnsi" w:hAnsiTheme="majorHAnsi" w:cstheme="majorHAnsi"/>
          <w:bCs/>
          <w:sz w:val="23"/>
          <w:szCs w:val="23"/>
        </w:rPr>
        <w:t>Bill Daggett an excellent speaker and "futurist"</w:t>
      </w:r>
    </w:p>
    <w:p w14:paraId="4CEB914D" w14:textId="31CA7ACC" w:rsidR="00112006" w:rsidRPr="00FE52AD" w:rsidRDefault="00112006" w:rsidP="00FA1E0A">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 xml:space="preserve">Guest: </w:t>
      </w:r>
      <w:r w:rsidR="00054571">
        <w:rPr>
          <w:rFonts w:asciiTheme="majorHAnsi" w:hAnsiTheme="majorHAnsi" w:cstheme="majorHAnsi"/>
          <w:bCs/>
          <w:sz w:val="23"/>
          <w:szCs w:val="23"/>
        </w:rPr>
        <w:t xml:space="preserve">The </w:t>
      </w:r>
      <w:r w:rsidR="00054571" w:rsidRPr="00054571">
        <w:rPr>
          <w:rFonts w:asciiTheme="majorHAnsi" w:hAnsiTheme="majorHAnsi" w:cstheme="majorHAnsi"/>
          <w:bCs/>
          <w:sz w:val="23"/>
          <w:szCs w:val="23"/>
        </w:rPr>
        <w:t xml:space="preserve">International Society for Technology in Education (ISTE) </w:t>
      </w:r>
      <w:r w:rsidR="00054571">
        <w:rPr>
          <w:rFonts w:asciiTheme="majorHAnsi" w:hAnsiTheme="majorHAnsi" w:cstheme="majorHAnsi"/>
          <w:bCs/>
          <w:sz w:val="23"/>
          <w:szCs w:val="23"/>
        </w:rPr>
        <w:t xml:space="preserve">is </w:t>
      </w:r>
      <w:r>
        <w:rPr>
          <w:rFonts w:asciiTheme="majorHAnsi" w:hAnsiTheme="majorHAnsi" w:cstheme="majorHAnsi"/>
          <w:bCs/>
          <w:sz w:val="23"/>
          <w:szCs w:val="23"/>
        </w:rPr>
        <w:t>another good resource</w:t>
      </w:r>
      <w:r w:rsidR="00F24EA3">
        <w:rPr>
          <w:rFonts w:asciiTheme="majorHAnsi" w:hAnsiTheme="majorHAnsi" w:cstheme="majorHAnsi"/>
          <w:bCs/>
          <w:sz w:val="23"/>
          <w:szCs w:val="23"/>
        </w:rPr>
        <w:t>.</w:t>
      </w:r>
    </w:p>
    <w:p w14:paraId="3F714059" w14:textId="7D0015EF" w:rsidR="00F253DC" w:rsidRDefault="00C93A9F" w:rsidP="002F084E">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 xml:space="preserve">Can </w:t>
      </w:r>
      <w:r w:rsidR="00F253DC">
        <w:rPr>
          <w:rFonts w:asciiTheme="majorHAnsi" w:hAnsiTheme="majorHAnsi" w:cstheme="majorHAnsi"/>
          <w:bCs/>
          <w:sz w:val="23"/>
          <w:szCs w:val="23"/>
        </w:rPr>
        <w:t xml:space="preserve">the </w:t>
      </w:r>
      <w:r w:rsidR="00CF3454">
        <w:rPr>
          <w:rFonts w:asciiTheme="majorHAnsi" w:hAnsiTheme="majorHAnsi" w:cstheme="majorHAnsi"/>
          <w:bCs/>
          <w:sz w:val="23"/>
          <w:szCs w:val="23"/>
        </w:rPr>
        <w:t>s</w:t>
      </w:r>
      <w:r>
        <w:rPr>
          <w:rFonts w:asciiTheme="majorHAnsi" w:hAnsiTheme="majorHAnsi" w:cstheme="majorHAnsi"/>
          <w:bCs/>
          <w:sz w:val="23"/>
          <w:szCs w:val="23"/>
        </w:rPr>
        <w:t xml:space="preserve">tate Department of </w:t>
      </w:r>
      <w:r w:rsidR="00054571">
        <w:rPr>
          <w:rFonts w:asciiTheme="majorHAnsi" w:hAnsiTheme="majorHAnsi" w:cstheme="majorHAnsi"/>
          <w:bCs/>
          <w:sz w:val="23"/>
          <w:szCs w:val="23"/>
        </w:rPr>
        <w:t>Education</w:t>
      </w:r>
      <w:r>
        <w:rPr>
          <w:rFonts w:asciiTheme="majorHAnsi" w:hAnsiTheme="majorHAnsi" w:cstheme="majorHAnsi"/>
          <w:bCs/>
          <w:sz w:val="23"/>
          <w:szCs w:val="23"/>
        </w:rPr>
        <w:t xml:space="preserve"> help address these issues? If </w:t>
      </w:r>
      <w:r w:rsidR="005065B3">
        <w:rPr>
          <w:rFonts w:asciiTheme="majorHAnsi" w:hAnsiTheme="majorHAnsi" w:cstheme="majorHAnsi"/>
          <w:bCs/>
          <w:sz w:val="23"/>
          <w:szCs w:val="23"/>
        </w:rPr>
        <w:t>so,</w:t>
      </w:r>
      <w:r>
        <w:rPr>
          <w:rFonts w:asciiTheme="majorHAnsi" w:hAnsiTheme="majorHAnsi" w:cstheme="majorHAnsi"/>
          <w:bCs/>
          <w:sz w:val="23"/>
          <w:szCs w:val="23"/>
        </w:rPr>
        <w:t xml:space="preserve"> how?</w:t>
      </w:r>
    </w:p>
    <w:p w14:paraId="0AC40645" w14:textId="5BB63F23" w:rsidR="00073AF8" w:rsidRDefault="00073AF8" w:rsidP="00073AF8">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F24EA3">
        <w:rPr>
          <w:rFonts w:asciiTheme="majorHAnsi" w:hAnsiTheme="majorHAnsi" w:cstheme="majorHAnsi"/>
          <w:bCs/>
          <w:sz w:val="23"/>
          <w:szCs w:val="23"/>
        </w:rPr>
        <w:t>: H</w:t>
      </w:r>
      <w:r>
        <w:rPr>
          <w:rFonts w:asciiTheme="majorHAnsi" w:hAnsiTheme="majorHAnsi" w:cstheme="majorHAnsi"/>
          <w:bCs/>
          <w:sz w:val="23"/>
          <w:szCs w:val="23"/>
        </w:rPr>
        <w:t xml:space="preserve">ow can DESE help provide guidance for students, teachers, administrators, </w:t>
      </w:r>
      <w:r w:rsidR="00335579">
        <w:rPr>
          <w:rFonts w:asciiTheme="majorHAnsi" w:hAnsiTheme="majorHAnsi" w:cstheme="majorHAnsi"/>
          <w:bCs/>
          <w:sz w:val="23"/>
          <w:szCs w:val="23"/>
        </w:rPr>
        <w:t xml:space="preserve">and </w:t>
      </w:r>
      <w:r>
        <w:rPr>
          <w:rFonts w:asciiTheme="majorHAnsi" w:hAnsiTheme="majorHAnsi" w:cstheme="majorHAnsi"/>
          <w:bCs/>
          <w:sz w:val="23"/>
          <w:szCs w:val="23"/>
        </w:rPr>
        <w:t>parents</w:t>
      </w:r>
      <w:r w:rsidR="00F24EA3">
        <w:rPr>
          <w:rFonts w:asciiTheme="majorHAnsi" w:hAnsiTheme="majorHAnsi" w:cstheme="majorHAnsi"/>
          <w:bCs/>
          <w:sz w:val="23"/>
          <w:szCs w:val="23"/>
        </w:rPr>
        <w:t>?</w:t>
      </w:r>
    </w:p>
    <w:p w14:paraId="2F9AA7B8" w14:textId="5786AAC4" w:rsidR="00E429E3" w:rsidRDefault="00073AF8" w:rsidP="00E429E3">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F24EA3">
        <w:rPr>
          <w:rFonts w:asciiTheme="majorHAnsi" w:hAnsiTheme="majorHAnsi" w:cstheme="majorHAnsi"/>
          <w:bCs/>
          <w:sz w:val="23"/>
          <w:szCs w:val="23"/>
        </w:rPr>
        <w:t>:</w:t>
      </w:r>
      <w:r>
        <w:rPr>
          <w:rFonts w:asciiTheme="majorHAnsi" w:hAnsiTheme="majorHAnsi" w:cstheme="majorHAnsi"/>
          <w:bCs/>
          <w:sz w:val="23"/>
          <w:szCs w:val="23"/>
        </w:rPr>
        <w:t xml:space="preserve"> </w:t>
      </w:r>
      <w:r w:rsidR="00F24EA3">
        <w:rPr>
          <w:rFonts w:asciiTheme="majorHAnsi" w:hAnsiTheme="majorHAnsi" w:cstheme="majorHAnsi"/>
          <w:bCs/>
          <w:sz w:val="23"/>
          <w:szCs w:val="23"/>
        </w:rPr>
        <w:t>W</w:t>
      </w:r>
      <w:r>
        <w:rPr>
          <w:rFonts w:asciiTheme="majorHAnsi" w:hAnsiTheme="majorHAnsi" w:cstheme="majorHAnsi"/>
          <w:bCs/>
          <w:sz w:val="23"/>
          <w:szCs w:val="23"/>
        </w:rPr>
        <w:t>e need to define vocabulary on AI. Real basis glossary for AI</w:t>
      </w:r>
      <w:r w:rsidR="00F16E55">
        <w:rPr>
          <w:rFonts w:asciiTheme="majorHAnsi" w:hAnsiTheme="majorHAnsi" w:cstheme="majorHAnsi"/>
          <w:bCs/>
          <w:sz w:val="23"/>
          <w:szCs w:val="23"/>
        </w:rPr>
        <w:t xml:space="preserve">, </w:t>
      </w:r>
      <w:r w:rsidR="00F16E55" w:rsidRPr="00F16E55">
        <w:rPr>
          <w:rFonts w:asciiTheme="majorHAnsi" w:hAnsiTheme="majorHAnsi" w:cstheme="majorHAnsi"/>
          <w:bCs/>
          <w:sz w:val="23"/>
          <w:szCs w:val="23"/>
        </w:rPr>
        <w:t>augmented reality (AR)</w:t>
      </w:r>
      <w:r w:rsidR="00F16E55">
        <w:rPr>
          <w:rFonts w:asciiTheme="majorHAnsi" w:hAnsiTheme="majorHAnsi" w:cstheme="majorHAnsi"/>
          <w:bCs/>
          <w:sz w:val="23"/>
          <w:szCs w:val="23"/>
        </w:rPr>
        <w:t xml:space="preserve">, </w:t>
      </w:r>
      <w:r w:rsidR="00C62E71">
        <w:rPr>
          <w:rFonts w:asciiTheme="majorHAnsi" w:hAnsiTheme="majorHAnsi" w:cstheme="majorHAnsi"/>
          <w:bCs/>
          <w:sz w:val="23"/>
          <w:szCs w:val="23"/>
        </w:rPr>
        <w:t xml:space="preserve">and </w:t>
      </w:r>
      <w:r w:rsidR="00C62E71" w:rsidRPr="00C62E71">
        <w:rPr>
          <w:rFonts w:asciiTheme="majorHAnsi" w:hAnsiTheme="majorHAnsi" w:cstheme="majorHAnsi"/>
          <w:bCs/>
          <w:sz w:val="23"/>
          <w:szCs w:val="23"/>
        </w:rPr>
        <w:t>virtual reality (VR)</w:t>
      </w:r>
      <w:r w:rsidR="00347803">
        <w:rPr>
          <w:rFonts w:asciiTheme="majorHAnsi" w:hAnsiTheme="majorHAnsi" w:cstheme="majorHAnsi"/>
          <w:bCs/>
          <w:sz w:val="23"/>
          <w:szCs w:val="23"/>
        </w:rPr>
        <w:t xml:space="preserve">. </w:t>
      </w:r>
      <w:r w:rsidR="003B6ACD">
        <w:rPr>
          <w:rFonts w:asciiTheme="majorHAnsi" w:hAnsiTheme="majorHAnsi" w:cstheme="majorHAnsi"/>
          <w:bCs/>
          <w:sz w:val="23"/>
          <w:szCs w:val="23"/>
        </w:rPr>
        <w:t xml:space="preserve">Bring people up to speed with </w:t>
      </w:r>
      <w:r w:rsidR="00E7441E">
        <w:rPr>
          <w:rFonts w:asciiTheme="majorHAnsi" w:hAnsiTheme="majorHAnsi" w:cstheme="majorHAnsi"/>
          <w:bCs/>
          <w:sz w:val="23"/>
          <w:szCs w:val="23"/>
        </w:rPr>
        <w:t>the concepts by defining the</w:t>
      </w:r>
      <w:r w:rsidR="00321BEA">
        <w:rPr>
          <w:rFonts w:asciiTheme="majorHAnsi" w:hAnsiTheme="majorHAnsi" w:cstheme="majorHAnsi"/>
          <w:bCs/>
          <w:sz w:val="23"/>
          <w:szCs w:val="23"/>
        </w:rPr>
        <w:t>m.</w:t>
      </w:r>
      <w:r w:rsidR="00E429E3">
        <w:rPr>
          <w:rFonts w:asciiTheme="majorHAnsi" w:hAnsiTheme="majorHAnsi" w:cstheme="majorHAnsi"/>
          <w:bCs/>
          <w:sz w:val="23"/>
          <w:szCs w:val="23"/>
        </w:rPr>
        <w:t xml:space="preserve"> Could help with equity to ensure that all districts have the same information and </w:t>
      </w:r>
      <w:r w:rsidR="00290ED6">
        <w:rPr>
          <w:rFonts w:asciiTheme="majorHAnsi" w:hAnsiTheme="majorHAnsi" w:cstheme="majorHAnsi"/>
          <w:bCs/>
          <w:sz w:val="23"/>
          <w:szCs w:val="23"/>
        </w:rPr>
        <w:t>ideas of the general benefits/</w:t>
      </w:r>
      <w:r w:rsidR="000E541F">
        <w:rPr>
          <w:rFonts w:asciiTheme="majorHAnsi" w:hAnsiTheme="majorHAnsi" w:cstheme="majorHAnsi"/>
          <w:bCs/>
          <w:sz w:val="23"/>
          <w:szCs w:val="23"/>
        </w:rPr>
        <w:t xml:space="preserve">worries. </w:t>
      </w:r>
    </w:p>
    <w:p w14:paraId="3AF63971" w14:textId="7F9EE013" w:rsidR="009E3C39" w:rsidRDefault="000010F4" w:rsidP="00E429E3">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DESE</w:t>
      </w:r>
      <w:r w:rsidR="00F24EA3">
        <w:rPr>
          <w:rFonts w:asciiTheme="majorHAnsi" w:hAnsiTheme="majorHAnsi" w:cstheme="majorHAnsi"/>
          <w:bCs/>
          <w:sz w:val="23"/>
          <w:szCs w:val="23"/>
        </w:rPr>
        <w:t>:</w:t>
      </w:r>
      <w:r>
        <w:rPr>
          <w:rFonts w:asciiTheme="majorHAnsi" w:hAnsiTheme="majorHAnsi" w:cstheme="majorHAnsi"/>
          <w:bCs/>
          <w:sz w:val="23"/>
          <w:szCs w:val="23"/>
        </w:rPr>
        <w:t xml:space="preserve"> </w:t>
      </w:r>
      <w:r w:rsidR="009E3C39">
        <w:rPr>
          <w:rFonts w:asciiTheme="majorHAnsi" w:hAnsiTheme="majorHAnsi" w:cstheme="majorHAnsi"/>
          <w:bCs/>
          <w:sz w:val="23"/>
          <w:szCs w:val="23"/>
        </w:rPr>
        <w:t>Could be helpful to just define what is AI</w:t>
      </w:r>
      <w:r w:rsidR="000A3EAA">
        <w:rPr>
          <w:rFonts w:asciiTheme="majorHAnsi" w:hAnsiTheme="majorHAnsi" w:cstheme="majorHAnsi"/>
          <w:bCs/>
          <w:sz w:val="23"/>
          <w:szCs w:val="23"/>
        </w:rPr>
        <w:t xml:space="preserve">. </w:t>
      </w:r>
    </w:p>
    <w:p w14:paraId="0F9666D3" w14:textId="67ED40BA" w:rsidR="000010F4" w:rsidRDefault="000010F4" w:rsidP="00E429E3">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lastRenderedPageBreak/>
        <w:t>Member</w:t>
      </w:r>
      <w:r w:rsidR="00F24EA3">
        <w:rPr>
          <w:rFonts w:asciiTheme="majorHAnsi" w:hAnsiTheme="majorHAnsi" w:cstheme="majorHAnsi"/>
          <w:bCs/>
          <w:sz w:val="23"/>
          <w:szCs w:val="23"/>
        </w:rPr>
        <w:t>: W</w:t>
      </w:r>
      <w:r>
        <w:rPr>
          <w:rFonts w:asciiTheme="majorHAnsi" w:hAnsiTheme="majorHAnsi" w:cstheme="majorHAnsi"/>
          <w:bCs/>
          <w:sz w:val="23"/>
          <w:szCs w:val="23"/>
        </w:rPr>
        <w:t>e could define what is generative, what is predictive analytics</w:t>
      </w:r>
      <w:r w:rsidR="00F24EA3">
        <w:rPr>
          <w:rFonts w:asciiTheme="majorHAnsi" w:hAnsiTheme="majorHAnsi" w:cstheme="majorHAnsi"/>
          <w:bCs/>
          <w:sz w:val="23"/>
          <w:szCs w:val="23"/>
        </w:rPr>
        <w:t>.</w:t>
      </w:r>
    </w:p>
    <w:p w14:paraId="6EA09B30" w14:textId="66D2D491" w:rsidR="000010F4" w:rsidRDefault="000010F4" w:rsidP="00E429E3">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F24EA3">
        <w:rPr>
          <w:rFonts w:asciiTheme="majorHAnsi" w:hAnsiTheme="majorHAnsi" w:cstheme="majorHAnsi"/>
          <w:bCs/>
          <w:sz w:val="23"/>
          <w:szCs w:val="23"/>
        </w:rPr>
        <w:t>: T</w:t>
      </w:r>
      <w:r>
        <w:rPr>
          <w:rFonts w:asciiTheme="majorHAnsi" w:hAnsiTheme="majorHAnsi" w:cstheme="majorHAnsi"/>
          <w:bCs/>
          <w:sz w:val="23"/>
          <w:szCs w:val="23"/>
        </w:rPr>
        <w:t xml:space="preserve">hat transition from knowing about what AI is to more </w:t>
      </w:r>
      <w:r w:rsidR="00C8358E">
        <w:rPr>
          <w:rFonts w:asciiTheme="majorHAnsi" w:hAnsiTheme="majorHAnsi" w:cstheme="majorHAnsi"/>
          <w:bCs/>
          <w:sz w:val="23"/>
          <w:szCs w:val="23"/>
        </w:rPr>
        <w:t>generative</w:t>
      </w:r>
      <w:r>
        <w:rPr>
          <w:rFonts w:asciiTheme="majorHAnsi" w:hAnsiTheme="majorHAnsi" w:cstheme="majorHAnsi"/>
          <w:bCs/>
          <w:sz w:val="23"/>
          <w:szCs w:val="23"/>
        </w:rPr>
        <w:t xml:space="preserve"> purposes, how does that affect machine learning</w:t>
      </w:r>
      <w:r w:rsidR="00CF07BC">
        <w:rPr>
          <w:rFonts w:asciiTheme="majorHAnsi" w:hAnsiTheme="majorHAnsi" w:cstheme="majorHAnsi"/>
          <w:bCs/>
          <w:sz w:val="23"/>
          <w:szCs w:val="23"/>
        </w:rPr>
        <w:t>?</w:t>
      </w:r>
      <w:r>
        <w:rPr>
          <w:rFonts w:asciiTheme="majorHAnsi" w:hAnsiTheme="majorHAnsi" w:cstheme="majorHAnsi"/>
          <w:bCs/>
          <w:sz w:val="23"/>
          <w:szCs w:val="23"/>
        </w:rPr>
        <w:t xml:space="preserve"> People </w:t>
      </w:r>
      <w:proofErr w:type="gramStart"/>
      <w:r>
        <w:rPr>
          <w:rFonts w:asciiTheme="majorHAnsi" w:hAnsiTheme="majorHAnsi" w:cstheme="majorHAnsi"/>
          <w:bCs/>
          <w:sz w:val="23"/>
          <w:szCs w:val="23"/>
        </w:rPr>
        <w:t>enter into</w:t>
      </w:r>
      <w:proofErr w:type="gramEnd"/>
      <w:r>
        <w:rPr>
          <w:rFonts w:asciiTheme="majorHAnsi" w:hAnsiTheme="majorHAnsi" w:cstheme="majorHAnsi"/>
          <w:bCs/>
          <w:sz w:val="23"/>
          <w:szCs w:val="23"/>
        </w:rPr>
        <w:t xml:space="preserve"> it at different </w:t>
      </w:r>
      <w:r w:rsidR="00EB62D7">
        <w:rPr>
          <w:rFonts w:asciiTheme="majorHAnsi" w:hAnsiTheme="majorHAnsi" w:cstheme="majorHAnsi"/>
          <w:bCs/>
          <w:sz w:val="23"/>
          <w:szCs w:val="23"/>
        </w:rPr>
        <w:t>levels</w:t>
      </w:r>
      <w:r>
        <w:rPr>
          <w:rFonts w:asciiTheme="majorHAnsi" w:hAnsiTheme="majorHAnsi" w:cstheme="majorHAnsi"/>
          <w:bCs/>
          <w:sz w:val="23"/>
          <w:szCs w:val="23"/>
        </w:rPr>
        <w:t xml:space="preserve">, </w:t>
      </w:r>
      <w:r w:rsidR="00C8358E">
        <w:rPr>
          <w:rFonts w:asciiTheme="majorHAnsi" w:hAnsiTheme="majorHAnsi" w:cstheme="majorHAnsi"/>
          <w:bCs/>
          <w:sz w:val="23"/>
          <w:szCs w:val="23"/>
        </w:rPr>
        <w:t xml:space="preserve">big mystery what is currently happening in </w:t>
      </w:r>
      <w:r w:rsidR="00EB62D7">
        <w:rPr>
          <w:rFonts w:asciiTheme="majorHAnsi" w:hAnsiTheme="majorHAnsi" w:cstheme="majorHAnsi"/>
          <w:bCs/>
          <w:sz w:val="23"/>
          <w:szCs w:val="23"/>
        </w:rPr>
        <w:t xml:space="preserve">the </w:t>
      </w:r>
      <w:r w:rsidR="00C8358E">
        <w:rPr>
          <w:rFonts w:asciiTheme="majorHAnsi" w:hAnsiTheme="majorHAnsi" w:cstheme="majorHAnsi"/>
          <w:bCs/>
          <w:sz w:val="23"/>
          <w:szCs w:val="23"/>
        </w:rPr>
        <w:t xml:space="preserve">classroom – different knowledge </w:t>
      </w:r>
      <w:r w:rsidR="00EB62D7">
        <w:rPr>
          <w:rFonts w:asciiTheme="majorHAnsi" w:hAnsiTheme="majorHAnsi" w:cstheme="majorHAnsi"/>
          <w:bCs/>
          <w:sz w:val="23"/>
          <w:szCs w:val="23"/>
        </w:rPr>
        <w:t>bases</w:t>
      </w:r>
      <w:r w:rsidR="00C8358E">
        <w:rPr>
          <w:rFonts w:asciiTheme="majorHAnsi" w:hAnsiTheme="majorHAnsi" w:cstheme="majorHAnsi"/>
          <w:bCs/>
          <w:sz w:val="23"/>
          <w:szCs w:val="23"/>
        </w:rPr>
        <w:t xml:space="preserve">/understanding can lead to equity gaps. </w:t>
      </w:r>
    </w:p>
    <w:p w14:paraId="7BE5BCA0" w14:textId="4F561264" w:rsidR="008902F9" w:rsidRDefault="008902F9" w:rsidP="00E429E3">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DESE</w:t>
      </w:r>
      <w:r w:rsidR="00CF07BC">
        <w:rPr>
          <w:rFonts w:asciiTheme="majorHAnsi" w:hAnsiTheme="majorHAnsi" w:cstheme="majorHAnsi"/>
          <w:bCs/>
          <w:sz w:val="23"/>
          <w:szCs w:val="23"/>
        </w:rPr>
        <w:t>: O</w:t>
      </w:r>
      <w:r w:rsidR="00C07CC9">
        <w:rPr>
          <w:rFonts w:asciiTheme="majorHAnsi" w:hAnsiTheme="majorHAnsi" w:cstheme="majorHAnsi"/>
          <w:bCs/>
          <w:sz w:val="23"/>
          <w:szCs w:val="23"/>
        </w:rPr>
        <w:t xml:space="preserve">ne of the values of DLAC is giving </w:t>
      </w:r>
      <w:r w:rsidR="005F4DF7">
        <w:rPr>
          <w:rFonts w:asciiTheme="majorHAnsi" w:hAnsiTheme="majorHAnsi" w:cstheme="majorHAnsi"/>
          <w:bCs/>
          <w:sz w:val="23"/>
          <w:szCs w:val="23"/>
        </w:rPr>
        <w:t>DESE</w:t>
      </w:r>
      <w:r w:rsidR="00C07CC9">
        <w:rPr>
          <w:rFonts w:asciiTheme="majorHAnsi" w:hAnsiTheme="majorHAnsi" w:cstheme="majorHAnsi"/>
          <w:bCs/>
          <w:sz w:val="23"/>
          <w:szCs w:val="23"/>
        </w:rPr>
        <w:t xml:space="preserve"> many ideas</w:t>
      </w:r>
      <w:r w:rsidR="005F4DF7">
        <w:rPr>
          <w:rFonts w:asciiTheme="majorHAnsi" w:hAnsiTheme="majorHAnsi" w:cstheme="majorHAnsi"/>
          <w:bCs/>
          <w:sz w:val="23"/>
          <w:szCs w:val="23"/>
        </w:rPr>
        <w:t>. Is there a way that DLAC can prioritize, this is the one we can align on which is the starting place, or these are the top three things that we would like the state to address first</w:t>
      </w:r>
      <w:r w:rsidR="00CF07BC">
        <w:rPr>
          <w:rFonts w:asciiTheme="majorHAnsi" w:hAnsiTheme="majorHAnsi" w:cstheme="majorHAnsi"/>
          <w:bCs/>
          <w:sz w:val="23"/>
          <w:szCs w:val="23"/>
        </w:rPr>
        <w:t>?</w:t>
      </w:r>
      <w:r w:rsidR="005F4DF7">
        <w:rPr>
          <w:rFonts w:asciiTheme="majorHAnsi" w:hAnsiTheme="majorHAnsi" w:cstheme="majorHAnsi"/>
          <w:bCs/>
          <w:sz w:val="23"/>
          <w:szCs w:val="23"/>
        </w:rPr>
        <w:t xml:space="preserve"> </w:t>
      </w:r>
    </w:p>
    <w:p w14:paraId="67D4A48C" w14:textId="2C8E3E80" w:rsidR="002043C5" w:rsidRDefault="002043C5" w:rsidP="00E429E3">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DESE</w:t>
      </w:r>
      <w:r w:rsidR="00CF07BC">
        <w:rPr>
          <w:rFonts w:asciiTheme="majorHAnsi" w:hAnsiTheme="majorHAnsi" w:cstheme="majorHAnsi"/>
          <w:bCs/>
          <w:sz w:val="23"/>
          <w:szCs w:val="23"/>
        </w:rPr>
        <w:t>:</w:t>
      </w:r>
      <w:r>
        <w:rPr>
          <w:rFonts w:asciiTheme="majorHAnsi" w:hAnsiTheme="majorHAnsi" w:cstheme="majorHAnsi"/>
          <w:bCs/>
          <w:sz w:val="23"/>
          <w:szCs w:val="23"/>
        </w:rPr>
        <w:t xml:space="preserve"> </w:t>
      </w:r>
      <w:r w:rsidR="009F3771">
        <w:rPr>
          <w:rFonts w:asciiTheme="majorHAnsi" w:hAnsiTheme="majorHAnsi" w:cstheme="majorHAnsi"/>
          <w:bCs/>
          <w:sz w:val="23"/>
          <w:szCs w:val="23"/>
        </w:rPr>
        <w:t xml:space="preserve">We are monitoring other state departments of education and collaborating with them. </w:t>
      </w:r>
    </w:p>
    <w:p w14:paraId="21AFA080" w14:textId="41319B36" w:rsidR="000016BA" w:rsidRPr="00E429E3" w:rsidRDefault="000016BA" w:rsidP="00E429E3">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CF07BC">
        <w:rPr>
          <w:rFonts w:asciiTheme="majorHAnsi" w:hAnsiTheme="majorHAnsi" w:cstheme="majorHAnsi"/>
          <w:bCs/>
          <w:sz w:val="23"/>
          <w:szCs w:val="23"/>
        </w:rPr>
        <w:t>: W</w:t>
      </w:r>
      <w:r>
        <w:rPr>
          <w:rFonts w:asciiTheme="majorHAnsi" w:hAnsiTheme="majorHAnsi" w:cstheme="majorHAnsi"/>
          <w:bCs/>
          <w:sz w:val="23"/>
          <w:szCs w:val="23"/>
        </w:rPr>
        <w:t xml:space="preserve">e can look at this list and narrow it </w:t>
      </w:r>
      <w:r w:rsidR="00EB62D7">
        <w:rPr>
          <w:rFonts w:asciiTheme="majorHAnsi" w:hAnsiTheme="majorHAnsi" w:cstheme="majorHAnsi"/>
          <w:bCs/>
          <w:sz w:val="23"/>
          <w:szCs w:val="23"/>
        </w:rPr>
        <w:t xml:space="preserve">down </w:t>
      </w:r>
      <w:r>
        <w:rPr>
          <w:rFonts w:asciiTheme="majorHAnsi" w:hAnsiTheme="majorHAnsi" w:cstheme="majorHAnsi"/>
          <w:bCs/>
          <w:sz w:val="23"/>
          <w:szCs w:val="23"/>
        </w:rPr>
        <w:t>during our next meeting</w:t>
      </w:r>
      <w:r w:rsidR="00CE45F1">
        <w:rPr>
          <w:rFonts w:asciiTheme="majorHAnsi" w:hAnsiTheme="majorHAnsi" w:cstheme="majorHAnsi"/>
          <w:bCs/>
          <w:sz w:val="23"/>
          <w:szCs w:val="23"/>
        </w:rPr>
        <w:t xml:space="preserve">. </w:t>
      </w:r>
    </w:p>
    <w:p w14:paraId="66D3D57E" w14:textId="77777777" w:rsidR="00B315FA" w:rsidRPr="00C53A03" w:rsidRDefault="00B315FA" w:rsidP="00B315FA">
      <w:pPr>
        <w:spacing w:after="0" w:line="240" w:lineRule="auto"/>
        <w:rPr>
          <w:rFonts w:asciiTheme="majorHAnsi" w:hAnsiTheme="majorHAnsi" w:cstheme="majorHAnsi"/>
          <w:b/>
          <w:sz w:val="23"/>
          <w:szCs w:val="23"/>
        </w:rPr>
      </w:pPr>
    </w:p>
    <w:p w14:paraId="79BF9FB5" w14:textId="4EE8A9D8" w:rsidR="00B315FA" w:rsidRDefault="00B315FA" w:rsidP="00B315FA">
      <w:pPr>
        <w:pStyle w:val="ListParagraph"/>
        <w:numPr>
          <w:ilvl w:val="0"/>
          <w:numId w:val="10"/>
        </w:numPr>
        <w:spacing w:after="0" w:line="240" w:lineRule="auto"/>
        <w:rPr>
          <w:rFonts w:asciiTheme="majorHAnsi" w:hAnsiTheme="majorHAnsi" w:cstheme="majorHAnsi"/>
          <w:b/>
          <w:sz w:val="23"/>
          <w:szCs w:val="23"/>
        </w:rPr>
      </w:pPr>
      <w:r w:rsidRPr="00C53A03">
        <w:rPr>
          <w:rFonts w:asciiTheme="majorHAnsi" w:hAnsiTheme="majorHAnsi" w:cstheme="majorHAnsi"/>
          <w:b/>
          <w:sz w:val="23"/>
          <w:szCs w:val="23"/>
        </w:rPr>
        <w:t xml:space="preserve">Data Privacy </w:t>
      </w:r>
    </w:p>
    <w:p w14:paraId="7CA792F0" w14:textId="0E482FE5" w:rsidR="00DF631C" w:rsidRDefault="00DF631C" w:rsidP="00DF631C">
      <w:pPr>
        <w:pStyle w:val="ListParagraph"/>
        <w:numPr>
          <w:ilvl w:val="1"/>
          <w:numId w:val="10"/>
        </w:numPr>
        <w:spacing w:after="0" w:line="240" w:lineRule="auto"/>
        <w:rPr>
          <w:rFonts w:asciiTheme="majorHAnsi" w:hAnsiTheme="majorHAnsi" w:cstheme="majorHAnsi"/>
          <w:bCs/>
          <w:sz w:val="23"/>
          <w:szCs w:val="23"/>
        </w:rPr>
      </w:pPr>
      <w:r w:rsidRPr="00135519">
        <w:rPr>
          <w:rFonts w:asciiTheme="majorHAnsi" w:hAnsiTheme="majorHAnsi" w:cstheme="majorHAnsi"/>
          <w:bCs/>
          <w:sz w:val="23"/>
          <w:szCs w:val="23"/>
        </w:rPr>
        <w:t xml:space="preserve">What are the </w:t>
      </w:r>
      <w:r w:rsidR="00135519" w:rsidRPr="00135519">
        <w:rPr>
          <w:rFonts w:asciiTheme="majorHAnsi" w:hAnsiTheme="majorHAnsi" w:cstheme="majorHAnsi"/>
          <w:bCs/>
          <w:sz w:val="23"/>
          <w:szCs w:val="23"/>
        </w:rPr>
        <w:t>critical</w:t>
      </w:r>
      <w:r w:rsidRPr="00135519">
        <w:rPr>
          <w:rFonts w:asciiTheme="majorHAnsi" w:hAnsiTheme="majorHAnsi" w:cstheme="majorHAnsi"/>
          <w:bCs/>
          <w:sz w:val="23"/>
          <w:szCs w:val="23"/>
        </w:rPr>
        <w:t xml:space="preserve"> issues surrounding data </w:t>
      </w:r>
      <w:r w:rsidR="00135519" w:rsidRPr="00135519">
        <w:rPr>
          <w:rFonts w:asciiTheme="majorHAnsi" w:hAnsiTheme="majorHAnsi" w:cstheme="majorHAnsi"/>
          <w:bCs/>
          <w:sz w:val="23"/>
          <w:szCs w:val="23"/>
        </w:rPr>
        <w:t>privacy</w:t>
      </w:r>
      <w:r w:rsidRPr="00135519">
        <w:rPr>
          <w:rFonts w:asciiTheme="majorHAnsi" w:hAnsiTheme="majorHAnsi" w:cstheme="majorHAnsi"/>
          <w:bCs/>
          <w:sz w:val="23"/>
          <w:szCs w:val="23"/>
        </w:rPr>
        <w:t xml:space="preserve"> in public school</w:t>
      </w:r>
      <w:r w:rsidR="00135519" w:rsidRPr="00135519">
        <w:rPr>
          <w:rFonts w:asciiTheme="majorHAnsi" w:hAnsiTheme="majorHAnsi" w:cstheme="majorHAnsi"/>
          <w:bCs/>
          <w:sz w:val="23"/>
          <w:szCs w:val="23"/>
        </w:rPr>
        <w:t>s?</w:t>
      </w:r>
    </w:p>
    <w:p w14:paraId="3F72469B" w14:textId="03C1A495" w:rsidR="0072075F" w:rsidRDefault="00B55AB4" w:rsidP="0072075F">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CF07BC">
        <w:rPr>
          <w:rFonts w:asciiTheme="majorHAnsi" w:hAnsiTheme="majorHAnsi" w:cstheme="majorHAnsi"/>
          <w:bCs/>
          <w:sz w:val="23"/>
          <w:szCs w:val="23"/>
        </w:rPr>
        <w:t>:</w:t>
      </w:r>
      <w:r>
        <w:rPr>
          <w:rFonts w:asciiTheme="majorHAnsi" w:hAnsiTheme="majorHAnsi" w:cstheme="majorHAnsi"/>
          <w:bCs/>
          <w:sz w:val="23"/>
          <w:szCs w:val="23"/>
        </w:rPr>
        <w:t xml:space="preserve"> TEC Education Collaborative is an amazing resource. They have shared approved resources as they come out. Do they want to share with </w:t>
      </w:r>
      <w:proofErr w:type="gramStart"/>
      <w:r>
        <w:rPr>
          <w:rFonts w:asciiTheme="majorHAnsi" w:hAnsiTheme="majorHAnsi" w:cstheme="majorHAnsi"/>
          <w:bCs/>
          <w:sz w:val="23"/>
          <w:szCs w:val="23"/>
        </w:rPr>
        <w:t>us on</w:t>
      </w:r>
      <w:proofErr w:type="gramEnd"/>
      <w:r>
        <w:rPr>
          <w:rFonts w:asciiTheme="majorHAnsi" w:hAnsiTheme="majorHAnsi" w:cstheme="majorHAnsi"/>
          <w:bCs/>
          <w:sz w:val="23"/>
          <w:szCs w:val="23"/>
        </w:rPr>
        <w:t xml:space="preserve"> this issue? Could they have a representative</w:t>
      </w:r>
      <w:r w:rsidR="00EB62D7">
        <w:rPr>
          <w:rFonts w:asciiTheme="majorHAnsi" w:hAnsiTheme="majorHAnsi" w:cstheme="majorHAnsi"/>
          <w:bCs/>
          <w:sz w:val="23"/>
          <w:szCs w:val="23"/>
        </w:rPr>
        <w:t>?</w:t>
      </w:r>
    </w:p>
    <w:p w14:paraId="1C34214D" w14:textId="6F4D37BF" w:rsidR="00B55AB4" w:rsidRDefault="00B55AB4" w:rsidP="0072075F">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CF07BC">
        <w:rPr>
          <w:rFonts w:asciiTheme="majorHAnsi" w:hAnsiTheme="majorHAnsi" w:cstheme="majorHAnsi"/>
          <w:bCs/>
          <w:sz w:val="23"/>
          <w:szCs w:val="23"/>
        </w:rPr>
        <w:t>: S</w:t>
      </w:r>
      <w:r w:rsidR="00E5793F">
        <w:rPr>
          <w:rFonts w:asciiTheme="majorHAnsi" w:hAnsiTheme="majorHAnsi" w:cstheme="majorHAnsi"/>
          <w:bCs/>
          <w:sz w:val="23"/>
          <w:szCs w:val="23"/>
        </w:rPr>
        <w:t xml:space="preserve">tudent data privacy is so far down their list of </w:t>
      </w:r>
      <w:r w:rsidR="00F201EA">
        <w:rPr>
          <w:rFonts w:asciiTheme="majorHAnsi" w:hAnsiTheme="majorHAnsi" w:cstheme="majorHAnsi"/>
          <w:bCs/>
          <w:sz w:val="23"/>
          <w:szCs w:val="23"/>
        </w:rPr>
        <w:t xml:space="preserve">teacher </w:t>
      </w:r>
      <w:r w:rsidR="00E5793F">
        <w:rPr>
          <w:rFonts w:asciiTheme="majorHAnsi" w:hAnsiTheme="majorHAnsi" w:cstheme="majorHAnsi"/>
          <w:bCs/>
          <w:sz w:val="23"/>
          <w:szCs w:val="23"/>
        </w:rPr>
        <w:t xml:space="preserve">to-dos. If they use different apps, or not a strong system to vet those tools in their district, teachers could use some self-directed PD/guidance for </w:t>
      </w:r>
      <w:r w:rsidR="00EB62D7">
        <w:rPr>
          <w:rFonts w:asciiTheme="majorHAnsi" w:hAnsiTheme="majorHAnsi" w:cstheme="majorHAnsi"/>
          <w:bCs/>
          <w:sz w:val="23"/>
          <w:szCs w:val="23"/>
        </w:rPr>
        <w:t>teachers</w:t>
      </w:r>
      <w:r w:rsidR="00E5793F">
        <w:rPr>
          <w:rFonts w:asciiTheme="majorHAnsi" w:hAnsiTheme="majorHAnsi" w:cstheme="majorHAnsi"/>
          <w:bCs/>
          <w:sz w:val="23"/>
          <w:szCs w:val="23"/>
        </w:rPr>
        <w:t xml:space="preserve"> to make safe choices for themselves and their students. PD should lead to PD points for recertification. </w:t>
      </w:r>
    </w:p>
    <w:p w14:paraId="3ECA3F2C" w14:textId="76601485" w:rsidR="00F201EA" w:rsidRDefault="00F201EA" w:rsidP="0072075F">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CF07BC">
        <w:rPr>
          <w:rFonts w:asciiTheme="majorHAnsi" w:hAnsiTheme="majorHAnsi" w:cstheme="majorHAnsi"/>
          <w:bCs/>
          <w:sz w:val="23"/>
          <w:szCs w:val="23"/>
        </w:rPr>
        <w:t>: M</w:t>
      </w:r>
      <w:r>
        <w:rPr>
          <w:rFonts w:asciiTheme="majorHAnsi" w:hAnsiTheme="majorHAnsi" w:cstheme="majorHAnsi"/>
          <w:bCs/>
          <w:sz w:val="23"/>
          <w:szCs w:val="23"/>
        </w:rPr>
        <w:t xml:space="preserve">any districts ask teachers to do self-assessments for cybersecurity. We ask teachers to inform themselves about cybersecurity, but there is a disconnect </w:t>
      </w:r>
      <w:r w:rsidR="00EB62D7">
        <w:rPr>
          <w:rFonts w:asciiTheme="majorHAnsi" w:hAnsiTheme="majorHAnsi" w:cstheme="majorHAnsi"/>
          <w:bCs/>
          <w:sz w:val="23"/>
          <w:szCs w:val="23"/>
        </w:rPr>
        <w:t>between</w:t>
      </w:r>
      <w:r>
        <w:rPr>
          <w:rFonts w:asciiTheme="majorHAnsi" w:hAnsiTheme="majorHAnsi" w:cstheme="majorHAnsi"/>
          <w:bCs/>
          <w:sz w:val="23"/>
          <w:szCs w:val="23"/>
        </w:rPr>
        <w:t xml:space="preserve"> what is approved and unapproved in a classroom. Teachers sometimes use unapproved. Google moved to a </w:t>
      </w:r>
      <w:r w:rsidR="00CF07BC">
        <w:rPr>
          <w:rFonts w:asciiTheme="majorHAnsi" w:hAnsiTheme="majorHAnsi" w:cstheme="majorHAnsi"/>
          <w:bCs/>
          <w:sz w:val="23"/>
          <w:szCs w:val="23"/>
        </w:rPr>
        <w:t>third-party application</w:t>
      </w:r>
      <w:r w:rsidR="00117E6E">
        <w:rPr>
          <w:rFonts w:asciiTheme="majorHAnsi" w:hAnsiTheme="majorHAnsi" w:cstheme="majorHAnsi"/>
          <w:bCs/>
          <w:sz w:val="23"/>
          <w:szCs w:val="23"/>
        </w:rPr>
        <w:t xml:space="preserve"> that </w:t>
      </w:r>
      <w:r w:rsidR="00EB62D7">
        <w:rPr>
          <w:rFonts w:asciiTheme="majorHAnsi" w:hAnsiTheme="majorHAnsi" w:cstheme="majorHAnsi"/>
          <w:bCs/>
          <w:sz w:val="23"/>
          <w:szCs w:val="23"/>
        </w:rPr>
        <w:t>requires</w:t>
      </w:r>
      <w:r w:rsidR="00117E6E">
        <w:rPr>
          <w:rFonts w:asciiTheme="majorHAnsi" w:hAnsiTheme="majorHAnsi" w:cstheme="majorHAnsi"/>
          <w:bCs/>
          <w:sz w:val="23"/>
          <w:szCs w:val="23"/>
        </w:rPr>
        <w:t xml:space="preserve"> parent consent – </w:t>
      </w:r>
      <w:r w:rsidR="00CF07BC">
        <w:rPr>
          <w:rFonts w:asciiTheme="majorHAnsi" w:hAnsiTheme="majorHAnsi" w:cstheme="majorHAnsi"/>
          <w:bCs/>
          <w:sz w:val="23"/>
          <w:szCs w:val="23"/>
        </w:rPr>
        <w:t>YouTube</w:t>
      </w:r>
      <w:r w:rsidR="00117E6E">
        <w:rPr>
          <w:rFonts w:asciiTheme="majorHAnsi" w:hAnsiTheme="majorHAnsi" w:cstheme="majorHAnsi"/>
          <w:bCs/>
          <w:sz w:val="23"/>
          <w:szCs w:val="23"/>
        </w:rPr>
        <w:t xml:space="preserve">, translate – now districts </w:t>
      </w:r>
      <w:proofErr w:type="gramStart"/>
      <w:r w:rsidR="00117E6E">
        <w:rPr>
          <w:rFonts w:asciiTheme="majorHAnsi" w:hAnsiTheme="majorHAnsi" w:cstheme="majorHAnsi"/>
          <w:bCs/>
          <w:sz w:val="23"/>
          <w:szCs w:val="23"/>
        </w:rPr>
        <w:t>have to</w:t>
      </w:r>
      <w:proofErr w:type="gramEnd"/>
      <w:r w:rsidR="00117E6E">
        <w:rPr>
          <w:rFonts w:asciiTheme="majorHAnsi" w:hAnsiTheme="majorHAnsi" w:cstheme="majorHAnsi"/>
          <w:bCs/>
          <w:sz w:val="23"/>
          <w:szCs w:val="23"/>
        </w:rPr>
        <w:t xml:space="preserve"> get consent for that. </w:t>
      </w:r>
      <w:r w:rsidR="00D0741C">
        <w:rPr>
          <w:rFonts w:asciiTheme="majorHAnsi" w:hAnsiTheme="majorHAnsi" w:cstheme="majorHAnsi"/>
          <w:bCs/>
          <w:sz w:val="23"/>
          <w:szCs w:val="23"/>
        </w:rPr>
        <w:t xml:space="preserve">Thank goodness that there is </w:t>
      </w:r>
      <w:proofErr w:type="gramStart"/>
      <w:r w:rsidR="00D0741C">
        <w:rPr>
          <w:rFonts w:asciiTheme="majorHAnsi" w:hAnsiTheme="majorHAnsi" w:cstheme="majorHAnsi"/>
          <w:bCs/>
          <w:sz w:val="23"/>
          <w:szCs w:val="23"/>
        </w:rPr>
        <w:t>a data</w:t>
      </w:r>
      <w:proofErr w:type="gramEnd"/>
      <w:r w:rsidR="00D0741C">
        <w:rPr>
          <w:rFonts w:asciiTheme="majorHAnsi" w:hAnsiTheme="majorHAnsi" w:cstheme="majorHAnsi"/>
          <w:bCs/>
          <w:sz w:val="23"/>
          <w:szCs w:val="23"/>
        </w:rPr>
        <w:t xml:space="preserve"> privacy that </w:t>
      </w:r>
      <w:r w:rsidR="00EB62D7">
        <w:rPr>
          <w:rFonts w:asciiTheme="majorHAnsi" w:hAnsiTheme="majorHAnsi" w:cstheme="majorHAnsi"/>
          <w:bCs/>
          <w:sz w:val="23"/>
          <w:szCs w:val="23"/>
        </w:rPr>
        <w:t>Google</w:t>
      </w:r>
      <w:r w:rsidR="00D0741C">
        <w:rPr>
          <w:rFonts w:asciiTheme="majorHAnsi" w:hAnsiTheme="majorHAnsi" w:cstheme="majorHAnsi"/>
          <w:bCs/>
          <w:sz w:val="23"/>
          <w:szCs w:val="23"/>
        </w:rPr>
        <w:t xml:space="preserve"> upholds. But by </w:t>
      </w:r>
      <w:r w:rsidR="00EB62D7">
        <w:rPr>
          <w:rFonts w:asciiTheme="majorHAnsi" w:hAnsiTheme="majorHAnsi" w:cstheme="majorHAnsi"/>
          <w:bCs/>
          <w:sz w:val="23"/>
          <w:szCs w:val="23"/>
        </w:rPr>
        <w:t xml:space="preserve">the </w:t>
      </w:r>
      <w:r w:rsidR="00D0741C">
        <w:rPr>
          <w:rFonts w:asciiTheme="majorHAnsi" w:hAnsiTheme="majorHAnsi" w:cstheme="majorHAnsi"/>
          <w:bCs/>
          <w:sz w:val="23"/>
          <w:szCs w:val="23"/>
        </w:rPr>
        <w:t xml:space="preserve">end of October, </w:t>
      </w:r>
      <w:r w:rsidR="00EB62D7">
        <w:rPr>
          <w:rFonts w:asciiTheme="majorHAnsi" w:hAnsiTheme="majorHAnsi" w:cstheme="majorHAnsi"/>
          <w:bCs/>
          <w:sz w:val="23"/>
          <w:szCs w:val="23"/>
        </w:rPr>
        <w:t>G</w:t>
      </w:r>
      <w:r w:rsidR="00D0741C">
        <w:rPr>
          <w:rFonts w:asciiTheme="majorHAnsi" w:hAnsiTheme="majorHAnsi" w:cstheme="majorHAnsi"/>
          <w:bCs/>
          <w:sz w:val="23"/>
          <w:szCs w:val="23"/>
        </w:rPr>
        <w:t xml:space="preserve">oogle stopped blocking </w:t>
      </w:r>
      <w:r w:rsidR="00EB62D7">
        <w:rPr>
          <w:rFonts w:asciiTheme="majorHAnsi" w:hAnsiTheme="majorHAnsi" w:cstheme="majorHAnsi"/>
          <w:bCs/>
          <w:sz w:val="23"/>
          <w:szCs w:val="23"/>
        </w:rPr>
        <w:t>third-party</w:t>
      </w:r>
      <w:r w:rsidR="00D0741C">
        <w:rPr>
          <w:rFonts w:asciiTheme="majorHAnsi" w:hAnsiTheme="majorHAnsi" w:cstheme="majorHAnsi"/>
          <w:bCs/>
          <w:sz w:val="23"/>
          <w:szCs w:val="23"/>
        </w:rPr>
        <w:t xml:space="preserve"> applications to districts, districts had to check in with teachers who enabled </w:t>
      </w:r>
      <w:r w:rsidR="00CD36FE">
        <w:rPr>
          <w:rFonts w:asciiTheme="majorHAnsi" w:hAnsiTheme="majorHAnsi" w:cstheme="majorHAnsi"/>
          <w:bCs/>
          <w:sz w:val="23"/>
          <w:szCs w:val="23"/>
        </w:rPr>
        <w:t xml:space="preserve">them </w:t>
      </w:r>
      <w:r w:rsidR="00D0741C">
        <w:rPr>
          <w:rFonts w:asciiTheme="majorHAnsi" w:hAnsiTheme="majorHAnsi" w:cstheme="majorHAnsi"/>
          <w:bCs/>
          <w:sz w:val="23"/>
          <w:szCs w:val="23"/>
        </w:rPr>
        <w:t xml:space="preserve">without permission. These are not vetted resources. </w:t>
      </w:r>
    </w:p>
    <w:p w14:paraId="3AAF4B08" w14:textId="258DAAD7" w:rsidR="00135519" w:rsidRDefault="00135519" w:rsidP="00DF631C">
      <w:pPr>
        <w:pStyle w:val="ListParagraph"/>
        <w:numPr>
          <w:ilvl w:val="1"/>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What types of data</w:t>
      </w:r>
      <w:r w:rsidR="004100BD">
        <w:rPr>
          <w:rFonts w:asciiTheme="majorHAnsi" w:hAnsiTheme="majorHAnsi" w:cstheme="majorHAnsi"/>
          <w:bCs/>
          <w:sz w:val="23"/>
          <w:szCs w:val="23"/>
        </w:rPr>
        <w:t xml:space="preserve"> </w:t>
      </w:r>
      <w:r w:rsidR="00CD36FE">
        <w:rPr>
          <w:rFonts w:asciiTheme="majorHAnsi" w:hAnsiTheme="majorHAnsi" w:cstheme="majorHAnsi"/>
          <w:bCs/>
          <w:sz w:val="23"/>
          <w:szCs w:val="23"/>
        </w:rPr>
        <w:t>are</w:t>
      </w:r>
      <w:r w:rsidR="004100BD">
        <w:rPr>
          <w:rFonts w:asciiTheme="majorHAnsi" w:hAnsiTheme="majorHAnsi" w:cstheme="majorHAnsi"/>
          <w:bCs/>
          <w:sz w:val="23"/>
          <w:szCs w:val="23"/>
        </w:rPr>
        <w:t xml:space="preserve"> collected in public schools?</w:t>
      </w:r>
    </w:p>
    <w:p w14:paraId="5C17B29E" w14:textId="2B517D2C" w:rsidR="006A220C" w:rsidRDefault="00CF07BC" w:rsidP="006A220C">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 M</w:t>
      </w:r>
      <w:r w:rsidR="006A220C">
        <w:rPr>
          <w:rFonts w:asciiTheme="majorHAnsi" w:hAnsiTheme="majorHAnsi" w:cstheme="majorHAnsi"/>
          <w:bCs/>
          <w:sz w:val="23"/>
          <w:szCs w:val="23"/>
        </w:rPr>
        <w:t>ost of the SIS have data privacy agreements</w:t>
      </w:r>
      <w:r>
        <w:rPr>
          <w:rFonts w:asciiTheme="majorHAnsi" w:hAnsiTheme="majorHAnsi" w:cstheme="majorHAnsi"/>
          <w:bCs/>
          <w:sz w:val="23"/>
          <w:szCs w:val="23"/>
        </w:rPr>
        <w:t>.</w:t>
      </w:r>
    </w:p>
    <w:p w14:paraId="0ABBC6B4" w14:textId="2C98B29D" w:rsidR="004100BD" w:rsidRDefault="004100BD" w:rsidP="00DF631C">
      <w:pPr>
        <w:pStyle w:val="ListParagraph"/>
        <w:numPr>
          <w:ilvl w:val="1"/>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What are the potential risks?</w:t>
      </w:r>
    </w:p>
    <w:p w14:paraId="2677C350" w14:textId="34D9FE7B" w:rsidR="00873A5F" w:rsidRDefault="00873A5F" w:rsidP="00873A5F">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CF07BC">
        <w:rPr>
          <w:rFonts w:asciiTheme="majorHAnsi" w:hAnsiTheme="majorHAnsi" w:cstheme="majorHAnsi"/>
          <w:bCs/>
          <w:sz w:val="23"/>
          <w:szCs w:val="23"/>
        </w:rPr>
        <w:t>: D</w:t>
      </w:r>
      <w:r w:rsidR="00B773A2">
        <w:rPr>
          <w:rFonts w:asciiTheme="majorHAnsi" w:hAnsiTheme="majorHAnsi" w:cstheme="majorHAnsi"/>
          <w:bCs/>
          <w:sz w:val="23"/>
          <w:szCs w:val="23"/>
        </w:rPr>
        <w:t>istricts with older</w:t>
      </w:r>
      <w:r w:rsidR="00A153DB">
        <w:rPr>
          <w:rFonts w:asciiTheme="majorHAnsi" w:hAnsiTheme="majorHAnsi" w:cstheme="majorHAnsi"/>
          <w:bCs/>
          <w:sz w:val="23"/>
          <w:szCs w:val="23"/>
        </w:rPr>
        <w:t xml:space="preserve"> </w:t>
      </w:r>
      <w:r w:rsidR="00A153DB" w:rsidRPr="00A153DB">
        <w:rPr>
          <w:rFonts w:asciiTheme="majorHAnsi" w:hAnsiTheme="majorHAnsi" w:cstheme="majorHAnsi"/>
          <w:bCs/>
          <w:sz w:val="23"/>
          <w:szCs w:val="23"/>
        </w:rPr>
        <w:t>student information system</w:t>
      </w:r>
      <w:r w:rsidR="00A153DB">
        <w:rPr>
          <w:rFonts w:asciiTheme="majorHAnsi" w:hAnsiTheme="majorHAnsi" w:cstheme="majorHAnsi"/>
          <w:bCs/>
          <w:sz w:val="23"/>
          <w:szCs w:val="23"/>
        </w:rPr>
        <w:t>s</w:t>
      </w:r>
      <w:r w:rsidR="00B773A2">
        <w:rPr>
          <w:rFonts w:asciiTheme="majorHAnsi" w:hAnsiTheme="majorHAnsi" w:cstheme="majorHAnsi"/>
          <w:bCs/>
          <w:sz w:val="23"/>
          <w:szCs w:val="23"/>
        </w:rPr>
        <w:t xml:space="preserve"> </w:t>
      </w:r>
      <w:r w:rsidR="00A153DB">
        <w:rPr>
          <w:rFonts w:asciiTheme="majorHAnsi" w:hAnsiTheme="majorHAnsi" w:cstheme="majorHAnsi"/>
          <w:bCs/>
          <w:sz w:val="23"/>
          <w:szCs w:val="23"/>
        </w:rPr>
        <w:t>(</w:t>
      </w:r>
      <w:r w:rsidR="00B773A2">
        <w:rPr>
          <w:rFonts w:asciiTheme="majorHAnsi" w:hAnsiTheme="majorHAnsi" w:cstheme="majorHAnsi"/>
          <w:bCs/>
          <w:sz w:val="23"/>
          <w:szCs w:val="23"/>
        </w:rPr>
        <w:t>SIS</w:t>
      </w:r>
      <w:r w:rsidR="00A153DB">
        <w:rPr>
          <w:rFonts w:asciiTheme="majorHAnsi" w:hAnsiTheme="majorHAnsi" w:cstheme="majorHAnsi"/>
          <w:bCs/>
          <w:sz w:val="23"/>
          <w:szCs w:val="23"/>
        </w:rPr>
        <w:t>)</w:t>
      </w:r>
      <w:r w:rsidR="001B1BA6">
        <w:rPr>
          <w:rFonts w:asciiTheme="majorHAnsi" w:hAnsiTheme="majorHAnsi" w:cstheme="majorHAnsi"/>
          <w:bCs/>
          <w:sz w:val="23"/>
          <w:szCs w:val="23"/>
        </w:rPr>
        <w:t xml:space="preserve"> – staff </w:t>
      </w:r>
      <w:r w:rsidR="00A153DB">
        <w:rPr>
          <w:rFonts w:asciiTheme="majorHAnsi" w:hAnsiTheme="majorHAnsi" w:cstheme="majorHAnsi"/>
          <w:bCs/>
          <w:sz w:val="23"/>
          <w:szCs w:val="23"/>
        </w:rPr>
        <w:t>have</w:t>
      </w:r>
      <w:r w:rsidR="001B1BA6">
        <w:rPr>
          <w:rFonts w:asciiTheme="majorHAnsi" w:hAnsiTheme="majorHAnsi" w:cstheme="majorHAnsi"/>
          <w:bCs/>
          <w:sz w:val="23"/>
          <w:szCs w:val="23"/>
        </w:rPr>
        <w:t xml:space="preserve"> been given a global view for a long time. Staff could look at </w:t>
      </w:r>
      <w:r w:rsidR="00A153DB">
        <w:rPr>
          <w:rFonts w:asciiTheme="majorHAnsi" w:hAnsiTheme="majorHAnsi" w:cstheme="majorHAnsi"/>
          <w:bCs/>
          <w:sz w:val="23"/>
          <w:szCs w:val="23"/>
        </w:rPr>
        <w:t>students</w:t>
      </w:r>
      <w:r w:rsidR="001B1BA6">
        <w:rPr>
          <w:rFonts w:asciiTheme="majorHAnsi" w:hAnsiTheme="majorHAnsi" w:cstheme="majorHAnsi"/>
          <w:bCs/>
          <w:sz w:val="23"/>
          <w:szCs w:val="23"/>
        </w:rPr>
        <w:t xml:space="preserve"> who they did not teach. </w:t>
      </w:r>
    </w:p>
    <w:p w14:paraId="131F6ED7" w14:textId="148B7A92" w:rsidR="00EE754A" w:rsidRDefault="00EE754A" w:rsidP="00873A5F">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DESE</w:t>
      </w:r>
      <w:r w:rsidR="00CF07BC">
        <w:rPr>
          <w:rFonts w:asciiTheme="majorHAnsi" w:hAnsiTheme="majorHAnsi" w:cstheme="majorHAnsi"/>
          <w:bCs/>
          <w:sz w:val="23"/>
          <w:szCs w:val="23"/>
        </w:rPr>
        <w:t>: Are</w:t>
      </w:r>
      <w:r w:rsidR="00AD42EE">
        <w:rPr>
          <w:rFonts w:asciiTheme="majorHAnsi" w:hAnsiTheme="majorHAnsi" w:cstheme="majorHAnsi"/>
          <w:bCs/>
          <w:sz w:val="23"/>
          <w:szCs w:val="23"/>
        </w:rPr>
        <w:t xml:space="preserve"> staff/educators aware that there are data privacy rules – </w:t>
      </w:r>
      <w:r w:rsidR="00772738" w:rsidRPr="00772738">
        <w:rPr>
          <w:rFonts w:asciiTheme="majorHAnsi" w:hAnsiTheme="majorHAnsi" w:cstheme="majorHAnsi"/>
          <w:bCs/>
          <w:sz w:val="23"/>
          <w:szCs w:val="23"/>
        </w:rPr>
        <w:t xml:space="preserve">Family Educational Rights and Privacy Act </w:t>
      </w:r>
      <w:r w:rsidR="00772738">
        <w:rPr>
          <w:rFonts w:asciiTheme="majorHAnsi" w:hAnsiTheme="majorHAnsi" w:cstheme="majorHAnsi"/>
          <w:bCs/>
          <w:sz w:val="23"/>
          <w:szCs w:val="23"/>
        </w:rPr>
        <w:t>(</w:t>
      </w:r>
      <w:r w:rsidR="00AD42EE">
        <w:rPr>
          <w:rFonts w:asciiTheme="majorHAnsi" w:hAnsiTheme="majorHAnsi" w:cstheme="majorHAnsi"/>
          <w:bCs/>
          <w:sz w:val="23"/>
          <w:szCs w:val="23"/>
        </w:rPr>
        <w:t>FERPA</w:t>
      </w:r>
      <w:r w:rsidR="00772738">
        <w:rPr>
          <w:rFonts w:asciiTheme="majorHAnsi" w:hAnsiTheme="majorHAnsi" w:cstheme="majorHAnsi"/>
          <w:bCs/>
          <w:sz w:val="23"/>
          <w:szCs w:val="23"/>
        </w:rPr>
        <w:t>)</w:t>
      </w:r>
      <w:r w:rsidR="00AD42EE">
        <w:rPr>
          <w:rFonts w:asciiTheme="majorHAnsi" w:hAnsiTheme="majorHAnsi" w:cstheme="majorHAnsi"/>
          <w:bCs/>
          <w:sz w:val="23"/>
          <w:szCs w:val="23"/>
        </w:rPr>
        <w:t xml:space="preserve">, </w:t>
      </w:r>
      <w:r w:rsidR="0031497F">
        <w:rPr>
          <w:rFonts w:asciiTheme="majorHAnsi" w:hAnsiTheme="majorHAnsi" w:cstheme="majorHAnsi"/>
          <w:bCs/>
          <w:sz w:val="23"/>
          <w:szCs w:val="23"/>
        </w:rPr>
        <w:t xml:space="preserve">and </w:t>
      </w:r>
      <w:r w:rsidR="0031497F" w:rsidRPr="0031497F">
        <w:rPr>
          <w:rFonts w:asciiTheme="majorHAnsi" w:hAnsiTheme="majorHAnsi" w:cstheme="majorHAnsi"/>
          <w:bCs/>
          <w:sz w:val="23"/>
          <w:szCs w:val="23"/>
        </w:rPr>
        <w:t xml:space="preserve">Children's Online Privacy Protection Act </w:t>
      </w:r>
      <w:r w:rsidR="0031497F">
        <w:rPr>
          <w:rFonts w:asciiTheme="majorHAnsi" w:hAnsiTheme="majorHAnsi" w:cstheme="majorHAnsi"/>
          <w:bCs/>
          <w:sz w:val="23"/>
          <w:szCs w:val="23"/>
        </w:rPr>
        <w:t>(</w:t>
      </w:r>
      <w:r w:rsidR="00AD42EE">
        <w:rPr>
          <w:rFonts w:asciiTheme="majorHAnsi" w:hAnsiTheme="majorHAnsi" w:cstheme="majorHAnsi"/>
          <w:bCs/>
          <w:sz w:val="23"/>
          <w:szCs w:val="23"/>
        </w:rPr>
        <w:t>COP</w:t>
      </w:r>
      <w:r w:rsidR="0031497F">
        <w:rPr>
          <w:rFonts w:asciiTheme="majorHAnsi" w:hAnsiTheme="majorHAnsi" w:cstheme="majorHAnsi"/>
          <w:bCs/>
          <w:sz w:val="23"/>
          <w:szCs w:val="23"/>
        </w:rPr>
        <w:t>P</w:t>
      </w:r>
      <w:r w:rsidR="00AD42EE">
        <w:rPr>
          <w:rFonts w:asciiTheme="majorHAnsi" w:hAnsiTheme="majorHAnsi" w:cstheme="majorHAnsi"/>
          <w:bCs/>
          <w:sz w:val="23"/>
          <w:szCs w:val="23"/>
        </w:rPr>
        <w:t>A</w:t>
      </w:r>
      <w:r w:rsidR="0031497F">
        <w:rPr>
          <w:rFonts w:asciiTheme="majorHAnsi" w:hAnsiTheme="majorHAnsi" w:cstheme="majorHAnsi"/>
          <w:bCs/>
          <w:sz w:val="23"/>
          <w:szCs w:val="23"/>
        </w:rPr>
        <w:t>)</w:t>
      </w:r>
      <w:r w:rsidR="00CF07BC">
        <w:rPr>
          <w:rFonts w:asciiTheme="majorHAnsi" w:hAnsiTheme="majorHAnsi" w:cstheme="majorHAnsi"/>
          <w:bCs/>
          <w:sz w:val="23"/>
          <w:szCs w:val="23"/>
        </w:rPr>
        <w:t>?</w:t>
      </w:r>
      <w:r w:rsidR="00AD42EE">
        <w:rPr>
          <w:rFonts w:asciiTheme="majorHAnsi" w:hAnsiTheme="majorHAnsi" w:cstheme="majorHAnsi"/>
          <w:bCs/>
          <w:sz w:val="23"/>
          <w:szCs w:val="23"/>
        </w:rPr>
        <w:t xml:space="preserve"> Make sure that they know it is </w:t>
      </w:r>
      <w:r w:rsidR="009433DE">
        <w:rPr>
          <w:rFonts w:asciiTheme="majorHAnsi" w:hAnsiTheme="majorHAnsi" w:cstheme="majorHAnsi"/>
          <w:bCs/>
          <w:sz w:val="23"/>
          <w:szCs w:val="23"/>
        </w:rPr>
        <w:t xml:space="preserve">the responsibility of </w:t>
      </w:r>
      <w:r w:rsidR="00AD42EE">
        <w:rPr>
          <w:rFonts w:asciiTheme="majorHAnsi" w:hAnsiTheme="majorHAnsi" w:cstheme="majorHAnsi"/>
          <w:bCs/>
          <w:sz w:val="23"/>
          <w:szCs w:val="23"/>
        </w:rPr>
        <w:lastRenderedPageBreak/>
        <w:t>every educator</w:t>
      </w:r>
      <w:r w:rsidR="0031497F">
        <w:rPr>
          <w:rFonts w:asciiTheme="majorHAnsi" w:hAnsiTheme="majorHAnsi" w:cstheme="majorHAnsi"/>
          <w:bCs/>
          <w:sz w:val="23"/>
          <w:szCs w:val="23"/>
        </w:rPr>
        <w:t>,</w:t>
      </w:r>
      <w:r w:rsidR="00AD42EE">
        <w:rPr>
          <w:rFonts w:asciiTheme="majorHAnsi" w:hAnsiTheme="majorHAnsi" w:cstheme="majorHAnsi"/>
          <w:bCs/>
          <w:sz w:val="23"/>
          <w:szCs w:val="23"/>
        </w:rPr>
        <w:t xml:space="preserve"> not just tech staff. Human error is the biggest risk in this area. </w:t>
      </w:r>
    </w:p>
    <w:p w14:paraId="77AFB76F" w14:textId="7DBF6361" w:rsidR="00AA34E5" w:rsidRDefault="00AA34E5" w:rsidP="00873A5F">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CF07BC">
        <w:rPr>
          <w:rFonts w:asciiTheme="majorHAnsi" w:hAnsiTheme="majorHAnsi" w:cstheme="majorHAnsi"/>
          <w:bCs/>
          <w:sz w:val="23"/>
          <w:szCs w:val="23"/>
        </w:rPr>
        <w:t>: W</w:t>
      </w:r>
      <w:r>
        <w:rPr>
          <w:rFonts w:asciiTheme="majorHAnsi" w:hAnsiTheme="majorHAnsi" w:cstheme="majorHAnsi"/>
          <w:bCs/>
          <w:sz w:val="23"/>
          <w:szCs w:val="23"/>
        </w:rPr>
        <w:t xml:space="preserve">hen students can’t use a digital resource, </w:t>
      </w:r>
      <w:r w:rsidR="0031497F">
        <w:rPr>
          <w:rFonts w:asciiTheme="majorHAnsi" w:hAnsiTheme="majorHAnsi" w:cstheme="majorHAnsi"/>
          <w:bCs/>
          <w:sz w:val="23"/>
          <w:szCs w:val="23"/>
        </w:rPr>
        <w:t>it is difficult</w:t>
      </w:r>
      <w:r>
        <w:rPr>
          <w:rFonts w:asciiTheme="majorHAnsi" w:hAnsiTheme="majorHAnsi" w:cstheme="majorHAnsi"/>
          <w:bCs/>
          <w:sz w:val="23"/>
          <w:szCs w:val="23"/>
        </w:rPr>
        <w:t xml:space="preserve"> to find an equitable resource to substitute. </w:t>
      </w:r>
      <w:r w:rsidR="0031497F">
        <w:rPr>
          <w:rFonts w:asciiTheme="majorHAnsi" w:hAnsiTheme="majorHAnsi" w:cstheme="majorHAnsi"/>
          <w:bCs/>
          <w:sz w:val="23"/>
          <w:szCs w:val="23"/>
        </w:rPr>
        <w:t>A challenge</w:t>
      </w:r>
      <w:r>
        <w:rPr>
          <w:rFonts w:asciiTheme="majorHAnsi" w:hAnsiTheme="majorHAnsi" w:cstheme="majorHAnsi"/>
          <w:bCs/>
          <w:sz w:val="23"/>
          <w:szCs w:val="23"/>
        </w:rPr>
        <w:t xml:space="preserve"> to educate teachers to understand the multiple lay</w:t>
      </w:r>
      <w:r w:rsidR="009433DE">
        <w:rPr>
          <w:rFonts w:asciiTheme="majorHAnsi" w:hAnsiTheme="majorHAnsi" w:cstheme="majorHAnsi"/>
          <w:bCs/>
          <w:sz w:val="23"/>
          <w:szCs w:val="23"/>
        </w:rPr>
        <w:t xml:space="preserve">ers and understand the data privacy responsibilities. Need to educate parents as well. </w:t>
      </w:r>
    </w:p>
    <w:p w14:paraId="40266B64" w14:textId="5E33FD11" w:rsidR="00C61F03" w:rsidRDefault="00C61F03" w:rsidP="00873A5F">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CF07BC">
        <w:rPr>
          <w:rFonts w:asciiTheme="majorHAnsi" w:hAnsiTheme="majorHAnsi" w:cstheme="majorHAnsi"/>
          <w:bCs/>
          <w:sz w:val="23"/>
          <w:szCs w:val="23"/>
        </w:rPr>
        <w:t>: L</w:t>
      </w:r>
      <w:r w:rsidR="0085268F">
        <w:rPr>
          <w:rFonts w:asciiTheme="majorHAnsi" w:hAnsiTheme="majorHAnsi" w:cstheme="majorHAnsi"/>
          <w:bCs/>
          <w:sz w:val="23"/>
          <w:szCs w:val="23"/>
        </w:rPr>
        <w:t xml:space="preserve">ots of adult data that </w:t>
      </w:r>
      <w:r w:rsidR="00406FE6">
        <w:rPr>
          <w:rFonts w:asciiTheme="majorHAnsi" w:hAnsiTheme="majorHAnsi" w:cstheme="majorHAnsi"/>
          <w:bCs/>
          <w:sz w:val="23"/>
          <w:szCs w:val="23"/>
        </w:rPr>
        <w:t xml:space="preserve">could be breached. Need to educate folks on how to protect payroll data. </w:t>
      </w:r>
      <w:r w:rsidR="007E64BC">
        <w:rPr>
          <w:rFonts w:asciiTheme="majorHAnsi" w:hAnsiTheme="majorHAnsi" w:cstheme="majorHAnsi"/>
          <w:bCs/>
          <w:sz w:val="23"/>
          <w:szCs w:val="23"/>
        </w:rPr>
        <w:t xml:space="preserve">We are hiring companies to see how far they can get into their systems. </w:t>
      </w:r>
    </w:p>
    <w:p w14:paraId="2F78FC1A" w14:textId="7FA898EB" w:rsidR="006A1B6C" w:rsidRPr="00135519" w:rsidRDefault="006A1B6C" w:rsidP="00873A5F">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CF07BC">
        <w:rPr>
          <w:rFonts w:asciiTheme="majorHAnsi" w:hAnsiTheme="majorHAnsi" w:cstheme="majorHAnsi"/>
          <w:bCs/>
          <w:sz w:val="23"/>
          <w:szCs w:val="23"/>
        </w:rPr>
        <w:t>: M</w:t>
      </w:r>
      <w:r>
        <w:rPr>
          <w:rFonts w:asciiTheme="majorHAnsi" w:hAnsiTheme="majorHAnsi" w:cstheme="majorHAnsi"/>
          <w:bCs/>
          <w:sz w:val="23"/>
          <w:szCs w:val="23"/>
        </w:rPr>
        <w:t xml:space="preserve">unicipal cyber security </w:t>
      </w:r>
      <w:r w:rsidR="00B92CD5">
        <w:rPr>
          <w:rFonts w:asciiTheme="majorHAnsi" w:hAnsiTheme="majorHAnsi" w:cstheme="majorHAnsi"/>
          <w:bCs/>
          <w:sz w:val="23"/>
          <w:szCs w:val="23"/>
        </w:rPr>
        <w:t>training should be provided to teachers.</w:t>
      </w:r>
    </w:p>
    <w:p w14:paraId="7D6E9EFF" w14:textId="77777777" w:rsidR="00687B20" w:rsidRDefault="00687B20" w:rsidP="00DF631C">
      <w:pPr>
        <w:pStyle w:val="ListParagraph"/>
        <w:numPr>
          <w:ilvl w:val="1"/>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Other Questions (for now or another meeting)</w:t>
      </w:r>
    </w:p>
    <w:p w14:paraId="70A08BBB" w14:textId="1A7E617C" w:rsidR="00135519" w:rsidRDefault="00F63838" w:rsidP="00687B20">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In general, w</w:t>
      </w:r>
      <w:r w:rsidR="00135519" w:rsidRPr="00135519">
        <w:rPr>
          <w:rFonts w:asciiTheme="majorHAnsi" w:hAnsiTheme="majorHAnsi" w:cstheme="majorHAnsi"/>
          <w:bCs/>
          <w:sz w:val="23"/>
          <w:szCs w:val="23"/>
        </w:rPr>
        <w:t>hat strategies is the field using to safeguard student information?</w:t>
      </w:r>
    </w:p>
    <w:p w14:paraId="6777ED23" w14:textId="6D84F482" w:rsidR="004100BD" w:rsidRDefault="004100BD" w:rsidP="00687B20">
      <w:pPr>
        <w:pStyle w:val="ListParagraph"/>
        <w:numPr>
          <w:ilvl w:val="2"/>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What local policies</w:t>
      </w:r>
      <w:r w:rsidR="00150492">
        <w:rPr>
          <w:rFonts w:asciiTheme="majorHAnsi" w:hAnsiTheme="majorHAnsi" w:cstheme="majorHAnsi"/>
          <w:bCs/>
          <w:sz w:val="23"/>
          <w:szCs w:val="23"/>
        </w:rPr>
        <w:t xml:space="preserve"> are you aware of on how </w:t>
      </w:r>
      <w:r>
        <w:rPr>
          <w:rFonts w:asciiTheme="majorHAnsi" w:hAnsiTheme="majorHAnsi" w:cstheme="majorHAnsi"/>
          <w:bCs/>
          <w:sz w:val="23"/>
          <w:szCs w:val="23"/>
        </w:rPr>
        <w:t>school district</w:t>
      </w:r>
      <w:r w:rsidR="00150492">
        <w:rPr>
          <w:rFonts w:asciiTheme="majorHAnsi" w:hAnsiTheme="majorHAnsi" w:cstheme="majorHAnsi"/>
          <w:bCs/>
          <w:sz w:val="23"/>
          <w:szCs w:val="23"/>
        </w:rPr>
        <w:t xml:space="preserve">s are </w:t>
      </w:r>
      <w:r w:rsidR="00F63838">
        <w:rPr>
          <w:rFonts w:asciiTheme="majorHAnsi" w:hAnsiTheme="majorHAnsi" w:cstheme="majorHAnsi"/>
          <w:bCs/>
          <w:sz w:val="23"/>
          <w:szCs w:val="23"/>
        </w:rPr>
        <w:t>addressing these issues?</w:t>
      </w:r>
      <w:r>
        <w:rPr>
          <w:rFonts w:asciiTheme="majorHAnsi" w:hAnsiTheme="majorHAnsi" w:cstheme="majorHAnsi"/>
          <w:bCs/>
          <w:sz w:val="23"/>
          <w:szCs w:val="23"/>
        </w:rPr>
        <w:t xml:space="preserve"> </w:t>
      </w:r>
    </w:p>
    <w:p w14:paraId="26696E36" w14:textId="25556693" w:rsidR="00CB7A46" w:rsidRDefault="00CB7A46" w:rsidP="00CB7A46">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CF07BC">
        <w:rPr>
          <w:rFonts w:asciiTheme="majorHAnsi" w:hAnsiTheme="majorHAnsi" w:cstheme="majorHAnsi"/>
          <w:bCs/>
          <w:sz w:val="23"/>
          <w:szCs w:val="23"/>
        </w:rPr>
        <w:t>: D</w:t>
      </w:r>
      <w:r>
        <w:rPr>
          <w:rFonts w:asciiTheme="majorHAnsi" w:hAnsiTheme="majorHAnsi" w:cstheme="majorHAnsi"/>
          <w:bCs/>
          <w:sz w:val="23"/>
          <w:szCs w:val="23"/>
        </w:rPr>
        <w:t xml:space="preserve">epends on who you ask. Teachers </w:t>
      </w:r>
      <w:r w:rsidR="00DC1C69">
        <w:rPr>
          <w:rFonts w:asciiTheme="majorHAnsi" w:hAnsiTheme="majorHAnsi" w:cstheme="majorHAnsi"/>
          <w:bCs/>
          <w:sz w:val="23"/>
          <w:szCs w:val="23"/>
        </w:rPr>
        <w:t xml:space="preserve">would love more guidance. </w:t>
      </w:r>
    </w:p>
    <w:p w14:paraId="101585B6" w14:textId="0B1E821C" w:rsidR="00A61B92" w:rsidRPr="007B178E" w:rsidRDefault="002F033C" w:rsidP="007B178E">
      <w:pPr>
        <w:pStyle w:val="ListParagraph"/>
        <w:numPr>
          <w:ilvl w:val="3"/>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Member</w:t>
      </w:r>
      <w:r w:rsidR="00CF07BC">
        <w:rPr>
          <w:rFonts w:asciiTheme="majorHAnsi" w:hAnsiTheme="majorHAnsi" w:cstheme="majorHAnsi"/>
          <w:bCs/>
          <w:sz w:val="23"/>
          <w:szCs w:val="23"/>
        </w:rPr>
        <w:t xml:space="preserve">: </w:t>
      </w:r>
      <w:r w:rsidR="00B260B5">
        <w:rPr>
          <w:rFonts w:asciiTheme="majorHAnsi" w:hAnsiTheme="majorHAnsi" w:cstheme="majorHAnsi"/>
          <w:bCs/>
          <w:sz w:val="23"/>
          <w:szCs w:val="23"/>
        </w:rPr>
        <w:t>T</w:t>
      </w:r>
      <w:r>
        <w:rPr>
          <w:rFonts w:asciiTheme="majorHAnsi" w:hAnsiTheme="majorHAnsi" w:cstheme="majorHAnsi"/>
          <w:bCs/>
          <w:sz w:val="23"/>
          <w:szCs w:val="23"/>
        </w:rPr>
        <w:t xml:space="preserve">eachers have access to so many tools. </w:t>
      </w:r>
      <w:r w:rsidR="004B1A27">
        <w:rPr>
          <w:rFonts w:asciiTheme="majorHAnsi" w:hAnsiTheme="majorHAnsi" w:cstheme="majorHAnsi"/>
          <w:bCs/>
          <w:sz w:val="23"/>
          <w:szCs w:val="23"/>
        </w:rPr>
        <w:t>How do they choose safely? TEC</w:t>
      </w:r>
      <w:r w:rsidR="0031497F">
        <w:rPr>
          <w:rFonts w:asciiTheme="majorHAnsi" w:hAnsiTheme="majorHAnsi" w:cstheme="majorHAnsi"/>
          <w:bCs/>
          <w:sz w:val="23"/>
          <w:szCs w:val="23"/>
        </w:rPr>
        <w:t xml:space="preserve"> Education Collaborative </w:t>
      </w:r>
      <w:r w:rsidR="004B1A27">
        <w:rPr>
          <w:rFonts w:asciiTheme="majorHAnsi" w:hAnsiTheme="majorHAnsi" w:cstheme="majorHAnsi"/>
          <w:bCs/>
          <w:sz w:val="23"/>
          <w:szCs w:val="23"/>
        </w:rPr>
        <w:t xml:space="preserve">has done a great job </w:t>
      </w:r>
      <w:r w:rsidR="0031497F">
        <w:rPr>
          <w:rFonts w:asciiTheme="majorHAnsi" w:hAnsiTheme="majorHAnsi" w:cstheme="majorHAnsi"/>
          <w:bCs/>
          <w:sz w:val="23"/>
          <w:szCs w:val="23"/>
        </w:rPr>
        <w:t>of</w:t>
      </w:r>
      <w:r w:rsidR="00434B3B">
        <w:rPr>
          <w:rFonts w:asciiTheme="majorHAnsi" w:hAnsiTheme="majorHAnsi" w:cstheme="majorHAnsi"/>
          <w:bCs/>
          <w:sz w:val="23"/>
          <w:szCs w:val="23"/>
        </w:rPr>
        <w:t xml:space="preserve"> al</w:t>
      </w:r>
      <w:r w:rsidR="00A61B92">
        <w:rPr>
          <w:rFonts w:asciiTheme="majorHAnsi" w:hAnsiTheme="majorHAnsi" w:cstheme="majorHAnsi"/>
          <w:bCs/>
          <w:sz w:val="23"/>
          <w:szCs w:val="23"/>
        </w:rPr>
        <w:t xml:space="preserve">erting us. </w:t>
      </w:r>
      <w:r w:rsidR="0006797D">
        <w:rPr>
          <w:rFonts w:asciiTheme="majorHAnsi" w:hAnsiTheme="majorHAnsi" w:cstheme="majorHAnsi"/>
          <w:bCs/>
          <w:sz w:val="23"/>
          <w:szCs w:val="23"/>
        </w:rPr>
        <w:t>Any policies beyond acceptable use</w:t>
      </w:r>
      <w:r w:rsidR="007B0077">
        <w:rPr>
          <w:rFonts w:asciiTheme="majorHAnsi" w:hAnsiTheme="majorHAnsi" w:cstheme="majorHAnsi"/>
          <w:bCs/>
          <w:sz w:val="23"/>
          <w:szCs w:val="23"/>
        </w:rPr>
        <w:t>?</w:t>
      </w:r>
    </w:p>
    <w:p w14:paraId="6CB1E70E" w14:textId="77777777" w:rsidR="005065B3" w:rsidRDefault="005065B3" w:rsidP="005065B3">
      <w:pPr>
        <w:pStyle w:val="ListParagraph"/>
        <w:numPr>
          <w:ilvl w:val="1"/>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Identify comment challenges.</w:t>
      </w:r>
    </w:p>
    <w:p w14:paraId="4F4D4B48" w14:textId="31999074" w:rsidR="005065B3" w:rsidRDefault="0031497F" w:rsidP="005D24E5">
      <w:pPr>
        <w:pStyle w:val="ListParagraph"/>
        <w:numPr>
          <w:ilvl w:val="1"/>
          <w:numId w:val="10"/>
        </w:numPr>
        <w:spacing w:after="0" w:line="240" w:lineRule="auto"/>
        <w:rPr>
          <w:rFonts w:asciiTheme="majorHAnsi" w:hAnsiTheme="majorHAnsi" w:cstheme="majorHAnsi"/>
          <w:bCs/>
          <w:sz w:val="23"/>
          <w:szCs w:val="23"/>
        </w:rPr>
      </w:pPr>
      <w:r>
        <w:rPr>
          <w:rFonts w:asciiTheme="majorHAnsi" w:hAnsiTheme="majorHAnsi" w:cstheme="majorHAnsi"/>
          <w:bCs/>
          <w:sz w:val="23"/>
          <w:szCs w:val="23"/>
        </w:rPr>
        <w:t>Problem-solving</w:t>
      </w:r>
      <w:r w:rsidR="005065B3">
        <w:rPr>
          <w:rFonts w:asciiTheme="majorHAnsi" w:hAnsiTheme="majorHAnsi" w:cstheme="majorHAnsi"/>
          <w:bCs/>
          <w:sz w:val="23"/>
          <w:szCs w:val="23"/>
        </w:rPr>
        <w:t xml:space="preserve"> and best practices.</w:t>
      </w:r>
    </w:p>
    <w:p w14:paraId="6C39D22C" w14:textId="1B7DDB90" w:rsidR="00A35103" w:rsidRPr="007B178E" w:rsidRDefault="005065B3" w:rsidP="005D24E5">
      <w:pPr>
        <w:pStyle w:val="ListParagraph"/>
        <w:numPr>
          <w:ilvl w:val="1"/>
          <w:numId w:val="10"/>
        </w:numPr>
        <w:spacing w:after="0" w:line="240" w:lineRule="auto"/>
        <w:rPr>
          <w:rFonts w:asciiTheme="majorHAnsi" w:hAnsiTheme="majorHAnsi" w:cstheme="majorHAnsi"/>
          <w:bCs/>
          <w:sz w:val="23"/>
          <w:szCs w:val="23"/>
        </w:rPr>
      </w:pPr>
      <w:r w:rsidRPr="005065B3">
        <w:rPr>
          <w:rFonts w:eastAsia="Times New Roman"/>
          <w:bCs/>
          <w:sz w:val="23"/>
          <w:szCs w:val="23"/>
        </w:rPr>
        <w:t xml:space="preserve">Can the </w:t>
      </w:r>
      <w:r w:rsidR="00CF3454">
        <w:rPr>
          <w:rFonts w:eastAsia="Times New Roman"/>
          <w:bCs/>
          <w:sz w:val="23"/>
          <w:szCs w:val="23"/>
        </w:rPr>
        <w:t>s</w:t>
      </w:r>
      <w:r w:rsidRPr="005065B3">
        <w:rPr>
          <w:rFonts w:eastAsia="Times New Roman"/>
          <w:bCs/>
          <w:sz w:val="23"/>
          <w:szCs w:val="23"/>
        </w:rPr>
        <w:t xml:space="preserve">tate Department of </w:t>
      </w:r>
      <w:r w:rsidR="0031497F">
        <w:rPr>
          <w:rFonts w:eastAsia="Times New Roman"/>
          <w:bCs/>
          <w:sz w:val="23"/>
          <w:szCs w:val="23"/>
        </w:rPr>
        <w:t>Education</w:t>
      </w:r>
      <w:r w:rsidRPr="005065B3">
        <w:rPr>
          <w:rFonts w:eastAsia="Times New Roman"/>
          <w:bCs/>
          <w:sz w:val="23"/>
          <w:szCs w:val="23"/>
        </w:rPr>
        <w:t xml:space="preserve"> help address these issues? If so, how?</w:t>
      </w:r>
    </w:p>
    <w:p w14:paraId="612CAFAB" w14:textId="4D282DDC" w:rsidR="008D3052" w:rsidRDefault="00937EBE" w:rsidP="00463B18">
      <w:pPr>
        <w:numPr>
          <w:ilvl w:val="0"/>
          <w:numId w:val="1"/>
        </w:numPr>
        <w:spacing w:after="0" w:line="240" w:lineRule="auto"/>
        <w:rPr>
          <w:rFonts w:asciiTheme="majorHAnsi" w:hAnsiTheme="majorHAnsi" w:cstheme="majorHAnsi"/>
          <w:b/>
          <w:color w:val="000000"/>
          <w:sz w:val="23"/>
          <w:szCs w:val="23"/>
        </w:rPr>
      </w:pPr>
      <w:r w:rsidRPr="00CE5E3E">
        <w:rPr>
          <w:rFonts w:asciiTheme="majorHAnsi" w:hAnsiTheme="majorHAnsi" w:cstheme="majorHAnsi"/>
          <w:b/>
          <w:color w:val="000000"/>
          <w:sz w:val="23"/>
          <w:szCs w:val="23"/>
        </w:rPr>
        <w:t xml:space="preserve">DESE’s Updates on </w:t>
      </w:r>
      <w:r w:rsidR="00CF3454">
        <w:rPr>
          <w:rFonts w:asciiTheme="majorHAnsi" w:hAnsiTheme="majorHAnsi" w:cstheme="majorHAnsi"/>
          <w:b/>
          <w:color w:val="000000"/>
          <w:sz w:val="23"/>
          <w:szCs w:val="23"/>
        </w:rPr>
        <w:t>Commonwealth Virtual Schools (</w:t>
      </w:r>
      <w:r w:rsidRPr="00CE5E3E">
        <w:rPr>
          <w:rFonts w:asciiTheme="majorHAnsi" w:hAnsiTheme="majorHAnsi" w:cstheme="majorHAnsi"/>
          <w:b/>
          <w:color w:val="000000"/>
          <w:sz w:val="23"/>
          <w:szCs w:val="23"/>
        </w:rPr>
        <w:t>CMVS</w:t>
      </w:r>
      <w:r w:rsidR="00CF3454">
        <w:rPr>
          <w:rFonts w:asciiTheme="majorHAnsi" w:hAnsiTheme="majorHAnsi" w:cstheme="majorHAnsi"/>
          <w:b/>
          <w:color w:val="000000"/>
          <w:sz w:val="23"/>
          <w:szCs w:val="23"/>
        </w:rPr>
        <w:t>) and Single District Virtual Schools (</w:t>
      </w:r>
      <w:r w:rsidR="00BC35FE" w:rsidRPr="00CE5E3E">
        <w:rPr>
          <w:rFonts w:asciiTheme="majorHAnsi" w:hAnsiTheme="majorHAnsi" w:cstheme="majorHAnsi"/>
          <w:b/>
          <w:color w:val="000000"/>
          <w:sz w:val="23"/>
          <w:szCs w:val="23"/>
        </w:rPr>
        <w:t>SDVS</w:t>
      </w:r>
      <w:r w:rsidR="00CF3454">
        <w:rPr>
          <w:rFonts w:asciiTheme="majorHAnsi" w:hAnsiTheme="majorHAnsi" w:cstheme="majorHAnsi"/>
          <w:b/>
          <w:color w:val="000000"/>
          <w:sz w:val="23"/>
          <w:szCs w:val="23"/>
        </w:rPr>
        <w:t>)</w:t>
      </w:r>
      <w:r w:rsidRPr="00CE5E3E">
        <w:rPr>
          <w:rFonts w:asciiTheme="majorHAnsi" w:hAnsiTheme="majorHAnsi" w:cstheme="majorHAnsi"/>
          <w:b/>
          <w:color w:val="000000"/>
          <w:sz w:val="23"/>
          <w:szCs w:val="23"/>
        </w:rPr>
        <w:t xml:space="preserve"> (Alison Bagg</w:t>
      </w:r>
      <w:r w:rsidR="00C4302E" w:rsidRPr="00CE5E3E">
        <w:rPr>
          <w:rFonts w:asciiTheme="majorHAnsi" w:hAnsiTheme="majorHAnsi" w:cstheme="majorHAnsi"/>
          <w:b/>
          <w:color w:val="000000"/>
          <w:sz w:val="23"/>
          <w:szCs w:val="23"/>
        </w:rPr>
        <w:t xml:space="preserve">, Jacqueline </w:t>
      </w:r>
      <w:r w:rsidR="008B5631" w:rsidRPr="00CE5E3E">
        <w:rPr>
          <w:rFonts w:asciiTheme="majorHAnsi" w:hAnsiTheme="majorHAnsi" w:cstheme="majorHAnsi"/>
          <w:b/>
          <w:color w:val="000000"/>
          <w:sz w:val="23"/>
          <w:szCs w:val="23"/>
        </w:rPr>
        <w:t>Monterroso</w:t>
      </w:r>
      <w:r w:rsidR="00C4302E" w:rsidRPr="00CE5E3E">
        <w:rPr>
          <w:rFonts w:asciiTheme="majorHAnsi" w:hAnsiTheme="majorHAnsi" w:cstheme="majorHAnsi"/>
          <w:b/>
          <w:color w:val="000000"/>
          <w:sz w:val="23"/>
          <w:szCs w:val="23"/>
        </w:rPr>
        <w:t>,</w:t>
      </w:r>
      <w:r w:rsidRPr="00CE5E3E">
        <w:rPr>
          <w:rFonts w:asciiTheme="majorHAnsi" w:hAnsiTheme="majorHAnsi" w:cstheme="majorHAnsi"/>
          <w:b/>
          <w:color w:val="000000"/>
          <w:sz w:val="23"/>
          <w:szCs w:val="23"/>
        </w:rPr>
        <w:t xml:space="preserve"> </w:t>
      </w:r>
      <w:r w:rsidR="00C77AEE" w:rsidRPr="00CE5E3E">
        <w:rPr>
          <w:rFonts w:asciiTheme="majorHAnsi" w:hAnsiTheme="majorHAnsi" w:cstheme="majorHAnsi"/>
          <w:b/>
          <w:color w:val="000000"/>
          <w:sz w:val="23"/>
          <w:szCs w:val="23"/>
        </w:rPr>
        <w:t>Esther J</w:t>
      </w:r>
      <w:r w:rsidR="00E767A4" w:rsidRPr="00CE5E3E">
        <w:rPr>
          <w:rFonts w:asciiTheme="majorHAnsi" w:hAnsiTheme="majorHAnsi" w:cstheme="majorHAnsi"/>
          <w:b/>
          <w:color w:val="000000"/>
          <w:sz w:val="23"/>
          <w:szCs w:val="23"/>
        </w:rPr>
        <w:t>e</w:t>
      </w:r>
      <w:r w:rsidR="00C77AEE" w:rsidRPr="00CE5E3E">
        <w:rPr>
          <w:rFonts w:asciiTheme="majorHAnsi" w:hAnsiTheme="majorHAnsi" w:cstheme="majorHAnsi"/>
          <w:b/>
          <w:color w:val="000000"/>
          <w:sz w:val="23"/>
          <w:szCs w:val="23"/>
        </w:rPr>
        <w:t xml:space="preserve">ong, </w:t>
      </w:r>
      <w:r w:rsidRPr="00CE5E3E">
        <w:rPr>
          <w:rFonts w:asciiTheme="majorHAnsi" w:hAnsiTheme="majorHAnsi" w:cstheme="majorHAnsi"/>
          <w:b/>
          <w:color w:val="000000"/>
          <w:sz w:val="23"/>
          <w:szCs w:val="23"/>
        </w:rPr>
        <w:t xml:space="preserve">&amp; Ruth Hersh) </w:t>
      </w:r>
    </w:p>
    <w:p w14:paraId="0BCB9F31" w14:textId="3A4ADF2A" w:rsidR="0049059E" w:rsidRDefault="00B315FA" w:rsidP="006B0E18">
      <w:pPr>
        <w:numPr>
          <w:ilvl w:val="1"/>
          <w:numId w:val="1"/>
        </w:numPr>
        <w:spacing w:after="0" w:line="240" w:lineRule="auto"/>
        <w:rPr>
          <w:rFonts w:asciiTheme="majorHAnsi" w:hAnsiTheme="majorHAnsi" w:cstheme="majorHAnsi"/>
          <w:bCs/>
          <w:color w:val="000000"/>
          <w:sz w:val="23"/>
          <w:szCs w:val="23"/>
        </w:rPr>
      </w:pPr>
      <w:r w:rsidRPr="0049059E">
        <w:rPr>
          <w:rFonts w:asciiTheme="majorHAnsi" w:hAnsiTheme="majorHAnsi" w:cstheme="majorHAnsi"/>
          <w:bCs/>
          <w:color w:val="000000"/>
          <w:sz w:val="23"/>
          <w:szCs w:val="23"/>
        </w:rPr>
        <w:t>Achievement Data from CMVS and SDVS</w:t>
      </w:r>
    </w:p>
    <w:p w14:paraId="0FAFEBE8" w14:textId="60F4E8F0" w:rsidR="001D7920" w:rsidRDefault="001D7920" w:rsidP="0043236E">
      <w:pPr>
        <w:numPr>
          <w:ilvl w:val="2"/>
          <w:numId w:val="1"/>
        </w:numPr>
        <w:spacing w:after="0" w:line="240" w:lineRule="auto"/>
        <w:rPr>
          <w:rFonts w:asciiTheme="majorHAnsi" w:hAnsiTheme="majorHAnsi" w:cstheme="majorHAnsi"/>
          <w:bCs/>
          <w:color w:val="000000"/>
          <w:sz w:val="23"/>
          <w:szCs w:val="23"/>
        </w:rPr>
      </w:pPr>
      <w:r>
        <w:rPr>
          <w:rFonts w:asciiTheme="majorHAnsi" w:hAnsiTheme="majorHAnsi" w:cstheme="majorHAnsi"/>
          <w:bCs/>
          <w:color w:val="000000"/>
          <w:sz w:val="23"/>
          <w:szCs w:val="23"/>
        </w:rPr>
        <w:t>Member</w:t>
      </w:r>
      <w:r w:rsidR="00B260B5">
        <w:rPr>
          <w:rFonts w:asciiTheme="majorHAnsi" w:hAnsiTheme="majorHAnsi" w:cstheme="majorHAnsi"/>
          <w:bCs/>
          <w:color w:val="000000"/>
          <w:sz w:val="23"/>
          <w:szCs w:val="23"/>
        </w:rPr>
        <w:t>: C</w:t>
      </w:r>
      <w:r>
        <w:rPr>
          <w:rFonts w:asciiTheme="majorHAnsi" w:hAnsiTheme="majorHAnsi" w:cstheme="majorHAnsi"/>
          <w:bCs/>
          <w:color w:val="000000"/>
          <w:sz w:val="23"/>
          <w:szCs w:val="23"/>
        </w:rPr>
        <w:t xml:space="preserve">an we talk about this </w:t>
      </w:r>
      <w:r w:rsidR="00CF3454">
        <w:rPr>
          <w:rFonts w:asciiTheme="majorHAnsi" w:hAnsiTheme="majorHAnsi" w:cstheme="majorHAnsi"/>
          <w:bCs/>
          <w:color w:val="000000"/>
          <w:sz w:val="23"/>
          <w:szCs w:val="23"/>
        </w:rPr>
        <w:t>data at the</w:t>
      </w:r>
      <w:r>
        <w:rPr>
          <w:rFonts w:asciiTheme="majorHAnsi" w:hAnsiTheme="majorHAnsi" w:cstheme="majorHAnsi"/>
          <w:bCs/>
          <w:color w:val="000000"/>
          <w:sz w:val="23"/>
          <w:szCs w:val="23"/>
        </w:rPr>
        <w:t xml:space="preserve"> next meeting? Need more time to </w:t>
      </w:r>
      <w:proofErr w:type="gramStart"/>
      <w:r>
        <w:rPr>
          <w:rFonts w:asciiTheme="majorHAnsi" w:hAnsiTheme="majorHAnsi" w:cstheme="majorHAnsi"/>
          <w:bCs/>
          <w:color w:val="000000"/>
          <w:sz w:val="23"/>
          <w:szCs w:val="23"/>
        </w:rPr>
        <w:t>take a look</w:t>
      </w:r>
      <w:proofErr w:type="gramEnd"/>
      <w:r>
        <w:rPr>
          <w:rFonts w:asciiTheme="majorHAnsi" w:hAnsiTheme="majorHAnsi" w:cstheme="majorHAnsi"/>
          <w:bCs/>
          <w:color w:val="000000"/>
          <w:sz w:val="23"/>
          <w:szCs w:val="23"/>
        </w:rPr>
        <w:t xml:space="preserve"> as we received it just today. </w:t>
      </w:r>
      <w:r w:rsidR="00556758">
        <w:rPr>
          <w:rFonts w:asciiTheme="majorHAnsi" w:hAnsiTheme="majorHAnsi" w:cstheme="majorHAnsi"/>
          <w:bCs/>
          <w:color w:val="000000"/>
          <w:sz w:val="23"/>
          <w:szCs w:val="23"/>
        </w:rPr>
        <w:t xml:space="preserve">DESE – yes. </w:t>
      </w:r>
    </w:p>
    <w:p w14:paraId="055048F4" w14:textId="300F7EC6" w:rsidR="001D7920" w:rsidRPr="00556758" w:rsidRDefault="00AE412B" w:rsidP="00556758">
      <w:pPr>
        <w:numPr>
          <w:ilvl w:val="2"/>
          <w:numId w:val="1"/>
        </w:numPr>
        <w:spacing w:after="0" w:line="240" w:lineRule="auto"/>
        <w:rPr>
          <w:rFonts w:asciiTheme="majorHAnsi" w:hAnsiTheme="majorHAnsi" w:cstheme="majorHAnsi"/>
          <w:bCs/>
          <w:color w:val="000000"/>
          <w:sz w:val="23"/>
          <w:szCs w:val="23"/>
        </w:rPr>
      </w:pPr>
      <w:r>
        <w:rPr>
          <w:rFonts w:asciiTheme="majorHAnsi" w:hAnsiTheme="majorHAnsi" w:cstheme="majorHAnsi"/>
          <w:bCs/>
          <w:color w:val="000000"/>
          <w:sz w:val="23"/>
          <w:szCs w:val="23"/>
        </w:rPr>
        <w:t>Member</w:t>
      </w:r>
      <w:r w:rsidR="00B260B5">
        <w:rPr>
          <w:rFonts w:asciiTheme="majorHAnsi" w:hAnsiTheme="majorHAnsi" w:cstheme="majorHAnsi"/>
          <w:bCs/>
          <w:color w:val="000000"/>
          <w:sz w:val="23"/>
          <w:szCs w:val="23"/>
        </w:rPr>
        <w:t>: R</w:t>
      </w:r>
      <w:r>
        <w:rPr>
          <w:rFonts w:asciiTheme="majorHAnsi" w:hAnsiTheme="majorHAnsi" w:cstheme="majorHAnsi"/>
          <w:bCs/>
          <w:color w:val="000000"/>
          <w:sz w:val="23"/>
          <w:szCs w:val="23"/>
        </w:rPr>
        <w:t xml:space="preserve">emember that </w:t>
      </w:r>
      <w:r w:rsidR="003925AD">
        <w:rPr>
          <w:rFonts w:asciiTheme="majorHAnsi" w:hAnsiTheme="majorHAnsi" w:cstheme="majorHAnsi"/>
          <w:bCs/>
          <w:color w:val="000000"/>
          <w:sz w:val="23"/>
          <w:szCs w:val="23"/>
        </w:rPr>
        <w:t xml:space="preserve">students at the CMVS take the </w:t>
      </w:r>
      <w:r w:rsidR="00B21D65" w:rsidRPr="00B21D65">
        <w:rPr>
          <w:rFonts w:asciiTheme="majorHAnsi" w:hAnsiTheme="majorHAnsi" w:cstheme="majorHAnsi"/>
          <w:bCs/>
          <w:color w:val="000000"/>
          <w:sz w:val="23"/>
          <w:szCs w:val="23"/>
        </w:rPr>
        <w:t xml:space="preserve">Massachusetts Comprehensive Assessment System </w:t>
      </w:r>
      <w:r w:rsidR="00B21D65">
        <w:rPr>
          <w:rFonts w:asciiTheme="majorHAnsi" w:hAnsiTheme="majorHAnsi" w:cstheme="majorHAnsi"/>
          <w:bCs/>
          <w:color w:val="000000"/>
          <w:sz w:val="23"/>
          <w:szCs w:val="23"/>
        </w:rPr>
        <w:t>(</w:t>
      </w:r>
      <w:r w:rsidR="003925AD">
        <w:rPr>
          <w:rFonts w:asciiTheme="majorHAnsi" w:hAnsiTheme="majorHAnsi" w:cstheme="majorHAnsi"/>
          <w:bCs/>
          <w:color w:val="000000"/>
          <w:sz w:val="23"/>
          <w:szCs w:val="23"/>
        </w:rPr>
        <w:t>MCAS</w:t>
      </w:r>
      <w:r w:rsidR="00B21D65">
        <w:rPr>
          <w:rFonts w:asciiTheme="majorHAnsi" w:hAnsiTheme="majorHAnsi" w:cstheme="majorHAnsi"/>
          <w:bCs/>
          <w:color w:val="000000"/>
          <w:sz w:val="23"/>
          <w:szCs w:val="23"/>
        </w:rPr>
        <w:t>)</w:t>
      </w:r>
      <w:r w:rsidR="003925AD">
        <w:rPr>
          <w:rFonts w:asciiTheme="majorHAnsi" w:hAnsiTheme="majorHAnsi" w:cstheme="majorHAnsi"/>
          <w:bCs/>
          <w:color w:val="000000"/>
          <w:sz w:val="23"/>
          <w:szCs w:val="23"/>
        </w:rPr>
        <w:t xml:space="preserve"> </w:t>
      </w:r>
      <w:r w:rsidR="00CF3454">
        <w:rPr>
          <w:rFonts w:asciiTheme="majorHAnsi" w:hAnsiTheme="majorHAnsi" w:cstheme="majorHAnsi"/>
          <w:bCs/>
          <w:color w:val="000000"/>
          <w:sz w:val="23"/>
          <w:szCs w:val="23"/>
        </w:rPr>
        <w:t>in person</w:t>
      </w:r>
      <w:r w:rsidR="001D3F24">
        <w:rPr>
          <w:rFonts w:asciiTheme="majorHAnsi" w:hAnsiTheme="majorHAnsi" w:cstheme="majorHAnsi"/>
          <w:bCs/>
          <w:color w:val="000000"/>
          <w:sz w:val="23"/>
          <w:szCs w:val="23"/>
        </w:rPr>
        <w:t xml:space="preserve"> </w:t>
      </w:r>
      <w:r w:rsidR="0012446F">
        <w:rPr>
          <w:rFonts w:asciiTheme="majorHAnsi" w:hAnsiTheme="majorHAnsi" w:cstheme="majorHAnsi"/>
          <w:bCs/>
          <w:color w:val="000000"/>
          <w:sz w:val="23"/>
          <w:szCs w:val="23"/>
        </w:rPr>
        <w:t xml:space="preserve">at conference centers </w:t>
      </w:r>
      <w:r w:rsidR="001D3F24">
        <w:rPr>
          <w:rFonts w:asciiTheme="majorHAnsi" w:hAnsiTheme="majorHAnsi" w:cstheme="majorHAnsi"/>
          <w:bCs/>
          <w:color w:val="000000"/>
          <w:sz w:val="23"/>
          <w:szCs w:val="23"/>
        </w:rPr>
        <w:t xml:space="preserve">in a </w:t>
      </w:r>
      <w:proofErr w:type="spellStart"/>
      <w:r w:rsidR="001D3F24">
        <w:rPr>
          <w:rFonts w:asciiTheme="majorHAnsi" w:hAnsiTheme="majorHAnsi" w:cstheme="majorHAnsi"/>
          <w:bCs/>
          <w:color w:val="000000"/>
          <w:sz w:val="23"/>
          <w:szCs w:val="23"/>
        </w:rPr>
        <w:t>mode</w:t>
      </w:r>
      <w:proofErr w:type="spellEnd"/>
      <w:r w:rsidR="001D3F24">
        <w:rPr>
          <w:rFonts w:asciiTheme="majorHAnsi" w:hAnsiTheme="majorHAnsi" w:cstheme="majorHAnsi"/>
          <w:bCs/>
          <w:color w:val="000000"/>
          <w:sz w:val="23"/>
          <w:szCs w:val="23"/>
        </w:rPr>
        <w:t xml:space="preserve"> that does not represent their </w:t>
      </w:r>
      <w:r w:rsidR="0012446F">
        <w:rPr>
          <w:rFonts w:asciiTheme="majorHAnsi" w:hAnsiTheme="majorHAnsi" w:cstheme="majorHAnsi"/>
          <w:bCs/>
          <w:color w:val="000000"/>
          <w:sz w:val="23"/>
          <w:szCs w:val="23"/>
        </w:rPr>
        <w:t xml:space="preserve">learning environment (at home). </w:t>
      </w:r>
    </w:p>
    <w:p w14:paraId="2E9899B7" w14:textId="151E0C39" w:rsidR="00C53A03" w:rsidRDefault="00C53A03" w:rsidP="00D27CA0">
      <w:pPr>
        <w:numPr>
          <w:ilvl w:val="1"/>
          <w:numId w:val="1"/>
        </w:numPr>
        <w:spacing w:after="0" w:line="240" w:lineRule="auto"/>
        <w:rPr>
          <w:rFonts w:asciiTheme="majorHAnsi" w:hAnsiTheme="majorHAnsi" w:cstheme="majorHAnsi"/>
          <w:bCs/>
          <w:color w:val="000000"/>
          <w:sz w:val="23"/>
          <w:szCs w:val="23"/>
        </w:rPr>
      </w:pPr>
      <w:r>
        <w:rPr>
          <w:rFonts w:asciiTheme="majorHAnsi" w:hAnsiTheme="majorHAnsi" w:cstheme="majorHAnsi"/>
          <w:bCs/>
          <w:color w:val="000000"/>
          <w:sz w:val="23"/>
          <w:szCs w:val="23"/>
        </w:rPr>
        <w:t>Legislative Report – still in process</w:t>
      </w:r>
      <w:r w:rsidR="00B260B5">
        <w:rPr>
          <w:rFonts w:asciiTheme="majorHAnsi" w:hAnsiTheme="majorHAnsi" w:cstheme="majorHAnsi"/>
          <w:bCs/>
          <w:color w:val="000000"/>
          <w:sz w:val="23"/>
          <w:szCs w:val="23"/>
        </w:rPr>
        <w:t>.</w:t>
      </w:r>
      <w:r>
        <w:rPr>
          <w:rFonts w:asciiTheme="majorHAnsi" w:hAnsiTheme="majorHAnsi" w:cstheme="majorHAnsi"/>
          <w:bCs/>
          <w:color w:val="000000"/>
          <w:sz w:val="23"/>
          <w:szCs w:val="23"/>
        </w:rPr>
        <w:t xml:space="preserve"> </w:t>
      </w:r>
    </w:p>
    <w:p w14:paraId="2A5A549F" w14:textId="47FD4485" w:rsidR="006B0E18" w:rsidRPr="00492A8D" w:rsidRDefault="00273884" w:rsidP="00ED30C4">
      <w:pPr>
        <w:numPr>
          <w:ilvl w:val="1"/>
          <w:numId w:val="1"/>
        </w:numPr>
        <w:spacing w:after="0" w:line="240" w:lineRule="auto"/>
        <w:rPr>
          <w:rFonts w:asciiTheme="majorHAnsi" w:hAnsiTheme="majorHAnsi" w:cstheme="majorHAnsi"/>
          <w:bCs/>
          <w:sz w:val="23"/>
          <w:szCs w:val="23"/>
        </w:rPr>
      </w:pPr>
      <w:r>
        <w:rPr>
          <w:rFonts w:asciiTheme="majorHAnsi" w:hAnsiTheme="majorHAnsi" w:cstheme="majorHAnsi"/>
          <w:bCs/>
          <w:color w:val="000000"/>
          <w:sz w:val="23"/>
          <w:szCs w:val="23"/>
        </w:rPr>
        <w:t xml:space="preserve">CMVS </w:t>
      </w:r>
      <w:r w:rsidRPr="00492A8D">
        <w:rPr>
          <w:rFonts w:asciiTheme="majorHAnsi" w:hAnsiTheme="majorHAnsi" w:cstheme="majorHAnsi"/>
          <w:bCs/>
          <w:sz w:val="23"/>
          <w:szCs w:val="23"/>
        </w:rPr>
        <w:t xml:space="preserve">application </w:t>
      </w:r>
      <w:r w:rsidR="00ED30C4" w:rsidRPr="00492A8D">
        <w:rPr>
          <w:rFonts w:asciiTheme="majorHAnsi" w:hAnsiTheme="majorHAnsi" w:cstheme="majorHAnsi"/>
          <w:bCs/>
          <w:sz w:val="23"/>
          <w:szCs w:val="23"/>
        </w:rPr>
        <w:t xml:space="preserve">in process from the </w:t>
      </w:r>
      <w:r w:rsidR="006B0E18" w:rsidRPr="00492A8D">
        <w:rPr>
          <w:rFonts w:asciiTheme="majorHAnsi" w:hAnsiTheme="majorHAnsi" w:cstheme="majorHAnsi"/>
          <w:bCs/>
          <w:sz w:val="23"/>
          <w:szCs w:val="23"/>
        </w:rPr>
        <w:t xml:space="preserve">proposed Felix Commonwealth Virtual School </w:t>
      </w:r>
    </w:p>
    <w:p w14:paraId="666D1F04" w14:textId="0FB2C834" w:rsidR="006B0E18" w:rsidRPr="00492A8D" w:rsidRDefault="006B0E18" w:rsidP="00ED30C4">
      <w:pPr>
        <w:pStyle w:val="ListParagraph"/>
        <w:numPr>
          <w:ilvl w:val="0"/>
          <w:numId w:val="11"/>
        </w:numPr>
        <w:spacing w:after="0" w:line="240" w:lineRule="auto"/>
        <w:rPr>
          <w:rFonts w:asciiTheme="majorHAnsi" w:hAnsiTheme="majorHAnsi" w:cstheme="majorHAnsi"/>
          <w:bCs/>
          <w:sz w:val="23"/>
          <w:szCs w:val="23"/>
        </w:rPr>
      </w:pPr>
      <w:r w:rsidRPr="00492A8D">
        <w:rPr>
          <w:rFonts w:asciiTheme="majorHAnsi" w:hAnsiTheme="majorHAnsi" w:cstheme="majorHAnsi"/>
          <w:bCs/>
          <w:sz w:val="23"/>
          <w:szCs w:val="23"/>
        </w:rPr>
        <w:t>Review Panel</w:t>
      </w:r>
    </w:p>
    <w:p w14:paraId="034BD2B2" w14:textId="583EFF03" w:rsidR="006B0E18" w:rsidRPr="00492A8D" w:rsidRDefault="006B0E18" w:rsidP="00ED30C4">
      <w:pPr>
        <w:pStyle w:val="ListParagraph"/>
        <w:numPr>
          <w:ilvl w:val="0"/>
          <w:numId w:val="11"/>
        </w:numPr>
        <w:spacing w:after="0" w:line="240" w:lineRule="auto"/>
        <w:rPr>
          <w:rFonts w:asciiTheme="majorHAnsi" w:hAnsiTheme="majorHAnsi" w:cstheme="majorHAnsi"/>
          <w:bCs/>
          <w:sz w:val="23"/>
          <w:szCs w:val="23"/>
        </w:rPr>
      </w:pPr>
      <w:r w:rsidRPr="00492A8D">
        <w:rPr>
          <w:rFonts w:asciiTheme="majorHAnsi" w:hAnsiTheme="majorHAnsi" w:cstheme="majorHAnsi"/>
          <w:bCs/>
          <w:sz w:val="23"/>
          <w:szCs w:val="23"/>
        </w:rPr>
        <w:t>L</w:t>
      </w:r>
      <w:r w:rsidR="008B5534">
        <w:rPr>
          <w:rFonts w:asciiTheme="majorHAnsi" w:hAnsiTheme="majorHAnsi" w:cstheme="majorHAnsi"/>
          <w:bCs/>
          <w:sz w:val="23"/>
          <w:szCs w:val="23"/>
        </w:rPr>
        <w:t>earning Management System (L</w:t>
      </w:r>
      <w:r w:rsidRPr="00492A8D">
        <w:rPr>
          <w:rFonts w:asciiTheme="majorHAnsi" w:hAnsiTheme="majorHAnsi" w:cstheme="majorHAnsi"/>
          <w:bCs/>
          <w:sz w:val="23"/>
          <w:szCs w:val="23"/>
        </w:rPr>
        <w:t>MS</w:t>
      </w:r>
      <w:r w:rsidR="008B5534">
        <w:rPr>
          <w:rFonts w:asciiTheme="majorHAnsi" w:hAnsiTheme="majorHAnsi" w:cstheme="majorHAnsi"/>
          <w:bCs/>
          <w:sz w:val="23"/>
          <w:szCs w:val="23"/>
        </w:rPr>
        <w:t>)</w:t>
      </w:r>
      <w:r w:rsidRPr="00492A8D">
        <w:rPr>
          <w:rFonts w:asciiTheme="majorHAnsi" w:hAnsiTheme="majorHAnsi" w:cstheme="majorHAnsi"/>
          <w:bCs/>
          <w:sz w:val="23"/>
          <w:szCs w:val="23"/>
        </w:rPr>
        <w:t xml:space="preserve"> Presentation</w:t>
      </w:r>
    </w:p>
    <w:p w14:paraId="0EDE9BE8" w14:textId="0F62E7A1" w:rsidR="006B0E18" w:rsidRPr="00492A8D" w:rsidRDefault="006B0E18" w:rsidP="00ED30C4">
      <w:pPr>
        <w:pStyle w:val="ListParagraph"/>
        <w:numPr>
          <w:ilvl w:val="0"/>
          <w:numId w:val="11"/>
        </w:numPr>
        <w:spacing w:after="0" w:line="240" w:lineRule="auto"/>
        <w:rPr>
          <w:rFonts w:asciiTheme="majorHAnsi" w:hAnsiTheme="majorHAnsi" w:cstheme="majorHAnsi"/>
          <w:bCs/>
          <w:sz w:val="23"/>
          <w:szCs w:val="23"/>
        </w:rPr>
      </w:pPr>
      <w:r w:rsidRPr="00492A8D">
        <w:rPr>
          <w:rFonts w:asciiTheme="majorHAnsi" w:hAnsiTheme="majorHAnsi" w:cstheme="majorHAnsi"/>
          <w:bCs/>
          <w:sz w:val="23"/>
          <w:szCs w:val="23"/>
        </w:rPr>
        <w:t>Public Hearing (December 6)</w:t>
      </w:r>
    </w:p>
    <w:p w14:paraId="0D0FD154" w14:textId="764AD201" w:rsidR="006B0E18" w:rsidRPr="00492A8D" w:rsidRDefault="006B0E18" w:rsidP="00ED30C4">
      <w:pPr>
        <w:pStyle w:val="ListParagraph"/>
        <w:numPr>
          <w:ilvl w:val="0"/>
          <w:numId w:val="11"/>
        </w:numPr>
        <w:spacing w:after="0" w:line="240" w:lineRule="auto"/>
        <w:rPr>
          <w:rFonts w:asciiTheme="majorHAnsi" w:hAnsiTheme="majorHAnsi" w:cstheme="majorHAnsi"/>
          <w:bCs/>
          <w:sz w:val="23"/>
          <w:szCs w:val="23"/>
        </w:rPr>
      </w:pPr>
      <w:r w:rsidRPr="00492A8D">
        <w:rPr>
          <w:rFonts w:asciiTheme="majorHAnsi" w:hAnsiTheme="majorHAnsi" w:cstheme="majorHAnsi"/>
          <w:bCs/>
          <w:sz w:val="23"/>
          <w:szCs w:val="23"/>
        </w:rPr>
        <w:t>Public Comment (Deadline December 22)</w:t>
      </w:r>
    </w:p>
    <w:p w14:paraId="32DE36EB" w14:textId="7C65698F" w:rsidR="006B0E18" w:rsidRPr="00492A8D" w:rsidRDefault="006B0E18" w:rsidP="00ED30C4">
      <w:pPr>
        <w:pStyle w:val="ListParagraph"/>
        <w:numPr>
          <w:ilvl w:val="0"/>
          <w:numId w:val="11"/>
        </w:numPr>
        <w:spacing w:after="0" w:line="240" w:lineRule="auto"/>
        <w:rPr>
          <w:rFonts w:asciiTheme="majorHAnsi" w:hAnsiTheme="majorHAnsi" w:cstheme="majorHAnsi"/>
          <w:bCs/>
          <w:sz w:val="23"/>
          <w:szCs w:val="23"/>
        </w:rPr>
      </w:pPr>
      <w:r w:rsidRPr="00492A8D">
        <w:rPr>
          <w:rFonts w:asciiTheme="majorHAnsi" w:hAnsiTheme="majorHAnsi" w:cstheme="majorHAnsi"/>
          <w:bCs/>
          <w:sz w:val="23"/>
          <w:szCs w:val="23"/>
        </w:rPr>
        <w:t>Interview (January 9)</w:t>
      </w:r>
    </w:p>
    <w:p w14:paraId="322757A6" w14:textId="77777777" w:rsidR="006B0E18" w:rsidRPr="006B0E18" w:rsidRDefault="006B0E18" w:rsidP="00463B18">
      <w:pPr>
        <w:spacing w:after="0" w:line="240" w:lineRule="auto"/>
        <w:ind w:left="720"/>
        <w:rPr>
          <w:rFonts w:asciiTheme="majorHAnsi" w:hAnsiTheme="majorHAnsi" w:cstheme="majorHAnsi"/>
          <w:bCs/>
          <w:color w:val="FF0000"/>
          <w:sz w:val="23"/>
          <w:szCs w:val="23"/>
        </w:rPr>
      </w:pPr>
    </w:p>
    <w:p w14:paraId="5D37F221" w14:textId="71389BB6" w:rsidR="00D6350D" w:rsidRDefault="00937EBE" w:rsidP="00C31411">
      <w:pPr>
        <w:numPr>
          <w:ilvl w:val="0"/>
          <w:numId w:val="1"/>
        </w:numPr>
        <w:spacing w:after="0" w:line="240" w:lineRule="auto"/>
        <w:rPr>
          <w:rFonts w:asciiTheme="majorHAnsi" w:hAnsiTheme="majorHAnsi" w:cstheme="majorHAnsi"/>
          <w:b/>
          <w:sz w:val="23"/>
          <w:szCs w:val="23"/>
        </w:rPr>
      </w:pPr>
      <w:r w:rsidRPr="00CE5E3E">
        <w:rPr>
          <w:rFonts w:asciiTheme="majorHAnsi" w:hAnsiTheme="majorHAnsi" w:cstheme="majorHAnsi"/>
          <w:b/>
          <w:sz w:val="23"/>
          <w:szCs w:val="23"/>
        </w:rPr>
        <w:t>Education Technology Team Update</w:t>
      </w:r>
      <w:r w:rsidRPr="004A7F39">
        <w:rPr>
          <w:rFonts w:asciiTheme="majorHAnsi" w:hAnsiTheme="majorHAnsi" w:cstheme="majorHAnsi"/>
          <w:b/>
          <w:sz w:val="23"/>
          <w:szCs w:val="23"/>
        </w:rPr>
        <w:t xml:space="preserve"> (Jacqulyn Gantzer</w:t>
      </w:r>
      <w:r w:rsidR="004C4398" w:rsidRPr="004A7F39">
        <w:rPr>
          <w:rFonts w:asciiTheme="majorHAnsi" w:hAnsiTheme="majorHAnsi" w:cstheme="majorHAnsi"/>
          <w:b/>
          <w:sz w:val="23"/>
          <w:szCs w:val="23"/>
        </w:rPr>
        <w:t xml:space="preserve">, </w:t>
      </w:r>
      <w:r w:rsidRPr="004A7F39">
        <w:rPr>
          <w:rFonts w:asciiTheme="majorHAnsi" w:hAnsiTheme="majorHAnsi" w:cstheme="majorHAnsi"/>
          <w:b/>
          <w:sz w:val="23"/>
          <w:szCs w:val="23"/>
        </w:rPr>
        <w:t>A.J. Cote</w:t>
      </w:r>
      <w:r w:rsidR="004C4398" w:rsidRPr="004A7F39">
        <w:rPr>
          <w:rFonts w:asciiTheme="majorHAnsi" w:hAnsiTheme="majorHAnsi" w:cstheme="majorHAnsi"/>
          <w:b/>
          <w:sz w:val="23"/>
          <w:szCs w:val="23"/>
        </w:rPr>
        <w:t xml:space="preserve">, </w:t>
      </w:r>
      <w:r w:rsidR="00106CB7" w:rsidRPr="004A7F39">
        <w:rPr>
          <w:rFonts w:asciiTheme="majorHAnsi" w:hAnsiTheme="majorHAnsi" w:cstheme="majorHAnsi"/>
          <w:b/>
          <w:sz w:val="23"/>
          <w:szCs w:val="23"/>
        </w:rPr>
        <w:t xml:space="preserve">Eileen </w:t>
      </w:r>
      <w:proofErr w:type="spellStart"/>
      <w:r w:rsidR="00106CB7" w:rsidRPr="004A7F39">
        <w:rPr>
          <w:rFonts w:asciiTheme="majorHAnsi" w:hAnsiTheme="majorHAnsi" w:cstheme="majorHAnsi"/>
          <w:b/>
          <w:sz w:val="23"/>
          <w:szCs w:val="23"/>
        </w:rPr>
        <w:t>Belastock</w:t>
      </w:r>
      <w:proofErr w:type="spellEnd"/>
      <w:r w:rsidRPr="004A7F39">
        <w:rPr>
          <w:rFonts w:asciiTheme="majorHAnsi" w:hAnsiTheme="majorHAnsi" w:cstheme="majorHAnsi"/>
          <w:b/>
          <w:sz w:val="23"/>
          <w:szCs w:val="23"/>
        </w:rPr>
        <w:t>)</w:t>
      </w:r>
    </w:p>
    <w:p w14:paraId="05A6918E" w14:textId="7400BAE6" w:rsidR="00ED30C4" w:rsidRPr="00492A8D" w:rsidRDefault="00492A8D" w:rsidP="00ED30C4">
      <w:pPr>
        <w:numPr>
          <w:ilvl w:val="1"/>
          <w:numId w:val="1"/>
        </w:numPr>
        <w:spacing w:after="0" w:line="240" w:lineRule="auto"/>
        <w:rPr>
          <w:rFonts w:asciiTheme="majorHAnsi" w:hAnsiTheme="majorHAnsi" w:cstheme="majorHAnsi"/>
          <w:bCs/>
          <w:sz w:val="23"/>
          <w:szCs w:val="23"/>
        </w:rPr>
      </w:pPr>
      <w:r>
        <w:rPr>
          <w:rFonts w:asciiTheme="majorHAnsi" w:hAnsiTheme="majorHAnsi" w:cstheme="majorHAnsi"/>
          <w:bCs/>
          <w:sz w:val="23"/>
          <w:szCs w:val="23"/>
        </w:rPr>
        <w:t>DESE</w:t>
      </w:r>
      <w:r w:rsidR="00B260B5">
        <w:rPr>
          <w:rFonts w:asciiTheme="majorHAnsi" w:hAnsiTheme="majorHAnsi" w:cstheme="majorHAnsi"/>
          <w:bCs/>
          <w:sz w:val="23"/>
          <w:szCs w:val="23"/>
        </w:rPr>
        <w:t>:</w:t>
      </w:r>
      <w:r>
        <w:rPr>
          <w:rFonts w:asciiTheme="majorHAnsi" w:hAnsiTheme="majorHAnsi" w:cstheme="majorHAnsi"/>
          <w:bCs/>
          <w:sz w:val="23"/>
          <w:szCs w:val="23"/>
        </w:rPr>
        <w:t xml:space="preserve"> </w:t>
      </w:r>
      <w:r w:rsidR="00ED30C4" w:rsidRPr="00492A8D">
        <w:rPr>
          <w:rFonts w:asciiTheme="majorHAnsi" w:hAnsiTheme="majorHAnsi" w:cstheme="majorHAnsi"/>
          <w:bCs/>
          <w:sz w:val="23"/>
          <w:szCs w:val="23"/>
        </w:rPr>
        <w:t xml:space="preserve">Digital equity research </w:t>
      </w:r>
      <w:r w:rsidRPr="00492A8D">
        <w:rPr>
          <w:rFonts w:asciiTheme="majorHAnsi" w:hAnsiTheme="majorHAnsi" w:cstheme="majorHAnsi"/>
          <w:bCs/>
          <w:sz w:val="23"/>
          <w:szCs w:val="23"/>
        </w:rPr>
        <w:t>–</w:t>
      </w:r>
      <w:r w:rsidR="00ED30C4" w:rsidRPr="00492A8D">
        <w:rPr>
          <w:rFonts w:asciiTheme="majorHAnsi" w:hAnsiTheme="majorHAnsi" w:cstheme="majorHAnsi"/>
          <w:bCs/>
          <w:sz w:val="23"/>
          <w:szCs w:val="23"/>
        </w:rPr>
        <w:t xml:space="preserve"> </w:t>
      </w:r>
      <w:r w:rsidRPr="00492A8D">
        <w:rPr>
          <w:rFonts w:asciiTheme="majorHAnsi" w:hAnsiTheme="majorHAnsi" w:cstheme="majorHAnsi"/>
          <w:bCs/>
          <w:sz w:val="23"/>
          <w:szCs w:val="23"/>
        </w:rPr>
        <w:t xml:space="preserve">will have information </w:t>
      </w:r>
      <w:r w:rsidR="008B5534">
        <w:rPr>
          <w:rFonts w:asciiTheme="majorHAnsi" w:hAnsiTheme="majorHAnsi" w:cstheme="majorHAnsi"/>
          <w:bCs/>
          <w:sz w:val="23"/>
          <w:szCs w:val="23"/>
        </w:rPr>
        <w:t>for</w:t>
      </w:r>
      <w:r w:rsidRPr="00492A8D">
        <w:rPr>
          <w:rFonts w:asciiTheme="majorHAnsi" w:hAnsiTheme="majorHAnsi" w:cstheme="majorHAnsi"/>
          <w:bCs/>
          <w:sz w:val="23"/>
          <w:szCs w:val="23"/>
        </w:rPr>
        <w:t xml:space="preserve"> you in January. Will have a finalized research plan and tools. </w:t>
      </w:r>
    </w:p>
    <w:p w14:paraId="53ADCDBB" w14:textId="77777777" w:rsidR="00C31411" w:rsidRPr="00C31411" w:rsidRDefault="00C31411" w:rsidP="00C31411">
      <w:pPr>
        <w:spacing w:after="0" w:line="240" w:lineRule="auto"/>
        <w:rPr>
          <w:rFonts w:asciiTheme="majorHAnsi" w:hAnsiTheme="majorHAnsi" w:cstheme="majorHAnsi"/>
          <w:b/>
          <w:sz w:val="23"/>
          <w:szCs w:val="23"/>
        </w:rPr>
      </w:pPr>
    </w:p>
    <w:p w14:paraId="612CAFB1" w14:textId="6660C90E" w:rsidR="008D3052" w:rsidRPr="004A7F39" w:rsidRDefault="00483198" w:rsidP="00463B18">
      <w:pPr>
        <w:numPr>
          <w:ilvl w:val="0"/>
          <w:numId w:val="1"/>
        </w:numPr>
        <w:spacing w:after="0" w:line="240" w:lineRule="auto"/>
        <w:rPr>
          <w:rFonts w:asciiTheme="majorHAnsi" w:hAnsiTheme="majorHAnsi" w:cstheme="majorHAnsi"/>
          <w:b/>
          <w:sz w:val="23"/>
          <w:szCs w:val="23"/>
        </w:rPr>
      </w:pPr>
      <w:r w:rsidRPr="004A7F39">
        <w:rPr>
          <w:rFonts w:asciiTheme="majorHAnsi" w:hAnsiTheme="majorHAnsi" w:cstheme="majorHAnsi"/>
          <w:b/>
          <w:color w:val="000000"/>
          <w:sz w:val="23"/>
          <w:szCs w:val="23"/>
        </w:rPr>
        <w:t>202</w:t>
      </w:r>
      <w:r w:rsidR="00106CB7" w:rsidRPr="004A7F39">
        <w:rPr>
          <w:rFonts w:asciiTheme="majorHAnsi" w:hAnsiTheme="majorHAnsi" w:cstheme="majorHAnsi"/>
          <w:b/>
          <w:color w:val="000000"/>
          <w:sz w:val="23"/>
          <w:szCs w:val="23"/>
        </w:rPr>
        <w:t>3</w:t>
      </w:r>
      <w:r w:rsidRPr="004A7F39">
        <w:rPr>
          <w:rFonts w:asciiTheme="majorHAnsi" w:hAnsiTheme="majorHAnsi" w:cstheme="majorHAnsi"/>
          <w:b/>
          <w:color w:val="000000"/>
          <w:sz w:val="23"/>
          <w:szCs w:val="23"/>
        </w:rPr>
        <w:t>-2</w:t>
      </w:r>
      <w:r w:rsidR="00106CB7" w:rsidRPr="004A7F39">
        <w:rPr>
          <w:rFonts w:asciiTheme="majorHAnsi" w:hAnsiTheme="majorHAnsi" w:cstheme="majorHAnsi"/>
          <w:b/>
          <w:color w:val="000000"/>
          <w:sz w:val="23"/>
          <w:szCs w:val="23"/>
        </w:rPr>
        <w:t>4</w:t>
      </w:r>
      <w:r w:rsidRPr="004A7F39">
        <w:rPr>
          <w:rFonts w:asciiTheme="majorHAnsi" w:hAnsiTheme="majorHAnsi" w:cstheme="majorHAnsi"/>
          <w:b/>
          <w:color w:val="000000"/>
          <w:sz w:val="23"/>
          <w:szCs w:val="23"/>
        </w:rPr>
        <w:t xml:space="preserve"> </w:t>
      </w:r>
      <w:r w:rsidR="00E040AB" w:rsidRPr="004A7F39">
        <w:rPr>
          <w:rFonts w:asciiTheme="majorHAnsi" w:hAnsiTheme="majorHAnsi" w:cstheme="majorHAnsi"/>
          <w:b/>
          <w:color w:val="000000"/>
          <w:sz w:val="23"/>
          <w:szCs w:val="23"/>
        </w:rPr>
        <w:t xml:space="preserve">Meeting Schedule </w:t>
      </w:r>
    </w:p>
    <w:p w14:paraId="1B6493A2" w14:textId="77777777" w:rsidR="00731D08" w:rsidRPr="004A7F39" w:rsidRDefault="00731D08" w:rsidP="00731D08">
      <w:pPr>
        <w:pStyle w:val="ListParagraph"/>
        <w:numPr>
          <w:ilvl w:val="1"/>
          <w:numId w:val="1"/>
        </w:numPr>
        <w:spacing w:after="0" w:line="240" w:lineRule="auto"/>
        <w:contextualSpacing w:val="0"/>
        <w:rPr>
          <w:rFonts w:asciiTheme="majorHAnsi" w:eastAsia="Times New Roman" w:hAnsiTheme="majorHAnsi" w:cstheme="majorHAnsi"/>
          <w:sz w:val="23"/>
          <w:szCs w:val="23"/>
        </w:rPr>
      </w:pPr>
      <w:r w:rsidRPr="004A7F39">
        <w:rPr>
          <w:rFonts w:asciiTheme="majorHAnsi" w:eastAsia="Times New Roman" w:hAnsiTheme="majorHAnsi" w:cstheme="majorHAnsi"/>
          <w:sz w:val="23"/>
          <w:szCs w:val="23"/>
        </w:rPr>
        <w:t>Wednesday, September 27</w:t>
      </w:r>
      <w:r w:rsidRPr="004A7F39">
        <w:rPr>
          <w:rFonts w:asciiTheme="majorHAnsi" w:eastAsia="Times New Roman" w:hAnsiTheme="majorHAnsi" w:cstheme="majorHAnsi"/>
          <w:sz w:val="23"/>
          <w:szCs w:val="23"/>
          <w:vertAlign w:val="superscript"/>
        </w:rPr>
        <w:t>th</w:t>
      </w:r>
    </w:p>
    <w:p w14:paraId="7C8080F2" w14:textId="5B0F00B0" w:rsidR="00731D08" w:rsidRPr="004A7F39" w:rsidRDefault="00731D08" w:rsidP="00731D08">
      <w:pPr>
        <w:pStyle w:val="ListParagraph"/>
        <w:numPr>
          <w:ilvl w:val="1"/>
          <w:numId w:val="1"/>
        </w:numPr>
        <w:spacing w:after="0" w:line="240" w:lineRule="auto"/>
        <w:contextualSpacing w:val="0"/>
        <w:rPr>
          <w:rFonts w:asciiTheme="majorHAnsi" w:eastAsia="Times New Roman" w:hAnsiTheme="majorHAnsi" w:cstheme="majorHAnsi"/>
          <w:sz w:val="23"/>
          <w:szCs w:val="23"/>
        </w:rPr>
      </w:pPr>
      <w:r w:rsidRPr="004A7F39">
        <w:rPr>
          <w:rFonts w:asciiTheme="majorHAnsi" w:eastAsia="Times New Roman" w:hAnsiTheme="majorHAnsi" w:cstheme="majorHAnsi"/>
          <w:sz w:val="23"/>
          <w:szCs w:val="23"/>
        </w:rPr>
        <w:lastRenderedPageBreak/>
        <w:t>Wednesday, December 20</w:t>
      </w:r>
      <w:r w:rsidRPr="004A7F39">
        <w:rPr>
          <w:rFonts w:asciiTheme="majorHAnsi" w:eastAsia="Times New Roman" w:hAnsiTheme="majorHAnsi" w:cstheme="majorHAnsi"/>
          <w:sz w:val="23"/>
          <w:szCs w:val="23"/>
          <w:vertAlign w:val="superscript"/>
        </w:rPr>
        <w:t>th</w:t>
      </w:r>
    </w:p>
    <w:p w14:paraId="68DFAE9C" w14:textId="77777777" w:rsidR="00731D08" w:rsidRPr="004A7F39" w:rsidRDefault="00731D08" w:rsidP="00731D08">
      <w:pPr>
        <w:pStyle w:val="ListParagraph"/>
        <w:numPr>
          <w:ilvl w:val="1"/>
          <w:numId w:val="1"/>
        </w:numPr>
        <w:spacing w:after="0" w:line="240" w:lineRule="auto"/>
        <w:contextualSpacing w:val="0"/>
        <w:rPr>
          <w:rFonts w:asciiTheme="majorHAnsi" w:eastAsia="Times New Roman" w:hAnsiTheme="majorHAnsi" w:cstheme="majorHAnsi"/>
          <w:sz w:val="23"/>
          <w:szCs w:val="23"/>
        </w:rPr>
      </w:pPr>
      <w:r w:rsidRPr="004A7F39">
        <w:rPr>
          <w:rFonts w:asciiTheme="majorHAnsi" w:eastAsia="Times New Roman" w:hAnsiTheme="majorHAnsi" w:cstheme="majorHAnsi"/>
          <w:sz w:val="23"/>
          <w:szCs w:val="23"/>
        </w:rPr>
        <w:t>Wednesday, March 20</w:t>
      </w:r>
      <w:r w:rsidRPr="004A7F39">
        <w:rPr>
          <w:rFonts w:asciiTheme="majorHAnsi" w:eastAsia="Times New Roman" w:hAnsiTheme="majorHAnsi" w:cstheme="majorHAnsi"/>
          <w:sz w:val="23"/>
          <w:szCs w:val="23"/>
          <w:vertAlign w:val="superscript"/>
        </w:rPr>
        <w:t>th</w:t>
      </w:r>
      <w:r w:rsidRPr="004A7F39">
        <w:rPr>
          <w:rFonts w:asciiTheme="majorHAnsi" w:eastAsia="Times New Roman" w:hAnsiTheme="majorHAnsi" w:cstheme="majorHAnsi"/>
          <w:sz w:val="23"/>
          <w:szCs w:val="23"/>
        </w:rPr>
        <w:t xml:space="preserve"> </w:t>
      </w:r>
    </w:p>
    <w:p w14:paraId="683A89AF" w14:textId="77777777" w:rsidR="00731D08" w:rsidRPr="004A7F39" w:rsidRDefault="00731D08" w:rsidP="00731D08">
      <w:pPr>
        <w:pStyle w:val="ListParagraph"/>
        <w:numPr>
          <w:ilvl w:val="1"/>
          <w:numId w:val="1"/>
        </w:numPr>
        <w:spacing w:after="0" w:line="240" w:lineRule="auto"/>
        <w:contextualSpacing w:val="0"/>
        <w:rPr>
          <w:rFonts w:asciiTheme="majorHAnsi" w:eastAsia="Times New Roman" w:hAnsiTheme="majorHAnsi" w:cstheme="majorHAnsi"/>
          <w:sz w:val="23"/>
          <w:szCs w:val="23"/>
        </w:rPr>
      </w:pPr>
      <w:r w:rsidRPr="004A7F39">
        <w:rPr>
          <w:rFonts w:asciiTheme="majorHAnsi" w:eastAsia="Times New Roman" w:hAnsiTheme="majorHAnsi" w:cstheme="majorHAnsi"/>
          <w:sz w:val="23"/>
          <w:szCs w:val="23"/>
        </w:rPr>
        <w:t>Wednesday, June 12</w:t>
      </w:r>
      <w:r w:rsidRPr="004A7F39">
        <w:rPr>
          <w:rFonts w:asciiTheme="majorHAnsi" w:eastAsia="Times New Roman" w:hAnsiTheme="majorHAnsi" w:cstheme="majorHAnsi"/>
          <w:sz w:val="23"/>
          <w:szCs w:val="23"/>
          <w:vertAlign w:val="superscript"/>
        </w:rPr>
        <w:t>th</w:t>
      </w:r>
      <w:r w:rsidRPr="004A7F39">
        <w:rPr>
          <w:rFonts w:asciiTheme="majorHAnsi" w:eastAsia="Times New Roman" w:hAnsiTheme="majorHAnsi" w:cstheme="majorHAnsi"/>
          <w:sz w:val="23"/>
          <w:szCs w:val="23"/>
        </w:rPr>
        <w:t xml:space="preserve"> </w:t>
      </w:r>
    </w:p>
    <w:p w14:paraId="7283845C" w14:textId="77777777" w:rsidR="00106CB7" w:rsidRPr="004A7F39" w:rsidRDefault="00106CB7" w:rsidP="00106CB7">
      <w:pPr>
        <w:spacing w:after="0" w:line="240" w:lineRule="auto"/>
        <w:ind w:left="720"/>
        <w:rPr>
          <w:rFonts w:asciiTheme="majorHAnsi" w:hAnsiTheme="majorHAnsi" w:cstheme="majorHAnsi"/>
          <w:b/>
          <w:color w:val="000000"/>
          <w:sz w:val="23"/>
          <w:szCs w:val="23"/>
        </w:rPr>
      </w:pPr>
    </w:p>
    <w:p w14:paraId="612CAFB2" w14:textId="40C5776E" w:rsidR="008D3052" w:rsidRDefault="00937EBE" w:rsidP="00D27CA0">
      <w:pPr>
        <w:numPr>
          <w:ilvl w:val="0"/>
          <w:numId w:val="1"/>
        </w:numPr>
        <w:spacing w:after="0" w:line="240" w:lineRule="auto"/>
        <w:rPr>
          <w:rFonts w:asciiTheme="majorHAnsi" w:hAnsiTheme="majorHAnsi" w:cstheme="majorHAnsi"/>
          <w:b/>
          <w:color w:val="000000"/>
          <w:sz w:val="23"/>
          <w:szCs w:val="23"/>
        </w:rPr>
      </w:pPr>
      <w:r w:rsidRPr="004A7F39">
        <w:rPr>
          <w:rFonts w:asciiTheme="majorHAnsi" w:hAnsiTheme="majorHAnsi" w:cstheme="majorHAnsi"/>
          <w:b/>
          <w:color w:val="000000"/>
          <w:sz w:val="23"/>
          <w:szCs w:val="23"/>
        </w:rPr>
        <w:t>Adjourn</w:t>
      </w:r>
    </w:p>
    <w:p w14:paraId="0D44C491" w14:textId="4F33307C" w:rsidR="001C4B23" w:rsidRDefault="001C4B23" w:rsidP="001C4B23">
      <w:pPr>
        <w:numPr>
          <w:ilvl w:val="1"/>
          <w:numId w:val="1"/>
        </w:numPr>
        <w:spacing w:after="0" w:line="240" w:lineRule="auto"/>
        <w:rPr>
          <w:rFonts w:asciiTheme="majorHAnsi" w:hAnsiTheme="majorHAnsi" w:cstheme="majorHAnsi"/>
          <w:b/>
          <w:color w:val="000000"/>
          <w:sz w:val="23"/>
          <w:szCs w:val="23"/>
        </w:rPr>
      </w:pPr>
      <w:r>
        <w:rPr>
          <w:rFonts w:asciiTheme="majorHAnsi" w:hAnsiTheme="majorHAnsi" w:cstheme="majorHAnsi"/>
          <w:b/>
          <w:color w:val="000000"/>
          <w:sz w:val="23"/>
          <w:szCs w:val="23"/>
        </w:rPr>
        <w:t xml:space="preserve">Member </w:t>
      </w:r>
      <w:r w:rsidR="000F0D94">
        <w:rPr>
          <w:rFonts w:asciiTheme="majorHAnsi" w:hAnsiTheme="majorHAnsi" w:cstheme="majorHAnsi"/>
          <w:b/>
          <w:color w:val="000000"/>
          <w:sz w:val="23"/>
          <w:szCs w:val="23"/>
        </w:rPr>
        <w:t>–</w:t>
      </w:r>
      <w:r>
        <w:rPr>
          <w:rFonts w:asciiTheme="majorHAnsi" w:hAnsiTheme="majorHAnsi" w:cstheme="majorHAnsi"/>
          <w:b/>
          <w:color w:val="000000"/>
          <w:sz w:val="23"/>
          <w:szCs w:val="23"/>
        </w:rPr>
        <w:t xml:space="preserve"> </w:t>
      </w:r>
      <w:r w:rsidR="000F0D94">
        <w:rPr>
          <w:rFonts w:asciiTheme="majorHAnsi" w:hAnsiTheme="majorHAnsi" w:cstheme="majorHAnsi"/>
          <w:b/>
          <w:color w:val="000000"/>
          <w:sz w:val="23"/>
          <w:szCs w:val="23"/>
        </w:rPr>
        <w:t xml:space="preserve">motion to </w:t>
      </w:r>
      <w:r w:rsidR="00310F5C">
        <w:rPr>
          <w:rFonts w:asciiTheme="majorHAnsi" w:hAnsiTheme="majorHAnsi" w:cstheme="majorHAnsi"/>
          <w:b/>
          <w:color w:val="000000"/>
          <w:sz w:val="23"/>
          <w:szCs w:val="23"/>
        </w:rPr>
        <w:t>adjourn</w:t>
      </w:r>
      <w:r w:rsidR="000F0D94">
        <w:rPr>
          <w:rFonts w:asciiTheme="majorHAnsi" w:hAnsiTheme="majorHAnsi" w:cstheme="majorHAnsi"/>
          <w:b/>
          <w:color w:val="000000"/>
          <w:sz w:val="23"/>
          <w:szCs w:val="23"/>
        </w:rPr>
        <w:t xml:space="preserve">; </w:t>
      </w:r>
      <w:proofErr w:type="gramStart"/>
      <w:r w:rsidR="000F0D94">
        <w:rPr>
          <w:rFonts w:asciiTheme="majorHAnsi" w:hAnsiTheme="majorHAnsi" w:cstheme="majorHAnsi"/>
          <w:b/>
          <w:color w:val="000000"/>
          <w:sz w:val="23"/>
          <w:szCs w:val="23"/>
        </w:rPr>
        <w:t>second</w:t>
      </w:r>
      <w:r w:rsidR="00BF3213">
        <w:rPr>
          <w:rFonts w:asciiTheme="majorHAnsi" w:hAnsiTheme="majorHAnsi" w:cstheme="majorHAnsi"/>
          <w:b/>
          <w:color w:val="000000"/>
          <w:sz w:val="23"/>
          <w:szCs w:val="23"/>
        </w:rPr>
        <w:t>ed</w:t>
      </w:r>
      <w:proofErr w:type="gramEnd"/>
    </w:p>
    <w:p w14:paraId="4ACB8796" w14:textId="01B81DC9" w:rsidR="00A64DB1" w:rsidRDefault="00A64DB1" w:rsidP="001C4B23">
      <w:pPr>
        <w:numPr>
          <w:ilvl w:val="1"/>
          <w:numId w:val="1"/>
        </w:numPr>
        <w:spacing w:after="0" w:line="240" w:lineRule="auto"/>
        <w:rPr>
          <w:rFonts w:asciiTheme="majorHAnsi" w:hAnsiTheme="majorHAnsi" w:cstheme="majorHAnsi"/>
          <w:b/>
          <w:color w:val="000000"/>
          <w:sz w:val="23"/>
          <w:szCs w:val="23"/>
        </w:rPr>
      </w:pPr>
      <w:r>
        <w:rPr>
          <w:rFonts w:asciiTheme="majorHAnsi" w:hAnsiTheme="majorHAnsi" w:cstheme="majorHAnsi"/>
          <w:b/>
          <w:color w:val="000000"/>
          <w:sz w:val="23"/>
          <w:szCs w:val="23"/>
        </w:rPr>
        <w:t xml:space="preserve">Roll </w:t>
      </w:r>
      <w:proofErr w:type="gramStart"/>
      <w:r>
        <w:rPr>
          <w:rFonts w:asciiTheme="majorHAnsi" w:hAnsiTheme="majorHAnsi" w:cstheme="majorHAnsi"/>
          <w:b/>
          <w:color w:val="000000"/>
          <w:sz w:val="23"/>
          <w:szCs w:val="23"/>
        </w:rPr>
        <w:t>call</w:t>
      </w:r>
      <w:proofErr w:type="gramEnd"/>
    </w:p>
    <w:p w14:paraId="2AF589D5" w14:textId="7838B31B" w:rsidR="000F0D94" w:rsidRPr="00A64DB1" w:rsidRDefault="00BF3A73" w:rsidP="001C4B23">
      <w:pPr>
        <w:numPr>
          <w:ilvl w:val="1"/>
          <w:numId w:val="1"/>
        </w:numPr>
        <w:spacing w:after="0" w:line="240" w:lineRule="auto"/>
        <w:rPr>
          <w:rFonts w:asciiTheme="majorHAnsi" w:hAnsiTheme="majorHAnsi" w:cstheme="majorHAnsi"/>
          <w:bCs/>
          <w:color w:val="000000"/>
          <w:sz w:val="23"/>
          <w:szCs w:val="23"/>
        </w:rPr>
      </w:pPr>
      <w:r>
        <w:rPr>
          <w:rFonts w:asciiTheme="majorHAnsi" w:hAnsiTheme="majorHAnsi" w:cstheme="majorHAnsi"/>
          <w:bCs/>
          <w:sz w:val="23"/>
          <w:szCs w:val="23"/>
        </w:rPr>
        <w:t>Daniel Downs</w:t>
      </w:r>
      <w:r w:rsidR="00BF3213">
        <w:rPr>
          <w:rFonts w:asciiTheme="majorHAnsi" w:hAnsiTheme="majorHAnsi" w:cstheme="majorHAnsi"/>
          <w:bCs/>
          <w:sz w:val="23"/>
          <w:szCs w:val="23"/>
        </w:rPr>
        <w:t xml:space="preserve"> - yes</w:t>
      </w:r>
      <w:r>
        <w:rPr>
          <w:rFonts w:asciiTheme="majorHAnsi" w:hAnsiTheme="majorHAnsi" w:cstheme="majorHAnsi"/>
          <w:bCs/>
          <w:sz w:val="23"/>
          <w:szCs w:val="23"/>
        </w:rPr>
        <w:t>, Bill Silver</w:t>
      </w:r>
      <w:r w:rsidR="00BF3213">
        <w:rPr>
          <w:rFonts w:asciiTheme="majorHAnsi" w:hAnsiTheme="majorHAnsi" w:cstheme="majorHAnsi"/>
          <w:bCs/>
          <w:sz w:val="23"/>
          <w:szCs w:val="23"/>
        </w:rPr>
        <w:t xml:space="preserve"> – </w:t>
      </w:r>
      <w:r w:rsidR="00B260B5">
        <w:rPr>
          <w:rFonts w:asciiTheme="majorHAnsi" w:hAnsiTheme="majorHAnsi" w:cstheme="majorHAnsi"/>
          <w:bCs/>
          <w:sz w:val="23"/>
          <w:szCs w:val="23"/>
        </w:rPr>
        <w:t>left early</w:t>
      </w:r>
      <w:r>
        <w:rPr>
          <w:rFonts w:asciiTheme="majorHAnsi" w:hAnsiTheme="majorHAnsi" w:cstheme="majorHAnsi"/>
          <w:bCs/>
          <w:sz w:val="23"/>
          <w:szCs w:val="23"/>
        </w:rPr>
        <w:t xml:space="preserve"> Elizabeth Tripathi</w:t>
      </w:r>
      <w:r w:rsidR="00BF3213">
        <w:rPr>
          <w:rFonts w:asciiTheme="majorHAnsi" w:hAnsiTheme="majorHAnsi" w:cstheme="majorHAnsi"/>
          <w:bCs/>
          <w:sz w:val="23"/>
          <w:szCs w:val="23"/>
        </w:rPr>
        <w:t xml:space="preserve"> - yes</w:t>
      </w:r>
      <w:r>
        <w:rPr>
          <w:rFonts w:asciiTheme="majorHAnsi" w:hAnsiTheme="majorHAnsi" w:cstheme="majorHAnsi"/>
          <w:bCs/>
          <w:sz w:val="23"/>
          <w:szCs w:val="23"/>
        </w:rPr>
        <w:t xml:space="preserve">, Sarah </w:t>
      </w:r>
      <w:proofErr w:type="spellStart"/>
      <w:r>
        <w:rPr>
          <w:rFonts w:asciiTheme="majorHAnsi" w:hAnsiTheme="majorHAnsi" w:cstheme="majorHAnsi"/>
          <w:bCs/>
          <w:sz w:val="23"/>
          <w:szCs w:val="23"/>
        </w:rPr>
        <w:t>Haavind</w:t>
      </w:r>
      <w:proofErr w:type="spellEnd"/>
      <w:r w:rsidR="00BF3213">
        <w:rPr>
          <w:rFonts w:asciiTheme="majorHAnsi" w:hAnsiTheme="majorHAnsi" w:cstheme="majorHAnsi"/>
          <w:bCs/>
          <w:sz w:val="23"/>
          <w:szCs w:val="23"/>
        </w:rPr>
        <w:t xml:space="preserve"> - yes</w:t>
      </w:r>
      <w:r>
        <w:rPr>
          <w:rFonts w:asciiTheme="majorHAnsi" w:hAnsiTheme="majorHAnsi" w:cstheme="majorHAnsi"/>
          <w:bCs/>
          <w:sz w:val="23"/>
          <w:szCs w:val="23"/>
        </w:rPr>
        <w:t>, Scott Morrison</w:t>
      </w:r>
      <w:r w:rsidR="00BF3213">
        <w:rPr>
          <w:rFonts w:asciiTheme="majorHAnsi" w:hAnsiTheme="majorHAnsi" w:cstheme="majorHAnsi"/>
          <w:bCs/>
          <w:sz w:val="23"/>
          <w:szCs w:val="23"/>
        </w:rPr>
        <w:t>- yes</w:t>
      </w:r>
      <w:r>
        <w:rPr>
          <w:rFonts w:asciiTheme="majorHAnsi" w:hAnsiTheme="majorHAnsi" w:cstheme="majorHAnsi"/>
          <w:bCs/>
          <w:sz w:val="23"/>
          <w:szCs w:val="23"/>
        </w:rPr>
        <w:t>, Kate DeMello</w:t>
      </w:r>
      <w:r w:rsidR="00BF3213">
        <w:rPr>
          <w:rFonts w:asciiTheme="majorHAnsi" w:hAnsiTheme="majorHAnsi" w:cstheme="majorHAnsi"/>
          <w:bCs/>
          <w:sz w:val="23"/>
          <w:szCs w:val="23"/>
        </w:rPr>
        <w:t xml:space="preserve"> - yes</w:t>
      </w:r>
      <w:r>
        <w:rPr>
          <w:rFonts w:asciiTheme="majorHAnsi" w:hAnsiTheme="majorHAnsi" w:cstheme="majorHAnsi"/>
          <w:bCs/>
          <w:sz w:val="23"/>
          <w:szCs w:val="23"/>
        </w:rPr>
        <w:t>, Stacy Young</w:t>
      </w:r>
      <w:r w:rsidR="00BF3213">
        <w:rPr>
          <w:rFonts w:asciiTheme="majorHAnsi" w:hAnsiTheme="majorHAnsi" w:cstheme="majorHAnsi"/>
          <w:bCs/>
          <w:sz w:val="23"/>
          <w:szCs w:val="23"/>
        </w:rPr>
        <w:t xml:space="preserve"> – yes,</w:t>
      </w:r>
      <w:r>
        <w:rPr>
          <w:rFonts w:asciiTheme="majorHAnsi" w:hAnsiTheme="majorHAnsi" w:cstheme="majorHAnsi"/>
          <w:bCs/>
          <w:sz w:val="23"/>
          <w:szCs w:val="23"/>
        </w:rPr>
        <w:t xml:space="preserve"> Jared Perrine</w:t>
      </w:r>
      <w:r w:rsidR="00BF3213">
        <w:rPr>
          <w:rFonts w:asciiTheme="majorHAnsi" w:hAnsiTheme="majorHAnsi" w:cstheme="majorHAnsi"/>
          <w:bCs/>
          <w:sz w:val="23"/>
          <w:szCs w:val="23"/>
        </w:rPr>
        <w:t xml:space="preserve"> - yes</w:t>
      </w:r>
      <w:r>
        <w:rPr>
          <w:rFonts w:asciiTheme="majorHAnsi" w:hAnsiTheme="majorHAnsi" w:cstheme="majorHAnsi"/>
          <w:bCs/>
          <w:sz w:val="23"/>
          <w:szCs w:val="23"/>
        </w:rPr>
        <w:t xml:space="preserve">, Cynthia </w:t>
      </w:r>
      <w:proofErr w:type="spellStart"/>
      <w:r>
        <w:rPr>
          <w:rFonts w:asciiTheme="majorHAnsi" w:hAnsiTheme="majorHAnsi" w:cstheme="majorHAnsi"/>
          <w:bCs/>
          <w:sz w:val="23"/>
          <w:szCs w:val="23"/>
        </w:rPr>
        <w:t>Yetman</w:t>
      </w:r>
      <w:proofErr w:type="spellEnd"/>
      <w:r w:rsidRPr="00A64DB1">
        <w:rPr>
          <w:rFonts w:asciiTheme="majorHAnsi" w:hAnsiTheme="majorHAnsi" w:cstheme="majorHAnsi"/>
          <w:bCs/>
          <w:color w:val="000000"/>
          <w:sz w:val="23"/>
          <w:szCs w:val="23"/>
        </w:rPr>
        <w:t xml:space="preserve"> </w:t>
      </w:r>
      <w:r w:rsidR="00BF3213">
        <w:rPr>
          <w:rFonts w:asciiTheme="majorHAnsi" w:hAnsiTheme="majorHAnsi" w:cstheme="majorHAnsi"/>
          <w:bCs/>
          <w:color w:val="000000"/>
          <w:sz w:val="23"/>
          <w:szCs w:val="23"/>
        </w:rPr>
        <w:t xml:space="preserve">- </w:t>
      </w:r>
      <w:proofErr w:type="gramStart"/>
      <w:r w:rsidR="00BF3213">
        <w:rPr>
          <w:rFonts w:asciiTheme="majorHAnsi" w:hAnsiTheme="majorHAnsi" w:cstheme="majorHAnsi"/>
          <w:bCs/>
          <w:color w:val="000000"/>
          <w:sz w:val="23"/>
          <w:szCs w:val="23"/>
        </w:rPr>
        <w:t>yes</w:t>
      </w:r>
      <w:proofErr w:type="gramEnd"/>
    </w:p>
    <w:p w14:paraId="0267D9A7" w14:textId="77777777" w:rsidR="000F0D94" w:rsidRDefault="000F0D94" w:rsidP="00A64DB1">
      <w:pPr>
        <w:spacing w:after="0" w:line="240" w:lineRule="auto"/>
        <w:ind w:left="1440"/>
        <w:rPr>
          <w:rFonts w:asciiTheme="majorHAnsi" w:hAnsiTheme="majorHAnsi" w:cstheme="majorHAnsi"/>
          <w:b/>
          <w:color w:val="000000"/>
          <w:sz w:val="23"/>
          <w:szCs w:val="23"/>
        </w:rPr>
      </w:pPr>
    </w:p>
    <w:sectPr w:rsidR="000F0D94" w:rsidSect="003E6D45">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FC2F" w14:textId="77777777" w:rsidR="003E6D45" w:rsidRDefault="003E6D45">
      <w:pPr>
        <w:spacing w:after="0" w:line="240" w:lineRule="auto"/>
      </w:pPr>
      <w:r>
        <w:separator/>
      </w:r>
    </w:p>
  </w:endnote>
  <w:endnote w:type="continuationSeparator" w:id="0">
    <w:p w14:paraId="41368B53" w14:textId="77777777" w:rsidR="003E6D45" w:rsidRDefault="003E6D45">
      <w:pPr>
        <w:spacing w:after="0" w:line="240" w:lineRule="auto"/>
      </w:pPr>
      <w:r>
        <w:continuationSeparator/>
      </w:r>
    </w:p>
  </w:endnote>
  <w:endnote w:type="continuationNotice" w:id="1">
    <w:p w14:paraId="639EB371" w14:textId="77777777" w:rsidR="003E6D45" w:rsidRDefault="003E6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AFBB" w14:textId="77777777" w:rsidR="008D3052" w:rsidRDefault="008D305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B6CB" w14:textId="0C5DF95F" w:rsidR="008B5534" w:rsidRDefault="008B5534">
    <w:pPr>
      <w:pStyle w:val="Footer"/>
      <w:jc w:val="right"/>
    </w:pPr>
  </w:p>
  <w:p w14:paraId="612CAFBC" w14:textId="77777777" w:rsidR="008D3052" w:rsidRDefault="008D305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AFBE" w14:textId="77777777" w:rsidR="008D3052" w:rsidRDefault="008D3052">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13507"/>
      <w:docPartObj>
        <w:docPartGallery w:val="Page Numbers (Bottom of Page)"/>
        <w:docPartUnique/>
      </w:docPartObj>
    </w:sdtPr>
    <w:sdtEndPr>
      <w:rPr>
        <w:noProof/>
      </w:rPr>
    </w:sdtEndPr>
    <w:sdtContent>
      <w:p w14:paraId="16CDA225" w14:textId="3A5EF9CE" w:rsidR="008B5534" w:rsidRDefault="008B55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86F1B1" w14:textId="77777777" w:rsidR="008B5534" w:rsidRDefault="008B55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BEF8" w14:textId="77777777" w:rsidR="003E6D45" w:rsidRDefault="003E6D45">
      <w:pPr>
        <w:spacing w:after="0" w:line="240" w:lineRule="auto"/>
      </w:pPr>
      <w:r>
        <w:separator/>
      </w:r>
    </w:p>
  </w:footnote>
  <w:footnote w:type="continuationSeparator" w:id="0">
    <w:p w14:paraId="58A34D1D" w14:textId="77777777" w:rsidR="003E6D45" w:rsidRDefault="003E6D45">
      <w:pPr>
        <w:spacing w:after="0" w:line="240" w:lineRule="auto"/>
      </w:pPr>
      <w:r>
        <w:continuationSeparator/>
      </w:r>
    </w:p>
  </w:footnote>
  <w:footnote w:type="continuationNotice" w:id="1">
    <w:p w14:paraId="19440EA3" w14:textId="77777777" w:rsidR="003E6D45" w:rsidRDefault="003E6D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AFB9" w14:textId="315DD056" w:rsidR="008D3052" w:rsidRDefault="008D305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AFBA" w14:textId="7B75D775" w:rsidR="008D3052" w:rsidRPr="00475CF8" w:rsidRDefault="00B66EA1" w:rsidP="00475CF8">
    <w:pPr>
      <w:pBdr>
        <w:top w:val="nil"/>
        <w:left w:val="nil"/>
        <w:bottom w:val="nil"/>
        <w:right w:val="nil"/>
        <w:between w:val="nil"/>
      </w:pBdr>
      <w:tabs>
        <w:tab w:val="center" w:pos="4680"/>
        <w:tab w:val="right" w:pos="9360"/>
      </w:tabs>
      <w:spacing w:after="0" w:line="240" w:lineRule="auto"/>
      <w:jc w:val="center"/>
      <w:rPr>
        <w:b/>
        <w:bCs/>
        <w:color w:val="000000"/>
        <w:sz w:val="24"/>
        <w:szCs w:val="24"/>
      </w:rPr>
    </w:pPr>
    <w:r w:rsidRPr="00475CF8">
      <w:rPr>
        <w:b/>
        <w:bCs/>
        <w:color w:val="000000"/>
        <w:sz w:val="24"/>
        <w:szCs w:val="24"/>
      </w:rPr>
      <w:t>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AFBD" w14:textId="7F31B79C" w:rsidR="008D3052" w:rsidRDefault="008D305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6D6"/>
    <w:multiLevelType w:val="hybridMultilevel"/>
    <w:tmpl w:val="BE2C18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B2ED6"/>
    <w:multiLevelType w:val="multilevel"/>
    <w:tmpl w:val="021C6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042F16"/>
    <w:multiLevelType w:val="hybridMultilevel"/>
    <w:tmpl w:val="20DC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6A7"/>
    <w:multiLevelType w:val="hybridMultilevel"/>
    <w:tmpl w:val="058E5D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67A5C2C"/>
    <w:multiLevelType w:val="hybridMultilevel"/>
    <w:tmpl w:val="C0145B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850313"/>
    <w:multiLevelType w:val="hybridMultilevel"/>
    <w:tmpl w:val="C9602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C2792"/>
    <w:multiLevelType w:val="hybridMultilevel"/>
    <w:tmpl w:val="400A4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825A1E"/>
    <w:multiLevelType w:val="hybridMultilevel"/>
    <w:tmpl w:val="E2603F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994F9F"/>
    <w:multiLevelType w:val="hybridMultilevel"/>
    <w:tmpl w:val="82C2B2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724546"/>
    <w:multiLevelType w:val="hybridMultilevel"/>
    <w:tmpl w:val="A314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A6E36"/>
    <w:multiLevelType w:val="hybridMultilevel"/>
    <w:tmpl w:val="C4FEE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141CD2"/>
    <w:multiLevelType w:val="multilevel"/>
    <w:tmpl w:val="AD0E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42075">
    <w:abstractNumId w:val="1"/>
  </w:num>
  <w:num w:numId="2" w16cid:durableId="1282035205">
    <w:abstractNumId w:val="1"/>
  </w:num>
  <w:num w:numId="3" w16cid:durableId="975841839">
    <w:abstractNumId w:val="11"/>
  </w:num>
  <w:num w:numId="4" w16cid:durableId="577397908">
    <w:abstractNumId w:val="10"/>
  </w:num>
  <w:num w:numId="5" w16cid:durableId="386879030">
    <w:abstractNumId w:val="6"/>
  </w:num>
  <w:num w:numId="6" w16cid:durableId="828979317">
    <w:abstractNumId w:val="7"/>
  </w:num>
  <w:num w:numId="7" w16cid:durableId="971210453">
    <w:abstractNumId w:val="0"/>
  </w:num>
  <w:num w:numId="8" w16cid:durableId="1156722901">
    <w:abstractNumId w:val="4"/>
  </w:num>
  <w:num w:numId="9" w16cid:durableId="566845116">
    <w:abstractNumId w:val="8"/>
  </w:num>
  <w:num w:numId="10" w16cid:durableId="1218323322">
    <w:abstractNumId w:val="5"/>
  </w:num>
  <w:num w:numId="11" w16cid:durableId="597830055">
    <w:abstractNumId w:val="3"/>
  </w:num>
  <w:num w:numId="12" w16cid:durableId="1931157722">
    <w:abstractNumId w:val="2"/>
  </w:num>
  <w:num w:numId="13" w16cid:durableId="20259347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52"/>
    <w:rsid w:val="00000C6E"/>
    <w:rsid w:val="000010F4"/>
    <w:rsid w:val="000016BA"/>
    <w:rsid w:val="00002EDF"/>
    <w:rsid w:val="000050A2"/>
    <w:rsid w:val="000113E2"/>
    <w:rsid w:val="0002071D"/>
    <w:rsid w:val="00046366"/>
    <w:rsid w:val="00054571"/>
    <w:rsid w:val="00057A1C"/>
    <w:rsid w:val="00064EFC"/>
    <w:rsid w:val="0006797D"/>
    <w:rsid w:val="00070013"/>
    <w:rsid w:val="00073AF8"/>
    <w:rsid w:val="00077A6F"/>
    <w:rsid w:val="00094D38"/>
    <w:rsid w:val="000A1218"/>
    <w:rsid w:val="000A29AD"/>
    <w:rsid w:val="000A2B7E"/>
    <w:rsid w:val="000A3EAA"/>
    <w:rsid w:val="000A7EBE"/>
    <w:rsid w:val="000C3310"/>
    <w:rsid w:val="000C3572"/>
    <w:rsid w:val="000D28F9"/>
    <w:rsid w:val="000D3DE2"/>
    <w:rsid w:val="000D6CFA"/>
    <w:rsid w:val="000E09F9"/>
    <w:rsid w:val="000E2FA9"/>
    <w:rsid w:val="000E541F"/>
    <w:rsid w:val="000E5586"/>
    <w:rsid w:val="000F0892"/>
    <w:rsid w:val="000F0D94"/>
    <w:rsid w:val="000F36DB"/>
    <w:rsid w:val="0010342B"/>
    <w:rsid w:val="00103C5C"/>
    <w:rsid w:val="00106CB7"/>
    <w:rsid w:val="00112006"/>
    <w:rsid w:val="00115779"/>
    <w:rsid w:val="00117E6E"/>
    <w:rsid w:val="0012446F"/>
    <w:rsid w:val="00135519"/>
    <w:rsid w:val="00142397"/>
    <w:rsid w:val="00143B5B"/>
    <w:rsid w:val="00150492"/>
    <w:rsid w:val="00163BCB"/>
    <w:rsid w:val="00174021"/>
    <w:rsid w:val="00174B86"/>
    <w:rsid w:val="001842F3"/>
    <w:rsid w:val="0018507B"/>
    <w:rsid w:val="001B1BA6"/>
    <w:rsid w:val="001B1D16"/>
    <w:rsid w:val="001C4B23"/>
    <w:rsid w:val="001D3F24"/>
    <w:rsid w:val="001D7920"/>
    <w:rsid w:val="001E51A8"/>
    <w:rsid w:val="001F110D"/>
    <w:rsid w:val="001F35D0"/>
    <w:rsid w:val="001F63BC"/>
    <w:rsid w:val="00201C5C"/>
    <w:rsid w:val="002023D6"/>
    <w:rsid w:val="002043C5"/>
    <w:rsid w:val="00207589"/>
    <w:rsid w:val="002175B1"/>
    <w:rsid w:val="00220557"/>
    <w:rsid w:val="00226B23"/>
    <w:rsid w:val="00235DF4"/>
    <w:rsid w:val="00236657"/>
    <w:rsid w:val="00257BFD"/>
    <w:rsid w:val="00267268"/>
    <w:rsid w:val="00267F37"/>
    <w:rsid w:val="00271F80"/>
    <w:rsid w:val="00273884"/>
    <w:rsid w:val="00286B41"/>
    <w:rsid w:val="00290ED6"/>
    <w:rsid w:val="00292983"/>
    <w:rsid w:val="002A2681"/>
    <w:rsid w:val="002A4BFE"/>
    <w:rsid w:val="002B2F7B"/>
    <w:rsid w:val="002F033C"/>
    <w:rsid w:val="002F084E"/>
    <w:rsid w:val="002F493B"/>
    <w:rsid w:val="00302646"/>
    <w:rsid w:val="00310796"/>
    <w:rsid w:val="00310F5C"/>
    <w:rsid w:val="0031266C"/>
    <w:rsid w:val="0031497F"/>
    <w:rsid w:val="003157CE"/>
    <w:rsid w:val="00321BEA"/>
    <w:rsid w:val="0032542E"/>
    <w:rsid w:val="00335579"/>
    <w:rsid w:val="00341EFB"/>
    <w:rsid w:val="003434FB"/>
    <w:rsid w:val="003463AC"/>
    <w:rsid w:val="00347803"/>
    <w:rsid w:val="00360CCB"/>
    <w:rsid w:val="00363324"/>
    <w:rsid w:val="00370CDD"/>
    <w:rsid w:val="00374E39"/>
    <w:rsid w:val="003859B7"/>
    <w:rsid w:val="00386747"/>
    <w:rsid w:val="003925AD"/>
    <w:rsid w:val="003A22E0"/>
    <w:rsid w:val="003B4EC9"/>
    <w:rsid w:val="003B6ACD"/>
    <w:rsid w:val="003D0BDE"/>
    <w:rsid w:val="003E6D45"/>
    <w:rsid w:val="00400782"/>
    <w:rsid w:val="00405E71"/>
    <w:rsid w:val="00406FE6"/>
    <w:rsid w:val="004100BD"/>
    <w:rsid w:val="00413AD2"/>
    <w:rsid w:val="004152AF"/>
    <w:rsid w:val="00417164"/>
    <w:rsid w:val="004255F1"/>
    <w:rsid w:val="0043236E"/>
    <w:rsid w:val="004333B1"/>
    <w:rsid w:val="004344F6"/>
    <w:rsid w:val="00434B3B"/>
    <w:rsid w:val="00440886"/>
    <w:rsid w:val="004434CC"/>
    <w:rsid w:val="00446B48"/>
    <w:rsid w:val="004637CE"/>
    <w:rsid w:val="00463B18"/>
    <w:rsid w:val="0047322A"/>
    <w:rsid w:val="00475CF8"/>
    <w:rsid w:val="00482931"/>
    <w:rsid w:val="00483198"/>
    <w:rsid w:val="0049059E"/>
    <w:rsid w:val="00491F5A"/>
    <w:rsid w:val="0049221E"/>
    <w:rsid w:val="00492A8D"/>
    <w:rsid w:val="004A2EC4"/>
    <w:rsid w:val="004A7F39"/>
    <w:rsid w:val="004B1A27"/>
    <w:rsid w:val="004B2C8D"/>
    <w:rsid w:val="004B53D9"/>
    <w:rsid w:val="004B6E0E"/>
    <w:rsid w:val="004B720B"/>
    <w:rsid w:val="004B789B"/>
    <w:rsid w:val="004C4398"/>
    <w:rsid w:val="004D3398"/>
    <w:rsid w:val="005065B3"/>
    <w:rsid w:val="00507D76"/>
    <w:rsid w:val="00517466"/>
    <w:rsid w:val="00517497"/>
    <w:rsid w:val="005331DD"/>
    <w:rsid w:val="00545B4F"/>
    <w:rsid w:val="00556758"/>
    <w:rsid w:val="005769A4"/>
    <w:rsid w:val="00577D69"/>
    <w:rsid w:val="00582654"/>
    <w:rsid w:val="00585301"/>
    <w:rsid w:val="00591F7D"/>
    <w:rsid w:val="005B754F"/>
    <w:rsid w:val="005D24E5"/>
    <w:rsid w:val="005E0933"/>
    <w:rsid w:val="005E764D"/>
    <w:rsid w:val="005F148E"/>
    <w:rsid w:val="005F30DA"/>
    <w:rsid w:val="005F4DF7"/>
    <w:rsid w:val="00600531"/>
    <w:rsid w:val="00602D5C"/>
    <w:rsid w:val="0061184A"/>
    <w:rsid w:val="00620C0E"/>
    <w:rsid w:val="00677B8D"/>
    <w:rsid w:val="00687B20"/>
    <w:rsid w:val="006925E8"/>
    <w:rsid w:val="006A13E0"/>
    <w:rsid w:val="006A1B6C"/>
    <w:rsid w:val="006A220C"/>
    <w:rsid w:val="006B0E18"/>
    <w:rsid w:val="006C6179"/>
    <w:rsid w:val="006C7292"/>
    <w:rsid w:val="006E1BC9"/>
    <w:rsid w:val="006F1EAE"/>
    <w:rsid w:val="007105C2"/>
    <w:rsid w:val="007136C7"/>
    <w:rsid w:val="007146E7"/>
    <w:rsid w:val="0072075F"/>
    <w:rsid w:val="0072603B"/>
    <w:rsid w:val="00726636"/>
    <w:rsid w:val="00731D08"/>
    <w:rsid w:val="007542ED"/>
    <w:rsid w:val="00754723"/>
    <w:rsid w:val="00771DF0"/>
    <w:rsid w:val="00772738"/>
    <w:rsid w:val="00782178"/>
    <w:rsid w:val="007A7171"/>
    <w:rsid w:val="007A7513"/>
    <w:rsid w:val="007B0077"/>
    <w:rsid w:val="007B178E"/>
    <w:rsid w:val="007C0733"/>
    <w:rsid w:val="007E64BC"/>
    <w:rsid w:val="007F2A58"/>
    <w:rsid w:val="008018E5"/>
    <w:rsid w:val="00807D6D"/>
    <w:rsid w:val="008215E1"/>
    <w:rsid w:val="0082170F"/>
    <w:rsid w:val="008219FD"/>
    <w:rsid w:val="00826C28"/>
    <w:rsid w:val="0085268F"/>
    <w:rsid w:val="00873A5F"/>
    <w:rsid w:val="00873F7A"/>
    <w:rsid w:val="00876080"/>
    <w:rsid w:val="008902F9"/>
    <w:rsid w:val="00891B51"/>
    <w:rsid w:val="008977BC"/>
    <w:rsid w:val="008A14F0"/>
    <w:rsid w:val="008B41F5"/>
    <w:rsid w:val="008B5534"/>
    <w:rsid w:val="008B5631"/>
    <w:rsid w:val="008C3FFF"/>
    <w:rsid w:val="008D3052"/>
    <w:rsid w:val="008D4D1E"/>
    <w:rsid w:val="008D74FD"/>
    <w:rsid w:val="008E4FD2"/>
    <w:rsid w:val="008F238F"/>
    <w:rsid w:val="008F5BC7"/>
    <w:rsid w:val="0092535C"/>
    <w:rsid w:val="009256FC"/>
    <w:rsid w:val="009358F4"/>
    <w:rsid w:val="00937EBE"/>
    <w:rsid w:val="009433DE"/>
    <w:rsid w:val="00977D1E"/>
    <w:rsid w:val="00991CA3"/>
    <w:rsid w:val="009939D5"/>
    <w:rsid w:val="00994861"/>
    <w:rsid w:val="009A1059"/>
    <w:rsid w:val="009B7CE9"/>
    <w:rsid w:val="009C0F06"/>
    <w:rsid w:val="009C663D"/>
    <w:rsid w:val="009D7515"/>
    <w:rsid w:val="009D7524"/>
    <w:rsid w:val="009E3C39"/>
    <w:rsid w:val="009E67D9"/>
    <w:rsid w:val="009E687A"/>
    <w:rsid w:val="009F3771"/>
    <w:rsid w:val="009F6B59"/>
    <w:rsid w:val="00A11519"/>
    <w:rsid w:val="00A153DB"/>
    <w:rsid w:val="00A20C0B"/>
    <w:rsid w:val="00A323D9"/>
    <w:rsid w:val="00A35103"/>
    <w:rsid w:val="00A41B9C"/>
    <w:rsid w:val="00A61B92"/>
    <w:rsid w:val="00A62BDD"/>
    <w:rsid w:val="00A64DB1"/>
    <w:rsid w:val="00A750B8"/>
    <w:rsid w:val="00A752B6"/>
    <w:rsid w:val="00A83F70"/>
    <w:rsid w:val="00A91034"/>
    <w:rsid w:val="00A917FC"/>
    <w:rsid w:val="00A950DF"/>
    <w:rsid w:val="00A969F5"/>
    <w:rsid w:val="00AA1F59"/>
    <w:rsid w:val="00AA34E5"/>
    <w:rsid w:val="00AC3CE4"/>
    <w:rsid w:val="00AD3138"/>
    <w:rsid w:val="00AD42EE"/>
    <w:rsid w:val="00AD70B3"/>
    <w:rsid w:val="00AE412B"/>
    <w:rsid w:val="00B152CC"/>
    <w:rsid w:val="00B15FE9"/>
    <w:rsid w:val="00B21D65"/>
    <w:rsid w:val="00B260B5"/>
    <w:rsid w:val="00B315FA"/>
    <w:rsid w:val="00B55AB4"/>
    <w:rsid w:val="00B5676E"/>
    <w:rsid w:val="00B66EA1"/>
    <w:rsid w:val="00B773A2"/>
    <w:rsid w:val="00B92CD5"/>
    <w:rsid w:val="00BA36DE"/>
    <w:rsid w:val="00BA532B"/>
    <w:rsid w:val="00BC35FE"/>
    <w:rsid w:val="00BD266F"/>
    <w:rsid w:val="00BD2B1D"/>
    <w:rsid w:val="00BD33C0"/>
    <w:rsid w:val="00BE03B6"/>
    <w:rsid w:val="00BE4AF1"/>
    <w:rsid w:val="00BE5622"/>
    <w:rsid w:val="00BF0657"/>
    <w:rsid w:val="00BF3213"/>
    <w:rsid w:val="00BF3A73"/>
    <w:rsid w:val="00C07CC9"/>
    <w:rsid w:val="00C31411"/>
    <w:rsid w:val="00C31CFD"/>
    <w:rsid w:val="00C4302E"/>
    <w:rsid w:val="00C53A03"/>
    <w:rsid w:val="00C55459"/>
    <w:rsid w:val="00C61F03"/>
    <w:rsid w:val="00C62E71"/>
    <w:rsid w:val="00C75D61"/>
    <w:rsid w:val="00C77AEE"/>
    <w:rsid w:val="00C8358E"/>
    <w:rsid w:val="00C93A9F"/>
    <w:rsid w:val="00CA3DE1"/>
    <w:rsid w:val="00CA58B0"/>
    <w:rsid w:val="00CB7A46"/>
    <w:rsid w:val="00CC4EA4"/>
    <w:rsid w:val="00CC7B88"/>
    <w:rsid w:val="00CD03F9"/>
    <w:rsid w:val="00CD2AC4"/>
    <w:rsid w:val="00CD36FE"/>
    <w:rsid w:val="00CE2400"/>
    <w:rsid w:val="00CE45F1"/>
    <w:rsid w:val="00CE5496"/>
    <w:rsid w:val="00CE5E3E"/>
    <w:rsid w:val="00CE6659"/>
    <w:rsid w:val="00CF07BC"/>
    <w:rsid w:val="00CF09E8"/>
    <w:rsid w:val="00CF3454"/>
    <w:rsid w:val="00D0648B"/>
    <w:rsid w:val="00D0741C"/>
    <w:rsid w:val="00D2690A"/>
    <w:rsid w:val="00D269D3"/>
    <w:rsid w:val="00D27CA0"/>
    <w:rsid w:val="00D401C2"/>
    <w:rsid w:val="00D4238A"/>
    <w:rsid w:val="00D6350D"/>
    <w:rsid w:val="00D72F77"/>
    <w:rsid w:val="00D9792A"/>
    <w:rsid w:val="00DC1C69"/>
    <w:rsid w:val="00DC7326"/>
    <w:rsid w:val="00DD1C32"/>
    <w:rsid w:val="00DE7459"/>
    <w:rsid w:val="00DF631C"/>
    <w:rsid w:val="00E040AB"/>
    <w:rsid w:val="00E066C8"/>
    <w:rsid w:val="00E07564"/>
    <w:rsid w:val="00E12A14"/>
    <w:rsid w:val="00E330AD"/>
    <w:rsid w:val="00E40429"/>
    <w:rsid w:val="00E429E3"/>
    <w:rsid w:val="00E5793F"/>
    <w:rsid w:val="00E605A4"/>
    <w:rsid w:val="00E634D1"/>
    <w:rsid w:val="00E65E41"/>
    <w:rsid w:val="00E70C84"/>
    <w:rsid w:val="00E7441E"/>
    <w:rsid w:val="00E767A4"/>
    <w:rsid w:val="00EA5C61"/>
    <w:rsid w:val="00EB0218"/>
    <w:rsid w:val="00EB2D68"/>
    <w:rsid w:val="00EB62D7"/>
    <w:rsid w:val="00ED14CC"/>
    <w:rsid w:val="00ED30C4"/>
    <w:rsid w:val="00EE3927"/>
    <w:rsid w:val="00EE5D2A"/>
    <w:rsid w:val="00EE754A"/>
    <w:rsid w:val="00EE7C63"/>
    <w:rsid w:val="00EF73C3"/>
    <w:rsid w:val="00F072C4"/>
    <w:rsid w:val="00F106E8"/>
    <w:rsid w:val="00F16E55"/>
    <w:rsid w:val="00F201EA"/>
    <w:rsid w:val="00F24EA3"/>
    <w:rsid w:val="00F253DC"/>
    <w:rsid w:val="00F255B5"/>
    <w:rsid w:val="00F35113"/>
    <w:rsid w:val="00F36563"/>
    <w:rsid w:val="00F43D27"/>
    <w:rsid w:val="00F63838"/>
    <w:rsid w:val="00F76748"/>
    <w:rsid w:val="00F815ED"/>
    <w:rsid w:val="00F8393A"/>
    <w:rsid w:val="00F97E5B"/>
    <w:rsid w:val="00FA0AAC"/>
    <w:rsid w:val="00FA1E0A"/>
    <w:rsid w:val="00FA52B9"/>
    <w:rsid w:val="00FB7F51"/>
    <w:rsid w:val="00FC4738"/>
    <w:rsid w:val="00FD77DB"/>
    <w:rsid w:val="00FE36D4"/>
    <w:rsid w:val="00FE52AD"/>
    <w:rsid w:val="00FF77C5"/>
    <w:rsid w:val="23AFAB69"/>
    <w:rsid w:val="2683FA58"/>
    <w:rsid w:val="3B129E5D"/>
    <w:rsid w:val="69DBD0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CAFA2"/>
  <w15:docId w15:val="{7CC27F09-1463-4C77-AD4C-C4176DD7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7EBE"/>
    <w:pPr>
      <w:ind w:left="720"/>
      <w:contextualSpacing/>
    </w:pPr>
  </w:style>
  <w:style w:type="character" w:styleId="CommentReference">
    <w:name w:val="annotation reference"/>
    <w:basedOn w:val="DefaultParagraphFont"/>
    <w:uiPriority w:val="99"/>
    <w:semiHidden/>
    <w:unhideWhenUsed/>
    <w:rsid w:val="00826C28"/>
    <w:rPr>
      <w:sz w:val="16"/>
      <w:szCs w:val="16"/>
    </w:rPr>
  </w:style>
  <w:style w:type="paragraph" w:styleId="CommentText">
    <w:name w:val="annotation text"/>
    <w:basedOn w:val="Normal"/>
    <w:link w:val="CommentTextChar"/>
    <w:uiPriority w:val="99"/>
    <w:unhideWhenUsed/>
    <w:rsid w:val="00826C28"/>
    <w:pPr>
      <w:spacing w:line="240" w:lineRule="auto"/>
    </w:pPr>
    <w:rPr>
      <w:sz w:val="20"/>
      <w:szCs w:val="20"/>
    </w:rPr>
  </w:style>
  <w:style w:type="character" w:customStyle="1" w:styleId="CommentTextChar">
    <w:name w:val="Comment Text Char"/>
    <w:basedOn w:val="DefaultParagraphFont"/>
    <w:link w:val="CommentText"/>
    <w:uiPriority w:val="99"/>
    <w:rsid w:val="00826C28"/>
    <w:rPr>
      <w:sz w:val="20"/>
      <w:szCs w:val="20"/>
    </w:rPr>
  </w:style>
  <w:style w:type="paragraph" w:styleId="CommentSubject">
    <w:name w:val="annotation subject"/>
    <w:basedOn w:val="CommentText"/>
    <w:next w:val="CommentText"/>
    <w:link w:val="CommentSubjectChar"/>
    <w:uiPriority w:val="99"/>
    <w:semiHidden/>
    <w:unhideWhenUsed/>
    <w:rsid w:val="00826C28"/>
    <w:rPr>
      <w:b/>
      <w:bCs/>
    </w:rPr>
  </w:style>
  <w:style w:type="character" w:customStyle="1" w:styleId="CommentSubjectChar">
    <w:name w:val="Comment Subject Char"/>
    <w:basedOn w:val="CommentTextChar"/>
    <w:link w:val="CommentSubject"/>
    <w:uiPriority w:val="99"/>
    <w:semiHidden/>
    <w:rsid w:val="00826C28"/>
    <w:rPr>
      <w:b/>
      <w:bCs/>
      <w:sz w:val="20"/>
      <w:szCs w:val="20"/>
    </w:rPr>
  </w:style>
  <w:style w:type="paragraph" w:styleId="BalloonText">
    <w:name w:val="Balloon Text"/>
    <w:basedOn w:val="Normal"/>
    <w:link w:val="BalloonTextChar"/>
    <w:uiPriority w:val="99"/>
    <w:semiHidden/>
    <w:unhideWhenUsed/>
    <w:rsid w:val="00826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C28"/>
    <w:rPr>
      <w:rFonts w:ascii="Segoe UI" w:hAnsi="Segoe UI" w:cs="Segoe UI"/>
      <w:sz w:val="18"/>
      <w:szCs w:val="18"/>
    </w:rPr>
  </w:style>
  <w:style w:type="character" w:styleId="Hyperlink">
    <w:name w:val="Hyperlink"/>
    <w:basedOn w:val="DefaultParagraphFont"/>
    <w:uiPriority w:val="99"/>
    <w:unhideWhenUsed/>
    <w:rsid w:val="007146E7"/>
    <w:rPr>
      <w:color w:val="0000FF"/>
      <w:u w:val="single"/>
    </w:rPr>
  </w:style>
  <w:style w:type="paragraph" w:styleId="FootnoteText">
    <w:name w:val="footnote text"/>
    <w:basedOn w:val="Normal"/>
    <w:link w:val="FootnoteTextChar"/>
    <w:uiPriority w:val="99"/>
    <w:semiHidden/>
    <w:unhideWhenUsed/>
    <w:rsid w:val="00BC35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5FE"/>
    <w:rPr>
      <w:sz w:val="20"/>
      <w:szCs w:val="20"/>
    </w:rPr>
  </w:style>
  <w:style w:type="character" w:styleId="FootnoteReference">
    <w:name w:val="footnote reference"/>
    <w:basedOn w:val="DefaultParagraphFont"/>
    <w:uiPriority w:val="99"/>
    <w:semiHidden/>
    <w:unhideWhenUsed/>
    <w:rsid w:val="00BC35FE"/>
    <w:rPr>
      <w:vertAlign w:val="superscript"/>
    </w:rPr>
  </w:style>
  <w:style w:type="paragraph" w:styleId="NormalWeb">
    <w:name w:val="Normal (Web)"/>
    <w:basedOn w:val="Normal"/>
    <w:uiPriority w:val="99"/>
    <w:semiHidden/>
    <w:unhideWhenUsed/>
    <w:rsid w:val="004B53D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55459"/>
    <w:rPr>
      <w:color w:val="605E5C"/>
      <w:shd w:val="clear" w:color="auto" w:fill="E1DFDD"/>
    </w:rPr>
  </w:style>
  <w:style w:type="table" w:styleId="TableGrid">
    <w:name w:val="Table Grid"/>
    <w:basedOn w:val="TableNormal"/>
    <w:uiPriority w:val="39"/>
    <w:rsid w:val="00E6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075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7564"/>
  </w:style>
  <w:style w:type="paragraph" w:styleId="Footer">
    <w:name w:val="footer"/>
    <w:basedOn w:val="Normal"/>
    <w:link w:val="FooterChar"/>
    <w:uiPriority w:val="99"/>
    <w:unhideWhenUsed/>
    <w:rsid w:val="00E07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64"/>
  </w:style>
  <w:style w:type="character" w:styleId="Mention">
    <w:name w:val="Mention"/>
    <w:basedOn w:val="DefaultParagraphFont"/>
    <w:uiPriority w:val="99"/>
    <w:unhideWhenUsed/>
    <w:rsid w:val="00CC4E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00917">
      <w:bodyDiv w:val="1"/>
      <w:marLeft w:val="0"/>
      <w:marRight w:val="0"/>
      <w:marTop w:val="0"/>
      <w:marBottom w:val="0"/>
      <w:divBdr>
        <w:top w:val="none" w:sz="0" w:space="0" w:color="auto"/>
        <w:left w:val="none" w:sz="0" w:space="0" w:color="auto"/>
        <w:bottom w:val="none" w:sz="0" w:space="0" w:color="auto"/>
        <w:right w:val="none" w:sz="0" w:space="0" w:color="auto"/>
      </w:divBdr>
    </w:div>
    <w:div w:id="360711896">
      <w:bodyDiv w:val="1"/>
      <w:marLeft w:val="0"/>
      <w:marRight w:val="0"/>
      <w:marTop w:val="0"/>
      <w:marBottom w:val="0"/>
      <w:divBdr>
        <w:top w:val="none" w:sz="0" w:space="0" w:color="auto"/>
        <w:left w:val="none" w:sz="0" w:space="0" w:color="auto"/>
        <w:bottom w:val="none" w:sz="0" w:space="0" w:color="auto"/>
        <w:right w:val="none" w:sz="0" w:space="0" w:color="auto"/>
      </w:divBdr>
    </w:div>
    <w:div w:id="667754286">
      <w:bodyDiv w:val="1"/>
      <w:marLeft w:val="0"/>
      <w:marRight w:val="0"/>
      <w:marTop w:val="0"/>
      <w:marBottom w:val="0"/>
      <w:divBdr>
        <w:top w:val="none" w:sz="0" w:space="0" w:color="auto"/>
        <w:left w:val="none" w:sz="0" w:space="0" w:color="auto"/>
        <w:bottom w:val="none" w:sz="0" w:space="0" w:color="auto"/>
        <w:right w:val="none" w:sz="0" w:space="0" w:color="auto"/>
      </w:divBdr>
    </w:div>
    <w:div w:id="705956538">
      <w:bodyDiv w:val="1"/>
      <w:marLeft w:val="0"/>
      <w:marRight w:val="0"/>
      <w:marTop w:val="0"/>
      <w:marBottom w:val="0"/>
      <w:divBdr>
        <w:top w:val="none" w:sz="0" w:space="0" w:color="auto"/>
        <w:left w:val="none" w:sz="0" w:space="0" w:color="auto"/>
        <w:bottom w:val="none" w:sz="0" w:space="0" w:color="auto"/>
        <w:right w:val="none" w:sz="0" w:space="0" w:color="auto"/>
      </w:divBdr>
    </w:div>
    <w:div w:id="721944890">
      <w:bodyDiv w:val="1"/>
      <w:marLeft w:val="0"/>
      <w:marRight w:val="0"/>
      <w:marTop w:val="0"/>
      <w:marBottom w:val="0"/>
      <w:divBdr>
        <w:top w:val="none" w:sz="0" w:space="0" w:color="auto"/>
        <w:left w:val="none" w:sz="0" w:space="0" w:color="auto"/>
        <w:bottom w:val="none" w:sz="0" w:space="0" w:color="auto"/>
        <w:right w:val="none" w:sz="0" w:space="0" w:color="auto"/>
      </w:divBdr>
    </w:div>
    <w:div w:id="1057169544">
      <w:bodyDiv w:val="1"/>
      <w:marLeft w:val="0"/>
      <w:marRight w:val="0"/>
      <w:marTop w:val="0"/>
      <w:marBottom w:val="0"/>
      <w:divBdr>
        <w:top w:val="none" w:sz="0" w:space="0" w:color="auto"/>
        <w:left w:val="none" w:sz="0" w:space="0" w:color="auto"/>
        <w:bottom w:val="none" w:sz="0" w:space="0" w:color="auto"/>
        <w:right w:val="none" w:sz="0" w:space="0" w:color="auto"/>
      </w:divBdr>
    </w:div>
    <w:div w:id="1171944404">
      <w:bodyDiv w:val="1"/>
      <w:marLeft w:val="0"/>
      <w:marRight w:val="0"/>
      <w:marTop w:val="0"/>
      <w:marBottom w:val="0"/>
      <w:divBdr>
        <w:top w:val="none" w:sz="0" w:space="0" w:color="auto"/>
        <w:left w:val="none" w:sz="0" w:space="0" w:color="auto"/>
        <w:bottom w:val="none" w:sz="0" w:space="0" w:color="auto"/>
        <w:right w:val="none" w:sz="0" w:space="0" w:color="auto"/>
      </w:divBdr>
    </w:div>
    <w:div w:id="1210874342">
      <w:bodyDiv w:val="1"/>
      <w:marLeft w:val="0"/>
      <w:marRight w:val="0"/>
      <w:marTop w:val="0"/>
      <w:marBottom w:val="0"/>
      <w:divBdr>
        <w:top w:val="none" w:sz="0" w:space="0" w:color="auto"/>
        <w:left w:val="none" w:sz="0" w:space="0" w:color="auto"/>
        <w:bottom w:val="none" w:sz="0" w:space="0" w:color="auto"/>
        <w:right w:val="none" w:sz="0" w:space="0" w:color="auto"/>
      </w:divBdr>
    </w:div>
    <w:div w:id="1260406334">
      <w:bodyDiv w:val="1"/>
      <w:marLeft w:val="0"/>
      <w:marRight w:val="0"/>
      <w:marTop w:val="0"/>
      <w:marBottom w:val="0"/>
      <w:divBdr>
        <w:top w:val="none" w:sz="0" w:space="0" w:color="auto"/>
        <w:left w:val="none" w:sz="0" w:space="0" w:color="auto"/>
        <w:bottom w:val="none" w:sz="0" w:space="0" w:color="auto"/>
        <w:right w:val="none" w:sz="0" w:space="0" w:color="auto"/>
      </w:divBdr>
    </w:div>
    <w:div w:id="1502503751">
      <w:bodyDiv w:val="1"/>
      <w:marLeft w:val="0"/>
      <w:marRight w:val="0"/>
      <w:marTop w:val="0"/>
      <w:marBottom w:val="0"/>
      <w:divBdr>
        <w:top w:val="none" w:sz="0" w:space="0" w:color="auto"/>
        <w:left w:val="none" w:sz="0" w:space="0" w:color="auto"/>
        <w:bottom w:val="none" w:sz="0" w:space="0" w:color="auto"/>
        <w:right w:val="none" w:sz="0" w:space="0" w:color="auto"/>
      </w:divBdr>
    </w:div>
    <w:div w:id="1556047482">
      <w:bodyDiv w:val="1"/>
      <w:marLeft w:val="0"/>
      <w:marRight w:val="0"/>
      <w:marTop w:val="0"/>
      <w:marBottom w:val="0"/>
      <w:divBdr>
        <w:top w:val="none" w:sz="0" w:space="0" w:color="auto"/>
        <w:left w:val="none" w:sz="0" w:space="0" w:color="auto"/>
        <w:bottom w:val="none" w:sz="0" w:space="0" w:color="auto"/>
        <w:right w:val="none" w:sz="0" w:space="0" w:color="auto"/>
      </w:divBdr>
    </w:div>
    <w:div w:id="1655835801">
      <w:bodyDiv w:val="1"/>
      <w:marLeft w:val="0"/>
      <w:marRight w:val="0"/>
      <w:marTop w:val="0"/>
      <w:marBottom w:val="0"/>
      <w:divBdr>
        <w:top w:val="none" w:sz="0" w:space="0" w:color="auto"/>
        <w:left w:val="none" w:sz="0" w:space="0" w:color="auto"/>
        <w:bottom w:val="none" w:sz="0" w:space="0" w:color="auto"/>
        <w:right w:val="none" w:sz="0" w:space="0" w:color="auto"/>
      </w:divBdr>
    </w:div>
    <w:div w:id="1720593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statescoop.com/massachusetts-ai-climate-change-draft-plan-healey/" TargetMode="External"/><Relationship Id="rId7" Type="http://schemas.openxmlformats.org/officeDocument/2006/relationships/settings" Target="settings.xml"/><Relationship Id="rId12" Type="http://schemas.openxmlformats.org/officeDocument/2006/relationships/hyperlink" Target="https://tech.ed.gov/a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oe.mass.edu/stem/dlcs/defaul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dpc.a4l.org/view_alliance.php?state=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6" ma:contentTypeDescription="Create a new document." ma:contentTypeScope="" ma:versionID="57e7f16b06fffae05c8424d30e5bdbb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6f86106f06ecdf706c6e02cff8704f74"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SharedWithUsers xmlns="fdcd57df-05e8-4749-9cc8-5afe3dcd00a5">
      <UserInfo>
        <DisplayName>Bagg, Alison (DESE)</DisplayName>
        <AccountId>122</AccountId>
        <AccountType/>
      </UserInfo>
      <UserInfo>
        <DisplayName>Monterroso, Jacqueline G. (DESE)</DisplayName>
        <AccountId>322</AccountId>
        <AccountType/>
      </UserInfo>
      <UserInfo>
        <DisplayName>Jeong, Esther (DESE)</DisplayName>
        <AccountId>103</AccountId>
        <AccountType/>
      </UserInfo>
      <UserInfo>
        <DisplayName>Cote, Andrea (DESE)</DisplayName>
        <AccountId>181</AccountId>
        <AccountType/>
      </UserInfo>
      <UserInfo>
        <DisplayName>Gantzer, Jacqulyn (DESE)</DisplayName>
        <AccountId>605</AccountId>
        <AccountType/>
      </UserInfo>
      <UserInfo>
        <DisplayName>Belastock, Eileen (DESE)</DisplayName>
        <AccountId>8024</AccountId>
        <AccountType/>
      </UserInfo>
      <UserInfo>
        <DisplayName>Hersh, Ruth (DESE)</DisplayName>
        <AccountId>110</AccountId>
        <AccountType/>
      </UserInfo>
      <UserInfo>
        <DisplayName>Moore, Paula B. (DESE)</DisplayName>
        <AccountId>443</AccountId>
        <AccountType/>
      </UserInfo>
      <UserInfo>
        <DisplayName>DeLorenzo, Lee E (DESE)</DisplayName>
        <AccountId>83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9034F-DE38-4B02-92F5-9CFFFBE08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7AFB3-18EE-4092-9FAE-FB2736E636AF}">
  <ds:schemaRefs>
    <ds:schemaRef ds:uri="http://schemas.openxmlformats.org/officeDocument/2006/bibliography"/>
  </ds:schemaRefs>
</ds:datastoreItem>
</file>

<file path=customXml/itemProps3.xml><?xml version="1.0" encoding="utf-8"?>
<ds:datastoreItem xmlns:ds="http://schemas.openxmlformats.org/officeDocument/2006/customXml" ds:itemID="{C763D9BC-8253-43D7-8D6D-3DC6841ED39A}">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4.xml><?xml version="1.0" encoding="utf-8"?>
<ds:datastoreItem xmlns:ds="http://schemas.openxmlformats.org/officeDocument/2006/customXml" ds:itemID="{51D18FC9-1A0F-494F-ABC4-527ECE629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Links>
    <vt:vector size="24" baseType="variant">
      <vt:variant>
        <vt:i4>5898261</vt:i4>
      </vt:variant>
      <vt:variant>
        <vt:i4>9</vt:i4>
      </vt:variant>
      <vt:variant>
        <vt:i4>0</vt:i4>
      </vt:variant>
      <vt:variant>
        <vt:i4>5</vt:i4>
      </vt:variant>
      <vt:variant>
        <vt:lpwstr>https://statescoop.com/massachusetts-ai-climate-change-draft-plan-healey/</vt:lpwstr>
      </vt:variant>
      <vt:variant>
        <vt:lpwstr/>
      </vt:variant>
      <vt:variant>
        <vt:i4>2818105</vt:i4>
      </vt:variant>
      <vt:variant>
        <vt:i4>6</vt:i4>
      </vt:variant>
      <vt:variant>
        <vt:i4>0</vt:i4>
      </vt:variant>
      <vt:variant>
        <vt:i4>5</vt:i4>
      </vt:variant>
      <vt:variant>
        <vt:lpwstr>https://www.doe.mass.edu/stem/dlcs/default.html</vt:lpwstr>
      </vt:variant>
      <vt:variant>
        <vt:lpwstr/>
      </vt:variant>
      <vt:variant>
        <vt:i4>4915327</vt:i4>
      </vt:variant>
      <vt:variant>
        <vt:i4>3</vt:i4>
      </vt:variant>
      <vt:variant>
        <vt:i4>0</vt:i4>
      </vt:variant>
      <vt:variant>
        <vt:i4>5</vt:i4>
      </vt:variant>
      <vt:variant>
        <vt:lpwstr>https://sdpc.a4l.org/view_alliance.php?state=MA</vt:lpwstr>
      </vt:variant>
      <vt:variant>
        <vt:lpwstr/>
      </vt:variant>
      <vt:variant>
        <vt:i4>8257645</vt:i4>
      </vt:variant>
      <vt:variant>
        <vt:i4>0</vt:i4>
      </vt:variant>
      <vt:variant>
        <vt:i4>0</vt:i4>
      </vt:variant>
      <vt:variant>
        <vt:i4>5</vt:i4>
      </vt:variant>
      <vt:variant>
        <vt:lpwstr>https://tech.ed.gov/ai/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Learning Advisory Council December 20, 2023 Meeting Minutes</dc:title>
  <dc:subject/>
  <dc:creator>DESE</dc:creator>
  <cp:keywords/>
  <cp:lastModifiedBy>Zou, Dong (EOE)</cp:lastModifiedBy>
  <cp:revision>8</cp:revision>
  <dcterms:created xsi:type="dcterms:W3CDTF">2024-03-21T16:11:00Z</dcterms:created>
  <dcterms:modified xsi:type="dcterms:W3CDTF">2024-03-21T20:02:00Z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2024 12:00AM</vt:lpwstr>
  </property>
</Properties>
</file>