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E6BB" w14:textId="17483A9F" w:rsidR="00782E1C" w:rsidRPr="0003620A" w:rsidRDefault="00980E03" w:rsidP="00782E1C">
      <w:pPr>
        <w:jc w:val="center"/>
        <w:rPr>
          <w:rFonts w:asciiTheme="minorHAnsi" w:hAnsiTheme="minorHAnsi" w:cstheme="minorHAnsi"/>
          <w:b/>
        </w:rPr>
      </w:pPr>
      <w:r w:rsidRPr="0003620A">
        <w:rPr>
          <w:rFonts w:asciiTheme="minorHAnsi" w:hAnsiTheme="minorHAnsi" w:cstheme="minorHAnsi"/>
          <w:b/>
        </w:rPr>
        <w:t>202</w:t>
      </w:r>
      <w:r w:rsidR="002A6994">
        <w:rPr>
          <w:rFonts w:asciiTheme="minorHAnsi" w:hAnsiTheme="minorHAnsi" w:cstheme="minorHAnsi"/>
          <w:b/>
        </w:rPr>
        <w:t>2</w:t>
      </w:r>
      <w:r w:rsidR="00735418" w:rsidRPr="0003620A">
        <w:rPr>
          <w:rFonts w:asciiTheme="minorHAnsi" w:hAnsiTheme="minorHAnsi" w:cstheme="minorHAnsi"/>
          <w:b/>
        </w:rPr>
        <w:t>-202</w:t>
      </w:r>
      <w:r w:rsidR="002A6994">
        <w:rPr>
          <w:rFonts w:asciiTheme="minorHAnsi" w:hAnsiTheme="minorHAnsi" w:cstheme="minorHAnsi"/>
          <w:b/>
        </w:rPr>
        <w:t>3</w:t>
      </w:r>
      <w:r w:rsidRPr="0003620A">
        <w:rPr>
          <w:rFonts w:asciiTheme="minorHAnsi" w:hAnsiTheme="minorHAnsi" w:cstheme="minorHAnsi"/>
          <w:b/>
        </w:rPr>
        <w:t xml:space="preserve"> Educational Personnel Advisory Council</w:t>
      </w:r>
    </w:p>
    <w:p w14:paraId="04D4C56C" w14:textId="0395D227" w:rsidR="00782E1C" w:rsidRPr="0003620A" w:rsidRDefault="00782E1C" w:rsidP="00782E1C">
      <w:pPr>
        <w:jc w:val="center"/>
        <w:rPr>
          <w:rFonts w:asciiTheme="minorHAnsi" w:hAnsiTheme="minorHAnsi" w:cstheme="minorHAnsi"/>
          <w:b/>
        </w:rPr>
      </w:pPr>
      <w:r w:rsidRPr="0003620A">
        <w:rPr>
          <w:rFonts w:asciiTheme="minorHAnsi" w:hAnsiTheme="minorHAnsi" w:cstheme="minorHAnsi"/>
          <w:b/>
        </w:rPr>
        <w:t>Annual Report</w:t>
      </w:r>
    </w:p>
    <w:p w14:paraId="184D6ED4" w14:textId="77777777" w:rsidR="00782E1C" w:rsidRPr="0003620A" w:rsidRDefault="00782E1C" w:rsidP="00782E1C">
      <w:pPr>
        <w:jc w:val="center"/>
        <w:rPr>
          <w:rFonts w:asciiTheme="minorHAnsi" w:hAnsiTheme="minorHAnsi" w:cstheme="minorHAnsi"/>
          <w:b/>
        </w:rPr>
      </w:pPr>
    </w:p>
    <w:p w14:paraId="66E494C0" w14:textId="77777777" w:rsidR="00782E1C" w:rsidRPr="0003620A" w:rsidRDefault="00782E1C" w:rsidP="00782E1C">
      <w:pPr>
        <w:rPr>
          <w:rFonts w:asciiTheme="minorHAnsi" w:hAnsiTheme="minorHAnsi" w:cstheme="minorHAnsi"/>
        </w:rPr>
      </w:pPr>
    </w:p>
    <w:p w14:paraId="6A2B8275" w14:textId="3DC696D5" w:rsidR="00782E1C" w:rsidRPr="0003620A" w:rsidRDefault="00782E1C" w:rsidP="3B25182B">
      <w:pPr>
        <w:rPr>
          <w:rFonts w:asciiTheme="minorHAnsi" w:hAnsiTheme="minorHAnsi" w:cstheme="minorBidi"/>
          <w:b/>
          <w:bCs/>
        </w:rPr>
      </w:pPr>
      <w:r w:rsidRPr="3B25182B">
        <w:rPr>
          <w:rFonts w:asciiTheme="minorHAnsi" w:hAnsiTheme="minorHAnsi" w:cstheme="minorBidi"/>
          <w:b/>
          <w:bCs/>
        </w:rPr>
        <w:t>I.</w:t>
      </w:r>
      <w:r>
        <w:tab/>
      </w:r>
      <w:r w:rsidRPr="3B25182B">
        <w:rPr>
          <w:rFonts w:asciiTheme="minorHAnsi" w:hAnsiTheme="minorHAnsi" w:cstheme="minorBidi"/>
          <w:b/>
          <w:bCs/>
        </w:rPr>
        <w:t>INTRODUCTION</w:t>
      </w:r>
    </w:p>
    <w:p w14:paraId="7B723DB7" w14:textId="124BA6EC" w:rsidR="00980E03" w:rsidRPr="0003620A" w:rsidRDefault="00980E03" w:rsidP="00980E03">
      <w:pPr>
        <w:pStyle w:val="NormalWeb"/>
        <w:shd w:val="clear" w:color="auto" w:fill="FFFFFF"/>
        <w:spacing w:before="0" w:beforeAutospacing="0" w:after="150" w:afterAutospacing="0"/>
        <w:rPr>
          <w:rFonts w:asciiTheme="minorHAnsi" w:hAnsiTheme="minorHAnsi" w:cstheme="minorHAnsi"/>
          <w:color w:val="333333"/>
        </w:rPr>
      </w:pPr>
      <w:r w:rsidRPr="0003620A">
        <w:rPr>
          <w:rFonts w:asciiTheme="minorHAnsi" w:hAnsiTheme="minorHAnsi" w:cstheme="minorHAnsi"/>
          <w:color w:val="333333"/>
        </w:rPr>
        <w:t>The Educational Personnel Advisory Council (EPAC) advises the Commissioner and the Board of Education on issues pertaining to all educational personnel and specifically on policy and programming pertaining to the educator workforce.</w:t>
      </w:r>
    </w:p>
    <w:p w14:paraId="68B68B1E" w14:textId="0F637A0B" w:rsidR="00980E03" w:rsidRPr="0003620A" w:rsidRDefault="00980E03" w:rsidP="3B25182B">
      <w:pPr>
        <w:pStyle w:val="NormalWeb"/>
        <w:shd w:val="clear" w:color="auto" w:fill="FFFFFF" w:themeFill="background1"/>
        <w:spacing w:before="0" w:beforeAutospacing="0" w:after="150" w:afterAutospacing="0"/>
        <w:rPr>
          <w:rFonts w:asciiTheme="minorHAnsi" w:hAnsiTheme="minorHAnsi" w:cstheme="minorBidi"/>
          <w:color w:val="333333"/>
        </w:rPr>
      </w:pPr>
      <w:r w:rsidRPr="3B25182B">
        <w:rPr>
          <w:rFonts w:asciiTheme="minorHAnsi" w:hAnsiTheme="minorHAnsi" w:cstheme="minorBidi"/>
          <w:color w:val="333333"/>
        </w:rPr>
        <w:t>During 202</w:t>
      </w:r>
      <w:r w:rsidR="002A6994">
        <w:rPr>
          <w:rFonts w:asciiTheme="minorHAnsi" w:hAnsiTheme="minorHAnsi" w:cstheme="minorBidi"/>
          <w:color w:val="333333"/>
        </w:rPr>
        <w:t>2</w:t>
      </w:r>
      <w:r w:rsidRPr="3B25182B">
        <w:rPr>
          <w:rFonts w:asciiTheme="minorHAnsi" w:hAnsiTheme="minorHAnsi" w:cstheme="minorBidi"/>
          <w:color w:val="333333"/>
        </w:rPr>
        <w:t>-202</w:t>
      </w:r>
      <w:r w:rsidR="002A6994">
        <w:rPr>
          <w:rFonts w:asciiTheme="minorHAnsi" w:hAnsiTheme="minorHAnsi" w:cstheme="minorBidi"/>
          <w:color w:val="333333"/>
        </w:rPr>
        <w:t>3</w:t>
      </w:r>
      <w:r w:rsidRPr="3B25182B">
        <w:rPr>
          <w:rFonts w:asciiTheme="minorHAnsi" w:hAnsiTheme="minorHAnsi" w:cstheme="minorBidi"/>
          <w:color w:val="333333"/>
        </w:rPr>
        <w:t xml:space="preserve">, EPAC </w:t>
      </w:r>
      <w:r w:rsidR="007523B0">
        <w:rPr>
          <w:rFonts w:asciiTheme="minorHAnsi" w:hAnsiTheme="minorHAnsi" w:cstheme="minorBidi"/>
          <w:color w:val="333333"/>
        </w:rPr>
        <w:t xml:space="preserve">members </w:t>
      </w:r>
      <w:r w:rsidRPr="3B25182B">
        <w:rPr>
          <w:rFonts w:asciiTheme="minorHAnsi" w:hAnsiTheme="minorHAnsi" w:cstheme="minorBidi"/>
          <w:color w:val="333333"/>
        </w:rPr>
        <w:t>focus</w:t>
      </w:r>
      <w:r w:rsidR="003016D8" w:rsidRPr="3B25182B">
        <w:rPr>
          <w:rFonts w:asciiTheme="minorHAnsi" w:hAnsiTheme="minorHAnsi" w:cstheme="minorBidi"/>
          <w:color w:val="333333"/>
        </w:rPr>
        <w:t>ed</w:t>
      </w:r>
      <w:r w:rsidRPr="3B25182B">
        <w:rPr>
          <w:rFonts w:asciiTheme="minorHAnsi" w:hAnsiTheme="minorHAnsi" w:cstheme="minorBidi"/>
          <w:color w:val="333333"/>
        </w:rPr>
        <w:t xml:space="preserve"> </w:t>
      </w:r>
      <w:r w:rsidR="00CC4217">
        <w:rPr>
          <w:rFonts w:asciiTheme="minorHAnsi" w:hAnsiTheme="minorHAnsi" w:cstheme="minorBidi"/>
          <w:color w:val="333333"/>
        </w:rPr>
        <w:t xml:space="preserve">on working with DESE staff on </w:t>
      </w:r>
      <w:r w:rsidRPr="3B25182B">
        <w:rPr>
          <w:rFonts w:asciiTheme="minorHAnsi" w:hAnsiTheme="minorHAnsi" w:cstheme="minorBidi"/>
          <w:color w:val="333333"/>
        </w:rPr>
        <w:t xml:space="preserve">the </w:t>
      </w:r>
      <w:r w:rsidR="00460E29" w:rsidRPr="3B25182B">
        <w:rPr>
          <w:rFonts w:asciiTheme="minorHAnsi" w:hAnsiTheme="minorHAnsi" w:cstheme="minorBidi"/>
          <w:color w:val="333333"/>
        </w:rPr>
        <w:t>educator preparation review process</w:t>
      </w:r>
      <w:r w:rsidR="007523B0">
        <w:rPr>
          <w:rFonts w:asciiTheme="minorHAnsi" w:hAnsiTheme="minorHAnsi" w:cstheme="minorBidi"/>
          <w:color w:val="333333"/>
        </w:rPr>
        <w:t xml:space="preserve"> and the Guidelines for Program Approval</w:t>
      </w:r>
      <w:r w:rsidRPr="3B25182B">
        <w:rPr>
          <w:rFonts w:asciiTheme="minorHAnsi" w:hAnsiTheme="minorHAnsi" w:cstheme="minorBidi"/>
          <w:color w:val="333333"/>
        </w:rPr>
        <w:t>.</w:t>
      </w:r>
    </w:p>
    <w:p w14:paraId="7467A462" w14:textId="77777777" w:rsidR="00782E1C" w:rsidRPr="0003620A" w:rsidRDefault="00782E1C" w:rsidP="00782E1C">
      <w:pPr>
        <w:rPr>
          <w:rFonts w:asciiTheme="minorHAnsi" w:hAnsiTheme="minorHAnsi" w:cstheme="minorHAnsi"/>
        </w:rPr>
      </w:pPr>
    </w:p>
    <w:p w14:paraId="471A3917" w14:textId="6C1BBE6B" w:rsidR="00782E1C" w:rsidRPr="0003620A" w:rsidRDefault="00782E1C" w:rsidP="00782E1C">
      <w:pPr>
        <w:rPr>
          <w:rFonts w:asciiTheme="minorHAnsi" w:hAnsiTheme="minorHAnsi" w:cstheme="minorHAnsi"/>
          <w:b/>
        </w:rPr>
      </w:pPr>
      <w:r w:rsidRPr="0003620A">
        <w:rPr>
          <w:rFonts w:asciiTheme="minorHAnsi" w:hAnsiTheme="minorHAnsi" w:cstheme="minorHAnsi"/>
          <w:b/>
        </w:rPr>
        <w:t>II.</w:t>
      </w:r>
      <w:r w:rsidRPr="0003620A">
        <w:rPr>
          <w:rFonts w:asciiTheme="minorHAnsi" w:hAnsiTheme="minorHAnsi" w:cstheme="minorHAnsi"/>
          <w:b/>
        </w:rPr>
        <w:tab/>
        <w:t>20</w:t>
      </w:r>
      <w:r w:rsidR="00980E03" w:rsidRPr="0003620A">
        <w:rPr>
          <w:rFonts w:asciiTheme="minorHAnsi" w:hAnsiTheme="minorHAnsi" w:cstheme="minorHAnsi"/>
          <w:b/>
        </w:rPr>
        <w:t>2</w:t>
      </w:r>
      <w:r w:rsidR="00CC4217">
        <w:rPr>
          <w:rFonts w:asciiTheme="minorHAnsi" w:hAnsiTheme="minorHAnsi" w:cstheme="minorHAnsi"/>
          <w:b/>
        </w:rPr>
        <w:t>2</w:t>
      </w:r>
      <w:r w:rsidRPr="0003620A">
        <w:rPr>
          <w:rFonts w:asciiTheme="minorHAnsi" w:hAnsiTheme="minorHAnsi" w:cstheme="minorHAnsi"/>
          <w:b/>
        </w:rPr>
        <w:t>-20</w:t>
      </w:r>
      <w:r w:rsidR="00980E03" w:rsidRPr="0003620A">
        <w:rPr>
          <w:rFonts w:asciiTheme="minorHAnsi" w:hAnsiTheme="minorHAnsi" w:cstheme="minorHAnsi"/>
          <w:b/>
        </w:rPr>
        <w:t>2</w:t>
      </w:r>
      <w:r w:rsidR="00CC4217">
        <w:rPr>
          <w:rFonts w:asciiTheme="minorHAnsi" w:hAnsiTheme="minorHAnsi" w:cstheme="minorHAnsi"/>
          <w:b/>
        </w:rPr>
        <w:t>3</w:t>
      </w:r>
      <w:r w:rsidRPr="0003620A">
        <w:rPr>
          <w:rFonts w:asciiTheme="minorHAnsi" w:hAnsiTheme="minorHAnsi" w:cstheme="minorHAnsi"/>
          <w:b/>
        </w:rPr>
        <w:t xml:space="preserve"> WORK OF THE COUNCIL </w:t>
      </w:r>
    </w:p>
    <w:p w14:paraId="10DFB941" w14:textId="1DB4BADA" w:rsidR="00782E1C" w:rsidRPr="0003620A" w:rsidRDefault="00D333CD" w:rsidP="3B25182B">
      <w:pPr>
        <w:rPr>
          <w:rFonts w:asciiTheme="minorHAnsi" w:hAnsiTheme="minorHAnsi" w:cstheme="minorBidi"/>
        </w:rPr>
      </w:pPr>
      <w:r w:rsidRPr="3B25182B">
        <w:rPr>
          <w:rFonts w:asciiTheme="minorHAnsi" w:hAnsiTheme="minorHAnsi" w:cstheme="minorBidi"/>
        </w:rPr>
        <w:t>At each meeting, EPAC members</w:t>
      </w:r>
      <w:r w:rsidR="00BC7AD4" w:rsidRPr="3B25182B">
        <w:rPr>
          <w:rFonts w:asciiTheme="minorHAnsi" w:hAnsiTheme="minorHAnsi" w:cstheme="minorBidi"/>
        </w:rPr>
        <w:t xml:space="preserve"> provided updates on the work at their respective organizations. In addition, DESE provided a written update </w:t>
      </w:r>
      <w:r w:rsidR="00AF2629" w:rsidRPr="3B25182B">
        <w:rPr>
          <w:rFonts w:asciiTheme="minorHAnsi" w:hAnsiTheme="minorHAnsi" w:cstheme="minorBidi"/>
        </w:rPr>
        <w:t>from the Licensure and Educator Effectiveness offices</w:t>
      </w:r>
      <w:r w:rsidR="00B63EC6" w:rsidRPr="3B25182B">
        <w:rPr>
          <w:rFonts w:asciiTheme="minorHAnsi" w:hAnsiTheme="minorHAnsi" w:cstheme="minorBidi"/>
        </w:rPr>
        <w:t xml:space="preserve"> </w:t>
      </w:r>
      <w:r w:rsidR="00BC7AD4" w:rsidRPr="3B25182B">
        <w:rPr>
          <w:rFonts w:asciiTheme="minorHAnsi" w:hAnsiTheme="minorHAnsi" w:cstheme="minorBidi"/>
        </w:rPr>
        <w:t>that was shared</w:t>
      </w:r>
      <w:r w:rsidR="00AF2629" w:rsidRPr="3B25182B">
        <w:rPr>
          <w:rFonts w:asciiTheme="minorHAnsi" w:hAnsiTheme="minorHAnsi" w:cstheme="minorBidi"/>
        </w:rPr>
        <w:t xml:space="preserve"> in advance of the meeting, followed by time allocated for questions and discussions.  </w:t>
      </w:r>
      <w:r w:rsidR="00394A31">
        <w:rPr>
          <w:rFonts w:asciiTheme="minorHAnsi" w:hAnsiTheme="minorHAnsi" w:cstheme="minorBidi"/>
        </w:rPr>
        <w:t xml:space="preserve">We devoted time </w:t>
      </w:r>
      <w:r w:rsidR="00BB52A6">
        <w:rPr>
          <w:rFonts w:asciiTheme="minorHAnsi" w:hAnsiTheme="minorHAnsi" w:cstheme="minorBidi"/>
        </w:rPr>
        <w:t>at each meeting to bring a topic to discuss to inform the Program Approval Guidelines.</w:t>
      </w:r>
    </w:p>
    <w:p w14:paraId="115E8DE3" w14:textId="7375F788" w:rsidR="00031C49" w:rsidRPr="0003620A" w:rsidRDefault="00031C49" w:rsidP="00782E1C">
      <w:pPr>
        <w:rPr>
          <w:rFonts w:asciiTheme="minorHAnsi" w:hAnsiTheme="minorHAnsi" w:cstheme="minorHAnsi"/>
        </w:rPr>
      </w:pPr>
    </w:p>
    <w:p w14:paraId="0FA613D8" w14:textId="199EAA43" w:rsidR="00031C49" w:rsidRPr="0003620A" w:rsidRDefault="00031C49" w:rsidP="00782E1C">
      <w:pPr>
        <w:rPr>
          <w:rFonts w:asciiTheme="minorHAnsi" w:hAnsiTheme="minorHAnsi" w:cstheme="minorHAnsi"/>
        </w:rPr>
      </w:pPr>
      <w:r w:rsidRPr="0003620A">
        <w:rPr>
          <w:rFonts w:asciiTheme="minorHAnsi" w:hAnsiTheme="minorHAnsi" w:cstheme="minorHAnsi"/>
        </w:rPr>
        <w:t xml:space="preserve">The following were the focus areas </w:t>
      </w:r>
      <w:r w:rsidR="006173DB">
        <w:rPr>
          <w:rFonts w:asciiTheme="minorHAnsi" w:hAnsiTheme="minorHAnsi" w:cstheme="minorHAnsi"/>
        </w:rPr>
        <w:t xml:space="preserve">for discussion about the educator preparation program review process and the program approval guidelines </w:t>
      </w:r>
      <w:r w:rsidR="00BC5F90" w:rsidRPr="0003620A">
        <w:rPr>
          <w:rFonts w:asciiTheme="minorHAnsi" w:hAnsiTheme="minorHAnsi" w:cstheme="minorHAnsi"/>
        </w:rPr>
        <w:t xml:space="preserve">at </w:t>
      </w:r>
      <w:r w:rsidRPr="0003620A">
        <w:rPr>
          <w:rFonts w:asciiTheme="minorHAnsi" w:hAnsiTheme="minorHAnsi" w:cstheme="minorHAnsi"/>
        </w:rPr>
        <w:t>meetings in 202</w:t>
      </w:r>
      <w:r w:rsidR="008C69D0" w:rsidRPr="0003620A">
        <w:rPr>
          <w:rFonts w:asciiTheme="minorHAnsi" w:hAnsiTheme="minorHAnsi" w:cstheme="minorHAnsi"/>
        </w:rPr>
        <w:t>2</w:t>
      </w:r>
      <w:r w:rsidR="006173DB">
        <w:rPr>
          <w:rFonts w:asciiTheme="minorHAnsi" w:hAnsiTheme="minorHAnsi" w:cstheme="minorHAnsi"/>
        </w:rPr>
        <w:t>-23</w:t>
      </w:r>
      <w:r w:rsidRPr="0003620A">
        <w:rPr>
          <w:rFonts w:asciiTheme="minorHAnsi" w:hAnsiTheme="minorHAnsi" w:cstheme="minorHAnsi"/>
        </w:rPr>
        <w:t>:</w:t>
      </w:r>
    </w:p>
    <w:p w14:paraId="21734587" w14:textId="2AFEB35A" w:rsidR="00745743" w:rsidRPr="002C615E" w:rsidRDefault="002C615E" w:rsidP="009036CA">
      <w:pPr>
        <w:pStyle w:val="NormalWeb"/>
        <w:numPr>
          <w:ilvl w:val="0"/>
          <w:numId w:val="2"/>
        </w:numPr>
        <w:spacing w:before="0" w:beforeAutospacing="0" w:after="0" w:afterAutospacing="0"/>
        <w:rPr>
          <w:rFonts w:asciiTheme="minorHAnsi" w:hAnsiTheme="minorHAnsi" w:cstheme="minorHAnsi"/>
          <w:color w:val="000000"/>
          <w:sz w:val="22"/>
          <w:szCs w:val="22"/>
        </w:rPr>
      </w:pPr>
      <w:r w:rsidRPr="002C615E">
        <w:rPr>
          <w:rFonts w:asciiTheme="minorHAnsi" w:hAnsiTheme="minorHAnsi" w:cstheme="minorHAnsi"/>
          <w:b/>
          <w:bCs/>
          <w:sz w:val="22"/>
          <w:szCs w:val="22"/>
        </w:rPr>
        <w:t>Review Process Goals:</w:t>
      </w:r>
      <w:r w:rsidRPr="002C615E">
        <w:rPr>
          <w:rFonts w:asciiTheme="minorHAnsi" w:hAnsiTheme="minorHAnsi" w:cstheme="minorHAnsi"/>
          <w:sz w:val="22"/>
          <w:szCs w:val="22"/>
        </w:rPr>
        <w:t xml:space="preserve"> </w:t>
      </w:r>
      <w:r w:rsidR="00745743" w:rsidRPr="002C615E">
        <w:rPr>
          <w:rFonts w:asciiTheme="minorHAnsi" w:hAnsiTheme="minorHAnsi" w:cstheme="minorHAnsi"/>
          <w:sz w:val="22"/>
          <w:szCs w:val="22"/>
        </w:rPr>
        <w:t>The Goals for the Revised Formal Review Process were shared:</w:t>
      </w:r>
    </w:p>
    <w:p w14:paraId="43A2CC71" w14:textId="77777777" w:rsidR="00867366" w:rsidRPr="002C615E" w:rsidRDefault="00745743" w:rsidP="00745743">
      <w:pPr>
        <w:pStyle w:val="NormalWeb"/>
        <w:numPr>
          <w:ilvl w:val="1"/>
          <w:numId w:val="2"/>
        </w:numPr>
        <w:spacing w:before="0" w:beforeAutospacing="0" w:after="0" w:afterAutospacing="0"/>
        <w:rPr>
          <w:rFonts w:asciiTheme="minorHAnsi" w:hAnsiTheme="minorHAnsi" w:cstheme="minorHAnsi"/>
          <w:color w:val="000000"/>
          <w:sz w:val="22"/>
          <w:szCs w:val="22"/>
        </w:rPr>
      </w:pPr>
      <w:r w:rsidRPr="002C615E">
        <w:rPr>
          <w:rFonts w:asciiTheme="minorHAnsi" w:hAnsiTheme="minorHAnsi" w:cstheme="minorHAnsi"/>
          <w:sz w:val="22"/>
          <w:szCs w:val="22"/>
        </w:rPr>
        <w:t xml:space="preserve">Create a review process that will hold ed prep programs accountable to strong, equity-centered expectations. </w:t>
      </w:r>
    </w:p>
    <w:p w14:paraId="04AF51AE" w14:textId="77777777" w:rsidR="00867366" w:rsidRPr="002C615E" w:rsidRDefault="00745743" w:rsidP="00745743">
      <w:pPr>
        <w:pStyle w:val="NormalWeb"/>
        <w:numPr>
          <w:ilvl w:val="1"/>
          <w:numId w:val="2"/>
        </w:numPr>
        <w:spacing w:before="0" w:beforeAutospacing="0" w:after="0" w:afterAutospacing="0"/>
        <w:rPr>
          <w:rFonts w:asciiTheme="minorHAnsi" w:hAnsiTheme="minorHAnsi" w:cstheme="minorHAnsi"/>
          <w:color w:val="000000"/>
          <w:sz w:val="22"/>
          <w:szCs w:val="22"/>
        </w:rPr>
      </w:pPr>
      <w:r w:rsidRPr="002C615E">
        <w:rPr>
          <w:rFonts w:asciiTheme="minorHAnsi" w:hAnsiTheme="minorHAnsi" w:cstheme="minorHAnsi"/>
          <w:sz w:val="22"/>
          <w:szCs w:val="22"/>
        </w:rPr>
        <w:t xml:space="preserve">Support organizations in creating the conditions for a more diverse, effective, and anti-racist educator workforce - Effective educators: are culturally responsive educators - those who support students to achieve academically, feel affirmed in their cultures and identities while gaining skills to understand and respect others, and build their awareness and capacity to solve inequity. </w:t>
      </w:r>
    </w:p>
    <w:p w14:paraId="180D4199" w14:textId="3C055EF6" w:rsidR="00745743" w:rsidRPr="002C615E" w:rsidRDefault="00745743" w:rsidP="00867366">
      <w:pPr>
        <w:pStyle w:val="NormalWeb"/>
        <w:spacing w:before="0" w:beforeAutospacing="0" w:after="0" w:afterAutospacing="0"/>
        <w:ind w:left="1080"/>
        <w:rPr>
          <w:rFonts w:asciiTheme="minorHAnsi" w:hAnsiTheme="minorHAnsi" w:cstheme="minorHAnsi"/>
          <w:sz w:val="22"/>
          <w:szCs w:val="22"/>
        </w:rPr>
      </w:pPr>
      <w:r w:rsidRPr="002C615E">
        <w:rPr>
          <w:rFonts w:asciiTheme="minorHAnsi" w:hAnsiTheme="minorHAnsi" w:cstheme="minorHAnsi"/>
          <w:sz w:val="22"/>
          <w:szCs w:val="22"/>
        </w:rPr>
        <w:t>We believe this will lead to improved outcomes for all students, and especially the Black, Indigenous, Latinx, Asian, and multiracial students who’ve been most harmed by our education system.</w:t>
      </w:r>
    </w:p>
    <w:p w14:paraId="3518CF92" w14:textId="512E78CD" w:rsidR="007B1F0C" w:rsidRPr="002C615E" w:rsidRDefault="002C615E" w:rsidP="007B1F0C">
      <w:pPr>
        <w:pStyle w:val="NormalWeb"/>
        <w:numPr>
          <w:ilvl w:val="0"/>
          <w:numId w:val="11"/>
        </w:numPr>
        <w:spacing w:before="0" w:beforeAutospacing="0" w:after="0" w:afterAutospacing="0"/>
        <w:rPr>
          <w:rFonts w:asciiTheme="minorHAnsi" w:hAnsiTheme="minorHAnsi" w:cstheme="minorHAnsi"/>
          <w:sz w:val="22"/>
          <w:szCs w:val="22"/>
        </w:rPr>
      </w:pPr>
      <w:r w:rsidRPr="002C615E">
        <w:rPr>
          <w:rFonts w:asciiTheme="minorHAnsi" w:hAnsiTheme="minorHAnsi" w:cstheme="minorHAnsi"/>
          <w:b/>
          <w:bCs/>
          <w:sz w:val="22"/>
          <w:szCs w:val="22"/>
        </w:rPr>
        <w:t>Program Review Criteria:</w:t>
      </w:r>
      <w:r w:rsidRPr="002C615E">
        <w:rPr>
          <w:rFonts w:asciiTheme="minorHAnsi" w:hAnsiTheme="minorHAnsi" w:cstheme="minorHAnsi"/>
          <w:sz w:val="22"/>
          <w:szCs w:val="22"/>
        </w:rPr>
        <w:t xml:space="preserve"> </w:t>
      </w:r>
      <w:r w:rsidR="00E62DFF" w:rsidRPr="002C615E">
        <w:rPr>
          <w:rFonts w:asciiTheme="minorHAnsi" w:hAnsiTheme="minorHAnsi" w:cstheme="minorHAnsi"/>
          <w:sz w:val="22"/>
          <w:szCs w:val="22"/>
        </w:rPr>
        <w:t xml:space="preserve">EPAC members </w:t>
      </w:r>
      <w:r w:rsidR="007B1F0C" w:rsidRPr="002C615E">
        <w:rPr>
          <w:rFonts w:asciiTheme="minorHAnsi" w:hAnsiTheme="minorHAnsi" w:cstheme="minorHAnsi"/>
          <w:sz w:val="22"/>
          <w:szCs w:val="22"/>
        </w:rPr>
        <w:t xml:space="preserve">discussed and </w:t>
      </w:r>
      <w:r w:rsidR="00E62DFF" w:rsidRPr="002C615E">
        <w:rPr>
          <w:rFonts w:asciiTheme="minorHAnsi" w:hAnsiTheme="minorHAnsi" w:cstheme="minorHAnsi"/>
          <w:sz w:val="22"/>
          <w:szCs w:val="22"/>
        </w:rPr>
        <w:t>provided</w:t>
      </w:r>
      <w:r w:rsidR="007B1F0C" w:rsidRPr="002C615E">
        <w:rPr>
          <w:rFonts w:asciiTheme="minorHAnsi" w:hAnsiTheme="minorHAnsi" w:cstheme="minorHAnsi"/>
          <w:sz w:val="22"/>
          <w:szCs w:val="22"/>
        </w:rPr>
        <w:t xml:space="preserve"> feedback</w:t>
      </w:r>
      <w:r w:rsidR="00E62DFF" w:rsidRPr="002C615E">
        <w:rPr>
          <w:rFonts w:asciiTheme="minorHAnsi" w:hAnsiTheme="minorHAnsi" w:cstheme="minorHAnsi"/>
          <w:sz w:val="22"/>
          <w:szCs w:val="22"/>
        </w:rPr>
        <w:t xml:space="preserve"> </w:t>
      </w:r>
      <w:r w:rsidR="007B1F0C" w:rsidRPr="002C615E">
        <w:rPr>
          <w:rFonts w:asciiTheme="minorHAnsi" w:hAnsiTheme="minorHAnsi" w:cstheme="minorHAnsi"/>
          <w:sz w:val="22"/>
          <w:szCs w:val="22"/>
        </w:rPr>
        <w:t xml:space="preserve">on the </w:t>
      </w:r>
      <w:r w:rsidR="00755517" w:rsidRPr="002C615E">
        <w:rPr>
          <w:rFonts w:asciiTheme="minorHAnsi" w:hAnsiTheme="minorHAnsi" w:cstheme="minorHAnsi"/>
          <w:sz w:val="22"/>
          <w:szCs w:val="22"/>
        </w:rPr>
        <w:t>C</w:t>
      </w:r>
      <w:r w:rsidR="00BF5190" w:rsidRPr="002C615E">
        <w:rPr>
          <w:rFonts w:asciiTheme="minorHAnsi" w:hAnsiTheme="minorHAnsi" w:cstheme="minorHAnsi"/>
          <w:sz w:val="22"/>
          <w:szCs w:val="22"/>
        </w:rPr>
        <w:t xml:space="preserve">riteria </w:t>
      </w:r>
      <w:r w:rsidR="00A72D0B" w:rsidRPr="002C615E">
        <w:rPr>
          <w:rFonts w:asciiTheme="minorHAnsi" w:hAnsiTheme="minorHAnsi" w:cstheme="minorHAnsi"/>
          <w:sz w:val="22"/>
          <w:szCs w:val="22"/>
        </w:rPr>
        <w:t>that are</w:t>
      </w:r>
      <w:r w:rsidR="00BF5190" w:rsidRPr="002C615E">
        <w:rPr>
          <w:rFonts w:asciiTheme="minorHAnsi" w:hAnsiTheme="minorHAnsi" w:cstheme="minorHAnsi"/>
          <w:sz w:val="22"/>
          <w:szCs w:val="22"/>
        </w:rPr>
        <w:t xml:space="preserve"> align</w:t>
      </w:r>
      <w:r w:rsidR="00A72D0B" w:rsidRPr="002C615E">
        <w:rPr>
          <w:rFonts w:asciiTheme="minorHAnsi" w:hAnsiTheme="minorHAnsi" w:cstheme="minorHAnsi"/>
          <w:sz w:val="22"/>
          <w:szCs w:val="22"/>
        </w:rPr>
        <w:t>ed to</w:t>
      </w:r>
      <w:r w:rsidR="00BF5190" w:rsidRPr="002C615E">
        <w:rPr>
          <w:rFonts w:asciiTheme="minorHAnsi" w:hAnsiTheme="minorHAnsi" w:cstheme="minorHAnsi"/>
          <w:sz w:val="22"/>
          <w:szCs w:val="22"/>
        </w:rPr>
        <w:t xml:space="preserve"> specific expectations </w:t>
      </w:r>
      <w:r w:rsidR="00755517" w:rsidRPr="002C615E">
        <w:rPr>
          <w:rFonts w:asciiTheme="minorHAnsi" w:hAnsiTheme="minorHAnsi" w:cstheme="minorHAnsi"/>
          <w:sz w:val="22"/>
          <w:szCs w:val="22"/>
        </w:rPr>
        <w:t>outlined in</w:t>
      </w:r>
      <w:r w:rsidR="00BF5190" w:rsidRPr="002C615E">
        <w:rPr>
          <w:rFonts w:asciiTheme="minorHAnsi" w:hAnsiTheme="minorHAnsi" w:cstheme="minorHAnsi"/>
          <w:sz w:val="22"/>
          <w:szCs w:val="22"/>
        </w:rPr>
        <w:t xml:space="preserve"> broader </w:t>
      </w:r>
      <w:r w:rsidR="00755517" w:rsidRPr="002C615E">
        <w:rPr>
          <w:rFonts w:asciiTheme="minorHAnsi" w:hAnsiTheme="minorHAnsi" w:cstheme="minorHAnsi"/>
          <w:sz w:val="22"/>
          <w:szCs w:val="22"/>
        </w:rPr>
        <w:t>D</w:t>
      </w:r>
      <w:r w:rsidR="00BF5190" w:rsidRPr="002C615E">
        <w:rPr>
          <w:rFonts w:asciiTheme="minorHAnsi" w:hAnsiTheme="minorHAnsi" w:cstheme="minorHAnsi"/>
          <w:sz w:val="22"/>
          <w:szCs w:val="22"/>
        </w:rPr>
        <w:t>omain</w:t>
      </w:r>
      <w:r w:rsidR="00755517" w:rsidRPr="002C615E">
        <w:rPr>
          <w:rFonts w:asciiTheme="minorHAnsi" w:hAnsiTheme="minorHAnsi" w:cstheme="minorHAnsi"/>
          <w:sz w:val="22"/>
          <w:szCs w:val="22"/>
        </w:rPr>
        <w:t xml:space="preserve">.  </w:t>
      </w:r>
      <w:r w:rsidR="00BF5190" w:rsidRPr="002C615E">
        <w:rPr>
          <w:rFonts w:asciiTheme="minorHAnsi" w:hAnsiTheme="minorHAnsi" w:cstheme="minorHAnsi"/>
          <w:sz w:val="22"/>
          <w:szCs w:val="22"/>
        </w:rPr>
        <w:t xml:space="preserve">All criteria reflect evidence-based and anti-racist practices across the domains. </w:t>
      </w:r>
    </w:p>
    <w:p w14:paraId="6F1C49B3" w14:textId="694F85D4" w:rsidR="00755517" w:rsidRPr="001967E5" w:rsidRDefault="002C615E" w:rsidP="007B1F0C">
      <w:pPr>
        <w:pStyle w:val="NormalWeb"/>
        <w:numPr>
          <w:ilvl w:val="0"/>
          <w:numId w:val="11"/>
        </w:numPr>
        <w:spacing w:before="0" w:beforeAutospacing="0" w:after="0" w:afterAutospacing="0"/>
        <w:rPr>
          <w:rFonts w:asciiTheme="minorHAnsi" w:hAnsiTheme="minorHAnsi" w:cstheme="minorHAnsi"/>
          <w:sz w:val="22"/>
          <w:szCs w:val="22"/>
        </w:rPr>
      </w:pPr>
      <w:r w:rsidRPr="002C615E">
        <w:rPr>
          <w:rFonts w:asciiTheme="minorHAnsi" w:hAnsiTheme="minorHAnsi" w:cstheme="minorHAnsi"/>
          <w:b/>
          <w:bCs/>
          <w:color w:val="000000"/>
          <w:sz w:val="22"/>
          <w:szCs w:val="22"/>
        </w:rPr>
        <w:t>Program Reviewers:</w:t>
      </w:r>
      <w:r w:rsidRPr="002C61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Feedback was provided on </w:t>
      </w:r>
      <w:r w:rsidR="005518E0" w:rsidRPr="002C615E">
        <w:rPr>
          <w:rFonts w:asciiTheme="minorHAnsi" w:hAnsiTheme="minorHAnsi" w:cstheme="minorHAnsi"/>
          <w:color w:val="000000"/>
          <w:sz w:val="22"/>
          <w:szCs w:val="22"/>
        </w:rPr>
        <w:t>how to make the reviewer role attractive to and meaningful for reviewers coming from a broad range of backgrounds and experiences</w:t>
      </w:r>
      <w:r w:rsidR="001967E5">
        <w:rPr>
          <w:rFonts w:asciiTheme="minorHAnsi" w:hAnsiTheme="minorHAnsi" w:cstheme="minorHAnsi"/>
          <w:color w:val="000000"/>
          <w:sz w:val="22"/>
          <w:szCs w:val="22"/>
        </w:rPr>
        <w:t>.</w:t>
      </w:r>
    </w:p>
    <w:p w14:paraId="2ACE141F" w14:textId="1ECD8AE7" w:rsidR="001967E5" w:rsidRPr="00971398" w:rsidRDefault="000A5059" w:rsidP="000A5059">
      <w:pPr>
        <w:pStyle w:val="NormalWeb"/>
        <w:numPr>
          <w:ilvl w:val="0"/>
          <w:numId w:val="11"/>
        </w:numPr>
        <w:shd w:val="clear" w:color="auto" w:fill="FFFFFF" w:themeFill="background1"/>
        <w:spacing w:before="0" w:beforeAutospacing="0" w:after="0" w:afterAutospacing="0"/>
        <w:rPr>
          <w:rFonts w:asciiTheme="minorHAnsi" w:hAnsiTheme="minorHAnsi" w:cstheme="minorHAnsi"/>
          <w:sz w:val="22"/>
          <w:szCs w:val="22"/>
        </w:rPr>
      </w:pPr>
      <w:r w:rsidRPr="00971398">
        <w:rPr>
          <w:rFonts w:asciiTheme="minorHAnsi" w:hAnsiTheme="minorHAnsi" w:cstheme="minorHAnsi"/>
          <w:b/>
          <w:bCs/>
          <w:color w:val="1D1C1D"/>
          <w:sz w:val="22"/>
          <w:szCs w:val="22"/>
          <w:shd w:val="clear" w:color="auto" w:fill="F8F8F8"/>
        </w:rPr>
        <w:t xml:space="preserve">Supervising Practitioners: </w:t>
      </w:r>
      <w:r w:rsidR="00741C4D" w:rsidRPr="00971398">
        <w:rPr>
          <w:rFonts w:asciiTheme="minorHAnsi" w:hAnsiTheme="minorHAnsi" w:cstheme="minorHAnsi"/>
          <w:color w:val="1D1C1D"/>
          <w:sz w:val="22"/>
          <w:szCs w:val="22"/>
          <w:shd w:val="clear" w:color="auto" w:fill="F8F8F8"/>
        </w:rPr>
        <w:t>EPAC members discussed and generated ideas on t</w:t>
      </w:r>
      <w:r w:rsidRPr="00971398">
        <w:rPr>
          <w:rFonts w:asciiTheme="minorHAnsi" w:hAnsiTheme="minorHAnsi" w:cstheme="minorHAnsi"/>
          <w:color w:val="1D1C1D"/>
          <w:sz w:val="22"/>
          <w:szCs w:val="22"/>
          <w:shd w:val="clear" w:color="auto" w:fill="F8F8F8"/>
        </w:rPr>
        <w:t>he barriers contributing to a current shortage of Supervising Practitioners and what resources or supports would be helpful for districts and ed prep programs to address this shortage.</w:t>
      </w:r>
    </w:p>
    <w:p w14:paraId="4E56781D" w14:textId="42B002EA" w:rsidR="00FB6F56" w:rsidRPr="00971398" w:rsidRDefault="00971398" w:rsidP="000A5059">
      <w:pPr>
        <w:pStyle w:val="NormalWeb"/>
        <w:numPr>
          <w:ilvl w:val="0"/>
          <w:numId w:val="11"/>
        </w:numPr>
        <w:shd w:val="clear" w:color="auto" w:fill="FFFFFF" w:themeFill="background1"/>
        <w:spacing w:before="0" w:beforeAutospacing="0" w:after="0" w:afterAutospacing="0"/>
        <w:rPr>
          <w:rFonts w:asciiTheme="minorHAnsi" w:hAnsiTheme="minorHAnsi" w:cstheme="minorHAnsi"/>
          <w:sz w:val="22"/>
          <w:szCs w:val="22"/>
        </w:rPr>
      </w:pPr>
      <w:r w:rsidRPr="00971398">
        <w:rPr>
          <w:rFonts w:asciiTheme="minorHAnsi" w:hAnsiTheme="minorHAnsi" w:cstheme="minorHAnsi"/>
          <w:b/>
          <w:bCs/>
          <w:color w:val="1D1C1D"/>
          <w:sz w:val="22"/>
          <w:szCs w:val="22"/>
          <w:shd w:val="clear" w:color="auto" w:fill="F8F8F8"/>
        </w:rPr>
        <w:t>Public Comment and Partnerships:</w:t>
      </w:r>
      <w:r w:rsidRPr="00971398">
        <w:rPr>
          <w:rFonts w:asciiTheme="minorHAnsi" w:hAnsiTheme="minorHAnsi" w:cstheme="minorHAnsi"/>
          <w:color w:val="1D1C1D"/>
          <w:sz w:val="22"/>
          <w:szCs w:val="22"/>
          <w:shd w:val="clear" w:color="auto" w:fill="F8F8F8"/>
        </w:rPr>
        <w:t xml:space="preserve"> </w:t>
      </w:r>
      <w:r w:rsidR="005F6D1C" w:rsidRPr="00971398">
        <w:rPr>
          <w:rFonts w:asciiTheme="minorHAnsi" w:hAnsiTheme="minorHAnsi" w:cstheme="minorHAnsi"/>
          <w:color w:val="1D1C1D"/>
          <w:sz w:val="22"/>
          <w:szCs w:val="22"/>
          <w:shd w:val="clear" w:color="auto" w:fill="F8F8F8"/>
        </w:rPr>
        <w:t xml:space="preserve">The </w:t>
      </w:r>
      <w:r w:rsidR="005F6D1C" w:rsidRPr="00971398">
        <w:rPr>
          <w:rFonts w:asciiTheme="minorHAnsi" w:hAnsiTheme="minorHAnsi" w:cstheme="minorHAnsi"/>
          <w:sz w:val="22"/>
          <w:szCs w:val="22"/>
        </w:rPr>
        <w:t>trends from public comment</w:t>
      </w:r>
      <w:r w:rsidR="00F13313">
        <w:rPr>
          <w:rFonts w:asciiTheme="minorHAnsi" w:hAnsiTheme="minorHAnsi" w:cstheme="minorHAnsi"/>
          <w:sz w:val="22"/>
          <w:szCs w:val="22"/>
        </w:rPr>
        <w:t xml:space="preserve"> and</w:t>
      </w:r>
      <w:r w:rsidR="005F6D1C" w:rsidRPr="00971398">
        <w:rPr>
          <w:rFonts w:asciiTheme="minorHAnsi" w:hAnsiTheme="minorHAnsi" w:cstheme="minorHAnsi"/>
          <w:sz w:val="22"/>
          <w:szCs w:val="22"/>
        </w:rPr>
        <w:t xml:space="preserve"> structures that will be put in place to support the areas with gaps</w:t>
      </w:r>
      <w:r w:rsidR="00F13313">
        <w:rPr>
          <w:rFonts w:asciiTheme="minorHAnsi" w:hAnsiTheme="minorHAnsi" w:cstheme="minorHAnsi"/>
          <w:sz w:val="22"/>
          <w:szCs w:val="22"/>
        </w:rPr>
        <w:t xml:space="preserve"> was shared with EPAC members, and the members </w:t>
      </w:r>
      <w:r w:rsidR="005F6D1C" w:rsidRPr="00971398">
        <w:rPr>
          <w:rFonts w:asciiTheme="minorHAnsi" w:hAnsiTheme="minorHAnsi" w:cstheme="minorHAnsi"/>
          <w:sz w:val="22"/>
          <w:szCs w:val="22"/>
        </w:rPr>
        <w:t>discuss</w:t>
      </w:r>
      <w:r w:rsidR="00F13313">
        <w:rPr>
          <w:rFonts w:asciiTheme="minorHAnsi" w:hAnsiTheme="minorHAnsi" w:cstheme="minorHAnsi"/>
          <w:sz w:val="22"/>
          <w:szCs w:val="22"/>
        </w:rPr>
        <w:t xml:space="preserve">ed and shared </w:t>
      </w:r>
      <w:r w:rsidR="005F6D1C" w:rsidRPr="00971398">
        <w:rPr>
          <w:rFonts w:asciiTheme="minorHAnsi" w:hAnsiTheme="minorHAnsi" w:cstheme="minorHAnsi"/>
          <w:sz w:val="22"/>
          <w:szCs w:val="22"/>
        </w:rPr>
        <w:t>ideas for the Partnerships advisory.</w:t>
      </w:r>
    </w:p>
    <w:p w14:paraId="1F74F872" w14:textId="77777777" w:rsidR="00867366" w:rsidRPr="00867366" w:rsidRDefault="00867366" w:rsidP="00867366">
      <w:pPr>
        <w:pStyle w:val="NormalWeb"/>
        <w:spacing w:before="0" w:beforeAutospacing="0" w:after="0" w:afterAutospacing="0"/>
        <w:rPr>
          <w:rFonts w:asciiTheme="minorHAnsi" w:hAnsiTheme="minorHAnsi" w:cstheme="minorHAnsi"/>
          <w:color w:val="000000"/>
          <w:sz w:val="22"/>
          <w:szCs w:val="22"/>
        </w:rPr>
      </w:pPr>
    </w:p>
    <w:p w14:paraId="4B0E6A77" w14:textId="77777777" w:rsidR="007C6F12" w:rsidRPr="0003620A" w:rsidRDefault="007C6F12" w:rsidP="0073500F">
      <w:pPr>
        <w:pStyle w:val="NormalWeb"/>
        <w:spacing w:before="0" w:beforeAutospacing="0" w:after="0" w:afterAutospacing="0"/>
        <w:ind w:left="720"/>
        <w:rPr>
          <w:rFonts w:asciiTheme="minorHAnsi" w:hAnsiTheme="minorHAnsi" w:cstheme="minorHAnsi"/>
          <w:color w:val="000000"/>
        </w:rPr>
      </w:pPr>
    </w:p>
    <w:p w14:paraId="15E9B147" w14:textId="74E53438" w:rsidR="00782E1C" w:rsidRPr="0003620A" w:rsidRDefault="00782E1C" w:rsidP="00782E1C">
      <w:pPr>
        <w:rPr>
          <w:rFonts w:asciiTheme="minorHAnsi" w:hAnsiTheme="minorHAnsi" w:cstheme="minorHAnsi"/>
        </w:rPr>
      </w:pPr>
    </w:p>
    <w:p w14:paraId="77172979" w14:textId="575C71F8" w:rsidR="00C35FDC" w:rsidRPr="00B73A30" w:rsidRDefault="00C35FDC" w:rsidP="3B25182B">
      <w:pPr>
        <w:rPr>
          <w:rFonts w:asciiTheme="minorHAnsi" w:hAnsiTheme="minorHAnsi" w:cstheme="minorBidi"/>
          <w:sz w:val="22"/>
          <w:szCs w:val="22"/>
        </w:rPr>
      </w:pPr>
      <w:r w:rsidRPr="00B73A30">
        <w:rPr>
          <w:rFonts w:asciiTheme="minorHAnsi" w:hAnsiTheme="minorHAnsi" w:cstheme="minorBidi"/>
          <w:sz w:val="22"/>
          <w:szCs w:val="22"/>
        </w:rPr>
        <w:lastRenderedPageBreak/>
        <w:t>In summary, the</w:t>
      </w:r>
      <w:r w:rsidR="00E44E80" w:rsidRPr="00B73A30">
        <w:rPr>
          <w:rFonts w:asciiTheme="minorHAnsi" w:hAnsiTheme="minorHAnsi" w:cstheme="minorBidi"/>
          <w:sz w:val="22"/>
          <w:szCs w:val="22"/>
        </w:rPr>
        <w:t xml:space="preserve"> discussions, feedback and thoughtful contributions by </w:t>
      </w:r>
      <w:r w:rsidRPr="00B73A30">
        <w:rPr>
          <w:rFonts w:asciiTheme="minorHAnsi" w:hAnsiTheme="minorHAnsi" w:cstheme="minorBidi"/>
          <w:sz w:val="22"/>
          <w:szCs w:val="22"/>
        </w:rPr>
        <w:t>EPAC members helped shaped</w:t>
      </w:r>
      <w:r w:rsidR="0028687D" w:rsidRPr="00B73A30">
        <w:rPr>
          <w:rFonts w:asciiTheme="minorHAnsi" w:hAnsiTheme="minorHAnsi" w:cstheme="minorBidi"/>
          <w:sz w:val="22"/>
          <w:szCs w:val="22"/>
        </w:rPr>
        <w:t xml:space="preserve"> the </w:t>
      </w:r>
      <w:r w:rsidR="00E44E80" w:rsidRPr="00B73A30">
        <w:rPr>
          <w:rFonts w:asciiTheme="minorHAnsi" w:hAnsiTheme="minorHAnsi" w:cstheme="minorBidi"/>
          <w:sz w:val="22"/>
          <w:szCs w:val="22"/>
        </w:rPr>
        <w:t xml:space="preserve">final </w:t>
      </w:r>
      <w:hyperlink r:id="rId10" w:history="1">
        <w:r w:rsidR="00E44E80" w:rsidRPr="00B73A30">
          <w:rPr>
            <w:rStyle w:val="Hyperlink"/>
            <w:rFonts w:asciiTheme="minorHAnsi" w:hAnsiTheme="minorHAnsi" w:cstheme="minorBidi"/>
            <w:sz w:val="22"/>
            <w:szCs w:val="22"/>
          </w:rPr>
          <w:t xml:space="preserve">Program </w:t>
        </w:r>
        <w:r w:rsidR="001967E5" w:rsidRPr="00B73A30">
          <w:rPr>
            <w:rStyle w:val="Hyperlink"/>
            <w:rFonts w:asciiTheme="minorHAnsi" w:hAnsiTheme="minorHAnsi" w:cstheme="minorBidi"/>
            <w:sz w:val="22"/>
            <w:szCs w:val="22"/>
          </w:rPr>
          <w:t>Review Process</w:t>
        </w:r>
      </w:hyperlink>
      <w:r w:rsidR="0079435E" w:rsidRPr="00B73A30">
        <w:rPr>
          <w:rFonts w:asciiTheme="minorHAnsi" w:hAnsiTheme="minorHAnsi" w:cstheme="minorBidi"/>
          <w:sz w:val="22"/>
          <w:szCs w:val="22"/>
        </w:rPr>
        <w:t>.</w:t>
      </w:r>
      <w:r w:rsidR="0028687D" w:rsidRPr="00B73A30">
        <w:rPr>
          <w:rFonts w:asciiTheme="minorHAnsi" w:hAnsiTheme="minorHAnsi" w:cstheme="minorBidi"/>
          <w:sz w:val="22"/>
          <w:szCs w:val="22"/>
        </w:rPr>
        <w:t xml:space="preserve"> </w:t>
      </w:r>
      <w:r w:rsidR="00EB6687" w:rsidRPr="00B73A30">
        <w:rPr>
          <w:rFonts w:asciiTheme="minorHAnsi" w:hAnsiTheme="minorHAnsi" w:cstheme="minorBidi"/>
          <w:sz w:val="22"/>
          <w:szCs w:val="22"/>
        </w:rPr>
        <w:t xml:space="preserve">  EPAC members were acknowledged as contributors in the final copy of the </w:t>
      </w:r>
      <w:hyperlink r:id="rId11" w:history="1">
        <w:r w:rsidR="00EB6687" w:rsidRPr="00B73A30">
          <w:rPr>
            <w:rStyle w:val="Hyperlink"/>
            <w:rFonts w:asciiTheme="minorHAnsi" w:hAnsiTheme="minorHAnsi" w:cstheme="minorBidi"/>
            <w:sz w:val="22"/>
            <w:szCs w:val="22"/>
          </w:rPr>
          <w:t xml:space="preserve">Guidelines </w:t>
        </w:r>
        <w:r w:rsidR="001967E5" w:rsidRPr="00B73A30">
          <w:rPr>
            <w:rStyle w:val="Hyperlink"/>
            <w:rFonts w:asciiTheme="minorHAnsi" w:hAnsiTheme="minorHAnsi" w:cstheme="minorBidi"/>
            <w:sz w:val="22"/>
            <w:szCs w:val="22"/>
          </w:rPr>
          <w:t xml:space="preserve">for Program Approval </w:t>
        </w:r>
        <w:r w:rsidR="00EB6687" w:rsidRPr="00B73A30">
          <w:rPr>
            <w:rStyle w:val="Hyperlink"/>
            <w:rFonts w:asciiTheme="minorHAnsi" w:hAnsiTheme="minorHAnsi" w:cstheme="minorBidi"/>
            <w:sz w:val="22"/>
            <w:szCs w:val="22"/>
          </w:rPr>
          <w:t>released in September 23</w:t>
        </w:r>
      </w:hyperlink>
      <w:r w:rsidR="00B82917" w:rsidRPr="00B73A30">
        <w:rPr>
          <w:rFonts w:asciiTheme="minorHAnsi" w:hAnsiTheme="minorHAnsi" w:cstheme="minorBidi"/>
          <w:sz w:val="22"/>
          <w:szCs w:val="22"/>
        </w:rPr>
        <w:t xml:space="preserve"> based on their work during SY2021-22.</w:t>
      </w:r>
    </w:p>
    <w:p w14:paraId="4142B773" w14:textId="77777777" w:rsidR="00782E1C" w:rsidRPr="0003620A" w:rsidRDefault="00782E1C" w:rsidP="00782E1C">
      <w:pPr>
        <w:rPr>
          <w:rFonts w:asciiTheme="minorHAnsi" w:eastAsia="Calibri" w:hAnsiTheme="minorHAnsi" w:cstheme="minorHAnsi"/>
        </w:rPr>
      </w:pPr>
    </w:p>
    <w:p w14:paraId="37849BA2" w14:textId="77777777" w:rsidR="00782E1C" w:rsidRPr="0003620A" w:rsidRDefault="00782E1C" w:rsidP="00782E1C">
      <w:pPr>
        <w:rPr>
          <w:rFonts w:asciiTheme="minorHAnsi" w:hAnsiTheme="minorHAnsi" w:cstheme="minorHAnsi"/>
          <w:b/>
        </w:rPr>
      </w:pPr>
      <w:r w:rsidRPr="0003620A">
        <w:rPr>
          <w:rFonts w:asciiTheme="minorHAnsi" w:hAnsiTheme="minorHAnsi" w:cstheme="minorHAnsi"/>
          <w:b/>
        </w:rPr>
        <w:t xml:space="preserve">IV. </w:t>
      </w:r>
      <w:r w:rsidRPr="0003620A">
        <w:rPr>
          <w:rFonts w:asciiTheme="minorHAnsi" w:hAnsiTheme="minorHAnsi" w:cstheme="minorHAnsi"/>
          <w:b/>
        </w:rPr>
        <w:tab/>
        <w:t xml:space="preserve">COUNCIL DETAILS </w:t>
      </w:r>
    </w:p>
    <w:p w14:paraId="19FF8CDC" w14:textId="2C47EC3D" w:rsidR="00782E1C" w:rsidRPr="0003620A" w:rsidRDefault="00782E1C" w:rsidP="00782E1C">
      <w:pPr>
        <w:rPr>
          <w:rFonts w:asciiTheme="minorHAnsi" w:hAnsiTheme="minorHAnsi" w:cstheme="minorHAnsi"/>
          <w:bCs/>
          <w:i/>
        </w:rPr>
      </w:pPr>
      <w:r w:rsidRPr="0003620A">
        <w:rPr>
          <w:rFonts w:asciiTheme="minorHAnsi" w:hAnsiTheme="minorHAnsi" w:cstheme="minorHAnsi"/>
          <w:b/>
        </w:rPr>
        <w:t xml:space="preserve">Department </w:t>
      </w:r>
      <w:r w:rsidR="00980E03" w:rsidRPr="0003620A">
        <w:rPr>
          <w:rFonts w:asciiTheme="minorHAnsi" w:hAnsiTheme="minorHAnsi" w:cstheme="minorHAnsi"/>
          <w:b/>
        </w:rPr>
        <w:t>Liaison</w:t>
      </w:r>
      <w:r w:rsidRPr="0003620A">
        <w:rPr>
          <w:rFonts w:asciiTheme="minorHAnsi" w:hAnsiTheme="minorHAnsi" w:cstheme="minorHAnsi"/>
          <w:b/>
        </w:rPr>
        <w:t xml:space="preserve">: </w:t>
      </w:r>
      <w:r w:rsidR="00980E03" w:rsidRPr="0003620A">
        <w:rPr>
          <w:rFonts w:asciiTheme="minorHAnsi" w:hAnsiTheme="minorHAnsi" w:cstheme="minorHAnsi"/>
          <w:b/>
        </w:rPr>
        <w:t xml:space="preserve"> </w:t>
      </w:r>
      <w:r w:rsidR="00980E03" w:rsidRPr="0003620A">
        <w:rPr>
          <w:rFonts w:asciiTheme="minorHAnsi" w:hAnsiTheme="minorHAnsi" w:cstheme="minorHAnsi"/>
          <w:bCs/>
        </w:rPr>
        <w:t>Elizabeth C. Losee, Director of Educator Effectiveness Policy</w:t>
      </w:r>
    </w:p>
    <w:p w14:paraId="2A943D35" w14:textId="77777777" w:rsidR="00980E03" w:rsidRPr="0003620A" w:rsidRDefault="00980E03" w:rsidP="00782E1C">
      <w:pPr>
        <w:rPr>
          <w:rFonts w:asciiTheme="minorHAnsi" w:hAnsiTheme="minorHAnsi" w:cstheme="minorHAnsi"/>
          <w:b/>
        </w:rPr>
      </w:pPr>
    </w:p>
    <w:p w14:paraId="19664AAD" w14:textId="2BB988FC" w:rsidR="00782E1C" w:rsidRPr="0003620A" w:rsidRDefault="00000000" w:rsidP="00782E1C">
      <w:pPr>
        <w:rPr>
          <w:rFonts w:asciiTheme="minorHAnsi" w:hAnsiTheme="minorHAnsi" w:cstheme="minorHAnsi"/>
          <w:b/>
        </w:rPr>
      </w:pPr>
      <w:hyperlink r:id="rId12" w:history="1">
        <w:r w:rsidR="00782E1C" w:rsidRPr="00B8319B">
          <w:rPr>
            <w:rStyle w:val="Hyperlink"/>
            <w:rFonts w:asciiTheme="minorHAnsi" w:hAnsiTheme="minorHAnsi" w:cstheme="minorHAnsi"/>
            <w:b/>
          </w:rPr>
          <w:t xml:space="preserve">Members of </w:t>
        </w:r>
        <w:r w:rsidR="00980E03" w:rsidRPr="00B8319B">
          <w:rPr>
            <w:rStyle w:val="Hyperlink"/>
            <w:rFonts w:asciiTheme="minorHAnsi" w:hAnsiTheme="minorHAnsi" w:cstheme="minorHAnsi"/>
            <w:b/>
          </w:rPr>
          <w:t>EPAC</w:t>
        </w:r>
        <w:r w:rsidR="00782E1C" w:rsidRPr="00B8319B">
          <w:rPr>
            <w:rStyle w:val="Hyperlink"/>
            <w:rFonts w:asciiTheme="minorHAnsi" w:hAnsiTheme="minorHAnsi" w:cstheme="minorHAnsi"/>
            <w:b/>
          </w:rPr>
          <w:t>:</w:t>
        </w:r>
      </w:hyperlink>
    </w:p>
    <w:tbl>
      <w:tblPr>
        <w:tblW w:w="9900" w:type="dxa"/>
        <w:tblInd w:w="8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2970"/>
        <w:gridCol w:w="4230"/>
      </w:tblGrid>
      <w:tr w:rsidR="00980E03" w:rsidRPr="0003620A" w14:paraId="21DDA9FF" w14:textId="77777777" w:rsidTr="00980E03">
        <w:trPr>
          <w:tblHeader/>
        </w:trPr>
        <w:tc>
          <w:tcPr>
            <w:tcW w:w="270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415ED115" w14:textId="77777777" w:rsidR="00980E03" w:rsidRPr="0003620A" w:rsidRDefault="00980E03" w:rsidP="00980E03">
            <w:pPr>
              <w:spacing w:after="300"/>
              <w:rPr>
                <w:rFonts w:asciiTheme="minorHAnsi" w:hAnsiTheme="minorHAnsi" w:cstheme="minorHAnsi"/>
                <w:b/>
                <w:bCs/>
                <w:color w:val="333333"/>
              </w:rPr>
            </w:pPr>
            <w:r w:rsidRPr="0003620A">
              <w:rPr>
                <w:rFonts w:asciiTheme="minorHAnsi" w:hAnsiTheme="minorHAnsi" w:cstheme="minorHAnsi"/>
                <w:b/>
                <w:bCs/>
                <w:color w:val="333333"/>
              </w:rPr>
              <w:t>Name</w:t>
            </w:r>
          </w:p>
        </w:tc>
        <w:tc>
          <w:tcPr>
            <w:tcW w:w="297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D87F010" w14:textId="77777777" w:rsidR="00980E03" w:rsidRPr="0003620A" w:rsidRDefault="00980E03" w:rsidP="00980E03">
            <w:pPr>
              <w:spacing w:after="300"/>
              <w:rPr>
                <w:rFonts w:asciiTheme="minorHAnsi" w:hAnsiTheme="minorHAnsi" w:cstheme="minorHAnsi"/>
                <w:b/>
                <w:bCs/>
                <w:color w:val="333333"/>
              </w:rPr>
            </w:pPr>
            <w:r w:rsidRPr="0003620A">
              <w:rPr>
                <w:rFonts w:asciiTheme="minorHAnsi" w:hAnsiTheme="minorHAnsi" w:cstheme="minorHAnsi"/>
                <w:b/>
                <w:bCs/>
                <w:color w:val="333333"/>
              </w:rPr>
              <w:t>Title</w:t>
            </w:r>
          </w:p>
        </w:tc>
        <w:tc>
          <w:tcPr>
            <w:tcW w:w="423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3118310" w14:textId="77777777" w:rsidR="00980E03" w:rsidRPr="0003620A" w:rsidRDefault="00980E03" w:rsidP="00980E03">
            <w:pPr>
              <w:spacing w:after="300"/>
              <w:rPr>
                <w:rFonts w:asciiTheme="minorHAnsi" w:hAnsiTheme="minorHAnsi" w:cstheme="minorHAnsi"/>
                <w:b/>
                <w:bCs/>
                <w:color w:val="333333"/>
              </w:rPr>
            </w:pPr>
            <w:r w:rsidRPr="0003620A">
              <w:rPr>
                <w:rFonts w:asciiTheme="minorHAnsi" w:hAnsiTheme="minorHAnsi" w:cstheme="minorHAnsi"/>
                <w:b/>
                <w:bCs/>
                <w:color w:val="333333"/>
              </w:rPr>
              <w:t>Representing Organization</w:t>
            </w:r>
          </w:p>
        </w:tc>
      </w:tr>
      <w:tr w:rsidR="00980E03" w:rsidRPr="0003620A" w14:paraId="69B8561D"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CF636B" w14:textId="185EE645"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Desiree Ivey, 202</w:t>
            </w:r>
            <w:r w:rsidR="006E76D5" w:rsidRPr="00331A25">
              <w:rPr>
                <w:rFonts w:asciiTheme="minorHAnsi" w:hAnsiTheme="minorHAnsi" w:cstheme="minorHAnsi"/>
                <w:color w:val="333333"/>
                <w:sz w:val="22"/>
                <w:szCs w:val="22"/>
              </w:rPr>
              <w:t>2</w:t>
            </w:r>
            <w:r w:rsidRPr="00331A25">
              <w:rPr>
                <w:rFonts w:asciiTheme="minorHAnsi" w:hAnsiTheme="minorHAnsi" w:cstheme="minorHAnsi"/>
                <w:color w:val="333333"/>
                <w:sz w:val="22"/>
                <w:szCs w:val="22"/>
              </w:rPr>
              <w:t>-202</w:t>
            </w:r>
            <w:r w:rsidR="006E76D5" w:rsidRPr="00331A25">
              <w:rPr>
                <w:rFonts w:asciiTheme="minorHAnsi" w:hAnsiTheme="minorHAnsi" w:cstheme="minorHAnsi"/>
                <w:color w:val="333333"/>
                <w:sz w:val="22"/>
                <w:szCs w:val="22"/>
              </w:rPr>
              <w:t>3</w:t>
            </w:r>
            <w:r w:rsidRPr="00331A25">
              <w:rPr>
                <w:rFonts w:asciiTheme="minorHAnsi" w:hAnsiTheme="minorHAnsi" w:cstheme="minorHAnsi"/>
                <w:color w:val="333333"/>
                <w:sz w:val="22"/>
                <w:szCs w:val="22"/>
              </w:rPr>
              <w:t xml:space="preserve"> EPAC Chair</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25DA28"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Executive Director, Shady Hill Teacher Training Center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2F2C03"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Shady Hill School</w:t>
            </w:r>
          </w:p>
        </w:tc>
      </w:tr>
      <w:tr w:rsidR="00A71F1C" w:rsidRPr="0003620A" w14:paraId="0873ABF3"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CC8D5F" w14:textId="27CD2AE1" w:rsidR="00A71F1C" w:rsidRPr="00331A25" w:rsidRDefault="00A71F1C" w:rsidP="00A71F1C">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Priya Tahiliani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58527F" w14:textId="6D8721AB" w:rsidR="00A71F1C" w:rsidRPr="00331A25" w:rsidRDefault="00A71F1C" w:rsidP="00A71F1C">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Superintendent, Everett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61BBEF" w14:textId="77777777" w:rsidR="00A71F1C" w:rsidRPr="00331A25" w:rsidRDefault="00A71F1C" w:rsidP="00A71F1C">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Association of School Superintendents</w:t>
            </w:r>
          </w:p>
        </w:tc>
      </w:tr>
      <w:tr w:rsidR="00980E03" w:rsidRPr="0003620A" w14:paraId="55156E85"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9840DF" w14:textId="59FEC953"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Ray Lewis</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FDA2AC"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Dean, Worcester State University</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567D66"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Standing Committee on Preparing Educators, Public University System</w:t>
            </w:r>
          </w:p>
        </w:tc>
      </w:tr>
      <w:tr w:rsidR="00E54683" w:rsidRPr="0003620A" w14:paraId="030ADF03"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3DD48F" w14:textId="4F88C6B3" w:rsidR="00E54683" w:rsidRPr="00331A25" w:rsidRDefault="00E54683" w:rsidP="00E54683">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Robert Spiegel</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104F8A" w14:textId="06180123" w:rsidR="00E54683" w:rsidRPr="00331A25" w:rsidRDefault="00E54683" w:rsidP="00E54683">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Human Resources Director, Arlington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C80F96" w14:textId="77777777" w:rsidR="00E54683" w:rsidRPr="00331A25" w:rsidRDefault="00E54683" w:rsidP="00E5468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Association of School Personnel Administrators</w:t>
            </w:r>
          </w:p>
        </w:tc>
      </w:tr>
      <w:tr w:rsidR="00A86E3B" w:rsidRPr="0003620A" w14:paraId="31708EFE"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1A30AF" w14:textId="3A19ED9E" w:rsidR="00A86E3B" w:rsidRPr="00331A25" w:rsidRDefault="00A86E3B" w:rsidP="00A86E3B">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Lianna Pizzo</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CA8511" w14:textId="7FEAE60E" w:rsidR="00A86E3B" w:rsidRPr="00331A25" w:rsidRDefault="00A86E3B" w:rsidP="00A86E3B">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Associate Professor, UMass-Boston</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5F9F57" w14:textId="77777777" w:rsidR="00A86E3B" w:rsidRPr="00331A25" w:rsidRDefault="00A86E3B" w:rsidP="00A86E3B">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Association of Colleges for Teacher Education</w:t>
            </w:r>
          </w:p>
        </w:tc>
      </w:tr>
      <w:tr w:rsidR="00862281" w:rsidRPr="0003620A" w14:paraId="6CDCBD45"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2A7D91" w14:textId="70032C02" w:rsidR="00862281" w:rsidRPr="00331A25" w:rsidRDefault="00862281" w:rsidP="00862281">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 xml:space="preserve">Paul </w:t>
            </w:r>
            <w:proofErr w:type="spellStart"/>
            <w:r w:rsidRPr="00331A25">
              <w:rPr>
                <w:rFonts w:asciiTheme="minorHAnsi" w:hAnsiTheme="minorHAnsi" w:cstheme="minorHAnsi"/>
                <w:color w:val="212529"/>
                <w:sz w:val="22"/>
                <w:szCs w:val="22"/>
              </w:rPr>
              <w:t>Tritter</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1FEE9A" w14:textId="03136925" w:rsidR="00862281" w:rsidRPr="00331A25" w:rsidRDefault="00862281" w:rsidP="00862281">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Director of Professional Learning, Boston Teachers Union</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117C5C" w14:textId="77777777" w:rsidR="00862281" w:rsidRPr="00331A25" w:rsidRDefault="00862281" w:rsidP="00862281">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American Federation of Teachers, MA</w:t>
            </w:r>
          </w:p>
        </w:tc>
      </w:tr>
      <w:tr w:rsidR="00CC3A5D" w:rsidRPr="0003620A" w14:paraId="62A9F529"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55F6D3" w14:textId="391D2A2D" w:rsidR="00CC3A5D" w:rsidRPr="00331A25" w:rsidRDefault="00CC3A5D" w:rsidP="00CC3A5D">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Michael Lavelle</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EAF91B" w14:textId="0C547B86" w:rsidR="00CC3A5D" w:rsidRPr="00331A25" w:rsidRDefault="00CC3A5D" w:rsidP="00CC3A5D">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Assistant Principal, Oxford Middle School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6375C5" w14:textId="77777777" w:rsidR="00CC3A5D" w:rsidRPr="00331A25" w:rsidRDefault="00CC3A5D" w:rsidP="00CC3A5D">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School Administrators Association</w:t>
            </w:r>
          </w:p>
        </w:tc>
      </w:tr>
      <w:tr w:rsidR="00EB2710" w:rsidRPr="0003620A" w14:paraId="335764E4"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2F03A2" w14:textId="6FD65C72" w:rsidR="00EB2710" w:rsidRPr="00331A25" w:rsidRDefault="00EB2710" w:rsidP="00EB2710">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Noah Berger</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AB1A3D" w14:textId="1D59CAF7" w:rsidR="00EB2710" w:rsidRPr="00331A25" w:rsidRDefault="00EB2710" w:rsidP="00EB2710">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Interim Director — Center for Education Policy and Practice</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1AA5CC" w14:textId="77777777" w:rsidR="00EB2710" w:rsidRPr="00331A25" w:rsidRDefault="00EB2710" w:rsidP="00EB2710">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Teachers Association</w:t>
            </w:r>
          </w:p>
        </w:tc>
      </w:tr>
      <w:tr w:rsidR="00980E03" w:rsidRPr="0003620A" w14:paraId="4F862333"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AC65A3E" w14:textId="6B6A1BB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Elijah Heckstall</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80C713" w14:textId="671420D9" w:rsidR="00980E03" w:rsidRPr="00331A25" w:rsidRDefault="00552FDE"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Principal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6219D6" w14:textId="60C12F10" w:rsidR="00980E03" w:rsidRPr="00331A25" w:rsidRDefault="00552FDE"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Dudley Street Neighborhood Charter School</w:t>
            </w:r>
          </w:p>
        </w:tc>
      </w:tr>
      <w:tr w:rsidR="00980E03" w:rsidRPr="0003620A" w14:paraId="45A7B805"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012A20" w14:textId="47D51502"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lastRenderedPageBreak/>
              <w:t>Jill Flanders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B9FC39"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Elementary Committee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0DCE14" w14:textId="77777777"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Massachusetts School Administrators Association</w:t>
            </w:r>
          </w:p>
        </w:tc>
      </w:tr>
      <w:tr w:rsidR="00980E03" w:rsidRPr="0003620A" w14:paraId="09EADE0F"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4B813D" w14:textId="1CAC3EF8" w:rsidR="00980E03" w:rsidRPr="00331A25" w:rsidRDefault="00980E03"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Takeru Nagayoshi</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A9F0CE" w14:textId="4BB71B5B" w:rsidR="00980E03" w:rsidRPr="00331A25" w:rsidRDefault="00671B19" w:rsidP="00980E03">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shd w:val="clear" w:color="auto" w:fill="FFFFFF"/>
              </w:rPr>
              <w:t>Director, Community Events at Panorama Education</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87DB0A" w14:textId="3F0EFA4D" w:rsidR="00980E03" w:rsidRPr="00331A25" w:rsidRDefault="00671B19" w:rsidP="00980E03">
            <w:pPr>
              <w:spacing w:after="300"/>
              <w:rPr>
                <w:rFonts w:asciiTheme="minorHAnsi" w:hAnsiTheme="minorHAnsi" w:cstheme="minorHAnsi"/>
                <w:color w:val="333333"/>
                <w:sz w:val="22"/>
                <w:szCs w:val="22"/>
              </w:rPr>
            </w:pPr>
            <w:r w:rsidRPr="00331A25">
              <w:rPr>
                <w:rFonts w:asciiTheme="minorHAnsi" w:hAnsiTheme="minorHAnsi" w:cstheme="minorHAnsi"/>
                <w:color w:val="333333"/>
                <w:sz w:val="22"/>
                <w:szCs w:val="22"/>
              </w:rPr>
              <w:t xml:space="preserve">2020 </w:t>
            </w:r>
            <w:r w:rsidR="00E9296B">
              <w:rPr>
                <w:rFonts w:asciiTheme="minorHAnsi" w:hAnsiTheme="minorHAnsi" w:cstheme="minorHAnsi"/>
                <w:color w:val="333333"/>
                <w:sz w:val="22"/>
                <w:szCs w:val="22"/>
              </w:rPr>
              <w:t xml:space="preserve">MA </w:t>
            </w:r>
            <w:r w:rsidRPr="00331A25">
              <w:rPr>
                <w:rFonts w:asciiTheme="minorHAnsi" w:hAnsiTheme="minorHAnsi" w:cstheme="minorHAnsi"/>
                <w:color w:val="333333"/>
                <w:sz w:val="22"/>
                <w:szCs w:val="22"/>
              </w:rPr>
              <w:t>State Teacher of the Year</w:t>
            </w:r>
          </w:p>
        </w:tc>
      </w:tr>
      <w:tr w:rsidR="00BA3F94" w:rsidRPr="0003620A" w14:paraId="46EFD844"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55AD9C" w14:textId="31458437" w:rsidR="00BA3F94" w:rsidRPr="00331A25" w:rsidRDefault="00BA3F94" w:rsidP="00BA3F94">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Jennifer Hedrington</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F1EA12" w14:textId="1EF40168" w:rsidR="00BA3F94" w:rsidRPr="00331A25" w:rsidRDefault="00BA3F94" w:rsidP="00BA3F94">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Peabody Elementary Assistant Principal, Cambridge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ADC1C8" w14:textId="5914BD2E" w:rsidR="00BA3F94" w:rsidRPr="00331A25" w:rsidRDefault="00BA3F94" w:rsidP="00BA3F94">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2021 MA State Teacher of the Year</w:t>
            </w:r>
          </w:p>
        </w:tc>
      </w:tr>
      <w:tr w:rsidR="00167A9C" w:rsidRPr="0003620A" w14:paraId="311946D6" w14:textId="77777777" w:rsidTr="00980E03">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9C63419" w14:textId="7C14E25D" w:rsidR="00167A9C" w:rsidRPr="00331A25" w:rsidRDefault="00167A9C" w:rsidP="00167A9C">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Danubia Camargos Silva</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3C98FA8" w14:textId="6AAEE9E5" w:rsidR="00167A9C" w:rsidRPr="00331A25" w:rsidRDefault="00167A9C" w:rsidP="00167A9C">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Early Childhood Program Officer, The Boston Foundation</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698DB14" w14:textId="3970A31F" w:rsidR="00167A9C" w:rsidRPr="00331A25" w:rsidRDefault="00167A9C" w:rsidP="00167A9C">
            <w:pPr>
              <w:spacing w:after="300"/>
              <w:rPr>
                <w:rFonts w:asciiTheme="minorHAnsi" w:hAnsiTheme="minorHAnsi" w:cstheme="minorHAnsi"/>
                <w:color w:val="333333"/>
                <w:sz w:val="22"/>
                <w:szCs w:val="22"/>
              </w:rPr>
            </w:pPr>
            <w:r w:rsidRPr="00331A25">
              <w:rPr>
                <w:rFonts w:asciiTheme="minorHAnsi" w:hAnsiTheme="minorHAnsi" w:cstheme="minorHAnsi"/>
                <w:color w:val="212529"/>
                <w:sz w:val="22"/>
                <w:szCs w:val="22"/>
              </w:rPr>
              <w:t>Parent/Family Representative</w:t>
            </w:r>
          </w:p>
        </w:tc>
      </w:tr>
    </w:tbl>
    <w:p w14:paraId="140295C1" w14:textId="77777777" w:rsidR="00980E03" w:rsidRPr="0003620A" w:rsidRDefault="00980E03" w:rsidP="00782E1C">
      <w:pPr>
        <w:rPr>
          <w:rFonts w:asciiTheme="minorHAnsi" w:hAnsiTheme="minorHAnsi" w:cstheme="minorHAnsi"/>
          <w:b/>
        </w:rPr>
      </w:pPr>
    </w:p>
    <w:p w14:paraId="044B9E20" w14:textId="77777777" w:rsidR="00782E1C" w:rsidRPr="0003620A" w:rsidRDefault="00782E1C" w:rsidP="00782E1C">
      <w:pPr>
        <w:rPr>
          <w:rFonts w:asciiTheme="minorHAnsi" w:hAnsiTheme="minorHAnsi" w:cstheme="minorHAnsi"/>
          <w:color w:val="000000"/>
        </w:rPr>
      </w:pPr>
      <w:r w:rsidRPr="0003620A">
        <w:rPr>
          <w:rFonts w:asciiTheme="minorHAnsi" w:hAnsiTheme="minorHAnsi" w:cstheme="minorHAnsi"/>
        </w:rPr>
        <w:tab/>
      </w:r>
    </w:p>
    <w:p w14:paraId="63FDEBD8" w14:textId="0557E5A9" w:rsidR="00782E1C" w:rsidRPr="0003620A" w:rsidRDefault="00782E1C" w:rsidP="00782E1C">
      <w:pPr>
        <w:rPr>
          <w:rFonts w:asciiTheme="minorHAnsi" w:hAnsiTheme="minorHAnsi" w:cstheme="minorHAnsi"/>
          <w:b/>
        </w:rPr>
      </w:pPr>
      <w:r w:rsidRPr="0003620A">
        <w:rPr>
          <w:rFonts w:asciiTheme="minorHAnsi" w:hAnsiTheme="minorHAnsi" w:cstheme="minorHAnsi"/>
          <w:b/>
        </w:rPr>
        <w:t xml:space="preserve">Council Meeting Dates: </w:t>
      </w:r>
      <w:r w:rsidR="00552FDE" w:rsidRPr="0003620A">
        <w:rPr>
          <w:rFonts w:asciiTheme="minorHAnsi" w:hAnsiTheme="minorHAnsi" w:cstheme="minorHAnsi"/>
          <w:bCs/>
        </w:rPr>
        <w:t xml:space="preserve">November </w:t>
      </w:r>
      <w:r w:rsidR="00DE4CD2">
        <w:rPr>
          <w:rFonts w:asciiTheme="minorHAnsi" w:hAnsiTheme="minorHAnsi" w:cstheme="minorHAnsi"/>
          <w:bCs/>
        </w:rPr>
        <w:t>16</w:t>
      </w:r>
      <w:r w:rsidR="00552FDE" w:rsidRPr="0003620A">
        <w:rPr>
          <w:rFonts w:asciiTheme="minorHAnsi" w:hAnsiTheme="minorHAnsi" w:cstheme="minorHAnsi"/>
          <w:bCs/>
        </w:rPr>
        <w:t>, 202</w:t>
      </w:r>
      <w:r w:rsidR="0075060E">
        <w:rPr>
          <w:rFonts w:asciiTheme="minorHAnsi" w:hAnsiTheme="minorHAnsi" w:cstheme="minorHAnsi"/>
          <w:bCs/>
        </w:rPr>
        <w:t>2</w:t>
      </w:r>
      <w:r w:rsidR="00552FDE" w:rsidRPr="0003620A">
        <w:rPr>
          <w:rFonts w:asciiTheme="minorHAnsi" w:hAnsiTheme="minorHAnsi" w:cstheme="minorHAnsi"/>
          <w:bCs/>
        </w:rPr>
        <w:t xml:space="preserve">; </w:t>
      </w:r>
      <w:r w:rsidR="0075060E">
        <w:rPr>
          <w:rFonts w:asciiTheme="minorHAnsi" w:hAnsiTheme="minorHAnsi" w:cstheme="minorHAnsi"/>
          <w:bCs/>
        </w:rPr>
        <w:t>January</w:t>
      </w:r>
      <w:r w:rsidR="00552FDE" w:rsidRPr="0003620A">
        <w:rPr>
          <w:rFonts w:asciiTheme="minorHAnsi" w:hAnsiTheme="minorHAnsi" w:cstheme="minorHAnsi"/>
          <w:bCs/>
        </w:rPr>
        <w:t xml:space="preserve"> 1</w:t>
      </w:r>
      <w:r w:rsidR="0075060E">
        <w:rPr>
          <w:rFonts w:asciiTheme="minorHAnsi" w:hAnsiTheme="minorHAnsi" w:cstheme="minorHAnsi"/>
          <w:bCs/>
        </w:rPr>
        <w:t>8</w:t>
      </w:r>
      <w:r w:rsidR="00552FDE" w:rsidRPr="0003620A">
        <w:rPr>
          <w:rFonts w:asciiTheme="minorHAnsi" w:hAnsiTheme="minorHAnsi" w:cstheme="minorHAnsi"/>
          <w:bCs/>
        </w:rPr>
        <w:t>, 202</w:t>
      </w:r>
      <w:r w:rsidR="0075060E">
        <w:rPr>
          <w:rFonts w:asciiTheme="minorHAnsi" w:hAnsiTheme="minorHAnsi" w:cstheme="minorHAnsi"/>
          <w:bCs/>
        </w:rPr>
        <w:t>3</w:t>
      </w:r>
      <w:r w:rsidR="00552FDE" w:rsidRPr="0003620A">
        <w:rPr>
          <w:rFonts w:asciiTheme="minorHAnsi" w:hAnsiTheme="minorHAnsi" w:cstheme="minorHAnsi"/>
          <w:bCs/>
        </w:rPr>
        <w:t xml:space="preserve">; </w:t>
      </w:r>
      <w:r w:rsidR="0075060E">
        <w:rPr>
          <w:rFonts w:asciiTheme="minorHAnsi" w:hAnsiTheme="minorHAnsi" w:cstheme="minorHAnsi"/>
          <w:bCs/>
        </w:rPr>
        <w:t>March 15, 2023</w:t>
      </w:r>
      <w:r w:rsidR="00552FDE" w:rsidRPr="0003620A">
        <w:rPr>
          <w:rFonts w:asciiTheme="minorHAnsi" w:hAnsiTheme="minorHAnsi" w:cstheme="minorHAnsi"/>
          <w:bCs/>
        </w:rPr>
        <w:t xml:space="preserve">; and May </w:t>
      </w:r>
      <w:r w:rsidR="00E12BA1">
        <w:rPr>
          <w:rFonts w:asciiTheme="minorHAnsi" w:hAnsiTheme="minorHAnsi" w:cstheme="minorHAnsi"/>
          <w:bCs/>
        </w:rPr>
        <w:t>10</w:t>
      </w:r>
      <w:r w:rsidR="00552FDE" w:rsidRPr="0003620A">
        <w:rPr>
          <w:rFonts w:asciiTheme="minorHAnsi" w:hAnsiTheme="minorHAnsi" w:cstheme="minorHAnsi"/>
          <w:bCs/>
        </w:rPr>
        <w:t>, 202</w:t>
      </w:r>
      <w:r w:rsidR="00E12BA1">
        <w:rPr>
          <w:rFonts w:asciiTheme="minorHAnsi" w:hAnsiTheme="minorHAnsi" w:cstheme="minorHAnsi"/>
          <w:bCs/>
        </w:rPr>
        <w:t>3</w:t>
      </w:r>
    </w:p>
    <w:p w14:paraId="5C979792" w14:textId="64253334" w:rsidR="00980E03" w:rsidRPr="0003620A" w:rsidRDefault="00980E03" w:rsidP="00782E1C">
      <w:pPr>
        <w:rPr>
          <w:rFonts w:asciiTheme="minorHAnsi" w:hAnsiTheme="minorHAnsi" w:cstheme="minorHAnsi"/>
          <w:b/>
        </w:rPr>
      </w:pPr>
    </w:p>
    <w:p w14:paraId="1F4D9C7B" w14:textId="77777777" w:rsidR="00142A3A" w:rsidRPr="0003620A" w:rsidRDefault="00142A3A">
      <w:pPr>
        <w:rPr>
          <w:rFonts w:asciiTheme="minorHAnsi" w:hAnsiTheme="minorHAnsi" w:cstheme="minorHAnsi"/>
        </w:rPr>
      </w:pPr>
    </w:p>
    <w:sectPr w:rsidR="00142A3A" w:rsidRPr="0003620A" w:rsidSect="00C032DE">
      <w:footerReference w:type="default" r:id="rId13"/>
      <w:pgSz w:w="12240" w:h="15840"/>
      <w:pgMar w:top="1440" w:right="144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70F2" w14:textId="77777777" w:rsidR="006C6BDB" w:rsidRDefault="006C6BDB" w:rsidP="00B03153">
      <w:r>
        <w:separator/>
      </w:r>
    </w:p>
  </w:endnote>
  <w:endnote w:type="continuationSeparator" w:id="0">
    <w:p w14:paraId="310E624C" w14:textId="77777777" w:rsidR="006C6BDB" w:rsidRDefault="006C6BDB" w:rsidP="00B0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48906"/>
      <w:docPartObj>
        <w:docPartGallery w:val="Page Numbers (Bottom of Page)"/>
        <w:docPartUnique/>
      </w:docPartObj>
    </w:sdtPr>
    <w:sdtEndPr>
      <w:rPr>
        <w:noProof/>
      </w:rPr>
    </w:sdtEndPr>
    <w:sdtContent>
      <w:p w14:paraId="553C7A14" w14:textId="45263C40" w:rsidR="00B03153" w:rsidRDefault="00B031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53869" w14:textId="77777777" w:rsidR="00B03153" w:rsidRDefault="00B0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2B58" w14:textId="77777777" w:rsidR="006C6BDB" w:rsidRDefault="006C6BDB" w:rsidP="00B03153">
      <w:r>
        <w:separator/>
      </w:r>
    </w:p>
  </w:footnote>
  <w:footnote w:type="continuationSeparator" w:id="0">
    <w:p w14:paraId="6884DCFD" w14:textId="77777777" w:rsidR="006C6BDB" w:rsidRDefault="006C6BDB" w:rsidP="00B0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8D1"/>
    <w:multiLevelType w:val="multilevel"/>
    <w:tmpl w:val="F47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0F25"/>
    <w:multiLevelType w:val="hybridMultilevel"/>
    <w:tmpl w:val="85D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135B"/>
    <w:multiLevelType w:val="multilevel"/>
    <w:tmpl w:val="95BC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70CAA"/>
    <w:multiLevelType w:val="multilevel"/>
    <w:tmpl w:val="0D8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74CE0"/>
    <w:multiLevelType w:val="hybridMultilevel"/>
    <w:tmpl w:val="4C9EA176"/>
    <w:lvl w:ilvl="0" w:tplc="8F7E39F2">
      <w:start w:val="2"/>
      <w:numFmt w:val="bullet"/>
      <w:lvlText w:val="-"/>
      <w:lvlJc w:val="left"/>
      <w:pPr>
        <w:ind w:left="720" w:hanging="360"/>
      </w:pPr>
      <w:rPr>
        <w:rFonts w:ascii="Calibri" w:eastAsia="Times New Roman"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175C"/>
    <w:multiLevelType w:val="multilevel"/>
    <w:tmpl w:val="925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23D4C"/>
    <w:multiLevelType w:val="multilevel"/>
    <w:tmpl w:val="91E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128CB"/>
    <w:multiLevelType w:val="multilevel"/>
    <w:tmpl w:val="65B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C74D1"/>
    <w:multiLevelType w:val="multilevel"/>
    <w:tmpl w:val="B1B0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E3B04"/>
    <w:multiLevelType w:val="hybridMultilevel"/>
    <w:tmpl w:val="ABEADB90"/>
    <w:lvl w:ilvl="0" w:tplc="BA76F8B2">
      <w:start w:val="1"/>
      <w:numFmt w:val="bullet"/>
      <w:lvlText w:val=""/>
      <w:lvlJc w:val="left"/>
      <w:pPr>
        <w:ind w:left="720" w:hanging="360"/>
      </w:pPr>
      <w:rPr>
        <w:rFonts w:ascii="Symbol" w:hAnsi="Symbol" w:hint="default"/>
      </w:rPr>
    </w:lvl>
    <w:lvl w:ilvl="1" w:tplc="64B6FC80">
      <w:start w:val="1"/>
      <w:numFmt w:val="bullet"/>
      <w:lvlText w:val="o"/>
      <w:lvlJc w:val="left"/>
      <w:pPr>
        <w:ind w:left="1440" w:hanging="360"/>
      </w:pPr>
      <w:rPr>
        <w:rFonts w:ascii="Courier New" w:hAnsi="Courier New" w:hint="default"/>
      </w:rPr>
    </w:lvl>
    <w:lvl w:ilvl="2" w:tplc="653068FC">
      <w:start w:val="1"/>
      <w:numFmt w:val="bullet"/>
      <w:lvlText w:val=""/>
      <w:lvlJc w:val="left"/>
      <w:pPr>
        <w:ind w:left="2160" w:hanging="360"/>
      </w:pPr>
      <w:rPr>
        <w:rFonts w:ascii="Wingdings" w:hAnsi="Wingdings" w:hint="default"/>
      </w:rPr>
    </w:lvl>
    <w:lvl w:ilvl="3" w:tplc="2D187DE4">
      <w:start w:val="1"/>
      <w:numFmt w:val="bullet"/>
      <w:lvlText w:val=""/>
      <w:lvlJc w:val="left"/>
      <w:pPr>
        <w:ind w:left="2880" w:hanging="360"/>
      </w:pPr>
      <w:rPr>
        <w:rFonts w:ascii="Symbol" w:hAnsi="Symbol" w:hint="default"/>
      </w:rPr>
    </w:lvl>
    <w:lvl w:ilvl="4" w:tplc="251281B2">
      <w:start w:val="1"/>
      <w:numFmt w:val="bullet"/>
      <w:lvlText w:val="o"/>
      <w:lvlJc w:val="left"/>
      <w:pPr>
        <w:ind w:left="3600" w:hanging="360"/>
      </w:pPr>
      <w:rPr>
        <w:rFonts w:ascii="Courier New" w:hAnsi="Courier New" w:hint="default"/>
      </w:rPr>
    </w:lvl>
    <w:lvl w:ilvl="5" w:tplc="161A3F58">
      <w:start w:val="1"/>
      <w:numFmt w:val="bullet"/>
      <w:lvlText w:val=""/>
      <w:lvlJc w:val="left"/>
      <w:pPr>
        <w:ind w:left="4320" w:hanging="360"/>
      </w:pPr>
      <w:rPr>
        <w:rFonts w:ascii="Wingdings" w:hAnsi="Wingdings" w:hint="default"/>
      </w:rPr>
    </w:lvl>
    <w:lvl w:ilvl="6" w:tplc="68C60C8E">
      <w:start w:val="1"/>
      <w:numFmt w:val="bullet"/>
      <w:lvlText w:val=""/>
      <w:lvlJc w:val="left"/>
      <w:pPr>
        <w:ind w:left="5040" w:hanging="360"/>
      </w:pPr>
      <w:rPr>
        <w:rFonts w:ascii="Symbol" w:hAnsi="Symbol" w:hint="default"/>
      </w:rPr>
    </w:lvl>
    <w:lvl w:ilvl="7" w:tplc="0E0C37C4">
      <w:start w:val="1"/>
      <w:numFmt w:val="bullet"/>
      <w:lvlText w:val="o"/>
      <w:lvlJc w:val="left"/>
      <w:pPr>
        <w:ind w:left="5760" w:hanging="360"/>
      </w:pPr>
      <w:rPr>
        <w:rFonts w:ascii="Courier New" w:hAnsi="Courier New" w:hint="default"/>
      </w:rPr>
    </w:lvl>
    <w:lvl w:ilvl="8" w:tplc="AFFCE006">
      <w:start w:val="1"/>
      <w:numFmt w:val="bullet"/>
      <w:lvlText w:val=""/>
      <w:lvlJc w:val="left"/>
      <w:pPr>
        <w:ind w:left="6480" w:hanging="360"/>
      </w:pPr>
      <w:rPr>
        <w:rFonts w:ascii="Wingdings" w:hAnsi="Wingdings" w:hint="default"/>
      </w:rPr>
    </w:lvl>
  </w:abstractNum>
  <w:abstractNum w:abstractNumId="10" w15:restartNumberingAfterBreak="0">
    <w:nsid w:val="78AF1FC5"/>
    <w:multiLevelType w:val="multilevel"/>
    <w:tmpl w:val="219A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881097">
    <w:abstractNumId w:val="9"/>
  </w:num>
  <w:num w:numId="2" w16cid:durableId="2043506531">
    <w:abstractNumId w:val="4"/>
  </w:num>
  <w:num w:numId="3" w16cid:durableId="216626989">
    <w:abstractNumId w:val="2"/>
  </w:num>
  <w:num w:numId="4" w16cid:durableId="2064062473">
    <w:abstractNumId w:val="5"/>
  </w:num>
  <w:num w:numId="5" w16cid:durableId="1398438438">
    <w:abstractNumId w:val="8"/>
  </w:num>
  <w:num w:numId="6" w16cid:durableId="1080177531">
    <w:abstractNumId w:val="10"/>
  </w:num>
  <w:num w:numId="7" w16cid:durableId="1586764610">
    <w:abstractNumId w:val="0"/>
  </w:num>
  <w:num w:numId="8" w16cid:durableId="1964070411">
    <w:abstractNumId w:val="6"/>
  </w:num>
  <w:num w:numId="9" w16cid:durableId="2097707932">
    <w:abstractNumId w:val="7"/>
  </w:num>
  <w:num w:numId="10" w16cid:durableId="845366172">
    <w:abstractNumId w:val="3"/>
  </w:num>
  <w:num w:numId="11" w16cid:durableId="95559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1C"/>
    <w:rsid w:val="00031C49"/>
    <w:rsid w:val="0003620A"/>
    <w:rsid w:val="0004523E"/>
    <w:rsid w:val="00051FE7"/>
    <w:rsid w:val="00066D75"/>
    <w:rsid w:val="000A5059"/>
    <w:rsid w:val="000E236E"/>
    <w:rsid w:val="00142152"/>
    <w:rsid w:val="00142A3A"/>
    <w:rsid w:val="00167A9C"/>
    <w:rsid w:val="001967E5"/>
    <w:rsid w:val="001B17B1"/>
    <w:rsid w:val="001E6448"/>
    <w:rsid w:val="001F5A89"/>
    <w:rsid w:val="0023759B"/>
    <w:rsid w:val="00265D20"/>
    <w:rsid w:val="00282C19"/>
    <w:rsid w:val="0028687D"/>
    <w:rsid w:val="00290244"/>
    <w:rsid w:val="002A1811"/>
    <w:rsid w:val="002A6994"/>
    <w:rsid w:val="002B2CB9"/>
    <w:rsid w:val="002C615E"/>
    <w:rsid w:val="003016D8"/>
    <w:rsid w:val="00331A25"/>
    <w:rsid w:val="00394A31"/>
    <w:rsid w:val="003D2A41"/>
    <w:rsid w:val="003D6695"/>
    <w:rsid w:val="003E0F66"/>
    <w:rsid w:val="003E439E"/>
    <w:rsid w:val="00450868"/>
    <w:rsid w:val="00460E29"/>
    <w:rsid w:val="004A3AEA"/>
    <w:rsid w:val="00516E69"/>
    <w:rsid w:val="00531159"/>
    <w:rsid w:val="005518E0"/>
    <w:rsid w:val="00552FDE"/>
    <w:rsid w:val="00595EA9"/>
    <w:rsid w:val="00597081"/>
    <w:rsid w:val="005C232F"/>
    <w:rsid w:val="005F6D1C"/>
    <w:rsid w:val="006173DB"/>
    <w:rsid w:val="00645F7B"/>
    <w:rsid w:val="006466B1"/>
    <w:rsid w:val="00671B19"/>
    <w:rsid w:val="00693B2E"/>
    <w:rsid w:val="006B0F82"/>
    <w:rsid w:val="006B6356"/>
    <w:rsid w:val="006C6BDB"/>
    <w:rsid w:val="006E76D5"/>
    <w:rsid w:val="006F2AE2"/>
    <w:rsid w:val="006F5A00"/>
    <w:rsid w:val="007067E3"/>
    <w:rsid w:val="0071772F"/>
    <w:rsid w:val="0073500F"/>
    <w:rsid w:val="00735418"/>
    <w:rsid w:val="00741C4D"/>
    <w:rsid w:val="00745743"/>
    <w:rsid w:val="00746133"/>
    <w:rsid w:val="0075060E"/>
    <w:rsid w:val="007523B0"/>
    <w:rsid w:val="00755517"/>
    <w:rsid w:val="00770DC7"/>
    <w:rsid w:val="00782E1C"/>
    <w:rsid w:val="0079435E"/>
    <w:rsid w:val="007A1331"/>
    <w:rsid w:val="007B0567"/>
    <w:rsid w:val="007B1F0C"/>
    <w:rsid w:val="007C360B"/>
    <w:rsid w:val="007C6F12"/>
    <w:rsid w:val="007E01D4"/>
    <w:rsid w:val="008074B0"/>
    <w:rsid w:val="0081565D"/>
    <w:rsid w:val="00862281"/>
    <w:rsid w:val="00867366"/>
    <w:rsid w:val="008C69D0"/>
    <w:rsid w:val="00901042"/>
    <w:rsid w:val="009036CA"/>
    <w:rsid w:val="00937AD6"/>
    <w:rsid w:val="00971398"/>
    <w:rsid w:val="00980E03"/>
    <w:rsid w:val="009A4C96"/>
    <w:rsid w:val="009E6FFA"/>
    <w:rsid w:val="00A3349A"/>
    <w:rsid w:val="00A35B91"/>
    <w:rsid w:val="00A43692"/>
    <w:rsid w:val="00A71F1C"/>
    <w:rsid w:val="00A72D0B"/>
    <w:rsid w:val="00A86E3B"/>
    <w:rsid w:val="00A93665"/>
    <w:rsid w:val="00AA6D2E"/>
    <w:rsid w:val="00AF2629"/>
    <w:rsid w:val="00B03153"/>
    <w:rsid w:val="00B516D6"/>
    <w:rsid w:val="00B5555E"/>
    <w:rsid w:val="00B576EF"/>
    <w:rsid w:val="00B63EC6"/>
    <w:rsid w:val="00B73A30"/>
    <w:rsid w:val="00B82917"/>
    <w:rsid w:val="00B8319B"/>
    <w:rsid w:val="00BA0649"/>
    <w:rsid w:val="00BA3F94"/>
    <w:rsid w:val="00BB52A6"/>
    <w:rsid w:val="00BC5F90"/>
    <w:rsid w:val="00BC7AD4"/>
    <w:rsid w:val="00BD6238"/>
    <w:rsid w:val="00BE0540"/>
    <w:rsid w:val="00BF5190"/>
    <w:rsid w:val="00C02924"/>
    <w:rsid w:val="00C032DE"/>
    <w:rsid w:val="00C14C42"/>
    <w:rsid w:val="00C35FDC"/>
    <w:rsid w:val="00C40E2F"/>
    <w:rsid w:val="00C81669"/>
    <w:rsid w:val="00C87FF3"/>
    <w:rsid w:val="00CC3A5D"/>
    <w:rsid w:val="00CC4217"/>
    <w:rsid w:val="00CC610D"/>
    <w:rsid w:val="00CC7523"/>
    <w:rsid w:val="00CD48EE"/>
    <w:rsid w:val="00D15E7E"/>
    <w:rsid w:val="00D333CD"/>
    <w:rsid w:val="00D34CFD"/>
    <w:rsid w:val="00D37EDD"/>
    <w:rsid w:val="00D530CA"/>
    <w:rsid w:val="00D677C1"/>
    <w:rsid w:val="00D900E1"/>
    <w:rsid w:val="00DE34B2"/>
    <w:rsid w:val="00DE4CD2"/>
    <w:rsid w:val="00DF559A"/>
    <w:rsid w:val="00E12BA1"/>
    <w:rsid w:val="00E44E80"/>
    <w:rsid w:val="00E54683"/>
    <w:rsid w:val="00E62DFF"/>
    <w:rsid w:val="00E9296B"/>
    <w:rsid w:val="00EB2710"/>
    <w:rsid w:val="00EB6687"/>
    <w:rsid w:val="00ED7044"/>
    <w:rsid w:val="00EE15C8"/>
    <w:rsid w:val="00EF3F24"/>
    <w:rsid w:val="00F11BFA"/>
    <w:rsid w:val="00F13313"/>
    <w:rsid w:val="00F83AD2"/>
    <w:rsid w:val="00F87291"/>
    <w:rsid w:val="00FA2EE1"/>
    <w:rsid w:val="00FB6F56"/>
    <w:rsid w:val="060D953C"/>
    <w:rsid w:val="07D72D68"/>
    <w:rsid w:val="11D11A46"/>
    <w:rsid w:val="1329FECD"/>
    <w:rsid w:val="3B25182B"/>
    <w:rsid w:val="79483A9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B9461"/>
  <w15:chartTrackingRefBased/>
  <w15:docId w15:val="{F27759F7-FF04-4827-ACE0-76F1E40F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03"/>
    <w:pPr>
      <w:ind w:left="720"/>
      <w:contextualSpacing/>
    </w:pPr>
  </w:style>
  <w:style w:type="paragraph" w:styleId="NormalWeb">
    <w:name w:val="Normal (Web)"/>
    <w:basedOn w:val="Normal"/>
    <w:uiPriority w:val="99"/>
    <w:unhideWhenUsed/>
    <w:rsid w:val="00980E03"/>
    <w:pPr>
      <w:spacing w:before="100" w:beforeAutospacing="1" w:after="100" w:afterAutospacing="1"/>
    </w:pPr>
  </w:style>
  <w:style w:type="character" w:styleId="Hyperlink">
    <w:name w:val="Hyperlink"/>
    <w:basedOn w:val="DefaultParagraphFont"/>
    <w:uiPriority w:val="99"/>
    <w:unhideWhenUsed/>
    <w:rsid w:val="00ED7044"/>
    <w:rPr>
      <w:color w:val="0000FF"/>
      <w:u w:val="single"/>
    </w:rPr>
  </w:style>
  <w:style w:type="character" w:styleId="FollowedHyperlink">
    <w:name w:val="FollowedHyperlink"/>
    <w:basedOn w:val="DefaultParagraphFont"/>
    <w:uiPriority w:val="99"/>
    <w:semiHidden/>
    <w:unhideWhenUsed/>
    <w:rsid w:val="00901042"/>
    <w:rPr>
      <w:color w:val="954F72" w:themeColor="followedHyperlink"/>
      <w:u w:val="single"/>
    </w:rPr>
  </w:style>
  <w:style w:type="character" w:styleId="UnresolvedMention">
    <w:name w:val="Unresolved Mention"/>
    <w:basedOn w:val="DefaultParagraphFont"/>
    <w:uiPriority w:val="99"/>
    <w:semiHidden/>
    <w:unhideWhenUsed/>
    <w:rsid w:val="00A35B91"/>
    <w:rPr>
      <w:color w:val="605E5C"/>
      <w:shd w:val="clear" w:color="auto" w:fill="E1DFDD"/>
    </w:rPr>
  </w:style>
  <w:style w:type="paragraph" w:styleId="Revision">
    <w:name w:val="Revision"/>
    <w:hidden/>
    <w:uiPriority w:val="99"/>
    <w:semiHidden/>
    <w:rsid w:val="0003620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3153"/>
    <w:pPr>
      <w:tabs>
        <w:tab w:val="center" w:pos="4680"/>
        <w:tab w:val="right" w:pos="9360"/>
      </w:tabs>
    </w:pPr>
  </w:style>
  <w:style w:type="character" w:customStyle="1" w:styleId="HeaderChar">
    <w:name w:val="Header Char"/>
    <w:basedOn w:val="DefaultParagraphFont"/>
    <w:link w:val="Header"/>
    <w:uiPriority w:val="99"/>
    <w:rsid w:val="00B031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153"/>
    <w:pPr>
      <w:tabs>
        <w:tab w:val="center" w:pos="4680"/>
        <w:tab w:val="right" w:pos="9360"/>
      </w:tabs>
    </w:pPr>
  </w:style>
  <w:style w:type="character" w:customStyle="1" w:styleId="FooterChar">
    <w:name w:val="Footer Char"/>
    <w:basedOn w:val="DefaultParagraphFont"/>
    <w:link w:val="Footer"/>
    <w:uiPriority w:val="99"/>
    <w:rsid w:val="00B031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0516">
      <w:bodyDiv w:val="1"/>
      <w:marLeft w:val="0"/>
      <w:marRight w:val="0"/>
      <w:marTop w:val="0"/>
      <w:marBottom w:val="0"/>
      <w:divBdr>
        <w:top w:val="none" w:sz="0" w:space="0" w:color="auto"/>
        <w:left w:val="none" w:sz="0" w:space="0" w:color="auto"/>
        <w:bottom w:val="none" w:sz="0" w:space="0" w:color="auto"/>
        <w:right w:val="none" w:sz="0" w:space="0" w:color="auto"/>
      </w:divBdr>
    </w:div>
    <w:div w:id="1013608494">
      <w:bodyDiv w:val="1"/>
      <w:marLeft w:val="0"/>
      <w:marRight w:val="0"/>
      <w:marTop w:val="0"/>
      <w:marBottom w:val="0"/>
      <w:divBdr>
        <w:top w:val="none" w:sz="0" w:space="0" w:color="auto"/>
        <w:left w:val="none" w:sz="0" w:space="0" w:color="auto"/>
        <w:bottom w:val="none" w:sz="0" w:space="0" w:color="auto"/>
        <w:right w:val="none" w:sz="0" w:space="0" w:color="auto"/>
      </w:divBdr>
    </w:div>
    <w:div w:id="1334184417">
      <w:bodyDiv w:val="1"/>
      <w:marLeft w:val="0"/>
      <w:marRight w:val="0"/>
      <w:marTop w:val="0"/>
      <w:marBottom w:val="0"/>
      <w:divBdr>
        <w:top w:val="none" w:sz="0" w:space="0" w:color="auto"/>
        <w:left w:val="none" w:sz="0" w:space="0" w:color="auto"/>
        <w:bottom w:val="none" w:sz="0" w:space="0" w:color="auto"/>
        <w:right w:val="none" w:sz="0" w:space="0" w:color="auto"/>
      </w:divBdr>
    </w:div>
    <w:div w:id="1635720760">
      <w:bodyDiv w:val="1"/>
      <w:marLeft w:val="0"/>
      <w:marRight w:val="0"/>
      <w:marTop w:val="0"/>
      <w:marBottom w:val="0"/>
      <w:divBdr>
        <w:top w:val="none" w:sz="0" w:space="0" w:color="auto"/>
        <w:left w:val="none" w:sz="0" w:space="0" w:color="auto"/>
        <w:bottom w:val="none" w:sz="0" w:space="0" w:color="auto"/>
        <w:right w:val="none" w:sz="0" w:space="0" w:color="auto"/>
      </w:divBdr>
    </w:div>
    <w:div w:id="1726373918">
      <w:bodyDiv w:val="1"/>
      <w:marLeft w:val="0"/>
      <w:marRight w:val="0"/>
      <w:marTop w:val="0"/>
      <w:marBottom w:val="0"/>
      <w:divBdr>
        <w:top w:val="none" w:sz="0" w:space="0" w:color="auto"/>
        <w:left w:val="none" w:sz="0" w:space="0" w:color="auto"/>
        <w:bottom w:val="none" w:sz="0" w:space="0" w:color="auto"/>
        <w:right w:val="none" w:sz="0" w:space="0" w:color="auto"/>
      </w:divBdr>
    </w:div>
    <w:div w:id="2013800374">
      <w:bodyDiv w:val="1"/>
      <w:marLeft w:val="0"/>
      <w:marRight w:val="0"/>
      <w:marTop w:val="0"/>
      <w:marBottom w:val="0"/>
      <w:divBdr>
        <w:top w:val="none" w:sz="0" w:space="0" w:color="auto"/>
        <w:left w:val="none" w:sz="0" w:space="0" w:color="auto"/>
        <w:bottom w:val="none" w:sz="0" w:space="0" w:color="auto"/>
        <w:right w:val="none" w:sz="0" w:space="0" w:color="auto"/>
      </w:divBdr>
    </w:div>
    <w:div w:id="2063871053">
      <w:bodyDiv w:val="1"/>
      <w:marLeft w:val="0"/>
      <w:marRight w:val="0"/>
      <w:marTop w:val="0"/>
      <w:marBottom w:val="0"/>
      <w:divBdr>
        <w:top w:val="none" w:sz="0" w:space="0" w:color="auto"/>
        <w:left w:val="none" w:sz="0" w:space="0" w:color="auto"/>
        <w:bottom w:val="none" w:sz="0" w:space="0" w:color="auto"/>
        <w:right w:val="none" w:sz="0" w:space="0" w:color="auto"/>
      </w:divBdr>
    </w:div>
    <w:div w:id="2065375409">
      <w:bodyDiv w:val="1"/>
      <w:marLeft w:val="0"/>
      <w:marRight w:val="0"/>
      <w:marTop w:val="0"/>
      <w:marBottom w:val="0"/>
      <w:divBdr>
        <w:top w:val="none" w:sz="0" w:space="0" w:color="auto"/>
        <w:left w:val="none" w:sz="0" w:space="0" w:color="auto"/>
        <w:bottom w:val="none" w:sz="0" w:space="0" w:color="auto"/>
        <w:right w:val="none" w:sz="0" w:space="0" w:color="auto"/>
      </w:divBdr>
    </w:div>
    <w:div w:id="20869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bese/councils/epa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resources/guidelines-advisories/program-approval-guid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e.mass.edu/edprep/resources/guidelines-advisories/program-appr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Sheehan, Marie T (DESE)</DisplayName>
        <AccountId>19</AccountId>
        <AccountType/>
      </UserInfo>
      <UserInfo>
        <DisplayName>Schneider, Rhoda E (DESE)</DisplayName>
        <AccountId>29</AccountId>
        <AccountType/>
      </UserInfo>
      <UserInfo>
        <DisplayName>Allen, Siobhan M. (DESE)</DisplayName>
        <AccountId>1256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C95AC-43CC-43C4-BE48-2389D8D3260B}">
  <ds:schemaRefs>
    <ds:schemaRef ds:uri="http://schemas.microsoft.com/sharepoint/v3/contenttype/forms"/>
  </ds:schemaRefs>
</ds:datastoreItem>
</file>

<file path=customXml/itemProps2.xml><?xml version="1.0" encoding="utf-8"?>
<ds:datastoreItem xmlns:ds="http://schemas.openxmlformats.org/officeDocument/2006/customXml" ds:itemID="{64799860-8D14-4687-BDBC-DD05B42E2435}">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D68D91F5-348F-4C6B-BA98-DFE54584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2022-2023 Educational Personnel Advisory Council Annual Report</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Educational Personnel Advisory Council Annual Report</dc:title>
  <dc:subject/>
  <dc:creator>DESE</dc:creator>
  <cp:keywords/>
  <dc:description/>
  <cp:lastModifiedBy>Zou, Dong (EOE)</cp:lastModifiedBy>
  <cp:revision>3</cp:revision>
  <dcterms:created xsi:type="dcterms:W3CDTF">2023-10-13T17:15:00Z</dcterms:created>
  <dcterms:modified xsi:type="dcterms:W3CDTF">2023-11-07T19:05:00Z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2023 12:00AM</vt:lpwstr>
  </property>
</Properties>
</file>