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83994" w14:textId="77777777" w:rsidR="005F68BF" w:rsidRDefault="005F68BF" w:rsidP="005F68BF">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60288" behindDoc="0" locked="0" layoutInCell="0" allowOverlap="1" wp14:anchorId="1AE83CDC" wp14:editId="1AE83CDD">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1"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Pr>
          <w:rFonts w:ascii="Arial" w:hAnsi="Arial"/>
          <w:b/>
          <w:i/>
          <w:sz w:val="40"/>
        </w:rPr>
        <w:t>Massachusetts Department of</w:t>
      </w:r>
    </w:p>
    <w:p w14:paraId="1AE83995" w14:textId="77777777" w:rsidR="005F68BF" w:rsidRDefault="005F68BF" w:rsidP="005F68BF">
      <w:pPr>
        <w:outlineLvl w:val="0"/>
        <w:rPr>
          <w:rFonts w:ascii="Arial" w:hAnsi="Arial"/>
          <w:b/>
          <w:i/>
          <w:sz w:val="50"/>
        </w:rPr>
      </w:pPr>
      <w:r>
        <w:rPr>
          <w:rFonts w:ascii="Arial" w:hAnsi="Arial"/>
          <w:b/>
          <w:i/>
          <w:sz w:val="40"/>
        </w:rPr>
        <w:t>Elementary and Secondary Education</w:t>
      </w:r>
    </w:p>
    <w:p w14:paraId="1AE83996" w14:textId="5C1B6A1D" w:rsidR="005F68BF" w:rsidRDefault="00C07170" w:rsidP="005F68BF">
      <w:pPr>
        <w:rPr>
          <w:rFonts w:ascii="Arial" w:hAnsi="Arial"/>
          <w:i/>
        </w:rPr>
      </w:pPr>
      <w:r>
        <w:rPr>
          <w:rFonts w:ascii="Arial" w:hAnsi="Arial"/>
          <w:i/>
          <w:noProof/>
        </w:rPr>
        <mc:AlternateContent>
          <mc:Choice Requires="wps">
            <w:drawing>
              <wp:anchor distT="0" distB="0" distL="114300" distR="114300" simplePos="0" relativeHeight="251661312" behindDoc="0" locked="0" layoutInCell="0" allowOverlap="1" wp14:anchorId="1AE83CDE" wp14:editId="4D80AA8B">
                <wp:simplePos x="0" y="0"/>
                <wp:positionH relativeFrom="column">
                  <wp:posOffset>24765</wp:posOffset>
                </wp:positionH>
                <wp:positionV relativeFrom="paragraph">
                  <wp:posOffset>64770</wp:posOffset>
                </wp:positionV>
                <wp:extent cx="5066030" cy="0"/>
                <wp:effectExtent l="14605" t="15240" r="15240"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A87C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v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P+piK8S&#10;AgAAKQQAAA4AAAAAAAAAAAAAAAAALgIAAGRycy9lMm9Eb2MueG1sUEsBAi0AFAAGAAgAAAAhAOzZ&#10;Hs/bAAAABwEAAA8AAAAAAAAAAAAAAAAAbAQAAGRycy9kb3ducmV2LnhtbFBLBQYAAAAABAAEAPMA&#10;AAB0BQAAAAA=&#10;" o:allowincell="f" strokeweight="1pt"/>
            </w:pict>
          </mc:Fallback>
        </mc:AlternateContent>
      </w:r>
    </w:p>
    <w:p w14:paraId="1AE83997" w14:textId="77777777" w:rsidR="005F68BF" w:rsidRDefault="005F68BF" w:rsidP="005F68BF">
      <w:pPr>
        <w:pStyle w:val="Heading3"/>
        <w:tabs>
          <w:tab w:val="right" w:pos="9360"/>
        </w:tabs>
        <w:rPr>
          <w:sz w:val="16"/>
          <w:szCs w:val="16"/>
        </w:rPr>
      </w:pPr>
      <w:r>
        <w:rPr>
          <w:sz w:val="16"/>
          <w:szCs w:val="16"/>
        </w:rPr>
        <w:t>75 Pleasant</w:t>
      </w:r>
      <w:r w:rsidRPr="00C974A6">
        <w:rPr>
          <w:sz w:val="16"/>
          <w:szCs w:val="16"/>
        </w:rPr>
        <w:t xml:space="preserve"> Street, Malden, Massachusetts 02148-</w:t>
      </w:r>
      <w:r>
        <w:rPr>
          <w:sz w:val="16"/>
          <w:szCs w:val="16"/>
        </w:rPr>
        <w:t>4906</w:t>
      </w:r>
      <w:r w:rsidRPr="00C974A6">
        <w:rPr>
          <w:sz w:val="16"/>
          <w:szCs w:val="16"/>
        </w:rPr>
        <w:t xml:space="preserve"> </w:t>
      </w:r>
      <w:r>
        <w:rPr>
          <w:sz w:val="16"/>
          <w:szCs w:val="16"/>
        </w:rPr>
        <w:tab/>
      </w:r>
      <w:r w:rsidRPr="00C974A6">
        <w:rPr>
          <w:sz w:val="16"/>
          <w:szCs w:val="16"/>
        </w:rPr>
        <w:t>Telephone: (781) 338-3000</w:t>
      </w:r>
    </w:p>
    <w:p w14:paraId="1AE83998" w14:textId="77777777" w:rsidR="005F68BF" w:rsidRPr="00C974A6" w:rsidRDefault="005F68BF" w:rsidP="005F68BF">
      <w:pPr>
        <w:pStyle w:val="Heading2"/>
        <w:tabs>
          <w:tab w:val="right" w:pos="9000"/>
        </w:tabs>
        <w:jc w:val="left"/>
        <w:rPr>
          <w:sz w:val="16"/>
          <w:szCs w:val="16"/>
        </w:rPr>
      </w:pPr>
      <w:r>
        <w:rPr>
          <w:sz w:val="16"/>
          <w:szCs w:val="16"/>
        </w:rPr>
        <w:t xml:space="preserve">                                                                                                                 </w:t>
      </w:r>
      <w:r w:rsidRPr="00C974A6">
        <w:rPr>
          <w:sz w:val="16"/>
          <w:szCs w:val="16"/>
        </w:rPr>
        <w:t>TTY: N.E.T. Relay 1-800-439-2370</w:t>
      </w:r>
    </w:p>
    <w:p w14:paraId="1AE83999" w14:textId="77777777" w:rsidR="005F68BF" w:rsidRPr="00C974A6" w:rsidRDefault="005F68BF" w:rsidP="005F68BF">
      <w:pPr>
        <w:ind w:left="720"/>
        <w:rPr>
          <w:rFonts w:ascii="Arial" w:hAnsi="Arial"/>
          <w:i/>
          <w:sz w:val="16"/>
          <w:szCs w:val="16"/>
        </w:rPr>
      </w:pPr>
    </w:p>
    <w:p w14:paraId="1AE8399A" w14:textId="77777777" w:rsidR="005F68BF" w:rsidRDefault="005F68BF" w:rsidP="005F68BF">
      <w:pPr>
        <w:ind w:left="720"/>
        <w:rPr>
          <w:rFonts w:ascii="Arial" w:hAnsi="Arial"/>
          <w:i/>
          <w:sz w:val="18"/>
        </w:rPr>
        <w:sectPr w:rsidR="005F68BF" w:rsidSect="005F68BF">
          <w:endnotePr>
            <w:numFmt w:val="decimal"/>
          </w:endnotePr>
          <w:type w:val="continuous"/>
          <w:pgSz w:w="12240" w:h="15840"/>
          <w:pgMar w:top="864" w:right="1080" w:bottom="1440" w:left="1800" w:header="1440" w:footer="1440" w:gutter="0"/>
          <w:cols w:space="720"/>
          <w:noEndnote/>
        </w:sectPr>
      </w:pPr>
    </w:p>
    <w:p w14:paraId="1AE8399B" w14:textId="77777777" w:rsidR="005F68BF" w:rsidRPr="00C974A6" w:rsidRDefault="005F68BF" w:rsidP="005F68BF">
      <w:pPr>
        <w:ind w:left="720"/>
        <w:jc w:val="center"/>
        <w:rPr>
          <w:rFonts w:ascii="Arial" w:hAnsi="Arial"/>
          <w:i/>
          <w:sz w:val="16"/>
          <w:szCs w:val="16"/>
        </w:rPr>
      </w:pPr>
    </w:p>
    <w:tbl>
      <w:tblPr>
        <w:tblW w:w="0" w:type="auto"/>
        <w:tblLook w:val="01E0" w:firstRow="1" w:lastRow="1" w:firstColumn="1" w:lastColumn="1" w:noHBand="0" w:noVBand="0"/>
      </w:tblPr>
      <w:tblGrid>
        <w:gridCol w:w="2951"/>
        <w:gridCol w:w="8425"/>
      </w:tblGrid>
      <w:tr w:rsidR="005F68BF" w:rsidRPr="009C084A" w14:paraId="1AE8399F" w14:textId="77777777" w:rsidTr="00D924E9">
        <w:tc>
          <w:tcPr>
            <w:tcW w:w="2988" w:type="dxa"/>
          </w:tcPr>
          <w:p w14:paraId="1AE8399C" w14:textId="77777777" w:rsidR="005F68BF" w:rsidRPr="009C084A" w:rsidRDefault="005F68BF" w:rsidP="00D924E9">
            <w:pPr>
              <w:jc w:val="center"/>
              <w:rPr>
                <w:rFonts w:ascii="Arial" w:hAnsi="Arial" w:cs="Arial"/>
                <w:sz w:val="16"/>
                <w:szCs w:val="16"/>
              </w:rPr>
            </w:pPr>
            <w:r>
              <w:rPr>
                <w:rFonts w:ascii="Arial" w:hAnsi="Arial" w:cs="Arial"/>
                <w:sz w:val="16"/>
                <w:szCs w:val="16"/>
              </w:rPr>
              <w:t>Jeff Wulfson</w:t>
            </w:r>
          </w:p>
          <w:p w14:paraId="1AE8399D" w14:textId="77777777" w:rsidR="005F68BF" w:rsidRPr="009C084A" w:rsidRDefault="005F68BF" w:rsidP="00D924E9">
            <w:pPr>
              <w:jc w:val="center"/>
              <w:rPr>
                <w:rFonts w:ascii="Arial" w:hAnsi="Arial"/>
                <w:i/>
                <w:sz w:val="16"/>
                <w:szCs w:val="16"/>
              </w:rPr>
            </w:pPr>
            <w:r>
              <w:rPr>
                <w:rFonts w:ascii="Arial" w:hAnsi="Arial"/>
                <w:i/>
                <w:sz w:val="16"/>
                <w:szCs w:val="16"/>
              </w:rPr>
              <w:t xml:space="preserve">Acting </w:t>
            </w:r>
            <w:r w:rsidRPr="009C084A">
              <w:rPr>
                <w:rFonts w:ascii="Arial" w:hAnsi="Arial"/>
                <w:i/>
                <w:sz w:val="16"/>
                <w:szCs w:val="16"/>
              </w:rPr>
              <w:t>Commissioner</w:t>
            </w:r>
          </w:p>
        </w:tc>
        <w:tc>
          <w:tcPr>
            <w:tcW w:w="8604" w:type="dxa"/>
          </w:tcPr>
          <w:p w14:paraId="1AE8399E" w14:textId="77777777" w:rsidR="005F68BF" w:rsidRPr="009C084A" w:rsidRDefault="005F68BF" w:rsidP="00D924E9">
            <w:pPr>
              <w:jc w:val="center"/>
              <w:rPr>
                <w:rFonts w:ascii="Arial" w:hAnsi="Arial"/>
                <w:i/>
                <w:sz w:val="16"/>
                <w:szCs w:val="16"/>
              </w:rPr>
            </w:pPr>
          </w:p>
        </w:tc>
      </w:tr>
    </w:tbl>
    <w:p w14:paraId="1AE839A0" w14:textId="77777777" w:rsidR="00FD23FE" w:rsidRDefault="00FD23FE">
      <w:pPr>
        <w:rPr>
          <w:rFonts w:ascii="Arial" w:hAnsi="Arial"/>
          <w:i/>
          <w:sz w:val="18"/>
        </w:rPr>
      </w:pPr>
    </w:p>
    <w:p w14:paraId="1AE839A1" w14:textId="77777777" w:rsidR="00FD23FE" w:rsidRDefault="00FD23FE">
      <w:pPr>
        <w:sectPr w:rsidR="00FD23FE">
          <w:footerReference w:type="even" r:id="rId12"/>
          <w:footerReference w:type="default" r:id="rId13"/>
          <w:footerReference w:type="first" r:id="rId14"/>
          <w:endnotePr>
            <w:numFmt w:val="decimal"/>
          </w:endnotePr>
          <w:type w:val="continuous"/>
          <w:pgSz w:w="12240" w:h="15840"/>
          <w:pgMar w:top="864" w:right="432" w:bottom="1440" w:left="432" w:header="1440" w:footer="1440" w:gutter="0"/>
          <w:cols w:space="720"/>
          <w:noEndnote/>
        </w:sectPr>
      </w:pPr>
    </w:p>
    <w:p w14:paraId="1AE839A2" w14:textId="77777777" w:rsidR="00FD23FE" w:rsidRDefault="00FD23FE">
      <w:pPr>
        <w:pStyle w:val="Heading1"/>
        <w:tabs>
          <w:tab w:val="clear" w:pos="4680"/>
        </w:tabs>
      </w:pPr>
      <w:r>
        <w:lastRenderedPageBreak/>
        <w:t>MEMORANDUM</w:t>
      </w:r>
    </w:p>
    <w:p w14:paraId="1AE839A3" w14:textId="77777777" w:rsidR="00FD23FE" w:rsidRDefault="00FD23FE">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FD23FE" w14:paraId="1AE839A6" w14:textId="77777777">
        <w:tc>
          <w:tcPr>
            <w:tcW w:w="1188" w:type="dxa"/>
          </w:tcPr>
          <w:p w14:paraId="1AE839A4" w14:textId="77777777" w:rsidR="00FD23FE" w:rsidRDefault="00FD23FE">
            <w:pPr>
              <w:rPr>
                <w:b/>
              </w:rPr>
            </w:pPr>
            <w:r>
              <w:rPr>
                <w:b/>
              </w:rPr>
              <w:t>To:</w:t>
            </w:r>
          </w:p>
        </w:tc>
        <w:tc>
          <w:tcPr>
            <w:tcW w:w="8388" w:type="dxa"/>
          </w:tcPr>
          <w:p w14:paraId="1AE839A5" w14:textId="77777777" w:rsidR="00FD23FE" w:rsidRDefault="00FD23FE">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FD23FE" w14:paraId="1AE839A9" w14:textId="77777777">
        <w:tc>
          <w:tcPr>
            <w:tcW w:w="1188" w:type="dxa"/>
          </w:tcPr>
          <w:p w14:paraId="1AE839A7" w14:textId="77777777" w:rsidR="00FD23FE" w:rsidRDefault="00FD23FE">
            <w:pPr>
              <w:rPr>
                <w:b/>
              </w:rPr>
            </w:pPr>
            <w:r w:rsidRPr="005F68BF">
              <w:rPr>
                <w:b/>
              </w:rPr>
              <w:t>From:</w:t>
            </w:r>
            <w:r>
              <w:tab/>
            </w:r>
          </w:p>
        </w:tc>
        <w:tc>
          <w:tcPr>
            <w:tcW w:w="8388" w:type="dxa"/>
          </w:tcPr>
          <w:p w14:paraId="1AE839A8" w14:textId="77777777" w:rsidR="00D970EE" w:rsidRDefault="005F68BF">
            <w:pPr>
              <w:pStyle w:val="Footer"/>
              <w:widowControl w:val="0"/>
              <w:tabs>
                <w:tab w:val="clear" w:pos="4320"/>
                <w:tab w:val="clear" w:pos="8640"/>
              </w:tabs>
              <w:rPr>
                <w:bCs/>
                <w:snapToGrid w:val="0"/>
                <w:szCs w:val="20"/>
              </w:rPr>
            </w:pPr>
            <w:r>
              <w:rPr>
                <w:bCs/>
                <w:snapToGrid w:val="0"/>
                <w:szCs w:val="20"/>
              </w:rPr>
              <w:t>Jeff Wulfson</w:t>
            </w:r>
            <w:r w:rsidR="00810DA9">
              <w:rPr>
                <w:bCs/>
                <w:snapToGrid w:val="0"/>
                <w:szCs w:val="20"/>
              </w:rPr>
              <w:t>, Acting Commissioner</w:t>
            </w:r>
          </w:p>
        </w:tc>
      </w:tr>
      <w:tr w:rsidR="00FD23FE" w14:paraId="1AE839AC" w14:textId="77777777">
        <w:tc>
          <w:tcPr>
            <w:tcW w:w="1188" w:type="dxa"/>
          </w:tcPr>
          <w:p w14:paraId="1AE839AA" w14:textId="77777777" w:rsidR="00FD23FE" w:rsidRDefault="00FD23FE">
            <w:pPr>
              <w:rPr>
                <w:b/>
              </w:rPr>
            </w:pPr>
            <w:r>
              <w:rPr>
                <w:b/>
              </w:rPr>
              <w:t>Date:</w:t>
            </w:r>
            <w:r>
              <w:tab/>
            </w:r>
          </w:p>
        </w:tc>
        <w:tc>
          <w:tcPr>
            <w:tcW w:w="8388" w:type="dxa"/>
          </w:tcPr>
          <w:p w14:paraId="1AE839AB" w14:textId="77777777" w:rsidR="00FD23FE" w:rsidRDefault="00CD107F" w:rsidP="00D970EE">
            <w:pPr>
              <w:pStyle w:val="Footer"/>
              <w:widowControl w:val="0"/>
              <w:tabs>
                <w:tab w:val="clear" w:pos="4320"/>
                <w:tab w:val="clear" w:pos="8640"/>
              </w:tabs>
              <w:rPr>
                <w:bCs/>
                <w:snapToGrid w:val="0"/>
                <w:szCs w:val="20"/>
              </w:rPr>
            </w:pPr>
            <w:r>
              <w:rPr>
                <w:bCs/>
                <w:snapToGrid w:val="0"/>
                <w:szCs w:val="20"/>
              </w:rPr>
              <w:t>September 1</w:t>
            </w:r>
            <w:r w:rsidR="00D970EE">
              <w:rPr>
                <w:bCs/>
                <w:snapToGrid w:val="0"/>
                <w:szCs w:val="20"/>
              </w:rPr>
              <w:t>5</w:t>
            </w:r>
            <w:r w:rsidR="00035C2D">
              <w:rPr>
                <w:bCs/>
                <w:snapToGrid w:val="0"/>
                <w:szCs w:val="20"/>
              </w:rPr>
              <w:t>, 2017</w:t>
            </w:r>
          </w:p>
        </w:tc>
      </w:tr>
      <w:tr w:rsidR="00FD23FE" w14:paraId="1AE839AF" w14:textId="77777777">
        <w:tc>
          <w:tcPr>
            <w:tcW w:w="1188" w:type="dxa"/>
          </w:tcPr>
          <w:p w14:paraId="1AE839AD" w14:textId="77777777" w:rsidR="00FD23FE" w:rsidRDefault="00FD23FE">
            <w:pPr>
              <w:rPr>
                <w:b/>
              </w:rPr>
            </w:pPr>
            <w:bookmarkStart w:id="0" w:name="_GoBack" w:colFirst="1" w:colLast="1"/>
            <w:r>
              <w:rPr>
                <w:b/>
              </w:rPr>
              <w:t>Subject:</w:t>
            </w:r>
          </w:p>
        </w:tc>
        <w:tc>
          <w:tcPr>
            <w:tcW w:w="8388" w:type="dxa"/>
          </w:tcPr>
          <w:p w14:paraId="1AE839AE" w14:textId="77777777" w:rsidR="004E02B6" w:rsidRPr="002A1F17" w:rsidRDefault="002A1F17">
            <w:pPr>
              <w:pStyle w:val="Footer"/>
              <w:widowControl w:val="0"/>
              <w:tabs>
                <w:tab w:val="clear" w:pos="4320"/>
                <w:tab w:val="clear" w:pos="8640"/>
              </w:tabs>
              <w:rPr>
                <w:bCs/>
                <w:snapToGrid w:val="0"/>
                <w:szCs w:val="20"/>
              </w:rPr>
            </w:pPr>
            <w:r w:rsidRPr="003C5EFF">
              <w:t>Grant Packages for the Board of Elementary and Secondary Education</w:t>
            </w:r>
          </w:p>
        </w:tc>
      </w:tr>
    </w:tbl>
    <w:p w14:paraId="1AE839B0" w14:textId="77777777" w:rsidR="00FD23FE" w:rsidRDefault="00FD23FE">
      <w:pPr>
        <w:pBdr>
          <w:bottom w:val="single" w:sz="4" w:space="1" w:color="auto"/>
        </w:pBdr>
      </w:pPr>
      <w:bookmarkStart w:id="1" w:name="TO"/>
      <w:bookmarkStart w:id="2" w:name="FROM"/>
      <w:bookmarkStart w:id="3" w:name="DATE"/>
      <w:bookmarkStart w:id="4" w:name="RE"/>
      <w:bookmarkEnd w:id="1"/>
      <w:bookmarkEnd w:id="2"/>
      <w:bookmarkEnd w:id="3"/>
      <w:bookmarkEnd w:id="4"/>
      <w:bookmarkEnd w:id="0"/>
    </w:p>
    <w:p w14:paraId="1AE839B1" w14:textId="77777777" w:rsidR="00FD23FE" w:rsidRDefault="00FD23FE">
      <w:pPr>
        <w:rPr>
          <w:sz w:val="16"/>
        </w:rPr>
        <w:sectPr w:rsidR="00FD23FE">
          <w:endnotePr>
            <w:numFmt w:val="decimal"/>
          </w:endnotePr>
          <w:type w:val="continuous"/>
          <w:pgSz w:w="12240" w:h="15840"/>
          <w:pgMar w:top="1440" w:right="1440" w:bottom="1440" w:left="1440" w:header="1440" w:footer="1440" w:gutter="0"/>
          <w:cols w:space="720"/>
          <w:noEndnote/>
        </w:sectPr>
      </w:pPr>
    </w:p>
    <w:p w14:paraId="1AE839B2" w14:textId="77777777" w:rsidR="00FD23FE" w:rsidRDefault="00FD23FE">
      <w:pPr>
        <w:rPr>
          <w:sz w:val="16"/>
        </w:rPr>
      </w:pPr>
    </w:p>
    <w:p w14:paraId="1AE839B3" w14:textId="77777777" w:rsidR="002A1F17" w:rsidRDefault="002A1F17" w:rsidP="004E02B6">
      <w:pPr>
        <w:widowControl/>
        <w:autoSpaceDE w:val="0"/>
        <w:autoSpaceDN w:val="0"/>
        <w:adjustRightInd w:val="0"/>
        <w:sectPr w:rsidR="002A1F17" w:rsidSect="002A1F17">
          <w:endnotePr>
            <w:numFmt w:val="decimal"/>
          </w:endnotePr>
          <w:type w:val="continuous"/>
          <w:pgSz w:w="12240" w:h="15840"/>
          <w:pgMar w:top="1440" w:right="720" w:bottom="1440" w:left="720" w:header="1440" w:footer="1440" w:gutter="0"/>
          <w:cols w:space="720"/>
          <w:formProt w:val="0"/>
          <w:noEndnote/>
          <w:titlePg/>
        </w:sectPr>
      </w:pPr>
    </w:p>
    <w:p w14:paraId="1AE839B4" w14:textId="77777777" w:rsidR="007379AC" w:rsidRDefault="007379AC" w:rsidP="004E02B6">
      <w:pPr>
        <w:widowControl/>
        <w:autoSpaceDE w:val="0"/>
        <w:autoSpaceDN w:val="0"/>
        <w:adjustRightInd w:val="0"/>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5906"/>
        <w:gridCol w:w="2070"/>
        <w:gridCol w:w="1474"/>
      </w:tblGrid>
      <w:tr w:rsidR="000F1F92" w14:paraId="1AE839B7" w14:textId="77777777" w:rsidTr="005B3C81">
        <w:tc>
          <w:tcPr>
            <w:tcW w:w="10710" w:type="dxa"/>
            <w:gridSpan w:val="4"/>
            <w:tcBorders>
              <w:top w:val="double" w:sz="4" w:space="0" w:color="auto"/>
              <w:left w:val="double" w:sz="4" w:space="0" w:color="auto"/>
              <w:bottom w:val="double" w:sz="4" w:space="0" w:color="auto"/>
              <w:right w:val="double" w:sz="4" w:space="0" w:color="auto"/>
            </w:tcBorders>
          </w:tcPr>
          <w:p w14:paraId="1AE839B5" w14:textId="77777777" w:rsidR="000F1F92" w:rsidRPr="00AB593E" w:rsidRDefault="000F1F92" w:rsidP="005B3C81">
            <w:pPr>
              <w:spacing w:before="120"/>
              <w:jc w:val="center"/>
              <w:rPr>
                <w:b/>
                <w:sz w:val="22"/>
                <w:szCs w:val="22"/>
              </w:rPr>
            </w:pPr>
            <w:r w:rsidRPr="00AB593E">
              <w:rPr>
                <w:b/>
                <w:sz w:val="22"/>
                <w:szCs w:val="22"/>
              </w:rPr>
              <w:t>Pursuant to the authority given to me by the Board of Elementary and Secondary Education at its</w:t>
            </w:r>
          </w:p>
          <w:p w14:paraId="1AE839B6" w14:textId="77777777" w:rsidR="000F1F92" w:rsidRPr="00AB593E" w:rsidRDefault="000F1F92" w:rsidP="005B3C81">
            <w:pPr>
              <w:jc w:val="center"/>
              <w:rPr>
                <w:b/>
                <w:sz w:val="22"/>
                <w:szCs w:val="22"/>
              </w:rPr>
            </w:pPr>
            <w:r w:rsidRPr="00AB593E">
              <w:rPr>
                <w:b/>
                <w:sz w:val="22"/>
                <w:szCs w:val="22"/>
              </w:rPr>
              <w:t xml:space="preserve"> October 21, 2008 meeting, I approved the following competitive grants.</w:t>
            </w:r>
          </w:p>
        </w:tc>
      </w:tr>
      <w:tr w:rsidR="000F1F92" w14:paraId="1AE839C4" w14:textId="77777777" w:rsidTr="005B3C81">
        <w:trPr>
          <w:trHeight w:val="1212"/>
        </w:trPr>
        <w:tc>
          <w:tcPr>
            <w:tcW w:w="1260" w:type="dxa"/>
            <w:tcBorders>
              <w:bottom w:val="double" w:sz="4" w:space="0" w:color="auto"/>
            </w:tcBorders>
          </w:tcPr>
          <w:p w14:paraId="1AE839B8" w14:textId="77777777" w:rsidR="000F1F92" w:rsidRPr="00AB593E" w:rsidRDefault="000F1F92" w:rsidP="005B3C81">
            <w:pPr>
              <w:jc w:val="center"/>
              <w:rPr>
                <w:b/>
                <w:sz w:val="22"/>
                <w:szCs w:val="22"/>
              </w:rPr>
            </w:pPr>
          </w:p>
          <w:p w14:paraId="1AE839B9" w14:textId="77777777" w:rsidR="000F1F92" w:rsidRPr="00AB593E" w:rsidRDefault="000F1F92" w:rsidP="005B3C81">
            <w:pPr>
              <w:jc w:val="center"/>
              <w:rPr>
                <w:b/>
                <w:sz w:val="22"/>
                <w:szCs w:val="22"/>
              </w:rPr>
            </w:pPr>
            <w:r w:rsidRPr="00AB593E">
              <w:rPr>
                <w:b/>
                <w:sz w:val="22"/>
                <w:szCs w:val="22"/>
              </w:rPr>
              <w:t xml:space="preserve">FUND </w:t>
            </w:r>
          </w:p>
          <w:p w14:paraId="1AE839BA" w14:textId="77777777" w:rsidR="000F1F92" w:rsidRPr="00AB593E" w:rsidRDefault="000F1F92" w:rsidP="005B3C81">
            <w:pPr>
              <w:jc w:val="center"/>
              <w:rPr>
                <w:b/>
                <w:sz w:val="22"/>
                <w:szCs w:val="22"/>
              </w:rPr>
            </w:pPr>
            <w:r w:rsidRPr="00AB593E">
              <w:rPr>
                <w:b/>
                <w:sz w:val="22"/>
                <w:szCs w:val="22"/>
              </w:rPr>
              <w:t>CODE</w:t>
            </w:r>
          </w:p>
        </w:tc>
        <w:tc>
          <w:tcPr>
            <w:tcW w:w="5906" w:type="dxa"/>
            <w:tcBorders>
              <w:bottom w:val="double" w:sz="4" w:space="0" w:color="auto"/>
            </w:tcBorders>
          </w:tcPr>
          <w:p w14:paraId="1AE839BB" w14:textId="77777777" w:rsidR="000F1F92" w:rsidRPr="00AB593E" w:rsidRDefault="000F1F92" w:rsidP="005B3C81">
            <w:pPr>
              <w:jc w:val="center"/>
              <w:rPr>
                <w:b/>
                <w:sz w:val="22"/>
                <w:szCs w:val="22"/>
              </w:rPr>
            </w:pPr>
          </w:p>
          <w:p w14:paraId="1AE839BC" w14:textId="77777777" w:rsidR="000F1F92" w:rsidRPr="00AB593E" w:rsidRDefault="000F1F92" w:rsidP="005B3C81">
            <w:pPr>
              <w:pStyle w:val="Heading5"/>
              <w:jc w:val="center"/>
              <w:rPr>
                <w:i w:val="0"/>
                <w:sz w:val="22"/>
                <w:szCs w:val="22"/>
              </w:rPr>
            </w:pPr>
            <w:r w:rsidRPr="00AB593E">
              <w:rPr>
                <w:i w:val="0"/>
                <w:sz w:val="22"/>
                <w:szCs w:val="22"/>
              </w:rPr>
              <w:t>GRANT PROGRAM</w:t>
            </w:r>
          </w:p>
        </w:tc>
        <w:tc>
          <w:tcPr>
            <w:tcW w:w="2070" w:type="dxa"/>
            <w:tcBorders>
              <w:bottom w:val="double" w:sz="4" w:space="0" w:color="auto"/>
            </w:tcBorders>
          </w:tcPr>
          <w:p w14:paraId="1AE839BD" w14:textId="77777777" w:rsidR="000F1F92" w:rsidRPr="00AB593E" w:rsidRDefault="000F1F92" w:rsidP="005B3C81">
            <w:pPr>
              <w:jc w:val="center"/>
              <w:rPr>
                <w:b/>
                <w:sz w:val="22"/>
                <w:szCs w:val="22"/>
              </w:rPr>
            </w:pPr>
          </w:p>
          <w:p w14:paraId="1AE839BE" w14:textId="77777777" w:rsidR="000F1F92" w:rsidRPr="00AB593E" w:rsidRDefault="000F1F92" w:rsidP="005B3C81">
            <w:pPr>
              <w:jc w:val="center"/>
              <w:rPr>
                <w:b/>
                <w:sz w:val="22"/>
                <w:szCs w:val="22"/>
              </w:rPr>
            </w:pPr>
            <w:r w:rsidRPr="00AB593E">
              <w:rPr>
                <w:b/>
                <w:sz w:val="22"/>
                <w:szCs w:val="22"/>
              </w:rPr>
              <w:t>NUMBER OF</w:t>
            </w:r>
          </w:p>
          <w:p w14:paraId="1AE839BF" w14:textId="77777777" w:rsidR="000F1F92" w:rsidRPr="00AB593E" w:rsidRDefault="000F1F92" w:rsidP="005B3C81">
            <w:pPr>
              <w:jc w:val="center"/>
              <w:rPr>
                <w:b/>
                <w:sz w:val="22"/>
                <w:szCs w:val="22"/>
              </w:rPr>
            </w:pPr>
            <w:r w:rsidRPr="00AB593E">
              <w:rPr>
                <w:b/>
                <w:sz w:val="22"/>
                <w:szCs w:val="22"/>
              </w:rPr>
              <w:t xml:space="preserve">PROPOSALS </w:t>
            </w:r>
          </w:p>
          <w:p w14:paraId="1AE839C0" w14:textId="77777777" w:rsidR="000F1F92" w:rsidRPr="00AB593E" w:rsidRDefault="000F1F92" w:rsidP="005B3C81">
            <w:pPr>
              <w:spacing w:after="120"/>
              <w:jc w:val="center"/>
              <w:rPr>
                <w:b/>
                <w:sz w:val="22"/>
                <w:szCs w:val="22"/>
              </w:rPr>
            </w:pPr>
            <w:r w:rsidRPr="00AB593E">
              <w:rPr>
                <w:b/>
                <w:sz w:val="22"/>
                <w:szCs w:val="22"/>
              </w:rPr>
              <w:t>APPROVED</w:t>
            </w:r>
          </w:p>
        </w:tc>
        <w:tc>
          <w:tcPr>
            <w:tcW w:w="1474" w:type="dxa"/>
            <w:tcBorders>
              <w:bottom w:val="double" w:sz="4" w:space="0" w:color="auto"/>
            </w:tcBorders>
          </w:tcPr>
          <w:p w14:paraId="1AE839C1" w14:textId="77777777" w:rsidR="000F1F92" w:rsidRPr="00AB593E" w:rsidRDefault="000F1F92" w:rsidP="005B3C81">
            <w:pPr>
              <w:jc w:val="center"/>
              <w:rPr>
                <w:b/>
                <w:sz w:val="22"/>
                <w:szCs w:val="22"/>
              </w:rPr>
            </w:pPr>
          </w:p>
          <w:p w14:paraId="1AE839C2" w14:textId="77777777" w:rsidR="000F1F92" w:rsidRPr="00AB593E" w:rsidRDefault="000F1F92" w:rsidP="005B3C81">
            <w:pPr>
              <w:jc w:val="center"/>
              <w:rPr>
                <w:b/>
                <w:sz w:val="22"/>
                <w:szCs w:val="22"/>
              </w:rPr>
            </w:pPr>
          </w:p>
          <w:p w14:paraId="1AE839C3" w14:textId="77777777" w:rsidR="000F1F92" w:rsidRPr="00AB593E" w:rsidRDefault="000F1F92" w:rsidP="005B3C81">
            <w:pPr>
              <w:jc w:val="center"/>
              <w:rPr>
                <w:b/>
                <w:sz w:val="22"/>
                <w:szCs w:val="22"/>
              </w:rPr>
            </w:pPr>
            <w:r w:rsidRPr="00AB593E">
              <w:rPr>
                <w:b/>
                <w:sz w:val="22"/>
                <w:szCs w:val="22"/>
              </w:rPr>
              <w:t>AMOUNT</w:t>
            </w:r>
          </w:p>
        </w:tc>
      </w:tr>
      <w:tr w:rsidR="000F1F92" w14:paraId="1AE839C9" w14:textId="77777777" w:rsidTr="005B3C81">
        <w:trPr>
          <w:trHeight w:val="393"/>
        </w:trPr>
        <w:tc>
          <w:tcPr>
            <w:tcW w:w="1260" w:type="dxa"/>
            <w:tcBorders>
              <w:top w:val="single" w:sz="4" w:space="0" w:color="auto"/>
              <w:bottom w:val="single" w:sz="4" w:space="0" w:color="auto"/>
            </w:tcBorders>
          </w:tcPr>
          <w:p w14:paraId="1AE839C5" w14:textId="77777777" w:rsidR="00595806" w:rsidRPr="00595806" w:rsidRDefault="00595806" w:rsidP="00595806">
            <w:pPr>
              <w:spacing w:before="60" w:after="60"/>
              <w:jc w:val="center"/>
              <w:rPr>
                <w:sz w:val="22"/>
                <w:szCs w:val="22"/>
              </w:rPr>
            </w:pPr>
            <w:r w:rsidRPr="00595806">
              <w:rPr>
                <w:sz w:val="22"/>
                <w:szCs w:val="22"/>
              </w:rPr>
              <w:t>176</w:t>
            </w:r>
          </w:p>
        </w:tc>
        <w:tc>
          <w:tcPr>
            <w:tcW w:w="5906" w:type="dxa"/>
            <w:tcBorders>
              <w:top w:val="single" w:sz="4" w:space="0" w:color="auto"/>
              <w:bottom w:val="single" w:sz="4" w:space="0" w:color="auto"/>
            </w:tcBorders>
          </w:tcPr>
          <w:p w14:paraId="1AE839C6" w14:textId="77777777" w:rsidR="000F1F92" w:rsidRPr="00595806" w:rsidRDefault="00595806" w:rsidP="005B3C81">
            <w:pPr>
              <w:jc w:val="both"/>
              <w:rPr>
                <w:b/>
                <w:sz w:val="22"/>
                <w:szCs w:val="22"/>
              </w:rPr>
            </w:pPr>
            <w:r w:rsidRPr="00595806">
              <w:rPr>
                <w:sz w:val="22"/>
                <w:szCs w:val="22"/>
              </w:rPr>
              <w:t>EPIC Supervisor Certification Pilot Grant</w:t>
            </w:r>
          </w:p>
        </w:tc>
        <w:tc>
          <w:tcPr>
            <w:tcW w:w="2070" w:type="dxa"/>
            <w:tcBorders>
              <w:top w:val="single" w:sz="4" w:space="0" w:color="auto"/>
              <w:bottom w:val="single" w:sz="4" w:space="0" w:color="auto"/>
            </w:tcBorders>
          </w:tcPr>
          <w:p w14:paraId="1AE839C7" w14:textId="77777777" w:rsidR="000F1F92" w:rsidRPr="00595806" w:rsidRDefault="00595806" w:rsidP="005B3C81">
            <w:pPr>
              <w:pStyle w:val="Heading4"/>
              <w:spacing w:before="60"/>
              <w:jc w:val="center"/>
              <w:rPr>
                <w:b w:val="0"/>
                <w:sz w:val="22"/>
                <w:szCs w:val="22"/>
              </w:rPr>
            </w:pPr>
            <w:r w:rsidRPr="00595806">
              <w:rPr>
                <w:b w:val="0"/>
                <w:sz w:val="22"/>
                <w:szCs w:val="22"/>
              </w:rPr>
              <w:t>13</w:t>
            </w:r>
          </w:p>
        </w:tc>
        <w:tc>
          <w:tcPr>
            <w:tcW w:w="1474" w:type="dxa"/>
            <w:tcBorders>
              <w:top w:val="single" w:sz="4" w:space="0" w:color="auto"/>
              <w:bottom w:val="single" w:sz="4" w:space="0" w:color="auto"/>
            </w:tcBorders>
            <w:vAlign w:val="center"/>
          </w:tcPr>
          <w:p w14:paraId="1AE839C8" w14:textId="77777777" w:rsidR="000F1F92" w:rsidRPr="00595806" w:rsidRDefault="00595806" w:rsidP="00595806">
            <w:pPr>
              <w:spacing w:before="20" w:after="20"/>
              <w:jc w:val="center"/>
              <w:rPr>
                <w:color w:val="000000"/>
                <w:sz w:val="22"/>
                <w:szCs w:val="22"/>
              </w:rPr>
            </w:pPr>
            <w:r w:rsidRPr="00595806">
              <w:rPr>
                <w:color w:val="000000"/>
                <w:sz w:val="22"/>
                <w:szCs w:val="22"/>
              </w:rPr>
              <w:t>$195,000</w:t>
            </w:r>
          </w:p>
        </w:tc>
      </w:tr>
      <w:tr w:rsidR="000F1F92" w14:paraId="1AE839CE" w14:textId="77777777" w:rsidTr="005B3C81">
        <w:trPr>
          <w:trHeight w:val="393"/>
        </w:trPr>
        <w:tc>
          <w:tcPr>
            <w:tcW w:w="1260" w:type="dxa"/>
            <w:tcBorders>
              <w:top w:val="single" w:sz="4" w:space="0" w:color="auto"/>
              <w:bottom w:val="single" w:sz="4" w:space="0" w:color="auto"/>
            </w:tcBorders>
          </w:tcPr>
          <w:p w14:paraId="1AE839CA" w14:textId="77777777" w:rsidR="000F1F92" w:rsidRPr="00595806" w:rsidRDefault="00595806" w:rsidP="005B3C81">
            <w:pPr>
              <w:spacing w:before="60" w:after="60"/>
              <w:jc w:val="center"/>
              <w:rPr>
                <w:sz w:val="22"/>
                <w:szCs w:val="22"/>
              </w:rPr>
            </w:pPr>
            <w:r w:rsidRPr="00595806">
              <w:rPr>
                <w:sz w:val="22"/>
                <w:szCs w:val="22"/>
              </w:rPr>
              <w:t>310A</w:t>
            </w:r>
          </w:p>
        </w:tc>
        <w:tc>
          <w:tcPr>
            <w:tcW w:w="5906" w:type="dxa"/>
            <w:tcBorders>
              <w:top w:val="single" w:sz="4" w:space="0" w:color="auto"/>
              <w:bottom w:val="single" w:sz="4" w:space="0" w:color="auto"/>
            </w:tcBorders>
          </w:tcPr>
          <w:p w14:paraId="1AE839CB" w14:textId="77777777" w:rsidR="000F1F92" w:rsidRPr="00595806" w:rsidRDefault="00595806" w:rsidP="00D424FF">
            <w:pPr>
              <w:rPr>
                <w:bCs/>
                <w:color w:val="000000"/>
                <w:sz w:val="22"/>
                <w:szCs w:val="22"/>
              </w:rPr>
            </w:pPr>
            <w:r w:rsidRPr="00595806">
              <w:rPr>
                <w:sz w:val="22"/>
                <w:szCs w:val="22"/>
              </w:rPr>
              <w:t>McKinney-Vento Homeless Education Grant</w:t>
            </w:r>
          </w:p>
        </w:tc>
        <w:tc>
          <w:tcPr>
            <w:tcW w:w="2070" w:type="dxa"/>
            <w:tcBorders>
              <w:top w:val="single" w:sz="4" w:space="0" w:color="auto"/>
              <w:bottom w:val="single" w:sz="4" w:space="0" w:color="auto"/>
            </w:tcBorders>
          </w:tcPr>
          <w:p w14:paraId="1AE839CC" w14:textId="77777777" w:rsidR="000F1F92" w:rsidRPr="00595806" w:rsidRDefault="00595806" w:rsidP="005B3C81">
            <w:pPr>
              <w:pStyle w:val="Heading4"/>
              <w:spacing w:before="60"/>
              <w:jc w:val="center"/>
              <w:rPr>
                <w:b w:val="0"/>
                <w:sz w:val="22"/>
                <w:szCs w:val="22"/>
              </w:rPr>
            </w:pPr>
            <w:r w:rsidRPr="00595806">
              <w:rPr>
                <w:b w:val="0"/>
                <w:sz w:val="22"/>
                <w:szCs w:val="22"/>
              </w:rPr>
              <w:t>30</w:t>
            </w:r>
          </w:p>
        </w:tc>
        <w:tc>
          <w:tcPr>
            <w:tcW w:w="1474" w:type="dxa"/>
            <w:tcBorders>
              <w:top w:val="single" w:sz="4" w:space="0" w:color="auto"/>
              <w:bottom w:val="single" w:sz="4" w:space="0" w:color="auto"/>
            </w:tcBorders>
          </w:tcPr>
          <w:p w14:paraId="1AE839CD" w14:textId="77777777" w:rsidR="000F1F92" w:rsidRPr="00595806" w:rsidRDefault="00595806" w:rsidP="00595806">
            <w:pPr>
              <w:pStyle w:val="Heading4"/>
              <w:tabs>
                <w:tab w:val="left" w:pos="1030"/>
              </w:tabs>
              <w:spacing w:before="60"/>
              <w:jc w:val="center"/>
              <w:rPr>
                <w:b w:val="0"/>
                <w:bCs w:val="0"/>
                <w:color w:val="000000"/>
                <w:sz w:val="22"/>
                <w:szCs w:val="22"/>
              </w:rPr>
            </w:pPr>
            <w:r w:rsidRPr="00595806">
              <w:rPr>
                <w:b w:val="0"/>
                <w:noProof/>
                <w:color w:val="000000"/>
                <w:sz w:val="22"/>
                <w:szCs w:val="22"/>
              </w:rPr>
              <w:t>897,462</w:t>
            </w:r>
          </w:p>
        </w:tc>
      </w:tr>
      <w:tr w:rsidR="00595806" w14:paraId="1AE839D3" w14:textId="77777777" w:rsidTr="005B3C81">
        <w:trPr>
          <w:trHeight w:val="393"/>
        </w:trPr>
        <w:tc>
          <w:tcPr>
            <w:tcW w:w="1260" w:type="dxa"/>
            <w:tcBorders>
              <w:top w:val="single" w:sz="4" w:space="0" w:color="auto"/>
              <w:bottom w:val="single" w:sz="4" w:space="0" w:color="auto"/>
            </w:tcBorders>
          </w:tcPr>
          <w:p w14:paraId="1AE839CF" w14:textId="77777777" w:rsidR="00595806" w:rsidRPr="00595806" w:rsidRDefault="00595806" w:rsidP="005B3C81">
            <w:pPr>
              <w:spacing w:before="60" w:after="60"/>
              <w:jc w:val="center"/>
              <w:rPr>
                <w:sz w:val="22"/>
                <w:szCs w:val="22"/>
              </w:rPr>
            </w:pPr>
            <w:r w:rsidRPr="00595806">
              <w:rPr>
                <w:sz w:val="22"/>
                <w:szCs w:val="22"/>
              </w:rPr>
              <w:t>345</w:t>
            </w:r>
          </w:p>
        </w:tc>
        <w:tc>
          <w:tcPr>
            <w:tcW w:w="5906" w:type="dxa"/>
            <w:tcBorders>
              <w:top w:val="single" w:sz="4" w:space="0" w:color="auto"/>
              <w:bottom w:val="single" w:sz="4" w:space="0" w:color="auto"/>
            </w:tcBorders>
          </w:tcPr>
          <w:p w14:paraId="1AE839D0" w14:textId="77777777" w:rsidR="00595806" w:rsidRPr="00595806" w:rsidRDefault="00595806" w:rsidP="00D424FF">
            <w:pPr>
              <w:rPr>
                <w:sz w:val="22"/>
                <w:szCs w:val="22"/>
              </w:rPr>
            </w:pPr>
            <w:r w:rsidRPr="00595806">
              <w:rPr>
                <w:sz w:val="22"/>
                <w:szCs w:val="22"/>
              </w:rPr>
              <w:t>Adult Basic Education and English for Speakers of Other Languages Instructional Services within the Boston Workforce Region</w:t>
            </w:r>
          </w:p>
        </w:tc>
        <w:tc>
          <w:tcPr>
            <w:tcW w:w="2070" w:type="dxa"/>
            <w:tcBorders>
              <w:top w:val="single" w:sz="4" w:space="0" w:color="auto"/>
              <w:bottom w:val="single" w:sz="4" w:space="0" w:color="auto"/>
            </w:tcBorders>
          </w:tcPr>
          <w:p w14:paraId="1AE839D1" w14:textId="77777777" w:rsidR="00595806" w:rsidRPr="00595806" w:rsidRDefault="00595806" w:rsidP="005B3C81">
            <w:pPr>
              <w:pStyle w:val="Heading4"/>
              <w:spacing w:before="60"/>
              <w:jc w:val="center"/>
              <w:rPr>
                <w:b w:val="0"/>
                <w:sz w:val="22"/>
                <w:szCs w:val="22"/>
              </w:rPr>
            </w:pPr>
            <w:r w:rsidRPr="00595806">
              <w:rPr>
                <w:b w:val="0"/>
                <w:sz w:val="22"/>
                <w:szCs w:val="22"/>
              </w:rPr>
              <w:t>2</w:t>
            </w:r>
          </w:p>
        </w:tc>
        <w:tc>
          <w:tcPr>
            <w:tcW w:w="1474" w:type="dxa"/>
            <w:tcBorders>
              <w:top w:val="single" w:sz="4" w:space="0" w:color="auto"/>
              <w:bottom w:val="single" w:sz="4" w:space="0" w:color="auto"/>
            </w:tcBorders>
          </w:tcPr>
          <w:p w14:paraId="1AE839D2" w14:textId="77777777" w:rsidR="00595806" w:rsidRPr="00595806" w:rsidRDefault="00595806" w:rsidP="00595806">
            <w:pPr>
              <w:pStyle w:val="Heading4"/>
              <w:tabs>
                <w:tab w:val="left" w:pos="1030"/>
              </w:tabs>
              <w:spacing w:before="60"/>
              <w:jc w:val="center"/>
              <w:rPr>
                <w:b w:val="0"/>
                <w:bCs w:val="0"/>
                <w:color w:val="000000"/>
                <w:sz w:val="22"/>
                <w:szCs w:val="22"/>
              </w:rPr>
            </w:pPr>
            <w:r w:rsidRPr="00595806">
              <w:rPr>
                <w:b w:val="0"/>
                <w:color w:val="000000"/>
                <w:sz w:val="22"/>
                <w:szCs w:val="22"/>
              </w:rPr>
              <w:t>242, 953</w:t>
            </w:r>
          </w:p>
        </w:tc>
      </w:tr>
      <w:tr w:rsidR="000F1F92" w14:paraId="1AE839D8" w14:textId="77777777" w:rsidTr="005B3C81">
        <w:trPr>
          <w:trHeight w:val="393"/>
        </w:trPr>
        <w:tc>
          <w:tcPr>
            <w:tcW w:w="1260" w:type="dxa"/>
            <w:tcBorders>
              <w:top w:val="single" w:sz="4" w:space="0" w:color="auto"/>
              <w:bottom w:val="single" w:sz="4" w:space="0" w:color="auto"/>
            </w:tcBorders>
          </w:tcPr>
          <w:p w14:paraId="1AE839D4" w14:textId="77777777" w:rsidR="000F1F92" w:rsidRPr="00595806" w:rsidRDefault="00595806" w:rsidP="005B3C81">
            <w:pPr>
              <w:spacing w:before="60" w:after="60"/>
              <w:jc w:val="center"/>
              <w:rPr>
                <w:sz w:val="22"/>
                <w:szCs w:val="22"/>
              </w:rPr>
            </w:pPr>
            <w:r w:rsidRPr="00595806">
              <w:rPr>
                <w:sz w:val="22"/>
                <w:szCs w:val="22"/>
              </w:rPr>
              <w:t>511</w:t>
            </w:r>
          </w:p>
        </w:tc>
        <w:tc>
          <w:tcPr>
            <w:tcW w:w="5906" w:type="dxa"/>
            <w:tcBorders>
              <w:top w:val="single" w:sz="4" w:space="0" w:color="auto"/>
              <w:bottom w:val="single" w:sz="4" w:space="0" w:color="auto"/>
            </w:tcBorders>
          </w:tcPr>
          <w:p w14:paraId="1AE839D5" w14:textId="77777777" w:rsidR="000F1F92" w:rsidRPr="00595806" w:rsidRDefault="00595806" w:rsidP="005B3C81">
            <w:pPr>
              <w:pStyle w:val="Heading2"/>
              <w:ind w:left="0"/>
              <w:jc w:val="both"/>
              <w:rPr>
                <w:rFonts w:ascii="Times New Roman" w:hAnsi="Times New Roman"/>
                <w:b/>
                <w:i w:val="0"/>
                <w:sz w:val="22"/>
                <w:szCs w:val="22"/>
              </w:rPr>
            </w:pPr>
            <w:r w:rsidRPr="00595806">
              <w:rPr>
                <w:rFonts w:ascii="Times New Roman" w:hAnsi="Times New Roman"/>
                <w:i w:val="0"/>
                <w:sz w:val="22"/>
                <w:szCs w:val="22"/>
              </w:rPr>
              <w:t>School Redesign Grant Cohort VII Part 2</w:t>
            </w:r>
          </w:p>
        </w:tc>
        <w:tc>
          <w:tcPr>
            <w:tcW w:w="2070" w:type="dxa"/>
            <w:tcBorders>
              <w:top w:val="single" w:sz="4" w:space="0" w:color="auto"/>
              <w:bottom w:val="single" w:sz="4" w:space="0" w:color="auto"/>
            </w:tcBorders>
          </w:tcPr>
          <w:p w14:paraId="1AE839D6" w14:textId="77777777" w:rsidR="000F1F92" w:rsidRPr="00595806" w:rsidRDefault="00595806" w:rsidP="005B3C81">
            <w:pPr>
              <w:pStyle w:val="Heading4"/>
              <w:spacing w:before="60"/>
              <w:jc w:val="center"/>
              <w:rPr>
                <w:b w:val="0"/>
                <w:sz w:val="22"/>
                <w:szCs w:val="22"/>
              </w:rPr>
            </w:pPr>
            <w:r w:rsidRPr="00595806">
              <w:rPr>
                <w:b w:val="0"/>
                <w:sz w:val="22"/>
                <w:szCs w:val="22"/>
              </w:rPr>
              <w:t>3</w:t>
            </w:r>
          </w:p>
        </w:tc>
        <w:tc>
          <w:tcPr>
            <w:tcW w:w="1474" w:type="dxa"/>
            <w:tcBorders>
              <w:top w:val="single" w:sz="4" w:space="0" w:color="auto"/>
              <w:bottom w:val="single" w:sz="4" w:space="0" w:color="auto"/>
            </w:tcBorders>
          </w:tcPr>
          <w:p w14:paraId="1AE839D7" w14:textId="77777777" w:rsidR="000F1F92" w:rsidRPr="00595806" w:rsidRDefault="00595806" w:rsidP="00595806">
            <w:pPr>
              <w:pStyle w:val="Heading4"/>
              <w:tabs>
                <w:tab w:val="left" w:pos="1030"/>
              </w:tabs>
              <w:spacing w:before="60"/>
              <w:jc w:val="center"/>
              <w:rPr>
                <w:b w:val="0"/>
                <w:bCs w:val="0"/>
                <w:color w:val="000000"/>
                <w:sz w:val="22"/>
                <w:szCs w:val="22"/>
              </w:rPr>
            </w:pPr>
            <w:r w:rsidRPr="00595806">
              <w:rPr>
                <w:b w:val="0"/>
                <w:color w:val="000000"/>
                <w:sz w:val="22"/>
                <w:szCs w:val="22"/>
              </w:rPr>
              <w:t>6,377,200</w:t>
            </w:r>
          </w:p>
        </w:tc>
      </w:tr>
      <w:tr w:rsidR="000F1F92" w14:paraId="1AE839DD" w14:textId="77777777" w:rsidTr="005B3C81">
        <w:trPr>
          <w:trHeight w:val="393"/>
        </w:trPr>
        <w:tc>
          <w:tcPr>
            <w:tcW w:w="1260" w:type="dxa"/>
            <w:tcBorders>
              <w:top w:val="single" w:sz="4" w:space="0" w:color="auto"/>
              <w:bottom w:val="single" w:sz="4" w:space="0" w:color="auto"/>
            </w:tcBorders>
          </w:tcPr>
          <w:p w14:paraId="1AE839D9" w14:textId="77777777" w:rsidR="000F1F92" w:rsidRPr="00595806" w:rsidRDefault="00595806" w:rsidP="005B3C81">
            <w:pPr>
              <w:spacing w:before="60" w:after="60"/>
              <w:jc w:val="center"/>
              <w:rPr>
                <w:sz w:val="22"/>
                <w:szCs w:val="22"/>
              </w:rPr>
            </w:pPr>
            <w:r w:rsidRPr="00595806">
              <w:rPr>
                <w:sz w:val="22"/>
                <w:szCs w:val="22"/>
              </w:rPr>
              <w:t>537</w:t>
            </w:r>
          </w:p>
        </w:tc>
        <w:tc>
          <w:tcPr>
            <w:tcW w:w="5906" w:type="dxa"/>
            <w:tcBorders>
              <w:top w:val="single" w:sz="4" w:space="0" w:color="auto"/>
              <w:bottom w:val="single" w:sz="4" w:space="0" w:color="auto"/>
            </w:tcBorders>
          </w:tcPr>
          <w:p w14:paraId="1AE839DA" w14:textId="77777777" w:rsidR="000F1F92" w:rsidRPr="00595806" w:rsidRDefault="00595806" w:rsidP="00D424FF">
            <w:pPr>
              <w:tabs>
                <w:tab w:val="left" w:pos="3514"/>
                <w:tab w:val="left" w:pos="8536"/>
              </w:tabs>
              <w:spacing w:before="58"/>
              <w:jc w:val="both"/>
              <w:rPr>
                <w:sz w:val="22"/>
                <w:szCs w:val="22"/>
              </w:rPr>
            </w:pPr>
            <w:r w:rsidRPr="00595806">
              <w:rPr>
                <w:sz w:val="22"/>
                <w:szCs w:val="22"/>
              </w:rPr>
              <w:t>Charter School Program Grant (Dissemination)</w:t>
            </w:r>
          </w:p>
        </w:tc>
        <w:tc>
          <w:tcPr>
            <w:tcW w:w="2070" w:type="dxa"/>
            <w:tcBorders>
              <w:top w:val="single" w:sz="4" w:space="0" w:color="auto"/>
              <w:bottom w:val="single" w:sz="4" w:space="0" w:color="auto"/>
            </w:tcBorders>
          </w:tcPr>
          <w:p w14:paraId="1AE839DB" w14:textId="77777777" w:rsidR="000F1F92" w:rsidRPr="00595806" w:rsidRDefault="00595806" w:rsidP="005B3C81">
            <w:pPr>
              <w:pStyle w:val="Heading4"/>
              <w:spacing w:before="60"/>
              <w:jc w:val="center"/>
              <w:rPr>
                <w:b w:val="0"/>
                <w:sz w:val="22"/>
                <w:szCs w:val="22"/>
              </w:rPr>
            </w:pPr>
            <w:r w:rsidRPr="00595806">
              <w:rPr>
                <w:b w:val="0"/>
                <w:sz w:val="22"/>
                <w:szCs w:val="22"/>
              </w:rPr>
              <w:t>7</w:t>
            </w:r>
          </w:p>
        </w:tc>
        <w:tc>
          <w:tcPr>
            <w:tcW w:w="1474" w:type="dxa"/>
            <w:tcBorders>
              <w:top w:val="single" w:sz="4" w:space="0" w:color="auto"/>
              <w:bottom w:val="single" w:sz="4" w:space="0" w:color="auto"/>
            </w:tcBorders>
          </w:tcPr>
          <w:p w14:paraId="1AE839DC" w14:textId="77777777" w:rsidR="000F1F92" w:rsidRPr="00595806" w:rsidRDefault="00595806" w:rsidP="00595806">
            <w:pPr>
              <w:pStyle w:val="Heading4"/>
              <w:tabs>
                <w:tab w:val="left" w:pos="1030"/>
              </w:tabs>
              <w:spacing w:before="60"/>
              <w:jc w:val="center"/>
              <w:rPr>
                <w:b w:val="0"/>
                <w:bCs w:val="0"/>
                <w:color w:val="000000"/>
                <w:sz w:val="22"/>
                <w:szCs w:val="22"/>
              </w:rPr>
            </w:pPr>
            <w:r w:rsidRPr="00595806">
              <w:rPr>
                <w:b w:val="0"/>
                <w:color w:val="000000"/>
                <w:sz w:val="22"/>
                <w:szCs w:val="22"/>
              </w:rPr>
              <w:t>1,587,340</w:t>
            </w:r>
          </w:p>
        </w:tc>
      </w:tr>
      <w:tr w:rsidR="000F1F92" w14:paraId="1AE839E2" w14:textId="77777777" w:rsidTr="005B3C81">
        <w:trPr>
          <w:trHeight w:val="393"/>
        </w:trPr>
        <w:tc>
          <w:tcPr>
            <w:tcW w:w="1260" w:type="dxa"/>
            <w:tcBorders>
              <w:top w:val="single" w:sz="4" w:space="0" w:color="auto"/>
              <w:bottom w:val="single" w:sz="4" w:space="0" w:color="auto"/>
            </w:tcBorders>
          </w:tcPr>
          <w:p w14:paraId="1AE839DE" w14:textId="77777777" w:rsidR="000F1F92" w:rsidRPr="00595806" w:rsidRDefault="00595806" w:rsidP="005B3C81">
            <w:pPr>
              <w:spacing w:before="60" w:after="60"/>
              <w:jc w:val="center"/>
              <w:rPr>
                <w:sz w:val="22"/>
                <w:szCs w:val="22"/>
              </w:rPr>
            </w:pPr>
            <w:r w:rsidRPr="00595806">
              <w:rPr>
                <w:sz w:val="22"/>
                <w:szCs w:val="22"/>
              </w:rPr>
              <w:t>539</w:t>
            </w:r>
          </w:p>
        </w:tc>
        <w:tc>
          <w:tcPr>
            <w:tcW w:w="5906" w:type="dxa"/>
            <w:tcBorders>
              <w:top w:val="single" w:sz="4" w:space="0" w:color="auto"/>
              <w:bottom w:val="single" w:sz="4" w:space="0" w:color="auto"/>
            </w:tcBorders>
          </w:tcPr>
          <w:p w14:paraId="1AE839DF" w14:textId="77777777" w:rsidR="000F1F92" w:rsidRPr="00595806" w:rsidRDefault="00595806" w:rsidP="005B3C81">
            <w:pPr>
              <w:rPr>
                <w:b/>
                <w:sz w:val="22"/>
                <w:szCs w:val="22"/>
              </w:rPr>
            </w:pPr>
            <w:r w:rsidRPr="00595806">
              <w:rPr>
                <w:sz w:val="22"/>
                <w:szCs w:val="22"/>
              </w:rPr>
              <w:t>Level 3 Turnaround Grant</w:t>
            </w:r>
          </w:p>
        </w:tc>
        <w:tc>
          <w:tcPr>
            <w:tcW w:w="2070" w:type="dxa"/>
            <w:tcBorders>
              <w:top w:val="single" w:sz="4" w:space="0" w:color="auto"/>
              <w:bottom w:val="single" w:sz="4" w:space="0" w:color="auto"/>
            </w:tcBorders>
          </w:tcPr>
          <w:p w14:paraId="1AE839E0" w14:textId="77777777" w:rsidR="000F1F92" w:rsidRPr="00595806" w:rsidRDefault="00595806" w:rsidP="005B3C81">
            <w:pPr>
              <w:pStyle w:val="Heading4"/>
              <w:spacing w:before="60"/>
              <w:jc w:val="center"/>
              <w:rPr>
                <w:b w:val="0"/>
                <w:sz w:val="22"/>
                <w:szCs w:val="22"/>
              </w:rPr>
            </w:pPr>
            <w:r w:rsidRPr="00595806">
              <w:rPr>
                <w:b w:val="0"/>
                <w:sz w:val="22"/>
                <w:szCs w:val="22"/>
              </w:rPr>
              <w:t>6</w:t>
            </w:r>
          </w:p>
        </w:tc>
        <w:tc>
          <w:tcPr>
            <w:tcW w:w="1474" w:type="dxa"/>
            <w:tcBorders>
              <w:top w:val="single" w:sz="4" w:space="0" w:color="auto"/>
              <w:bottom w:val="single" w:sz="4" w:space="0" w:color="auto"/>
            </w:tcBorders>
          </w:tcPr>
          <w:p w14:paraId="1AE839E1" w14:textId="77777777" w:rsidR="000F1F92" w:rsidRPr="00595806" w:rsidRDefault="00595806" w:rsidP="00595806">
            <w:pPr>
              <w:pStyle w:val="Heading4"/>
              <w:tabs>
                <w:tab w:val="left" w:pos="1030"/>
              </w:tabs>
              <w:spacing w:before="60"/>
              <w:jc w:val="center"/>
              <w:rPr>
                <w:b w:val="0"/>
                <w:bCs w:val="0"/>
                <w:color w:val="000000"/>
                <w:sz w:val="22"/>
                <w:szCs w:val="22"/>
              </w:rPr>
            </w:pPr>
            <w:r w:rsidRPr="00595806">
              <w:rPr>
                <w:b w:val="0"/>
                <w:color w:val="000000"/>
                <w:sz w:val="22"/>
                <w:szCs w:val="22"/>
              </w:rPr>
              <w:t>2,404,050</w:t>
            </w:r>
          </w:p>
        </w:tc>
      </w:tr>
      <w:tr w:rsidR="00595806" w14:paraId="1AE839E8" w14:textId="77777777" w:rsidTr="005B3C81">
        <w:trPr>
          <w:trHeight w:val="393"/>
        </w:trPr>
        <w:tc>
          <w:tcPr>
            <w:tcW w:w="1260" w:type="dxa"/>
            <w:tcBorders>
              <w:top w:val="single" w:sz="4" w:space="0" w:color="auto"/>
              <w:bottom w:val="single" w:sz="4" w:space="0" w:color="auto"/>
            </w:tcBorders>
          </w:tcPr>
          <w:p w14:paraId="1AE839E3" w14:textId="77777777" w:rsidR="00595806" w:rsidRPr="00595806" w:rsidRDefault="00595806" w:rsidP="005B3C81">
            <w:pPr>
              <w:spacing w:before="60" w:after="60"/>
              <w:jc w:val="center"/>
              <w:rPr>
                <w:sz w:val="22"/>
                <w:szCs w:val="22"/>
              </w:rPr>
            </w:pPr>
            <w:r w:rsidRPr="00595806">
              <w:rPr>
                <w:sz w:val="22"/>
                <w:szCs w:val="22"/>
              </w:rPr>
              <w:t>646</w:t>
            </w:r>
          </w:p>
        </w:tc>
        <w:tc>
          <w:tcPr>
            <w:tcW w:w="5906" w:type="dxa"/>
            <w:tcBorders>
              <w:top w:val="single" w:sz="4" w:space="0" w:color="auto"/>
              <w:bottom w:val="single" w:sz="4" w:space="0" w:color="auto"/>
            </w:tcBorders>
          </w:tcPr>
          <w:p w14:paraId="1AE839E4" w14:textId="77777777" w:rsidR="00595806" w:rsidRPr="00595806" w:rsidRDefault="00595806" w:rsidP="00810DA9">
            <w:pPr>
              <w:rPr>
                <w:b/>
                <w:sz w:val="22"/>
                <w:szCs w:val="22"/>
              </w:rPr>
            </w:pPr>
            <w:r w:rsidRPr="00595806">
              <w:rPr>
                <w:sz w:val="22"/>
                <w:szCs w:val="22"/>
              </w:rPr>
              <w:t>Massachusetts 21</w:t>
            </w:r>
            <w:r w:rsidRPr="00595806">
              <w:rPr>
                <w:sz w:val="22"/>
                <w:szCs w:val="22"/>
                <w:vertAlign w:val="superscript"/>
              </w:rPr>
              <w:t>st</w:t>
            </w:r>
            <w:r w:rsidRPr="00595806">
              <w:rPr>
                <w:sz w:val="22"/>
                <w:szCs w:val="22"/>
              </w:rPr>
              <w:t xml:space="preserve"> Century Community Learning Centers </w:t>
            </w:r>
            <w:r w:rsidR="00810DA9">
              <w:rPr>
                <w:sz w:val="22"/>
                <w:szCs w:val="22"/>
              </w:rPr>
              <w:t>-</w:t>
            </w:r>
            <w:r w:rsidRPr="00595806">
              <w:rPr>
                <w:sz w:val="22"/>
                <w:szCs w:val="22"/>
              </w:rPr>
              <w:t xml:space="preserve"> Exemplary Programs Grant</w:t>
            </w:r>
          </w:p>
        </w:tc>
        <w:tc>
          <w:tcPr>
            <w:tcW w:w="2070" w:type="dxa"/>
            <w:tcBorders>
              <w:top w:val="single" w:sz="4" w:space="0" w:color="auto"/>
              <w:bottom w:val="single" w:sz="4" w:space="0" w:color="auto"/>
            </w:tcBorders>
          </w:tcPr>
          <w:p w14:paraId="1AE839E5" w14:textId="77777777" w:rsidR="00595806" w:rsidRPr="00595806" w:rsidRDefault="00595806" w:rsidP="005B3C81">
            <w:pPr>
              <w:pStyle w:val="Heading4"/>
              <w:spacing w:before="60"/>
              <w:jc w:val="center"/>
              <w:rPr>
                <w:b w:val="0"/>
                <w:sz w:val="22"/>
                <w:szCs w:val="22"/>
              </w:rPr>
            </w:pPr>
            <w:r w:rsidRPr="00595806">
              <w:rPr>
                <w:b w:val="0"/>
                <w:sz w:val="22"/>
                <w:szCs w:val="22"/>
              </w:rPr>
              <w:t>20</w:t>
            </w:r>
          </w:p>
        </w:tc>
        <w:tc>
          <w:tcPr>
            <w:tcW w:w="1474" w:type="dxa"/>
            <w:tcBorders>
              <w:top w:val="single" w:sz="4" w:space="0" w:color="auto"/>
              <w:bottom w:val="single" w:sz="4" w:space="0" w:color="auto"/>
            </w:tcBorders>
          </w:tcPr>
          <w:p w14:paraId="1AE839E6" w14:textId="77777777" w:rsidR="00595806" w:rsidRPr="00595806" w:rsidRDefault="00595806" w:rsidP="00595806">
            <w:pPr>
              <w:spacing w:before="120"/>
              <w:jc w:val="center"/>
              <w:rPr>
                <w:color w:val="000000"/>
                <w:sz w:val="22"/>
                <w:szCs w:val="22"/>
              </w:rPr>
            </w:pPr>
            <w:r w:rsidRPr="00595806">
              <w:rPr>
                <w:color w:val="000000"/>
                <w:sz w:val="22"/>
                <w:szCs w:val="22"/>
              </w:rPr>
              <w:t>2,459,759</w:t>
            </w:r>
          </w:p>
          <w:p w14:paraId="1AE839E7" w14:textId="77777777" w:rsidR="00595806" w:rsidRPr="00595806" w:rsidRDefault="00595806" w:rsidP="00595806">
            <w:pPr>
              <w:pStyle w:val="Heading4"/>
              <w:tabs>
                <w:tab w:val="left" w:pos="1030"/>
              </w:tabs>
              <w:spacing w:before="60"/>
              <w:jc w:val="center"/>
              <w:rPr>
                <w:b w:val="0"/>
                <w:bCs w:val="0"/>
                <w:color w:val="000000"/>
                <w:sz w:val="22"/>
                <w:szCs w:val="22"/>
              </w:rPr>
            </w:pPr>
          </w:p>
        </w:tc>
      </w:tr>
      <w:tr w:rsidR="00595806" w14:paraId="1AE839ED" w14:textId="77777777" w:rsidTr="005B3C81">
        <w:trPr>
          <w:trHeight w:val="393"/>
        </w:trPr>
        <w:tc>
          <w:tcPr>
            <w:tcW w:w="1260" w:type="dxa"/>
            <w:tcBorders>
              <w:top w:val="single" w:sz="4" w:space="0" w:color="auto"/>
              <w:bottom w:val="single" w:sz="4" w:space="0" w:color="auto"/>
            </w:tcBorders>
          </w:tcPr>
          <w:p w14:paraId="1AE839E9" w14:textId="77777777" w:rsidR="00595806" w:rsidRPr="00595806" w:rsidRDefault="00595806" w:rsidP="005B3C81">
            <w:pPr>
              <w:spacing w:before="60" w:after="60"/>
              <w:jc w:val="center"/>
              <w:rPr>
                <w:sz w:val="22"/>
                <w:szCs w:val="22"/>
              </w:rPr>
            </w:pPr>
            <w:r w:rsidRPr="00595806">
              <w:rPr>
                <w:sz w:val="22"/>
                <w:szCs w:val="22"/>
              </w:rPr>
              <w:t>647</w:t>
            </w:r>
          </w:p>
        </w:tc>
        <w:tc>
          <w:tcPr>
            <w:tcW w:w="5906" w:type="dxa"/>
            <w:tcBorders>
              <w:top w:val="single" w:sz="4" w:space="0" w:color="auto"/>
              <w:bottom w:val="single" w:sz="4" w:space="0" w:color="auto"/>
            </w:tcBorders>
          </w:tcPr>
          <w:p w14:paraId="1AE839EA" w14:textId="77777777" w:rsidR="00595806" w:rsidRPr="00595806" w:rsidRDefault="00595806" w:rsidP="00810DA9">
            <w:pPr>
              <w:rPr>
                <w:b/>
                <w:sz w:val="22"/>
                <w:szCs w:val="22"/>
              </w:rPr>
            </w:pPr>
            <w:r w:rsidRPr="00595806">
              <w:rPr>
                <w:bCs/>
                <w:sz w:val="22"/>
                <w:szCs w:val="22"/>
              </w:rPr>
              <w:t>Massachusetts 21</w:t>
            </w:r>
            <w:r w:rsidRPr="00595806">
              <w:rPr>
                <w:bCs/>
                <w:sz w:val="22"/>
                <w:szCs w:val="22"/>
                <w:vertAlign w:val="superscript"/>
              </w:rPr>
              <w:t>st</w:t>
            </w:r>
            <w:r w:rsidRPr="00595806">
              <w:rPr>
                <w:bCs/>
                <w:sz w:val="22"/>
                <w:szCs w:val="22"/>
              </w:rPr>
              <w:t xml:space="preserve"> Century Community Learning Centers </w:t>
            </w:r>
            <w:r w:rsidR="00810DA9">
              <w:rPr>
                <w:bCs/>
                <w:sz w:val="22"/>
                <w:szCs w:val="22"/>
              </w:rPr>
              <w:t>-</w:t>
            </w:r>
            <w:r w:rsidRPr="00595806">
              <w:rPr>
                <w:bCs/>
                <w:sz w:val="22"/>
                <w:szCs w:val="22"/>
              </w:rPr>
              <w:t>Supporting Additional Learning Time (for new sites)</w:t>
            </w:r>
          </w:p>
        </w:tc>
        <w:tc>
          <w:tcPr>
            <w:tcW w:w="2070" w:type="dxa"/>
            <w:tcBorders>
              <w:top w:val="single" w:sz="4" w:space="0" w:color="auto"/>
              <w:bottom w:val="single" w:sz="4" w:space="0" w:color="auto"/>
            </w:tcBorders>
          </w:tcPr>
          <w:p w14:paraId="1AE839EB" w14:textId="77777777" w:rsidR="00595806" w:rsidRPr="00595806" w:rsidRDefault="00595806" w:rsidP="005B3C81">
            <w:pPr>
              <w:pStyle w:val="Heading4"/>
              <w:spacing w:before="60"/>
              <w:jc w:val="center"/>
              <w:rPr>
                <w:b w:val="0"/>
                <w:sz w:val="22"/>
                <w:szCs w:val="22"/>
              </w:rPr>
            </w:pPr>
            <w:r w:rsidRPr="00595806">
              <w:rPr>
                <w:b w:val="0"/>
                <w:sz w:val="22"/>
                <w:szCs w:val="22"/>
              </w:rPr>
              <w:t>21</w:t>
            </w:r>
          </w:p>
        </w:tc>
        <w:tc>
          <w:tcPr>
            <w:tcW w:w="1474" w:type="dxa"/>
            <w:tcBorders>
              <w:top w:val="single" w:sz="4" w:space="0" w:color="auto"/>
              <w:bottom w:val="single" w:sz="4" w:space="0" w:color="auto"/>
            </w:tcBorders>
          </w:tcPr>
          <w:p w14:paraId="1AE839EC" w14:textId="77777777" w:rsidR="00595806" w:rsidRPr="00595806" w:rsidRDefault="00595806" w:rsidP="00595806">
            <w:pPr>
              <w:pStyle w:val="Heading4"/>
              <w:tabs>
                <w:tab w:val="left" w:pos="1030"/>
              </w:tabs>
              <w:spacing w:before="60"/>
              <w:jc w:val="center"/>
              <w:rPr>
                <w:b w:val="0"/>
                <w:bCs w:val="0"/>
                <w:color w:val="000000"/>
                <w:sz w:val="22"/>
                <w:szCs w:val="22"/>
              </w:rPr>
            </w:pPr>
            <w:r w:rsidRPr="00595806">
              <w:rPr>
                <w:b w:val="0"/>
                <w:color w:val="000000"/>
                <w:sz w:val="22"/>
                <w:szCs w:val="22"/>
              </w:rPr>
              <w:t>2,983,575</w:t>
            </w:r>
          </w:p>
        </w:tc>
      </w:tr>
      <w:tr w:rsidR="000F1F92" w14:paraId="1AE839F2" w14:textId="77777777" w:rsidTr="005B3C81">
        <w:trPr>
          <w:trHeight w:val="348"/>
        </w:trPr>
        <w:tc>
          <w:tcPr>
            <w:tcW w:w="7166" w:type="dxa"/>
            <w:gridSpan w:val="2"/>
            <w:tcBorders>
              <w:top w:val="double" w:sz="4" w:space="0" w:color="auto"/>
              <w:bottom w:val="single" w:sz="4" w:space="0" w:color="auto"/>
            </w:tcBorders>
          </w:tcPr>
          <w:p w14:paraId="1AE839EE" w14:textId="77777777" w:rsidR="000F1F92" w:rsidRPr="00595806" w:rsidRDefault="000F1F92" w:rsidP="005B3C81">
            <w:pPr>
              <w:spacing w:before="80" w:after="80"/>
              <w:rPr>
                <w:b/>
                <w:sz w:val="22"/>
                <w:szCs w:val="22"/>
              </w:rPr>
            </w:pPr>
            <w:r w:rsidRPr="00595806">
              <w:rPr>
                <w:b/>
                <w:sz w:val="22"/>
                <w:szCs w:val="22"/>
              </w:rPr>
              <w:t xml:space="preserve">TOTAL </w:t>
            </w:r>
          </w:p>
        </w:tc>
        <w:tc>
          <w:tcPr>
            <w:tcW w:w="2070" w:type="dxa"/>
            <w:tcBorders>
              <w:top w:val="double" w:sz="4" w:space="0" w:color="auto"/>
              <w:bottom w:val="single" w:sz="4" w:space="0" w:color="auto"/>
            </w:tcBorders>
          </w:tcPr>
          <w:p w14:paraId="1AE839EF" w14:textId="77777777" w:rsidR="000F1F92" w:rsidRPr="00595806" w:rsidRDefault="00595806" w:rsidP="005B3C81">
            <w:pPr>
              <w:pStyle w:val="Heading4"/>
              <w:spacing w:before="60"/>
              <w:jc w:val="center"/>
              <w:rPr>
                <w:sz w:val="22"/>
                <w:szCs w:val="22"/>
              </w:rPr>
            </w:pPr>
            <w:r w:rsidRPr="00595806">
              <w:rPr>
                <w:sz w:val="22"/>
                <w:szCs w:val="22"/>
              </w:rPr>
              <w:t>102</w:t>
            </w:r>
          </w:p>
        </w:tc>
        <w:tc>
          <w:tcPr>
            <w:tcW w:w="1474" w:type="dxa"/>
            <w:tcBorders>
              <w:top w:val="double" w:sz="4" w:space="0" w:color="auto"/>
              <w:bottom w:val="single" w:sz="4" w:space="0" w:color="auto"/>
            </w:tcBorders>
          </w:tcPr>
          <w:p w14:paraId="1AE839F0" w14:textId="77777777" w:rsidR="00595806" w:rsidRPr="00595806" w:rsidRDefault="00595806" w:rsidP="00595806">
            <w:pPr>
              <w:jc w:val="center"/>
              <w:rPr>
                <w:b/>
                <w:color w:val="000000"/>
                <w:sz w:val="22"/>
                <w:szCs w:val="22"/>
              </w:rPr>
            </w:pPr>
            <w:r w:rsidRPr="00595806">
              <w:rPr>
                <w:b/>
                <w:color w:val="000000"/>
                <w:sz w:val="22"/>
                <w:szCs w:val="22"/>
              </w:rPr>
              <w:t xml:space="preserve">$16,904,386 </w:t>
            </w:r>
          </w:p>
          <w:p w14:paraId="1AE839F1" w14:textId="77777777" w:rsidR="000F1F92" w:rsidRPr="00595806" w:rsidRDefault="000F1F92" w:rsidP="005B3C81">
            <w:pPr>
              <w:jc w:val="center"/>
              <w:rPr>
                <w:b/>
                <w:color w:val="000000"/>
                <w:sz w:val="22"/>
                <w:szCs w:val="22"/>
              </w:rPr>
            </w:pPr>
          </w:p>
        </w:tc>
      </w:tr>
    </w:tbl>
    <w:p w14:paraId="1AE839F3" w14:textId="77777777" w:rsidR="002A1F17" w:rsidRDefault="002A1F17" w:rsidP="004E02B6">
      <w:pPr>
        <w:widowControl/>
        <w:autoSpaceDE w:val="0"/>
        <w:autoSpaceDN w:val="0"/>
        <w:adjustRightInd w:val="0"/>
        <w:sectPr w:rsidR="002A1F17" w:rsidSect="002A1F17">
          <w:endnotePr>
            <w:numFmt w:val="decimal"/>
          </w:endnotePr>
          <w:type w:val="continuous"/>
          <w:pgSz w:w="12240" w:h="15840"/>
          <w:pgMar w:top="1440" w:right="1440" w:bottom="1440" w:left="1440" w:header="1440" w:footer="1440" w:gutter="0"/>
          <w:cols w:space="720"/>
          <w:formProt w:val="0"/>
          <w:noEndnote/>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595806" w:rsidRPr="00595806" w14:paraId="1AE839F7" w14:textId="77777777" w:rsidTr="004B2467">
        <w:trPr>
          <w:cantSplit/>
          <w:trHeight w:val="450"/>
        </w:trPr>
        <w:tc>
          <w:tcPr>
            <w:tcW w:w="3438" w:type="dxa"/>
            <w:tcBorders>
              <w:top w:val="nil"/>
              <w:left w:val="nil"/>
              <w:bottom w:val="nil"/>
              <w:right w:val="nil"/>
            </w:tcBorders>
          </w:tcPr>
          <w:p w14:paraId="1AE839F4" w14:textId="77777777" w:rsidR="00595806" w:rsidRPr="00595806" w:rsidRDefault="00595806" w:rsidP="004B2467">
            <w:pPr>
              <w:spacing w:after="120"/>
              <w:jc w:val="both"/>
              <w:rPr>
                <w:b/>
                <w:sz w:val="22"/>
                <w:szCs w:val="22"/>
              </w:rPr>
            </w:pPr>
            <w:r w:rsidRPr="00595806">
              <w:rPr>
                <w:b/>
                <w:sz w:val="22"/>
                <w:szCs w:val="22"/>
              </w:rPr>
              <w:lastRenderedPageBreak/>
              <w:t xml:space="preserve">NAME OF GRANT PROGRAM:   </w:t>
            </w:r>
          </w:p>
        </w:tc>
        <w:tc>
          <w:tcPr>
            <w:tcW w:w="5040" w:type="dxa"/>
            <w:gridSpan w:val="2"/>
            <w:tcBorders>
              <w:top w:val="nil"/>
              <w:left w:val="nil"/>
              <w:bottom w:val="nil"/>
              <w:right w:val="nil"/>
            </w:tcBorders>
          </w:tcPr>
          <w:p w14:paraId="1AE839F5" w14:textId="77777777" w:rsidR="00595806" w:rsidRPr="00595806" w:rsidRDefault="00595806" w:rsidP="004B2467">
            <w:pPr>
              <w:pStyle w:val="Heading1"/>
              <w:jc w:val="both"/>
              <w:rPr>
                <w:sz w:val="22"/>
                <w:szCs w:val="22"/>
              </w:rPr>
            </w:pPr>
            <w:r w:rsidRPr="00595806">
              <w:rPr>
                <w:sz w:val="22"/>
                <w:szCs w:val="22"/>
              </w:rPr>
              <w:t>EPIC Supervisor Certification Pilot Grant</w:t>
            </w:r>
          </w:p>
        </w:tc>
        <w:tc>
          <w:tcPr>
            <w:tcW w:w="2430" w:type="dxa"/>
            <w:tcBorders>
              <w:top w:val="nil"/>
              <w:left w:val="nil"/>
              <w:bottom w:val="nil"/>
              <w:right w:val="nil"/>
            </w:tcBorders>
          </w:tcPr>
          <w:p w14:paraId="1AE839F6" w14:textId="77777777" w:rsidR="00595806" w:rsidRPr="00595806" w:rsidRDefault="00595806" w:rsidP="004B2467">
            <w:pPr>
              <w:spacing w:after="120"/>
              <w:jc w:val="both"/>
              <w:rPr>
                <w:sz w:val="22"/>
                <w:szCs w:val="22"/>
              </w:rPr>
            </w:pPr>
            <w:r w:rsidRPr="00595806">
              <w:rPr>
                <w:b/>
                <w:sz w:val="22"/>
                <w:szCs w:val="22"/>
              </w:rPr>
              <w:t>FUND CODE:</w:t>
            </w:r>
            <w:r w:rsidRPr="00595806">
              <w:rPr>
                <w:sz w:val="22"/>
                <w:szCs w:val="22"/>
              </w:rPr>
              <w:t xml:space="preserve"> 176</w:t>
            </w:r>
          </w:p>
        </w:tc>
      </w:tr>
      <w:tr w:rsidR="00595806" w:rsidRPr="00595806" w14:paraId="1AE839FA" w14:textId="77777777" w:rsidTr="004B2467">
        <w:trPr>
          <w:cantSplit/>
        </w:trPr>
        <w:tc>
          <w:tcPr>
            <w:tcW w:w="3438" w:type="dxa"/>
            <w:tcBorders>
              <w:top w:val="nil"/>
              <w:left w:val="nil"/>
              <w:bottom w:val="nil"/>
              <w:right w:val="nil"/>
            </w:tcBorders>
          </w:tcPr>
          <w:p w14:paraId="1AE839F8" w14:textId="77777777" w:rsidR="00595806" w:rsidRPr="00595806" w:rsidRDefault="00595806" w:rsidP="004B2467">
            <w:pPr>
              <w:spacing w:after="120"/>
              <w:jc w:val="both"/>
              <w:rPr>
                <w:b/>
                <w:sz w:val="22"/>
                <w:szCs w:val="22"/>
              </w:rPr>
            </w:pPr>
            <w:r w:rsidRPr="00595806">
              <w:rPr>
                <w:b/>
                <w:sz w:val="22"/>
                <w:szCs w:val="22"/>
              </w:rPr>
              <w:t xml:space="preserve">FUNDS ALLOCATED:     </w:t>
            </w:r>
          </w:p>
        </w:tc>
        <w:tc>
          <w:tcPr>
            <w:tcW w:w="7470" w:type="dxa"/>
            <w:gridSpan w:val="3"/>
            <w:tcBorders>
              <w:top w:val="nil"/>
              <w:left w:val="nil"/>
              <w:bottom w:val="nil"/>
              <w:right w:val="nil"/>
            </w:tcBorders>
          </w:tcPr>
          <w:p w14:paraId="1AE839F9" w14:textId="77777777" w:rsidR="00595806" w:rsidRPr="00595806" w:rsidRDefault="00595806" w:rsidP="004B2467">
            <w:pPr>
              <w:spacing w:after="120"/>
              <w:jc w:val="both"/>
              <w:rPr>
                <w:sz w:val="22"/>
                <w:szCs w:val="22"/>
              </w:rPr>
            </w:pPr>
            <w:r w:rsidRPr="00595806">
              <w:rPr>
                <w:sz w:val="22"/>
                <w:szCs w:val="22"/>
              </w:rPr>
              <w:t xml:space="preserve">$ 195,000 </w:t>
            </w:r>
            <w:r w:rsidR="00E43640">
              <w:rPr>
                <w:sz w:val="22"/>
                <w:szCs w:val="22"/>
              </w:rPr>
              <w:t xml:space="preserve">      </w:t>
            </w:r>
            <w:r w:rsidRPr="00595806">
              <w:rPr>
                <w:sz w:val="22"/>
                <w:szCs w:val="22"/>
              </w:rPr>
              <w:t>(Foundation)</w:t>
            </w:r>
          </w:p>
        </w:tc>
      </w:tr>
      <w:tr w:rsidR="00595806" w:rsidRPr="00595806" w14:paraId="1AE839FD" w14:textId="77777777" w:rsidTr="004B2467">
        <w:trPr>
          <w:cantSplit/>
        </w:trPr>
        <w:tc>
          <w:tcPr>
            <w:tcW w:w="3438" w:type="dxa"/>
            <w:tcBorders>
              <w:top w:val="nil"/>
              <w:left w:val="nil"/>
              <w:bottom w:val="nil"/>
              <w:right w:val="nil"/>
            </w:tcBorders>
          </w:tcPr>
          <w:p w14:paraId="1AE839FB" w14:textId="77777777" w:rsidR="00595806" w:rsidRPr="00595806" w:rsidRDefault="00595806" w:rsidP="004B2467">
            <w:pPr>
              <w:spacing w:after="120"/>
              <w:jc w:val="both"/>
              <w:rPr>
                <w:b/>
                <w:sz w:val="22"/>
                <w:szCs w:val="22"/>
              </w:rPr>
            </w:pPr>
            <w:r w:rsidRPr="00595806">
              <w:rPr>
                <w:b/>
                <w:sz w:val="22"/>
                <w:szCs w:val="22"/>
              </w:rPr>
              <w:t>FUNDS REQUESTED:</w:t>
            </w:r>
          </w:p>
        </w:tc>
        <w:tc>
          <w:tcPr>
            <w:tcW w:w="7470" w:type="dxa"/>
            <w:gridSpan w:val="3"/>
            <w:tcBorders>
              <w:top w:val="nil"/>
              <w:left w:val="nil"/>
              <w:bottom w:val="nil"/>
              <w:right w:val="nil"/>
            </w:tcBorders>
          </w:tcPr>
          <w:p w14:paraId="1AE839FC" w14:textId="77777777" w:rsidR="00595806" w:rsidRPr="00595806" w:rsidRDefault="00595806" w:rsidP="004B2467">
            <w:pPr>
              <w:spacing w:after="120"/>
              <w:jc w:val="both"/>
              <w:rPr>
                <w:sz w:val="22"/>
                <w:szCs w:val="22"/>
              </w:rPr>
            </w:pPr>
            <w:r w:rsidRPr="00595806">
              <w:rPr>
                <w:sz w:val="22"/>
                <w:szCs w:val="22"/>
              </w:rPr>
              <w:t xml:space="preserve">$ 195,000 </w:t>
            </w:r>
          </w:p>
        </w:tc>
      </w:tr>
      <w:tr w:rsidR="00595806" w:rsidRPr="00595806" w14:paraId="1AE839FF" w14:textId="77777777" w:rsidTr="004B2467">
        <w:trPr>
          <w:cantSplit/>
        </w:trPr>
        <w:tc>
          <w:tcPr>
            <w:tcW w:w="10908" w:type="dxa"/>
            <w:gridSpan w:val="4"/>
            <w:tcBorders>
              <w:top w:val="nil"/>
              <w:left w:val="nil"/>
              <w:bottom w:val="nil"/>
              <w:right w:val="nil"/>
            </w:tcBorders>
          </w:tcPr>
          <w:p w14:paraId="1AE839FE" w14:textId="77777777" w:rsidR="00595806" w:rsidRPr="00595806" w:rsidRDefault="00595806" w:rsidP="004B2467">
            <w:pPr>
              <w:spacing w:after="120"/>
              <w:jc w:val="both"/>
              <w:rPr>
                <w:sz w:val="22"/>
                <w:szCs w:val="22"/>
              </w:rPr>
            </w:pPr>
            <w:r w:rsidRPr="00595806">
              <w:rPr>
                <w:b/>
                <w:sz w:val="22"/>
                <w:szCs w:val="22"/>
              </w:rPr>
              <w:t xml:space="preserve">PURPOSE: </w:t>
            </w:r>
            <w:r w:rsidRPr="00595806">
              <w:rPr>
                <w:sz w:val="22"/>
                <w:szCs w:val="22"/>
              </w:rPr>
              <w:t>The Supervisor Certification Pilot is a competitive grant to support participation in the pilot of a certification mechanism that can be used to assess the ability of educator preparation supervisors to provide high-quality feedback and support to teacher candidates.</w:t>
            </w:r>
          </w:p>
        </w:tc>
      </w:tr>
      <w:tr w:rsidR="00595806" w:rsidRPr="00595806" w14:paraId="1AE83A02" w14:textId="77777777" w:rsidTr="004B2467">
        <w:tc>
          <w:tcPr>
            <w:tcW w:w="5418" w:type="dxa"/>
            <w:gridSpan w:val="2"/>
            <w:tcBorders>
              <w:top w:val="nil"/>
              <w:left w:val="nil"/>
              <w:bottom w:val="nil"/>
              <w:right w:val="nil"/>
            </w:tcBorders>
          </w:tcPr>
          <w:p w14:paraId="1AE83A00" w14:textId="77777777" w:rsidR="00595806" w:rsidRPr="00595806" w:rsidRDefault="00595806" w:rsidP="004B2467">
            <w:pPr>
              <w:spacing w:after="120"/>
              <w:jc w:val="both"/>
              <w:rPr>
                <w:b/>
                <w:sz w:val="22"/>
                <w:szCs w:val="22"/>
              </w:rPr>
            </w:pPr>
            <w:r w:rsidRPr="00595806">
              <w:rPr>
                <w:b/>
                <w:sz w:val="22"/>
                <w:szCs w:val="22"/>
              </w:rPr>
              <w:t>NUMBER OF PROPOSALS RECEIVED:</w:t>
            </w:r>
          </w:p>
        </w:tc>
        <w:tc>
          <w:tcPr>
            <w:tcW w:w="5490" w:type="dxa"/>
            <w:gridSpan w:val="2"/>
            <w:tcBorders>
              <w:top w:val="nil"/>
              <w:left w:val="nil"/>
              <w:bottom w:val="nil"/>
              <w:right w:val="nil"/>
            </w:tcBorders>
          </w:tcPr>
          <w:p w14:paraId="1AE83A01" w14:textId="77777777" w:rsidR="00595806" w:rsidRPr="00595806" w:rsidRDefault="00595806" w:rsidP="004B2467">
            <w:pPr>
              <w:spacing w:after="120"/>
              <w:jc w:val="both"/>
              <w:rPr>
                <w:sz w:val="22"/>
                <w:szCs w:val="22"/>
              </w:rPr>
            </w:pPr>
            <w:r w:rsidRPr="00595806">
              <w:rPr>
                <w:sz w:val="22"/>
                <w:szCs w:val="22"/>
              </w:rPr>
              <w:t>15</w:t>
            </w:r>
          </w:p>
        </w:tc>
      </w:tr>
      <w:tr w:rsidR="00595806" w:rsidRPr="00595806" w14:paraId="1AE83A05" w14:textId="77777777" w:rsidTr="004B2467">
        <w:trPr>
          <w:trHeight w:val="224"/>
        </w:trPr>
        <w:tc>
          <w:tcPr>
            <w:tcW w:w="5418" w:type="dxa"/>
            <w:gridSpan w:val="2"/>
            <w:tcBorders>
              <w:top w:val="nil"/>
              <w:left w:val="nil"/>
              <w:bottom w:val="nil"/>
              <w:right w:val="nil"/>
            </w:tcBorders>
          </w:tcPr>
          <w:p w14:paraId="1AE83A03" w14:textId="77777777" w:rsidR="00595806" w:rsidRPr="00595806" w:rsidRDefault="00595806" w:rsidP="004B2467">
            <w:pPr>
              <w:spacing w:after="120"/>
              <w:jc w:val="both"/>
              <w:rPr>
                <w:b/>
                <w:sz w:val="22"/>
                <w:szCs w:val="22"/>
              </w:rPr>
            </w:pPr>
            <w:r w:rsidRPr="00595806">
              <w:rPr>
                <w:b/>
                <w:sz w:val="22"/>
                <w:szCs w:val="22"/>
              </w:rPr>
              <w:t>NUMBER OF PROPOSALS RECOMMENDED:</w:t>
            </w:r>
          </w:p>
        </w:tc>
        <w:tc>
          <w:tcPr>
            <w:tcW w:w="5490" w:type="dxa"/>
            <w:gridSpan w:val="2"/>
            <w:tcBorders>
              <w:top w:val="nil"/>
              <w:left w:val="nil"/>
              <w:bottom w:val="nil"/>
              <w:right w:val="nil"/>
            </w:tcBorders>
          </w:tcPr>
          <w:p w14:paraId="1AE83A04" w14:textId="77777777" w:rsidR="00595806" w:rsidRPr="00595806" w:rsidRDefault="00595806" w:rsidP="004B2467">
            <w:pPr>
              <w:spacing w:after="120"/>
              <w:jc w:val="both"/>
              <w:rPr>
                <w:sz w:val="22"/>
                <w:szCs w:val="22"/>
              </w:rPr>
            </w:pPr>
            <w:r w:rsidRPr="00595806">
              <w:rPr>
                <w:sz w:val="22"/>
                <w:szCs w:val="22"/>
              </w:rPr>
              <w:t>13</w:t>
            </w:r>
          </w:p>
        </w:tc>
      </w:tr>
      <w:tr w:rsidR="00595806" w:rsidRPr="00595806" w14:paraId="1AE83A08" w14:textId="77777777" w:rsidTr="004B2467">
        <w:trPr>
          <w:trHeight w:val="117"/>
        </w:trPr>
        <w:tc>
          <w:tcPr>
            <w:tcW w:w="5418" w:type="dxa"/>
            <w:gridSpan w:val="2"/>
            <w:tcBorders>
              <w:top w:val="nil"/>
              <w:left w:val="nil"/>
              <w:bottom w:val="nil"/>
              <w:right w:val="nil"/>
            </w:tcBorders>
          </w:tcPr>
          <w:p w14:paraId="1AE83A06" w14:textId="77777777" w:rsidR="00595806" w:rsidRPr="00595806" w:rsidRDefault="00595806" w:rsidP="004B2467">
            <w:pPr>
              <w:spacing w:after="120"/>
              <w:jc w:val="both"/>
              <w:rPr>
                <w:b/>
                <w:sz w:val="22"/>
                <w:szCs w:val="22"/>
              </w:rPr>
            </w:pPr>
            <w:r w:rsidRPr="00595806">
              <w:rPr>
                <w:b/>
                <w:sz w:val="22"/>
                <w:szCs w:val="22"/>
              </w:rPr>
              <w:t>NUMBER OF PROPOSALS NOT RECOMMENDED:</w:t>
            </w:r>
          </w:p>
        </w:tc>
        <w:tc>
          <w:tcPr>
            <w:tcW w:w="5490" w:type="dxa"/>
            <w:gridSpan w:val="2"/>
            <w:tcBorders>
              <w:top w:val="nil"/>
              <w:left w:val="nil"/>
              <w:bottom w:val="nil"/>
              <w:right w:val="nil"/>
            </w:tcBorders>
          </w:tcPr>
          <w:p w14:paraId="1AE83A07" w14:textId="77777777" w:rsidR="00595806" w:rsidRPr="00595806" w:rsidRDefault="00595806" w:rsidP="004B2467">
            <w:pPr>
              <w:spacing w:after="120"/>
              <w:jc w:val="both"/>
              <w:rPr>
                <w:sz w:val="22"/>
                <w:szCs w:val="22"/>
              </w:rPr>
            </w:pPr>
            <w:r w:rsidRPr="00595806">
              <w:rPr>
                <w:sz w:val="22"/>
                <w:szCs w:val="22"/>
              </w:rPr>
              <w:t>2</w:t>
            </w:r>
          </w:p>
        </w:tc>
      </w:tr>
      <w:tr w:rsidR="00595806" w:rsidRPr="00595806" w14:paraId="1AE83A0D" w14:textId="77777777" w:rsidTr="004B2467">
        <w:trPr>
          <w:cantSplit/>
          <w:trHeight w:val="828"/>
        </w:trPr>
        <w:tc>
          <w:tcPr>
            <w:tcW w:w="10908" w:type="dxa"/>
            <w:gridSpan w:val="4"/>
            <w:tcBorders>
              <w:top w:val="nil"/>
              <w:left w:val="nil"/>
              <w:bottom w:val="nil"/>
              <w:right w:val="nil"/>
            </w:tcBorders>
          </w:tcPr>
          <w:p w14:paraId="1AE83A09" w14:textId="77777777" w:rsidR="00595806" w:rsidRPr="00595806" w:rsidRDefault="00595806" w:rsidP="004B2467">
            <w:pPr>
              <w:pStyle w:val="Default0"/>
              <w:rPr>
                <w:rFonts w:ascii="Times New Roman" w:hAnsi="Times New Roman" w:cs="Times New Roman"/>
                <w:sz w:val="22"/>
                <w:szCs w:val="22"/>
              </w:rPr>
            </w:pPr>
            <w:r w:rsidRPr="00595806">
              <w:rPr>
                <w:rFonts w:ascii="Times New Roman" w:hAnsi="Times New Roman" w:cs="Times New Roman"/>
                <w:b/>
                <w:sz w:val="22"/>
                <w:szCs w:val="22"/>
              </w:rPr>
              <w:t xml:space="preserve">RESULT OF FUNDING: </w:t>
            </w:r>
            <w:r w:rsidRPr="00595806">
              <w:rPr>
                <w:rFonts w:ascii="Times New Roman" w:hAnsi="Times New Roman" w:cs="Times New Roman"/>
                <w:sz w:val="22"/>
                <w:szCs w:val="22"/>
              </w:rPr>
              <w:t>Through the Elevate Preparation: Impact Children (EPIC) Initiative, the Massachusetts Department of Elementary and Secondary Education (ESE) seeks to deepen and extend the quality of field-based experiences in order to ensure that teacher candidates are ready to make an impact on day one.  In line with this goal, the Supervisor Certification Pilot Grant will support participation in the pilot of a certification mechanism that can be used to assess the ability of supervisors to provide high-quality feedback and support to teacher candidates. By establishing a rigorous certification mechanism focused on the delivery of high-quality feedback to teacher candidates, ESE seeks to recognize and retain high-performing supervisors and enable Sponsoring Organizations (SOs) to target additional support and training towards developing these essential skills.</w:t>
            </w:r>
          </w:p>
          <w:tbl>
            <w:tblPr>
              <w:tblW w:w="10819" w:type="dxa"/>
              <w:tblBorders>
                <w:top w:val="nil"/>
                <w:left w:val="nil"/>
                <w:bottom w:val="nil"/>
                <w:right w:val="nil"/>
              </w:tblBorders>
              <w:tblLayout w:type="fixed"/>
              <w:tblLook w:val="0000" w:firstRow="0" w:lastRow="0" w:firstColumn="0" w:lastColumn="0" w:noHBand="0" w:noVBand="0"/>
            </w:tblPr>
            <w:tblGrid>
              <w:gridCol w:w="10819"/>
            </w:tblGrid>
            <w:tr w:rsidR="00595806" w:rsidRPr="00595806" w14:paraId="1AE83A0B" w14:textId="77777777" w:rsidTr="004B2467">
              <w:trPr>
                <w:trHeight w:val="279"/>
              </w:trPr>
              <w:tc>
                <w:tcPr>
                  <w:tcW w:w="10819" w:type="dxa"/>
                </w:tcPr>
                <w:p w14:paraId="1AE83A0A" w14:textId="77777777" w:rsidR="00595806" w:rsidRPr="00595806" w:rsidRDefault="00595806" w:rsidP="004B2467">
                  <w:pPr>
                    <w:pStyle w:val="Default0"/>
                    <w:rPr>
                      <w:rFonts w:ascii="Times New Roman" w:hAnsi="Times New Roman" w:cs="Times New Roman"/>
                      <w:sz w:val="22"/>
                      <w:szCs w:val="22"/>
                    </w:rPr>
                  </w:pPr>
                </w:p>
              </w:tc>
            </w:tr>
          </w:tbl>
          <w:p w14:paraId="1AE83A0C" w14:textId="77777777" w:rsidR="00595806" w:rsidRPr="00595806" w:rsidRDefault="00595806" w:rsidP="004B2467">
            <w:pPr>
              <w:rPr>
                <w:sz w:val="22"/>
                <w:szCs w:val="22"/>
              </w:rPr>
            </w:pPr>
          </w:p>
        </w:tc>
      </w:tr>
    </w:tbl>
    <w:p w14:paraId="1AE83A0E" w14:textId="77777777" w:rsidR="00595806" w:rsidRPr="00595806" w:rsidRDefault="00595806" w:rsidP="00595806">
      <w:pPr>
        <w:jc w:val="both"/>
        <w:rPr>
          <w:sz w:val="22"/>
          <w:szCs w:val="22"/>
        </w:rPr>
      </w:pPr>
    </w:p>
    <w:tbl>
      <w:tblPr>
        <w:tblW w:w="0" w:type="auto"/>
        <w:tblLayout w:type="fixed"/>
        <w:tblCellMar>
          <w:left w:w="30" w:type="dxa"/>
          <w:right w:w="30" w:type="dxa"/>
        </w:tblCellMar>
        <w:tblLook w:val="0000" w:firstRow="0" w:lastRow="0" w:firstColumn="0" w:lastColumn="0" w:noHBand="0" w:noVBand="0"/>
      </w:tblPr>
      <w:tblGrid>
        <w:gridCol w:w="9390"/>
        <w:gridCol w:w="1440"/>
      </w:tblGrid>
      <w:tr w:rsidR="00595806" w:rsidRPr="00595806" w14:paraId="1AE83A11" w14:textId="77777777" w:rsidTr="004B2467">
        <w:trPr>
          <w:cantSplit/>
          <w:trHeight w:val="264"/>
        </w:trPr>
        <w:tc>
          <w:tcPr>
            <w:tcW w:w="9390" w:type="dxa"/>
            <w:tcBorders>
              <w:top w:val="single" w:sz="6" w:space="0" w:color="auto"/>
              <w:left w:val="single" w:sz="6" w:space="0" w:color="auto"/>
              <w:bottom w:val="double" w:sz="4" w:space="0" w:color="auto"/>
              <w:right w:val="single" w:sz="6" w:space="0" w:color="auto"/>
            </w:tcBorders>
          </w:tcPr>
          <w:p w14:paraId="1AE83A0F" w14:textId="77777777" w:rsidR="00595806" w:rsidRPr="00595806" w:rsidRDefault="00595806" w:rsidP="004B2467">
            <w:pPr>
              <w:spacing w:before="20" w:after="20"/>
              <w:jc w:val="center"/>
              <w:rPr>
                <w:b/>
                <w:color w:val="000000"/>
                <w:sz w:val="22"/>
                <w:szCs w:val="22"/>
              </w:rPr>
            </w:pPr>
            <w:r w:rsidRPr="00595806">
              <w:rPr>
                <w:b/>
                <w:color w:val="000000"/>
                <w:sz w:val="22"/>
                <w:szCs w:val="22"/>
              </w:rPr>
              <w:t>RECIPIENTS</w:t>
            </w:r>
          </w:p>
        </w:tc>
        <w:tc>
          <w:tcPr>
            <w:tcW w:w="1440" w:type="dxa"/>
            <w:tcBorders>
              <w:top w:val="single" w:sz="6" w:space="0" w:color="auto"/>
              <w:left w:val="single" w:sz="6" w:space="0" w:color="auto"/>
              <w:bottom w:val="double" w:sz="4" w:space="0" w:color="auto"/>
              <w:right w:val="single" w:sz="6" w:space="0" w:color="auto"/>
            </w:tcBorders>
          </w:tcPr>
          <w:p w14:paraId="1AE83A10" w14:textId="77777777" w:rsidR="00595806" w:rsidRPr="00595806" w:rsidRDefault="00595806" w:rsidP="004B2467">
            <w:pPr>
              <w:spacing w:before="20" w:after="20"/>
              <w:jc w:val="center"/>
              <w:rPr>
                <w:b/>
                <w:color w:val="000000"/>
                <w:sz w:val="22"/>
                <w:szCs w:val="22"/>
              </w:rPr>
            </w:pPr>
            <w:r w:rsidRPr="00595806">
              <w:rPr>
                <w:b/>
                <w:color w:val="000000"/>
                <w:sz w:val="22"/>
                <w:szCs w:val="22"/>
              </w:rPr>
              <w:t>AMOUNTS</w:t>
            </w:r>
          </w:p>
        </w:tc>
      </w:tr>
      <w:tr w:rsidR="00595806" w:rsidRPr="00595806" w14:paraId="1AE83A14" w14:textId="77777777" w:rsidTr="004B2467">
        <w:trPr>
          <w:cantSplit/>
          <w:trHeight w:val="65"/>
        </w:trPr>
        <w:tc>
          <w:tcPr>
            <w:tcW w:w="9390" w:type="dxa"/>
            <w:tcBorders>
              <w:top w:val="single" w:sz="6" w:space="0" w:color="auto"/>
              <w:left w:val="single" w:sz="6" w:space="0" w:color="auto"/>
              <w:bottom w:val="single" w:sz="6" w:space="0" w:color="auto"/>
              <w:right w:val="single" w:sz="6" w:space="0" w:color="auto"/>
            </w:tcBorders>
          </w:tcPr>
          <w:p w14:paraId="1AE83A12" w14:textId="77777777" w:rsidR="00595806" w:rsidRPr="00595806" w:rsidRDefault="00595806" w:rsidP="004B2467">
            <w:pPr>
              <w:rPr>
                <w:b/>
                <w:color w:val="000000"/>
                <w:sz w:val="22"/>
                <w:szCs w:val="22"/>
              </w:rPr>
            </w:pPr>
            <w:r w:rsidRPr="00595806">
              <w:rPr>
                <w:color w:val="000000"/>
                <w:sz w:val="22"/>
                <w:szCs w:val="22"/>
              </w:rPr>
              <w:t>Springfield College</w:t>
            </w:r>
          </w:p>
        </w:tc>
        <w:tc>
          <w:tcPr>
            <w:tcW w:w="1440" w:type="dxa"/>
            <w:tcBorders>
              <w:top w:val="single" w:sz="6" w:space="0" w:color="auto"/>
              <w:left w:val="single" w:sz="6" w:space="0" w:color="auto"/>
              <w:bottom w:val="single" w:sz="6" w:space="0" w:color="auto"/>
              <w:right w:val="single" w:sz="6" w:space="0" w:color="auto"/>
            </w:tcBorders>
          </w:tcPr>
          <w:p w14:paraId="1AE83A13" w14:textId="77777777" w:rsidR="00595806" w:rsidRPr="00595806" w:rsidRDefault="00595806" w:rsidP="004B2467">
            <w:pPr>
              <w:jc w:val="right"/>
              <w:rPr>
                <w:color w:val="000000"/>
                <w:sz w:val="22"/>
                <w:szCs w:val="22"/>
              </w:rPr>
            </w:pPr>
            <w:r w:rsidRPr="00595806">
              <w:rPr>
                <w:color w:val="000000"/>
                <w:sz w:val="22"/>
                <w:szCs w:val="22"/>
              </w:rPr>
              <w:t>$37,500</w:t>
            </w:r>
          </w:p>
        </w:tc>
      </w:tr>
      <w:tr w:rsidR="00595806" w:rsidRPr="00595806" w14:paraId="1AE83A17" w14:textId="77777777" w:rsidTr="004B2467">
        <w:trPr>
          <w:cantSplit/>
          <w:trHeight w:val="65"/>
        </w:trPr>
        <w:tc>
          <w:tcPr>
            <w:tcW w:w="9390" w:type="dxa"/>
            <w:tcBorders>
              <w:top w:val="single" w:sz="6" w:space="0" w:color="auto"/>
              <w:left w:val="single" w:sz="6" w:space="0" w:color="auto"/>
              <w:bottom w:val="single" w:sz="6" w:space="0" w:color="auto"/>
              <w:right w:val="single" w:sz="6" w:space="0" w:color="auto"/>
            </w:tcBorders>
          </w:tcPr>
          <w:p w14:paraId="1AE83A15" w14:textId="77777777" w:rsidR="00595806" w:rsidRPr="00595806" w:rsidRDefault="00595806" w:rsidP="004B2467">
            <w:pPr>
              <w:rPr>
                <w:b/>
                <w:color w:val="000000"/>
                <w:sz w:val="22"/>
                <w:szCs w:val="22"/>
              </w:rPr>
            </w:pPr>
            <w:r w:rsidRPr="00595806">
              <w:rPr>
                <w:color w:val="000000"/>
                <w:sz w:val="22"/>
                <w:szCs w:val="22"/>
              </w:rPr>
              <w:t>City on a Hill Charter Public School</w:t>
            </w:r>
          </w:p>
        </w:tc>
        <w:tc>
          <w:tcPr>
            <w:tcW w:w="1440" w:type="dxa"/>
            <w:tcBorders>
              <w:top w:val="single" w:sz="6" w:space="0" w:color="auto"/>
              <w:left w:val="single" w:sz="6" w:space="0" w:color="auto"/>
              <w:bottom w:val="single" w:sz="6" w:space="0" w:color="auto"/>
              <w:right w:val="single" w:sz="6" w:space="0" w:color="auto"/>
            </w:tcBorders>
          </w:tcPr>
          <w:p w14:paraId="1AE83A16" w14:textId="77777777" w:rsidR="00595806" w:rsidRPr="00595806" w:rsidRDefault="00595806" w:rsidP="004B2467">
            <w:pPr>
              <w:jc w:val="right"/>
              <w:rPr>
                <w:color w:val="000000"/>
                <w:sz w:val="22"/>
                <w:szCs w:val="22"/>
              </w:rPr>
            </w:pPr>
            <w:r w:rsidRPr="00595806">
              <w:rPr>
                <w:color w:val="000000"/>
                <w:sz w:val="22"/>
                <w:szCs w:val="22"/>
              </w:rPr>
              <w:t>1,500</w:t>
            </w:r>
          </w:p>
        </w:tc>
      </w:tr>
      <w:tr w:rsidR="00595806" w:rsidRPr="00595806" w14:paraId="1AE83A1A" w14:textId="77777777" w:rsidTr="004B2467">
        <w:trPr>
          <w:cantSplit/>
          <w:trHeight w:val="65"/>
        </w:trPr>
        <w:tc>
          <w:tcPr>
            <w:tcW w:w="9390" w:type="dxa"/>
            <w:tcBorders>
              <w:top w:val="single" w:sz="6" w:space="0" w:color="auto"/>
              <w:left w:val="single" w:sz="6" w:space="0" w:color="auto"/>
              <w:bottom w:val="single" w:sz="6" w:space="0" w:color="auto"/>
              <w:right w:val="single" w:sz="6" w:space="0" w:color="auto"/>
            </w:tcBorders>
          </w:tcPr>
          <w:p w14:paraId="1AE83A18" w14:textId="77777777" w:rsidR="00595806" w:rsidRPr="00595806" w:rsidRDefault="00595806" w:rsidP="004B2467">
            <w:pPr>
              <w:rPr>
                <w:b/>
                <w:color w:val="000000"/>
                <w:sz w:val="22"/>
                <w:szCs w:val="22"/>
              </w:rPr>
            </w:pPr>
            <w:r w:rsidRPr="00595806">
              <w:rPr>
                <w:color w:val="000000"/>
                <w:sz w:val="22"/>
                <w:szCs w:val="22"/>
              </w:rPr>
              <w:t>Trustees of Boston University</w:t>
            </w:r>
          </w:p>
        </w:tc>
        <w:tc>
          <w:tcPr>
            <w:tcW w:w="1440" w:type="dxa"/>
            <w:tcBorders>
              <w:top w:val="single" w:sz="6" w:space="0" w:color="auto"/>
              <w:left w:val="single" w:sz="6" w:space="0" w:color="auto"/>
              <w:bottom w:val="single" w:sz="6" w:space="0" w:color="auto"/>
              <w:right w:val="single" w:sz="6" w:space="0" w:color="auto"/>
            </w:tcBorders>
          </w:tcPr>
          <w:p w14:paraId="1AE83A19" w14:textId="77777777" w:rsidR="00595806" w:rsidRPr="00595806" w:rsidRDefault="00595806" w:rsidP="004B2467">
            <w:pPr>
              <w:jc w:val="right"/>
              <w:rPr>
                <w:color w:val="000000"/>
                <w:sz w:val="22"/>
                <w:szCs w:val="22"/>
              </w:rPr>
            </w:pPr>
            <w:r w:rsidRPr="00595806">
              <w:rPr>
                <w:color w:val="000000"/>
                <w:sz w:val="22"/>
                <w:szCs w:val="22"/>
              </w:rPr>
              <w:t>15,000</w:t>
            </w:r>
          </w:p>
        </w:tc>
      </w:tr>
      <w:tr w:rsidR="00595806" w:rsidRPr="00595806" w14:paraId="1AE83A1D" w14:textId="77777777" w:rsidTr="004B2467">
        <w:trPr>
          <w:cantSplit/>
          <w:trHeight w:val="65"/>
        </w:trPr>
        <w:tc>
          <w:tcPr>
            <w:tcW w:w="9390" w:type="dxa"/>
            <w:tcBorders>
              <w:top w:val="single" w:sz="6" w:space="0" w:color="auto"/>
              <w:left w:val="single" w:sz="6" w:space="0" w:color="auto"/>
              <w:bottom w:val="single" w:sz="6" w:space="0" w:color="auto"/>
              <w:right w:val="single" w:sz="6" w:space="0" w:color="auto"/>
            </w:tcBorders>
          </w:tcPr>
          <w:p w14:paraId="1AE83A1B" w14:textId="77777777" w:rsidR="00595806" w:rsidRPr="00595806" w:rsidRDefault="00595806" w:rsidP="004B2467">
            <w:pPr>
              <w:rPr>
                <w:b/>
                <w:color w:val="000000"/>
                <w:sz w:val="22"/>
                <w:szCs w:val="22"/>
              </w:rPr>
            </w:pPr>
            <w:r w:rsidRPr="00595806">
              <w:rPr>
                <w:color w:val="000000"/>
                <w:sz w:val="22"/>
                <w:szCs w:val="22"/>
              </w:rPr>
              <w:t>Boston Teacher Residency</w:t>
            </w:r>
          </w:p>
        </w:tc>
        <w:tc>
          <w:tcPr>
            <w:tcW w:w="1440" w:type="dxa"/>
            <w:tcBorders>
              <w:top w:val="single" w:sz="6" w:space="0" w:color="auto"/>
              <w:left w:val="single" w:sz="6" w:space="0" w:color="auto"/>
              <w:bottom w:val="single" w:sz="6" w:space="0" w:color="auto"/>
              <w:right w:val="single" w:sz="6" w:space="0" w:color="auto"/>
            </w:tcBorders>
          </w:tcPr>
          <w:p w14:paraId="1AE83A1C" w14:textId="77777777" w:rsidR="00595806" w:rsidRPr="00595806" w:rsidRDefault="00595806" w:rsidP="004B2467">
            <w:pPr>
              <w:jc w:val="right"/>
              <w:rPr>
                <w:color w:val="000000"/>
                <w:sz w:val="22"/>
                <w:szCs w:val="22"/>
              </w:rPr>
            </w:pPr>
            <w:r w:rsidRPr="00595806">
              <w:rPr>
                <w:color w:val="000000"/>
                <w:sz w:val="22"/>
                <w:szCs w:val="22"/>
              </w:rPr>
              <w:t>6,750</w:t>
            </w:r>
          </w:p>
        </w:tc>
      </w:tr>
      <w:tr w:rsidR="00595806" w:rsidRPr="00595806" w14:paraId="1AE83A20" w14:textId="77777777" w:rsidTr="004B2467">
        <w:trPr>
          <w:cantSplit/>
          <w:trHeight w:val="65"/>
        </w:trPr>
        <w:tc>
          <w:tcPr>
            <w:tcW w:w="9390" w:type="dxa"/>
            <w:tcBorders>
              <w:top w:val="single" w:sz="6" w:space="0" w:color="auto"/>
              <w:left w:val="single" w:sz="6" w:space="0" w:color="auto"/>
              <w:bottom w:val="single" w:sz="6" w:space="0" w:color="auto"/>
              <w:right w:val="single" w:sz="6" w:space="0" w:color="auto"/>
            </w:tcBorders>
          </w:tcPr>
          <w:p w14:paraId="1AE83A1E" w14:textId="77777777" w:rsidR="00595806" w:rsidRPr="00595806" w:rsidRDefault="00595806" w:rsidP="004B2467">
            <w:pPr>
              <w:rPr>
                <w:b/>
                <w:color w:val="000000"/>
                <w:sz w:val="22"/>
                <w:szCs w:val="22"/>
              </w:rPr>
            </w:pPr>
            <w:r w:rsidRPr="00595806">
              <w:rPr>
                <w:color w:val="000000"/>
                <w:sz w:val="22"/>
                <w:szCs w:val="22"/>
              </w:rPr>
              <w:t>Simmons College</w:t>
            </w:r>
          </w:p>
        </w:tc>
        <w:tc>
          <w:tcPr>
            <w:tcW w:w="1440" w:type="dxa"/>
            <w:tcBorders>
              <w:top w:val="single" w:sz="6" w:space="0" w:color="auto"/>
              <w:left w:val="single" w:sz="6" w:space="0" w:color="auto"/>
              <w:bottom w:val="single" w:sz="6" w:space="0" w:color="auto"/>
              <w:right w:val="single" w:sz="6" w:space="0" w:color="auto"/>
            </w:tcBorders>
          </w:tcPr>
          <w:p w14:paraId="1AE83A1F" w14:textId="77777777" w:rsidR="00595806" w:rsidRPr="00595806" w:rsidRDefault="00595806" w:rsidP="004B2467">
            <w:pPr>
              <w:jc w:val="right"/>
              <w:rPr>
                <w:color w:val="000000"/>
                <w:sz w:val="22"/>
                <w:szCs w:val="22"/>
              </w:rPr>
            </w:pPr>
            <w:r w:rsidRPr="00595806">
              <w:rPr>
                <w:color w:val="000000"/>
                <w:sz w:val="22"/>
                <w:szCs w:val="22"/>
              </w:rPr>
              <w:t>8,250</w:t>
            </w:r>
          </w:p>
        </w:tc>
      </w:tr>
      <w:tr w:rsidR="00595806" w:rsidRPr="00595806" w14:paraId="1AE83A23" w14:textId="77777777" w:rsidTr="004B2467">
        <w:trPr>
          <w:cantSplit/>
          <w:trHeight w:val="65"/>
        </w:trPr>
        <w:tc>
          <w:tcPr>
            <w:tcW w:w="9390" w:type="dxa"/>
            <w:tcBorders>
              <w:top w:val="single" w:sz="6" w:space="0" w:color="auto"/>
              <w:left w:val="single" w:sz="6" w:space="0" w:color="auto"/>
              <w:bottom w:val="single" w:sz="6" w:space="0" w:color="auto"/>
              <w:right w:val="single" w:sz="6" w:space="0" w:color="auto"/>
            </w:tcBorders>
          </w:tcPr>
          <w:p w14:paraId="1AE83A21" w14:textId="77777777" w:rsidR="00595806" w:rsidRPr="00595806" w:rsidRDefault="00595806" w:rsidP="004B2467">
            <w:pPr>
              <w:rPr>
                <w:b/>
                <w:color w:val="000000"/>
                <w:sz w:val="22"/>
                <w:szCs w:val="22"/>
              </w:rPr>
            </w:pPr>
            <w:r w:rsidRPr="00595806">
              <w:rPr>
                <w:color w:val="000000"/>
                <w:sz w:val="22"/>
                <w:szCs w:val="22"/>
              </w:rPr>
              <w:t>Bridgewater State University College of Education</w:t>
            </w:r>
          </w:p>
        </w:tc>
        <w:tc>
          <w:tcPr>
            <w:tcW w:w="1440" w:type="dxa"/>
            <w:tcBorders>
              <w:top w:val="single" w:sz="6" w:space="0" w:color="auto"/>
              <w:left w:val="single" w:sz="6" w:space="0" w:color="auto"/>
              <w:bottom w:val="single" w:sz="6" w:space="0" w:color="auto"/>
              <w:right w:val="single" w:sz="6" w:space="0" w:color="auto"/>
            </w:tcBorders>
          </w:tcPr>
          <w:p w14:paraId="1AE83A22" w14:textId="77777777" w:rsidR="00595806" w:rsidRPr="00595806" w:rsidRDefault="00595806" w:rsidP="004B2467">
            <w:pPr>
              <w:jc w:val="right"/>
              <w:rPr>
                <w:color w:val="000000"/>
                <w:sz w:val="22"/>
                <w:szCs w:val="22"/>
              </w:rPr>
            </w:pPr>
            <w:r w:rsidRPr="00595806">
              <w:rPr>
                <w:color w:val="000000"/>
                <w:sz w:val="22"/>
                <w:szCs w:val="22"/>
              </w:rPr>
              <w:t>15,000</w:t>
            </w:r>
          </w:p>
        </w:tc>
      </w:tr>
      <w:tr w:rsidR="00595806" w:rsidRPr="00595806" w14:paraId="1AE83A26" w14:textId="77777777" w:rsidTr="004B2467">
        <w:trPr>
          <w:cantSplit/>
          <w:trHeight w:val="65"/>
        </w:trPr>
        <w:tc>
          <w:tcPr>
            <w:tcW w:w="9390" w:type="dxa"/>
            <w:tcBorders>
              <w:top w:val="single" w:sz="6" w:space="0" w:color="auto"/>
              <w:left w:val="single" w:sz="6" w:space="0" w:color="auto"/>
              <w:bottom w:val="single" w:sz="6" w:space="0" w:color="auto"/>
              <w:right w:val="single" w:sz="6" w:space="0" w:color="auto"/>
            </w:tcBorders>
          </w:tcPr>
          <w:p w14:paraId="1AE83A24" w14:textId="77777777" w:rsidR="00595806" w:rsidRPr="00595806" w:rsidRDefault="00595806" w:rsidP="004B2467">
            <w:pPr>
              <w:rPr>
                <w:b/>
                <w:color w:val="000000"/>
                <w:sz w:val="22"/>
                <w:szCs w:val="22"/>
              </w:rPr>
            </w:pPr>
            <w:r w:rsidRPr="00595806">
              <w:rPr>
                <w:color w:val="000000"/>
                <w:sz w:val="22"/>
                <w:szCs w:val="22"/>
              </w:rPr>
              <w:t>Francis W. Parker Charter Essential School/New Teacher Collaborative</w:t>
            </w:r>
          </w:p>
        </w:tc>
        <w:tc>
          <w:tcPr>
            <w:tcW w:w="1440" w:type="dxa"/>
            <w:tcBorders>
              <w:top w:val="single" w:sz="6" w:space="0" w:color="auto"/>
              <w:left w:val="single" w:sz="6" w:space="0" w:color="auto"/>
              <w:bottom w:val="single" w:sz="6" w:space="0" w:color="auto"/>
              <w:right w:val="single" w:sz="6" w:space="0" w:color="auto"/>
            </w:tcBorders>
          </w:tcPr>
          <w:p w14:paraId="1AE83A25" w14:textId="77777777" w:rsidR="00595806" w:rsidRPr="00595806" w:rsidRDefault="00595806" w:rsidP="004B2467">
            <w:pPr>
              <w:jc w:val="right"/>
              <w:rPr>
                <w:color w:val="000000"/>
                <w:sz w:val="22"/>
                <w:szCs w:val="22"/>
              </w:rPr>
            </w:pPr>
            <w:r w:rsidRPr="00595806">
              <w:rPr>
                <w:color w:val="000000"/>
                <w:sz w:val="22"/>
                <w:szCs w:val="22"/>
              </w:rPr>
              <w:t>6,750</w:t>
            </w:r>
          </w:p>
        </w:tc>
      </w:tr>
      <w:tr w:rsidR="00595806" w:rsidRPr="00595806" w14:paraId="1AE83A29" w14:textId="77777777" w:rsidTr="004B2467">
        <w:trPr>
          <w:cantSplit/>
          <w:trHeight w:val="65"/>
        </w:trPr>
        <w:tc>
          <w:tcPr>
            <w:tcW w:w="9390" w:type="dxa"/>
            <w:tcBorders>
              <w:top w:val="single" w:sz="6" w:space="0" w:color="auto"/>
              <w:left w:val="single" w:sz="6" w:space="0" w:color="auto"/>
              <w:bottom w:val="single" w:sz="6" w:space="0" w:color="auto"/>
              <w:right w:val="single" w:sz="6" w:space="0" w:color="auto"/>
            </w:tcBorders>
          </w:tcPr>
          <w:p w14:paraId="1AE83A27" w14:textId="77777777" w:rsidR="00595806" w:rsidRPr="00595806" w:rsidRDefault="00595806" w:rsidP="004B2467">
            <w:pPr>
              <w:rPr>
                <w:b/>
                <w:color w:val="000000"/>
                <w:sz w:val="22"/>
                <w:szCs w:val="22"/>
              </w:rPr>
            </w:pPr>
            <w:r w:rsidRPr="00595806">
              <w:rPr>
                <w:color w:val="000000"/>
                <w:sz w:val="22"/>
                <w:szCs w:val="22"/>
              </w:rPr>
              <w:t>Newton Teacher Residency</w:t>
            </w:r>
          </w:p>
        </w:tc>
        <w:tc>
          <w:tcPr>
            <w:tcW w:w="1440" w:type="dxa"/>
            <w:tcBorders>
              <w:top w:val="single" w:sz="6" w:space="0" w:color="auto"/>
              <w:left w:val="single" w:sz="6" w:space="0" w:color="auto"/>
              <w:bottom w:val="single" w:sz="6" w:space="0" w:color="auto"/>
              <w:right w:val="single" w:sz="6" w:space="0" w:color="auto"/>
            </w:tcBorders>
          </w:tcPr>
          <w:p w14:paraId="1AE83A28" w14:textId="77777777" w:rsidR="00595806" w:rsidRPr="00595806" w:rsidRDefault="00595806" w:rsidP="004B2467">
            <w:pPr>
              <w:jc w:val="right"/>
              <w:rPr>
                <w:color w:val="000000"/>
                <w:sz w:val="22"/>
                <w:szCs w:val="22"/>
              </w:rPr>
            </w:pPr>
            <w:r w:rsidRPr="00595806">
              <w:rPr>
                <w:color w:val="000000"/>
                <w:sz w:val="22"/>
                <w:szCs w:val="22"/>
              </w:rPr>
              <w:t>6,000</w:t>
            </w:r>
          </w:p>
        </w:tc>
      </w:tr>
      <w:tr w:rsidR="00595806" w:rsidRPr="00595806" w14:paraId="1AE83A2C" w14:textId="77777777" w:rsidTr="004B2467">
        <w:trPr>
          <w:cantSplit/>
          <w:trHeight w:val="65"/>
        </w:trPr>
        <w:tc>
          <w:tcPr>
            <w:tcW w:w="9390" w:type="dxa"/>
            <w:tcBorders>
              <w:top w:val="single" w:sz="6" w:space="0" w:color="auto"/>
              <w:left w:val="single" w:sz="6" w:space="0" w:color="auto"/>
              <w:bottom w:val="single" w:sz="6" w:space="0" w:color="auto"/>
              <w:right w:val="single" w:sz="6" w:space="0" w:color="auto"/>
            </w:tcBorders>
          </w:tcPr>
          <w:p w14:paraId="1AE83A2A" w14:textId="77777777" w:rsidR="00595806" w:rsidRPr="00595806" w:rsidRDefault="00595806" w:rsidP="004B2467">
            <w:pPr>
              <w:rPr>
                <w:b/>
                <w:color w:val="000000"/>
                <w:sz w:val="22"/>
                <w:szCs w:val="22"/>
              </w:rPr>
            </w:pPr>
            <w:r w:rsidRPr="00595806">
              <w:rPr>
                <w:color w:val="000000"/>
                <w:sz w:val="22"/>
                <w:szCs w:val="22"/>
              </w:rPr>
              <w:t>Salem State University</w:t>
            </w:r>
          </w:p>
        </w:tc>
        <w:tc>
          <w:tcPr>
            <w:tcW w:w="1440" w:type="dxa"/>
            <w:tcBorders>
              <w:top w:val="single" w:sz="6" w:space="0" w:color="auto"/>
              <w:left w:val="single" w:sz="6" w:space="0" w:color="auto"/>
              <w:bottom w:val="single" w:sz="6" w:space="0" w:color="auto"/>
              <w:right w:val="single" w:sz="6" w:space="0" w:color="auto"/>
            </w:tcBorders>
          </w:tcPr>
          <w:p w14:paraId="1AE83A2B" w14:textId="77777777" w:rsidR="00595806" w:rsidRPr="00595806" w:rsidRDefault="00595806" w:rsidP="004B2467">
            <w:pPr>
              <w:jc w:val="right"/>
              <w:rPr>
                <w:color w:val="000000"/>
                <w:sz w:val="22"/>
                <w:szCs w:val="22"/>
              </w:rPr>
            </w:pPr>
            <w:r w:rsidRPr="00595806">
              <w:rPr>
                <w:color w:val="000000"/>
                <w:sz w:val="22"/>
                <w:szCs w:val="22"/>
              </w:rPr>
              <w:t>27,000</w:t>
            </w:r>
          </w:p>
        </w:tc>
      </w:tr>
      <w:tr w:rsidR="00595806" w:rsidRPr="00595806" w14:paraId="1AE83A2F" w14:textId="77777777" w:rsidTr="004B2467">
        <w:trPr>
          <w:cantSplit/>
          <w:trHeight w:val="65"/>
        </w:trPr>
        <w:tc>
          <w:tcPr>
            <w:tcW w:w="9390" w:type="dxa"/>
            <w:tcBorders>
              <w:top w:val="single" w:sz="6" w:space="0" w:color="auto"/>
              <w:left w:val="single" w:sz="6" w:space="0" w:color="auto"/>
              <w:bottom w:val="single" w:sz="6" w:space="0" w:color="auto"/>
              <w:right w:val="single" w:sz="6" w:space="0" w:color="auto"/>
            </w:tcBorders>
          </w:tcPr>
          <w:p w14:paraId="1AE83A2D" w14:textId="77777777" w:rsidR="00595806" w:rsidRPr="00595806" w:rsidRDefault="00595806" w:rsidP="004B2467">
            <w:pPr>
              <w:rPr>
                <w:b/>
                <w:color w:val="000000"/>
                <w:sz w:val="22"/>
                <w:szCs w:val="22"/>
              </w:rPr>
            </w:pPr>
            <w:r w:rsidRPr="00595806">
              <w:rPr>
                <w:color w:val="000000"/>
                <w:sz w:val="22"/>
                <w:szCs w:val="22"/>
              </w:rPr>
              <w:t>University of Massachusetts Boston</w:t>
            </w:r>
          </w:p>
        </w:tc>
        <w:tc>
          <w:tcPr>
            <w:tcW w:w="1440" w:type="dxa"/>
            <w:tcBorders>
              <w:top w:val="single" w:sz="6" w:space="0" w:color="auto"/>
              <w:left w:val="single" w:sz="6" w:space="0" w:color="auto"/>
              <w:bottom w:val="single" w:sz="6" w:space="0" w:color="auto"/>
              <w:right w:val="single" w:sz="6" w:space="0" w:color="auto"/>
            </w:tcBorders>
          </w:tcPr>
          <w:p w14:paraId="1AE83A2E" w14:textId="77777777" w:rsidR="00595806" w:rsidRPr="00595806" w:rsidRDefault="00595806" w:rsidP="004B2467">
            <w:pPr>
              <w:jc w:val="right"/>
              <w:rPr>
                <w:color w:val="000000"/>
                <w:sz w:val="22"/>
                <w:szCs w:val="22"/>
              </w:rPr>
            </w:pPr>
            <w:r w:rsidRPr="00595806">
              <w:rPr>
                <w:color w:val="000000"/>
                <w:sz w:val="22"/>
                <w:szCs w:val="22"/>
              </w:rPr>
              <w:t>33,000</w:t>
            </w:r>
          </w:p>
        </w:tc>
      </w:tr>
      <w:tr w:rsidR="00595806" w:rsidRPr="00595806" w14:paraId="1AE83A32" w14:textId="77777777" w:rsidTr="004B2467">
        <w:trPr>
          <w:cantSplit/>
          <w:trHeight w:val="65"/>
        </w:trPr>
        <w:tc>
          <w:tcPr>
            <w:tcW w:w="9390" w:type="dxa"/>
            <w:tcBorders>
              <w:top w:val="single" w:sz="6" w:space="0" w:color="auto"/>
              <w:left w:val="single" w:sz="6" w:space="0" w:color="auto"/>
              <w:bottom w:val="single" w:sz="6" w:space="0" w:color="auto"/>
              <w:right w:val="single" w:sz="6" w:space="0" w:color="auto"/>
            </w:tcBorders>
          </w:tcPr>
          <w:p w14:paraId="1AE83A30" w14:textId="77777777" w:rsidR="00595806" w:rsidRPr="00595806" w:rsidRDefault="00595806" w:rsidP="004B2467">
            <w:pPr>
              <w:rPr>
                <w:b/>
                <w:color w:val="000000"/>
                <w:sz w:val="22"/>
                <w:szCs w:val="22"/>
              </w:rPr>
            </w:pPr>
            <w:r w:rsidRPr="00595806">
              <w:rPr>
                <w:color w:val="000000"/>
                <w:sz w:val="22"/>
                <w:szCs w:val="22"/>
              </w:rPr>
              <w:t>Lesley University</w:t>
            </w:r>
          </w:p>
        </w:tc>
        <w:tc>
          <w:tcPr>
            <w:tcW w:w="1440" w:type="dxa"/>
            <w:tcBorders>
              <w:top w:val="single" w:sz="6" w:space="0" w:color="auto"/>
              <w:left w:val="single" w:sz="6" w:space="0" w:color="auto"/>
              <w:bottom w:val="single" w:sz="6" w:space="0" w:color="auto"/>
              <w:right w:val="single" w:sz="6" w:space="0" w:color="auto"/>
            </w:tcBorders>
          </w:tcPr>
          <w:p w14:paraId="1AE83A31" w14:textId="77777777" w:rsidR="00595806" w:rsidRPr="00595806" w:rsidRDefault="00595806" w:rsidP="004B2467">
            <w:pPr>
              <w:jc w:val="right"/>
              <w:rPr>
                <w:color w:val="000000"/>
                <w:sz w:val="22"/>
                <w:szCs w:val="22"/>
              </w:rPr>
            </w:pPr>
            <w:r w:rsidRPr="00595806">
              <w:rPr>
                <w:color w:val="000000"/>
                <w:sz w:val="22"/>
                <w:szCs w:val="22"/>
              </w:rPr>
              <w:t>12,750</w:t>
            </w:r>
          </w:p>
        </w:tc>
      </w:tr>
      <w:tr w:rsidR="00595806" w:rsidRPr="00595806" w14:paraId="1AE83A35" w14:textId="77777777" w:rsidTr="004B2467">
        <w:trPr>
          <w:cantSplit/>
          <w:trHeight w:val="65"/>
        </w:trPr>
        <w:tc>
          <w:tcPr>
            <w:tcW w:w="9390" w:type="dxa"/>
            <w:tcBorders>
              <w:top w:val="single" w:sz="6" w:space="0" w:color="auto"/>
              <w:left w:val="single" w:sz="6" w:space="0" w:color="auto"/>
              <w:bottom w:val="single" w:sz="6" w:space="0" w:color="auto"/>
              <w:right w:val="single" w:sz="6" w:space="0" w:color="auto"/>
            </w:tcBorders>
          </w:tcPr>
          <w:p w14:paraId="1AE83A33" w14:textId="77777777" w:rsidR="00595806" w:rsidRPr="00595806" w:rsidRDefault="00595806" w:rsidP="004B2467">
            <w:pPr>
              <w:rPr>
                <w:b/>
                <w:color w:val="000000"/>
                <w:sz w:val="22"/>
                <w:szCs w:val="22"/>
              </w:rPr>
            </w:pPr>
            <w:r w:rsidRPr="00595806">
              <w:rPr>
                <w:color w:val="000000"/>
                <w:sz w:val="22"/>
                <w:szCs w:val="22"/>
              </w:rPr>
              <w:t>Cambridge College</w:t>
            </w:r>
          </w:p>
        </w:tc>
        <w:tc>
          <w:tcPr>
            <w:tcW w:w="1440" w:type="dxa"/>
            <w:tcBorders>
              <w:top w:val="single" w:sz="6" w:space="0" w:color="auto"/>
              <w:left w:val="single" w:sz="6" w:space="0" w:color="auto"/>
              <w:bottom w:val="single" w:sz="6" w:space="0" w:color="auto"/>
              <w:right w:val="single" w:sz="6" w:space="0" w:color="auto"/>
            </w:tcBorders>
          </w:tcPr>
          <w:p w14:paraId="1AE83A34" w14:textId="77777777" w:rsidR="00595806" w:rsidRPr="00595806" w:rsidRDefault="00595806" w:rsidP="004B2467">
            <w:pPr>
              <w:jc w:val="right"/>
              <w:rPr>
                <w:color w:val="000000"/>
                <w:sz w:val="22"/>
                <w:szCs w:val="22"/>
              </w:rPr>
            </w:pPr>
            <w:r w:rsidRPr="00595806">
              <w:rPr>
                <w:color w:val="000000"/>
                <w:sz w:val="22"/>
                <w:szCs w:val="22"/>
              </w:rPr>
              <w:t>17,250</w:t>
            </w:r>
          </w:p>
        </w:tc>
      </w:tr>
      <w:tr w:rsidR="00595806" w:rsidRPr="00595806" w14:paraId="1AE83A38" w14:textId="77777777" w:rsidTr="004B2467">
        <w:trPr>
          <w:cantSplit/>
          <w:trHeight w:val="65"/>
        </w:trPr>
        <w:tc>
          <w:tcPr>
            <w:tcW w:w="9390" w:type="dxa"/>
            <w:tcBorders>
              <w:top w:val="single" w:sz="6" w:space="0" w:color="auto"/>
              <w:left w:val="single" w:sz="6" w:space="0" w:color="auto"/>
              <w:bottom w:val="single" w:sz="6" w:space="0" w:color="auto"/>
              <w:right w:val="single" w:sz="6" w:space="0" w:color="auto"/>
            </w:tcBorders>
          </w:tcPr>
          <w:p w14:paraId="1AE83A36" w14:textId="77777777" w:rsidR="00595806" w:rsidRPr="00595806" w:rsidRDefault="00595806" w:rsidP="004B2467">
            <w:pPr>
              <w:rPr>
                <w:b/>
                <w:color w:val="000000"/>
                <w:sz w:val="22"/>
                <w:szCs w:val="22"/>
              </w:rPr>
            </w:pPr>
            <w:r w:rsidRPr="00595806">
              <w:rPr>
                <w:color w:val="000000"/>
                <w:sz w:val="22"/>
                <w:szCs w:val="22"/>
              </w:rPr>
              <w:t>Smith College</w:t>
            </w:r>
          </w:p>
        </w:tc>
        <w:tc>
          <w:tcPr>
            <w:tcW w:w="1440" w:type="dxa"/>
            <w:tcBorders>
              <w:top w:val="single" w:sz="6" w:space="0" w:color="auto"/>
              <w:left w:val="single" w:sz="6" w:space="0" w:color="auto"/>
              <w:bottom w:val="single" w:sz="6" w:space="0" w:color="auto"/>
              <w:right w:val="single" w:sz="6" w:space="0" w:color="auto"/>
            </w:tcBorders>
          </w:tcPr>
          <w:p w14:paraId="1AE83A37" w14:textId="77777777" w:rsidR="00595806" w:rsidRPr="00595806" w:rsidRDefault="00595806" w:rsidP="004B2467">
            <w:pPr>
              <w:jc w:val="right"/>
              <w:rPr>
                <w:color w:val="000000"/>
                <w:sz w:val="22"/>
                <w:szCs w:val="22"/>
              </w:rPr>
            </w:pPr>
            <w:r w:rsidRPr="00595806">
              <w:rPr>
                <w:color w:val="000000"/>
                <w:sz w:val="22"/>
                <w:szCs w:val="22"/>
              </w:rPr>
              <w:t>8,250</w:t>
            </w:r>
          </w:p>
        </w:tc>
      </w:tr>
      <w:tr w:rsidR="00595806" w:rsidRPr="00595806" w14:paraId="1AE83A3B" w14:textId="77777777" w:rsidTr="004B2467">
        <w:trPr>
          <w:cantSplit/>
          <w:trHeight w:val="138"/>
        </w:trPr>
        <w:tc>
          <w:tcPr>
            <w:tcW w:w="9390" w:type="dxa"/>
            <w:tcBorders>
              <w:top w:val="double" w:sz="6" w:space="0" w:color="auto"/>
              <w:left w:val="single" w:sz="6" w:space="0" w:color="auto"/>
              <w:bottom w:val="single" w:sz="4" w:space="0" w:color="auto"/>
              <w:right w:val="single" w:sz="6" w:space="0" w:color="auto"/>
            </w:tcBorders>
          </w:tcPr>
          <w:p w14:paraId="1AE83A39" w14:textId="77777777" w:rsidR="00595806" w:rsidRPr="00595806" w:rsidRDefault="00595806" w:rsidP="00595806">
            <w:pPr>
              <w:pStyle w:val="Heading2"/>
              <w:spacing w:before="20" w:after="20"/>
              <w:ind w:left="0"/>
              <w:jc w:val="both"/>
              <w:rPr>
                <w:rFonts w:ascii="Times New Roman" w:hAnsi="Times New Roman"/>
                <w:b/>
                <w:i w:val="0"/>
                <w:sz w:val="22"/>
                <w:szCs w:val="22"/>
              </w:rPr>
            </w:pPr>
            <w:r w:rsidRPr="00595806">
              <w:rPr>
                <w:rFonts w:ascii="Times New Roman" w:hAnsi="Times New Roman"/>
                <w:b/>
                <w:i w:val="0"/>
                <w:sz w:val="22"/>
                <w:szCs w:val="22"/>
              </w:rPr>
              <w:t>TOTAL FOUNDATION FUNDS</w:t>
            </w:r>
          </w:p>
        </w:tc>
        <w:tc>
          <w:tcPr>
            <w:tcW w:w="1440" w:type="dxa"/>
            <w:tcBorders>
              <w:top w:val="double" w:sz="6" w:space="0" w:color="auto"/>
              <w:left w:val="single" w:sz="6" w:space="0" w:color="auto"/>
              <w:bottom w:val="single" w:sz="4" w:space="0" w:color="auto"/>
              <w:right w:val="single" w:sz="6" w:space="0" w:color="auto"/>
            </w:tcBorders>
            <w:vAlign w:val="center"/>
          </w:tcPr>
          <w:p w14:paraId="1AE83A3A" w14:textId="77777777" w:rsidR="00595806" w:rsidRPr="00595806" w:rsidRDefault="00595806" w:rsidP="004B2467">
            <w:pPr>
              <w:spacing w:before="20" w:after="20"/>
              <w:jc w:val="right"/>
              <w:rPr>
                <w:b/>
                <w:color w:val="000000"/>
                <w:sz w:val="22"/>
                <w:szCs w:val="22"/>
              </w:rPr>
            </w:pPr>
            <w:r w:rsidRPr="00595806">
              <w:rPr>
                <w:b/>
                <w:color w:val="000000"/>
                <w:sz w:val="22"/>
                <w:szCs w:val="22"/>
              </w:rPr>
              <w:t>$195,000</w:t>
            </w:r>
          </w:p>
        </w:tc>
      </w:tr>
    </w:tbl>
    <w:p w14:paraId="1AE83A3C" w14:textId="77777777" w:rsidR="00595806" w:rsidRDefault="00595806" w:rsidP="00595806">
      <w:pPr>
        <w:spacing w:before="60" w:after="60"/>
        <w:jc w:val="both"/>
        <w:rPr>
          <w:sz w:val="22"/>
        </w:rPr>
      </w:pPr>
    </w:p>
    <w:p w14:paraId="1AE83A3D" w14:textId="77777777" w:rsidR="00595806" w:rsidRDefault="00595806" w:rsidP="00595806">
      <w:pPr>
        <w:spacing w:before="60" w:after="60"/>
        <w:jc w:val="both"/>
        <w:rPr>
          <w:sz w:val="22"/>
        </w:rPr>
      </w:pPr>
    </w:p>
    <w:p w14:paraId="1AE83A3E" w14:textId="77777777" w:rsidR="00595806" w:rsidRDefault="00595806" w:rsidP="00595806">
      <w:pPr>
        <w:spacing w:before="60" w:after="60"/>
        <w:jc w:val="both"/>
        <w:rPr>
          <w:sz w:val="22"/>
        </w:rPr>
      </w:pPr>
    </w:p>
    <w:p w14:paraId="1AE83A3F" w14:textId="77777777" w:rsidR="00595806" w:rsidRDefault="00595806" w:rsidP="00595806">
      <w:pPr>
        <w:spacing w:before="60" w:after="60"/>
        <w:jc w:val="both"/>
        <w:rPr>
          <w:sz w:val="22"/>
        </w:rPr>
      </w:pPr>
    </w:p>
    <w:p w14:paraId="1AE83A40" w14:textId="77777777" w:rsidR="00595806" w:rsidRDefault="00595806" w:rsidP="00595806">
      <w:pPr>
        <w:spacing w:before="60" w:after="60"/>
        <w:jc w:val="both"/>
        <w:rPr>
          <w:sz w:val="22"/>
        </w:rPr>
      </w:pPr>
    </w:p>
    <w:p w14:paraId="1AE83A41" w14:textId="77777777" w:rsidR="00595806" w:rsidRDefault="00595806" w:rsidP="00595806">
      <w:pPr>
        <w:spacing w:before="60" w:after="60"/>
        <w:jc w:val="both"/>
        <w:rPr>
          <w:sz w:val="22"/>
        </w:rPr>
      </w:pPr>
    </w:p>
    <w:p w14:paraId="1AE83A42" w14:textId="77777777" w:rsidR="00595806" w:rsidRDefault="00595806" w:rsidP="00595806">
      <w:pPr>
        <w:spacing w:before="60" w:after="60"/>
        <w:jc w:val="both"/>
        <w:rPr>
          <w:sz w:val="22"/>
        </w:rPr>
      </w:pPr>
    </w:p>
    <w:p w14:paraId="1AE83A43" w14:textId="77777777" w:rsidR="00595806" w:rsidRDefault="00595806" w:rsidP="00595806">
      <w:pPr>
        <w:spacing w:before="60" w:after="60"/>
        <w:jc w:val="both"/>
        <w:rPr>
          <w:sz w:val="22"/>
        </w:rPr>
      </w:pPr>
    </w:p>
    <w:p w14:paraId="1AE83A44" w14:textId="77777777" w:rsidR="00595806" w:rsidRDefault="00595806" w:rsidP="00595806">
      <w:pPr>
        <w:spacing w:before="60" w:after="60"/>
        <w:jc w:val="both"/>
        <w:rPr>
          <w:sz w:val="22"/>
        </w:rPr>
      </w:pPr>
    </w:p>
    <w:p w14:paraId="1AE83A45" w14:textId="77777777" w:rsidR="00595806" w:rsidRDefault="00595806" w:rsidP="00595806">
      <w:pPr>
        <w:spacing w:before="60" w:after="60"/>
        <w:jc w:val="both"/>
        <w:rPr>
          <w:sz w:val="22"/>
        </w:rPr>
      </w:pPr>
    </w:p>
    <w:p w14:paraId="1AE83A46" w14:textId="77777777" w:rsidR="00595806" w:rsidRDefault="00595806" w:rsidP="00595806">
      <w:pPr>
        <w:spacing w:before="60" w:after="60"/>
        <w:jc w:val="both"/>
        <w:rPr>
          <w:sz w:val="22"/>
        </w:rPr>
      </w:pPr>
    </w:p>
    <w:p w14:paraId="1AE83A47" w14:textId="77777777" w:rsidR="00595806" w:rsidRDefault="00595806" w:rsidP="00595806">
      <w:pPr>
        <w:spacing w:before="60" w:after="6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595806" w:rsidRPr="00595806" w14:paraId="1AE83A4B" w14:textId="77777777" w:rsidTr="004B2467">
        <w:trPr>
          <w:cantSplit/>
        </w:trPr>
        <w:tc>
          <w:tcPr>
            <w:tcW w:w="3438" w:type="dxa"/>
            <w:tcBorders>
              <w:top w:val="nil"/>
              <w:left w:val="nil"/>
              <w:bottom w:val="nil"/>
              <w:right w:val="nil"/>
            </w:tcBorders>
          </w:tcPr>
          <w:p w14:paraId="1AE83A48" w14:textId="77777777" w:rsidR="00595806" w:rsidRPr="00595806" w:rsidRDefault="00595806" w:rsidP="004B2467">
            <w:pPr>
              <w:spacing w:after="120"/>
              <w:jc w:val="both"/>
              <w:rPr>
                <w:b/>
                <w:sz w:val="22"/>
                <w:szCs w:val="22"/>
              </w:rPr>
            </w:pPr>
            <w:r w:rsidRPr="00595806">
              <w:rPr>
                <w:b/>
                <w:sz w:val="22"/>
                <w:szCs w:val="22"/>
              </w:rPr>
              <w:lastRenderedPageBreak/>
              <w:t xml:space="preserve">NAME OF GRANT PROGRAM:   </w:t>
            </w:r>
          </w:p>
        </w:tc>
        <w:tc>
          <w:tcPr>
            <w:tcW w:w="5040" w:type="dxa"/>
            <w:gridSpan w:val="2"/>
            <w:tcBorders>
              <w:top w:val="nil"/>
              <w:left w:val="nil"/>
              <w:bottom w:val="nil"/>
              <w:right w:val="nil"/>
            </w:tcBorders>
          </w:tcPr>
          <w:p w14:paraId="1AE83A49" w14:textId="77777777" w:rsidR="00595806" w:rsidRPr="00595806" w:rsidRDefault="00595806" w:rsidP="004B2467">
            <w:pPr>
              <w:pStyle w:val="Heading1"/>
              <w:jc w:val="both"/>
              <w:rPr>
                <w:sz w:val="22"/>
                <w:szCs w:val="22"/>
              </w:rPr>
            </w:pPr>
            <w:r w:rsidRPr="00595806">
              <w:rPr>
                <w:sz w:val="22"/>
                <w:szCs w:val="22"/>
              </w:rPr>
              <w:t>McKinney-Vento Homeless Education Grant</w:t>
            </w:r>
          </w:p>
        </w:tc>
        <w:tc>
          <w:tcPr>
            <w:tcW w:w="2430" w:type="dxa"/>
            <w:tcBorders>
              <w:top w:val="nil"/>
              <w:left w:val="nil"/>
              <w:bottom w:val="nil"/>
              <w:right w:val="nil"/>
            </w:tcBorders>
          </w:tcPr>
          <w:p w14:paraId="1AE83A4A" w14:textId="77777777" w:rsidR="00595806" w:rsidRPr="00595806" w:rsidRDefault="00595806" w:rsidP="004B2467">
            <w:pPr>
              <w:spacing w:after="120"/>
              <w:jc w:val="both"/>
              <w:rPr>
                <w:sz w:val="22"/>
                <w:szCs w:val="22"/>
              </w:rPr>
            </w:pPr>
            <w:r w:rsidRPr="00595806">
              <w:rPr>
                <w:b/>
                <w:sz w:val="22"/>
                <w:szCs w:val="22"/>
              </w:rPr>
              <w:t>FUND CODE:</w:t>
            </w:r>
            <w:r w:rsidRPr="00595806">
              <w:rPr>
                <w:sz w:val="22"/>
                <w:szCs w:val="22"/>
              </w:rPr>
              <w:t xml:space="preserve"> 310A</w:t>
            </w:r>
          </w:p>
        </w:tc>
      </w:tr>
      <w:tr w:rsidR="00595806" w:rsidRPr="00595806" w14:paraId="1AE83A4E" w14:textId="77777777" w:rsidTr="004B2467">
        <w:trPr>
          <w:cantSplit/>
        </w:trPr>
        <w:tc>
          <w:tcPr>
            <w:tcW w:w="3438" w:type="dxa"/>
            <w:tcBorders>
              <w:top w:val="nil"/>
              <w:left w:val="nil"/>
              <w:bottom w:val="nil"/>
              <w:right w:val="nil"/>
            </w:tcBorders>
          </w:tcPr>
          <w:p w14:paraId="1AE83A4C" w14:textId="77777777" w:rsidR="00595806" w:rsidRPr="00595806" w:rsidRDefault="00595806" w:rsidP="004B2467">
            <w:pPr>
              <w:spacing w:after="120"/>
              <w:jc w:val="both"/>
              <w:rPr>
                <w:b/>
                <w:sz w:val="22"/>
                <w:szCs w:val="22"/>
              </w:rPr>
            </w:pPr>
            <w:r w:rsidRPr="00595806">
              <w:rPr>
                <w:b/>
                <w:sz w:val="22"/>
                <w:szCs w:val="22"/>
              </w:rPr>
              <w:t xml:space="preserve">FUNDS ALLOCATED:     </w:t>
            </w:r>
          </w:p>
        </w:tc>
        <w:tc>
          <w:tcPr>
            <w:tcW w:w="7470" w:type="dxa"/>
            <w:gridSpan w:val="3"/>
            <w:tcBorders>
              <w:top w:val="nil"/>
              <w:left w:val="nil"/>
              <w:bottom w:val="nil"/>
              <w:right w:val="nil"/>
            </w:tcBorders>
          </w:tcPr>
          <w:p w14:paraId="1AE83A4D" w14:textId="77777777" w:rsidR="00595806" w:rsidRPr="00595806" w:rsidRDefault="00595806" w:rsidP="004B2467">
            <w:pPr>
              <w:spacing w:after="120"/>
              <w:jc w:val="both"/>
              <w:rPr>
                <w:sz w:val="22"/>
                <w:szCs w:val="22"/>
              </w:rPr>
            </w:pPr>
            <w:r w:rsidRPr="00595806">
              <w:rPr>
                <w:sz w:val="22"/>
                <w:szCs w:val="22"/>
              </w:rPr>
              <w:t>$897,462 (Federal)</w:t>
            </w:r>
          </w:p>
        </w:tc>
      </w:tr>
      <w:tr w:rsidR="00595806" w:rsidRPr="00595806" w14:paraId="1AE83A51" w14:textId="77777777" w:rsidTr="004B2467">
        <w:trPr>
          <w:cantSplit/>
        </w:trPr>
        <w:tc>
          <w:tcPr>
            <w:tcW w:w="3438" w:type="dxa"/>
            <w:tcBorders>
              <w:top w:val="nil"/>
              <w:left w:val="nil"/>
              <w:bottom w:val="nil"/>
              <w:right w:val="nil"/>
            </w:tcBorders>
          </w:tcPr>
          <w:p w14:paraId="1AE83A4F" w14:textId="77777777" w:rsidR="00595806" w:rsidRPr="00595806" w:rsidRDefault="00595806" w:rsidP="004B2467">
            <w:pPr>
              <w:spacing w:after="120"/>
              <w:jc w:val="both"/>
              <w:rPr>
                <w:b/>
                <w:sz w:val="22"/>
                <w:szCs w:val="22"/>
              </w:rPr>
            </w:pPr>
            <w:r w:rsidRPr="00595806">
              <w:rPr>
                <w:b/>
                <w:sz w:val="22"/>
                <w:szCs w:val="22"/>
              </w:rPr>
              <w:t>FUNDS REQUESTED:</w:t>
            </w:r>
          </w:p>
        </w:tc>
        <w:tc>
          <w:tcPr>
            <w:tcW w:w="7470" w:type="dxa"/>
            <w:gridSpan w:val="3"/>
            <w:tcBorders>
              <w:top w:val="nil"/>
              <w:left w:val="nil"/>
              <w:bottom w:val="nil"/>
              <w:right w:val="nil"/>
            </w:tcBorders>
          </w:tcPr>
          <w:p w14:paraId="1AE83A50" w14:textId="77777777" w:rsidR="00595806" w:rsidRPr="00595806" w:rsidRDefault="00595806" w:rsidP="004B2467">
            <w:pPr>
              <w:spacing w:after="120"/>
              <w:jc w:val="both"/>
              <w:rPr>
                <w:sz w:val="22"/>
                <w:szCs w:val="22"/>
              </w:rPr>
            </w:pPr>
            <w:r w:rsidRPr="00595806">
              <w:rPr>
                <w:sz w:val="22"/>
                <w:szCs w:val="22"/>
              </w:rPr>
              <w:t xml:space="preserve">$897,462 </w:t>
            </w:r>
          </w:p>
        </w:tc>
      </w:tr>
      <w:tr w:rsidR="00595806" w:rsidRPr="00595806" w14:paraId="1AE83A53" w14:textId="77777777" w:rsidTr="004B2467">
        <w:trPr>
          <w:cantSplit/>
        </w:trPr>
        <w:tc>
          <w:tcPr>
            <w:tcW w:w="10908" w:type="dxa"/>
            <w:gridSpan w:val="4"/>
            <w:tcBorders>
              <w:top w:val="nil"/>
              <w:left w:val="nil"/>
              <w:bottom w:val="nil"/>
              <w:right w:val="nil"/>
            </w:tcBorders>
          </w:tcPr>
          <w:p w14:paraId="1AE83A52" w14:textId="77777777" w:rsidR="00595806" w:rsidRPr="00595806" w:rsidRDefault="00595806" w:rsidP="004B2467">
            <w:pPr>
              <w:spacing w:after="120"/>
              <w:jc w:val="both"/>
              <w:rPr>
                <w:sz w:val="22"/>
                <w:szCs w:val="22"/>
              </w:rPr>
            </w:pPr>
            <w:r w:rsidRPr="00595806">
              <w:rPr>
                <w:b/>
                <w:sz w:val="22"/>
                <w:szCs w:val="22"/>
              </w:rPr>
              <w:t xml:space="preserve">PURPOSE: </w:t>
            </w:r>
            <w:r w:rsidRPr="00595806">
              <w:rPr>
                <w:sz w:val="22"/>
                <w:szCs w:val="22"/>
              </w:rPr>
              <w:t>The purpose of this grant program is to provide funding to school districts to ensure that homeless children and youth, including preschool children, enroll in school, attend school, and have the opportunity to succeed.</w:t>
            </w:r>
          </w:p>
        </w:tc>
      </w:tr>
      <w:tr w:rsidR="00595806" w:rsidRPr="00595806" w14:paraId="1AE83A56" w14:textId="77777777" w:rsidTr="004B2467">
        <w:tc>
          <w:tcPr>
            <w:tcW w:w="5418" w:type="dxa"/>
            <w:gridSpan w:val="2"/>
            <w:tcBorders>
              <w:top w:val="nil"/>
              <w:left w:val="nil"/>
              <w:bottom w:val="nil"/>
              <w:right w:val="nil"/>
            </w:tcBorders>
          </w:tcPr>
          <w:p w14:paraId="1AE83A54" w14:textId="77777777" w:rsidR="00595806" w:rsidRPr="00595806" w:rsidRDefault="00595806" w:rsidP="004B2467">
            <w:pPr>
              <w:spacing w:after="120"/>
              <w:jc w:val="both"/>
              <w:rPr>
                <w:b/>
                <w:sz w:val="22"/>
                <w:szCs w:val="22"/>
              </w:rPr>
            </w:pPr>
            <w:r w:rsidRPr="00595806">
              <w:rPr>
                <w:b/>
                <w:sz w:val="22"/>
                <w:szCs w:val="22"/>
              </w:rPr>
              <w:t>NUMBER OF PROPOSALS RECEIVED:</w:t>
            </w:r>
          </w:p>
        </w:tc>
        <w:tc>
          <w:tcPr>
            <w:tcW w:w="5490" w:type="dxa"/>
            <w:gridSpan w:val="2"/>
            <w:tcBorders>
              <w:top w:val="nil"/>
              <w:left w:val="nil"/>
              <w:bottom w:val="nil"/>
              <w:right w:val="nil"/>
            </w:tcBorders>
          </w:tcPr>
          <w:p w14:paraId="1AE83A55" w14:textId="77777777" w:rsidR="00595806" w:rsidRPr="00595806" w:rsidRDefault="00595806" w:rsidP="004B2467">
            <w:pPr>
              <w:spacing w:after="120"/>
              <w:jc w:val="both"/>
              <w:rPr>
                <w:sz w:val="22"/>
                <w:szCs w:val="22"/>
              </w:rPr>
            </w:pPr>
            <w:r w:rsidRPr="00595806">
              <w:rPr>
                <w:sz w:val="22"/>
                <w:szCs w:val="22"/>
              </w:rPr>
              <w:t>30</w:t>
            </w:r>
          </w:p>
        </w:tc>
      </w:tr>
      <w:tr w:rsidR="00595806" w:rsidRPr="00595806" w14:paraId="1AE83A59" w14:textId="77777777" w:rsidTr="004B2467">
        <w:trPr>
          <w:trHeight w:val="224"/>
        </w:trPr>
        <w:tc>
          <w:tcPr>
            <w:tcW w:w="5418" w:type="dxa"/>
            <w:gridSpan w:val="2"/>
            <w:tcBorders>
              <w:top w:val="nil"/>
              <w:left w:val="nil"/>
              <w:bottom w:val="nil"/>
              <w:right w:val="nil"/>
            </w:tcBorders>
          </w:tcPr>
          <w:p w14:paraId="1AE83A57" w14:textId="77777777" w:rsidR="00595806" w:rsidRPr="00595806" w:rsidRDefault="00595806" w:rsidP="004B2467">
            <w:pPr>
              <w:spacing w:after="120"/>
              <w:jc w:val="both"/>
              <w:rPr>
                <w:b/>
                <w:sz w:val="22"/>
                <w:szCs w:val="22"/>
              </w:rPr>
            </w:pPr>
            <w:r w:rsidRPr="00595806">
              <w:rPr>
                <w:b/>
                <w:sz w:val="22"/>
                <w:szCs w:val="22"/>
              </w:rPr>
              <w:t xml:space="preserve">NUMBER OF PROPOSALS RECOMMENDED:  </w:t>
            </w:r>
          </w:p>
        </w:tc>
        <w:tc>
          <w:tcPr>
            <w:tcW w:w="5490" w:type="dxa"/>
            <w:gridSpan w:val="2"/>
            <w:tcBorders>
              <w:top w:val="nil"/>
              <w:left w:val="nil"/>
              <w:bottom w:val="nil"/>
              <w:right w:val="nil"/>
            </w:tcBorders>
          </w:tcPr>
          <w:p w14:paraId="1AE83A58" w14:textId="77777777" w:rsidR="00595806" w:rsidRPr="00595806" w:rsidRDefault="00595806" w:rsidP="004B2467">
            <w:pPr>
              <w:spacing w:after="120"/>
              <w:jc w:val="both"/>
              <w:rPr>
                <w:sz w:val="22"/>
                <w:szCs w:val="22"/>
              </w:rPr>
            </w:pPr>
            <w:r w:rsidRPr="00595806">
              <w:rPr>
                <w:sz w:val="22"/>
                <w:szCs w:val="22"/>
              </w:rPr>
              <w:t>30</w:t>
            </w:r>
          </w:p>
        </w:tc>
      </w:tr>
      <w:tr w:rsidR="00595806" w:rsidRPr="00595806" w14:paraId="1AE83A5C" w14:textId="77777777" w:rsidTr="004B2467">
        <w:trPr>
          <w:trHeight w:val="117"/>
        </w:trPr>
        <w:tc>
          <w:tcPr>
            <w:tcW w:w="5418" w:type="dxa"/>
            <w:gridSpan w:val="2"/>
            <w:tcBorders>
              <w:top w:val="nil"/>
              <w:left w:val="nil"/>
              <w:bottom w:val="nil"/>
              <w:right w:val="nil"/>
            </w:tcBorders>
          </w:tcPr>
          <w:p w14:paraId="1AE83A5A" w14:textId="77777777" w:rsidR="00595806" w:rsidRPr="00595806" w:rsidRDefault="00595806" w:rsidP="004B2467">
            <w:pPr>
              <w:pStyle w:val="NoSpacing"/>
              <w:rPr>
                <w:b/>
                <w:sz w:val="22"/>
                <w:szCs w:val="22"/>
              </w:rPr>
            </w:pPr>
            <w:r w:rsidRPr="00595806">
              <w:rPr>
                <w:b/>
                <w:sz w:val="22"/>
                <w:szCs w:val="22"/>
              </w:rPr>
              <w:t xml:space="preserve">NUMBER OF PROPOSALS NOT RECOMMENDED: </w:t>
            </w:r>
          </w:p>
        </w:tc>
        <w:tc>
          <w:tcPr>
            <w:tcW w:w="5490" w:type="dxa"/>
            <w:gridSpan w:val="2"/>
            <w:tcBorders>
              <w:top w:val="nil"/>
              <w:left w:val="nil"/>
              <w:bottom w:val="nil"/>
              <w:right w:val="nil"/>
            </w:tcBorders>
          </w:tcPr>
          <w:p w14:paraId="1AE83A5B" w14:textId="77777777" w:rsidR="00595806" w:rsidRPr="00595806" w:rsidRDefault="00595806" w:rsidP="004B2467">
            <w:pPr>
              <w:spacing w:after="120"/>
              <w:jc w:val="both"/>
              <w:rPr>
                <w:sz w:val="22"/>
                <w:szCs w:val="22"/>
              </w:rPr>
            </w:pPr>
            <w:r w:rsidRPr="00595806">
              <w:rPr>
                <w:sz w:val="22"/>
                <w:szCs w:val="22"/>
              </w:rPr>
              <w:t>0</w:t>
            </w:r>
          </w:p>
        </w:tc>
      </w:tr>
      <w:tr w:rsidR="00595806" w:rsidRPr="00595806" w14:paraId="1AE83A5E" w14:textId="77777777" w:rsidTr="004B2467">
        <w:trPr>
          <w:cantSplit/>
          <w:trHeight w:val="828"/>
        </w:trPr>
        <w:tc>
          <w:tcPr>
            <w:tcW w:w="10908" w:type="dxa"/>
            <w:gridSpan w:val="4"/>
            <w:tcBorders>
              <w:top w:val="nil"/>
              <w:left w:val="nil"/>
              <w:bottom w:val="nil"/>
              <w:right w:val="nil"/>
            </w:tcBorders>
          </w:tcPr>
          <w:p w14:paraId="1AE83A5D" w14:textId="77777777" w:rsidR="00595806" w:rsidRPr="00595806" w:rsidRDefault="00595806" w:rsidP="004B2467">
            <w:pPr>
              <w:rPr>
                <w:b/>
                <w:sz w:val="22"/>
                <w:szCs w:val="22"/>
              </w:rPr>
            </w:pPr>
            <w:r w:rsidRPr="00595806">
              <w:rPr>
                <w:b/>
                <w:sz w:val="22"/>
                <w:szCs w:val="22"/>
              </w:rPr>
              <w:t xml:space="preserve">RESULT OF FUNDING: </w:t>
            </w:r>
            <w:r w:rsidRPr="00595806">
              <w:rPr>
                <w:sz w:val="22"/>
                <w:szCs w:val="22"/>
              </w:rPr>
              <w:t>This grant program will assist 30 school districts to provide supplemental educational programming to approximately 16,000 homeless children and youth.  Individual grant awards range from $10,000 to $60,000.</w:t>
            </w:r>
          </w:p>
        </w:tc>
      </w:tr>
    </w:tbl>
    <w:p w14:paraId="1AE83A5F" w14:textId="77777777" w:rsidR="00595806" w:rsidRPr="00595806" w:rsidRDefault="00595806" w:rsidP="00595806">
      <w:pPr>
        <w:jc w:val="both"/>
        <w:rPr>
          <w:sz w:val="22"/>
          <w:szCs w:val="22"/>
        </w:rPr>
      </w:pPr>
    </w:p>
    <w:tbl>
      <w:tblPr>
        <w:tblW w:w="0" w:type="auto"/>
        <w:tblCellMar>
          <w:left w:w="30" w:type="dxa"/>
          <w:right w:w="30" w:type="dxa"/>
        </w:tblCellMar>
        <w:tblLook w:val="0000" w:firstRow="0" w:lastRow="0" w:firstColumn="0" w:lastColumn="0" w:noHBand="0" w:noVBand="0"/>
      </w:tblPr>
      <w:tblGrid>
        <w:gridCol w:w="8310"/>
        <w:gridCol w:w="2070"/>
      </w:tblGrid>
      <w:tr w:rsidR="00595806" w:rsidRPr="00595806" w14:paraId="1AE83A62" w14:textId="77777777" w:rsidTr="004B2467">
        <w:trPr>
          <w:cantSplit/>
          <w:trHeight w:val="264"/>
        </w:trPr>
        <w:tc>
          <w:tcPr>
            <w:tcW w:w="8310" w:type="dxa"/>
            <w:tcBorders>
              <w:top w:val="single" w:sz="6" w:space="0" w:color="auto"/>
              <w:left w:val="single" w:sz="6" w:space="0" w:color="auto"/>
              <w:bottom w:val="double" w:sz="4" w:space="0" w:color="auto"/>
              <w:right w:val="single" w:sz="6" w:space="0" w:color="auto"/>
            </w:tcBorders>
          </w:tcPr>
          <w:p w14:paraId="1AE83A60" w14:textId="77777777" w:rsidR="00595806" w:rsidRPr="00595806" w:rsidRDefault="00595806" w:rsidP="004B2467">
            <w:pPr>
              <w:spacing w:before="20" w:after="20"/>
              <w:rPr>
                <w:b/>
                <w:color w:val="000000"/>
                <w:sz w:val="22"/>
                <w:szCs w:val="22"/>
              </w:rPr>
            </w:pPr>
            <w:r w:rsidRPr="00595806">
              <w:rPr>
                <w:b/>
                <w:color w:val="000000"/>
                <w:sz w:val="22"/>
                <w:szCs w:val="22"/>
              </w:rPr>
              <w:t>RECIPIENTS</w:t>
            </w:r>
          </w:p>
        </w:tc>
        <w:tc>
          <w:tcPr>
            <w:tcW w:w="2070" w:type="dxa"/>
            <w:tcBorders>
              <w:top w:val="single" w:sz="6" w:space="0" w:color="auto"/>
              <w:left w:val="single" w:sz="6" w:space="0" w:color="auto"/>
              <w:bottom w:val="double" w:sz="4" w:space="0" w:color="auto"/>
              <w:right w:val="single" w:sz="6" w:space="0" w:color="auto"/>
            </w:tcBorders>
          </w:tcPr>
          <w:p w14:paraId="1AE83A61" w14:textId="77777777" w:rsidR="00595806" w:rsidRPr="00595806" w:rsidRDefault="00595806" w:rsidP="004B2467">
            <w:pPr>
              <w:spacing w:before="20" w:after="20"/>
              <w:jc w:val="center"/>
              <w:rPr>
                <w:b/>
                <w:color w:val="000000"/>
                <w:sz w:val="22"/>
                <w:szCs w:val="22"/>
              </w:rPr>
            </w:pPr>
            <w:r w:rsidRPr="00595806">
              <w:rPr>
                <w:b/>
                <w:color w:val="000000"/>
                <w:sz w:val="22"/>
                <w:szCs w:val="22"/>
              </w:rPr>
              <w:t>AMOUNT FUNDED</w:t>
            </w:r>
          </w:p>
        </w:tc>
      </w:tr>
      <w:tr w:rsidR="00595806" w:rsidRPr="00595806" w14:paraId="1AE83A65" w14:textId="77777777" w:rsidTr="004B2467">
        <w:trPr>
          <w:cantSplit/>
          <w:trHeight w:val="50"/>
        </w:trPr>
        <w:tc>
          <w:tcPr>
            <w:tcW w:w="8310" w:type="dxa"/>
            <w:tcBorders>
              <w:top w:val="single" w:sz="6" w:space="0" w:color="auto"/>
              <w:left w:val="single" w:sz="6" w:space="0" w:color="auto"/>
              <w:bottom w:val="single" w:sz="6" w:space="0" w:color="auto"/>
              <w:right w:val="single" w:sz="6" w:space="0" w:color="auto"/>
            </w:tcBorders>
            <w:vAlign w:val="center"/>
          </w:tcPr>
          <w:p w14:paraId="1AE83A63" w14:textId="77777777" w:rsidR="00595806" w:rsidRPr="00595806" w:rsidRDefault="00595806" w:rsidP="004B2467">
            <w:pPr>
              <w:spacing w:before="20" w:after="20"/>
              <w:rPr>
                <w:sz w:val="22"/>
                <w:szCs w:val="22"/>
              </w:rPr>
            </w:pPr>
            <w:r w:rsidRPr="00595806">
              <w:rPr>
                <w:sz w:val="22"/>
                <w:szCs w:val="22"/>
              </w:rPr>
              <w:t>Attleboro Public Schools</w:t>
            </w:r>
          </w:p>
        </w:tc>
        <w:tc>
          <w:tcPr>
            <w:tcW w:w="2070" w:type="dxa"/>
            <w:tcBorders>
              <w:top w:val="single" w:sz="6" w:space="0" w:color="auto"/>
              <w:left w:val="single" w:sz="6" w:space="0" w:color="auto"/>
              <w:bottom w:val="single" w:sz="6" w:space="0" w:color="auto"/>
              <w:right w:val="single" w:sz="6" w:space="0" w:color="auto"/>
            </w:tcBorders>
            <w:vAlign w:val="center"/>
          </w:tcPr>
          <w:p w14:paraId="1AE83A64" w14:textId="77777777" w:rsidR="00595806" w:rsidRPr="00595806" w:rsidRDefault="00595806" w:rsidP="004B2467">
            <w:pPr>
              <w:spacing w:before="20" w:after="20"/>
              <w:jc w:val="right"/>
              <w:rPr>
                <w:sz w:val="22"/>
                <w:szCs w:val="22"/>
              </w:rPr>
            </w:pPr>
            <w:r w:rsidRPr="00595806">
              <w:rPr>
                <w:sz w:val="22"/>
                <w:szCs w:val="22"/>
              </w:rPr>
              <w:t>$20,000</w:t>
            </w:r>
          </w:p>
        </w:tc>
      </w:tr>
      <w:tr w:rsidR="00595806" w:rsidRPr="00595806" w14:paraId="1AE83A68" w14:textId="77777777" w:rsidTr="004B2467">
        <w:trPr>
          <w:cantSplit/>
          <w:trHeight w:val="50"/>
        </w:trPr>
        <w:tc>
          <w:tcPr>
            <w:tcW w:w="8310" w:type="dxa"/>
            <w:tcBorders>
              <w:top w:val="single" w:sz="6" w:space="0" w:color="auto"/>
              <w:left w:val="single" w:sz="6" w:space="0" w:color="auto"/>
              <w:bottom w:val="single" w:sz="6" w:space="0" w:color="auto"/>
              <w:right w:val="single" w:sz="6" w:space="0" w:color="auto"/>
            </w:tcBorders>
            <w:vAlign w:val="center"/>
          </w:tcPr>
          <w:p w14:paraId="1AE83A66" w14:textId="77777777" w:rsidR="00595806" w:rsidRPr="00595806" w:rsidRDefault="00595806" w:rsidP="004B2467">
            <w:pPr>
              <w:spacing w:before="20" w:after="20"/>
              <w:rPr>
                <w:sz w:val="22"/>
                <w:szCs w:val="22"/>
              </w:rPr>
            </w:pPr>
            <w:r w:rsidRPr="00595806">
              <w:rPr>
                <w:sz w:val="22"/>
                <w:szCs w:val="22"/>
              </w:rPr>
              <w:t>Barnstable Public Schools</w:t>
            </w:r>
          </w:p>
        </w:tc>
        <w:tc>
          <w:tcPr>
            <w:tcW w:w="2070" w:type="dxa"/>
            <w:tcBorders>
              <w:top w:val="single" w:sz="6" w:space="0" w:color="auto"/>
              <w:left w:val="single" w:sz="6" w:space="0" w:color="auto"/>
              <w:bottom w:val="single" w:sz="6" w:space="0" w:color="auto"/>
              <w:right w:val="single" w:sz="6" w:space="0" w:color="auto"/>
            </w:tcBorders>
            <w:vAlign w:val="center"/>
          </w:tcPr>
          <w:p w14:paraId="1AE83A67" w14:textId="77777777" w:rsidR="00595806" w:rsidRPr="00595806" w:rsidRDefault="00595806" w:rsidP="004B2467">
            <w:pPr>
              <w:spacing w:before="20" w:after="20"/>
              <w:jc w:val="right"/>
              <w:rPr>
                <w:sz w:val="22"/>
                <w:szCs w:val="22"/>
              </w:rPr>
            </w:pPr>
            <w:r w:rsidRPr="00595806">
              <w:rPr>
                <w:sz w:val="22"/>
                <w:szCs w:val="22"/>
              </w:rPr>
              <w:t>20,000</w:t>
            </w:r>
          </w:p>
        </w:tc>
      </w:tr>
      <w:tr w:rsidR="00595806" w:rsidRPr="00595806" w14:paraId="1AE83A6B" w14:textId="77777777" w:rsidTr="004B2467">
        <w:trPr>
          <w:cantSplit/>
          <w:trHeight w:val="50"/>
        </w:trPr>
        <w:tc>
          <w:tcPr>
            <w:tcW w:w="8310" w:type="dxa"/>
            <w:tcBorders>
              <w:top w:val="single" w:sz="6" w:space="0" w:color="auto"/>
              <w:left w:val="single" w:sz="6" w:space="0" w:color="auto"/>
              <w:bottom w:val="single" w:sz="6" w:space="0" w:color="auto"/>
              <w:right w:val="single" w:sz="6" w:space="0" w:color="auto"/>
            </w:tcBorders>
            <w:vAlign w:val="center"/>
          </w:tcPr>
          <w:p w14:paraId="1AE83A69" w14:textId="77777777" w:rsidR="00595806" w:rsidRPr="00595806" w:rsidRDefault="00595806" w:rsidP="004B2467">
            <w:pPr>
              <w:spacing w:before="20" w:after="20"/>
              <w:rPr>
                <w:sz w:val="22"/>
                <w:szCs w:val="22"/>
              </w:rPr>
            </w:pPr>
            <w:r w:rsidRPr="00595806">
              <w:rPr>
                <w:sz w:val="22"/>
                <w:szCs w:val="22"/>
              </w:rPr>
              <w:t>Boston Public Schools</w:t>
            </w:r>
          </w:p>
        </w:tc>
        <w:tc>
          <w:tcPr>
            <w:tcW w:w="2070" w:type="dxa"/>
            <w:tcBorders>
              <w:top w:val="single" w:sz="6" w:space="0" w:color="auto"/>
              <w:left w:val="single" w:sz="6" w:space="0" w:color="auto"/>
              <w:bottom w:val="single" w:sz="6" w:space="0" w:color="auto"/>
              <w:right w:val="single" w:sz="6" w:space="0" w:color="auto"/>
            </w:tcBorders>
            <w:vAlign w:val="center"/>
          </w:tcPr>
          <w:p w14:paraId="1AE83A6A" w14:textId="77777777" w:rsidR="00595806" w:rsidRPr="00595806" w:rsidRDefault="00595806" w:rsidP="004B2467">
            <w:pPr>
              <w:spacing w:before="20" w:after="20"/>
              <w:jc w:val="right"/>
              <w:rPr>
                <w:sz w:val="22"/>
                <w:szCs w:val="22"/>
              </w:rPr>
            </w:pPr>
            <w:r w:rsidRPr="00595806">
              <w:rPr>
                <w:sz w:val="22"/>
                <w:szCs w:val="22"/>
              </w:rPr>
              <w:t>60,000</w:t>
            </w:r>
          </w:p>
        </w:tc>
      </w:tr>
      <w:tr w:rsidR="00595806" w:rsidRPr="00595806" w14:paraId="1AE83A6E" w14:textId="77777777" w:rsidTr="004B2467">
        <w:trPr>
          <w:cantSplit/>
          <w:trHeight w:val="65"/>
        </w:trPr>
        <w:tc>
          <w:tcPr>
            <w:tcW w:w="8310" w:type="dxa"/>
            <w:tcBorders>
              <w:top w:val="single" w:sz="6" w:space="0" w:color="auto"/>
              <w:left w:val="single" w:sz="6" w:space="0" w:color="auto"/>
              <w:bottom w:val="single" w:sz="6" w:space="0" w:color="auto"/>
              <w:right w:val="single" w:sz="6" w:space="0" w:color="auto"/>
            </w:tcBorders>
            <w:vAlign w:val="center"/>
          </w:tcPr>
          <w:p w14:paraId="1AE83A6C" w14:textId="77777777" w:rsidR="00595806" w:rsidRPr="00595806" w:rsidRDefault="00595806" w:rsidP="004B2467">
            <w:pPr>
              <w:spacing w:before="20" w:after="20"/>
              <w:rPr>
                <w:sz w:val="22"/>
                <w:szCs w:val="22"/>
              </w:rPr>
            </w:pPr>
            <w:r w:rsidRPr="00595806">
              <w:rPr>
                <w:sz w:val="22"/>
                <w:szCs w:val="22"/>
              </w:rPr>
              <w:t>Boston Day and Evening Academy</w:t>
            </w:r>
          </w:p>
        </w:tc>
        <w:tc>
          <w:tcPr>
            <w:tcW w:w="2070" w:type="dxa"/>
            <w:tcBorders>
              <w:top w:val="single" w:sz="6" w:space="0" w:color="auto"/>
              <w:left w:val="single" w:sz="6" w:space="0" w:color="auto"/>
              <w:bottom w:val="single" w:sz="6" w:space="0" w:color="auto"/>
              <w:right w:val="single" w:sz="6" w:space="0" w:color="auto"/>
            </w:tcBorders>
            <w:vAlign w:val="center"/>
          </w:tcPr>
          <w:p w14:paraId="1AE83A6D" w14:textId="77777777" w:rsidR="00595806" w:rsidRPr="00595806" w:rsidRDefault="00595806" w:rsidP="004B2467">
            <w:pPr>
              <w:spacing w:before="20" w:after="20"/>
              <w:jc w:val="right"/>
              <w:rPr>
                <w:sz w:val="22"/>
                <w:szCs w:val="22"/>
              </w:rPr>
            </w:pPr>
            <w:r w:rsidRPr="00595806">
              <w:rPr>
                <w:sz w:val="22"/>
                <w:szCs w:val="22"/>
              </w:rPr>
              <w:t>10,000</w:t>
            </w:r>
          </w:p>
        </w:tc>
      </w:tr>
      <w:tr w:rsidR="00595806" w:rsidRPr="00595806" w14:paraId="1AE83A71" w14:textId="77777777" w:rsidTr="004B2467">
        <w:trPr>
          <w:cantSplit/>
          <w:trHeight w:val="65"/>
        </w:trPr>
        <w:tc>
          <w:tcPr>
            <w:tcW w:w="8310" w:type="dxa"/>
            <w:tcBorders>
              <w:top w:val="single" w:sz="6" w:space="0" w:color="auto"/>
              <w:left w:val="single" w:sz="6" w:space="0" w:color="auto"/>
              <w:bottom w:val="single" w:sz="6" w:space="0" w:color="auto"/>
              <w:right w:val="single" w:sz="6" w:space="0" w:color="auto"/>
            </w:tcBorders>
            <w:vAlign w:val="center"/>
          </w:tcPr>
          <w:p w14:paraId="1AE83A6F" w14:textId="77777777" w:rsidR="00595806" w:rsidRPr="00595806" w:rsidRDefault="00595806" w:rsidP="004B2467">
            <w:pPr>
              <w:spacing w:before="20" w:after="20"/>
              <w:rPr>
                <w:sz w:val="22"/>
                <w:szCs w:val="22"/>
              </w:rPr>
            </w:pPr>
            <w:r w:rsidRPr="00595806">
              <w:rPr>
                <w:sz w:val="22"/>
                <w:szCs w:val="22"/>
              </w:rPr>
              <w:t>Brockton Public Schools</w:t>
            </w:r>
          </w:p>
        </w:tc>
        <w:tc>
          <w:tcPr>
            <w:tcW w:w="2070" w:type="dxa"/>
            <w:tcBorders>
              <w:top w:val="single" w:sz="6" w:space="0" w:color="auto"/>
              <w:left w:val="single" w:sz="6" w:space="0" w:color="auto"/>
              <w:bottom w:val="single" w:sz="6" w:space="0" w:color="auto"/>
              <w:right w:val="single" w:sz="6" w:space="0" w:color="auto"/>
            </w:tcBorders>
            <w:vAlign w:val="center"/>
          </w:tcPr>
          <w:p w14:paraId="1AE83A70" w14:textId="77777777" w:rsidR="00595806" w:rsidRPr="00595806" w:rsidRDefault="00595806" w:rsidP="004B2467">
            <w:pPr>
              <w:spacing w:before="20" w:after="20"/>
              <w:jc w:val="right"/>
              <w:rPr>
                <w:sz w:val="22"/>
                <w:szCs w:val="22"/>
              </w:rPr>
            </w:pPr>
            <w:r w:rsidRPr="00595806">
              <w:rPr>
                <w:sz w:val="22"/>
                <w:szCs w:val="22"/>
              </w:rPr>
              <w:t>40,000</w:t>
            </w:r>
          </w:p>
        </w:tc>
      </w:tr>
      <w:tr w:rsidR="00595806" w:rsidRPr="00595806" w14:paraId="1AE83A74" w14:textId="77777777" w:rsidTr="004B2467">
        <w:trPr>
          <w:cantSplit/>
          <w:trHeight w:val="65"/>
        </w:trPr>
        <w:tc>
          <w:tcPr>
            <w:tcW w:w="8310" w:type="dxa"/>
            <w:tcBorders>
              <w:top w:val="single" w:sz="6" w:space="0" w:color="auto"/>
              <w:left w:val="single" w:sz="6" w:space="0" w:color="auto"/>
              <w:bottom w:val="single" w:sz="6" w:space="0" w:color="auto"/>
              <w:right w:val="single" w:sz="6" w:space="0" w:color="auto"/>
            </w:tcBorders>
            <w:vAlign w:val="center"/>
          </w:tcPr>
          <w:p w14:paraId="1AE83A72" w14:textId="77777777" w:rsidR="00595806" w:rsidRPr="00595806" w:rsidRDefault="00595806" w:rsidP="004B2467">
            <w:pPr>
              <w:spacing w:before="20" w:after="20"/>
              <w:rPr>
                <w:sz w:val="22"/>
                <w:szCs w:val="22"/>
              </w:rPr>
            </w:pPr>
            <w:r w:rsidRPr="00595806">
              <w:rPr>
                <w:sz w:val="22"/>
                <w:szCs w:val="22"/>
              </w:rPr>
              <w:t>Cambridge Public Schools</w:t>
            </w:r>
          </w:p>
        </w:tc>
        <w:tc>
          <w:tcPr>
            <w:tcW w:w="2070" w:type="dxa"/>
            <w:tcBorders>
              <w:top w:val="single" w:sz="6" w:space="0" w:color="auto"/>
              <w:left w:val="single" w:sz="6" w:space="0" w:color="auto"/>
              <w:bottom w:val="single" w:sz="6" w:space="0" w:color="auto"/>
              <w:right w:val="single" w:sz="6" w:space="0" w:color="auto"/>
            </w:tcBorders>
            <w:vAlign w:val="center"/>
          </w:tcPr>
          <w:p w14:paraId="1AE83A73" w14:textId="77777777" w:rsidR="00595806" w:rsidRPr="00595806" w:rsidRDefault="00595806" w:rsidP="004B2467">
            <w:pPr>
              <w:spacing w:before="20" w:after="20"/>
              <w:jc w:val="right"/>
              <w:rPr>
                <w:sz w:val="22"/>
                <w:szCs w:val="22"/>
              </w:rPr>
            </w:pPr>
            <w:r w:rsidRPr="00595806">
              <w:rPr>
                <w:sz w:val="22"/>
                <w:szCs w:val="22"/>
              </w:rPr>
              <w:t>30,000</w:t>
            </w:r>
          </w:p>
        </w:tc>
      </w:tr>
      <w:tr w:rsidR="00595806" w:rsidRPr="00595806" w14:paraId="1AE83A77" w14:textId="77777777" w:rsidTr="004B2467">
        <w:trPr>
          <w:cantSplit/>
          <w:trHeight w:val="65"/>
        </w:trPr>
        <w:tc>
          <w:tcPr>
            <w:tcW w:w="8310" w:type="dxa"/>
            <w:tcBorders>
              <w:top w:val="single" w:sz="6" w:space="0" w:color="auto"/>
              <w:left w:val="single" w:sz="6" w:space="0" w:color="auto"/>
              <w:bottom w:val="single" w:sz="6" w:space="0" w:color="auto"/>
              <w:right w:val="single" w:sz="6" w:space="0" w:color="auto"/>
            </w:tcBorders>
            <w:vAlign w:val="center"/>
          </w:tcPr>
          <w:p w14:paraId="1AE83A75" w14:textId="77777777" w:rsidR="00595806" w:rsidRPr="00595806" w:rsidRDefault="00595806" w:rsidP="004B2467">
            <w:pPr>
              <w:spacing w:before="20" w:after="20"/>
              <w:rPr>
                <w:sz w:val="22"/>
                <w:szCs w:val="22"/>
              </w:rPr>
            </w:pPr>
            <w:r w:rsidRPr="00595806">
              <w:rPr>
                <w:sz w:val="22"/>
                <w:szCs w:val="22"/>
              </w:rPr>
              <w:t>Chicopee Public Schools</w:t>
            </w:r>
          </w:p>
        </w:tc>
        <w:tc>
          <w:tcPr>
            <w:tcW w:w="2070" w:type="dxa"/>
            <w:tcBorders>
              <w:top w:val="single" w:sz="6" w:space="0" w:color="auto"/>
              <w:left w:val="single" w:sz="6" w:space="0" w:color="auto"/>
              <w:bottom w:val="single" w:sz="6" w:space="0" w:color="auto"/>
              <w:right w:val="single" w:sz="6" w:space="0" w:color="auto"/>
            </w:tcBorders>
            <w:vAlign w:val="center"/>
          </w:tcPr>
          <w:p w14:paraId="1AE83A76" w14:textId="77777777" w:rsidR="00595806" w:rsidRPr="00595806" w:rsidRDefault="00595806" w:rsidP="004B2467">
            <w:pPr>
              <w:spacing w:before="20" w:after="20"/>
              <w:jc w:val="right"/>
              <w:rPr>
                <w:sz w:val="22"/>
                <w:szCs w:val="22"/>
              </w:rPr>
            </w:pPr>
            <w:r w:rsidRPr="00595806">
              <w:rPr>
                <w:sz w:val="22"/>
                <w:szCs w:val="22"/>
              </w:rPr>
              <w:t>30,000</w:t>
            </w:r>
          </w:p>
        </w:tc>
      </w:tr>
      <w:tr w:rsidR="00595806" w:rsidRPr="00595806" w14:paraId="1AE83A7A" w14:textId="77777777" w:rsidTr="004B2467">
        <w:trPr>
          <w:cantSplit/>
          <w:trHeight w:val="65"/>
        </w:trPr>
        <w:tc>
          <w:tcPr>
            <w:tcW w:w="8310" w:type="dxa"/>
            <w:tcBorders>
              <w:top w:val="single" w:sz="6" w:space="0" w:color="auto"/>
              <w:left w:val="single" w:sz="6" w:space="0" w:color="auto"/>
              <w:bottom w:val="single" w:sz="6" w:space="0" w:color="auto"/>
              <w:right w:val="single" w:sz="6" w:space="0" w:color="auto"/>
            </w:tcBorders>
            <w:vAlign w:val="center"/>
          </w:tcPr>
          <w:p w14:paraId="1AE83A78" w14:textId="77777777" w:rsidR="00595806" w:rsidRPr="00595806" w:rsidRDefault="00595806" w:rsidP="004B2467">
            <w:pPr>
              <w:spacing w:before="20" w:after="20"/>
              <w:rPr>
                <w:sz w:val="22"/>
                <w:szCs w:val="22"/>
              </w:rPr>
            </w:pPr>
            <w:r w:rsidRPr="00595806">
              <w:rPr>
                <w:sz w:val="22"/>
                <w:szCs w:val="22"/>
              </w:rPr>
              <w:t>Fall River Public Schools</w:t>
            </w:r>
          </w:p>
        </w:tc>
        <w:tc>
          <w:tcPr>
            <w:tcW w:w="2070" w:type="dxa"/>
            <w:tcBorders>
              <w:top w:val="single" w:sz="6" w:space="0" w:color="auto"/>
              <w:left w:val="single" w:sz="6" w:space="0" w:color="auto"/>
              <w:bottom w:val="single" w:sz="6" w:space="0" w:color="auto"/>
              <w:right w:val="single" w:sz="6" w:space="0" w:color="auto"/>
            </w:tcBorders>
            <w:vAlign w:val="center"/>
          </w:tcPr>
          <w:p w14:paraId="1AE83A79" w14:textId="77777777" w:rsidR="00595806" w:rsidRPr="00595806" w:rsidRDefault="00595806" w:rsidP="004B2467">
            <w:pPr>
              <w:spacing w:before="20" w:after="20"/>
              <w:jc w:val="right"/>
              <w:rPr>
                <w:sz w:val="22"/>
                <w:szCs w:val="22"/>
              </w:rPr>
            </w:pPr>
            <w:r w:rsidRPr="00595806">
              <w:rPr>
                <w:sz w:val="22"/>
                <w:szCs w:val="22"/>
              </w:rPr>
              <w:t>40,000</w:t>
            </w:r>
          </w:p>
        </w:tc>
      </w:tr>
      <w:tr w:rsidR="00595806" w:rsidRPr="00595806" w14:paraId="1AE83A7D" w14:textId="77777777" w:rsidTr="004B2467">
        <w:trPr>
          <w:cantSplit/>
          <w:trHeight w:val="65"/>
        </w:trPr>
        <w:tc>
          <w:tcPr>
            <w:tcW w:w="8310" w:type="dxa"/>
            <w:tcBorders>
              <w:top w:val="single" w:sz="6" w:space="0" w:color="auto"/>
              <w:left w:val="single" w:sz="6" w:space="0" w:color="auto"/>
              <w:bottom w:val="single" w:sz="6" w:space="0" w:color="auto"/>
              <w:right w:val="single" w:sz="6" w:space="0" w:color="auto"/>
            </w:tcBorders>
            <w:vAlign w:val="center"/>
          </w:tcPr>
          <w:p w14:paraId="1AE83A7B" w14:textId="77777777" w:rsidR="00595806" w:rsidRPr="00595806" w:rsidRDefault="00595806" w:rsidP="004B2467">
            <w:pPr>
              <w:spacing w:before="20" w:after="20"/>
              <w:rPr>
                <w:sz w:val="22"/>
                <w:szCs w:val="22"/>
              </w:rPr>
            </w:pPr>
            <w:r w:rsidRPr="00595806">
              <w:rPr>
                <w:sz w:val="22"/>
                <w:szCs w:val="22"/>
              </w:rPr>
              <w:t>Fitchburg Public Schools</w:t>
            </w:r>
          </w:p>
        </w:tc>
        <w:tc>
          <w:tcPr>
            <w:tcW w:w="2070" w:type="dxa"/>
            <w:tcBorders>
              <w:top w:val="single" w:sz="6" w:space="0" w:color="auto"/>
              <w:left w:val="single" w:sz="6" w:space="0" w:color="auto"/>
              <w:bottom w:val="single" w:sz="6" w:space="0" w:color="auto"/>
              <w:right w:val="single" w:sz="6" w:space="0" w:color="auto"/>
            </w:tcBorders>
            <w:vAlign w:val="center"/>
          </w:tcPr>
          <w:p w14:paraId="1AE83A7C" w14:textId="77777777" w:rsidR="00595806" w:rsidRPr="00595806" w:rsidRDefault="00595806" w:rsidP="004B2467">
            <w:pPr>
              <w:spacing w:before="20" w:after="20"/>
              <w:jc w:val="right"/>
              <w:rPr>
                <w:sz w:val="22"/>
                <w:szCs w:val="22"/>
              </w:rPr>
            </w:pPr>
            <w:r w:rsidRPr="00595806">
              <w:rPr>
                <w:sz w:val="22"/>
                <w:szCs w:val="22"/>
              </w:rPr>
              <w:t>30,000</w:t>
            </w:r>
          </w:p>
        </w:tc>
      </w:tr>
      <w:tr w:rsidR="00595806" w:rsidRPr="00595806" w14:paraId="1AE83A80" w14:textId="77777777" w:rsidTr="004B2467">
        <w:trPr>
          <w:cantSplit/>
          <w:trHeight w:val="65"/>
        </w:trPr>
        <w:tc>
          <w:tcPr>
            <w:tcW w:w="8310" w:type="dxa"/>
            <w:tcBorders>
              <w:top w:val="single" w:sz="6" w:space="0" w:color="auto"/>
              <w:left w:val="single" w:sz="6" w:space="0" w:color="auto"/>
              <w:bottom w:val="single" w:sz="6" w:space="0" w:color="auto"/>
              <w:right w:val="single" w:sz="6" w:space="0" w:color="auto"/>
            </w:tcBorders>
            <w:vAlign w:val="center"/>
          </w:tcPr>
          <w:p w14:paraId="1AE83A7E" w14:textId="77777777" w:rsidR="00595806" w:rsidRPr="00595806" w:rsidRDefault="00595806" w:rsidP="004B2467">
            <w:pPr>
              <w:spacing w:before="20" w:after="20"/>
              <w:rPr>
                <w:sz w:val="22"/>
                <w:szCs w:val="22"/>
              </w:rPr>
            </w:pPr>
            <w:r w:rsidRPr="00595806">
              <w:rPr>
                <w:sz w:val="22"/>
                <w:szCs w:val="22"/>
              </w:rPr>
              <w:t>Framingham Public Schools</w:t>
            </w:r>
          </w:p>
        </w:tc>
        <w:tc>
          <w:tcPr>
            <w:tcW w:w="2070" w:type="dxa"/>
            <w:tcBorders>
              <w:top w:val="single" w:sz="6" w:space="0" w:color="auto"/>
              <w:left w:val="single" w:sz="6" w:space="0" w:color="auto"/>
              <w:bottom w:val="single" w:sz="6" w:space="0" w:color="auto"/>
              <w:right w:val="single" w:sz="6" w:space="0" w:color="auto"/>
            </w:tcBorders>
            <w:vAlign w:val="center"/>
          </w:tcPr>
          <w:p w14:paraId="1AE83A7F" w14:textId="77777777" w:rsidR="00595806" w:rsidRPr="00595806" w:rsidRDefault="00595806" w:rsidP="004B2467">
            <w:pPr>
              <w:spacing w:before="20" w:after="20"/>
              <w:jc w:val="right"/>
              <w:rPr>
                <w:sz w:val="22"/>
                <w:szCs w:val="22"/>
              </w:rPr>
            </w:pPr>
            <w:r w:rsidRPr="00595806">
              <w:rPr>
                <w:sz w:val="22"/>
                <w:szCs w:val="22"/>
              </w:rPr>
              <w:t>40,000</w:t>
            </w:r>
          </w:p>
        </w:tc>
      </w:tr>
      <w:tr w:rsidR="00595806" w:rsidRPr="00595806" w14:paraId="1AE83A83" w14:textId="77777777" w:rsidTr="004B2467">
        <w:trPr>
          <w:cantSplit/>
          <w:trHeight w:val="65"/>
        </w:trPr>
        <w:tc>
          <w:tcPr>
            <w:tcW w:w="8310" w:type="dxa"/>
            <w:tcBorders>
              <w:top w:val="single" w:sz="6" w:space="0" w:color="auto"/>
              <w:left w:val="single" w:sz="6" w:space="0" w:color="auto"/>
              <w:bottom w:val="single" w:sz="6" w:space="0" w:color="auto"/>
              <w:right w:val="single" w:sz="6" w:space="0" w:color="auto"/>
            </w:tcBorders>
            <w:vAlign w:val="center"/>
          </w:tcPr>
          <w:p w14:paraId="1AE83A81" w14:textId="77777777" w:rsidR="00595806" w:rsidRPr="00595806" w:rsidRDefault="00595806" w:rsidP="004B2467">
            <w:pPr>
              <w:spacing w:before="20" w:after="20"/>
              <w:rPr>
                <w:sz w:val="22"/>
                <w:szCs w:val="22"/>
              </w:rPr>
            </w:pPr>
            <w:r w:rsidRPr="00595806">
              <w:rPr>
                <w:sz w:val="22"/>
                <w:szCs w:val="22"/>
              </w:rPr>
              <w:t>Gardner Public Schools</w:t>
            </w:r>
          </w:p>
        </w:tc>
        <w:tc>
          <w:tcPr>
            <w:tcW w:w="2070" w:type="dxa"/>
            <w:tcBorders>
              <w:top w:val="single" w:sz="6" w:space="0" w:color="auto"/>
              <w:left w:val="single" w:sz="6" w:space="0" w:color="auto"/>
              <w:bottom w:val="single" w:sz="6" w:space="0" w:color="auto"/>
              <w:right w:val="single" w:sz="6" w:space="0" w:color="auto"/>
            </w:tcBorders>
            <w:vAlign w:val="center"/>
          </w:tcPr>
          <w:p w14:paraId="1AE83A82" w14:textId="77777777" w:rsidR="00595806" w:rsidRPr="00595806" w:rsidRDefault="00595806" w:rsidP="004B2467">
            <w:pPr>
              <w:spacing w:before="20" w:after="20"/>
              <w:jc w:val="right"/>
              <w:rPr>
                <w:sz w:val="22"/>
                <w:szCs w:val="22"/>
              </w:rPr>
            </w:pPr>
            <w:r w:rsidRPr="00595806">
              <w:rPr>
                <w:sz w:val="22"/>
                <w:szCs w:val="22"/>
              </w:rPr>
              <w:t>13,912</w:t>
            </w:r>
          </w:p>
        </w:tc>
      </w:tr>
      <w:tr w:rsidR="00595806" w:rsidRPr="00595806" w14:paraId="1AE83A86" w14:textId="77777777" w:rsidTr="004B2467">
        <w:trPr>
          <w:cantSplit/>
          <w:trHeight w:val="65"/>
        </w:trPr>
        <w:tc>
          <w:tcPr>
            <w:tcW w:w="8310" w:type="dxa"/>
            <w:tcBorders>
              <w:top w:val="single" w:sz="6" w:space="0" w:color="auto"/>
              <w:left w:val="single" w:sz="6" w:space="0" w:color="auto"/>
              <w:bottom w:val="single" w:sz="6" w:space="0" w:color="auto"/>
              <w:right w:val="single" w:sz="6" w:space="0" w:color="auto"/>
            </w:tcBorders>
            <w:vAlign w:val="center"/>
          </w:tcPr>
          <w:p w14:paraId="1AE83A84" w14:textId="77777777" w:rsidR="00595806" w:rsidRPr="00595806" w:rsidRDefault="00595806" w:rsidP="004B2467">
            <w:pPr>
              <w:spacing w:before="20" w:after="20"/>
              <w:rPr>
                <w:sz w:val="22"/>
                <w:szCs w:val="22"/>
              </w:rPr>
            </w:pPr>
            <w:r w:rsidRPr="00595806">
              <w:rPr>
                <w:sz w:val="22"/>
                <w:szCs w:val="22"/>
              </w:rPr>
              <w:t>Greenfield Public Schools</w:t>
            </w:r>
          </w:p>
        </w:tc>
        <w:tc>
          <w:tcPr>
            <w:tcW w:w="2070" w:type="dxa"/>
            <w:tcBorders>
              <w:top w:val="single" w:sz="6" w:space="0" w:color="auto"/>
              <w:left w:val="single" w:sz="6" w:space="0" w:color="auto"/>
              <w:bottom w:val="single" w:sz="6" w:space="0" w:color="auto"/>
              <w:right w:val="single" w:sz="6" w:space="0" w:color="auto"/>
            </w:tcBorders>
            <w:vAlign w:val="center"/>
          </w:tcPr>
          <w:p w14:paraId="1AE83A85" w14:textId="77777777" w:rsidR="00595806" w:rsidRPr="00595806" w:rsidRDefault="00595806" w:rsidP="004B2467">
            <w:pPr>
              <w:spacing w:before="20" w:after="20"/>
              <w:jc w:val="right"/>
              <w:rPr>
                <w:sz w:val="22"/>
                <w:szCs w:val="22"/>
              </w:rPr>
            </w:pPr>
            <w:r w:rsidRPr="00595806">
              <w:rPr>
                <w:sz w:val="22"/>
                <w:szCs w:val="22"/>
              </w:rPr>
              <w:t>10,000</w:t>
            </w:r>
          </w:p>
        </w:tc>
      </w:tr>
      <w:tr w:rsidR="00595806" w:rsidRPr="00595806" w14:paraId="1AE83A89" w14:textId="77777777" w:rsidTr="004B2467">
        <w:trPr>
          <w:cantSplit/>
          <w:trHeight w:val="65"/>
        </w:trPr>
        <w:tc>
          <w:tcPr>
            <w:tcW w:w="8310" w:type="dxa"/>
            <w:tcBorders>
              <w:top w:val="single" w:sz="6" w:space="0" w:color="auto"/>
              <w:left w:val="single" w:sz="6" w:space="0" w:color="auto"/>
              <w:bottom w:val="single" w:sz="6" w:space="0" w:color="auto"/>
              <w:right w:val="single" w:sz="6" w:space="0" w:color="auto"/>
            </w:tcBorders>
            <w:vAlign w:val="center"/>
          </w:tcPr>
          <w:p w14:paraId="1AE83A87" w14:textId="77777777" w:rsidR="00595806" w:rsidRPr="00595806" w:rsidRDefault="00595806" w:rsidP="004B2467">
            <w:pPr>
              <w:spacing w:before="20" w:after="20"/>
              <w:rPr>
                <w:sz w:val="22"/>
                <w:szCs w:val="22"/>
              </w:rPr>
            </w:pPr>
            <w:r w:rsidRPr="00595806">
              <w:rPr>
                <w:sz w:val="22"/>
                <w:szCs w:val="22"/>
              </w:rPr>
              <w:t>Haverhill Public Schools</w:t>
            </w:r>
          </w:p>
        </w:tc>
        <w:tc>
          <w:tcPr>
            <w:tcW w:w="2070" w:type="dxa"/>
            <w:tcBorders>
              <w:top w:val="single" w:sz="6" w:space="0" w:color="auto"/>
              <w:left w:val="single" w:sz="6" w:space="0" w:color="auto"/>
              <w:bottom w:val="single" w:sz="6" w:space="0" w:color="auto"/>
              <w:right w:val="single" w:sz="6" w:space="0" w:color="auto"/>
            </w:tcBorders>
            <w:vAlign w:val="center"/>
          </w:tcPr>
          <w:p w14:paraId="1AE83A88" w14:textId="77777777" w:rsidR="00595806" w:rsidRPr="00595806" w:rsidRDefault="00595806" w:rsidP="004B2467">
            <w:pPr>
              <w:spacing w:before="20" w:after="20"/>
              <w:jc w:val="right"/>
              <w:rPr>
                <w:sz w:val="22"/>
                <w:szCs w:val="22"/>
              </w:rPr>
            </w:pPr>
            <w:r w:rsidRPr="00595806">
              <w:rPr>
                <w:sz w:val="22"/>
                <w:szCs w:val="22"/>
              </w:rPr>
              <w:t>20,000</w:t>
            </w:r>
          </w:p>
        </w:tc>
      </w:tr>
      <w:tr w:rsidR="00595806" w:rsidRPr="00595806" w14:paraId="1AE83A8C" w14:textId="77777777" w:rsidTr="004B2467">
        <w:trPr>
          <w:cantSplit/>
          <w:trHeight w:val="65"/>
        </w:trPr>
        <w:tc>
          <w:tcPr>
            <w:tcW w:w="8310" w:type="dxa"/>
            <w:tcBorders>
              <w:top w:val="single" w:sz="6" w:space="0" w:color="auto"/>
              <w:left w:val="single" w:sz="6" w:space="0" w:color="auto"/>
              <w:bottom w:val="single" w:sz="6" w:space="0" w:color="auto"/>
              <w:right w:val="single" w:sz="6" w:space="0" w:color="auto"/>
            </w:tcBorders>
            <w:vAlign w:val="center"/>
          </w:tcPr>
          <w:p w14:paraId="1AE83A8A" w14:textId="77777777" w:rsidR="00595806" w:rsidRPr="00595806" w:rsidRDefault="00595806" w:rsidP="004B2467">
            <w:pPr>
              <w:spacing w:before="20" w:after="20"/>
              <w:rPr>
                <w:sz w:val="22"/>
                <w:szCs w:val="22"/>
              </w:rPr>
            </w:pPr>
            <w:r w:rsidRPr="00595806">
              <w:rPr>
                <w:sz w:val="22"/>
                <w:szCs w:val="22"/>
              </w:rPr>
              <w:t>Holyoke Public Schools</w:t>
            </w:r>
          </w:p>
        </w:tc>
        <w:tc>
          <w:tcPr>
            <w:tcW w:w="2070" w:type="dxa"/>
            <w:tcBorders>
              <w:top w:val="single" w:sz="6" w:space="0" w:color="auto"/>
              <w:left w:val="single" w:sz="6" w:space="0" w:color="auto"/>
              <w:bottom w:val="single" w:sz="6" w:space="0" w:color="auto"/>
              <w:right w:val="single" w:sz="6" w:space="0" w:color="auto"/>
            </w:tcBorders>
            <w:vAlign w:val="center"/>
          </w:tcPr>
          <w:p w14:paraId="1AE83A8B" w14:textId="77777777" w:rsidR="00595806" w:rsidRPr="00595806" w:rsidRDefault="00595806" w:rsidP="004B2467">
            <w:pPr>
              <w:spacing w:before="20" w:after="20"/>
              <w:jc w:val="right"/>
              <w:rPr>
                <w:sz w:val="22"/>
                <w:szCs w:val="22"/>
              </w:rPr>
            </w:pPr>
            <w:r w:rsidRPr="00595806">
              <w:rPr>
                <w:sz w:val="22"/>
                <w:szCs w:val="22"/>
              </w:rPr>
              <w:t>40,000</w:t>
            </w:r>
          </w:p>
        </w:tc>
      </w:tr>
      <w:tr w:rsidR="00595806" w:rsidRPr="00595806" w14:paraId="1AE83A8F" w14:textId="77777777" w:rsidTr="004B2467">
        <w:trPr>
          <w:cantSplit/>
          <w:trHeight w:val="65"/>
        </w:trPr>
        <w:tc>
          <w:tcPr>
            <w:tcW w:w="8310" w:type="dxa"/>
            <w:tcBorders>
              <w:top w:val="single" w:sz="6" w:space="0" w:color="auto"/>
              <w:left w:val="single" w:sz="6" w:space="0" w:color="auto"/>
              <w:bottom w:val="single" w:sz="6" w:space="0" w:color="auto"/>
              <w:right w:val="single" w:sz="6" w:space="0" w:color="auto"/>
            </w:tcBorders>
            <w:vAlign w:val="center"/>
          </w:tcPr>
          <w:p w14:paraId="1AE83A8D" w14:textId="77777777" w:rsidR="00595806" w:rsidRPr="00595806" w:rsidRDefault="00595806" w:rsidP="004B2467">
            <w:pPr>
              <w:spacing w:before="20" w:after="20"/>
              <w:rPr>
                <w:sz w:val="22"/>
                <w:szCs w:val="22"/>
              </w:rPr>
            </w:pPr>
            <w:r w:rsidRPr="00595806">
              <w:rPr>
                <w:sz w:val="22"/>
                <w:szCs w:val="22"/>
              </w:rPr>
              <w:t>Leominster Public Schools</w:t>
            </w:r>
          </w:p>
        </w:tc>
        <w:tc>
          <w:tcPr>
            <w:tcW w:w="2070" w:type="dxa"/>
            <w:tcBorders>
              <w:top w:val="single" w:sz="6" w:space="0" w:color="auto"/>
              <w:left w:val="single" w:sz="6" w:space="0" w:color="auto"/>
              <w:bottom w:val="single" w:sz="6" w:space="0" w:color="auto"/>
              <w:right w:val="single" w:sz="6" w:space="0" w:color="auto"/>
            </w:tcBorders>
            <w:vAlign w:val="center"/>
          </w:tcPr>
          <w:p w14:paraId="1AE83A8E" w14:textId="77777777" w:rsidR="00595806" w:rsidRPr="00595806" w:rsidRDefault="00595806" w:rsidP="004B2467">
            <w:pPr>
              <w:spacing w:before="20" w:after="20"/>
              <w:jc w:val="right"/>
              <w:rPr>
                <w:sz w:val="22"/>
                <w:szCs w:val="22"/>
              </w:rPr>
            </w:pPr>
            <w:r w:rsidRPr="00595806">
              <w:rPr>
                <w:sz w:val="22"/>
                <w:szCs w:val="22"/>
              </w:rPr>
              <w:t>30,000</w:t>
            </w:r>
          </w:p>
        </w:tc>
      </w:tr>
      <w:tr w:rsidR="00595806" w:rsidRPr="00595806" w14:paraId="1AE83A92" w14:textId="77777777" w:rsidTr="004B2467">
        <w:trPr>
          <w:cantSplit/>
          <w:trHeight w:val="65"/>
        </w:trPr>
        <w:tc>
          <w:tcPr>
            <w:tcW w:w="8310" w:type="dxa"/>
            <w:tcBorders>
              <w:top w:val="single" w:sz="6" w:space="0" w:color="auto"/>
              <w:left w:val="single" w:sz="6" w:space="0" w:color="auto"/>
              <w:bottom w:val="single" w:sz="6" w:space="0" w:color="auto"/>
              <w:right w:val="single" w:sz="6" w:space="0" w:color="auto"/>
            </w:tcBorders>
            <w:vAlign w:val="center"/>
          </w:tcPr>
          <w:p w14:paraId="1AE83A90" w14:textId="77777777" w:rsidR="00595806" w:rsidRPr="00595806" w:rsidRDefault="00595806" w:rsidP="004B2467">
            <w:pPr>
              <w:spacing w:before="20" w:after="20"/>
              <w:rPr>
                <w:sz w:val="22"/>
                <w:szCs w:val="22"/>
              </w:rPr>
            </w:pPr>
            <w:r w:rsidRPr="00595806">
              <w:rPr>
                <w:sz w:val="22"/>
                <w:szCs w:val="22"/>
              </w:rPr>
              <w:t>Lowell Public Schools</w:t>
            </w:r>
          </w:p>
        </w:tc>
        <w:tc>
          <w:tcPr>
            <w:tcW w:w="2070" w:type="dxa"/>
            <w:tcBorders>
              <w:top w:val="single" w:sz="6" w:space="0" w:color="auto"/>
              <w:left w:val="single" w:sz="6" w:space="0" w:color="auto"/>
              <w:bottom w:val="single" w:sz="6" w:space="0" w:color="auto"/>
              <w:right w:val="single" w:sz="6" w:space="0" w:color="auto"/>
            </w:tcBorders>
            <w:vAlign w:val="center"/>
          </w:tcPr>
          <w:p w14:paraId="1AE83A91" w14:textId="77777777" w:rsidR="00595806" w:rsidRPr="00595806" w:rsidRDefault="00595806" w:rsidP="004B2467">
            <w:pPr>
              <w:spacing w:before="20" w:after="20"/>
              <w:jc w:val="right"/>
              <w:rPr>
                <w:sz w:val="22"/>
                <w:szCs w:val="22"/>
              </w:rPr>
            </w:pPr>
            <w:r w:rsidRPr="00595806">
              <w:rPr>
                <w:sz w:val="22"/>
                <w:szCs w:val="22"/>
              </w:rPr>
              <w:t>50,000</w:t>
            </w:r>
          </w:p>
        </w:tc>
      </w:tr>
      <w:tr w:rsidR="00595806" w:rsidRPr="00595806" w14:paraId="1AE83A95" w14:textId="77777777" w:rsidTr="004B2467">
        <w:trPr>
          <w:cantSplit/>
          <w:trHeight w:val="65"/>
        </w:trPr>
        <w:tc>
          <w:tcPr>
            <w:tcW w:w="8310" w:type="dxa"/>
            <w:tcBorders>
              <w:top w:val="single" w:sz="6" w:space="0" w:color="auto"/>
              <w:left w:val="single" w:sz="6" w:space="0" w:color="auto"/>
              <w:bottom w:val="single" w:sz="6" w:space="0" w:color="auto"/>
              <w:right w:val="single" w:sz="6" w:space="0" w:color="auto"/>
            </w:tcBorders>
            <w:vAlign w:val="center"/>
          </w:tcPr>
          <w:p w14:paraId="1AE83A93" w14:textId="77777777" w:rsidR="00595806" w:rsidRPr="00595806" w:rsidRDefault="00595806" w:rsidP="004B2467">
            <w:pPr>
              <w:spacing w:before="20" w:after="20"/>
              <w:rPr>
                <w:sz w:val="22"/>
                <w:szCs w:val="22"/>
              </w:rPr>
            </w:pPr>
            <w:r w:rsidRPr="00595806">
              <w:rPr>
                <w:sz w:val="22"/>
                <w:szCs w:val="22"/>
              </w:rPr>
              <w:t>Lynn Public Schools</w:t>
            </w:r>
          </w:p>
        </w:tc>
        <w:tc>
          <w:tcPr>
            <w:tcW w:w="2070" w:type="dxa"/>
            <w:tcBorders>
              <w:top w:val="single" w:sz="6" w:space="0" w:color="auto"/>
              <w:left w:val="single" w:sz="6" w:space="0" w:color="auto"/>
              <w:bottom w:val="single" w:sz="6" w:space="0" w:color="auto"/>
              <w:right w:val="single" w:sz="6" w:space="0" w:color="auto"/>
            </w:tcBorders>
            <w:vAlign w:val="center"/>
          </w:tcPr>
          <w:p w14:paraId="1AE83A94" w14:textId="77777777" w:rsidR="00595806" w:rsidRPr="00595806" w:rsidRDefault="00595806" w:rsidP="004B2467">
            <w:pPr>
              <w:spacing w:before="20" w:after="20"/>
              <w:jc w:val="right"/>
              <w:rPr>
                <w:sz w:val="22"/>
                <w:szCs w:val="22"/>
              </w:rPr>
            </w:pPr>
            <w:r w:rsidRPr="00595806">
              <w:rPr>
                <w:sz w:val="22"/>
                <w:szCs w:val="22"/>
              </w:rPr>
              <w:t>50,000</w:t>
            </w:r>
          </w:p>
        </w:tc>
      </w:tr>
      <w:tr w:rsidR="00595806" w:rsidRPr="00595806" w14:paraId="1AE83A98" w14:textId="77777777" w:rsidTr="004B2467">
        <w:trPr>
          <w:cantSplit/>
          <w:trHeight w:val="65"/>
        </w:trPr>
        <w:tc>
          <w:tcPr>
            <w:tcW w:w="8310" w:type="dxa"/>
            <w:tcBorders>
              <w:top w:val="single" w:sz="6" w:space="0" w:color="auto"/>
              <w:left w:val="single" w:sz="6" w:space="0" w:color="auto"/>
              <w:bottom w:val="single" w:sz="6" w:space="0" w:color="auto"/>
              <w:right w:val="single" w:sz="6" w:space="0" w:color="auto"/>
            </w:tcBorders>
            <w:vAlign w:val="center"/>
          </w:tcPr>
          <w:p w14:paraId="1AE83A96" w14:textId="77777777" w:rsidR="00595806" w:rsidRPr="00595806" w:rsidRDefault="00595806" w:rsidP="004B2467">
            <w:pPr>
              <w:spacing w:before="20" w:after="20"/>
              <w:rPr>
                <w:sz w:val="22"/>
                <w:szCs w:val="22"/>
              </w:rPr>
            </w:pPr>
            <w:r w:rsidRPr="00595806">
              <w:rPr>
                <w:sz w:val="22"/>
                <w:szCs w:val="22"/>
              </w:rPr>
              <w:t>Malden Public Schools</w:t>
            </w:r>
          </w:p>
        </w:tc>
        <w:tc>
          <w:tcPr>
            <w:tcW w:w="2070" w:type="dxa"/>
            <w:tcBorders>
              <w:top w:val="single" w:sz="6" w:space="0" w:color="auto"/>
              <w:left w:val="single" w:sz="6" w:space="0" w:color="auto"/>
              <w:bottom w:val="single" w:sz="6" w:space="0" w:color="auto"/>
              <w:right w:val="single" w:sz="6" w:space="0" w:color="auto"/>
            </w:tcBorders>
            <w:vAlign w:val="center"/>
          </w:tcPr>
          <w:p w14:paraId="1AE83A97" w14:textId="77777777" w:rsidR="00595806" w:rsidRPr="00595806" w:rsidRDefault="00595806" w:rsidP="004B2467">
            <w:pPr>
              <w:spacing w:before="20" w:after="20"/>
              <w:jc w:val="right"/>
              <w:rPr>
                <w:sz w:val="22"/>
                <w:szCs w:val="22"/>
              </w:rPr>
            </w:pPr>
            <w:r w:rsidRPr="00595806">
              <w:rPr>
                <w:sz w:val="22"/>
                <w:szCs w:val="22"/>
              </w:rPr>
              <w:t>20,000</w:t>
            </w:r>
          </w:p>
        </w:tc>
      </w:tr>
      <w:tr w:rsidR="00595806" w:rsidRPr="00595806" w14:paraId="1AE83A9B" w14:textId="77777777" w:rsidTr="004B2467">
        <w:trPr>
          <w:cantSplit/>
          <w:trHeight w:val="65"/>
        </w:trPr>
        <w:tc>
          <w:tcPr>
            <w:tcW w:w="8310" w:type="dxa"/>
            <w:tcBorders>
              <w:top w:val="single" w:sz="6" w:space="0" w:color="auto"/>
              <w:left w:val="single" w:sz="6" w:space="0" w:color="auto"/>
              <w:bottom w:val="single" w:sz="6" w:space="0" w:color="auto"/>
              <w:right w:val="single" w:sz="6" w:space="0" w:color="auto"/>
            </w:tcBorders>
            <w:vAlign w:val="center"/>
          </w:tcPr>
          <w:p w14:paraId="1AE83A99" w14:textId="77777777" w:rsidR="00595806" w:rsidRPr="00595806" w:rsidRDefault="00595806" w:rsidP="004B2467">
            <w:pPr>
              <w:spacing w:before="20" w:after="20"/>
              <w:rPr>
                <w:sz w:val="22"/>
                <w:szCs w:val="22"/>
              </w:rPr>
            </w:pPr>
            <w:r w:rsidRPr="00595806">
              <w:rPr>
                <w:sz w:val="22"/>
                <w:szCs w:val="22"/>
              </w:rPr>
              <w:t>Marshfield Public Schools</w:t>
            </w:r>
          </w:p>
        </w:tc>
        <w:tc>
          <w:tcPr>
            <w:tcW w:w="2070" w:type="dxa"/>
            <w:tcBorders>
              <w:top w:val="single" w:sz="6" w:space="0" w:color="auto"/>
              <w:left w:val="single" w:sz="6" w:space="0" w:color="auto"/>
              <w:bottom w:val="single" w:sz="6" w:space="0" w:color="auto"/>
              <w:right w:val="single" w:sz="6" w:space="0" w:color="auto"/>
            </w:tcBorders>
            <w:vAlign w:val="center"/>
          </w:tcPr>
          <w:p w14:paraId="1AE83A9A" w14:textId="77777777" w:rsidR="00595806" w:rsidRPr="00595806" w:rsidRDefault="00595806" w:rsidP="004B2467">
            <w:pPr>
              <w:spacing w:before="20" w:after="20"/>
              <w:jc w:val="right"/>
              <w:rPr>
                <w:sz w:val="22"/>
                <w:szCs w:val="22"/>
              </w:rPr>
            </w:pPr>
            <w:r w:rsidRPr="00595806">
              <w:rPr>
                <w:sz w:val="22"/>
                <w:szCs w:val="22"/>
              </w:rPr>
              <w:t>20,000</w:t>
            </w:r>
          </w:p>
        </w:tc>
      </w:tr>
      <w:tr w:rsidR="00595806" w:rsidRPr="00595806" w14:paraId="1AE83A9E" w14:textId="77777777" w:rsidTr="004B2467">
        <w:trPr>
          <w:cantSplit/>
          <w:trHeight w:val="65"/>
        </w:trPr>
        <w:tc>
          <w:tcPr>
            <w:tcW w:w="8310" w:type="dxa"/>
            <w:tcBorders>
              <w:top w:val="single" w:sz="6" w:space="0" w:color="auto"/>
              <w:left w:val="single" w:sz="6" w:space="0" w:color="auto"/>
              <w:bottom w:val="single" w:sz="6" w:space="0" w:color="auto"/>
              <w:right w:val="single" w:sz="6" w:space="0" w:color="auto"/>
            </w:tcBorders>
            <w:vAlign w:val="center"/>
          </w:tcPr>
          <w:p w14:paraId="1AE83A9C" w14:textId="77777777" w:rsidR="00595806" w:rsidRPr="00595806" w:rsidRDefault="00595806" w:rsidP="004B2467">
            <w:pPr>
              <w:spacing w:before="20" w:after="20"/>
              <w:rPr>
                <w:sz w:val="22"/>
                <w:szCs w:val="22"/>
              </w:rPr>
            </w:pPr>
            <w:r w:rsidRPr="00595806">
              <w:rPr>
                <w:sz w:val="22"/>
                <w:szCs w:val="22"/>
              </w:rPr>
              <w:t>New Bedford Public Schools</w:t>
            </w:r>
          </w:p>
        </w:tc>
        <w:tc>
          <w:tcPr>
            <w:tcW w:w="2070" w:type="dxa"/>
            <w:tcBorders>
              <w:top w:val="single" w:sz="6" w:space="0" w:color="auto"/>
              <w:left w:val="single" w:sz="6" w:space="0" w:color="auto"/>
              <w:bottom w:val="single" w:sz="6" w:space="0" w:color="auto"/>
              <w:right w:val="single" w:sz="6" w:space="0" w:color="auto"/>
            </w:tcBorders>
            <w:vAlign w:val="center"/>
          </w:tcPr>
          <w:p w14:paraId="1AE83A9D" w14:textId="77777777" w:rsidR="00595806" w:rsidRPr="00595806" w:rsidRDefault="00595806" w:rsidP="004B2467">
            <w:pPr>
              <w:spacing w:before="20" w:after="20"/>
              <w:jc w:val="right"/>
              <w:rPr>
                <w:sz w:val="22"/>
                <w:szCs w:val="22"/>
              </w:rPr>
            </w:pPr>
            <w:r w:rsidRPr="00595806">
              <w:rPr>
                <w:sz w:val="22"/>
                <w:szCs w:val="22"/>
              </w:rPr>
              <w:t>50,000</w:t>
            </w:r>
          </w:p>
        </w:tc>
      </w:tr>
      <w:tr w:rsidR="00595806" w:rsidRPr="00595806" w14:paraId="1AE83AA1" w14:textId="77777777" w:rsidTr="004B2467">
        <w:trPr>
          <w:cantSplit/>
          <w:trHeight w:val="65"/>
        </w:trPr>
        <w:tc>
          <w:tcPr>
            <w:tcW w:w="8310" w:type="dxa"/>
            <w:tcBorders>
              <w:top w:val="single" w:sz="6" w:space="0" w:color="auto"/>
              <w:left w:val="single" w:sz="6" w:space="0" w:color="auto"/>
              <w:bottom w:val="single" w:sz="4" w:space="0" w:color="auto"/>
              <w:right w:val="single" w:sz="6" w:space="0" w:color="auto"/>
            </w:tcBorders>
            <w:vAlign w:val="center"/>
          </w:tcPr>
          <w:p w14:paraId="1AE83A9F" w14:textId="77777777" w:rsidR="00595806" w:rsidRPr="00595806" w:rsidRDefault="00595806" w:rsidP="004B2467">
            <w:pPr>
              <w:spacing w:before="20" w:after="20"/>
              <w:rPr>
                <w:sz w:val="22"/>
                <w:szCs w:val="22"/>
              </w:rPr>
            </w:pPr>
            <w:r w:rsidRPr="00595806">
              <w:rPr>
                <w:sz w:val="22"/>
                <w:szCs w:val="22"/>
              </w:rPr>
              <w:t>North Adams Public Schools</w:t>
            </w:r>
          </w:p>
        </w:tc>
        <w:tc>
          <w:tcPr>
            <w:tcW w:w="2070" w:type="dxa"/>
            <w:tcBorders>
              <w:top w:val="single" w:sz="6" w:space="0" w:color="auto"/>
              <w:left w:val="single" w:sz="6" w:space="0" w:color="auto"/>
              <w:bottom w:val="single" w:sz="4" w:space="0" w:color="auto"/>
              <w:right w:val="single" w:sz="6" w:space="0" w:color="auto"/>
            </w:tcBorders>
            <w:vAlign w:val="center"/>
          </w:tcPr>
          <w:p w14:paraId="1AE83AA0" w14:textId="77777777" w:rsidR="00595806" w:rsidRPr="00595806" w:rsidRDefault="00595806" w:rsidP="004B2467">
            <w:pPr>
              <w:spacing w:before="20" w:after="20"/>
              <w:jc w:val="right"/>
              <w:rPr>
                <w:sz w:val="22"/>
                <w:szCs w:val="22"/>
              </w:rPr>
            </w:pPr>
            <w:r w:rsidRPr="00595806">
              <w:rPr>
                <w:sz w:val="22"/>
                <w:szCs w:val="22"/>
              </w:rPr>
              <w:t>10,000</w:t>
            </w:r>
          </w:p>
        </w:tc>
      </w:tr>
      <w:tr w:rsidR="00595806" w:rsidRPr="00595806" w14:paraId="1AE83AA4" w14:textId="77777777" w:rsidTr="004B2467">
        <w:trPr>
          <w:cantSplit/>
          <w:trHeight w:val="65"/>
        </w:trPr>
        <w:tc>
          <w:tcPr>
            <w:tcW w:w="8310" w:type="dxa"/>
            <w:tcBorders>
              <w:top w:val="single" w:sz="4" w:space="0" w:color="auto"/>
              <w:left w:val="single" w:sz="4" w:space="0" w:color="auto"/>
              <w:bottom w:val="single" w:sz="4" w:space="0" w:color="auto"/>
              <w:right w:val="single" w:sz="4" w:space="0" w:color="auto"/>
            </w:tcBorders>
          </w:tcPr>
          <w:p w14:paraId="1AE83AA2" w14:textId="77777777" w:rsidR="00595806" w:rsidRPr="00595806" w:rsidRDefault="00595806" w:rsidP="004B2467">
            <w:pPr>
              <w:spacing w:before="20" w:after="20"/>
              <w:rPr>
                <w:sz w:val="22"/>
                <w:szCs w:val="22"/>
              </w:rPr>
            </w:pPr>
            <w:r w:rsidRPr="00595806">
              <w:rPr>
                <w:sz w:val="22"/>
                <w:szCs w:val="22"/>
              </w:rPr>
              <w:t>Orange Public Schools</w:t>
            </w:r>
          </w:p>
        </w:tc>
        <w:tc>
          <w:tcPr>
            <w:tcW w:w="2070" w:type="dxa"/>
            <w:tcBorders>
              <w:top w:val="single" w:sz="4" w:space="0" w:color="auto"/>
              <w:left w:val="single" w:sz="4" w:space="0" w:color="auto"/>
              <w:bottom w:val="single" w:sz="4" w:space="0" w:color="auto"/>
              <w:right w:val="single" w:sz="4" w:space="0" w:color="auto"/>
            </w:tcBorders>
            <w:vAlign w:val="center"/>
          </w:tcPr>
          <w:p w14:paraId="1AE83AA3" w14:textId="77777777" w:rsidR="00595806" w:rsidRPr="00595806" w:rsidRDefault="00595806" w:rsidP="004B2467">
            <w:pPr>
              <w:spacing w:before="20" w:after="20"/>
              <w:jc w:val="right"/>
              <w:rPr>
                <w:sz w:val="22"/>
                <w:szCs w:val="22"/>
              </w:rPr>
            </w:pPr>
            <w:r w:rsidRPr="00595806">
              <w:rPr>
                <w:color w:val="000000"/>
                <w:sz w:val="22"/>
                <w:szCs w:val="22"/>
              </w:rPr>
              <w:t>10,000</w:t>
            </w:r>
          </w:p>
        </w:tc>
      </w:tr>
      <w:tr w:rsidR="00595806" w:rsidRPr="00595806" w14:paraId="1AE83AA7" w14:textId="77777777" w:rsidTr="004B2467">
        <w:trPr>
          <w:cantSplit/>
          <w:trHeight w:val="65"/>
        </w:trPr>
        <w:tc>
          <w:tcPr>
            <w:tcW w:w="8310" w:type="dxa"/>
            <w:tcBorders>
              <w:top w:val="single" w:sz="4" w:space="0" w:color="auto"/>
              <w:left w:val="single" w:sz="4" w:space="0" w:color="auto"/>
              <w:bottom w:val="single" w:sz="4" w:space="0" w:color="auto"/>
              <w:right w:val="single" w:sz="4" w:space="0" w:color="auto"/>
            </w:tcBorders>
          </w:tcPr>
          <w:p w14:paraId="1AE83AA5" w14:textId="77777777" w:rsidR="00595806" w:rsidRPr="00595806" w:rsidRDefault="00595806" w:rsidP="004B2467">
            <w:pPr>
              <w:spacing w:before="20" w:after="20"/>
              <w:rPr>
                <w:sz w:val="22"/>
                <w:szCs w:val="22"/>
              </w:rPr>
            </w:pPr>
            <w:r w:rsidRPr="00595806">
              <w:rPr>
                <w:sz w:val="22"/>
                <w:szCs w:val="22"/>
              </w:rPr>
              <w:t>Quincy Public Schools</w:t>
            </w:r>
          </w:p>
        </w:tc>
        <w:tc>
          <w:tcPr>
            <w:tcW w:w="2070" w:type="dxa"/>
            <w:tcBorders>
              <w:top w:val="single" w:sz="4" w:space="0" w:color="auto"/>
              <w:left w:val="single" w:sz="4" w:space="0" w:color="auto"/>
              <w:bottom w:val="single" w:sz="4" w:space="0" w:color="auto"/>
              <w:right w:val="single" w:sz="4" w:space="0" w:color="auto"/>
            </w:tcBorders>
            <w:vAlign w:val="center"/>
          </w:tcPr>
          <w:p w14:paraId="1AE83AA6" w14:textId="77777777" w:rsidR="00595806" w:rsidRPr="00595806" w:rsidRDefault="00595806" w:rsidP="004B2467">
            <w:pPr>
              <w:spacing w:before="20" w:after="20"/>
              <w:jc w:val="right"/>
              <w:rPr>
                <w:sz w:val="22"/>
                <w:szCs w:val="22"/>
              </w:rPr>
            </w:pPr>
            <w:r w:rsidRPr="00595806">
              <w:rPr>
                <w:color w:val="000000"/>
                <w:sz w:val="22"/>
                <w:szCs w:val="22"/>
              </w:rPr>
              <w:t>30,000</w:t>
            </w:r>
          </w:p>
        </w:tc>
      </w:tr>
      <w:tr w:rsidR="00595806" w:rsidRPr="00595806" w14:paraId="1AE83AAA" w14:textId="77777777" w:rsidTr="004B2467">
        <w:trPr>
          <w:cantSplit/>
          <w:trHeight w:val="65"/>
        </w:trPr>
        <w:tc>
          <w:tcPr>
            <w:tcW w:w="8310" w:type="dxa"/>
            <w:tcBorders>
              <w:top w:val="single" w:sz="4" w:space="0" w:color="auto"/>
              <w:left w:val="single" w:sz="4" w:space="0" w:color="auto"/>
              <w:bottom w:val="single" w:sz="4" w:space="0" w:color="auto"/>
              <w:right w:val="single" w:sz="4" w:space="0" w:color="auto"/>
            </w:tcBorders>
          </w:tcPr>
          <w:p w14:paraId="1AE83AA8" w14:textId="77777777" w:rsidR="00595806" w:rsidRPr="00595806" w:rsidRDefault="00595806" w:rsidP="004B2467">
            <w:pPr>
              <w:spacing w:before="20" w:after="20"/>
              <w:rPr>
                <w:sz w:val="22"/>
                <w:szCs w:val="22"/>
              </w:rPr>
            </w:pPr>
            <w:r w:rsidRPr="00595806">
              <w:rPr>
                <w:sz w:val="22"/>
                <w:szCs w:val="22"/>
              </w:rPr>
              <w:t>Salem Public Schools</w:t>
            </w:r>
          </w:p>
        </w:tc>
        <w:tc>
          <w:tcPr>
            <w:tcW w:w="2070" w:type="dxa"/>
            <w:tcBorders>
              <w:top w:val="single" w:sz="4" w:space="0" w:color="auto"/>
              <w:left w:val="single" w:sz="4" w:space="0" w:color="auto"/>
              <w:bottom w:val="single" w:sz="4" w:space="0" w:color="auto"/>
              <w:right w:val="single" w:sz="4" w:space="0" w:color="auto"/>
            </w:tcBorders>
            <w:vAlign w:val="center"/>
          </w:tcPr>
          <w:p w14:paraId="1AE83AA9" w14:textId="77777777" w:rsidR="00595806" w:rsidRPr="00595806" w:rsidRDefault="00595806" w:rsidP="004B2467">
            <w:pPr>
              <w:spacing w:before="20" w:after="20"/>
              <w:jc w:val="right"/>
              <w:rPr>
                <w:color w:val="000000"/>
                <w:sz w:val="22"/>
                <w:szCs w:val="22"/>
              </w:rPr>
            </w:pPr>
            <w:r w:rsidRPr="00595806">
              <w:rPr>
                <w:color w:val="000000"/>
                <w:sz w:val="22"/>
                <w:szCs w:val="22"/>
              </w:rPr>
              <w:t>28,550</w:t>
            </w:r>
          </w:p>
        </w:tc>
      </w:tr>
      <w:tr w:rsidR="00595806" w:rsidRPr="00595806" w14:paraId="1AE83AAD" w14:textId="77777777" w:rsidTr="004B2467">
        <w:trPr>
          <w:cantSplit/>
          <w:trHeight w:val="65"/>
        </w:trPr>
        <w:tc>
          <w:tcPr>
            <w:tcW w:w="8310" w:type="dxa"/>
            <w:tcBorders>
              <w:top w:val="single" w:sz="4" w:space="0" w:color="auto"/>
              <w:left w:val="single" w:sz="4" w:space="0" w:color="auto"/>
              <w:bottom w:val="single" w:sz="4" w:space="0" w:color="auto"/>
              <w:right w:val="single" w:sz="4" w:space="0" w:color="auto"/>
            </w:tcBorders>
          </w:tcPr>
          <w:p w14:paraId="1AE83AAB" w14:textId="77777777" w:rsidR="00595806" w:rsidRPr="00595806" w:rsidRDefault="00595806" w:rsidP="004B2467">
            <w:pPr>
              <w:spacing w:before="20" w:after="20"/>
              <w:rPr>
                <w:sz w:val="22"/>
                <w:szCs w:val="22"/>
              </w:rPr>
            </w:pPr>
            <w:r w:rsidRPr="00595806">
              <w:rPr>
                <w:sz w:val="22"/>
                <w:szCs w:val="22"/>
              </w:rPr>
              <w:t>Sizer School (Fitchburg)</w:t>
            </w:r>
          </w:p>
        </w:tc>
        <w:tc>
          <w:tcPr>
            <w:tcW w:w="2070" w:type="dxa"/>
            <w:tcBorders>
              <w:top w:val="single" w:sz="4" w:space="0" w:color="auto"/>
              <w:left w:val="single" w:sz="4" w:space="0" w:color="auto"/>
              <w:bottom w:val="single" w:sz="4" w:space="0" w:color="auto"/>
              <w:right w:val="single" w:sz="4" w:space="0" w:color="auto"/>
            </w:tcBorders>
            <w:vAlign w:val="center"/>
          </w:tcPr>
          <w:p w14:paraId="1AE83AAC" w14:textId="77777777" w:rsidR="00595806" w:rsidRPr="00595806" w:rsidRDefault="00595806" w:rsidP="004B2467">
            <w:pPr>
              <w:spacing w:before="20" w:after="20"/>
              <w:jc w:val="right"/>
              <w:rPr>
                <w:sz w:val="22"/>
                <w:szCs w:val="22"/>
              </w:rPr>
            </w:pPr>
            <w:r w:rsidRPr="00595806">
              <w:rPr>
                <w:color w:val="000000"/>
                <w:sz w:val="22"/>
                <w:szCs w:val="22"/>
              </w:rPr>
              <w:t>10,000</w:t>
            </w:r>
          </w:p>
        </w:tc>
      </w:tr>
      <w:tr w:rsidR="00595806" w:rsidRPr="00595806" w14:paraId="1AE83AB0" w14:textId="77777777" w:rsidTr="004B2467">
        <w:trPr>
          <w:cantSplit/>
          <w:trHeight w:val="65"/>
        </w:trPr>
        <w:tc>
          <w:tcPr>
            <w:tcW w:w="8310" w:type="dxa"/>
            <w:tcBorders>
              <w:top w:val="single" w:sz="4" w:space="0" w:color="auto"/>
              <w:left w:val="single" w:sz="4" w:space="0" w:color="auto"/>
              <w:bottom w:val="single" w:sz="4" w:space="0" w:color="auto"/>
              <w:right w:val="single" w:sz="4" w:space="0" w:color="auto"/>
            </w:tcBorders>
          </w:tcPr>
          <w:p w14:paraId="1AE83AAE" w14:textId="77777777" w:rsidR="00595806" w:rsidRPr="00595806" w:rsidRDefault="00595806" w:rsidP="00595806">
            <w:pPr>
              <w:pStyle w:val="Heading2"/>
              <w:spacing w:before="20" w:after="20"/>
              <w:ind w:left="0"/>
              <w:jc w:val="both"/>
              <w:rPr>
                <w:rFonts w:ascii="Times New Roman" w:hAnsi="Times New Roman"/>
                <w:b/>
                <w:i w:val="0"/>
                <w:sz w:val="22"/>
                <w:szCs w:val="22"/>
              </w:rPr>
            </w:pPr>
            <w:r w:rsidRPr="00595806">
              <w:rPr>
                <w:rFonts w:ascii="Times New Roman" w:hAnsi="Times New Roman"/>
                <w:i w:val="0"/>
                <w:sz w:val="22"/>
                <w:szCs w:val="22"/>
              </w:rPr>
              <w:lastRenderedPageBreak/>
              <w:t>Springfield Public Schools</w:t>
            </w:r>
          </w:p>
        </w:tc>
        <w:tc>
          <w:tcPr>
            <w:tcW w:w="2070" w:type="dxa"/>
            <w:tcBorders>
              <w:top w:val="single" w:sz="4" w:space="0" w:color="auto"/>
              <w:left w:val="single" w:sz="4" w:space="0" w:color="auto"/>
              <w:bottom w:val="single" w:sz="4" w:space="0" w:color="auto"/>
              <w:right w:val="single" w:sz="4" w:space="0" w:color="auto"/>
            </w:tcBorders>
            <w:vAlign w:val="center"/>
          </w:tcPr>
          <w:p w14:paraId="1AE83AAF" w14:textId="77777777" w:rsidR="00595806" w:rsidRPr="00595806" w:rsidRDefault="00595806" w:rsidP="004B2467">
            <w:pPr>
              <w:spacing w:before="20" w:after="20"/>
              <w:jc w:val="right"/>
              <w:rPr>
                <w:color w:val="000000"/>
                <w:sz w:val="22"/>
                <w:szCs w:val="22"/>
              </w:rPr>
            </w:pPr>
            <w:r w:rsidRPr="00595806">
              <w:rPr>
                <w:color w:val="000000"/>
                <w:sz w:val="22"/>
                <w:szCs w:val="22"/>
              </w:rPr>
              <w:t>55,000</w:t>
            </w:r>
          </w:p>
        </w:tc>
      </w:tr>
      <w:tr w:rsidR="00595806" w:rsidRPr="00595806" w14:paraId="1AE83AB3" w14:textId="77777777" w:rsidTr="004B2467">
        <w:trPr>
          <w:cantSplit/>
          <w:trHeight w:val="65"/>
        </w:trPr>
        <w:tc>
          <w:tcPr>
            <w:tcW w:w="8310" w:type="dxa"/>
            <w:tcBorders>
              <w:top w:val="single" w:sz="4" w:space="0" w:color="auto"/>
              <w:left w:val="single" w:sz="4" w:space="0" w:color="auto"/>
              <w:bottom w:val="single" w:sz="4" w:space="0" w:color="auto"/>
              <w:right w:val="single" w:sz="4" w:space="0" w:color="auto"/>
            </w:tcBorders>
          </w:tcPr>
          <w:p w14:paraId="1AE83AB1" w14:textId="77777777" w:rsidR="00595806" w:rsidRPr="00595806" w:rsidRDefault="00595806" w:rsidP="00595806">
            <w:pPr>
              <w:pStyle w:val="Heading2"/>
              <w:spacing w:before="20" w:after="20"/>
              <w:ind w:left="0"/>
              <w:jc w:val="both"/>
              <w:rPr>
                <w:rFonts w:ascii="Times New Roman" w:hAnsi="Times New Roman"/>
                <w:b/>
                <w:i w:val="0"/>
                <w:sz w:val="22"/>
                <w:szCs w:val="22"/>
              </w:rPr>
            </w:pPr>
            <w:r w:rsidRPr="00595806">
              <w:rPr>
                <w:rFonts w:ascii="Times New Roman" w:hAnsi="Times New Roman"/>
                <w:i w:val="0"/>
                <w:sz w:val="22"/>
                <w:szCs w:val="22"/>
              </w:rPr>
              <w:t>Triton Regional School District (Byfield)</w:t>
            </w:r>
          </w:p>
        </w:tc>
        <w:tc>
          <w:tcPr>
            <w:tcW w:w="2070" w:type="dxa"/>
            <w:tcBorders>
              <w:top w:val="single" w:sz="4" w:space="0" w:color="auto"/>
              <w:left w:val="single" w:sz="4" w:space="0" w:color="auto"/>
              <w:bottom w:val="single" w:sz="4" w:space="0" w:color="auto"/>
              <w:right w:val="single" w:sz="4" w:space="0" w:color="auto"/>
            </w:tcBorders>
            <w:vAlign w:val="center"/>
          </w:tcPr>
          <w:p w14:paraId="1AE83AB2" w14:textId="77777777" w:rsidR="00595806" w:rsidRPr="00595806" w:rsidRDefault="00595806" w:rsidP="004B2467">
            <w:pPr>
              <w:spacing w:before="20" w:after="20"/>
              <w:jc w:val="right"/>
              <w:rPr>
                <w:color w:val="000000"/>
                <w:sz w:val="22"/>
                <w:szCs w:val="22"/>
              </w:rPr>
            </w:pPr>
            <w:r w:rsidRPr="00595806">
              <w:rPr>
                <w:color w:val="000000"/>
                <w:sz w:val="22"/>
                <w:szCs w:val="22"/>
              </w:rPr>
              <w:t>30,000</w:t>
            </w:r>
          </w:p>
        </w:tc>
      </w:tr>
      <w:tr w:rsidR="00595806" w:rsidRPr="00595806" w14:paraId="1AE83AB6" w14:textId="77777777" w:rsidTr="004B2467">
        <w:trPr>
          <w:cantSplit/>
          <w:trHeight w:val="65"/>
        </w:trPr>
        <w:tc>
          <w:tcPr>
            <w:tcW w:w="8310" w:type="dxa"/>
            <w:tcBorders>
              <w:top w:val="single" w:sz="4" w:space="0" w:color="auto"/>
              <w:left w:val="single" w:sz="4" w:space="0" w:color="auto"/>
              <w:bottom w:val="single" w:sz="4" w:space="0" w:color="auto"/>
              <w:right w:val="single" w:sz="4" w:space="0" w:color="auto"/>
            </w:tcBorders>
          </w:tcPr>
          <w:p w14:paraId="1AE83AB4" w14:textId="77777777" w:rsidR="00595806" w:rsidRPr="00595806" w:rsidRDefault="00595806" w:rsidP="00595806">
            <w:pPr>
              <w:pStyle w:val="Heading2"/>
              <w:spacing w:before="20" w:after="20"/>
              <w:ind w:left="0"/>
              <w:jc w:val="both"/>
              <w:rPr>
                <w:rFonts w:ascii="Times New Roman" w:hAnsi="Times New Roman"/>
                <w:b/>
                <w:i w:val="0"/>
                <w:sz w:val="22"/>
                <w:szCs w:val="22"/>
              </w:rPr>
            </w:pPr>
            <w:r w:rsidRPr="00595806">
              <w:rPr>
                <w:rFonts w:ascii="Times New Roman" w:hAnsi="Times New Roman"/>
                <w:i w:val="0"/>
                <w:sz w:val="22"/>
                <w:szCs w:val="22"/>
              </w:rPr>
              <w:t>Waltham Public Schools</w:t>
            </w:r>
          </w:p>
        </w:tc>
        <w:tc>
          <w:tcPr>
            <w:tcW w:w="2070" w:type="dxa"/>
            <w:tcBorders>
              <w:top w:val="single" w:sz="4" w:space="0" w:color="auto"/>
              <w:left w:val="single" w:sz="4" w:space="0" w:color="auto"/>
              <w:bottom w:val="single" w:sz="4" w:space="0" w:color="auto"/>
              <w:right w:val="single" w:sz="4" w:space="0" w:color="auto"/>
            </w:tcBorders>
            <w:vAlign w:val="center"/>
          </w:tcPr>
          <w:p w14:paraId="1AE83AB5" w14:textId="77777777" w:rsidR="00595806" w:rsidRPr="00595806" w:rsidRDefault="00595806" w:rsidP="004B2467">
            <w:pPr>
              <w:spacing w:before="20" w:after="20"/>
              <w:jc w:val="right"/>
              <w:rPr>
                <w:color w:val="000000"/>
                <w:sz w:val="22"/>
                <w:szCs w:val="22"/>
              </w:rPr>
            </w:pPr>
            <w:r w:rsidRPr="00595806">
              <w:rPr>
                <w:color w:val="000000"/>
                <w:sz w:val="22"/>
                <w:szCs w:val="22"/>
              </w:rPr>
              <w:t>20,000</w:t>
            </w:r>
          </w:p>
        </w:tc>
      </w:tr>
      <w:tr w:rsidR="00595806" w:rsidRPr="00595806" w14:paraId="1AE83AB9" w14:textId="77777777" w:rsidTr="004B2467">
        <w:trPr>
          <w:cantSplit/>
          <w:trHeight w:val="138"/>
        </w:trPr>
        <w:tc>
          <w:tcPr>
            <w:tcW w:w="8310" w:type="dxa"/>
            <w:tcBorders>
              <w:top w:val="single" w:sz="4" w:space="0" w:color="auto"/>
              <w:left w:val="single" w:sz="4" w:space="0" w:color="auto"/>
              <w:bottom w:val="single" w:sz="4" w:space="0" w:color="auto"/>
              <w:right w:val="single" w:sz="4" w:space="0" w:color="auto"/>
            </w:tcBorders>
          </w:tcPr>
          <w:p w14:paraId="1AE83AB7" w14:textId="77777777" w:rsidR="00595806" w:rsidRPr="00595806" w:rsidRDefault="00595806" w:rsidP="00595806">
            <w:pPr>
              <w:pStyle w:val="Heading2"/>
              <w:spacing w:before="20" w:after="20"/>
              <w:ind w:left="0"/>
              <w:jc w:val="both"/>
              <w:rPr>
                <w:rFonts w:ascii="Times New Roman" w:hAnsi="Times New Roman"/>
                <w:b/>
                <w:i w:val="0"/>
                <w:sz w:val="22"/>
                <w:szCs w:val="22"/>
              </w:rPr>
            </w:pPr>
            <w:r w:rsidRPr="00595806">
              <w:rPr>
                <w:rFonts w:ascii="Times New Roman" w:hAnsi="Times New Roman"/>
                <w:i w:val="0"/>
                <w:sz w:val="22"/>
                <w:szCs w:val="22"/>
              </w:rPr>
              <w:t>Weymouth Public Schools</w:t>
            </w:r>
          </w:p>
        </w:tc>
        <w:tc>
          <w:tcPr>
            <w:tcW w:w="2070" w:type="dxa"/>
            <w:tcBorders>
              <w:top w:val="single" w:sz="4" w:space="0" w:color="auto"/>
              <w:left w:val="single" w:sz="4" w:space="0" w:color="auto"/>
              <w:bottom w:val="single" w:sz="4" w:space="0" w:color="auto"/>
              <w:right w:val="single" w:sz="4" w:space="0" w:color="auto"/>
            </w:tcBorders>
            <w:vAlign w:val="center"/>
          </w:tcPr>
          <w:p w14:paraId="1AE83AB8" w14:textId="77777777" w:rsidR="00595806" w:rsidRPr="00595806" w:rsidRDefault="00595806" w:rsidP="004B2467">
            <w:pPr>
              <w:spacing w:before="20" w:after="20"/>
              <w:jc w:val="right"/>
              <w:rPr>
                <w:color w:val="000000"/>
                <w:sz w:val="22"/>
                <w:szCs w:val="22"/>
              </w:rPr>
            </w:pPr>
            <w:r w:rsidRPr="00595806">
              <w:rPr>
                <w:color w:val="000000"/>
                <w:sz w:val="22"/>
                <w:szCs w:val="22"/>
              </w:rPr>
              <w:t>20,000</w:t>
            </w:r>
          </w:p>
        </w:tc>
      </w:tr>
      <w:tr w:rsidR="00595806" w:rsidRPr="00595806" w14:paraId="1AE83ABC" w14:textId="77777777" w:rsidTr="004B2467">
        <w:trPr>
          <w:cantSplit/>
          <w:trHeight w:val="138"/>
        </w:trPr>
        <w:tc>
          <w:tcPr>
            <w:tcW w:w="8310" w:type="dxa"/>
            <w:tcBorders>
              <w:top w:val="single" w:sz="4" w:space="0" w:color="auto"/>
              <w:left w:val="single" w:sz="4" w:space="0" w:color="auto"/>
              <w:bottom w:val="double" w:sz="4" w:space="0" w:color="auto"/>
              <w:right w:val="single" w:sz="4" w:space="0" w:color="auto"/>
            </w:tcBorders>
          </w:tcPr>
          <w:p w14:paraId="1AE83ABA" w14:textId="77777777" w:rsidR="00595806" w:rsidRPr="00595806" w:rsidRDefault="00595806" w:rsidP="00595806">
            <w:pPr>
              <w:pStyle w:val="Heading2"/>
              <w:spacing w:before="20" w:after="20"/>
              <w:ind w:left="0"/>
              <w:jc w:val="both"/>
              <w:rPr>
                <w:rFonts w:ascii="Times New Roman" w:hAnsi="Times New Roman"/>
                <w:b/>
                <w:i w:val="0"/>
                <w:sz w:val="22"/>
                <w:szCs w:val="22"/>
              </w:rPr>
            </w:pPr>
            <w:r w:rsidRPr="00595806">
              <w:rPr>
                <w:rFonts w:ascii="Times New Roman" w:hAnsi="Times New Roman"/>
                <w:i w:val="0"/>
                <w:sz w:val="22"/>
                <w:szCs w:val="22"/>
              </w:rPr>
              <w:t>Worcester Public Schools</w:t>
            </w:r>
          </w:p>
        </w:tc>
        <w:tc>
          <w:tcPr>
            <w:tcW w:w="2070" w:type="dxa"/>
            <w:tcBorders>
              <w:top w:val="single" w:sz="4" w:space="0" w:color="auto"/>
              <w:left w:val="single" w:sz="4" w:space="0" w:color="auto"/>
              <w:bottom w:val="double" w:sz="4" w:space="0" w:color="auto"/>
              <w:right w:val="single" w:sz="4" w:space="0" w:color="auto"/>
            </w:tcBorders>
            <w:vAlign w:val="center"/>
          </w:tcPr>
          <w:p w14:paraId="1AE83ABB" w14:textId="77777777" w:rsidR="00595806" w:rsidRPr="00595806" w:rsidRDefault="00595806" w:rsidP="004B2467">
            <w:pPr>
              <w:spacing w:before="20" w:after="20"/>
              <w:jc w:val="right"/>
              <w:rPr>
                <w:color w:val="000000"/>
                <w:sz w:val="22"/>
                <w:szCs w:val="22"/>
              </w:rPr>
            </w:pPr>
            <w:r w:rsidRPr="00595806">
              <w:rPr>
                <w:color w:val="000000"/>
                <w:sz w:val="22"/>
                <w:szCs w:val="22"/>
              </w:rPr>
              <w:t>60,000</w:t>
            </w:r>
          </w:p>
        </w:tc>
      </w:tr>
      <w:tr w:rsidR="00595806" w:rsidRPr="00595806" w14:paraId="1AE83ABF" w14:textId="77777777" w:rsidTr="004B2467">
        <w:trPr>
          <w:cantSplit/>
          <w:trHeight w:val="138"/>
        </w:trPr>
        <w:tc>
          <w:tcPr>
            <w:tcW w:w="8310" w:type="dxa"/>
            <w:tcBorders>
              <w:top w:val="double" w:sz="4" w:space="0" w:color="auto"/>
              <w:left w:val="single" w:sz="6" w:space="0" w:color="auto"/>
              <w:bottom w:val="single" w:sz="4" w:space="0" w:color="auto"/>
              <w:right w:val="single" w:sz="6" w:space="0" w:color="auto"/>
            </w:tcBorders>
          </w:tcPr>
          <w:p w14:paraId="1AE83ABD" w14:textId="77777777" w:rsidR="00595806" w:rsidRPr="00595806" w:rsidRDefault="00595806" w:rsidP="00595806">
            <w:pPr>
              <w:pStyle w:val="Heading2"/>
              <w:spacing w:before="20" w:after="20"/>
              <w:ind w:left="0"/>
              <w:jc w:val="both"/>
              <w:rPr>
                <w:rFonts w:ascii="Times New Roman" w:hAnsi="Times New Roman"/>
                <w:b/>
                <w:i w:val="0"/>
                <w:sz w:val="22"/>
                <w:szCs w:val="22"/>
              </w:rPr>
            </w:pPr>
            <w:r w:rsidRPr="00595806">
              <w:rPr>
                <w:rFonts w:ascii="Times New Roman" w:hAnsi="Times New Roman"/>
                <w:b/>
                <w:i w:val="0"/>
                <w:sz w:val="22"/>
                <w:szCs w:val="22"/>
              </w:rPr>
              <w:t>TOTAL FEDERAL FUNDS</w:t>
            </w:r>
          </w:p>
        </w:tc>
        <w:tc>
          <w:tcPr>
            <w:tcW w:w="2070" w:type="dxa"/>
            <w:tcBorders>
              <w:top w:val="double" w:sz="4" w:space="0" w:color="auto"/>
              <w:left w:val="single" w:sz="6" w:space="0" w:color="auto"/>
              <w:bottom w:val="single" w:sz="4" w:space="0" w:color="auto"/>
              <w:right w:val="single" w:sz="6" w:space="0" w:color="auto"/>
            </w:tcBorders>
            <w:vAlign w:val="center"/>
          </w:tcPr>
          <w:p w14:paraId="1AE83ABE" w14:textId="77777777" w:rsidR="00595806" w:rsidRPr="00595806" w:rsidRDefault="009C2D3E" w:rsidP="004B2467">
            <w:pPr>
              <w:spacing w:before="20" w:after="20"/>
              <w:jc w:val="right"/>
              <w:rPr>
                <w:b/>
                <w:color w:val="000000"/>
                <w:sz w:val="22"/>
                <w:szCs w:val="22"/>
              </w:rPr>
            </w:pPr>
            <w:r w:rsidRPr="00595806">
              <w:rPr>
                <w:b/>
                <w:color w:val="000000"/>
                <w:sz w:val="22"/>
                <w:szCs w:val="22"/>
              </w:rPr>
              <w:fldChar w:fldCharType="begin"/>
            </w:r>
            <w:r w:rsidR="00595806" w:rsidRPr="00595806">
              <w:rPr>
                <w:b/>
                <w:color w:val="000000"/>
                <w:sz w:val="22"/>
                <w:szCs w:val="22"/>
              </w:rPr>
              <w:instrText xml:space="preserve"> =SUM(ABOVE) </w:instrText>
            </w:r>
            <w:r w:rsidRPr="00595806">
              <w:rPr>
                <w:b/>
                <w:color w:val="000000"/>
                <w:sz w:val="22"/>
                <w:szCs w:val="22"/>
              </w:rPr>
              <w:fldChar w:fldCharType="separate"/>
            </w:r>
            <w:r w:rsidR="00595806" w:rsidRPr="00595806">
              <w:rPr>
                <w:b/>
                <w:noProof/>
                <w:color w:val="000000"/>
                <w:sz w:val="22"/>
                <w:szCs w:val="22"/>
              </w:rPr>
              <w:t>$897,462</w:t>
            </w:r>
            <w:r w:rsidRPr="00595806">
              <w:rPr>
                <w:b/>
                <w:color w:val="000000"/>
                <w:sz w:val="22"/>
                <w:szCs w:val="22"/>
              </w:rPr>
              <w:fldChar w:fldCharType="end"/>
            </w:r>
          </w:p>
        </w:tc>
      </w:tr>
    </w:tbl>
    <w:p w14:paraId="1AE83AC0" w14:textId="77777777" w:rsidR="00595806" w:rsidRDefault="00595806" w:rsidP="00595806">
      <w:pPr>
        <w:spacing w:before="60" w:after="60"/>
        <w:jc w:val="both"/>
        <w:rPr>
          <w:sz w:val="22"/>
        </w:rPr>
      </w:pPr>
    </w:p>
    <w:p w14:paraId="1AE83AC1" w14:textId="77777777" w:rsidR="00595806" w:rsidRDefault="00595806" w:rsidP="00595806">
      <w:pPr>
        <w:spacing w:before="60" w:after="60"/>
        <w:jc w:val="both"/>
        <w:rPr>
          <w:sz w:val="22"/>
        </w:rPr>
      </w:pPr>
    </w:p>
    <w:p w14:paraId="1AE83AC2" w14:textId="77777777" w:rsidR="006D0836" w:rsidRDefault="006D0836" w:rsidP="00595806">
      <w:pPr>
        <w:spacing w:before="60" w:after="60"/>
        <w:jc w:val="both"/>
        <w:rPr>
          <w:sz w:val="22"/>
        </w:rPr>
      </w:pPr>
    </w:p>
    <w:p w14:paraId="1AE83AC3" w14:textId="77777777" w:rsidR="006D0836" w:rsidRDefault="006D0836" w:rsidP="00595806">
      <w:pPr>
        <w:spacing w:before="60" w:after="60"/>
        <w:jc w:val="both"/>
        <w:rPr>
          <w:sz w:val="22"/>
        </w:rPr>
      </w:pPr>
    </w:p>
    <w:p w14:paraId="1AE83AC4" w14:textId="77777777" w:rsidR="006D0836" w:rsidRDefault="006D0836" w:rsidP="00595806">
      <w:pPr>
        <w:spacing w:before="60" w:after="60"/>
        <w:jc w:val="both"/>
        <w:rPr>
          <w:sz w:val="22"/>
        </w:rPr>
      </w:pPr>
    </w:p>
    <w:p w14:paraId="1AE83AC5" w14:textId="77777777" w:rsidR="006D0836" w:rsidRDefault="006D0836" w:rsidP="00595806">
      <w:pPr>
        <w:spacing w:before="60" w:after="60"/>
        <w:jc w:val="both"/>
        <w:rPr>
          <w:sz w:val="22"/>
        </w:rPr>
      </w:pPr>
    </w:p>
    <w:p w14:paraId="1AE83AC6" w14:textId="77777777" w:rsidR="006D0836" w:rsidRDefault="006D0836" w:rsidP="00595806">
      <w:pPr>
        <w:spacing w:before="60" w:after="60"/>
        <w:jc w:val="both"/>
        <w:rPr>
          <w:sz w:val="22"/>
        </w:rPr>
      </w:pPr>
    </w:p>
    <w:p w14:paraId="1AE83AC7" w14:textId="77777777" w:rsidR="006D0836" w:rsidRDefault="006D0836" w:rsidP="00595806">
      <w:pPr>
        <w:spacing w:before="60" w:after="60"/>
        <w:jc w:val="both"/>
        <w:rPr>
          <w:sz w:val="22"/>
        </w:rPr>
      </w:pPr>
    </w:p>
    <w:p w14:paraId="1AE83AC8" w14:textId="77777777" w:rsidR="006D0836" w:rsidRDefault="006D0836" w:rsidP="00595806">
      <w:pPr>
        <w:spacing w:before="60" w:after="60"/>
        <w:jc w:val="both"/>
        <w:rPr>
          <w:sz w:val="22"/>
        </w:rPr>
      </w:pPr>
    </w:p>
    <w:p w14:paraId="1AE83AC9" w14:textId="77777777" w:rsidR="006D0836" w:rsidRDefault="006D0836" w:rsidP="00595806">
      <w:pPr>
        <w:spacing w:before="60" w:after="60"/>
        <w:jc w:val="both"/>
        <w:rPr>
          <w:sz w:val="22"/>
        </w:rPr>
      </w:pPr>
    </w:p>
    <w:p w14:paraId="1AE83ACA" w14:textId="77777777" w:rsidR="006D0836" w:rsidRDefault="006D0836" w:rsidP="00595806">
      <w:pPr>
        <w:spacing w:before="60" w:after="60"/>
        <w:jc w:val="both"/>
        <w:rPr>
          <w:sz w:val="22"/>
        </w:rPr>
      </w:pPr>
    </w:p>
    <w:p w14:paraId="1AE83ACB" w14:textId="77777777" w:rsidR="006D0836" w:rsidRDefault="006D0836" w:rsidP="00595806">
      <w:pPr>
        <w:spacing w:before="60" w:after="60"/>
        <w:jc w:val="both"/>
        <w:rPr>
          <w:sz w:val="22"/>
        </w:rPr>
      </w:pPr>
    </w:p>
    <w:p w14:paraId="1AE83ACC" w14:textId="77777777" w:rsidR="006D0836" w:rsidRDefault="006D0836" w:rsidP="00595806">
      <w:pPr>
        <w:spacing w:before="60" w:after="60"/>
        <w:jc w:val="both"/>
        <w:rPr>
          <w:sz w:val="22"/>
        </w:rPr>
      </w:pPr>
    </w:p>
    <w:p w14:paraId="1AE83ACD" w14:textId="77777777" w:rsidR="006D0836" w:rsidRDefault="006D0836" w:rsidP="00595806">
      <w:pPr>
        <w:spacing w:before="60" w:after="60"/>
        <w:jc w:val="both"/>
        <w:rPr>
          <w:sz w:val="22"/>
        </w:rPr>
      </w:pPr>
    </w:p>
    <w:p w14:paraId="1AE83ACE" w14:textId="77777777" w:rsidR="006D0836" w:rsidRDefault="006D0836" w:rsidP="00595806">
      <w:pPr>
        <w:spacing w:before="60" w:after="60"/>
        <w:jc w:val="both"/>
        <w:rPr>
          <w:sz w:val="22"/>
        </w:rPr>
      </w:pPr>
    </w:p>
    <w:p w14:paraId="1AE83ACF" w14:textId="77777777" w:rsidR="006D0836" w:rsidRDefault="006D0836" w:rsidP="00595806">
      <w:pPr>
        <w:spacing w:before="60" w:after="60"/>
        <w:jc w:val="both"/>
        <w:rPr>
          <w:sz w:val="22"/>
        </w:rPr>
      </w:pPr>
    </w:p>
    <w:p w14:paraId="1AE83AD0" w14:textId="77777777" w:rsidR="006D0836" w:rsidRDefault="006D0836" w:rsidP="00595806">
      <w:pPr>
        <w:spacing w:before="60" w:after="60"/>
        <w:jc w:val="both"/>
        <w:rPr>
          <w:sz w:val="22"/>
        </w:rPr>
      </w:pPr>
    </w:p>
    <w:p w14:paraId="1AE83AD1" w14:textId="77777777" w:rsidR="006D0836" w:rsidRDefault="006D0836" w:rsidP="00595806">
      <w:pPr>
        <w:spacing w:before="60" w:after="60"/>
        <w:jc w:val="both"/>
        <w:rPr>
          <w:sz w:val="22"/>
        </w:rPr>
      </w:pPr>
    </w:p>
    <w:p w14:paraId="1AE83AD2" w14:textId="77777777" w:rsidR="006D0836" w:rsidRDefault="006D0836" w:rsidP="00595806">
      <w:pPr>
        <w:spacing w:before="60" w:after="60"/>
        <w:jc w:val="both"/>
        <w:rPr>
          <w:sz w:val="22"/>
        </w:rPr>
      </w:pPr>
    </w:p>
    <w:p w14:paraId="1AE83AD3" w14:textId="77777777" w:rsidR="006D0836" w:rsidRDefault="006D0836" w:rsidP="00595806">
      <w:pPr>
        <w:spacing w:before="60" w:after="60"/>
        <w:jc w:val="both"/>
        <w:rPr>
          <w:sz w:val="22"/>
        </w:rPr>
      </w:pPr>
    </w:p>
    <w:p w14:paraId="1AE83AD4" w14:textId="77777777" w:rsidR="006D0836" w:rsidRDefault="006D0836" w:rsidP="00595806">
      <w:pPr>
        <w:spacing w:before="60" w:after="60"/>
        <w:jc w:val="both"/>
        <w:rPr>
          <w:sz w:val="22"/>
        </w:rPr>
      </w:pPr>
    </w:p>
    <w:p w14:paraId="1AE83AD5" w14:textId="77777777" w:rsidR="006D0836" w:rsidRDefault="006D0836" w:rsidP="00595806">
      <w:pPr>
        <w:spacing w:before="60" w:after="60"/>
        <w:jc w:val="both"/>
        <w:rPr>
          <w:sz w:val="22"/>
        </w:rPr>
      </w:pPr>
    </w:p>
    <w:p w14:paraId="1AE83AD6" w14:textId="77777777" w:rsidR="006D0836" w:rsidRDefault="006D0836" w:rsidP="00595806">
      <w:pPr>
        <w:spacing w:before="60" w:after="60"/>
        <w:jc w:val="both"/>
        <w:rPr>
          <w:sz w:val="22"/>
        </w:rPr>
      </w:pPr>
    </w:p>
    <w:p w14:paraId="1AE83AD7" w14:textId="77777777" w:rsidR="006D0836" w:rsidRDefault="006D0836" w:rsidP="00595806">
      <w:pPr>
        <w:spacing w:before="60" w:after="60"/>
        <w:jc w:val="both"/>
        <w:rPr>
          <w:sz w:val="22"/>
        </w:rPr>
      </w:pPr>
    </w:p>
    <w:p w14:paraId="1AE83AD8" w14:textId="77777777" w:rsidR="006D0836" w:rsidRDefault="006D0836" w:rsidP="00595806">
      <w:pPr>
        <w:spacing w:before="60" w:after="60"/>
        <w:jc w:val="both"/>
        <w:rPr>
          <w:sz w:val="22"/>
        </w:rPr>
      </w:pPr>
    </w:p>
    <w:p w14:paraId="1AE83AD9" w14:textId="77777777" w:rsidR="006D0836" w:rsidRDefault="006D0836" w:rsidP="00595806">
      <w:pPr>
        <w:spacing w:before="60" w:after="60"/>
        <w:jc w:val="both"/>
        <w:rPr>
          <w:sz w:val="22"/>
        </w:rPr>
      </w:pPr>
    </w:p>
    <w:p w14:paraId="1AE83ADA" w14:textId="77777777" w:rsidR="006D0836" w:rsidRDefault="006D0836" w:rsidP="00595806">
      <w:pPr>
        <w:spacing w:before="60" w:after="60"/>
        <w:jc w:val="both"/>
        <w:rPr>
          <w:sz w:val="22"/>
        </w:rPr>
      </w:pPr>
    </w:p>
    <w:p w14:paraId="1AE83ADB" w14:textId="77777777" w:rsidR="006D0836" w:rsidRDefault="006D0836" w:rsidP="00595806">
      <w:pPr>
        <w:spacing w:before="60" w:after="60"/>
        <w:jc w:val="both"/>
        <w:rPr>
          <w:sz w:val="22"/>
        </w:rPr>
      </w:pPr>
    </w:p>
    <w:p w14:paraId="1AE83ADC" w14:textId="77777777" w:rsidR="006D0836" w:rsidRDefault="006D0836" w:rsidP="00595806">
      <w:pPr>
        <w:spacing w:before="60" w:after="60"/>
        <w:jc w:val="both"/>
        <w:rPr>
          <w:sz w:val="22"/>
        </w:rPr>
      </w:pPr>
    </w:p>
    <w:p w14:paraId="1AE83ADD" w14:textId="77777777" w:rsidR="006D0836" w:rsidRDefault="006D0836" w:rsidP="00595806">
      <w:pPr>
        <w:spacing w:before="60" w:after="60"/>
        <w:jc w:val="both"/>
        <w:rPr>
          <w:sz w:val="22"/>
        </w:rPr>
      </w:pPr>
    </w:p>
    <w:p w14:paraId="1AE83ADE" w14:textId="77777777" w:rsidR="006D0836" w:rsidRDefault="006D0836" w:rsidP="00595806">
      <w:pPr>
        <w:spacing w:before="60" w:after="60"/>
        <w:jc w:val="both"/>
        <w:rPr>
          <w:sz w:val="22"/>
        </w:rPr>
      </w:pPr>
    </w:p>
    <w:p w14:paraId="1AE83ADF" w14:textId="77777777" w:rsidR="006D0836" w:rsidRDefault="006D0836" w:rsidP="00595806">
      <w:pPr>
        <w:spacing w:before="60" w:after="60"/>
        <w:jc w:val="both"/>
        <w:rPr>
          <w:sz w:val="22"/>
        </w:rPr>
      </w:pPr>
    </w:p>
    <w:p w14:paraId="1AE83AE0" w14:textId="77777777" w:rsidR="006D0836" w:rsidRDefault="006D0836" w:rsidP="00595806">
      <w:pPr>
        <w:spacing w:before="60" w:after="60"/>
        <w:jc w:val="both"/>
        <w:rPr>
          <w:sz w:val="22"/>
        </w:rPr>
      </w:pPr>
    </w:p>
    <w:p w14:paraId="1AE83AE1" w14:textId="77777777" w:rsidR="006D0836" w:rsidRDefault="006D0836" w:rsidP="00595806">
      <w:pPr>
        <w:spacing w:before="60" w:after="60"/>
        <w:jc w:val="both"/>
        <w:rPr>
          <w:sz w:val="22"/>
        </w:rPr>
      </w:pPr>
    </w:p>
    <w:p w14:paraId="1AE83AE2" w14:textId="77777777" w:rsidR="006D0836" w:rsidRDefault="006D0836" w:rsidP="00595806">
      <w:pPr>
        <w:spacing w:before="60" w:after="60"/>
        <w:jc w:val="both"/>
        <w:rPr>
          <w:sz w:val="22"/>
        </w:rPr>
      </w:pPr>
    </w:p>
    <w:p w14:paraId="1AE83AE3" w14:textId="77777777" w:rsidR="006D0836" w:rsidRDefault="006D0836" w:rsidP="00595806">
      <w:pPr>
        <w:spacing w:before="60" w:after="60"/>
        <w:jc w:val="both"/>
        <w:rPr>
          <w:sz w:val="22"/>
        </w:rPr>
      </w:pPr>
    </w:p>
    <w:p w14:paraId="1AE83AE4" w14:textId="77777777" w:rsidR="006D0836" w:rsidRDefault="006D0836" w:rsidP="00595806">
      <w:pPr>
        <w:spacing w:before="60" w:after="6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595806" w:rsidRPr="00E43640" w14:paraId="1AE83AE8" w14:textId="77777777" w:rsidTr="004B2467">
        <w:trPr>
          <w:cantSplit/>
        </w:trPr>
        <w:tc>
          <w:tcPr>
            <w:tcW w:w="3438" w:type="dxa"/>
            <w:tcBorders>
              <w:top w:val="nil"/>
              <w:left w:val="nil"/>
              <w:bottom w:val="nil"/>
              <w:right w:val="nil"/>
            </w:tcBorders>
          </w:tcPr>
          <w:p w14:paraId="1AE83AE5" w14:textId="77777777" w:rsidR="00595806" w:rsidRPr="00E43640" w:rsidRDefault="00595806" w:rsidP="004B2467">
            <w:pPr>
              <w:spacing w:after="120"/>
              <w:jc w:val="both"/>
              <w:rPr>
                <w:b/>
                <w:sz w:val="22"/>
                <w:szCs w:val="22"/>
              </w:rPr>
            </w:pPr>
            <w:r w:rsidRPr="00E43640">
              <w:rPr>
                <w:b/>
                <w:sz w:val="22"/>
                <w:szCs w:val="22"/>
              </w:rPr>
              <w:lastRenderedPageBreak/>
              <w:t xml:space="preserve">NAME OF GRANT PROGRAM:   </w:t>
            </w:r>
          </w:p>
        </w:tc>
        <w:tc>
          <w:tcPr>
            <w:tcW w:w="5040" w:type="dxa"/>
            <w:gridSpan w:val="2"/>
            <w:tcBorders>
              <w:top w:val="nil"/>
              <w:left w:val="nil"/>
              <w:bottom w:val="nil"/>
              <w:right w:val="nil"/>
            </w:tcBorders>
          </w:tcPr>
          <w:p w14:paraId="1AE83AE6" w14:textId="77777777" w:rsidR="00595806" w:rsidRPr="00E43640" w:rsidRDefault="00595806" w:rsidP="00E43640">
            <w:pPr>
              <w:pStyle w:val="Heading1"/>
              <w:jc w:val="left"/>
              <w:rPr>
                <w:sz w:val="22"/>
                <w:szCs w:val="22"/>
              </w:rPr>
            </w:pPr>
            <w:r w:rsidRPr="00E43640">
              <w:rPr>
                <w:sz w:val="22"/>
                <w:szCs w:val="22"/>
              </w:rPr>
              <w:t>Adult Basic Education and English for Speakers of Other Languages In</w:t>
            </w:r>
            <w:r w:rsidR="00E43640" w:rsidRPr="00E43640">
              <w:rPr>
                <w:sz w:val="22"/>
                <w:szCs w:val="22"/>
              </w:rPr>
              <w:t xml:space="preserve">structional Services within the </w:t>
            </w:r>
            <w:r w:rsidRPr="00E43640">
              <w:rPr>
                <w:sz w:val="22"/>
                <w:szCs w:val="22"/>
              </w:rPr>
              <w:t>Boston Workforce Region</w:t>
            </w:r>
          </w:p>
        </w:tc>
        <w:tc>
          <w:tcPr>
            <w:tcW w:w="2430" w:type="dxa"/>
            <w:tcBorders>
              <w:top w:val="nil"/>
              <w:left w:val="nil"/>
              <w:bottom w:val="nil"/>
              <w:right w:val="nil"/>
            </w:tcBorders>
          </w:tcPr>
          <w:p w14:paraId="1AE83AE7" w14:textId="77777777" w:rsidR="00595806" w:rsidRPr="00E43640" w:rsidRDefault="00595806" w:rsidP="004B2467">
            <w:pPr>
              <w:spacing w:after="120"/>
              <w:jc w:val="both"/>
              <w:rPr>
                <w:sz w:val="22"/>
                <w:szCs w:val="22"/>
              </w:rPr>
            </w:pPr>
            <w:r w:rsidRPr="00E43640">
              <w:rPr>
                <w:b/>
                <w:sz w:val="22"/>
                <w:szCs w:val="22"/>
              </w:rPr>
              <w:t>FUND CODE:</w:t>
            </w:r>
            <w:r w:rsidRPr="00E43640">
              <w:rPr>
                <w:sz w:val="22"/>
                <w:szCs w:val="22"/>
              </w:rPr>
              <w:t xml:space="preserve">  345</w:t>
            </w:r>
          </w:p>
        </w:tc>
      </w:tr>
      <w:tr w:rsidR="00595806" w:rsidRPr="00E43640" w14:paraId="1AE83AEB" w14:textId="77777777" w:rsidTr="004B2467">
        <w:trPr>
          <w:cantSplit/>
        </w:trPr>
        <w:tc>
          <w:tcPr>
            <w:tcW w:w="3438" w:type="dxa"/>
            <w:tcBorders>
              <w:top w:val="nil"/>
              <w:left w:val="nil"/>
              <w:bottom w:val="nil"/>
              <w:right w:val="nil"/>
            </w:tcBorders>
          </w:tcPr>
          <w:p w14:paraId="1AE83AE9" w14:textId="77777777" w:rsidR="00595806" w:rsidRPr="00E43640" w:rsidRDefault="00595806" w:rsidP="004B2467">
            <w:pPr>
              <w:spacing w:after="120"/>
              <w:jc w:val="both"/>
              <w:rPr>
                <w:b/>
                <w:sz w:val="22"/>
                <w:szCs w:val="22"/>
              </w:rPr>
            </w:pPr>
            <w:r w:rsidRPr="00E43640">
              <w:rPr>
                <w:b/>
                <w:sz w:val="22"/>
                <w:szCs w:val="22"/>
              </w:rPr>
              <w:t xml:space="preserve">FUNDS ALLOCATED:     </w:t>
            </w:r>
          </w:p>
        </w:tc>
        <w:tc>
          <w:tcPr>
            <w:tcW w:w="7470" w:type="dxa"/>
            <w:gridSpan w:val="3"/>
            <w:tcBorders>
              <w:top w:val="nil"/>
              <w:left w:val="nil"/>
              <w:bottom w:val="nil"/>
              <w:right w:val="nil"/>
            </w:tcBorders>
          </w:tcPr>
          <w:p w14:paraId="1AE83AEA" w14:textId="77777777" w:rsidR="00595806" w:rsidRPr="00E43640" w:rsidRDefault="00595806" w:rsidP="004B2467">
            <w:pPr>
              <w:spacing w:after="120"/>
              <w:jc w:val="both"/>
              <w:rPr>
                <w:sz w:val="22"/>
                <w:szCs w:val="22"/>
              </w:rPr>
            </w:pPr>
            <w:r w:rsidRPr="00E43640">
              <w:rPr>
                <w:sz w:val="22"/>
                <w:szCs w:val="22"/>
              </w:rPr>
              <w:t xml:space="preserve">$ 242,953 </w:t>
            </w:r>
            <w:r w:rsidR="00E43640">
              <w:rPr>
                <w:sz w:val="22"/>
                <w:szCs w:val="22"/>
              </w:rPr>
              <w:t>(</w:t>
            </w:r>
            <w:r w:rsidRPr="00E43640">
              <w:rPr>
                <w:sz w:val="22"/>
                <w:szCs w:val="22"/>
              </w:rPr>
              <w:t>State</w:t>
            </w:r>
            <w:r w:rsidR="00E43640">
              <w:rPr>
                <w:sz w:val="22"/>
                <w:szCs w:val="22"/>
              </w:rPr>
              <w:t>)</w:t>
            </w:r>
          </w:p>
        </w:tc>
      </w:tr>
      <w:tr w:rsidR="00595806" w:rsidRPr="00E43640" w14:paraId="1AE83AEE" w14:textId="77777777" w:rsidTr="004B2467">
        <w:trPr>
          <w:cantSplit/>
        </w:trPr>
        <w:tc>
          <w:tcPr>
            <w:tcW w:w="3438" w:type="dxa"/>
            <w:tcBorders>
              <w:top w:val="nil"/>
              <w:left w:val="nil"/>
              <w:bottom w:val="nil"/>
              <w:right w:val="nil"/>
            </w:tcBorders>
          </w:tcPr>
          <w:p w14:paraId="1AE83AEC" w14:textId="77777777" w:rsidR="00595806" w:rsidRPr="00E43640" w:rsidRDefault="00595806" w:rsidP="004B2467">
            <w:pPr>
              <w:spacing w:after="120"/>
              <w:jc w:val="both"/>
              <w:rPr>
                <w:b/>
                <w:sz w:val="22"/>
                <w:szCs w:val="22"/>
              </w:rPr>
            </w:pPr>
            <w:r w:rsidRPr="00E43640">
              <w:rPr>
                <w:b/>
                <w:sz w:val="22"/>
                <w:szCs w:val="22"/>
              </w:rPr>
              <w:t>FUNDS REQUESTED:</w:t>
            </w:r>
          </w:p>
        </w:tc>
        <w:tc>
          <w:tcPr>
            <w:tcW w:w="7470" w:type="dxa"/>
            <w:gridSpan w:val="3"/>
            <w:tcBorders>
              <w:top w:val="nil"/>
              <w:left w:val="nil"/>
              <w:bottom w:val="nil"/>
              <w:right w:val="nil"/>
            </w:tcBorders>
          </w:tcPr>
          <w:p w14:paraId="1AE83AED" w14:textId="77777777" w:rsidR="00595806" w:rsidRPr="00E43640" w:rsidRDefault="00595806" w:rsidP="004B2467">
            <w:pPr>
              <w:spacing w:after="120"/>
              <w:jc w:val="both"/>
              <w:rPr>
                <w:sz w:val="22"/>
                <w:szCs w:val="22"/>
              </w:rPr>
            </w:pPr>
            <w:r w:rsidRPr="00E43640">
              <w:rPr>
                <w:sz w:val="22"/>
                <w:szCs w:val="22"/>
              </w:rPr>
              <w:t xml:space="preserve">$ 242,953  </w:t>
            </w:r>
          </w:p>
        </w:tc>
      </w:tr>
      <w:tr w:rsidR="00595806" w:rsidRPr="00E43640" w14:paraId="1AE83AF1" w14:textId="77777777" w:rsidTr="004B2467">
        <w:trPr>
          <w:cantSplit/>
        </w:trPr>
        <w:tc>
          <w:tcPr>
            <w:tcW w:w="10908" w:type="dxa"/>
            <w:gridSpan w:val="4"/>
            <w:tcBorders>
              <w:top w:val="nil"/>
              <w:left w:val="nil"/>
              <w:bottom w:val="nil"/>
              <w:right w:val="nil"/>
            </w:tcBorders>
          </w:tcPr>
          <w:p w14:paraId="1AE83AEF" w14:textId="77777777" w:rsidR="00595806" w:rsidRPr="00E43640" w:rsidRDefault="00595806" w:rsidP="004B2467">
            <w:pPr>
              <w:rPr>
                <w:sz w:val="22"/>
                <w:szCs w:val="22"/>
              </w:rPr>
            </w:pPr>
            <w:r w:rsidRPr="00E43640">
              <w:rPr>
                <w:b/>
                <w:sz w:val="22"/>
                <w:szCs w:val="22"/>
              </w:rPr>
              <w:t xml:space="preserve">PURPOSE:   </w:t>
            </w:r>
            <w:r w:rsidRPr="00E43640">
              <w:rPr>
                <w:sz w:val="22"/>
                <w:szCs w:val="22"/>
              </w:rPr>
              <w:t xml:space="preserve">The purpose of this competitive grant program is to establish free access for eligible undereducated adults, age 16 and older, to highly effective adult basic education services in Boston and to offer highly effective English for Speakers of Other Languages (ESOL) services to limited English proficient adults in Boston. </w:t>
            </w:r>
          </w:p>
          <w:p w14:paraId="1AE83AF0" w14:textId="77777777" w:rsidR="00595806" w:rsidRPr="00E43640" w:rsidRDefault="00595806" w:rsidP="004B2467">
            <w:pPr>
              <w:rPr>
                <w:sz w:val="22"/>
                <w:szCs w:val="22"/>
              </w:rPr>
            </w:pPr>
          </w:p>
        </w:tc>
      </w:tr>
      <w:tr w:rsidR="00595806" w:rsidRPr="00E43640" w14:paraId="1AE83AF4" w14:textId="77777777" w:rsidTr="004B2467">
        <w:tc>
          <w:tcPr>
            <w:tcW w:w="5418" w:type="dxa"/>
            <w:gridSpan w:val="2"/>
            <w:tcBorders>
              <w:top w:val="nil"/>
              <w:left w:val="nil"/>
              <w:bottom w:val="nil"/>
              <w:right w:val="nil"/>
            </w:tcBorders>
          </w:tcPr>
          <w:p w14:paraId="1AE83AF2" w14:textId="77777777" w:rsidR="00595806" w:rsidRPr="00E43640" w:rsidRDefault="00595806" w:rsidP="004B2467">
            <w:pPr>
              <w:spacing w:after="120"/>
              <w:jc w:val="both"/>
              <w:rPr>
                <w:b/>
                <w:sz w:val="22"/>
                <w:szCs w:val="22"/>
              </w:rPr>
            </w:pPr>
            <w:r w:rsidRPr="00E43640">
              <w:rPr>
                <w:b/>
                <w:sz w:val="22"/>
                <w:szCs w:val="22"/>
              </w:rPr>
              <w:t xml:space="preserve">NUMBER OF PROPOSALS RECEIVED:                   </w:t>
            </w:r>
          </w:p>
        </w:tc>
        <w:tc>
          <w:tcPr>
            <w:tcW w:w="5490" w:type="dxa"/>
            <w:gridSpan w:val="2"/>
            <w:tcBorders>
              <w:top w:val="nil"/>
              <w:left w:val="nil"/>
              <w:bottom w:val="nil"/>
              <w:right w:val="nil"/>
            </w:tcBorders>
          </w:tcPr>
          <w:p w14:paraId="1AE83AF3" w14:textId="77777777" w:rsidR="00595806" w:rsidRPr="00E43640" w:rsidRDefault="00595806" w:rsidP="004B2467">
            <w:pPr>
              <w:spacing w:after="120"/>
              <w:jc w:val="both"/>
              <w:rPr>
                <w:sz w:val="22"/>
                <w:szCs w:val="22"/>
              </w:rPr>
            </w:pPr>
            <w:r w:rsidRPr="00E43640">
              <w:rPr>
                <w:sz w:val="22"/>
                <w:szCs w:val="22"/>
              </w:rPr>
              <w:t>5</w:t>
            </w:r>
          </w:p>
        </w:tc>
      </w:tr>
      <w:tr w:rsidR="00595806" w:rsidRPr="00E43640" w14:paraId="1AE83AF7" w14:textId="77777777" w:rsidTr="004B2467">
        <w:trPr>
          <w:trHeight w:val="224"/>
        </w:trPr>
        <w:tc>
          <w:tcPr>
            <w:tcW w:w="5418" w:type="dxa"/>
            <w:gridSpan w:val="2"/>
            <w:tcBorders>
              <w:top w:val="nil"/>
              <w:left w:val="nil"/>
              <w:bottom w:val="nil"/>
              <w:right w:val="nil"/>
            </w:tcBorders>
          </w:tcPr>
          <w:p w14:paraId="1AE83AF5" w14:textId="77777777" w:rsidR="00595806" w:rsidRPr="00E43640" w:rsidRDefault="00595806" w:rsidP="004B2467">
            <w:pPr>
              <w:spacing w:after="120"/>
              <w:jc w:val="both"/>
              <w:rPr>
                <w:b/>
                <w:sz w:val="22"/>
                <w:szCs w:val="22"/>
              </w:rPr>
            </w:pPr>
            <w:r w:rsidRPr="00E43640">
              <w:rPr>
                <w:b/>
                <w:sz w:val="22"/>
                <w:szCs w:val="22"/>
              </w:rPr>
              <w:t xml:space="preserve">NUMBER OF PROPOSALS RECOMMENDED:       </w:t>
            </w:r>
          </w:p>
        </w:tc>
        <w:tc>
          <w:tcPr>
            <w:tcW w:w="5490" w:type="dxa"/>
            <w:gridSpan w:val="2"/>
            <w:tcBorders>
              <w:top w:val="nil"/>
              <w:left w:val="nil"/>
              <w:bottom w:val="nil"/>
              <w:right w:val="nil"/>
            </w:tcBorders>
          </w:tcPr>
          <w:p w14:paraId="1AE83AF6" w14:textId="77777777" w:rsidR="00595806" w:rsidRPr="00E43640" w:rsidRDefault="00595806" w:rsidP="004B2467">
            <w:pPr>
              <w:spacing w:after="120"/>
              <w:jc w:val="both"/>
              <w:rPr>
                <w:sz w:val="22"/>
                <w:szCs w:val="22"/>
              </w:rPr>
            </w:pPr>
            <w:r w:rsidRPr="00E43640">
              <w:rPr>
                <w:sz w:val="22"/>
                <w:szCs w:val="22"/>
              </w:rPr>
              <w:t>2</w:t>
            </w:r>
          </w:p>
        </w:tc>
      </w:tr>
      <w:tr w:rsidR="00595806" w:rsidRPr="00E43640" w14:paraId="1AE83AFA" w14:textId="77777777" w:rsidTr="004B2467">
        <w:trPr>
          <w:trHeight w:val="117"/>
        </w:trPr>
        <w:tc>
          <w:tcPr>
            <w:tcW w:w="5418" w:type="dxa"/>
            <w:gridSpan w:val="2"/>
            <w:tcBorders>
              <w:top w:val="nil"/>
              <w:left w:val="nil"/>
              <w:bottom w:val="nil"/>
              <w:right w:val="nil"/>
            </w:tcBorders>
          </w:tcPr>
          <w:p w14:paraId="1AE83AF8" w14:textId="77777777" w:rsidR="00595806" w:rsidRPr="00E43640" w:rsidRDefault="00595806" w:rsidP="004B2467">
            <w:pPr>
              <w:spacing w:after="120"/>
              <w:jc w:val="both"/>
              <w:rPr>
                <w:b/>
                <w:sz w:val="22"/>
                <w:szCs w:val="22"/>
              </w:rPr>
            </w:pPr>
            <w:r w:rsidRPr="00E43640">
              <w:rPr>
                <w:b/>
                <w:sz w:val="22"/>
                <w:szCs w:val="22"/>
              </w:rPr>
              <w:t>NUMBER OF PROPOSALS NOT RECOMMENDED:</w:t>
            </w:r>
          </w:p>
        </w:tc>
        <w:tc>
          <w:tcPr>
            <w:tcW w:w="5490" w:type="dxa"/>
            <w:gridSpan w:val="2"/>
            <w:tcBorders>
              <w:top w:val="nil"/>
              <w:left w:val="nil"/>
              <w:bottom w:val="nil"/>
              <w:right w:val="nil"/>
            </w:tcBorders>
          </w:tcPr>
          <w:p w14:paraId="1AE83AF9" w14:textId="77777777" w:rsidR="00595806" w:rsidRPr="00E43640" w:rsidRDefault="00595806" w:rsidP="004B2467">
            <w:pPr>
              <w:spacing w:after="120"/>
              <w:jc w:val="both"/>
              <w:rPr>
                <w:sz w:val="22"/>
                <w:szCs w:val="22"/>
              </w:rPr>
            </w:pPr>
            <w:r w:rsidRPr="00E43640">
              <w:rPr>
                <w:sz w:val="22"/>
                <w:szCs w:val="22"/>
              </w:rPr>
              <w:t>3</w:t>
            </w:r>
          </w:p>
        </w:tc>
      </w:tr>
      <w:tr w:rsidR="00595806" w:rsidRPr="00E43640" w14:paraId="1AE83AFD" w14:textId="77777777" w:rsidTr="004B2467">
        <w:trPr>
          <w:cantSplit/>
          <w:trHeight w:val="828"/>
        </w:trPr>
        <w:tc>
          <w:tcPr>
            <w:tcW w:w="10908" w:type="dxa"/>
            <w:gridSpan w:val="4"/>
            <w:tcBorders>
              <w:top w:val="nil"/>
              <w:left w:val="nil"/>
              <w:bottom w:val="nil"/>
              <w:right w:val="nil"/>
            </w:tcBorders>
          </w:tcPr>
          <w:p w14:paraId="1AE83AFB" w14:textId="77777777" w:rsidR="00595806" w:rsidRPr="00E43640" w:rsidRDefault="00595806" w:rsidP="004B2467">
            <w:pPr>
              <w:rPr>
                <w:sz w:val="22"/>
                <w:szCs w:val="22"/>
              </w:rPr>
            </w:pPr>
            <w:r w:rsidRPr="00E43640">
              <w:rPr>
                <w:b/>
                <w:sz w:val="22"/>
                <w:szCs w:val="22"/>
              </w:rPr>
              <w:t xml:space="preserve">RESULT OF FUNDING:  </w:t>
            </w:r>
            <w:r w:rsidRPr="00E43640">
              <w:rPr>
                <w:sz w:val="22"/>
                <w:szCs w:val="22"/>
              </w:rPr>
              <w:t>Two programs in the Boston workforce region are funded to provide ABE (Option 1) and ESOL (Option 2) instructional services to limited English proficient and undereducated adults.</w:t>
            </w:r>
          </w:p>
          <w:p w14:paraId="1AE83AFC" w14:textId="77777777" w:rsidR="00595806" w:rsidRPr="00E43640" w:rsidRDefault="00595806" w:rsidP="004B2467">
            <w:pPr>
              <w:rPr>
                <w:sz w:val="22"/>
                <w:szCs w:val="22"/>
              </w:rPr>
            </w:pPr>
          </w:p>
        </w:tc>
      </w:tr>
    </w:tbl>
    <w:p w14:paraId="1AE83AFE" w14:textId="77777777" w:rsidR="00595806" w:rsidRPr="00E43640" w:rsidRDefault="00595806" w:rsidP="00595806">
      <w:pPr>
        <w:jc w:val="both"/>
        <w:rPr>
          <w:sz w:val="22"/>
          <w:szCs w:val="22"/>
        </w:rPr>
      </w:pPr>
      <w:r w:rsidRPr="00E43640">
        <w:rPr>
          <w:sz w:val="22"/>
          <w:szCs w:val="22"/>
        </w:rPr>
        <w:tab/>
      </w:r>
    </w:p>
    <w:tbl>
      <w:tblPr>
        <w:tblW w:w="0" w:type="auto"/>
        <w:tblLayout w:type="fixed"/>
        <w:tblCellMar>
          <w:left w:w="30" w:type="dxa"/>
          <w:right w:w="30" w:type="dxa"/>
        </w:tblCellMar>
        <w:tblLook w:val="0000" w:firstRow="0" w:lastRow="0" w:firstColumn="0" w:lastColumn="0" w:noHBand="0" w:noVBand="0"/>
      </w:tblPr>
      <w:tblGrid>
        <w:gridCol w:w="9390"/>
        <w:gridCol w:w="1440"/>
      </w:tblGrid>
      <w:tr w:rsidR="00595806" w:rsidRPr="00E43640" w14:paraId="1AE83B01" w14:textId="77777777" w:rsidTr="004B2467">
        <w:trPr>
          <w:cantSplit/>
          <w:trHeight w:val="264"/>
        </w:trPr>
        <w:tc>
          <w:tcPr>
            <w:tcW w:w="9390" w:type="dxa"/>
            <w:tcBorders>
              <w:top w:val="single" w:sz="6" w:space="0" w:color="auto"/>
              <w:left w:val="single" w:sz="6" w:space="0" w:color="auto"/>
              <w:bottom w:val="double" w:sz="4" w:space="0" w:color="auto"/>
              <w:right w:val="single" w:sz="6" w:space="0" w:color="auto"/>
            </w:tcBorders>
          </w:tcPr>
          <w:p w14:paraId="1AE83AFF" w14:textId="77777777" w:rsidR="00595806" w:rsidRPr="00E43640" w:rsidRDefault="00595806" w:rsidP="004B2467">
            <w:pPr>
              <w:spacing w:before="20" w:after="20"/>
              <w:jc w:val="center"/>
              <w:rPr>
                <w:b/>
                <w:color w:val="000000"/>
                <w:sz w:val="22"/>
                <w:szCs w:val="22"/>
              </w:rPr>
            </w:pPr>
            <w:r w:rsidRPr="00E43640">
              <w:rPr>
                <w:b/>
                <w:color w:val="000000"/>
                <w:sz w:val="22"/>
                <w:szCs w:val="22"/>
              </w:rPr>
              <w:t>RECIPIENTS</w:t>
            </w:r>
          </w:p>
        </w:tc>
        <w:tc>
          <w:tcPr>
            <w:tcW w:w="1440" w:type="dxa"/>
            <w:tcBorders>
              <w:top w:val="single" w:sz="6" w:space="0" w:color="auto"/>
              <w:left w:val="single" w:sz="6" w:space="0" w:color="auto"/>
              <w:bottom w:val="double" w:sz="4" w:space="0" w:color="auto"/>
              <w:right w:val="single" w:sz="6" w:space="0" w:color="auto"/>
            </w:tcBorders>
          </w:tcPr>
          <w:p w14:paraId="1AE83B00" w14:textId="77777777" w:rsidR="00595806" w:rsidRPr="00E43640" w:rsidRDefault="00595806" w:rsidP="004B2467">
            <w:pPr>
              <w:spacing w:before="20" w:after="20"/>
              <w:jc w:val="center"/>
              <w:rPr>
                <w:b/>
                <w:color w:val="000000"/>
                <w:sz w:val="22"/>
                <w:szCs w:val="22"/>
              </w:rPr>
            </w:pPr>
            <w:r w:rsidRPr="00E43640">
              <w:rPr>
                <w:b/>
                <w:color w:val="000000"/>
                <w:sz w:val="22"/>
                <w:szCs w:val="22"/>
              </w:rPr>
              <w:t>AMOUNTS</w:t>
            </w:r>
          </w:p>
        </w:tc>
      </w:tr>
      <w:tr w:rsidR="00595806" w:rsidRPr="00E43640" w14:paraId="1AE83B04" w14:textId="77777777" w:rsidTr="004B2467">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AE83B02" w14:textId="77777777" w:rsidR="00595806" w:rsidRPr="00E43640" w:rsidRDefault="00595806" w:rsidP="004B2467">
            <w:pPr>
              <w:spacing w:before="20" w:after="20"/>
              <w:rPr>
                <w:sz w:val="22"/>
                <w:szCs w:val="22"/>
              </w:rPr>
            </w:pPr>
            <w:r w:rsidRPr="00E43640">
              <w:rPr>
                <w:sz w:val="22"/>
                <w:szCs w:val="22"/>
              </w:rPr>
              <w:t>Notre Dame Education Center (Option One)</w:t>
            </w:r>
          </w:p>
        </w:tc>
        <w:tc>
          <w:tcPr>
            <w:tcW w:w="1440" w:type="dxa"/>
            <w:tcBorders>
              <w:top w:val="single" w:sz="6" w:space="0" w:color="auto"/>
              <w:left w:val="single" w:sz="6" w:space="0" w:color="auto"/>
              <w:bottom w:val="single" w:sz="6" w:space="0" w:color="auto"/>
              <w:right w:val="single" w:sz="6" w:space="0" w:color="auto"/>
            </w:tcBorders>
            <w:vAlign w:val="center"/>
          </w:tcPr>
          <w:p w14:paraId="1AE83B03" w14:textId="77777777" w:rsidR="00595806" w:rsidRPr="00E43640" w:rsidRDefault="00595806" w:rsidP="004B2467">
            <w:pPr>
              <w:spacing w:before="20" w:after="20"/>
              <w:jc w:val="right"/>
              <w:rPr>
                <w:sz w:val="22"/>
                <w:szCs w:val="22"/>
              </w:rPr>
            </w:pPr>
            <w:r w:rsidRPr="00E43640">
              <w:rPr>
                <w:sz w:val="22"/>
                <w:szCs w:val="22"/>
              </w:rPr>
              <w:t>$167,953</w:t>
            </w:r>
          </w:p>
        </w:tc>
      </w:tr>
      <w:tr w:rsidR="00595806" w:rsidRPr="00E43640" w14:paraId="1AE83B07" w14:textId="77777777" w:rsidTr="004B246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AE83B05" w14:textId="77777777" w:rsidR="00595806" w:rsidRPr="00E43640" w:rsidRDefault="00595806" w:rsidP="004B2467">
            <w:pPr>
              <w:spacing w:before="20" w:after="20"/>
              <w:rPr>
                <w:sz w:val="22"/>
                <w:szCs w:val="22"/>
              </w:rPr>
            </w:pPr>
            <w:r w:rsidRPr="00E43640">
              <w:rPr>
                <w:sz w:val="22"/>
                <w:szCs w:val="22"/>
              </w:rPr>
              <w:t>Bunker Hill community College (Option Two)</w:t>
            </w:r>
          </w:p>
        </w:tc>
        <w:tc>
          <w:tcPr>
            <w:tcW w:w="1440" w:type="dxa"/>
            <w:tcBorders>
              <w:top w:val="single" w:sz="6" w:space="0" w:color="auto"/>
              <w:left w:val="single" w:sz="6" w:space="0" w:color="auto"/>
              <w:bottom w:val="single" w:sz="6" w:space="0" w:color="auto"/>
              <w:right w:val="single" w:sz="6" w:space="0" w:color="auto"/>
            </w:tcBorders>
            <w:vAlign w:val="center"/>
          </w:tcPr>
          <w:p w14:paraId="1AE83B06" w14:textId="77777777" w:rsidR="00595806" w:rsidRPr="00E43640" w:rsidRDefault="00595806" w:rsidP="004B2467">
            <w:pPr>
              <w:spacing w:before="20" w:after="20"/>
              <w:jc w:val="right"/>
              <w:rPr>
                <w:sz w:val="22"/>
                <w:szCs w:val="22"/>
              </w:rPr>
            </w:pPr>
            <w:r w:rsidRPr="00E43640">
              <w:rPr>
                <w:sz w:val="22"/>
                <w:szCs w:val="22"/>
              </w:rPr>
              <w:t>75,000</w:t>
            </w:r>
          </w:p>
        </w:tc>
      </w:tr>
      <w:tr w:rsidR="00595806" w:rsidRPr="00E43640" w14:paraId="1AE83B0A" w14:textId="77777777" w:rsidTr="004B2467">
        <w:trPr>
          <w:cantSplit/>
          <w:trHeight w:val="138"/>
        </w:trPr>
        <w:tc>
          <w:tcPr>
            <w:tcW w:w="9390" w:type="dxa"/>
            <w:tcBorders>
              <w:top w:val="double" w:sz="6" w:space="0" w:color="auto"/>
              <w:left w:val="single" w:sz="6" w:space="0" w:color="auto"/>
              <w:bottom w:val="single" w:sz="4" w:space="0" w:color="auto"/>
              <w:right w:val="single" w:sz="6" w:space="0" w:color="auto"/>
            </w:tcBorders>
          </w:tcPr>
          <w:p w14:paraId="1AE83B08" w14:textId="77777777" w:rsidR="00595806" w:rsidRPr="00E43640" w:rsidRDefault="00595806" w:rsidP="00E43640">
            <w:pPr>
              <w:pStyle w:val="Heading2"/>
              <w:spacing w:before="20" w:after="20"/>
              <w:ind w:left="0"/>
              <w:jc w:val="both"/>
              <w:rPr>
                <w:rFonts w:ascii="Times New Roman" w:hAnsi="Times New Roman"/>
                <w:b/>
                <w:i w:val="0"/>
                <w:sz w:val="22"/>
                <w:szCs w:val="22"/>
              </w:rPr>
            </w:pPr>
            <w:r w:rsidRPr="00E43640">
              <w:rPr>
                <w:rFonts w:ascii="Times New Roman" w:hAnsi="Times New Roman"/>
                <w:b/>
                <w:i w:val="0"/>
                <w:sz w:val="22"/>
                <w:szCs w:val="22"/>
              </w:rPr>
              <w:t xml:space="preserve">TOTAL STATE                                                                                   </w:t>
            </w:r>
          </w:p>
        </w:tc>
        <w:tc>
          <w:tcPr>
            <w:tcW w:w="1440" w:type="dxa"/>
            <w:tcBorders>
              <w:top w:val="double" w:sz="6" w:space="0" w:color="auto"/>
              <w:left w:val="single" w:sz="6" w:space="0" w:color="auto"/>
              <w:bottom w:val="single" w:sz="4" w:space="0" w:color="auto"/>
              <w:right w:val="single" w:sz="6" w:space="0" w:color="auto"/>
            </w:tcBorders>
            <w:vAlign w:val="center"/>
          </w:tcPr>
          <w:p w14:paraId="1AE83B09" w14:textId="77777777" w:rsidR="00595806" w:rsidRPr="00E43640" w:rsidRDefault="00595806" w:rsidP="004B2467">
            <w:pPr>
              <w:spacing w:before="20" w:after="20"/>
              <w:jc w:val="right"/>
              <w:rPr>
                <w:b/>
                <w:color w:val="000000"/>
                <w:sz w:val="22"/>
                <w:szCs w:val="22"/>
              </w:rPr>
            </w:pPr>
            <w:r w:rsidRPr="00E43640">
              <w:rPr>
                <w:b/>
                <w:color w:val="000000"/>
                <w:sz w:val="22"/>
                <w:szCs w:val="22"/>
              </w:rPr>
              <w:t>$242, 953</w:t>
            </w:r>
          </w:p>
        </w:tc>
      </w:tr>
    </w:tbl>
    <w:p w14:paraId="1AE83B0B" w14:textId="77777777" w:rsidR="00595806" w:rsidRPr="00662694" w:rsidRDefault="00595806" w:rsidP="00595806">
      <w:pPr>
        <w:spacing w:before="60" w:after="60"/>
        <w:jc w:val="both"/>
        <w:rPr>
          <w:sz w:val="22"/>
          <w:szCs w:val="22"/>
        </w:rPr>
      </w:pPr>
    </w:p>
    <w:p w14:paraId="1AE83B0C" w14:textId="77777777" w:rsidR="006E24C5" w:rsidRDefault="006E24C5" w:rsidP="00D07351">
      <w:pPr>
        <w:spacing w:before="60" w:after="60"/>
        <w:jc w:val="both"/>
        <w:rPr>
          <w:b/>
          <w:sz w:val="22"/>
          <w:szCs w:val="22"/>
        </w:rPr>
      </w:pPr>
    </w:p>
    <w:p w14:paraId="1AE83B0D" w14:textId="77777777" w:rsidR="00E43640" w:rsidRDefault="00E43640" w:rsidP="00D07351">
      <w:pPr>
        <w:spacing w:before="60" w:after="60"/>
        <w:jc w:val="both"/>
        <w:rPr>
          <w:b/>
          <w:sz w:val="22"/>
          <w:szCs w:val="22"/>
        </w:rPr>
      </w:pPr>
    </w:p>
    <w:p w14:paraId="1AE83B0E" w14:textId="77777777" w:rsidR="00E43640" w:rsidRDefault="00E43640" w:rsidP="00D07351">
      <w:pPr>
        <w:spacing w:before="60" w:after="60"/>
        <w:jc w:val="both"/>
        <w:rPr>
          <w:b/>
          <w:sz w:val="22"/>
          <w:szCs w:val="22"/>
        </w:rPr>
      </w:pPr>
    </w:p>
    <w:p w14:paraId="1AE83B0F" w14:textId="77777777" w:rsidR="00E43640" w:rsidRDefault="00E43640" w:rsidP="00D07351">
      <w:pPr>
        <w:spacing w:before="60" w:after="60"/>
        <w:jc w:val="both"/>
        <w:rPr>
          <w:b/>
          <w:sz w:val="22"/>
          <w:szCs w:val="22"/>
        </w:rPr>
      </w:pPr>
    </w:p>
    <w:p w14:paraId="1AE83B10" w14:textId="77777777" w:rsidR="00E43640" w:rsidRDefault="00E43640" w:rsidP="00D07351">
      <w:pPr>
        <w:spacing w:before="60" w:after="60"/>
        <w:jc w:val="both"/>
        <w:rPr>
          <w:b/>
          <w:sz w:val="22"/>
          <w:szCs w:val="22"/>
        </w:rPr>
      </w:pPr>
    </w:p>
    <w:p w14:paraId="1AE83B11" w14:textId="77777777" w:rsidR="00E43640" w:rsidRDefault="00E43640" w:rsidP="00D07351">
      <w:pPr>
        <w:spacing w:before="60" w:after="60"/>
        <w:jc w:val="both"/>
        <w:rPr>
          <w:b/>
          <w:sz w:val="22"/>
          <w:szCs w:val="22"/>
        </w:rPr>
      </w:pPr>
    </w:p>
    <w:p w14:paraId="1AE83B12" w14:textId="77777777" w:rsidR="00E43640" w:rsidRDefault="00E43640" w:rsidP="00D07351">
      <w:pPr>
        <w:spacing w:before="60" w:after="60"/>
        <w:jc w:val="both"/>
        <w:rPr>
          <w:b/>
          <w:sz w:val="22"/>
          <w:szCs w:val="22"/>
        </w:rPr>
      </w:pPr>
    </w:p>
    <w:p w14:paraId="1AE83B13" w14:textId="77777777" w:rsidR="00E43640" w:rsidRDefault="00E43640" w:rsidP="00D07351">
      <w:pPr>
        <w:spacing w:before="60" w:after="60"/>
        <w:jc w:val="both"/>
        <w:rPr>
          <w:b/>
          <w:sz w:val="22"/>
          <w:szCs w:val="22"/>
        </w:rPr>
      </w:pPr>
    </w:p>
    <w:p w14:paraId="1AE83B14" w14:textId="77777777" w:rsidR="00E43640" w:rsidRDefault="00E43640" w:rsidP="00D07351">
      <w:pPr>
        <w:spacing w:before="60" w:after="60"/>
        <w:jc w:val="both"/>
        <w:rPr>
          <w:b/>
          <w:sz w:val="22"/>
          <w:szCs w:val="22"/>
        </w:rPr>
      </w:pPr>
    </w:p>
    <w:p w14:paraId="1AE83B15" w14:textId="77777777" w:rsidR="00E43640" w:rsidRDefault="00E43640" w:rsidP="00D07351">
      <w:pPr>
        <w:spacing w:before="60" w:after="60"/>
        <w:jc w:val="both"/>
        <w:rPr>
          <w:b/>
          <w:sz w:val="22"/>
          <w:szCs w:val="22"/>
        </w:rPr>
      </w:pPr>
    </w:p>
    <w:p w14:paraId="1AE83B16" w14:textId="77777777" w:rsidR="00E43640" w:rsidRDefault="00E43640" w:rsidP="00D07351">
      <w:pPr>
        <w:spacing w:before="60" w:after="60"/>
        <w:jc w:val="both"/>
        <w:rPr>
          <w:b/>
          <w:sz w:val="22"/>
          <w:szCs w:val="22"/>
        </w:rPr>
      </w:pPr>
    </w:p>
    <w:p w14:paraId="1AE83B17" w14:textId="77777777" w:rsidR="00E43640" w:rsidRDefault="00E43640" w:rsidP="00D07351">
      <w:pPr>
        <w:spacing w:before="60" w:after="60"/>
        <w:jc w:val="both"/>
        <w:rPr>
          <w:b/>
          <w:sz w:val="22"/>
          <w:szCs w:val="22"/>
        </w:rPr>
      </w:pPr>
    </w:p>
    <w:p w14:paraId="1AE83B18" w14:textId="77777777" w:rsidR="00E43640" w:rsidRDefault="00E43640" w:rsidP="00D07351">
      <w:pPr>
        <w:spacing w:before="60" w:after="60"/>
        <w:jc w:val="both"/>
        <w:rPr>
          <w:b/>
          <w:sz w:val="22"/>
          <w:szCs w:val="22"/>
        </w:rPr>
      </w:pPr>
    </w:p>
    <w:p w14:paraId="1AE83B19" w14:textId="77777777" w:rsidR="00E43640" w:rsidRDefault="00E43640" w:rsidP="00D07351">
      <w:pPr>
        <w:spacing w:before="60" w:after="60"/>
        <w:jc w:val="both"/>
        <w:rPr>
          <w:b/>
          <w:sz w:val="22"/>
          <w:szCs w:val="22"/>
        </w:rPr>
      </w:pPr>
    </w:p>
    <w:p w14:paraId="1AE83B1A" w14:textId="77777777" w:rsidR="00E43640" w:rsidRDefault="00E43640" w:rsidP="00D07351">
      <w:pPr>
        <w:spacing w:before="60" w:after="60"/>
        <w:jc w:val="both"/>
        <w:rPr>
          <w:b/>
          <w:sz w:val="22"/>
          <w:szCs w:val="22"/>
        </w:rPr>
      </w:pPr>
    </w:p>
    <w:p w14:paraId="1AE83B1B" w14:textId="77777777" w:rsidR="00E43640" w:rsidRDefault="00E43640" w:rsidP="00D07351">
      <w:pPr>
        <w:spacing w:before="60" w:after="60"/>
        <w:jc w:val="both"/>
        <w:rPr>
          <w:b/>
          <w:sz w:val="22"/>
          <w:szCs w:val="22"/>
        </w:rPr>
      </w:pPr>
    </w:p>
    <w:p w14:paraId="1AE83B1C" w14:textId="77777777" w:rsidR="00E43640" w:rsidRDefault="00E43640" w:rsidP="00D07351">
      <w:pPr>
        <w:spacing w:before="60" w:after="60"/>
        <w:jc w:val="both"/>
        <w:rPr>
          <w:b/>
          <w:sz w:val="22"/>
          <w:szCs w:val="22"/>
        </w:rPr>
      </w:pPr>
    </w:p>
    <w:p w14:paraId="1AE83B1D" w14:textId="77777777" w:rsidR="00E43640" w:rsidRDefault="00E43640" w:rsidP="00D07351">
      <w:pPr>
        <w:spacing w:before="60" w:after="60"/>
        <w:jc w:val="both"/>
        <w:rPr>
          <w:b/>
          <w:sz w:val="22"/>
          <w:szCs w:val="22"/>
        </w:rPr>
      </w:pPr>
    </w:p>
    <w:p w14:paraId="1AE83B1E" w14:textId="77777777" w:rsidR="00E43640" w:rsidRDefault="00E43640" w:rsidP="00D07351">
      <w:pPr>
        <w:spacing w:before="60" w:after="60"/>
        <w:jc w:val="both"/>
        <w:rPr>
          <w:b/>
          <w:sz w:val="22"/>
          <w:szCs w:val="22"/>
        </w:rPr>
      </w:pPr>
    </w:p>
    <w:p w14:paraId="1AE83B1F" w14:textId="77777777" w:rsidR="00E43640" w:rsidRDefault="00E43640" w:rsidP="00D07351">
      <w:pPr>
        <w:spacing w:before="60" w:after="60"/>
        <w:jc w:val="both"/>
        <w:rPr>
          <w:b/>
          <w:sz w:val="22"/>
          <w:szCs w:val="22"/>
        </w:rPr>
      </w:pPr>
    </w:p>
    <w:p w14:paraId="1AE83B20" w14:textId="77777777" w:rsidR="006D0836" w:rsidRDefault="006D0836" w:rsidP="00D07351">
      <w:pPr>
        <w:spacing w:before="60" w:after="60"/>
        <w:jc w:val="both"/>
        <w:rPr>
          <w:b/>
          <w:sz w:val="22"/>
          <w:szCs w:val="22"/>
        </w:rPr>
      </w:pPr>
    </w:p>
    <w:p w14:paraId="1AE83B21" w14:textId="77777777" w:rsidR="00E43640" w:rsidRDefault="00E43640" w:rsidP="00D07351">
      <w:pPr>
        <w:spacing w:before="60" w:after="60"/>
        <w:jc w:val="both"/>
        <w:rPr>
          <w:b/>
          <w:sz w:val="22"/>
          <w:szCs w:val="22"/>
        </w:rPr>
      </w:pPr>
    </w:p>
    <w:p w14:paraId="1AE83B22" w14:textId="77777777" w:rsidR="00E43640" w:rsidRDefault="00E43640" w:rsidP="00D07351">
      <w:pPr>
        <w:spacing w:before="60" w:after="60"/>
        <w:jc w:val="both"/>
        <w:rPr>
          <w:b/>
          <w:sz w:val="22"/>
          <w:szCs w:val="22"/>
        </w:rPr>
      </w:pPr>
    </w:p>
    <w:p w14:paraId="1AE83B23" w14:textId="77777777" w:rsidR="00E43640" w:rsidRDefault="00E43640" w:rsidP="00D07351">
      <w:pPr>
        <w:spacing w:before="60" w:after="6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E43640" w14:paraId="1AE83B27" w14:textId="77777777" w:rsidTr="004B2467">
        <w:trPr>
          <w:cantSplit/>
        </w:trPr>
        <w:tc>
          <w:tcPr>
            <w:tcW w:w="3438" w:type="dxa"/>
            <w:tcBorders>
              <w:top w:val="nil"/>
              <w:left w:val="nil"/>
              <w:bottom w:val="nil"/>
              <w:right w:val="nil"/>
            </w:tcBorders>
          </w:tcPr>
          <w:p w14:paraId="1AE83B24" w14:textId="77777777" w:rsidR="00E43640" w:rsidRDefault="00E43640" w:rsidP="004B2467">
            <w:pPr>
              <w:spacing w:after="120"/>
              <w:jc w:val="both"/>
              <w:rPr>
                <w:b/>
                <w:sz w:val="22"/>
              </w:rPr>
            </w:pPr>
            <w:r>
              <w:rPr>
                <w:b/>
                <w:sz w:val="22"/>
              </w:rPr>
              <w:lastRenderedPageBreak/>
              <w:t xml:space="preserve">NAME OF GRANT PROGRAM:   </w:t>
            </w:r>
          </w:p>
        </w:tc>
        <w:tc>
          <w:tcPr>
            <w:tcW w:w="5040" w:type="dxa"/>
            <w:gridSpan w:val="2"/>
            <w:tcBorders>
              <w:top w:val="nil"/>
              <w:left w:val="nil"/>
              <w:bottom w:val="nil"/>
              <w:right w:val="nil"/>
            </w:tcBorders>
          </w:tcPr>
          <w:p w14:paraId="1AE83B25" w14:textId="77777777" w:rsidR="00E43640" w:rsidRDefault="00E43640" w:rsidP="00E43640">
            <w:pPr>
              <w:pStyle w:val="Heading1"/>
              <w:jc w:val="left"/>
              <w:rPr>
                <w:sz w:val="22"/>
              </w:rPr>
            </w:pPr>
            <w:r>
              <w:rPr>
                <w:sz w:val="22"/>
              </w:rPr>
              <w:t>School Redesign Grant Cohort VII Part 2</w:t>
            </w:r>
          </w:p>
        </w:tc>
        <w:tc>
          <w:tcPr>
            <w:tcW w:w="2430" w:type="dxa"/>
            <w:tcBorders>
              <w:top w:val="nil"/>
              <w:left w:val="nil"/>
              <w:bottom w:val="nil"/>
              <w:right w:val="nil"/>
            </w:tcBorders>
          </w:tcPr>
          <w:p w14:paraId="1AE83B26" w14:textId="77777777" w:rsidR="00E43640" w:rsidRDefault="00E43640" w:rsidP="004B2467">
            <w:pPr>
              <w:spacing w:after="120"/>
              <w:jc w:val="both"/>
              <w:rPr>
                <w:sz w:val="22"/>
              </w:rPr>
            </w:pPr>
            <w:r>
              <w:rPr>
                <w:b/>
                <w:sz w:val="22"/>
              </w:rPr>
              <w:t>FUND CODE:</w:t>
            </w:r>
            <w:r>
              <w:rPr>
                <w:sz w:val="22"/>
              </w:rPr>
              <w:t xml:space="preserve"> 511</w:t>
            </w:r>
          </w:p>
        </w:tc>
      </w:tr>
      <w:tr w:rsidR="00E43640" w14:paraId="1AE83B2A" w14:textId="77777777" w:rsidTr="004B2467">
        <w:trPr>
          <w:cantSplit/>
        </w:trPr>
        <w:tc>
          <w:tcPr>
            <w:tcW w:w="3438" w:type="dxa"/>
            <w:tcBorders>
              <w:top w:val="nil"/>
              <w:left w:val="nil"/>
              <w:bottom w:val="nil"/>
              <w:right w:val="nil"/>
            </w:tcBorders>
          </w:tcPr>
          <w:p w14:paraId="1AE83B28" w14:textId="77777777" w:rsidR="00E43640" w:rsidRDefault="00E43640" w:rsidP="004B246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1AE83B29" w14:textId="77777777" w:rsidR="00E43640" w:rsidRDefault="00E43640" w:rsidP="004B2467">
            <w:pPr>
              <w:spacing w:after="120"/>
              <w:jc w:val="both"/>
              <w:rPr>
                <w:sz w:val="22"/>
              </w:rPr>
            </w:pPr>
            <w:r>
              <w:rPr>
                <w:sz w:val="22"/>
              </w:rPr>
              <w:t>$</w:t>
            </w:r>
            <w:r w:rsidRPr="00502171">
              <w:rPr>
                <w:color w:val="000000"/>
                <w:sz w:val="22"/>
                <w:szCs w:val="21"/>
              </w:rPr>
              <w:t>6,377,200</w:t>
            </w:r>
            <w:r>
              <w:rPr>
                <w:sz w:val="22"/>
              </w:rPr>
              <w:t xml:space="preserve"> (Federal)</w:t>
            </w:r>
          </w:p>
        </w:tc>
      </w:tr>
      <w:tr w:rsidR="00E43640" w14:paraId="1AE83B2E" w14:textId="77777777" w:rsidTr="004B2467">
        <w:trPr>
          <w:cantSplit/>
        </w:trPr>
        <w:tc>
          <w:tcPr>
            <w:tcW w:w="3438" w:type="dxa"/>
            <w:tcBorders>
              <w:top w:val="nil"/>
              <w:left w:val="nil"/>
              <w:bottom w:val="nil"/>
              <w:right w:val="nil"/>
            </w:tcBorders>
          </w:tcPr>
          <w:p w14:paraId="1AE83B2B" w14:textId="77777777" w:rsidR="00E43640" w:rsidRDefault="00E43640" w:rsidP="004B2467">
            <w:pPr>
              <w:spacing w:after="120"/>
              <w:jc w:val="both"/>
              <w:rPr>
                <w:b/>
                <w:sz w:val="22"/>
              </w:rPr>
            </w:pPr>
            <w:r>
              <w:rPr>
                <w:b/>
                <w:sz w:val="22"/>
              </w:rPr>
              <w:t>FUNDS REQUESTED:</w:t>
            </w:r>
          </w:p>
        </w:tc>
        <w:tc>
          <w:tcPr>
            <w:tcW w:w="7470" w:type="dxa"/>
            <w:gridSpan w:val="3"/>
            <w:tcBorders>
              <w:top w:val="nil"/>
              <w:left w:val="nil"/>
              <w:bottom w:val="nil"/>
              <w:right w:val="nil"/>
            </w:tcBorders>
          </w:tcPr>
          <w:p w14:paraId="1AE83B2C" w14:textId="77777777" w:rsidR="00E43640" w:rsidRPr="00830FCF" w:rsidRDefault="00E43640" w:rsidP="004B2467">
            <w:pPr>
              <w:spacing w:after="120"/>
              <w:jc w:val="both"/>
              <w:rPr>
                <w:sz w:val="22"/>
              </w:rPr>
            </w:pPr>
            <w:r>
              <w:rPr>
                <w:sz w:val="22"/>
              </w:rPr>
              <w:t>$7,717,659</w:t>
            </w:r>
          </w:p>
          <w:p w14:paraId="1AE83B2D" w14:textId="77777777" w:rsidR="00E43640" w:rsidRDefault="00E43640" w:rsidP="004B2467">
            <w:pPr>
              <w:spacing w:after="120"/>
              <w:jc w:val="both"/>
              <w:rPr>
                <w:sz w:val="22"/>
              </w:rPr>
            </w:pPr>
          </w:p>
        </w:tc>
      </w:tr>
      <w:tr w:rsidR="00E43640" w14:paraId="1AE83B30" w14:textId="77777777" w:rsidTr="004B2467">
        <w:trPr>
          <w:cantSplit/>
        </w:trPr>
        <w:tc>
          <w:tcPr>
            <w:tcW w:w="10908" w:type="dxa"/>
            <w:gridSpan w:val="4"/>
            <w:tcBorders>
              <w:top w:val="nil"/>
              <w:left w:val="nil"/>
              <w:bottom w:val="nil"/>
              <w:right w:val="nil"/>
            </w:tcBorders>
          </w:tcPr>
          <w:p w14:paraId="1AE83B2F" w14:textId="77777777" w:rsidR="00E43640" w:rsidRDefault="00E43640" w:rsidP="004B2467">
            <w:pPr>
              <w:spacing w:after="120"/>
              <w:jc w:val="both"/>
              <w:rPr>
                <w:sz w:val="22"/>
              </w:rPr>
            </w:pPr>
            <w:r>
              <w:rPr>
                <w:b/>
                <w:sz w:val="22"/>
              </w:rPr>
              <w:t xml:space="preserve">PURPOSE: </w:t>
            </w:r>
            <w:r w:rsidRPr="005B6A4A">
              <w:rPr>
                <w:sz w:val="22"/>
              </w:rPr>
              <w:t>School Redesign Grants (SRG)</w:t>
            </w:r>
            <w:r>
              <w:rPr>
                <w:sz w:val="22"/>
              </w:rPr>
              <w:t xml:space="preserve"> Full Implementation</w:t>
            </w:r>
            <w:r w:rsidRPr="005B6A4A">
              <w:rPr>
                <w:sz w:val="22"/>
              </w:rPr>
              <w:t xml:space="preserve"> funds will support </w:t>
            </w:r>
            <w:r>
              <w:rPr>
                <w:sz w:val="22"/>
              </w:rPr>
              <w:t xml:space="preserve">two </w:t>
            </w:r>
            <w:r w:rsidRPr="005B6A4A">
              <w:rPr>
                <w:sz w:val="22"/>
              </w:rPr>
              <w:t xml:space="preserve">districts </w:t>
            </w:r>
            <w:r>
              <w:rPr>
                <w:sz w:val="22"/>
              </w:rPr>
              <w:t xml:space="preserve">beginning implementation of </w:t>
            </w:r>
            <w:r w:rsidRPr="005B6A4A">
              <w:rPr>
                <w:sz w:val="22"/>
              </w:rPr>
              <w:t>turnaround efforts in</w:t>
            </w:r>
            <w:r>
              <w:rPr>
                <w:sz w:val="22"/>
              </w:rPr>
              <w:t xml:space="preserve"> two of</w:t>
            </w:r>
            <w:r w:rsidRPr="005B6A4A">
              <w:rPr>
                <w:sz w:val="22"/>
              </w:rPr>
              <w:t xml:space="preserve"> the state’s lowest performing schools, beginning in school year </w:t>
            </w:r>
            <w:r>
              <w:rPr>
                <w:sz w:val="22"/>
              </w:rPr>
              <w:t>2017-2018.</w:t>
            </w:r>
            <w:r>
              <w:rPr>
                <w:b/>
                <w:sz w:val="22"/>
              </w:rPr>
              <w:t xml:space="preserve"> </w:t>
            </w:r>
          </w:p>
        </w:tc>
      </w:tr>
      <w:tr w:rsidR="00E43640" w14:paraId="1AE83B33" w14:textId="77777777" w:rsidTr="004B2467">
        <w:tc>
          <w:tcPr>
            <w:tcW w:w="5418" w:type="dxa"/>
            <w:gridSpan w:val="2"/>
            <w:tcBorders>
              <w:top w:val="nil"/>
              <w:left w:val="nil"/>
              <w:bottom w:val="nil"/>
              <w:right w:val="nil"/>
            </w:tcBorders>
          </w:tcPr>
          <w:p w14:paraId="1AE83B31" w14:textId="77777777" w:rsidR="00E43640" w:rsidRDefault="00E43640" w:rsidP="004B2467">
            <w:pPr>
              <w:spacing w:after="120"/>
              <w:jc w:val="both"/>
              <w:rPr>
                <w:b/>
                <w:sz w:val="22"/>
              </w:rPr>
            </w:pPr>
            <w:r>
              <w:rPr>
                <w:b/>
                <w:sz w:val="22"/>
              </w:rPr>
              <w:t xml:space="preserve">NUMBER OF PROPOSALS RECEIVED: </w:t>
            </w:r>
          </w:p>
        </w:tc>
        <w:tc>
          <w:tcPr>
            <w:tcW w:w="5490" w:type="dxa"/>
            <w:gridSpan w:val="2"/>
            <w:tcBorders>
              <w:top w:val="nil"/>
              <w:left w:val="nil"/>
              <w:bottom w:val="nil"/>
              <w:right w:val="nil"/>
            </w:tcBorders>
          </w:tcPr>
          <w:p w14:paraId="1AE83B32" w14:textId="77777777" w:rsidR="00E43640" w:rsidRDefault="00E43640" w:rsidP="004B2467">
            <w:pPr>
              <w:spacing w:after="120"/>
              <w:jc w:val="both"/>
              <w:rPr>
                <w:sz w:val="22"/>
              </w:rPr>
            </w:pPr>
            <w:r>
              <w:rPr>
                <w:sz w:val="22"/>
              </w:rPr>
              <w:t>3</w:t>
            </w:r>
          </w:p>
        </w:tc>
      </w:tr>
      <w:tr w:rsidR="00E43640" w14:paraId="1AE83B36" w14:textId="77777777" w:rsidTr="004B2467">
        <w:trPr>
          <w:trHeight w:val="224"/>
        </w:trPr>
        <w:tc>
          <w:tcPr>
            <w:tcW w:w="5418" w:type="dxa"/>
            <w:gridSpan w:val="2"/>
            <w:tcBorders>
              <w:top w:val="nil"/>
              <w:left w:val="nil"/>
              <w:bottom w:val="nil"/>
              <w:right w:val="nil"/>
            </w:tcBorders>
          </w:tcPr>
          <w:p w14:paraId="1AE83B34" w14:textId="77777777" w:rsidR="00E43640" w:rsidRPr="005A698C" w:rsidRDefault="00E43640" w:rsidP="004B2467">
            <w:pPr>
              <w:spacing w:after="120"/>
              <w:jc w:val="both"/>
              <w:rPr>
                <w:sz w:val="22"/>
              </w:rPr>
            </w:pPr>
            <w:r>
              <w:rPr>
                <w:b/>
                <w:sz w:val="22"/>
              </w:rPr>
              <w:t xml:space="preserve">NUMBER OF PROPOSALS RECOMMENDED: </w:t>
            </w:r>
          </w:p>
        </w:tc>
        <w:tc>
          <w:tcPr>
            <w:tcW w:w="5490" w:type="dxa"/>
            <w:gridSpan w:val="2"/>
            <w:tcBorders>
              <w:top w:val="nil"/>
              <w:left w:val="nil"/>
              <w:bottom w:val="nil"/>
              <w:right w:val="nil"/>
            </w:tcBorders>
          </w:tcPr>
          <w:p w14:paraId="1AE83B35" w14:textId="77777777" w:rsidR="00E43640" w:rsidRDefault="00E43640" w:rsidP="004B2467">
            <w:pPr>
              <w:spacing w:after="120"/>
              <w:jc w:val="both"/>
              <w:rPr>
                <w:sz w:val="22"/>
              </w:rPr>
            </w:pPr>
            <w:r>
              <w:rPr>
                <w:sz w:val="22"/>
              </w:rPr>
              <w:t>3</w:t>
            </w:r>
          </w:p>
        </w:tc>
      </w:tr>
      <w:tr w:rsidR="00E43640" w14:paraId="1AE83B39" w14:textId="77777777" w:rsidTr="004B2467">
        <w:trPr>
          <w:trHeight w:val="117"/>
        </w:trPr>
        <w:tc>
          <w:tcPr>
            <w:tcW w:w="5418" w:type="dxa"/>
            <w:gridSpan w:val="2"/>
            <w:tcBorders>
              <w:top w:val="nil"/>
              <w:left w:val="nil"/>
              <w:bottom w:val="nil"/>
              <w:right w:val="nil"/>
            </w:tcBorders>
          </w:tcPr>
          <w:p w14:paraId="1AE83B37" w14:textId="77777777" w:rsidR="00E43640" w:rsidRDefault="00E43640" w:rsidP="004B2467">
            <w:pPr>
              <w:spacing w:after="120"/>
              <w:jc w:val="both"/>
              <w:rPr>
                <w:b/>
                <w:sz w:val="22"/>
              </w:rPr>
            </w:pPr>
            <w:r>
              <w:rPr>
                <w:b/>
                <w:sz w:val="22"/>
              </w:rPr>
              <w:t>NUMBER OF PROPOSALS NOT RECOMMENDED:</w:t>
            </w:r>
          </w:p>
        </w:tc>
        <w:tc>
          <w:tcPr>
            <w:tcW w:w="5490" w:type="dxa"/>
            <w:gridSpan w:val="2"/>
            <w:tcBorders>
              <w:top w:val="nil"/>
              <w:left w:val="nil"/>
              <w:bottom w:val="nil"/>
              <w:right w:val="nil"/>
            </w:tcBorders>
          </w:tcPr>
          <w:p w14:paraId="1AE83B38" w14:textId="77777777" w:rsidR="00E43640" w:rsidRDefault="00E43640" w:rsidP="004B2467">
            <w:pPr>
              <w:spacing w:after="120"/>
              <w:jc w:val="both"/>
              <w:rPr>
                <w:sz w:val="22"/>
              </w:rPr>
            </w:pPr>
            <w:r>
              <w:rPr>
                <w:sz w:val="22"/>
              </w:rPr>
              <w:t>0</w:t>
            </w:r>
          </w:p>
        </w:tc>
      </w:tr>
      <w:tr w:rsidR="00E43640" w14:paraId="1AE83B3C" w14:textId="77777777" w:rsidTr="004B2467">
        <w:trPr>
          <w:cantSplit/>
          <w:trHeight w:val="828"/>
        </w:trPr>
        <w:tc>
          <w:tcPr>
            <w:tcW w:w="10908" w:type="dxa"/>
            <w:gridSpan w:val="4"/>
            <w:tcBorders>
              <w:top w:val="nil"/>
              <w:left w:val="nil"/>
              <w:bottom w:val="nil"/>
              <w:right w:val="nil"/>
            </w:tcBorders>
          </w:tcPr>
          <w:p w14:paraId="1AE83B3A" w14:textId="77777777" w:rsidR="00E43640" w:rsidRPr="00830FCF" w:rsidRDefault="00E43640" w:rsidP="004B2467">
            <w:pPr>
              <w:rPr>
                <w:sz w:val="22"/>
              </w:rPr>
            </w:pPr>
            <w:r w:rsidRPr="001C6572">
              <w:rPr>
                <w:b/>
                <w:sz w:val="22"/>
              </w:rPr>
              <w:t xml:space="preserve">RESULT OF FUNDING: </w:t>
            </w:r>
            <w:r>
              <w:rPr>
                <w:sz w:val="22"/>
              </w:rPr>
              <w:t>Districts</w:t>
            </w:r>
            <w:r w:rsidRPr="005B6A4A">
              <w:rPr>
                <w:sz w:val="22"/>
              </w:rPr>
              <w:t xml:space="preserve"> will use federal School Redesign Grant</w:t>
            </w:r>
            <w:r>
              <w:rPr>
                <w:sz w:val="22"/>
              </w:rPr>
              <w:t xml:space="preserve"> </w:t>
            </w:r>
            <w:r w:rsidRPr="005B6A4A">
              <w:rPr>
                <w:sz w:val="22"/>
              </w:rPr>
              <w:t xml:space="preserve">funds to support implementation of </w:t>
            </w:r>
            <w:r>
              <w:rPr>
                <w:sz w:val="22"/>
              </w:rPr>
              <w:t>turnaround activities and implementation of turnaround plans</w:t>
            </w:r>
            <w:r w:rsidRPr="005B6A4A">
              <w:rPr>
                <w:sz w:val="22"/>
              </w:rPr>
              <w:t xml:space="preserve">. These grants provide resources, including financial support for extended learning time and enrichment activities for students, access to partnership organizations that provide targeted interventions for struggling learners and opportunities for focused, robust professional development for educators that will improve </w:t>
            </w:r>
            <w:r>
              <w:rPr>
                <w:sz w:val="22"/>
              </w:rPr>
              <w:t xml:space="preserve">teaching and learning. Grant funds may be used until August 31, 2017. Districts may apply for a renewal of grant funds through FY2021. </w:t>
            </w:r>
          </w:p>
          <w:p w14:paraId="1AE83B3B" w14:textId="77777777" w:rsidR="00E43640" w:rsidRPr="007B424C" w:rsidRDefault="00E43640" w:rsidP="004B2467">
            <w:pPr>
              <w:tabs>
                <w:tab w:val="left" w:pos="4008"/>
              </w:tabs>
              <w:rPr>
                <w:b/>
                <w:sz w:val="22"/>
              </w:rPr>
            </w:pPr>
            <w:r>
              <w:rPr>
                <w:b/>
                <w:sz w:val="22"/>
              </w:rPr>
              <w:tab/>
            </w:r>
          </w:p>
        </w:tc>
      </w:tr>
    </w:tbl>
    <w:p w14:paraId="1AE83B3D" w14:textId="77777777" w:rsidR="00E43640" w:rsidRDefault="00E43640" w:rsidP="00E43640">
      <w:pPr>
        <w:jc w:val="both"/>
        <w:rPr>
          <w:sz w:val="22"/>
        </w:rPr>
      </w:pPr>
      <w:r>
        <w:rPr>
          <w:sz w:val="22"/>
        </w:rPr>
        <w:tab/>
      </w:r>
    </w:p>
    <w:tbl>
      <w:tblPr>
        <w:tblW w:w="0" w:type="auto"/>
        <w:tblLayout w:type="fixed"/>
        <w:tblCellMar>
          <w:left w:w="30" w:type="dxa"/>
          <w:right w:w="30" w:type="dxa"/>
        </w:tblCellMar>
        <w:tblLook w:val="0000" w:firstRow="0" w:lastRow="0" w:firstColumn="0" w:lastColumn="0" w:noHBand="0" w:noVBand="0"/>
      </w:tblPr>
      <w:tblGrid>
        <w:gridCol w:w="9030"/>
        <w:gridCol w:w="1710"/>
      </w:tblGrid>
      <w:tr w:rsidR="00E43640" w14:paraId="1AE83B40" w14:textId="77777777" w:rsidTr="004B2467">
        <w:trPr>
          <w:cantSplit/>
          <w:trHeight w:val="264"/>
        </w:trPr>
        <w:tc>
          <w:tcPr>
            <w:tcW w:w="9030" w:type="dxa"/>
            <w:tcBorders>
              <w:top w:val="single" w:sz="6" w:space="0" w:color="auto"/>
              <w:left w:val="single" w:sz="6" w:space="0" w:color="auto"/>
              <w:bottom w:val="double" w:sz="4" w:space="0" w:color="auto"/>
              <w:right w:val="single" w:sz="6" w:space="0" w:color="auto"/>
            </w:tcBorders>
          </w:tcPr>
          <w:p w14:paraId="1AE83B3E" w14:textId="77777777" w:rsidR="00E43640" w:rsidRDefault="00E43640" w:rsidP="004B2467">
            <w:pPr>
              <w:spacing w:before="20" w:after="20"/>
              <w:jc w:val="center"/>
              <w:rPr>
                <w:b/>
                <w:color w:val="000000"/>
                <w:sz w:val="22"/>
              </w:rPr>
            </w:pPr>
            <w:r>
              <w:rPr>
                <w:b/>
                <w:color w:val="000000"/>
                <w:sz w:val="22"/>
              </w:rPr>
              <w:t>RECIPIENTS</w:t>
            </w:r>
          </w:p>
        </w:tc>
        <w:tc>
          <w:tcPr>
            <w:tcW w:w="1710" w:type="dxa"/>
            <w:tcBorders>
              <w:top w:val="single" w:sz="6" w:space="0" w:color="auto"/>
              <w:left w:val="single" w:sz="6" w:space="0" w:color="auto"/>
              <w:bottom w:val="double" w:sz="4" w:space="0" w:color="auto"/>
              <w:right w:val="single" w:sz="6" w:space="0" w:color="auto"/>
            </w:tcBorders>
          </w:tcPr>
          <w:p w14:paraId="1AE83B3F" w14:textId="77777777" w:rsidR="00E43640" w:rsidRDefault="00E43640" w:rsidP="004B2467">
            <w:pPr>
              <w:spacing w:before="20" w:after="20"/>
              <w:jc w:val="center"/>
              <w:rPr>
                <w:b/>
                <w:color w:val="000000"/>
                <w:sz w:val="22"/>
              </w:rPr>
            </w:pPr>
            <w:r>
              <w:rPr>
                <w:b/>
                <w:color w:val="000000"/>
                <w:sz w:val="22"/>
              </w:rPr>
              <w:t>AMOUNTS</w:t>
            </w:r>
          </w:p>
        </w:tc>
      </w:tr>
      <w:tr w:rsidR="00E43640" w14:paraId="1AE83B43" w14:textId="77777777" w:rsidTr="004B2467">
        <w:trPr>
          <w:cantSplit/>
          <w:trHeight w:val="50"/>
        </w:trPr>
        <w:tc>
          <w:tcPr>
            <w:tcW w:w="9030" w:type="dxa"/>
            <w:tcBorders>
              <w:top w:val="single" w:sz="6" w:space="0" w:color="auto"/>
              <w:left w:val="single" w:sz="6" w:space="0" w:color="auto"/>
              <w:bottom w:val="single" w:sz="6" w:space="0" w:color="auto"/>
              <w:right w:val="single" w:sz="6" w:space="0" w:color="auto"/>
            </w:tcBorders>
            <w:vAlign w:val="center"/>
          </w:tcPr>
          <w:p w14:paraId="1AE83B41" w14:textId="77777777" w:rsidR="00E43640" w:rsidRPr="00E43640" w:rsidRDefault="00E43640" w:rsidP="004B2467">
            <w:pPr>
              <w:spacing w:before="20" w:after="20"/>
              <w:rPr>
                <w:sz w:val="22"/>
                <w:szCs w:val="21"/>
              </w:rPr>
            </w:pPr>
            <w:r w:rsidRPr="00E43640">
              <w:rPr>
                <w:sz w:val="22"/>
                <w:szCs w:val="21"/>
              </w:rPr>
              <w:t xml:space="preserve">Boston Public Schools (on behalf of Brighton High School and Excel High School) </w:t>
            </w:r>
          </w:p>
        </w:tc>
        <w:tc>
          <w:tcPr>
            <w:tcW w:w="1710" w:type="dxa"/>
            <w:tcBorders>
              <w:top w:val="single" w:sz="6" w:space="0" w:color="auto"/>
              <w:left w:val="single" w:sz="6" w:space="0" w:color="auto"/>
              <w:bottom w:val="single" w:sz="6" w:space="0" w:color="auto"/>
              <w:right w:val="single" w:sz="6" w:space="0" w:color="auto"/>
            </w:tcBorders>
            <w:vAlign w:val="center"/>
          </w:tcPr>
          <w:p w14:paraId="1AE83B42" w14:textId="77777777" w:rsidR="00E43640" w:rsidRPr="00B329DA" w:rsidRDefault="00E43640" w:rsidP="004B2467">
            <w:pPr>
              <w:spacing w:before="20" w:after="20"/>
              <w:jc w:val="right"/>
              <w:rPr>
                <w:sz w:val="22"/>
                <w:szCs w:val="21"/>
              </w:rPr>
            </w:pPr>
            <w:r>
              <w:rPr>
                <w:sz w:val="22"/>
                <w:szCs w:val="21"/>
              </w:rPr>
              <w:t>$2,777,200</w:t>
            </w:r>
          </w:p>
        </w:tc>
      </w:tr>
      <w:tr w:rsidR="00E43640" w14:paraId="1AE83B46" w14:textId="77777777" w:rsidTr="004B2467">
        <w:trPr>
          <w:cantSplit/>
          <w:trHeight w:val="65"/>
        </w:trPr>
        <w:tc>
          <w:tcPr>
            <w:tcW w:w="9030" w:type="dxa"/>
            <w:tcBorders>
              <w:top w:val="single" w:sz="6" w:space="0" w:color="auto"/>
              <w:left w:val="single" w:sz="6" w:space="0" w:color="auto"/>
              <w:bottom w:val="single" w:sz="6" w:space="0" w:color="auto"/>
              <w:right w:val="single" w:sz="6" w:space="0" w:color="auto"/>
            </w:tcBorders>
            <w:vAlign w:val="center"/>
          </w:tcPr>
          <w:p w14:paraId="1AE83B44" w14:textId="77777777" w:rsidR="00E43640" w:rsidRPr="00E43640" w:rsidRDefault="00E43640" w:rsidP="004B2467">
            <w:pPr>
              <w:spacing w:before="20" w:after="20"/>
              <w:rPr>
                <w:sz w:val="22"/>
                <w:szCs w:val="21"/>
              </w:rPr>
            </w:pPr>
            <w:r w:rsidRPr="00E43640">
              <w:rPr>
                <w:sz w:val="22"/>
                <w:szCs w:val="21"/>
              </w:rPr>
              <w:t>Fall River Public Schools (on behalf of Fonseca Elementary School )</w:t>
            </w:r>
          </w:p>
        </w:tc>
        <w:tc>
          <w:tcPr>
            <w:tcW w:w="1710" w:type="dxa"/>
            <w:tcBorders>
              <w:top w:val="single" w:sz="6" w:space="0" w:color="auto"/>
              <w:left w:val="single" w:sz="6" w:space="0" w:color="auto"/>
              <w:bottom w:val="single" w:sz="6" w:space="0" w:color="auto"/>
              <w:right w:val="single" w:sz="6" w:space="0" w:color="auto"/>
            </w:tcBorders>
            <w:vAlign w:val="center"/>
          </w:tcPr>
          <w:p w14:paraId="1AE83B45" w14:textId="77777777" w:rsidR="00E43640" w:rsidRPr="00B329DA" w:rsidRDefault="00E43640" w:rsidP="004B2467">
            <w:pPr>
              <w:spacing w:before="20" w:after="20"/>
              <w:jc w:val="right"/>
              <w:rPr>
                <w:sz w:val="22"/>
                <w:szCs w:val="21"/>
              </w:rPr>
            </w:pPr>
            <w:r>
              <w:rPr>
                <w:sz w:val="22"/>
                <w:szCs w:val="21"/>
              </w:rPr>
              <w:t>1,600,000</w:t>
            </w:r>
          </w:p>
        </w:tc>
      </w:tr>
      <w:tr w:rsidR="00E43640" w14:paraId="1AE83B49" w14:textId="77777777" w:rsidTr="004B2467">
        <w:trPr>
          <w:cantSplit/>
          <w:trHeight w:val="65"/>
        </w:trPr>
        <w:tc>
          <w:tcPr>
            <w:tcW w:w="9030" w:type="dxa"/>
            <w:tcBorders>
              <w:top w:val="single" w:sz="6" w:space="0" w:color="auto"/>
              <w:left w:val="single" w:sz="6" w:space="0" w:color="auto"/>
              <w:bottom w:val="single" w:sz="6" w:space="0" w:color="auto"/>
              <w:right w:val="single" w:sz="6" w:space="0" w:color="auto"/>
            </w:tcBorders>
            <w:vAlign w:val="center"/>
          </w:tcPr>
          <w:p w14:paraId="1AE83B47" w14:textId="77777777" w:rsidR="00E43640" w:rsidRPr="00E43640" w:rsidRDefault="00E43640" w:rsidP="004B2467">
            <w:pPr>
              <w:spacing w:before="20" w:after="20"/>
              <w:rPr>
                <w:sz w:val="22"/>
                <w:szCs w:val="21"/>
              </w:rPr>
            </w:pPr>
            <w:r w:rsidRPr="00E43640">
              <w:rPr>
                <w:sz w:val="22"/>
                <w:szCs w:val="21"/>
              </w:rPr>
              <w:t>Southbridge Public Schools (on behalf of Southbridge Middle School and Southbridge High School)</w:t>
            </w:r>
          </w:p>
        </w:tc>
        <w:tc>
          <w:tcPr>
            <w:tcW w:w="1710" w:type="dxa"/>
            <w:tcBorders>
              <w:top w:val="single" w:sz="6" w:space="0" w:color="auto"/>
              <w:left w:val="single" w:sz="6" w:space="0" w:color="auto"/>
              <w:bottom w:val="single" w:sz="6" w:space="0" w:color="auto"/>
              <w:right w:val="single" w:sz="6" w:space="0" w:color="auto"/>
            </w:tcBorders>
            <w:vAlign w:val="center"/>
          </w:tcPr>
          <w:p w14:paraId="1AE83B48" w14:textId="77777777" w:rsidR="00E43640" w:rsidRPr="00B329DA" w:rsidRDefault="00E43640" w:rsidP="004B2467">
            <w:pPr>
              <w:spacing w:before="20" w:after="20"/>
              <w:jc w:val="right"/>
              <w:rPr>
                <w:sz w:val="22"/>
                <w:szCs w:val="21"/>
              </w:rPr>
            </w:pPr>
            <w:r>
              <w:rPr>
                <w:sz w:val="22"/>
                <w:szCs w:val="21"/>
              </w:rPr>
              <w:t>2,000,000</w:t>
            </w:r>
          </w:p>
        </w:tc>
      </w:tr>
      <w:tr w:rsidR="00E43640" w14:paraId="1AE83B4C" w14:textId="77777777" w:rsidTr="004B2467">
        <w:trPr>
          <w:cantSplit/>
          <w:trHeight w:val="138"/>
        </w:trPr>
        <w:tc>
          <w:tcPr>
            <w:tcW w:w="9030" w:type="dxa"/>
            <w:tcBorders>
              <w:top w:val="double" w:sz="6" w:space="0" w:color="auto"/>
              <w:left w:val="single" w:sz="6" w:space="0" w:color="auto"/>
              <w:bottom w:val="single" w:sz="4" w:space="0" w:color="auto"/>
              <w:right w:val="single" w:sz="6" w:space="0" w:color="auto"/>
            </w:tcBorders>
          </w:tcPr>
          <w:p w14:paraId="1AE83B4A" w14:textId="77777777" w:rsidR="00E43640" w:rsidRPr="00E43640" w:rsidRDefault="00E43640" w:rsidP="00E43640">
            <w:pPr>
              <w:pStyle w:val="Heading2"/>
              <w:spacing w:before="20" w:after="20"/>
              <w:ind w:left="0"/>
              <w:jc w:val="both"/>
              <w:rPr>
                <w:rFonts w:ascii="Times New Roman" w:hAnsi="Times New Roman"/>
                <w:b/>
                <w:i w:val="0"/>
                <w:sz w:val="22"/>
                <w:szCs w:val="21"/>
              </w:rPr>
            </w:pPr>
            <w:r w:rsidRPr="00E43640">
              <w:rPr>
                <w:rFonts w:ascii="Times New Roman" w:hAnsi="Times New Roman"/>
                <w:b/>
                <w:i w:val="0"/>
                <w:sz w:val="22"/>
                <w:szCs w:val="21"/>
              </w:rPr>
              <w:t>TOTAL FEDERAL FUNDS</w:t>
            </w:r>
          </w:p>
        </w:tc>
        <w:tc>
          <w:tcPr>
            <w:tcW w:w="1710" w:type="dxa"/>
            <w:tcBorders>
              <w:top w:val="double" w:sz="6" w:space="0" w:color="auto"/>
              <w:left w:val="single" w:sz="6" w:space="0" w:color="auto"/>
              <w:bottom w:val="single" w:sz="4" w:space="0" w:color="auto"/>
              <w:right w:val="single" w:sz="6" w:space="0" w:color="auto"/>
            </w:tcBorders>
            <w:vAlign w:val="center"/>
          </w:tcPr>
          <w:p w14:paraId="1AE83B4B" w14:textId="77777777" w:rsidR="00E43640" w:rsidRPr="00F73FDD" w:rsidRDefault="00E43640" w:rsidP="004B2467">
            <w:pPr>
              <w:jc w:val="right"/>
              <w:rPr>
                <w:b/>
                <w:color w:val="000000"/>
                <w:sz w:val="22"/>
                <w:szCs w:val="21"/>
              </w:rPr>
            </w:pPr>
            <w:r w:rsidRPr="00F73FDD">
              <w:rPr>
                <w:b/>
                <w:color w:val="000000"/>
                <w:sz w:val="22"/>
                <w:szCs w:val="21"/>
              </w:rPr>
              <w:t>$6,377,200</w:t>
            </w:r>
          </w:p>
        </w:tc>
      </w:tr>
    </w:tbl>
    <w:p w14:paraId="1AE83B4D" w14:textId="77777777" w:rsidR="00E43640" w:rsidRDefault="00E43640" w:rsidP="00E43640">
      <w:pPr>
        <w:spacing w:before="60" w:after="60"/>
        <w:jc w:val="both"/>
        <w:rPr>
          <w:sz w:val="22"/>
        </w:rPr>
      </w:pPr>
    </w:p>
    <w:p w14:paraId="1AE83B4E" w14:textId="77777777" w:rsidR="00E43640" w:rsidRDefault="00E43640" w:rsidP="00D07351">
      <w:pPr>
        <w:spacing w:before="60" w:after="60"/>
        <w:jc w:val="both"/>
        <w:rPr>
          <w:b/>
          <w:sz w:val="22"/>
          <w:szCs w:val="22"/>
        </w:rPr>
      </w:pPr>
    </w:p>
    <w:p w14:paraId="1AE83B4F" w14:textId="77777777" w:rsidR="00E43640" w:rsidRDefault="00E43640" w:rsidP="00D07351">
      <w:pPr>
        <w:spacing w:before="60" w:after="60"/>
        <w:jc w:val="both"/>
        <w:rPr>
          <w:b/>
          <w:sz w:val="22"/>
          <w:szCs w:val="22"/>
        </w:rPr>
      </w:pPr>
    </w:p>
    <w:p w14:paraId="1AE83B50" w14:textId="77777777" w:rsidR="00E43640" w:rsidRDefault="00E43640" w:rsidP="00D07351">
      <w:pPr>
        <w:spacing w:before="60" w:after="60"/>
        <w:jc w:val="both"/>
        <w:rPr>
          <w:b/>
          <w:sz w:val="22"/>
          <w:szCs w:val="22"/>
        </w:rPr>
      </w:pPr>
    </w:p>
    <w:p w14:paraId="1AE83B51" w14:textId="77777777" w:rsidR="00E43640" w:rsidRDefault="00E43640" w:rsidP="00D07351">
      <w:pPr>
        <w:spacing w:before="60" w:after="60"/>
        <w:jc w:val="both"/>
        <w:rPr>
          <w:b/>
          <w:sz w:val="22"/>
          <w:szCs w:val="22"/>
        </w:rPr>
      </w:pPr>
    </w:p>
    <w:p w14:paraId="1AE83B52" w14:textId="77777777" w:rsidR="00E43640" w:rsidRDefault="00E43640" w:rsidP="00D07351">
      <w:pPr>
        <w:spacing w:before="60" w:after="60"/>
        <w:jc w:val="both"/>
        <w:rPr>
          <w:b/>
          <w:sz w:val="22"/>
          <w:szCs w:val="22"/>
        </w:rPr>
      </w:pPr>
    </w:p>
    <w:p w14:paraId="1AE83B53" w14:textId="77777777" w:rsidR="00E43640" w:rsidRDefault="00E43640" w:rsidP="00D07351">
      <w:pPr>
        <w:spacing w:before="60" w:after="60"/>
        <w:jc w:val="both"/>
        <w:rPr>
          <w:b/>
          <w:sz w:val="22"/>
          <w:szCs w:val="22"/>
        </w:rPr>
      </w:pPr>
    </w:p>
    <w:p w14:paraId="1AE83B54" w14:textId="77777777" w:rsidR="00E43640" w:rsidRDefault="00E43640" w:rsidP="00D07351">
      <w:pPr>
        <w:spacing w:before="60" w:after="60"/>
        <w:jc w:val="both"/>
        <w:rPr>
          <w:b/>
          <w:sz w:val="22"/>
          <w:szCs w:val="22"/>
        </w:rPr>
      </w:pPr>
    </w:p>
    <w:p w14:paraId="1AE83B55" w14:textId="77777777" w:rsidR="00E43640" w:rsidRDefault="00E43640" w:rsidP="00D07351">
      <w:pPr>
        <w:spacing w:before="60" w:after="60"/>
        <w:jc w:val="both"/>
        <w:rPr>
          <w:b/>
          <w:sz w:val="22"/>
          <w:szCs w:val="22"/>
        </w:rPr>
      </w:pPr>
    </w:p>
    <w:p w14:paraId="1AE83B56" w14:textId="77777777" w:rsidR="00E43640" w:rsidRDefault="00E43640" w:rsidP="00D07351">
      <w:pPr>
        <w:spacing w:before="60" w:after="60"/>
        <w:jc w:val="both"/>
        <w:rPr>
          <w:b/>
          <w:sz w:val="22"/>
          <w:szCs w:val="22"/>
        </w:rPr>
      </w:pPr>
    </w:p>
    <w:p w14:paraId="1AE83B57" w14:textId="77777777" w:rsidR="00E43640" w:rsidRDefault="00E43640" w:rsidP="00D07351">
      <w:pPr>
        <w:spacing w:before="60" w:after="60"/>
        <w:jc w:val="both"/>
        <w:rPr>
          <w:b/>
          <w:sz w:val="22"/>
          <w:szCs w:val="22"/>
        </w:rPr>
      </w:pPr>
    </w:p>
    <w:p w14:paraId="1AE83B58" w14:textId="77777777" w:rsidR="00E43640" w:rsidRDefault="00E43640" w:rsidP="00D07351">
      <w:pPr>
        <w:spacing w:before="60" w:after="60"/>
        <w:jc w:val="both"/>
        <w:rPr>
          <w:b/>
          <w:sz w:val="22"/>
          <w:szCs w:val="22"/>
        </w:rPr>
      </w:pPr>
    </w:p>
    <w:p w14:paraId="1AE83B59" w14:textId="77777777" w:rsidR="00E43640" w:rsidRDefault="00E43640" w:rsidP="00D07351">
      <w:pPr>
        <w:spacing w:before="60" w:after="60"/>
        <w:jc w:val="both"/>
        <w:rPr>
          <w:b/>
          <w:sz w:val="22"/>
          <w:szCs w:val="22"/>
        </w:rPr>
      </w:pPr>
    </w:p>
    <w:p w14:paraId="1AE83B5A" w14:textId="77777777" w:rsidR="00E43640" w:rsidRDefault="00E43640" w:rsidP="00D07351">
      <w:pPr>
        <w:spacing w:before="60" w:after="60"/>
        <w:jc w:val="both"/>
        <w:rPr>
          <w:b/>
          <w:sz w:val="22"/>
          <w:szCs w:val="22"/>
        </w:rPr>
      </w:pPr>
    </w:p>
    <w:p w14:paraId="1AE83B5B" w14:textId="77777777" w:rsidR="00E43640" w:rsidRDefault="00E43640" w:rsidP="00D07351">
      <w:pPr>
        <w:spacing w:before="60" w:after="60"/>
        <w:jc w:val="both"/>
        <w:rPr>
          <w:b/>
          <w:sz w:val="22"/>
          <w:szCs w:val="22"/>
        </w:rPr>
      </w:pPr>
    </w:p>
    <w:p w14:paraId="1AE83B5C" w14:textId="77777777" w:rsidR="00E43640" w:rsidRDefault="00E43640" w:rsidP="00D07351">
      <w:pPr>
        <w:spacing w:before="60" w:after="60"/>
        <w:jc w:val="both"/>
        <w:rPr>
          <w:b/>
          <w:sz w:val="22"/>
          <w:szCs w:val="22"/>
        </w:rPr>
      </w:pPr>
    </w:p>
    <w:p w14:paraId="1AE83B5D" w14:textId="77777777" w:rsidR="00E43640" w:rsidRDefault="00E43640" w:rsidP="00D07351">
      <w:pPr>
        <w:spacing w:before="60" w:after="60"/>
        <w:jc w:val="both"/>
        <w:rPr>
          <w:b/>
          <w:sz w:val="22"/>
          <w:szCs w:val="22"/>
        </w:rPr>
      </w:pPr>
    </w:p>
    <w:p w14:paraId="1AE83B5E" w14:textId="77777777" w:rsidR="00E43640" w:rsidRDefault="00E43640" w:rsidP="00D07351">
      <w:pPr>
        <w:spacing w:before="60" w:after="60"/>
        <w:jc w:val="both"/>
        <w:rPr>
          <w:b/>
          <w:sz w:val="22"/>
          <w:szCs w:val="22"/>
        </w:rPr>
      </w:pPr>
    </w:p>
    <w:p w14:paraId="1AE83B5F" w14:textId="77777777" w:rsidR="00E43640" w:rsidRDefault="00E43640" w:rsidP="00D07351">
      <w:pPr>
        <w:spacing w:before="60" w:after="60"/>
        <w:jc w:val="both"/>
        <w:rPr>
          <w:b/>
          <w:sz w:val="22"/>
          <w:szCs w:val="22"/>
        </w:rPr>
      </w:pPr>
    </w:p>
    <w:p w14:paraId="1AE83B60" w14:textId="77777777" w:rsidR="00E43640" w:rsidRDefault="00E43640" w:rsidP="00D07351">
      <w:pPr>
        <w:spacing w:before="60" w:after="60"/>
        <w:jc w:val="both"/>
        <w:rPr>
          <w:b/>
          <w:sz w:val="22"/>
          <w:szCs w:val="22"/>
        </w:rPr>
      </w:pPr>
    </w:p>
    <w:p w14:paraId="1AE83B61" w14:textId="77777777" w:rsidR="00E43640" w:rsidRPr="00D63BCC" w:rsidRDefault="00E43640" w:rsidP="00E43640">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E43640" w:rsidRPr="00D63BCC" w14:paraId="1AE83B65" w14:textId="77777777" w:rsidTr="004B2467">
        <w:trPr>
          <w:cantSplit/>
        </w:trPr>
        <w:tc>
          <w:tcPr>
            <w:tcW w:w="3438" w:type="dxa"/>
            <w:tcBorders>
              <w:top w:val="nil"/>
              <w:left w:val="nil"/>
              <w:bottom w:val="nil"/>
              <w:right w:val="nil"/>
            </w:tcBorders>
          </w:tcPr>
          <w:p w14:paraId="1AE83B62" w14:textId="77777777" w:rsidR="00E43640" w:rsidRPr="00D63BCC" w:rsidRDefault="00E43640" w:rsidP="004B2467">
            <w:pPr>
              <w:spacing w:after="120"/>
              <w:jc w:val="both"/>
              <w:rPr>
                <w:b/>
                <w:sz w:val="22"/>
                <w:szCs w:val="22"/>
              </w:rPr>
            </w:pPr>
            <w:r w:rsidRPr="00D63BCC">
              <w:rPr>
                <w:b/>
                <w:sz w:val="22"/>
                <w:szCs w:val="22"/>
              </w:rPr>
              <w:lastRenderedPageBreak/>
              <w:t xml:space="preserve">NAME OF GRANT PROGRAM:   </w:t>
            </w:r>
          </w:p>
        </w:tc>
        <w:tc>
          <w:tcPr>
            <w:tcW w:w="5040" w:type="dxa"/>
            <w:gridSpan w:val="2"/>
            <w:tcBorders>
              <w:top w:val="nil"/>
              <w:left w:val="nil"/>
              <w:bottom w:val="nil"/>
              <w:right w:val="nil"/>
            </w:tcBorders>
          </w:tcPr>
          <w:p w14:paraId="1AE83B63" w14:textId="77777777" w:rsidR="00E43640" w:rsidRPr="00D63BCC" w:rsidRDefault="00E43640" w:rsidP="004B2467">
            <w:pPr>
              <w:pStyle w:val="Heading1"/>
              <w:jc w:val="both"/>
              <w:rPr>
                <w:sz w:val="22"/>
                <w:szCs w:val="22"/>
              </w:rPr>
            </w:pPr>
            <w:r w:rsidRPr="00D63BCC">
              <w:rPr>
                <w:sz w:val="22"/>
                <w:szCs w:val="22"/>
              </w:rPr>
              <w:t>Charter School Program Grant (Dissemination)</w:t>
            </w:r>
          </w:p>
        </w:tc>
        <w:tc>
          <w:tcPr>
            <w:tcW w:w="2430" w:type="dxa"/>
            <w:tcBorders>
              <w:top w:val="nil"/>
              <w:left w:val="nil"/>
              <w:bottom w:val="nil"/>
              <w:right w:val="nil"/>
            </w:tcBorders>
          </w:tcPr>
          <w:p w14:paraId="1AE83B64" w14:textId="77777777" w:rsidR="00E43640" w:rsidRPr="00D63BCC" w:rsidRDefault="00E43640" w:rsidP="004B2467">
            <w:pPr>
              <w:spacing w:after="120"/>
              <w:jc w:val="both"/>
              <w:rPr>
                <w:sz w:val="22"/>
                <w:szCs w:val="22"/>
              </w:rPr>
            </w:pPr>
            <w:r w:rsidRPr="00D63BCC">
              <w:rPr>
                <w:b/>
                <w:sz w:val="22"/>
                <w:szCs w:val="22"/>
              </w:rPr>
              <w:t>FUND CODE:</w:t>
            </w:r>
            <w:r w:rsidRPr="00D63BCC">
              <w:rPr>
                <w:sz w:val="22"/>
                <w:szCs w:val="22"/>
              </w:rPr>
              <w:t xml:space="preserve"> 537</w:t>
            </w:r>
          </w:p>
        </w:tc>
      </w:tr>
      <w:tr w:rsidR="00E43640" w:rsidRPr="00D63BCC" w14:paraId="1AE83B68" w14:textId="77777777" w:rsidTr="004B2467">
        <w:trPr>
          <w:cantSplit/>
        </w:trPr>
        <w:tc>
          <w:tcPr>
            <w:tcW w:w="3438" w:type="dxa"/>
            <w:tcBorders>
              <w:top w:val="nil"/>
              <w:left w:val="nil"/>
              <w:bottom w:val="nil"/>
              <w:right w:val="nil"/>
            </w:tcBorders>
          </w:tcPr>
          <w:p w14:paraId="1AE83B66" w14:textId="77777777" w:rsidR="00E43640" w:rsidRPr="00D63BCC" w:rsidRDefault="00E43640" w:rsidP="004B2467">
            <w:pPr>
              <w:spacing w:after="120"/>
              <w:jc w:val="both"/>
              <w:rPr>
                <w:b/>
                <w:sz w:val="22"/>
                <w:szCs w:val="22"/>
              </w:rPr>
            </w:pPr>
            <w:r w:rsidRPr="00D63BCC">
              <w:rPr>
                <w:b/>
                <w:sz w:val="22"/>
                <w:szCs w:val="22"/>
              </w:rPr>
              <w:t xml:space="preserve">FUNDS ALLOCATED:     </w:t>
            </w:r>
          </w:p>
        </w:tc>
        <w:tc>
          <w:tcPr>
            <w:tcW w:w="7470" w:type="dxa"/>
            <w:gridSpan w:val="3"/>
            <w:tcBorders>
              <w:top w:val="nil"/>
              <w:left w:val="nil"/>
              <w:bottom w:val="nil"/>
              <w:right w:val="nil"/>
            </w:tcBorders>
          </w:tcPr>
          <w:p w14:paraId="1AE83B67" w14:textId="77777777" w:rsidR="00E43640" w:rsidRPr="00D63BCC" w:rsidRDefault="00E43640" w:rsidP="004B2467">
            <w:pPr>
              <w:spacing w:after="120"/>
              <w:jc w:val="both"/>
              <w:rPr>
                <w:sz w:val="22"/>
                <w:szCs w:val="22"/>
              </w:rPr>
            </w:pPr>
            <w:r w:rsidRPr="00D63BCC">
              <w:rPr>
                <w:sz w:val="22"/>
                <w:szCs w:val="22"/>
              </w:rPr>
              <w:t xml:space="preserve">$ 1,587609  </w:t>
            </w:r>
            <w:r>
              <w:rPr>
                <w:sz w:val="22"/>
                <w:szCs w:val="22"/>
              </w:rPr>
              <w:t xml:space="preserve">  (</w:t>
            </w:r>
            <w:r w:rsidRPr="00D63BCC">
              <w:rPr>
                <w:sz w:val="22"/>
                <w:szCs w:val="22"/>
              </w:rPr>
              <w:t>Federal</w:t>
            </w:r>
            <w:r>
              <w:rPr>
                <w:sz w:val="22"/>
                <w:szCs w:val="22"/>
              </w:rPr>
              <w:t>)</w:t>
            </w:r>
          </w:p>
        </w:tc>
      </w:tr>
      <w:tr w:rsidR="00E43640" w:rsidRPr="00D63BCC" w14:paraId="1AE83B6B" w14:textId="77777777" w:rsidTr="004B2467">
        <w:trPr>
          <w:cantSplit/>
        </w:trPr>
        <w:tc>
          <w:tcPr>
            <w:tcW w:w="3438" w:type="dxa"/>
            <w:tcBorders>
              <w:top w:val="nil"/>
              <w:left w:val="nil"/>
              <w:bottom w:val="nil"/>
              <w:right w:val="nil"/>
            </w:tcBorders>
          </w:tcPr>
          <w:p w14:paraId="1AE83B69" w14:textId="77777777" w:rsidR="00E43640" w:rsidRPr="00D63BCC" w:rsidRDefault="00E43640" w:rsidP="004B2467">
            <w:pPr>
              <w:spacing w:after="120"/>
              <w:jc w:val="both"/>
              <w:rPr>
                <w:b/>
                <w:sz w:val="22"/>
                <w:szCs w:val="22"/>
              </w:rPr>
            </w:pPr>
            <w:r w:rsidRPr="00D63BCC">
              <w:rPr>
                <w:b/>
                <w:sz w:val="22"/>
                <w:szCs w:val="22"/>
              </w:rPr>
              <w:t>FUNDS REQUESTED:</w:t>
            </w:r>
          </w:p>
        </w:tc>
        <w:tc>
          <w:tcPr>
            <w:tcW w:w="7470" w:type="dxa"/>
            <w:gridSpan w:val="3"/>
            <w:tcBorders>
              <w:top w:val="nil"/>
              <w:left w:val="nil"/>
              <w:bottom w:val="nil"/>
              <w:right w:val="nil"/>
            </w:tcBorders>
          </w:tcPr>
          <w:p w14:paraId="1AE83B6A" w14:textId="77777777" w:rsidR="00E43640" w:rsidRPr="00D63BCC" w:rsidRDefault="00E43640" w:rsidP="004B2467">
            <w:pPr>
              <w:spacing w:after="120"/>
              <w:jc w:val="both"/>
              <w:rPr>
                <w:sz w:val="22"/>
                <w:szCs w:val="22"/>
              </w:rPr>
            </w:pPr>
            <w:r w:rsidRPr="00D63BCC">
              <w:rPr>
                <w:sz w:val="22"/>
                <w:szCs w:val="22"/>
              </w:rPr>
              <w:t>$ 5,113,201</w:t>
            </w:r>
          </w:p>
        </w:tc>
      </w:tr>
      <w:tr w:rsidR="00E43640" w:rsidRPr="00D63BCC" w14:paraId="1AE83B6E" w14:textId="77777777" w:rsidTr="004B2467">
        <w:trPr>
          <w:cantSplit/>
        </w:trPr>
        <w:tc>
          <w:tcPr>
            <w:tcW w:w="10908" w:type="dxa"/>
            <w:gridSpan w:val="4"/>
            <w:tcBorders>
              <w:top w:val="nil"/>
              <w:left w:val="nil"/>
              <w:bottom w:val="nil"/>
              <w:right w:val="nil"/>
            </w:tcBorders>
          </w:tcPr>
          <w:p w14:paraId="1AE83B6C" w14:textId="77777777" w:rsidR="00E43640" w:rsidRPr="00D63BCC" w:rsidRDefault="00E43640" w:rsidP="004B2467">
            <w:pPr>
              <w:spacing w:after="120"/>
              <w:jc w:val="both"/>
              <w:rPr>
                <w:b/>
                <w:sz w:val="22"/>
                <w:szCs w:val="22"/>
              </w:rPr>
            </w:pPr>
          </w:p>
          <w:p w14:paraId="1AE83B6D" w14:textId="77777777" w:rsidR="00E43640" w:rsidRPr="00D63BCC" w:rsidRDefault="00E43640" w:rsidP="004B2467">
            <w:pPr>
              <w:spacing w:after="120"/>
              <w:jc w:val="both"/>
              <w:rPr>
                <w:sz w:val="22"/>
                <w:szCs w:val="22"/>
              </w:rPr>
            </w:pPr>
            <w:r w:rsidRPr="00D63BCC">
              <w:rPr>
                <w:b/>
                <w:sz w:val="22"/>
                <w:szCs w:val="22"/>
              </w:rPr>
              <w:t xml:space="preserve">PURPOSE: </w:t>
            </w:r>
            <w:r w:rsidRPr="00D63BCC">
              <w:rPr>
                <w:sz w:val="22"/>
                <w:szCs w:val="22"/>
              </w:rPr>
              <w:t>The purpose of the grant program is to provide funds to support the dissemination of effective practices and programs that have been developed, tested, and proven successful in Massachusetts charter schools.</w:t>
            </w:r>
          </w:p>
        </w:tc>
      </w:tr>
      <w:tr w:rsidR="00E43640" w:rsidRPr="00D63BCC" w14:paraId="1AE83B71" w14:textId="77777777" w:rsidTr="004B2467">
        <w:tc>
          <w:tcPr>
            <w:tcW w:w="5418" w:type="dxa"/>
            <w:gridSpan w:val="2"/>
            <w:tcBorders>
              <w:top w:val="nil"/>
              <w:left w:val="nil"/>
              <w:bottom w:val="nil"/>
              <w:right w:val="nil"/>
            </w:tcBorders>
          </w:tcPr>
          <w:p w14:paraId="1AE83B6F" w14:textId="77777777" w:rsidR="00E43640" w:rsidRPr="00D63BCC" w:rsidRDefault="00E43640" w:rsidP="004B2467">
            <w:pPr>
              <w:spacing w:after="120"/>
              <w:jc w:val="both"/>
              <w:rPr>
                <w:sz w:val="22"/>
                <w:szCs w:val="22"/>
              </w:rPr>
            </w:pPr>
            <w:r w:rsidRPr="00D63BCC">
              <w:rPr>
                <w:b/>
                <w:sz w:val="22"/>
                <w:szCs w:val="22"/>
              </w:rPr>
              <w:t xml:space="preserve">NUMBER OF PROPOSALS RECEIVED: </w:t>
            </w:r>
          </w:p>
        </w:tc>
        <w:tc>
          <w:tcPr>
            <w:tcW w:w="5490" w:type="dxa"/>
            <w:gridSpan w:val="2"/>
            <w:tcBorders>
              <w:top w:val="nil"/>
              <w:left w:val="nil"/>
              <w:bottom w:val="nil"/>
              <w:right w:val="nil"/>
            </w:tcBorders>
          </w:tcPr>
          <w:p w14:paraId="1AE83B70" w14:textId="77777777" w:rsidR="00E43640" w:rsidRPr="00D63BCC" w:rsidRDefault="00E43640" w:rsidP="004B2467">
            <w:pPr>
              <w:spacing w:after="120"/>
              <w:jc w:val="both"/>
              <w:rPr>
                <w:sz w:val="22"/>
                <w:szCs w:val="22"/>
              </w:rPr>
            </w:pPr>
            <w:r w:rsidRPr="00D63BCC">
              <w:rPr>
                <w:sz w:val="22"/>
                <w:szCs w:val="22"/>
              </w:rPr>
              <w:t>17</w:t>
            </w:r>
          </w:p>
        </w:tc>
      </w:tr>
      <w:tr w:rsidR="00E43640" w:rsidRPr="00D63BCC" w14:paraId="1AE83B74" w14:textId="77777777" w:rsidTr="004B2467">
        <w:trPr>
          <w:trHeight w:val="224"/>
        </w:trPr>
        <w:tc>
          <w:tcPr>
            <w:tcW w:w="5418" w:type="dxa"/>
            <w:gridSpan w:val="2"/>
            <w:tcBorders>
              <w:top w:val="nil"/>
              <w:left w:val="nil"/>
              <w:bottom w:val="nil"/>
              <w:right w:val="nil"/>
            </w:tcBorders>
          </w:tcPr>
          <w:p w14:paraId="1AE83B72" w14:textId="77777777" w:rsidR="00E43640" w:rsidRPr="00D63BCC" w:rsidRDefault="00E43640" w:rsidP="004B2467">
            <w:pPr>
              <w:spacing w:after="120"/>
              <w:jc w:val="both"/>
              <w:rPr>
                <w:b/>
                <w:sz w:val="22"/>
                <w:szCs w:val="22"/>
              </w:rPr>
            </w:pPr>
            <w:r w:rsidRPr="00D63BCC">
              <w:rPr>
                <w:b/>
                <w:sz w:val="22"/>
                <w:szCs w:val="22"/>
              </w:rPr>
              <w:t>NUMBER OF PROPOSALS RECOMMENDED:</w:t>
            </w:r>
          </w:p>
        </w:tc>
        <w:tc>
          <w:tcPr>
            <w:tcW w:w="5490" w:type="dxa"/>
            <w:gridSpan w:val="2"/>
            <w:tcBorders>
              <w:top w:val="nil"/>
              <w:left w:val="nil"/>
              <w:bottom w:val="nil"/>
              <w:right w:val="nil"/>
            </w:tcBorders>
          </w:tcPr>
          <w:p w14:paraId="1AE83B73" w14:textId="77777777" w:rsidR="00E43640" w:rsidRPr="00D63BCC" w:rsidRDefault="00E43640" w:rsidP="004B2467">
            <w:pPr>
              <w:spacing w:after="120"/>
              <w:jc w:val="both"/>
              <w:rPr>
                <w:sz w:val="22"/>
                <w:szCs w:val="22"/>
              </w:rPr>
            </w:pPr>
            <w:r w:rsidRPr="00D63BCC">
              <w:rPr>
                <w:sz w:val="22"/>
                <w:szCs w:val="22"/>
              </w:rPr>
              <w:t xml:space="preserve"> 7</w:t>
            </w:r>
          </w:p>
        </w:tc>
      </w:tr>
      <w:tr w:rsidR="00E43640" w:rsidRPr="00D63BCC" w14:paraId="1AE83B77" w14:textId="77777777" w:rsidTr="004B2467">
        <w:trPr>
          <w:trHeight w:val="117"/>
        </w:trPr>
        <w:tc>
          <w:tcPr>
            <w:tcW w:w="5418" w:type="dxa"/>
            <w:gridSpan w:val="2"/>
            <w:tcBorders>
              <w:top w:val="nil"/>
              <w:left w:val="nil"/>
              <w:bottom w:val="nil"/>
              <w:right w:val="nil"/>
            </w:tcBorders>
          </w:tcPr>
          <w:p w14:paraId="1AE83B75" w14:textId="77777777" w:rsidR="00E43640" w:rsidRPr="00D63BCC" w:rsidRDefault="00E43640" w:rsidP="004B2467">
            <w:pPr>
              <w:spacing w:after="120"/>
              <w:jc w:val="both"/>
              <w:rPr>
                <w:b/>
                <w:sz w:val="22"/>
                <w:szCs w:val="22"/>
              </w:rPr>
            </w:pPr>
            <w:r w:rsidRPr="00D63BCC">
              <w:rPr>
                <w:b/>
                <w:sz w:val="22"/>
                <w:szCs w:val="22"/>
              </w:rPr>
              <w:t>NUMBER OF PROPOSALS NOT RECOMMENDED:</w:t>
            </w:r>
          </w:p>
        </w:tc>
        <w:tc>
          <w:tcPr>
            <w:tcW w:w="5490" w:type="dxa"/>
            <w:gridSpan w:val="2"/>
            <w:tcBorders>
              <w:top w:val="nil"/>
              <w:left w:val="nil"/>
              <w:bottom w:val="nil"/>
              <w:right w:val="nil"/>
            </w:tcBorders>
          </w:tcPr>
          <w:p w14:paraId="1AE83B76" w14:textId="77777777" w:rsidR="00E43640" w:rsidRPr="00D63BCC" w:rsidRDefault="00E43640" w:rsidP="004B2467">
            <w:pPr>
              <w:spacing w:after="120"/>
              <w:jc w:val="both"/>
              <w:rPr>
                <w:sz w:val="22"/>
                <w:szCs w:val="22"/>
              </w:rPr>
            </w:pPr>
            <w:r w:rsidRPr="00D63BCC">
              <w:rPr>
                <w:sz w:val="22"/>
                <w:szCs w:val="22"/>
              </w:rPr>
              <w:t>10</w:t>
            </w:r>
          </w:p>
        </w:tc>
      </w:tr>
      <w:tr w:rsidR="00E43640" w:rsidRPr="00D63BCC" w14:paraId="1AE83B7A" w14:textId="77777777" w:rsidTr="004B2467">
        <w:trPr>
          <w:cantSplit/>
          <w:trHeight w:val="828"/>
        </w:trPr>
        <w:tc>
          <w:tcPr>
            <w:tcW w:w="10908" w:type="dxa"/>
            <w:gridSpan w:val="4"/>
            <w:tcBorders>
              <w:top w:val="nil"/>
              <w:left w:val="nil"/>
              <w:bottom w:val="nil"/>
              <w:right w:val="nil"/>
            </w:tcBorders>
          </w:tcPr>
          <w:p w14:paraId="1AE83B78" w14:textId="77777777" w:rsidR="00E43640" w:rsidRPr="00D63BCC" w:rsidRDefault="00E43640" w:rsidP="004B2467">
            <w:pPr>
              <w:spacing w:after="120"/>
              <w:jc w:val="both"/>
              <w:rPr>
                <w:sz w:val="22"/>
                <w:szCs w:val="22"/>
              </w:rPr>
            </w:pPr>
            <w:r w:rsidRPr="00D63BCC">
              <w:rPr>
                <w:b/>
                <w:sz w:val="22"/>
                <w:szCs w:val="22"/>
              </w:rPr>
              <w:t xml:space="preserve">RESULT OF FUNDING: </w:t>
            </w:r>
            <w:r w:rsidRPr="00D63BCC">
              <w:rPr>
                <w:sz w:val="22"/>
                <w:szCs w:val="22"/>
              </w:rPr>
              <w:t xml:space="preserve">This grant will support a wide range of dissemination activities that will improve student performance.  Grants range from $147,326 to $285,944. </w:t>
            </w:r>
          </w:p>
          <w:p w14:paraId="1AE83B79" w14:textId="77777777" w:rsidR="00E43640" w:rsidRPr="00D63BCC" w:rsidRDefault="00E43640" w:rsidP="004B2467">
            <w:pPr>
              <w:rPr>
                <w:sz w:val="22"/>
                <w:szCs w:val="22"/>
              </w:rPr>
            </w:pPr>
          </w:p>
        </w:tc>
      </w:tr>
    </w:tbl>
    <w:p w14:paraId="1AE83B7B" w14:textId="77777777" w:rsidR="00E43640" w:rsidRPr="00D63BCC" w:rsidRDefault="00E43640" w:rsidP="00E43640">
      <w:pPr>
        <w:jc w:val="both"/>
        <w:rPr>
          <w:sz w:val="22"/>
          <w:szCs w:val="22"/>
        </w:rPr>
      </w:pPr>
      <w:r w:rsidRPr="00D63BCC">
        <w:rPr>
          <w:sz w:val="22"/>
          <w:szCs w:val="22"/>
        </w:rPr>
        <w:tab/>
      </w:r>
    </w:p>
    <w:tbl>
      <w:tblPr>
        <w:tblW w:w="11010" w:type="dxa"/>
        <w:tblLayout w:type="fixed"/>
        <w:tblCellMar>
          <w:left w:w="30" w:type="dxa"/>
          <w:right w:w="30" w:type="dxa"/>
        </w:tblCellMar>
        <w:tblLook w:val="0000" w:firstRow="0" w:lastRow="0" w:firstColumn="0" w:lastColumn="0" w:noHBand="0" w:noVBand="0"/>
      </w:tblPr>
      <w:tblGrid>
        <w:gridCol w:w="9390"/>
        <w:gridCol w:w="1620"/>
      </w:tblGrid>
      <w:tr w:rsidR="00E43640" w:rsidRPr="00D63BCC" w14:paraId="1AE83B7E" w14:textId="77777777" w:rsidTr="004B2467">
        <w:trPr>
          <w:cantSplit/>
          <w:trHeight w:val="264"/>
        </w:trPr>
        <w:tc>
          <w:tcPr>
            <w:tcW w:w="9390" w:type="dxa"/>
            <w:tcBorders>
              <w:top w:val="single" w:sz="6" w:space="0" w:color="auto"/>
              <w:left w:val="single" w:sz="6" w:space="0" w:color="auto"/>
              <w:bottom w:val="double" w:sz="4" w:space="0" w:color="auto"/>
              <w:right w:val="single" w:sz="6" w:space="0" w:color="auto"/>
            </w:tcBorders>
          </w:tcPr>
          <w:p w14:paraId="1AE83B7C" w14:textId="77777777" w:rsidR="00E43640" w:rsidRPr="00D63BCC" w:rsidRDefault="00E43640" w:rsidP="004B2467">
            <w:pPr>
              <w:spacing w:before="20" w:after="20"/>
              <w:jc w:val="center"/>
              <w:rPr>
                <w:b/>
                <w:color w:val="000000"/>
                <w:sz w:val="22"/>
                <w:szCs w:val="22"/>
              </w:rPr>
            </w:pPr>
            <w:r w:rsidRPr="00D63BCC">
              <w:rPr>
                <w:b/>
                <w:color w:val="000000"/>
                <w:sz w:val="22"/>
                <w:szCs w:val="22"/>
              </w:rPr>
              <w:t>RECIPIENTS</w:t>
            </w:r>
          </w:p>
        </w:tc>
        <w:tc>
          <w:tcPr>
            <w:tcW w:w="1620" w:type="dxa"/>
            <w:tcBorders>
              <w:top w:val="single" w:sz="6" w:space="0" w:color="auto"/>
              <w:left w:val="single" w:sz="6" w:space="0" w:color="auto"/>
              <w:bottom w:val="double" w:sz="4" w:space="0" w:color="auto"/>
              <w:right w:val="single" w:sz="6" w:space="0" w:color="auto"/>
            </w:tcBorders>
          </w:tcPr>
          <w:p w14:paraId="1AE83B7D" w14:textId="77777777" w:rsidR="00E43640" w:rsidRPr="00D63BCC" w:rsidRDefault="00E43640" w:rsidP="004B2467">
            <w:pPr>
              <w:spacing w:before="20" w:after="20"/>
              <w:jc w:val="center"/>
              <w:rPr>
                <w:b/>
                <w:color w:val="000000"/>
                <w:sz w:val="22"/>
                <w:szCs w:val="22"/>
              </w:rPr>
            </w:pPr>
            <w:r w:rsidRPr="00D63BCC">
              <w:rPr>
                <w:b/>
                <w:color w:val="000000"/>
                <w:sz w:val="22"/>
                <w:szCs w:val="22"/>
              </w:rPr>
              <w:t>AMOUNTS</w:t>
            </w:r>
          </w:p>
        </w:tc>
      </w:tr>
      <w:tr w:rsidR="00E43640" w:rsidRPr="00D63BCC" w14:paraId="1AE83B81" w14:textId="77777777" w:rsidTr="004B2467">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AE83B7F" w14:textId="77777777" w:rsidR="00E43640" w:rsidRPr="00D63BCC" w:rsidRDefault="00E43640" w:rsidP="004B2467">
            <w:pPr>
              <w:rPr>
                <w:sz w:val="22"/>
                <w:szCs w:val="22"/>
              </w:rPr>
            </w:pPr>
            <w:r w:rsidRPr="00D63BCC">
              <w:rPr>
                <w:sz w:val="22"/>
                <w:szCs w:val="22"/>
              </w:rPr>
              <w:t xml:space="preserve">Boston Collegiate Charter School </w:t>
            </w:r>
          </w:p>
        </w:tc>
        <w:tc>
          <w:tcPr>
            <w:tcW w:w="1620" w:type="dxa"/>
            <w:tcBorders>
              <w:top w:val="single" w:sz="6" w:space="0" w:color="auto"/>
              <w:left w:val="single" w:sz="6" w:space="0" w:color="auto"/>
              <w:bottom w:val="single" w:sz="6" w:space="0" w:color="auto"/>
              <w:right w:val="single" w:sz="6" w:space="0" w:color="auto"/>
            </w:tcBorders>
            <w:vAlign w:val="bottom"/>
          </w:tcPr>
          <w:p w14:paraId="1AE83B80" w14:textId="77777777" w:rsidR="00E43640" w:rsidRPr="00D63BCC" w:rsidRDefault="00E43640" w:rsidP="004B2467">
            <w:pPr>
              <w:jc w:val="right"/>
              <w:rPr>
                <w:color w:val="000000"/>
                <w:sz w:val="22"/>
                <w:szCs w:val="22"/>
              </w:rPr>
            </w:pPr>
            <w:r w:rsidRPr="00D63BCC">
              <w:rPr>
                <w:color w:val="000000"/>
                <w:sz w:val="22"/>
                <w:szCs w:val="22"/>
              </w:rPr>
              <w:t xml:space="preserve">                                 285,944 </w:t>
            </w:r>
          </w:p>
        </w:tc>
      </w:tr>
      <w:tr w:rsidR="00E43640" w:rsidRPr="00D63BCC" w14:paraId="1AE83B84" w14:textId="77777777" w:rsidTr="004B2467">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AE83B82" w14:textId="77777777" w:rsidR="00E43640" w:rsidRPr="00D63BCC" w:rsidRDefault="00E43640" w:rsidP="004B2467">
            <w:pPr>
              <w:rPr>
                <w:sz w:val="22"/>
                <w:szCs w:val="22"/>
              </w:rPr>
            </w:pPr>
            <w:r w:rsidRPr="00D63BCC">
              <w:rPr>
                <w:sz w:val="22"/>
                <w:szCs w:val="22"/>
              </w:rPr>
              <w:t>Berkshire Arts and Technology Charter Public School</w:t>
            </w:r>
          </w:p>
        </w:tc>
        <w:tc>
          <w:tcPr>
            <w:tcW w:w="1620" w:type="dxa"/>
            <w:tcBorders>
              <w:top w:val="single" w:sz="6" w:space="0" w:color="auto"/>
              <w:left w:val="single" w:sz="6" w:space="0" w:color="auto"/>
              <w:bottom w:val="single" w:sz="6" w:space="0" w:color="auto"/>
              <w:right w:val="single" w:sz="6" w:space="0" w:color="auto"/>
            </w:tcBorders>
            <w:vAlign w:val="bottom"/>
          </w:tcPr>
          <w:p w14:paraId="1AE83B83" w14:textId="77777777" w:rsidR="00E43640" w:rsidRPr="00D63BCC" w:rsidRDefault="00E43640" w:rsidP="004B2467">
            <w:pPr>
              <w:jc w:val="right"/>
              <w:rPr>
                <w:color w:val="000000"/>
                <w:sz w:val="22"/>
                <w:szCs w:val="22"/>
              </w:rPr>
            </w:pPr>
            <w:r w:rsidRPr="00D63BCC">
              <w:rPr>
                <w:color w:val="000000"/>
                <w:sz w:val="22"/>
                <w:szCs w:val="22"/>
              </w:rPr>
              <w:t xml:space="preserve">                                 244,070 </w:t>
            </w:r>
          </w:p>
        </w:tc>
      </w:tr>
      <w:tr w:rsidR="00E43640" w:rsidRPr="00D63BCC" w14:paraId="1AE83B87" w14:textId="77777777" w:rsidTr="004B2467">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AE83B85" w14:textId="77777777" w:rsidR="00E43640" w:rsidRPr="00D63BCC" w:rsidRDefault="00E43640" w:rsidP="004B2467">
            <w:pPr>
              <w:rPr>
                <w:sz w:val="22"/>
                <w:szCs w:val="22"/>
              </w:rPr>
            </w:pPr>
            <w:r w:rsidRPr="00D63BCC">
              <w:rPr>
                <w:sz w:val="22"/>
                <w:szCs w:val="22"/>
              </w:rPr>
              <w:t>Francis W. Parker Charter Essential School</w:t>
            </w:r>
          </w:p>
        </w:tc>
        <w:tc>
          <w:tcPr>
            <w:tcW w:w="1620" w:type="dxa"/>
            <w:tcBorders>
              <w:top w:val="single" w:sz="6" w:space="0" w:color="auto"/>
              <w:left w:val="single" w:sz="6" w:space="0" w:color="auto"/>
              <w:bottom w:val="single" w:sz="6" w:space="0" w:color="auto"/>
              <w:right w:val="single" w:sz="6" w:space="0" w:color="auto"/>
            </w:tcBorders>
            <w:vAlign w:val="bottom"/>
          </w:tcPr>
          <w:p w14:paraId="1AE83B86" w14:textId="77777777" w:rsidR="00E43640" w:rsidRPr="00D63BCC" w:rsidRDefault="00E43640" w:rsidP="004B2467">
            <w:pPr>
              <w:jc w:val="right"/>
              <w:rPr>
                <w:color w:val="000000"/>
                <w:sz w:val="22"/>
                <w:szCs w:val="22"/>
              </w:rPr>
            </w:pPr>
            <w:r w:rsidRPr="00D63BCC">
              <w:rPr>
                <w:color w:val="000000"/>
                <w:sz w:val="22"/>
                <w:szCs w:val="22"/>
              </w:rPr>
              <w:t xml:space="preserve">                                 147,326 </w:t>
            </w:r>
          </w:p>
        </w:tc>
      </w:tr>
      <w:tr w:rsidR="00E43640" w:rsidRPr="00D63BCC" w14:paraId="1AE83B8A" w14:textId="77777777" w:rsidTr="004B2467">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AE83B88" w14:textId="77777777" w:rsidR="00E43640" w:rsidRPr="00D63BCC" w:rsidRDefault="00E43640" w:rsidP="004B2467">
            <w:pPr>
              <w:rPr>
                <w:sz w:val="22"/>
                <w:szCs w:val="22"/>
              </w:rPr>
            </w:pPr>
            <w:r w:rsidRPr="00D63BCC">
              <w:rPr>
                <w:sz w:val="22"/>
                <w:szCs w:val="22"/>
              </w:rPr>
              <w:t>Boston Day and Evening Academy</w:t>
            </w:r>
          </w:p>
        </w:tc>
        <w:tc>
          <w:tcPr>
            <w:tcW w:w="1620" w:type="dxa"/>
            <w:tcBorders>
              <w:top w:val="single" w:sz="6" w:space="0" w:color="auto"/>
              <w:left w:val="single" w:sz="6" w:space="0" w:color="auto"/>
              <w:bottom w:val="single" w:sz="6" w:space="0" w:color="auto"/>
              <w:right w:val="single" w:sz="6" w:space="0" w:color="auto"/>
            </w:tcBorders>
            <w:vAlign w:val="bottom"/>
          </w:tcPr>
          <w:p w14:paraId="1AE83B89" w14:textId="77777777" w:rsidR="00E43640" w:rsidRPr="00D63BCC" w:rsidRDefault="00E43640" w:rsidP="004B2467">
            <w:pPr>
              <w:jc w:val="right"/>
              <w:rPr>
                <w:color w:val="000000"/>
                <w:sz w:val="22"/>
                <w:szCs w:val="22"/>
              </w:rPr>
            </w:pPr>
            <w:r w:rsidRPr="00D63BCC">
              <w:rPr>
                <w:color w:val="000000"/>
                <w:sz w:val="22"/>
                <w:szCs w:val="22"/>
              </w:rPr>
              <w:t xml:space="preserve">                                 251,600 </w:t>
            </w:r>
          </w:p>
        </w:tc>
      </w:tr>
      <w:tr w:rsidR="00E43640" w:rsidRPr="00D63BCC" w14:paraId="1AE83B8D" w14:textId="77777777" w:rsidTr="004B246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AE83B8B" w14:textId="77777777" w:rsidR="00E43640" w:rsidRPr="00D63BCC" w:rsidRDefault="00E43640" w:rsidP="004B2467">
            <w:pPr>
              <w:rPr>
                <w:sz w:val="22"/>
                <w:szCs w:val="22"/>
              </w:rPr>
            </w:pPr>
            <w:r w:rsidRPr="00D63BCC">
              <w:rPr>
                <w:sz w:val="22"/>
                <w:szCs w:val="22"/>
              </w:rPr>
              <w:t xml:space="preserve">Lowell Community Charter Public School </w:t>
            </w:r>
          </w:p>
        </w:tc>
        <w:tc>
          <w:tcPr>
            <w:tcW w:w="1620" w:type="dxa"/>
            <w:tcBorders>
              <w:top w:val="single" w:sz="6" w:space="0" w:color="auto"/>
              <w:left w:val="single" w:sz="6" w:space="0" w:color="auto"/>
              <w:bottom w:val="single" w:sz="6" w:space="0" w:color="auto"/>
              <w:right w:val="single" w:sz="6" w:space="0" w:color="auto"/>
            </w:tcBorders>
            <w:vAlign w:val="bottom"/>
          </w:tcPr>
          <w:p w14:paraId="1AE83B8C" w14:textId="77777777" w:rsidR="00E43640" w:rsidRPr="00D63BCC" w:rsidRDefault="00E43640" w:rsidP="004B2467">
            <w:pPr>
              <w:jc w:val="right"/>
              <w:rPr>
                <w:color w:val="000000"/>
                <w:sz w:val="22"/>
                <w:szCs w:val="22"/>
              </w:rPr>
            </w:pPr>
            <w:r w:rsidRPr="00D63BCC">
              <w:rPr>
                <w:color w:val="000000"/>
                <w:sz w:val="22"/>
                <w:szCs w:val="22"/>
              </w:rPr>
              <w:t xml:space="preserve">                                 251,600 </w:t>
            </w:r>
          </w:p>
        </w:tc>
      </w:tr>
      <w:tr w:rsidR="00E43640" w:rsidRPr="00D63BCC" w14:paraId="1AE83B90" w14:textId="77777777" w:rsidTr="004B246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AE83B8E" w14:textId="77777777" w:rsidR="00E43640" w:rsidRPr="00D63BCC" w:rsidRDefault="00E43640" w:rsidP="004B2467">
            <w:pPr>
              <w:rPr>
                <w:sz w:val="22"/>
                <w:szCs w:val="22"/>
              </w:rPr>
            </w:pPr>
            <w:r w:rsidRPr="00D63BCC">
              <w:rPr>
                <w:sz w:val="22"/>
                <w:szCs w:val="22"/>
              </w:rPr>
              <w:t>Rising Tide Charter Public School</w:t>
            </w:r>
          </w:p>
        </w:tc>
        <w:tc>
          <w:tcPr>
            <w:tcW w:w="1620" w:type="dxa"/>
            <w:tcBorders>
              <w:top w:val="single" w:sz="6" w:space="0" w:color="auto"/>
              <w:left w:val="single" w:sz="6" w:space="0" w:color="auto"/>
              <w:bottom w:val="single" w:sz="6" w:space="0" w:color="auto"/>
              <w:right w:val="single" w:sz="6" w:space="0" w:color="auto"/>
            </w:tcBorders>
            <w:vAlign w:val="bottom"/>
          </w:tcPr>
          <w:p w14:paraId="1AE83B8F" w14:textId="77777777" w:rsidR="00E43640" w:rsidRPr="00D63BCC" w:rsidRDefault="00E43640" w:rsidP="004B2467">
            <w:pPr>
              <w:jc w:val="right"/>
              <w:rPr>
                <w:color w:val="000000"/>
                <w:sz w:val="22"/>
                <w:szCs w:val="22"/>
              </w:rPr>
            </w:pPr>
            <w:r w:rsidRPr="00D63BCC">
              <w:rPr>
                <w:color w:val="000000"/>
                <w:sz w:val="22"/>
                <w:szCs w:val="22"/>
              </w:rPr>
              <w:t xml:space="preserve">                                 251,600 </w:t>
            </w:r>
          </w:p>
        </w:tc>
      </w:tr>
      <w:tr w:rsidR="00E43640" w:rsidRPr="00D63BCC" w14:paraId="1AE83B93" w14:textId="77777777" w:rsidTr="004B246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AE83B91" w14:textId="77777777" w:rsidR="00E43640" w:rsidRPr="00D63BCC" w:rsidRDefault="00E43640" w:rsidP="004B2467">
            <w:pPr>
              <w:rPr>
                <w:sz w:val="22"/>
                <w:szCs w:val="22"/>
              </w:rPr>
            </w:pPr>
            <w:r w:rsidRPr="00D63BCC">
              <w:rPr>
                <w:sz w:val="22"/>
                <w:szCs w:val="22"/>
              </w:rPr>
              <w:t>Hampden Charter School of Science</w:t>
            </w:r>
          </w:p>
        </w:tc>
        <w:tc>
          <w:tcPr>
            <w:tcW w:w="1620" w:type="dxa"/>
            <w:tcBorders>
              <w:top w:val="single" w:sz="6" w:space="0" w:color="auto"/>
              <w:left w:val="single" w:sz="6" w:space="0" w:color="auto"/>
              <w:bottom w:val="single" w:sz="6" w:space="0" w:color="auto"/>
              <w:right w:val="single" w:sz="6" w:space="0" w:color="auto"/>
            </w:tcBorders>
            <w:vAlign w:val="bottom"/>
          </w:tcPr>
          <w:p w14:paraId="1AE83B92" w14:textId="77777777" w:rsidR="00E43640" w:rsidRPr="00D63BCC" w:rsidRDefault="00E43640" w:rsidP="004B2467">
            <w:pPr>
              <w:jc w:val="right"/>
              <w:rPr>
                <w:color w:val="000000"/>
                <w:sz w:val="22"/>
                <w:szCs w:val="22"/>
              </w:rPr>
            </w:pPr>
            <w:r w:rsidRPr="00D63BCC">
              <w:rPr>
                <w:color w:val="000000"/>
                <w:sz w:val="22"/>
                <w:szCs w:val="22"/>
              </w:rPr>
              <w:t xml:space="preserve">                                 155,200 </w:t>
            </w:r>
          </w:p>
        </w:tc>
      </w:tr>
      <w:tr w:rsidR="00E43640" w:rsidRPr="00D63BCC" w14:paraId="1AE83B96" w14:textId="77777777" w:rsidTr="004B2467">
        <w:trPr>
          <w:cantSplit/>
          <w:trHeight w:val="138"/>
        </w:trPr>
        <w:tc>
          <w:tcPr>
            <w:tcW w:w="9390" w:type="dxa"/>
            <w:tcBorders>
              <w:top w:val="double" w:sz="6" w:space="0" w:color="auto"/>
              <w:left w:val="single" w:sz="6" w:space="0" w:color="auto"/>
              <w:bottom w:val="single" w:sz="4" w:space="0" w:color="auto"/>
              <w:right w:val="single" w:sz="6" w:space="0" w:color="auto"/>
            </w:tcBorders>
          </w:tcPr>
          <w:p w14:paraId="1AE83B94" w14:textId="77777777" w:rsidR="00E43640" w:rsidRPr="00E43640" w:rsidRDefault="00E43640" w:rsidP="00E43640">
            <w:pPr>
              <w:pStyle w:val="Heading2"/>
              <w:spacing w:before="20" w:after="20"/>
              <w:ind w:left="0"/>
              <w:jc w:val="both"/>
              <w:rPr>
                <w:rFonts w:ascii="Times New Roman" w:hAnsi="Times New Roman"/>
                <w:b/>
                <w:i w:val="0"/>
                <w:sz w:val="22"/>
                <w:szCs w:val="22"/>
              </w:rPr>
            </w:pPr>
            <w:r w:rsidRPr="00E43640">
              <w:rPr>
                <w:rFonts w:ascii="Times New Roman" w:hAnsi="Times New Roman"/>
                <w:b/>
                <w:i w:val="0"/>
                <w:sz w:val="22"/>
                <w:szCs w:val="22"/>
              </w:rPr>
              <w:t>TOTAL FEDERAL FUNDS</w:t>
            </w:r>
          </w:p>
        </w:tc>
        <w:tc>
          <w:tcPr>
            <w:tcW w:w="1620" w:type="dxa"/>
            <w:tcBorders>
              <w:top w:val="double" w:sz="6" w:space="0" w:color="auto"/>
              <w:left w:val="single" w:sz="6" w:space="0" w:color="auto"/>
              <w:bottom w:val="single" w:sz="4" w:space="0" w:color="auto"/>
              <w:right w:val="single" w:sz="6" w:space="0" w:color="auto"/>
            </w:tcBorders>
            <w:vAlign w:val="center"/>
          </w:tcPr>
          <w:p w14:paraId="1AE83B95" w14:textId="77777777" w:rsidR="00E43640" w:rsidRPr="00D63BCC" w:rsidRDefault="00E43640" w:rsidP="004B2467">
            <w:pPr>
              <w:spacing w:before="20" w:after="20"/>
              <w:jc w:val="right"/>
              <w:rPr>
                <w:color w:val="000000"/>
                <w:sz w:val="22"/>
                <w:szCs w:val="22"/>
              </w:rPr>
            </w:pPr>
            <w:r w:rsidRPr="00D63BCC">
              <w:rPr>
                <w:color w:val="000000"/>
                <w:sz w:val="22"/>
                <w:szCs w:val="22"/>
              </w:rPr>
              <w:t>$ 1,587,340</w:t>
            </w:r>
          </w:p>
        </w:tc>
      </w:tr>
    </w:tbl>
    <w:p w14:paraId="1AE83B97" w14:textId="77777777" w:rsidR="00E43640" w:rsidRPr="00D63BCC" w:rsidRDefault="00E43640" w:rsidP="00E43640">
      <w:pPr>
        <w:spacing w:before="60" w:after="60"/>
        <w:jc w:val="both"/>
        <w:rPr>
          <w:sz w:val="22"/>
          <w:szCs w:val="22"/>
        </w:rPr>
      </w:pPr>
    </w:p>
    <w:p w14:paraId="1AE83B98" w14:textId="77777777" w:rsidR="00E43640" w:rsidRDefault="00E43640" w:rsidP="00D07351">
      <w:pPr>
        <w:spacing w:before="60" w:after="60"/>
        <w:jc w:val="both"/>
        <w:rPr>
          <w:sz w:val="22"/>
          <w:szCs w:val="22"/>
        </w:rPr>
      </w:pPr>
    </w:p>
    <w:p w14:paraId="1AE83B99" w14:textId="77777777" w:rsidR="00E43640" w:rsidRDefault="00E43640" w:rsidP="00D07351">
      <w:pPr>
        <w:spacing w:before="60" w:after="60"/>
        <w:jc w:val="both"/>
        <w:rPr>
          <w:sz w:val="22"/>
          <w:szCs w:val="22"/>
        </w:rPr>
      </w:pPr>
    </w:p>
    <w:p w14:paraId="1AE83B9A" w14:textId="77777777" w:rsidR="00E43640" w:rsidRDefault="00E43640" w:rsidP="00D07351">
      <w:pPr>
        <w:spacing w:before="60" w:after="60"/>
        <w:jc w:val="both"/>
        <w:rPr>
          <w:sz w:val="22"/>
          <w:szCs w:val="22"/>
        </w:rPr>
      </w:pPr>
    </w:p>
    <w:p w14:paraId="1AE83B9B" w14:textId="77777777" w:rsidR="00E43640" w:rsidRDefault="00E43640" w:rsidP="00D07351">
      <w:pPr>
        <w:spacing w:before="60" w:after="60"/>
        <w:jc w:val="both"/>
        <w:rPr>
          <w:sz w:val="22"/>
          <w:szCs w:val="22"/>
        </w:rPr>
      </w:pPr>
    </w:p>
    <w:p w14:paraId="1AE83B9C" w14:textId="77777777" w:rsidR="00E43640" w:rsidRDefault="00E43640" w:rsidP="00D07351">
      <w:pPr>
        <w:spacing w:before="60" w:after="60"/>
        <w:jc w:val="both"/>
        <w:rPr>
          <w:sz w:val="22"/>
          <w:szCs w:val="22"/>
        </w:rPr>
      </w:pPr>
    </w:p>
    <w:p w14:paraId="1AE83B9D" w14:textId="77777777" w:rsidR="00E43640" w:rsidRDefault="00E43640" w:rsidP="00D07351">
      <w:pPr>
        <w:spacing w:before="60" w:after="60"/>
        <w:jc w:val="both"/>
        <w:rPr>
          <w:sz w:val="22"/>
          <w:szCs w:val="22"/>
        </w:rPr>
      </w:pPr>
    </w:p>
    <w:p w14:paraId="1AE83B9E" w14:textId="77777777" w:rsidR="00E43640" w:rsidRDefault="00E43640" w:rsidP="00D07351">
      <w:pPr>
        <w:spacing w:before="60" w:after="60"/>
        <w:jc w:val="both"/>
        <w:rPr>
          <w:sz w:val="22"/>
          <w:szCs w:val="22"/>
        </w:rPr>
      </w:pPr>
    </w:p>
    <w:p w14:paraId="1AE83B9F" w14:textId="77777777" w:rsidR="00E43640" w:rsidRDefault="00E43640" w:rsidP="00D07351">
      <w:pPr>
        <w:spacing w:before="60" w:after="60"/>
        <w:jc w:val="both"/>
        <w:rPr>
          <w:sz w:val="22"/>
          <w:szCs w:val="22"/>
        </w:rPr>
      </w:pPr>
    </w:p>
    <w:p w14:paraId="1AE83BA0" w14:textId="77777777" w:rsidR="00E43640" w:rsidRDefault="00E43640" w:rsidP="00D07351">
      <w:pPr>
        <w:spacing w:before="60" w:after="60"/>
        <w:jc w:val="both"/>
        <w:rPr>
          <w:sz w:val="22"/>
          <w:szCs w:val="22"/>
        </w:rPr>
      </w:pPr>
    </w:p>
    <w:p w14:paraId="1AE83BA1" w14:textId="77777777" w:rsidR="00E43640" w:rsidRDefault="00E43640" w:rsidP="00D07351">
      <w:pPr>
        <w:spacing w:before="60" w:after="60"/>
        <w:jc w:val="both"/>
        <w:rPr>
          <w:sz w:val="22"/>
          <w:szCs w:val="22"/>
        </w:rPr>
      </w:pPr>
    </w:p>
    <w:p w14:paraId="1AE83BA2" w14:textId="77777777" w:rsidR="00E43640" w:rsidRDefault="00E43640" w:rsidP="00D07351">
      <w:pPr>
        <w:spacing w:before="60" w:after="60"/>
        <w:jc w:val="both"/>
        <w:rPr>
          <w:sz w:val="22"/>
          <w:szCs w:val="22"/>
        </w:rPr>
      </w:pPr>
    </w:p>
    <w:p w14:paraId="1AE83BA3" w14:textId="77777777" w:rsidR="00E43640" w:rsidRDefault="00E43640" w:rsidP="00D07351">
      <w:pPr>
        <w:spacing w:before="60" w:after="60"/>
        <w:jc w:val="both"/>
        <w:rPr>
          <w:sz w:val="22"/>
          <w:szCs w:val="22"/>
        </w:rPr>
      </w:pPr>
    </w:p>
    <w:p w14:paraId="1AE83BA4" w14:textId="77777777" w:rsidR="00E43640" w:rsidRDefault="00E43640" w:rsidP="00D07351">
      <w:pPr>
        <w:spacing w:before="60" w:after="60"/>
        <w:jc w:val="both"/>
        <w:rPr>
          <w:sz w:val="22"/>
          <w:szCs w:val="22"/>
        </w:rPr>
      </w:pPr>
    </w:p>
    <w:p w14:paraId="1AE83BA5" w14:textId="77777777" w:rsidR="00EE2880" w:rsidRDefault="00EE2880" w:rsidP="00D07351">
      <w:pPr>
        <w:spacing w:before="60" w:after="60"/>
        <w:jc w:val="both"/>
        <w:rPr>
          <w:sz w:val="22"/>
          <w:szCs w:val="22"/>
        </w:rPr>
      </w:pPr>
    </w:p>
    <w:p w14:paraId="1AE83BA6" w14:textId="77777777" w:rsidR="00E43640" w:rsidRDefault="00E43640" w:rsidP="00D07351">
      <w:pPr>
        <w:spacing w:before="60" w:after="6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E43640" w14:paraId="1AE83BAA" w14:textId="77777777" w:rsidTr="004B2467">
        <w:trPr>
          <w:cantSplit/>
        </w:trPr>
        <w:tc>
          <w:tcPr>
            <w:tcW w:w="3438" w:type="dxa"/>
            <w:tcBorders>
              <w:top w:val="nil"/>
              <w:left w:val="nil"/>
              <w:bottom w:val="nil"/>
              <w:right w:val="nil"/>
            </w:tcBorders>
          </w:tcPr>
          <w:p w14:paraId="1AE83BA7" w14:textId="77777777" w:rsidR="00E43640" w:rsidRDefault="00E43640" w:rsidP="004B2467">
            <w:pPr>
              <w:spacing w:after="120"/>
              <w:jc w:val="both"/>
              <w:rPr>
                <w:b/>
                <w:sz w:val="22"/>
              </w:rPr>
            </w:pPr>
            <w:r>
              <w:rPr>
                <w:b/>
                <w:sz w:val="22"/>
              </w:rPr>
              <w:lastRenderedPageBreak/>
              <w:t xml:space="preserve">NAME OF GRANT PROGRAM:   </w:t>
            </w:r>
          </w:p>
        </w:tc>
        <w:tc>
          <w:tcPr>
            <w:tcW w:w="5040" w:type="dxa"/>
            <w:gridSpan w:val="2"/>
            <w:tcBorders>
              <w:top w:val="nil"/>
              <w:left w:val="nil"/>
              <w:bottom w:val="nil"/>
              <w:right w:val="nil"/>
            </w:tcBorders>
          </w:tcPr>
          <w:p w14:paraId="1AE83BA8" w14:textId="77777777" w:rsidR="00E43640" w:rsidRDefault="00E43640" w:rsidP="00E43640">
            <w:pPr>
              <w:pStyle w:val="Heading1"/>
              <w:jc w:val="left"/>
              <w:rPr>
                <w:sz w:val="22"/>
              </w:rPr>
            </w:pPr>
            <w:r>
              <w:rPr>
                <w:sz w:val="22"/>
              </w:rPr>
              <w:t xml:space="preserve">Level 3 Turnaround Grant </w:t>
            </w:r>
          </w:p>
        </w:tc>
        <w:tc>
          <w:tcPr>
            <w:tcW w:w="2430" w:type="dxa"/>
            <w:tcBorders>
              <w:top w:val="nil"/>
              <w:left w:val="nil"/>
              <w:bottom w:val="nil"/>
              <w:right w:val="nil"/>
            </w:tcBorders>
          </w:tcPr>
          <w:p w14:paraId="1AE83BA9" w14:textId="77777777" w:rsidR="00E43640" w:rsidRDefault="00E43640" w:rsidP="004B2467">
            <w:pPr>
              <w:spacing w:after="120"/>
              <w:jc w:val="both"/>
              <w:rPr>
                <w:sz w:val="22"/>
              </w:rPr>
            </w:pPr>
            <w:r>
              <w:rPr>
                <w:b/>
                <w:sz w:val="22"/>
              </w:rPr>
              <w:t>FUND CODE:</w:t>
            </w:r>
            <w:r>
              <w:rPr>
                <w:sz w:val="22"/>
              </w:rPr>
              <w:t xml:space="preserve"> 539</w:t>
            </w:r>
          </w:p>
        </w:tc>
      </w:tr>
      <w:tr w:rsidR="00E43640" w14:paraId="1AE83BAD" w14:textId="77777777" w:rsidTr="004B2467">
        <w:trPr>
          <w:cantSplit/>
        </w:trPr>
        <w:tc>
          <w:tcPr>
            <w:tcW w:w="3438" w:type="dxa"/>
            <w:tcBorders>
              <w:top w:val="nil"/>
              <w:left w:val="nil"/>
              <w:bottom w:val="nil"/>
              <w:right w:val="nil"/>
            </w:tcBorders>
          </w:tcPr>
          <w:p w14:paraId="1AE83BAB" w14:textId="77777777" w:rsidR="00E43640" w:rsidRDefault="00E43640" w:rsidP="004B246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1AE83BAC" w14:textId="77777777" w:rsidR="00E43640" w:rsidRDefault="00E43640" w:rsidP="004B2467">
            <w:pPr>
              <w:spacing w:after="120"/>
              <w:jc w:val="both"/>
              <w:rPr>
                <w:sz w:val="22"/>
              </w:rPr>
            </w:pPr>
            <w:r w:rsidRPr="007D33EA">
              <w:rPr>
                <w:sz w:val="22"/>
              </w:rPr>
              <w:t>$</w:t>
            </w:r>
            <w:r>
              <w:rPr>
                <w:sz w:val="22"/>
              </w:rPr>
              <w:t xml:space="preserve">2,404,050 </w:t>
            </w:r>
            <w:r w:rsidRPr="007D33EA">
              <w:rPr>
                <w:sz w:val="22"/>
              </w:rPr>
              <w:t xml:space="preserve"> </w:t>
            </w:r>
            <w:r>
              <w:rPr>
                <w:sz w:val="22"/>
              </w:rPr>
              <w:t>(Federal)</w:t>
            </w:r>
          </w:p>
        </w:tc>
      </w:tr>
      <w:tr w:rsidR="00E43640" w14:paraId="1AE83BB1" w14:textId="77777777" w:rsidTr="00E43640">
        <w:trPr>
          <w:cantSplit/>
          <w:trHeight w:val="603"/>
        </w:trPr>
        <w:tc>
          <w:tcPr>
            <w:tcW w:w="3438" w:type="dxa"/>
            <w:tcBorders>
              <w:top w:val="nil"/>
              <w:left w:val="nil"/>
              <w:bottom w:val="nil"/>
              <w:right w:val="nil"/>
            </w:tcBorders>
          </w:tcPr>
          <w:p w14:paraId="1AE83BAE" w14:textId="77777777" w:rsidR="00E43640" w:rsidRDefault="00E43640" w:rsidP="004B2467">
            <w:pPr>
              <w:spacing w:after="120"/>
              <w:jc w:val="both"/>
              <w:rPr>
                <w:b/>
                <w:sz w:val="22"/>
              </w:rPr>
            </w:pPr>
            <w:r>
              <w:rPr>
                <w:b/>
                <w:sz w:val="22"/>
              </w:rPr>
              <w:t>FUNDS REQUESTED:</w:t>
            </w:r>
          </w:p>
        </w:tc>
        <w:tc>
          <w:tcPr>
            <w:tcW w:w="7470" w:type="dxa"/>
            <w:gridSpan w:val="3"/>
            <w:tcBorders>
              <w:top w:val="nil"/>
              <w:left w:val="nil"/>
              <w:bottom w:val="nil"/>
              <w:right w:val="nil"/>
            </w:tcBorders>
          </w:tcPr>
          <w:p w14:paraId="1AE83BAF" w14:textId="77777777" w:rsidR="00E43640" w:rsidRPr="00830FCF" w:rsidRDefault="00E43640" w:rsidP="004B2467">
            <w:pPr>
              <w:spacing w:after="120"/>
              <w:jc w:val="both"/>
              <w:rPr>
                <w:sz w:val="22"/>
              </w:rPr>
            </w:pPr>
            <w:r>
              <w:rPr>
                <w:sz w:val="22"/>
              </w:rPr>
              <w:t>$3,285,500</w:t>
            </w:r>
          </w:p>
          <w:p w14:paraId="1AE83BB0" w14:textId="77777777" w:rsidR="00E43640" w:rsidRDefault="00E43640" w:rsidP="004B2467">
            <w:pPr>
              <w:spacing w:after="120"/>
              <w:jc w:val="both"/>
              <w:rPr>
                <w:sz w:val="22"/>
              </w:rPr>
            </w:pPr>
          </w:p>
        </w:tc>
      </w:tr>
      <w:tr w:rsidR="00E43640" w:rsidRPr="00E43640" w14:paraId="1AE83BB3" w14:textId="77777777" w:rsidTr="004B2467">
        <w:trPr>
          <w:cantSplit/>
        </w:trPr>
        <w:tc>
          <w:tcPr>
            <w:tcW w:w="10908" w:type="dxa"/>
            <w:gridSpan w:val="4"/>
            <w:tcBorders>
              <w:top w:val="nil"/>
              <w:left w:val="nil"/>
              <w:bottom w:val="nil"/>
              <w:right w:val="nil"/>
            </w:tcBorders>
          </w:tcPr>
          <w:p w14:paraId="1AE83BB2" w14:textId="77777777" w:rsidR="00E43640" w:rsidRPr="00E43640" w:rsidRDefault="00E43640" w:rsidP="004B2467">
            <w:pPr>
              <w:spacing w:after="120"/>
              <w:jc w:val="both"/>
              <w:rPr>
                <w:sz w:val="22"/>
              </w:rPr>
            </w:pPr>
            <w:r w:rsidRPr="00E43640">
              <w:rPr>
                <w:b/>
                <w:sz w:val="22"/>
              </w:rPr>
              <w:t xml:space="preserve">PURPOSE: </w:t>
            </w:r>
            <w:r w:rsidRPr="00E43640">
              <w:rPr>
                <w:sz w:val="22"/>
              </w:rPr>
              <w:t>Level 3 Turnaround Grant funds will support three districts beginning implementation of turnaround plans in three of the state’s lowest performing Level 3 schools, beginning in school year 2017-2018.</w:t>
            </w:r>
            <w:r w:rsidRPr="00E43640">
              <w:rPr>
                <w:b/>
                <w:sz w:val="22"/>
              </w:rPr>
              <w:t xml:space="preserve"> </w:t>
            </w:r>
          </w:p>
        </w:tc>
      </w:tr>
      <w:tr w:rsidR="00E43640" w:rsidRPr="00E43640" w14:paraId="1AE83BB6" w14:textId="77777777" w:rsidTr="004B2467">
        <w:tc>
          <w:tcPr>
            <w:tcW w:w="5418" w:type="dxa"/>
            <w:gridSpan w:val="2"/>
            <w:tcBorders>
              <w:top w:val="nil"/>
              <w:left w:val="nil"/>
              <w:bottom w:val="nil"/>
              <w:right w:val="nil"/>
            </w:tcBorders>
          </w:tcPr>
          <w:p w14:paraId="1AE83BB4" w14:textId="77777777" w:rsidR="00E43640" w:rsidRPr="00E43640" w:rsidRDefault="00E43640" w:rsidP="004B2467">
            <w:pPr>
              <w:spacing w:after="120"/>
              <w:jc w:val="both"/>
              <w:rPr>
                <w:b/>
                <w:sz w:val="22"/>
              </w:rPr>
            </w:pPr>
            <w:r w:rsidRPr="00E43640">
              <w:rPr>
                <w:b/>
                <w:sz w:val="22"/>
              </w:rPr>
              <w:t xml:space="preserve">NUMBER OF PROPOSALS RECEIVED: </w:t>
            </w:r>
          </w:p>
        </w:tc>
        <w:tc>
          <w:tcPr>
            <w:tcW w:w="5490" w:type="dxa"/>
            <w:gridSpan w:val="2"/>
            <w:tcBorders>
              <w:top w:val="nil"/>
              <w:left w:val="nil"/>
              <w:bottom w:val="nil"/>
              <w:right w:val="nil"/>
            </w:tcBorders>
          </w:tcPr>
          <w:p w14:paraId="1AE83BB5" w14:textId="77777777" w:rsidR="00E43640" w:rsidRPr="00E43640" w:rsidRDefault="00E43640" w:rsidP="004B2467">
            <w:pPr>
              <w:spacing w:after="120"/>
              <w:jc w:val="both"/>
              <w:rPr>
                <w:sz w:val="22"/>
              </w:rPr>
            </w:pPr>
            <w:r w:rsidRPr="00E43640">
              <w:rPr>
                <w:sz w:val="22"/>
              </w:rPr>
              <w:t>9</w:t>
            </w:r>
          </w:p>
        </w:tc>
      </w:tr>
      <w:tr w:rsidR="00E43640" w:rsidRPr="00E43640" w14:paraId="1AE83BB9" w14:textId="77777777" w:rsidTr="004B2467">
        <w:trPr>
          <w:trHeight w:val="224"/>
        </w:trPr>
        <w:tc>
          <w:tcPr>
            <w:tcW w:w="5418" w:type="dxa"/>
            <w:gridSpan w:val="2"/>
            <w:tcBorders>
              <w:top w:val="nil"/>
              <w:left w:val="nil"/>
              <w:bottom w:val="nil"/>
              <w:right w:val="nil"/>
            </w:tcBorders>
          </w:tcPr>
          <w:p w14:paraId="1AE83BB7" w14:textId="77777777" w:rsidR="00E43640" w:rsidRPr="00E43640" w:rsidRDefault="00E43640" w:rsidP="004B2467">
            <w:pPr>
              <w:spacing w:after="120"/>
              <w:jc w:val="both"/>
              <w:rPr>
                <w:sz w:val="22"/>
              </w:rPr>
            </w:pPr>
            <w:r w:rsidRPr="00E43640">
              <w:rPr>
                <w:b/>
                <w:sz w:val="22"/>
              </w:rPr>
              <w:t xml:space="preserve">NUMBER OF PROPOSALS RECOMMENDED: </w:t>
            </w:r>
          </w:p>
        </w:tc>
        <w:tc>
          <w:tcPr>
            <w:tcW w:w="5490" w:type="dxa"/>
            <w:gridSpan w:val="2"/>
            <w:tcBorders>
              <w:top w:val="nil"/>
              <w:left w:val="nil"/>
              <w:bottom w:val="nil"/>
              <w:right w:val="nil"/>
            </w:tcBorders>
          </w:tcPr>
          <w:p w14:paraId="1AE83BB8" w14:textId="77777777" w:rsidR="00E43640" w:rsidRPr="00E43640" w:rsidRDefault="00E43640" w:rsidP="004B2467">
            <w:pPr>
              <w:spacing w:after="120"/>
              <w:jc w:val="both"/>
              <w:rPr>
                <w:sz w:val="22"/>
              </w:rPr>
            </w:pPr>
            <w:r w:rsidRPr="00E43640">
              <w:rPr>
                <w:sz w:val="22"/>
              </w:rPr>
              <w:t>6</w:t>
            </w:r>
          </w:p>
        </w:tc>
      </w:tr>
      <w:tr w:rsidR="00E43640" w:rsidRPr="00E43640" w14:paraId="1AE83BBC" w14:textId="77777777" w:rsidTr="004B2467">
        <w:trPr>
          <w:trHeight w:val="117"/>
        </w:trPr>
        <w:tc>
          <w:tcPr>
            <w:tcW w:w="5418" w:type="dxa"/>
            <w:gridSpan w:val="2"/>
            <w:tcBorders>
              <w:top w:val="nil"/>
              <w:left w:val="nil"/>
              <w:bottom w:val="nil"/>
              <w:right w:val="nil"/>
            </w:tcBorders>
          </w:tcPr>
          <w:p w14:paraId="1AE83BBA" w14:textId="77777777" w:rsidR="00E43640" w:rsidRPr="00E43640" w:rsidRDefault="00E43640" w:rsidP="004B2467">
            <w:pPr>
              <w:spacing w:after="120"/>
              <w:jc w:val="both"/>
              <w:rPr>
                <w:b/>
                <w:sz w:val="22"/>
              </w:rPr>
            </w:pPr>
            <w:r w:rsidRPr="00E43640">
              <w:rPr>
                <w:b/>
                <w:sz w:val="22"/>
              </w:rPr>
              <w:t>NUMBER OF PROPOSALS NOT RECOMMENDED:</w:t>
            </w:r>
          </w:p>
        </w:tc>
        <w:tc>
          <w:tcPr>
            <w:tcW w:w="5490" w:type="dxa"/>
            <w:gridSpan w:val="2"/>
            <w:tcBorders>
              <w:top w:val="nil"/>
              <w:left w:val="nil"/>
              <w:bottom w:val="nil"/>
              <w:right w:val="nil"/>
            </w:tcBorders>
          </w:tcPr>
          <w:p w14:paraId="1AE83BBB" w14:textId="77777777" w:rsidR="00E43640" w:rsidRPr="00E43640" w:rsidRDefault="00E43640" w:rsidP="004B2467">
            <w:pPr>
              <w:spacing w:after="120"/>
              <w:jc w:val="both"/>
              <w:rPr>
                <w:sz w:val="22"/>
              </w:rPr>
            </w:pPr>
            <w:r w:rsidRPr="00E43640">
              <w:rPr>
                <w:sz w:val="22"/>
              </w:rPr>
              <w:t>3</w:t>
            </w:r>
          </w:p>
        </w:tc>
      </w:tr>
      <w:tr w:rsidR="00E43640" w:rsidRPr="00E43640" w14:paraId="1AE83BBF" w14:textId="77777777" w:rsidTr="004B2467">
        <w:trPr>
          <w:cantSplit/>
          <w:trHeight w:val="828"/>
        </w:trPr>
        <w:tc>
          <w:tcPr>
            <w:tcW w:w="10908" w:type="dxa"/>
            <w:gridSpan w:val="4"/>
            <w:tcBorders>
              <w:top w:val="nil"/>
              <w:left w:val="nil"/>
              <w:bottom w:val="nil"/>
              <w:right w:val="nil"/>
            </w:tcBorders>
          </w:tcPr>
          <w:p w14:paraId="1AE83BBD" w14:textId="77777777" w:rsidR="00E43640" w:rsidRPr="00E43640" w:rsidRDefault="00E43640" w:rsidP="004B2467">
            <w:pPr>
              <w:rPr>
                <w:sz w:val="22"/>
              </w:rPr>
            </w:pPr>
            <w:r w:rsidRPr="00E43640">
              <w:rPr>
                <w:b/>
                <w:sz w:val="22"/>
              </w:rPr>
              <w:t xml:space="preserve">RESULT OF FUNDING: </w:t>
            </w:r>
            <w:r w:rsidRPr="00E43640">
              <w:rPr>
                <w:sz w:val="22"/>
              </w:rPr>
              <w:t xml:space="preserve">Districts will use federal Title 1 funds to support implementation of turnaround plans in low performing Level 3 schools. Grant funding supports turnaround activities including extended learning time and enrichment activities for students, planning and collaboration opportunities for educators, access to partnership organizations that provide targeted interventions for struggling learners and opportunities for focused, robust professional development for educators that will improve teaching and learning. Grant funds may be used until August 31, 2018. Districts may apply for a renewal of grant funds for school year 2018-2019.  </w:t>
            </w:r>
          </w:p>
          <w:p w14:paraId="1AE83BBE" w14:textId="77777777" w:rsidR="00E43640" w:rsidRPr="00E43640" w:rsidRDefault="00E43640" w:rsidP="004B2467">
            <w:pPr>
              <w:tabs>
                <w:tab w:val="left" w:pos="4008"/>
              </w:tabs>
              <w:rPr>
                <w:b/>
                <w:sz w:val="22"/>
              </w:rPr>
            </w:pPr>
            <w:r w:rsidRPr="00E43640">
              <w:rPr>
                <w:b/>
                <w:sz w:val="22"/>
              </w:rPr>
              <w:tab/>
            </w:r>
          </w:p>
        </w:tc>
      </w:tr>
    </w:tbl>
    <w:p w14:paraId="1AE83BC0" w14:textId="77777777" w:rsidR="00E43640" w:rsidRPr="00E43640" w:rsidRDefault="00E43640" w:rsidP="00E43640">
      <w:pPr>
        <w:jc w:val="both"/>
        <w:rPr>
          <w:sz w:val="22"/>
        </w:rPr>
      </w:pPr>
      <w:r w:rsidRPr="00E43640">
        <w:rPr>
          <w:sz w:val="22"/>
        </w:rPr>
        <w:tab/>
      </w:r>
    </w:p>
    <w:tbl>
      <w:tblPr>
        <w:tblW w:w="0" w:type="auto"/>
        <w:tblLayout w:type="fixed"/>
        <w:tblCellMar>
          <w:left w:w="30" w:type="dxa"/>
          <w:right w:w="30" w:type="dxa"/>
        </w:tblCellMar>
        <w:tblLook w:val="0000" w:firstRow="0" w:lastRow="0" w:firstColumn="0" w:lastColumn="0" w:noHBand="0" w:noVBand="0"/>
      </w:tblPr>
      <w:tblGrid>
        <w:gridCol w:w="8490"/>
        <w:gridCol w:w="2250"/>
      </w:tblGrid>
      <w:tr w:rsidR="00E43640" w:rsidRPr="00E43640" w14:paraId="1AE83BC3" w14:textId="77777777" w:rsidTr="004B2467">
        <w:trPr>
          <w:cantSplit/>
          <w:trHeight w:val="264"/>
        </w:trPr>
        <w:tc>
          <w:tcPr>
            <w:tcW w:w="8490" w:type="dxa"/>
            <w:tcBorders>
              <w:top w:val="single" w:sz="6" w:space="0" w:color="auto"/>
              <w:left w:val="single" w:sz="6" w:space="0" w:color="auto"/>
              <w:bottom w:val="double" w:sz="4" w:space="0" w:color="auto"/>
              <w:right w:val="single" w:sz="6" w:space="0" w:color="auto"/>
            </w:tcBorders>
          </w:tcPr>
          <w:p w14:paraId="1AE83BC1" w14:textId="77777777" w:rsidR="00E43640" w:rsidRPr="00E43640" w:rsidRDefault="00E43640" w:rsidP="004B2467">
            <w:pPr>
              <w:spacing w:before="20" w:after="20"/>
              <w:jc w:val="center"/>
              <w:rPr>
                <w:b/>
                <w:color w:val="000000"/>
                <w:sz w:val="22"/>
              </w:rPr>
            </w:pPr>
            <w:r w:rsidRPr="00E43640">
              <w:rPr>
                <w:b/>
                <w:color w:val="000000"/>
                <w:sz w:val="22"/>
              </w:rPr>
              <w:t>RECIPIENTS</w:t>
            </w:r>
          </w:p>
        </w:tc>
        <w:tc>
          <w:tcPr>
            <w:tcW w:w="2250" w:type="dxa"/>
            <w:tcBorders>
              <w:top w:val="single" w:sz="6" w:space="0" w:color="auto"/>
              <w:left w:val="single" w:sz="6" w:space="0" w:color="auto"/>
              <w:bottom w:val="double" w:sz="4" w:space="0" w:color="auto"/>
              <w:right w:val="single" w:sz="6" w:space="0" w:color="auto"/>
            </w:tcBorders>
          </w:tcPr>
          <w:p w14:paraId="1AE83BC2" w14:textId="77777777" w:rsidR="00E43640" w:rsidRPr="00E43640" w:rsidRDefault="00E43640" w:rsidP="004B2467">
            <w:pPr>
              <w:spacing w:before="20" w:after="20"/>
              <w:jc w:val="center"/>
              <w:rPr>
                <w:b/>
                <w:color w:val="000000"/>
                <w:sz w:val="22"/>
              </w:rPr>
            </w:pPr>
            <w:r w:rsidRPr="00E43640">
              <w:rPr>
                <w:b/>
                <w:color w:val="000000"/>
                <w:sz w:val="22"/>
              </w:rPr>
              <w:t>AMOUNTS</w:t>
            </w:r>
          </w:p>
        </w:tc>
      </w:tr>
      <w:tr w:rsidR="00E43640" w:rsidRPr="00E43640" w14:paraId="1AE83BC6" w14:textId="77777777" w:rsidTr="004B2467">
        <w:trPr>
          <w:cantSplit/>
          <w:trHeight w:val="50"/>
        </w:trPr>
        <w:tc>
          <w:tcPr>
            <w:tcW w:w="8490" w:type="dxa"/>
            <w:tcBorders>
              <w:top w:val="single" w:sz="6" w:space="0" w:color="auto"/>
              <w:left w:val="single" w:sz="6" w:space="0" w:color="auto"/>
              <w:bottom w:val="single" w:sz="6" w:space="0" w:color="auto"/>
              <w:right w:val="single" w:sz="6" w:space="0" w:color="auto"/>
            </w:tcBorders>
            <w:vAlign w:val="center"/>
          </w:tcPr>
          <w:p w14:paraId="1AE83BC4" w14:textId="77777777" w:rsidR="00E43640" w:rsidRPr="00E43640" w:rsidRDefault="00E43640" w:rsidP="004B2467">
            <w:pPr>
              <w:spacing w:before="20" w:after="20"/>
              <w:rPr>
                <w:sz w:val="22"/>
                <w:szCs w:val="21"/>
              </w:rPr>
            </w:pPr>
            <w:r w:rsidRPr="00E43640">
              <w:rPr>
                <w:sz w:val="22"/>
                <w:szCs w:val="21"/>
              </w:rPr>
              <w:t xml:space="preserve">Chelsea Public Schools (on behalf of Chelsea High School) </w:t>
            </w:r>
          </w:p>
        </w:tc>
        <w:tc>
          <w:tcPr>
            <w:tcW w:w="2250" w:type="dxa"/>
            <w:tcBorders>
              <w:top w:val="single" w:sz="6" w:space="0" w:color="auto"/>
              <w:left w:val="single" w:sz="6" w:space="0" w:color="auto"/>
              <w:bottom w:val="single" w:sz="6" w:space="0" w:color="auto"/>
              <w:right w:val="single" w:sz="6" w:space="0" w:color="auto"/>
            </w:tcBorders>
            <w:vAlign w:val="bottom"/>
          </w:tcPr>
          <w:p w14:paraId="1AE83BC5" w14:textId="77777777" w:rsidR="00E43640" w:rsidRPr="00E43640" w:rsidRDefault="00E43640" w:rsidP="004B2467">
            <w:pPr>
              <w:jc w:val="right"/>
              <w:rPr>
                <w:color w:val="000000"/>
                <w:sz w:val="22"/>
                <w:szCs w:val="22"/>
              </w:rPr>
            </w:pPr>
            <w:r w:rsidRPr="00E43640">
              <w:rPr>
                <w:color w:val="000000"/>
                <w:sz w:val="22"/>
                <w:szCs w:val="22"/>
              </w:rPr>
              <w:t xml:space="preserve">$570,623 </w:t>
            </w:r>
          </w:p>
        </w:tc>
      </w:tr>
      <w:tr w:rsidR="00E43640" w:rsidRPr="00E43640" w14:paraId="1AE83BC9" w14:textId="77777777" w:rsidTr="004B2467">
        <w:trPr>
          <w:cantSplit/>
          <w:trHeight w:val="65"/>
        </w:trPr>
        <w:tc>
          <w:tcPr>
            <w:tcW w:w="8490" w:type="dxa"/>
            <w:tcBorders>
              <w:top w:val="single" w:sz="6" w:space="0" w:color="auto"/>
              <w:left w:val="single" w:sz="6" w:space="0" w:color="auto"/>
              <w:bottom w:val="single" w:sz="6" w:space="0" w:color="auto"/>
              <w:right w:val="single" w:sz="6" w:space="0" w:color="auto"/>
            </w:tcBorders>
            <w:vAlign w:val="center"/>
          </w:tcPr>
          <w:p w14:paraId="1AE83BC7" w14:textId="77777777" w:rsidR="00E43640" w:rsidRPr="00E43640" w:rsidRDefault="00E43640" w:rsidP="004B2467">
            <w:pPr>
              <w:spacing w:before="20" w:after="20"/>
              <w:rPr>
                <w:sz w:val="22"/>
                <w:szCs w:val="21"/>
              </w:rPr>
            </w:pPr>
            <w:r w:rsidRPr="00E43640">
              <w:rPr>
                <w:sz w:val="22"/>
                <w:szCs w:val="21"/>
              </w:rPr>
              <w:t>Haverhill Public Schools (on behalf of Tilton Elementary School)</w:t>
            </w:r>
          </w:p>
        </w:tc>
        <w:tc>
          <w:tcPr>
            <w:tcW w:w="2250" w:type="dxa"/>
            <w:tcBorders>
              <w:top w:val="single" w:sz="6" w:space="0" w:color="auto"/>
              <w:left w:val="single" w:sz="6" w:space="0" w:color="auto"/>
              <w:bottom w:val="single" w:sz="6" w:space="0" w:color="auto"/>
              <w:right w:val="single" w:sz="6" w:space="0" w:color="auto"/>
            </w:tcBorders>
            <w:vAlign w:val="bottom"/>
          </w:tcPr>
          <w:p w14:paraId="1AE83BC8" w14:textId="77777777" w:rsidR="00E43640" w:rsidRPr="00E43640" w:rsidRDefault="00E43640" w:rsidP="004B2467">
            <w:pPr>
              <w:jc w:val="right"/>
              <w:rPr>
                <w:color w:val="000000"/>
                <w:sz w:val="22"/>
                <w:szCs w:val="22"/>
              </w:rPr>
            </w:pPr>
            <w:r w:rsidRPr="00E43640">
              <w:rPr>
                <w:color w:val="000000"/>
                <w:sz w:val="22"/>
                <w:szCs w:val="22"/>
              </w:rPr>
              <w:t>498,920</w:t>
            </w:r>
          </w:p>
        </w:tc>
      </w:tr>
      <w:tr w:rsidR="00E43640" w:rsidRPr="00E43640" w14:paraId="1AE83BCC" w14:textId="77777777" w:rsidTr="004B2467">
        <w:trPr>
          <w:cantSplit/>
          <w:trHeight w:val="65"/>
        </w:trPr>
        <w:tc>
          <w:tcPr>
            <w:tcW w:w="8490" w:type="dxa"/>
            <w:tcBorders>
              <w:top w:val="single" w:sz="6" w:space="0" w:color="auto"/>
              <w:left w:val="single" w:sz="6" w:space="0" w:color="auto"/>
              <w:bottom w:val="single" w:sz="6" w:space="0" w:color="auto"/>
              <w:right w:val="single" w:sz="6" w:space="0" w:color="auto"/>
            </w:tcBorders>
            <w:vAlign w:val="center"/>
          </w:tcPr>
          <w:p w14:paraId="1AE83BCA" w14:textId="77777777" w:rsidR="00E43640" w:rsidRPr="00E43640" w:rsidRDefault="00E43640" w:rsidP="004B2467">
            <w:pPr>
              <w:spacing w:before="20" w:after="20"/>
              <w:rPr>
                <w:sz w:val="22"/>
                <w:szCs w:val="21"/>
              </w:rPr>
            </w:pPr>
            <w:r w:rsidRPr="00E43640">
              <w:rPr>
                <w:sz w:val="22"/>
                <w:szCs w:val="21"/>
              </w:rPr>
              <w:t>Lowell Public Schools (on behalf of Greenhalge Elementary School)</w:t>
            </w:r>
          </w:p>
        </w:tc>
        <w:tc>
          <w:tcPr>
            <w:tcW w:w="2250" w:type="dxa"/>
            <w:tcBorders>
              <w:top w:val="single" w:sz="6" w:space="0" w:color="auto"/>
              <w:left w:val="single" w:sz="6" w:space="0" w:color="auto"/>
              <w:bottom w:val="single" w:sz="6" w:space="0" w:color="auto"/>
              <w:right w:val="single" w:sz="6" w:space="0" w:color="auto"/>
            </w:tcBorders>
            <w:vAlign w:val="bottom"/>
          </w:tcPr>
          <w:p w14:paraId="1AE83BCB" w14:textId="77777777" w:rsidR="00E43640" w:rsidRPr="00E43640" w:rsidRDefault="00E43640" w:rsidP="004B2467">
            <w:pPr>
              <w:jc w:val="right"/>
              <w:rPr>
                <w:color w:val="000000"/>
                <w:sz w:val="22"/>
                <w:szCs w:val="22"/>
              </w:rPr>
            </w:pPr>
            <w:r w:rsidRPr="00E43640">
              <w:rPr>
                <w:color w:val="000000"/>
                <w:sz w:val="22"/>
                <w:szCs w:val="22"/>
              </w:rPr>
              <w:t xml:space="preserve">300,000 </w:t>
            </w:r>
          </w:p>
        </w:tc>
      </w:tr>
      <w:tr w:rsidR="00E43640" w:rsidRPr="00E43640" w14:paraId="1AE83BCF" w14:textId="77777777" w:rsidTr="004B2467">
        <w:trPr>
          <w:cantSplit/>
          <w:trHeight w:val="65"/>
        </w:trPr>
        <w:tc>
          <w:tcPr>
            <w:tcW w:w="8490" w:type="dxa"/>
            <w:tcBorders>
              <w:top w:val="single" w:sz="6" w:space="0" w:color="auto"/>
              <w:left w:val="single" w:sz="6" w:space="0" w:color="auto"/>
              <w:bottom w:val="single" w:sz="6" w:space="0" w:color="auto"/>
              <w:right w:val="single" w:sz="6" w:space="0" w:color="auto"/>
            </w:tcBorders>
            <w:vAlign w:val="center"/>
          </w:tcPr>
          <w:p w14:paraId="1AE83BCD" w14:textId="77777777" w:rsidR="00E43640" w:rsidRPr="00E43640" w:rsidRDefault="00E43640" w:rsidP="004B2467">
            <w:pPr>
              <w:spacing w:before="20" w:after="20"/>
              <w:rPr>
                <w:b/>
                <w:sz w:val="22"/>
                <w:szCs w:val="21"/>
              </w:rPr>
            </w:pPr>
            <w:r w:rsidRPr="00E43640">
              <w:rPr>
                <w:sz w:val="22"/>
                <w:szCs w:val="21"/>
              </w:rPr>
              <w:t>Pittsfield Public Schools (on behalf of Silvio Conte Community School)</w:t>
            </w:r>
          </w:p>
        </w:tc>
        <w:tc>
          <w:tcPr>
            <w:tcW w:w="2250" w:type="dxa"/>
            <w:tcBorders>
              <w:top w:val="single" w:sz="6" w:space="0" w:color="auto"/>
              <w:left w:val="single" w:sz="6" w:space="0" w:color="auto"/>
              <w:bottom w:val="single" w:sz="6" w:space="0" w:color="auto"/>
              <w:right w:val="single" w:sz="6" w:space="0" w:color="auto"/>
            </w:tcBorders>
            <w:vAlign w:val="bottom"/>
          </w:tcPr>
          <w:p w14:paraId="1AE83BCE" w14:textId="77777777" w:rsidR="00E43640" w:rsidRPr="00E43640" w:rsidRDefault="00E43640" w:rsidP="004B2467">
            <w:pPr>
              <w:jc w:val="right"/>
              <w:rPr>
                <w:color w:val="000000"/>
                <w:sz w:val="22"/>
                <w:szCs w:val="22"/>
              </w:rPr>
            </w:pPr>
            <w:r w:rsidRPr="00E43640">
              <w:rPr>
                <w:color w:val="000000"/>
                <w:sz w:val="22"/>
                <w:szCs w:val="22"/>
              </w:rPr>
              <w:t xml:space="preserve">300,000 </w:t>
            </w:r>
          </w:p>
        </w:tc>
      </w:tr>
      <w:tr w:rsidR="00E43640" w:rsidRPr="00E43640" w14:paraId="1AE83BD2" w14:textId="77777777" w:rsidTr="004B2467">
        <w:trPr>
          <w:cantSplit/>
          <w:trHeight w:val="65"/>
        </w:trPr>
        <w:tc>
          <w:tcPr>
            <w:tcW w:w="8490" w:type="dxa"/>
            <w:tcBorders>
              <w:top w:val="single" w:sz="6" w:space="0" w:color="auto"/>
              <w:left w:val="single" w:sz="6" w:space="0" w:color="auto"/>
              <w:bottom w:val="single" w:sz="6" w:space="0" w:color="auto"/>
              <w:right w:val="single" w:sz="6" w:space="0" w:color="auto"/>
            </w:tcBorders>
            <w:vAlign w:val="center"/>
          </w:tcPr>
          <w:p w14:paraId="1AE83BD0" w14:textId="77777777" w:rsidR="00E43640" w:rsidRPr="00E43640" w:rsidRDefault="00E43640" w:rsidP="004B2467">
            <w:pPr>
              <w:spacing w:before="20" w:after="20"/>
              <w:rPr>
                <w:sz w:val="22"/>
                <w:szCs w:val="21"/>
              </w:rPr>
            </w:pPr>
            <w:r w:rsidRPr="00E43640">
              <w:rPr>
                <w:sz w:val="22"/>
                <w:szCs w:val="21"/>
              </w:rPr>
              <w:t>Springfield Public Schools (on behalf of Indian Orchard Elementary School)</w:t>
            </w:r>
          </w:p>
        </w:tc>
        <w:tc>
          <w:tcPr>
            <w:tcW w:w="2250" w:type="dxa"/>
            <w:tcBorders>
              <w:top w:val="single" w:sz="6" w:space="0" w:color="auto"/>
              <w:left w:val="single" w:sz="6" w:space="0" w:color="auto"/>
              <w:bottom w:val="single" w:sz="6" w:space="0" w:color="auto"/>
              <w:right w:val="single" w:sz="6" w:space="0" w:color="auto"/>
            </w:tcBorders>
            <w:vAlign w:val="bottom"/>
          </w:tcPr>
          <w:p w14:paraId="1AE83BD1" w14:textId="77777777" w:rsidR="00E43640" w:rsidRPr="00E43640" w:rsidRDefault="00E43640" w:rsidP="004B2467">
            <w:pPr>
              <w:jc w:val="right"/>
              <w:rPr>
                <w:color w:val="000000"/>
                <w:sz w:val="22"/>
                <w:szCs w:val="22"/>
              </w:rPr>
            </w:pPr>
            <w:r w:rsidRPr="00E43640">
              <w:rPr>
                <w:color w:val="000000"/>
                <w:sz w:val="22"/>
                <w:szCs w:val="22"/>
              </w:rPr>
              <w:t xml:space="preserve">359,507 </w:t>
            </w:r>
          </w:p>
        </w:tc>
      </w:tr>
      <w:tr w:rsidR="00E43640" w:rsidRPr="00E43640" w14:paraId="1AE83BD5" w14:textId="77777777" w:rsidTr="004B2467">
        <w:trPr>
          <w:cantSplit/>
          <w:trHeight w:val="65"/>
        </w:trPr>
        <w:tc>
          <w:tcPr>
            <w:tcW w:w="8490" w:type="dxa"/>
            <w:tcBorders>
              <w:top w:val="single" w:sz="6" w:space="0" w:color="auto"/>
              <w:left w:val="single" w:sz="6" w:space="0" w:color="auto"/>
              <w:bottom w:val="single" w:sz="6" w:space="0" w:color="auto"/>
              <w:right w:val="single" w:sz="6" w:space="0" w:color="auto"/>
            </w:tcBorders>
            <w:vAlign w:val="center"/>
          </w:tcPr>
          <w:p w14:paraId="1AE83BD3" w14:textId="77777777" w:rsidR="00E43640" w:rsidRPr="00E43640" w:rsidRDefault="00E43640" w:rsidP="004B2467">
            <w:pPr>
              <w:spacing w:before="20" w:after="20"/>
              <w:rPr>
                <w:sz w:val="22"/>
                <w:szCs w:val="21"/>
              </w:rPr>
            </w:pPr>
            <w:r w:rsidRPr="00E43640">
              <w:rPr>
                <w:sz w:val="22"/>
                <w:szCs w:val="21"/>
              </w:rPr>
              <w:t xml:space="preserve">Worcester Public Schools (on behalf of Goddard School of Science and Technology) </w:t>
            </w:r>
          </w:p>
        </w:tc>
        <w:tc>
          <w:tcPr>
            <w:tcW w:w="2250" w:type="dxa"/>
            <w:tcBorders>
              <w:top w:val="single" w:sz="6" w:space="0" w:color="auto"/>
              <w:left w:val="single" w:sz="6" w:space="0" w:color="auto"/>
              <w:bottom w:val="single" w:sz="6" w:space="0" w:color="auto"/>
              <w:right w:val="single" w:sz="6" w:space="0" w:color="auto"/>
            </w:tcBorders>
            <w:vAlign w:val="bottom"/>
          </w:tcPr>
          <w:p w14:paraId="1AE83BD4" w14:textId="77777777" w:rsidR="00E43640" w:rsidRPr="00E43640" w:rsidRDefault="00E43640" w:rsidP="004B2467">
            <w:pPr>
              <w:jc w:val="right"/>
              <w:rPr>
                <w:color w:val="000000"/>
                <w:sz w:val="22"/>
                <w:szCs w:val="22"/>
              </w:rPr>
            </w:pPr>
            <w:r w:rsidRPr="00E43640">
              <w:rPr>
                <w:color w:val="000000"/>
                <w:sz w:val="22"/>
                <w:szCs w:val="22"/>
              </w:rPr>
              <w:t xml:space="preserve">375,000 </w:t>
            </w:r>
          </w:p>
        </w:tc>
      </w:tr>
      <w:tr w:rsidR="00E43640" w:rsidRPr="00E43640" w14:paraId="1AE83BD8" w14:textId="77777777" w:rsidTr="004B2467">
        <w:trPr>
          <w:cantSplit/>
          <w:trHeight w:val="138"/>
        </w:trPr>
        <w:tc>
          <w:tcPr>
            <w:tcW w:w="8490" w:type="dxa"/>
            <w:tcBorders>
              <w:top w:val="double" w:sz="6" w:space="0" w:color="auto"/>
              <w:left w:val="single" w:sz="6" w:space="0" w:color="auto"/>
              <w:bottom w:val="single" w:sz="4" w:space="0" w:color="auto"/>
              <w:right w:val="single" w:sz="6" w:space="0" w:color="auto"/>
            </w:tcBorders>
          </w:tcPr>
          <w:p w14:paraId="1AE83BD6" w14:textId="77777777" w:rsidR="00E43640" w:rsidRPr="00E43640" w:rsidRDefault="00E43640" w:rsidP="00E43640">
            <w:pPr>
              <w:pStyle w:val="Heading2"/>
              <w:spacing w:before="20" w:after="20"/>
              <w:ind w:left="0"/>
              <w:jc w:val="both"/>
              <w:rPr>
                <w:rFonts w:ascii="Times New Roman" w:hAnsi="Times New Roman"/>
                <w:b/>
                <w:i w:val="0"/>
                <w:sz w:val="22"/>
                <w:szCs w:val="21"/>
              </w:rPr>
            </w:pPr>
            <w:r w:rsidRPr="00E43640">
              <w:rPr>
                <w:rFonts w:ascii="Times New Roman" w:hAnsi="Times New Roman"/>
                <w:b/>
                <w:i w:val="0"/>
                <w:sz w:val="22"/>
                <w:szCs w:val="21"/>
              </w:rPr>
              <w:t>TOTAL FEDERAL FUNDS</w:t>
            </w:r>
          </w:p>
        </w:tc>
        <w:tc>
          <w:tcPr>
            <w:tcW w:w="2250" w:type="dxa"/>
            <w:tcBorders>
              <w:top w:val="double" w:sz="6" w:space="0" w:color="auto"/>
              <w:left w:val="single" w:sz="6" w:space="0" w:color="auto"/>
              <w:bottom w:val="single" w:sz="4" w:space="0" w:color="auto"/>
              <w:right w:val="single" w:sz="6" w:space="0" w:color="auto"/>
            </w:tcBorders>
            <w:vAlign w:val="center"/>
          </w:tcPr>
          <w:p w14:paraId="1AE83BD7" w14:textId="77777777" w:rsidR="00E43640" w:rsidRPr="00E43640" w:rsidRDefault="00E43640" w:rsidP="004B2467">
            <w:pPr>
              <w:jc w:val="right"/>
              <w:rPr>
                <w:b/>
                <w:color w:val="000000"/>
                <w:sz w:val="22"/>
                <w:szCs w:val="21"/>
              </w:rPr>
            </w:pPr>
            <w:r w:rsidRPr="00E43640">
              <w:rPr>
                <w:b/>
                <w:color w:val="000000"/>
                <w:sz w:val="22"/>
                <w:szCs w:val="21"/>
              </w:rPr>
              <w:t>$2,404,050</w:t>
            </w:r>
          </w:p>
        </w:tc>
      </w:tr>
    </w:tbl>
    <w:p w14:paraId="1AE83BD9" w14:textId="77777777" w:rsidR="00E43640" w:rsidRDefault="00E43640" w:rsidP="00E43640">
      <w:pPr>
        <w:spacing w:before="60" w:after="60"/>
        <w:jc w:val="both"/>
        <w:rPr>
          <w:sz w:val="22"/>
        </w:rPr>
      </w:pPr>
    </w:p>
    <w:p w14:paraId="1AE83BDA" w14:textId="77777777" w:rsidR="00E43640" w:rsidRDefault="00E43640" w:rsidP="00D07351">
      <w:pPr>
        <w:spacing w:before="60" w:after="60"/>
        <w:jc w:val="both"/>
        <w:rPr>
          <w:sz w:val="22"/>
          <w:szCs w:val="22"/>
        </w:rPr>
      </w:pPr>
    </w:p>
    <w:p w14:paraId="1AE83BDB" w14:textId="77777777" w:rsidR="00E43640" w:rsidRDefault="00E43640" w:rsidP="00D07351">
      <w:pPr>
        <w:spacing w:before="60" w:after="60"/>
        <w:jc w:val="both"/>
        <w:rPr>
          <w:sz w:val="22"/>
          <w:szCs w:val="22"/>
        </w:rPr>
      </w:pPr>
    </w:p>
    <w:p w14:paraId="1AE83BDC" w14:textId="77777777" w:rsidR="00E43640" w:rsidRDefault="00E43640" w:rsidP="00D07351">
      <w:pPr>
        <w:spacing w:before="60" w:after="60"/>
        <w:jc w:val="both"/>
        <w:rPr>
          <w:sz w:val="22"/>
          <w:szCs w:val="22"/>
        </w:rPr>
      </w:pPr>
    </w:p>
    <w:p w14:paraId="1AE83BDD" w14:textId="77777777" w:rsidR="00E43640" w:rsidRDefault="00E43640" w:rsidP="00D07351">
      <w:pPr>
        <w:spacing w:before="60" w:after="60"/>
        <w:jc w:val="both"/>
        <w:rPr>
          <w:sz w:val="22"/>
          <w:szCs w:val="22"/>
        </w:rPr>
      </w:pPr>
    </w:p>
    <w:p w14:paraId="1AE83BDE" w14:textId="77777777" w:rsidR="00E43640" w:rsidRDefault="00E43640" w:rsidP="00D07351">
      <w:pPr>
        <w:spacing w:before="60" w:after="60"/>
        <w:jc w:val="both"/>
        <w:rPr>
          <w:sz w:val="22"/>
          <w:szCs w:val="22"/>
        </w:rPr>
      </w:pPr>
    </w:p>
    <w:p w14:paraId="1AE83BDF" w14:textId="77777777" w:rsidR="00E43640" w:rsidRDefault="00E43640" w:rsidP="00D07351">
      <w:pPr>
        <w:spacing w:before="60" w:after="60"/>
        <w:jc w:val="both"/>
        <w:rPr>
          <w:sz w:val="22"/>
          <w:szCs w:val="22"/>
        </w:rPr>
      </w:pPr>
    </w:p>
    <w:p w14:paraId="1AE83BE0" w14:textId="77777777" w:rsidR="00E43640" w:rsidRDefault="00E43640" w:rsidP="00D07351">
      <w:pPr>
        <w:spacing w:before="60" w:after="60"/>
        <w:jc w:val="both"/>
        <w:rPr>
          <w:sz w:val="22"/>
          <w:szCs w:val="22"/>
        </w:rPr>
      </w:pPr>
    </w:p>
    <w:p w14:paraId="1AE83BE1" w14:textId="77777777" w:rsidR="00E43640" w:rsidRDefault="00E43640" w:rsidP="00D07351">
      <w:pPr>
        <w:spacing w:before="60" w:after="60"/>
        <w:jc w:val="both"/>
        <w:rPr>
          <w:sz w:val="22"/>
          <w:szCs w:val="22"/>
        </w:rPr>
      </w:pPr>
    </w:p>
    <w:p w14:paraId="1AE83BE2" w14:textId="77777777" w:rsidR="00E43640" w:rsidRDefault="00E43640" w:rsidP="00D07351">
      <w:pPr>
        <w:spacing w:before="60" w:after="60"/>
        <w:jc w:val="both"/>
        <w:rPr>
          <w:sz w:val="22"/>
          <w:szCs w:val="22"/>
        </w:rPr>
      </w:pPr>
    </w:p>
    <w:p w14:paraId="1AE83BE3" w14:textId="77777777" w:rsidR="00E43640" w:rsidRDefault="00E43640" w:rsidP="00D07351">
      <w:pPr>
        <w:spacing w:before="60" w:after="60"/>
        <w:jc w:val="both"/>
        <w:rPr>
          <w:sz w:val="22"/>
          <w:szCs w:val="22"/>
        </w:rPr>
      </w:pPr>
    </w:p>
    <w:p w14:paraId="1AE83BE4" w14:textId="77777777" w:rsidR="00E43640" w:rsidRDefault="00E43640" w:rsidP="00D07351">
      <w:pPr>
        <w:spacing w:before="60" w:after="60"/>
        <w:jc w:val="both"/>
        <w:rPr>
          <w:sz w:val="22"/>
          <w:szCs w:val="22"/>
        </w:rPr>
      </w:pPr>
    </w:p>
    <w:p w14:paraId="1AE83BE5" w14:textId="77777777" w:rsidR="00E43640" w:rsidRDefault="00E43640" w:rsidP="00D07351">
      <w:pPr>
        <w:spacing w:before="60" w:after="60"/>
        <w:jc w:val="both"/>
        <w:rPr>
          <w:sz w:val="22"/>
          <w:szCs w:val="22"/>
        </w:rPr>
      </w:pPr>
    </w:p>
    <w:p w14:paraId="1AE83BE6" w14:textId="77777777" w:rsidR="00E43640" w:rsidRDefault="00E43640" w:rsidP="00D07351">
      <w:pPr>
        <w:spacing w:before="60" w:after="60"/>
        <w:jc w:val="both"/>
        <w:rPr>
          <w:sz w:val="22"/>
          <w:szCs w:val="22"/>
        </w:rPr>
      </w:pPr>
    </w:p>
    <w:p w14:paraId="1AE83BE7" w14:textId="77777777" w:rsidR="00E43640" w:rsidRDefault="00E43640" w:rsidP="00D07351">
      <w:pPr>
        <w:spacing w:before="60" w:after="60"/>
        <w:jc w:val="both"/>
        <w:rPr>
          <w:sz w:val="22"/>
          <w:szCs w:val="22"/>
        </w:rPr>
      </w:pPr>
    </w:p>
    <w:p w14:paraId="1AE83BE8" w14:textId="77777777" w:rsidR="00E43640" w:rsidRDefault="00E43640" w:rsidP="00D07351">
      <w:pPr>
        <w:spacing w:before="60" w:after="60"/>
        <w:jc w:val="both"/>
        <w:rPr>
          <w:sz w:val="22"/>
          <w:szCs w:val="22"/>
        </w:rPr>
      </w:pPr>
    </w:p>
    <w:p w14:paraId="1AE83BE9" w14:textId="77777777" w:rsidR="00E43640" w:rsidRDefault="00E43640" w:rsidP="00D07351">
      <w:pPr>
        <w:spacing w:before="60" w:after="60"/>
        <w:jc w:val="both"/>
        <w:rPr>
          <w:sz w:val="22"/>
          <w:szCs w:val="22"/>
        </w:rPr>
      </w:pPr>
    </w:p>
    <w:p w14:paraId="1AE83BEA" w14:textId="77777777" w:rsidR="00E43640" w:rsidRDefault="00E43640" w:rsidP="00D07351">
      <w:pPr>
        <w:spacing w:before="60" w:after="60"/>
        <w:jc w:val="both"/>
        <w:rPr>
          <w:sz w:val="22"/>
          <w:szCs w:val="22"/>
        </w:rPr>
      </w:pPr>
    </w:p>
    <w:p w14:paraId="1AE83BEB" w14:textId="77777777" w:rsidR="00E43640" w:rsidRDefault="00E43640" w:rsidP="00D07351">
      <w:pPr>
        <w:spacing w:before="60" w:after="6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070"/>
        <w:gridCol w:w="2970"/>
        <w:gridCol w:w="1026"/>
        <w:gridCol w:w="1404"/>
      </w:tblGrid>
      <w:tr w:rsidR="00E43640" w:rsidRPr="00CB1098" w14:paraId="1AE83BEF" w14:textId="77777777" w:rsidTr="004B2467">
        <w:trPr>
          <w:cantSplit/>
        </w:trPr>
        <w:tc>
          <w:tcPr>
            <w:tcW w:w="3438" w:type="dxa"/>
            <w:tcBorders>
              <w:top w:val="nil"/>
              <w:left w:val="nil"/>
              <w:bottom w:val="nil"/>
              <w:right w:val="nil"/>
            </w:tcBorders>
          </w:tcPr>
          <w:p w14:paraId="1AE83BEC" w14:textId="77777777" w:rsidR="00E43640" w:rsidRPr="00CB1098" w:rsidRDefault="00E43640" w:rsidP="004B2467">
            <w:pPr>
              <w:spacing w:after="120"/>
              <w:rPr>
                <w:b/>
                <w:sz w:val="22"/>
                <w:szCs w:val="22"/>
              </w:rPr>
            </w:pPr>
            <w:r w:rsidRPr="00CB1098">
              <w:rPr>
                <w:b/>
                <w:sz w:val="22"/>
                <w:szCs w:val="22"/>
              </w:rPr>
              <w:lastRenderedPageBreak/>
              <w:t xml:space="preserve">NAME OF GRANT PROGRAM:   </w:t>
            </w:r>
          </w:p>
        </w:tc>
        <w:tc>
          <w:tcPr>
            <w:tcW w:w="5040" w:type="dxa"/>
            <w:gridSpan w:val="2"/>
            <w:tcBorders>
              <w:top w:val="nil"/>
              <w:left w:val="nil"/>
              <w:bottom w:val="nil"/>
              <w:right w:val="nil"/>
            </w:tcBorders>
          </w:tcPr>
          <w:p w14:paraId="1AE83BED" w14:textId="77777777" w:rsidR="00E43640" w:rsidRPr="00CB1098" w:rsidRDefault="00E43640" w:rsidP="00810DA9">
            <w:pPr>
              <w:pStyle w:val="Heading1"/>
              <w:jc w:val="left"/>
              <w:rPr>
                <w:sz w:val="22"/>
                <w:szCs w:val="22"/>
              </w:rPr>
            </w:pPr>
            <w:r w:rsidRPr="00CB1098">
              <w:rPr>
                <w:sz w:val="22"/>
                <w:szCs w:val="22"/>
              </w:rPr>
              <w:t>Massachusetts 21</w:t>
            </w:r>
            <w:r w:rsidRPr="00CB1098">
              <w:rPr>
                <w:sz w:val="22"/>
                <w:szCs w:val="22"/>
                <w:vertAlign w:val="superscript"/>
              </w:rPr>
              <w:t>st</w:t>
            </w:r>
            <w:r>
              <w:rPr>
                <w:sz w:val="22"/>
                <w:szCs w:val="22"/>
              </w:rPr>
              <w:t xml:space="preserve"> </w:t>
            </w:r>
            <w:r w:rsidRPr="00CB1098">
              <w:rPr>
                <w:sz w:val="22"/>
                <w:szCs w:val="22"/>
              </w:rPr>
              <w:t xml:space="preserve">Century Community </w:t>
            </w:r>
            <w:r w:rsidR="00810DA9">
              <w:rPr>
                <w:sz w:val="22"/>
                <w:szCs w:val="22"/>
              </w:rPr>
              <w:t xml:space="preserve">Learning </w:t>
            </w:r>
            <w:r w:rsidRPr="00CB1098">
              <w:rPr>
                <w:sz w:val="22"/>
                <w:szCs w:val="22"/>
              </w:rPr>
              <w:t>Centers – Exemplary Programs Grant</w:t>
            </w:r>
            <w:r>
              <w:rPr>
                <w:sz w:val="22"/>
                <w:szCs w:val="22"/>
              </w:rPr>
              <w:t xml:space="preserve"> </w:t>
            </w:r>
          </w:p>
        </w:tc>
        <w:tc>
          <w:tcPr>
            <w:tcW w:w="2430" w:type="dxa"/>
            <w:gridSpan w:val="2"/>
            <w:tcBorders>
              <w:top w:val="nil"/>
              <w:left w:val="nil"/>
              <w:bottom w:val="nil"/>
              <w:right w:val="nil"/>
            </w:tcBorders>
          </w:tcPr>
          <w:p w14:paraId="1AE83BEE" w14:textId="77777777" w:rsidR="00E43640" w:rsidRPr="00CB1098" w:rsidRDefault="00E43640" w:rsidP="004B2467">
            <w:pPr>
              <w:spacing w:after="120"/>
              <w:jc w:val="both"/>
              <w:rPr>
                <w:sz w:val="22"/>
                <w:szCs w:val="22"/>
              </w:rPr>
            </w:pPr>
            <w:r w:rsidRPr="00CB1098">
              <w:rPr>
                <w:b/>
                <w:sz w:val="22"/>
                <w:szCs w:val="22"/>
              </w:rPr>
              <w:t xml:space="preserve">FUND CODE: </w:t>
            </w:r>
            <w:r>
              <w:rPr>
                <w:sz w:val="22"/>
                <w:szCs w:val="22"/>
              </w:rPr>
              <w:t>646</w:t>
            </w:r>
          </w:p>
        </w:tc>
      </w:tr>
      <w:tr w:rsidR="00E43640" w:rsidRPr="00CB1098" w14:paraId="1AE83BF2" w14:textId="77777777" w:rsidTr="004B2467">
        <w:trPr>
          <w:cantSplit/>
          <w:trHeight w:val="450"/>
        </w:trPr>
        <w:tc>
          <w:tcPr>
            <w:tcW w:w="3438" w:type="dxa"/>
            <w:tcBorders>
              <w:top w:val="nil"/>
              <w:left w:val="nil"/>
              <w:bottom w:val="nil"/>
              <w:right w:val="nil"/>
            </w:tcBorders>
          </w:tcPr>
          <w:p w14:paraId="1AE83BF0" w14:textId="77777777" w:rsidR="00E43640" w:rsidRPr="00CB1098" w:rsidRDefault="00E43640" w:rsidP="004B2467">
            <w:pPr>
              <w:spacing w:after="120"/>
              <w:jc w:val="both"/>
              <w:rPr>
                <w:b/>
                <w:sz w:val="22"/>
                <w:szCs w:val="22"/>
              </w:rPr>
            </w:pPr>
            <w:r w:rsidRPr="00CB1098">
              <w:rPr>
                <w:b/>
                <w:sz w:val="22"/>
                <w:szCs w:val="22"/>
              </w:rPr>
              <w:t xml:space="preserve">FUNDS ALLOCATED:     </w:t>
            </w:r>
          </w:p>
        </w:tc>
        <w:tc>
          <w:tcPr>
            <w:tcW w:w="7470" w:type="dxa"/>
            <w:gridSpan w:val="4"/>
            <w:tcBorders>
              <w:top w:val="nil"/>
              <w:left w:val="nil"/>
              <w:bottom w:val="nil"/>
              <w:right w:val="nil"/>
            </w:tcBorders>
          </w:tcPr>
          <w:p w14:paraId="1AE83BF1" w14:textId="77777777" w:rsidR="00E43640" w:rsidRPr="00BD69C4" w:rsidRDefault="00E43640" w:rsidP="004B2467">
            <w:pPr>
              <w:spacing w:after="120"/>
              <w:jc w:val="both"/>
              <w:rPr>
                <w:sz w:val="22"/>
                <w:szCs w:val="22"/>
              </w:rPr>
            </w:pPr>
            <w:r w:rsidRPr="00BD69C4">
              <w:rPr>
                <w:sz w:val="22"/>
                <w:szCs w:val="22"/>
              </w:rPr>
              <w:t>$</w:t>
            </w:r>
            <w:r w:rsidRPr="00BD69C4">
              <w:rPr>
                <w:color w:val="000000"/>
                <w:sz w:val="22"/>
                <w:szCs w:val="22"/>
              </w:rPr>
              <w:t xml:space="preserve">2,459,759 </w:t>
            </w:r>
            <w:r w:rsidRPr="00BD69C4">
              <w:rPr>
                <w:sz w:val="22"/>
                <w:szCs w:val="22"/>
              </w:rPr>
              <w:t>(Federal)</w:t>
            </w:r>
          </w:p>
        </w:tc>
      </w:tr>
      <w:tr w:rsidR="00E43640" w:rsidRPr="00CB1098" w14:paraId="1AE83BF5" w14:textId="77777777" w:rsidTr="004B2467">
        <w:trPr>
          <w:cantSplit/>
          <w:trHeight w:val="332"/>
        </w:trPr>
        <w:tc>
          <w:tcPr>
            <w:tcW w:w="3438" w:type="dxa"/>
            <w:tcBorders>
              <w:top w:val="nil"/>
              <w:left w:val="nil"/>
              <w:bottom w:val="nil"/>
              <w:right w:val="nil"/>
            </w:tcBorders>
          </w:tcPr>
          <w:p w14:paraId="1AE83BF3" w14:textId="77777777" w:rsidR="00E43640" w:rsidRPr="00CB1098" w:rsidRDefault="00E43640" w:rsidP="004B2467">
            <w:pPr>
              <w:spacing w:after="120"/>
              <w:jc w:val="both"/>
              <w:rPr>
                <w:b/>
                <w:sz w:val="22"/>
                <w:szCs w:val="22"/>
              </w:rPr>
            </w:pPr>
            <w:r w:rsidRPr="00CB1098">
              <w:rPr>
                <w:b/>
                <w:sz w:val="22"/>
                <w:szCs w:val="22"/>
              </w:rPr>
              <w:t>FUNDS REQUESTED:</w:t>
            </w:r>
          </w:p>
        </w:tc>
        <w:tc>
          <w:tcPr>
            <w:tcW w:w="7470" w:type="dxa"/>
            <w:gridSpan w:val="4"/>
            <w:tcBorders>
              <w:top w:val="nil"/>
              <w:left w:val="nil"/>
              <w:bottom w:val="nil"/>
              <w:right w:val="nil"/>
            </w:tcBorders>
          </w:tcPr>
          <w:p w14:paraId="1AE83BF4" w14:textId="77777777" w:rsidR="00E43640" w:rsidRPr="00BD69C4" w:rsidRDefault="00E43640" w:rsidP="004B2467">
            <w:pPr>
              <w:jc w:val="both"/>
              <w:rPr>
                <w:color w:val="000000"/>
                <w:sz w:val="22"/>
                <w:szCs w:val="22"/>
              </w:rPr>
            </w:pPr>
            <w:r w:rsidRPr="00BD69C4">
              <w:rPr>
                <w:color w:val="000000"/>
                <w:sz w:val="22"/>
                <w:szCs w:val="22"/>
              </w:rPr>
              <w:t xml:space="preserve">$2,700,009 </w:t>
            </w:r>
          </w:p>
        </w:tc>
      </w:tr>
      <w:tr w:rsidR="00E43640" w:rsidRPr="00CB1098" w14:paraId="1AE83BFA" w14:textId="77777777" w:rsidTr="004B2467">
        <w:trPr>
          <w:cantSplit/>
        </w:trPr>
        <w:tc>
          <w:tcPr>
            <w:tcW w:w="10908" w:type="dxa"/>
            <w:gridSpan w:val="5"/>
            <w:tcBorders>
              <w:top w:val="nil"/>
              <w:left w:val="nil"/>
              <w:bottom w:val="nil"/>
              <w:right w:val="nil"/>
            </w:tcBorders>
          </w:tcPr>
          <w:p w14:paraId="1AE83BF6" w14:textId="77777777" w:rsidR="00E43640" w:rsidRPr="00CB1098" w:rsidRDefault="00E43640" w:rsidP="004B2467">
            <w:pPr>
              <w:ind w:right="210"/>
              <w:rPr>
                <w:color w:val="000000"/>
                <w:sz w:val="22"/>
                <w:szCs w:val="22"/>
              </w:rPr>
            </w:pPr>
            <w:r w:rsidRPr="00CB1098">
              <w:rPr>
                <w:b/>
                <w:sz w:val="22"/>
                <w:szCs w:val="22"/>
              </w:rPr>
              <w:t xml:space="preserve">PURPOSE: </w:t>
            </w:r>
            <w:r w:rsidRPr="00CB1098">
              <w:rPr>
                <w:color w:val="000000"/>
                <w:sz w:val="22"/>
                <w:szCs w:val="22"/>
              </w:rPr>
              <w:t xml:space="preserve">The purpose of this federally-funded </w:t>
            </w:r>
            <w:r w:rsidRPr="00CB1098">
              <w:rPr>
                <w:sz w:val="22"/>
                <w:szCs w:val="22"/>
              </w:rPr>
              <w:t>Massachusetts 21</w:t>
            </w:r>
            <w:r w:rsidRPr="00CB1098">
              <w:rPr>
                <w:sz w:val="22"/>
                <w:szCs w:val="22"/>
                <w:vertAlign w:val="superscript"/>
              </w:rPr>
              <w:t>st</w:t>
            </w:r>
            <w:r w:rsidRPr="00CB1098">
              <w:rPr>
                <w:sz w:val="22"/>
                <w:szCs w:val="22"/>
              </w:rPr>
              <w:t xml:space="preserve"> Century Community Learning Centers</w:t>
            </w:r>
            <w:r>
              <w:rPr>
                <w:sz w:val="22"/>
                <w:szCs w:val="22"/>
              </w:rPr>
              <w:t xml:space="preserve"> </w:t>
            </w:r>
            <w:r w:rsidRPr="00CB1098">
              <w:rPr>
                <w:sz w:val="22"/>
                <w:szCs w:val="22"/>
              </w:rPr>
              <w:t xml:space="preserve">Exemplary Programs grant </w:t>
            </w:r>
            <w:r w:rsidRPr="00CB1098">
              <w:rPr>
                <w:color w:val="000000"/>
                <w:sz w:val="22"/>
                <w:szCs w:val="22"/>
              </w:rPr>
              <w:t>is to expand and enhance a statewide network of high quality 21</w:t>
            </w:r>
            <w:r w:rsidRPr="00CB1098">
              <w:rPr>
                <w:color w:val="000000"/>
                <w:sz w:val="22"/>
                <w:szCs w:val="22"/>
                <w:vertAlign w:val="superscript"/>
              </w:rPr>
              <w:t>st</w:t>
            </w:r>
            <w:r w:rsidRPr="00CB1098">
              <w:rPr>
                <w:color w:val="000000"/>
                <w:sz w:val="22"/>
                <w:szCs w:val="22"/>
              </w:rPr>
              <w:t xml:space="preserve"> Century Community Learning Centers that: </w:t>
            </w:r>
          </w:p>
          <w:p w14:paraId="1AE83BF7" w14:textId="77777777" w:rsidR="00E43640" w:rsidRPr="00CB1098" w:rsidRDefault="00E43640" w:rsidP="00E43640">
            <w:pPr>
              <w:pStyle w:val="ListParagraph"/>
              <w:numPr>
                <w:ilvl w:val="0"/>
                <w:numId w:val="16"/>
              </w:numPr>
              <w:spacing w:before="120"/>
              <w:ind w:right="210"/>
              <w:contextualSpacing w:val="0"/>
              <w:rPr>
                <w:color w:val="000000"/>
              </w:rPr>
            </w:pPr>
            <w:r w:rsidRPr="00CB1098">
              <w:rPr>
                <w:color w:val="000000"/>
              </w:rPr>
              <w:t xml:space="preserve">Support </w:t>
            </w:r>
            <w:r w:rsidRPr="00CB1098">
              <w:t>additional learning time for students in grades K-12</w:t>
            </w:r>
            <w:r>
              <w:t>,</w:t>
            </w:r>
            <w:r w:rsidRPr="00CB1098">
              <w:t xml:space="preserve"> </w:t>
            </w:r>
            <w:r>
              <w:t xml:space="preserve">during out-of-school time </w:t>
            </w:r>
            <w:r w:rsidRPr="00707B0E">
              <w:t>and/or Expanded Learning Time (ELT)</w:t>
            </w:r>
            <w:r>
              <w:t>, t</w:t>
            </w:r>
            <w:r w:rsidRPr="00CB1098">
              <w:t>hat provides creative and engaging academic enrichment opportunities that will help to close proficiency gaps, increase student engagement, and support</w:t>
            </w:r>
            <w:r>
              <w:t>s</w:t>
            </w:r>
            <w:r w:rsidRPr="00CB1098">
              <w:t xml:space="preserve"> college and career readiness and success.</w:t>
            </w:r>
          </w:p>
          <w:p w14:paraId="1AE83BF8" w14:textId="77777777" w:rsidR="00E43640" w:rsidRPr="00CB1098" w:rsidRDefault="00E43640" w:rsidP="00E43640">
            <w:pPr>
              <w:pStyle w:val="ListParagraph"/>
              <w:numPr>
                <w:ilvl w:val="0"/>
                <w:numId w:val="16"/>
              </w:numPr>
              <w:spacing w:before="120"/>
              <w:contextualSpacing w:val="0"/>
            </w:pPr>
            <w:r w:rsidRPr="00CB1098">
              <w:rPr>
                <w:color w:val="000000"/>
              </w:rPr>
              <w:t>Serve as mentors, models and resources for other programs across the Commonwealth.</w:t>
            </w:r>
            <w:r w:rsidRPr="00CB1098">
              <w:t xml:space="preserve">  </w:t>
            </w:r>
            <w:r>
              <w:br/>
            </w:r>
          </w:p>
          <w:p w14:paraId="1AE83BF9" w14:textId="77777777" w:rsidR="00E43640" w:rsidRPr="00C05B1B" w:rsidRDefault="00E43640" w:rsidP="004B2467">
            <w:pPr>
              <w:spacing w:after="120"/>
              <w:rPr>
                <w:color w:val="000000"/>
                <w:sz w:val="22"/>
                <w:szCs w:val="22"/>
              </w:rPr>
            </w:pPr>
            <w:r w:rsidRPr="00CB1098">
              <w:rPr>
                <w:color w:val="000000"/>
                <w:sz w:val="22"/>
                <w:szCs w:val="22"/>
              </w:rPr>
              <w:t xml:space="preserve">NOTE: Grants </w:t>
            </w:r>
            <w:r>
              <w:rPr>
                <w:color w:val="000000"/>
                <w:sz w:val="22"/>
                <w:szCs w:val="22"/>
              </w:rPr>
              <w:t xml:space="preserve">are </w:t>
            </w:r>
            <w:r w:rsidRPr="00CB1098">
              <w:rPr>
                <w:color w:val="000000"/>
                <w:sz w:val="22"/>
                <w:szCs w:val="22"/>
              </w:rPr>
              <w:t>awarded in three categories ba</w:t>
            </w:r>
            <w:r>
              <w:rPr>
                <w:color w:val="000000"/>
                <w:sz w:val="22"/>
                <w:szCs w:val="22"/>
              </w:rPr>
              <w:t xml:space="preserve">sed on the level of experience, </w:t>
            </w:r>
            <w:r w:rsidRPr="00CB1098">
              <w:rPr>
                <w:color w:val="000000"/>
                <w:sz w:val="22"/>
                <w:szCs w:val="22"/>
              </w:rPr>
              <w:t xml:space="preserve">funding, and expectations. The categories </w:t>
            </w:r>
            <w:r>
              <w:rPr>
                <w:color w:val="000000"/>
                <w:sz w:val="22"/>
                <w:szCs w:val="22"/>
              </w:rPr>
              <w:t xml:space="preserve">are Promising (Prom.), Practitioner, </w:t>
            </w:r>
            <w:r w:rsidRPr="00CB1098">
              <w:rPr>
                <w:color w:val="000000"/>
                <w:sz w:val="22"/>
                <w:szCs w:val="22"/>
              </w:rPr>
              <w:t>and Demonstration (D</w:t>
            </w:r>
            <w:r>
              <w:rPr>
                <w:color w:val="000000"/>
                <w:sz w:val="22"/>
                <w:szCs w:val="22"/>
              </w:rPr>
              <w:t>em.</w:t>
            </w:r>
            <w:r w:rsidRPr="00CB1098">
              <w:rPr>
                <w:color w:val="000000"/>
                <w:sz w:val="22"/>
                <w:szCs w:val="22"/>
              </w:rPr>
              <w:t xml:space="preserve">). </w:t>
            </w:r>
            <w:r>
              <w:rPr>
                <w:color w:val="000000"/>
                <w:sz w:val="22"/>
                <w:szCs w:val="22"/>
              </w:rPr>
              <w:t xml:space="preserve">For fiscal year 2017-2018 (FY18) only Promising and Demonstration site applicants were eligible to apply.  </w:t>
            </w:r>
          </w:p>
        </w:tc>
      </w:tr>
      <w:tr w:rsidR="00E43640" w:rsidRPr="00CB1098" w14:paraId="1AE83BFD" w14:textId="77777777" w:rsidTr="004B2467">
        <w:tc>
          <w:tcPr>
            <w:tcW w:w="5508" w:type="dxa"/>
            <w:gridSpan w:val="2"/>
            <w:tcBorders>
              <w:top w:val="nil"/>
              <w:left w:val="nil"/>
              <w:bottom w:val="nil"/>
              <w:right w:val="nil"/>
            </w:tcBorders>
          </w:tcPr>
          <w:p w14:paraId="1AE83BFB" w14:textId="77777777" w:rsidR="00E43640" w:rsidRPr="00CB1098" w:rsidRDefault="00E43640" w:rsidP="004B2467">
            <w:pPr>
              <w:spacing w:after="120"/>
              <w:jc w:val="both"/>
              <w:rPr>
                <w:b/>
                <w:sz w:val="22"/>
                <w:szCs w:val="22"/>
              </w:rPr>
            </w:pPr>
            <w:r w:rsidRPr="00CB1098">
              <w:rPr>
                <w:b/>
                <w:sz w:val="22"/>
                <w:szCs w:val="22"/>
              </w:rPr>
              <w:t xml:space="preserve">NUMBER OF PROPOSALS RECEIVED: </w:t>
            </w:r>
          </w:p>
        </w:tc>
        <w:tc>
          <w:tcPr>
            <w:tcW w:w="5400" w:type="dxa"/>
            <w:gridSpan w:val="3"/>
            <w:tcBorders>
              <w:top w:val="nil"/>
              <w:left w:val="nil"/>
              <w:bottom w:val="nil"/>
              <w:right w:val="nil"/>
            </w:tcBorders>
          </w:tcPr>
          <w:p w14:paraId="1AE83BFC" w14:textId="77777777" w:rsidR="00E43640" w:rsidRPr="00CB1098" w:rsidRDefault="00E43640" w:rsidP="004B2467">
            <w:pPr>
              <w:spacing w:after="120"/>
              <w:jc w:val="both"/>
              <w:rPr>
                <w:sz w:val="22"/>
                <w:szCs w:val="22"/>
              </w:rPr>
            </w:pPr>
            <w:r>
              <w:rPr>
                <w:sz w:val="22"/>
                <w:szCs w:val="22"/>
              </w:rPr>
              <w:t xml:space="preserve">21 Applicants </w:t>
            </w:r>
            <w:r w:rsidRPr="00CB1098">
              <w:rPr>
                <w:sz w:val="22"/>
                <w:szCs w:val="22"/>
              </w:rPr>
              <w:t>/</w:t>
            </w:r>
            <w:r>
              <w:rPr>
                <w:sz w:val="22"/>
                <w:szCs w:val="22"/>
              </w:rPr>
              <w:t xml:space="preserve"> 23</w:t>
            </w:r>
            <w:r w:rsidRPr="00CB1098">
              <w:rPr>
                <w:sz w:val="22"/>
                <w:szCs w:val="22"/>
              </w:rPr>
              <w:t xml:space="preserve"> sites (</w:t>
            </w:r>
            <w:r>
              <w:rPr>
                <w:sz w:val="22"/>
                <w:szCs w:val="22"/>
              </w:rPr>
              <w:t>13 Prom./10 Dem.)</w:t>
            </w:r>
          </w:p>
        </w:tc>
      </w:tr>
      <w:tr w:rsidR="00E43640" w:rsidRPr="00CB1098" w14:paraId="1AE83C00" w14:textId="77777777" w:rsidTr="004B2467">
        <w:trPr>
          <w:trHeight w:val="423"/>
        </w:trPr>
        <w:tc>
          <w:tcPr>
            <w:tcW w:w="5508" w:type="dxa"/>
            <w:gridSpan w:val="2"/>
            <w:tcBorders>
              <w:top w:val="nil"/>
              <w:left w:val="nil"/>
              <w:bottom w:val="nil"/>
              <w:right w:val="nil"/>
            </w:tcBorders>
          </w:tcPr>
          <w:p w14:paraId="1AE83BFE" w14:textId="77777777" w:rsidR="00E43640" w:rsidRPr="00CB1098" w:rsidRDefault="00E43640" w:rsidP="004B2467">
            <w:pPr>
              <w:jc w:val="both"/>
              <w:rPr>
                <w:b/>
                <w:sz w:val="22"/>
                <w:szCs w:val="22"/>
              </w:rPr>
            </w:pPr>
            <w:r w:rsidRPr="00CB1098">
              <w:rPr>
                <w:b/>
                <w:sz w:val="22"/>
                <w:szCs w:val="22"/>
              </w:rPr>
              <w:t xml:space="preserve">NUMBER OF PROPOSALS RECOMMENDED: </w:t>
            </w:r>
          </w:p>
        </w:tc>
        <w:tc>
          <w:tcPr>
            <w:tcW w:w="5400" w:type="dxa"/>
            <w:gridSpan w:val="3"/>
            <w:tcBorders>
              <w:top w:val="nil"/>
              <w:left w:val="nil"/>
              <w:bottom w:val="nil"/>
              <w:right w:val="nil"/>
            </w:tcBorders>
          </w:tcPr>
          <w:p w14:paraId="1AE83BFF" w14:textId="77777777" w:rsidR="00E43640" w:rsidRPr="00EB7972" w:rsidRDefault="00E43640" w:rsidP="004B2467">
            <w:pPr>
              <w:rPr>
                <w:sz w:val="22"/>
                <w:szCs w:val="22"/>
              </w:rPr>
            </w:pPr>
            <w:r>
              <w:rPr>
                <w:sz w:val="22"/>
                <w:szCs w:val="22"/>
              </w:rPr>
              <w:t xml:space="preserve">20 </w:t>
            </w:r>
            <w:r w:rsidRPr="00EB7972">
              <w:rPr>
                <w:sz w:val="22"/>
                <w:szCs w:val="22"/>
              </w:rPr>
              <w:t xml:space="preserve">Applicants / </w:t>
            </w:r>
            <w:r>
              <w:rPr>
                <w:sz w:val="22"/>
                <w:szCs w:val="22"/>
              </w:rPr>
              <w:t xml:space="preserve">20 </w:t>
            </w:r>
            <w:r w:rsidRPr="00EB7972">
              <w:rPr>
                <w:sz w:val="22"/>
                <w:szCs w:val="22"/>
              </w:rPr>
              <w:t>sites (</w:t>
            </w:r>
            <w:r>
              <w:rPr>
                <w:sz w:val="22"/>
                <w:szCs w:val="22"/>
              </w:rPr>
              <w:t>12</w:t>
            </w:r>
            <w:r w:rsidRPr="00EB7972">
              <w:rPr>
                <w:sz w:val="22"/>
                <w:szCs w:val="22"/>
              </w:rPr>
              <w:t xml:space="preserve"> Prom./8 Dem</w:t>
            </w:r>
            <w:r>
              <w:rPr>
                <w:sz w:val="22"/>
                <w:szCs w:val="22"/>
              </w:rPr>
              <w:t>.</w:t>
            </w:r>
            <w:r w:rsidRPr="00EB7972">
              <w:rPr>
                <w:sz w:val="22"/>
                <w:szCs w:val="22"/>
              </w:rPr>
              <w:t>)</w:t>
            </w:r>
          </w:p>
        </w:tc>
      </w:tr>
      <w:tr w:rsidR="00E43640" w:rsidRPr="00CB1098" w14:paraId="1AE83C03" w14:textId="77777777" w:rsidTr="004B2467">
        <w:tc>
          <w:tcPr>
            <w:tcW w:w="5508" w:type="dxa"/>
            <w:gridSpan w:val="2"/>
            <w:tcBorders>
              <w:top w:val="nil"/>
              <w:left w:val="nil"/>
              <w:bottom w:val="nil"/>
              <w:right w:val="nil"/>
            </w:tcBorders>
          </w:tcPr>
          <w:p w14:paraId="1AE83C01" w14:textId="77777777" w:rsidR="00E43640" w:rsidRPr="00CB1098" w:rsidRDefault="00E43640" w:rsidP="004B2467">
            <w:pPr>
              <w:jc w:val="both"/>
              <w:rPr>
                <w:b/>
                <w:sz w:val="22"/>
                <w:szCs w:val="22"/>
              </w:rPr>
            </w:pPr>
            <w:r w:rsidRPr="00CB1098">
              <w:rPr>
                <w:b/>
                <w:sz w:val="22"/>
                <w:szCs w:val="22"/>
              </w:rPr>
              <w:t xml:space="preserve">NUMBER OF PROPOSALS NOT RECOMMENDED: </w:t>
            </w:r>
          </w:p>
        </w:tc>
        <w:tc>
          <w:tcPr>
            <w:tcW w:w="5400" w:type="dxa"/>
            <w:gridSpan w:val="3"/>
            <w:tcBorders>
              <w:top w:val="nil"/>
              <w:left w:val="nil"/>
              <w:bottom w:val="nil"/>
              <w:right w:val="nil"/>
            </w:tcBorders>
          </w:tcPr>
          <w:p w14:paraId="1AE83C02" w14:textId="77777777" w:rsidR="00E43640" w:rsidRPr="00CB1098" w:rsidRDefault="00E43640" w:rsidP="004B2467">
            <w:pPr>
              <w:spacing w:after="120"/>
              <w:jc w:val="both"/>
              <w:rPr>
                <w:sz w:val="22"/>
                <w:szCs w:val="22"/>
              </w:rPr>
            </w:pPr>
            <w:r w:rsidRPr="00EB7972">
              <w:rPr>
                <w:sz w:val="22"/>
                <w:szCs w:val="22"/>
              </w:rPr>
              <w:t>3 Applicants</w:t>
            </w:r>
            <w:r>
              <w:rPr>
                <w:sz w:val="22"/>
                <w:szCs w:val="22"/>
              </w:rPr>
              <w:t xml:space="preserve"> </w:t>
            </w:r>
            <w:r w:rsidRPr="00EB7972">
              <w:rPr>
                <w:sz w:val="22"/>
                <w:szCs w:val="22"/>
              </w:rPr>
              <w:t xml:space="preserve">/ </w:t>
            </w:r>
            <w:r>
              <w:rPr>
                <w:sz w:val="22"/>
                <w:szCs w:val="22"/>
              </w:rPr>
              <w:t>3</w:t>
            </w:r>
            <w:r w:rsidRPr="00EB7972">
              <w:rPr>
                <w:sz w:val="22"/>
                <w:szCs w:val="22"/>
              </w:rPr>
              <w:t xml:space="preserve"> sites</w:t>
            </w:r>
            <w:r w:rsidRPr="00CB1098">
              <w:rPr>
                <w:sz w:val="22"/>
                <w:szCs w:val="22"/>
              </w:rPr>
              <w:t xml:space="preserve"> </w:t>
            </w:r>
          </w:p>
        </w:tc>
      </w:tr>
      <w:tr w:rsidR="00E43640" w:rsidRPr="00CB1098" w14:paraId="1AE83C05" w14:textId="77777777" w:rsidTr="004B2467">
        <w:trPr>
          <w:cantSplit/>
        </w:trPr>
        <w:tc>
          <w:tcPr>
            <w:tcW w:w="10908" w:type="dxa"/>
            <w:gridSpan w:val="5"/>
            <w:tcBorders>
              <w:top w:val="nil"/>
              <w:left w:val="nil"/>
              <w:bottom w:val="nil"/>
              <w:right w:val="nil"/>
            </w:tcBorders>
          </w:tcPr>
          <w:p w14:paraId="1AE83C04" w14:textId="77777777" w:rsidR="00E43640" w:rsidRPr="00423CD5" w:rsidRDefault="00E43640" w:rsidP="004B2467">
            <w:pPr>
              <w:tabs>
                <w:tab w:val="left" w:pos="0"/>
              </w:tabs>
              <w:spacing w:before="120" w:after="120"/>
              <w:rPr>
                <w:sz w:val="22"/>
                <w:szCs w:val="22"/>
              </w:rPr>
            </w:pPr>
            <w:r w:rsidRPr="00CB1098">
              <w:rPr>
                <w:b/>
                <w:sz w:val="22"/>
                <w:szCs w:val="22"/>
              </w:rPr>
              <w:t xml:space="preserve">RESULT OF FUNDING: </w:t>
            </w:r>
            <w:r w:rsidRPr="00BD69C4">
              <w:rPr>
                <w:sz w:val="22"/>
                <w:szCs w:val="22"/>
              </w:rPr>
              <w:t>This funding will support districts in implementing Out-of-School Time (OST) programming and activities at 1</w:t>
            </w:r>
            <w:r>
              <w:rPr>
                <w:sz w:val="22"/>
                <w:szCs w:val="22"/>
              </w:rPr>
              <w:t>8</w:t>
            </w:r>
            <w:r w:rsidRPr="00BD69C4">
              <w:rPr>
                <w:sz w:val="22"/>
                <w:szCs w:val="22"/>
              </w:rPr>
              <w:t xml:space="preserve"> </w:t>
            </w:r>
            <w:r>
              <w:rPr>
                <w:sz w:val="22"/>
                <w:szCs w:val="22"/>
              </w:rPr>
              <w:t>sites</w:t>
            </w:r>
            <w:r w:rsidRPr="00BD69C4">
              <w:rPr>
                <w:sz w:val="22"/>
                <w:szCs w:val="22"/>
              </w:rPr>
              <w:t xml:space="preserve"> and Extended Learning Time (ELT) programs and activities at 2 schools.  This programming will provide students with engaging core content instruction, project-based and/or service-learning experiences, and opportunities for academic enrichment.  In addition, the funded sites will serve as mentors, models, and resources for other programs across the Commonwealth. These programs will also engage with various community partners to support students’ learning, as well as support social emotional learning and physical development.  Approximately 1</w:t>
            </w:r>
            <w:r>
              <w:rPr>
                <w:sz w:val="22"/>
                <w:szCs w:val="22"/>
              </w:rPr>
              <w:t>,</w:t>
            </w:r>
            <w:r w:rsidRPr="00BD69C4">
              <w:rPr>
                <w:sz w:val="22"/>
                <w:szCs w:val="22"/>
              </w:rPr>
              <w:t>500 students will benefit from programs and services supported through this funding. Grant awards for funded schools range from $50,000 to $309,000.</w:t>
            </w:r>
          </w:p>
        </w:tc>
      </w:tr>
      <w:tr w:rsidR="00E43640" w:rsidRPr="00CB1098" w14:paraId="1AE83C08" w14:textId="77777777" w:rsidTr="004B246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417"/>
          <w:jc w:val="center"/>
        </w:trPr>
        <w:tc>
          <w:tcPr>
            <w:tcW w:w="9504" w:type="dxa"/>
            <w:gridSpan w:val="4"/>
            <w:tcBorders>
              <w:top w:val="single" w:sz="6" w:space="0" w:color="auto"/>
              <w:left w:val="single" w:sz="6" w:space="0" w:color="auto"/>
              <w:bottom w:val="double" w:sz="4" w:space="0" w:color="auto"/>
              <w:right w:val="single" w:sz="6" w:space="0" w:color="auto"/>
            </w:tcBorders>
          </w:tcPr>
          <w:p w14:paraId="1AE83C06" w14:textId="77777777" w:rsidR="00E43640" w:rsidRPr="00CB1098" w:rsidRDefault="00E43640" w:rsidP="004B2467">
            <w:pPr>
              <w:spacing w:before="60" w:after="60"/>
              <w:jc w:val="center"/>
              <w:rPr>
                <w:b/>
                <w:color w:val="000000"/>
                <w:sz w:val="22"/>
                <w:szCs w:val="22"/>
              </w:rPr>
            </w:pPr>
            <w:r w:rsidRPr="00CB1098">
              <w:rPr>
                <w:b/>
                <w:color w:val="000000"/>
                <w:sz w:val="22"/>
                <w:szCs w:val="22"/>
              </w:rPr>
              <w:t>RECIPIENTS</w:t>
            </w:r>
            <w:r>
              <w:rPr>
                <w:b/>
                <w:color w:val="000000"/>
                <w:sz w:val="22"/>
                <w:szCs w:val="22"/>
              </w:rPr>
              <w:t>/SITES</w:t>
            </w:r>
          </w:p>
        </w:tc>
        <w:tc>
          <w:tcPr>
            <w:tcW w:w="1404" w:type="dxa"/>
            <w:tcBorders>
              <w:top w:val="single" w:sz="6" w:space="0" w:color="auto"/>
              <w:left w:val="single" w:sz="6" w:space="0" w:color="auto"/>
              <w:bottom w:val="double" w:sz="4" w:space="0" w:color="auto"/>
              <w:right w:val="single" w:sz="6" w:space="0" w:color="auto"/>
            </w:tcBorders>
          </w:tcPr>
          <w:p w14:paraId="1AE83C07" w14:textId="77777777" w:rsidR="00E43640" w:rsidRPr="00CB1098" w:rsidRDefault="00E43640" w:rsidP="004B2467">
            <w:pPr>
              <w:spacing w:before="60" w:after="60"/>
              <w:jc w:val="center"/>
              <w:rPr>
                <w:b/>
                <w:color w:val="000000"/>
                <w:sz w:val="22"/>
                <w:szCs w:val="22"/>
              </w:rPr>
            </w:pPr>
            <w:r w:rsidRPr="00CB1098">
              <w:rPr>
                <w:b/>
                <w:color w:val="000000"/>
                <w:sz w:val="22"/>
                <w:szCs w:val="22"/>
              </w:rPr>
              <w:t>AMOUNTS</w:t>
            </w:r>
          </w:p>
        </w:tc>
      </w:tr>
      <w:tr w:rsidR="00E43640" w:rsidRPr="00A836E4" w14:paraId="1AE83C0B" w14:textId="77777777" w:rsidTr="004B246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1AE83C09" w14:textId="77777777" w:rsidR="00E43640" w:rsidRPr="000E1351" w:rsidRDefault="00E43640" w:rsidP="004B2467">
            <w:pPr>
              <w:rPr>
                <w:color w:val="000000"/>
                <w:sz w:val="22"/>
                <w:szCs w:val="22"/>
              </w:rPr>
            </w:pPr>
            <w:r w:rsidRPr="000E1351">
              <w:rPr>
                <w:color w:val="000000"/>
                <w:sz w:val="22"/>
                <w:szCs w:val="22"/>
              </w:rPr>
              <w:t xml:space="preserve">Boston Public Schools </w:t>
            </w:r>
            <w:r>
              <w:rPr>
                <w:color w:val="000000"/>
                <w:sz w:val="22"/>
                <w:szCs w:val="22"/>
              </w:rPr>
              <w:t>(</w:t>
            </w:r>
            <w:r w:rsidRPr="000E1351">
              <w:rPr>
                <w:color w:val="000000"/>
                <w:sz w:val="22"/>
                <w:szCs w:val="22"/>
              </w:rPr>
              <w:t xml:space="preserve">Eliot Innovation </w:t>
            </w:r>
            <w:r>
              <w:rPr>
                <w:color w:val="000000"/>
                <w:sz w:val="22"/>
                <w:szCs w:val="22"/>
              </w:rPr>
              <w:t xml:space="preserve">School </w:t>
            </w:r>
            <w:r w:rsidRPr="000E1351">
              <w:rPr>
                <w:color w:val="000000"/>
                <w:sz w:val="22"/>
                <w:szCs w:val="22"/>
              </w:rPr>
              <w:t>[ELT]</w:t>
            </w:r>
            <w:r>
              <w:rPr>
                <w:color w:val="000000"/>
                <w:sz w:val="22"/>
                <w:szCs w:val="22"/>
              </w:rPr>
              <w:t>)</w:t>
            </w:r>
          </w:p>
        </w:tc>
        <w:tc>
          <w:tcPr>
            <w:tcW w:w="1404" w:type="dxa"/>
            <w:tcBorders>
              <w:top w:val="single" w:sz="6" w:space="0" w:color="auto"/>
              <w:left w:val="single" w:sz="6" w:space="0" w:color="auto"/>
              <w:bottom w:val="single" w:sz="6" w:space="0" w:color="auto"/>
              <w:right w:val="single" w:sz="6" w:space="0" w:color="auto"/>
            </w:tcBorders>
            <w:vAlign w:val="bottom"/>
          </w:tcPr>
          <w:p w14:paraId="1AE83C0A" w14:textId="77777777" w:rsidR="00E43640" w:rsidRPr="000E1351" w:rsidRDefault="00E43640" w:rsidP="004B2467">
            <w:pPr>
              <w:jc w:val="right"/>
              <w:rPr>
                <w:color w:val="000000"/>
                <w:sz w:val="22"/>
                <w:szCs w:val="22"/>
              </w:rPr>
            </w:pPr>
            <w:r w:rsidRPr="000E1351">
              <w:rPr>
                <w:color w:val="000000"/>
                <w:sz w:val="22"/>
                <w:szCs w:val="22"/>
              </w:rPr>
              <w:t xml:space="preserve">$201,019 </w:t>
            </w:r>
          </w:p>
        </w:tc>
      </w:tr>
      <w:tr w:rsidR="00E43640" w:rsidRPr="00A836E4" w14:paraId="1AE83C0E" w14:textId="77777777" w:rsidTr="004B246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1AE83C0C" w14:textId="77777777" w:rsidR="00E43640" w:rsidRPr="000E1351" w:rsidRDefault="00E43640" w:rsidP="004B2467">
            <w:pPr>
              <w:rPr>
                <w:color w:val="000000"/>
                <w:sz w:val="22"/>
                <w:szCs w:val="22"/>
              </w:rPr>
            </w:pPr>
            <w:r>
              <w:rPr>
                <w:color w:val="000000"/>
                <w:sz w:val="22"/>
                <w:szCs w:val="22"/>
              </w:rPr>
              <w:t xml:space="preserve">Chelsea Public Schools (Chelsea </w:t>
            </w:r>
            <w:r w:rsidRPr="000E1351">
              <w:rPr>
                <w:color w:val="000000"/>
                <w:sz w:val="22"/>
                <w:szCs w:val="22"/>
              </w:rPr>
              <w:t>H</w:t>
            </w:r>
            <w:r>
              <w:rPr>
                <w:color w:val="000000"/>
                <w:sz w:val="22"/>
                <w:szCs w:val="22"/>
              </w:rPr>
              <w:t xml:space="preserve">igh </w:t>
            </w:r>
            <w:r w:rsidRPr="000E1351">
              <w:rPr>
                <w:color w:val="000000"/>
                <w:sz w:val="22"/>
                <w:szCs w:val="22"/>
              </w:rPr>
              <w:t>S</w:t>
            </w:r>
            <w:r>
              <w:rPr>
                <w:color w:val="000000"/>
                <w:sz w:val="22"/>
                <w:szCs w:val="22"/>
              </w:rPr>
              <w:t>chool</w:t>
            </w:r>
            <w:r w:rsidDel="00CB1380">
              <w:rPr>
                <w:color w:val="000000"/>
                <w:sz w:val="22"/>
                <w:szCs w:val="22"/>
              </w:rPr>
              <w:t xml:space="preserve"> </w:t>
            </w:r>
            <w:r>
              <w:rPr>
                <w:color w:val="000000"/>
                <w:sz w:val="22"/>
                <w:szCs w:val="22"/>
              </w:rPr>
              <w:t>[OST])</w:t>
            </w:r>
          </w:p>
        </w:tc>
        <w:tc>
          <w:tcPr>
            <w:tcW w:w="1404" w:type="dxa"/>
            <w:tcBorders>
              <w:top w:val="single" w:sz="6" w:space="0" w:color="auto"/>
              <w:left w:val="single" w:sz="6" w:space="0" w:color="auto"/>
              <w:bottom w:val="single" w:sz="6" w:space="0" w:color="auto"/>
              <w:right w:val="single" w:sz="6" w:space="0" w:color="auto"/>
            </w:tcBorders>
            <w:vAlign w:val="bottom"/>
          </w:tcPr>
          <w:p w14:paraId="1AE83C0D" w14:textId="77777777" w:rsidR="00E43640" w:rsidRPr="000E1351" w:rsidRDefault="00E43640" w:rsidP="004B2467">
            <w:pPr>
              <w:jc w:val="right"/>
              <w:rPr>
                <w:color w:val="000000"/>
                <w:sz w:val="22"/>
                <w:szCs w:val="22"/>
              </w:rPr>
            </w:pPr>
            <w:r>
              <w:rPr>
                <w:color w:val="000000"/>
                <w:sz w:val="22"/>
                <w:szCs w:val="22"/>
              </w:rPr>
              <w:t>86,063</w:t>
            </w:r>
          </w:p>
        </w:tc>
      </w:tr>
      <w:tr w:rsidR="00E43640" w:rsidRPr="00A836E4" w14:paraId="1AE83C11" w14:textId="77777777" w:rsidTr="004B246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1AE83C0F" w14:textId="77777777" w:rsidR="00E43640" w:rsidRPr="000E1351" w:rsidRDefault="00E43640" w:rsidP="004B2467">
            <w:pPr>
              <w:rPr>
                <w:color w:val="000000"/>
                <w:sz w:val="22"/>
                <w:szCs w:val="22"/>
              </w:rPr>
            </w:pPr>
            <w:r w:rsidRPr="000E1351">
              <w:rPr>
                <w:color w:val="000000"/>
                <w:sz w:val="22"/>
                <w:szCs w:val="22"/>
              </w:rPr>
              <w:t>Collaborative for Educational Services</w:t>
            </w:r>
            <w:r>
              <w:rPr>
                <w:color w:val="000000"/>
                <w:sz w:val="22"/>
                <w:szCs w:val="22"/>
              </w:rPr>
              <w:t xml:space="preserve"> (</w:t>
            </w:r>
            <w:r w:rsidRPr="000E1351">
              <w:rPr>
                <w:color w:val="000000"/>
                <w:sz w:val="22"/>
                <w:szCs w:val="22"/>
              </w:rPr>
              <w:t>Amherst M</w:t>
            </w:r>
            <w:r>
              <w:rPr>
                <w:color w:val="000000"/>
                <w:sz w:val="22"/>
                <w:szCs w:val="22"/>
              </w:rPr>
              <w:t xml:space="preserve">iddle </w:t>
            </w:r>
            <w:r w:rsidRPr="000E1351">
              <w:rPr>
                <w:color w:val="000000"/>
                <w:sz w:val="22"/>
                <w:szCs w:val="22"/>
              </w:rPr>
              <w:t>S</w:t>
            </w:r>
            <w:r>
              <w:rPr>
                <w:color w:val="000000"/>
                <w:sz w:val="22"/>
                <w:szCs w:val="22"/>
              </w:rPr>
              <w:t>chool</w:t>
            </w:r>
            <w:r w:rsidRPr="000E1351">
              <w:rPr>
                <w:color w:val="000000"/>
                <w:sz w:val="22"/>
                <w:szCs w:val="22"/>
              </w:rPr>
              <w:t xml:space="preserve"> [OST]</w:t>
            </w:r>
            <w:r>
              <w:rPr>
                <w:color w:val="000000"/>
                <w:sz w:val="22"/>
                <w:szCs w:val="22"/>
              </w:rPr>
              <w:t>)</w:t>
            </w:r>
          </w:p>
        </w:tc>
        <w:tc>
          <w:tcPr>
            <w:tcW w:w="1404" w:type="dxa"/>
            <w:tcBorders>
              <w:top w:val="single" w:sz="6" w:space="0" w:color="auto"/>
              <w:left w:val="single" w:sz="6" w:space="0" w:color="auto"/>
              <w:bottom w:val="single" w:sz="6" w:space="0" w:color="auto"/>
              <w:right w:val="single" w:sz="6" w:space="0" w:color="auto"/>
            </w:tcBorders>
            <w:vAlign w:val="bottom"/>
          </w:tcPr>
          <w:p w14:paraId="1AE83C10" w14:textId="77777777" w:rsidR="00E43640" w:rsidRPr="000E1351" w:rsidDel="00CB1380" w:rsidRDefault="00E43640" w:rsidP="004B2467">
            <w:pPr>
              <w:jc w:val="right"/>
              <w:rPr>
                <w:color w:val="000000"/>
                <w:sz w:val="22"/>
                <w:szCs w:val="22"/>
              </w:rPr>
            </w:pPr>
            <w:r w:rsidRPr="000E1351">
              <w:rPr>
                <w:color w:val="000000"/>
                <w:sz w:val="22"/>
                <w:szCs w:val="22"/>
              </w:rPr>
              <w:t xml:space="preserve">140,250 </w:t>
            </w:r>
          </w:p>
        </w:tc>
      </w:tr>
      <w:tr w:rsidR="00E43640" w:rsidRPr="00A836E4" w14:paraId="1AE83C14" w14:textId="77777777" w:rsidTr="004B246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1AE83C12" w14:textId="77777777" w:rsidR="00E43640" w:rsidRPr="000E1351" w:rsidRDefault="00E43640" w:rsidP="004B2467">
            <w:pPr>
              <w:rPr>
                <w:color w:val="000000"/>
                <w:sz w:val="22"/>
                <w:szCs w:val="22"/>
              </w:rPr>
            </w:pPr>
            <w:r w:rsidRPr="000E1351">
              <w:rPr>
                <w:color w:val="000000"/>
                <w:sz w:val="22"/>
                <w:szCs w:val="22"/>
              </w:rPr>
              <w:t xml:space="preserve">Fall River Public Schools </w:t>
            </w:r>
            <w:r>
              <w:rPr>
                <w:color w:val="000000"/>
                <w:sz w:val="22"/>
                <w:szCs w:val="22"/>
              </w:rPr>
              <w:t>(</w:t>
            </w:r>
            <w:r w:rsidRPr="000E1351">
              <w:rPr>
                <w:color w:val="000000"/>
                <w:sz w:val="22"/>
                <w:szCs w:val="22"/>
              </w:rPr>
              <w:t>Durfee H</w:t>
            </w:r>
            <w:r>
              <w:rPr>
                <w:color w:val="000000"/>
                <w:sz w:val="22"/>
                <w:szCs w:val="22"/>
              </w:rPr>
              <w:t xml:space="preserve">igh </w:t>
            </w:r>
            <w:r w:rsidRPr="000E1351">
              <w:rPr>
                <w:color w:val="000000"/>
                <w:sz w:val="22"/>
                <w:szCs w:val="22"/>
              </w:rPr>
              <w:t>S</w:t>
            </w:r>
            <w:r>
              <w:rPr>
                <w:color w:val="000000"/>
                <w:sz w:val="22"/>
                <w:szCs w:val="22"/>
              </w:rPr>
              <w:t>chool</w:t>
            </w:r>
            <w:r w:rsidRPr="000E1351" w:rsidDel="00CB1380">
              <w:rPr>
                <w:color w:val="000000"/>
                <w:sz w:val="22"/>
                <w:szCs w:val="22"/>
              </w:rPr>
              <w:t xml:space="preserve"> </w:t>
            </w:r>
            <w:r w:rsidRPr="000E1351">
              <w:rPr>
                <w:color w:val="000000"/>
                <w:sz w:val="22"/>
                <w:szCs w:val="22"/>
              </w:rPr>
              <w:t>[OST]</w:t>
            </w:r>
            <w:r>
              <w:rPr>
                <w:color w:val="000000"/>
                <w:sz w:val="22"/>
                <w:szCs w:val="22"/>
              </w:rPr>
              <w:t>)</w:t>
            </w:r>
          </w:p>
        </w:tc>
        <w:tc>
          <w:tcPr>
            <w:tcW w:w="1404" w:type="dxa"/>
            <w:tcBorders>
              <w:top w:val="single" w:sz="6" w:space="0" w:color="auto"/>
              <w:left w:val="single" w:sz="6" w:space="0" w:color="auto"/>
              <w:bottom w:val="single" w:sz="6" w:space="0" w:color="auto"/>
              <w:right w:val="single" w:sz="6" w:space="0" w:color="auto"/>
            </w:tcBorders>
            <w:vAlign w:val="bottom"/>
          </w:tcPr>
          <w:p w14:paraId="1AE83C13" w14:textId="77777777" w:rsidR="00E43640" w:rsidRPr="000E1351" w:rsidRDefault="00E43640" w:rsidP="004B2467">
            <w:pPr>
              <w:jc w:val="right"/>
              <w:rPr>
                <w:color w:val="000000"/>
                <w:sz w:val="22"/>
                <w:szCs w:val="22"/>
              </w:rPr>
            </w:pPr>
            <w:r w:rsidRPr="000E1351">
              <w:rPr>
                <w:color w:val="000000"/>
                <w:sz w:val="22"/>
                <w:szCs w:val="22"/>
              </w:rPr>
              <w:t xml:space="preserve">89,250 </w:t>
            </w:r>
          </w:p>
        </w:tc>
      </w:tr>
      <w:tr w:rsidR="00E43640" w:rsidRPr="00A836E4" w14:paraId="1AE83C17" w14:textId="77777777" w:rsidTr="004B246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1AE83C15" w14:textId="77777777" w:rsidR="00E43640" w:rsidRPr="000E1351" w:rsidRDefault="00E43640" w:rsidP="004B2467">
            <w:pPr>
              <w:rPr>
                <w:color w:val="000000"/>
                <w:sz w:val="22"/>
                <w:szCs w:val="22"/>
              </w:rPr>
            </w:pPr>
            <w:r w:rsidRPr="000E1351">
              <w:rPr>
                <w:color w:val="000000"/>
                <w:sz w:val="22"/>
                <w:szCs w:val="22"/>
              </w:rPr>
              <w:t>Fitchburg Public Schools</w:t>
            </w:r>
            <w:r>
              <w:rPr>
                <w:color w:val="000000"/>
                <w:sz w:val="22"/>
                <w:szCs w:val="22"/>
              </w:rPr>
              <w:t xml:space="preserve"> (</w:t>
            </w:r>
            <w:r w:rsidRPr="000E1351">
              <w:rPr>
                <w:color w:val="000000"/>
                <w:sz w:val="22"/>
                <w:szCs w:val="22"/>
              </w:rPr>
              <w:t>Long</w:t>
            </w:r>
            <w:r>
              <w:rPr>
                <w:color w:val="000000"/>
                <w:sz w:val="22"/>
                <w:szCs w:val="22"/>
              </w:rPr>
              <w:t>s</w:t>
            </w:r>
            <w:r w:rsidRPr="000E1351">
              <w:rPr>
                <w:color w:val="000000"/>
                <w:sz w:val="22"/>
                <w:szCs w:val="22"/>
              </w:rPr>
              <w:t>Jo M</w:t>
            </w:r>
            <w:r>
              <w:rPr>
                <w:color w:val="000000"/>
                <w:sz w:val="22"/>
                <w:szCs w:val="22"/>
              </w:rPr>
              <w:t xml:space="preserve">iddle </w:t>
            </w:r>
            <w:r w:rsidRPr="000E1351">
              <w:rPr>
                <w:color w:val="000000"/>
                <w:sz w:val="22"/>
                <w:szCs w:val="22"/>
              </w:rPr>
              <w:t>S</w:t>
            </w:r>
            <w:r>
              <w:rPr>
                <w:color w:val="000000"/>
                <w:sz w:val="22"/>
                <w:szCs w:val="22"/>
              </w:rPr>
              <w:t>chool</w:t>
            </w:r>
            <w:r w:rsidRPr="000E1351" w:rsidDel="00CB1380">
              <w:rPr>
                <w:color w:val="000000"/>
                <w:sz w:val="22"/>
                <w:szCs w:val="22"/>
              </w:rPr>
              <w:t xml:space="preserve"> </w:t>
            </w:r>
            <w:r w:rsidRPr="000E1351">
              <w:rPr>
                <w:color w:val="000000"/>
                <w:sz w:val="22"/>
                <w:szCs w:val="22"/>
              </w:rPr>
              <w:t>[OST]</w:t>
            </w:r>
            <w:r>
              <w:rPr>
                <w:color w:val="000000"/>
                <w:sz w:val="22"/>
                <w:szCs w:val="22"/>
              </w:rPr>
              <w:t>)</w:t>
            </w:r>
          </w:p>
        </w:tc>
        <w:tc>
          <w:tcPr>
            <w:tcW w:w="1404" w:type="dxa"/>
            <w:tcBorders>
              <w:top w:val="single" w:sz="6" w:space="0" w:color="auto"/>
              <w:left w:val="single" w:sz="6" w:space="0" w:color="auto"/>
              <w:bottom w:val="single" w:sz="6" w:space="0" w:color="auto"/>
              <w:right w:val="single" w:sz="6" w:space="0" w:color="auto"/>
            </w:tcBorders>
            <w:vAlign w:val="bottom"/>
          </w:tcPr>
          <w:p w14:paraId="1AE83C16" w14:textId="77777777" w:rsidR="00E43640" w:rsidRPr="000E1351" w:rsidRDefault="00E43640" w:rsidP="004B2467">
            <w:pPr>
              <w:jc w:val="right"/>
              <w:rPr>
                <w:color w:val="000000"/>
                <w:sz w:val="22"/>
                <w:szCs w:val="22"/>
              </w:rPr>
            </w:pPr>
            <w:r w:rsidRPr="000E1351">
              <w:rPr>
                <w:color w:val="000000"/>
                <w:sz w:val="22"/>
                <w:szCs w:val="22"/>
              </w:rPr>
              <w:t xml:space="preserve">50,000 </w:t>
            </w:r>
          </w:p>
        </w:tc>
      </w:tr>
      <w:tr w:rsidR="00E43640" w:rsidRPr="00A836E4" w14:paraId="1AE83C1A" w14:textId="77777777" w:rsidTr="004B246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1AE83C18" w14:textId="77777777" w:rsidR="00E43640" w:rsidRPr="000E1351" w:rsidRDefault="00E43640" w:rsidP="004B2467">
            <w:pPr>
              <w:rPr>
                <w:color w:val="000000"/>
                <w:sz w:val="22"/>
                <w:szCs w:val="22"/>
              </w:rPr>
            </w:pPr>
            <w:r w:rsidRPr="000E1351">
              <w:rPr>
                <w:color w:val="000000"/>
                <w:sz w:val="22"/>
                <w:szCs w:val="22"/>
              </w:rPr>
              <w:t>For Kids Only</w:t>
            </w:r>
            <w:r>
              <w:rPr>
                <w:color w:val="000000"/>
                <w:sz w:val="22"/>
                <w:szCs w:val="22"/>
              </w:rPr>
              <w:t xml:space="preserve"> (</w:t>
            </w:r>
            <w:r w:rsidRPr="000E1351">
              <w:rPr>
                <w:color w:val="000000"/>
                <w:sz w:val="22"/>
                <w:szCs w:val="22"/>
              </w:rPr>
              <w:t>Welch Elementary</w:t>
            </w:r>
            <w:r>
              <w:rPr>
                <w:color w:val="000000"/>
                <w:sz w:val="22"/>
                <w:szCs w:val="22"/>
              </w:rPr>
              <w:t>,</w:t>
            </w:r>
            <w:r w:rsidRPr="000E1351">
              <w:rPr>
                <w:color w:val="000000"/>
                <w:sz w:val="22"/>
                <w:szCs w:val="22"/>
              </w:rPr>
              <w:t xml:space="preserve"> Peabody [OST]</w:t>
            </w:r>
            <w:r>
              <w:rPr>
                <w:color w:val="000000"/>
                <w:sz w:val="22"/>
                <w:szCs w:val="22"/>
              </w:rPr>
              <w:t>)</w:t>
            </w:r>
          </w:p>
        </w:tc>
        <w:tc>
          <w:tcPr>
            <w:tcW w:w="1404" w:type="dxa"/>
            <w:tcBorders>
              <w:top w:val="single" w:sz="6" w:space="0" w:color="auto"/>
              <w:left w:val="single" w:sz="6" w:space="0" w:color="auto"/>
              <w:bottom w:val="single" w:sz="6" w:space="0" w:color="auto"/>
              <w:right w:val="single" w:sz="6" w:space="0" w:color="auto"/>
            </w:tcBorders>
            <w:vAlign w:val="bottom"/>
          </w:tcPr>
          <w:p w14:paraId="1AE83C19" w14:textId="77777777" w:rsidR="00E43640" w:rsidRPr="000E1351" w:rsidRDefault="00E43640" w:rsidP="004B2467">
            <w:pPr>
              <w:jc w:val="right"/>
              <w:rPr>
                <w:color w:val="000000"/>
                <w:sz w:val="22"/>
                <w:szCs w:val="22"/>
              </w:rPr>
            </w:pPr>
            <w:r w:rsidRPr="000E1351">
              <w:rPr>
                <w:color w:val="000000"/>
                <w:sz w:val="22"/>
                <w:szCs w:val="22"/>
              </w:rPr>
              <w:t xml:space="preserve">140,250 </w:t>
            </w:r>
          </w:p>
        </w:tc>
      </w:tr>
      <w:tr w:rsidR="00E43640" w:rsidRPr="00A836E4" w14:paraId="1AE83C1D" w14:textId="77777777" w:rsidTr="004B246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1AE83C1B" w14:textId="77777777" w:rsidR="00E43640" w:rsidRPr="000E1351" w:rsidRDefault="00E43640" w:rsidP="004B2467">
            <w:pPr>
              <w:rPr>
                <w:color w:val="000000"/>
                <w:sz w:val="22"/>
                <w:szCs w:val="22"/>
              </w:rPr>
            </w:pPr>
            <w:r w:rsidRPr="000E1351">
              <w:rPr>
                <w:color w:val="000000"/>
                <w:sz w:val="22"/>
                <w:szCs w:val="22"/>
              </w:rPr>
              <w:t>Gloucester Public Schools</w:t>
            </w:r>
            <w:r>
              <w:rPr>
                <w:color w:val="000000"/>
                <w:sz w:val="22"/>
                <w:szCs w:val="22"/>
              </w:rPr>
              <w:t xml:space="preserve"> (</w:t>
            </w:r>
            <w:r w:rsidRPr="000E1351">
              <w:rPr>
                <w:color w:val="000000"/>
                <w:sz w:val="22"/>
                <w:szCs w:val="22"/>
              </w:rPr>
              <w:t>O'Maley Innovation M</w:t>
            </w:r>
            <w:r>
              <w:rPr>
                <w:color w:val="000000"/>
                <w:sz w:val="22"/>
                <w:szCs w:val="22"/>
              </w:rPr>
              <w:t xml:space="preserve">iddle </w:t>
            </w:r>
            <w:r w:rsidRPr="000E1351">
              <w:rPr>
                <w:color w:val="000000"/>
                <w:sz w:val="22"/>
                <w:szCs w:val="22"/>
              </w:rPr>
              <w:t>S</w:t>
            </w:r>
            <w:r>
              <w:rPr>
                <w:color w:val="000000"/>
                <w:sz w:val="22"/>
                <w:szCs w:val="22"/>
              </w:rPr>
              <w:t>chool</w:t>
            </w:r>
            <w:r w:rsidRPr="000E1351">
              <w:rPr>
                <w:color w:val="000000"/>
                <w:sz w:val="22"/>
                <w:szCs w:val="22"/>
              </w:rPr>
              <w:t xml:space="preserve"> [OST]</w:t>
            </w:r>
            <w:r>
              <w:rPr>
                <w:color w:val="000000"/>
                <w:sz w:val="22"/>
                <w:szCs w:val="22"/>
              </w:rPr>
              <w:t>)</w:t>
            </w:r>
          </w:p>
        </w:tc>
        <w:tc>
          <w:tcPr>
            <w:tcW w:w="1404" w:type="dxa"/>
            <w:tcBorders>
              <w:top w:val="single" w:sz="6" w:space="0" w:color="auto"/>
              <w:left w:val="single" w:sz="6" w:space="0" w:color="auto"/>
              <w:bottom w:val="single" w:sz="6" w:space="0" w:color="auto"/>
              <w:right w:val="single" w:sz="6" w:space="0" w:color="auto"/>
            </w:tcBorders>
            <w:vAlign w:val="bottom"/>
          </w:tcPr>
          <w:p w14:paraId="1AE83C1C" w14:textId="77777777" w:rsidR="00E43640" w:rsidRPr="000E1351" w:rsidRDefault="00E43640" w:rsidP="004B2467">
            <w:pPr>
              <w:jc w:val="right"/>
              <w:rPr>
                <w:color w:val="000000"/>
                <w:sz w:val="22"/>
                <w:szCs w:val="22"/>
              </w:rPr>
            </w:pPr>
            <w:r w:rsidRPr="000E1351">
              <w:rPr>
                <w:color w:val="000000"/>
                <w:sz w:val="22"/>
                <w:szCs w:val="22"/>
              </w:rPr>
              <w:t xml:space="preserve">140,250 </w:t>
            </w:r>
          </w:p>
        </w:tc>
      </w:tr>
      <w:tr w:rsidR="00E43640" w:rsidRPr="00A836E4" w14:paraId="1AE83C20" w14:textId="77777777" w:rsidTr="004B246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1AE83C1E" w14:textId="77777777" w:rsidR="00E43640" w:rsidRPr="000E1351" w:rsidRDefault="00E43640" w:rsidP="004B2467">
            <w:pPr>
              <w:rPr>
                <w:color w:val="000000"/>
                <w:sz w:val="22"/>
                <w:szCs w:val="22"/>
              </w:rPr>
            </w:pPr>
            <w:r w:rsidRPr="000E1351">
              <w:rPr>
                <w:color w:val="000000"/>
                <w:sz w:val="22"/>
                <w:szCs w:val="22"/>
              </w:rPr>
              <w:t xml:space="preserve">Haverhill Public Schools </w:t>
            </w:r>
            <w:r>
              <w:rPr>
                <w:color w:val="000000"/>
                <w:sz w:val="22"/>
                <w:szCs w:val="22"/>
              </w:rPr>
              <w:t>(</w:t>
            </w:r>
            <w:r w:rsidRPr="000E1351">
              <w:rPr>
                <w:color w:val="000000"/>
                <w:sz w:val="22"/>
                <w:szCs w:val="22"/>
              </w:rPr>
              <w:t>Haverhill H</w:t>
            </w:r>
            <w:r>
              <w:rPr>
                <w:color w:val="000000"/>
                <w:sz w:val="22"/>
                <w:szCs w:val="22"/>
              </w:rPr>
              <w:t xml:space="preserve">igh </w:t>
            </w:r>
            <w:r w:rsidRPr="000E1351">
              <w:rPr>
                <w:color w:val="000000"/>
                <w:sz w:val="22"/>
                <w:szCs w:val="22"/>
              </w:rPr>
              <w:t>S</w:t>
            </w:r>
            <w:r>
              <w:rPr>
                <w:color w:val="000000"/>
                <w:sz w:val="22"/>
                <w:szCs w:val="22"/>
              </w:rPr>
              <w:t>chool</w:t>
            </w:r>
            <w:r w:rsidRPr="000E1351" w:rsidDel="00CB1380">
              <w:rPr>
                <w:color w:val="000000"/>
                <w:sz w:val="22"/>
                <w:szCs w:val="22"/>
              </w:rPr>
              <w:t xml:space="preserve"> </w:t>
            </w:r>
            <w:r w:rsidRPr="000E1351">
              <w:rPr>
                <w:color w:val="000000"/>
                <w:sz w:val="22"/>
                <w:szCs w:val="22"/>
              </w:rPr>
              <w:t>[OST]</w:t>
            </w:r>
            <w:r>
              <w:rPr>
                <w:color w:val="000000"/>
                <w:sz w:val="22"/>
                <w:szCs w:val="22"/>
              </w:rPr>
              <w:t>)</w:t>
            </w:r>
          </w:p>
        </w:tc>
        <w:tc>
          <w:tcPr>
            <w:tcW w:w="1404" w:type="dxa"/>
            <w:tcBorders>
              <w:top w:val="single" w:sz="6" w:space="0" w:color="auto"/>
              <w:left w:val="single" w:sz="6" w:space="0" w:color="auto"/>
              <w:bottom w:val="single" w:sz="6" w:space="0" w:color="auto"/>
              <w:right w:val="single" w:sz="6" w:space="0" w:color="auto"/>
            </w:tcBorders>
            <w:vAlign w:val="bottom"/>
          </w:tcPr>
          <w:p w14:paraId="1AE83C1F" w14:textId="77777777" w:rsidR="00E43640" w:rsidRPr="000E1351" w:rsidRDefault="00E43640" w:rsidP="004B2467">
            <w:pPr>
              <w:jc w:val="right"/>
              <w:rPr>
                <w:color w:val="000000"/>
                <w:sz w:val="22"/>
                <w:szCs w:val="22"/>
              </w:rPr>
            </w:pPr>
            <w:r w:rsidRPr="000E1351">
              <w:rPr>
                <w:color w:val="000000"/>
                <w:sz w:val="22"/>
                <w:szCs w:val="22"/>
              </w:rPr>
              <w:t xml:space="preserve">86,063 </w:t>
            </w:r>
          </w:p>
        </w:tc>
      </w:tr>
      <w:tr w:rsidR="00E43640" w:rsidRPr="00A836E4" w14:paraId="1AE83C23" w14:textId="77777777" w:rsidTr="004B246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1AE83C21" w14:textId="77777777" w:rsidR="00E43640" w:rsidRPr="000E1351" w:rsidRDefault="00E43640" w:rsidP="004B2467">
            <w:pPr>
              <w:rPr>
                <w:color w:val="000000"/>
                <w:sz w:val="22"/>
                <w:szCs w:val="22"/>
              </w:rPr>
            </w:pPr>
            <w:r w:rsidRPr="00924B7E">
              <w:rPr>
                <w:color w:val="000000"/>
                <w:sz w:val="22"/>
                <w:szCs w:val="22"/>
              </w:rPr>
              <w:t>Holyoke Public Schools</w:t>
            </w:r>
            <w:r>
              <w:rPr>
                <w:color w:val="000000"/>
                <w:sz w:val="22"/>
                <w:szCs w:val="22"/>
              </w:rPr>
              <w:t xml:space="preserve"> </w:t>
            </w:r>
            <w:r w:rsidRPr="00924B7E">
              <w:rPr>
                <w:color w:val="000000"/>
                <w:sz w:val="22"/>
                <w:szCs w:val="22"/>
              </w:rPr>
              <w:t xml:space="preserve">(McMahon Elementary </w:t>
            </w:r>
            <w:r>
              <w:rPr>
                <w:color w:val="000000"/>
                <w:sz w:val="22"/>
                <w:szCs w:val="22"/>
              </w:rPr>
              <w:t xml:space="preserve">School </w:t>
            </w:r>
            <w:r w:rsidRPr="00924B7E">
              <w:rPr>
                <w:color w:val="000000"/>
                <w:sz w:val="22"/>
                <w:szCs w:val="22"/>
              </w:rPr>
              <w:t>[OST])</w:t>
            </w:r>
          </w:p>
        </w:tc>
        <w:tc>
          <w:tcPr>
            <w:tcW w:w="1404" w:type="dxa"/>
            <w:tcBorders>
              <w:top w:val="single" w:sz="6" w:space="0" w:color="auto"/>
              <w:left w:val="single" w:sz="6" w:space="0" w:color="auto"/>
              <w:bottom w:val="single" w:sz="6" w:space="0" w:color="auto"/>
              <w:right w:val="single" w:sz="6" w:space="0" w:color="auto"/>
            </w:tcBorders>
            <w:vAlign w:val="bottom"/>
          </w:tcPr>
          <w:p w14:paraId="1AE83C22" w14:textId="77777777" w:rsidR="00E43640" w:rsidRPr="000E1351" w:rsidRDefault="00E43640" w:rsidP="004B2467">
            <w:pPr>
              <w:jc w:val="right"/>
              <w:rPr>
                <w:color w:val="000000"/>
                <w:sz w:val="22"/>
                <w:szCs w:val="22"/>
              </w:rPr>
            </w:pPr>
            <w:r w:rsidRPr="000E1351">
              <w:rPr>
                <w:color w:val="000000"/>
                <w:sz w:val="22"/>
                <w:szCs w:val="22"/>
              </w:rPr>
              <w:t xml:space="preserve">140,250 </w:t>
            </w:r>
          </w:p>
        </w:tc>
      </w:tr>
      <w:tr w:rsidR="00E43640" w:rsidRPr="00A836E4" w14:paraId="1AE83C26" w14:textId="77777777" w:rsidTr="004B246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1AE83C24" w14:textId="77777777" w:rsidR="00E43640" w:rsidRPr="000E1351" w:rsidRDefault="00E43640" w:rsidP="004B2467">
            <w:pPr>
              <w:rPr>
                <w:color w:val="000000"/>
                <w:sz w:val="22"/>
                <w:szCs w:val="22"/>
              </w:rPr>
            </w:pPr>
            <w:r w:rsidRPr="000E1351">
              <w:rPr>
                <w:color w:val="000000"/>
                <w:sz w:val="22"/>
                <w:szCs w:val="22"/>
              </w:rPr>
              <w:t xml:space="preserve">Lawrence Public Schools </w:t>
            </w:r>
            <w:r>
              <w:rPr>
                <w:color w:val="000000"/>
                <w:sz w:val="22"/>
                <w:szCs w:val="22"/>
              </w:rPr>
              <w:t>(</w:t>
            </w:r>
            <w:r w:rsidRPr="000E1351">
              <w:rPr>
                <w:color w:val="000000"/>
                <w:sz w:val="22"/>
                <w:szCs w:val="22"/>
              </w:rPr>
              <w:t>Whetherbee School [ELT]</w:t>
            </w:r>
            <w:r>
              <w:rPr>
                <w:color w:val="000000"/>
                <w:sz w:val="22"/>
                <w:szCs w:val="22"/>
              </w:rPr>
              <w:t>)</w:t>
            </w:r>
          </w:p>
        </w:tc>
        <w:tc>
          <w:tcPr>
            <w:tcW w:w="1404" w:type="dxa"/>
            <w:tcBorders>
              <w:top w:val="single" w:sz="6" w:space="0" w:color="auto"/>
              <w:left w:val="single" w:sz="6" w:space="0" w:color="auto"/>
              <w:bottom w:val="single" w:sz="6" w:space="0" w:color="auto"/>
              <w:right w:val="single" w:sz="6" w:space="0" w:color="auto"/>
            </w:tcBorders>
            <w:vAlign w:val="bottom"/>
          </w:tcPr>
          <w:p w14:paraId="1AE83C25" w14:textId="77777777" w:rsidR="00E43640" w:rsidRPr="000E1351" w:rsidRDefault="00E43640" w:rsidP="004B2467">
            <w:pPr>
              <w:jc w:val="right"/>
              <w:rPr>
                <w:color w:val="000000"/>
                <w:sz w:val="22"/>
                <w:szCs w:val="22"/>
              </w:rPr>
            </w:pPr>
            <w:r w:rsidRPr="000E1351">
              <w:rPr>
                <w:color w:val="000000"/>
                <w:sz w:val="22"/>
                <w:szCs w:val="22"/>
              </w:rPr>
              <w:t xml:space="preserve">309,000 </w:t>
            </w:r>
          </w:p>
        </w:tc>
      </w:tr>
      <w:tr w:rsidR="00E43640" w:rsidRPr="00A836E4" w14:paraId="1AE83C29" w14:textId="77777777" w:rsidTr="004B246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1AE83C27" w14:textId="77777777" w:rsidR="00E43640" w:rsidRPr="000E1351" w:rsidRDefault="00E43640" w:rsidP="004B2467">
            <w:pPr>
              <w:rPr>
                <w:color w:val="000000"/>
                <w:sz w:val="22"/>
                <w:szCs w:val="22"/>
              </w:rPr>
            </w:pPr>
            <w:r w:rsidRPr="000E1351">
              <w:rPr>
                <w:color w:val="000000"/>
                <w:sz w:val="22"/>
                <w:szCs w:val="22"/>
              </w:rPr>
              <w:t xml:space="preserve">Lowell Public Schools </w:t>
            </w:r>
            <w:r>
              <w:rPr>
                <w:color w:val="000000"/>
                <w:sz w:val="22"/>
                <w:szCs w:val="22"/>
              </w:rPr>
              <w:t>(</w:t>
            </w:r>
            <w:r w:rsidRPr="000E1351">
              <w:rPr>
                <w:color w:val="000000"/>
                <w:sz w:val="22"/>
                <w:szCs w:val="22"/>
              </w:rPr>
              <w:t>Bartlett Community Partnership</w:t>
            </w:r>
            <w:r>
              <w:rPr>
                <w:color w:val="000000"/>
                <w:sz w:val="22"/>
                <w:szCs w:val="22"/>
              </w:rPr>
              <w:t xml:space="preserve"> and </w:t>
            </w:r>
            <w:r w:rsidRPr="000E1351">
              <w:rPr>
                <w:color w:val="000000"/>
                <w:sz w:val="22"/>
                <w:szCs w:val="22"/>
              </w:rPr>
              <w:t>Lowell H</w:t>
            </w:r>
            <w:r>
              <w:rPr>
                <w:color w:val="000000"/>
                <w:sz w:val="22"/>
                <w:szCs w:val="22"/>
              </w:rPr>
              <w:t xml:space="preserve">igh </w:t>
            </w:r>
            <w:r w:rsidRPr="000E1351">
              <w:rPr>
                <w:color w:val="000000"/>
                <w:sz w:val="22"/>
                <w:szCs w:val="22"/>
              </w:rPr>
              <w:t>S</w:t>
            </w:r>
            <w:r>
              <w:rPr>
                <w:color w:val="000000"/>
                <w:sz w:val="22"/>
                <w:szCs w:val="22"/>
              </w:rPr>
              <w:t>chool</w:t>
            </w:r>
            <w:r w:rsidRPr="000E1351" w:rsidDel="00CB1380">
              <w:rPr>
                <w:color w:val="000000"/>
                <w:sz w:val="22"/>
                <w:szCs w:val="22"/>
              </w:rPr>
              <w:t xml:space="preserve"> </w:t>
            </w:r>
            <w:r w:rsidRPr="000E1351">
              <w:rPr>
                <w:color w:val="000000"/>
                <w:sz w:val="22"/>
                <w:szCs w:val="22"/>
              </w:rPr>
              <w:t>[OST]</w:t>
            </w:r>
            <w:r>
              <w:rPr>
                <w:color w:val="000000"/>
                <w:sz w:val="22"/>
                <w:szCs w:val="22"/>
              </w:rPr>
              <w:t>)</w:t>
            </w:r>
          </w:p>
        </w:tc>
        <w:tc>
          <w:tcPr>
            <w:tcW w:w="1404" w:type="dxa"/>
            <w:tcBorders>
              <w:top w:val="single" w:sz="6" w:space="0" w:color="auto"/>
              <w:left w:val="single" w:sz="6" w:space="0" w:color="auto"/>
              <w:bottom w:val="single" w:sz="6" w:space="0" w:color="auto"/>
              <w:right w:val="single" w:sz="6" w:space="0" w:color="auto"/>
            </w:tcBorders>
            <w:vAlign w:val="bottom"/>
          </w:tcPr>
          <w:p w14:paraId="1AE83C28" w14:textId="77777777" w:rsidR="00E43640" w:rsidRPr="000E1351" w:rsidRDefault="00E43640" w:rsidP="004B2467">
            <w:pPr>
              <w:jc w:val="right"/>
              <w:rPr>
                <w:color w:val="000000"/>
                <w:sz w:val="22"/>
                <w:szCs w:val="22"/>
              </w:rPr>
            </w:pPr>
            <w:r w:rsidRPr="000E1351">
              <w:rPr>
                <w:color w:val="000000"/>
                <w:sz w:val="22"/>
                <w:szCs w:val="22"/>
              </w:rPr>
              <w:t xml:space="preserve">229,500 </w:t>
            </w:r>
          </w:p>
        </w:tc>
      </w:tr>
      <w:tr w:rsidR="00E43640" w:rsidRPr="00A836E4" w14:paraId="1AE83C2C" w14:textId="77777777" w:rsidTr="004B246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1AE83C2A" w14:textId="77777777" w:rsidR="00E43640" w:rsidRPr="000E1351" w:rsidRDefault="00E43640" w:rsidP="004B2467">
            <w:pPr>
              <w:rPr>
                <w:color w:val="000000"/>
                <w:sz w:val="22"/>
                <w:szCs w:val="22"/>
              </w:rPr>
            </w:pPr>
            <w:r w:rsidRPr="000E1351">
              <w:rPr>
                <w:color w:val="000000"/>
                <w:sz w:val="22"/>
                <w:szCs w:val="22"/>
              </w:rPr>
              <w:t xml:space="preserve">Malden Public Schools </w:t>
            </w:r>
            <w:r>
              <w:rPr>
                <w:color w:val="000000"/>
                <w:sz w:val="22"/>
                <w:szCs w:val="22"/>
              </w:rPr>
              <w:t>(</w:t>
            </w:r>
            <w:r w:rsidRPr="000E1351">
              <w:rPr>
                <w:color w:val="000000"/>
                <w:sz w:val="22"/>
                <w:szCs w:val="22"/>
              </w:rPr>
              <w:t>Beebe Elementary</w:t>
            </w:r>
            <w:r>
              <w:rPr>
                <w:color w:val="000000"/>
                <w:sz w:val="22"/>
                <w:szCs w:val="22"/>
              </w:rPr>
              <w:t xml:space="preserve"> School </w:t>
            </w:r>
            <w:r w:rsidRPr="000E1351">
              <w:rPr>
                <w:color w:val="000000"/>
                <w:sz w:val="22"/>
                <w:szCs w:val="22"/>
              </w:rPr>
              <w:t>[OST]</w:t>
            </w:r>
            <w:r>
              <w:rPr>
                <w:color w:val="000000"/>
                <w:sz w:val="22"/>
                <w:szCs w:val="22"/>
              </w:rPr>
              <w:t>)</w:t>
            </w:r>
          </w:p>
        </w:tc>
        <w:tc>
          <w:tcPr>
            <w:tcW w:w="1404" w:type="dxa"/>
            <w:tcBorders>
              <w:top w:val="single" w:sz="6" w:space="0" w:color="auto"/>
              <w:left w:val="single" w:sz="6" w:space="0" w:color="auto"/>
              <w:bottom w:val="single" w:sz="6" w:space="0" w:color="auto"/>
              <w:right w:val="single" w:sz="6" w:space="0" w:color="auto"/>
            </w:tcBorders>
            <w:vAlign w:val="bottom"/>
          </w:tcPr>
          <w:p w14:paraId="1AE83C2B" w14:textId="77777777" w:rsidR="00E43640" w:rsidRPr="000E1351" w:rsidRDefault="00E43640" w:rsidP="004B2467">
            <w:pPr>
              <w:jc w:val="right"/>
              <w:rPr>
                <w:color w:val="000000"/>
                <w:sz w:val="22"/>
                <w:szCs w:val="22"/>
              </w:rPr>
            </w:pPr>
            <w:r w:rsidRPr="000E1351">
              <w:rPr>
                <w:color w:val="000000"/>
                <w:sz w:val="22"/>
                <w:szCs w:val="22"/>
              </w:rPr>
              <w:t xml:space="preserve">50,000 </w:t>
            </w:r>
          </w:p>
        </w:tc>
      </w:tr>
      <w:tr w:rsidR="00E43640" w:rsidRPr="00A836E4" w14:paraId="1AE83C2F" w14:textId="77777777" w:rsidTr="004B246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1AE83C2D" w14:textId="77777777" w:rsidR="00E43640" w:rsidRPr="000E1351" w:rsidRDefault="00E43640" w:rsidP="004B2467">
            <w:pPr>
              <w:rPr>
                <w:color w:val="000000"/>
                <w:sz w:val="22"/>
                <w:szCs w:val="22"/>
              </w:rPr>
            </w:pPr>
            <w:r w:rsidRPr="000E1351">
              <w:rPr>
                <w:color w:val="000000"/>
                <w:sz w:val="22"/>
                <w:szCs w:val="22"/>
              </w:rPr>
              <w:t>Pittsfield Public Schools</w:t>
            </w:r>
            <w:r>
              <w:rPr>
                <w:color w:val="000000"/>
                <w:sz w:val="22"/>
                <w:szCs w:val="22"/>
              </w:rPr>
              <w:t xml:space="preserve"> (</w:t>
            </w:r>
            <w:r w:rsidRPr="000E1351">
              <w:rPr>
                <w:color w:val="000000"/>
                <w:sz w:val="22"/>
                <w:szCs w:val="22"/>
              </w:rPr>
              <w:t xml:space="preserve">Conte Community </w:t>
            </w:r>
            <w:r>
              <w:rPr>
                <w:color w:val="000000"/>
                <w:sz w:val="22"/>
                <w:szCs w:val="22"/>
              </w:rPr>
              <w:t xml:space="preserve">School </w:t>
            </w:r>
            <w:r w:rsidRPr="000E1351">
              <w:rPr>
                <w:color w:val="000000"/>
                <w:sz w:val="22"/>
                <w:szCs w:val="22"/>
              </w:rPr>
              <w:t>[OST</w:t>
            </w:r>
            <w:r>
              <w:rPr>
                <w:color w:val="000000"/>
                <w:sz w:val="22"/>
                <w:szCs w:val="22"/>
              </w:rPr>
              <w:t>])</w:t>
            </w:r>
          </w:p>
        </w:tc>
        <w:tc>
          <w:tcPr>
            <w:tcW w:w="1404" w:type="dxa"/>
            <w:tcBorders>
              <w:top w:val="single" w:sz="6" w:space="0" w:color="auto"/>
              <w:left w:val="single" w:sz="6" w:space="0" w:color="auto"/>
              <w:bottom w:val="single" w:sz="6" w:space="0" w:color="auto"/>
              <w:right w:val="single" w:sz="6" w:space="0" w:color="auto"/>
            </w:tcBorders>
            <w:vAlign w:val="bottom"/>
          </w:tcPr>
          <w:p w14:paraId="1AE83C2E" w14:textId="77777777" w:rsidR="00E43640" w:rsidRPr="000E1351" w:rsidRDefault="00E43640" w:rsidP="004B2467">
            <w:pPr>
              <w:jc w:val="right"/>
              <w:rPr>
                <w:color w:val="000000"/>
                <w:sz w:val="22"/>
                <w:szCs w:val="22"/>
              </w:rPr>
            </w:pPr>
            <w:r w:rsidRPr="000E1351">
              <w:rPr>
                <w:color w:val="000000"/>
                <w:sz w:val="22"/>
                <w:szCs w:val="22"/>
              </w:rPr>
              <w:t xml:space="preserve">140,250 </w:t>
            </w:r>
          </w:p>
        </w:tc>
      </w:tr>
      <w:tr w:rsidR="00E43640" w:rsidRPr="00A836E4" w14:paraId="1AE83C32" w14:textId="77777777" w:rsidTr="004B246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1AE83C30" w14:textId="77777777" w:rsidR="00E43640" w:rsidRPr="000E1351" w:rsidRDefault="00E43640" w:rsidP="004B2467">
            <w:pPr>
              <w:rPr>
                <w:color w:val="000000"/>
                <w:sz w:val="22"/>
                <w:szCs w:val="22"/>
              </w:rPr>
            </w:pPr>
            <w:r w:rsidRPr="000E1351">
              <w:rPr>
                <w:color w:val="000000"/>
                <w:sz w:val="22"/>
                <w:szCs w:val="22"/>
              </w:rPr>
              <w:lastRenderedPageBreak/>
              <w:t xml:space="preserve">Quaboag Regional School District </w:t>
            </w:r>
            <w:r>
              <w:rPr>
                <w:color w:val="000000"/>
                <w:sz w:val="22"/>
                <w:szCs w:val="22"/>
              </w:rPr>
              <w:t>(</w:t>
            </w:r>
            <w:r w:rsidRPr="000E1351">
              <w:rPr>
                <w:color w:val="000000"/>
                <w:sz w:val="22"/>
                <w:szCs w:val="22"/>
              </w:rPr>
              <w:t xml:space="preserve">Warren Elementary </w:t>
            </w:r>
            <w:r>
              <w:rPr>
                <w:color w:val="000000"/>
                <w:sz w:val="22"/>
                <w:szCs w:val="22"/>
              </w:rPr>
              <w:t xml:space="preserve">School </w:t>
            </w:r>
            <w:r w:rsidRPr="000E1351">
              <w:rPr>
                <w:color w:val="000000"/>
                <w:sz w:val="22"/>
                <w:szCs w:val="22"/>
              </w:rPr>
              <w:t>[OST]</w:t>
            </w:r>
            <w:r>
              <w:rPr>
                <w:color w:val="000000"/>
                <w:sz w:val="22"/>
                <w:szCs w:val="22"/>
              </w:rPr>
              <w:t>)</w:t>
            </w:r>
          </w:p>
        </w:tc>
        <w:tc>
          <w:tcPr>
            <w:tcW w:w="1404" w:type="dxa"/>
            <w:tcBorders>
              <w:top w:val="single" w:sz="6" w:space="0" w:color="auto"/>
              <w:left w:val="single" w:sz="6" w:space="0" w:color="auto"/>
              <w:bottom w:val="single" w:sz="6" w:space="0" w:color="auto"/>
              <w:right w:val="single" w:sz="6" w:space="0" w:color="auto"/>
            </w:tcBorders>
            <w:vAlign w:val="bottom"/>
          </w:tcPr>
          <w:p w14:paraId="1AE83C31" w14:textId="77777777" w:rsidR="00E43640" w:rsidRPr="000E1351" w:rsidRDefault="00E43640" w:rsidP="004B2467">
            <w:pPr>
              <w:jc w:val="right"/>
              <w:rPr>
                <w:color w:val="000000"/>
                <w:sz w:val="22"/>
                <w:szCs w:val="22"/>
              </w:rPr>
            </w:pPr>
            <w:r w:rsidRPr="000E1351">
              <w:rPr>
                <w:color w:val="000000"/>
                <w:sz w:val="22"/>
                <w:szCs w:val="22"/>
              </w:rPr>
              <w:t xml:space="preserve">97,614 </w:t>
            </w:r>
          </w:p>
        </w:tc>
      </w:tr>
      <w:tr w:rsidR="00E43640" w:rsidRPr="00A836E4" w14:paraId="1AE83C35" w14:textId="77777777" w:rsidTr="004B246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1AE83C33" w14:textId="77777777" w:rsidR="00E43640" w:rsidRPr="000E1351" w:rsidRDefault="00E43640" w:rsidP="004B2467">
            <w:pPr>
              <w:rPr>
                <w:color w:val="000000"/>
                <w:sz w:val="22"/>
                <w:szCs w:val="22"/>
              </w:rPr>
            </w:pPr>
            <w:r w:rsidRPr="000E1351">
              <w:rPr>
                <w:color w:val="000000"/>
                <w:sz w:val="22"/>
                <w:szCs w:val="22"/>
              </w:rPr>
              <w:t>Soci</w:t>
            </w:r>
            <w:r>
              <w:rPr>
                <w:color w:val="000000"/>
                <w:sz w:val="22"/>
                <w:szCs w:val="22"/>
              </w:rPr>
              <w:t>e</w:t>
            </w:r>
            <w:r w:rsidRPr="000E1351">
              <w:rPr>
                <w:color w:val="000000"/>
                <w:sz w:val="22"/>
                <w:szCs w:val="22"/>
              </w:rPr>
              <w:t>dad Latina</w:t>
            </w:r>
            <w:r>
              <w:rPr>
                <w:color w:val="000000"/>
                <w:sz w:val="22"/>
                <w:szCs w:val="22"/>
              </w:rPr>
              <w:t xml:space="preserve"> (</w:t>
            </w:r>
            <w:r w:rsidRPr="000E1351">
              <w:rPr>
                <w:color w:val="000000"/>
                <w:sz w:val="22"/>
                <w:szCs w:val="22"/>
              </w:rPr>
              <w:t xml:space="preserve">Timilty </w:t>
            </w:r>
            <w:r>
              <w:rPr>
                <w:color w:val="000000"/>
                <w:sz w:val="22"/>
                <w:szCs w:val="22"/>
              </w:rPr>
              <w:t xml:space="preserve">Middle </w:t>
            </w:r>
            <w:r w:rsidRPr="000E1351">
              <w:rPr>
                <w:color w:val="000000"/>
                <w:sz w:val="22"/>
                <w:szCs w:val="22"/>
              </w:rPr>
              <w:t>S</w:t>
            </w:r>
            <w:r>
              <w:rPr>
                <w:color w:val="000000"/>
                <w:sz w:val="22"/>
                <w:szCs w:val="22"/>
              </w:rPr>
              <w:t>chool</w:t>
            </w:r>
            <w:r w:rsidRPr="000E1351" w:rsidDel="00CB1380">
              <w:rPr>
                <w:color w:val="000000"/>
                <w:sz w:val="22"/>
                <w:szCs w:val="22"/>
              </w:rPr>
              <w:t xml:space="preserve"> </w:t>
            </w:r>
            <w:r w:rsidRPr="000E1351">
              <w:rPr>
                <w:color w:val="000000"/>
                <w:sz w:val="22"/>
                <w:szCs w:val="22"/>
              </w:rPr>
              <w:t>Boston [OST]</w:t>
            </w:r>
            <w:r>
              <w:rPr>
                <w:color w:val="000000"/>
                <w:sz w:val="22"/>
                <w:szCs w:val="22"/>
              </w:rPr>
              <w:t>)</w:t>
            </w:r>
          </w:p>
        </w:tc>
        <w:tc>
          <w:tcPr>
            <w:tcW w:w="1404" w:type="dxa"/>
            <w:tcBorders>
              <w:top w:val="single" w:sz="6" w:space="0" w:color="auto"/>
              <w:left w:val="single" w:sz="6" w:space="0" w:color="auto"/>
              <w:bottom w:val="single" w:sz="6" w:space="0" w:color="auto"/>
              <w:right w:val="single" w:sz="6" w:space="0" w:color="auto"/>
            </w:tcBorders>
            <w:vAlign w:val="bottom"/>
          </w:tcPr>
          <w:p w14:paraId="1AE83C34" w14:textId="77777777" w:rsidR="00E43640" w:rsidRPr="000E1351" w:rsidRDefault="00E43640" w:rsidP="004B2467">
            <w:pPr>
              <w:jc w:val="right"/>
              <w:rPr>
                <w:color w:val="000000"/>
                <w:sz w:val="22"/>
                <w:szCs w:val="22"/>
              </w:rPr>
            </w:pPr>
            <w:r w:rsidRPr="000E1351">
              <w:rPr>
                <w:color w:val="000000"/>
                <w:sz w:val="22"/>
                <w:szCs w:val="22"/>
              </w:rPr>
              <w:t xml:space="preserve">140,250 </w:t>
            </w:r>
          </w:p>
        </w:tc>
      </w:tr>
      <w:tr w:rsidR="00E43640" w:rsidRPr="00A836E4" w14:paraId="1AE83C38" w14:textId="77777777" w:rsidTr="004B246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1AE83C36" w14:textId="77777777" w:rsidR="00E43640" w:rsidRPr="000E1351" w:rsidRDefault="00E43640" w:rsidP="004B2467">
            <w:pPr>
              <w:rPr>
                <w:color w:val="000000"/>
                <w:sz w:val="22"/>
                <w:szCs w:val="22"/>
              </w:rPr>
            </w:pPr>
            <w:r w:rsidRPr="000E1351">
              <w:rPr>
                <w:color w:val="000000"/>
                <w:sz w:val="22"/>
                <w:szCs w:val="22"/>
              </w:rPr>
              <w:t>South Shore STARS</w:t>
            </w:r>
            <w:r>
              <w:rPr>
                <w:color w:val="000000"/>
                <w:sz w:val="22"/>
                <w:szCs w:val="22"/>
              </w:rPr>
              <w:t xml:space="preserve"> (</w:t>
            </w:r>
            <w:r w:rsidRPr="000E1351">
              <w:rPr>
                <w:color w:val="000000"/>
                <w:sz w:val="22"/>
                <w:szCs w:val="22"/>
              </w:rPr>
              <w:t>Randolph M</w:t>
            </w:r>
            <w:r>
              <w:rPr>
                <w:color w:val="000000"/>
                <w:sz w:val="22"/>
                <w:szCs w:val="22"/>
              </w:rPr>
              <w:t xml:space="preserve">iddle </w:t>
            </w:r>
            <w:r w:rsidRPr="000E1351">
              <w:rPr>
                <w:color w:val="000000"/>
                <w:sz w:val="22"/>
                <w:szCs w:val="22"/>
              </w:rPr>
              <w:t>S</w:t>
            </w:r>
            <w:r>
              <w:rPr>
                <w:color w:val="000000"/>
                <w:sz w:val="22"/>
                <w:szCs w:val="22"/>
              </w:rPr>
              <w:t>chool</w:t>
            </w:r>
            <w:r w:rsidRPr="000E1351" w:rsidDel="00CB1380">
              <w:rPr>
                <w:color w:val="000000"/>
                <w:sz w:val="22"/>
                <w:szCs w:val="22"/>
              </w:rPr>
              <w:t xml:space="preserve"> </w:t>
            </w:r>
            <w:r w:rsidRPr="000E1351">
              <w:rPr>
                <w:color w:val="000000"/>
                <w:sz w:val="22"/>
                <w:szCs w:val="22"/>
              </w:rPr>
              <w:t>[OST]</w:t>
            </w:r>
            <w:r>
              <w:rPr>
                <w:color w:val="000000"/>
                <w:sz w:val="22"/>
                <w:szCs w:val="22"/>
              </w:rPr>
              <w:t>)</w:t>
            </w:r>
          </w:p>
        </w:tc>
        <w:tc>
          <w:tcPr>
            <w:tcW w:w="1404" w:type="dxa"/>
            <w:tcBorders>
              <w:top w:val="single" w:sz="6" w:space="0" w:color="auto"/>
              <w:left w:val="single" w:sz="6" w:space="0" w:color="auto"/>
              <w:bottom w:val="single" w:sz="6" w:space="0" w:color="auto"/>
              <w:right w:val="single" w:sz="6" w:space="0" w:color="auto"/>
            </w:tcBorders>
            <w:vAlign w:val="bottom"/>
          </w:tcPr>
          <w:p w14:paraId="1AE83C37" w14:textId="77777777" w:rsidR="00E43640" w:rsidRPr="000E1351" w:rsidRDefault="00E43640" w:rsidP="004B2467">
            <w:pPr>
              <w:jc w:val="right"/>
              <w:rPr>
                <w:color w:val="000000"/>
                <w:sz w:val="22"/>
                <w:szCs w:val="22"/>
              </w:rPr>
            </w:pPr>
            <w:r w:rsidRPr="000E1351">
              <w:rPr>
                <w:color w:val="000000"/>
                <w:sz w:val="22"/>
                <w:szCs w:val="22"/>
              </w:rPr>
              <w:t xml:space="preserve">140,250 </w:t>
            </w:r>
          </w:p>
        </w:tc>
      </w:tr>
      <w:tr w:rsidR="00E43640" w:rsidRPr="00A836E4" w14:paraId="1AE83C3B" w14:textId="77777777" w:rsidTr="004B246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1AE83C39" w14:textId="77777777" w:rsidR="00E43640" w:rsidRPr="000E1351" w:rsidRDefault="00E43640" w:rsidP="004B2467">
            <w:pPr>
              <w:rPr>
                <w:color w:val="000000"/>
                <w:sz w:val="22"/>
                <w:szCs w:val="22"/>
              </w:rPr>
            </w:pPr>
            <w:r w:rsidRPr="000E1351">
              <w:rPr>
                <w:color w:val="000000"/>
                <w:sz w:val="22"/>
                <w:szCs w:val="22"/>
              </w:rPr>
              <w:t xml:space="preserve">Springfield Parks &amp; Recreations </w:t>
            </w:r>
            <w:r>
              <w:rPr>
                <w:color w:val="000000"/>
                <w:sz w:val="22"/>
                <w:szCs w:val="22"/>
              </w:rPr>
              <w:t>(</w:t>
            </w:r>
            <w:r w:rsidRPr="000E1351">
              <w:rPr>
                <w:color w:val="000000"/>
                <w:sz w:val="22"/>
                <w:szCs w:val="22"/>
              </w:rPr>
              <w:t xml:space="preserve">Pottenger Elementary </w:t>
            </w:r>
            <w:r>
              <w:rPr>
                <w:color w:val="000000"/>
                <w:sz w:val="22"/>
                <w:szCs w:val="22"/>
              </w:rPr>
              <w:t xml:space="preserve">School </w:t>
            </w:r>
            <w:r w:rsidRPr="000E1351">
              <w:rPr>
                <w:color w:val="000000"/>
                <w:sz w:val="22"/>
                <w:szCs w:val="22"/>
              </w:rPr>
              <w:t>[OST]</w:t>
            </w:r>
            <w:r>
              <w:rPr>
                <w:color w:val="000000"/>
                <w:sz w:val="22"/>
                <w:szCs w:val="22"/>
              </w:rPr>
              <w:t>)</w:t>
            </w:r>
          </w:p>
        </w:tc>
        <w:tc>
          <w:tcPr>
            <w:tcW w:w="1404" w:type="dxa"/>
            <w:tcBorders>
              <w:top w:val="single" w:sz="6" w:space="0" w:color="auto"/>
              <w:left w:val="single" w:sz="6" w:space="0" w:color="auto"/>
              <w:bottom w:val="single" w:sz="6" w:space="0" w:color="auto"/>
              <w:right w:val="single" w:sz="6" w:space="0" w:color="auto"/>
            </w:tcBorders>
            <w:vAlign w:val="bottom"/>
          </w:tcPr>
          <w:p w14:paraId="1AE83C3A" w14:textId="77777777" w:rsidR="00E43640" w:rsidRPr="000E1351" w:rsidRDefault="00E43640" w:rsidP="004B2467">
            <w:pPr>
              <w:jc w:val="right"/>
              <w:rPr>
                <w:color w:val="000000"/>
                <w:sz w:val="22"/>
                <w:szCs w:val="22"/>
              </w:rPr>
            </w:pPr>
            <w:r w:rsidRPr="000E1351">
              <w:rPr>
                <w:color w:val="000000"/>
                <w:sz w:val="22"/>
                <w:szCs w:val="22"/>
              </w:rPr>
              <w:t xml:space="preserve">140,250 </w:t>
            </w:r>
          </w:p>
        </w:tc>
      </w:tr>
      <w:tr w:rsidR="00E43640" w:rsidRPr="00A836E4" w14:paraId="1AE83C3E" w14:textId="77777777" w:rsidTr="004B246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1AE83C3C" w14:textId="77777777" w:rsidR="00E43640" w:rsidRPr="000E1351" w:rsidRDefault="00E43640" w:rsidP="004B2467">
            <w:pPr>
              <w:rPr>
                <w:color w:val="000000"/>
                <w:sz w:val="22"/>
                <w:szCs w:val="22"/>
              </w:rPr>
            </w:pPr>
            <w:r w:rsidRPr="000E1351">
              <w:rPr>
                <w:color w:val="000000"/>
                <w:sz w:val="22"/>
                <w:szCs w:val="22"/>
              </w:rPr>
              <w:t xml:space="preserve">Whitman Hansen Regional School District </w:t>
            </w:r>
            <w:r>
              <w:rPr>
                <w:color w:val="000000"/>
                <w:sz w:val="22"/>
                <w:szCs w:val="22"/>
              </w:rPr>
              <w:t>(</w:t>
            </w:r>
            <w:r w:rsidRPr="000E1351">
              <w:rPr>
                <w:color w:val="000000"/>
                <w:sz w:val="22"/>
                <w:szCs w:val="22"/>
              </w:rPr>
              <w:t>Whitman Hansen Regional H</w:t>
            </w:r>
            <w:r>
              <w:rPr>
                <w:color w:val="000000"/>
                <w:sz w:val="22"/>
                <w:szCs w:val="22"/>
              </w:rPr>
              <w:t xml:space="preserve">igh </w:t>
            </w:r>
            <w:r w:rsidRPr="000E1351">
              <w:rPr>
                <w:color w:val="000000"/>
                <w:sz w:val="22"/>
                <w:szCs w:val="22"/>
              </w:rPr>
              <w:t>S</w:t>
            </w:r>
            <w:r>
              <w:rPr>
                <w:color w:val="000000"/>
                <w:sz w:val="22"/>
                <w:szCs w:val="22"/>
              </w:rPr>
              <w:t>chool</w:t>
            </w:r>
            <w:r w:rsidRPr="000E1351">
              <w:rPr>
                <w:color w:val="000000"/>
                <w:sz w:val="22"/>
                <w:szCs w:val="22"/>
              </w:rPr>
              <w:t xml:space="preserve"> [OST]</w:t>
            </w:r>
            <w:r>
              <w:rPr>
                <w:color w:val="000000"/>
                <w:sz w:val="22"/>
                <w:szCs w:val="22"/>
              </w:rPr>
              <w:t>)</w:t>
            </w:r>
          </w:p>
        </w:tc>
        <w:tc>
          <w:tcPr>
            <w:tcW w:w="1404" w:type="dxa"/>
            <w:tcBorders>
              <w:top w:val="single" w:sz="6" w:space="0" w:color="auto"/>
              <w:left w:val="single" w:sz="6" w:space="0" w:color="auto"/>
              <w:bottom w:val="single" w:sz="6" w:space="0" w:color="auto"/>
              <w:right w:val="single" w:sz="6" w:space="0" w:color="auto"/>
            </w:tcBorders>
            <w:vAlign w:val="bottom"/>
          </w:tcPr>
          <w:p w14:paraId="1AE83C3D" w14:textId="77777777" w:rsidR="00E43640" w:rsidRPr="000E1351" w:rsidRDefault="00E43640" w:rsidP="004B2467">
            <w:pPr>
              <w:jc w:val="right"/>
              <w:rPr>
                <w:color w:val="000000"/>
                <w:sz w:val="22"/>
                <w:szCs w:val="22"/>
              </w:rPr>
            </w:pPr>
            <w:r w:rsidRPr="000E1351">
              <w:rPr>
                <w:color w:val="000000"/>
                <w:sz w:val="22"/>
                <w:szCs w:val="22"/>
              </w:rPr>
              <w:t xml:space="preserve">89,250 </w:t>
            </w:r>
          </w:p>
        </w:tc>
      </w:tr>
      <w:tr w:rsidR="00E43640" w:rsidRPr="00A836E4" w14:paraId="1AE83C41" w14:textId="77777777" w:rsidTr="004B246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1AE83C3F" w14:textId="77777777" w:rsidR="00E43640" w:rsidRPr="000E1351" w:rsidRDefault="00E43640" w:rsidP="004B2467">
            <w:pPr>
              <w:rPr>
                <w:color w:val="000000"/>
                <w:sz w:val="22"/>
                <w:szCs w:val="22"/>
              </w:rPr>
            </w:pPr>
            <w:r w:rsidRPr="000E1351">
              <w:rPr>
                <w:color w:val="000000"/>
                <w:sz w:val="22"/>
                <w:szCs w:val="22"/>
              </w:rPr>
              <w:t xml:space="preserve">Winthrop Public Schools </w:t>
            </w:r>
            <w:r>
              <w:rPr>
                <w:color w:val="000000"/>
                <w:sz w:val="22"/>
                <w:szCs w:val="22"/>
              </w:rPr>
              <w:t>(</w:t>
            </w:r>
            <w:r w:rsidRPr="000E1351">
              <w:rPr>
                <w:color w:val="000000"/>
                <w:sz w:val="22"/>
                <w:szCs w:val="22"/>
              </w:rPr>
              <w:t xml:space="preserve">Cummings Elementary </w:t>
            </w:r>
            <w:r>
              <w:rPr>
                <w:color w:val="000000"/>
                <w:sz w:val="22"/>
                <w:szCs w:val="22"/>
              </w:rPr>
              <w:t xml:space="preserve">School </w:t>
            </w:r>
            <w:r w:rsidRPr="000E1351">
              <w:rPr>
                <w:color w:val="000000"/>
                <w:sz w:val="22"/>
                <w:szCs w:val="22"/>
              </w:rPr>
              <w:t>[OST]</w:t>
            </w:r>
            <w:r>
              <w:rPr>
                <w:color w:val="000000"/>
                <w:sz w:val="22"/>
                <w:szCs w:val="22"/>
              </w:rPr>
              <w:t>)</w:t>
            </w:r>
          </w:p>
        </w:tc>
        <w:tc>
          <w:tcPr>
            <w:tcW w:w="1404" w:type="dxa"/>
            <w:tcBorders>
              <w:top w:val="single" w:sz="6" w:space="0" w:color="auto"/>
              <w:left w:val="single" w:sz="6" w:space="0" w:color="auto"/>
              <w:bottom w:val="single" w:sz="6" w:space="0" w:color="auto"/>
              <w:right w:val="single" w:sz="6" w:space="0" w:color="auto"/>
            </w:tcBorders>
            <w:vAlign w:val="bottom"/>
          </w:tcPr>
          <w:p w14:paraId="1AE83C40" w14:textId="77777777" w:rsidR="00E43640" w:rsidRPr="000E1351" w:rsidRDefault="00E43640" w:rsidP="004B2467">
            <w:pPr>
              <w:jc w:val="right"/>
              <w:rPr>
                <w:color w:val="000000"/>
                <w:sz w:val="22"/>
                <w:szCs w:val="22"/>
              </w:rPr>
            </w:pPr>
            <w:r w:rsidRPr="000E1351">
              <w:rPr>
                <w:color w:val="000000"/>
                <w:sz w:val="22"/>
                <w:szCs w:val="22"/>
              </w:rPr>
              <w:t xml:space="preserve">50,000 </w:t>
            </w:r>
          </w:p>
        </w:tc>
      </w:tr>
      <w:tr w:rsidR="00E43640" w:rsidRPr="00CB1098" w14:paraId="1AE83C45" w14:textId="77777777" w:rsidTr="004B246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555"/>
          <w:jc w:val="center"/>
        </w:trPr>
        <w:tc>
          <w:tcPr>
            <w:tcW w:w="9504" w:type="dxa"/>
            <w:gridSpan w:val="4"/>
            <w:tcBorders>
              <w:top w:val="double" w:sz="4" w:space="0" w:color="auto"/>
              <w:left w:val="double" w:sz="4" w:space="0" w:color="auto"/>
              <w:bottom w:val="double" w:sz="4" w:space="0" w:color="auto"/>
              <w:right w:val="double" w:sz="4" w:space="0" w:color="auto"/>
            </w:tcBorders>
            <w:vAlign w:val="center"/>
          </w:tcPr>
          <w:p w14:paraId="1AE83C42" w14:textId="77777777" w:rsidR="00E43640" w:rsidRPr="00E43640" w:rsidRDefault="00E43640" w:rsidP="00E43640">
            <w:pPr>
              <w:pStyle w:val="Heading2"/>
              <w:ind w:left="0"/>
              <w:jc w:val="left"/>
              <w:rPr>
                <w:rFonts w:ascii="Times New Roman" w:hAnsi="Times New Roman"/>
                <w:b/>
                <w:i w:val="0"/>
                <w:sz w:val="22"/>
                <w:szCs w:val="22"/>
              </w:rPr>
            </w:pPr>
            <w:r w:rsidRPr="00E43640">
              <w:rPr>
                <w:rFonts w:ascii="Times New Roman" w:hAnsi="Times New Roman"/>
                <w:b/>
                <w:i w:val="0"/>
                <w:sz w:val="22"/>
                <w:szCs w:val="22"/>
              </w:rPr>
              <w:t>TOTAL FEDERAL FUNDS</w:t>
            </w:r>
          </w:p>
        </w:tc>
        <w:tc>
          <w:tcPr>
            <w:tcW w:w="1404" w:type="dxa"/>
            <w:tcBorders>
              <w:top w:val="double" w:sz="4" w:space="0" w:color="auto"/>
              <w:left w:val="double" w:sz="4" w:space="0" w:color="auto"/>
              <w:bottom w:val="double" w:sz="4" w:space="0" w:color="auto"/>
              <w:right w:val="double" w:sz="4" w:space="0" w:color="auto"/>
            </w:tcBorders>
            <w:vAlign w:val="bottom"/>
          </w:tcPr>
          <w:p w14:paraId="1AE83C43" w14:textId="77777777" w:rsidR="00E43640" w:rsidRPr="003A7818" w:rsidRDefault="00E43640" w:rsidP="004B2467">
            <w:pPr>
              <w:spacing w:before="120"/>
              <w:jc w:val="right"/>
              <w:rPr>
                <w:b/>
                <w:color w:val="000000"/>
                <w:sz w:val="22"/>
                <w:szCs w:val="22"/>
              </w:rPr>
            </w:pPr>
            <w:r w:rsidRPr="003A7818">
              <w:rPr>
                <w:b/>
                <w:sz w:val="22"/>
                <w:szCs w:val="22"/>
              </w:rPr>
              <w:t>$</w:t>
            </w:r>
            <w:r w:rsidRPr="003A7818">
              <w:rPr>
                <w:b/>
                <w:color w:val="000000"/>
                <w:sz w:val="22"/>
                <w:szCs w:val="22"/>
              </w:rPr>
              <w:t>2,459,759</w:t>
            </w:r>
          </w:p>
          <w:p w14:paraId="1AE83C44" w14:textId="77777777" w:rsidR="00E43640" w:rsidRPr="003A7818" w:rsidRDefault="00E43640" w:rsidP="004B2467">
            <w:pPr>
              <w:jc w:val="right"/>
              <w:rPr>
                <w:color w:val="000000"/>
                <w:sz w:val="22"/>
                <w:szCs w:val="22"/>
              </w:rPr>
            </w:pPr>
          </w:p>
        </w:tc>
      </w:tr>
    </w:tbl>
    <w:p w14:paraId="1AE83C46" w14:textId="77777777" w:rsidR="00E43640" w:rsidRPr="00CB1098" w:rsidRDefault="00E43640" w:rsidP="00E43640">
      <w:pPr>
        <w:spacing w:before="60" w:after="60"/>
        <w:jc w:val="both"/>
        <w:rPr>
          <w:sz w:val="22"/>
          <w:szCs w:val="22"/>
        </w:rPr>
      </w:pPr>
    </w:p>
    <w:p w14:paraId="1AE83C47" w14:textId="77777777" w:rsidR="00E43640" w:rsidRDefault="00E43640" w:rsidP="00D07351">
      <w:pPr>
        <w:spacing w:before="60" w:after="60"/>
        <w:jc w:val="both"/>
        <w:rPr>
          <w:sz w:val="22"/>
          <w:szCs w:val="22"/>
        </w:rPr>
      </w:pPr>
    </w:p>
    <w:p w14:paraId="1AE83C48" w14:textId="77777777" w:rsidR="00E43640" w:rsidRDefault="00E43640" w:rsidP="00D07351">
      <w:pPr>
        <w:spacing w:before="60" w:after="60"/>
        <w:jc w:val="both"/>
        <w:rPr>
          <w:sz w:val="22"/>
          <w:szCs w:val="22"/>
        </w:rPr>
      </w:pPr>
    </w:p>
    <w:p w14:paraId="1AE83C49" w14:textId="77777777" w:rsidR="00E43640" w:rsidRDefault="00E43640" w:rsidP="00D07351">
      <w:pPr>
        <w:spacing w:before="60" w:after="60"/>
        <w:jc w:val="both"/>
        <w:rPr>
          <w:sz w:val="22"/>
          <w:szCs w:val="22"/>
        </w:rPr>
      </w:pPr>
    </w:p>
    <w:p w14:paraId="1AE83C4A" w14:textId="77777777" w:rsidR="00E43640" w:rsidRDefault="00E43640" w:rsidP="00D07351">
      <w:pPr>
        <w:spacing w:before="60" w:after="60"/>
        <w:jc w:val="both"/>
        <w:rPr>
          <w:sz w:val="22"/>
          <w:szCs w:val="22"/>
        </w:rPr>
      </w:pPr>
    </w:p>
    <w:p w14:paraId="1AE83C4B" w14:textId="77777777" w:rsidR="00E43640" w:rsidRDefault="00E43640" w:rsidP="00D07351">
      <w:pPr>
        <w:spacing w:before="60" w:after="60"/>
        <w:jc w:val="both"/>
        <w:rPr>
          <w:sz w:val="22"/>
          <w:szCs w:val="22"/>
        </w:rPr>
      </w:pPr>
    </w:p>
    <w:p w14:paraId="1AE83C4C" w14:textId="77777777" w:rsidR="00E43640" w:rsidRDefault="00E43640" w:rsidP="00D07351">
      <w:pPr>
        <w:spacing w:before="60" w:after="60"/>
        <w:jc w:val="both"/>
        <w:rPr>
          <w:sz w:val="22"/>
          <w:szCs w:val="22"/>
        </w:rPr>
      </w:pPr>
    </w:p>
    <w:p w14:paraId="1AE83C4D" w14:textId="77777777" w:rsidR="00E43640" w:rsidRDefault="00E43640" w:rsidP="00D07351">
      <w:pPr>
        <w:spacing w:before="60" w:after="60"/>
        <w:jc w:val="both"/>
        <w:rPr>
          <w:sz w:val="22"/>
          <w:szCs w:val="22"/>
        </w:rPr>
      </w:pPr>
    </w:p>
    <w:p w14:paraId="1AE83C4E" w14:textId="77777777" w:rsidR="00E43640" w:rsidRDefault="00E43640" w:rsidP="00D07351">
      <w:pPr>
        <w:spacing w:before="60" w:after="60"/>
        <w:jc w:val="both"/>
        <w:rPr>
          <w:sz w:val="22"/>
          <w:szCs w:val="22"/>
        </w:rPr>
      </w:pPr>
    </w:p>
    <w:p w14:paraId="1AE83C4F" w14:textId="77777777" w:rsidR="00E43640" w:rsidRDefault="00E43640" w:rsidP="00D07351">
      <w:pPr>
        <w:spacing w:before="60" w:after="60"/>
        <w:jc w:val="both"/>
        <w:rPr>
          <w:sz w:val="22"/>
          <w:szCs w:val="22"/>
        </w:rPr>
      </w:pPr>
    </w:p>
    <w:p w14:paraId="1AE83C50" w14:textId="77777777" w:rsidR="00E43640" w:rsidRDefault="00E43640" w:rsidP="00D07351">
      <w:pPr>
        <w:spacing w:before="60" w:after="60"/>
        <w:jc w:val="both"/>
        <w:rPr>
          <w:sz w:val="22"/>
          <w:szCs w:val="22"/>
        </w:rPr>
      </w:pPr>
    </w:p>
    <w:p w14:paraId="1AE83C51" w14:textId="77777777" w:rsidR="00E43640" w:rsidRDefault="00E43640" w:rsidP="00D07351">
      <w:pPr>
        <w:spacing w:before="60" w:after="60"/>
        <w:jc w:val="both"/>
        <w:rPr>
          <w:sz w:val="22"/>
          <w:szCs w:val="22"/>
        </w:rPr>
      </w:pPr>
    </w:p>
    <w:p w14:paraId="1AE83C52" w14:textId="77777777" w:rsidR="00E43640" w:rsidRDefault="00E43640" w:rsidP="00D07351">
      <w:pPr>
        <w:spacing w:before="60" w:after="60"/>
        <w:jc w:val="both"/>
        <w:rPr>
          <w:sz w:val="22"/>
          <w:szCs w:val="22"/>
        </w:rPr>
      </w:pPr>
    </w:p>
    <w:p w14:paraId="1AE83C53" w14:textId="77777777" w:rsidR="00E43640" w:rsidRDefault="00E43640" w:rsidP="00D07351">
      <w:pPr>
        <w:spacing w:before="60" w:after="60"/>
        <w:jc w:val="both"/>
        <w:rPr>
          <w:sz w:val="22"/>
          <w:szCs w:val="22"/>
        </w:rPr>
      </w:pPr>
    </w:p>
    <w:p w14:paraId="1AE83C54" w14:textId="77777777" w:rsidR="00E43640" w:rsidRDefault="00E43640" w:rsidP="00D07351">
      <w:pPr>
        <w:spacing w:before="60" w:after="60"/>
        <w:jc w:val="both"/>
        <w:rPr>
          <w:sz w:val="22"/>
          <w:szCs w:val="22"/>
        </w:rPr>
      </w:pPr>
    </w:p>
    <w:p w14:paraId="1AE83C55" w14:textId="77777777" w:rsidR="00E43640" w:rsidRDefault="00E43640" w:rsidP="00D07351">
      <w:pPr>
        <w:spacing w:before="60" w:after="60"/>
        <w:jc w:val="both"/>
        <w:rPr>
          <w:sz w:val="22"/>
          <w:szCs w:val="22"/>
        </w:rPr>
      </w:pPr>
    </w:p>
    <w:p w14:paraId="1AE83C56" w14:textId="77777777" w:rsidR="00E43640" w:rsidRDefault="00E43640" w:rsidP="00D07351">
      <w:pPr>
        <w:spacing w:before="60" w:after="60"/>
        <w:jc w:val="both"/>
        <w:rPr>
          <w:sz w:val="22"/>
          <w:szCs w:val="22"/>
        </w:rPr>
      </w:pPr>
    </w:p>
    <w:p w14:paraId="1AE83C57" w14:textId="77777777" w:rsidR="00E43640" w:rsidRDefault="00E43640" w:rsidP="00D07351">
      <w:pPr>
        <w:spacing w:before="60" w:after="60"/>
        <w:jc w:val="both"/>
        <w:rPr>
          <w:sz w:val="22"/>
          <w:szCs w:val="22"/>
        </w:rPr>
      </w:pPr>
    </w:p>
    <w:p w14:paraId="1AE83C58" w14:textId="77777777" w:rsidR="00E43640" w:rsidRDefault="00E43640" w:rsidP="00D07351">
      <w:pPr>
        <w:spacing w:before="60" w:after="60"/>
        <w:jc w:val="both"/>
        <w:rPr>
          <w:sz w:val="22"/>
          <w:szCs w:val="22"/>
        </w:rPr>
      </w:pPr>
    </w:p>
    <w:p w14:paraId="1AE83C59" w14:textId="77777777" w:rsidR="00E43640" w:rsidRDefault="00E43640" w:rsidP="00D07351">
      <w:pPr>
        <w:spacing w:before="60" w:after="60"/>
        <w:jc w:val="both"/>
        <w:rPr>
          <w:sz w:val="22"/>
          <w:szCs w:val="22"/>
        </w:rPr>
      </w:pPr>
    </w:p>
    <w:p w14:paraId="1AE83C5A" w14:textId="77777777" w:rsidR="00E43640" w:rsidRDefault="00E43640" w:rsidP="00D07351">
      <w:pPr>
        <w:spacing w:before="60" w:after="60"/>
        <w:jc w:val="both"/>
        <w:rPr>
          <w:sz w:val="22"/>
          <w:szCs w:val="22"/>
        </w:rPr>
      </w:pPr>
    </w:p>
    <w:p w14:paraId="1AE83C5B" w14:textId="77777777" w:rsidR="00E43640" w:rsidRDefault="00E43640" w:rsidP="00D07351">
      <w:pPr>
        <w:spacing w:before="60" w:after="60"/>
        <w:jc w:val="both"/>
        <w:rPr>
          <w:sz w:val="22"/>
          <w:szCs w:val="22"/>
        </w:rPr>
      </w:pPr>
    </w:p>
    <w:p w14:paraId="1AE83C5C" w14:textId="77777777" w:rsidR="00E43640" w:rsidRDefault="00E43640" w:rsidP="00D07351">
      <w:pPr>
        <w:spacing w:before="60" w:after="60"/>
        <w:jc w:val="both"/>
        <w:rPr>
          <w:sz w:val="22"/>
          <w:szCs w:val="22"/>
        </w:rPr>
      </w:pPr>
    </w:p>
    <w:p w14:paraId="1AE83C5D" w14:textId="77777777" w:rsidR="00E43640" w:rsidRDefault="00E43640" w:rsidP="00D07351">
      <w:pPr>
        <w:spacing w:before="60" w:after="60"/>
        <w:jc w:val="both"/>
        <w:rPr>
          <w:sz w:val="22"/>
          <w:szCs w:val="22"/>
        </w:rPr>
      </w:pPr>
    </w:p>
    <w:p w14:paraId="1AE83C5E" w14:textId="77777777" w:rsidR="00E43640" w:rsidRDefault="00E43640" w:rsidP="00D07351">
      <w:pPr>
        <w:spacing w:before="60" w:after="60"/>
        <w:jc w:val="both"/>
        <w:rPr>
          <w:sz w:val="22"/>
          <w:szCs w:val="22"/>
        </w:rPr>
      </w:pPr>
    </w:p>
    <w:p w14:paraId="1AE83C5F" w14:textId="77777777" w:rsidR="006D0836" w:rsidRDefault="006D0836" w:rsidP="00D07351">
      <w:pPr>
        <w:spacing w:before="60" w:after="60"/>
        <w:jc w:val="both"/>
        <w:rPr>
          <w:sz w:val="22"/>
          <w:szCs w:val="22"/>
        </w:rPr>
      </w:pPr>
    </w:p>
    <w:p w14:paraId="1AE83C60" w14:textId="77777777" w:rsidR="006D0836" w:rsidRDefault="006D0836" w:rsidP="00D07351">
      <w:pPr>
        <w:spacing w:before="60" w:after="60"/>
        <w:jc w:val="both"/>
        <w:rPr>
          <w:sz w:val="22"/>
          <w:szCs w:val="22"/>
        </w:rPr>
      </w:pPr>
    </w:p>
    <w:p w14:paraId="1AE83C61" w14:textId="77777777" w:rsidR="006D0836" w:rsidRDefault="006D0836" w:rsidP="00D07351">
      <w:pPr>
        <w:spacing w:before="60" w:after="60"/>
        <w:jc w:val="both"/>
        <w:rPr>
          <w:sz w:val="22"/>
          <w:szCs w:val="22"/>
        </w:rPr>
      </w:pPr>
    </w:p>
    <w:p w14:paraId="1AE83C62" w14:textId="77777777" w:rsidR="00E43640" w:rsidRDefault="00E43640" w:rsidP="00D07351">
      <w:pPr>
        <w:spacing w:before="60" w:after="60"/>
        <w:jc w:val="both"/>
        <w:rPr>
          <w:sz w:val="22"/>
          <w:szCs w:val="22"/>
        </w:rPr>
      </w:pPr>
    </w:p>
    <w:p w14:paraId="1AE83C63" w14:textId="77777777" w:rsidR="00E43640" w:rsidRDefault="00E43640" w:rsidP="00D07351">
      <w:pPr>
        <w:spacing w:before="60" w:after="60"/>
        <w:jc w:val="both"/>
        <w:rPr>
          <w:sz w:val="22"/>
          <w:szCs w:val="22"/>
        </w:rPr>
      </w:pPr>
    </w:p>
    <w:tbl>
      <w:tblP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430"/>
        <w:gridCol w:w="3060"/>
        <w:gridCol w:w="2430"/>
      </w:tblGrid>
      <w:tr w:rsidR="006D0836" w:rsidRPr="0024599E" w14:paraId="1AE83C67" w14:textId="77777777" w:rsidTr="002C7645">
        <w:trPr>
          <w:cantSplit/>
        </w:trPr>
        <w:tc>
          <w:tcPr>
            <w:tcW w:w="3438" w:type="dxa"/>
            <w:tcBorders>
              <w:top w:val="nil"/>
              <w:left w:val="nil"/>
              <w:bottom w:val="nil"/>
              <w:right w:val="nil"/>
            </w:tcBorders>
          </w:tcPr>
          <w:p w14:paraId="1AE83C64" w14:textId="77777777" w:rsidR="006D0836" w:rsidRPr="0024599E" w:rsidRDefault="006D0836" w:rsidP="002C7645">
            <w:pPr>
              <w:spacing w:after="120"/>
              <w:jc w:val="both"/>
              <w:rPr>
                <w:b/>
                <w:sz w:val="22"/>
                <w:szCs w:val="22"/>
              </w:rPr>
            </w:pPr>
          </w:p>
        </w:tc>
        <w:tc>
          <w:tcPr>
            <w:tcW w:w="5490" w:type="dxa"/>
            <w:gridSpan w:val="2"/>
            <w:tcBorders>
              <w:top w:val="nil"/>
              <w:left w:val="nil"/>
              <w:bottom w:val="nil"/>
              <w:right w:val="nil"/>
            </w:tcBorders>
          </w:tcPr>
          <w:p w14:paraId="1AE83C65" w14:textId="77777777" w:rsidR="006D0836" w:rsidRPr="0024599E" w:rsidRDefault="006D0836" w:rsidP="002C7645">
            <w:pPr>
              <w:pStyle w:val="Heading1"/>
              <w:jc w:val="both"/>
              <w:rPr>
                <w:bCs/>
                <w:sz w:val="22"/>
                <w:szCs w:val="22"/>
              </w:rPr>
            </w:pPr>
          </w:p>
        </w:tc>
        <w:tc>
          <w:tcPr>
            <w:tcW w:w="2430" w:type="dxa"/>
            <w:tcBorders>
              <w:top w:val="nil"/>
              <w:left w:val="nil"/>
              <w:bottom w:val="nil"/>
              <w:right w:val="nil"/>
            </w:tcBorders>
          </w:tcPr>
          <w:p w14:paraId="1AE83C66" w14:textId="77777777" w:rsidR="006D0836" w:rsidRPr="0024599E" w:rsidRDefault="006D0836" w:rsidP="002C7645">
            <w:pPr>
              <w:spacing w:after="120"/>
              <w:jc w:val="both"/>
              <w:rPr>
                <w:sz w:val="22"/>
                <w:szCs w:val="22"/>
              </w:rPr>
            </w:pPr>
          </w:p>
        </w:tc>
      </w:tr>
      <w:tr w:rsidR="006D0836" w:rsidRPr="0024599E" w14:paraId="1AE83C6E" w14:textId="77777777" w:rsidTr="006D0836">
        <w:trPr>
          <w:cantSplit/>
          <w:trHeight w:val="261"/>
        </w:trPr>
        <w:tc>
          <w:tcPr>
            <w:tcW w:w="3438" w:type="dxa"/>
            <w:tcBorders>
              <w:top w:val="nil"/>
              <w:left w:val="nil"/>
              <w:bottom w:val="nil"/>
              <w:right w:val="nil"/>
            </w:tcBorders>
          </w:tcPr>
          <w:p w14:paraId="1AE83C68" w14:textId="77777777" w:rsidR="006D0836" w:rsidRDefault="006D0836" w:rsidP="002C7645">
            <w:pPr>
              <w:spacing w:after="120"/>
              <w:jc w:val="both"/>
              <w:rPr>
                <w:b/>
                <w:sz w:val="22"/>
                <w:szCs w:val="22"/>
              </w:rPr>
            </w:pPr>
            <w:r>
              <w:rPr>
                <w:b/>
                <w:sz w:val="22"/>
                <w:szCs w:val="22"/>
              </w:rPr>
              <w:lastRenderedPageBreak/>
              <w:t>NAME OF GRANT PROGRAM:</w:t>
            </w:r>
          </w:p>
          <w:p w14:paraId="1AE83C69" w14:textId="77777777" w:rsidR="006D0836" w:rsidRDefault="006D0836" w:rsidP="002C7645">
            <w:pPr>
              <w:spacing w:after="120"/>
              <w:jc w:val="both"/>
              <w:rPr>
                <w:b/>
                <w:sz w:val="22"/>
                <w:szCs w:val="22"/>
              </w:rPr>
            </w:pPr>
            <w:r>
              <w:rPr>
                <w:b/>
                <w:sz w:val="22"/>
                <w:szCs w:val="22"/>
              </w:rPr>
              <w:t>FUNDS ALLOCATED:</w:t>
            </w:r>
          </w:p>
          <w:p w14:paraId="1AE83C6A" w14:textId="77777777" w:rsidR="006D0836" w:rsidRPr="0024599E" w:rsidRDefault="006D0836" w:rsidP="002C7645">
            <w:pPr>
              <w:spacing w:after="120"/>
              <w:jc w:val="both"/>
              <w:rPr>
                <w:b/>
                <w:sz w:val="22"/>
                <w:szCs w:val="22"/>
              </w:rPr>
            </w:pPr>
            <w:r>
              <w:rPr>
                <w:b/>
                <w:sz w:val="22"/>
                <w:szCs w:val="22"/>
              </w:rPr>
              <w:t>FUNDS REQUESTED:</w:t>
            </w:r>
          </w:p>
        </w:tc>
        <w:tc>
          <w:tcPr>
            <w:tcW w:w="7920" w:type="dxa"/>
            <w:gridSpan w:val="3"/>
            <w:tcBorders>
              <w:top w:val="nil"/>
              <w:left w:val="nil"/>
              <w:bottom w:val="nil"/>
              <w:right w:val="nil"/>
            </w:tcBorders>
            <w:shd w:val="clear" w:color="auto" w:fill="auto"/>
          </w:tcPr>
          <w:p w14:paraId="1AE83C6B" w14:textId="77777777" w:rsidR="006D0836" w:rsidRDefault="006D0836" w:rsidP="002C7645">
            <w:pPr>
              <w:spacing w:after="120"/>
              <w:jc w:val="both"/>
              <w:rPr>
                <w:sz w:val="22"/>
                <w:szCs w:val="22"/>
              </w:rPr>
            </w:pPr>
            <w:r w:rsidRPr="00810DA9">
              <w:rPr>
                <w:b/>
                <w:sz w:val="22"/>
                <w:szCs w:val="22"/>
              </w:rPr>
              <w:t>Massachusetts 21</w:t>
            </w:r>
            <w:r w:rsidRPr="00810DA9">
              <w:rPr>
                <w:b/>
                <w:sz w:val="22"/>
                <w:szCs w:val="22"/>
                <w:vertAlign w:val="superscript"/>
              </w:rPr>
              <w:t>st</w:t>
            </w:r>
            <w:r w:rsidRPr="00810DA9">
              <w:rPr>
                <w:b/>
                <w:sz w:val="22"/>
                <w:szCs w:val="22"/>
              </w:rPr>
              <w:t xml:space="preserve"> Century Community Learning Center</w:t>
            </w:r>
            <w:r>
              <w:rPr>
                <w:sz w:val="22"/>
                <w:szCs w:val="22"/>
              </w:rPr>
              <w:t xml:space="preserve">  </w:t>
            </w:r>
            <w:r w:rsidRPr="006D0836">
              <w:rPr>
                <w:b/>
                <w:sz w:val="22"/>
                <w:szCs w:val="22"/>
              </w:rPr>
              <w:t>FUND CODE:</w:t>
            </w:r>
            <w:r>
              <w:rPr>
                <w:sz w:val="22"/>
                <w:szCs w:val="22"/>
              </w:rPr>
              <w:t xml:space="preserve"> 647</w:t>
            </w:r>
          </w:p>
          <w:p w14:paraId="1AE83C6C" w14:textId="77777777" w:rsidR="006D0836" w:rsidRDefault="006D0836" w:rsidP="002C7645">
            <w:pPr>
              <w:spacing w:after="120"/>
              <w:jc w:val="both"/>
              <w:rPr>
                <w:sz w:val="22"/>
                <w:szCs w:val="22"/>
              </w:rPr>
            </w:pPr>
            <w:r>
              <w:rPr>
                <w:sz w:val="22"/>
                <w:szCs w:val="22"/>
              </w:rPr>
              <w:t>$2,983,575 (Federal)</w:t>
            </w:r>
          </w:p>
          <w:p w14:paraId="1AE83C6D" w14:textId="77777777" w:rsidR="006D0836" w:rsidRPr="0024599E" w:rsidRDefault="006D0836" w:rsidP="002C7645">
            <w:pPr>
              <w:spacing w:after="120"/>
              <w:jc w:val="both"/>
              <w:rPr>
                <w:sz w:val="22"/>
                <w:szCs w:val="22"/>
              </w:rPr>
            </w:pPr>
            <w:r>
              <w:rPr>
                <w:sz w:val="22"/>
                <w:szCs w:val="22"/>
              </w:rPr>
              <w:t>$5,563,465</w:t>
            </w:r>
          </w:p>
        </w:tc>
      </w:tr>
      <w:tr w:rsidR="006D0836" w:rsidRPr="0024599E" w14:paraId="1AE83C88" w14:textId="77777777" w:rsidTr="002C7645">
        <w:trPr>
          <w:cantSplit/>
          <w:trHeight w:val="12501"/>
        </w:trPr>
        <w:tc>
          <w:tcPr>
            <w:tcW w:w="11358" w:type="dxa"/>
            <w:gridSpan w:val="4"/>
            <w:tcBorders>
              <w:top w:val="nil"/>
              <w:left w:val="nil"/>
              <w:bottom w:val="nil"/>
              <w:right w:val="nil"/>
            </w:tcBorders>
          </w:tcPr>
          <w:p w14:paraId="1AE83C6F" w14:textId="77777777" w:rsidR="006D0836" w:rsidRDefault="006D0836" w:rsidP="002C7645">
            <w:pPr>
              <w:rPr>
                <w:b/>
                <w:sz w:val="22"/>
                <w:szCs w:val="22"/>
              </w:rPr>
            </w:pPr>
          </w:p>
          <w:p w14:paraId="1AE83C70" w14:textId="77777777" w:rsidR="006D0836" w:rsidRPr="00F8688A" w:rsidRDefault="006D0836" w:rsidP="002C7645">
            <w:pPr>
              <w:rPr>
                <w:color w:val="000000"/>
                <w:sz w:val="22"/>
                <w:szCs w:val="22"/>
              </w:rPr>
            </w:pPr>
            <w:r w:rsidRPr="0024599E">
              <w:rPr>
                <w:b/>
                <w:sz w:val="22"/>
                <w:szCs w:val="22"/>
              </w:rPr>
              <w:t xml:space="preserve">PURPOSE:   </w:t>
            </w:r>
            <w:r w:rsidRPr="0024599E">
              <w:rPr>
                <w:color w:val="000000"/>
                <w:sz w:val="22"/>
                <w:szCs w:val="22"/>
              </w:rPr>
              <w:t xml:space="preserve">The purpose of this competitive grant program is to support the implementation of a longer school day/year (referred to as Expanded Learning Time or ELT) and/or out-of-school time (OST) programming. Supported with federal funds, these opportunities will help to close proficiency </w:t>
            </w:r>
            <w:r>
              <w:rPr>
                <w:color w:val="000000"/>
                <w:sz w:val="22"/>
                <w:szCs w:val="22"/>
              </w:rPr>
              <w:t xml:space="preserve">and opportunity </w:t>
            </w:r>
            <w:r w:rsidRPr="0024599E">
              <w:rPr>
                <w:color w:val="000000"/>
                <w:sz w:val="22"/>
                <w:szCs w:val="22"/>
              </w:rPr>
              <w:t xml:space="preserve">gaps, increase student engagement, support social and emotional learning, and promote college and career readiness and success. </w:t>
            </w:r>
            <w:r w:rsidRPr="00F8688A">
              <w:rPr>
                <w:color w:val="000000"/>
                <w:sz w:val="22"/>
                <w:szCs w:val="22"/>
              </w:rPr>
              <w:t>The Department’s overarching priorities for supporting additi</w:t>
            </w:r>
            <w:r>
              <w:rPr>
                <w:color w:val="000000"/>
                <w:sz w:val="22"/>
                <w:szCs w:val="22"/>
              </w:rPr>
              <w:t>onal time through this grant</w:t>
            </w:r>
            <w:r w:rsidRPr="00F8688A">
              <w:rPr>
                <w:color w:val="000000"/>
                <w:sz w:val="22"/>
                <w:szCs w:val="22"/>
              </w:rPr>
              <w:t xml:space="preserve"> include:</w:t>
            </w:r>
          </w:p>
          <w:p w14:paraId="1AE83C71" w14:textId="77777777" w:rsidR="006D0836" w:rsidRPr="00ED3401" w:rsidRDefault="006D0836" w:rsidP="006D0836">
            <w:pPr>
              <w:pStyle w:val="ListParagraph"/>
              <w:widowControl w:val="0"/>
              <w:numPr>
                <w:ilvl w:val="0"/>
                <w:numId w:val="18"/>
              </w:numPr>
              <w:spacing w:before="120"/>
              <w:contextualSpacing w:val="0"/>
            </w:pPr>
            <w:r w:rsidRPr="00ED3401">
              <w:t>Using more time to implement innovative teaching and learning strategies that are multi-disciplinary and support students in all developmental areas (academic, social and emotional, civic, wellness, etc.).</w:t>
            </w:r>
          </w:p>
          <w:p w14:paraId="1AE83C72" w14:textId="77777777" w:rsidR="006D0836" w:rsidRPr="00ED3401" w:rsidRDefault="006D0836" w:rsidP="006D0836">
            <w:pPr>
              <w:pStyle w:val="ListParagraph"/>
              <w:widowControl w:val="0"/>
              <w:numPr>
                <w:ilvl w:val="0"/>
                <w:numId w:val="18"/>
              </w:numPr>
              <w:spacing w:before="120"/>
              <w:contextualSpacing w:val="0"/>
            </w:pPr>
            <w:r w:rsidRPr="00ED3401">
              <w:t xml:space="preserve">Using more time to implement service-learning and project-based learning that supports core academic areas.  </w:t>
            </w:r>
          </w:p>
          <w:p w14:paraId="1AE83C73" w14:textId="77777777" w:rsidR="006D0836" w:rsidRPr="00ED3401" w:rsidRDefault="006D0836" w:rsidP="006D0836">
            <w:pPr>
              <w:pStyle w:val="ListParagraph"/>
              <w:widowControl w:val="0"/>
              <w:numPr>
                <w:ilvl w:val="0"/>
                <w:numId w:val="18"/>
              </w:numPr>
              <w:spacing w:before="120"/>
              <w:contextualSpacing w:val="0"/>
            </w:pPr>
            <w:r w:rsidRPr="00ED3401">
              <w:t>Using data effectively in designing programming that addresses student needs and interests.</w:t>
            </w:r>
          </w:p>
          <w:p w14:paraId="1AE83C74" w14:textId="77777777" w:rsidR="006D0836" w:rsidRPr="00ED3401" w:rsidRDefault="006D0836" w:rsidP="006D0836">
            <w:pPr>
              <w:pStyle w:val="ListParagraph"/>
              <w:widowControl w:val="0"/>
              <w:numPr>
                <w:ilvl w:val="0"/>
                <w:numId w:val="18"/>
              </w:numPr>
              <w:spacing w:before="120"/>
              <w:contextualSpacing w:val="0"/>
            </w:pPr>
            <w:r w:rsidRPr="00ED3401">
              <w:t>Using data effectively in demonstrating continu</w:t>
            </w:r>
            <w:r>
              <w:t>ous program improvement efforts.</w:t>
            </w:r>
            <w:r w:rsidRPr="00ED3401">
              <w:t xml:space="preserve"> </w:t>
            </w:r>
          </w:p>
          <w:p w14:paraId="1AE83C75" w14:textId="77777777" w:rsidR="006D0836" w:rsidRPr="00ED3401" w:rsidRDefault="006D0836" w:rsidP="006D0836">
            <w:pPr>
              <w:pStyle w:val="ListParagraph"/>
              <w:widowControl w:val="0"/>
              <w:numPr>
                <w:ilvl w:val="0"/>
                <w:numId w:val="18"/>
              </w:numPr>
              <w:spacing w:before="120"/>
              <w:contextualSpacing w:val="0"/>
            </w:pPr>
            <w:r w:rsidRPr="00ED3401">
              <w:t>Using more time to</w:t>
            </w:r>
            <w:r w:rsidRPr="00ED3401" w:rsidDel="00E47AD6">
              <w:t xml:space="preserve"> </w:t>
            </w:r>
            <w:r w:rsidRPr="00ED3401">
              <w:t>provide additional opportunities for adults (including school staff, program providers and partners) to participate in collaborative planning and professional development that supports desired student outcomes.</w:t>
            </w:r>
          </w:p>
          <w:p w14:paraId="1AE83C76" w14:textId="77777777" w:rsidR="006D0836" w:rsidRPr="00ED3401" w:rsidRDefault="006D0836" w:rsidP="006D0836">
            <w:pPr>
              <w:pStyle w:val="ListParagraph"/>
              <w:widowControl w:val="0"/>
              <w:numPr>
                <w:ilvl w:val="0"/>
                <w:numId w:val="18"/>
              </w:numPr>
              <w:spacing w:before="120"/>
              <w:contextualSpacing w:val="0"/>
            </w:pPr>
            <w:r w:rsidRPr="00ED3401">
              <w:t xml:space="preserve">Developing systems of support that are culturally competent and relevant to the select population of students and families to be served with these funds. </w:t>
            </w:r>
          </w:p>
          <w:p w14:paraId="1AE83C77" w14:textId="77777777" w:rsidR="006D0836" w:rsidRPr="00ED3401" w:rsidRDefault="006D0836" w:rsidP="006D0836">
            <w:pPr>
              <w:pStyle w:val="ListParagraph"/>
              <w:widowControl w:val="0"/>
              <w:numPr>
                <w:ilvl w:val="0"/>
                <w:numId w:val="18"/>
              </w:numPr>
              <w:spacing w:before="120"/>
              <w:contextualSpacing w:val="0"/>
            </w:pPr>
            <w:r w:rsidRPr="00ED3401">
              <w:t>Demonstrate that the activities proposed are not otherwise accessible to students who would be served, or would expand access to high-quality services that may be available in the community.</w:t>
            </w:r>
          </w:p>
          <w:p w14:paraId="1AE83C78" w14:textId="77777777" w:rsidR="006D0836" w:rsidRPr="00ED3401" w:rsidRDefault="006D0836" w:rsidP="006D0836">
            <w:pPr>
              <w:pStyle w:val="ListParagraph"/>
              <w:widowControl w:val="0"/>
              <w:numPr>
                <w:ilvl w:val="0"/>
                <w:numId w:val="18"/>
              </w:numPr>
              <w:spacing w:before="120"/>
              <w:contextualSpacing w:val="0"/>
            </w:pPr>
            <w:r w:rsidRPr="00ED3401">
              <w:t xml:space="preserve">Developing engaging summer programming that addresses summer learning loss and helps students transition successfully into elementary, middle, and high school. </w:t>
            </w:r>
          </w:p>
          <w:p w14:paraId="1AE83C79" w14:textId="77777777" w:rsidR="006D0836" w:rsidRPr="00ED3401" w:rsidRDefault="006D0836" w:rsidP="006D0836">
            <w:pPr>
              <w:pStyle w:val="ListParagraph"/>
              <w:widowControl w:val="0"/>
              <w:numPr>
                <w:ilvl w:val="0"/>
                <w:numId w:val="18"/>
              </w:numPr>
              <w:spacing w:before="120"/>
              <w:contextualSpacing w:val="0"/>
            </w:pPr>
            <w:r w:rsidRPr="00ED3401">
              <w:t>Engaging families and building strong school-community partnerships to support student outcomes in all developmental areas as described above.</w:t>
            </w:r>
          </w:p>
          <w:p w14:paraId="1AE83C7A" w14:textId="77777777" w:rsidR="006D0836" w:rsidRDefault="006D0836" w:rsidP="006D0836">
            <w:pPr>
              <w:pStyle w:val="ListParagraph"/>
              <w:widowControl w:val="0"/>
              <w:numPr>
                <w:ilvl w:val="0"/>
                <w:numId w:val="18"/>
              </w:numPr>
              <w:spacing w:before="120"/>
              <w:contextualSpacing w:val="0"/>
            </w:pPr>
            <w:r w:rsidRPr="00ED3401">
              <w:t>Developing sustainable models for supporting additional quality learning time.</w:t>
            </w:r>
          </w:p>
          <w:p w14:paraId="1AE83C7B" w14:textId="77777777" w:rsidR="006D0836" w:rsidRPr="00ED3401" w:rsidRDefault="006D0836" w:rsidP="002C7645">
            <w:pPr>
              <w:spacing w:before="120"/>
              <w:ind w:left="360"/>
            </w:pPr>
          </w:p>
          <w:p w14:paraId="1AE83C7C" w14:textId="77777777" w:rsidR="006D0836" w:rsidRDefault="006D0836" w:rsidP="002C7645">
            <w:pPr>
              <w:rPr>
                <w:sz w:val="22"/>
                <w:szCs w:val="22"/>
              </w:rPr>
            </w:pPr>
            <w:r w:rsidRPr="0024599E">
              <w:rPr>
                <w:sz w:val="22"/>
                <w:szCs w:val="22"/>
              </w:rPr>
              <w:t>Funding priority was given to applicants that:</w:t>
            </w:r>
          </w:p>
          <w:p w14:paraId="1AE83C7D" w14:textId="77777777" w:rsidR="006D0836" w:rsidRPr="00ED3401" w:rsidRDefault="006D0836" w:rsidP="006D0836">
            <w:pPr>
              <w:pStyle w:val="ListParagraph"/>
              <w:numPr>
                <w:ilvl w:val="0"/>
                <w:numId w:val="19"/>
              </w:numPr>
              <w:spacing w:before="120"/>
              <w:contextualSpacing w:val="0"/>
            </w:pPr>
            <w:r w:rsidRPr="00ED3401">
              <w:t xml:space="preserve">Propose to serve youth from schools/communities with </w:t>
            </w:r>
            <w:r w:rsidRPr="00ED3401">
              <w:rPr>
                <w:u w:val="single"/>
              </w:rPr>
              <w:t>&gt;</w:t>
            </w:r>
            <w:r w:rsidRPr="00ED3401">
              <w:t xml:space="preserve">40 percent of students who are ED, as indicated at the </w:t>
            </w:r>
            <w:hyperlink r:id="rId15" w:history="1">
              <w:r w:rsidRPr="00ED3401">
                <w:rPr>
                  <w:rStyle w:val="Hyperlink"/>
                </w:rPr>
                <w:t>Department's School and District profiles page for 2015-2016</w:t>
              </w:r>
            </w:hyperlink>
            <w:r w:rsidRPr="00ED3401">
              <w:t>.</w:t>
            </w:r>
          </w:p>
          <w:p w14:paraId="1AE83C7E" w14:textId="77777777" w:rsidR="006D0836" w:rsidRPr="00ED3401" w:rsidRDefault="006D0836" w:rsidP="006D0836">
            <w:pPr>
              <w:pStyle w:val="ListParagraph"/>
              <w:numPr>
                <w:ilvl w:val="0"/>
                <w:numId w:val="19"/>
              </w:numPr>
              <w:spacing w:before="120"/>
              <w:contextualSpacing w:val="0"/>
            </w:pPr>
            <w:r w:rsidRPr="00ED3401">
              <w:t xml:space="preserve">Propose to implement more time in a school or in partnership with a school designated as Level 3, 4, or 5 in 2016 under Massachusetts' </w:t>
            </w:r>
            <w:hyperlink r:id="rId16" w:history="1">
              <w:r w:rsidRPr="00ED3401">
                <w:rPr>
                  <w:rStyle w:val="Hyperlink"/>
                </w:rPr>
                <w:t>District and School Accountability and Assistance System</w:t>
              </w:r>
            </w:hyperlink>
            <w:r w:rsidRPr="00ED3401">
              <w:t>.</w:t>
            </w:r>
          </w:p>
          <w:p w14:paraId="1AE83C7F" w14:textId="77777777" w:rsidR="006D0836" w:rsidRPr="00ED3401" w:rsidRDefault="006D0836" w:rsidP="006D0836">
            <w:pPr>
              <w:pStyle w:val="ListParagraph"/>
              <w:widowControl w:val="0"/>
              <w:numPr>
                <w:ilvl w:val="0"/>
                <w:numId w:val="18"/>
              </w:numPr>
              <w:spacing w:before="120"/>
              <w:contextualSpacing w:val="0"/>
            </w:pPr>
            <w:r w:rsidRPr="00ED3401">
              <w:t>Elementary programs proposing to include Kindergarten (K) in their program model and a summer program that will include rising K (Pre-K transitioning to K).</w:t>
            </w:r>
          </w:p>
          <w:p w14:paraId="1AE83C80" w14:textId="77777777" w:rsidR="006D0836" w:rsidRPr="00ED3401" w:rsidRDefault="006D0836" w:rsidP="006D0836">
            <w:pPr>
              <w:pStyle w:val="BodyText"/>
              <w:numPr>
                <w:ilvl w:val="0"/>
                <w:numId w:val="19"/>
              </w:numPr>
              <w:spacing w:before="120"/>
              <w:ind w:right="634"/>
              <w:jc w:val="both"/>
              <w:rPr>
                <w:rFonts w:ascii="Times New Roman" w:hAnsi="Times New Roman"/>
              </w:rPr>
            </w:pPr>
            <w:r w:rsidRPr="00ED3401">
              <w:rPr>
                <w:rFonts w:ascii="Times New Roman" w:hAnsi="Times New Roman"/>
              </w:rPr>
              <w:t>Submit the application in full partnership that includes a school district, and a community-based organization(s) or other public or private organization. An LEA</w:t>
            </w:r>
            <w:r w:rsidRPr="00ED3401">
              <w:rPr>
                <w:rFonts w:ascii="Times New Roman" w:hAnsi="Times New Roman"/>
                <w:spacing w:val="-3"/>
              </w:rPr>
              <w:t xml:space="preserve"> may </w:t>
            </w:r>
            <w:r w:rsidRPr="00ED3401">
              <w:rPr>
                <w:rFonts w:ascii="Times New Roman" w:hAnsi="Times New Roman"/>
                <w:spacing w:val="-1"/>
              </w:rPr>
              <w:t>receive</w:t>
            </w:r>
            <w:r w:rsidRPr="00ED3401">
              <w:rPr>
                <w:rFonts w:ascii="Times New Roman" w:hAnsi="Times New Roman"/>
              </w:rPr>
              <w:t xml:space="preserve"> </w:t>
            </w:r>
            <w:r w:rsidRPr="00ED3401">
              <w:rPr>
                <w:rFonts w:ascii="Times New Roman" w:hAnsi="Times New Roman"/>
                <w:spacing w:val="-1"/>
              </w:rPr>
              <w:t>priority</w:t>
            </w:r>
            <w:r w:rsidRPr="00ED3401">
              <w:rPr>
                <w:rFonts w:ascii="Times New Roman" w:hAnsi="Times New Roman"/>
                <w:spacing w:val="1"/>
              </w:rPr>
              <w:t xml:space="preserve"> </w:t>
            </w:r>
            <w:r w:rsidRPr="00ED3401">
              <w:rPr>
                <w:rFonts w:ascii="Times New Roman" w:hAnsi="Times New Roman"/>
                <w:spacing w:val="-1"/>
              </w:rPr>
              <w:t>points</w:t>
            </w:r>
            <w:r w:rsidRPr="00ED3401">
              <w:rPr>
                <w:rFonts w:ascii="Times New Roman" w:hAnsi="Times New Roman"/>
                <w:spacing w:val="-2"/>
              </w:rPr>
              <w:t xml:space="preserve"> </w:t>
            </w:r>
            <w:r w:rsidRPr="00ED3401">
              <w:rPr>
                <w:rFonts w:ascii="Times New Roman" w:hAnsi="Times New Roman"/>
                <w:spacing w:val="-1"/>
              </w:rPr>
              <w:t>without</w:t>
            </w:r>
            <w:r w:rsidRPr="00ED3401">
              <w:rPr>
                <w:rFonts w:ascii="Times New Roman" w:hAnsi="Times New Roman"/>
                <w:spacing w:val="-2"/>
              </w:rPr>
              <w:t xml:space="preserve"> </w:t>
            </w:r>
            <w:r w:rsidRPr="00ED3401">
              <w:rPr>
                <w:rFonts w:ascii="Times New Roman" w:hAnsi="Times New Roman"/>
              </w:rPr>
              <w:t>a</w:t>
            </w:r>
            <w:r w:rsidRPr="00ED3401">
              <w:rPr>
                <w:rFonts w:ascii="Times New Roman" w:hAnsi="Times New Roman"/>
                <w:spacing w:val="75"/>
              </w:rPr>
              <w:t xml:space="preserve"> </w:t>
            </w:r>
            <w:r w:rsidRPr="00ED3401">
              <w:rPr>
                <w:rFonts w:ascii="Times New Roman" w:hAnsi="Times New Roman"/>
                <w:spacing w:val="-1"/>
              </w:rPr>
              <w:t>partner</w:t>
            </w:r>
            <w:r w:rsidRPr="00ED3401">
              <w:rPr>
                <w:rFonts w:ascii="Times New Roman" w:hAnsi="Times New Roman"/>
              </w:rPr>
              <w:t xml:space="preserve"> if </w:t>
            </w:r>
            <w:r w:rsidRPr="00ED3401">
              <w:rPr>
                <w:rFonts w:ascii="Times New Roman" w:hAnsi="Times New Roman"/>
                <w:spacing w:val="-1"/>
              </w:rPr>
              <w:t>they are able to show</w:t>
            </w:r>
            <w:r w:rsidRPr="00ED3401">
              <w:rPr>
                <w:rFonts w:ascii="Times New Roman" w:hAnsi="Times New Roman"/>
                <w:spacing w:val="1"/>
              </w:rPr>
              <w:t xml:space="preserve"> </w:t>
            </w:r>
            <w:r w:rsidRPr="00ED3401">
              <w:rPr>
                <w:rFonts w:ascii="Times New Roman" w:hAnsi="Times New Roman"/>
                <w:spacing w:val="-1"/>
              </w:rPr>
              <w:t>that</w:t>
            </w:r>
            <w:r w:rsidRPr="00ED3401">
              <w:rPr>
                <w:rFonts w:ascii="Times New Roman" w:hAnsi="Times New Roman"/>
              </w:rPr>
              <w:t xml:space="preserve"> </w:t>
            </w:r>
            <w:r w:rsidRPr="00ED3401">
              <w:rPr>
                <w:rFonts w:ascii="Times New Roman" w:hAnsi="Times New Roman"/>
                <w:spacing w:val="-1"/>
              </w:rPr>
              <w:t>they</w:t>
            </w:r>
            <w:r w:rsidRPr="00ED3401">
              <w:rPr>
                <w:rFonts w:ascii="Times New Roman" w:hAnsi="Times New Roman"/>
                <w:spacing w:val="2"/>
              </w:rPr>
              <w:t xml:space="preserve"> </w:t>
            </w:r>
            <w:r w:rsidRPr="00ED3401">
              <w:rPr>
                <w:rFonts w:ascii="Times New Roman" w:hAnsi="Times New Roman"/>
              </w:rPr>
              <w:t>are</w:t>
            </w:r>
            <w:r w:rsidRPr="00ED3401">
              <w:rPr>
                <w:rFonts w:ascii="Times New Roman" w:hAnsi="Times New Roman"/>
                <w:spacing w:val="-3"/>
              </w:rPr>
              <w:t xml:space="preserve"> </w:t>
            </w:r>
            <w:r w:rsidRPr="00ED3401">
              <w:rPr>
                <w:rFonts w:ascii="Times New Roman" w:hAnsi="Times New Roman"/>
                <w:spacing w:val="-1"/>
              </w:rPr>
              <w:t>unable</w:t>
            </w:r>
            <w:r w:rsidRPr="00ED3401">
              <w:rPr>
                <w:rFonts w:ascii="Times New Roman" w:hAnsi="Times New Roman"/>
              </w:rPr>
              <w:t xml:space="preserve"> </w:t>
            </w:r>
            <w:r w:rsidRPr="00ED3401">
              <w:rPr>
                <w:rFonts w:ascii="Times New Roman" w:hAnsi="Times New Roman"/>
                <w:spacing w:val="-1"/>
              </w:rPr>
              <w:t>to</w:t>
            </w:r>
            <w:r w:rsidRPr="00ED3401">
              <w:rPr>
                <w:rFonts w:ascii="Times New Roman" w:hAnsi="Times New Roman"/>
                <w:spacing w:val="1"/>
              </w:rPr>
              <w:t xml:space="preserve"> </w:t>
            </w:r>
            <w:r w:rsidRPr="00ED3401">
              <w:rPr>
                <w:rFonts w:ascii="Times New Roman" w:hAnsi="Times New Roman"/>
                <w:spacing w:val="-2"/>
              </w:rPr>
              <w:t>partner</w:t>
            </w:r>
            <w:r w:rsidRPr="00ED3401">
              <w:rPr>
                <w:rFonts w:ascii="Times New Roman" w:hAnsi="Times New Roman"/>
              </w:rPr>
              <w:t xml:space="preserve"> with</w:t>
            </w:r>
            <w:r w:rsidRPr="00ED3401">
              <w:rPr>
                <w:rFonts w:ascii="Times New Roman" w:hAnsi="Times New Roman"/>
                <w:spacing w:val="-3"/>
              </w:rPr>
              <w:t xml:space="preserve"> </w:t>
            </w:r>
            <w:r w:rsidRPr="00ED3401">
              <w:rPr>
                <w:rFonts w:ascii="Times New Roman" w:hAnsi="Times New Roman"/>
              </w:rPr>
              <w:t xml:space="preserve">a </w:t>
            </w:r>
            <w:r w:rsidRPr="00ED3401">
              <w:rPr>
                <w:rFonts w:ascii="Times New Roman" w:hAnsi="Times New Roman"/>
                <w:spacing w:val="-1"/>
              </w:rPr>
              <w:t>community-based</w:t>
            </w:r>
            <w:r w:rsidRPr="00ED3401">
              <w:rPr>
                <w:rFonts w:ascii="Times New Roman" w:hAnsi="Times New Roman"/>
                <w:spacing w:val="-3"/>
              </w:rPr>
              <w:t xml:space="preserve"> </w:t>
            </w:r>
            <w:r w:rsidRPr="00ED3401">
              <w:rPr>
                <w:rFonts w:ascii="Times New Roman" w:hAnsi="Times New Roman"/>
                <w:spacing w:val="-1"/>
              </w:rPr>
              <w:t>organization</w:t>
            </w:r>
            <w:r w:rsidRPr="00ED3401">
              <w:rPr>
                <w:rFonts w:ascii="Times New Roman" w:hAnsi="Times New Roman"/>
                <w:spacing w:val="-3"/>
              </w:rPr>
              <w:t xml:space="preserve"> </w:t>
            </w:r>
            <w:r w:rsidRPr="00ED3401">
              <w:rPr>
                <w:rFonts w:ascii="Times New Roman" w:hAnsi="Times New Roman"/>
              </w:rPr>
              <w:t>in a</w:t>
            </w:r>
            <w:r w:rsidRPr="00ED3401">
              <w:rPr>
                <w:rFonts w:ascii="Times New Roman" w:hAnsi="Times New Roman"/>
                <w:spacing w:val="61"/>
              </w:rPr>
              <w:t xml:space="preserve"> </w:t>
            </w:r>
            <w:r w:rsidRPr="00ED3401">
              <w:rPr>
                <w:rFonts w:ascii="Times New Roman" w:hAnsi="Times New Roman"/>
                <w:spacing w:val="-1"/>
              </w:rPr>
              <w:t>reasonable</w:t>
            </w:r>
            <w:r w:rsidRPr="00ED3401">
              <w:rPr>
                <w:rFonts w:ascii="Times New Roman" w:hAnsi="Times New Roman"/>
                <w:spacing w:val="-3"/>
              </w:rPr>
              <w:t xml:space="preserve"> </w:t>
            </w:r>
            <w:r w:rsidRPr="00ED3401">
              <w:rPr>
                <w:rFonts w:ascii="Times New Roman" w:hAnsi="Times New Roman"/>
                <w:spacing w:val="-1"/>
              </w:rPr>
              <w:t>geographic</w:t>
            </w:r>
            <w:r w:rsidRPr="00ED3401">
              <w:rPr>
                <w:rFonts w:ascii="Times New Roman" w:hAnsi="Times New Roman"/>
              </w:rPr>
              <w:t xml:space="preserve"> </w:t>
            </w:r>
            <w:r w:rsidRPr="00ED3401">
              <w:rPr>
                <w:rFonts w:ascii="Times New Roman" w:hAnsi="Times New Roman"/>
                <w:spacing w:val="-1"/>
              </w:rPr>
              <w:t>proximity</w:t>
            </w:r>
            <w:r w:rsidRPr="00ED3401">
              <w:rPr>
                <w:rFonts w:ascii="Times New Roman" w:hAnsi="Times New Roman"/>
              </w:rPr>
              <w:t xml:space="preserve"> and</w:t>
            </w:r>
            <w:r w:rsidRPr="00ED3401">
              <w:rPr>
                <w:rFonts w:ascii="Times New Roman" w:hAnsi="Times New Roman"/>
                <w:spacing w:val="-4"/>
              </w:rPr>
              <w:t xml:space="preserve"> </w:t>
            </w:r>
            <w:r w:rsidRPr="00ED3401">
              <w:rPr>
                <w:rFonts w:ascii="Times New Roman" w:hAnsi="Times New Roman"/>
              </w:rPr>
              <w:t xml:space="preserve">of </w:t>
            </w:r>
            <w:r w:rsidRPr="00ED3401">
              <w:rPr>
                <w:rFonts w:ascii="Times New Roman" w:hAnsi="Times New Roman"/>
                <w:spacing w:val="-1"/>
              </w:rPr>
              <w:t>sufficient quality.</w:t>
            </w:r>
          </w:p>
          <w:p w14:paraId="1AE83C81" w14:textId="77777777" w:rsidR="006D0836" w:rsidRPr="00ED3401" w:rsidRDefault="006D0836" w:rsidP="006D0836">
            <w:pPr>
              <w:pStyle w:val="ListParagraph"/>
              <w:widowControl w:val="0"/>
              <w:numPr>
                <w:ilvl w:val="0"/>
                <w:numId w:val="18"/>
              </w:numPr>
              <w:spacing w:before="120"/>
              <w:contextualSpacing w:val="0"/>
              <w:rPr>
                <w:spacing w:val="-1"/>
              </w:rPr>
            </w:pPr>
            <w:r w:rsidRPr="00ED3401">
              <w:rPr>
                <w:color w:val="000000"/>
              </w:rPr>
              <w:t xml:space="preserve">Propose innovative programming that </w:t>
            </w:r>
            <w:r w:rsidRPr="00ED3401">
              <w:t>addresses college and career readiness and success.</w:t>
            </w:r>
          </w:p>
          <w:p w14:paraId="1AE83C82" w14:textId="77777777" w:rsidR="006D0836" w:rsidRPr="0024599E" w:rsidRDefault="006D0836" w:rsidP="002C7645">
            <w:pPr>
              <w:rPr>
                <w:sz w:val="22"/>
                <w:szCs w:val="22"/>
              </w:rPr>
            </w:pPr>
          </w:p>
          <w:p w14:paraId="1AE83C83" w14:textId="77777777" w:rsidR="006D0836" w:rsidRPr="0024599E" w:rsidRDefault="006D0836" w:rsidP="002C7645">
            <w:pPr>
              <w:rPr>
                <w:sz w:val="22"/>
                <w:szCs w:val="22"/>
              </w:rPr>
            </w:pPr>
            <w:r w:rsidRPr="0024599E">
              <w:rPr>
                <w:sz w:val="22"/>
                <w:szCs w:val="22"/>
              </w:rPr>
              <w:t>Funding priority was also given to applicants proposing OST that:</w:t>
            </w:r>
          </w:p>
          <w:p w14:paraId="1AE83C84" w14:textId="77777777" w:rsidR="006D0836" w:rsidRPr="0024599E" w:rsidRDefault="006D0836" w:rsidP="006D0836">
            <w:pPr>
              <w:widowControl/>
              <w:numPr>
                <w:ilvl w:val="0"/>
                <w:numId w:val="17"/>
              </w:numPr>
              <w:rPr>
                <w:sz w:val="22"/>
                <w:szCs w:val="22"/>
              </w:rPr>
            </w:pPr>
            <w:r w:rsidRPr="0024599E">
              <w:rPr>
                <w:sz w:val="22"/>
                <w:szCs w:val="22"/>
              </w:rPr>
              <w:t>Have not received 21st CCLC funding within at least the past three years - fiscal years (FY)14–FY16.</w:t>
            </w:r>
          </w:p>
          <w:p w14:paraId="1AE83C85" w14:textId="77777777" w:rsidR="006D0836" w:rsidRPr="0024599E" w:rsidRDefault="006D0836" w:rsidP="002C7645">
            <w:pPr>
              <w:pStyle w:val="ListParagraph"/>
              <w:ind w:left="0"/>
            </w:pPr>
          </w:p>
          <w:p w14:paraId="1AE83C86" w14:textId="77777777" w:rsidR="006D0836" w:rsidRPr="0024599E" w:rsidRDefault="006D0836" w:rsidP="002C7645">
            <w:pPr>
              <w:rPr>
                <w:sz w:val="22"/>
                <w:szCs w:val="22"/>
              </w:rPr>
            </w:pPr>
            <w:r w:rsidRPr="0024599E">
              <w:rPr>
                <w:sz w:val="22"/>
                <w:szCs w:val="22"/>
              </w:rPr>
              <w:t>Funding priority was also given to applicants proposing ELT that</w:t>
            </w:r>
            <w:r>
              <w:rPr>
                <w:sz w:val="22"/>
                <w:szCs w:val="22"/>
              </w:rPr>
              <w:t xml:space="preserve"> applied</w:t>
            </w:r>
            <w:r w:rsidRPr="0024599E">
              <w:rPr>
                <w:sz w:val="22"/>
                <w:szCs w:val="22"/>
              </w:rPr>
              <w:t>:</w:t>
            </w:r>
          </w:p>
          <w:p w14:paraId="1AE83C87" w14:textId="77777777" w:rsidR="006D0836" w:rsidRPr="00ED3401" w:rsidRDefault="006D0836" w:rsidP="006D0836">
            <w:pPr>
              <w:widowControl/>
              <w:numPr>
                <w:ilvl w:val="0"/>
                <w:numId w:val="17"/>
              </w:numPr>
              <w:rPr>
                <w:sz w:val="22"/>
                <w:szCs w:val="22"/>
              </w:rPr>
            </w:pPr>
            <w:r>
              <w:rPr>
                <w:sz w:val="22"/>
                <w:szCs w:val="22"/>
              </w:rPr>
              <w:t>Proposed t</w:t>
            </w:r>
            <w:r w:rsidRPr="0024599E">
              <w:rPr>
                <w:sz w:val="22"/>
                <w:szCs w:val="22"/>
              </w:rPr>
              <w:t>o implement SL and/or PBL during core academic time.</w:t>
            </w:r>
          </w:p>
        </w:tc>
      </w:tr>
      <w:tr w:rsidR="006D0836" w:rsidRPr="0024599E" w14:paraId="1AE83C8B" w14:textId="77777777" w:rsidTr="002C7645">
        <w:tc>
          <w:tcPr>
            <w:tcW w:w="5868" w:type="dxa"/>
            <w:gridSpan w:val="2"/>
            <w:tcBorders>
              <w:top w:val="nil"/>
              <w:left w:val="nil"/>
              <w:bottom w:val="nil"/>
              <w:right w:val="nil"/>
            </w:tcBorders>
          </w:tcPr>
          <w:p w14:paraId="1AE83C89" w14:textId="77777777" w:rsidR="006D0836" w:rsidRPr="0024599E" w:rsidRDefault="006D0836" w:rsidP="002C7645">
            <w:pPr>
              <w:spacing w:after="120"/>
              <w:rPr>
                <w:b/>
                <w:sz w:val="22"/>
                <w:szCs w:val="22"/>
              </w:rPr>
            </w:pPr>
            <w:r w:rsidRPr="0024599E">
              <w:rPr>
                <w:b/>
                <w:sz w:val="22"/>
                <w:szCs w:val="22"/>
              </w:rPr>
              <w:lastRenderedPageBreak/>
              <w:t xml:space="preserve">NUMBER OF PROPOSALS RECEIVED: </w:t>
            </w:r>
          </w:p>
        </w:tc>
        <w:tc>
          <w:tcPr>
            <w:tcW w:w="5490" w:type="dxa"/>
            <w:gridSpan w:val="2"/>
            <w:tcBorders>
              <w:top w:val="nil"/>
              <w:left w:val="nil"/>
              <w:bottom w:val="nil"/>
              <w:right w:val="nil"/>
            </w:tcBorders>
          </w:tcPr>
          <w:p w14:paraId="1AE83C8A" w14:textId="77777777" w:rsidR="006D0836" w:rsidRPr="0024599E" w:rsidRDefault="006D0836" w:rsidP="002C7645">
            <w:pPr>
              <w:spacing w:after="120"/>
              <w:jc w:val="both"/>
              <w:rPr>
                <w:sz w:val="22"/>
                <w:szCs w:val="22"/>
              </w:rPr>
            </w:pPr>
            <w:r w:rsidRPr="0024599E">
              <w:rPr>
                <w:sz w:val="22"/>
                <w:szCs w:val="22"/>
              </w:rPr>
              <w:t>3</w:t>
            </w:r>
            <w:r>
              <w:rPr>
                <w:sz w:val="22"/>
                <w:szCs w:val="22"/>
              </w:rPr>
              <w:t xml:space="preserve">2 </w:t>
            </w:r>
            <w:r w:rsidRPr="0024599E">
              <w:rPr>
                <w:sz w:val="22"/>
                <w:szCs w:val="22"/>
              </w:rPr>
              <w:t>(for</w:t>
            </w:r>
            <w:r>
              <w:rPr>
                <w:sz w:val="22"/>
                <w:szCs w:val="22"/>
              </w:rPr>
              <w:t xml:space="preserve"> 38</w:t>
            </w:r>
            <w:r w:rsidRPr="0024599E">
              <w:rPr>
                <w:sz w:val="22"/>
                <w:szCs w:val="22"/>
              </w:rPr>
              <w:t xml:space="preserve"> schools/sites) </w:t>
            </w:r>
            <w:r>
              <w:rPr>
                <w:sz w:val="22"/>
                <w:szCs w:val="22"/>
              </w:rPr>
              <w:t>(37 OST/1ELT)</w:t>
            </w:r>
          </w:p>
        </w:tc>
      </w:tr>
      <w:tr w:rsidR="006D0836" w:rsidRPr="0024599E" w14:paraId="1AE83C8E" w14:textId="77777777" w:rsidTr="002C7645">
        <w:trPr>
          <w:trHeight w:val="224"/>
        </w:trPr>
        <w:tc>
          <w:tcPr>
            <w:tcW w:w="5868" w:type="dxa"/>
            <w:gridSpan w:val="2"/>
            <w:tcBorders>
              <w:top w:val="nil"/>
              <w:left w:val="nil"/>
              <w:bottom w:val="nil"/>
              <w:right w:val="nil"/>
            </w:tcBorders>
          </w:tcPr>
          <w:p w14:paraId="1AE83C8C" w14:textId="77777777" w:rsidR="006D0836" w:rsidRPr="0024599E" w:rsidRDefault="006D0836" w:rsidP="002C7645">
            <w:pPr>
              <w:spacing w:after="120"/>
              <w:jc w:val="both"/>
              <w:rPr>
                <w:b/>
                <w:sz w:val="22"/>
                <w:szCs w:val="22"/>
              </w:rPr>
            </w:pPr>
            <w:r w:rsidRPr="0024599E">
              <w:rPr>
                <w:b/>
                <w:sz w:val="22"/>
                <w:szCs w:val="22"/>
              </w:rPr>
              <w:t xml:space="preserve">NUMBER OF PROPOSALS RECOMMENDED: </w:t>
            </w:r>
          </w:p>
        </w:tc>
        <w:tc>
          <w:tcPr>
            <w:tcW w:w="5490" w:type="dxa"/>
            <w:gridSpan w:val="2"/>
            <w:tcBorders>
              <w:top w:val="nil"/>
              <w:left w:val="nil"/>
              <w:bottom w:val="nil"/>
              <w:right w:val="nil"/>
            </w:tcBorders>
          </w:tcPr>
          <w:p w14:paraId="1AE83C8D" w14:textId="77777777" w:rsidR="006D0836" w:rsidRPr="0024599E" w:rsidRDefault="006D0836" w:rsidP="002C7645">
            <w:pPr>
              <w:spacing w:after="120"/>
              <w:jc w:val="both"/>
              <w:rPr>
                <w:sz w:val="22"/>
                <w:szCs w:val="22"/>
              </w:rPr>
            </w:pPr>
            <w:r>
              <w:rPr>
                <w:sz w:val="22"/>
                <w:szCs w:val="22"/>
              </w:rPr>
              <w:t xml:space="preserve">21 </w:t>
            </w:r>
            <w:r w:rsidRPr="0024599E">
              <w:rPr>
                <w:sz w:val="22"/>
                <w:szCs w:val="22"/>
              </w:rPr>
              <w:t xml:space="preserve">(for </w:t>
            </w:r>
            <w:r>
              <w:rPr>
                <w:sz w:val="22"/>
                <w:szCs w:val="22"/>
              </w:rPr>
              <w:t>21</w:t>
            </w:r>
            <w:r w:rsidRPr="0024599E">
              <w:rPr>
                <w:sz w:val="22"/>
                <w:szCs w:val="22"/>
              </w:rPr>
              <w:t xml:space="preserve"> schools/sites)</w:t>
            </w:r>
            <w:r>
              <w:rPr>
                <w:sz w:val="22"/>
                <w:szCs w:val="22"/>
              </w:rPr>
              <w:t xml:space="preserve"> </w:t>
            </w:r>
          </w:p>
        </w:tc>
      </w:tr>
      <w:tr w:rsidR="006D0836" w:rsidRPr="0024599E" w14:paraId="1AE83C91" w14:textId="77777777" w:rsidTr="002C7645">
        <w:tc>
          <w:tcPr>
            <w:tcW w:w="5868" w:type="dxa"/>
            <w:gridSpan w:val="2"/>
            <w:tcBorders>
              <w:top w:val="nil"/>
              <w:left w:val="nil"/>
              <w:bottom w:val="nil"/>
              <w:right w:val="nil"/>
            </w:tcBorders>
          </w:tcPr>
          <w:p w14:paraId="1AE83C8F" w14:textId="77777777" w:rsidR="006D0836" w:rsidRPr="0024599E" w:rsidRDefault="006D0836" w:rsidP="002C7645">
            <w:pPr>
              <w:spacing w:after="120"/>
              <w:jc w:val="both"/>
              <w:rPr>
                <w:b/>
                <w:sz w:val="22"/>
                <w:szCs w:val="22"/>
              </w:rPr>
            </w:pPr>
            <w:r w:rsidRPr="0024599E">
              <w:rPr>
                <w:b/>
                <w:sz w:val="22"/>
                <w:szCs w:val="22"/>
              </w:rPr>
              <w:t xml:space="preserve">NUMBER OF PROPOSALS NOT RECOMMENDED: </w:t>
            </w:r>
          </w:p>
        </w:tc>
        <w:tc>
          <w:tcPr>
            <w:tcW w:w="5490" w:type="dxa"/>
            <w:gridSpan w:val="2"/>
            <w:tcBorders>
              <w:top w:val="nil"/>
              <w:left w:val="nil"/>
              <w:bottom w:val="nil"/>
              <w:right w:val="nil"/>
            </w:tcBorders>
          </w:tcPr>
          <w:p w14:paraId="1AE83C90" w14:textId="77777777" w:rsidR="006D0836" w:rsidRPr="0024599E" w:rsidRDefault="006D0836" w:rsidP="002C7645">
            <w:pPr>
              <w:spacing w:after="120"/>
              <w:jc w:val="both"/>
              <w:rPr>
                <w:sz w:val="22"/>
                <w:szCs w:val="22"/>
              </w:rPr>
            </w:pPr>
            <w:r>
              <w:rPr>
                <w:sz w:val="22"/>
                <w:szCs w:val="22"/>
              </w:rPr>
              <w:t xml:space="preserve">13 </w:t>
            </w:r>
            <w:r w:rsidRPr="0024599E">
              <w:rPr>
                <w:sz w:val="22"/>
                <w:szCs w:val="22"/>
              </w:rPr>
              <w:t xml:space="preserve">(for </w:t>
            </w:r>
            <w:r>
              <w:rPr>
                <w:sz w:val="22"/>
                <w:szCs w:val="22"/>
              </w:rPr>
              <w:t xml:space="preserve">17 </w:t>
            </w:r>
            <w:r w:rsidRPr="0024599E">
              <w:rPr>
                <w:sz w:val="22"/>
                <w:szCs w:val="22"/>
              </w:rPr>
              <w:t>schools/sites)</w:t>
            </w:r>
            <w:r>
              <w:rPr>
                <w:sz w:val="22"/>
                <w:szCs w:val="22"/>
              </w:rPr>
              <w:t xml:space="preserve"> </w:t>
            </w:r>
          </w:p>
        </w:tc>
      </w:tr>
      <w:tr w:rsidR="006D0836" w:rsidRPr="0024599E" w14:paraId="1AE83C93" w14:textId="77777777" w:rsidTr="002C7645">
        <w:trPr>
          <w:cantSplit/>
        </w:trPr>
        <w:tc>
          <w:tcPr>
            <w:tcW w:w="11358" w:type="dxa"/>
            <w:gridSpan w:val="4"/>
            <w:tcBorders>
              <w:top w:val="nil"/>
              <w:left w:val="nil"/>
              <w:bottom w:val="nil"/>
              <w:right w:val="nil"/>
            </w:tcBorders>
          </w:tcPr>
          <w:p w14:paraId="1AE83C92" w14:textId="77777777" w:rsidR="006D0836" w:rsidRPr="0024599E" w:rsidRDefault="006D0836" w:rsidP="002C7645">
            <w:pPr>
              <w:rPr>
                <w:sz w:val="22"/>
                <w:szCs w:val="22"/>
              </w:rPr>
            </w:pPr>
            <w:r w:rsidRPr="0024599E">
              <w:rPr>
                <w:b/>
                <w:sz w:val="22"/>
                <w:szCs w:val="22"/>
              </w:rPr>
              <w:t xml:space="preserve">RESULT OF FUNDING: </w:t>
            </w:r>
            <w:r w:rsidRPr="0024599E">
              <w:rPr>
                <w:sz w:val="22"/>
                <w:szCs w:val="22"/>
              </w:rPr>
              <w:t>This funding will support</w:t>
            </w:r>
            <w:r>
              <w:rPr>
                <w:sz w:val="22"/>
                <w:szCs w:val="22"/>
              </w:rPr>
              <w:t xml:space="preserve"> 21</w:t>
            </w:r>
            <w:r w:rsidRPr="0024599E">
              <w:rPr>
                <w:sz w:val="22"/>
                <w:szCs w:val="22"/>
              </w:rPr>
              <w:t xml:space="preserve"> districts/agencies to implement </w:t>
            </w:r>
            <w:r>
              <w:rPr>
                <w:sz w:val="22"/>
                <w:szCs w:val="22"/>
              </w:rPr>
              <w:t xml:space="preserve">academically enriching </w:t>
            </w:r>
            <w:r w:rsidRPr="0024599E">
              <w:rPr>
                <w:sz w:val="22"/>
                <w:szCs w:val="22"/>
              </w:rPr>
              <w:t xml:space="preserve">programs and activities at </w:t>
            </w:r>
            <w:r>
              <w:rPr>
                <w:sz w:val="22"/>
                <w:szCs w:val="22"/>
              </w:rPr>
              <w:t>21</w:t>
            </w:r>
            <w:r w:rsidRPr="0024599E">
              <w:rPr>
                <w:sz w:val="22"/>
                <w:szCs w:val="22"/>
              </w:rPr>
              <w:t xml:space="preserve"> schools/sites.  This programming will provide students with additional engaging core content instruction, project-based and or service-learning experiences, and opportunities for academic enrichment.  In addition, funds will support training, planning and professional development for adults to make better use of time with students and maximize student outcomes.  These programs will also engage with various community partners to support students’ learning, and social/emotional and physical development.  Approximately </w:t>
            </w:r>
            <w:r>
              <w:rPr>
                <w:sz w:val="22"/>
                <w:szCs w:val="22"/>
              </w:rPr>
              <w:t>5</w:t>
            </w:r>
            <w:r w:rsidRPr="0024599E">
              <w:rPr>
                <w:sz w:val="22"/>
                <w:szCs w:val="22"/>
              </w:rPr>
              <w:t>,000 students will benefit from programs and services supported through this funding.  Grant awards range from $1</w:t>
            </w:r>
            <w:r>
              <w:rPr>
                <w:sz w:val="22"/>
                <w:szCs w:val="22"/>
              </w:rPr>
              <w:t>2</w:t>
            </w:r>
            <w:r w:rsidRPr="0024599E">
              <w:rPr>
                <w:sz w:val="22"/>
                <w:szCs w:val="22"/>
              </w:rPr>
              <w:t>5,000 to $</w:t>
            </w:r>
            <w:r>
              <w:rPr>
                <w:sz w:val="22"/>
                <w:szCs w:val="22"/>
              </w:rPr>
              <w:t>154,000 per year for up to three years.</w:t>
            </w:r>
          </w:p>
        </w:tc>
      </w:tr>
    </w:tbl>
    <w:p w14:paraId="1AE83C94" w14:textId="77777777" w:rsidR="006D0836" w:rsidRPr="0024599E" w:rsidRDefault="006D0836" w:rsidP="006D0836">
      <w:pPr>
        <w:jc w:val="both"/>
        <w:rPr>
          <w:sz w:val="22"/>
          <w:szCs w:val="22"/>
        </w:rPr>
      </w:pPr>
    </w:p>
    <w:tbl>
      <w:tblPr>
        <w:tblW w:w="0" w:type="auto"/>
        <w:jc w:val="center"/>
        <w:tblLayout w:type="fixed"/>
        <w:tblCellMar>
          <w:left w:w="30" w:type="dxa"/>
          <w:right w:w="30" w:type="dxa"/>
        </w:tblCellMar>
        <w:tblLook w:val="0000" w:firstRow="0" w:lastRow="0" w:firstColumn="0" w:lastColumn="0" w:noHBand="0" w:noVBand="0"/>
      </w:tblPr>
      <w:tblGrid>
        <w:gridCol w:w="9555"/>
        <w:gridCol w:w="1275"/>
      </w:tblGrid>
      <w:tr w:rsidR="006D0836" w:rsidRPr="0024599E" w14:paraId="1AE83C97" w14:textId="77777777" w:rsidTr="002C7645">
        <w:trPr>
          <w:cantSplit/>
          <w:trHeight w:val="264"/>
          <w:jc w:val="center"/>
        </w:trPr>
        <w:tc>
          <w:tcPr>
            <w:tcW w:w="9555" w:type="dxa"/>
            <w:tcBorders>
              <w:top w:val="single" w:sz="6" w:space="0" w:color="auto"/>
              <w:left w:val="single" w:sz="6" w:space="0" w:color="auto"/>
              <w:bottom w:val="double" w:sz="4" w:space="0" w:color="auto"/>
              <w:right w:val="single" w:sz="6" w:space="0" w:color="auto"/>
            </w:tcBorders>
          </w:tcPr>
          <w:p w14:paraId="1AE83C95" w14:textId="77777777" w:rsidR="006D0836" w:rsidRPr="0024599E" w:rsidRDefault="006D0836" w:rsidP="002C7645">
            <w:pPr>
              <w:spacing w:before="60" w:after="60"/>
              <w:jc w:val="center"/>
              <w:rPr>
                <w:b/>
                <w:color w:val="000000"/>
                <w:sz w:val="22"/>
                <w:szCs w:val="22"/>
              </w:rPr>
            </w:pPr>
            <w:r w:rsidRPr="0024599E">
              <w:rPr>
                <w:b/>
                <w:color w:val="000000"/>
                <w:sz w:val="22"/>
                <w:szCs w:val="22"/>
              </w:rPr>
              <w:t>RECIPIENTS</w:t>
            </w:r>
          </w:p>
        </w:tc>
        <w:tc>
          <w:tcPr>
            <w:tcW w:w="1275" w:type="dxa"/>
            <w:tcBorders>
              <w:top w:val="single" w:sz="6" w:space="0" w:color="auto"/>
              <w:left w:val="single" w:sz="6" w:space="0" w:color="auto"/>
              <w:bottom w:val="double" w:sz="4" w:space="0" w:color="auto"/>
              <w:right w:val="single" w:sz="6" w:space="0" w:color="auto"/>
            </w:tcBorders>
          </w:tcPr>
          <w:p w14:paraId="1AE83C96" w14:textId="77777777" w:rsidR="006D0836" w:rsidRPr="0024599E" w:rsidRDefault="006D0836" w:rsidP="002C7645">
            <w:pPr>
              <w:spacing w:before="60" w:after="60"/>
              <w:jc w:val="center"/>
              <w:rPr>
                <w:b/>
                <w:color w:val="000000"/>
                <w:sz w:val="22"/>
                <w:szCs w:val="22"/>
              </w:rPr>
            </w:pPr>
            <w:r w:rsidRPr="0024599E">
              <w:rPr>
                <w:b/>
                <w:color w:val="000000"/>
                <w:sz w:val="22"/>
                <w:szCs w:val="22"/>
              </w:rPr>
              <w:t>AMOUNTS</w:t>
            </w:r>
          </w:p>
        </w:tc>
      </w:tr>
      <w:tr w:rsidR="006D0836" w:rsidRPr="0024599E" w14:paraId="1AE83C9A" w14:textId="77777777" w:rsidTr="002C7645">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1AE83C98" w14:textId="77777777" w:rsidR="006D0836" w:rsidRPr="00F8688A" w:rsidRDefault="006D0836" w:rsidP="002C7645">
            <w:pPr>
              <w:rPr>
                <w:color w:val="000000"/>
                <w:sz w:val="22"/>
                <w:szCs w:val="22"/>
              </w:rPr>
            </w:pPr>
            <w:r w:rsidRPr="00F8688A">
              <w:rPr>
                <w:color w:val="000000"/>
                <w:sz w:val="22"/>
                <w:szCs w:val="22"/>
              </w:rPr>
              <w:t>Barnstable Public Schools (OST</w:t>
            </w:r>
            <w:r>
              <w:rPr>
                <w:color w:val="000000"/>
                <w:sz w:val="22"/>
                <w:szCs w:val="22"/>
              </w:rPr>
              <w:t>- Hyannis West Elementary School)</w:t>
            </w:r>
          </w:p>
        </w:tc>
        <w:tc>
          <w:tcPr>
            <w:tcW w:w="1275" w:type="dxa"/>
            <w:tcBorders>
              <w:top w:val="single" w:sz="4" w:space="0" w:color="auto"/>
              <w:left w:val="single" w:sz="6" w:space="0" w:color="auto"/>
              <w:bottom w:val="single" w:sz="6" w:space="0" w:color="auto"/>
              <w:right w:val="single" w:sz="6" w:space="0" w:color="auto"/>
            </w:tcBorders>
            <w:shd w:val="clear" w:color="auto" w:fill="auto"/>
            <w:vAlign w:val="bottom"/>
          </w:tcPr>
          <w:p w14:paraId="1AE83C99" w14:textId="77777777" w:rsidR="006D0836" w:rsidRPr="00F707A9" w:rsidRDefault="006D0836" w:rsidP="002C7645">
            <w:pPr>
              <w:jc w:val="right"/>
              <w:rPr>
                <w:sz w:val="22"/>
                <w:szCs w:val="22"/>
              </w:rPr>
            </w:pPr>
            <w:r w:rsidRPr="00F707A9">
              <w:rPr>
                <w:sz w:val="22"/>
                <w:szCs w:val="22"/>
              </w:rPr>
              <w:t>$14</w:t>
            </w:r>
            <w:r>
              <w:rPr>
                <w:sz w:val="22"/>
                <w:szCs w:val="22"/>
              </w:rPr>
              <w:t>7</w:t>
            </w:r>
            <w:r w:rsidRPr="00F707A9">
              <w:rPr>
                <w:sz w:val="22"/>
                <w:szCs w:val="22"/>
              </w:rPr>
              <w:t>,</w:t>
            </w:r>
            <w:r>
              <w:rPr>
                <w:sz w:val="22"/>
                <w:szCs w:val="22"/>
              </w:rPr>
              <w:t>589</w:t>
            </w:r>
          </w:p>
        </w:tc>
      </w:tr>
      <w:tr w:rsidR="006D0836" w:rsidRPr="0024599E" w14:paraId="1AE83C9D" w14:textId="77777777" w:rsidTr="002C7645">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1AE83C9B" w14:textId="77777777" w:rsidR="006D0836" w:rsidRPr="00F8688A" w:rsidRDefault="006D0836" w:rsidP="002C7645">
            <w:pPr>
              <w:rPr>
                <w:color w:val="000000"/>
                <w:sz w:val="22"/>
                <w:szCs w:val="22"/>
              </w:rPr>
            </w:pPr>
            <w:r w:rsidRPr="00F8688A">
              <w:rPr>
                <w:color w:val="000000"/>
                <w:sz w:val="22"/>
                <w:szCs w:val="22"/>
              </w:rPr>
              <w:t>Brockton Public Schools (</w:t>
            </w:r>
            <w:r>
              <w:rPr>
                <w:color w:val="000000"/>
                <w:sz w:val="22"/>
                <w:szCs w:val="22"/>
              </w:rPr>
              <w:t xml:space="preserve">OST- </w:t>
            </w:r>
            <w:r w:rsidRPr="00F8688A">
              <w:rPr>
                <w:color w:val="000000"/>
                <w:sz w:val="22"/>
                <w:szCs w:val="22"/>
              </w:rPr>
              <w:t>Brookfield Elementary</w:t>
            </w:r>
            <w:r>
              <w:rPr>
                <w:color w:val="000000"/>
                <w:sz w:val="22"/>
                <w:szCs w:val="22"/>
              </w:rPr>
              <w:t xml:space="preserve"> School</w:t>
            </w:r>
            <w:r w:rsidRPr="00F8688A">
              <w:rPr>
                <w:color w:val="000000"/>
                <w:sz w:val="22"/>
                <w:szCs w:val="22"/>
              </w:rPr>
              <w:t>)</w:t>
            </w:r>
          </w:p>
        </w:tc>
        <w:tc>
          <w:tcPr>
            <w:tcW w:w="1275" w:type="dxa"/>
            <w:tcBorders>
              <w:top w:val="single" w:sz="4" w:space="0" w:color="auto"/>
              <w:left w:val="single" w:sz="6" w:space="0" w:color="auto"/>
              <w:bottom w:val="single" w:sz="6" w:space="0" w:color="auto"/>
              <w:right w:val="single" w:sz="6" w:space="0" w:color="auto"/>
            </w:tcBorders>
            <w:shd w:val="clear" w:color="auto" w:fill="auto"/>
            <w:vAlign w:val="bottom"/>
          </w:tcPr>
          <w:p w14:paraId="1AE83C9C" w14:textId="77777777" w:rsidR="006D0836" w:rsidRDefault="006D0836" w:rsidP="002C7645">
            <w:pPr>
              <w:jc w:val="right"/>
              <w:rPr>
                <w:sz w:val="22"/>
                <w:szCs w:val="22"/>
              </w:rPr>
            </w:pPr>
            <w:r>
              <w:rPr>
                <w:sz w:val="22"/>
                <w:szCs w:val="22"/>
              </w:rPr>
              <w:t>150,000</w:t>
            </w:r>
          </w:p>
        </w:tc>
      </w:tr>
      <w:tr w:rsidR="006D0836" w:rsidRPr="0024599E" w14:paraId="1AE83CA0" w14:textId="77777777" w:rsidTr="002C7645">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1AE83C9E" w14:textId="77777777" w:rsidR="006D0836" w:rsidRPr="00F8688A" w:rsidRDefault="006D0836" w:rsidP="002C7645">
            <w:pPr>
              <w:rPr>
                <w:color w:val="000000"/>
                <w:sz w:val="22"/>
                <w:szCs w:val="22"/>
              </w:rPr>
            </w:pPr>
            <w:r w:rsidRPr="00F8688A">
              <w:rPr>
                <w:color w:val="000000"/>
                <w:sz w:val="22"/>
                <w:szCs w:val="22"/>
              </w:rPr>
              <w:t xml:space="preserve">The Collaborative for Educational Services (OST </w:t>
            </w:r>
            <w:r>
              <w:rPr>
                <w:color w:val="000000"/>
                <w:sz w:val="22"/>
                <w:szCs w:val="22"/>
              </w:rPr>
              <w:t>-West Springfield High School</w:t>
            </w:r>
            <w:r w:rsidRPr="00F8688A">
              <w:rPr>
                <w:color w:val="000000"/>
                <w:sz w:val="22"/>
                <w:szCs w:val="22"/>
              </w:rPr>
              <w:t>)</w:t>
            </w:r>
          </w:p>
        </w:tc>
        <w:tc>
          <w:tcPr>
            <w:tcW w:w="1275" w:type="dxa"/>
            <w:tcBorders>
              <w:top w:val="single" w:sz="4" w:space="0" w:color="auto"/>
              <w:left w:val="single" w:sz="6" w:space="0" w:color="auto"/>
              <w:bottom w:val="single" w:sz="6" w:space="0" w:color="auto"/>
              <w:right w:val="single" w:sz="6" w:space="0" w:color="auto"/>
            </w:tcBorders>
            <w:shd w:val="clear" w:color="auto" w:fill="auto"/>
            <w:vAlign w:val="bottom"/>
          </w:tcPr>
          <w:p w14:paraId="1AE83C9F" w14:textId="77777777" w:rsidR="006D0836" w:rsidRPr="0024599E" w:rsidRDefault="006D0836" w:rsidP="002C7645">
            <w:pPr>
              <w:jc w:val="right"/>
              <w:rPr>
                <w:sz w:val="22"/>
                <w:szCs w:val="22"/>
              </w:rPr>
            </w:pPr>
            <w:r>
              <w:rPr>
                <w:sz w:val="22"/>
                <w:szCs w:val="22"/>
              </w:rPr>
              <w:t>150</w:t>
            </w:r>
            <w:r w:rsidRPr="0024599E">
              <w:rPr>
                <w:sz w:val="22"/>
                <w:szCs w:val="22"/>
              </w:rPr>
              <w:t>,000</w:t>
            </w:r>
          </w:p>
        </w:tc>
      </w:tr>
      <w:tr w:rsidR="006D0836" w:rsidRPr="0024599E" w14:paraId="1AE83CA3" w14:textId="77777777" w:rsidTr="002C7645">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1AE83CA1" w14:textId="77777777" w:rsidR="006D0836" w:rsidRPr="00F8688A" w:rsidRDefault="006D0836" w:rsidP="002C7645">
            <w:pPr>
              <w:rPr>
                <w:color w:val="000000"/>
                <w:sz w:val="22"/>
                <w:szCs w:val="22"/>
              </w:rPr>
            </w:pPr>
            <w:r w:rsidRPr="00F8688A">
              <w:rPr>
                <w:color w:val="000000"/>
                <w:sz w:val="22"/>
                <w:szCs w:val="22"/>
              </w:rPr>
              <w:t>The Community Group (OS</w:t>
            </w:r>
            <w:r>
              <w:rPr>
                <w:color w:val="000000"/>
                <w:sz w:val="22"/>
                <w:szCs w:val="22"/>
              </w:rPr>
              <w:t>T -</w:t>
            </w:r>
            <w:r w:rsidRPr="00F8688A">
              <w:rPr>
                <w:color w:val="000000"/>
                <w:sz w:val="22"/>
                <w:szCs w:val="22"/>
              </w:rPr>
              <w:t xml:space="preserve"> Frost Elementary</w:t>
            </w:r>
            <w:r>
              <w:rPr>
                <w:color w:val="000000"/>
                <w:sz w:val="22"/>
                <w:szCs w:val="22"/>
              </w:rPr>
              <w:t xml:space="preserve"> School</w:t>
            </w:r>
            <w:r w:rsidRPr="00F8688A">
              <w:rPr>
                <w:color w:val="000000"/>
                <w:sz w:val="22"/>
                <w:szCs w:val="22"/>
              </w:rPr>
              <w:t>)</w:t>
            </w:r>
          </w:p>
        </w:tc>
        <w:tc>
          <w:tcPr>
            <w:tcW w:w="1275" w:type="dxa"/>
            <w:tcBorders>
              <w:top w:val="single" w:sz="4" w:space="0" w:color="auto"/>
              <w:left w:val="single" w:sz="6" w:space="0" w:color="auto"/>
              <w:bottom w:val="single" w:sz="6" w:space="0" w:color="auto"/>
              <w:right w:val="single" w:sz="6" w:space="0" w:color="auto"/>
            </w:tcBorders>
            <w:shd w:val="clear" w:color="auto" w:fill="auto"/>
            <w:vAlign w:val="bottom"/>
          </w:tcPr>
          <w:p w14:paraId="1AE83CA2" w14:textId="77777777" w:rsidR="006D0836" w:rsidRDefault="006D0836" w:rsidP="002C7645">
            <w:pPr>
              <w:jc w:val="right"/>
              <w:rPr>
                <w:sz w:val="22"/>
                <w:szCs w:val="22"/>
              </w:rPr>
            </w:pPr>
            <w:r>
              <w:rPr>
                <w:sz w:val="22"/>
                <w:szCs w:val="22"/>
              </w:rPr>
              <w:t>125,000</w:t>
            </w:r>
          </w:p>
        </w:tc>
      </w:tr>
      <w:tr w:rsidR="006D0836" w:rsidRPr="0024599E" w14:paraId="1AE83CA6" w14:textId="77777777" w:rsidTr="002C7645">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1AE83CA4" w14:textId="77777777" w:rsidR="006D0836" w:rsidRPr="00F8688A" w:rsidRDefault="006D0836" w:rsidP="002C7645">
            <w:pPr>
              <w:rPr>
                <w:color w:val="000000"/>
                <w:sz w:val="22"/>
                <w:szCs w:val="22"/>
              </w:rPr>
            </w:pPr>
            <w:r w:rsidRPr="00F8688A">
              <w:rPr>
                <w:color w:val="000000"/>
                <w:sz w:val="22"/>
                <w:szCs w:val="22"/>
              </w:rPr>
              <w:t>Everett Public Schools (OST</w:t>
            </w:r>
            <w:r>
              <w:rPr>
                <w:color w:val="000000"/>
                <w:sz w:val="22"/>
                <w:szCs w:val="22"/>
              </w:rPr>
              <w:t xml:space="preserve"> - </w:t>
            </w:r>
            <w:r w:rsidRPr="00F8688A">
              <w:rPr>
                <w:color w:val="000000"/>
                <w:sz w:val="22"/>
                <w:szCs w:val="22"/>
              </w:rPr>
              <w:t>Webster Elementary School)</w:t>
            </w:r>
          </w:p>
        </w:tc>
        <w:tc>
          <w:tcPr>
            <w:tcW w:w="1275" w:type="dxa"/>
            <w:tcBorders>
              <w:top w:val="single" w:sz="4" w:space="0" w:color="auto"/>
              <w:left w:val="single" w:sz="6" w:space="0" w:color="auto"/>
              <w:bottom w:val="single" w:sz="6" w:space="0" w:color="auto"/>
              <w:right w:val="single" w:sz="6" w:space="0" w:color="auto"/>
            </w:tcBorders>
            <w:shd w:val="clear" w:color="auto" w:fill="auto"/>
            <w:vAlign w:val="bottom"/>
          </w:tcPr>
          <w:p w14:paraId="1AE83CA5" w14:textId="77777777" w:rsidR="006D0836" w:rsidRPr="00F707A9" w:rsidRDefault="006D0836" w:rsidP="002C7645">
            <w:pPr>
              <w:jc w:val="right"/>
              <w:rPr>
                <w:sz w:val="22"/>
                <w:szCs w:val="22"/>
              </w:rPr>
            </w:pPr>
            <w:r>
              <w:rPr>
                <w:sz w:val="22"/>
                <w:szCs w:val="22"/>
              </w:rPr>
              <w:t>125</w:t>
            </w:r>
            <w:r w:rsidRPr="00F707A9">
              <w:rPr>
                <w:sz w:val="22"/>
                <w:szCs w:val="22"/>
              </w:rPr>
              <w:t>,000</w:t>
            </w:r>
          </w:p>
        </w:tc>
      </w:tr>
      <w:tr w:rsidR="006D0836" w:rsidRPr="0024599E" w14:paraId="1AE83CA9" w14:textId="77777777" w:rsidTr="002C7645">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1AE83CA7" w14:textId="77777777" w:rsidR="006D0836" w:rsidRPr="00F8688A" w:rsidRDefault="006D0836" w:rsidP="002C7645">
            <w:pPr>
              <w:rPr>
                <w:color w:val="000000"/>
                <w:sz w:val="22"/>
                <w:szCs w:val="22"/>
              </w:rPr>
            </w:pPr>
            <w:r w:rsidRPr="00F8688A">
              <w:rPr>
                <w:color w:val="000000"/>
                <w:sz w:val="22"/>
                <w:szCs w:val="22"/>
              </w:rPr>
              <w:t>Fall River Public Schools (OST - Talbot Innovation School)</w:t>
            </w:r>
          </w:p>
        </w:tc>
        <w:tc>
          <w:tcPr>
            <w:tcW w:w="1275" w:type="dxa"/>
            <w:tcBorders>
              <w:top w:val="single" w:sz="4" w:space="0" w:color="auto"/>
              <w:left w:val="single" w:sz="6" w:space="0" w:color="auto"/>
              <w:bottom w:val="single" w:sz="6" w:space="0" w:color="auto"/>
              <w:right w:val="single" w:sz="6" w:space="0" w:color="auto"/>
            </w:tcBorders>
            <w:shd w:val="clear" w:color="auto" w:fill="auto"/>
            <w:vAlign w:val="bottom"/>
          </w:tcPr>
          <w:p w14:paraId="1AE83CA8" w14:textId="77777777" w:rsidR="006D0836" w:rsidRPr="0024599E" w:rsidRDefault="006D0836" w:rsidP="002C7645">
            <w:pPr>
              <w:jc w:val="right"/>
              <w:rPr>
                <w:sz w:val="22"/>
                <w:szCs w:val="22"/>
              </w:rPr>
            </w:pPr>
            <w:r>
              <w:rPr>
                <w:sz w:val="22"/>
                <w:szCs w:val="22"/>
              </w:rPr>
              <w:t>150</w:t>
            </w:r>
            <w:r w:rsidRPr="00F81C4F">
              <w:rPr>
                <w:sz w:val="22"/>
                <w:szCs w:val="22"/>
              </w:rPr>
              <w:t>,</w:t>
            </w:r>
            <w:r w:rsidRPr="00F81C4F">
              <w:rPr>
                <w:bCs/>
                <w:sz w:val="22"/>
                <w:szCs w:val="22"/>
              </w:rPr>
              <w:t>000</w:t>
            </w:r>
          </w:p>
        </w:tc>
      </w:tr>
      <w:tr w:rsidR="006D0836" w:rsidRPr="0024599E" w14:paraId="1AE83CAC" w14:textId="77777777" w:rsidTr="002C7645">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1AE83CAA" w14:textId="77777777" w:rsidR="006D0836" w:rsidRPr="00F8688A" w:rsidRDefault="006D0836" w:rsidP="002C7645">
            <w:pPr>
              <w:rPr>
                <w:color w:val="000000"/>
                <w:sz w:val="22"/>
                <w:szCs w:val="22"/>
              </w:rPr>
            </w:pPr>
            <w:r w:rsidRPr="00F8688A">
              <w:rPr>
                <w:color w:val="000000"/>
                <w:sz w:val="22"/>
                <w:szCs w:val="22"/>
              </w:rPr>
              <w:t>Fitchburg Public Schools (OST</w:t>
            </w:r>
            <w:r>
              <w:rPr>
                <w:color w:val="000000"/>
                <w:sz w:val="22"/>
                <w:szCs w:val="22"/>
              </w:rPr>
              <w:t xml:space="preserve"> -</w:t>
            </w:r>
            <w:r w:rsidRPr="00F8688A">
              <w:rPr>
                <w:color w:val="000000"/>
                <w:sz w:val="22"/>
                <w:szCs w:val="22"/>
              </w:rPr>
              <w:t xml:space="preserve"> </w:t>
            </w:r>
            <w:r>
              <w:rPr>
                <w:color w:val="000000"/>
                <w:sz w:val="22"/>
                <w:szCs w:val="22"/>
              </w:rPr>
              <w:t>M</w:t>
            </w:r>
            <w:r w:rsidRPr="00F8688A">
              <w:rPr>
                <w:color w:val="000000"/>
                <w:sz w:val="22"/>
                <w:szCs w:val="22"/>
              </w:rPr>
              <w:t>emorial</w:t>
            </w:r>
            <w:r>
              <w:rPr>
                <w:color w:val="000000"/>
                <w:sz w:val="22"/>
                <w:szCs w:val="22"/>
              </w:rPr>
              <w:t xml:space="preserve"> Middle School</w:t>
            </w:r>
            <w:r w:rsidRPr="00F8688A">
              <w:rPr>
                <w:color w:val="000000"/>
                <w:sz w:val="22"/>
                <w:szCs w:val="22"/>
              </w:rPr>
              <w:t>)</w:t>
            </w:r>
          </w:p>
        </w:tc>
        <w:tc>
          <w:tcPr>
            <w:tcW w:w="1275" w:type="dxa"/>
            <w:tcBorders>
              <w:top w:val="single" w:sz="4" w:space="0" w:color="auto"/>
              <w:left w:val="single" w:sz="6" w:space="0" w:color="auto"/>
              <w:bottom w:val="single" w:sz="6" w:space="0" w:color="auto"/>
              <w:right w:val="single" w:sz="6" w:space="0" w:color="auto"/>
            </w:tcBorders>
            <w:shd w:val="clear" w:color="auto" w:fill="auto"/>
            <w:vAlign w:val="bottom"/>
          </w:tcPr>
          <w:p w14:paraId="1AE83CAB" w14:textId="77777777" w:rsidR="006D0836" w:rsidRPr="0024599E" w:rsidRDefault="006D0836" w:rsidP="002C7645">
            <w:pPr>
              <w:jc w:val="right"/>
              <w:rPr>
                <w:sz w:val="22"/>
                <w:szCs w:val="22"/>
              </w:rPr>
            </w:pPr>
            <w:r>
              <w:rPr>
                <w:sz w:val="22"/>
                <w:szCs w:val="22"/>
              </w:rPr>
              <w:t>150</w:t>
            </w:r>
            <w:r w:rsidRPr="0024599E">
              <w:rPr>
                <w:sz w:val="22"/>
                <w:szCs w:val="22"/>
              </w:rPr>
              <w:t>,000</w:t>
            </w:r>
          </w:p>
        </w:tc>
      </w:tr>
      <w:tr w:rsidR="006D0836" w:rsidRPr="0024599E" w14:paraId="1AE83CAF" w14:textId="77777777" w:rsidTr="002C7645">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1AE83CAD" w14:textId="77777777" w:rsidR="006D0836" w:rsidRPr="00F8688A" w:rsidRDefault="006D0836" w:rsidP="002C7645">
            <w:pPr>
              <w:rPr>
                <w:color w:val="000000"/>
                <w:sz w:val="22"/>
                <w:szCs w:val="22"/>
              </w:rPr>
            </w:pPr>
            <w:r w:rsidRPr="00F8688A">
              <w:rPr>
                <w:color w:val="000000"/>
                <w:sz w:val="22"/>
                <w:szCs w:val="22"/>
              </w:rPr>
              <w:t>For Kids Only Afterschool (OST -</w:t>
            </w:r>
            <w:r>
              <w:rPr>
                <w:color w:val="000000"/>
                <w:sz w:val="22"/>
                <w:szCs w:val="22"/>
              </w:rPr>
              <w:t xml:space="preserve"> </w:t>
            </w:r>
            <w:r w:rsidRPr="00F8688A">
              <w:rPr>
                <w:color w:val="000000"/>
                <w:sz w:val="22"/>
                <w:szCs w:val="22"/>
              </w:rPr>
              <w:t>Center School</w:t>
            </w:r>
            <w:r>
              <w:rPr>
                <w:color w:val="000000"/>
                <w:sz w:val="22"/>
                <w:szCs w:val="22"/>
              </w:rPr>
              <w:t>,</w:t>
            </w:r>
            <w:r w:rsidRPr="00F8688A">
              <w:rPr>
                <w:color w:val="000000"/>
                <w:sz w:val="22"/>
                <w:szCs w:val="22"/>
              </w:rPr>
              <w:t xml:space="preserve"> Peabody)</w:t>
            </w:r>
          </w:p>
        </w:tc>
        <w:tc>
          <w:tcPr>
            <w:tcW w:w="1275" w:type="dxa"/>
            <w:tcBorders>
              <w:top w:val="single" w:sz="4" w:space="0" w:color="auto"/>
              <w:left w:val="single" w:sz="6" w:space="0" w:color="auto"/>
              <w:bottom w:val="single" w:sz="6" w:space="0" w:color="auto"/>
              <w:right w:val="single" w:sz="6" w:space="0" w:color="auto"/>
            </w:tcBorders>
            <w:shd w:val="clear" w:color="auto" w:fill="auto"/>
            <w:vAlign w:val="bottom"/>
          </w:tcPr>
          <w:p w14:paraId="1AE83CAE" w14:textId="77777777" w:rsidR="006D0836" w:rsidRPr="00E318C3" w:rsidRDefault="006D0836" w:rsidP="002C7645">
            <w:pPr>
              <w:jc w:val="right"/>
              <w:rPr>
                <w:sz w:val="22"/>
                <w:szCs w:val="22"/>
                <w:highlight w:val="yellow"/>
              </w:rPr>
            </w:pPr>
            <w:r w:rsidRPr="006D0836">
              <w:rPr>
                <w:sz w:val="22"/>
                <w:szCs w:val="22"/>
              </w:rPr>
              <w:t>140,000</w:t>
            </w:r>
          </w:p>
        </w:tc>
      </w:tr>
      <w:tr w:rsidR="006D0836" w:rsidRPr="0024599E" w14:paraId="1AE83CB2" w14:textId="77777777" w:rsidTr="002C7645">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1AE83CB0" w14:textId="77777777" w:rsidR="006D0836" w:rsidRPr="00F8688A" w:rsidRDefault="006D0836" w:rsidP="002C7645">
            <w:pPr>
              <w:rPr>
                <w:color w:val="000000"/>
                <w:sz w:val="22"/>
                <w:szCs w:val="22"/>
              </w:rPr>
            </w:pPr>
            <w:r w:rsidRPr="00F8688A">
              <w:rPr>
                <w:color w:val="000000"/>
                <w:sz w:val="22"/>
                <w:szCs w:val="22"/>
              </w:rPr>
              <w:t>Framingham Public Schools (OST</w:t>
            </w:r>
            <w:r>
              <w:rPr>
                <w:color w:val="000000"/>
                <w:sz w:val="22"/>
                <w:szCs w:val="22"/>
              </w:rPr>
              <w:t xml:space="preserve">- </w:t>
            </w:r>
            <w:r w:rsidRPr="00F8688A">
              <w:rPr>
                <w:color w:val="000000"/>
                <w:sz w:val="22"/>
                <w:szCs w:val="22"/>
              </w:rPr>
              <w:t xml:space="preserve"> </w:t>
            </w:r>
            <w:r>
              <w:rPr>
                <w:color w:val="000000"/>
                <w:sz w:val="22"/>
                <w:szCs w:val="22"/>
              </w:rPr>
              <w:t>Wa</w:t>
            </w:r>
            <w:r w:rsidRPr="00F8688A">
              <w:rPr>
                <w:color w:val="000000"/>
                <w:sz w:val="22"/>
                <w:szCs w:val="22"/>
              </w:rPr>
              <w:t>lsh Middle School)</w:t>
            </w:r>
          </w:p>
        </w:tc>
        <w:tc>
          <w:tcPr>
            <w:tcW w:w="1275" w:type="dxa"/>
            <w:tcBorders>
              <w:top w:val="single" w:sz="4" w:space="0" w:color="auto"/>
              <w:left w:val="single" w:sz="6" w:space="0" w:color="auto"/>
              <w:bottom w:val="single" w:sz="6" w:space="0" w:color="auto"/>
              <w:right w:val="single" w:sz="6" w:space="0" w:color="auto"/>
            </w:tcBorders>
            <w:shd w:val="clear" w:color="auto" w:fill="auto"/>
            <w:vAlign w:val="bottom"/>
          </w:tcPr>
          <w:p w14:paraId="1AE83CB1" w14:textId="77777777" w:rsidR="006D0836" w:rsidRPr="00E318C3" w:rsidRDefault="006D0836" w:rsidP="002C7645">
            <w:pPr>
              <w:jc w:val="right"/>
              <w:rPr>
                <w:sz w:val="22"/>
                <w:szCs w:val="22"/>
                <w:highlight w:val="yellow"/>
              </w:rPr>
            </w:pPr>
            <w:r w:rsidRPr="00E318C3">
              <w:rPr>
                <w:sz w:val="22"/>
                <w:szCs w:val="22"/>
              </w:rPr>
              <w:t>150,000</w:t>
            </w:r>
          </w:p>
        </w:tc>
      </w:tr>
      <w:tr w:rsidR="006D0836" w:rsidRPr="0024599E" w14:paraId="1AE83CB5" w14:textId="77777777" w:rsidTr="002C7645">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1AE83CB3" w14:textId="77777777" w:rsidR="006D0836" w:rsidRPr="00F8688A" w:rsidRDefault="006D0836" w:rsidP="002C7645">
            <w:pPr>
              <w:rPr>
                <w:color w:val="000000"/>
                <w:sz w:val="22"/>
                <w:szCs w:val="22"/>
              </w:rPr>
            </w:pPr>
            <w:r w:rsidRPr="00F8688A">
              <w:rPr>
                <w:color w:val="000000"/>
                <w:sz w:val="22"/>
                <w:szCs w:val="22"/>
              </w:rPr>
              <w:t>Leominster Public Schools (OST-</w:t>
            </w:r>
            <w:r>
              <w:rPr>
                <w:color w:val="000000"/>
                <w:sz w:val="22"/>
                <w:szCs w:val="22"/>
              </w:rPr>
              <w:t xml:space="preserve"> Sky View Middle School</w:t>
            </w:r>
            <w:r w:rsidRPr="00F8688A">
              <w:rPr>
                <w:color w:val="000000"/>
                <w:sz w:val="22"/>
                <w:szCs w:val="22"/>
              </w:rPr>
              <w:t>)</w:t>
            </w:r>
          </w:p>
        </w:tc>
        <w:tc>
          <w:tcPr>
            <w:tcW w:w="1275" w:type="dxa"/>
            <w:tcBorders>
              <w:top w:val="single" w:sz="4" w:space="0" w:color="auto"/>
              <w:left w:val="single" w:sz="6" w:space="0" w:color="auto"/>
              <w:bottom w:val="single" w:sz="6" w:space="0" w:color="auto"/>
              <w:right w:val="single" w:sz="6" w:space="0" w:color="auto"/>
            </w:tcBorders>
            <w:shd w:val="clear" w:color="auto" w:fill="auto"/>
            <w:vAlign w:val="bottom"/>
          </w:tcPr>
          <w:p w14:paraId="1AE83CB4" w14:textId="77777777" w:rsidR="006D0836" w:rsidRPr="00F707A9" w:rsidRDefault="006D0836" w:rsidP="002C7645">
            <w:pPr>
              <w:jc w:val="right"/>
              <w:rPr>
                <w:bCs/>
                <w:sz w:val="22"/>
                <w:szCs w:val="22"/>
              </w:rPr>
            </w:pPr>
            <w:r>
              <w:rPr>
                <w:bCs/>
                <w:sz w:val="22"/>
                <w:szCs w:val="22"/>
              </w:rPr>
              <w:t>125,000</w:t>
            </w:r>
          </w:p>
        </w:tc>
      </w:tr>
      <w:tr w:rsidR="006D0836" w:rsidRPr="0024599E" w14:paraId="1AE83CB8" w14:textId="77777777" w:rsidTr="002C7645">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1AE83CB6" w14:textId="77777777" w:rsidR="006D0836" w:rsidRPr="00F8688A" w:rsidRDefault="006D0836" w:rsidP="002C7645">
            <w:pPr>
              <w:rPr>
                <w:color w:val="000000"/>
                <w:sz w:val="22"/>
                <w:szCs w:val="22"/>
              </w:rPr>
            </w:pPr>
            <w:r>
              <w:rPr>
                <w:color w:val="000000"/>
                <w:sz w:val="22"/>
                <w:szCs w:val="22"/>
              </w:rPr>
              <w:t>Lowell Public Schools (OST -</w:t>
            </w:r>
            <w:r w:rsidRPr="00F8688A">
              <w:rPr>
                <w:color w:val="000000"/>
                <w:sz w:val="22"/>
                <w:szCs w:val="22"/>
              </w:rPr>
              <w:t xml:space="preserve"> McAvinnue Elementary School)</w:t>
            </w:r>
          </w:p>
        </w:tc>
        <w:tc>
          <w:tcPr>
            <w:tcW w:w="1275" w:type="dxa"/>
            <w:tcBorders>
              <w:top w:val="single" w:sz="4" w:space="0" w:color="auto"/>
              <w:left w:val="single" w:sz="6" w:space="0" w:color="auto"/>
              <w:bottom w:val="single" w:sz="6" w:space="0" w:color="auto"/>
              <w:right w:val="single" w:sz="6" w:space="0" w:color="auto"/>
            </w:tcBorders>
            <w:shd w:val="clear" w:color="auto" w:fill="auto"/>
            <w:vAlign w:val="bottom"/>
          </w:tcPr>
          <w:p w14:paraId="1AE83CB7" w14:textId="77777777" w:rsidR="006D0836" w:rsidRDefault="006D0836" w:rsidP="002C7645">
            <w:pPr>
              <w:jc w:val="right"/>
              <w:rPr>
                <w:sz w:val="22"/>
                <w:szCs w:val="22"/>
              </w:rPr>
            </w:pPr>
            <w:r>
              <w:rPr>
                <w:sz w:val="22"/>
                <w:szCs w:val="22"/>
              </w:rPr>
              <w:t>150,000</w:t>
            </w:r>
          </w:p>
        </w:tc>
      </w:tr>
      <w:tr w:rsidR="006D0836" w:rsidRPr="0024599E" w14:paraId="1AE83CBB" w14:textId="77777777" w:rsidTr="002C7645">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1AE83CB9" w14:textId="77777777" w:rsidR="006D0836" w:rsidRPr="00F8688A" w:rsidRDefault="006D0836" w:rsidP="002C7645">
            <w:pPr>
              <w:rPr>
                <w:color w:val="000000"/>
                <w:sz w:val="22"/>
                <w:szCs w:val="22"/>
              </w:rPr>
            </w:pPr>
            <w:r w:rsidRPr="00F8688A">
              <w:rPr>
                <w:color w:val="000000"/>
                <w:sz w:val="22"/>
                <w:szCs w:val="22"/>
              </w:rPr>
              <w:t>Methuen</w:t>
            </w:r>
            <w:r>
              <w:rPr>
                <w:color w:val="000000"/>
                <w:sz w:val="22"/>
                <w:szCs w:val="22"/>
              </w:rPr>
              <w:t xml:space="preserve"> Public Schools (OST- Methuen High School</w:t>
            </w:r>
            <w:r w:rsidRPr="00F8688A">
              <w:rPr>
                <w:color w:val="000000"/>
                <w:sz w:val="22"/>
                <w:szCs w:val="22"/>
              </w:rPr>
              <w:t>)</w:t>
            </w:r>
          </w:p>
        </w:tc>
        <w:tc>
          <w:tcPr>
            <w:tcW w:w="1275" w:type="dxa"/>
            <w:tcBorders>
              <w:top w:val="single" w:sz="4" w:space="0" w:color="auto"/>
              <w:left w:val="single" w:sz="6" w:space="0" w:color="auto"/>
              <w:bottom w:val="single" w:sz="6" w:space="0" w:color="auto"/>
              <w:right w:val="single" w:sz="6" w:space="0" w:color="auto"/>
            </w:tcBorders>
            <w:shd w:val="clear" w:color="auto" w:fill="auto"/>
            <w:vAlign w:val="bottom"/>
          </w:tcPr>
          <w:p w14:paraId="1AE83CBA" w14:textId="77777777" w:rsidR="006D0836" w:rsidRPr="00F707A9" w:rsidRDefault="006D0836" w:rsidP="002C7645">
            <w:pPr>
              <w:jc w:val="right"/>
              <w:rPr>
                <w:sz w:val="22"/>
                <w:szCs w:val="22"/>
              </w:rPr>
            </w:pPr>
            <w:r>
              <w:rPr>
                <w:sz w:val="22"/>
                <w:szCs w:val="22"/>
              </w:rPr>
              <w:t>150</w:t>
            </w:r>
            <w:r w:rsidRPr="00F707A9">
              <w:rPr>
                <w:sz w:val="22"/>
                <w:szCs w:val="22"/>
              </w:rPr>
              <w:t>,000</w:t>
            </w:r>
          </w:p>
        </w:tc>
      </w:tr>
      <w:tr w:rsidR="006D0836" w:rsidRPr="0024599E" w14:paraId="1AE83CBE" w14:textId="77777777" w:rsidTr="002C7645">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1AE83CBC" w14:textId="77777777" w:rsidR="006D0836" w:rsidRPr="00F8688A" w:rsidRDefault="006D0836" w:rsidP="002C7645">
            <w:pPr>
              <w:rPr>
                <w:color w:val="000000"/>
                <w:sz w:val="22"/>
                <w:szCs w:val="22"/>
              </w:rPr>
            </w:pPr>
            <w:r w:rsidRPr="00F8688A">
              <w:rPr>
                <w:color w:val="000000"/>
                <w:sz w:val="22"/>
                <w:szCs w:val="22"/>
              </w:rPr>
              <w:t>New Bedford Public Schools (ELT</w:t>
            </w:r>
            <w:r>
              <w:rPr>
                <w:color w:val="000000"/>
                <w:sz w:val="22"/>
                <w:szCs w:val="22"/>
              </w:rPr>
              <w:t xml:space="preserve"> -</w:t>
            </w:r>
            <w:r w:rsidRPr="00F8688A">
              <w:rPr>
                <w:color w:val="000000"/>
                <w:sz w:val="22"/>
                <w:szCs w:val="22"/>
              </w:rPr>
              <w:t xml:space="preserve"> Hannigan  Elementary</w:t>
            </w:r>
            <w:r>
              <w:rPr>
                <w:color w:val="000000"/>
                <w:sz w:val="22"/>
                <w:szCs w:val="22"/>
              </w:rPr>
              <w:t xml:space="preserve"> School</w:t>
            </w:r>
            <w:r w:rsidRPr="00F8688A">
              <w:rPr>
                <w:color w:val="000000"/>
                <w:sz w:val="22"/>
                <w:szCs w:val="22"/>
              </w:rPr>
              <w:t>)</w:t>
            </w:r>
          </w:p>
        </w:tc>
        <w:tc>
          <w:tcPr>
            <w:tcW w:w="1275" w:type="dxa"/>
            <w:tcBorders>
              <w:top w:val="single" w:sz="4" w:space="0" w:color="auto"/>
              <w:left w:val="single" w:sz="6" w:space="0" w:color="auto"/>
              <w:bottom w:val="single" w:sz="6" w:space="0" w:color="auto"/>
              <w:right w:val="single" w:sz="6" w:space="0" w:color="auto"/>
            </w:tcBorders>
            <w:shd w:val="clear" w:color="auto" w:fill="auto"/>
            <w:vAlign w:val="bottom"/>
          </w:tcPr>
          <w:p w14:paraId="1AE83CBD" w14:textId="77777777" w:rsidR="006D0836" w:rsidRPr="0024599E" w:rsidRDefault="006D0836" w:rsidP="002C7645">
            <w:pPr>
              <w:jc w:val="right"/>
              <w:rPr>
                <w:bCs/>
                <w:sz w:val="22"/>
                <w:szCs w:val="22"/>
              </w:rPr>
            </w:pPr>
            <w:r>
              <w:rPr>
                <w:bCs/>
                <w:sz w:val="22"/>
                <w:szCs w:val="22"/>
              </w:rPr>
              <w:t>154,500</w:t>
            </w:r>
          </w:p>
        </w:tc>
      </w:tr>
      <w:tr w:rsidR="006D0836" w:rsidRPr="0024599E" w14:paraId="1AE83CC1" w14:textId="77777777" w:rsidTr="002C7645">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1AE83CBF" w14:textId="77777777" w:rsidR="006D0836" w:rsidRPr="00F8688A" w:rsidRDefault="006D0836" w:rsidP="002C7645">
            <w:pPr>
              <w:rPr>
                <w:color w:val="000000"/>
                <w:sz w:val="22"/>
                <w:szCs w:val="22"/>
              </w:rPr>
            </w:pPr>
            <w:r w:rsidRPr="00F8688A">
              <w:rPr>
                <w:color w:val="000000"/>
                <w:sz w:val="22"/>
                <w:szCs w:val="22"/>
              </w:rPr>
              <w:t xml:space="preserve">Pittsfield Public Schools (OST </w:t>
            </w:r>
            <w:r>
              <w:rPr>
                <w:color w:val="000000"/>
                <w:sz w:val="22"/>
                <w:szCs w:val="22"/>
              </w:rPr>
              <w:t>-</w:t>
            </w:r>
            <w:r w:rsidRPr="00F8688A">
              <w:rPr>
                <w:color w:val="000000"/>
                <w:sz w:val="22"/>
                <w:szCs w:val="22"/>
              </w:rPr>
              <w:t xml:space="preserve"> Crosby Elementary School)</w:t>
            </w:r>
          </w:p>
        </w:tc>
        <w:tc>
          <w:tcPr>
            <w:tcW w:w="1275" w:type="dxa"/>
            <w:tcBorders>
              <w:top w:val="single" w:sz="4" w:space="0" w:color="auto"/>
              <w:left w:val="single" w:sz="6" w:space="0" w:color="auto"/>
              <w:bottom w:val="single" w:sz="6" w:space="0" w:color="auto"/>
              <w:right w:val="single" w:sz="6" w:space="0" w:color="auto"/>
            </w:tcBorders>
            <w:shd w:val="clear" w:color="auto" w:fill="auto"/>
            <w:vAlign w:val="bottom"/>
          </w:tcPr>
          <w:p w14:paraId="1AE83CC0" w14:textId="77777777" w:rsidR="006D0836" w:rsidRPr="0024599E" w:rsidRDefault="006D0836" w:rsidP="002C7645">
            <w:pPr>
              <w:jc w:val="right"/>
              <w:rPr>
                <w:sz w:val="22"/>
                <w:szCs w:val="22"/>
              </w:rPr>
            </w:pPr>
            <w:r>
              <w:rPr>
                <w:sz w:val="22"/>
                <w:szCs w:val="22"/>
              </w:rPr>
              <w:t>150</w:t>
            </w:r>
            <w:r w:rsidRPr="0024599E">
              <w:rPr>
                <w:sz w:val="22"/>
                <w:szCs w:val="22"/>
              </w:rPr>
              <w:t>,000</w:t>
            </w:r>
          </w:p>
        </w:tc>
      </w:tr>
      <w:tr w:rsidR="006D0836" w:rsidRPr="0024599E" w14:paraId="1AE83CC4" w14:textId="77777777" w:rsidTr="002C7645">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1AE83CC2" w14:textId="77777777" w:rsidR="006D0836" w:rsidRPr="00F8688A" w:rsidRDefault="006D0836" w:rsidP="002C7645">
            <w:pPr>
              <w:rPr>
                <w:color w:val="000000"/>
                <w:sz w:val="22"/>
                <w:szCs w:val="22"/>
              </w:rPr>
            </w:pPr>
            <w:r w:rsidRPr="00F8688A">
              <w:rPr>
                <w:color w:val="000000"/>
                <w:sz w:val="22"/>
                <w:szCs w:val="22"/>
              </w:rPr>
              <w:t>Quaboag Regional School District (</w:t>
            </w:r>
            <w:r>
              <w:rPr>
                <w:color w:val="000000"/>
                <w:sz w:val="22"/>
                <w:szCs w:val="22"/>
              </w:rPr>
              <w:t>OST - Quaboag Innovation Middle School</w:t>
            </w:r>
            <w:r w:rsidRPr="00F8688A">
              <w:rPr>
                <w:color w:val="000000"/>
                <w:sz w:val="22"/>
                <w:szCs w:val="22"/>
              </w:rPr>
              <w:t>)</w:t>
            </w:r>
          </w:p>
        </w:tc>
        <w:tc>
          <w:tcPr>
            <w:tcW w:w="1275" w:type="dxa"/>
            <w:tcBorders>
              <w:top w:val="single" w:sz="4" w:space="0" w:color="auto"/>
              <w:left w:val="single" w:sz="6" w:space="0" w:color="auto"/>
              <w:bottom w:val="single" w:sz="6" w:space="0" w:color="auto"/>
              <w:right w:val="single" w:sz="6" w:space="0" w:color="auto"/>
            </w:tcBorders>
            <w:shd w:val="clear" w:color="auto" w:fill="auto"/>
            <w:vAlign w:val="bottom"/>
          </w:tcPr>
          <w:p w14:paraId="1AE83CC3" w14:textId="77777777" w:rsidR="006D0836" w:rsidRPr="0024599E" w:rsidRDefault="006D0836" w:rsidP="002C7645">
            <w:pPr>
              <w:jc w:val="right"/>
              <w:rPr>
                <w:sz w:val="22"/>
                <w:szCs w:val="22"/>
              </w:rPr>
            </w:pPr>
            <w:r>
              <w:rPr>
                <w:sz w:val="22"/>
                <w:szCs w:val="22"/>
              </w:rPr>
              <w:t>145</w:t>
            </w:r>
            <w:r w:rsidRPr="0024599E">
              <w:rPr>
                <w:sz w:val="22"/>
                <w:szCs w:val="22"/>
              </w:rPr>
              <w:t>,000</w:t>
            </w:r>
          </w:p>
        </w:tc>
      </w:tr>
      <w:tr w:rsidR="006D0836" w:rsidRPr="0024599E" w14:paraId="1AE83CC7" w14:textId="77777777" w:rsidTr="002C7645">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1AE83CC5" w14:textId="77777777" w:rsidR="006D0836" w:rsidRPr="00F8688A" w:rsidRDefault="006D0836" w:rsidP="002C7645">
            <w:pPr>
              <w:rPr>
                <w:color w:val="000000"/>
                <w:sz w:val="22"/>
                <w:szCs w:val="22"/>
              </w:rPr>
            </w:pPr>
            <w:r>
              <w:rPr>
                <w:color w:val="000000"/>
                <w:sz w:val="22"/>
                <w:szCs w:val="22"/>
              </w:rPr>
              <w:t xml:space="preserve">Sociedad Latina (OST – </w:t>
            </w:r>
            <w:r w:rsidRPr="00F8688A">
              <w:rPr>
                <w:color w:val="000000"/>
                <w:sz w:val="22"/>
                <w:szCs w:val="22"/>
              </w:rPr>
              <w:t>Mario Umana Academy grades 6-8</w:t>
            </w:r>
            <w:r>
              <w:rPr>
                <w:color w:val="000000"/>
                <w:sz w:val="22"/>
                <w:szCs w:val="22"/>
              </w:rPr>
              <w:t>, Boston</w:t>
            </w:r>
            <w:r w:rsidRPr="00F8688A">
              <w:rPr>
                <w:color w:val="000000"/>
                <w:sz w:val="22"/>
                <w:szCs w:val="22"/>
              </w:rPr>
              <w:t>)</w:t>
            </w:r>
          </w:p>
        </w:tc>
        <w:tc>
          <w:tcPr>
            <w:tcW w:w="1275" w:type="dxa"/>
            <w:tcBorders>
              <w:top w:val="single" w:sz="4" w:space="0" w:color="auto"/>
              <w:left w:val="single" w:sz="6" w:space="0" w:color="auto"/>
              <w:bottom w:val="single" w:sz="6" w:space="0" w:color="auto"/>
              <w:right w:val="single" w:sz="6" w:space="0" w:color="auto"/>
            </w:tcBorders>
            <w:shd w:val="clear" w:color="auto" w:fill="auto"/>
            <w:vAlign w:val="bottom"/>
          </w:tcPr>
          <w:p w14:paraId="1AE83CC6" w14:textId="77777777" w:rsidR="006D0836" w:rsidRPr="0024599E" w:rsidRDefault="006D0836" w:rsidP="002C7645">
            <w:pPr>
              <w:jc w:val="right"/>
              <w:rPr>
                <w:sz w:val="22"/>
                <w:szCs w:val="22"/>
              </w:rPr>
            </w:pPr>
            <w:r>
              <w:rPr>
                <w:sz w:val="22"/>
                <w:szCs w:val="22"/>
              </w:rPr>
              <w:t>125,000</w:t>
            </w:r>
          </w:p>
        </w:tc>
      </w:tr>
      <w:tr w:rsidR="006D0836" w:rsidRPr="0024599E" w14:paraId="1AE83CCA" w14:textId="77777777" w:rsidTr="002C7645">
        <w:trPr>
          <w:cantSplit/>
          <w:trHeight w:val="408"/>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1AE83CC8" w14:textId="77777777" w:rsidR="006D0836" w:rsidRPr="00F8688A" w:rsidRDefault="006D0836" w:rsidP="002C7645">
            <w:pPr>
              <w:rPr>
                <w:color w:val="000000"/>
                <w:sz w:val="22"/>
                <w:szCs w:val="22"/>
              </w:rPr>
            </w:pPr>
            <w:r w:rsidRPr="00F8688A">
              <w:rPr>
                <w:color w:val="000000"/>
                <w:sz w:val="22"/>
                <w:szCs w:val="22"/>
              </w:rPr>
              <w:t xml:space="preserve">Waltham Boys &amp; Girls Club ( OST- partnership with Whitmore Elementary </w:t>
            </w:r>
            <w:r>
              <w:rPr>
                <w:color w:val="000000"/>
                <w:sz w:val="22"/>
                <w:szCs w:val="22"/>
              </w:rPr>
              <w:t xml:space="preserve">School, </w:t>
            </w:r>
            <w:r w:rsidRPr="00F8688A">
              <w:rPr>
                <w:color w:val="000000"/>
                <w:sz w:val="22"/>
                <w:szCs w:val="22"/>
              </w:rPr>
              <w:t>Waltham)</w:t>
            </w:r>
          </w:p>
        </w:tc>
        <w:tc>
          <w:tcPr>
            <w:tcW w:w="1275" w:type="dxa"/>
            <w:tcBorders>
              <w:top w:val="single" w:sz="4" w:space="0" w:color="auto"/>
              <w:left w:val="single" w:sz="6" w:space="0" w:color="auto"/>
              <w:bottom w:val="single" w:sz="6" w:space="0" w:color="auto"/>
              <w:right w:val="single" w:sz="6" w:space="0" w:color="auto"/>
            </w:tcBorders>
            <w:shd w:val="clear" w:color="auto" w:fill="auto"/>
            <w:vAlign w:val="bottom"/>
          </w:tcPr>
          <w:p w14:paraId="1AE83CC9" w14:textId="77777777" w:rsidR="006D0836" w:rsidRDefault="006D0836" w:rsidP="002C7645">
            <w:pPr>
              <w:jc w:val="right"/>
              <w:rPr>
                <w:sz w:val="22"/>
                <w:szCs w:val="22"/>
              </w:rPr>
            </w:pPr>
            <w:r>
              <w:rPr>
                <w:sz w:val="22"/>
                <w:szCs w:val="22"/>
              </w:rPr>
              <w:t>150,000</w:t>
            </w:r>
          </w:p>
        </w:tc>
      </w:tr>
      <w:tr w:rsidR="006D0836" w:rsidRPr="0024599E" w14:paraId="1AE83CCD" w14:textId="77777777" w:rsidTr="002C7645">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1AE83CCB" w14:textId="77777777" w:rsidR="006D0836" w:rsidRPr="00F8688A" w:rsidRDefault="006D0836" w:rsidP="002C7645">
            <w:pPr>
              <w:rPr>
                <w:color w:val="000000"/>
                <w:sz w:val="22"/>
                <w:szCs w:val="22"/>
              </w:rPr>
            </w:pPr>
            <w:r w:rsidRPr="00F8688A">
              <w:rPr>
                <w:color w:val="000000"/>
                <w:sz w:val="22"/>
                <w:szCs w:val="22"/>
              </w:rPr>
              <w:t>Webster Public Schools (OST-</w:t>
            </w:r>
            <w:r>
              <w:rPr>
                <w:color w:val="000000"/>
                <w:sz w:val="22"/>
                <w:szCs w:val="22"/>
              </w:rPr>
              <w:t xml:space="preserve">  </w:t>
            </w:r>
            <w:r w:rsidRPr="00F8688A">
              <w:rPr>
                <w:color w:val="000000"/>
                <w:sz w:val="22"/>
                <w:szCs w:val="22"/>
              </w:rPr>
              <w:t>Park Avenue Elementary School)</w:t>
            </w:r>
          </w:p>
        </w:tc>
        <w:tc>
          <w:tcPr>
            <w:tcW w:w="1275" w:type="dxa"/>
            <w:tcBorders>
              <w:top w:val="single" w:sz="4" w:space="0" w:color="auto"/>
              <w:left w:val="single" w:sz="6" w:space="0" w:color="auto"/>
              <w:bottom w:val="single" w:sz="6" w:space="0" w:color="auto"/>
              <w:right w:val="single" w:sz="6" w:space="0" w:color="auto"/>
            </w:tcBorders>
            <w:shd w:val="clear" w:color="auto" w:fill="auto"/>
            <w:vAlign w:val="bottom"/>
          </w:tcPr>
          <w:p w14:paraId="1AE83CCC" w14:textId="77777777" w:rsidR="006D0836" w:rsidRDefault="006D0836" w:rsidP="002C7645">
            <w:pPr>
              <w:jc w:val="right"/>
              <w:rPr>
                <w:sz w:val="22"/>
                <w:szCs w:val="22"/>
              </w:rPr>
            </w:pPr>
            <w:r>
              <w:rPr>
                <w:sz w:val="22"/>
                <w:szCs w:val="22"/>
              </w:rPr>
              <w:t>150,000</w:t>
            </w:r>
          </w:p>
        </w:tc>
      </w:tr>
      <w:tr w:rsidR="006D0836" w:rsidRPr="0024599E" w14:paraId="1AE83CD0" w14:textId="77777777" w:rsidTr="002C7645">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1AE83CCE" w14:textId="77777777" w:rsidR="006D0836" w:rsidRPr="00F8688A" w:rsidRDefault="006D0836" w:rsidP="002C7645">
            <w:pPr>
              <w:rPr>
                <w:color w:val="000000"/>
                <w:sz w:val="22"/>
                <w:szCs w:val="22"/>
              </w:rPr>
            </w:pPr>
            <w:r w:rsidRPr="00F8688A">
              <w:rPr>
                <w:color w:val="000000"/>
                <w:sz w:val="22"/>
                <w:szCs w:val="22"/>
              </w:rPr>
              <w:t>Woburn Boys &amp; Girls Club</w:t>
            </w:r>
            <w:r>
              <w:rPr>
                <w:color w:val="000000"/>
                <w:sz w:val="22"/>
                <w:szCs w:val="22"/>
              </w:rPr>
              <w:t xml:space="preserve"> (OST - </w:t>
            </w:r>
            <w:r w:rsidRPr="00F8688A">
              <w:rPr>
                <w:color w:val="000000"/>
                <w:sz w:val="22"/>
                <w:szCs w:val="22"/>
              </w:rPr>
              <w:t>Altavesta Elementary School)</w:t>
            </w:r>
          </w:p>
        </w:tc>
        <w:tc>
          <w:tcPr>
            <w:tcW w:w="1275" w:type="dxa"/>
            <w:tcBorders>
              <w:top w:val="single" w:sz="4" w:space="0" w:color="auto"/>
              <w:left w:val="single" w:sz="6" w:space="0" w:color="auto"/>
              <w:bottom w:val="single" w:sz="6" w:space="0" w:color="auto"/>
              <w:right w:val="single" w:sz="6" w:space="0" w:color="auto"/>
            </w:tcBorders>
            <w:shd w:val="clear" w:color="auto" w:fill="auto"/>
            <w:vAlign w:val="bottom"/>
          </w:tcPr>
          <w:p w14:paraId="1AE83CCF" w14:textId="77777777" w:rsidR="006D0836" w:rsidRDefault="006D0836" w:rsidP="002C7645">
            <w:pPr>
              <w:jc w:val="right"/>
              <w:rPr>
                <w:sz w:val="22"/>
                <w:szCs w:val="22"/>
              </w:rPr>
            </w:pPr>
            <w:r>
              <w:rPr>
                <w:sz w:val="22"/>
                <w:szCs w:val="22"/>
              </w:rPr>
              <w:t>124,984</w:t>
            </w:r>
          </w:p>
        </w:tc>
      </w:tr>
      <w:tr w:rsidR="006D0836" w:rsidRPr="0024599E" w14:paraId="1AE83CD3" w14:textId="77777777" w:rsidTr="002C7645">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1AE83CD1" w14:textId="77777777" w:rsidR="006D0836" w:rsidRPr="00F8688A" w:rsidRDefault="006D0836" w:rsidP="002C7645">
            <w:pPr>
              <w:rPr>
                <w:color w:val="000000"/>
                <w:sz w:val="22"/>
                <w:szCs w:val="22"/>
              </w:rPr>
            </w:pPr>
            <w:r w:rsidRPr="00F8688A">
              <w:rPr>
                <w:color w:val="000000"/>
                <w:sz w:val="22"/>
                <w:szCs w:val="22"/>
              </w:rPr>
              <w:t>Worcester Public Schools (OST – Claremont Academy)</w:t>
            </w:r>
          </w:p>
        </w:tc>
        <w:tc>
          <w:tcPr>
            <w:tcW w:w="1275" w:type="dxa"/>
            <w:tcBorders>
              <w:top w:val="single" w:sz="4" w:space="0" w:color="auto"/>
              <w:left w:val="single" w:sz="6" w:space="0" w:color="auto"/>
              <w:bottom w:val="single" w:sz="6" w:space="0" w:color="auto"/>
              <w:right w:val="single" w:sz="6" w:space="0" w:color="auto"/>
            </w:tcBorders>
            <w:shd w:val="clear" w:color="auto" w:fill="auto"/>
            <w:vAlign w:val="bottom"/>
          </w:tcPr>
          <w:p w14:paraId="1AE83CD2" w14:textId="77777777" w:rsidR="006D0836" w:rsidRPr="0024599E" w:rsidRDefault="006D0836" w:rsidP="002C7645">
            <w:pPr>
              <w:jc w:val="right"/>
              <w:rPr>
                <w:sz w:val="22"/>
                <w:szCs w:val="22"/>
              </w:rPr>
            </w:pPr>
            <w:r>
              <w:rPr>
                <w:sz w:val="22"/>
                <w:szCs w:val="22"/>
              </w:rPr>
              <w:t>150</w:t>
            </w:r>
            <w:r w:rsidRPr="0024599E">
              <w:rPr>
                <w:sz w:val="22"/>
                <w:szCs w:val="22"/>
              </w:rPr>
              <w:t>,000</w:t>
            </w:r>
          </w:p>
        </w:tc>
      </w:tr>
      <w:tr w:rsidR="006D0836" w:rsidRPr="0024599E" w14:paraId="1AE83CD6" w14:textId="77777777" w:rsidTr="002C7645">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1AE83CD4" w14:textId="77777777" w:rsidR="006D0836" w:rsidRPr="00F8688A" w:rsidRDefault="006D0836" w:rsidP="002C7645">
            <w:pPr>
              <w:rPr>
                <w:color w:val="000000"/>
                <w:sz w:val="22"/>
                <w:szCs w:val="22"/>
              </w:rPr>
            </w:pPr>
            <w:r w:rsidRPr="00F8688A">
              <w:rPr>
                <w:color w:val="000000"/>
                <w:sz w:val="22"/>
                <w:szCs w:val="22"/>
              </w:rPr>
              <w:t>YWCA Malden ( OST- Ferryway Elementary</w:t>
            </w:r>
            <w:r>
              <w:rPr>
                <w:color w:val="000000"/>
                <w:sz w:val="22"/>
                <w:szCs w:val="22"/>
              </w:rPr>
              <w:t xml:space="preserve"> School</w:t>
            </w:r>
            <w:r w:rsidRPr="00F8688A">
              <w:rPr>
                <w:color w:val="000000"/>
                <w:sz w:val="22"/>
                <w:szCs w:val="22"/>
              </w:rPr>
              <w:t>)</w:t>
            </w:r>
          </w:p>
        </w:tc>
        <w:tc>
          <w:tcPr>
            <w:tcW w:w="1275" w:type="dxa"/>
            <w:tcBorders>
              <w:top w:val="single" w:sz="4" w:space="0" w:color="auto"/>
              <w:left w:val="single" w:sz="6" w:space="0" w:color="auto"/>
              <w:bottom w:val="single" w:sz="6" w:space="0" w:color="auto"/>
              <w:right w:val="single" w:sz="6" w:space="0" w:color="auto"/>
            </w:tcBorders>
            <w:shd w:val="clear" w:color="auto" w:fill="auto"/>
            <w:vAlign w:val="bottom"/>
          </w:tcPr>
          <w:p w14:paraId="1AE83CD5" w14:textId="77777777" w:rsidR="006D0836" w:rsidRDefault="006D0836" w:rsidP="002C7645">
            <w:pPr>
              <w:jc w:val="right"/>
              <w:rPr>
                <w:sz w:val="22"/>
                <w:szCs w:val="22"/>
              </w:rPr>
            </w:pPr>
            <w:r>
              <w:rPr>
                <w:sz w:val="22"/>
                <w:szCs w:val="22"/>
              </w:rPr>
              <w:t>117,047</w:t>
            </w:r>
          </w:p>
        </w:tc>
      </w:tr>
      <w:tr w:rsidR="006D0836" w:rsidRPr="00A5059B" w14:paraId="1AE83CD9" w14:textId="77777777" w:rsidTr="002C7645">
        <w:trPr>
          <w:cantSplit/>
          <w:trHeight w:val="468"/>
          <w:jc w:val="center"/>
        </w:trPr>
        <w:tc>
          <w:tcPr>
            <w:tcW w:w="9555" w:type="dxa"/>
            <w:tcBorders>
              <w:top w:val="double" w:sz="6" w:space="0" w:color="auto"/>
              <w:left w:val="single" w:sz="6" w:space="0" w:color="auto"/>
              <w:bottom w:val="single" w:sz="4" w:space="0" w:color="auto"/>
              <w:right w:val="single" w:sz="6" w:space="0" w:color="auto"/>
            </w:tcBorders>
            <w:vAlign w:val="center"/>
          </w:tcPr>
          <w:p w14:paraId="1AE83CD7" w14:textId="77777777" w:rsidR="006D0836" w:rsidRPr="0024599E" w:rsidRDefault="006D0836" w:rsidP="002C7645">
            <w:pPr>
              <w:rPr>
                <w:b/>
                <w:sz w:val="22"/>
                <w:szCs w:val="22"/>
              </w:rPr>
            </w:pPr>
            <w:r w:rsidRPr="0024599E">
              <w:rPr>
                <w:b/>
                <w:sz w:val="22"/>
                <w:szCs w:val="22"/>
              </w:rPr>
              <w:t xml:space="preserve">TOTAL FEDERAL FUNDS </w:t>
            </w:r>
          </w:p>
        </w:tc>
        <w:tc>
          <w:tcPr>
            <w:tcW w:w="1275" w:type="dxa"/>
            <w:tcBorders>
              <w:top w:val="double" w:sz="6" w:space="0" w:color="auto"/>
              <w:left w:val="single" w:sz="6" w:space="0" w:color="auto"/>
              <w:bottom w:val="single" w:sz="4" w:space="0" w:color="auto"/>
              <w:right w:val="single" w:sz="6" w:space="0" w:color="auto"/>
            </w:tcBorders>
            <w:vAlign w:val="center"/>
          </w:tcPr>
          <w:p w14:paraId="1AE83CD8" w14:textId="77777777" w:rsidR="006D0836" w:rsidRPr="00A5059B" w:rsidRDefault="009C2D3E" w:rsidP="002C7645">
            <w:pPr>
              <w:jc w:val="right"/>
              <w:rPr>
                <w:b/>
                <w:bCs/>
                <w:sz w:val="22"/>
                <w:szCs w:val="22"/>
              </w:rPr>
            </w:pPr>
            <w:r w:rsidRPr="00A5059B">
              <w:rPr>
                <w:b/>
                <w:bCs/>
                <w:sz w:val="22"/>
                <w:szCs w:val="22"/>
              </w:rPr>
              <w:fldChar w:fldCharType="begin"/>
            </w:r>
            <w:r w:rsidR="006D0836" w:rsidRPr="00A5059B">
              <w:rPr>
                <w:b/>
                <w:bCs/>
                <w:sz w:val="22"/>
                <w:szCs w:val="22"/>
              </w:rPr>
              <w:instrText xml:space="preserve"> =SUM(ABOVE) </w:instrText>
            </w:r>
            <w:r w:rsidRPr="00A5059B">
              <w:rPr>
                <w:b/>
                <w:bCs/>
                <w:sz w:val="22"/>
                <w:szCs w:val="22"/>
              </w:rPr>
              <w:fldChar w:fldCharType="separate"/>
            </w:r>
            <w:r w:rsidR="006D0836" w:rsidRPr="00A5059B">
              <w:rPr>
                <w:b/>
                <w:bCs/>
                <w:noProof/>
                <w:sz w:val="22"/>
                <w:szCs w:val="22"/>
              </w:rPr>
              <w:t>$</w:t>
            </w:r>
            <w:r w:rsidRPr="00A5059B">
              <w:rPr>
                <w:b/>
                <w:bCs/>
                <w:sz w:val="22"/>
                <w:szCs w:val="22"/>
              </w:rPr>
              <w:fldChar w:fldCharType="end"/>
            </w:r>
            <w:r w:rsidR="006D0836" w:rsidRPr="00A5059B">
              <w:rPr>
                <w:b/>
                <w:color w:val="000000"/>
                <w:sz w:val="22"/>
                <w:szCs w:val="22"/>
              </w:rPr>
              <w:t>2,983,575</w:t>
            </w:r>
          </w:p>
        </w:tc>
      </w:tr>
    </w:tbl>
    <w:p w14:paraId="1AE83CDA" w14:textId="77777777" w:rsidR="006D0836" w:rsidRPr="0024599E" w:rsidRDefault="006D0836" w:rsidP="006D0836">
      <w:pPr>
        <w:spacing w:before="60" w:after="60"/>
        <w:jc w:val="both"/>
        <w:rPr>
          <w:sz w:val="22"/>
          <w:szCs w:val="22"/>
        </w:rPr>
      </w:pPr>
    </w:p>
    <w:p w14:paraId="1AE83CDB" w14:textId="77777777" w:rsidR="00E43640" w:rsidRDefault="00E43640" w:rsidP="00D07351">
      <w:pPr>
        <w:spacing w:before="60" w:after="60"/>
        <w:jc w:val="both"/>
        <w:rPr>
          <w:sz w:val="22"/>
          <w:szCs w:val="22"/>
        </w:rPr>
      </w:pPr>
    </w:p>
    <w:sectPr w:rsidR="00E43640" w:rsidSect="00595806">
      <w:pgSz w:w="12240" w:h="15840"/>
      <w:pgMar w:top="720" w:right="720" w:bottom="432"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83CE1" w14:textId="77777777" w:rsidR="0095713A" w:rsidRDefault="0095713A">
      <w:r>
        <w:separator/>
      </w:r>
    </w:p>
  </w:endnote>
  <w:endnote w:type="continuationSeparator" w:id="0">
    <w:p w14:paraId="1AE83CE2" w14:textId="77777777" w:rsidR="0095713A" w:rsidRDefault="0095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83CE3" w14:textId="77777777" w:rsidR="002B014B" w:rsidRDefault="009C2D3E">
    <w:pPr>
      <w:pStyle w:val="Footer"/>
      <w:framePr w:wrap="around" w:vAnchor="text" w:hAnchor="margin" w:xAlign="right" w:y="1"/>
      <w:rPr>
        <w:rStyle w:val="PageNumber"/>
      </w:rPr>
    </w:pPr>
    <w:r>
      <w:rPr>
        <w:rStyle w:val="PageNumber"/>
      </w:rPr>
      <w:fldChar w:fldCharType="begin"/>
    </w:r>
    <w:r w:rsidR="002B014B">
      <w:rPr>
        <w:rStyle w:val="PageNumber"/>
      </w:rPr>
      <w:instrText xml:space="preserve">PAGE  </w:instrText>
    </w:r>
    <w:r>
      <w:rPr>
        <w:rStyle w:val="PageNumber"/>
      </w:rPr>
      <w:fldChar w:fldCharType="end"/>
    </w:r>
  </w:p>
  <w:p w14:paraId="1AE83CE4" w14:textId="77777777" w:rsidR="002B014B" w:rsidRDefault="002B014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58669"/>
      <w:docPartObj>
        <w:docPartGallery w:val="Page Numbers (Bottom of Page)"/>
        <w:docPartUnique/>
      </w:docPartObj>
    </w:sdtPr>
    <w:sdtEndPr/>
    <w:sdtContent>
      <w:p w14:paraId="1AE83CE5" w14:textId="7C87CB47" w:rsidR="006D0836" w:rsidRDefault="00C071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E83CE6" w14:textId="77777777" w:rsidR="002B014B" w:rsidRDefault="002B014B" w:rsidP="00C460CB">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70712"/>
      <w:docPartObj>
        <w:docPartGallery w:val="Page Numbers (Bottom of Page)"/>
        <w:docPartUnique/>
      </w:docPartObj>
    </w:sdtPr>
    <w:sdtEndPr/>
    <w:sdtContent>
      <w:p w14:paraId="1AE83CE7" w14:textId="77777777" w:rsidR="00C460CB" w:rsidRDefault="00C07170">
        <w:pPr>
          <w:pStyle w:val="Footer"/>
          <w:jc w:val="right"/>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83CDF" w14:textId="77777777" w:rsidR="0095713A" w:rsidRDefault="0095713A">
      <w:r>
        <w:separator/>
      </w:r>
    </w:p>
  </w:footnote>
  <w:footnote w:type="continuationSeparator" w:id="0">
    <w:p w14:paraId="1AE83CE0" w14:textId="77777777" w:rsidR="0095713A" w:rsidRDefault="009571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632F90"/>
    <w:multiLevelType w:val="multilevel"/>
    <w:tmpl w:val="EA24F4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6119D5"/>
    <w:multiLevelType w:val="hybridMultilevel"/>
    <w:tmpl w:val="4ACE0F26"/>
    <w:lvl w:ilvl="0" w:tplc="2F343BE6">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418420B2"/>
    <w:multiLevelType w:val="multilevel"/>
    <w:tmpl w:val="08D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42172BC"/>
    <w:multiLevelType w:val="hybridMultilevel"/>
    <w:tmpl w:val="513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8"/>
  </w:num>
  <w:num w:numId="2">
    <w:abstractNumId w:val="10"/>
  </w:num>
  <w:num w:numId="3">
    <w:abstractNumId w:val="0"/>
  </w:num>
  <w:num w:numId="4">
    <w:abstractNumId w:val="16"/>
  </w:num>
  <w:num w:numId="5">
    <w:abstractNumId w:val="15"/>
  </w:num>
  <w:num w:numId="6">
    <w:abstractNumId w:val="2"/>
  </w:num>
  <w:num w:numId="7">
    <w:abstractNumId w:val="8"/>
  </w:num>
  <w:num w:numId="8">
    <w:abstractNumId w:val="13"/>
  </w:num>
  <w:num w:numId="9">
    <w:abstractNumId w:val="5"/>
  </w:num>
  <w:num w:numId="10">
    <w:abstractNumId w:val="17"/>
  </w:num>
  <w:num w:numId="11">
    <w:abstractNumId w:val="3"/>
  </w:num>
  <w:num w:numId="12">
    <w:abstractNumId w:val="7"/>
  </w:num>
  <w:num w:numId="13">
    <w:abstractNumId w:val="6"/>
  </w:num>
  <w:num w:numId="14">
    <w:abstractNumId w:val="1"/>
  </w:num>
  <w:num w:numId="15">
    <w:abstractNumId w:val="4"/>
  </w:num>
  <w:num w:numId="16">
    <w:abstractNumId w:val="14"/>
  </w:num>
  <w:num w:numId="17">
    <w:abstractNumId w:val="9"/>
  </w:num>
  <w:num w:numId="18">
    <w:abstractNumId w:val="11"/>
  </w:num>
  <w:num w:numId="1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4273"/>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1F9"/>
    <w:rsid w:val="00001329"/>
    <w:rsid w:val="000063B9"/>
    <w:rsid w:val="000072AA"/>
    <w:rsid w:val="0001606C"/>
    <w:rsid w:val="000207FA"/>
    <w:rsid w:val="00021B5B"/>
    <w:rsid w:val="00027086"/>
    <w:rsid w:val="00030DD3"/>
    <w:rsid w:val="00034C92"/>
    <w:rsid w:val="00035C2D"/>
    <w:rsid w:val="00040D0A"/>
    <w:rsid w:val="00043474"/>
    <w:rsid w:val="0005185E"/>
    <w:rsid w:val="00053AA3"/>
    <w:rsid w:val="00055A3D"/>
    <w:rsid w:val="00056B96"/>
    <w:rsid w:val="00063782"/>
    <w:rsid w:val="0007158E"/>
    <w:rsid w:val="0007250C"/>
    <w:rsid w:val="0007469C"/>
    <w:rsid w:val="00077595"/>
    <w:rsid w:val="00084587"/>
    <w:rsid w:val="000853D9"/>
    <w:rsid w:val="00090BBA"/>
    <w:rsid w:val="00097A70"/>
    <w:rsid w:val="000A0B86"/>
    <w:rsid w:val="000A1302"/>
    <w:rsid w:val="000A5AA5"/>
    <w:rsid w:val="000B2C99"/>
    <w:rsid w:val="000B63DE"/>
    <w:rsid w:val="000B6697"/>
    <w:rsid w:val="000D052C"/>
    <w:rsid w:val="000E1B88"/>
    <w:rsid w:val="000E1DFE"/>
    <w:rsid w:val="000E3F4E"/>
    <w:rsid w:val="000E3F88"/>
    <w:rsid w:val="000E6832"/>
    <w:rsid w:val="000F1F92"/>
    <w:rsid w:val="000F7EAB"/>
    <w:rsid w:val="00102267"/>
    <w:rsid w:val="00103AB9"/>
    <w:rsid w:val="00105C12"/>
    <w:rsid w:val="001160EA"/>
    <w:rsid w:val="00117A18"/>
    <w:rsid w:val="00121B6D"/>
    <w:rsid w:val="00132C9F"/>
    <w:rsid w:val="00132F44"/>
    <w:rsid w:val="00133302"/>
    <w:rsid w:val="001362F3"/>
    <w:rsid w:val="00141A59"/>
    <w:rsid w:val="00163AEA"/>
    <w:rsid w:val="00173F1B"/>
    <w:rsid w:val="0017686B"/>
    <w:rsid w:val="00181784"/>
    <w:rsid w:val="0018208E"/>
    <w:rsid w:val="00183DF0"/>
    <w:rsid w:val="001925A3"/>
    <w:rsid w:val="00193BBC"/>
    <w:rsid w:val="00195E0F"/>
    <w:rsid w:val="001A4CA9"/>
    <w:rsid w:val="001B3A5F"/>
    <w:rsid w:val="001B71EB"/>
    <w:rsid w:val="001C2471"/>
    <w:rsid w:val="001C2712"/>
    <w:rsid w:val="001D7ECC"/>
    <w:rsid w:val="001E0FC4"/>
    <w:rsid w:val="001E111C"/>
    <w:rsid w:val="001F1874"/>
    <w:rsid w:val="001F26EB"/>
    <w:rsid w:val="0020144D"/>
    <w:rsid w:val="00202DBD"/>
    <w:rsid w:val="002049E8"/>
    <w:rsid w:val="002123AB"/>
    <w:rsid w:val="002150AA"/>
    <w:rsid w:val="00215989"/>
    <w:rsid w:val="00226754"/>
    <w:rsid w:val="0023149B"/>
    <w:rsid w:val="00237924"/>
    <w:rsid w:val="002425E3"/>
    <w:rsid w:val="00246035"/>
    <w:rsid w:val="0025000B"/>
    <w:rsid w:val="00261E31"/>
    <w:rsid w:val="00262458"/>
    <w:rsid w:val="0026636C"/>
    <w:rsid w:val="002673FE"/>
    <w:rsid w:val="0027262E"/>
    <w:rsid w:val="0027294B"/>
    <w:rsid w:val="002845F8"/>
    <w:rsid w:val="002938FF"/>
    <w:rsid w:val="002A1F17"/>
    <w:rsid w:val="002A70A7"/>
    <w:rsid w:val="002B014B"/>
    <w:rsid w:val="002B359D"/>
    <w:rsid w:val="002C2E4F"/>
    <w:rsid w:val="002C337A"/>
    <w:rsid w:val="002C7591"/>
    <w:rsid w:val="002D1039"/>
    <w:rsid w:val="002E102C"/>
    <w:rsid w:val="002E41B2"/>
    <w:rsid w:val="002E51BC"/>
    <w:rsid w:val="002F061C"/>
    <w:rsid w:val="002F71C2"/>
    <w:rsid w:val="00305463"/>
    <w:rsid w:val="003149DE"/>
    <w:rsid w:val="00317064"/>
    <w:rsid w:val="00324E4C"/>
    <w:rsid w:val="00326DA4"/>
    <w:rsid w:val="00330A7E"/>
    <w:rsid w:val="00334D40"/>
    <w:rsid w:val="00350EEB"/>
    <w:rsid w:val="00353491"/>
    <w:rsid w:val="00356545"/>
    <w:rsid w:val="003625A9"/>
    <w:rsid w:val="003641D0"/>
    <w:rsid w:val="00364FF1"/>
    <w:rsid w:val="0037790E"/>
    <w:rsid w:val="00387541"/>
    <w:rsid w:val="003906C7"/>
    <w:rsid w:val="00391E0B"/>
    <w:rsid w:val="00396344"/>
    <w:rsid w:val="003A17FE"/>
    <w:rsid w:val="003B31F6"/>
    <w:rsid w:val="003B4529"/>
    <w:rsid w:val="003C7113"/>
    <w:rsid w:val="003D5981"/>
    <w:rsid w:val="003E2E9E"/>
    <w:rsid w:val="003F2098"/>
    <w:rsid w:val="003F22AA"/>
    <w:rsid w:val="003F45CB"/>
    <w:rsid w:val="004066EF"/>
    <w:rsid w:val="004117E5"/>
    <w:rsid w:val="0041778C"/>
    <w:rsid w:val="00432013"/>
    <w:rsid w:val="004320BB"/>
    <w:rsid w:val="004323E2"/>
    <w:rsid w:val="004412C3"/>
    <w:rsid w:val="0044226F"/>
    <w:rsid w:val="00444576"/>
    <w:rsid w:val="004528BB"/>
    <w:rsid w:val="004628FA"/>
    <w:rsid w:val="00467314"/>
    <w:rsid w:val="00472450"/>
    <w:rsid w:val="00483A49"/>
    <w:rsid w:val="004864C6"/>
    <w:rsid w:val="00486520"/>
    <w:rsid w:val="0049108E"/>
    <w:rsid w:val="0049178A"/>
    <w:rsid w:val="00491797"/>
    <w:rsid w:val="00497E17"/>
    <w:rsid w:val="004A16E4"/>
    <w:rsid w:val="004A1B3C"/>
    <w:rsid w:val="004A2086"/>
    <w:rsid w:val="004A3523"/>
    <w:rsid w:val="004A46FF"/>
    <w:rsid w:val="004A5CA3"/>
    <w:rsid w:val="004B1A61"/>
    <w:rsid w:val="004C33BC"/>
    <w:rsid w:val="004D18E2"/>
    <w:rsid w:val="004D1CC7"/>
    <w:rsid w:val="004D7E25"/>
    <w:rsid w:val="004E02B6"/>
    <w:rsid w:val="004E295A"/>
    <w:rsid w:val="004E7FFB"/>
    <w:rsid w:val="004F377F"/>
    <w:rsid w:val="004F44BB"/>
    <w:rsid w:val="00504268"/>
    <w:rsid w:val="00512093"/>
    <w:rsid w:val="00512A29"/>
    <w:rsid w:val="00526BBE"/>
    <w:rsid w:val="00531C9F"/>
    <w:rsid w:val="00534010"/>
    <w:rsid w:val="00540887"/>
    <w:rsid w:val="00552248"/>
    <w:rsid w:val="00555582"/>
    <w:rsid w:val="005603C5"/>
    <w:rsid w:val="00561DC6"/>
    <w:rsid w:val="00561F0C"/>
    <w:rsid w:val="00561F32"/>
    <w:rsid w:val="005632C2"/>
    <w:rsid w:val="00564569"/>
    <w:rsid w:val="0058020F"/>
    <w:rsid w:val="00581828"/>
    <w:rsid w:val="005849A5"/>
    <w:rsid w:val="00594483"/>
    <w:rsid w:val="00595806"/>
    <w:rsid w:val="005A08ED"/>
    <w:rsid w:val="005A2808"/>
    <w:rsid w:val="005A42B8"/>
    <w:rsid w:val="005A56AA"/>
    <w:rsid w:val="005B1E54"/>
    <w:rsid w:val="005B269E"/>
    <w:rsid w:val="005B4615"/>
    <w:rsid w:val="005B6D5E"/>
    <w:rsid w:val="005B7436"/>
    <w:rsid w:val="005C2A6F"/>
    <w:rsid w:val="005C42DA"/>
    <w:rsid w:val="005D0A47"/>
    <w:rsid w:val="005E2191"/>
    <w:rsid w:val="005E4844"/>
    <w:rsid w:val="005E5D8E"/>
    <w:rsid w:val="005F1874"/>
    <w:rsid w:val="005F68BF"/>
    <w:rsid w:val="00613BF0"/>
    <w:rsid w:val="006345E9"/>
    <w:rsid w:val="00636AC7"/>
    <w:rsid w:val="00641DFD"/>
    <w:rsid w:val="0066491A"/>
    <w:rsid w:val="0066511D"/>
    <w:rsid w:val="00666BEC"/>
    <w:rsid w:val="00676217"/>
    <w:rsid w:val="00676769"/>
    <w:rsid w:val="00685AD0"/>
    <w:rsid w:val="00690654"/>
    <w:rsid w:val="00692A67"/>
    <w:rsid w:val="00693BC1"/>
    <w:rsid w:val="0069716C"/>
    <w:rsid w:val="006A0224"/>
    <w:rsid w:val="006A3BCD"/>
    <w:rsid w:val="006B5DD1"/>
    <w:rsid w:val="006C60B0"/>
    <w:rsid w:val="006D0836"/>
    <w:rsid w:val="006D4CBC"/>
    <w:rsid w:val="006E24C5"/>
    <w:rsid w:val="006E620A"/>
    <w:rsid w:val="006F74FB"/>
    <w:rsid w:val="00705EED"/>
    <w:rsid w:val="0070733C"/>
    <w:rsid w:val="00717A96"/>
    <w:rsid w:val="0072082D"/>
    <w:rsid w:val="00723057"/>
    <w:rsid w:val="00723D53"/>
    <w:rsid w:val="0072430F"/>
    <w:rsid w:val="00730853"/>
    <w:rsid w:val="00731AF4"/>
    <w:rsid w:val="007358F4"/>
    <w:rsid w:val="00735907"/>
    <w:rsid w:val="00735D52"/>
    <w:rsid w:val="00737900"/>
    <w:rsid w:val="007379AC"/>
    <w:rsid w:val="0074184A"/>
    <w:rsid w:val="00743AB6"/>
    <w:rsid w:val="00753271"/>
    <w:rsid w:val="00766272"/>
    <w:rsid w:val="007709BB"/>
    <w:rsid w:val="00770F7B"/>
    <w:rsid w:val="007718AD"/>
    <w:rsid w:val="0078028D"/>
    <w:rsid w:val="007965D9"/>
    <w:rsid w:val="007966DA"/>
    <w:rsid w:val="007B5B50"/>
    <w:rsid w:val="007B65CB"/>
    <w:rsid w:val="007B7FC8"/>
    <w:rsid w:val="007C5222"/>
    <w:rsid w:val="007C71E4"/>
    <w:rsid w:val="007D0007"/>
    <w:rsid w:val="007D6BF1"/>
    <w:rsid w:val="007E19B0"/>
    <w:rsid w:val="007E5344"/>
    <w:rsid w:val="007F38DA"/>
    <w:rsid w:val="007F6D30"/>
    <w:rsid w:val="008011DD"/>
    <w:rsid w:val="00806779"/>
    <w:rsid w:val="00807214"/>
    <w:rsid w:val="00810DA9"/>
    <w:rsid w:val="00814B5D"/>
    <w:rsid w:val="00820F63"/>
    <w:rsid w:val="00821C27"/>
    <w:rsid w:val="00843516"/>
    <w:rsid w:val="0084404F"/>
    <w:rsid w:val="0085432C"/>
    <w:rsid w:val="00856A08"/>
    <w:rsid w:val="00871C6C"/>
    <w:rsid w:val="00873E2A"/>
    <w:rsid w:val="0088140A"/>
    <w:rsid w:val="00881B8C"/>
    <w:rsid w:val="00881D9A"/>
    <w:rsid w:val="0088225A"/>
    <w:rsid w:val="00884064"/>
    <w:rsid w:val="00895CB2"/>
    <w:rsid w:val="008A1373"/>
    <w:rsid w:val="008A2E0F"/>
    <w:rsid w:val="008A5C41"/>
    <w:rsid w:val="008A6332"/>
    <w:rsid w:val="008B4475"/>
    <w:rsid w:val="008B5610"/>
    <w:rsid w:val="008B6DCA"/>
    <w:rsid w:val="008B73D8"/>
    <w:rsid w:val="008C1C16"/>
    <w:rsid w:val="008C2BE1"/>
    <w:rsid w:val="008C327E"/>
    <w:rsid w:val="008C551B"/>
    <w:rsid w:val="008C7DAC"/>
    <w:rsid w:val="008D08BB"/>
    <w:rsid w:val="008E1431"/>
    <w:rsid w:val="008F2EC4"/>
    <w:rsid w:val="008F7DF3"/>
    <w:rsid w:val="009073FC"/>
    <w:rsid w:val="00911054"/>
    <w:rsid w:val="0091782C"/>
    <w:rsid w:val="00920E7C"/>
    <w:rsid w:val="00921189"/>
    <w:rsid w:val="0092272F"/>
    <w:rsid w:val="00927714"/>
    <w:rsid w:val="00930EB6"/>
    <w:rsid w:val="00937A15"/>
    <w:rsid w:val="00942697"/>
    <w:rsid w:val="00943163"/>
    <w:rsid w:val="00946642"/>
    <w:rsid w:val="009475FC"/>
    <w:rsid w:val="0095696F"/>
    <w:rsid w:val="0095713A"/>
    <w:rsid w:val="00957155"/>
    <w:rsid w:val="00963B70"/>
    <w:rsid w:val="00970D92"/>
    <w:rsid w:val="0097243C"/>
    <w:rsid w:val="00980B43"/>
    <w:rsid w:val="00991317"/>
    <w:rsid w:val="00991B9B"/>
    <w:rsid w:val="0099334E"/>
    <w:rsid w:val="009A3651"/>
    <w:rsid w:val="009A68FA"/>
    <w:rsid w:val="009B4876"/>
    <w:rsid w:val="009B55F2"/>
    <w:rsid w:val="009C2D3E"/>
    <w:rsid w:val="009D0E22"/>
    <w:rsid w:val="009D25AD"/>
    <w:rsid w:val="009D559B"/>
    <w:rsid w:val="009D5A72"/>
    <w:rsid w:val="009D6479"/>
    <w:rsid w:val="009D6BF9"/>
    <w:rsid w:val="009D73AA"/>
    <w:rsid w:val="009E3257"/>
    <w:rsid w:val="009E74CB"/>
    <w:rsid w:val="009F0450"/>
    <w:rsid w:val="009F1E11"/>
    <w:rsid w:val="009F3C73"/>
    <w:rsid w:val="009F64AE"/>
    <w:rsid w:val="00A00281"/>
    <w:rsid w:val="00A0258F"/>
    <w:rsid w:val="00A0497D"/>
    <w:rsid w:val="00A15085"/>
    <w:rsid w:val="00A20567"/>
    <w:rsid w:val="00A24C8B"/>
    <w:rsid w:val="00A30C5B"/>
    <w:rsid w:val="00A31947"/>
    <w:rsid w:val="00A36AED"/>
    <w:rsid w:val="00A375F5"/>
    <w:rsid w:val="00A40123"/>
    <w:rsid w:val="00A4026B"/>
    <w:rsid w:val="00A420F8"/>
    <w:rsid w:val="00A42679"/>
    <w:rsid w:val="00A42F3D"/>
    <w:rsid w:val="00A443D7"/>
    <w:rsid w:val="00A46795"/>
    <w:rsid w:val="00A477B0"/>
    <w:rsid w:val="00A57ACB"/>
    <w:rsid w:val="00A645C5"/>
    <w:rsid w:val="00A65A44"/>
    <w:rsid w:val="00A70BFE"/>
    <w:rsid w:val="00A72D38"/>
    <w:rsid w:val="00A74663"/>
    <w:rsid w:val="00A75214"/>
    <w:rsid w:val="00A76029"/>
    <w:rsid w:val="00A76FE1"/>
    <w:rsid w:val="00A83364"/>
    <w:rsid w:val="00A925E5"/>
    <w:rsid w:val="00A95954"/>
    <w:rsid w:val="00A964AC"/>
    <w:rsid w:val="00AA1067"/>
    <w:rsid w:val="00AA2373"/>
    <w:rsid w:val="00AB0230"/>
    <w:rsid w:val="00AC07B4"/>
    <w:rsid w:val="00AC1060"/>
    <w:rsid w:val="00AC2B41"/>
    <w:rsid w:val="00AC48C5"/>
    <w:rsid w:val="00AC4E02"/>
    <w:rsid w:val="00AD11C2"/>
    <w:rsid w:val="00AD5162"/>
    <w:rsid w:val="00AD7FFB"/>
    <w:rsid w:val="00AE1D7A"/>
    <w:rsid w:val="00AE708E"/>
    <w:rsid w:val="00AF411A"/>
    <w:rsid w:val="00B04CB4"/>
    <w:rsid w:val="00B10CD1"/>
    <w:rsid w:val="00B12122"/>
    <w:rsid w:val="00B14926"/>
    <w:rsid w:val="00B31568"/>
    <w:rsid w:val="00B34436"/>
    <w:rsid w:val="00B346EC"/>
    <w:rsid w:val="00B36CC5"/>
    <w:rsid w:val="00B4785F"/>
    <w:rsid w:val="00B6078C"/>
    <w:rsid w:val="00B64E34"/>
    <w:rsid w:val="00B678F6"/>
    <w:rsid w:val="00B70A5B"/>
    <w:rsid w:val="00B70C76"/>
    <w:rsid w:val="00B714CF"/>
    <w:rsid w:val="00B71DC2"/>
    <w:rsid w:val="00B720CE"/>
    <w:rsid w:val="00B76A63"/>
    <w:rsid w:val="00B82F0A"/>
    <w:rsid w:val="00B87612"/>
    <w:rsid w:val="00B92842"/>
    <w:rsid w:val="00BA28EB"/>
    <w:rsid w:val="00BA3BBC"/>
    <w:rsid w:val="00BA3DED"/>
    <w:rsid w:val="00BA4316"/>
    <w:rsid w:val="00BB0169"/>
    <w:rsid w:val="00BB0A92"/>
    <w:rsid w:val="00BB5EA5"/>
    <w:rsid w:val="00BB6D04"/>
    <w:rsid w:val="00BB795E"/>
    <w:rsid w:val="00BC47EE"/>
    <w:rsid w:val="00BC7C35"/>
    <w:rsid w:val="00BD52B8"/>
    <w:rsid w:val="00BE2AD9"/>
    <w:rsid w:val="00BE6925"/>
    <w:rsid w:val="00BF06B2"/>
    <w:rsid w:val="00C02C99"/>
    <w:rsid w:val="00C02E92"/>
    <w:rsid w:val="00C06E96"/>
    <w:rsid w:val="00C07170"/>
    <w:rsid w:val="00C0735A"/>
    <w:rsid w:val="00C12A11"/>
    <w:rsid w:val="00C241F9"/>
    <w:rsid w:val="00C414E3"/>
    <w:rsid w:val="00C43DA7"/>
    <w:rsid w:val="00C44992"/>
    <w:rsid w:val="00C460CB"/>
    <w:rsid w:val="00C46D42"/>
    <w:rsid w:val="00C521C8"/>
    <w:rsid w:val="00C528BD"/>
    <w:rsid w:val="00C566D5"/>
    <w:rsid w:val="00C57231"/>
    <w:rsid w:val="00C62DE5"/>
    <w:rsid w:val="00C637A2"/>
    <w:rsid w:val="00C63E93"/>
    <w:rsid w:val="00C74B50"/>
    <w:rsid w:val="00C76ED7"/>
    <w:rsid w:val="00C827A2"/>
    <w:rsid w:val="00C82914"/>
    <w:rsid w:val="00C876DD"/>
    <w:rsid w:val="00C91411"/>
    <w:rsid w:val="00C9397B"/>
    <w:rsid w:val="00CA2D7A"/>
    <w:rsid w:val="00CA46AA"/>
    <w:rsid w:val="00CA57EB"/>
    <w:rsid w:val="00CA7396"/>
    <w:rsid w:val="00CB5098"/>
    <w:rsid w:val="00CB6E14"/>
    <w:rsid w:val="00CB7517"/>
    <w:rsid w:val="00CC4E25"/>
    <w:rsid w:val="00CD107F"/>
    <w:rsid w:val="00CD2E04"/>
    <w:rsid w:val="00CE0A55"/>
    <w:rsid w:val="00CE2B4B"/>
    <w:rsid w:val="00CE739F"/>
    <w:rsid w:val="00CE76B7"/>
    <w:rsid w:val="00CF4B25"/>
    <w:rsid w:val="00CF4F03"/>
    <w:rsid w:val="00CF73F5"/>
    <w:rsid w:val="00D07351"/>
    <w:rsid w:val="00D07B9A"/>
    <w:rsid w:val="00D229F5"/>
    <w:rsid w:val="00D22BBA"/>
    <w:rsid w:val="00D2338F"/>
    <w:rsid w:val="00D30764"/>
    <w:rsid w:val="00D32426"/>
    <w:rsid w:val="00D34B7E"/>
    <w:rsid w:val="00D372F5"/>
    <w:rsid w:val="00D40BD2"/>
    <w:rsid w:val="00D424FF"/>
    <w:rsid w:val="00D42AA6"/>
    <w:rsid w:val="00D46904"/>
    <w:rsid w:val="00D5037F"/>
    <w:rsid w:val="00D5524E"/>
    <w:rsid w:val="00D71AFA"/>
    <w:rsid w:val="00D8267B"/>
    <w:rsid w:val="00D84D0A"/>
    <w:rsid w:val="00D8733D"/>
    <w:rsid w:val="00D970EE"/>
    <w:rsid w:val="00DA0850"/>
    <w:rsid w:val="00DA0FF8"/>
    <w:rsid w:val="00DA2496"/>
    <w:rsid w:val="00DA738C"/>
    <w:rsid w:val="00DB7F7C"/>
    <w:rsid w:val="00DC5246"/>
    <w:rsid w:val="00DD2B3B"/>
    <w:rsid w:val="00DD5420"/>
    <w:rsid w:val="00DE18A3"/>
    <w:rsid w:val="00DF1633"/>
    <w:rsid w:val="00E01EFC"/>
    <w:rsid w:val="00E165C2"/>
    <w:rsid w:val="00E361F6"/>
    <w:rsid w:val="00E43640"/>
    <w:rsid w:val="00E44774"/>
    <w:rsid w:val="00E45E92"/>
    <w:rsid w:val="00E45FAB"/>
    <w:rsid w:val="00E509C5"/>
    <w:rsid w:val="00E5661A"/>
    <w:rsid w:val="00E57A43"/>
    <w:rsid w:val="00E6486D"/>
    <w:rsid w:val="00E708B6"/>
    <w:rsid w:val="00E72A50"/>
    <w:rsid w:val="00E8146C"/>
    <w:rsid w:val="00E82C88"/>
    <w:rsid w:val="00E86F08"/>
    <w:rsid w:val="00E90AB5"/>
    <w:rsid w:val="00E90B3D"/>
    <w:rsid w:val="00EA654A"/>
    <w:rsid w:val="00EB28BB"/>
    <w:rsid w:val="00EB65E2"/>
    <w:rsid w:val="00EC6614"/>
    <w:rsid w:val="00EC6B6F"/>
    <w:rsid w:val="00ED1458"/>
    <w:rsid w:val="00ED1D14"/>
    <w:rsid w:val="00ED7C97"/>
    <w:rsid w:val="00EE11C8"/>
    <w:rsid w:val="00EE1AA3"/>
    <w:rsid w:val="00EE2880"/>
    <w:rsid w:val="00EE3A31"/>
    <w:rsid w:val="00EE4119"/>
    <w:rsid w:val="00EE5C4E"/>
    <w:rsid w:val="00EE64FC"/>
    <w:rsid w:val="00EE6A34"/>
    <w:rsid w:val="00EF2EE2"/>
    <w:rsid w:val="00EF2F5D"/>
    <w:rsid w:val="00EF3B89"/>
    <w:rsid w:val="00EF5DB0"/>
    <w:rsid w:val="00EF7985"/>
    <w:rsid w:val="00EF7A30"/>
    <w:rsid w:val="00F1120A"/>
    <w:rsid w:val="00F11BC7"/>
    <w:rsid w:val="00F1429A"/>
    <w:rsid w:val="00F33734"/>
    <w:rsid w:val="00F35503"/>
    <w:rsid w:val="00F4186B"/>
    <w:rsid w:val="00F47F6A"/>
    <w:rsid w:val="00F502A4"/>
    <w:rsid w:val="00F5606C"/>
    <w:rsid w:val="00F56E73"/>
    <w:rsid w:val="00F60C57"/>
    <w:rsid w:val="00F61C39"/>
    <w:rsid w:val="00F64DB1"/>
    <w:rsid w:val="00F75C76"/>
    <w:rsid w:val="00F871B5"/>
    <w:rsid w:val="00F95F6E"/>
    <w:rsid w:val="00F9630B"/>
    <w:rsid w:val="00F96CAB"/>
    <w:rsid w:val="00FA7E0D"/>
    <w:rsid w:val="00FB577A"/>
    <w:rsid w:val="00FC100E"/>
    <w:rsid w:val="00FC1931"/>
    <w:rsid w:val="00FC1EF6"/>
    <w:rsid w:val="00FC2278"/>
    <w:rsid w:val="00FD23FE"/>
    <w:rsid w:val="00FE1348"/>
    <w:rsid w:val="00FE2208"/>
    <w:rsid w:val="00FF1D4C"/>
    <w:rsid w:val="00FF200D"/>
    <w:rsid w:val="00FF4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1AE8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4F44BB"/>
    <w:pPr>
      <w:keepNext/>
      <w:tabs>
        <w:tab w:val="center" w:pos="4680"/>
      </w:tabs>
      <w:jc w:val="center"/>
      <w:outlineLvl w:val="0"/>
    </w:pPr>
    <w:rPr>
      <w:b/>
    </w:rPr>
  </w:style>
  <w:style w:type="paragraph" w:styleId="Heading2">
    <w:name w:val="heading 2"/>
    <w:basedOn w:val="Normal"/>
    <w:next w:val="Normal"/>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uiPriority w:val="34"/>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rofiles.doe.mass.edu/state_report/accountability.aspx?mode=school&amp;orderB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profiles.doe.mass.edu/state_report/selectedpopulations.aspx?mode=school&amp;year=2016&amp;Continue.x=4&amp;Continue.y=8"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DESE-231-36454</_dlc_DocId>
    <_dlc_DocIdUrl xmlns="733efe1c-5bbe-4968-87dc-d400e65c879f">
      <Url>https://sharepoint.doemass.org/ese/webteam/cps/_layouts/DocIdRedir.aspx?ID=DESE-231-36454</Url>
      <Description>DESE-231-36454</Description>
    </_dlc_DocIdUrl>
  </documentManagement>
</p:properties>
</file>

<file path=customXml/itemProps1.xml><?xml version="1.0" encoding="utf-8"?>
<ds:datastoreItem xmlns:ds="http://schemas.openxmlformats.org/officeDocument/2006/customXml" ds:itemID="{E2D38835-953B-4CD6-9756-1660D0473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2E8D5-6191-4D1F-BFD2-DC552351B7E9}">
  <ds:schemaRefs>
    <ds:schemaRef ds:uri="http://schemas.microsoft.com/sharepoint/events"/>
  </ds:schemaRefs>
</ds:datastoreItem>
</file>

<file path=customXml/itemProps3.xml><?xml version="1.0" encoding="utf-8"?>
<ds:datastoreItem xmlns:ds="http://schemas.openxmlformats.org/officeDocument/2006/customXml" ds:itemID="{E7516FF9-33FC-4466-885B-152DB4BB6C30}">
  <ds:schemaRefs>
    <ds:schemaRef ds:uri="http://schemas.microsoft.com/sharepoint/v3/contenttype/forms"/>
  </ds:schemaRefs>
</ds:datastoreItem>
</file>

<file path=customXml/itemProps4.xml><?xml version="1.0" encoding="utf-8"?>
<ds:datastoreItem xmlns:ds="http://schemas.openxmlformats.org/officeDocument/2006/customXml" ds:itemID="{95667CB9-9524-4BEE-A248-C31234D4CD08}">
  <ds:schemaRefs>
    <ds:schemaRef ds:uri="0a4e05da-b9bc-4326-ad73-01ef31b95567"/>
    <ds:schemaRef ds:uri="http://schemas.microsoft.com/office/2006/metadata/properties"/>
    <ds:schemaRef ds:uri="http://purl.org/dc/elements/1.1/"/>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3093</Words>
  <Characters>17632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BESE 9/26/17: Item 7 Grants memo </vt:lpstr>
    </vt:vector>
  </TitlesOfParts>
  <LinksUpToDate>false</LinksUpToDate>
  <CharactersWithSpaces>20684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9/26/17 BESE Meeting: Grant Packages for BESE</dc:title>
  <dc:creator/>
  <cp:lastModifiedBy/>
  <cp:revision>1</cp:revision>
  <cp:lastPrinted>2011-01-14T19:54:00Z</cp:lastPrinted>
  <dcterms:created xsi:type="dcterms:W3CDTF">2017-09-21T16:47:00Z</dcterms:created>
  <dcterms:modified xsi:type="dcterms:W3CDTF">2017-09-21T16:47:00Z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1d5a0928-01cb-4d8f-8c0a-8939740bf3b4</vt:lpwstr>
  </property>
  <property fmtid="{D5CDD505-2E9C-101B-9397-08002B2CF9AE}" pid="4" name="metadate">
    <vt:lpwstr>Sep 21 2017</vt:lpwstr>
  </property>
</Properties>
</file>