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F" w:rsidRDefault="005F68BF" w:rsidP="005F68BF">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5F68BF" w:rsidRDefault="005F68BF" w:rsidP="005F68BF">
      <w:pPr>
        <w:outlineLvl w:val="0"/>
        <w:rPr>
          <w:rFonts w:ascii="Arial" w:hAnsi="Arial"/>
          <w:b/>
          <w:i/>
          <w:sz w:val="50"/>
        </w:rPr>
      </w:pPr>
      <w:r>
        <w:rPr>
          <w:rFonts w:ascii="Arial" w:hAnsi="Arial"/>
          <w:b/>
          <w:i/>
          <w:sz w:val="40"/>
        </w:rPr>
        <w:t>Elementary and Secondary Education</w:t>
      </w:r>
    </w:p>
    <w:p w:rsidR="005F68BF" w:rsidRDefault="004D5F19" w:rsidP="005F68BF">
      <w:pPr>
        <w:rPr>
          <w:rFonts w:ascii="Arial" w:hAnsi="Arial"/>
          <w:i/>
        </w:rPr>
      </w:pPr>
      <w:r>
        <w:rPr>
          <w:rFonts w:ascii="Arial" w:hAnsi="Arial"/>
          <w:i/>
          <w:noProof/>
          <w:lang w:eastAsia="zh-CN"/>
        </w:rPr>
        <mc:AlternateContent>
          <mc:Choice Requires="wps">
            <w:drawing>
              <wp:anchor distT="0" distB="0" distL="114300" distR="114300" simplePos="0" relativeHeight="251661312" behindDoc="0" locked="0" layoutInCell="0" allowOverlap="1">
                <wp:simplePos x="0" y="0"/>
                <wp:positionH relativeFrom="column">
                  <wp:posOffset>815340</wp:posOffset>
                </wp:positionH>
                <wp:positionV relativeFrom="paragraph">
                  <wp:posOffset>64770</wp:posOffset>
                </wp:positionV>
                <wp:extent cx="5066030" cy="0"/>
                <wp:effectExtent l="0" t="0" r="20320" b="19050"/>
                <wp:wrapNone/>
                <wp:docPr id="2"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EAFC" id="Line 3" o:spid="_x0000_s1026" alt="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5.1pt" to="463.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Rh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QTjBTp&#10;oEUboTiaYsS4o1CpVlvxXStPJJLgCRXrjSvgYqW2NuRMT+rFbDT95pDSVUvUnkfmr2cDcFm4kby5&#10;EjbOwLu7/pNmEEMOXsfynRrbBUgoDDrFLp1vXeInjygcPqSzWTqFZtLBl5BiuGis8x+57lAwShwZ&#10;B0By3DgfiJBiCAnHSq+FlFEEUqEe2E4e0zRScVoKFrwhztn9rpIWHUnQUfxiWuC5D7P6oFhEazlh&#10;q6vtiZAXG16XKuBBLsDnal2E8uMpfVrNV/N8lE9mq1Ge1vXow7rKR7N19vhQT+uqqrOfgVqWF61g&#10;jKvAbhBtlv+dKK7jc5HbTba3OiRv0WPBgOzwj6RjM0P/LkrYaXbe2qHJoNMYfJ2pMAj3e7DvJ3/5&#10;CwAA//8DAFBLAwQUAAYACAAAACEAN3Bg3t0AAAAJAQAADwAAAGRycy9kb3ducmV2LnhtbEyPQU/D&#10;MAyF70j8h8hI3FhKhEbpmk4INE0gLtuQds0a0xQap2uyrfx7jHaA23v20/Pncj76ThxxiG0gDbeT&#10;DARSHWxLjYb3zeImBxGTIWu6QKjhGyPMq8uL0hQ2nGiFx3VqBJdQLIwGl1JfSBlrh97ESeiRePcR&#10;Bm8S26GRdjAnLvedVFk2ld60xBec6fHJYf21PngN5nm5Sttcvd63L+7tc7PYL12+1/r6anycgUg4&#10;pr8w/OIzOlTMtAsHslF07FV+x1EWmQLBgQc1ZbE7D2RVyv8fVD8AAAD//wMAUEsBAi0AFAAGAAgA&#10;AAAhALaDOJL+AAAA4QEAABMAAAAAAAAAAAAAAAAAAAAAAFtDb250ZW50X1R5cGVzXS54bWxQSwEC&#10;LQAUAAYACAAAACEAOP0h/9YAAACUAQAACwAAAAAAAAAAAAAAAAAvAQAAX3JlbHMvLnJlbHNQSwEC&#10;LQAUAAYACAAAACEASQZUYSECAABBBAAADgAAAAAAAAAAAAAAAAAuAgAAZHJzL2Uyb0RvYy54bWxQ&#10;SwECLQAUAAYACAAAACEAN3Bg3t0AAAAJAQAADwAAAAAAAAAAAAAAAAB7BAAAZHJzL2Rvd25yZXYu&#10;eG1sUEsFBgAAAAAEAAQA8wAAAIUFAAAAAA==&#10;" o:allowincell="f" strokeweight="1pt"/>
            </w:pict>
          </mc:Fallback>
        </mc:AlternateContent>
      </w:r>
    </w:p>
    <w:p w:rsidR="005F68BF" w:rsidRDefault="005F68BF" w:rsidP="00D17173">
      <w:pPr>
        <w:pStyle w:val="Heading3"/>
        <w:tabs>
          <w:tab w:val="clear" w:pos="5400"/>
          <w:tab w:val="left" w:pos="6750"/>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rsidR="005F68BF" w:rsidRPr="00C974A6" w:rsidRDefault="00D17173" w:rsidP="00D17173">
      <w:pPr>
        <w:pStyle w:val="Heading2"/>
        <w:tabs>
          <w:tab w:val="right" w:pos="9000"/>
        </w:tabs>
        <w:jc w:val="left"/>
        <w:rPr>
          <w:sz w:val="16"/>
          <w:szCs w:val="16"/>
        </w:rPr>
      </w:pPr>
      <w:r>
        <w:rPr>
          <w:sz w:val="16"/>
          <w:szCs w:val="16"/>
        </w:rPr>
        <w:tab/>
      </w:r>
      <w:r w:rsidR="005F68BF" w:rsidRPr="00C974A6">
        <w:rPr>
          <w:sz w:val="16"/>
          <w:szCs w:val="16"/>
        </w:rPr>
        <w:t>TTY: N.E.T. Relay 1-800-439-2370</w:t>
      </w:r>
    </w:p>
    <w:p w:rsidR="005F68BF" w:rsidRPr="00C974A6" w:rsidRDefault="005F68BF" w:rsidP="005F68BF">
      <w:pPr>
        <w:ind w:left="720"/>
        <w:rPr>
          <w:rFonts w:ascii="Arial" w:hAnsi="Arial"/>
          <w:i/>
          <w:sz w:val="16"/>
          <w:szCs w:val="16"/>
        </w:rPr>
      </w:pPr>
    </w:p>
    <w:p w:rsidR="005F68BF" w:rsidRDefault="005F68BF" w:rsidP="005F68BF">
      <w:pPr>
        <w:ind w:left="720"/>
        <w:rPr>
          <w:rFonts w:ascii="Arial" w:hAnsi="Arial"/>
          <w:i/>
          <w:sz w:val="18"/>
        </w:rPr>
        <w:sectPr w:rsidR="005F68BF" w:rsidSect="005F68BF">
          <w:endnotePr>
            <w:numFmt w:val="decimal"/>
          </w:endnotePr>
          <w:type w:val="continuous"/>
          <w:pgSz w:w="12240" w:h="15840"/>
          <w:pgMar w:top="864" w:right="1080" w:bottom="1440" w:left="1800" w:header="1440" w:footer="1440" w:gutter="0"/>
          <w:cols w:space="720"/>
          <w:noEndnote/>
        </w:sectPr>
      </w:pPr>
    </w:p>
    <w:p w:rsidR="005F68BF" w:rsidRPr="00C974A6" w:rsidRDefault="005F68BF" w:rsidP="005F68BF">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5F68BF" w:rsidRPr="009C084A" w:rsidTr="00D924E9">
        <w:tc>
          <w:tcPr>
            <w:tcW w:w="2988" w:type="dxa"/>
          </w:tcPr>
          <w:p w:rsidR="005F68BF" w:rsidRPr="009C084A" w:rsidRDefault="005F68BF" w:rsidP="00D924E9">
            <w:pPr>
              <w:jc w:val="center"/>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Wulfson</w:t>
            </w:r>
            <w:proofErr w:type="spellEnd"/>
          </w:p>
          <w:p w:rsidR="005F68BF" w:rsidRPr="009C084A" w:rsidRDefault="005F68BF" w:rsidP="00D924E9">
            <w:pPr>
              <w:jc w:val="center"/>
              <w:rPr>
                <w:rFonts w:ascii="Arial" w:hAnsi="Arial"/>
                <w:i/>
                <w:sz w:val="16"/>
                <w:szCs w:val="16"/>
              </w:rPr>
            </w:pPr>
            <w:r>
              <w:rPr>
                <w:rFonts w:ascii="Arial" w:hAnsi="Arial"/>
                <w:i/>
                <w:sz w:val="16"/>
                <w:szCs w:val="16"/>
              </w:rPr>
              <w:t xml:space="preserve">Acting </w:t>
            </w:r>
            <w:r w:rsidRPr="009C084A">
              <w:rPr>
                <w:rFonts w:ascii="Arial" w:hAnsi="Arial"/>
                <w:i/>
                <w:sz w:val="16"/>
                <w:szCs w:val="16"/>
              </w:rPr>
              <w:t>Commissioner</w:t>
            </w:r>
          </w:p>
        </w:tc>
        <w:tc>
          <w:tcPr>
            <w:tcW w:w="8604" w:type="dxa"/>
          </w:tcPr>
          <w:p w:rsidR="005F68BF" w:rsidRPr="009C084A" w:rsidRDefault="005F68BF" w:rsidP="00D924E9">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footerReference w:type="even" r:id="rId12"/>
          <w:footerReference w:type="default" r:id="rId13"/>
          <w:footerReference w:type="first" r:id="rId14"/>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lastRenderedPageBreak/>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sidRPr="005F68BF">
              <w:rPr>
                <w:b/>
              </w:rPr>
              <w:t>From:</w:t>
            </w:r>
            <w:r>
              <w:tab/>
            </w:r>
          </w:p>
        </w:tc>
        <w:tc>
          <w:tcPr>
            <w:tcW w:w="8388" w:type="dxa"/>
          </w:tcPr>
          <w:p w:rsidR="00FD23FE" w:rsidRDefault="005F68BF">
            <w:pPr>
              <w:pStyle w:val="Footer"/>
              <w:widowControl w:val="0"/>
              <w:tabs>
                <w:tab w:val="clear" w:pos="4320"/>
                <w:tab w:val="clear" w:pos="8640"/>
              </w:tabs>
              <w:rPr>
                <w:bCs/>
                <w:snapToGrid w:val="0"/>
                <w:szCs w:val="20"/>
              </w:rPr>
            </w:pPr>
            <w:r>
              <w:rPr>
                <w:bCs/>
                <w:snapToGrid w:val="0"/>
                <w:szCs w:val="20"/>
              </w:rPr>
              <w:t xml:space="preserve">Jeff </w:t>
            </w:r>
            <w:proofErr w:type="spellStart"/>
            <w:r>
              <w:rPr>
                <w:bCs/>
                <w:snapToGrid w:val="0"/>
                <w:szCs w:val="20"/>
              </w:rPr>
              <w:t>Wulfson</w:t>
            </w:r>
            <w:proofErr w:type="spellEnd"/>
          </w:p>
        </w:tc>
      </w:tr>
      <w:tr w:rsidR="00FD23FE">
        <w:tc>
          <w:tcPr>
            <w:tcW w:w="1188" w:type="dxa"/>
          </w:tcPr>
          <w:p w:rsidR="00FD23FE" w:rsidRDefault="00FD23FE">
            <w:pPr>
              <w:rPr>
                <w:b/>
              </w:rPr>
            </w:pPr>
            <w:r>
              <w:rPr>
                <w:b/>
              </w:rPr>
              <w:t>Date:</w:t>
            </w:r>
            <w:r>
              <w:tab/>
            </w:r>
          </w:p>
        </w:tc>
        <w:tc>
          <w:tcPr>
            <w:tcW w:w="8388" w:type="dxa"/>
          </w:tcPr>
          <w:p w:rsidR="00FD23FE" w:rsidRDefault="00B368C1" w:rsidP="00630808">
            <w:pPr>
              <w:pStyle w:val="Footer"/>
              <w:widowControl w:val="0"/>
              <w:tabs>
                <w:tab w:val="clear" w:pos="4320"/>
                <w:tab w:val="clear" w:pos="8640"/>
              </w:tabs>
              <w:rPr>
                <w:bCs/>
                <w:snapToGrid w:val="0"/>
                <w:szCs w:val="20"/>
              </w:rPr>
            </w:pPr>
            <w:r>
              <w:rPr>
                <w:bCs/>
                <w:snapToGrid w:val="0"/>
                <w:szCs w:val="20"/>
              </w:rPr>
              <w:t>November 1</w:t>
            </w:r>
            <w:r w:rsidR="00630808">
              <w:rPr>
                <w:bCs/>
                <w:snapToGrid w:val="0"/>
                <w:szCs w:val="20"/>
              </w:rPr>
              <w:t>7</w:t>
            </w:r>
            <w:r w:rsidR="00035C2D">
              <w:rPr>
                <w:bCs/>
                <w:snapToGrid w:val="0"/>
                <w:szCs w:val="20"/>
              </w:rPr>
              <w:t>, 2017</w:t>
            </w:r>
          </w:p>
        </w:tc>
      </w:tr>
      <w:tr w:rsidR="00FD23FE">
        <w:tc>
          <w:tcPr>
            <w:tcW w:w="1188" w:type="dxa"/>
          </w:tcPr>
          <w:p w:rsidR="00FD23FE" w:rsidRDefault="00FD23FE">
            <w:pPr>
              <w:rPr>
                <w:b/>
              </w:rPr>
            </w:pPr>
            <w:r>
              <w:rPr>
                <w:b/>
              </w:rPr>
              <w:t>Subject:</w:t>
            </w:r>
          </w:p>
        </w:tc>
        <w:tc>
          <w:tcPr>
            <w:tcW w:w="8388" w:type="dxa"/>
          </w:tcPr>
          <w:p w:rsidR="004E02B6" w:rsidRPr="002A1F17" w:rsidRDefault="002A1F17">
            <w:pPr>
              <w:pStyle w:val="Footer"/>
              <w:widowControl w:val="0"/>
              <w:tabs>
                <w:tab w:val="clear" w:pos="4320"/>
                <w:tab w:val="clear" w:pos="8640"/>
              </w:tabs>
              <w:rPr>
                <w:bCs/>
                <w:snapToGrid w:val="0"/>
                <w:szCs w:val="20"/>
              </w:rPr>
            </w:pPr>
            <w:r w:rsidRPr="003C5EFF">
              <w:t>Grant Packages for the Board of Elementary and Secondary Education</w:t>
            </w:r>
          </w:p>
        </w:tc>
      </w:tr>
    </w:tbl>
    <w:p w:rsidR="00FD23FE" w:rsidRDefault="00FD23FE">
      <w:pPr>
        <w:pBdr>
          <w:bottom w:val="single" w:sz="4" w:space="1" w:color="auto"/>
        </w:pBdr>
      </w:pPr>
      <w:bookmarkStart w:id="0" w:name="TO"/>
      <w:bookmarkStart w:id="1" w:name="FROM"/>
      <w:bookmarkStart w:id="2" w:name="DATE"/>
      <w:bookmarkStart w:id="3" w:name="RE"/>
      <w:bookmarkEnd w:id="0"/>
      <w:bookmarkEnd w:id="1"/>
      <w:bookmarkEnd w:id="2"/>
      <w:bookmarkEnd w:id="3"/>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0F1F92" w:rsidTr="005B3C81">
        <w:tc>
          <w:tcPr>
            <w:tcW w:w="10710" w:type="dxa"/>
            <w:gridSpan w:val="4"/>
            <w:tcBorders>
              <w:top w:val="double" w:sz="4" w:space="0" w:color="auto"/>
              <w:left w:val="double" w:sz="4" w:space="0" w:color="auto"/>
              <w:bottom w:val="double" w:sz="4" w:space="0" w:color="auto"/>
              <w:right w:val="double" w:sz="4" w:space="0" w:color="auto"/>
            </w:tcBorders>
          </w:tcPr>
          <w:p w:rsidR="000F1F92" w:rsidRPr="00AB593E" w:rsidRDefault="000F1F92" w:rsidP="005B3C81">
            <w:pPr>
              <w:spacing w:before="120"/>
              <w:jc w:val="center"/>
              <w:rPr>
                <w:b/>
                <w:sz w:val="22"/>
                <w:szCs w:val="22"/>
              </w:rPr>
            </w:pPr>
            <w:r w:rsidRPr="00AB593E">
              <w:rPr>
                <w:b/>
                <w:sz w:val="22"/>
                <w:szCs w:val="22"/>
              </w:rPr>
              <w:t>Pursuant to the authority given to me by the Board of Elementary and Secondary Education at its</w:t>
            </w:r>
          </w:p>
          <w:p w:rsidR="000F1F92" w:rsidRPr="00AB593E" w:rsidRDefault="000F1F92" w:rsidP="005B3C81">
            <w:pPr>
              <w:jc w:val="center"/>
              <w:rPr>
                <w:b/>
                <w:sz w:val="22"/>
                <w:szCs w:val="22"/>
              </w:rPr>
            </w:pPr>
            <w:r w:rsidRPr="00AB593E">
              <w:rPr>
                <w:b/>
                <w:sz w:val="22"/>
                <w:szCs w:val="22"/>
              </w:rPr>
              <w:t xml:space="preserve"> October 21, 2008 meeting, I approved the following competitive grants.</w:t>
            </w:r>
          </w:p>
        </w:tc>
      </w:tr>
      <w:tr w:rsidR="000F1F92" w:rsidTr="005B3C81">
        <w:trPr>
          <w:trHeight w:val="1212"/>
        </w:trPr>
        <w:tc>
          <w:tcPr>
            <w:tcW w:w="1260" w:type="dxa"/>
            <w:tcBorders>
              <w:bottom w:val="double" w:sz="4" w:space="0" w:color="auto"/>
            </w:tcBorders>
          </w:tcPr>
          <w:p w:rsidR="000F1F92" w:rsidRPr="00AB593E" w:rsidRDefault="000F1F92" w:rsidP="005B3C81">
            <w:pPr>
              <w:jc w:val="center"/>
              <w:rPr>
                <w:b/>
                <w:sz w:val="22"/>
                <w:szCs w:val="22"/>
              </w:rPr>
            </w:pPr>
          </w:p>
          <w:p w:rsidR="000F1F92" w:rsidRPr="00AB593E" w:rsidRDefault="000F1F92" w:rsidP="005B3C81">
            <w:pPr>
              <w:jc w:val="center"/>
              <w:rPr>
                <w:b/>
                <w:sz w:val="22"/>
                <w:szCs w:val="22"/>
              </w:rPr>
            </w:pPr>
            <w:r w:rsidRPr="00AB593E">
              <w:rPr>
                <w:b/>
                <w:sz w:val="22"/>
                <w:szCs w:val="22"/>
              </w:rPr>
              <w:t xml:space="preserve">FUND </w:t>
            </w:r>
          </w:p>
          <w:p w:rsidR="000F1F92" w:rsidRPr="00AB593E" w:rsidRDefault="000F1F92" w:rsidP="005B3C81">
            <w:pPr>
              <w:jc w:val="center"/>
              <w:rPr>
                <w:b/>
                <w:sz w:val="22"/>
                <w:szCs w:val="22"/>
              </w:rPr>
            </w:pPr>
            <w:r w:rsidRPr="00AB593E">
              <w:rPr>
                <w:b/>
                <w:sz w:val="22"/>
                <w:szCs w:val="22"/>
              </w:rPr>
              <w:t>CODE</w:t>
            </w:r>
          </w:p>
        </w:tc>
        <w:tc>
          <w:tcPr>
            <w:tcW w:w="5906" w:type="dxa"/>
            <w:tcBorders>
              <w:bottom w:val="double" w:sz="4" w:space="0" w:color="auto"/>
            </w:tcBorders>
          </w:tcPr>
          <w:p w:rsidR="000F1F92" w:rsidRPr="00AB593E" w:rsidRDefault="000F1F92" w:rsidP="005B3C81">
            <w:pPr>
              <w:jc w:val="center"/>
              <w:rPr>
                <w:b/>
                <w:sz w:val="22"/>
                <w:szCs w:val="22"/>
              </w:rPr>
            </w:pPr>
          </w:p>
          <w:p w:rsidR="000F1F92" w:rsidRPr="00AB593E" w:rsidRDefault="000F1F92" w:rsidP="005B3C81">
            <w:pPr>
              <w:pStyle w:val="Heading5"/>
              <w:jc w:val="center"/>
              <w:rPr>
                <w:i w:val="0"/>
                <w:sz w:val="22"/>
                <w:szCs w:val="22"/>
              </w:rPr>
            </w:pPr>
            <w:r w:rsidRPr="00AB593E">
              <w:rPr>
                <w:i w:val="0"/>
                <w:sz w:val="22"/>
                <w:szCs w:val="22"/>
              </w:rPr>
              <w:t>GRANT PROGRAM</w:t>
            </w:r>
          </w:p>
        </w:tc>
        <w:tc>
          <w:tcPr>
            <w:tcW w:w="2070" w:type="dxa"/>
            <w:tcBorders>
              <w:bottom w:val="double" w:sz="4" w:space="0" w:color="auto"/>
            </w:tcBorders>
          </w:tcPr>
          <w:p w:rsidR="000F1F92" w:rsidRPr="00AB593E" w:rsidRDefault="000F1F92" w:rsidP="005B3C81">
            <w:pPr>
              <w:jc w:val="center"/>
              <w:rPr>
                <w:b/>
                <w:sz w:val="22"/>
                <w:szCs w:val="22"/>
              </w:rPr>
            </w:pPr>
          </w:p>
          <w:p w:rsidR="000F1F92" w:rsidRPr="00AB593E" w:rsidRDefault="000F1F92" w:rsidP="005B3C81">
            <w:pPr>
              <w:jc w:val="center"/>
              <w:rPr>
                <w:b/>
                <w:sz w:val="22"/>
                <w:szCs w:val="22"/>
              </w:rPr>
            </w:pPr>
            <w:r w:rsidRPr="00AB593E">
              <w:rPr>
                <w:b/>
                <w:sz w:val="22"/>
                <w:szCs w:val="22"/>
              </w:rPr>
              <w:t>NUMBER OF</w:t>
            </w:r>
          </w:p>
          <w:p w:rsidR="000F1F92" w:rsidRPr="00AB593E" w:rsidRDefault="000F1F92" w:rsidP="005B3C81">
            <w:pPr>
              <w:jc w:val="center"/>
              <w:rPr>
                <w:b/>
                <w:sz w:val="22"/>
                <w:szCs w:val="22"/>
              </w:rPr>
            </w:pPr>
            <w:r w:rsidRPr="00AB593E">
              <w:rPr>
                <w:b/>
                <w:sz w:val="22"/>
                <w:szCs w:val="22"/>
              </w:rPr>
              <w:t xml:space="preserve">PROPOSALS </w:t>
            </w:r>
          </w:p>
          <w:p w:rsidR="000F1F92" w:rsidRPr="00AB593E" w:rsidRDefault="000F1F92" w:rsidP="005B3C81">
            <w:pPr>
              <w:spacing w:after="120"/>
              <w:jc w:val="center"/>
              <w:rPr>
                <w:b/>
                <w:sz w:val="22"/>
                <w:szCs w:val="22"/>
              </w:rPr>
            </w:pPr>
            <w:r w:rsidRPr="00AB593E">
              <w:rPr>
                <w:b/>
                <w:sz w:val="22"/>
                <w:szCs w:val="22"/>
              </w:rPr>
              <w:t>APPROVED</w:t>
            </w:r>
          </w:p>
        </w:tc>
        <w:tc>
          <w:tcPr>
            <w:tcW w:w="1474" w:type="dxa"/>
            <w:tcBorders>
              <w:bottom w:val="double" w:sz="4" w:space="0" w:color="auto"/>
            </w:tcBorders>
          </w:tcPr>
          <w:p w:rsidR="000F1F92" w:rsidRPr="00AB593E" w:rsidRDefault="000F1F92" w:rsidP="005B3C81">
            <w:pPr>
              <w:jc w:val="center"/>
              <w:rPr>
                <w:b/>
                <w:sz w:val="22"/>
                <w:szCs w:val="22"/>
              </w:rPr>
            </w:pPr>
          </w:p>
          <w:p w:rsidR="000F1F92" w:rsidRPr="00AB593E" w:rsidRDefault="000F1F92" w:rsidP="005B3C81">
            <w:pPr>
              <w:jc w:val="center"/>
              <w:rPr>
                <w:b/>
                <w:sz w:val="22"/>
                <w:szCs w:val="22"/>
              </w:rPr>
            </w:pPr>
          </w:p>
          <w:p w:rsidR="000F1F92" w:rsidRPr="00AB593E" w:rsidRDefault="000F1F92" w:rsidP="005B3C81">
            <w:pPr>
              <w:jc w:val="center"/>
              <w:rPr>
                <w:b/>
                <w:sz w:val="22"/>
                <w:szCs w:val="22"/>
              </w:rPr>
            </w:pPr>
            <w:r w:rsidRPr="00AB593E">
              <w:rPr>
                <w:b/>
                <w:sz w:val="22"/>
                <w:szCs w:val="22"/>
              </w:rPr>
              <w:t>AMOUNT</w:t>
            </w:r>
          </w:p>
        </w:tc>
      </w:tr>
      <w:tr w:rsidR="000F1F92" w:rsidTr="005B3C81">
        <w:trPr>
          <w:trHeight w:val="393"/>
        </w:trPr>
        <w:tc>
          <w:tcPr>
            <w:tcW w:w="1260" w:type="dxa"/>
            <w:tcBorders>
              <w:top w:val="single" w:sz="4" w:space="0" w:color="auto"/>
              <w:bottom w:val="single" w:sz="4" w:space="0" w:color="auto"/>
            </w:tcBorders>
          </w:tcPr>
          <w:p w:rsidR="00595806" w:rsidRPr="00595806" w:rsidRDefault="00B368C1" w:rsidP="00595806">
            <w:pPr>
              <w:spacing w:before="60" w:after="60"/>
              <w:jc w:val="center"/>
              <w:rPr>
                <w:sz w:val="22"/>
                <w:szCs w:val="22"/>
              </w:rPr>
            </w:pPr>
            <w:r>
              <w:rPr>
                <w:sz w:val="22"/>
                <w:szCs w:val="22"/>
              </w:rPr>
              <w:t>452</w:t>
            </w:r>
          </w:p>
        </w:tc>
        <w:tc>
          <w:tcPr>
            <w:tcW w:w="5906" w:type="dxa"/>
            <w:tcBorders>
              <w:top w:val="single" w:sz="4" w:space="0" w:color="auto"/>
              <w:bottom w:val="single" w:sz="4" w:space="0" w:color="auto"/>
            </w:tcBorders>
          </w:tcPr>
          <w:p w:rsidR="00B368C1" w:rsidRPr="00B368C1" w:rsidRDefault="00B368C1" w:rsidP="00B368C1">
            <w:pPr>
              <w:rPr>
                <w:bCs/>
                <w:color w:val="000000"/>
                <w:sz w:val="22"/>
                <w:szCs w:val="22"/>
              </w:rPr>
            </w:pPr>
            <w:r w:rsidRPr="00B368C1">
              <w:rPr>
                <w:bCs/>
                <w:color w:val="000000"/>
                <w:sz w:val="22"/>
                <w:szCs w:val="22"/>
              </w:rPr>
              <w:t>Perkins Corrections Grant</w:t>
            </w:r>
          </w:p>
          <w:p w:rsidR="000F1F92" w:rsidRPr="00595806" w:rsidRDefault="000F1F92" w:rsidP="005B3C81">
            <w:pPr>
              <w:jc w:val="both"/>
              <w:rPr>
                <w:b/>
                <w:sz w:val="22"/>
                <w:szCs w:val="22"/>
              </w:rPr>
            </w:pPr>
          </w:p>
        </w:tc>
        <w:tc>
          <w:tcPr>
            <w:tcW w:w="2070" w:type="dxa"/>
            <w:tcBorders>
              <w:top w:val="single" w:sz="4" w:space="0" w:color="auto"/>
              <w:bottom w:val="single" w:sz="4" w:space="0" w:color="auto"/>
            </w:tcBorders>
          </w:tcPr>
          <w:p w:rsidR="000F1F92" w:rsidRPr="00595806" w:rsidRDefault="00B368C1" w:rsidP="005B3C81">
            <w:pPr>
              <w:pStyle w:val="Heading4"/>
              <w:spacing w:before="60"/>
              <w:jc w:val="center"/>
              <w:rPr>
                <w:b w:val="0"/>
                <w:sz w:val="22"/>
                <w:szCs w:val="22"/>
              </w:rPr>
            </w:pPr>
            <w:r>
              <w:rPr>
                <w:b w:val="0"/>
                <w:sz w:val="22"/>
                <w:szCs w:val="22"/>
              </w:rPr>
              <w:t>7</w:t>
            </w:r>
          </w:p>
        </w:tc>
        <w:tc>
          <w:tcPr>
            <w:tcW w:w="1474" w:type="dxa"/>
            <w:tcBorders>
              <w:top w:val="single" w:sz="4" w:space="0" w:color="auto"/>
              <w:bottom w:val="single" w:sz="4" w:space="0" w:color="auto"/>
            </w:tcBorders>
            <w:vAlign w:val="center"/>
          </w:tcPr>
          <w:p w:rsidR="000F1F92" w:rsidRPr="00B368C1" w:rsidRDefault="00B368C1" w:rsidP="00893936">
            <w:pPr>
              <w:spacing w:before="20" w:after="20"/>
              <w:jc w:val="center"/>
              <w:rPr>
                <w:color w:val="000000"/>
                <w:sz w:val="22"/>
                <w:szCs w:val="22"/>
              </w:rPr>
            </w:pPr>
            <w:r w:rsidRPr="00B368C1">
              <w:rPr>
                <w:bCs/>
                <w:color w:val="000000"/>
                <w:sz w:val="22"/>
                <w:szCs w:val="22"/>
              </w:rPr>
              <w:t>$172,185</w:t>
            </w:r>
          </w:p>
        </w:tc>
      </w:tr>
      <w:tr w:rsidR="000F1F92" w:rsidTr="002E1196">
        <w:trPr>
          <w:trHeight w:val="474"/>
        </w:trPr>
        <w:tc>
          <w:tcPr>
            <w:tcW w:w="7166" w:type="dxa"/>
            <w:gridSpan w:val="2"/>
            <w:tcBorders>
              <w:top w:val="double" w:sz="4" w:space="0" w:color="auto"/>
              <w:bottom w:val="single" w:sz="4" w:space="0" w:color="auto"/>
            </w:tcBorders>
          </w:tcPr>
          <w:p w:rsidR="000F1F92" w:rsidRPr="00595806" w:rsidRDefault="000F1F92" w:rsidP="005B3C81">
            <w:pPr>
              <w:spacing w:before="80" w:after="80"/>
              <w:rPr>
                <w:b/>
                <w:sz w:val="22"/>
                <w:szCs w:val="22"/>
              </w:rPr>
            </w:pPr>
            <w:r w:rsidRPr="00595806">
              <w:rPr>
                <w:b/>
                <w:sz w:val="22"/>
                <w:szCs w:val="22"/>
              </w:rPr>
              <w:t xml:space="preserve">TOTAL </w:t>
            </w:r>
          </w:p>
        </w:tc>
        <w:tc>
          <w:tcPr>
            <w:tcW w:w="2070" w:type="dxa"/>
            <w:tcBorders>
              <w:top w:val="double" w:sz="4" w:space="0" w:color="auto"/>
              <w:bottom w:val="single" w:sz="4" w:space="0" w:color="auto"/>
            </w:tcBorders>
          </w:tcPr>
          <w:p w:rsidR="000F1F92" w:rsidRPr="00595806" w:rsidRDefault="00B368C1" w:rsidP="005B3C81">
            <w:pPr>
              <w:pStyle w:val="Heading4"/>
              <w:spacing w:before="60"/>
              <w:jc w:val="center"/>
              <w:rPr>
                <w:sz w:val="22"/>
                <w:szCs w:val="22"/>
              </w:rPr>
            </w:pPr>
            <w:r>
              <w:rPr>
                <w:sz w:val="22"/>
                <w:szCs w:val="22"/>
              </w:rPr>
              <w:t>7</w:t>
            </w:r>
          </w:p>
        </w:tc>
        <w:tc>
          <w:tcPr>
            <w:tcW w:w="1474" w:type="dxa"/>
            <w:tcBorders>
              <w:top w:val="double" w:sz="4" w:space="0" w:color="auto"/>
              <w:bottom w:val="single" w:sz="4" w:space="0" w:color="auto"/>
            </w:tcBorders>
          </w:tcPr>
          <w:p w:rsidR="000F1F92" w:rsidRPr="00595806" w:rsidRDefault="00B368C1" w:rsidP="00D17173">
            <w:pPr>
              <w:spacing w:line="276" w:lineRule="auto"/>
              <w:jc w:val="center"/>
              <w:rPr>
                <w:b/>
                <w:color w:val="000000"/>
                <w:sz w:val="22"/>
                <w:szCs w:val="22"/>
              </w:rPr>
            </w:pPr>
            <w:r w:rsidRPr="00A657EB">
              <w:rPr>
                <w:b/>
                <w:bCs/>
                <w:color w:val="000000"/>
                <w:sz w:val="22"/>
                <w:szCs w:val="22"/>
              </w:rPr>
              <w:t>$172,185</w:t>
            </w:r>
          </w:p>
        </w:tc>
      </w:tr>
    </w:tbl>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368C1" w:rsidRPr="00A657EB" w:rsidTr="00C67204">
        <w:trPr>
          <w:cantSplit/>
        </w:trPr>
        <w:tc>
          <w:tcPr>
            <w:tcW w:w="3438" w:type="dxa"/>
            <w:tcBorders>
              <w:top w:val="nil"/>
              <w:left w:val="nil"/>
              <w:bottom w:val="nil"/>
              <w:right w:val="nil"/>
            </w:tcBorders>
          </w:tcPr>
          <w:p w:rsidR="00B368C1" w:rsidRPr="00A657EB" w:rsidRDefault="00B368C1" w:rsidP="00C67204">
            <w:pPr>
              <w:spacing w:after="120"/>
              <w:jc w:val="both"/>
              <w:rPr>
                <w:b/>
                <w:sz w:val="22"/>
                <w:szCs w:val="22"/>
              </w:rPr>
            </w:pPr>
            <w:r w:rsidRPr="00A657EB">
              <w:rPr>
                <w:b/>
                <w:sz w:val="22"/>
                <w:szCs w:val="22"/>
              </w:rPr>
              <w:lastRenderedPageBreak/>
              <w:t xml:space="preserve">NAME OF GRANT PROGRAM:   </w:t>
            </w:r>
          </w:p>
        </w:tc>
        <w:tc>
          <w:tcPr>
            <w:tcW w:w="5040" w:type="dxa"/>
            <w:gridSpan w:val="2"/>
            <w:tcBorders>
              <w:top w:val="nil"/>
              <w:left w:val="nil"/>
              <w:bottom w:val="nil"/>
              <w:right w:val="nil"/>
            </w:tcBorders>
          </w:tcPr>
          <w:p w:rsidR="00B368C1" w:rsidRPr="00A657EB" w:rsidRDefault="00B368C1" w:rsidP="00C67204">
            <w:pPr>
              <w:rPr>
                <w:b/>
                <w:bCs/>
                <w:color w:val="000000"/>
                <w:sz w:val="22"/>
                <w:szCs w:val="22"/>
              </w:rPr>
            </w:pPr>
            <w:r w:rsidRPr="00A657EB">
              <w:rPr>
                <w:b/>
                <w:bCs/>
                <w:color w:val="000000"/>
                <w:sz w:val="22"/>
                <w:szCs w:val="22"/>
              </w:rPr>
              <w:t>Perkins Corrections Grant</w:t>
            </w:r>
          </w:p>
          <w:p w:rsidR="00B368C1" w:rsidRPr="00A657EB" w:rsidRDefault="00B368C1" w:rsidP="00C67204">
            <w:pPr>
              <w:rPr>
                <w:b/>
                <w:bCs/>
                <w:color w:val="000000"/>
                <w:sz w:val="22"/>
                <w:szCs w:val="22"/>
              </w:rPr>
            </w:pPr>
          </w:p>
        </w:tc>
        <w:tc>
          <w:tcPr>
            <w:tcW w:w="2430" w:type="dxa"/>
            <w:tcBorders>
              <w:top w:val="nil"/>
              <w:left w:val="nil"/>
              <w:bottom w:val="nil"/>
              <w:right w:val="nil"/>
            </w:tcBorders>
          </w:tcPr>
          <w:p w:rsidR="00B368C1" w:rsidRPr="00A657EB" w:rsidRDefault="00B368C1" w:rsidP="00D17173">
            <w:pPr>
              <w:spacing w:after="120"/>
              <w:jc w:val="right"/>
              <w:rPr>
                <w:sz w:val="22"/>
                <w:szCs w:val="22"/>
              </w:rPr>
            </w:pPr>
            <w:bookmarkStart w:id="4" w:name="_GoBack"/>
            <w:bookmarkEnd w:id="4"/>
            <w:r w:rsidRPr="00A657EB">
              <w:rPr>
                <w:b/>
                <w:sz w:val="22"/>
                <w:szCs w:val="22"/>
              </w:rPr>
              <w:t>FUND CODE:</w:t>
            </w:r>
            <w:r w:rsidRPr="00A657EB">
              <w:rPr>
                <w:sz w:val="22"/>
                <w:szCs w:val="22"/>
              </w:rPr>
              <w:t xml:space="preserve">  452</w:t>
            </w:r>
            <w:r w:rsidRPr="00A657EB">
              <w:rPr>
                <w:sz w:val="22"/>
                <w:szCs w:val="22"/>
              </w:rPr>
              <w:br/>
            </w:r>
          </w:p>
        </w:tc>
      </w:tr>
      <w:tr w:rsidR="00B368C1" w:rsidRPr="00A657EB" w:rsidTr="00C67204">
        <w:trPr>
          <w:cantSplit/>
        </w:trPr>
        <w:tc>
          <w:tcPr>
            <w:tcW w:w="3438" w:type="dxa"/>
            <w:tcBorders>
              <w:top w:val="nil"/>
              <w:left w:val="nil"/>
              <w:bottom w:val="nil"/>
              <w:right w:val="nil"/>
            </w:tcBorders>
          </w:tcPr>
          <w:p w:rsidR="00B368C1" w:rsidRPr="00A657EB" w:rsidRDefault="00B368C1" w:rsidP="00C67204">
            <w:pPr>
              <w:spacing w:after="120"/>
              <w:jc w:val="both"/>
              <w:rPr>
                <w:b/>
                <w:sz w:val="22"/>
                <w:szCs w:val="22"/>
              </w:rPr>
            </w:pPr>
            <w:r w:rsidRPr="00A657EB">
              <w:rPr>
                <w:b/>
                <w:sz w:val="22"/>
                <w:szCs w:val="22"/>
              </w:rPr>
              <w:t>FUNDS ALLOCATED:</w:t>
            </w:r>
          </w:p>
        </w:tc>
        <w:tc>
          <w:tcPr>
            <w:tcW w:w="7470" w:type="dxa"/>
            <w:gridSpan w:val="3"/>
            <w:tcBorders>
              <w:top w:val="nil"/>
              <w:left w:val="nil"/>
              <w:bottom w:val="nil"/>
              <w:right w:val="nil"/>
            </w:tcBorders>
          </w:tcPr>
          <w:p w:rsidR="00B368C1" w:rsidRPr="00A657EB" w:rsidRDefault="00B368C1" w:rsidP="00C67204">
            <w:pPr>
              <w:spacing w:after="120"/>
              <w:jc w:val="both"/>
              <w:rPr>
                <w:sz w:val="22"/>
                <w:szCs w:val="22"/>
              </w:rPr>
            </w:pPr>
            <w:r w:rsidRPr="00A657EB">
              <w:rPr>
                <w:color w:val="000000"/>
                <w:sz w:val="22"/>
                <w:szCs w:val="22"/>
              </w:rPr>
              <w:t xml:space="preserve">$ 172,185 </w:t>
            </w:r>
            <w:r w:rsidRPr="00A657EB">
              <w:rPr>
                <w:sz w:val="22"/>
                <w:szCs w:val="22"/>
              </w:rPr>
              <w:t>(Federal)</w:t>
            </w:r>
          </w:p>
        </w:tc>
      </w:tr>
      <w:tr w:rsidR="00B368C1" w:rsidRPr="00A657EB" w:rsidTr="00C67204">
        <w:trPr>
          <w:cantSplit/>
        </w:trPr>
        <w:tc>
          <w:tcPr>
            <w:tcW w:w="3438" w:type="dxa"/>
            <w:tcBorders>
              <w:top w:val="nil"/>
              <w:left w:val="nil"/>
              <w:bottom w:val="nil"/>
              <w:right w:val="nil"/>
            </w:tcBorders>
          </w:tcPr>
          <w:p w:rsidR="00B368C1" w:rsidRPr="00A657EB" w:rsidRDefault="00B368C1" w:rsidP="00C67204">
            <w:pPr>
              <w:spacing w:after="120"/>
              <w:jc w:val="both"/>
              <w:rPr>
                <w:b/>
                <w:sz w:val="22"/>
                <w:szCs w:val="22"/>
              </w:rPr>
            </w:pPr>
            <w:r w:rsidRPr="00A657EB">
              <w:rPr>
                <w:b/>
                <w:sz w:val="22"/>
                <w:szCs w:val="22"/>
              </w:rPr>
              <w:t>FUNDS REQUESTED:</w:t>
            </w:r>
          </w:p>
        </w:tc>
        <w:tc>
          <w:tcPr>
            <w:tcW w:w="7470" w:type="dxa"/>
            <w:gridSpan w:val="3"/>
            <w:tcBorders>
              <w:top w:val="nil"/>
              <w:left w:val="nil"/>
              <w:bottom w:val="nil"/>
              <w:right w:val="nil"/>
            </w:tcBorders>
          </w:tcPr>
          <w:p w:rsidR="00B368C1" w:rsidRPr="00A657EB" w:rsidRDefault="00B368C1" w:rsidP="00C67204">
            <w:pPr>
              <w:spacing w:after="120"/>
              <w:jc w:val="both"/>
              <w:rPr>
                <w:sz w:val="22"/>
                <w:szCs w:val="22"/>
              </w:rPr>
            </w:pPr>
            <w:r w:rsidRPr="00A657EB">
              <w:rPr>
                <w:sz w:val="22"/>
                <w:szCs w:val="22"/>
              </w:rPr>
              <w:t>$ 236,146</w:t>
            </w:r>
          </w:p>
        </w:tc>
      </w:tr>
      <w:tr w:rsidR="00B368C1" w:rsidRPr="00A657EB" w:rsidTr="00C67204">
        <w:trPr>
          <w:cantSplit/>
        </w:trPr>
        <w:tc>
          <w:tcPr>
            <w:tcW w:w="10908" w:type="dxa"/>
            <w:gridSpan w:val="4"/>
            <w:tcBorders>
              <w:top w:val="nil"/>
              <w:left w:val="nil"/>
              <w:bottom w:val="nil"/>
              <w:right w:val="nil"/>
            </w:tcBorders>
          </w:tcPr>
          <w:p w:rsidR="00B368C1" w:rsidRPr="00A657EB" w:rsidRDefault="00B368C1" w:rsidP="00C67204">
            <w:pPr>
              <w:rPr>
                <w:b/>
                <w:sz w:val="22"/>
                <w:szCs w:val="22"/>
              </w:rPr>
            </w:pPr>
          </w:p>
          <w:p w:rsidR="00B368C1" w:rsidRPr="00A657EB" w:rsidRDefault="00B368C1" w:rsidP="00C67204">
            <w:pPr>
              <w:rPr>
                <w:sz w:val="22"/>
                <w:szCs w:val="22"/>
              </w:rPr>
            </w:pPr>
            <w:r w:rsidRPr="00A657EB">
              <w:rPr>
                <w:b/>
                <w:sz w:val="22"/>
                <w:szCs w:val="22"/>
              </w:rPr>
              <w:t>PURPOSE:</w:t>
            </w:r>
            <w:r w:rsidRPr="00A657EB">
              <w:rPr>
                <w:sz w:val="22"/>
                <w:szCs w:val="22"/>
              </w:rPr>
              <w:t xml:space="preserve"> The purpose of this competitive grant is to support and implement career and technical education program(s) that help inmates benefit from programs that meet the general definition of Perkins career and technical education. Proposed programs and activities would offer a sequence of at least two courses that will provide individuals with coherent and rigorous content aligned with challenging academic standards and relevant technical knowledge and skills needed to prepare for further education and careers in current or emerging professions, providing technical skill proficiency, an industry-recognized credential, a certificate, or an associate degree. These courses may include prerequisite courses (other than a remedial course) that are coherent and rigorous and may include competency-based applied learning that contributes to the academic knowledge, higher-order reasoning and problem-solving skills, work attitudes, general employability skills, technical skills, occupation-specific skills, and knowledge of all aspects of an industry of an individual.</w:t>
            </w:r>
          </w:p>
        </w:tc>
      </w:tr>
      <w:tr w:rsidR="00B368C1" w:rsidRPr="00A657EB" w:rsidTr="00C67204">
        <w:tc>
          <w:tcPr>
            <w:tcW w:w="5418" w:type="dxa"/>
            <w:gridSpan w:val="2"/>
            <w:tcBorders>
              <w:top w:val="nil"/>
              <w:left w:val="nil"/>
              <w:bottom w:val="nil"/>
              <w:right w:val="nil"/>
            </w:tcBorders>
          </w:tcPr>
          <w:p w:rsidR="00B368C1" w:rsidRPr="00A657EB" w:rsidRDefault="00B368C1" w:rsidP="00C67204">
            <w:pPr>
              <w:spacing w:after="120"/>
              <w:jc w:val="both"/>
              <w:rPr>
                <w:b/>
                <w:sz w:val="22"/>
                <w:szCs w:val="22"/>
              </w:rPr>
            </w:pPr>
          </w:p>
          <w:p w:rsidR="00B368C1" w:rsidRPr="00A657EB" w:rsidRDefault="00B368C1" w:rsidP="00C67204">
            <w:pPr>
              <w:spacing w:after="120"/>
              <w:jc w:val="both"/>
              <w:rPr>
                <w:b/>
                <w:sz w:val="22"/>
                <w:szCs w:val="22"/>
              </w:rPr>
            </w:pPr>
            <w:r w:rsidRPr="00A657EB">
              <w:rPr>
                <w:b/>
                <w:sz w:val="22"/>
                <w:szCs w:val="22"/>
              </w:rPr>
              <w:t>NUMBER OF PROPOSALS RECEIVED:</w:t>
            </w:r>
          </w:p>
        </w:tc>
        <w:tc>
          <w:tcPr>
            <w:tcW w:w="5490" w:type="dxa"/>
            <w:gridSpan w:val="2"/>
            <w:tcBorders>
              <w:top w:val="nil"/>
              <w:left w:val="nil"/>
              <w:bottom w:val="nil"/>
              <w:right w:val="nil"/>
            </w:tcBorders>
          </w:tcPr>
          <w:p w:rsidR="00B368C1" w:rsidRPr="00A657EB" w:rsidRDefault="00B368C1" w:rsidP="00C67204">
            <w:pPr>
              <w:spacing w:after="120"/>
              <w:jc w:val="both"/>
              <w:rPr>
                <w:sz w:val="22"/>
                <w:szCs w:val="22"/>
              </w:rPr>
            </w:pPr>
          </w:p>
          <w:p w:rsidR="00B368C1" w:rsidRPr="00A657EB" w:rsidRDefault="00B368C1" w:rsidP="00C67204">
            <w:pPr>
              <w:spacing w:after="120"/>
              <w:jc w:val="both"/>
              <w:rPr>
                <w:sz w:val="22"/>
                <w:szCs w:val="22"/>
              </w:rPr>
            </w:pPr>
            <w:r w:rsidRPr="00A657EB">
              <w:rPr>
                <w:sz w:val="22"/>
                <w:szCs w:val="22"/>
              </w:rPr>
              <w:t>10</w:t>
            </w:r>
          </w:p>
        </w:tc>
      </w:tr>
      <w:tr w:rsidR="00B368C1" w:rsidRPr="00A657EB" w:rsidTr="00C67204">
        <w:trPr>
          <w:trHeight w:val="224"/>
        </w:trPr>
        <w:tc>
          <w:tcPr>
            <w:tcW w:w="5418" w:type="dxa"/>
            <w:gridSpan w:val="2"/>
            <w:tcBorders>
              <w:top w:val="nil"/>
              <w:left w:val="nil"/>
              <w:bottom w:val="nil"/>
              <w:right w:val="nil"/>
            </w:tcBorders>
          </w:tcPr>
          <w:p w:rsidR="00B368C1" w:rsidRPr="00A657EB" w:rsidRDefault="00B368C1" w:rsidP="00C67204">
            <w:pPr>
              <w:spacing w:after="120"/>
              <w:jc w:val="both"/>
              <w:rPr>
                <w:b/>
                <w:sz w:val="22"/>
                <w:szCs w:val="22"/>
              </w:rPr>
            </w:pPr>
            <w:r w:rsidRPr="00A657EB">
              <w:rPr>
                <w:b/>
                <w:sz w:val="22"/>
                <w:szCs w:val="22"/>
              </w:rPr>
              <w:t>NUMBER OF PROPOSALS RECOMMENDED:</w:t>
            </w:r>
          </w:p>
        </w:tc>
        <w:tc>
          <w:tcPr>
            <w:tcW w:w="5490" w:type="dxa"/>
            <w:gridSpan w:val="2"/>
            <w:tcBorders>
              <w:top w:val="nil"/>
              <w:left w:val="nil"/>
              <w:bottom w:val="nil"/>
              <w:right w:val="nil"/>
            </w:tcBorders>
          </w:tcPr>
          <w:p w:rsidR="00B368C1" w:rsidRPr="00A657EB" w:rsidRDefault="00B368C1" w:rsidP="00C67204">
            <w:pPr>
              <w:spacing w:after="120"/>
              <w:jc w:val="both"/>
              <w:rPr>
                <w:color w:val="000000"/>
                <w:sz w:val="22"/>
                <w:szCs w:val="22"/>
              </w:rPr>
            </w:pPr>
            <w:r w:rsidRPr="00A657EB">
              <w:rPr>
                <w:color w:val="000000"/>
                <w:sz w:val="22"/>
                <w:szCs w:val="22"/>
              </w:rPr>
              <w:t xml:space="preserve"> 7 </w:t>
            </w:r>
          </w:p>
        </w:tc>
      </w:tr>
      <w:tr w:rsidR="00B368C1" w:rsidRPr="00A657EB" w:rsidTr="00C67204">
        <w:trPr>
          <w:trHeight w:val="432"/>
        </w:trPr>
        <w:tc>
          <w:tcPr>
            <w:tcW w:w="5418" w:type="dxa"/>
            <w:gridSpan w:val="2"/>
            <w:tcBorders>
              <w:top w:val="nil"/>
              <w:left w:val="nil"/>
              <w:bottom w:val="nil"/>
              <w:right w:val="nil"/>
            </w:tcBorders>
          </w:tcPr>
          <w:p w:rsidR="00B368C1" w:rsidRPr="00A657EB" w:rsidRDefault="00B368C1" w:rsidP="00C67204">
            <w:pPr>
              <w:spacing w:after="120"/>
              <w:jc w:val="both"/>
              <w:rPr>
                <w:b/>
                <w:sz w:val="22"/>
                <w:szCs w:val="22"/>
              </w:rPr>
            </w:pPr>
            <w:r w:rsidRPr="00A657EB">
              <w:rPr>
                <w:b/>
                <w:sz w:val="22"/>
                <w:szCs w:val="22"/>
              </w:rPr>
              <w:t>NUMBER OF PROPOSALS NOT RECOMMENDED:</w:t>
            </w:r>
          </w:p>
        </w:tc>
        <w:tc>
          <w:tcPr>
            <w:tcW w:w="5490" w:type="dxa"/>
            <w:gridSpan w:val="2"/>
            <w:tcBorders>
              <w:top w:val="nil"/>
              <w:left w:val="nil"/>
              <w:bottom w:val="nil"/>
              <w:right w:val="nil"/>
            </w:tcBorders>
          </w:tcPr>
          <w:p w:rsidR="00B368C1" w:rsidRPr="00A657EB" w:rsidRDefault="00B368C1" w:rsidP="00C67204">
            <w:pPr>
              <w:spacing w:after="120"/>
              <w:jc w:val="both"/>
              <w:rPr>
                <w:color w:val="000000"/>
                <w:sz w:val="22"/>
                <w:szCs w:val="22"/>
              </w:rPr>
            </w:pPr>
            <w:r w:rsidRPr="00A657EB">
              <w:rPr>
                <w:color w:val="000000"/>
                <w:sz w:val="22"/>
                <w:szCs w:val="22"/>
              </w:rPr>
              <w:t xml:space="preserve"> 3</w:t>
            </w:r>
          </w:p>
        </w:tc>
      </w:tr>
      <w:tr w:rsidR="00B368C1" w:rsidRPr="00A657EB" w:rsidTr="00C67204">
        <w:trPr>
          <w:cantSplit/>
        </w:trPr>
        <w:tc>
          <w:tcPr>
            <w:tcW w:w="10908" w:type="dxa"/>
            <w:gridSpan w:val="4"/>
            <w:tcBorders>
              <w:top w:val="nil"/>
              <w:left w:val="nil"/>
              <w:bottom w:val="nil"/>
              <w:right w:val="nil"/>
            </w:tcBorders>
          </w:tcPr>
          <w:p w:rsidR="00B368C1" w:rsidRPr="00A657EB" w:rsidRDefault="00B368C1" w:rsidP="00C67204">
            <w:pPr>
              <w:spacing w:after="120"/>
              <w:jc w:val="both"/>
              <w:rPr>
                <w:sz w:val="22"/>
                <w:szCs w:val="22"/>
              </w:rPr>
            </w:pPr>
            <w:r w:rsidRPr="00A657EB">
              <w:rPr>
                <w:b/>
                <w:sz w:val="22"/>
                <w:szCs w:val="22"/>
              </w:rPr>
              <w:t xml:space="preserve">RESULT OF FUNDING: </w:t>
            </w:r>
            <w:r w:rsidRPr="00A657EB">
              <w:rPr>
                <w:sz w:val="22"/>
                <w:szCs w:val="22"/>
              </w:rPr>
              <w:t>This competitive federal grant will provide funding to six (6</w:t>
            </w:r>
            <w:r w:rsidRPr="00A657EB">
              <w:rPr>
                <w:color w:val="000000"/>
                <w:sz w:val="22"/>
                <w:szCs w:val="22"/>
              </w:rPr>
              <w:t>) applicants to improve or initiate seven (7) individual career and technical education programs for inmates located in seven (7) separate facilities, while providing professional development opportunities to instructional staff in these facilities</w:t>
            </w:r>
            <w:r w:rsidRPr="00A657EB">
              <w:rPr>
                <w:sz w:val="22"/>
                <w:szCs w:val="22"/>
              </w:rPr>
              <w:t xml:space="preserve">.  </w:t>
            </w:r>
          </w:p>
        </w:tc>
      </w:tr>
    </w:tbl>
    <w:p w:rsidR="00B368C1" w:rsidRPr="00A657EB" w:rsidRDefault="00B368C1" w:rsidP="00B368C1">
      <w:pPr>
        <w:jc w:val="both"/>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9360"/>
        <w:gridCol w:w="1440"/>
      </w:tblGrid>
      <w:tr w:rsidR="00B368C1" w:rsidRPr="00A657EB" w:rsidTr="00C67204">
        <w:trPr>
          <w:cantSplit/>
          <w:trHeight w:val="264"/>
        </w:trPr>
        <w:tc>
          <w:tcPr>
            <w:tcW w:w="9360" w:type="dxa"/>
            <w:tcBorders>
              <w:top w:val="single" w:sz="6" w:space="0" w:color="auto"/>
              <w:left w:val="single" w:sz="6" w:space="0" w:color="auto"/>
              <w:bottom w:val="double" w:sz="4" w:space="0" w:color="auto"/>
              <w:right w:val="single" w:sz="6" w:space="0" w:color="auto"/>
            </w:tcBorders>
          </w:tcPr>
          <w:p w:rsidR="00B368C1" w:rsidRPr="00A657EB" w:rsidRDefault="00B368C1" w:rsidP="00C67204">
            <w:pPr>
              <w:spacing w:before="60" w:after="60"/>
              <w:jc w:val="center"/>
              <w:rPr>
                <w:b/>
                <w:color w:val="000000"/>
                <w:sz w:val="22"/>
                <w:szCs w:val="22"/>
              </w:rPr>
            </w:pPr>
            <w:r w:rsidRPr="00A657EB">
              <w:rPr>
                <w:b/>
                <w:color w:val="000000"/>
                <w:sz w:val="22"/>
                <w:szCs w:val="22"/>
              </w:rPr>
              <w:t>RECIPIENT</w:t>
            </w:r>
          </w:p>
        </w:tc>
        <w:tc>
          <w:tcPr>
            <w:tcW w:w="1440" w:type="dxa"/>
            <w:tcBorders>
              <w:top w:val="single" w:sz="6" w:space="0" w:color="auto"/>
              <w:left w:val="single" w:sz="6" w:space="0" w:color="auto"/>
              <w:bottom w:val="double" w:sz="4" w:space="0" w:color="auto"/>
              <w:right w:val="single" w:sz="6" w:space="0" w:color="auto"/>
            </w:tcBorders>
          </w:tcPr>
          <w:p w:rsidR="00B368C1" w:rsidRPr="00A657EB" w:rsidRDefault="00B368C1" w:rsidP="00C67204">
            <w:pPr>
              <w:spacing w:before="60" w:after="60"/>
              <w:jc w:val="center"/>
              <w:rPr>
                <w:b/>
                <w:color w:val="000000"/>
                <w:sz w:val="22"/>
                <w:szCs w:val="22"/>
              </w:rPr>
            </w:pPr>
            <w:r w:rsidRPr="00A657EB">
              <w:rPr>
                <w:b/>
                <w:color w:val="000000"/>
                <w:sz w:val="22"/>
                <w:szCs w:val="22"/>
              </w:rPr>
              <w:t>AMOUNT</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rPr>
                <w:bCs/>
                <w:color w:val="000000"/>
                <w:sz w:val="22"/>
                <w:szCs w:val="22"/>
              </w:rPr>
            </w:pPr>
            <w:r w:rsidRPr="00A657EB">
              <w:rPr>
                <w:color w:val="000000"/>
                <w:sz w:val="22"/>
                <w:szCs w:val="22"/>
              </w:rPr>
              <w:t>Berkshire County Sheriff’s Office</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jc w:val="right"/>
              <w:rPr>
                <w:bCs/>
                <w:color w:val="000000"/>
                <w:sz w:val="22"/>
                <w:szCs w:val="22"/>
              </w:rPr>
            </w:pPr>
            <w:r w:rsidRPr="00A657EB">
              <w:rPr>
                <w:bCs/>
                <w:color w:val="000000"/>
                <w:sz w:val="22"/>
                <w:szCs w:val="22"/>
              </w:rPr>
              <w:t>$30,000</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tcPr>
          <w:p w:rsidR="00B368C1" w:rsidRPr="00A657EB" w:rsidRDefault="00B368C1" w:rsidP="00C67204">
            <w:pPr>
              <w:spacing w:before="120" w:after="120"/>
              <w:rPr>
                <w:sz w:val="22"/>
                <w:szCs w:val="22"/>
              </w:rPr>
            </w:pPr>
            <w:r w:rsidRPr="00A657EB">
              <w:rPr>
                <w:sz w:val="22"/>
                <w:szCs w:val="22"/>
              </w:rPr>
              <w:t>Franklin County House of Correction</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jc w:val="right"/>
              <w:rPr>
                <w:bCs/>
                <w:color w:val="000000"/>
                <w:sz w:val="22"/>
                <w:szCs w:val="22"/>
              </w:rPr>
            </w:pPr>
            <w:r w:rsidRPr="00A657EB">
              <w:rPr>
                <w:bCs/>
                <w:color w:val="000000"/>
                <w:sz w:val="22"/>
                <w:szCs w:val="22"/>
              </w:rPr>
              <w:t>26,000</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rPr>
                <w:bCs/>
                <w:color w:val="000000"/>
                <w:sz w:val="22"/>
                <w:szCs w:val="22"/>
              </w:rPr>
            </w:pPr>
            <w:r w:rsidRPr="00A657EB">
              <w:rPr>
                <w:color w:val="000000"/>
                <w:sz w:val="22"/>
                <w:szCs w:val="22"/>
              </w:rPr>
              <w:t>Hampden County Sheriff’s Department</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jc w:val="right"/>
              <w:rPr>
                <w:bCs/>
                <w:color w:val="000000"/>
                <w:sz w:val="22"/>
                <w:szCs w:val="22"/>
              </w:rPr>
            </w:pPr>
            <w:r w:rsidRPr="00A657EB">
              <w:rPr>
                <w:bCs/>
                <w:color w:val="000000"/>
                <w:sz w:val="22"/>
                <w:szCs w:val="22"/>
              </w:rPr>
              <w:t>28,842</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rPr>
                <w:bCs/>
                <w:color w:val="000000"/>
                <w:sz w:val="22"/>
                <w:szCs w:val="22"/>
              </w:rPr>
            </w:pPr>
            <w:r w:rsidRPr="00A657EB">
              <w:rPr>
                <w:color w:val="000000"/>
                <w:sz w:val="22"/>
                <w:szCs w:val="22"/>
              </w:rPr>
              <w:t>Massachusetts Department of Correction</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jc w:val="right"/>
              <w:rPr>
                <w:bCs/>
                <w:color w:val="000000"/>
                <w:sz w:val="22"/>
                <w:szCs w:val="22"/>
              </w:rPr>
            </w:pPr>
            <w:r w:rsidRPr="00A657EB">
              <w:rPr>
                <w:bCs/>
                <w:color w:val="000000"/>
                <w:sz w:val="22"/>
                <w:szCs w:val="22"/>
              </w:rPr>
              <w:t>27,343</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spacing w:before="60" w:after="60"/>
              <w:rPr>
                <w:color w:val="000000"/>
                <w:sz w:val="22"/>
                <w:szCs w:val="22"/>
              </w:rPr>
            </w:pPr>
            <w:r w:rsidRPr="00A657EB">
              <w:rPr>
                <w:color w:val="000000"/>
                <w:sz w:val="22"/>
                <w:szCs w:val="22"/>
              </w:rPr>
              <w:t>Massachusetts Department of Youth Services (2 applications)</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spacing w:before="60" w:after="60"/>
              <w:jc w:val="right"/>
              <w:rPr>
                <w:color w:val="000000"/>
                <w:sz w:val="22"/>
                <w:szCs w:val="22"/>
              </w:rPr>
            </w:pPr>
            <w:r w:rsidRPr="00A657EB">
              <w:rPr>
                <w:color w:val="000000"/>
                <w:sz w:val="22"/>
                <w:szCs w:val="22"/>
              </w:rPr>
              <w:t>30,000</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spacing w:before="60" w:after="60"/>
              <w:rPr>
                <w:color w:val="000000"/>
                <w:sz w:val="22"/>
                <w:szCs w:val="22"/>
              </w:rPr>
            </w:pPr>
            <w:r w:rsidRPr="00A657EB">
              <w:rPr>
                <w:color w:val="000000"/>
                <w:sz w:val="22"/>
                <w:szCs w:val="22"/>
              </w:rPr>
              <w:t>Middlesex  Sheriff’s Office</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spacing w:before="60" w:after="60"/>
              <w:jc w:val="right"/>
              <w:rPr>
                <w:color w:val="000000"/>
                <w:sz w:val="22"/>
                <w:szCs w:val="22"/>
              </w:rPr>
            </w:pPr>
            <w:r w:rsidRPr="00A657EB">
              <w:rPr>
                <w:color w:val="000000"/>
                <w:sz w:val="22"/>
                <w:szCs w:val="22"/>
              </w:rPr>
              <w:t>30,000</w:t>
            </w:r>
          </w:p>
        </w:tc>
      </w:tr>
      <w:tr w:rsidR="00B368C1" w:rsidRPr="00A657EB" w:rsidTr="00C67204">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rPr>
                <w:b/>
                <w:bCs/>
                <w:color w:val="000000"/>
                <w:sz w:val="22"/>
                <w:szCs w:val="22"/>
              </w:rPr>
            </w:pPr>
            <w:r w:rsidRPr="00A657EB">
              <w:rPr>
                <w:b/>
                <w:bCs/>
                <w:color w:val="000000"/>
                <w:sz w:val="22"/>
                <w:szCs w:val="22"/>
              </w:rPr>
              <w:t>Total</w:t>
            </w:r>
            <w:r>
              <w:rPr>
                <w:b/>
                <w:bCs/>
                <w:color w:val="000000"/>
                <w:sz w:val="22"/>
                <w:szCs w:val="22"/>
              </w:rPr>
              <w:t xml:space="preserve"> Federal Funds</w:t>
            </w:r>
          </w:p>
        </w:tc>
        <w:tc>
          <w:tcPr>
            <w:tcW w:w="1440" w:type="dxa"/>
            <w:tcBorders>
              <w:top w:val="single" w:sz="6" w:space="0" w:color="auto"/>
              <w:left w:val="single" w:sz="6" w:space="0" w:color="auto"/>
              <w:bottom w:val="single" w:sz="6" w:space="0" w:color="auto"/>
              <w:right w:val="single" w:sz="6" w:space="0" w:color="auto"/>
            </w:tcBorders>
            <w:vAlign w:val="bottom"/>
          </w:tcPr>
          <w:p w:rsidR="00B368C1" w:rsidRPr="00A657EB" w:rsidRDefault="00B368C1" w:rsidP="00C67204">
            <w:pPr>
              <w:jc w:val="right"/>
              <w:rPr>
                <w:b/>
                <w:bCs/>
                <w:color w:val="000000"/>
                <w:sz w:val="22"/>
                <w:szCs w:val="22"/>
              </w:rPr>
            </w:pPr>
            <w:r w:rsidRPr="00A657EB">
              <w:rPr>
                <w:b/>
                <w:bCs/>
                <w:color w:val="000000"/>
                <w:sz w:val="22"/>
                <w:szCs w:val="22"/>
              </w:rPr>
              <w:t>$172,185</w:t>
            </w:r>
          </w:p>
        </w:tc>
      </w:tr>
    </w:tbl>
    <w:p w:rsidR="00595806" w:rsidRDefault="00595806" w:rsidP="00595806">
      <w:pPr>
        <w:spacing w:before="60" w:after="60"/>
        <w:jc w:val="both"/>
        <w:rPr>
          <w:sz w:val="22"/>
        </w:rPr>
      </w:pPr>
    </w:p>
    <w:sectPr w:rsidR="00595806" w:rsidSect="0059580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F3" w:rsidRDefault="004849F3">
      <w:r>
        <w:separator/>
      </w:r>
    </w:p>
  </w:endnote>
  <w:endnote w:type="continuationSeparator" w:id="0">
    <w:p w:rsidR="004849F3" w:rsidRDefault="0048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365429">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rsidR="006D0836" w:rsidRDefault="006E0C1D">
        <w:pPr>
          <w:pStyle w:val="Footer"/>
          <w:jc w:val="right"/>
        </w:pPr>
        <w:r>
          <w:fldChar w:fldCharType="begin"/>
        </w:r>
        <w:r>
          <w:instrText xml:space="preserve"> PAGE   \* MERGEFORMAT </w:instrText>
        </w:r>
        <w:r>
          <w:fldChar w:fldCharType="separate"/>
        </w:r>
        <w:r w:rsidR="00D17173">
          <w:rPr>
            <w:noProof/>
          </w:rPr>
          <w:t>2</w:t>
        </w:r>
        <w:r>
          <w:rPr>
            <w:noProof/>
          </w:rPr>
          <w:fldChar w:fldCharType="end"/>
        </w:r>
      </w:p>
    </w:sdtContent>
  </w:sdt>
  <w:p w:rsidR="002B014B" w:rsidRDefault="002B014B" w:rsidP="00C460CB">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rsidR="00C460CB" w:rsidRDefault="004849F3">
        <w:pPr>
          <w:pStyle w:val="Footer"/>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F3" w:rsidRDefault="004849F3">
      <w:r>
        <w:separator/>
      </w:r>
    </w:p>
  </w:footnote>
  <w:footnote w:type="continuationSeparator" w:id="0">
    <w:p w:rsidR="004849F3" w:rsidRDefault="004849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0"/>
  </w:num>
  <w:num w:numId="3">
    <w:abstractNumId w:val="0"/>
  </w:num>
  <w:num w:numId="4">
    <w:abstractNumId w:val="16"/>
  </w:num>
  <w:num w:numId="5">
    <w:abstractNumId w:val="15"/>
  </w:num>
  <w:num w:numId="6">
    <w:abstractNumId w:val="2"/>
  </w:num>
  <w:num w:numId="7">
    <w:abstractNumId w:val="8"/>
  </w:num>
  <w:num w:numId="8">
    <w:abstractNumId w:val="13"/>
  </w:num>
  <w:num w:numId="9">
    <w:abstractNumId w:val="5"/>
  </w:num>
  <w:num w:numId="10">
    <w:abstractNumId w:val="17"/>
  </w:num>
  <w:num w:numId="11">
    <w:abstractNumId w:val="3"/>
  </w:num>
  <w:num w:numId="12">
    <w:abstractNumId w:val="7"/>
  </w:num>
  <w:num w:numId="13">
    <w:abstractNumId w:val="6"/>
  </w:num>
  <w:num w:numId="14">
    <w:abstractNumId w:val="1"/>
  </w:num>
  <w:num w:numId="15">
    <w:abstractNumId w:val="4"/>
  </w:num>
  <w:num w:numId="16">
    <w:abstractNumId w:val="14"/>
  </w:num>
  <w:num w:numId="17">
    <w:abstractNumId w:val="9"/>
  </w:num>
  <w:num w:numId="18">
    <w:abstractNumId w:val="1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07FA"/>
    <w:rsid w:val="00021B5B"/>
    <w:rsid w:val="00027086"/>
    <w:rsid w:val="00030DD3"/>
    <w:rsid w:val="00034C92"/>
    <w:rsid w:val="00035C2D"/>
    <w:rsid w:val="00040D0A"/>
    <w:rsid w:val="00043474"/>
    <w:rsid w:val="00053AA3"/>
    <w:rsid w:val="00055A3D"/>
    <w:rsid w:val="00056B96"/>
    <w:rsid w:val="00063782"/>
    <w:rsid w:val="0007158E"/>
    <w:rsid w:val="0007250C"/>
    <w:rsid w:val="0007469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38A4"/>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1196"/>
    <w:rsid w:val="002E41B2"/>
    <w:rsid w:val="002E51BC"/>
    <w:rsid w:val="002F061C"/>
    <w:rsid w:val="002F71C2"/>
    <w:rsid w:val="00305463"/>
    <w:rsid w:val="003149DE"/>
    <w:rsid w:val="00317064"/>
    <w:rsid w:val="00324E4C"/>
    <w:rsid w:val="00330A7E"/>
    <w:rsid w:val="00331760"/>
    <w:rsid w:val="00334D40"/>
    <w:rsid w:val="00350EEB"/>
    <w:rsid w:val="00353491"/>
    <w:rsid w:val="00356545"/>
    <w:rsid w:val="003625A9"/>
    <w:rsid w:val="003641D0"/>
    <w:rsid w:val="00364FF1"/>
    <w:rsid w:val="00365429"/>
    <w:rsid w:val="0037652A"/>
    <w:rsid w:val="0037790E"/>
    <w:rsid w:val="00387541"/>
    <w:rsid w:val="003906C7"/>
    <w:rsid w:val="00391E0B"/>
    <w:rsid w:val="00392D61"/>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3979"/>
    <w:rsid w:val="00467314"/>
    <w:rsid w:val="00472450"/>
    <w:rsid w:val="00483A49"/>
    <w:rsid w:val="004849F3"/>
    <w:rsid w:val="004864C6"/>
    <w:rsid w:val="00486520"/>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5F19"/>
    <w:rsid w:val="004D7E25"/>
    <w:rsid w:val="004E02B6"/>
    <w:rsid w:val="004E295A"/>
    <w:rsid w:val="004E7FFB"/>
    <w:rsid w:val="004F377F"/>
    <w:rsid w:val="004F44BB"/>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605F"/>
    <w:rsid w:val="0058020F"/>
    <w:rsid w:val="00581828"/>
    <w:rsid w:val="00582161"/>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2191"/>
    <w:rsid w:val="005E4844"/>
    <w:rsid w:val="005E5D8E"/>
    <w:rsid w:val="005F1874"/>
    <w:rsid w:val="005F68BF"/>
    <w:rsid w:val="00613BF0"/>
    <w:rsid w:val="00630808"/>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0836"/>
    <w:rsid w:val="006D4CBC"/>
    <w:rsid w:val="006E0C1D"/>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4BF4"/>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A68FA"/>
    <w:rsid w:val="009B4876"/>
    <w:rsid w:val="009B55F2"/>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0497D"/>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4CB4"/>
    <w:rsid w:val="00B10CD1"/>
    <w:rsid w:val="00B12122"/>
    <w:rsid w:val="00B14926"/>
    <w:rsid w:val="00B31568"/>
    <w:rsid w:val="00B34436"/>
    <w:rsid w:val="00B346EC"/>
    <w:rsid w:val="00B368C1"/>
    <w:rsid w:val="00B36CC5"/>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107F"/>
    <w:rsid w:val="00CD2E04"/>
    <w:rsid w:val="00CE0A55"/>
    <w:rsid w:val="00CE2B4B"/>
    <w:rsid w:val="00CE739F"/>
    <w:rsid w:val="00CE76B7"/>
    <w:rsid w:val="00CF4B25"/>
    <w:rsid w:val="00CF4F03"/>
    <w:rsid w:val="00CF73F5"/>
    <w:rsid w:val="00D07351"/>
    <w:rsid w:val="00D07B9A"/>
    <w:rsid w:val="00D17173"/>
    <w:rsid w:val="00D229F5"/>
    <w:rsid w:val="00D22BBA"/>
    <w:rsid w:val="00D2338F"/>
    <w:rsid w:val="00D30764"/>
    <w:rsid w:val="00D32426"/>
    <w:rsid w:val="00D34B7E"/>
    <w:rsid w:val="00D372F5"/>
    <w:rsid w:val="00D40BD2"/>
    <w:rsid w:val="00D424F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BAF88"/>
  <w15:docId w15:val="{592E6D36-6A43-4DD4-9888-9038B976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DESE-231-38186</_dlc_DocId>
    <_dlc_DocIdUrl xmlns="733efe1c-5bbe-4968-87dc-d400e65c879f">
      <Url>https://sharepoint.doemass.org/ese/webteam/cps/_layouts/DocIdRedir.aspx?ID=DESE-231-38186</Url>
      <Description>DESE-231-38186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435A1-8FB2-4195-8B74-080DC937EDF8}">
  <ds:schemaRefs>
    <ds:schemaRef ds:uri="http://schemas.microsoft.com/sharepoint/v3/contenttype/forms"/>
  </ds:schemaRefs>
</ds:datastoreItem>
</file>

<file path=customXml/itemProps2.xml><?xml version="1.0" encoding="utf-8"?>
<ds:datastoreItem xmlns:ds="http://schemas.openxmlformats.org/officeDocument/2006/customXml" ds:itemID="{4B245438-FB03-4B8A-B44A-0C76B31B11E1}">
  <ds:schemaRefs>
    <ds:schemaRef ds:uri="http://schemas.microsoft.com/sharepoint/events"/>
  </ds:schemaRefs>
</ds:datastoreItem>
</file>

<file path=customXml/itemProps3.xml><?xml version="1.0" encoding="utf-8"?>
<ds:datastoreItem xmlns:ds="http://schemas.openxmlformats.org/officeDocument/2006/customXml" ds:itemID="{22F26D04-8759-460E-B054-23F4280CCC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37C262E-E390-4196-8DF0-9C0CCF84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2347</Characters>
  <Application>Microsoft Office Word</Application>
  <DocSecurity>0</DocSecurity>
  <Lines>102</Lines>
  <Paragraphs>73</Paragraphs>
  <ScaleCrop>false</ScaleCrop>
  <HeadingPairs>
    <vt:vector size="2" baseType="variant">
      <vt:variant>
        <vt:lpstr>Title</vt:lpstr>
      </vt:variant>
      <vt:variant>
        <vt:i4>1</vt:i4>
      </vt:variant>
    </vt:vector>
  </HeadingPairs>
  <TitlesOfParts>
    <vt:vector size="1" baseType="lpstr">
      <vt:lpstr>BESE Nov. 2017 Item 10 Grants memo</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2017 Item 10 Grants memo</dc:title>
  <dc:creator>ESE</dc:creator>
  <cp:lastModifiedBy>Zou, Dong</cp:lastModifiedBy>
  <cp:revision>3</cp:revision>
  <cp:lastPrinted>2011-01-14T19:54:00Z</cp:lastPrinted>
  <dcterms:created xsi:type="dcterms:W3CDTF">2017-11-21T18:06:00Z</dcterms:created>
  <dcterms:modified xsi:type="dcterms:W3CDTF">2017-11-21T18:10:00Z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2017</vt:lpwstr>
  </property>
</Properties>
</file>