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B0" w:rsidRPr="00702444" w:rsidRDefault="001D5ACD" w:rsidP="009563B0">
      <w:pPr>
        <w:pStyle w:val="NoSpacing"/>
        <w:jc w:val="center"/>
        <w:rPr>
          <w:rFonts w:ascii="Times New Roman" w:hAnsi="Times New Roman" w:cs="Times New Roman"/>
          <w:b/>
          <w:sz w:val="24"/>
          <w:szCs w:val="24"/>
        </w:rPr>
      </w:pPr>
      <w:r w:rsidRPr="00702444">
        <w:rPr>
          <w:rFonts w:ascii="Times New Roman" w:hAnsi="Times New Roman" w:cs="Times New Roman"/>
          <w:b/>
          <w:sz w:val="24"/>
          <w:szCs w:val="24"/>
        </w:rPr>
        <w:t xml:space="preserve">Safe and Supportive Schools </w:t>
      </w:r>
      <w:r w:rsidR="00F64CB3" w:rsidRPr="00702444">
        <w:rPr>
          <w:rFonts w:ascii="Times New Roman" w:hAnsi="Times New Roman" w:cs="Times New Roman"/>
          <w:b/>
          <w:sz w:val="24"/>
          <w:szCs w:val="24"/>
        </w:rPr>
        <w:t>Commission</w:t>
      </w:r>
      <w:r w:rsidR="009563B0" w:rsidRPr="00702444">
        <w:rPr>
          <w:rFonts w:ascii="Times New Roman" w:hAnsi="Times New Roman" w:cs="Times New Roman"/>
          <w:b/>
          <w:sz w:val="24"/>
          <w:szCs w:val="24"/>
        </w:rPr>
        <w:t xml:space="preserve">: </w:t>
      </w:r>
    </w:p>
    <w:p w:rsidR="00F64CB3" w:rsidRPr="00702444" w:rsidRDefault="009563B0" w:rsidP="009563B0">
      <w:pPr>
        <w:pStyle w:val="NoSpacing"/>
        <w:jc w:val="center"/>
        <w:rPr>
          <w:rFonts w:ascii="Times New Roman" w:hAnsi="Times New Roman" w:cs="Times New Roman"/>
          <w:sz w:val="24"/>
          <w:szCs w:val="24"/>
        </w:rPr>
      </w:pPr>
      <w:r w:rsidRPr="00702444">
        <w:rPr>
          <w:rFonts w:ascii="Times New Roman" w:hAnsi="Times New Roman" w:cs="Times New Roman"/>
          <w:b/>
          <w:sz w:val="24"/>
          <w:szCs w:val="24"/>
        </w:rPr>
        <w:t>Principles of Effective Practice for Integrating Student Supports</w:t>
      </w:r>
      <w:r w:rsidR="00E16E9C" w:rsidRPr="00702444" w:rsidDel="00E16E9C">
        <w:rPr>
          <w:rFonts w:ascii="Times New Roman" w:hAnsi="Times New Roman" w:cs="Times New Roman"/>
          <w:b/>
          <w:sz w:val="24"/>
          <w:szCs w:val="24"/>
        </w:rPr>
        <w:t xml:space="preserve"> </w:t>
      </w:r>
      <w:r w:rsidR="00B426CD" w:rsidRPr="00702444">
        <w:rPr>
          <w:rFonts w:ascii="Times New Roman" w:hAnsi="Times New Roman" w:cs="Times New Roman"/>
          <w:sz w:val="24"/>
          <w:szCs w:val="24"/>
        </w:rPr>
        <w:br/>
      </w:r>
      <w:r w:rsidR="0074096A" w:rsidRPr="00702444">
        <w:rPr>
          <w:rFonts w:ascii="Times New Roman" w:hAnsi="Times New Roman" w:cs="Times New Roman"/>
          <w:sz w:val="24"/>
          <w:szCs w:val="24"/>
        </w:rPr>
        <w:t>December 2017</w:t>
      </w:r>
    </w:p>
    <w:p w:rsidR="009A3EAC" w:rsidRPr="00702444" w:rsidRDefault="009A3EAC" w:rsidP="009563B0">
      <w:pPr>
        <w:pStyle w:val="NoSpacing"/>
        <w:jc w:val="center"/>
        <w:rPr>
          <w:rFonts w:ascii="Times New Roman" w:hAnsi="Times New Roman" w:cs="Times New Roman"/>
          <w:sz w:val="24"/>
          <w:szCs w:val="24"/>
        </w:rPr>
      </w:pPr>
    </w:p>
    <w:p w:rsidR="007D36FD" w:rsidRPr="00702444" w:rsidRDefault="00994069" w:rsidP="00F64CB3">
      <w:pPr>
        <w:rPr>
          <w:rFonts w:ascii="Times New Roman" w:hAnsi="Times New Roman" w:cs="Times New Roman"/>
          <w:sz w:val="24"/>
          <w:szCs w:val="24"/>
        </w:rPr>
      </w:pPr>
      <w:r w:rsidRPr="00702444">
        <w:rPr>
          <w:rFonts w:ascii="Times New Roman" w:hAnsi="Times New Roman" w:cs="Times New Roman"/>
          <w:sz w:val="24"/>
          <w:szCs w:val="24"/>
        </w:rPr>
        <w:t>This document lays out the principles of how</w:t>
      </w:r>
      <w:r w:rsidR="009B039A" w:rsidRPr="00702444">
        <w:rPr>
          <w:rFonts w:ascii="Times New Roman" w:hAnsi="Times New Roman" w:cs="Times New Roman"/>
          <w:sz w:val="24"/>
          <w:szCs w:val="24"/>
        </w:rPr>
        <w:t xml:space="preserve"> a Safe and Supportive School</w:t>
      </w:r>
      <w:r w:rsidR="00702444">
        <w:rPr>
          <w:rFonts w:ascii="Times New Roman" w:hAnsi="Times New Roman" w:cs="Times New Roman"/>
          <w:sz w:val="24"/>
          <w:szCs w:val="24"/>
        </w:rPr>
        <w:t xml:space="preserve"> (</w:t>
      </w:r>
      <w:proofErr w:type="spellStart"/>
      <w:r w:rsidR="00702444">
        <w:rPr>
          <w:rFonts w:ascii="Times New Roman" w:hAnsi="Times New Roman" w:cs="Times New Roman"/>
          <w:sz w:val="24"/>
          <w:szCs w:val="24"/>
        </w:rPr>
        <w:t>SaSS</w:t>
      </w:r>
      <w:proofErr w:type="spellEnd"/>
      <w:r w:rsidR="00702444">
        <w:rPr>
          <w:rFonts w:ascii="Times New Roman" w:hAnsi="Times New Roman" w:cs="Times New Roman"/>
          <w:sz w:val="24"/>
          <w:szCs w:val="24"/>
        </w:rPr>
        <w:t>)</w:t>
      </w:r>
      <w:r w:rsidR="009B039A" w:rsidRPr="00702444">
        <w:rPr>
          <w:rFonts w:ascii="Times New Roman" w:hAnsi="Times New Roman" w:cs="Times New Roman"/>
          <w:sz w:val="24"/>
          <w:szCs w:val="24"/>
        </w:rPr>
        <w:t xml:space="preserve"> </w:t>
      </w:r>
      <w:r w:rsidRPr="00702444">
        <w:rPr>
          <w:rFonts w:ascii="Times New Roman" w:hAnsi="Times New Roman" w:cs="Times New Roman"/>
          <w:sz w:val="24"/>
          <w:szCs w:val="24"/>
        </w:rPr>
        <w:t>effectively integrate</w:t>
      </w:r>
      <w:r w:rsidR="00AB34FB" w:rsidRPr="00702444">
        <w:rPr>
          <w:rFonts w:ascii="Times New Roman" w:hAnsi="Times New Roman" w:cs="Times New Roman"/>
          <w:sz w:val="24"/>
          <w:szCs w:val="24"/>
        </w:rPr>
        <w:t>s</w:t>
      </w:r>
      <w:r w:rsidRPr="00702444">
        <w:rPr>
          <w:rFonts w:ascii="Times New Roman" w:hAnsi="Times New Roman" w:cs="Times New Roman"/>
          <w:sz w:val="24"/>
          <w:szCs w:val="24"/>
        </w:rPr>
        <w:t xml:space="preserve"> services that </w:t>
      </w:r>
      <w:r w:rsidR="0049334E" w:rsidRPr="00702444">
        <w:rPr>
          <w:rFonts w:ascii="Times New Roman" w:hAnsi="Times New Roman" w:cs="Times New Roman"/>
          <w:sz w:val="24"/>
          <w:szCs w:val="24"/>
        </w:rPr>
        <w:t xml:space="preserve">appropriately </w:t>
      </w:r>
      <w:r w:rsidRPr="00702444">
        <w:rPr>
          <w:rFonts w:ascii="Times New Roman" w:hAnsi="Times New Roman" w:cs="Times New Roman"/>
          <w:sz w:val="24"/>
          <w:szCs w:val="24"/>
        </w:rPr>
        <w:t xml:space="preserve">support individual students. </w:t>
      </w:r>
      <w:r w:rsidR="00F64CB3" w:rsidRPr="00702444">
        <w:rPr>
          <w:rFonts w:ascii="Times New Roman" w:hAnsi="Times New Roman" w:cs="Times New Roman"/>
          <w:sz w:val="24"/>
          <w:szCs w:val="24"/>
        </w:rPr>
        <w:t xml:space="preserve">All students need safe and supportive school environments in order to learn at their highest levels. </w:t>
      </w:r>
      <w:r w:rsidR="009448F9" w:rsidRPr="00702444">
        <w:rPr>
          <w:rFonts w:ascii="Times New Roman" w:hAnsi="Times New Roman" w:cs="Times New Roman"/>
          <w:sz w:val="24"/>
          <w:szCs w:val="24"/>
        </w:rPr>
        <w:t xml:space="preserve">Neuroscience and developmental science affirm that school environments can influence child development, including social-emotional and academic learning. </w:t>
      </w:r>
      <w:r w:rsidR="001D5ACD" w:rsidRPr="00702444">
        <w:rPr>
          <w:rFonts w:ascii="Times New Roman" w:hAnsi="Times New Roman" w:cs="Times New Roman"/>
          <w:sz w:val="24"/>
          <w:szCs w:val="24"/>
        </w:rPr>
        <w:t>A s</w:t>
      </w:r>
      <w:r w:rsidR="00F64CB3" w:rsidRPr="00702444">
        <w:rPr>
          <w:rFonts w:ascii="Times New Roman" w:hAnsi="Times New Roman" w:cs="Times New Roman"/>
          <w:sz w:val="24"/>
          <w:szCs w:val="24"/>
        </w:rPr>
        <w:t>chool culture that promote</w:t>
      </w:r>
      <w:r w:rsidR="001D5ACD"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 a sense of safety and belonging</w:t>
      </w:r>
      <w:r w:rsidR="008F4784" w:rsidRPr="00702444">
        <w:rPr>
          <w:rFonts w:ascii="Times New Roman" w:hAnsi="Times New Roman" w:cs="Times New Roman"/>
          <w:sz w:val="24"/>
          <w:szCs w:val="24"/>
        </w:rPr>
        <w:t>,</w:t>
      </w:r>
      <w:r w:rsidR="00781CEC" w:rsidRPr="00702444">
        <w:rPr>
          <w:rFonts w:ascii="Times New Roman" w:hAnsi="Times New Roman" w:cs="Times New Roman"/>
          <w:sz w:val="24"/>
          <w:szCs w:val="24"/>
        </w:rPr>
        <w:t xml:space="preserve"> </w:t>
      </w:r>
      <w:r w:rsidR="00F64CB3" w:rsidRPr="00702444">
        <w:rPr>
          <w:rFonts w:ascii="Times New Roman" w:hAnsi="Times New Roman" w:cs="Times New Roman"/>
          <w:sz w:val="24"/>
          <w:szCs w:val="24"/>
        </w:rPr>
        <w:t>nourish</w:t>
      </w:r>
      <w:r w:rsidR="008F4784" w:rsidRPr="00702444">
        <w:rPr>
          <w:rFonts w:ascii="Times New Roman" w:hAnsi="Times New Roman" w:cs="Times New Roman"/>
          <w:sz w:val="24"/>
          <w:szCs w:val="24"/>
        </w:rPr>
        <w:t>es</w:t>
      </w:r>
      <w:r w:rsidR="00F64CB3" w:rsidRPr="00702444">
        <w:rPr>
          <w:rFonts w:ascii="Times New Roman" w:hAnsi="Times New Roman" w:cs="Times New Roman"/>
          <w:sz w:val="24"/>
          <w:szCs w:val="24"/>
        </w:rPr>
        <w:t xml:space="preserve"> relationships, foster</w:t>
      </w:r>
      <w:r w:rsidR="001D5ACD"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 </w:t>
      </w:r>
      <w:r w:rsidR="001D5ACD" w:rsidRPr="00702444">
        <w:rPr>
          <w:rFonts w:ascii="Times New Roman" w:hAnsi="Times New Roman" w:cs="Times New Roman"/>
          <w:sz w:val="24"/>
          <w:szCs w:val="24"/>
        </w:rPr>
        <w:t xml:space="preserve">students’ </w:t>
      </w:r>
      <w:r w:rsidR="00F64CB3" w:rsidRPr="00702444">
        <w:rPr>
          <w:rFonts w:ascii="Times New Roman" w:hAnsi="Times New Roman" w:cs="Times New Roman"/>
          <w:sz w:val="24"/>
          <w:szCs w:val="24"/>
        </w:rPr>
        <w:t>ability to regulate emotions and behaviors, support</w:t>
      </w:r>
      <w:r w:rsidR="001D5ACD"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 health and well-being</w:t>
      </w:r>
      <w:r w:rsidR="008F4784" w:rsidRPr="00702444">
        <w:rPr>
          <w:rFonts w:ascii="Times New Roman" w:hAnsi="Times New Roman" w:cs="Times New Roman"/>
          <w:sz w:val="24"/>
          <w:szCs w:val="24"/>
        </w:rPr>
        <w:t>,</w:t>
      </w:r>
      <w:r w:rsidR="00F64CB3" w:rsidRPr="00702444">
        <w:rPr>
          <w:rFonts w:ascii="Times New Roman" w:hAnsi="Times New Roman" w:cs="Times New Roman"/>
          <w:sz w:val="24"/>
          <w:szCs w:val="24"/>
        </w:rPr>
        <w:t xml:space="preserve"> </w:t>
      </w:r>
      <w:r w:rsidR="008F4784" w:rsidRPr="00702444">
        <w:rPr>
          <w:rFonts w:ascii="Times New Roman" w:hAnsi="Times New Roman" w:cs="Times New Roman"/>
          <w:sz w:val="24"/>
          <w:szCs w:val="24"/>
        </w:rPr>
        <w:t>and</w:t>
      </w:r>
      <w:r w:rsidR="00F64CB3" w:rsidRPr="00702444">
        <w:rPr>
          <w:rFonts w:ascii="Times New Roman" w:hAnsi="Times New Roman" w:cs="Times New Roman"/>
          <w:sz w:val="24"/>
          <w:szCs w:val="24"/>
        </w:rPr>
        <w:t xml:space="preserve"> enhance</w:t>
      </w:r>
      <w:r w:rsidR="008F4784"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 academic development </w:t>
      </w:r>
      <w:r w:rsidR="001D5ACD" w:rsidRPr="00702444">
        <w:rPr>
          <w:rFonts w:ascii="Times New Roman" w:hAnsi="Times New Roman" w:cs="Times New Roman"/>
          <w:sz w:val="24"/>
          <w:szCs w:val="24"/>
        </w:rPr>
        <w:t xml:space="preserve">is </w:t>
      </w:r>
      <w:r w:rsidR="00F64CB3" w:rsidRPr="00702444">
        <w:rPr>
          <w:rFonts w:ascii="Times New Roman" w:hAnsi="Times New Roman" w:cs="Times New Roman"/>
          <w:sz w:val="24"/>
          <w:szCs w:val="24"/>
        </w:rPr>
        <w:t xml:space="preserve">a necessary foundation for educational success.  </w:t>
      </w:r>
    </w:p>
    <w:p w:rsidR="00F64CB3" w:rsidRPr="00702444" w:rsidRDefault="00F64CB3" w:rsidP="00F64CB3">
      <w:pPr>
        <w:rPr>
          <w:rFonts w:ascii="Times New Roman" w:hAnsi="Times New Roman" w:cs="Times New Roman"/>
          <w:sz w:val="24"/>
          <w:szCs w:val="24"/>
        </w:rPr>
      </w:pPr>
      <w:r w:rsidRPr="00702444">
        <w:rPr>
          <w:rFonts w:ascii="Times New Roman" w:hAnsi="Times New Roman" w:cs="Times New Roman"/>
          <w:sz w:val="24"/>
          <w:szCs w:val="24"/>
        </w:rPr>
        <w:t xml:space="preserve">The Commonwealth prioritized creating such school environments by enacting the Safe and Supportive Schools Framework </w:t>
      </w:r>
      <w:r w:rsidR="00D17C8A" w:rsidRPr="00702444">
        <w:rPr>
          <w:rFonts w:ascii="Times New Roman" w:hAnsi="Times New Roman" w:cs="Times New Roman"/>
          <w:sz w:val="24"/>
          <w:szCs w:val="24"/>
        </w:rPr>
        <w:t>s</w:t>
      </w:r>
      <w:r w:rsidRPr="00702444">
        <w:rPr>
          <w:rFonts w:ascii="Times New Roman" w:hAnsi="Times New Roman" w:cs="Times New Roman"/>
          <w:sz w:val="24"/>
          <w:szCs w:val="24"/>
        </w:rPr>
        <w:t>tatute.</w:t>
      </w:r>
      <w:r w:rsidR="00FD3D17" w:rsidRPr="00702444">
        <w:rPr>
          <w:rStyle w:val="FootnoteReference"/>
          <w:rFonts w:ascii="Times New Roman" w:hAnsi="Times New Roman" w:cs="Times New Roman"/>
          <w:sz w:val="24"/>
          <w:szCs w:val="24"/>
        </w:rPr>
        <w:footnoteReference w:id="1"/>
      </w:r>
      <w:r w:rsidRPr="00702444">
        <w:rPr>
          <w:rFonts w:ascii="Times New Roman" w:hAnsi="Times New Roman" w:cs="Times New Roman"/>
          <w:sz w:val="24"/>
          <w:szCs w:val="24"/>
        </w:rPr>
        <w:t xml:space="preserve"> This law defines a </w:t>
      </w:r>
      <w:r w:rsidR="00D21DE7" w:rsidRPr="00702444">
        <w:rPr>
          <w:rFonts w:ascii="Times New Roman" w:hAnsi="Times New Roman" w:cs="Times New Roman"/>
          <w:sz w:val="24"/>
          <w:szCs w:val="24"/>
        </w:rPr>
        <w:t>S</w:t>
      </w:r>
      <w:r w:rsidRPr="00702444">
        <w:rPr>
          <w:rFonts w:ascii="Times New Roman" w:hAnsi="Times New Roman" w:cs="Times New Roman"/>
          <w:sz w:val="24"/>
          <w:szCs w:val="24"/>
        </w:rPr>
        <w:t xml:space="preserve">afe and </w:t>
      </w:r>
      <w:r w:rsidR="00D21DE7" w:rsidRPr="00702444">
        <w:rPr>
          <w:rFonts w:ascii="Times New Roman" w:hAnsi="Times New Roman" w:cs="Times New Roman"/>
          <w:sz w:val="24"/>
          <w:szCs w:val="24"/>
        </w:rPr>
        <w:t>S</w:t>
      </w:r>
      <w:r w:rsidRPr="00702444">
        <w:rPr>
          <w:rFonts w:ascii="Times New Roman" w:hAnsi="Times New Roman" w:cs="Times New Roman"/>
          <w:sz w:val="24"/>
          <w:szCs w:val="24"/>
        </w:rPr>
        <w:t xml:space="preserve">upportive </w:t>
      </w:r>
      <w:r w:rsidR="00D21DE7" w:rsidRPr="00702444">
        <w:rPr>
          <w:rFonts w:ascii="Times New Roman" w:hAnsi="Times New Roman" w:cs="Times New Roman"/>
          <w:sz w:val="24"/>
          <w:szCs w:val="24"/>
        </w:rPr>
        <w:t>S</w:t>
      </w:r>
      <w:r w:rsidRPr="00702444">
        <w:rPr>
          <w:rFonts w:ascii="Times New Roman" w:hAnsi="Times New Roman" w:cs="Times New Roman"/>
          <w:sz w:val="24"/>
          <w:szCs w:val="24"/>
        </w:rPr>
        <w:t xml:space="preserve">chool as </w:t>
      </w:r>
      <w:r w:rsidR="00D21DE7" w:rsidRPr="00702444">
        <w:rPr>
          <w:rFonts w:ascii="Times New Roman" w:hAnsi="Times New Roman" w:cs="Times New Roman"/>
          <w:sz w:val="24"/>
          <w:szCs w:val="24"/>
        </w:rPr>
        <w:t xml:space="preserve">a school that fosters </w:t>
      </w:r>
      <w:r w:rsidRPr="00702444">
        <w:rPr>
          <w:rFonts w:ascii="Times New Roman" w:hAnsi="Times New Roman" w:cs="Times New Roman"/>
          <w:sz w:val="24"/>
          <w:szCs w:val="24"/>
        </w:rPr>
        <w:t>a safe, positive, healthy and inclusive whole school learning environment</w:t>
      </w:r>
      <w:r w:rsidR="009448F9" w:rsidRPr="00702444">
        <w:rPr>
          <w:rFonts w:ascii="Times New Roman" w:hAnsi="Times New Roman" w:cs="Times New Roman"/>
          <w:sz w:val="24"/>
          <w:szCs w:val="24"/>
        </w:rPr>
        <w:t>;</w:t>
      </w:r>
      <w:r w:rsidRPr="00702444">
        <w:rPr>
          <w:rFonts w:ascii="Times New Roman" w:hAnsi="Times New Roman" w:cs="Times New Roman"/>
          <w:sz w:val="24"/>
          <w:szCs w:val="24"/>
        </w:rPr>
        <w:t xml:space="preserve"> supports </w:t>
      </w:r>
      <w:r w:rsidR="00E80C09" w:rsidRPr="00702444">
        <w:rPr>
          <w:rFonts w:ascii="Times New Roman" w:hAnsi="Times New Roman" w:cs="Times New Roman"/>
          <w:sz w:val="24"/>
          <w:szCs w:val="24"/>
        </w:rPr>
        <w:t>students</w:t>
      </w:r>
      <w:r w:rsidRPr="00702444">
        <w:rPr>
          <w:rFonts w:ascii="Times New Roman" w:hAnsi="Times New Roman" w:cs="Times New Roman"/>
          <w:sz w:val="24"/>
          <w:szCs w:val="24"/>
        </w:rPr>
        <w:t xml:space="preserve"> holistically in </w:t>
      </w:r>
      <w:r w:rsidR="00AB34FB" w:rsidRPr="00702444">
        <w:rPr>
          <w:rFonts w:ascii="Times New Roman" w:hAnsi="Times New Roman" w:cs="Times New Roman"/>
          <w:sz w:val="24"/>
          <w:szCs w:val="24"/>
        </w:rPr>
        <w:t xml:space="preserve">key </w:t>
      </w:r>
      <w:r w:rsidRPr="00702444">
        <w:rPr>
          <w:rFonts w:ascii="Times New Roman" w:hAnsi="Times New Roman" w:cs="Times New Roman"/>
          <w:sz w:val="24"/>
          <w:szCs w:val="24"/>
        </w:rPr>
        <w:t>areas of development</w:t>
      </w:r>
      <w:r w:rsidR="009448F9" w:rsidRPr="00702444">
        <w:rPr>
          <w:rFonts w:ascii="Times New Roman" w:hAnsi="Times New Roman" w:cs="Times New Roman"/>
          <w:sz w:val="24"/>
          <w:szCs w:val="24"/>
        </w:rPr>
        <w:t>;</w:t>
      </w:r>
      <w:r w:rsidRPr="00702444">
        <w:rPr>
          <w:rFonts w:ascii="Times New Roman" w:hAnsi="Times New Roman" w:cs="Times New Roman"/>
          <w:sz w:val="24"/>
          <w:szCs w:val="24"/>
        </w:rPr>
        <w:t xml:space="preserve"> and integrates services and aligns the many student support initiatives that aim to address particular areas of need in our schools. To support schools as they create these learning environments, the law calls for a statewide infrastructure of support</w:t>
      </w:r>
      <w:r w:rsidR="001D5ACD" w:rsidRPr="00702444">
        <w:rPr>
          <w:rFonts w:ascii="Times New Roman" w:hAnsi="Times New Roman" w:cs="Times New Roman"/>
          <w:sz w:val="24"/>
          <w:szCs w:val="24"/>
        </w:rPr>
        <w:t xml:space="preserve"> </w:t>
      </w:r>
      <w:r w:rsidR="00D17C8A" w:rsidRPr="00702444">
        <w:rPr>
          <w:rFonts w:ascii="Times New Roman" w:hAnsi="Times New Roman" w:cs="Times New Roman"/>
          <w:sz w:val="24"/>
          <w:szCs w:val="24"/>
        </w:rPr>
        <w:t>–</w:t>
      </w:r>
      <w:r w:rsidRPr="00702444">
        <w:rPr>
          <w:rFonts w:ascii="Times New Roman" w:hAnsi="Times New Roman" w:cs="Times New Roman"/>
          <w:sz w:val="24"/>
          <w:szCs w:val="24"/>
        </w:rPr>
        <w:t xml:space="preserve"> a </w:t>
      </w:r>
      <w:r w:rsidR="009448F9" w:rsidRPr="00702444">
        <w:rPr>
          <w:rFonts w:ascii="Times New Roman" w:hAnsi="Times New Roman" w:cs="Times New Roman"/>
          <w:sz w:val="24"/>
          <w:szCs w:val="24"/>
        </w:rPr>
        <w:t>s</w:t>
      </w:r>
      <w:r w:rsidRPr="00702444">
        <w:rPr>
          <w:rFonts w:ascii="Times New Roman" w:hAnsi="Times New Roman" w:cs="Times New Roman"/>
          <w:sz w:val="24"/>
          <w:szCs w:val="24"/>
        </w:rPr>
        <w:t xml:space="preserve">afe and </w:t>
      </w:r>
      <w:r w:rsidR="009448F9" w:rsidRPr="00702444">
        <w:rPr>
          <w:rFonts w:ascii="Times New Roman" w:hAnsi="Times New Roman" w:cs="Times New Roman"/>
          <w:sz w:val="24"/>
          <w:szCs w:val="24"/>
        </w:rPr>
        <w:t>s</w:t>
      </w:r>
      <w:r w:rsidRPr="00702444">
        <w:rPr>
          <w:rFonts w:ascii="Times New Roman" w:hAnsi="Times New Roman" w:cs="Times New Roman"/>
          <w:sz w:val="24"/>
          <w:szCs w:val="24"/>
        </w:rPr>
        <w:t xml:space="preserve">upportive </w:t>
      </w:r>
      <w:r w:rsidR="009448F9" w:rsidRPr="00702444">
        <w:rPr>
          <w:rFonts w:ascii="Times New Roman" w:hAnsi="Times New Roman" w:cs="Times New Roman"/>
          <w:sz w:val="24"/>
          <w:szCs w:val="24"/>
        </w:rPr>
        <w:t>s</w:t>
      </w:r>
      <w:r w:rsidRPr="00702444">
        <w:rPr>
          <w:rFonts w:ascii="Times New Roman" w:hAnsi="Times New Roman" w:cs="Times New Roman"/>
          <w:sz w:val="24"/>
          <w:szCs w:val="24"/>
        </w:rPr>
        <w:t xml:space="preserve">chools </w:t>
      </w:r>
      <w:r w:rsidR="009448F9" w:rsidRPr="00702444">
        <w:rPr>
          <w:rFonts w:ascii="Times New Roman" w:hAnsi="Times New Roman" w:cs="Times New Roman"/>
          <w:sz w:val="24"/>
          <w:szCs w:val="24"/>
        </w:rPr>
        <w:t>f</w:t>
      </w:r>
      <w:r w:rsidRPr="00702444">
        <w:rPr>
          <w:rFonts w:ascii="Times New Roman" w:hAnsi="Times New Roman" w:cs="Times New Roman"/>
          <w:sz w:val="24"/>
          <w:szCs w:val="24"/>
        </w:rPr>
        <w:t>ramework</w:t>
      </w:r>
      <w:r w:rsidR="001D5ACD" w:rsidRPr="00702444">
        <w:rPr>
          <w:rFonts w:ascii="Times New Roman" w:hAnsi="Times New Roman" w:cs="Times New Roman"/>
          <w:sz w:val="24"/>
          <w:szCs w:val="24"/>
        </w:rPr>
        <w:t xml:space="preserve"> (</w:t>
      </w:r>
      <w:proofErr w:type="spellStart"/>
      <w:r w:rsidR="001D5ACD" w:rsidRPr="00702444">
        <w:rPr>
          <w:rFonts w:ascii="Times New Roman" w:hAnsi="Times New Roman" w:cs="Times New Roman"/>
          <w:sz w:val="24"/>
          <w:szCs w:val="24"/>
        </w:rPr>
        <w:t>S</w:t>
      </w:r>
      <w:r w:rsidR="00E40B23" w:rsidRPr="00702444">
        <w:rPr>
          <w:rFonts w:ascii="Times New Roman" w:hAnsi="Times New Roman" w:cs="Times New Roman"/>
          <w:sz w:val="24"/>
          <w:szCs w:val="24"/>
        </w:rPr>
        <w:t>a</w:t>
      </w:r>
      <w:r w:rsidR="001D5ACD" w:rsidRPr="00702444">
        <w:rPr>
          <w:rFonts w:ascii="Times New Roman" w:hAnsi="Times New Roman" w:cs="Times New Roman"/>
          <w:sz w:val="24"/>
          <w:szCs w:val="24"/>
        </w:rPr>
        <w:t>SS</w:t>
      </w:r>
      <w:proofErr w:type="spellEnd"/>
      <w:r w:rsidR="001D5ACD" w:rsidRPr="00702444">
        <w:rPr>
          <w:rFonts w:ascii="Times New Roman" w:hAnsi="Times New Roman" w:cs="Times New Roman"/>
          <w:sz w:val="24"/>
          <w:szCs w:val="24"/>
        </w:rPr>
        <w:t xml:space="preserve"> </w:t>
      </w:r>
      <w:r w:rsidR="009448F9" w:rsidRPr="00702444">
        <w:rPr>
          <w:rFonts w:ascii="Times New Roman" w:hAnsi="Times New Roman" w:cs="Times New Roman"/>
          <w:sz w:val="24"/>
          <w:szCs w:val="24"/>
        </w:rPr>
        <w:t>f</w:t>
      </w:r>
      <w:r w:rsidR="001D5ACD" w:rsidRPr="00702444">
        <w:rPr>
          <w:rFonts w:ascii="Times New Roman" w:hAnsi="Times New Roman" w:cs="Times New Roman"/>
          <w:sz w:val="24"/>
          <w:szCs w:val="24"/>
        </w:rPr>
        <w:t>ramework)</w:t>
      </w:r>
      <w:r w:rsidRPr="00702444">
        <w:rPr>
          <w:rFonts w:ascii="Times New Roman" w:hAnsi="Times New Roman" w:cs="Times New Roman"/>
          <w:sz w:val="24"/>
          <w:szCs w:val="24"/>
        </w:rPr>
        <w:t xml:space="preserve">, a </w:t>
      </w:r>
      <w:proofErr w:type="spellStart"/>
      <w:r w:rsidRPr="00702444">
        <w:rPr>
          <w:rFonts w:ascii="Times New Roman" w:hAnsi="Times New Roman" w:cs="Times New Roman"/>
          <w:sz w:val="24"/>
          <w:szCs w:val="24"/>
        </w:rPr>
        <w:t>Sa</w:t>
      </w:r>
      <w:r w:rsidR="00E40B23" w:rsidRPr="00702444">
        <w:rPr>
          <w:rFonts w:ascii="Times New Roman" w:hAnsi="Times New Roman" w:cs="Times New Roman"/>
          <w:sz w:val="24"/>
          <w:szCs w:val="24"/>
        </w:rPr>
        <w:t>SS</w:t>
      </w:r>
      <w:proofErr w:type="spellEnd"/>
      <w:r w:rsidRPr="00702444">
        <w:rPr>
          <w:rFonts w:ascii="Times New Roman" w:hAnsi="Times New Roman" w:cs="Times New Roman"/>
          <w:sz w:val="24"/>
          <w:szCs w:val="24"/>
        </w:rPr>
        <w:t xml:space="preserve"> </w:t>
      </w:r>
      <w:r w:rsidR="009448F9" w:rsidRPr="00702444">
        <w:rPr>
          <w:rFonts w:ascii="Times New Roman" w:hAnsi="Times New Roman" w:cs="Times New Roman"/>
          <w:sz w:val="24"/>
          <w:szCs w:val="24"/>
        </w:rPr>
        <w:t>s</w:t>
      </w:r>
      <w:r w:rsidRPr="00702444">
        <w:rPr>
          <w:rFonts w:ascii="Times New Roman" w:hAnsi="Times New Roman" w:cs="Times New Roman"/>
          <w:sz w:val="24"/>
          <w:szCs w:val="24"/>
        </w:rPr>
        <w:t>elf-</w:t>
      </w:r>
      <w:r w:rsidR="009448F9" w:rsidRPr="00702444">
        <w:rPr>
          <w:rFonts w:ascii="Times New Roman" w:hAnsi="Times New Roman" w:cs="Times New Roman"/>
          <w:sz w:val="24"/>
          <w:szCs w:val="24"/>
        </w:rPr>
        <w:t>a</w:t>
      </w:r>
      <w:r w:rsidRPr="00702444">
        <w:rPr>
          <w:rFonts w:ascii="Times New Roman" w:hAnsi="Times New Roman" w:cs="Times New Roman"/>
          <w:sz w:val="24"/>
          <w:szCs w:val="24"/>
        </w:rPr>
        <w:t xml:space="preserve">ssessment </w:t>
      </w:r>
      <w:r w:rsidR="009448F9" w:rsidRPr="00702444">
        <w:rPr>
          <w:rFonts w:ascii="Times New Roman" w:hAnsi="Times New Roman" w:cs="Times New Roman"/>
          <w:sz w:val="24"/>
          <w:szCs w:val="24"/>
        </w:rPr>
        <w:t>t</w:t>
      </w:r>
      <w:r w:rsidRPr="00702444">
        <w:rPr>
          <w:rFonts w:ascii="Times New Roman" w:hAnsi="Times New Roman" w:cs="Times New Roman"/>
          <w:sz w:val="24"/>
          <w:szCs w:val="24"/>
        </w:rPr>
        <w:t xml:space="preserve">ool, technical </w:t>
      </w:r>
      <w:r w:rsidR="002437EA" w:rsidRPr="00702444">
        <w:rPr>
          <w:rFonts w:ascii="Times New Roman" w:hAnsi="Times New Roman" w:cs="Times New Roman"/>
          <w:sz w:val="24"/>
          <w:szCs w:val="24"/>
        </w:rPr>
        <w:t>a</w:t>
      </w:r>
      <w:r w:rsidRPr="00702444">
        <w:rPr>
          <w:rFonts w:ascii="Times New Roman" w:hAnsi="Times New Roman" w:cs="Times New Roman"/>
          <w:sz w:val="24"/>
          <w:szCs w:val="24"/>
        </w:rPr>
        <w:t xml:space="preserve">ssistance from </w:t>
      </w:r>
      <w:r w:rsidR="001D5ACD" w:rsidRPr="00702444">
        <w:rPr>
          <w:rFonts w:ascii="Times New Roman" w:hAnsi="Times New Roman" w:cs="Times New Roman"/>
          <w:sz w:val="24"/>
          <w:szCs w:val="24"/>
        </w:rPr>
        <w:t>the Department of Elementary and Seconda</w:t>
      </w:r>
      <w:r w:rsidR="002423EB" w:rsidRPr="00702444">
        <w:rPr>
          <w:rFonts w:ascii="Times New Roman" w:hAnsi="Times New Roman" w:cs="Times New Roman"/>
          <w:sz w:val="24"/>
          <w:szCs w:val="24"/>
        </w:rPr>
        <w:t>r</w:t>
      </w:r>
      <w:r w:rsidR="001D5ACD" w:rsidRPr="00702444">
        <w:rPr>
          <w:rFonts w:ascii="Times New Roman" w:hAnsi="Times New Roman" w:cs="Times New Roman"/>
          <w:sz w:val="24"/>
          <w:szCs w:val="24"/>
        </w:rPr>
        <w:t>y Education (</w:t>
      </w:r>
      <w:r w:rsidR="00E40B23" w:rsidRPr="00702444">
        <w:rPr>
          <w:rFonts w:ascii="Times New Roman" w:hAnsi="Times New Roman" w:cs="Times New Roman"/>
          <w:sz w:val="24"/>
          <w:szCs w:val="24"/>
        </w:rPr>
        <w:t>Department</w:t>
      </w:r>
      <w:r w:rsidR="001D5ACD" w:rsidRPr="00702444">
        <w:rPr>
          <w:rFonts w:ascii="Times New Roman" w:hAnsi="Times New Roman" w:cs="Times New Roman"/>
          <w:sz w:val="24"/>
          <w:szCs w:val="24"/>
        </w:rPr>
        <w:t>)</w:t>
      </w:r>
      <w:r w:rsidRPr="00702444">
        <w:rPr>
          <w:rFonts w:ascii="Times New Roman" w:hAnsi="Times New Roman" w:cs="Times New Roman"/>
          <w:sz w:val="24"/>
          <w:szCs w:val="24"/>
        </w:rPr>
        <w:t>, and</w:t>
      </w:r>
      <w:r w:rsidR="001D5ACD" w:rsidRPr="00702444">
        <w:rPr>
          <w:rFonts w:ascii="Times New Roman" w:hAnsi="Times New Roman" w:cs="Times New Roman"/>
          <w:sz w:val="24"/>
          <w:szCs w:val="24"/>
        </w:rPr>
        <w:t>,</w:t>
      </w:r>
      <w:r w:rsidRPr="00702444">
        <w:rPr>
          <w:rFonts w:ascii="Times New Roman" w:hAnsi="Times New Roman" w:cs="Times New Roman"/>
          <w:sz w:val="24"/>
          <w:szCs w:val="24"/>
        </w:rPr>
        <w:t xml:space="preserve"> importantly, a process</w:t>
      </w:r>
      <w:r w:rsidR="001D5ACD"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to guide educators </w:t>
      </w:r>
      <w:r w:rsidR="00622BBF" w:rsidRPr="00702444">
        <w:rPr>
          <w:rFonts w:ascii="Times New Roman" w:hAnsi="Times New Roman" w:cs="Times New Roman"/>
          <w:sz w:val="24"/>
          <w:szCs w:val="24"/>
        </w:rPr>
        <w:t xml:space="preserve">to implement whole school </w:t>
      </w:r>
      <w:r w:rsidRPr="00702444">
        <w:rPr>
          <w:rFonts w:ascii="Times New Roman" w:hAnsi="Times New Roman" w:cs="Times New Roman"/>
          <w:sz w:val="24"/>
          <w:szCs w:val="24"/>
        </w:rPr>
        <w:t xml:space="preserve">change. </w:t>
      </w:r>
    </w:p>
    <w:p w:rsidR="00F64CB3" w:rsidRPr="00702444" w:rsidRDefault="00F64CB3" w:rsidP="00F64CB3">
      <w:pPr>
        <w:rPr>
          <w:rFonts w:ascii="Times New Roman" w:hAnsi="Times New Roman" w:cs="Times New Roman"/>
          <w:sz w:val="24"/>
          <w:szCs w:val="24"/>
        </w:rPr>
      </w:pPr>
      <w:r w:rsidRPr="00702444">
        <w:rPr>
          <w:rFonts w:ascii="Times New Roman" w:hAnsi="Times New Roman" w:cs="Times New Roman"/>
          <w:sz w:val="24"/>
          <w:szCs w:val="24"/>
        </w:rPr>
        <w:t xml:space="preserve">A critically important component of the </w:t>
      </w:r>
      <w:proofErr w:type="spellStart"/>
      <w:r w:rsidRPr="00702444">
        <w:rPr>
          <w:rFonts w:ascii="Times New Roman" w:hAnsi="Times New Roman" w:cs="Times New Roman"/>
          <w:sz w:val="24"/>
          <w:szCs w:val="24"/>
        </w:rPr>
        <w:t>S</w:t>
      </w:r>
      <w:r w:rsidR="00B65EE5" w:rsidRPr="00702444">
        <w:rPr>
          <w:rFonts w:ascii="Times New Roman" w:hAnsi="Times New Roman" w:cs="Times New Roman"/>
          <w:sz w:val="24"/>
          <w:szCs w:val="24"/>
        </w:rPr>
        <w:t>a</w:t>
      </w:r>
      <w:r w:rsidRPr="00702444">
        <w:rPr>
          <w:rFonts w:ascii="Times New Roman" w:hAnsi="Times New Roman" w:cs="Times New Roman"/>
          <w:sz w:val="24"/>
          <w:szCs w:val="24"/>
        </w:rPr>
        <w:t>SS</w:t>
      </w:r>
      <w:proofErr w:type="spellEnd"/>
      <w:r w:rsidRPr="00702444">
        <w:rPr>
          <w:rFonts w:ascii="Times New Roman" w:hAnsi="Times New Roman" w:cs="Times New Roman"/>
          <w:sz w:val="24"/>
          <w:szCs w:val="24"/>
        </w:rPr>
        <w:t xml:space="preserve"> Framework and Self-Assessment Tool is ensuring that when they need them, students and families have access to culturally, linguistically, clinically</w:t>
      </w:r>
      <w:r w:rsidR="001D5ACD" w:rsidRPr="00702444">
        <w:rPr>
          <w:rFonts w:ascii="Times New Roman" w:hAnsi="Times New Roman" w:cs="Times New Roman"/>
          <w:sz w:val="24"/>
          <w:szCs w:val="24"/>
        </w:rPr>
        <w:t>,</w:t>
      </w:r>
      <w:r w:rsidRPr="00702444">
        <w:rPr>
          <w:rFonts w:ascii="Times New Roman" w:hAnsi="Times New Roman" w:cs="Times New Roman"/>
          <w:sz w:val="24"/>
          <w:szCs w:val="24"/>
        </w:rPr>
        <w:t xml:space="preserve"> </w:t>
      </w:r>
      <w:r w:rsidR="0049334E" w:rsidRPr="00702444">
        <w:rPr>
          <w:rFonts w:ascii="Times New Roman" w:hAnsi="Times New Roman" w:cs="Times New Roman"/>
          <w:sz w:val="24"/>
          <w:szCs w:val="24"/>
        </w:rPr>
        <w:t>age</w:t>
      </w:r>
      <w:r w:rsidR="002D6CDE" w:rsidRPr="00702444">
        <w:rPr>
          <w:rFonts w:ascii="Times New Roman" w:hAnsi="Times New Roman" w:cs="Times New Roman"/>
          <w:sz w:val="24"/>
          <w:szCs w:val="24"/>
        </w:rPr>
        <w:t>,</w:t>
      </w:r>
      <w:r w:rsidR="0049334E" w:rsidRPr="00702444">
        <w:rPr>
          <w:rFonts w:ascii="Times New Roman" w:hAnsi="Times New Roman" w:cs="Times New Roman"/>
          <w:sz w:val="24"/>
          <w:szCs w:val="24"/>
        </w:rPr>
        <w:t xml:space="preserve"> </w:t>
      </w:r>
      <w:r w:rsidRPr="00702444">
        <w:rPr>
          <w:rFonts w:ascii="Times New Roman" w:hAnsi="Times New Roman" w:cs="Times New Roman"/>
          <w:sz w:val="24"/>
          <w:szCs w:val="24"/>
        </w:rPr>
        <w:t>and developmentally</w:t>
      </w:r>
      <w:r w:rsidR="003B0D29" w:rsidRPr="00702444">
        <w:rPr>
          <w:rFonts w:ascii="Times New Roman" w:hAnsi="Times New Roman" w:cs="Times New Roman"/>
          <w:sz w:val="24"/>
          <w:szCs w:val="24"/>
        </w:rPr>
        <w:t xml:space="preserve"> </w:t>
      </w:r>
      <w:r w:rsidRPr="00702444">
        <w:rPr>
          <w:rFonts w:ascii="Times New Roman" w:hAnsi="Times New Roman" w:cs="Times New Roman"/>
          <w:sz w:val="24"/>
          <w:szCs w:val="24"/>
        </w:rPr>
        <w:t>appropriate services that are integrated into a welcoming school culture. Effectively integrating services and supports into a school requires a</w:t>
      </w:r>
      <w:r w:rsidR="001D5ACD" w:rsidRPr="00702444">
        <w:rPr>
          <w:rFonts w:ascii="Times New Roman" w:hAnsi="Times New Roman" w:cs="Times New Roman"/>
          <w:sz w:val="24"/>
          <w:szCs w:val="24"/>
        </w:rPr>
        <w:t xml:space="preserve"> school</w:t>
      </w:r>
      <w:r w:rsidRPr="00702444">
        <w:rPr>
          <w:rFonts w:ascii="Times New Roman" w:hAnsi="Times New Roman" w:cs="Times New Roman"/>
          <w:sz w:val="24"/>
          <w:szCs w:val="24"/>
        </w:rPr>
        <w:t xml:space="preserve"> infrastructure where school-based student support staff and community providers can work collaboratively, confidentially, and in a coordinated way. The changes that allow </w:t>
      </w:r>
      <w:r w:rsidR="00016561" w:rsidRPr="00702444">
        <w:rPr>
          <w:rFonts w:ascii="Times New Roman" w:hAnsi="Times New Roman" w:cs="Times New Roman"/>
          <w:sz w:val="24"/>
          <w:szCs w:val="24"/>
        </w:rPr>
        <w:t xml:space="preserve">all of </w:t>
      </w:r>
      <w:r w:rsidRPr="00702444">
        <w:rPr>
          <w:rFonts w:ascii="Times New Roman" w:hAnsi="Times New Roman" w:cs="Times New Roman"/>
          <w:sz w:val="24"/>
          <w:szCs w:val="24"/>
        </w:rPr>
        <w:t xml:space="preserve">this to happen </w:t>
      </w:r>
      <w:r w:rsidR="009563B0" w:rsidRPr="00702444">
        <w:rPr>
          <w:rFonts w:ascii="Times New Roman" w:hAnsi="Times New Roman" w:cs="Times New Roman"/>
          <w:sz w:val="24"/>
          <w:szCs w:val="24"/>
        </w:rPr>
        <w:t xml:space="preserve">often </w:t>
      </w:r>
      <w:r w:rsidRPr="00702444">
        <w:rPr>
          <w:rFonts w:ascii="Times New Roman" w:hAnsi="Times New Roman" w:cs="Times New Roman"/>
          <w:sz w:val="24"/>
          <w:szCs w:val="24"/>
        </w:rPr>
        <w:t xml:space="preserve">require culture change both within the school and in how the community links with and connects to the school.  </w:t>
      </w:r>
    </w:p>
    <w:p w:rsidR="001D5ACD" w:rsidRPr="00702444" w:rsidRDefault="00F64CB3" w:rsidP="00F64CB3">
      <w:pPr>
        <w:rPr>
          <w:rFonts w:ascii="Times New Roman" w:hAnsi="Times New Roman" w:cs="Times New Roman"/>
          <w:sz w:val="24"/>
          <w:szCs w:val="24"/>
        </w:rPr>
      </w:pPr>
      <w:r w:rsidRPr="00702444">
        <w:rPr>
          <w:rFonts w:ascii="Times New Roman" w:hAnsi="Times New Roman" w:cs="Times New Roman"/>
          <w:sz w:val="24"/>
          <w:szCs w:val="24"/>
        </w:rPr>
        <w:t xml:space="preserve">The legislature </w:t>
      </w:r>
      <w:r w:rsidR="009563B0" w:rsidRPr="00702444">
        <w:rPr>
          <w:rFonts w:ascii="Times New Roman" w:hAnsi="Times New Roman" w:cs="Times New Roman"/>
          <w:sz w:val="24"/>
          <w:szCs w:val="24"/>
        </w:rPr>
        <w:t xml:space="preserve">directed </w:t>
      </w:r>
      <w:r w:rsidRPr="00702444">
        <w:rPr>
          <w:rFonts w:ascii="Times New Roman" w:hAnsi="Times New Roman" w:cs="Times New Roman"/>
          <w:sz w:val="24"/>
          <w:szCs w:val="24"/>
        </w:rPr>
        <w:t>the Commission</w:t>
      </w:r>
      <w:r w:rsidR="002D6CDE" w:rsidRPr="00702444">
        <w:rPr>
          <w:rStyle w:val="FootnoteReference"/>
          <w:rFonts w:ascii="Times New Roman" w:hAnsi="Times New Roman" w:cs="Times New Roman"/>
          <w:sz w:val="24"/>
          <w:szCs w:val="24"/>
        </w:rPr>
        <w:footnoteReference w:id="2"/>
      </w:r>
      <w:r w:rsidRPr="00702444">
        <w:rPr>
          <w:rFonts w:ascii="Times New Roman" w:hAnsi="Times New Roman" w:cs="Times New Roman"/>
          <w:sz w:val="24"/>
          <w:szCs w:val="24"/>
        </w:rPr>
        <w:t xml:space="preserve"> to </w:t>
      </w:r>
      <w:r w:rsidR="002D6CDE" w:rsidRPr="00702444">
        <w:rPr>
          <w:rFonts w:ascii="Times New Roman" w:hAnsi="Times New Roman" w:cs="Times New Roman"/>
          <w:sz w:val="24"/>
          <w:szCs w:val="24"/>
        </w:rPr>
        <w:t xml:space="preserve">“make recommendations </w:t>
      </w:r>
      <w:r w:rsidRPr="00702444">
        <w:rPr>
          <w:rFonts w:ascii="Times New Roman" w:hAnsi="Times New Roman" w:cs="Times New Roman"/>
          <w:sz w:val="24"/>
          <w:szCs w:val="24"/>
        </w:rPr>
        <w:t xml:space="preserve">to the </w:t>
      </w:r>
      <w:r w:rsidR="002D6CDE" w:rsidRPr="00702444">
        <w:rPr>
          <w:rFonts w:ascii="Times New Roman" w:hAnsi="Times New Roman" w:cs="Times New Roman"/>
          <w:sz w:val="24"/>
          <w:szCs w:val="24"/>
        </w:rPr>
        <w:t>[</w:t>
      </w:r>
      <w:r w:rsidRPr="00702444">
        <w:rPr>
          <w:rFonts w:ascii="Times New Roman" w:hAnsi="Times New Roman" w:cs="Times New Roman"/>
          <w:sz w:val="24"/>
          <w:szCs w:val="24"/>
        </w:rPr>
        <w:t>Board</w:t>
      </w:r>
      <w:r w:rsidR="002D6CDE" w:rsidRPr="00702444">
        <w:rPr>
          <w:rFonts w:ascii="Times New Roman" w:hAnsi="Times New Roman" w:cs="Times New Roman"/>
          <w:sz w:val="24"/>
          <w:szCs w:val="24"/>
        </w:rPr>
        <w:t xml:space="preserve"> of Elementary and Secondary Education]</w:t>
      </w:r>
      <w:r w:rsidRPr="00702444">
        <w:rPr>
          <w:rFonts w:ascii="Times New Roman" w:hAnsi="Times New Roman" w:cs="Times New Roman"/>
          <w:sz w:val="24"/>
          <w:szCs w:val="24"/>
        </w:rPr>
        <w:t xml:space="preserve"> </w:t>
      </w:r>
      <w:r w:rsidR="002D6CDE" w:rsidRPr="00702444">
        <w:rPr>
          <w:rFonts w:ascii="Times New Roman" w:hAnsi="Times New Roman" w:cs="Times New Roman"/>
          <w:sz w:val="24"/>
          <w:szCs w:val="24"/>
        </w:rPr>
        <w:t xml:space="preserve">regarding </w:t>
      </w:r>
      <w:r w:rsidR="002D6CDE" w:rsidRPr="00702444">
        <w:rPr>
          <w:rFonts w:ascii="Times New Roman" w:hAnsi="Times New Roman" w:cs="Times New Roman"/>
          <w:color w:val="000000"/>
          <w:sz w:val="24"/>
          <w:szCs w:val="24"/>
          <w:shd w:val="clear" w:color="auto" w:fill="FFFFFF"/>
        </w:rPr>
        <w:t>ways to include in the self-assessment tool and framework principles of effective practice for integrating student supports</w:t>
      </w:r>
      <w:r w:rsidR="003840D3" w:rsidRPr="00702444">
        <w:rPr>
          <w:rFonts w:ascii="Times New Roman" w:hAnsi="Times New Roman" w:cs="Times New Roman"/>
          <w:color w:val="000000"/>
          <w:sz w:val="24"/>
          <w:szCs w:val="24"/>
          <w:shd w:val="clear" w:color="auto" w:fill="FFFFFF"/>
        </w:rPr>
        <w:t>.</w:t>
      </w:r>
      <w:r w:rsidR="002D6CDE" w:rsidRPr="00702444">
        <w:rPr>
          <w:rFonts w:ascii="Times New Roman" w:hAnsi="Times New Roman" w:cs="Times New Roman"/>
          <w:color w:val="000000"/>
          <w:sz w:val="24"/>
          <w:szCs w:val="24"/>
          <w:shd w:val="clear" w:color="auto" w:fill="FFFFFF"/>
        </w:rPr>
        <w:t>”</w:t>
      </w:r>
      <w:r w:rsidRPr="00702444">
        <w:rPr>
          <w:rFonts w:ascii="Times New Roman" w:hAnsi="Times New Roman" w:cs="Times New Roman"/>
          <w:sz w:val="24"/>
          <w:szCs w:val="24"/>
        </w:rPr>
        <w:t xml:space="preserve"> </w:t>
      </w:r>
      <w:r w:rsidR="002D6CDE" w:rsidRPr="00702444">
        <w:rPr>
          <w:rFonts w:ascii="Times New Roman" w:hAnsi="Times New Roman" w:cs="Times New Roman"/>
          <w:sz w:val="24"/>
          <w:szCs w:val="24"/>
        </w:rPr>
        <w:t>In considering this cha</w:t>
      </w:r>
      <w:r w:rsidR="003840D3" w:rsidRPr="00702444">
        <w:rPr>
          <w:rFonts w:ascii="Times New Roman" w:hAnsi="Times New Roman" w:cs="Times New Roman"/>
          <w:sz w:val="24"/>
          <w:szCs w:val="24"/>
        </w:rPr>
        <w:t>r</w:t>
      </w:r>
      <w:r w:rsidR="002D6CDE" w:rsidRPr="00702444">
        <w:rPr>
          <w:rFonts w:ascii="Times New Roman" w:hAnsi="Times New Roman" w:cs="Times New Roman"/>
          <w:sz w:val="24"/>
          <w:szCs w:val="24"/>
        </w:rPr>
        <w:t>ge, the Commission contemplated k</w:t>
      </w:r>
      <w:r w:rsidR="00181786" w:rsidRPr="00702444">
        <w:rPr>
          <w:rFonts w:ascii="Times New Roman" w:hAnsi="Times New Roman" w:cs="Times New Roman"/>
          <w:sz w:val="24"/>
          <w:szCs w:val="24"/>
        </w:rPr>
        <w:t>ey</w:t>
      </w:r>
      <w:r w:rsidRPr="00702444">
        <w:rPr>
          <w:rFonts w:ascii="Times New Roman" w:hAnsi="Times New Roman" w:cs="Times New Roman"/>
          <w:sz w:val="24"/>
          <w:szCs w:val="24"/>
        </w:rPr>
        <w:t xml:space="preserve"> questions</w:t>
      </w:r>
      <w:r w:rsidR="00C52EC3" w:rsidRPr="00702444">
        <w:rPr>
          <w:rFonts w:ascii="Times New Roman" w:hAnsi="Times New Roman" w:cs="Times New Roman"/>
          <w:sz w:val="24"/>
          <w:szCs w:val="24"/>
        </w:rPr>
        <w:t xml:space="preserve"> </w:t>
      </w:r>
      <w:r w:rsidR="002D6CDE" w:rsidRPr="00702444">
        <w:rPr>
          <w:rFonts w:ascii="Times New Roman" w:hAnsi="Times New Roman" w:cs="Times New Roman"/>
          <w:sz w:val="24"/>
          <w:szCs w:val="24"/>
        </w:rPr>
        <w:t>such as</w:t>
      </w:r>
      <w:r w:rsidRPr="00702444">
        <w:rPr>
          <w:rFonts w:ascii="Times New Roman" w:hAnsi="Times New Roman" w:cs="Times New Roman"/>
          <w:sz w:val="24"/>
          <w:szCs w:val="24"/>
        </w:rPr>
        <w:t xml:space="preserve">: </w:t>
      </w:r>
    </w:p>
    <w:p w:rsidR="001D5ACD" w:rsidRPr="00702444" w:rsidRDefault="001D5ACD" w:rsidP="009563B0">
      <w:pPr>
        <w:pStyle w:val="ListParagraph"/>
        <w:numPr>
          <w:ilvl w:val="0"/>
          <w:numId w:val="13"/>
        </w:numPr>
        <w:rPr>
          <w:rFonts w:ascii="Times New Roman" w:hAnsi="Times New Roman" w:cs="Times New Roman"/>
          <w:sz w:val="24"/>
          <w:szCs w:val="24"/>
        </w:rPr>
      </w:pPr>
      <w:r w:rsidRPr="00702444">
        <w:rPr>
          <w:rFonts w:ascii="Times New Roman" w:hAnsi="Times New Roman" w:cs="Times New Roman"/>
          <w:sz w:val="24"/>
          <w:szCs w:val="24"/>
        </w:rPr>
        <w:t>W</w:t>
      </w:r>
      <w:r w:rsidR="00F64CB3" w:rsidRPr="00702444">
        <w:rPr>
          <w:rFonts w:ascii="Times New Roman" w:hAnsi="Times New Roman" w:cs="Times New Roman"/>
          <w:sz w:val="24"/>
          <w:szCs w:val="24"/>
        </w:rPr>
        <w:t xml:space="preserve">hat basic principles can </w:t>
      </w:r>
      <w:r w:rsidR="002D6CDE" w:rsidRPr="00702444">
        <w:rPr>
          <w:rFonts w:ascii="Times New Roman" w:hAnsi="Times New Roman" w:cs="Times New Roman"/>
          <w:sz w:val="24"/>
          <w:szCs w:val="24"/>
        </w:rPr>
        <w:t>effectively help</w:t>
      </w:r>
      <w:r w:rsidR="00F64CB3" w:rsidRPr="00702444">
        <w:rPr>
          <w:rFonts w:ascii="Times New Roman" w:hAnsi="Times New Roman" w:cs="Times New Roman"/>
          <w:sz w:val="24"/>
          <w:szCs w:val="24"/>
        </w:rPr>
        <w:t xml:space="preserve"> schools </w:t>
      </w:r>
      <w:r w:rsidR="002D6CDE" w:rsidRPr="00702444">
        <w:rPr>
          <w:rFonts w:ascii="Times New Roman" w:hAnsi="Times New Roman" w:cs="Times New Roman"/>
          <w:sz w:val="24"/>
          <w:szCs w:val="24"/>
        </w:rPr>
        <w:t>across the Commonweal</w:t>
      </w:r>
      <w:r w:rsidR="009A3EAC" w:rsidRPr="00702444">
        <w:rPr>
          <w:rFonts w:ascii="Times New Roman" w:hAnsi="Times New Roman" w:cs="Times New Roman"/>
          <w:sz w:val="24"/>
          <w:szCs w:val="24"/>
        </w:rPr>
        <w:t>t</w:t>
      </w:r>
      <w:r w:rsidR="002D6CDE" w:rsidRPr="00702444">
        <w:rPr>
          <w:rFonts w:ascii="Times New Roman" w:hAnsi="Times New Roman" w:cs="Times New Roman"/>
          <w:sz w:val="24"/>
          <w:szCs w:val="24"/>
        </w:rPr>
        <w:t>h to</w:t>
      </w:r>
      <w:r w:rsidR="00F64CB3" w:rsidRPr="00702444">
        <w:rPr>
          <w:rFonts w:ascii="Times New Roman" w:hAnsi="Times New Roman" w:cs="Times New Roman"/>
          <w:sz w:val="24"/>
          <w:szCs w:val="24"/>
        </w:rPr>
        <w:t xml:space="preserve"> </w:t>
      </w:r>
      <w:r w:rsidR="00856324" w:rsidRPr="00702444">
        <w:rPr>
          <w:rFonts w:ascii="Times New Roman" w:hAnsi="Times New Roman" w:cs="Times New Roman"/>
          <w:sz w:val="24"/>
          <w:szCs w:val="24"/>
        </w:rPr>
        <w:t xml:space="preserve">(a) </w:t>
      </w:r>
      <w:r w:rsidR="00F64CB3" w:rsidRPr="00702444">
        <w:rPr>
          <w:rFonts w:ascii="Times New Roman" w:hAnsi="Times New Roman" w:cs="Times New Roman"/>
          <w:sz w:val="24"/>
          <w:szCs w:val="24"/>
        </w:rPr>
        <w:t xml:space="preserve">address the needs of each </w:t>
      </w:r>
      <w:r w:rsidR="009563B0" w:rsidRPr="00702444">
        <w:rPr>
          <w:rFonts w:ascii="Times New Roman" w:hAnsi="Times New Roman" w:cs="Times New Roman"/>
          <w:sz w:val="24"/>
          <w:szCs w:val="24"/>
        </w:rPr>
        <w:t>student</w:t>
      </w:r>
      <w:r w:rsidR="00B65EE5" w:rsidRPr="00702444">
        <w:rPr>
          <w:rFonts w:ascii="Times New Roman" w:hAnsi="Times New Roman" w:cs="Times New Roman"/>
          <w:sz w:val="24"/>
          <w:szCs w:val="24"/>
        </w:rPr>
        <w:t>,</w:t>
      </w:r>
      <w:r w:rsidR="009563B0" w:rsidRPr="00702444">
        <w:rPr>
          <w:rFonts w:ascii="Times New Roman" w:hAnsi="Times New Roman" w:cs="Times New Roman"/>
          <w:sz w:val="24"/>
          <w:szCs w:val="24"/>
        </w:rPr>
        <w:t xml:space="preserve"> </w:t>
      </w:r>
      <w:r w:rsidR="0049334E" w:rsidRPr="00702444">
        <w:rPr>
          <w:rFonts w:ascii="Times New Roman" w:hAnsi="Times New Roman" w:cs="Times New Roman"/>
          <w:sz w:val="24"/>
          <w:szCs w:val="24"/>
        </w:rPr>
        <w:t xml:space="preserve">while </w:t>
      </w:r>
      <w:r w:rsidR="00856324" w:rsidRPr="00702444">
        <w:rPr>
          <w:rFonts w:ascii="Times New Roman" w:hAnsi="Times New Roman" w:cs="Times New Roman"/>
          <w:sz w:val="24"/>
          <w:szCs w:val="24"/>
        </w:rPr>
        <w:t xml:space="preserve">(b) </w:t>
      </w:r>
      <w:r w:rsidR="0049334E" w:rsidRPr="00702444">
        <w:rPr>
          <w:rFonts w:ascii="Times New Roman" w:hAnsi="Times New Roman" w:cs="Times New Roman"/>
          <w:sz w:val="24"/>
          <w:szCs w:val="24"/>
        </w:rPr>
        <w:t xml:space="preserve">creating </w:t>
      </w:r>
      <w:r w:rsidR="00F64CB3" w:rsidRPr="00702444">
        <w:rPr>
          <w:rFonts w:ascii="Times New Roman" w:hAnsi="Times New Roman" w:cs="Times New Roman"/>
          <w:sz w:val="24"/>
          <w:szCs w:val="24"/>
        </w:rPr>
        <w:t>and maintain</w:t>
      </w:r>
      <w:r w:rsidR="0049334E" w:rsidRPr="00702444">
        <w:rPr>
          <w:rFonts w:ascii="Times New Roman" w:hAnsi="Times New Roman" w:cs="Times New Roman"/>
          <w:sz w:val="24"/>
          <w:szCs w:val="24"/>
        </w:rPr>
        <w:t>ing</w:t>
      </w:r>
      <w:r w:rsidR="00F64CB3" w:rsidRPr="00702444">
        <w:rPr>
          <w:rFonts w:ascii="Times New Roman" w:hAnsi="Times New Roman" w:cs="Times New Roman"/>
          <w:sz w:val="24"/>
          <w:szCs w:val="24"/>
        </w:rPr>
        <w:t xml:space="preserve"> inclusive school-wide culture</w:t>
      </w:r>
      <w:r w:rsidR="002D6CDE"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 that seamlessly welcome and address </w:t>
      </w:r>
      <w:r w:rsidR="00856324" w:rsidRPr="00702444">
        <w:rPr>
          <w:rFonts w:ascii="Times New Roman" w:hAnsi="Times New Roman" w:cs="Times New Roman"/>
          <w:sz w:val="24"/>
          <w:szCs w:val="24"/>
        </w:rPr>
        <w:t xml:space="preserve">students’ </w:t>
      </w:r>
      <w:r w:rsidR="00F64CB3" w:rsidRPr="00702444">
        <w:rPr>
          <w:rFonts w:ascii="Times New Roman" w:hAnsi="Times New Roman" w:cs="Times New Roman"/>
          <w:sz w:val="24"/>
          <w:szCs w:val="24"/>
        </w:rPr>
        <w:t xml:space="preserve">individual differences? </w:t>
      </w:r>
    </w:p>
    <w:p w:rsidR="001D5ACD" w:rsidRPr="00702444" w:rsidRDefault="00F64CB3" w:rsidP="009563B0">
      <w:pPr>
        <w:pStyle w:val="ListParagraph"/>
        <w:numPr>
          <w:ilvl w:val="0"/>
          <w:numId w:val="13"/>
        </w:numPr>
        <w:rPr>
          <w:rFonts w:ascii="Times New Roman" w:hAnsi="Times New Roman" w:cs="Times New Roman"/>
          <w:sz w:val="24"/>
          <w:szCs w:val="24"/>
        </w:rPr>
      </w:pPr>
      <w:r w:rsidRPr="00702444">
        <w:rPr>
          <w:rFonts w:ascii="Times New Roman" w:hAnsi="Times New Roman" w:cs="Times New Roman"/>
          <w:sz w:val="24"/>
          <w:szCs w:val="24"/>
        </w:rPr>
        <w:t xml:space="preserve">How can </w:t>
      </w:r>
      <w:r w:rsidR="009563B0" w:rsidRPr="00702444">
        <w:rPr>
          <w:rFonts w:ascii="Times New Roman" w:hAnsi="Times New Roman" w:cs="Times New Roman"/>
          <w:sz w:val="24"/>
          <w:szCs w:val="24"/>
        </w:rPr>
        <w:t>students</w:t>
      </w:r>
      <w:r w:rsidR="00AB34FB" w:rsidRPr="00702444">
        <w:rPr>
          <w:rFonts w:ascii="Times New Roman" w:hAnsi="Times New Roman" w:cs="Times New Roman"/>
          <w:sz w:val="24"/>
          <w:szCs w:val="24"/>
        </w:rPr>
        <w:t xml:space="preserve"> and their families</w:t>
      </w:r>
      <w:r w:rsidR="009563B0"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be </w:t>
      </w:r>
      <w:r w:rsidR="009563B0" w:rsidRPr="00702444">
        <w:rPr>
          <w:rFonts w:ascii="Times New Roman" w:hAnsi="Times New Roman" w:cs="Times New Roman"/>
          <w:sz w:val="24"/>
          <w:szCs w:val="24"/>
        </w:rPr>
        <w:t xml:space="preserve">assured </w:t>
      </w:r>
      <w:r w:rsidRPr="00702444">
        <w:rPr>
          <w:rFonts w:ascii="Times New Roman" w:hAnsi="Times New Roman" w:cs="Times New Roman"/>
          <w:sz w:val="24"/>
          <w:szCs w:val="24"/>
        </w:rPr>
        <w:t xml:space="preserve">that adults work collaboratively, coherently, and </w:t>
      </w:r>
      <w:r w:rsidR="00AB34FB" w:rsidRPr="00702444">
        <w:rPr>
          <w:rFonts w:ascii="Times New Roman" w:hAnsi="Times New Roman" w:cs="Times New Roman"/>
          <w:sz w:val="24"/>
          <w:szCs w:val="24"/>
        </w:rPr>
        <w:t xml:space="preserve">confidentially </w:t>
      </w:r>
      <w:r w:rsidR="002D6CDE" w:rsidRPr="00702444">
        <w:rPr>
          <w:rFonts w:ascii="Times New Roman" w:hAnsi="Times New Roman" w:cs="Times New Roman"/>
          <w:sz w:val="24"/>
          <w:szCs w:val="24"/>
        </w:rPr>
        <w:t xml:space="preserve">to </w:t>
      </w:r>
      <w:r w:rsidRPr="00702444">
        <w:rPr>
          <w:rFonts w:ascii="Times New Roman" w:hAnsi="Times New Roman" w:cs="Times New Roman"/>
          <w:sz w:val="24"/>
          <w:szCs w:val="24"/>
        </w:rPr>
        <w:t xml:space="preserve">support </w:t>
      </w:r>
      <w:r w:rsidR="00856324" w:rsidRPr="00702444">
        <w:rPr>
          <w:rFonts w:ascii="Times New Roman" w:hAnsi="Times New Roman" w:cs="Times New Roman"/>
          <w:sz w:val="24"/>
          <w:szCs w:val="24"/>
        </w:rPr>
        <w:t xml:space="preserve">their </w:t>
      </w:r>
      <w:r w:rsidRPr="00702444">
        <w:rPr>
          <w:rFonts w:ascii="Times New Roman" w:hAnsi="Times New Roman" w:cs="Times New Roman"/>
          <w:sz w:val="24"/>
          <w:szCs w:val="24"/>
        </w:rPr>
        <w:t xml:space="preserve">success?  </w:t>
      </w:r>
    </w:p>
    <w:p w:rsidR="00F64CB3" w:rsidRPr="00702444" w:rsidRDefault="00F64CB3" w:rsidP="00F64CB3">
      <w:pPr>
        <w:rPr>
          <w:rFonts w:ascii="Times New Roman" w:hAnsi="Times New Roman" w:cs="Times New Roman"/>
          <w:sz w:val="24"/>
          <w:szCs w:val="24"/>
        </w:rPr>
      </w:pPr>
      <w:r w:rsidRPr="00702444">
        <w:rPr>
          <w:rFonts w:ascii="Times New Roman" w:hAnsi="Times New Roman" w:cs="Times New Roman"/>
          <w:sz w:val="24"/>
          <w:szCs w:val="24"/>
        </w:rPr>
        <w:t xml:space="preserve">From preliminary interviews and </w:t>
      </w:r>
      <w:r w:rsidR="009563B0" w:rsidRPr="00702444">
        <w:rPr>
          <w:rFonts w:ascii="Times New Roman" w:hAnsi="Times New Roman" w:cs="Times New Roman"/>
          <w:sz w:val="24"/>
          <w:szCs w:val="24"/>
        </w:rPr>
        <w:t xml:space="preserve">a literature </w:t>
      </w:r>
      <w:r w:rsidRPr="00702444">
        <w:rPr>
          <w:rFonts w:ascii="Times New Roman" w:hAnsi="Times New Roman" w:cs="Times New Roman"/>
          <w:sz w:val="24"/>
          <w:szCs w:val="24"/>
        </w:rPr>
        <w:t xml:space="preserve">review </w:t>
      </w:r>
      <w:r w:rsidR="00FD3D17" w:rsidRPr="00702444">
        <w:rPr>
          <w:rFonts w:ascii="Times New Roman" w:hAnsi="Times New Roman" w:cs="Times New Roman"/>
          <w:sz w:val="24"/>
          <w:szCs w:val="24"/>
        </w:rPr>
        <w:t>(see Appendix</w:t>
      </w:r>
      <w:r w:rsidR="0040210C" w:rsidRPr="00702444">
        <w:rPr>
          <w:rFonts w:ascii="Times New Roman" w:hAnsi="Times New Roman" w:cs="Times New Roman"/>
          <w:sz w:val="24"/>
          <w:szCs w:val="24"/>
        </w:rPr>
        <w:t xml:space="preserve"> A</w:t>
      </w:r>
      <w:r w:rsidR="00FD3D17" w:rsidRPr="00702444">
        <w:rPr>
          <w:rFonts w:ascii="Times New Roman" w:hAnsi="Times New Roman" w:cs="Times New Roman"/>
          <w:sz w:val="24"/>
          <w:szCs w:val="24"/>
        </w:rPr>
        <w:t xml:space="preserve">), </w:t>
      </w:r>
      <w:r w:rsidR="003840D3" w:rsidRPr="00702444">
        <w:rPr>
          <w:rFonts w:ascii="Times New Roman" w:hAnsi="Times New Roman" w:cs="Times New Roman"/>
          <w:sz w:val="24"/>
          <w:szCs w:val="24"/>
        </w:rPr>
        <w:t xml:space="preserve">and </w:t>
      </w:r>
      <w:r w:rsidR="00181786" w:rsidRPr="00702444">
        <w:rPr>
          <w:rFonts w:ascii="Times New Roman" w:hAnsi="Times New Roman" w:cs="Times New Roman"/>
          <w:sz w:val="24"/>
          <w:szCs w:val="24"/>
        </w:rPr>
        <w:t>discussions at Commission meetings</w:t>
      </w:r>
      <w:r w:rsidRPr="00702444">
        <w:rPr>
          <w:rFonts w:ascii="Times New Roman" w:hAnsi="Times New Roman" w:cs="Times New Roman"/>
          <w:sz w:val="24"/>
          <w:szCs w:val="24"/>
        </w:rPr>
        <w:t xml:space="preserve">, </w:t>
      </w:r>
      <w:r w:rsidR="006106F9" w:rsidRPr="00702444">
        <w:rPr>
          <w:rFonts w:ascii="Times New Roman" w:hAnsi="Times New Roman" w:cs="Times New Roman"/>
          <w:sz w:val="24"/>
          <w:szCs w:val="24"/>
        </w:rPr>
        <w:t>the Commission has culled</w:t>
      </w:r>
      <w:r w:rsidRPr="00702444">
        <w:rPr>
          <w:rFonts w:ascii="Times New Roman" w:hAnsi="Times New Roman" w:cs="Times New Roman"/>
          <w:sz w:val="24"/>
          <w:szCs w:val="24"/>
        </w:rPr>
        <w:t xml:space="preserve"> </w:t>
      </w:r>
      <w:r w:rsidR="003840D3" w:rsidRPr="00702444">
        <w:rPr>
          <w:rFonts w:ascii="Times New Roman" w:hAnsi="Times New Roman" w:cs="Times New Roman"/>
          <w:sz w:val="24"/>
          <w:szCs w:val="24"/>
        </w:rPr>
        <w:t xml:space="preserve">an </w:t>
      </w:r>
      <w:r w:rsidRPr="00702444">
        <w:rPr>
          <w:rFonts w:ascii="Times New Roman" w:hAnsi="Times New Roman" w:cs="Times New Roman"/>
          <w:sz w:val="24"/>
          <w:szCs w:val="24"/>
        </w:rPr>
        <w:t xml:space="preserve">initial set of </w:t>
      </w:r>
      <w:r w:rsidR="003840D3" w:rsidRPr="00702444">
        <w:rPr>
          <w:rFonts w:ascii="Times New Roman" w:hAnsi="Times New Roman" w:cs="Times New Roman"/>
          <w:sz w:val="24"/>
          <w:szCs w:val="24"/>
        </w:rPr>
        <w:t xml:space="preserve">eight </w:t>
      </w:r>
      <w:r w:rsidRPr="00702444">
        <w:rPr>
          <w:rFonts w:ascii="Times New Roman" w:hAnsi="Times New Roman" w:cs="Times New Roman"/>
          <w:sz w:val="24"/>
          <w:szCs w:val="24"/>
        </w:rPr>
        <w:t>principles</w:t>
      </w:r>
      <w:r w:rsidR="002423EB" w:rsidRPr="00702444">
        <w:rPr>
          <w:rFonts w:ascii="Times New Roman" w:hAnsi="Times New Roman" w:cs="Times New Roman"/>
          <w:sz w:val="24"/>
          <w:szCs w:val="24"/>
        </w:rPr>
        <w:t xml:space="preserve">, discussed </w:t>
      </w:r>
      <w:r w:rsidR="002423EB" w:rsidRPr="00702444">
        <w:rPr>
          <w:rFonts w:ascii="Times New Roman" w:hAnsi="Times New Roman" w:cs="Times New Roman"/>
          <w:sz w:val="24"/>
          <w:szCs w:val="24"/>
        </w:rPr>
        <w:lastRenderedPageBreak/>
        <w:t>below</w:t>
      </w:r>
      <w:r w:rsidR="003840D3" w:rsidRPr="00702444">
        <w:rPr>
          <w:rFonts w:ascii="Times New Roman" w:hAnsi="Times New Roman" w:cs="Times New Roman"/>
          <w:sz w:val="24"/>
          <w:szCs w:val="24"/>
        </w:rPr>
        <w:t>:</w:t>
      </w:r>
      <w:r w:rsidR="002423EB" w:rsidRPr="00702444">
        <w:rPr>
          <w:rFonts w:ascii="Times New Roman" w:hAnsi="Times New Roman" w:cs="Times New Roman"/>
          <w:sz w:val="24"/>
          <w:szCs w:val="24"/>
        </w:rPr>
        <w:t xml:space="preserve"> </w:t>
      </w:r>
      <w:r w:rsidRPr="00702444">
        <w:rPr>
          <w:rFonts w:ascii="Times New Roman" w:hAnsi="Times New Roman" w:cs="Times New Roman"/>
          <w:b/>
          <w:sz w:val="24"/>
          <w:szCs w:val="24"/>
        </w:rPr>
        <w:t>Whole School</w:t>
      </w:r>
      <w:r w:rsidR="002423EB" w:rsidRPr="00702444">
        <w:rPr>
          <w:rFonts w:ascii="Times New Roman" w:hAnsi="Times New Roman" w:cs="Times New Roman"/>
          <w:b/>
          <w:sz w:val="24"/>
          <w:szCs w:val="24"/>
        </w:rPr>
        <w:t>,</w:t>
      </w:r>
      <w:r w:rsidRPr="00702444">
        <w:rPr>
          <w:rFonts w:ascii="Times New Roman" w:hAnsi="Times New Roman" w:cs="Times New Roman"/>
          <w:b/>
          <w:sz w:val="24"/>
          <w:szCs w:val="24"/>
        </w:rPr>
        <w:t xml:space="preserve"> Whole Child</w:t>
      </w:r>
      <w:r w:rsidR="002423EB" w:rsidRPr="00702444">
        <w:rPr>
          <w:rFonts w:ascii="Times New Roman" w:hAnsi="Times New Roman" w:cs="Times New Roman"/>
          <w:b/>
          <w:sz w:val="24"/>
          <w:szCs w:val="24"/>
        </w:rPr>
        <w:t>,</w:t>
      </w:r>
      <w:r w:rsidRPr="00702444">
        <w:rPr>
          <w:rFonts w:ascii="Times New Roman" w:hAnsi="Times New Roman" w:cs="Times New Roman"/>
          <w:b/>
          <w:sz w:val="24"/>
          <w:szCs w:val="24"/>
        </w:rPr>
        <w:t xml:space="preserve"> Mindset</w:t>
      </w:r>
      <w:r w:rsidR="002423EB" w:rsidRPr="00702444">
        <w:rPr>
          <w:rFonts w:ascii="Times New Roman" w:hAnsi="Times New Roman" w:cs="Times New Roman"/>
          <w:b/>
          <w:sz w:val="24"/>
          <w:szCs w:val="24"/>
        </w:rPr>
        <w:t>,</w:t>
      </w:r>
      <w:r w:rsidRPr="00702444">
        <w:rPr>
          <w:rFonts w:ascii="Times New Roman" w:hAnsi="Times New Roman" w:cs="Times New Roman"/>
          <w:b/>
          <w:sz w:val="24"/>
          <w:szCs w:val="24"/>
        </w:rPr>
        <w:t xml:space="preserve"> Confidentiality</w:t>
      </w:r>
      <w:r w:rsidR="002423EB" w:rsidRPr="00702444">
        <w:rPr>
          <w:rFonts w:ascii="Times New Roman" w:hAnsi="Times New Roman" w:cs="Times New Roman"/>
          <w:b/>
          <w:sz w:val="24"/>
          <w:szCs w:val="24"/>
        </w:rPr>
        <w:t xml:space="preserve">, </w:t>
      </w:r>
      <w:r w:rsidRPr="00702444">
        <w:rPr>
          <w:rFonts w:ascii="Times New Roman" w:hAnsi="Times New Roman" w:cs="Times New Roman"/>
          <w:b/>
          <w:sz w:val="24"/>
          <w:szCs w:val="24"/>
        </w:rPr>
        <w:t>Collaboration</w:t>
      </w:r>
      <w:r w:rsidR="002423EB" w:rsidRPr="00702444">
        <w:rPr>
          <w:rFonts w:ascii="Times New Roman" w:hAnsi="Times New Roman" w:cs="Times New Roman"/>
          <w:b/>
          <w:sz w:val="24"/>
          <w:szCs w:val="24"/>
        </w:rPr>
        <w:t>,</w:t>
      </w:r>
      <w:r w:rsidRPr="00702444">
        <w:rPr>
          <w:rFonts w:ascii="Times New Roman" w:hAnsi="Times New Roman" w:cs="Times New Roman"/>
          <w:b/>
          <w:sz w:val="24"/>
          <w:szCs w:val="24"/>
        </w:rPr>
        <w:t xml:space="preserve"> Coordination</w:t>
      </w:r>
      <w:r w:rsidR="002423EB" w:rsidRPr="00702444">
        <w:rPr>
          <w:rFonts w:ascii="Times New Roman" w:hAnsi="Times New Roman" w:cs="Times New Roman"/>
          <w:b/>
          <w:sz w:val="24"/>
          <w:szCs w:val="24"/>
        </w:rPr>
        <w:t>,</w:t>
      </w:r>
      <w:r w:rsidRPr="00702444">
        <w:rPr>
          <w:rFonts w:ascii="Times New Roman" w:hAnsi="Times New Roman" w:cs="Times New Roman"/>
          <w:b/>
          <w:sz w:val="24"/>
          <w:szCs w:val="24"/>
        </w:rPr>
        <w:t xml:space="preserve"> Access to Services</w:t>
      </w:r>
      <w:r w:rsidR="0035228B" w:rsidRPr="00702444">
        <w:rPr>
          <w:rFonts w:ascii="Times New Roman" w:hAnsi="Times New Roman" w:cs="Times New Roman"/>
          <w:b/>
          <w:sz w:val="24"/>
          <w:szCs w:val="24"/>
        </w:rPr>
        <w:t>, and Partnering with Families</w:t>
      </w:r>
      <w:r w:rsidRPr="00702444">
        <w:rPr>
          <w:rFonts w:ascii="Times New Roman" w:hAnsi="Times New Roman" w:cs="Times New Roman"/>
          <w:sz w:val="24"/>
          <w:szCs w:val="24"/>
        </w:rPr>
        <w:t xml:space="preserve">.    </w:t>
      </w:r>
    </w:p>
    <w:p w:rsidR="006C6279" w:rsidRPr="00702444" w:rsidRDefault="006C6279" w:rsidP="00823D1F">
      <w:pPr>
        <w:pStyle w:val="ListParagraph"/>
        <w:numPr>
          <w:ilvl w:val="0"/>
          <w:numId w:val="14"/>
        </w:numPr>
        <w:rPr>
          <w:rFonts w:ascii="Times New Roman" w:hAnsi="Times New Roman" w:cs="Times New Roman"/>
          <w:b/>
          <w:sz w:val="24"/>
          <w:szCs w:val="24"/>
        </w:rPr>
      </w:pPr>
      <w:r w:rsidRPr="00702444">
        <w:rPr>
          <w:rFonts w:ascii="Times New Roman" w:hAnsi="Times New Roman" w:cs="Times New Roman"/>
          <w:b/>
          <w:sz w:val="24"/>
          <w:szCs w:val="24"/>
        </w:rPr>
        <w:t>Whole School</w:t>
      </w:r>
    </w:p>
    <w:p w:rsidR="00F64CB3" w:rsidRPr="00702444" w:rsidRDefault="009A3EAC" w:rsidP="00F64CB3">
      <w:pPr>
        <w:rPr>
          <w:rFonts w:ascii="Times New Roman" w:hAnsi="Times New Roman" w:cs="Times New Roman"/>
          <w:sz w:val="24"/>
          <w:szCs w:val="24"/>
        </w:rPr>
      </w:pPr>
      <w:r w:rsidRPr="00702444">
        <w:rPr>
          <w:rFonts w:ascii="Times New Roman" w:hAnsi="Times New Roman" w:cs="Times New Roman"/>
          <w:sz w:val="24"/>
          <w:szCs w:val="24"/>
        </w:rPr>
        <w:t>C</w:t>
      </w:r>
      <w:r w:rsidR="00F64CB3" w:rsidRPr="00702444">
        <w:rPr>
          <w:rFonts w:ascii="Times New Roman" w:hAnsi="Times New Roman" w:cs="Times New Roman"/>
          <w:sz w:val="24"/>
          <w:szCs w:val="24"/>
        </w:rPr>
        <w:t xml:space="preserve">reating safe and supportive school cultures </w:t>
      </w:r>
      <w:r w:rsidR="007F3D61" w:rsidRPr="00702444">
        <w:rPr>
          <w:rFonts w:ascii="Times New Roman" w:hAnsi="Times New Roman" w:cs="Times New Roman"/>
          <w:sz w:val="24"/>
          <w:szCs w:val="24"/>
        </w:rPr>
        <w:t xml:space="preserve">is </w:t>
      </w:r>
      <w:r w:rsidR="00F64CB3" w:rsidRPr="00702444">
        <w:rPr>
          <w:rFonts w:ascii="Times New Roman" w:hAnsi="Times New Roman" w:cs="Times New Roman"/>
          <w:sz w:val="24"/>
          <w:szCs w:val="24"/>
        </w:rPr>
        <w:t xml:space="preserve">integral to </w:t>
      </w:r>
      <w:r w:rsidR="007F3D61" w:rsidRPr="00702444">
        <w:rPr>
          <w:rFonts w:ascii="Times New Roman" w:hAnsi="Times New Roman" w:cs="Times New Roman"/>
          <w:sz w:val="24"/>
          <w:szCs w:val="24"/>
        </w:rPr>
        <w:t>students’ academic performance</w:t>
      </w:r>
      <w:r w:rsidR="0067786F" w:rsidRPr="00702444">
        <w:rPr>
          <w:rFonts w:ascii="Times New Roman" w:hAnsi="Times New Roman" w:cs="Times New Roman"/>
          <w:sz w:val="24"/>
          <w:szCs w:val="24"/>
        </w:rPr>
        <w:t>,</w:t>
      </w:r>
      <w:r w:rsidR="007F3D61" w:rsidRPr="00702444">
        <w:rPr>
          <w:rFonts w:ascii="Times New Roman" w:hAnsi="Times New Roman" w:cs="Times New Roman"/>
          <w:sz w:val="24"/>
          <w:szCs w:val="24"/>
        </w:rPr>
        <w:t xml:space="preserve"> </w:t>
      </w:r>
      <w:r w:rsidR="00F64CB3" w:rsidRPr="00702444">
        <w:rPr>
          <w:rFonts w:ascii="Times New Roman" w:hAnsi="Times New Roman" w:cs="Times New Roman"/>
          <w:sz w:val="24"/>
          <w:szCs w:val="24"/>
        </w:rPr>
        <w:t>prepar</w:t>
      </w:r>
      <w:r w:rsidR="007F3D61" w:rsidRPr="00702444">
        <w:rPr>
          <w:rFonts w:ascii="Times New Roman" w:hAnsi="Times New Roman" w:cs="Times New Roman"/>
          <w:sz w:val="24"/>
          <w:szCs w:val="24"/>
        </w:rPr>
        <w:t xml:space="preserve">ation for </w:t>
      </w:r>
      <w:r w:rsidR="00622BBF" w:rsidRPr="00702444">
        <w:rPr>
          <w:rFonts w:ascii="Times New Roman" w:hAnsi="Times New Roman" w:cs="Times New Roman"/>
          <w:sz w:val="24"/>
          <w:szCs w:val="24"/>
        </w:rPr>
        <w:t>post-secondary education</w:t>
      </w:r>
      <w:r w:rsidRPr="00702444">
        <w:rPr>
          <w:rFonts w:ascii="Times New Roman" w:hAnsi="Times New Roman" w:cs="Times New Roman"/>
          <w:sz w:val="24"/>
          <w:szCs w:val="24"/>
        </w:rPr>
        <w:t xml:space="preserve">, </w:t>
      </w:r>
      <w:r w:rsidR="00622BBF" w:rsidRPr="00702444">
        <w:rPr>
          <w:rFonts w:ascii="Times New Roman" w:hAnsi="Times New Roman" w:cs="Times New Roman"/>
          <w:sz w:val="24"/>
          <w:szCs w:val="24"/>
        </w:rPr>
        <w:t>employment</w:t>
      </w:r>
      <w:r w:rsidRPr="00702444">
        <w:rPr>
          <w:rFonts w:ascii="Times New Roman" w:hAnsi="Times New Roman" w:cs="Times New Roman"/>
          <w:sz w:val="24"/>
          <w:szCs w:val="24"/>
        </w:rPr>
        <w:t>,</w:t>
      </w:r>
      <w:r w:rsidR="00F64CB3" w:rsidRPr="00702444">
        <w:rPr>
          <w:rFonts w:ascii="Times New Roman" w:hAnsi="Times New Roman" w:cs="Times New Roman"/>
          <w:sz w:val="24"/>
          <w:szCs w:val="24"/>
        </w:rPr>
        <w:t xml:space="preserve"> a</w:t>
      </w:r>
      <w:r w:rsidR="00702444">
        <w:rPr>
          <w:rFonts w:ascii="Times New Roman" w:hAnsi="Times New Roman" w:cs="Times New Roman"/>
          <w:sz w:val="24"/>
          <w:szCs w:val="24"/>
        </w:rPr>
        <w:t>nd civic engagement. </w:t>
      </w:r>
      <w:r w:rsidR="00F64CB3" w:rsidRPr="00702444">
        <w:rPr>
          <w:rFonts w:ascii="Times New Roman" w:hAnsi="Times New Roman" w:cs="Times New Roman"/>
          <w:sz w:val="24"/>
          <w:szCs w:val="24"/>
        </w:rPr>
        <w:t>A school</w:t>
      </w:r>
      <w:r w:rsidR="006106F9" w:rsidRPr="00702444">
        <w:rPr>
          <w:rFonts w:ascii="Times New Roman" w:hAnsi="Times New Roman" w:cs="Times New Roman"/>
          <w:sz w:val="24"/>
          <w:szCs w:val="24"/>
        </w:rPr>
        <w:t>-</w:t>
      </w:r>
      <w:r w:rsidR="00F64CB3" w:rsidRPr="00702444">
        <w:rPr>
          <w:rFonts w:ascii="Times New Roman" w:hAnsi="Times New Roman" w:cs="Times New Roman"/>
          <w:sz w:val="24"/>
          <w:szCs w:val="24"/>
        </w:rPr>
        <w:t xml:space="preserve">wide safe and supportive culture that welcomes and integrates services in </w:t>
      </w:r>
      <w:r w:rsidR="002E7AFA" w:rsidRPr="00702444">
        <w:rPr>
          <w:rFonts w:ascii="Times New Roman" w:hAnsi="Times New Roman" w:cs="Times New Roman"/>
          <w:sz w:val="24"/>
          <w:szCs w:val="24"/>
        </w:rPr>
        <w:t xml:space="preserve">an </w:t>
      </w:r>
      <w:r w:rsidR="00F64CB3" w:rsidRPr="00702444">
        <w:rPr>
          <w:rFonts w:ascii="Times New Roman" w:hAnsi="Times New Roman" w:cs="Times New Roman"/>
          <w:sz w:val="24"/>
          <w:szCs w:val="24"/>
        </w:rPr>
        <w:t xml:space="preserve">inclusive way is essential for several reasons.  </w:t>
      </w:r>
    </w:p>
    <w:p w:rsidR="004C314E" w:rsidRPr="00702444" w:rsidRDefault="006106F9" w:rsidP="00F64CB3">
      <w:pPr>
        <w:rPr>
          <w:rFonts w:ascii="Times New Roman" w:hAnsi="Times New Roman" w:cs="Times New Roman"/>
          <w:sz w:val="24"/>
          <w:szCs w:val="24"/>
        </w:rPr>
      </w:pPr>
      <w:r w:rsidRPr="00702444">
        <w:rPr>
          <w:rFonts w:ascii="Times New Roman" w:hAnsi="Times New Roman" w:cs="Times New Roman"/>
          <w:sz w:val="24"/>
          <w:szCs w:val="24"/>
        </w:rPr>
        <w:t xml:space="preserve"> </w:t>
      </w:r>
      <w:r w:rsidR="00605036" w:rsidRPr="00702444">
        <w:rPr>
          <w:rFonts w:ascii="Times New Roman" w:hAnsi="Times New Roman" w:cs="Times New Roman"/>
          <w:sz w:val="24"/>
          <w:szCs w:val="24"/>
        </w:rPr>
        <w:t xml:space="preserve">A </w:t>
      </w:r>
      <w:r w:rsidR="002E7AFA" w:rsidRPr="00702444">
        <w:rPr>
          <w:rFonts w:ascii="Times New Roman" w:hAnsi="Times New Roman" w:cs="Times New Roman"/>
          <w:sz w:val="24"/>
          <w:szCs w:val="24"/>
        </w:rPr>
        <w:t xml:space="preserve">school-wide </w:t>
      </w:r>
      <w:r w:rsidR="009A3EAC"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afe and </w:t>
      </w:r>
      <w:r w:rsidR="009A3EAC" w:rsidRPr="00702444">
        <w:rPr>
          <w:rFonts w:ascii="Times New Roman" w:hAnsi="Times New Roman" w:cs="Times New Roman"/>
          <w:sz w:val="24"/>
          <w:szCs w:val="24"/>
        </w:rPr>
        <w:t>s</w:t>
      </w:r>
      <w:r w:rsidR="00F64CB3" w:rsidRPr="00702444">
        <w:rPr>
          <w:rFonts w:ascii="Times New Roman" w:hAnsi="Times New Roman" w:cs="Times New Roman"/>
          <w:sz w:val="24"/>
          <w:szCs w:val="24"/>
        </w:rPr>
        <w:t xml:space="preserve">upportive </w:t>
      </w:r>
      <w:r w:rsidR="002E7AFA" w:rsidRPr="00702444">
        <w:rPr>
          <w:rFonts w:ascii="Times New Roman" w:hAnsi="Times New Roman" w:cs="Times New Roman"/>
          <w:sz w:val="24"/>
          <w:szCs w:val="24"/>
        </w:rPr>
        <w:t>learning environment</w:t>
      </w:r>
      <w:r w:rsidR="00F64CB3" w:rsidRPr="00702444">
        <w:rPr>
          <w:rFonts w:ascii="Times New Roman" w:hAnsi="Times New Roman" w:cs="Times New Roman"/>
          <w:sz w:val="24"/>
          <w:szCs w:val="24"/>
        </w:rPr>
        <w:t xml:space="preserve"> </w:t>
      </w:r>
      <w:r w:rsidR="00605036" w:rsidRPr="00702444">
        <w:rPr>
          <w:rFonts w:ascii="Times New Roman" w:hAnsi="Times New Roman" w:cs="Times New Roman"/>
          <w:sz w:val="24"/>
          <w:szCs w:val="24"/>
        </w:rPr>
        <w:t xml:space="preserve">provides a consistent approach to students by </w:t>
      </w:r>
      <w:r w:rsidR="009A3EAC" w:rsidRPr="00702444">
        <w:rPr>
          <w:rFonts w:ascii="Times New Roman" w:hAnsi="Times New Roman" w:cs="Times New Roman"/>
          <w:sz w:val="24"/>
          <w:szCs w:val="24"/>
        </w:rPr>
        <w:t xml:space="preserve">helping to </w:t>
      </w:r>
      <w:r w:rsidR="00605036" w:rsidRPr="00702444">
        <w:rPr>
          <w:rFonts w:ascii="Times New Roman" w:hAnsi="Times New Roman" w:cs="Times New Roman"/>
          <w:sz w:val="24"/>
          <w:szCs w:val="24"/>
        </w:rPr>
        <w:t>ensur</w:t>
      </w:r>
      <w:r w:rsidR="009A3EAC" w:rsidRPr="00702444">
        <w:rPr>
          <w:rFonts w:ascii="Times New Roman" w:hAnsi="Times New Roman" w:cs="Times New Roman"/>
          <w:sz w:val="24"/>
          <w:szCs w:val="24"/>
        </w:rPr>
        <w:t>e</w:t>
      </w:r>
      <w:r w:rsidR="00605036" w:rsidRPr="00702444">
        <w:rPr>
          <w:rFonts w:ascii="Times New Roman" w:hAnsi="Times New Roman" w:cs="Times New Roman"/>
          <w:sz w:val="24"/>
          <w:szCs w:val="24"/>
        </w:rPr>
        <w:t xml:space="preserve"> that the values and norms that permeate all the operations of the school are also infused </w:t>
      </w:r>
      <w:r w:rsidR="00F64CB3" w:rsidRPr="00702444">
        <w:rPr>
          <w:rFonts w:ascii="Times New Roman" w:hAnsi="Times New Roman" w:cs="Times New Roman"/>
          <w:sz w:val="24"/>
          <w:szCs w:val="24"/>
        </w:rPr>
        <w:t>into the services</w:t>
      </w:r>
      <w:r w:rsidR="00605036" w:rsidRPr="00702444">
        <w:rPr>
          <w:rFonts w:ascii="Times New Roman" w:hAnsi="Times New Roman" w:cs="Times New Roman"/>
          <w:sz w:val="24"/>
          <w:szCs w:val="24"/>
        </w:rPr>
        <w:t xml:space="preserve"> that are provided to students.</w:t>
      </w:r>
      <w:r w:rsidR="00F64CB3" w:rsidRPr="00702444">
        <w:rPr>
          <w:rFonts w:ascii="Times New Roman" w:hAnsi="Times New Roman" w:cs="Times New Roman"/>
          <w:sz w:val="24"/>
          <w:szCs w:val="24"/>
        </w:rPr>
        <w:t xml:space="preserve"> Upon </w:t>
      </w:r>
      <w:r w:rsidR="009A3EAC" w:rsidRPr="00702444">
        <w:rPr>
          <w:rFonts w:ascii="Times New Roman" w:hAnsi="Times New Roman" w:cs="Times New Roman"/>
          <w:sz w:val="24"/>
          <w:szCs w:val="24"/>
        </w:rPr>
        <w:t xml:space="preserve">investigating </w:t>
      </w:r>
      <w:r w:rsidR="00F64CB3" w:rsidRPr="00702444">
        <w:rPr>
          <w:rFonts w:ascii="Times New Roman" w:hAnsi="Times New Roman" w:cs="Times New Roman"/>
          <w:sz w:val="24"/>
          <w:szCs w:val="24"/>
        </w:rPr>
        <w:t xml:space="preserve">the areas of </w:t>
      </w:r>
      <w:r w:rsidR="00B70022" w:rsidRPr="00702444">
        <w:rPr>
          <w:rFonts w:ascii="Times New Roman" w:hAnsi="Times New Roman" w:cs="Times New Roman"/>
          <w:sz w:val="24"/>
          <w:szCs w:val="24"/>
        </w:rPr>
        <w:t>social emotional learning (</w:t>
      </w:r>
      <w:r w:rsidR="00F64CB3" w:rsidRPr="00702444">
        <w:rPr>
          <w:rFonts w:ascii="Times New Roman" w:hAnsi="Times New Roman" w:cs="Times New Roman"/>
          <w:sz w:val="24"/>
          <w:szCs w:val="24"/>
        </w:rPr>
        <w:t>SEL</w:t>
      </w:r>
      <w:r w:rsidR="00B70022" w:rsidRPr="00702444">
        <w:rPr>
          <w:rFonts w:ascii="Times New Roman" w:hAnsi="Times New Roman" w:cs="Times New Roman"/>
          <w:sz w:val="24"/>
          <w:szCs w:val="24"/>
        </w:rPr>
        <w:t>)</w:t>
      </w:r>
      <w:r w:rsidR="00F64CB3" w:rsidRPr="00702444">
        <w:rPr>
          <w:rFonts w:ascii="Times New Roman" w:hAnsi="Times New Roman" w:cs="Times New Roman"/>
          <w:sz w:val="24"/>
          <w:szCs w:val="24"/>
        </w:rPr>
        <w:t>, positive discipline, trauma</w:t>
      </w:r>
      <w:r w:rsidR="00B70022" w:rsidRPr="00702444">
        <w:rPr>
          <w:rFonts w:ascii="Times New Roman" w:hAnsi="Times New Roman" w:cs="Times New Roman"/>
          <w:sz w:val="24"/>
          <w:szCs w:val="24"/>
        </w:rPr>
        <w:t xml:space="preserve"> </w:t>
      </w:r>
      <w:r w:rsidR="00F64CB3" w:rsidRPr="00702444">
        <w:rPr>
          <w:rFonts w:ascii="Times New Roman" w:hAnsi="Times New Roman" w:cs="Times New Roman"/>
          <w:sz w:val="24"/>
          <w:szCs w:val="24"/>
        </w:rPr>
        <w:t xml:space="preserve">sensitivity, equity, bullying prevention, and substance abuse prevention, </w:t>
      </w:r>
      <w:r w:rsidR="009A3EAC" w:rsidRPr="00702444">
        <w:rPr>
          <w:rFonts w:ascii="Times New Roman" w:hAnsi="Times New Roman" w:cs="Times New Roman"/>
          <w:sz w:val="24"/>
          <w:szCs w:val="24"/>
        </w:rPr>
        <w:t xml:space="preserve">the </w:t>
      </w:r>
      <w:r w:rsidR="00F64CB3" w:rsidRPr="00702444">
        <w:rPr>
          <w:rFonts w:ascii="Times New Roman" w:hAnsi="Times New Roman" w:cs="Times New Roman"/>
          <w:sz w:val="24"/>
          <w:szCs w:val="24"/>
        </w:rPr>
        <w:t>Commission</w:t>
      </w:r>
      <w:r w:rsidR="009A3EAC" w:rsidRPr="00702444">
        <w:rPr>
          <w:rFonts w:ascii="Times New Roman" w:hAnsi="Times New Roman" w:cs="Times New Roman"/>
          <w:sz w:val="24"/>
          <w:szCs w:val="24"/>
        </w:rPr>
        <w:t xml:space="preserve"> </w:t>
      </w:r>
      <w:r w:rsidR="003B0D29" w:rsidRPr="00702444">
        <w:rPr>
          <w:rFonts w:ascii="Times New Roman" w:hAnsi="Times New Roman" w:cs="Times New Roman"/>
          <w:sz w:val="24"/>
          <w:szCs w:val="24"/>
        </w:rPr>
        <w:t xml:space="preserve">identified </w:t>
      </w:r>
      <w:r w:rsidR="00F64CB3" w:rsidRPr="00702444">
        <w:rPr>
          <w:rFonts w:ascii="Times New Roman" w:hAnsi="Times New Roman" w:cs="Times New Roman"/>
          <w:sz w:val="24"/>
          <w:szCs w:val="24"/>
        </w:rPr>
        <w:t xml:space="preserve">several “pillars” </w:t>
      </w:r>
      <w:r w:rsidR="00605036" w:rsidRPr="00702444">
        <w:rPr>
          <w:rFonts w:ascii="Times New Roman" w:hAnsi="Times New Roman" w:cs="Times New Roman"/>
          <w:sz w:val="24"/>
          <w:szCs w:val="24"/>
        </w:rPr>
        <w:t>(values and norms) that serve as a foundation for how a safe and supportive school is run.</w:t>
      </w:r>
      <w:r w:rsidR="00702444">
        <w:rPr>
          <w:rFonts w:ascii="Times New Roman" w:hAnsi="Times New Roman" w:cs="Times New Roman"/>
          <w:sz w:val="24"/>
          <w:szCs w:val="24"/>
        </w:rPr>
        <w:t> </w:t>
      </w:r>
      <w:r w:rsidR="00F64CB3" w:rsidRPr="00702444">
        <w:rPr>
          <w:rFonts w:ascii="Times New Roman" w:hAnsi="Times New Roman" w:cs="Times New Roman"/>
          <w:sz w:val="24"/>
          <w:szCs w:val="24"/>
        </w:rPr>
        <w:t>These pillars are</w:t>
      </w:r>
      <w:r w:rsidR="003B0D29" w:rsidRPr="00702444">
        <w:rPr>
          <w:rFonts w:ascii="Times New Roman" w:hAnsi="Times New Roman" w:cs="Times New Roman"/>
          <w:sz w:val="24"/>
          <w:szCs w:val="24"/>
        </w:rPr>
        <w:t xml:space="preserve"> </w:t>
      </w:r>
      <w:r w:rsidR="00F64CB3" w:rsidRPr="00702444">
        <w:rPr>
          <w:rFonts w:ascii="Times New Roman" w:hAnsi="Times New Roman" w:cs="Times New Roman"/>
          <w:sz w:val="24"/>
          <w:szCs w:val="24"/>
        </w:rPr>
        <w:t xml:space="preserve">helping </w:t>
      </w:r>
      <w:r w:rsidR="00B17539" w:rsidRPr="00702444">
        <w:rPr>
          <w:rFonts w:ascii="Times New Roman" w:hAnsi="Times New Roman" w:cs="Times New Roman"/>
          <w:sz w:val="24"/>
          <w:szCs w:val="24"/>
        </w:rPr>
        <w:t xml:space="preserve">all </w:t>
      </w:r>
      <w:r w:rsidR="00F64CB3" w:rsidRPr="00702444">
        <w:rPr>
          <w:rFonts w:ascii="Times New Roman" w:hAnsi="Times New Roman" w:cs="Times New Roman"/>
          <w:sz w:val="24"/>
          <w:szCs w:val="24"/>
        </w:rPr>
        <w:t>students</w:t>
      </w:r>
      <w:r w:rsidR="003B0D29" w:rsidRPr="00702444">
        <w:rPr>
          <w:rFonts w:ascii="Times New Roman" w:hAnsi="Times New Roman" w:cs="Times New Roman"/>
          <w:sz w:val="24"/>
          <w:szCs w:val="24"/>
        </w:rPr>
        <w:t>:</w:t>
      </w:r>
      <w:r w:rsidR="00F64CB3" w:rsidRPr="00702444">
        <w:rPr>
          <w:rFonts w:ascii="Times New Roman" w:hAnsi="Times New Roman" w:cs="Times New Roman"/>
          <w:sz w:val="24"/>
          <w:szCs w:val="24"/>
        </w:rPr>
        <w:t xml:space="preserve"> </w:t>
      </w:r>
      <w:r w:rsidR="00B70022" w:rsidRPr="00702444">
        <w:rPr>
          <w:rFonts w:ascii="Times New Roman" w:hAnsi="Times New Roman" w:cs="Times New Roman"/>
          <w:sz w:val="24"/>
          <w:szCs w:val="24"/>
        </w:rPr>
        <w:t xml:space="preserve">(1) </w:t>
      </w:r>
      <w:r w:rsidR="00F64CB3" w:rsidRPr="00702444">
        <w:rPr>
          <w:rFonts w:ascii="Times New Roman" w:hAnsi="Times New Roman" w:cs="Times New Roman"/>
          <w:sz w:val="24"/>
          <w:szCs w:val="24"/>
        </w:rPr>
        <w:t>feel safe physically, emotionally, socially</w:t>
      </w:r>
      <w:r w:rsidR="00B70022" w:rsidRPr="00702444">
        <w:rPr>
          <w:rFonts w:ascii="Times New Roman" w:hAnsi="Times New Roman" w:cs="Times New Roman"/>
          <w:sz w:val="24"/>
          <w:szCs w:val="24"/>
        </w:rPr>
        <w:t>,</w:t>
      </w:r>
      <w:r w:rsidR="00F64CB3" w:rsidRPr="00702444">
        <w:rPr>
          <w:rFonts w:ascii="Times New Roman" w:hAnsi="Times New Roman" w:cs="Times New Roman"/>
          <w:sz w:val="24"/>
          <w:szCs w:val="24"/>
        </w:rPr>
        <w:t xml:space="preserve"> and academically; </w:t>
      </w:r>
      <w:r w:rsidR="00B70022" w:rsidRPr="00702444">
        <w:rPr>
          <w:rFonts w:ascii="Times New Roman" w:hAnsi="Times New Roman" w:cs="Times New Roman"/>
          <w:sz w:val="24"/>
          <w:szCs w:val="24"/>
        </w:rPr>
        <w:t xml:space="preserve">(2) </w:t>
      </w:r>
      <w:r w:rsidR="00F64CB3" w:rsidRPr="00702444">
        <w:rPr>
          <w:rFonts w:ascii="Times New Roman" w:hAnsi="Times New Roman" w:cs="Times New Roman"/>
          <w:sz w:val="24"/>
          <w:szCs w:val="24"/>
        </w:rPr>
        <w:t>feel competent and successful in academic and non-academic areas</w:t>
      </w:r>
      <w:r w:rsidR="00622BBF" w:rsidRPr="00702444">
        <w:rPr>
          <w:rFonts w:ascii="Times New Roman" w:hAnsi="Times New Roman" w:cs="Times New Roman"/>
          <w:sz w:val="24"/>
          <w:szCs w:val="24"/>
        </w:rPr>
        <w:t xml:space="preserve"> while striving to meet high standards</w:t>
      </w:r>
      <w:r w:rsidR="00F64CB3" w:rsidRPr="00702444">
        <w:rPr>
          <w:rFonts w:ascii="Times New Roman" w:hAnsi="Times New Roman" w:cs="Times New Roman"/>
          <w:sz w:val="24"/>
          <w:szCs w:val="24"/>
        </w:rPr>
        <w:t xml:space="preserve">; </w:t>
      </w:r>
      <w:r w:rsidR="00B70022" w:rsidRPr="00702444">
        <w:rPr>
          <w:rFonts w:ascii="Times New Roman" w:hAnsi="Times New Roman" w:cs="Times New Roman"/>
          <w:sz w:val="24"/>
          <w:szCs w:val="24"/>
        </w:rPr>
        <w:t xml:space="preserve">(3) </w:t>
      </w:r>
      <w:r w:rsidR="00F64CB3" w:rsidRPr="00702444">
        <w:rPr>
          <w:rFonts w:ascii="Times New Roman" w:hAnsi="Times New Roman" w:cs="Times New Roman"/>
          <w:sz w:val="24"/>
          <w:szCs w:val="24"/>
        </w:rPr>
        <w:t xml:space="preserve">be connected as respected and engaged members of the school community; </w:t>
      </w:r>
      <w:r w:rsidR="00B70022" w:rsidRPr="00702444">
        <w:rPr>
          <w:rFonts w:ascii="Times New Roman" w:hAnsi="Times New Roman" w:cs="Times New Roman"/>
          <w:sz w:val="24"/>
          <w:szCs w:val="24"/>
        </w:rPr>
        <w:t xml:space="preserve">(4) </w:t>
      </w:r>
      <w:r w:rsidR="00F64CB3" w:rsidRPr="00702444">
        <w:rPr>
          <w:rFonts w:ascii="Times New Roman" w:hAnsi="Times New Roman" w:cs="Times New Roman"/>
          <w:sz w:val="24"/>
          <w:szCs w:val="24"/>
        </w:rPr>
        <w:t xml:space="preserve">have positive relationships with adults and peers; </w:t>
      </w:r>
      <w:r w:rsidR="00B70022" w:rsidRPr="00702444">
        <w:rPr>
          <w:rFonts w:ascii="Times New Roman" w:hAnsi="Times New Roman" w:cs="Times New Roman"/>
          <w:sz w:val="24"/>
          <w:szCs w:val="24"/>
        </w:rPr>
        <w:t xml:space="preserve">(5) </w:t>
      </w:r>
      <w:r w:rsidR="00F64CB3" w:rsidRPr="00702444">
        <w:rPr>
          <w:rFonts w:ascii="Times New Roman" w:hAnsi="Times New Roman" w:cs="Times New Roman"/>
          <w:sz w:val="24"/>
          <w:szCs w:val="24"/>
        </w:rPr>
        <w:t>manage and self-regulate their emotions and behaviors</w:t>
      </w:r>
      <w:r w:rsidR="009A3EAC" w:rsidRPr="00702444">
        <w:rPr>
          <w:rFonts w:ascii="Times New Roman" w:hAnsi="Times New Roman" w:cs="Times New Roman"/>
          <w:sz w:val="24"/>
          <w:szCs w:val="24"/>
        </w:rPr>
        <w:t>;</w:t>
      </w:r>
      <w:r w:rsidR="00B17539" w:rsidRPr="00702444">
        <w:rPr>
          <w:rFonts w:ascii="Times New Roman" w:hAnsi="Times New Roman" w:cs="Times New Roman"/>
          <w:sz w:val="24"/>
          <w:szCs w:val="24"/>
        </w:rPr>
        <w:t xml:space="preserve"> and</w:t>
      </w:r>
      <w:r w:rsidR="002668EB" w:rsidRPr="00702444">
        <w:rPr>
          <w:rFonts w:ascii="Times New Roman" w:hAnsi="Times New Roman" w:cs="Times New Roman"/>
          <w:sz w:val="24"/>
          <w:szCs w:val="24"/>
        </w:rPr>
        <w:t xml:space="preserve"> (6)</w:t>
      </w:r>
      <w:r w:rsidR="00B17539" w:rsidRPr="00702444">
        <w:rPr>
          <w:rFonts w:ascii="Times New Roman" w:hAnsi="Times New Roman" w:cs="Times New Roman"/>
          <w:sz w:val="24"/>
          <w:szCs w:val="24"/>
        </w:rPr>
        <w:t xml:space="preserve"> </w:t>
      </w:r>
      <w:r w:rsidR="002668EB" w:rsidRPr="00702444">
        <w:rPr>
          <w:rFonts w:ascii="Times New Roman" w:hAnsi="Times New Roman" w:cs="Times New Roman"/>
          <w:sz w:val="24"/>
          <w:szCs w:val="24"/>
        </w:rPr>
        <w:t>have</w:t>
      </w:r>
      <w:r w:rsidR="004C314E" w:rsidRPr="00702444">
        <w:rPr>
          <w:rFonts w:ascii="Times New Roman" w:hAnsi="Times New Roman" w:cs="Times New Roman"/>
          <w:sz w:val="24"/>
          <w:szCs w:val="24"/>
        </w:rPr>
        <w:t xml:space="preserve"> full</w:t>
      </w:r>
      <w:r w:rsidR="002668EB" w:rsidRPr="00702444">
        <w:rPr>
          <w:rFonts w:ascii="Times New Roman" w:hAnsi="Times New Roman" w:cs="Times New Roman"/>
          <w:sz w:val="24"/>
          <w:szCs w:val="24"/>
        </w:rPr>
        <w:t xml:space="preserve"> </w:t>
      </w:r>
      <w:r w:rsidR="00B17539" w:rsidRPr="00702444">
        <w:rPr>
          <w:rFonts w:ascii="Times New Roman" w:hAnsi="Times New Roman" w:cs="Times New Roman"/>
          <w:sz w:val="24"/>
          <w:szCs w:val="24"/>
        </w:rPr>
        <w:t xml:space="preserve">access </w:t>
      </w:r>
      <w:r w:rsidR="002E7AFA" w:rsidRPr="00702444">
        <w:rPr>
          <w:rFonts w:ascii="Times New Roman" w:hAnsi="Times New Roman" w:cs="Times New Roman"/>
          <w:sz w:val="24"/>
          <w:szCs w:val="24"/>
        </w:rPr>
        <w:t xml:space="preserve">to </w:t>
      </w:r>
      <w:r w:rsidR="00B17539" w:rsidRPr="00702444">
        <w:rPr>
          <w:rFonts w:ascii="Times New Roman" w:hAnsi="Times New Roman" w:cs="Times New Roman"/>
          <w:sz w:val="24"/>
          <w:szCs w:val="24"/>
        </w:rPr>
        <w:t>opportunities t</w:t>
      </w:r>
      <w:r w:rsidR="002E7AFA" w:rsidRPr="00702444">
        <w:rPr>
          <w:rFonts w:ascii="Times New Roman" w:hAnsi="Times New Roman" w:cs="Times New Roman"/>
          <w:sz w:val="24"/>
          <w:szCs w:val="24"/>
        </w:rPr>
        <w:t xml:space="preserve">hat enable them </w:t>
      </w:r>
      <w:r w:rsidR="009A3EAC" w:rsidRPr="00702444">
        <w:rPr>
          <w:rFonts w:ascii="Times New Roman" w:hAnsi="Times New Roman" w:cs="Times New Roman"/>
          <w:sz w:val="24"/>
          <w:szCs w:val="24"/>
        </w:rPr>
        <w:t xml:space="preserve">to </w:t>
      </w:r>
      <w:r w:rsidR="00B17539" w:rsidRPr="00702444">
        <w:rPr>
          <w:rFonts w:ascii="Times New Roman" w:hAnsi="Times New Roman" w:cs="Times New Roman"/>
          <w:sz w:val="24"/>
          <w:szCs w:val="24"/>
        </w:rPr>
        <w:t xml:space="preserve">achieve positive outcomes. </w:t>
      </w:r>
      <w:r w:rsidR="004C314E" w:rsidRPr="00702444">
        <w:rPr>
          <w:rFonts w:ascii="Times New Roman" w:hAnsi="Times New Roman" w:cs="Times New Roman"/>
          <w:sz w:val="24"/>
          <w:szCs w:val="24"/>
        </w:rPr>
        <w:t xml:space="preserve">Sharing consistent values and a clear set of goals for each </w:t>
      </w:r>
      <w:r w:rsidR="003B0D29" w:rsidRPr="00702444">
        <w:rPr>
          <w:rFonts w:ascii="Times New Roman" w:hAnsi="Times New Roman" w:cs="Times New Roman"/>
          <w:sz w:val="24"/>
          <w:szCs w:val="24"/>
        </w:rPr>
        <w:t>student</w:t>
      </w:r>
      <w:r w:rsidR="004C314E" w:rsidRPr="00702444">
        <w:rPr>
          <w:rFonts w:ascii="Times New Roman" w:hAnsi="Times New Roman" w:cs="Times New Roman"/>
          <w:sz w:val="24"/>
          <w:szCs w:val="24"/>
        </w:rPr>
        <w:t xml:space="preserve"> enables </w:t>
      </w:r>
      <w:r w:rsidR="00B70022" w:rsidRPr="00702444">
        <w:rPr>
          <w:rFonts w:ascii="Times New Roman" w:hAnsi="Times New Roman" w:cs="Times New Roman"/>
          <w:sz w:val="24"/>
          <w:szCs w:val="24"/>
        </w:rPr>
        <w:t>educators</w:t>
      </w:r>
      <w:r w:rsidR="004C314E" w:rsidRPr="00702444">
        <w:rPr>
          <w:rFonts w:ascii="Times New Roman" w:hAnsi="Times New Roman" w:cs="Times New Roman"/>
          <w:sz w:val="24"/>
          <w:szCs w:val="24"/>
        </w:rPr>
        <w:t>, families,</w:t>
      </w:r>
      <w:r w:rsidR="00B70022" w:rsidRPr="00702444">
        <w:rPr>
          <w:rFonts w:ascii="Times New Roman" w:hAnsi="Times New Roman" w:cs="Times New Roman"/>
          <w:sz w:val="24"/>
          <w:szCs w:val="24"/>
        </w:rPr>
        <w:t xml:space="preserve"> and </w:t>
      </w:r>
      <w:r w:rsidR="002423EB" w:rsidRPr="00702444">
        <w:rPr>
          <w:rFonts w:ascii="Times New Roman" w:hAnsi="Times New Roman" w:cs="Times New Roman"/>
          <w:sz w:val="24"/>
          <w:szCs w:val="24"/>
        </w:rPr>
        <w:t xml:space="preserve">service </w:t>
      </w:r>
      <w:r w:rsidR="00B70022" w:rsidRPr="00702444">
        <w:rPr>
          <w:rFonts w:ascii="Times New Roman" w:hAnsi="Times New Roman" w:cs="Times New Roman"/>
          <w:sz w:val="24"/>
          <w:szCs w:val="24"/>
        </w:rPr>
        <w:t xml:space="preserve">providers </w:t>
      </w:r>
      <w:r w:rsidR="004C314E" w:rsidRPr="00702444">
        <w:rPr>
          <w:rFonts w:ascii="Times New Roman" w:hAnsi="Times New Roman" w:cs="Times New Roman"/>
          <w:sz w:val="24"/>
          <w:szCs w:val="24"/>
        </w:rPr>
        <w:t xml:space="preserve">to </w:t>
      </w:r>
      <w:r w:rsidR="00B70022" w:rsidRPr="00702444">
        <w:rPr>
          <w:rFonts w:ascii="Times New Roman" w:hAnsi="Times New Roman" w:cs="Times New Roman"/>
          <w:sz w:val="24"/>
          <w:szCs w:val="24"/>
        </w:rPr>
        <w:t>help students practice the</w:t>
      </w:r>
      <w:r w:rsidR="003B0D29" w:rsidRPr="00702444">
        <w:rPr>
          <w:rFonts w:ascii="Times New Roman" w:hAnsi="Times New Roman" w:cs="Times New Roman"/>
          <w:sz w:val="24"/>
          <w:szCs w:val="24"/>
        </w:rPr>
        <w:t xml:space="preserve"> skills they are </w:t>
      </w:r>
      <w:r w:rsidR="00B70022" w:rsidRPr="00702444">
        <w:rPr>
          <w:rFonts w:ascii="Times New Roman" w:hAnsi="Times New Roman" w:cs="Times New Roman"/>
          <w:sz w:val="24"/>
          <w:szCs w:val="24"/>
        </w:rPr>
        <w:t xml:space="preserve">developing </w:t>
      </w:r>
      <w:r w:rsidR="002E7AFA" w:rsidRPr="00702444">
        <w:rPr>
          <w:rFonts w:ascii="Times New Roman" w:hAnsi="Times New Roman" w:cs="Times New Roman"/>
          <w:sz w:val="24"/>
          <w:szCs w:val="24"/>
        </w:rPr>
        <w:t xml:space="preserve">both </w:t>
      </w:r>
      <w:r w:rsidR="00B70022" w:rsidRPr="00702444">
        <w:rPr>
          <w:rFonts w:ascii="Times New Roman" w:hAnsi="Times New Roman" w:cs="Times New Roman"/>
          <w:sz w:val="24"/>
          <w:szCs w:val="24"/>
        </w:rPr>
        <w:t>in the classroom and with service providers</w:t>
      </w:r>
      <w:r w:rsidR="004C314E" w:rsidRPr="00702444">
        <w:rPr>
          <w:rFonts w:ascii="Times New Roman" w:hAnsi="Times New Roman" w:cs="Times New Roman"/>
          <w:sz w:val="24"/>
          <w:szCs w:val="24"/>
        </w:rPr>
        <w:t xml:space="preserve"> throughout the day and in the community</w:t>
      </w:r>
      <w:r w:rsidR="002E7AFA" w:rsidRPr="00702444">
        <w:rPr>
          <w:rFonts w:ascii="Times New Roman" w:hAnsi="Times New Roman" w:cs="Times New Roman"/>
          <w:sz w:val="24"/>
          <w:szCs w:val="24"/>
        </w:rPr>
        <w:t xml:space="preserve">.  </w:t>
      </w:r>
    </w:p>
    <w:p w:rsidR="00F64CB3" w:rsidRPr="00702444" w:rsidRDefault="008E3B6C" w:rsidP="00F64CB3">
      <w:pPr>
        <w:rPr>
          <w:rFonts w:ascii="Times New Roman" w:hAnsi="Times New Roman" w:cs="Times New Roman"/>
          <w:sz w:val="24"/>
          <w:szCs w:val="24"/>
        </w:rPr>
      </w:pPr>
      <w:r w:rsidRPr="00702444">
        <w:rPr>
          <w:rFonts w:ascii="Times New Roman" w:hAnsi="Times New Roman" w:cs="Times New Roman"/>
          <w:sz w:val="24"/>
          <w:szCs w:val="24"/>
        </w:rPr>
        <w:t xml:space="preserve">Creating a consistent safe and supportive learning environment that integrates services in an inclusive way </w:t>
      </w:r>
      <w:r w:rsidR="00F64CB3" w:rsidRPr="00702444">
        <w:rPr>
          <w:rFonts w:ascii="Times New Roman" w:hAnsi="Times New Roman" w:cs="Times New Roman"/>
          <w:sz w:val="24"/>
          <w:szCs w:val="24"/>
        </w:rPr>
        <w:t xml:space="preserve">requires </w:t>
      </w:r>
      <w:r w:rsidRPr="00702444">
        <w:rPr>
          <w:rFonts w:ascii="Times New Roman" w:hAnsi="Times New Roman" w:cs="Times New Roman"/>
          <w:sz w:val="24"/>
          <w:szCs w:val="24"/>
        </w:rPr>
        <w:t xml:space="preserve">a strong infrastructure. This means that </w:t>
      </w:r>
      <w:r w:rsidR="00F64CB3" w:rsidRPr="00702444">
        <w:rPr>
          <w:rFonts w:ascii="Times New Roman" w:hAnsi="Times New Roman" w:cs="Times New Roman"/>
          <w:sz w:val="24"/>
          <w:szCs w:val="24"/>
        </w:rPr>
        <w:t xml:space="preserve">all elements of school </w:t>
      </w:r>
      <w:r w:rsidRPr="00702444">
        <w:rPr>
          <w:rFonts w:ascii="Times New Roman" w:hAnsi="Times New Roman" w:cs="Times New Roman"/>
          <w:sz w:val="24"/>
          <w:szCs w:val="24"/>
        </w:rPr>
        <w:t>operations</w:t>
      </w:r>
      <w:r w:rsidR="00702444">
        <w:rPr>
          <w:rFonts w:ascii="Times New Roman" w:hAnsi="Times New Roman" w:cs="Times New Roman"/>
          <w:sz w:val="24"/>
          <w:szCs w:val="24"/>
        </w:rPr>
        <w:t xml:space="preserve"> - </w:t>
      </w:r>
      <w:r w:rsidRPr="00702444">
        <w:rPr>
          <w:rFonts w:ascii="Times New Roman" w:hAnsi="Times New Roman" w:cs="Times New Roman"/>
          <w:sz w:val="24"/>
          <w:szCs w:val="24"/>
        </w:rPr>
        <w:t>leadership, professional learning opportunities, access to services, policies and procedures</w:t>
      </w:r>
      <w:r w:rsidR="00AA44BB" w:rsidRPr="00702444">
        <w:rPr>
          <w:rFonts w:ascii="Times New Roman" w:hAnsi="Times New Roman" w:cs="Times New Roman"/>
          <w:sz w:val="24"/>
          <w:szCs w:val="24"/>
        </w:rPr>
        <w:t>,</w:t>
      </w:r>
      <w:r w:rsidRPr="00702444">
        <w:rPr>
          <w:rFonts w:ascii="Times New Roman" w:hAnsi="Times New Roman" w:cs="Times New Roman"/>
          <w:sz w:val="24"/>
          <w:szCs w:val="24"/>
        </w:rPr>
        <w:t xml:space="preserve"> </w:t>
      </w:r>
      <w:r w:rsidR="00AA44BB" w:rsidRPr="00702444">
        <w:rPr>
          <w:rFonts w:ascii="Times New Roman" w:hAnsi="Times New Roman" w:cs="Times New Roman"/>
          <w:sz w:val="24"/>
          <w:szCs w:val="24"/>
        </w:rPr>
        <w:t xml:space="preserve">academic and non-academic strategies, </w:t>
      </w:r>
      <w:r w:rsidRPr="00702444">
        <w:rPr>
          <w:rFonts w:ascii="Times New Roman" w:hAnsi="Times New Roman" w:cs="Times New Roman"/>
          <w:sz w:val="24"/>
          <w:szCs w:val="24"/>
        </w:rPr>
        <w:t>and engagement with families</w:t>
      </w:r>
      <w:r w:rsidR="00702444">
        <w:rPr>
          <w:rFonts w:ascii="Times New Roman" w:hAnsi="Times New Roman" w:cs="Times New Roman"/>
          <w:sz w:val="24"/>
          <w:szCs w:val="24"/>
        </w:rPr>
        <w:t xml:space="preserve"> - </w:t>
      </w:r>
      <w:r w:rsidR="00597857" w:rsidRPr="00702444">
        <w:rPr>
          <w:rFonts w:ascii="Times New Roman" w:hAnsi="Times New Roman" w:cs="Times New Roman"/>
          <w:sz w:val="24"/>
          <w:szCs w:val="24"/>
        </w:rPr>
        <w:t xml:space="preserve">must </w:t>
      </w:r>
      <w:r w:rsidR="00F64CB3" w:rsidRPr="00702444">
        <w:rPr>
          <w:rFonts w:ascii="Times New Roman" w:hAnsi="Times New Roman" w:cs="Times New Roman"/>
          <w:sz w:val="24"/>
          <w:szCs w:val="24"/>
        </w:rPr>
        <w:t xml:space="preserve">support the teamwork necessary </w:t>
      </w:r>
      <w:r w:rsidRPr="00702444">
        <w:rPr>
          <w:rFonts w:ascii="Times New Roman" w:hAnsi="Times New Roman" w:cs="Times New Roman"/>
          <w:sz w:val="24"/>
          <w:szCs w:val="24"/>
        </w:rPr>
        <w:t>to carry out th</w:t>
      </w:r>
      <w:r w:rsidR="00AA44BB" w:rsidRPr="00702444">
        <w:rPr>
          <w:rFonts w:ascii="Times New Roman" w:hAnsi="Times New Roman" w:cs="Times New Roman"/>
          <w:sz w:val="24"/>
          <w:szCs w:val="24"/>
        </w:rPr>
        <w:t>ese goals</w:t>
      </w:r>
      <w:r w:rsidR="00F64CB3" w:rsidRPr="00702444">
        <w:rPr>
          <w:rFonts w:ascii="Times New Roman" w:hAnsi="Times New Roman" w:cs="Times New Roman"/>
          <w:sz w:val="24"/>
          <w:szCs w:val="24"/>
        </w:rPr>
        <w:t>. </w:t>
      </w:r>
      <w:r w:rsidRPr="00702444">
        <w:rPr>
          <w:rFonts w:ascii="Times New Roman" w:hAnsi="Times New Roman" w:cs="Times New Roman"/>
          <w:sz w:val="24"/>
          <w:szCs w:val="24"/>
        </w:rPr>
        <w:t xml:space="preserve">This infrastructure must provide the time </w:t>
      </w:r>
      <w:r w:rsidR="00EE37D7" w:rsidRPr="00702444">
        <w:rPr>
          <w:rFonts w:ascii="Times New Roman" w:hAnsi="Times New Roman" w:cs="Times New Roman"/>
          <w:sz w:val="24"/>
          <w:szCs w:val="24"/>
        </w:rPr>
        <w:t xml:space="preserve">for reflection and problem </w:t>
      </w:r>
      <w:r w:rsidR="003074F8" w:rsidRPr="00702444">
        <w:rPr>
          <w:rFonts w:ascii="Times New Roman" w:hAnsi="Times New Roman" w:cs="Times New Roman"/>
          <w:sz w:val="24"/>
          <w:szCs w:val="24"/>
        </w:rPr>
        <w:t>solving so</w:t>
      </w:r>
      <w:r w:rsidR="00EE37D7" w:rsidRPr="00702444">
        <w:rPr>
          <w:rFonts w:ascii="Times New Roman" w:hAnsi="Times New Roman" w:cs="Times New Roman"/>
          <w:sz w:val="24"/>
          <w:szCs w:val="24"/>
        </w:rPr>
        <w:t xml:space="preserve"> that educators and providers are </w:t>
      </w:r>
      <w:r w:rsidRPr="00702444">
        <w:rPr>
          <w:rFonts w:ascii="Times New Roman" w:hAnsi="Times New Roman" w:cs="Times New Roman"/>
          <w:sz w:val="24"/>
          <w:szCs w:val="24"/>
        </w:rPr>
        <w:t>support</w:t>
      </w:r>
      <w:r w:rsidR="00EE37D7" w:rsidRPr="00702444">
        <w:rPr>
          <w:rFonts w:ascii="Times New Roman" w:hAnsi="Times New Roman" w:cs="Times New Roman"/>
          <w:sz w:val="24"/>
          <w:szCs w:val="24"/>
        </w:rPr>
        <w:t>ed</w:t>
      </w:r>
      <w:r w:rsidRPr="00702444">
        <w:rPr>
          <w:rFonts w:ascii="Times New Roman" w:hAnsi="Times New Roman" w:cs="Times New Roman"/>
          <w:sz w:val="24"/>
          <w:szCs w:val="24"/>
        </w:rPr>
        <w:t xml:space="preserve"> to</w:t>
      </w:r>
      <w:r w:rsidR="002E7AFA" w:rsidRPr="00702444">
        <w:rPr>
          <w:rFonts w:ascii="Times New Roman" w:hAnsi="Times New Roman" w:cs="Times New Roman"/>
          <w:sz w:val="24"/>
          <w:szCs w:val="24"/>
        </w:rPr>
        <w:t xml:space="preserve"> </w:t>
      </w:r>
      <w:r w:rsidRPr="00702444">
        <w:rPr>
          <w:rFonts w:ascii="Times New Roman" w:hAnsi="Times New Roman" w:cs="Times New Roman"/>
          <w:sz w:val="24"/>
          <w:szCs w:val="24"/>
        </w:rPr>
        <w:t>integrate these services</w:t>
      </w:r>
      <w:r w:rsidR="002668EB" w:rsidRPr="00702444">
        <w:rPr>
          <w:rFonts w:ascii="Times New Roman" w:hAnsi="Times New Roman" w:cs="Times New Roman"/>
          <w:sz w:val="24"/>
          <w:szCs w:val="24"/>
        </w:rPr>
        <w:t xml:space="preserve"> </w:t>
      </w:r>
      <w:r w:rsidR="00597857" w:rsidRPr="00702444">
        <w:rPr>
          <w:rFonts w:ascii="Times New Roman" w:hAnsi="Times New Roman" w:cs="Times New Roman"/>
          <w:sz w:val="24"/>
          <w:szCs w:val="24"/>
        </w:rPr>
        <w:t xml:space="preserve">in a way that </w:t>
      </w:r>
      <w:r w:rsidR="00F64CB3" w:rsidRPr="00702444">
        <w:rPr>
          <w:rFonts w:ascii="Times New Roman" w:hAnsi="Times New Roman" w:cs="Times New Roman"/>
          <w:sz w:val="24"/>
          <w:szCs w:val="24"/>
        </w:rPr>
        <w:t>promot</w:t>
      </w:r>
      <w:r w:rsidR="00597857" w:rsidRPr="00702444">
        <w:rPr>
          <w:rFonts w:ascii="Times New Roman" w:hAnsi="Times New Roman" w:cs="Times New Roman"/>
          <w:sz w:val="24"/>
          <w:szCs w:val="24"/>
        </w:rPr>
        <w:t>es sc</w:t>
      </w:r>
      <w:r w:rsidR="00702444">
        <w:rPr>
          <w:rFonts w:ascii="Times New Roman" w:hAnsi="Times New Roman" w:cs="Times New Roman"/>
          <w:sz w:val="24"/>
          <w:szCs w:val="24"/>
        </w:rPr>
        <w:t xml:space="preserve">hool success for all students. </w:t>
      </w:r>
      <w:r w:rsidR="00597857" w:rsidRPr="00702444">
        <w:rPr>
          <w:rFonts w:ascii="Times New Roman" w:hAnsi="Times New Roman" w:cs="Times New Roman"/>
          <w:sz w:val="24"/>
          <w:szCs w:val="24"/>
        </w:rPr>
        <w:t>The school must prevent barriers from getting in the way of success</w:t>
      </w:r>
      <w:r w:rsidR="00AA44BB" w:rsidRPr="00702444">
        <w:rPr>
          <w:rFonts w:ascii="Times New Roman" w:hAnsi="Times New Roman" w:cs="Times New Roman"/>
          <w:sz w:val="24"/>
          <w:szCs w:val="24"/>
        </w:rPr>
        <w:t>,</w:t>
      </w:r>
      <w:r w:rsidR="00597857" w:rsidRPr="00702444">
        <w:rPr>
          <w:rFonts w:ascii="Times New Roman" w:hAnsi="Times New Roman" w:cs="Times New Roman"/>
          <w:sz w:val="24"/>
          <w:szCs w:val="24"/>
        </w:rPr>
        <w:t xml:space="preserve"> </w:t>
      </w:r>
      <w:r w:rsidR="00F64CB3" w:rsidRPr="00702444">
        <w:rPr>
          <w:rFonts w:ascii="Times New Roman" w:hAnsi="Times New Roman" w:cs="Times New Roman"/>
          <w:sz w:val="24"/>
          <w:szCs w:val="24"/>
        </w:rPr>
        <w:t xml:space="preserve">and </w:t>
      </w:r>
      <w:r w:rsidR="00597857" w:rsidRPr="00702444">
        <w:rPr>
          <w:rFonts w:ascii="Times New Roman" w:hAnsi="Times New Roman" w:cs="Times New Roman"/>
          <w:sz w:val="24"/>
          <w:szCs w:val="24"/>
        </w:rPr>
        <w:t xml:space="preserve">intervene </w:t>
      </w:r>
      <w:r w:rsidR="00F87CA8" w:rsidRPr="00702444">
        <w:rPr>
          <w:rFonts w:ascii="Times New Roman" w:hAnsi="Times New Roman" w:cs="Times New Roman"/>
          <w:sz w:val="24"/>
          <w:szCs w:val="24"/>
        </w:rPr>
        <w:t>with more</w:t>
      </w:r>
      <w:r w:rsidR="00597857" w:rsidRPr="00702444">
        <w:rPr>
          <w:rFonts w:ascii="Times New Roman" w:hAnsi="Times New Roman" w:cs="Times New Roman"/>
          <w:sz w:val="24"/>
          <w:szCs w:val="24"/>
        </w:rPr>
        <w:t xml:space="preserve"> intensive </w:t>
      </w:r>
      <w:r w:rsidR="00F87CA8" w:rsidRPr="00702444">
        <w:rPr>
          <w:rFonts w:ascii="Times New Roman" w:hAnsi="Times New Roman" w:cs="Times New Roman"/>
          <w:sz w:val="24"/>
          <w:szCs w:val="24"/>
        </w:rPr>
        <w:t xml:space="preserve">services and supports </w:t>
      </w:r>
      <w:r w:rsidR="00597857" w:rsidRPr="00702444">
        <w:rPr>
          <w:rFonts w:ascii="Times New Roman" w:hAnsi="Times New Roman" w:cs="Times New Roman"/>
          <w:sz w:val="24"/>
          <w:szCs w:val="24"/>
        </w:rPr>
        <w:t>when necessary and appropriate</w:t>
      </w:r>
      <w:r w:rsidR="00702444">
        <w:rPr>
          <w:rFonts w:ascii="Times New Roman" w:hAnsi="Times New Roman" w:cs="Times New Roman"/>
          <w:sz w:val="24"/>
          <w:szCs w:val="24"/>
        </w:rPr>
        <w:t>. </w:t>
      </w:r>
      <w:r w:rsidR="00F64CB3" w:rsidRPr="00702444">
        <w:rPr>
          <w:rFonts w:ascii="Times New Roman" w:hAnsi="Times New Roman" w:cs="Times New Roman"/>
          <w:sz w:val="24"/>
          <w:szCs w:val="24"/>
        </w:rPr>
        <w:t xml:space="preserve">Importantly, </w:t>
      </w:r>
      <w:r w:rsidR="00597857" w:rsidRPr="00702444">
        <w:rPr>
          <w:rFonts w:ascii="Times New Roman" w:hAnsi="Times New Roman" w:cs="Times New Roman"/>
          <w:sz w:val="24"/>
          <w:szCs w:val="24"/>
        </w:rPr>
        <w:t xml:space="preserve">a strong whole school infrastructure </w:t>
      </w:r>
      <w:r w:rsidR="00F64CB3" w:rsidRPr="00702444">
        <w:rPr>
          <w:rFonts w:ascii="Times New Roman" w:hAnsi="Times New Roman" w:cs="Times New Roman"/>
          <w:sz w:val="24"/>
          <w:szCs w:val="24"/>
        </w:rPr>
        <w:t xml:space="preserve">allows both school staff and community providers to ensure </w:t>
      </w:r>
      <w:r w:rsidR="00597857" w:rsidRPr="00702444">
        <w:rPr>
          <w:rFonts w:ascii="Times New Roman" w:hAnsi="Times New Roman" w:cs="Times New Roman"/>
          <w:sz w:val="24"/>
          <w:szCs w:val="24"/>
        </w:rPr>
        <w:t xml:space="preserve">that available </w:t>
      </w:r>
      <w:r w:rsidR="00F64CB3" w:rsidRPr="00702444">
        <w:rPr>
          <w:rFonts w:ascii="Times New Roman" w:hAnsi="Times New Roman" w:cs="Times New Roman"/>
          <w:sz w:val="24"/>
          <w:szCs w:val="24"/>
        </w:rPr>
        <w:t>comprehensive services</w:t>
      </w:r>
      <w:r w:rsidR="00597857" w:rsidRPr="00702444">
        <w:rPr>
          <w:rFonts w:ascii="Times New Roman" w:hAnsi="Times New Roman" w:cs="Times New Roman"/>
          <w:sz w:val="24"/>
          <w:szCs w:val="24"/>
        </w:rPr>
        <w:t xml:space="preserve"> can</w:t>
      </w:r>
      <w:r w:rsidR="00F64CB3" w:rsidRPr="00702444">
        <w:rPr>
          <w:rFonts w:ascii="Times New Roman" w:hAnsi="Times New Roman" w:cs="Times New Roman"/>
          <w:sz w:val="24"/>
          <w:szCs w:val="24"/>
        </w:rPr>
        <w:t xml:space="preserve"> address the full range of student and family needs that may arise at any given time</w:t>
      </w:r>
      <w:r w:rsidR="00C724F0" w:rsidRPr="00702444">
        <w:rPr>
          <w:rFonts w:ascii="Times New Roman" w:hAnsi="Times New Roman" w:cs="Times New Roman"/>
          <w:sz w:val="24"/>
          <w:szCs w:val="24"/>
        </w:rPr>
        <w:t>, including the critically important basic needs of food, clothing, and shelter</w:t>
      </w:r>
      <w:r w:rsidR="00F64CB3" w:rsidRPr="00702444">
        <w:rPr>
          <w:rFonts w:ascii="Times New Roman" w:hAnsi="Times New Roman" w:cs="Times New Roman"/>
          <w:sz w:val="24"/>
          <w:szCs w:val="24"/>
        </w:rPr>
        <w:t xml:space="preserve">. </w:t>
      </w:r>
    </w:p>
    <w:p w:rsidR="00BF400E" w:rsidRPr="00702444" w:rsidRDefault="00BF400E" w:rsidP="00823D1F">
      <w:pPr>
        <w:pStyle w:val="ListParagraph"/>
        <w:numPr>
          <w:ilvl w:val="0"/>
          <w:numId w:val="14"/>
        </w:numPr>
        <w:rPr>
          <w:rFonts w:ascii="Times New Roman" w:hAnsi="Times New Roman" w:cs="Times New Roman"/>
          <w:sz w:val="24"/>
          <w:szCs w:val="24"/>
        </w:rPr>
      </w:pPr>
      <w:r w:rsidRPr="00702444">
        <w:rPr>
          <w:rFonts w:ascii="Times New Roman" w:hAnsi="Times New Roman" w:cs="Times New Roman"/>
          <w:b/>
          <w:sz w:val="24"/>
          <w:szCs w:val="24"/>
        </w:rPr>
        <w:t>Whole Child</w:t>
      </w:r>
    </w:p>
    <w:p w:rsidR="003F32D4" w:rsidRPr="00702444" w:rsidRDefault="00BF400E" w:rsidP="00BF400E">
      <w:pPr>
        <w:rPr>
          <w:rFonts w:ascii="Times New Roman" w:hAnsi="Times New Roman" w:cs="Times New Roman"/>
          <w:sz w:val="24"/>
          <w:szCs w:val="24"/>
        </w:rPr>
      </w:pPr>
      <w:r w:rsidRPr="00702444">
        <w:rPr>
          <w:rFonts w:ascii="Times New Roman" w:hAnsi="Times New Roman" w:cs="Times New Roman"/>
          <w:sz w:val="24"/>
          <w:szCs w:val="24"/>
        </w:rPr>
        <w:t xml:space="preserve">All services (no matter where they are delivered or who delivers them) </w:t>
      </w:r>
      <w:r w:rsidR="002423EB" w:rsidRPr="00702444">
        <w:rPr>
          <w:rFonts w:ascii="Times New Roman" w:hAnsi="Times New Roman" w:cs="Times New Roman"/>
          <w:sz w:val="24"/>
          <w:szCs w:val="24"/>
        </w:rPr>
        <w:t xml:space="preserve">should be </w:t>
      </w:r>
      <w:r w:rsidRPr="00702444">
        <w:rPr>
          <w:rFonts w:ascii="Times New Roman" w:hAnsi="Times New Roman" w:cs="Times New Roman"/>
          <w:sz w:val="24"/>
          <w:szCs w:val="24"/>
        </w:rPr>
        <w:t>focused on supporting the whole child</w:t>
      </w:r>
      <w:r w:rsidR="000644B8" w:rsidRPr="00702444">
        <w:rPr>
          <w:rFonts w:ascii="Times New Roman" w:hAnsi="Times New Roman" w:cs="Times New Roman"/>
          <w:sz w:val="24"/>
          <w:szCs w:val="24"/>
        </w:rPr>
        <w:t>, so as</w:t>
      </w:r>
      <w:r w:rsidR="00622BBF" w:rsidRPr="00702444">
        <w:rPr>
          <w:rFonts w:ascii="Times New Roman" w:hAnsi="Times New Roman" w:cs="Times New Roman"/>
          <w:sz w:val="24"/>
          <w:szCs w:val="24"/>
        </w:rPr>
        <w:t xml:space="preserve"> to </w:t>
      </w:r>
      <w:r w:rsidRPr="00702444">
        <w:rPr>
          <w:rFonts w:ascii="Times New Roman" w:hAnsi="Times New Roman" w:cs="Times New Roman"/>
          <w:sz w:val="24"/>
          <w:szCs w:val="24"/>
        </w:rPr>
        <w:t>“enable students to develop positive relationships with adults and peers, regulate their emotions and behavior, achieve academic and non-academic success in school</w:t>
      </w:r>
      <w:r w:rsidR="000644B8" w:rsidRPr="00702444">
        <w:rPr>
          <w:rFonts w:ascii="Times New Roman" w:hAnsi="Times New Roman" w:cs="Times New Roman"/>
          <w:sz w:val="24"/>
          <w:szCs w:val="24"/>
        </w:rPr>
        <w:t>,</w:t>
      </w:r>
      <w:r w:rsidRPr="00702444">
        <w:rPr>
          <w:rFonts w:ascii="Times New Roman" w:hAnsi="Times New Roman" w:cs="Times New Roman"/>
          <w:sz w:val="24"/>
          <w:szCs w:val="24"/>
        </w:rPr>
        <w:t xml:space="preserve"> and maintain physical and psychological health and well-being.”</w:t>
      </w:r>
      <w:r w:rsidR="00FD3D17" w:rsidRPr="00702444">
        <w:rPr>
          <w:rStyle w:val="FootnoteReference"/>
          <w:rFonts w:ascii="Times New Roman" w:hAnsi="Times New Roman" w:cs="Times New Roman"/>
          <w:sz w:val="24"/>
          <w:szCs w:val="24"/>
        </w:rPr>
        <w:footnoteReference w:id="3"/>
      </w:r>
      <w:r w:rsidR="00702444">
        <w:rPr>
          <w:rFonts w:ascii="Times New Roman" w:hAnsi="Times New Roman" w:cs="Times New Roman"/>
          <w:sz w:val="24"/>
          <w:szCs w:val="24"/>
        </w:rPr>
        <w:t xml:space="preserve"> </w:t>
      </w:r>
      <w:r w:rsidR="009C7823" w:rsidRPr="00702444">
        <w:rPr>
          <w:rFonts w:ascii="Times New Roman" w:hAnsi="Times New Roman" w:cs="Times New Roman"/>
          <w:sz w:val="24"/>
          <w:szCs w:val="24"/>
        </w:rPr>
        <w:t xml:space="preserve">As each student presents with a unique set of strengths and needs within these </w:t>
      </w:r>
      <w:r w:rsidR="00622BBF" w:rsidRPr="00702444">
        <w:rPr>
          <w:rFonts w:ascii="Times New Roman" w:hAnsi="Times New Roman" w:cs="Times New Roman"/>
          <w:sz w:val="24"/>
          <w:szCs w:val="24"/>
        </w:rPr>
        <w:t xml:space="preserve">four </w:t>
      </w:r>
      <w:r w:rsidR="009C7823" w:rsidRPr="00702444">
        <w:rPr>
          <w:rFonts w:ascii="Times New Roman" w:hAnsi="Times New Roman" w:cs="Times New Roman"/>
          <w:sz w:val="24"/>
          <w:szCs w:val="24"/>
        </w:rPr>
        <w:t xml:space="preserve">core domains, providing </w:t>
      </w:r>
      <w:r w:rsidR="000644B8" w:rsidRPr="00702444">
        <w:rPr>
          <w:rFonts w:ascii="Times New Roman" w:hAnsi="Times New Roman" w:cs="Times New Roman"/>
          <w:sz w:val="24"/>
          <w:szCs w:val="24"/>
        </w:rPr>
        <w:t xml:space="preserve">individually tailored </w:t>
      </w:r>
      <w:r w:rsidR="009C7823" w:rsidRPr="00702444">
        <w:rPr>
          <w:rFonts w:ascii="Times New Roman" w:hAnsi="Times New Roman" w:cs="Times New Roman"/>
          <w:sz w:val="24"/>
          <w:szCs w:val="24"/>
        </w:rPr>
        <w:t xml:space="preserve">services and supports is essential. </w:t>
      </w:r>
      <w:r w:rsidR="00622BBF" w:rsidRPr="00702444">
        <w:rPr>
          <w:rFonts w:ascii="Times New Roman" w:hAnsi="Times New Roman" w:cs="Times New Roman"/>
          <w:sz w:val="24"/>
          <w:szCs w:val="24"/>
        </w:rPr>
        <w:t xml:space="preserve">Moreover, the use of these four domains can not only help to address the holistic needs of students, but also can serve as </w:t>
      </w:r>
      <w:r w:rsidR="00C16B6C" w:rsidRPr="00702444">
        <w:rPr>
          <w:rFonts w:ascii="Times New Roman" w:hAnsi="Times New Roman" w:cs="Times New Roman"/>
          <w:sz w:val="24"/>
          <w:szCs w:val="24"/>
        </w:rPr>
        <w:t xml:space="preserve">a shared </w:t>
      </w:r>
      <w:r w:rsidR="00C16B6C" w:rsidRPr="00702444">
        <w:rPr>
          <w:rFonts w:ascii="Times New Roman" w:hAnsi="Times New Roman" w:cs="Times New Roman"/>
          <w:sz w:val="24"/>
          <w:szCs w:val="24"/>
        </w:rPr>
        <w:lastRenderedPageBreak/>
        <w:t xml:space="preserve">vocabulary that unifies </w:t>
      </w:r>
      <w:r w:rsidRPr="00702444">
        <w:rPr>
          <w:rFonts w:ascii="Times New Roman" w:hAnsi="Times New Roman" w:cs="Times New Roman"/>
          <w:sz w:val="24"/>
          <w:szCs w:val="24"/>
        </w:rPr>
        <w:t>the work of all educators, school-based student support staff</w:t>
      </w:r>
      <w:r w:rsidR="002423EB" w:rsidRPr="00702444">
        <w:rPr>
          <w:rFonts w:ascii="Times New Roman" w:hAnsi="Times New Roman" w:cs="Times New Roman"/>
          <w:sz w:val="24"/>
          <w:szCs w:val="24"/>
        </w:rPr>
        <w:t>,</w:t>
      </w:r>
      <w:r w:rsidRPr="00702444">
        <w:rPr>
          <w:rFonts w:ascii="Times New Roman" w:hAnsi="Times New Roman" w:cs="Times New Roman"/>
          <w:sz w:val="24"/>
          <w:szCs w:val="24"/>
        </w:rPr>
        <w:t xml:space="preserve"> and community-based providers, </w:t>
      </w:r>
      <w:r w:rsidR="00C16B6C" w:rsidRPr="00702444">
        <w:rPr>
          <w:rFonts w:ascii="Times New Roman" w:hAnsi="Times New Roman" w:cs="Times New Roman"/>
          <w:sz w:val="24"/>
          <w:szCs w:val="24"/>
        </w:rPr>
        <w:t xml:space="preserve">enhancing </w:t>
      </w:r>
      <w:r w:rsidRPr="00702444">
        <w:rPr>
          <w:rFonts w:ascii="Times New Roman" w:hAnsi="Times New Roman" w:cs="Times New Roman"/>
          <w:sz w:val="24"/>
          <w:szCs w:val="24"/>
        </w:rPr>
        <w:t>the collaboration and coordination between the school and community-based service providers, as their respective efforts are more easily integrated through this common focus.</w:t>
      </w:r>
      <w:r w:rsidR="00702444">
        <w:rPr>
          <w:rFonts w:ascii="Times New Roman" w:hAnsi="Times New Roman" w:cs="Times New Roman"/>
          <w:sz w:val="24"/>
          <w:szCs w:val="24"/>
        </w:rPr>
        <w:t xml:space="preserve"> </w:t>
      </w:r>
      <w:r w:rsidR="000644B8" w:rsidRPr="00702444">
        <w:rPr>
          <w:rFonts w:ascii="Times New Roman" w:hAnsi="Times New Roman" w:cs="Times New Roman"/>
          <w:sz w:val="24"/>
          <w:szCs w:val="24"/>
        </w:rPr>
        <w:t>T</w:t>
      </w:r>
      <w:r w:rsidR="00C16B6C" w:rsidRPr="00702444">
        <w:rPr>
          <w:rFonts w:ascii="Times New Roman" w:hAnsi="Times New Roman" w:cs="Times New Roman"/>
          <w:sz w:val="24"/>
          <w:szCs w:val="24"/>
        </w:rPr>
        <w:t>o ensur</w:t>
      </w:r>
      <w:r w:rsidR="000644B8" w:rsidRPr="00702444">
        <w:rPr>
          <w:rFonts w:ascii="Times New Roman" w:hAnsi="Times New Roman" w:cs="Times New Roman"/>
          <w:sz w:val="24"/>
          <w:szCs w:val="24"/>
        </w:rPr>
        <w:t>e</w:t>
      </w:r>
      <w:r w:rsidR="00C16B6C" w:rsidRPr="00702444">
        <w:rPr>
          <w:rFonts w:ascii="Times New Roman" w:hAnsi="Times New Roman" w:cs="Times New Roman"/>
          <w:sz w:val="24"/>
          <w:szCs w:val="24"/>
        </w:rPr>
        <w:t xml:space="preserve"> efficacy</w:t>
      </w:r>
      <w:r w:rsidR="000644B8" w:rsidRPr="00702444">
        <w:rPr>
          <w:rFonts w:ascii="Times New Roman" w:hAnsi="Times New Roman" w:cs="Times New Roman"/>
          <w:sz w:val="24"/>
          <w:szCs w:val="24"/>
        </w:rPr>
        <w:t xml:space="preserve">, </w:t>
      </w:r>
      <w:r w:rsidR="00C16B6C" w:rsidRPr="00702444">
        <w:rPr>
          <w:rFonts w:ascii="Times New Roman" w:hAnsi="Times New Roman" w:cs="Times New Roman"/>
          <w:sz w:val="24"/>
          <w:szCs w:val="24"/>
        </w:rPr>
        <w:t xml:space="preserve">educators </w:t>
      </w:r>
      <w:r w:rsidR="000644B8" w:rsidRPr="00702444">
        <w:rPr>
          <w:rFonts w:ascii="Times New Roman" w:hAnsi="Times New Roman" w:cs="Times New Roman"/>
          <w:sz w:val="24"/>
          <w:szCs w:val="24"/>
        </w:rPr>
        <w:t xml:space="preserve">need to </w:t>
      </w:r>
      <w:r w:rsidR="00813318" w:rsidRPr="00702444">
        <w:rPr>
          <w:rFonts w:ascii="Times New Roman" w:hAnsi="Times New Roman" w:cs="Times New Roman"/>
          <w:sz w:val="24"/>
          <w:szCs w:val="24"/>
        </w:rPr>
        <w:t xml:space="preserve">continuously </w:t>
      </w:r>
      <w:r w:rsidR="00C16B6C" w:rsidRPr="00702444">
        <w:rPr>
          <w:rFonts w:ascii="Times New Roman" w:hAnsi="Times New Roman" w:cs="Times New Roman"/>
          <w:sz w:val="24"/>
          <w:szCs w:val="24"/>
        </w:rPr>
        <w:t xml:space="preserve">collect and </w:t>
      </w:r>
      <w:r w:rsidR="00DE7E0E" w:rsidRPr="00702444">
        <w:rPr>
          <w:rFonts w:ascii="Times New Roman" w:hAnsi="Times New Roman" w:cs="Times New Roman"/>
          <w:sz w:val="24"/>
          <w:szCs w:val="24"/>
        </w:rPr>
        <w:t>analyz</w:t>
      </w:r>
      <w:r w:rsidR="000644B8" w:rsidRPr="00702444">
        <w:rPr>
          <w:rFonts w:ascii="Times New Roman" w:hAnsi="Times New Roman" w:cs="Times New Roman"/>
          <w:sz w:val="24"/>
          <w:szCs w:val="24"/>
        </w:rPr>
        <w:t>e</w:t>
      </w:r>
      <w:r w:rsidR="00C16B6C" w:rsidRPr="00702444">
        <w:rPr>
          <w:rFonts w:ascii="Times New Roman" w:hAnsi="Times New Roman" w:cs="Times New Roman"/>
          <w:sz w:val="24"/>
          <w:szCs w:val="24"/>
        </w:rPr>
        <w:t xml:space="preserve"> data</w:t>
      </w:r>
      <w:r w:rsidR="0035228B" w:rsidRPr="00702444">
        <w:rPr>
          <w:rFonts w:ascii="Times New Roman" w:hAnsi="Times New Roman" w:cs="Times New Roman"/>
          <w:sz w:val="24"/>
          <w:szCs w:val="24"/>
        </w:rPr>
        <w:t xml:space="preserve">, providing feedback </w:t>
      </w:r>
      <w:r w:rsidR="000644B8" w:rsidRPr="00702444">
        <w:rPr>
          <w:rFonts w:ascii="Times New Roman" w:hAnsi="Times New Roman" w:cs="Times New Roman"/>
          <w:sz w:val="24"/>
          <w:szCs w:val="24"/>
        </w:rPr>
        <w:t>th</w:t>
      </w:r>
      <w:r w:rsidR="003F32D4">
        <w:rPr>
          <w:rFonts w:ascii="Times New Roman" w:hAnsi="Times New Roman" w:cs="Times New Roman"/>
          <w:sz w:val="24"/>
          <w:szCs w:val="24"/>
        </w:rPr>
        <w:t>ey can use to</w:t>
      </w:r>
      <w:r w:rsidR="000644B8" w:rsidRPr="00702444">
        <w:rPr>
          <w:rFonts w:ascii="Times New Roman" w:hAnsi="Times New Roman" w:cs="Times New Roman"/>
          <w:sz w:val="24"/>
          <w:szCs w:val="24"/>
        </w:rPr>
        <w:t xml:space="preserve"> help </w:t>
      </w:r>
      <w:r w:rsidR="00DE7E0E" w:rsidRPr="00702444">
        <w:rPr>
          <w:rFonts w:ascii="Times New Roman" w:hAnsi="Times New Roman" w:cs="Times New Roman"/>
          <w:sz w:val="24"/>
          <w:szCs w:val="24"/>
        </w:rPr>
        <w:t xml:space="preserve">students </w:t>
      </w:r>
      <w:r w:rsidR="00C16B6C" w:rsidRPr="00702444">
        <w:rPr>
          <w:rFonts w:ascii="Times New Roman" w:hAnsi="Times New Roman" w:cs="Times New Roman"/>
          <w:sz w:val="24"/>
          <w:szCs w:val="24"/>
        </w:rPr>
        <w:t>progress toward</w:t>
      </w:r>
      <w:r w:rsidR="00EE37D7" w:rsidRPr="00702444">
        <w:rPr>
          <w:rFonts w:ascii="Times New Roman" w:hAnsi="Times New Roman" w:cs="Times New Roman"/>
          <w:sz w:val="24"/>
          <w:szCs w:val="24"/>
        </w:rPr>
        <w:t xml:space="preserve"> identified</w:t>
      </w:r>
      <w:r w:rsidR="00C16B6C" w:rsidRPr="00702444">
        <w:rPr>
          <w:rFonts w:ascii="Times New Roman" w:hAnsi="Times New Roman" w:cs="Times New Roman"/>
          <w:sz w:val="24"/>
          <w:szCs w:val="24"/>
        </w:rPr>
        <w:t xml:space="preserve"> goals.</w:t>
      </w:r>
    </w:p>
    <w:p w:rsidR="00AA049A" w:rsidRPr="00702444" w:rsidRDefault="00AA049A" w:rsidP="00823D1F">
      <w:pPr>
        <w:pStyle w:val="ListParagraph"/>
        <w:numPr>
          <w:ilvl w:val="0"/>
          <w:numId w:val="14"/>
        </w:numPr>
        <w:rPr>
          <w:rFonts w:ascii="Times New Roman" w:hAnsi="Times New Roman" w:cs="Times New Roman"/>
          <w:sz w:val="24"/>
          <w:szCs w:val="24"/>
        </w:rPr>
      </w:pPr>
      <w:r w:rsidRPr="00702444">
        <w:rPr>
          <w:rFonts w:ascii="Times New Roman" w:hAnsi="Times New Roman" w:cs="Times New Roman"/>
          <w:b/>
          <w:sz w:val="24"/>
          <w:szCs w:val="24"/>
        </w:rPr>
        <w:t>Mindset</w:t>
      </w:r>
    </w:p>
    <w:p w:rsidR="0074096A" w:rsidRPr="00702444" w:rsidRDefault="00AA049A" w:rsidP="00B079D6">
      <w:pPr>
        <w:spacing w:after="0"/>
        <w:ind w:right="-90"/>
        <w:rPr>
          <w:rFonts w:ascii="Times New Roman" w:hAnsi="Times New Roman" w:cs="Times New Roman"/>
          <w:sz w:val="24"/>
          <w:szCs w:val="24"/>
        </w:rPr>
      </w:pPr>
      <w:r w:rsidRPr="00702444">
        <w:rPr>
          <w:rFonts w:ascii="Times New Roman" w:hAnsi="Times New Roman" w:cs="Times New Roman"/>
          <w:sz w:val="24"/>
          <w:szCs w:val="24"/>
        </w:rPr>
        <w:t xml:space="preserve">To effectively integrate services in a </w:t>
      </w:r>
      <w:r w:rsidR="00370C53" w:rsidRPr="00702444">
        <w:rPr>
          <w:rFonts w:ascii="Times New Roman" w:hAnsi="Times New Roman" w:cs="Times New Roman"/>
          <w:sz w:val="24"/>
          <w:szCs w:val="24"/>
        </w:rPr>
        <w:t>s</w:t>
      </w:r>
      <w:r w:rsidRPr="00702444">
        <w:rPr>
          <w:rFonts w:ascii="Times New Roman" w:hAnsi="Times New Roman" w:cs="Times New Roman"/>
          <w:sz w:val="24"/>
          <w:szCs w:val="24"/>
        </w:rPr>
        <w:t xml:space="preserve">afe and </w:t>
      </w:r>
      <w:r w:rsidR="00370C53" w:rsidRPr="00702444">
        <w:rPr>
          <w:rFonts w:ascii="Times New Roman" w:hAnsi="Times New Roman" w:cs="Times New Roman"/>
          <w:sz w:val="24"/>
          <w:szCs w:val="24"/>
        </w:rPr>
        <w:t>s</w:t>
      </w:r>
      <w:r w:rsidRPr="00702444">
        <w:rPr>
          <w:rFonts w:ascii="Times New Roman" w:hAnsi="Times New Roman" w:cs="Times New Roman"/>
          <w:sz w:val="24"/>
          <w:szCs w:val="24"/>
        </w:rPr>
        <w:t xml:space="preserve">upportive </w:t>
      </w:r>
      <w:r w:rsidR="00370C53" w:rsidRPr="00702444">
        <w:rPr>
          <w:rFonts w:ascii="Times New Roman" w:hAnsi="Times New Roman" w:cs="Times New Roman"/>
          <w:sz w:val="24"/>
          <w:szCs w:val="24"/>
        </w:rPr>
        <w:t>s</w:t>
      </w:r>
      <w:r w:rsidRPr="00702444">
        <w:rPr>
          <w:rFonts w:ascii="Times New Roman" w:hAnsi="Times New Roman" w:cs="Times New Roman"/>
          <w:sz w:val="24"/>
          <w:szCs w:val="24"/>
        </w:rPr>
        <w:t xml:space="preserve">chool, </w:t>
      </w:r>
      <w:r w:rsidR="00D420D2" w:rsidRPr="00702444">
        <w:rPr>
          <w:rFonts w:ascii="Times New Roman" w:hAnsi="Times New Roman" w:cs="Times New Roman"/>
          <w:sz w:val="24"/>
          <w:szCs w:val="24"/>
        </w:rPr>
        <w:t xml:space="preserve">educators </w:t>
      </w:r>
      <w:r w:rsidR="00471456" w:rsidRPr="00702444">
        <w:rPr>
          <w:rFonts w:ascii="Times New Roman" w:hAnsi="Times New Roman" w:cs="Times New Roman"/>
          <w:sz w:val="24"/>
          <w:szCs w:val="24"/>
        </w:rPr>
        <w:t>and families</w:t>
      </w:r>
      <w:r w:rsidR="00B046D0" w:rsidRPr="00702444">
        <w:rPr>
          <w:rFonts w:ascii="Times New Roman" w:hAnsi="Times New Roman" w:cs="Times New Roman"/>
          <w:sz w:val="24"/>
          <w:szCs w:val="24"/>
        </w:rPr>
        <w:t xml:space="preserve"> </w:t>
      </w:r>
      <w:r w:rsidR="000644B8" w:rsidRPr="00702444">
        <w:rPr>
          <w:rFonts w:ascii="Times New Roman" w:hAnsi="Times New Roman" w:cs="Times New Roman"/>
          <w:sz w:val="24"/>
          <w:szCs w:val="24"/>
        </w:rPr>
        <w:t xml:space="preserve">may need new ways of thinking, </w:t>
      </w:r>
      <w:r w:rsidR="00B046D0" w:rsidRPr="00702444">
        <w:rPr>
          <w:rFonts w:ascii="Times New Roman" w:hAnsi="Times New Roman" w:cs="Times New Roman"/>
          <w:sz w:val="24"/>
          <w:szCs w:val="24"/>
        </w:rPr>
        <w:t>at both the school level and among community</w:t>
      </w:r>
      <w:r w:rsidR="008E44AE" w:rsidRPr="00702444">
        <w:rPr>
          <w:rFonts w:ascii="Times New Roman" w:hAnsi="Times New Roman" w:cs="Times New Roman"/>
          <w:sz w:val="24"/>
          <w:szCs w:val="24"/>
        </w:rPr>
        <w:t>-</w:t>
      </w:r>
      <w:r w:rsidR="00B046D0" w:rsidRPr="00702444">
        <w:rPr>
          <w:rFonts w:ascii="Times New Roman" w:hAnsi="Times New Roman" w:cs="Times New Roman"/>
          <w:sz w:val="24"/>
          <w:szCs w:val="24"/>
        </w:rPr>
        <w:t xml:space="preserve">based providers. </w:t>
      </w:r>
      <w:r w:rsidR="00823D1F" w:rsidRPr="00702444">
        <w:rPr>
          <w:rFonts w:ascii="Times New Roman" w:hAnsi="Times New Roman" w:cs="Times New Roman"/>
          <w:sz w:val="24"/>
          <w:szCs w:val="24"/>
        </w:rPr>
        <w:t xml:space="preserve">While </w:t>
      </w:r>
      <w:r w:rsidR="00471456" w:rsidRPr="00702444">
        <w:rPr>
          <w:rFonts w:ascii="Times New Roman" w:hAnsi="Times New Roman" w:cs="Times New Roman"/>
          <w:sz w:val="24"/>
          <w:szCs w:val="24"/>
        </w:rPr>
        <w:t xml:space="preserve">these </w:t>
      </w:r>
      <w:r w:rsidR="00823D1F" w:rsidRPr="00702444">
        <w:rPr>
          <w:rFonts w:ascii="Times New Roman" w:hAnsi="Times New Roman" w:cs="Times New Roman"/>
          <w:sz w:val="24"/>
          <w:szCs w:val="24"/>
        </w:rPr>
        <w:t>mindsets may not be</w:t>
      </w:r>
      <w:r w:rsidR="00471456" w:rsidRPr="00702444">
        <w:rPr>
          <w:rFonts w:ascii="Times New Roman" w:hAnsi="Times New Roman" w:cs="Times New Roman"/>
          <w:sz w:val="24"/>
          <w:szCs w:val="24"/>
        </w:rPr>
        <w:t xml:space="preserve"> new for everyone, </w:t>
      </w:r>
      <w:r w:rsidR="00370C53" w:rsidRPr="00702444">
        <w:rPr>
          <w:rFonts w:ascii="Times New Roman" w:hAnsi="Times New Roman" w:cs="Times New Roman"/>
          <w:sz w:val="24"/>
          <w:szCs w:val="24"/>
        </w:rPr>
        <w:t>the</w:t>
      </w:r>
      <w:r w:rsidR="00A12EE4" w:rsidRPr="00702444">
        <w:rPr>
          <w:rFonts w:ascii="Times New Roman" w:hAnsi="Times New Roman" w:cs="Times New Roman"/>
          <w:sz w:val="24"/>
          <w:szCs w:val="24"/>
        </w:rPr>
        <w:t xml:space="preserve"> following</w:t>
      </w:r>
      <w:r w:rsidR="00370C53" w:rsidRPr="00702444">
        <w:rPr>
          <w:rFonts w:ascii="Times New Roman" w:hAnsi="Times New Roman" w:cs="Times New Roman"/>
          <w:sz w:val="24"/>
          <w:szCs w:val="24"/>
        </w:rPr>
        <w:t xml:space="preserve"> mindsets need to be encouraged</w:t>
      </w:r>
      <w:r w:rsidR="004945D7" w:rsidRPr="00702444">
        <w:rPr>
          <w:rFonts w:ascii="Times New Roman" w:hAnsi="Times New Roman" w:cs="Times New Roman"/>
          <w:sz w:val="24"/>
          <w:szCs w:val="24"/>
        </w:rPr>
        <w:t>,</w:t>
      </w:r>
      <w:r w:rsidR="00370C53" w:rsidRPr="00702444">
        <w:rPr>
          <w:rFonts w:ascii="Times New Roman" w:hAnsi="Times New Roman" w:cs="Times New Roman"/>
          <w:sz w:val="24"/>
          <w:szCs w:val="24"/>
        </w:rPr>
        <w:t xml:space="preserve"> strengthened</w:t>
      </w:r>
      <w:r w:rsidR="000644B8" w:rsidRPr="00702444">
        <w:rPr>
          <w:rFonts w:ascii="Times New Roman" w:hAnsi="Times New Roman" w:cs="Times New Roman"/>
          <w:sz w:val="24"/>
          <w:szCs w:val="24"/>
        </w:rPr>
        <w:t>,</w:t>
      </w:r>
      <w:r w:rsidR="00370C53" w:rsidRPr="00702444">
        <w:rPr>
          <w:rFonts w:ascii="Times New Roman" w:hAnsi="Times New Roman" w:cs="Times New Roman"/>
          <w:sz w:val="24"/>
          <w:szCs w:val="24"/>
        </w:rPr>
        <w:t xml:space="preserve"> or adopted </w:t>
      </w:r>
      <w:r w:rsidR="003074F8" w:rsidRPr="00702444">
        <w:rPr>
          <w:rFonts w:ascii="Times New Roman" w:hAnsi="Times New Roman" w:cs="Times New Roman"/>
          <w:sz w:val="24"/>
          <w:szCs w:val="24"/>
        </w:rPr>
        <w:t xml:space="preserve">throughout the school </w:t>
      </w:r>
      <w:r w:rsidR="00F85D82" w:rsidRPr="00702444">
        <w:rPr>
          <w:rFonts w:ascii="Times New Roman" w:hAnsi="Times New Roman" w:cs="Times New Roman"/>
          <w:sz w:val="24"/>
          <w:szCs w:val="24"/>
        </w:rPr>
        <w:t xml:space="preserve">to help </w:t>
      </w:r>
      <w:r w:rsidR="003074F8" w:rsidRPr="00702444">
        <w:rPr>
          <w:rFonts w:ascii="Times New Roman" w:hAnsi="Times New Roman" w:cs="Times New Roman"/>
          <w:sz w:val="24"/>
          <w:szCs w:val="24"/>
        </w:rPr>
        <w:t xml:space="preserve">create the school-wide culture that facilitates effective service integration. </w:t>
      </w:r>
      <w:r w:rsidR="00471456" w:rsidRPr="00702444">
        <w:rPr>
          <w:rFonts w:ascii="Times New Roman" w:hAnsi="Times New Roman" w:cs="Times New Roman"/>
          <w:sz w:val="24"/>
          <w:szCs w:val="24"/>
        </w:rPr>
        <w:t xml:space="preserve"> </w:t>
      </w:r>
    </w:p>
    <w:p w:rsidR="00B16B5E" w:rsidRPr="00702444" w:rsidRDefault="00370C53" w:rsidP="0074096A">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E</w:t>
      </w:r>
      <w:r w:rsidR="00D420D2" w:rsidRPr="00702444">
        <w:rPr>
          <w:rFonts w:ascii="Times New Roman" w:hAnsi="Times New Roman" w:cs="Times New Roman"/>
          <w:sz w:val="24"/>
          <w:szCs w:val="24"/>
        </w:rPr>
        <w:t>mphasiz</w:t>
      </w:r>
      <w:r w:rsidR="00A12EE4" w:rsidRPr="00702444">
        <w:rPr>
          <w:rFonts w:ascii="Times New Roman" w:hAnsi="Times New Roman" w:cs="Times New Roman"/>
          <w:sz w:val="24"/>
          <w:szCs w:val="24"/>
        </w:rPr>
        <w:t>e</w:t>
      </w:r>
      <w:r w:rsidR="00D420D2" w:rsidRPr="00702444">
        <w:rPr>
          <w:rFonts w:ascii="Times New Roman" w:hAnsi="Times New Roman" w:cs="Times New Roman"/>
          <w:sz w:val="24"/>
          <w:szCs w:val="24"/>
        </w:rPr>
        <w:t xml:space="preserve"> </w:t>
      </w:r>
      <w:r w:rsidR="00ED2702" w:rsidRPr="00702444">
        <w:rPr>
          <w:rFonts w:ascii="Times New Roman" w:hAnsi="Times New Roman" w:cs="Times New Roman"/>
          <w:sz w:val="24"/>
          <w:szCs w:val="24"/>
        </w:rPr>
        <w:t>a</w:t>
      </w:r>
      <w:r w:rsidR="00EF1789" w:rsidRPr="00702444">
        <w:rPr>
          <w:rFonts w:ascii="Times New Roman" w:hAnsi="Times New Roman" w:cs="Times New Roman"/>
          <w:sz w:val="24"/>
          <w:szCs w:val="24"/>
        </w:rPr>
        <w:t xml:space="preserve"> strengths-based focus on skill-building, asking </w:t>
      </w:r>
      <w:r w:rsidR="00B16B5E" w:rsidRPr="00702444">
        <w:rPr>
          <w:rFonts w:ascii="Times New Roman" w:hAnsi="Times New Roman" w:cs="Times New Roman"/>
          <w:sz w:val="24"/>
          <w:szCs w:val="24"/>
        </w:rPr>
        <w:t>“what can we as a school community</w:t>
      </w:r>
      <w:r w:rsidR="006C59BF" w:rsidRPr="00702444">
        <w:rPr>
          <w:rFonts w:ascii="Times New Roman" w:hAnsi="Times New Roman" w:cs="Times New Roman"/>
          <w:sz w:val="24"/>
          <w:szCs w:val="24"/>
        </w:rPr>
        <w:t>,</w:t>
      </w:r>
      <w:r w:rsidR="002C3C7E" w:rsidRPr="00702444">
        <w:rPr>
          <w:rFonts w:ascii="Times New Roman" w:hAnsi="Times New Roman" w:cs="Times New Roman"/>
          <w:sz w:val="24"/>
          <w:szCs w:val="24"/>
        </w:rPr>
        <w:t xml:space="preserve"> in collaboration with </w:t>
      </w:r>
      <w:r w:rsidR="006C59BF" w:rsidRPr="00702444">
        <w:rPr>
          <w:rFonts w:ascii="Times New Roman" w:hAnsi="Times New Roman" w:cs="Times New Roman"/>
          <w:sz w:val="24"/>
          <w:szCs w:val="24"/>
        </w:rPr>
        <w:t>community-based</w:t>
      </w:r>
      <w:r w:rsidR="002C3C7E" w:rsidRPr="00702444">
        <w:rPr>
          <w:rFonts w:ascii="Times New Roman" w:hAnsi="Times New Roman" w:cs="Times New Roman"/>
          <w:sz w:val="24"/>
          <w:szCs w:val="24"/>
        </w:rPr>
        <w:t xml:space="preserve"> providers</w:t>
      </w:r>
      <w:r w:rsidR="006C59BF" w:rsidRPr="00702444">
        <w:rPr>
          <w:rFonts w:ascii="Times New Roman" w:hAnsi="Times New Roman" w:cs="Times New Roman"/>
          <w:sz w:val="24"/>
          <w:szCs w:val="24"/>
        </w:rPr>
        <w:t>,</w:t>
      </w:r>
      <w:r w:rsidR="002C3C7E" w:rsidRPr="00702444">
        <w:rPr>
          <w:rFonts w:ascii="Times New Roman" w:hAnsi="Times New Roman" w:cs="Times New Roman"/>
          <w:sz w:val="24"/>
          <w:szCs w:val="24"/>
        </w:rPr>
        <w:t xml:space="preserve"> </w:t>
      </w:r>
      <w:r w:rsidR="00B16B5E" w:rsidRPr="00702444">
        <w:rPr>
          <w:rFonts w:ascii="Times New Roman" w:hAnsi="Times New Roman" w:cs="Times New Roman"/>
          <w:sz w:val="24"/>
          <w:szCs w:val="24"/>
        </w:rPr>
        <w:t xml:space="preserve">do to support this </w:t>
      </w:r>
      <w:r w:rsidR="005F4535" w:rsidRPr="00702444">
        <w:rPr>
          <w:rFonts w:ascii="Times New Roman" w:hAnsi="Times New Roman" w:cs="Times New Roman"/>
          <w:sz w:val="24"/>
          <w:szCs w:val="24"/>
        </w:rPr>
        <w:t xml:space="preserve">student </w:t>
      </w:r>
      <w:r w:rsidR="00B16B5E" w:rsidRPr="00702444">
        <w:rPr>
          <w:rFonts w:ascii="Times New Roman" w:hAnsi="Times New Roman" w:cs="Times New Roman"/>
          <w:sz w:val="24"/>
          <w:szCs w:val="24"/>
        </w:rPr>
        <w:t>in developing skills?”</w:t>
      </w:r>
      <w:r w:rsidRPr="00702444">
        <w:rPr>
          <w:rFonts w:ascii="Times New Roman" w:hAnsi="Times New Roman" w:cs="Times New Roman"/>
          <w:sz w:val="24"/>
          <w:szCs w:val="24"/>
        </w:rPr>
        <w:t xml:space="preserve"> vs. focusing exclusively or primarily on student deficits.</w:t>
      </w:r>
    </w:p>
    <w:p w:rsidR="00BA4D4B" w:rsidRPr="00702444" w:rsidRDefault="00A12EE4" w:rsidP="0074096A">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Consider </w:t>
      </w:r>
      <w:r w:rsidR="00D420D2" w:rsidRPr="00702444">
        <w:rPr>
          <w:rFonts w:ascii="Times New Roman" w:hAnsi="Times New Roman" w:cs="Times New Roman"/>
          <w:i/>
          <w:sz w:val="24"/>
          <w:szCs w:val="24"/>
        </w:rPr>
        <w:t>all</w:t>
      </w:r>
      <w:r w:rsidR="00D420D2" w:rsidRPr="00702444">
        <w:rPr>
          <w:rFonts w:ascii="Times New Roman" w:hAnsi="Times New Roman" w:cs="Times New Roman"/>
          <w:sz w:val="24"/>
          <w:szCs w:val="24"/>
        </w:rPr>
        <w:t xml:space="preserve"> staff as a team</w:t>
      </w:r>
      <w:r w:rsidRPr="00702444">
        <w:rPr>
          <w:rFonts w:ascii="Times New Roman" w:hAnsi="Times New Roman" w:cs="Times New Roman"/>
          <w:sz w:val="24"/>
          <w:szCs w:val="24"/>
        </w:rPr>
        <w:t xml:space="preserve"> to have responsibility</w:t>
      </w:r>
      <w:r w:rsidR="00D420D2" w:rsidRPr="00702444">
        <w:rPr>
          <w:rFonts w:ascii="Times New Roman" w:hAnsi="Times New Roman" w:cs="Times New Roman"/>
          <w:sz w:val="24"/>
          <w:szCs w:val="24"/>
        </w:rPr>
        <w:t xml:space="preserve"> </w:t>
      </w:r>
      <w:r w:rsidR="00C120E2" w:rsidRPr="00702444">
        <w:rPr>
          <w:rFonts w:ascii="Times New Roman" w:hAnsi="Times New Roman" w:cs="Times New Roman"/>
          <w:sz w:val="24"/>
          <w:szCs w:val="24"/>
        </w:rPr>
        <w:t xml:space="preserve">for </w:t>
      </w:r>
      <w:r w:rsidR="00C120E2" w:rsidRPr="00702444">
        <w:rPr>
          <w:rFonts w:ascii="Times New Roman" w:hAnsi="Times New Roman" w:cs="Times New Roman"/>
          <w:i/>
          <w:sz w:val="24"/>
          <w:szCs w:val="24"/>
        </w:rPr>
        <w:t>all</w:t>
      </w:r>
      <w:r w:rsidR="00C120E2" w:rsidRPr="00702444">
        <w:rPr>
          <w:rFonts w:ascii="Times New Roman" w:hAnsi="Times New Roman" w:cs="Times New Roman"/>
          <w:sz w:val="24"/>
          <w:szCs w:val="24"/>
        </w:rPr>
        <w:t xml:space="preserve"> students in the school</w:t>
      </w:r>
      <w:r w:rsidRPr="00702444">
        <w:rPr>
          <w:rFonts w:ascii="Times New Roman" w:hAnsi="Times New Roman" w:cs="Times New Roman"/>
          <w:sz w:val="24"/>
          <w:szCs w:val="24"/>
        </w:rPr>
        <w:t xml:space="preserve"> vs. each student being one professional’s responsibility.</w:t>
      </w:r>
      <w:r w:rsidR="00D420D2" w:rsidRPr="00702444">
        <w:rPr>
          <w:rFonts w:ascii="Times New Roman" w:hAnsi="Times New Roman" w:cs="Times New Roman"/>
          <w:sz w:val="24"/>
          <w:szCs w:val="24"/>
        </w:rPr>
        <w:t xml:space="preserve">  </w:t>
      </w:r>
    </w:p>
    <w:p w:rsidR="003A7700" w:rsidRPr="00702444" w:rsidRDefault="003A7700" w:rsidP="0074096A">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Students and adults </w:t>
      </w:r>
      <w:r w:rsidR="00A12EE4" w:rsidRPr="00702444">
        <w:rPr>
          <w:rFonts w:ascii="Times New Roman" w:hAnsi="Times New Roman" w:cs="Times New Roman"/>
          <w:sz w:val="24"/>
          <w:szCs w:val="24"/>
        </w:rPr>
        <w:t xml:space="preserve">work </w:t>
      </w:r>
      <w:r w:rsidRPr="00702444">
        <w:rPr>
          <w:rFonts w:ascii="Times New Roman" w:hAnsi="Times New Roman" w:cs="Times New Roman"/>
          <w:sz w:val="24"/>
          <w:szCs w:val="24"/>
        </w:rPr>
        <w:t xml:space="preserve">together to </w:t>
      </w:r>
      <w:r w:rsidR="003C3015" w:rsidRPr="00702444">
        <w:rPr>
          <w:rFonts w:ascii="Times New Roman" w:hAnsi="Times New Roman" w:cs="Times New Roman"/>
          <w:sz w:val="24"/>
          <w:szCs w:val="24"/>
        </w:rPr>
        <w:t xml:space="preserve">ensure </w:t>
      </w:r>
      <w:r w:rsidR="002668EB" w:rsidRPr="00702444">
        <w:rPr>
          <w:rFonts w:ascii="Times New Roman" w:hAnsi="Times New Roman" w:cs="Times New Roman"/>
          <w:sz w:val="24"/>
          <w:szCs w:val="24"/>
        </w:rPr>
        <w:t>classroom</w:t>
      </w:r>
      <w:r w:rsidR="00A12EE4" w:rsidRPr="00702444">
        <w:rPr>
          <w:rFonts w:ascii="Times New Roman" w:hAnsi="Times New Roman" w:cs="Times New Roman"/>
          <w:sz w:val="24"/>
          <w:szCs w:val="24"/>
        </w:rPr>
        <w:t>s</w:t>
      </w:r>
      <w:r w:rsidR="002668EB" w:rsidRPr="00702444">
        <w:rPr>
          <w:rFonts w:ascii="Times New Roman" w:hAnsi="Times New Roman" w:cs="Times New Roman"/>
          <w:sz w:val="24"/>
          <w:szCs w:val="24"/>
        </w:rPr>
        <w:t>, school-wide activities</w:t>
      </w:r>
      <w:r w:rsidR="00A12EE4" w:rsidRPr="00702444">
        <w:rPr>
          <w:rFonts w:ascii="Times New Roman" w:hAnsi="Times New Roman" w:cs="Times New Roman"/>
          <w:sz w:val="24"/>
          <w:szCs w:val="24"/>
        </w:rPr>
        <w:t>,</w:t>
      </w:r>
      <w:r w:rsidR="002668EB" w:rsidRPr="00702444">
        <w:rPr>
          <w:rFonts w:ascii="Times New Roman" w:hAnsi="Times New Roman" w:cs="Times New Roman"/>
          <w:sz w:val="24"/>
          <w:szCs w:val="24"/>
        </w:rPr>
        <w:t xml:space="preserve"> and </w:t>
      </w:r>
      <w:r w:rsidR="003C3015" w:rsidRPr="00702444">
        <w:rPr>
          <w:rFonts w:ascii="Times New Roman" w:hAnsi="Times New Roman" w:cs="Times New Roman"/>
          <w:sz w:val="24"/>
          <w:szCs w:val="24"/>
        </w:rPr>
        <w:t xml:space="preserve">services </w:t>
      </w:r>
      <w:r w:rsidRPr="00702444">
        <w:rPr>
          <w:rFonts w:ascii="Times New Roman" w:hAnsi="Times New Roman" w:cs="Times New Roman"/>
          <w:sz w:val="24"/>
          <w:szCs w:val="24"/>
        </w:rPr>
        <w:t xml:space="preserve">develop students’ sense of agency and self-advocacy to support </w:t>
      </w:r>
      <w:r w:rsidR="00A12EE4" w:rsidRPr="00702444">
        <w:rPr>
          <w:rFonts w:ascii="Times New Roman" w:hAnsi="Times New Roman" w:cs="Times New Roman"/>
          <w:sz w:val="24"/>
          <w:szCs w:val="24"/>
        </w:rPr>
        <w:t xml:space="preserve">both </w:t>
      </w:r>
      <w:r w:rsidRPr="00702444">
        <w:rPr>
          <w:rFonts w:ascii="Times New Roman" w:hAnsi="Times New Roman" w:cs="Times New Roman"/>
          <w:sz w:val="24"/>
          <w:szCs w:val="24"/>
        </w:rPr>
        <w:t>students’ successful school experiences</w:t>
      </w:r>
      <w:r w:rsidR="000B372B" w:rsidRPr="00702444">
        <w:rPr>
          <w:rFonts w:ascii="Times New Roman" w:hAnsi="Times New Roman" w:cs="Times New Roman"/>
          <w:sz w:val="24"/>
          <w:szCs w:val="24"/>
        </w:rPr>
        <w:t xml:space="preserve">, </w:t>
      </w:r>
      <w:r w:rsidR="002668EB" w:rsidRPr="00702444">
        <w:rPr>
          <w:rFonts w:ascii="Times New Roman" w:hAnsi="Times New Roman" w:cs="Times New Roman"/>
          <w:sz w:val="24"/>
          <w:szCs w:val="24"/>
        </w:rPr>
        <w:t xml:space="preserve">and </w:t>
      </w:r>
      <w:r w:rsidRPr="00702444">
        <w:rPr>
          <w:rFonts w:ascii="Times New Roman" w:hAnsi="Times New Roman" w:cs="Times New Roman"/>
          <w:sz w:val="24"/>
          <w:szCs w:val="24"/>
        </w:rPr>
        <w:t xml:space="preserve">positive transitions to post-secondary </w:t>
      </w:r>
      <w:r w:rsidR="000B372B" w:rsidRPr="00702444">
        <w:rPr>
          <w:rFonts w:ascii="Times New Roman" w:hAnsi="Times New Roman" w:cs="Times New Roman"/>
          <w:sz w:val="24"/>
          <w:szCs w:val="24"/>
        </w:rPr>
        <w:t>experiences</w:t>
      </w:r>
      <w:r w:rsidRPr="00702444">
        <w:rPr>
          <w:rFonts w:ascii="Times New Roman" w:hAnsi="Times New Roman" w:cs="Times New Roman"/>
          <w:sz w:val="24"/>
          <w:szCs w:val="24"/>
        </w:rPr>
        <w:t xml:space="preserve"> and adulthood. </w:t>
      </w:r>
    </w:p>
    <w:p w:rsidR="003A7700" w:rsidRPr="00702444" w:rsidRDefault="003A7700" w:rsidP="0074096A">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Safe and supportive schools foster </w:t>
      </w:r>
      <w:r w:rsidR="00F316DE" w:rsidRPr="00702444">
        <w:rPr>
          <w:rFonts w:ascii="Times New Roman" w:hAnsi="Times New Roman" w:cs="Times New Roman"/>
          <w:sz w:val="24"/>
          <w:szCs w:val="24"/>
        </w:rPr>
        <w:t>the development of student voice and student leader</w:t>
      </w:r>
      <w:r w:rsidRPr="00702444">
        <w:rPr>
          <w:rFonts w:ascii="Times New Roman" w:hAnsi="Times New Roman" w:cs="Times New Roman"/>
          <w:sz w:val="24"/>
          <w:szCs w:val="24"/>
        </w:rPr>
        <w:t>s</w:t>
      </w:r>
      <w:r w:rsidR="00F316DE" w:rsidRPr="00702444">
        <w:rPr>
          <w:rFonts w:ascii="Times New Roman" w:hAnsi="Times New Roman" w:cs="Times New Roman"/>
          <w:sz w:val="24"/>
          <w:szCs w:val="24"/>
        </w:rPr>
        <w:t>hip, providing authentic opportunities for students to share power with adults.</w:t>
      </w:r>
      <w:r w:rsidRPr="00702444">
        <w:rPr>
          <w:rFonts w:ascii="Times New Roman" w:hAnsi="Times New Roman" w:cs="Times New Roman"/>
          <w:sz w:val="24"/>
          <w:szCs w:val="24"/>
        </w:rPr>
        <w:t xml:space="preserve"> </w:t>
      </w:r>
    </w:p>
    <w:p w:rsidR="00395578" w:rsidRPr="00702444" w:rsidRDefault="004868C5" w:rsidP="0074096A">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All staff and providers </w:t>
      </w:r>
      <w:r w:rsidR="00A12EE4" w:rsidRPr="00702444">
        <w:rPr>
          <w:rFonts w:ascii="Times New Roman" w:hAnsi="Times New Roman" w:cs="Times New Roman"/>
          <w:sz w:val="24"/>
          <w:szCs w:val="24"/>
        </w:rPr>
        <w:t>are</w:t>
      </w:r>
      <w:r w:rsidR="006311AA" w:rsidRPr="00702444">
        <w:rPr>
          <w:rFonts w:ascii="Times New Roman" w:hAnsi="Times New Roman" w:cs="Times New Roman"/>
          <w:sz w:val="24"/>
          <w:szCs w:val="24"/>
        </w:rPr>
        <w:t xml:space="preserve"> explicit and intentional about connecting students to the school community, providing multiple opportunities and support as they practice new and developing skills in all locations and activities throughout the school, and </w:t>
      </w:r>
      <w:r w:rsidR="0046047D" w:rsidRPr="00702444">
        <w:rPr>
          <w:rFonts w:ascii="Times New Roman" w:hAnsi="Times New Roman" w:cs="Times New Roman"/>
          <w:sz w:val="24"/>
          <w:szCs w:val="24"/>
        </w:rPr>
        <w:t xml:space="preserve">helping their peers utilize their </w:t>
      </w:r>
      <w:r w:rsidR="000044D5" w:rsidRPr="00702444">
        <w:rPr>
          <w:rFonts w:ascii="Times New Roman" w:hAnsi="Times New Roman" w:cs="Times New Roman"/>
          <w:sz w:val="24"/>
          <w:szCs w:val="24"/>
        </w:rPr>
        <w:t xml:space="preserve">developing social </w:t>
      </w:r>
      <w:r w:rsidR="0046047D" w:rsidRPr="00702444">
        <w:rPr>
          <w:rFonts w:ascii="Times New Roman" w:hAnsi="Times New Roman" w:cs="Times New Roman"/>
          <w:sz w:val="24"/>
          <w:szCs w:val="24"/>
        </w:rPr>
        <w:t>skills to welcome and include them.</w:t>
      </w:r>
    </w:p>
    <w:p w:rsidR="00982CD2" w:rsidRPr="00702444" w:rsidRDefault="002D4B56" w:rsidP="00A12EE4">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School personnel </w:t>
      </w:r>
      <w:r w:rsidR="00AA049A" w:rsidRPr="00702444">
        <w:rPr>
          <w:rFonts w:ascii="Times New Roman" w:hAnsi="Times New Roman" w:cs="Times New Roman"/>
          <w:sz w:val="24"/>
          <w:szCs w:val="24"/>
        </w:rPr>
        <w:t>welcom</w:t>
      </w:r>
      <w:r w:rsidRPr="00702444">
        <w:rPr>
          <w:rFonts w:ascii="Times New Roman" w:hAnsi="Times New Roman" w:cs="Times New Roman"/>
          <w:sz w:val="24"/>
          <w:szCs w:val="24"/>
        </w:rPr>
        <w:t>e</w:t>
      </w:r>
      <w:r w:rsidR="00AA049A"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the </w:t>
      </w:r>
      <w:r w:rsidR="00AA049A" w:rsidRPr="00702444">
        <w:rPr>
          <w:rFonts w:ascii="Times New Roman" w:hAnsi="Times New Roman" w:cs="Times New Roman"/>
          <w:sz w:val="24"/>
          <w:szCs w:val="24"/>
        </w:rPr>
        <w:t xml:space="preserve">involvement of </w:t>
      </w:r>
      <w:r w:rsidR="006B6049" w:rsidRPr="00702444">
        <w:rPr>
          <w:rFonts w:ascii="Times New Roman" w:hAnsi="Times New Roman" w:cs="Times New Roman"/>
          <w:sz w:val="24"/>
          <w:szCs w:val="24"/>
        </w:rPr>
        <w:t>community-based se</w:t>
      </w:r>
      <w:r w:rsidR="00AA049A" w:rsidRPr="00702444">
        <w:rPr>
          <w:rFonts w:ascii="Times New Roman" w:hAnsi="Times New Roman" w:cs="Times New Roman"/>
          <w:sz w:val="24"/>
          <w:szCs w:val="24"/>
        </w:rPr>
        <w:t xml:space="preserve">rvice providers </w:t>
      </w:r>
      <w:r w:rsidR="006B6049" w:rsidRPr="00702444">
        <w:rPr>
          <w:rFonts w:ascii="Times New Roman" w:hAnsi="Times New Roman" w:cs="Times New Roman"/>
          <w:sz w:val="24"/>
          <w:szCs w:val="24"/>
        </w:rPr>
        <w:t>and support the</w:t>
      </w:r>
      <w:r w:rsidRPr="00702444">
        <w:rPr>
          <w:rFonts w:ascii="Times New Roman" w:hAnsi="Times New Roman" w:cs="Times New Roman"/>
          <w:sz w:val="24"/>
          <w:szCs w:val="24"/>
        </w:rPr>
        <w:t xml:space="preserve"> providers’</w:t>
      </w:r>
      <w:r w:rsidR="006B6049" w:rsidRPr="00702444">
        <w:rPr>
          <w:rFonts w:ascii="Times New Roman" w:hAnsi="Times New Roman" w:cs="Times New Roman"/>
          <w:sz w:val="24"/>
          <w:szCs w:val="24"/>
        </w:rPr>
        <w:t xml:space="preserve"> understanding </w:t>
      </w:r>
      <w:r w:rsidRPr="00702444">
        <w:rPr>
          <w:rFonts w:ascii="Times New Roman" w:hAnsi="Times New Roman" w:cs="Times New Roman"/>
          <w:sz w:val="24"/>
          <w:szCs w:val="24"/>
        </w:rPr>
        <w:t xml:space="preserve">of </w:t>
      </w:r>
      <w:r w:rsidR="006B6049" w:rsidRPr="00702444">
        <w:rPr>
          <w:rFonts w:ascii="Times New Roman" w:hAnsi="Times New Roman" w:cs="Times New Roman"/>
          <w:sz w:val="24"/>
          <w:szCs w:val="24"/>
        </w:rPr>
        <w:t xml:space="preserve">the </w:t>
      </w:r>
      <w:r w:rsidRPr="00702444">
        <w:rPr>
          <w:rFonts w:ascii="Times New Roman" w:hAnsi="Times New Roman" w:cs="Times New Roman"/>
          <w:sz w:val="24"/>
          <w:szCs w:val="24"/>
        </w:rPr>
        <w:t xml:space="preserve">school structure </w:t>
      </w:r>
      <w:r w:rsidR="006B6049" w:rsidRPr="00702444">
        <w:rPr>
          <w:rFonts w:ascii="Times New Roman" w:hAnsi="Times New Roman" w:cs="Times New Roman"/>
          <w:sz w:val="24"/>
          <w:szCs w:val="24"/>
        </w:rPr>
        <w:t xml:space="preserve">and culture to foster </w:t>
      </w:r>
      <w:r w:rsidR="00857F52" w:rsidRPr="00702444">
        <w:rPr>
          <w:rFonts w:ascii="Times New Roman" w:hAnsi="Times New Roman" w:cs="Times New Roman"/>
          <w:sz w:val="24"/>
          <w:szCs w:val="24"/>
        </w:rPr>
        <w:t>seamless integration of services</w:t>
      </w:r>
      <w:r w:rsidRPr="00702444">
        <w:rPr>
          <w:rFonts w:ascii="Times New Roman" w:hAnsi="Times New Roman" w:cs="Times New Roman"/>
          <w:sz w:val="24"/>
          <w:szCs w:val="24"/>
        </w:rPr>
        <w:t>.</w:t>
      </w:r>
      <w:r w:rsidR="000044D5" w:rsidRPr="00702444">
        <w:rPr>
          <w:rFonts w:ascii="Times New Roman" w:hAnsi="Times New Roman" w:cs="Times New Roman"/>
          <w:sz w:val="24"/>
          <w:szCs w:val="24"/>
        </w:rPr>
        <w:t xml:space="preserve"> </w:t>
      </w:r>
      <w:r w:rsidR="004868C5" w:rsidRPr="00702444">
        <w:rPr>
          <w:rFonts w:ascii="Times New Roman" w:hAnsi="Times New Roman" w:cs="Times New Roman"/>
          <w:sz w:val="24"/>
          <w:szCs w:val="24"/>
        </w:rPr>
        <w:t>Central to creating</w:t>
      </w:r>
      <w:r w:rsidR="00BE6454" w:rsidRPr="00702444">
        <w:rPr>
          <w:rFonts w:ascii="Times New Roman" w:hAnsi="Times New Roman" w:cs="Times New Roman"/>
          <w:sz w:val="24"/>
          <w:szCs w:val="24"/>
        </w:rPr>
        <w:t xml:space="preserve"> safe and supportive schools</w:t>
      </w:r>
      <w:r w:rsidR="004868C5" w:rsidRPr="00702444">
        <w:rPr>
          <w:rFonts w:ascii="Times New Roman" w:hAnsi="Times New Roman" w:cs="Times New Roman"/>
          <w:sz w:val="24"/>
          <w:szCs w:val="24"/>
        </w:rPr>
        <w:t xml:space="preserve"> is </w:t>
      </w:r>
      <w:r w:rsidR="005F4535" w:rsidRPr="00702444">
        <w:rPr>
          <w:rFonts w:ascii="Times New Roman" w:hAnsi="Times New Roman" w:cs="Times New Roman"/>
          <w:sz w:val="24"/>
          <w:szCs w:val="24"/>
        </w:rPr>
        <w:t xml:space="preserve">use of </w:t>
      </w:r>
      <w:r w:rsidR="004868C5" w:rsidRPr="00702444">
        <w:rPr>
          <w:rFonts w:ascii="Times New Roman" w:hAnsi="Times New Roman" w:cs="Times New Roman"/>
          <w:sz w:val="24"/>
          <w:szCs w:val="24"/>
        </w:rPr>
        <w:t xml:space="preserve">the public health </w:t>
      </w:r>
      <w:r w:rsidR="00844768" w:rsidRPr="00702444">
        <w:rPr>
          <w:rFonts w:ascii="Times New Roman" w:hAnsi="Times New Roman" w:cs="Times New Roman"/>
          <w:sz w:val="24"/>
          <w:szCs w:val="24"/>
        </w:rPr>
        <w:t xml:space="preserve">tiered </w:t>
      </w:r>
      <w:r w:rsidR="004868C5" w:rsidRPr="00702444">
        <w:rPr>
          <w:rFonts w:ascii="Times New Roman" w:hAnsi="Times New Roman" w:cs="Times New Roman"/>
          <w:sz w:val="24"/>
          <w:szCs w:val="24"/>
        </w:rPr>
        <w:t>approach</w:t>
      </w:r>
      <w:r w:rsidR="0037740C" w:rsidRPr="00702444">
        <w:rPr>
          <w:rFonts w:ascii="Times New Roman" w:hAnsi="Times New Roman" w:cs="Times New Roman"/>
          <w:sz w:val="24"/>
          <w:szCs w:val="24"/>
        </w:rPr>
        <w:t>,</w:t>
      </w:r>
      <w:r w:rsidR="004868C5" w:rsidRPr="00702444">
        <w:rPr>
          <w:rFonts w:ascii="Times New Roman" w:hAnsi="Times New Roman" w:cs="Times New Roman"/>
          <w:sz w:val="24"/>
          <w:szCs w:val="24"/>
        </w:rPr>
        <w:t xml:space="preserve"> which</w:t>
      </w:r>
      <w:r w:rsidR="008149BB" w:rsidRPr="00702444">
        <w:rPr>
          <w:rFonts w:ascii="Times New Roman" w:hAnsi="Times New Roman" w:cs="Times New Roman"/>
          <w:sz w:val="24"/>
          <w:szCs w:val="24"/>
        </w:rPr>
        <w:t xml:space="preserve"> provid</w:t>
      </w:r>
      <w:r w:rsidR="00844768" w:rsidRPr="00702444">
        <w:rPr>
          <w:rFonts w:ascii="Times New Roman" w:hAnsi="Times New Roman" w:cs="Times New Roman"/>
          <w:sz w:val="24"/>
          <w:szCs w:val="24"/>
        </w:rPr>
        <w:t>es</w:t>
      </w:r>
      <w:r w:rsidR="008149BB" w:rsidRPr="00702444">
        <w:rPr>
          <w:rFonts w:ascii="Times New Roman" w:hAnsi="Times New Roman" w:cs="Times New Roman"/>
          <w:sz w:val="24"/>
          <w:szCs w:val="24"/>
        </w:rPr>
        <w:t xml:space="preserve"> universal supports that are available to all</w:t>
      </w:r>
      <w:r w:rsidR="00857F52" w:rsidRPr="00702444">
        <w:rPr>
          <w:rFonts w:ascii="Times New Roman" w:hAnsi="Times New Roman" w:cs="Times New Roman"/>
          <w:sz w:val="24"/>
          <w:szCs w:val="24"/>
        </w:rPr>
        <w:t xml:space="preserve"> students to </w:t>
      </w:r>
      <w:r w:rsidR="005065A9" w:rsidRPr="00702444">
        <w:rPr>
          <w:rFonts w:ascii="Times New Roman" w:hAnsi="Times New Roman" w:cs="Times New Roman"/>
          <w:sz w:val="24"/>
          <w:szCs w:val="24"/>
        </w:rPr>
        <w:t>foster</w:t>
      </w:r>
      <w:r w:rsidR="00857F52" w:rsidRPr="00702444">
        <w:rPr>
          <w:rFonts w:ascii="Times New Roman" w:hAnsi="Times New Roman" w:cs="Times New Roman"/>
          <w:sz w:val="24"/>
          <w:szCs w:val="24"/>
        </w:rPr>
        <w:t xml:space="preserve"> </w:t>
      </w:r>
      <w:r w:rsidR="000D12CE" w:rsidRPr="00702444">
        <w:rPr>
          <w:rFonts w:ascii="Times New Roman" w:hAnsi="Times New Roman" w:cs="Times New Roman"/>
          <w:sz w:val="24"/>
          <w:szCs w:val="24"/>
        </w:rPr>
        <w:t>social, emotional, and academic skills</w:t>
      </w:r>
      <w:r w:rsidR="00857F52" w:rsidRPr="00702444">
        <w:rPr>
          <w:rFonts w:ascii="Times New Roman" w:hAnsi="Times New Roman" w:cs="Times New Roman"/>
          <w:sz w:val="24"/>
          <w:szCs w:val="24"/>
        </w:rPr>
        <w:t xml:space="preserve">, and </w:t>
      </w:r>
      <w:r w:rsidR="00844768" w:rsidRPr="00702444">
        <w:rPr>
          <w:rFonts w:ascii="Times New Roman" w:hAnsi="Times New Roman" w:cs="Times New Roman"/>
          <w:sz w:val="24"/>
          <w:szCs w:val="24"/>
        </w:rPr>
        <w:t>then more specialized tie</w:t>
      </w:r>
      <w:r w:rsidR="00F85D82" w:rsidRPr="00702444">
        <w:rPr>
          <w:rFonts w:ascii="Times New Roman" w:hAnsi="Times New Roman" w:cs="Times New Roman"/>
          <w:sz w:val="24"/>
          <w:szCs w:val="24"/>
        </w:rPr>
        <w:t>re</w:t>
      </w:r>
      <w:r w:rsidR="00844768" w:rsidRPr="00702444">
        <w:rPr>
          <w:rFonts w:ascii="Times New Roman" w:hAnsi="Times New Roman" w:cs="Times New Roman"/>
          <w:sz w:val="24"/>
          <w:szCs w:val="24"/>
        </w:rPr>
        <w:t xml:space="preserve">d interventions </w:t>
      </w:r>
      <w:r w:rsidR="005065A9" w:rsidRPr="00702444">
        <w:rPr>
          <w:rFonts w:ascii="Times New Roman" w:hAnsi="Times New Roman" w:cs="Times New Roman"/>
          <w:sz w:val="24"/>
          <w:szCs w:val="24"/>
        </w:rPr>
        <w:t xml:space="preserve">when </w:t>
      </w:r>
      <w:r w:rsidR="00857F52" w:rsidRPr="00702444">
        <w:rPr>
          <w:rFonts w:ascii="Times New Roman" w:hAnsi="Times New Roman" w:cs="Times New Roman"/>
          <w:sz w:val="24"/>
          <w:szCs w:val="24"/>
        </w:rPr>
        <w:t xml:space="preserve">additional support </w:t>
      </w:r>
      <w:r w:rsidR="005065A9" w:rsidRPr="00702444">
        <w:rPr>
          <w:rFonts w:ascii="Times New Roman" w:hAnsi="Times New Roman" w:cs="Times New Roman"/>
          <w:sz w:val="24"/>
          <w:szCs w:val="24"/>
        </w:rPr>
        <w:t>is</w:t>
      </w:r>
      <w:r w:rsidR="00857F52" w:rsidRPr="00702444">
        <w:rPr>
          <w:rFonts w:ascii="Times New Roman" w:hAnsi="Times New Roman" w:cs="Times New Roman"/>
          <w:sz w:val="24"/>
          <w:szCs w:val="24"/>
        </w:rPr>
        <w:t xml:space="preserve"> needed for</w:t>
      </w:r>
      <w:r w:rsidR="006311AA" w:rsidRPr="00702444">
        <w:rPr>
          <w:rFonts w:ascii="Times New Roman" w:hAnsi="Times New Roman" w:cs="Times New Roman"/>
          <w:sz w:val="24"/>
          <w:szCs w:val="24"/>
        </w:rPr>
        <w:t xml:space="preserve"> any student at any time</w:t>
      </w:r>
      <w:r w:rsidRPr="00702444">
        <w:rPr>
          <w:rFonts w:ascii="Times New Roman" w:hAnsi="Times New Roman" w:cs="Times New Roman"/>
          <w:sz w:val="24"/>
          <w:szCs w:val="24"/>
        </w:rPr>
        <w:t>.</w:t>
      </w:r>
      <w:r w:rsidR="004868C5" w:rsidRPr="00702444">
        <w:rPr>
          <w:rFonts w:ascii="Times New Roman" w:hAnsi="Times New Roman" w:cs="Times New Roman"/>
          <w:sz w:val="24"/>
          <w:szCs w:val="24"/>
        </w:rPr>
        <w:t xml:space="preserve"> These </w:t>
      </w:r>
      <w:r w:rsidR="000044D5" w:rsidRPr="00702444">
        <w:rPr>
          <w:rFonts w:ascii="Times New Roman" w:hAnsi="Times New Roman" w:cs="Times New Roman"/>
          <w:sz w:val="24"/>
          <w:szCs w:val="24"/>
        </w:rPr>
        <w:t>i</w:t>
      </w:r>
      <w:r w:rsidR="004868C5" w:rsidRPr="00702444">
        <w:rPr>
          <w:rFonts w:ascii="Times New Roman" w:hAnsi="Times New Roman" w:cs="Times New Roman"/>
          <w:sz w:val="24"/>
          <w:szCs w:val="24"/>
        </w:rPr>
        <w:t xml:space="preserve">ndividual supports must be tailored to meet </w:t>
      </w:r>
      <w:r w:rsidR="000044D5" w:rsidRPr="00702444">
        <w:rPr>
          <w:rFonts w:ascii="Times New Roman" w:hAnsi="Times New Roman" w:cs="Times New Roman"/>
          <w:sz w:val="24"/>
          <w:szCs w:val="24"/>
        </w:rPr>
        <w:t xml:space="preserve">in a </w:t>
      </w:r>
      <w:r w:rsidR="004868C5" w:rsidRPr="00702444">
        <w:rPr>
          <w:rFonts w:ascii="Times New Roman" w:hAnsi="Times New Roman" w:cs="Times New Roman"/>
          <w:sz w:val="24"/>
          <w:szCs w:val="24"/>
        </w:rPr>
        <w:t xml:space="preserve">holistic </w:t>
      </w:r>
      <w:r w:rsidR="000044D5" w:rsidRPr="00702444">
        <w:rPr>
          <w:rFonts w:ascii="Times New Roman" w:hAnsi="Times New Roman" w:cs="Times New Roman"/>
          <w:sz w:val="24"/>
          <w:szCs w:val="24"/>
        </w:rPr>
        <w:t>way the un</w:t>
      </w:r>
      <w:r w:rsidR="004868C5" w:rsidRPr="00702444">
        <w:rPr>
          <w:rFonts w:ascii="Times New Roman" w:hAnsi="Times New Roman" w:cs="Times New Roman"/>
          <w:sz w:val="24"/>
          <w:szCs w:val="24"/>
        </w:rPr>
        <w:t>ique needs of each</w:t>
      </w:r>
      <w:r w:rsidR="000044D5" w:rsidRPr="00702444">
        <w:rPr>
          <w:rFonts w:ascii="Times New Roman" w:hAnsi="Times New Roman" w:cs="Times New Roman"/>
          <w:sz w:val="24"/>
          <w:szCs w:val="24"/>
        </w:rPr>
        <w:t xml:space="preserve"> </w:t>
      </w:r>
      <w:r w:rsidR="00940BDC" w:rsidRPr="00702444">
        <w:rPr>
          <w:rFonts w:ascii="Times New Roman" w:hAnsi="Times New Roman" w:cs="Times New Roman"/>
          <w:sz w:val="24"/>
          <w:szCs w:val="24"/>
        </w:rPr>
        <w:t>student</w:t>
      </w:r>
      <w:r w:rsidR="004868C5" w:rsidRPr="00702444">
        <w:rPr>
          <w:rFonts w:ascii="Times New Roman" w:hAnsi="Times New Roman" w:cs="Times New Roman"/>
          <w:sz w:val="24"/>
          <w:szCs w:val="24"/>
        </w:rPr>
        <w:t xml:space="preserve">. </w:t>
      </w:r>
      <w:r w:rsidR="00873D8C" w:rsidRPr="00702444">
        <w:rPr>
          <w:rFonts w:ascii="Times New Roman" w:hAnsi="Times New Roman" w:cs="Times New Roman"/>
          <w:sz w:val="24"/>
          <w:szCs w:val="24"/>
        </w:rPr>
        <w:t xml:space="preserve"> </w:t>
      </w:r>
    </w:p>
    <w:p w:rsidR="004D51A7" w:rsidRPr="00702444" w:rsidRDefault="004D51A7" w:rsidP="00A12EE4">
      <w:pPr>
        <w:pStyle w:val="ListParagraph"/>
        <w:numPr>
          <w:ilvl w:val="0"/>
          <w:numId w:val="1"/>
        </w:numPr>
        <w:rPr>
          <w:rFonts w:ascii="Times New Roman" w:hAnsi="Times New Roman" w:cs="Times New Roman"/>
          <w:sz w:val="24"/>
          <w:szCs w:val="24"/>
        </w:rPr>
      </w:pPr>
      <w:r w:rsidRPr="00702444">
        <w:rPr>
          <w:rFonts w:ascii="Times New Roman" w:hAnsi="Times New Roman" w:cs="Times New Roman"/>
          <w:sz w:val="24"/>
          <w:szCs w:val="24"/>
        </w:rPr>
        <w:t xml:space="preserve">School-based and community-based service providers include the goal of school success in their work with any individual student. For community-based service providers, this also includes understanding the context of the “child in school,” understanding, respecting, and, where possible, working within the structure and culture of the school;  </w:t>
      </w:r>
    </w:p>
    <w:p w:rsidR="000D12CE" w:rsidRPr="00702444" w:rsidRDefault="00AE0BF2" w:rsidP="00A12EE4">
      <w:pPr>
        <w:pStyle w:val="ListParagraph"/>
        <w:numPr>
          <w:ilvl w:val="0"/>
          <w:numId w:val="7"/>
        </w:numPr>
        <w:ind w:left="360"/>
        <w:rPr>
          <w:rFonts w:ascii="Times New Roman" w:hAnsi="Times New Roman" w:cs="Times New Roman"/>
          <w:sz w:val="24"/>
          <w:szCs w:val="24"/>
        </w:rPr>
      </w:pPr>
      <w:r w:rsidRPr="00702444">
        <w:rPr>
          <w:rFonts w:ascii="Times New Roman" w:hAnsi="Times New Roman" w:cs="Times New Roman"/>
          <w:sz w:val="24"/>
          <w:szCs w:val="24"/>
        </w:rPr>
        <w:t>Safe and supportive schools and communities r</w:t>
      </w:r>
      <w:r w:rsidR="00857F52" w:rsidRPr="00702444">
        <w:rPr>
          <w:rFonts w:ascii="Times New Roman" w:hAnsi="Times New Roman" w:cs="Times New Roman"/>
          <w:sz w:val="24"/>
          <w:szCs w:val="24"/>
        </w:rPr>
        <w:t>ecogniz</w:t>
      </w:r>
      <w:r w:rsidRPr="00702444">
        <w:rPr>
          <w:rFonts w:ascii="Times New Roman" w:hAnsi="Times New Roman" w:cs="Times New Roman"/>
          <w:sz w:val="24"/>
          <w:szCs w:val="24"/>
        </w:rPr>
        <w:t>e</w:t>
      </w:r>
      <w:r w:rsidR="00857F52" w:rsidRPr="00702444">
        <w:rPr>
          <w:rFonts w:ascii="Times New Roman" w:hAnsi="Times New Roman" w:cs="Times New Roman"/>
          <w:sz w:val="24"/>
          <w:szCs w:val="24"/>
        </w:rPr>
        <w:t xml:space="preserve"> that any </w:t>
      </w:r>
      <w:r w:rsidR="005F4535" w:rsidRPr="00702444">
        <w:rPr>
          <w:rFonts w:ascii="Times New Roman" w:hAnsi="Times New Roman" w:cs="Times New Roman"/>
          <w:sz w:val="24"/>
          <w:szCs w:val="24"/>
        </w:rPr>
        <w:t>student</w:t>
      </w:r>
      <w:r w:rsidR="00857F52" w:rsidRPr="00702444">
        <w:rPr>
          <w:rFonts w:ascii="Times New Roman" w:hAnsi="Times New Roman" w:cs="Times New Roman"/>
          <w:sz w:val="24"/>
          <w:szCs w:val="24"/>
        </w:rPr>
        <w:t xml:space="preserve"> or any family might need services at any given time</w:t>
      </w:r>
      <w:r w:rsidRPr="00702444">
        <w:rPr>
          <w:rFonts w:ascii="Times New Roman" w:hAnsi="Times New Roman" w:cs="Times New Roman"/>
          <w:sz w:val="24"/>
          <w:szCs w:val="24"/>
        </w:rPr>
        <w:t>. This understanding</w:t>
      </w:r>
      <w:r w:rsidR="000D12CE" w:rsidRPr="00702444">
        <w:rPr>
          <w:rFonts w:ascii="Times New Roman" w:hAnsi="Times New Roman" w:cs="Times New Roman"/>
          <w:sz w:val="24"/>
          <w:szCs w:val="24"/>
        </w:rPr>
        <w:t xml:space="preserve"> helps remove the stigma associated with receiving services, </w:t>
      </w:r>
      <w:r w:rsidR="00844768" w:rsidRPr="00702444">
        <w:rPr>
          <w:rFonts w:ascii="Times New Roman" w:hAnsi="Times New Roman" w:cs="Times New Roman"/>
          <w:sz w:val="24"/>
          <w:szCs w:val="24"/>
        </w:rPr>
        <w:t xml:space="preserve">so that </w:t>
      </w:r>
      <w:r w:rsidR="00BE6454" w:rsidRPr="00702444">
        <w:rPr>
          <w:rFonts w:ascii="Times New Roman" w:hAnsi="Times New Roman" w:cs="Times New Roman"/>
          <w:sz w:val="24"/>
          <w:szCs w:val="24"/>
        </w:rPr>
        <w:t xml:space="preserve">families </w:t>
      </w:r>
      <w:r w:rsidR="00844768" w:rsidRPr="00702444">
        <w:rPr>
          <w:rFonts w:ascii="Times New Roman" w:hAnsi="Times New Roman" w:cs="Times New Roman"/>
          <w:sz w:val="24"/>
          <w:szCs w:val="24"/>
        </w:rPr>
        <w:t xml:space="preserve">are more likely to engage with </w:t>
      </w:r>
      <w:r w:rsidR="00BE6454" w:rsidRPr="00702444">
        <w:rPr>
          <w:rFonts w:ascii="Times New Roman" w:hAnsi="Times New Roman" w:cs="Times New Roman"/>
          <w:sz w:val="24"/>
          <w:szCs w:val="24"/>
        </w:rPr>
        <w:t>community-based services</w:t>
      </w:r>
      <w:r w:rsidR="000D12CE" w:rsidRPr="00702444">
        <w:rPr>
          <w:rFonts w:ascii="Times New Roman" w:hAnsi="Times New Roman" w:cs="Times New Roman"/>
          <w:sz w:val="24"/>
          <w:szCs w:val="24"/>
        </w:rPr>
        <w:t>. For example, any family can walk in</w:t>
      </w:r>
      <w:r w:rsidR="000644B8" w:rsidRPr="00702444">
        <w:rPr>
          <w:rFonts w:ascii="Times New Roman" w:hAnsi="Times New Roman" w:cs="Times New Roman"/>
          <w:sz w:val="24"/>
          <w:szCs w:val="24"/>
        </w:rPr>
        <w:t>to</w:t>
      </w:r>
      <w:r w:rsidR="000D12CE" w:rsidRPr="00702444">
        <w:rPr>
          <w:rFonts w:ascii="Times New Roman" w:hAnsi="Times New Roman" w:cs="Times New Roman"/>
          <w:sz w:val="24"/>
          <w:szCs w:val="24"/>
        </w:rPr>
        <w:t xml:space="preserve"> the </w:t>
      </w:r>
      <w:hyperlink r:id="rId12" w:history="1">
        <w:r w:rsidR="000D12CE" w:rsidRPr="00702444">
          <w:rPr>
            <w:rStyle w:val="Hyperlink"/>
            <w:rFonts w:ascii="Times New Roman" w:hAnsi="Times New Roman" w:cs="Times New Roman"/>
            <w:sz w:val="24"/>
            <w:szCs w:val="24"/>
          </w:rPr>
          <w:t>Family Resource Centers</w:t>
        </w:r>
      </w:hyperlink>
      <w:r w:rsidR="00DD477F" w:rsidRPr="00702444">
        <w:rPr>
          <w:rStyle w:val="FootnoteReference"/>
          <w:rFonts w:ascii="Times New Roman" w:hAnsi="Times New Roman" w:cs="Times New Roman"/>
          <w:sz w:val="24"/>
          <w:szCs w:val="24"/>
        </w:rPr>
        <w:footnoteReference w:id="4"/>
      </w:r>
      <w:r w:rsidR="000D12CE" w:rsidRPr="00702444">
        <w:rPr>
          <w:rFonts w:ascii="Times New Roman" w:hAnsi="Times New Roman" w:cs="Times New Roman"/>
          <w:sz w:val="24"/>
          <w:szCs w:val="24"/>
        </w:rPr>
        <w:t xml:space="preserve"> (FRCs) at any time and get help. </w:t>
      </w:r>
    </w:p>
    <w:p w:rsidR="00A41DC4" w:rsidRPr="00702444" w:rsidRDefault="00AE0BF2" w:rsidP="00A12EE4">
      <w:pPr>
        <w:pStyle w:val="ListParagraph"/>
        <w:numPr>
          <w:ilvl w:val="0"/>
          <w:numId w:val="7"/>
        </w:numPr>
        <w:ind w:left="360"/>
        <w:rPr>
          <w:rFonts w:ascii="Times New Roman" w:hAnsi="Times New Roman" w:cs="Times New Roman"/>
          <w:sz w:val="24"/>
          <w:szCs w:val="24"/>
        </w:rPr>
      </w:pPr>
      <w:r w:rsidRPr="00702444">
        <w:rPr>
          <w:rFonts w:ascii="Times New Roman" w:hAnsi="Times New Roman" w:cs="Times New Roman"/>
          <w:sz w:val="24"/>
          <w:szCs w:val="24"/>
        </w:rPr>
        <w:lastRenderedPageBreak/>
        <w:t>Safe and supportive schools and communities ensure t</w:t>
      </w:r>
      <w:r w:rsidR="00A41DC4" w:rsidRPr="00702444">
        <w:rPr>
          <w:rFonts w:ascii="Times New Roman" w:hAnsi="Times New Roman" w:cs="Times New Roman"/>
          <w:sz w:val="24"/>
          <w:szCs w:val="24"/>
        </w:rPr>
        <w:t>hat supports and services are family-driven, by</w:t>
      </w:r>
      <w:r w:rsidR="00BE6454" w:rsidRPr="00702444">
        <w:rPr>
          <w:rFonts w:ascii="Times New Roman" w:hAnsi="Times New Roman" w:cs="Times New Roman"/>
          <w:sz w:val="24"/>
          <w:szCs w:val="24"/>
        </w:rPr>
        <w:t xml:space="preserve"> engaging families as active partners in supports and services</w:t>
      </w:r>
      <w:r w:rsidR="00A41DC4" w:rsidRPr="00702444">
        <w:rPr>
          <w:rFonts w:ascii="Times New Roman" w:hAnsi="Times New Roman" w:cs="Times New Roman"/>
          <w:sz w:val="24"/>
          <w:szCs w:val="24"/>
        </w:rPr>
        <w:t xml:space="preserve"> and recognizing that they </w:t>
      </w:r>
      <w:r w:rsidR="00BE6454" w:rsidRPr="00702444">
        <w:rPr>
          <w:rFonts w:ascii="Times New Roman" w:hAnsi="Times New Roman" w:cs="Times New Roman"/>
          <w:sz w:val="24"/>
          <w:szCs w:val="24"/>
        </w:rPr>
        <w:t xml:space="preserve">have expertise about their </w:t>
      </w:r>
      <w:r w:rsidR="00E80C09" w:rsidRPr="00702444">
        <w:rPr>
          <w:rFonts w:ascii="Times New Roman" w:hAnsi="Times New Roman" w:cs="Times New Roman"/>
          <w:sz w:val="24"/>
          <w:szCs w:val="24"/>
        </w:rPr>
        <w:t xml:space="preserve">students and their </w:t>
      </w:r>
      <w:r w:rsidR="00BE6454" w:rsidRPr="00702444">
        <w:rPr>
          <w:rFonts w:ascii="Times New Roman" w:hAnsi="Times New Roman" w:cs="Times New Roman"/>
          <w:sz w:val="24"/>
          <w:szCs w:val="24"/>
        </w:rPr>
        <w:t>needs</w:t>
      </w:r>
      <w:r w:rsidR="00A41DC4" w:rsidRPr="00702444">
        <w:rPr>
          <w:rFonts w:ascii="Times New Roman" w:hAnsi="Times New Roman" w:cs="Times New Roman"/>
          <w:sz w:val="24"/>
          <w:szCs w:val="24"/>
        </w:rPr>
        <w:t xml:space="preserve"> that may be</w:t>
      </w:r>
      <w:r w:rsidR="00BE6454" w:rsidRPr="00702444">
        <w:rPr>
          <w:rFonts w:ascii="Times New Roman" w:hAnsi="Times New Roman" w:cs="Times New Roman"/>
          <w:sz w:val="24"/>
          <w:szCs w:val="24"/>
        </w:rPr>
        <w:t xml:space="preserve"> different from but equally valid as the professional expertise of the </w:t>
      </w:r>
      <w:r w:rsidR="00A41DC4" w:rsidRPr="00702444">
        <w:rPr>
          <w:rFonts w:ascii="Times New Roman" w:hAnsi="Times New Roman" w:cs="Times New Roman"/>
          <w:sz w:val="24"/>
          <w:szCs w:val="24"/>
        </w:rPr>
        <w:t>service providers.</w:t>
      </w:r>
      <w:r w:rsidR="00A41DC4" w:rsidRPr="00702444" w:rsidDel="00A41DC4">
        <w:rPr>
          <w:rFonts w:ascii="Times New Roman" w:hAnsi="Times New Roman" w:cs="Times New Roman"/>
          <w:sz w:val="24"/>
          <w:szCs w:val="24"/>
        </w:rPr>
        <w:t xml:space="preserve"> </w:t>
      </w:r>
    </w:p>
    <w:p w:rsidR="00391B77" w:rsidRPr="00F11F77" w:rsidRDefault="004110F9" w:rsidP="004945D7">
      <w:pPr>
        <w:pStyle w:val="ListParagraph"/>
        <w:numPr>
          <w:ilvl w:val="0"/>
          <w:numId w:val="7"/>
        </w:numPr>
        <w:ind w:left="360"/>
        <w:rPr>
          <w:rFonts w:ascii="Times New Roman" w:hAnsi="Times New Roman" w:cs="Times New Roman"/>
          <w:sz w:val="16"/>
          <w:szCs w:val="16"/>
        </w:rPr>
      </w:pPr>
      <w:r w:rsidRPr="00702444">
        <w:rPr>
          <w:rFonts w:ascii="Times New Roman" w:hAnsi="Times New Roman" w:cs="Times New Roman"/>
          <w:sz w:val="24"/>
          <w:szCs w:val="24"/>
        </w:rPr>
        <w:t>School-based student support staff participate in and enhance classroom and school-wide activities that promote skill building and well-being, and increase student connection with the school community, as well as supporting the individual student</w:t>
      </w:r>
      <w:r w:rsidR="00391B77" w:rsidRPr="00702444">
        <w:rPr>
          <w:rFonts w:ascii="Times New Roman" w:hAnsi="Times New Roman" w:cs="Times New Roman"/>
          <w:sz w:val="24"/>
          <w:szCs w:val="24"/>
        </w:rPr>
        <w:t>.</w:t>
      </w:r>
      <w:r w:rsidRPr="00702444">
        <w:rPr>
          <w:rStyle w:val="FootnoteReference"/>
          <w:rFonts w:ascii="Times New Roman" w:hAnsi="Times New Roman" w:cs="Times New Roman"/>
          <w:sz w:val="24"/>
          <w:szCs w:val="24"/>
        </w:rPr>
        <w:footnoteReference w:id="5"/>
      </w:r>
      <w:r w:rsidRPr="00702444">
        <w:rPr>
          <w:rFonts w:ascii="Times New Roman" w:hAnsi="Times New Roman" w:cs="Times New Roman"/>
          <w:sz w:val="24"/>
          <w:szCs w:val="24"/>
        </w:rPr>
        <w:t xml:space="preserve"> </w:t>
      </w:r>
      <w:r w:rsidR="004945D7" w:rsidRPr="00702444">
        <w:rPr>
          <w:rFonts w:ascii="Times New Roman" w:hAnsi="Times New Roman" w:cs="Times New Roman"/>
          <w:sz w:val="24"/>
          <w:szCs w:val="24"/>
        </w:rPr>
        <w:br/>
      </w:r>
    </w:p>
    <w:p w:rsidR="00487E78" w:rsidRPr="00702444" w:rsidRDefault="00AF0874" w:rsidP="000044D5">
      <w:pPr>
        <w:pStyle w:val="ListParagraph"/>
        <w:numPr>
          <w:ilvl w:val="0"/>
          <w:numId w:val="14"/>
        </w:numPr>
        <w:rPr>
          <w:rFonts w:ascii="Times New Roman" w:hAnsi="Times New Roman" w:cs="Times New Roman"/>
          <w:b/>
          <w:sz w:val="24"/>
          <w:szCs w:val="24"/>
        </w:rPr>
      </w:pPr>
      <w:r w:rsidRPr="00702444">
        <w:rPr>
          <w:rFonts w:ascii="Times New Roman" w:hAnsi="Times New Roman" w:cs="Times New Roman"/>
          <w:b/>
          <w:sz w:val="24"/>
          <w:szCs w:val="24"/>
        </w:rPr>
        <w:t>Confidentiality</w:t>
      </w:r>
    </w:p>
    <w:p w:rsidR="00AE0BF2" w:rsidRPr="00702444" w:rsidRDefault="002D4B56" w:rsidP="00AE0BF2">
      <w:pPr>
        <w:rPr>
          <w:rFonts w:ascii="Times New Roman" w:hAnsi="Times New Roman" w:cs="Times New Roman"/>
          <w:sz w:val="24"/>
          <w:szCs w:val="24"/>
        </w:rPr>
      </w:pPr>
      <w:r w:rsidRPr="00702444">
        <w:rPr>
          <w:rFonts w:ascii="Times New Roman" w:hAnsi="Times New Roman" w:cs="Times New Roman"/>
          <w:sz w:val="24"/>
          <w:szCs w:val="24"/>
        </w:rPr>
        <w:t xml:space="preserve">To build trusting relationships among school, community, and family partners, and thus better support student needs, </w:t>
      </w:r>
      <w:r w:rsidR="00AF0874" w:rsidRPr="00702444">
        <w:rPr>
          <w:rFonts w:ascii="Times New Roman" w:hAnsi="Times New Roman" w:cs="Times New Roman"/>
          <w:sz w:val="24"/>
          <w:szCs w:val="24"/>
        </w:rPr>
        <w:t xml:space="preserve">partnerships </w:t>
      </w:r>
      <w:r w:rsidR="00487E78" w:rsidRPr="00702444">
        <w:rPr>
          <w:rFonts w:ascii="Times New Roman" w:hAnsi="Times New Roman" w:cs="Times New Roman"/>
          <w:sz w:val="24"/>
          <w:szCs w:val="24"/>
        </w:rPr>
        <w:t xml:space="preserve">with local community-based providers and child-serving state agencies </w:t>
      </w:r>
      <w:r w:rsidRPr="00702444">
        <w:rPr>
          <w:rFonts w:ascii="Times New Roman" w:hAnsi="Times New Roman" w:cs="Times New Roman"/>
          <w:sz w:val="24"/>
          <w:szCs w:val="24"/>
        </w:rPr>
        <w:t xml:space="preserve">should be </w:t>
      </w:r>
      <w:r w:rsidR="00487E78" w:rsidRPr="00702444">
        <w:rPr>
          <w:rFonts w:ascii="Times New Roman" w:hAnsi="Times New Roman" w:cs="Times New Roman"/>
          <w:sz w:val="24"/>
          <w:szCs w:val="24"/>
        </w:rPr>
        <w:t xml:space="preserve">carefully structured and </w:t>
      </w:r>
      <w:r w:rsidR="00AF0874" w:rsidRPr="00702444">
        <w:rPr>
          <w:rFonts w:ascii="Times New Roman" w:hAnsi="Times New Roman" w:cs="Times New Roman"/>
          <w:sz w:val="24"/>
          <w:szCs w:val="24"/>
        </w:rPr>
        <w:t>consistent with privacy laws</w:t>
      </w:r>
      <w:r w:rsidR="0067056F">
        <w:rPr>
          <w:rFonts w:ascii="Times New Roman" w:hAnsi="Times New Roman" w:cs="Times New Roman"/>
          <w:sz w:val="24"/>
          <w:szCs w:val="24"/>
        </w:rPr>
        <w:t xml:space="preserve">. </w:t>
      </w:r>
      <w:r w:rsidRPr="00702444">
        <w:rPr>
          <w:rFonts w:ascii="Times New Roman" w:hAnsi="Times New Roman" w:cs="Times New Roman"/>
          <w:sz w:val="24"/>
          <w:szCs w:val="24"/>
        </w:rPr>
        <w:t xml:space="preserve">Schools must </w:t>
      </w:r>
      <w:r w:rsidR="00E7329C" w:rsidRPr="00702444">
        <w:rPr>
          <w:rFonts w:ascii="Times New Roman" w:hAnsi="Times New Roman" w:cs="Times New Roman"/>
          <w:sz w:val="24"/>
          <w:szCs w:val="24"/>
        </w:rPr>
        <w:t>establish and maintain clear protocols around confidentiality</w:t>
      </w:r>
      <w:r w:rsidR="00ED2702" w:rsidRPr="00702444">
        <w:rPr>
          <w:rFonts w:ascii="Times New Roman" w:hAnsi="Times New Roman" w:cs="Times New Roman"/>
          <w:sz w:val="24"/>
          <w:szCs w:val="24"/>
        </w:rPr>
        <w:t>, providing regular training to all staff to ensure consistency across the school</w:t>
      </w:r>
      <w:r w:rsidR="00E7329C" w:rsidRPr="00702444">
        <w:rPr>
          <w:rFonts w:ascii="Times New Roman" w:hAnsi="Times New Roman" w:cs="Times New Roman"/>
          <w:sz w:val="24"/>
          <w:szCs w:val="24"/>
        </w:rPr>
        <w:t xml:space="preserve">. </w:t>
      </w:r>
      <w:r w:rsidR="006C6279" w:rsidRPr="00702444">
        <w:rPr>
          <w:rFonts w:ascii="Times New Roman" w:hAnsi="Times New Roman" w:cs="Times New Roman"/>
          <w:sz w:val="24"/>
          <w:szCs w:val="24"/>
        </w:rPr>
        <w:t>Families and students rely on confidentiality</w:t>
      </w:r>
      <w:r w:rsidR="00D62868" w:rsidRPr="00702444">
        <w:rPr>
          <w:rFonts w:ascii="Times New Roman" w:hAnsi="Times New Roman" w:cs="Times New Roman"/>
          <w:sz w:val="24"/>
          <w:szCs w:val="24"/>
        </w:rPr>
        <w:t xml:space="preserve"> </w:t>
      </w:r>
      <w:r w:rsidR="003C3015" w:rsidRPr="00702444">
        <w:rPr>
          <w:rFonts w:ascii="Times New Roman" w:hAnsi="Times New Roman" w:cs="Times New Roman"/>
          <w:sz w:val="24"/>
          <w:szCs w:val="24"/>
        </w:rPr>
        <w:t xml:space="preserve">policies </w:t>
      </w:r>
      <w:r w:rsidR="006C6279" w:rsidRPr="00702444">
        <w:rPr>
          <w:rFonts w:ascii="Times New Roman" w:hAnsi="Times New Roman" w:cs="Times New Roman"/>
          <w:sz w:val="24"/>
          <w:szCs w:val="24"/>
        </w:rPr>
        <w:t xml:space="preserve">when they </w:t>
      </w:r>
      <w:r w:rsidRPr="00702444">
        <w:rPr>
          <w:rFonts w:ascii="Times New Roman" w:hAnsi="Times New Roman" w:cs="Times New Roman"/>
          <w:sz w:val="24"/>
          <w:szCs w:val="24"/>
        </w:rPr>
        <w:t xml:space="preserve">disclose </w:t>
      </w:r>
      <w:r w:rsidR="006C6279" w:rsidRPr="00702444">
        <w:rPr>
          <w:rFonts w:ascii="Times New Roman" w:hAnsi="Times New Roman" w:cs="Times New Roman"/>
          <w:sz w:val="24"/>
          <w:szCs w:val="24"/>
        </w:rPr>
        <w:t xml:space="preserve">information </w:t>
      </w:r>
      <w:r w:rsidRPr="00702444">
        <w:rPr>
          <w:rFonts w:ascii="Times New Roman" w:hAnsi="Times New Roman" w:cs="Times New Roman"/>
          <w:sz w:val="24"/>
          <w:szCs w:val="24"/>
        </w:rPr>
        <w:t xml:space="preserve">to </w:t>
      </w:r>
      <w:r w:rsidR="006C6279" w:rsidRPr="00702444">
        <w:rPr>
          <w:rFonts w:ascii="Times New Roman" w:hAnsi="Times New Roman" w:cs="Times New Roman"/>
          <w:sz w:val="24"/>
          <w:szCs w:val="24"/>
        </w:rPr>
        <w:t>schools and allow schools to share information with community-based providers</w:t>
      </w:r>
      <w:r w:rsidR="000044D5" w:rsidRPr="00702444">
        <w:rPr>
          <w:rFonts w:ascii="Times New Roman" w:hAnsi="Times New Roman" w:cs="Times New Roman"/>
          <w:sz w:val="24"/>
          <w:szCs w:val="24"/>
        </w:rPr>
        <w:t xml:space="preserve">, </w:t>
      </w:r>
      <w:r w:rsidR="006C6279" w:rsidRPr="00702444">
        <w:rPr>
          <w:rFonts w:ascii="Times New Roman" w:hAnsi="Times New Roman" w:cs="Times New Roman"/>
          <w:sz w:val="24"/>
          <w:szCs w:val="24"/>
        </w:rPr>
        <w:t>because these protections enable them to trust that their information will be kept confidential, e.</w:t>
      </w:r>
      <w:r w:rsidR="00844768" w:rsidRPr="00702444">
        <w:rPr>
          <w:rFonts w:ascii="Times New Roman" w:hAnsi="Times New Roman" w:cs="Times New Roman"/>
          <w:sz w:val="24"/>
          <w:szCs w:val="24"/>
        </w:rPr>
        <w:t>g.</w:t>
      </w:r>
      <w:r w:rsidR="00391B77" w:rsidRPr="00702444">
        <w:rPr>
          <w:rFonts w:ascii="Times New Roman" w:hAnsi="Times New Roman" w:cs="Times New Roman"/>
          <w:sz w:val="24"/>
          <w:szCs w:val="24"/>
        </w:rPr>
        <w:t>,</w:t>
      </w:r>
      <w:r w:rsidR="00844768" w:rsidRPr="00702444">
        <w:rPr>
          <w:rFonts w:ascii="Times New Roman" w:hAnsi="Times New Roman" w:cs="Times New Roman"/>
          <w:sz w:val="24"/>
          <w:szCs w:val="24"/>
        </w:rPr>
        <w:t xml:space="preserve"> </w:t>
      </w:r>
      <w:r w:rsidR="006C6279" w:rsidRPr="00702444">
        <w:rPr>
          <w:rFonts w:ascii="Times New Roman" w:hAnsi="Times New Roman" w:cs="Times New Roman"/>
          <w:sz w:val="24"/>
          <w:szCs w:val="24"/>
        </w:rPr>
        <w:t xml:space="preserve">only shared with or by staff identified on </w:t>
      </w:r>
      <w:r w:rsidRPr="00702444">
        <w:rPr>
          <w:rFonts w:ascii="Times New Roman" w:hAnsi="Times New Roman" w:cs="Times New Roman"/>
          <w:sz w:val="24"/>
          <w:szCs w:val="24"/>
        </w:rPr>
        <w:t>a</w:t>
      </w:r>
      <w:r w:rsidR="00AE0BF2" w:rsidRPr="00702444">
        <w:rPr>
          <w:rFonts w:ascii="Times New Roman" w:hAnsi="Times New Roman" w:cs="Times New Roman"/>
          <w:sz w:val="24"/>
          <w:szCs w:val="24"/>
        </w:rPr>
        <w:t xml:space="preserve"> </w:t>
      </w:r>
      <w:r w:rsidR="006C6279" w:rsidRPr="00702444">
        <w:rPr>
          <w:rFonts w:ascii="Times New Roman" w:hAnsi="Times New Roman" w:cs="Times New Roman"/>
          <w:sz w:val="24"/>
          <w:szCs w:val="24"/>
        </w:rPr>
        <w:t>Release of Information form.</w:t>
      </w:r>
      <w:r w:rsidR="00C16B6C" w:rsidRPr="00702444">
        <w:rPr>
          <w:rStyle w:val="FootnoteReference"/>
          <w:rFonts w:ascii="Times New Roman" w:hAnsi="Times New Roman" w:cs="Times New Roman"/>
          <w:sz w:val="24"/>
          <w:szCs w:val="24"/>
        </w:rPr>
        <w:footnoteReference w:id="6"/>
      </w:r>
      <w:r w:rsidR="00702444">
        <w:rPr>
          <w:rFonts w:ascii="Times New Roman" w:hAnsi="Times New Roman" w:cs="Times New Roman"/>
          <w:sz w:val="24"/>
          <w:szCs w:val="24"/>
        </w:rPr>
        <w:t xml:space="preserve"> </w:t>
      </w:r>
      <w:r w:rsidR="006C6279" w:rsidRPr="00702444">
        <w:rPr>
          <w:rFonts w:ascii="Times New Roman" w:hAnsi="Times New Roman" w:cs="Times New Roman"/>
          <w:sz w:val="24"/>
          <w:szCs w:val="24"/>
        </w:rPr>
        <w:t xml:space="preserve">Without such </w:t>
      </w:r>
      <w:r w:rsidRPr="00702444">
        <w:rPr>
          <w:rFonts w:ascii="Times New Roman" w:hAnsi="Times New Roman" w:cs="Times New Roman"/>
          <w:sz w:val="24"/>
          <w:szCs w:val="24"/>
        </w:rPr>
        <w:t>assurances</w:t>
      </w:r>
      <w:r w:rsidR="006C6279" w:rsidRPr="00702444">
        <w:rPr>
          <w:rFonts w:ascii="Times New Roman" w:hAnsi="Times New Roman" w:cs="Times New Roman"/>
          <w:sz w:val="24"/>
          <w:szCs w:val="24"/>
        </w:rPr>
        <w:t xml:space="preserve">, many families are reluctant to share personal and family information for fear that the private details of their lives will be indiscriminately </w:t>
      </w:r>
      <w:r w:rsidRPr="00702444">
        <w:rPr>
          <w:rFonts w:ascii="Times New Roman" w:hAnsi="Times New Roman" w:cs="Times New Roman"/>
          <w:sz w:val="24"/>
          <w:szCs w:val="24"/>
        </w:rPr>
        <w:t xml:space="preserve">disclosed to </w:t>
      </w:r>
      <w:r w:rsidR="006C6279" w:rsidRPr="00702444">
        <w:rPr>
          <w:rFonts w:ascii="Times New Roman" w:hAnsi="Times New Roman" w:cs="Times New Roman"/>
          <w:sz w:val="24"/>
          <w:szCs w:val="24"/>
        </w:rPr>
        <w:t>all school staff and possibly other families</w:t>
      </w:r>
      <w:r w:rsidR="004E6EB0"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A </w:t>
      </w:r>
      <w:r w:rsidR="00EC013E" w:rsidRPr="00702444">
        <w:rPr>
          <w:rFonts w:ascii="Times New Roman" w:hAnsi="Times New Roman" w:cs="Times New Roman"/>
          <w:sz w:val="24"/>
          <w:szCs w:val="24"/>
        </w:rPr>
        <w:t xml:space="preserve">betrayal of confidence could </w:t>
      </w:r>
      <w:r w:rsidR="004E6EB0" w:rsidRPr="00702444">
        <w:rPr>
          <w:rFonts w:ascii="Times New Roman" w:hAnsi="Times New Roman" w:cs="Times New Roman"/>
          <w:sz w:val="24"/>
          <w:szCs w:val="24"/>
        </w:rPr>
        <w:t>result in</w:t>
      </w:r>
      <w:r w:rsidR="00EC013E" w:rsidRPr="00702444">
        <w:rPr>
          <w:rFonts w:ascii="Times New Roman" w:hAnsi="Times New Roman" w:cs="Times New Roman"/>
          <w:sz w:val="24"/>
          <w:szCs w:val="24"/>
        </w:rPr>
        <w:t xml:space="preserve"> a loss of trust in the school on the part of both</w:t>
      </w:r>
      <w:r w:rsidR="00FD3D17" w:rsidRPr="00702444">
        <w:rPr>
          <w:rFonts w:ascii="Times New Roman" w:hAnsi="Times New Roman" w:cs="Times New Roman"/>
          <w:sz w:val="24"/>
          <w:szCs w:val="24"/>
        </w:rPr>
        <w:t xml:space="preserve"> </w:t>
      </w:r>
      <w:r w:rsidR="00EC013E" w:rsidRPr="00702444">
        <w:rPr>
          <w:rFonts w:ascii="Times New Roman" w:hAnsi="Times New Roman" w:cs="Times New Roman"/>
          <w:sz w:val="24"/>
          <w:szCs w:val="24"/>
        </w:rPr>
        <w:t xml:space="preserve">the student and family, a corresponding </w:t>
      </w:r>
      <w:r w:rsidR="004E6EB0" w:rsidRPr="00702444">
        <w:rPr>
          <w:rFonts w:ascii="Times New Roman" w:hAnsi="Times New Roman" w:cs="Times New Roman"/>
          <w:sz w:val="24"/>
          <w:szCs w:val="24"/>
        </w:rPr>
        <w:t xml:space="preserve">disengagement </w:t>
      </w:r>
      <w:r w:rsidR="00EC013E" w:rsidRPr="00702444">
        <w:rPr>
          <w:rFonts w:ascii="Times New Roman" w:hAnsi="Times New Roman" w:cs="Times New Roman"/>
          <w:sz w:val="24"/>
          <w:szCs w:val="24"/>
        </w:rPr>
        <w:t xml:space="preserve">with community-based services, </w:t>
      </w:r>
      <w:r w:rsidR="004E6EB0" w:rsidRPr="00702444">
        <w:rPr>
          <w:rFonts w:ascii="Times New Roman" w:hAnsi="Times New Roman" w:cs="Times New Roman"/>
          <w:sz w:val="24"/>
          <w:szCs w:val="24"/>
        </w:rPr>
        <w:t xml:space="preserve">and </w:t>
      </w:r>
      <w:r w:rsidR="00EC013E" w:rsidRPr="00702444">
        <w:rPr>
          <w:rFonts w:ascii="Times New Roman" w:hAnsi="Times New Roman" w:cs="Times New Roman"/>
          <w:sz w:val="24"/>
          <w:szCs w:val="24"/>
        </w:rPr>
        <w:t>disconnection fr</w:t>
      </w:r>
      <w:r w:rsidR="00702444">
        <w:rPr>
          <w:rFonts w:ascii="Times New Roman" w:hAnsi="Times New Roman" w:cs="Times New Roman"/>
          <w:sz w:val="24"/>
          <w:szCs w:val="24"/>
        </w:rPr>
        <w:t xml:space="preserve">om the school community. </w:t>
      </w:r>
      <w:r w:rsidRPr="00702444">
        <w:rPr>
          <w:rFonts w:ascii="Times New Roman" w:hAnsi="Times New Roman" w:cs="Times New Roman"/>
          <w:sz w:val="24"/>
          <w:szCs w:val="24"/>
        </w:rPr>
        <w:t>Moreover, unauthorized disclosures of personal information violate federal and state law.</w:t>
      </w:r>
      <w:r w:rsidR="00AE0BF2"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  </w:t>
      </w:r>
    </w:p>
    <w:p w:rsidR="00AF0874" w:rsidRPr="00702444" w:rsidRDefault="003858F9" w:rsidP="00391B77">
      <w:pPr>
        <w:ind w:left="360" w:hanging="360"/>
        <w:rPr>
          <w:rFonts w:ascii="Times New Roman" w:hAnsi="Times New Roman" w:cs="Times New Roman"/>
          <w:b/>
          <w:sz w:val="24"/>
          <w:szCs w:val="24"/>
        </w:rPr>
      </w:pPr>
      <w:r w:rsidRPr="00702444">
        <w:rPr>
          <w:rFonts w:ascii="Times New Roman" w:hAnsi="Times New Roman" w:cs="Times New Roman"/>
          <w:b/>
          <w:sz w:val="24"/>
          <w:szCs w:val="24"/>
        </w:rPr>
        <w:t xml:space="preserve">E. </w:t>
      </w:r>
      <w:r w:rsidRPr="00702444">
        <w:rPr>
          <w:rFonts w:ascii="Times New Roman" w:hAnsi="Times New Roman" w:cs="Times New Roman"/>
          <w:b/>
          <w:sz w:val="24"/>
          <w:szCs w:val="24"/>
        </w:rPr>
        <w:tab/>
      </w:r>
      <w:r w:rsidR="00AF0874" w:rsidRPr="00702444">
        <w:rPr>
          <w:rFonts w:ascii="Times New Roman" w:hAnsi="Times New Roman" w:cs="Times New Roman"/>
          <w:b/>
          <w:sz w:val="24"/>
          <w:szCs w:val="24"/>
        </w:rPr>
        <w:t>Collaboration</w:t>
      </w:r>
    </w:p>
    <w:p w:rsidR="00AF0874" w:rsidRPr="00702444" w:rsidRDefault="00844768" w:rsidP="00AF0874">
      <w:pPr>
        <w:rPr>
          <w:rFonts w:ascii="Times New Roman" w:hAnsi="Times New Roman" w:cs="Times New Roman"/>
          <w:sz w:val="24"/>
          <w:szCs w:val="24"/>
        </w:rPr>
      </w:pPr>
      <w:r w:rsidRPr="00702444">
        <w:rPr>
          <w:rFonts w:ascii="Times New Roman" w:hAnsi="Times New Roman" w:cs="Times New Roman"/>
          <w:sz w:val="24"/>
          <w:szCs w:val="24"/>
        </w:rPr>
        <w:t>Effective integration of comprehensive services to meet the individual needs of students and their families can be aided by institutional collaborati</w:t>
      </w:r>
      <w:r w:rsidR="002F75F7" w:rsidRPr="00702444">
        <w:rPr>
          <w:rFonts w:ascii="Times New Roman" w:hAnsi="Times New Roman" w:cs="Times New Roman"/>
          <w:sz w:val="24"/>
          <w:szCs w:val="24"/>
        </w:rPr>
        <w:t>on. Institutional c</w:t>
      </w:r>
      <w:r w:rsidR="007F299F" w:rsidRPr="00702444">
        <w:rPr>
          <w:rFonts w:ascii="Times New Roman" w:hAnsi="Times New Roman" w:cs="Times New Roman"/>
          <w:sz w:val="24"/>
          <w:szCs w:val="24"/>
        </w:rPr>
        <w:t>ollaboration refers to the institutional</w:t>
      </w:r>
      <w:r w:rsidR="00CF7070" w:rsidRPr="00702444">
        <w:rPr>
          <w:rFonts w:ascii="Times New Roman" w:hAnsi="Times New Roman" w:cs="Times New Roman"/>
          <w:sz w:val="24"/>
          <w:szCs w:val="24"/>
        </w:rPr>
        <w:t xml:space="preserve">-level </w:t>
      </w:r>
      <w:r w:rsidR="007F299F" w:rsidRPr="00702444">
        <w:rPr>
          <w:rFonts w:ascii="Times New Roman" w:hAnsi="Times New Roman" w:cs="Times New Roman"/>
          <w:sz w:val="24"/>
          <w:szCs w:val="24"/>
        </w:rPr>
        <w:t>partnerships between the school/district and community-based organizations</w:t>
      </w:r>
      <w:r w:rsidR="00B37F12" w:rsidRPr="00702444">
        <w:rPr>
          <w:rFonts w:ascii="Times New Roman" w:hAnsi="Times New Roman" w:cs="Times New Roman"/>
          <w:sz w:val="24"/>
          <w:szCs w:val="24"/>
        </w:rPr>
        <w:t xml:space="preserve">. </w:t>
      </w:r>
      <w:r w:rsidR="00AF0874" w:rsidRPr="00702444">
        <w:rPr>
          <w:rFonts w:ascii="Times New Roman" w:hAnsi="Times New Roman" w:cs="Times New Roman"/>
          <w:sz w:val="24"/>
          <w:szCs w:val="24"/>
        </w:rPr>
        <w:t xml:space="preserve">School-family-community partnerships are </w:t>
      </w:r>
      <w:r w:rsidR="00F85D82" w:rsidRPr="00702444">
        <w:rPr>
          <w:rFonts w:ascii="Times New Roman" w:hAnsi="Times New Roman" w:cs="Times New Roman"/>
          <w:sz w:val="24"/>
          <w:szCs w:val="24"/>
        </w:rPr>
        <w:t xml:space="preserve">essential </w:t>
      </w:r>
      <w:r w:rsidR="006E0EB5" w:rsidRPr="00702444">
        <w:rPr>
          <w:rFonts w:ascii="Times New Roman" w:hAnsi="Times New Roman" w:cs="Times New Roman"/>
          <w:sz w:val="24"/>
          <w:szCs w:val="24"/>
        </w:rPr>
        <w:t>to support</w:t>
      </w:r>
      <w:r w:rsidR="00E11DB5" w:rsidRPr="00702444">
        <w:rPr>
          <w:rFonts w:ascii="Times New Roman" w:hAnsi="Times New Roman" w:cs="Times New Roman"/>
          <w:sz w:val="24"/>
          <w:szCs w:val="24"/>
        </w:rPr>
        <w:t>ing students’</w:t>
      </w:r>
      <w:r w:rsidR="006E0EB5" w:rsidRPr="00702444">
        <w:rPr>
          <w:rFonts w:ascii="Times New Roman" w:hAnsi="Times New Roman" w:cs="Times New Roman"/>
          <w:sz w:val="24"/>
          <w:szCs w:val="24"/>
        </w:rPr>
        <w:t xml:space="preserve"> success at school</w:t>
      </w:r>
      <w:r w:rsidR="00332409" w:rsidRPr="00702444">
        <w:rPr>
          <w:rFonts w:ascii="Times New Roman" w:hAnsi="Times New Roman" w:cs="Times New Roman"/>
          <w:sz w:val="24"/>
          <w:szCs w:val="24"/>
        </w:rPr>
        <w:t>.</w:t>
      </w:r>
      <w:r w:rsidR="00AF0874" w:rsidRPr="00702444">
        <w:rPr>
          <w:rFonts w:ascii="Times New Roman" w:hAnsi="Times New Roman" w:cs="Times New Roman"/>
          <w:sz w:val="24"/>
          <w:szCs w:val="24"/>
        </w:rPr>
        <w:t xml:space="preserve"> </w:t>
      </w:r>
      <w:r w:rsidR="00E11DB5" w:rsidRPr="00702444">
        <w:rPr>
          <w:rFonts w:ascii="Times New Roman" w:hAnsi="Times New Roman" w:cs="Times New Roman"/>
          <w:sz w:val="24"/>
          <w:szCs w:val="24"/>
        </w:rPr>
        <w:t xml:space="preserve"> R</w:t>
      </w:r>
      <w:r w:rsidR="00FC3FA1" w:rsidRPr="00702444">
        <w:rPr>
          <w:rFonts w:ascii="Times New Roman" w:hAnsi="Times New Roman" w:cs="Times New Roman"/>
          <w:sz w:val="24"/>
          <w:szCs w:val="24"/>
        </w:rPr>
        <w:t xml:space="preserve">elationships between schools and community providers </w:t>
      </w:r>
      <w:r w:rsidR="00E92E49" w:rsidRPr="00702444">
        <w:rPr>
          <w:rFonts w:ascii="Times New Roman" w:hAnsi="Times New Roman" w:cs="Times New Roman"/>
          <w:sz w:val="24"/>
          <w:szCs w:val="24"/>
        </w:rPr>
        <w:t xml:space="preserve">need to be </w:t>
      </w:r>
      <w:r w:rsidR="00AF0874" w:rsidRPr="00702444">
        <w:rPr>
          <w:rFonts w:ascii="Times New Roman" w:hAnsi="Times New Roman" w:cs="Times New Roman"/>
          <w:sz w:val="24"/>
          <w:szCs w:val="24"/>
        </w:rPr>
        <w:t xml:space="preserve">supported by protocols </w:t>
      </w:r>
      <w:r w:rsidR="005E02B9" w:rsidRPr="00702444">
        <w:rPr>
          <w:rFonts w:ascii="Times New Roman" w:hAnsi="Times New Roman" w:cs="Times New Roman"/>
          <w:sz w:val="24"/>
          <w:szCs w:val="24"/>
        </w:rPr>
        <w:t>and</w:t>
      </w:r>
      <w:r w:rsidR="0037740C" w:rsidRPr="00702444">
        <w:rPr>
          <w:rFonts w:ascii="Times New Roman" w:hAnsi="Times New Roman" w:cs="Times New Roman"/>
          <w:sz w:val="24"/>
          <w:szCs w:val="24"/>
        </w:rPr>
        <w:t>,</w:t>
      </w:r>
      <w:r w:rsidR="005E02B9" w:rsidRPr="00702444">
        <w:rPr>
          <w:rFonts w:ascii="Times New Roman" w:hAnsi="Times New Roman" w:cs="Times New Roman"/>
          <w:sz w:val="24"/>
          <w:szCs w:val="24"/>
        </w:rPr>
        <w:t xml:space="preserve"> where appropriate</w:t>
      </w:r>
      <w:r w:rsidR="0037740C" w:rsidRPr="00702444">
        <w:rPr>
          <w:rFonts w:ascii="Times New Roman" w:hAnsi="Times New Roman" w:cs="Times New Roman"/>
          <w:sz w:val="24"/>
          <w:szCs w:val="24"/>
        </w:rPr>
        <w:t>, by</w:t>
      </w:r>
      <w:r w:rsidR="005E02B9" w:rsidRPr="00702444">
        <w:rPr>
          <w:rFonts w:ascii="Times New Roman" w:hAnsi="Times New Roman" w:cs="Times New Roman"/>
          <w:sz w:val="24"/>
          <w:szCs w:val="24"/>
        </w:rPr>
        <w:t xml:space="preserve"> contracts </w:t>
      </w:r>
      <w:r w:rsidR="00FC3FA1" w:rsidRPr="00702444">
        <w:rPr>
          <w:rFonts w:ascii="Times New Roman" w:hAnsi="Times New Roman" w:cs="Times New Roman"/>
          <w:sz w:val="24"/>
          <w:szCs w:val="24"/>
        </w:rPr>
        <w:t xml:space="preserve">that guide </w:t>
      </w:r>
      <w:r w:rsidR="00AF0874" w:rsidRPr="00702444">
        <w:rPr>
          <w:rFonts w:ascii="Times New Roman" w:hAnsi="Times New Roman" w:cs="Times New Roman"/>
          <w:sz w:val="24"/>
          <w:szCs w:val="24"/>
        </w:rPr>
        <w:t>regular and</w:t>
      </w:r>
      <w:r w:rsidR="00FC3FA1" w:rsidRPr="00702444">
        <w:rPr>
          <w:rFonts w:ascii="Times New Roman" w:hAnsi="Times New Roman" w:cs="Times New Roman"/>
          <w:sz w:val="24"/>
          <w:szCs w:val="24"/>
        </w:rPr>
        <w:t xml:space="preserve"> </w:t>
      </w:r>
      <w:r w:rsidR="00AF0874" w:rsidRPr="00702444">
        <w:rPr>
          <w:rFonts w:ascii="Times New Roman" w:hAnsi="Times New Roman" w:cs="Times New Roman"/>
          <w:sz w:val="24"/>
          <w:szCs w:val="24"/>
        </w:rPr>
        <w:t>ongoing communication;</w:t>
      </w:r>
      <w:r w:rsidR="00FC3FA1" w:rsidRPr="00702444">
        <w:rPr>
          <w:rFonts w:ascii="Times New Roman" w:hAnsi="Times New Roman" w:cs="Times New Roman"/>
          <w:sz w:val="24"/>
          <w:szCs w:val="24"/>
        </w:rPr>
        <w:t xml:space="preserve"> clarify expectations and bridge differing </w:t>
      </w:r>
      <w:r w:rsidR="0037740C" w:rsidRPr="00702444">
        <w:rPr>
          <w:rFonts w:ascii="Times New Roman" w:hAnsi="Times New Roman" w:cs="Times New Roman"/>
          <w:sz w:val="24"/>
          <w:szCs w:val="24"/>
        </w:rPr>
        <w:t xml:space="preserve">institutional </w:t>
      </w:r>
      <w:r w:rsidR="00FC3FA1" w:rsidRPr="00702444">
        <w:rPr>
          <w:rFonts w:ascii="Times New Roman" w:hAnsi="Times New Roman" w:cs="Times New Roman"/>
          <w:sz w:val="24"/>
          <w:szCs w:val="24"/>
        </w:rPr>
        <w:t xml:space="preserve">structures and cultures; </w:t>
      </w:r>
      <w:r w:rsidR="00C47B8A" w:rsidRPr="00702444">
        <w:rPr>
          <w:rFonts w:ascii="Times New Roman" w:hAnsi="Times New Roman" w:cs="Times New Roman"/>
          <w:sz w:val="24"/>
          <w:szCs w:val="24"/>
        </w:rPr>
        <w:t>share information about resource availability; establish effective</w:t>
      </w:r>
      <w:r w:rsidR="00C026F1" w:rsidRPr="00702444">
        <w:rPr>
          <w:rFonts w:ascii="Times New Roman" w:hAnsi="Times New Roman" w:cs="Times New Roman"/>
          <w:sz w:val="24"/>
          <w:szCs w:val="24"/>
        </w:rPr>
        <w:t xml:space="preserve"> and timely</w:t>
      </w:r>
      <w:r w:rsidR="00C47B8A" w:rsidRPr="00702444">
        <w:rPr>
          <w:rFonts w:ascii="Times New Roman" w:hAnsi="Times New Roman" w:cs="Times New Roman"/>
          <w:sz w:val="24"/>
          <w:szCs w:val="24"/>
        </w:rPr>
        <w:t xml:space="preserve"> referral and intake systems;</w:t>
      </w:r>
      <w:r w:rsidR="00BA4D4B" w:rsidRPr="00702444">
        <w:rPr>
          <w:rFonts w:ascii="Times New Roman" w:hAnsi="Times New Roman" w:cs="Times New Roman"/>
          <w:sz w:val="24"/>
          <w:szCs w:val="24"/>
        </w:rPr>
        <w:t xml:space="preserve"> </w:t>
      </w:r>
      <w:r w:rsidR="006D2EDD" w:rsidRPr="00702444">
        <w:rPr>
          <w:rFonts w:ascii="Times New Roman" w:hAnsi="Times New Roman" w:cs="Times New Roman"/>
          <w:sz w:val="24"/>
          <w:szCs w:val="24"/>
        </w:rPr>
        <w:t xml:space="preserve">explore opportunities to share expertise </w:t>
      </w:r>
      <w:r w:rsidR="008E1E75" w:rsidRPr="00702444">
        <w:rPr>
          <w:rFonts w:ascii="Times New Roman" w:hAnsi="Times New Roman" w:cs="Times New Roman"/>
          <w:sz w:val="24"/>
          <w:szCs w:val="24"/>
        </w:rPr>
        <w:t>among</w:t>
      </w:r>
      <w:r w:rsidR="006D2EDD" w:rsidRPr="00702444">
        <w:rPr>
          <w:rFonts w:ascii="Times New Roman" w:hAnsi="Times New Roman" w:cs="Times New Roman"/>
          <w:sz w:val="24"/>
          <w:szCs w:val="24"/>
        </w:rPr>
        <w:t xml:space="preserve"> </w:t>
      </w:r>
      <w:r w:rsidR="00AC43EF" w:rsidRPr="00702444">
        <w:rPr>
          <w:rFonts w:ascii="Times New Roman" w:hAnsi="Times New Roman" w:cs="Times New Roman"/>
          <w:sz w:val="24"/>
          <w:szCs w:val="24"/>
        </w:rPr>
        <w:t xml:space="preserve">educators, </w:t>
      </w:r>
      <w:r w:rsidR="006D2EDD" w:rsidRPr="00702444">
        <w:rPr>
          <w:rFonts w:ascii="Times New Roman" w:hAnsi="Times New Roman" w:cs="Times New Roman"/>
          <w:sz w:val="24"/>
          <w:szCs w:val="24"/>
        </w:rPr>
        <w:t>school</w:t>
      </w:r>
      <w:r w:rsidR="00AC43EF" w:rsidRPr="00702444">
        <w:rPr>
          <w:rFonts w:ascii="Times New Roman" w:hAnsi="Times New Roman" w:cs="Times New Roman"/>
          <w:sz w:val="24"/>
          <w:szCs w:val="24"/>
        </w:rPr>
        <w:t>-based student support</w:t>
      </w:r>
      <w:r w:rsidR="006D2EDD" w:rsidRPr="00702444">
        <w:rPr>
          <w:rFonts w:ascii="Times New Roman" w:hAnsi="Times New Roman" w:cs="Times New Roman"/>
          <w:sz w:val="24"/>
          <w:szCs w:val="24"/>
        </w:rPr>
        <w:t xml:space="preserve"> staff</w:t>
      </w:r>
      <w:r w:rsidR="00E11DB5" w:rsidRPr="00702444">
        <w:rPr>
          <w:rFonts w:ascii="Times New Roman" w:hAnsi="Times New Roman" w:cs="Times New Roman"/>
          <w:sz w:val="24"/>
          <w:szCs w:val="24"/>
        </w:rPr>
        <w:t>,</w:t>
      </w:r>
      <w:r w:rsidR="006D2EDD" w:rsidRPr="00702444">
        <w:rPr>
          <w:rFonts w:ascii="Times New Roman" w:hAnsi="Times New Roman" w:cs="Times New Roman"/>
          <w:sz w:val="24"/>
          <w:szCs w:val="24"/>
        </w:rPr>
        <w:t xml:space="preserve"> and community-</w:t>
      </w:r>
      <w:r w:rsidR="00E47572" w:rsidRPr="00702444">
        <w:rPr>
          <w:rFonts w:ascii="Times New Roman" w:hAnsi="Times New Roman" w:cs="Times New Roman"/>
          <w:sz w:val="24"/>
          <w:szCs w:val="24"/>
        </w:rPr>
        <w:t xml:space="preserve">based </w:t>
      </w:r>
      <w:r w:rsidR="006D2EDD" w:rsidRPr="00702444">
        <w:rPr>
          <w:rFonts w:ascii="Times New Roman" w:hAnsi="Times New Roman" w:cs="Times New Roman"/>
          <w:sz w:val="24"/>
          <w:szCs w:val="24"/>
        </w:rPr>
        <w:t>providers;</w:t>
      </w:r>
      <w:r w:rsidR="00BA4D4B" w:rsidRPr="00702444">
        <w:rPr>
          <w:rFonts w:ascii="Times New Roman" w:hAnsi="Times New Roman" w:cs="Times New Roman"/>
          <w:sz w:val="24"/>
          <w:szCs w:val="24"/>
        </w:rPr>
        <w:t xml:space="preserve"> </w:t>
      </w:r>
      <w:r w:rsidR="00332409" w:rsidRPr="00702444">
        <w:rPr>
          <w:rFonts w:ascii="Times New Roman" w:hAnsi="Times New Roman" w:cs="Times New Roman"/>
          <w:sz w:val="24"/>
          <w:szCs w:val="24"/>
        </w:rPr>
        <w:t xml:space="preserve">and </w:t>
      </w:r>
      <w:r w:rsidR="00AF0874" w:rsidRPr="00702444">
        <w:rPr>
          <w:rFonts w:ascii="Times New Roman" w:hAnsi="Times New Roman" w:cs="Times New Roman"/>
          <w:sz w:val="24"/>
          <w:szCs w:val="24"/>
        </w:rPr>
        <w:t xml:space="preserve">structure the </w:t>
      </w:r>
      <w:r w:rsidR="006E0EB5" w:rsidRPr="00702444">
        <w:rPr>
          <w:rFonts w:ascii="Times New Roman" w:hAnsi="Times New Roman" w:cs="Times New Roman"/>
          <w:sz w:val="24"/>
          <w:szCs w:val="24"/>
        </w:rPr>
        <w:t xml:space="preserve">joint responsibilities of </w:t>
      </w:r>
      <w:r w:rsidR="00AF0874" w:rsidRPr="00702444">
        <w:rPr>
          <w:rFonts w:ascii="Times New Roman" w:hAnsi="Times New Roman" w:cs="Times New Roman"/>
          <w:sz w:val="24"/>
          <w:szCs w:val="24"/>
        </w:rPr>
        <w:t>partnership</w:t>
      </w:r>
      <w:r w:rsidR="00E11DB5" w:rsidRPr="00702444">
        <w:rPr>
          <w:rFonts w:ascii="Times New Roman" w:hAnsi="Times New Roman" w:cs="Times New Roman"/>
          <w:sz w:val="24"/>
          <w:szCs w:val="24"/>
        </w:rPr>
        <w:t>s</w:t>
      </w:r>
      <w:r w:rsidR="00AF0874" w:rsidRPr="00702444">
        <w:rPr>
          <w:rFonts w:ascii="Times New Roman" w:hAnsi="Times New Roman" w:cs="Times New Roman"/>
          <w:sz w:val="24"/>
          <w:szCs w:val="24"/>
        </w:rPr>
        <w:t xml:space="preserve"> between school/district and community agencies</w:t>
      </w:r>
      <w:r w:rsidR="006E0EB5" w:rsidRPr="00702444">
        <w:rPr>
          <w:rFonts w:ascii="Times New Roman" w:hAnsi="Times New Roman" w:cs="Times New Roman"/>
          <w:sz w:val="24"/>
          <w:szCs w:val="24"/>
        </w:rPr>
        <w:t xml:space="preserve"> through </w:t>
      </w:r>
      <w:r w:rsidR="00E11DB5" w:rsidRPr="00702444">
        <w:rPr>
          <w:rFonts w:ascii="Times New Roman" w:hAnsi="Times New Roman" w:cs="Times New Roman"/>
          <w:sz w:val="24"/>
          <w:szCs w:val="24"/>
        </w:rPr>
        <w:t>memoranda of understanding</w:t>
      </w:r>
      <w:r w:rsidR="006E0EB5" w:rsidRPr="00702444">
        <w:rPr>
          <w:rFonts w:ascii="Times New Roman" w:hAnsi="Times New Roman" w:cs="Times New Roman"/>
          <w:sz w:val="24"/>
          <w:szCs w:val="24"/>
        </w:rPr>
        <w:t xml:space="preserve"> when appropriate</w:t>
      </w:r>
      <w:r w:rsidR="00332409" w:rsidRPr="00702444">
        <w:rPr>
          <w:rFonts w:ascii="Times New Roman" w:hAnsi="Times New Roman" w:cs="Times New Roman"/>
          <w:sz w:val="24"/>
          <w:szCs w:val="24"/>
        </w:rPr>
        <w:t>.</w:t>
      </w:r>
    </w:p>
    <w:p w:rsidR="00206D79" w:rsidRPr="00702444" w:rsidRDefault="00206D79" w:rsidP="00A12EE4">
      <w:pPr>
        <w:rPr>
          <w:rFonts w:ascii="Times New Roman" w:hAnsi="Times New Roman" w:cs="Times New Roman"/>
          <w:i/>
          <w:sz w:val="24"/>
          <w:szCs w:val="24"/>
        </w:rPr>
      </w:pPr>
      <w:r w:rsidRPr="00702444">
        <w:rPr>
          <w:rFonts w:ascii="Times New Roman" w:hAnsi="Times New Roman" w:cs="Times New Roman"/>
          <w:i/>
          <w:sz w:val="24"/>
          <w:szCs w:val="24"/>
        </w:rPr>
        <w:t>Community based organization/school partnerships</w:t>
      </w:r>
    </w:p>
    <w:p w:rsidR="00E92E49" w:rsidRPr="00702444" w:rsidRDefault="005E02B9" w:rsidP="00787739">
      <w:pPr>
        <w:pStyle w:val="ListParagraph"/>
        <w:numPr>
          <w:ilvl w:val="0"/>
          <w:numId w:val="5"/>
        </w:numPr>
        <w:rPr>
          <w:rFonts w:ascii="Times New Roman" w:hAnsi="Times New Roman" w:cs="Times New Roman"/>
          <w:sz w:val="24"/>
          <w:szCs w:val="24"/>
        </w:rPr>
      </w:pPr>
      <w:r w:rsidRPr="00702444">
        <w:rPr>
          <w:rFonts w:ascii="Times New Roman" w:hAnsi="Times New Roman" w:cs="Times New Roman"/>
          <w:sz w:val="24"/>
          <w:szCs w:val="24"/>
        </w:rPr>
        <w:t>Community</w:t>
      </w:r>
      <w:r w:rsidR="0037740C" w:rsidRPr="00702444">
        <w:rPr>
          <w:rFonts w:ascii="Times New Roman" w:hAnsi="Times New Roman" w:cs="Times New Roman"/>
          <w:sz w:val="24"/>
          <w:szCs w:val="24"/>
        </w:rPr>
        <w:t>-</w:t>
      </w:r>
      <w:r w:rsidRPr="00702444">
        <w:rPr>
          <w:rFonts w:ascii="Times New Roman" w:hAnsi="Times New Roman" w:cs="Times New Roman"/>
          <w:sz w:val="24"/>
          <w:szCs w:val="24"/>
        </w:rPr>
        <w:t>based organizations/</w:t>
      </w:r>
      <w:r w:rsidR="0037740C" w:rsidRPr="00702444">
        <w:rPr>
          <w:rFonts w:ascii="Times New Roman" w:hAnsi="Times New Roman" w:cs="Times New Roman"/>
          <w:sz w:val="24"/>
          <w:szCs w:val="24"/>
        </w:rPr>
        <w:t>s</w:t>
      </w:r>
      <w:r w:rsidRPr="00702444">
        <w:rPr>
          <w:rFonts w:ascii="Times New Roman" w:hAnsi="Times New Roman" w:cs="Times New Roman"/>
          <w:sz w:val="24"/>
          <w:szCs w:val="24"/>
        </w:rPr>
        <w:t xml:space="preserve">chool </w:t>
      </w:r>
      <w:r w:rsidR="0037740C" w:rsidRPr="00702444">
        <w:rPr>
          <w:rFonts w:ascii="Times New Roman" w:hAnsi="Times New Roman" w:cs="Times New Roman"/>
          <w:sz w:val="24"/>
          <w:szCs w:val="24"/>
        </w:rPr>
        <w:t>p</w:t>
      </w:r>
      <w:r w:rsidR="00E11DB5" w:rsidRPr="00702444">
        <w:rPr>
          <w:rFonts w:ascii="Times New Roman" w:hAnsi="Times New Roman" w:cs="Times New Roman"/>
          <w:sz w:val="24"/>
          <w:szCs w:val="24"/>
        </w:rPr>
        <w:t>artnerships</w:t>
      </w:r>
      <w:r w:rsidR="00E11DB5" w:rsidRPr="00702444">
        <w:rPr>
          <w:rFonts w:ascii="Times New Roman" w:hAnsi="Times New Roman" w:cs="Times New Roman"/>
          <w:i/>
          <w:sz w:val="24"/>
          <w:szCs w:val="24"/>
        </w:rPr>
        <w:t xml:space="preserve"> </w:t>
      </w:r>
      <w:r w:rsidR="00E11DB5" w:rsidRPr="00702444">
        <w:rPr>
          <w:rFonts w:ascii="Times New Roman" w:hAnsi="Times New Roman" w:cs="Times New Roman"/>
          <w:sz w:val="24"/>
          <w:szCs w:val="24"/>
        </w:rPr>
        <w:t xml:space="preserve">can move fragmented, </w:t>
      </w:r>
      <w:proofErr w:type="spellStart"/>
      <w:r w:rsidR="00E11DB5" w:rsidRPr="00702444">
        <w:rPr>
          <w:rFonts w:ascii="Times New Roman" w:hAnsi="Times New Roman" w:cs="Times New Roman"/>
          <w:sz w:val="24"/>
          <w:szCs w:val="24"/>
        </w:rPr>
        <w:t>siloed</w:t>
      </w:r>
      <w:proofErr w:type="spellEnd"/>
      <w:r w:rsidR="00E11DB5" w:rsidRPr="00702444">
        <w:rPr>
          <w:rFonts w:ascii="Times New Roman" w:hAnsi="Times New Roman" w:cs="Times New Roman"/>
          <w:sz w:val="24"/>
          <w:szCs w:val="24"/>
        </w:rPr>
        <w:t xml:space="preserve"> entities into a cohesive, integrated system that can support students and families more effectively</w:t>
      </w:r>
      <w:r w:rsidR="00846621" w:rsidRPr="00702444">
        <w:rPr>
          <w:rFonts w:ascii="Times New Roman" w:hAnsi="Times New Roman" w:cs="Times New Roman"/>
          <w:sz w:val="24"/>
          <w:szCs w:val="24"/>
        </w:rPr>
        <w:t>.</w:t>
      </w:r>
      <w:r w:rsidR="00C47B8A" w:rsidRPr="00702444">
        <w:rPr>
          <w:rFonts w:ascii="Times New Roman" w:hAnsi="Times New Roman" w:cs="Times New Roman"/>
          <w:sz w:val="24"/>
          <w:szCs w:val="24"/>
        </w:rPr>
        <w:t xml:space="preserve">  </w:t>
      </w:r>
      <w:r w:rsidR="00846D1D" w:rsidRPr="00702444">
        <w:rPr>
          <w:rFonts w:ascii="Times New Roman" w:hAnsi="Times New Roman" w:cs="Times New Roman"/>
          <w:sz w:val="24"/>
          <w:szCs w:val="24"/>
        </w:rPr>
        <w:t>For example</w:t>
      </w:r>
      <w:r w:rsidR="00E92E49" w:rsidRPr="00702444">
        <w:rPr>
          <w:rFonts w:ascii="Times New Roman" w:hAnsi="Times New Roman" w:cs="Times New Roman"/>
          <w:sz w:val="24"/>
          <w:szCs w:val="24"/>
        </w:rPr>
        <w:t xml:space="preserve">, </w:t>
      </w:r>
      <w:r w:rsidR="00E24D7A" w:rsidRPr="00702444">
        <w:rPr>
          <w:rFonts w:ascii="Times New Roman" w:hAnsi="Times New Roman" w:cs="Times New Roman"/>
          <w:sz w:val="24"/>
          <w:szCs w:val="24"/>
        </w:rPr>
        <w:t xml:space="preserve">a </w:t>
      </w:r>
      <w:r w:rsidR="00846D1D" w:rsidRPr="00702444">
        <w:rPr>
          <w:rFonts w:ascii="Times New Roman" w:hAnsi="Times New Roman" w:cs="Times New Roman"/>
          <w:sz w:val="24"/>
          <w:szCs w:val="24"/>
        </w:rPr>
        <w:t>Trauma Advisory Board</w:t>
      </w:r>
      <w:r w:rsidR="00787739" w:rsidRPr="00702444">
        <w:rPr>
          <w:rFonts w:ascii="Times New Roman" w:hAnsi="Times New Roman" w:cs="Times New Roman"/>
          <w:sz w:val="24"/>
          <w:szCs w:val="24"/>
        </w:rPr>
        <w:t>, convened by</w:t>
      </w:r>
      <w:r w:rsidR="00E24D7A" w:rsidRPr="00702444">
        <w:rPr>
          <w:rFonts w:ascii="Times New Roman" w:hAnsi="Times New Roman" w:cs="Times New Roman"/>
          <w:sz w:val="24"/>
          <w:szCs w:val="24"/>
        </w:rPr>
        <w:t xml:space="preserve"> one district,</w:t>
      </w:r>
      <w:r w:rsidR="00787739" w:rsidRPr="00702444">
        <w:rPr>
          <w:rFonts w:ascii="Times New Roman" w:hAnsi="Times New Roman" w:cs="Times New Roman"/>
          <w:sz w:val="24"/>
          <w:szCs w:val="24"/>
        </w:rPr>
        <w:t xml:space="preserve"> ,</w:t>
      </w:r>
      <w:r w:rsidR="006E0EB5" w:rsidRPr="00702444">
        <w:rPr>
          <w:rFonts w:ascii="Times New Roman" w:hAnsi="Times New Roman" w:cs="Times New Roman"/>
          <w:sz w:val="24"/>
          <w:szCs w:val="24"/>
        </w:rPr>
        <w:t xml:space="preserve"> </w:t>
      </w:r>
      <w:r w:rsidR="0037740C" w:rsidRPr="00702444">
        <w:rPr>
          <w:rFonts w:ascii="Times New Roman" w:hAnsi="Times New Roman" w:cs="Times New Roman"/>
          <w:sz w:val="24"/>
          <w:szCs w:val="24"/>
        </w:rPr>
        <w:t>as well as</w:t>
      </w:r>
      <w:r w:rsidR="00846D1D" w:rsidRPr="00702444">
        <w:rPr>
          <w:rFonts w:ascii="Times New Roman" w:hAnsi="Times New Roman" w:cs="Times New Roman"/>
          <w:sz w:val="24"/>
          <w:szCs w:val="24"/>
        </w:rPr>
        <w:t xml:space="preserve"> </w:t>
      </w:r>
      <w:r w:rsidR="00787739" w:rsidRPr="00702444">
        <w:rPr>
          <w:rFonts w:ascii="Times New Roman" w:hAnsi="Times New Roman" w:cs="Times New Roman"/>
          <w:sz w:val="24"/>
          <w:szCs w:val="24"/>
        </w:rPr>
        <w:t xml:space="preserve">the </w:t>
      </w:r>
      <w:r w:rsidR="00846D1D" w:rsidRPr="00702444">
        <w:rPr>
          <w:rFonts w:ascii="Times New Roman" w:hAnsi="Times New Roman" w:cs="Times New Roman"/>
          <w:sz w:val="24"/>
          <w:szCs w:val="24"/>
        </w:rPr>
        <w:t>Trauma-Informed Leadership Teams</w:t>
      </w:r>
      <w:r w:rsidR="00787739" w:rsidRPr="00702444">
        <w:rPr>
          <w:rFonts w:ascii="Times New Roman" w:hAnsi="Times New Roman" w:cs="Times New Roman"/>
          <w:sz w:val="24"/>
          <w:szCs w:val="24"/>
        </w:rPr>
        <w:t xml:space="preserve">, convened by </w:t>
      </w:r>
      <w:r w:rsidR="00E11DB5" w:rsidRPr="00702444">
        <w:rPr>
          <w:rFonts w:ascii="Times New Roman" w:hAnsi="Times New Roman" w:cs="Times New Roman"/>
          <w:sz w:val="24"/>
          <w:szCs w:val="24"/>
        </w:rPr>
        <w:t xml:space="preserve">the </w:t>
      </w:r>
      <w:r w:rsidR="00846D1D" w:rsidRPr="00702444">
        <w:rPr>
          <w:rFonts w:ascii="Times New Roman" w:hAnsi="Times New Roman" w:cs="Times New Roman"/>
          <w:sz w:val="24"/>
          <w:szCs w:val="24"/>
        </w:rPr>
        <w:t>D</w:t>
      </w:r>
      <w:r w:rsidR="00E11DB5" w:rsidRPr="00702444">
        <w:rPr>
          <w:rFonts w:ascii="Times New Roman" w:hAnsi="Times New Roman" w:cs="Times New Roman"/>
          <w:sz w:val="24"/>
          <w:szCs w:val="24"/>
        </w:rPr>
        <w:t xml:space="preserve">epartment of </w:t>
      </w:r>
      <w:r w:rsidR="00846D1D" w:rsidRPr="00702444">
        <w:rPr>
          <w:rFonts w:ascii="Times New Roman" w:hAnsi="Times New Roman" w:cs="Times New Roman"/>
          <w:sz w:val="24"/>
          <w:szCs w:val="24"/>
        </w:rPr>
        <w:t>C</w:t>
      </w:r>
      <w:r w:rsidR="00E11DB5" w:rsidRPr="00702444">
        <w:rPr>
          <w:rFonts w:ascii="Times New Roman" w:hAnsi="Times New Roman" w:cs="Times New Roman"/>
          <w:sz w:val="24"/>
          <w:szCs w:val="24"/>
        </w:rPr>
        <w:t xml:space="preserve">hildren and </w:t>
      </w:r>
      <w:r w:rsidR="00846D1D" w:rsidRPr="00702444">
        <w:rPr>
          <w:rFonts w:ascii="Times New Roman" w:hAnsi="Times New Roman" w:cs="Times New Roman"/>
          <w:sz w:val="24"/>
          <w:szCs w:val="24"/>
        </w:rPr>
        <w:t>F</w:t>
      </w:r>
      <w:r w:rsidR="00E11DB5" w:rsidRPr="00702444">
        <w:rPr>
          <w:rFonts w:ascii="Times New Roman" w:hAnsi="Times New Roman" w:cs="Times New Roman"/>
          <w:sz w:val="24"/>
          <w:szCs w:val="24"/>
        </w:rPr>
        <w:t>amilies</w:t>
      </w:r>
      <w:r w:rsidR="00846D1D" w:rsidRPr="00702444">
        <w:rPr>
          <w:rFonts w:ascii="Times New Roman" w:hAnsi="Times New Roman" w:cs="Times New Roman"/>
          <w:sz w:val="24"/>
          <w:szCs w:val="24"/>
        </w:rPr>
        <w:t xml:space="preserve"> </w:t>
      </w:r>
      <w:r w:rsidR="00787739" w:rsidRPr="00702444">
        <w:rPr>
          <w:rFonts w:ascii="Times New Roman" w:hAnsi="Times New Roman" w:cs="Times New Roman"/>
          <w:sz w:val="24"/>
          <w:szCs w:val="24"/>
        </w:rPr>
        <w:t xml:space="preserve">in many communities, </w:t>
      </w:r>
      <w:r w:rsidR="00844768" w:rsidRPr="00702444">
        <w:rPr>
          <w:rFonts w:ascii="Times New Roman" w:hAnsi="Times New Roman" w:cs="Times New Roman"/>
          <w:sz w:val="24"/>
          <w:szCs w:val="24"/>
        </w:rPr>
        <w:t>are</w:t>
      </w:r>
      <w:r w:rsidR="00E24D7A" w:rsidRPr="00702444">
        <w:rPr>
          <w:rFonts w:ascii="Times New Roman" w:hAnsi="Times New Roman" w:cs="Times New Roman"/>
          <w:sz w:val="24"/>
          <w:szCs w:val="24"/>
        </w:rPr>
        <w:t xml:space="preserve"> </w:t>
      </w:r>
      <w:r w:rsidR="00787739" w:rsidRPr="00702444">
        <w:rPr>
          <w:rFonts w:ascii="Times New Roman" w:hAnsi="Times New Roman" w:cs="Times New Roman"/>
          <w:sz w:val="24"/>
          <w:szCs w:val="24"/>
        </w:rPr>
        <w:t>example</w:t>
      </w:r>
      <w:r w:rsidR="00844768" w:rsidRPr="00702444">
        <w:rPr>
          <w:rFonts w:ascii="Times New Roman" w:hAnsi="Times New Roman" w:cs="Times New Roman"/>
          <w:sz w:val="24"/>
          <w:szCs w:val="24"/>
        </w:rPr>
        <w:t>s</w:t>
      </w:r>
      <w:r w:rsidR="00787739" w:rsidRPr="00702444">
        <w:rPr>
          <w:rFonts w:ascii="Times New Roman" w:hAnsi="Times New Roman" w:cs="Times New Roman"/>
          <w:sz w:val="24"/>
          <w:szCs w:val="24"/>
        </w:rPr>
        <w:t xml:space="preserve"> of </w:t>
      </w:r>
      <w:r w:rsidR="00E11DB5" w:rsidRPr="00702444">
        <w:rPr>
          <w:rFonts w:ascii="Times New Roman" w:hAnsi="Times New Roman" w:cs="Times New Roman"/>
          <w:sz w:val="24"/>
          <w:szCs w:val="24"/>
        </w:rPr>
        <w:t>approach</w:t>
      </w:r>
      <w:r w:rsidR="00844768" w:rsidRPr="00702444">
        <w:rPr>
          <w:rFonts w:ascii="Times New Roman" w:hAnsi="Times New Roman" w:cs="Times New Roman"/>
          <w:sz w:val="24"/>
          <w:szCs w:val="24"/>
        </w:rPr>
        <w:t>es</w:t>
      </w:r>
      <w:r w:rsidR="00E11DB5" w:rsidRPr="00702444">
        <w:rPr>
          <w:rFonts w:ascii="Times New Roman" w:hAnsi="Times New Roman" w:cs="Times New Roman"/>
          <w:sz w:val="24"/>
          <w:szCs w:val="24"/>
        </w:rPr>
        <w:t xml:space="preserve"> in which </w:t>
      </w:r>
      <w:r w:rsidR="00846D1D" w:rsidRPr="00702444">
        <w:rPr>
          <w:rFonts w:ascii="Times New Roman" w:hAnsi="Times New Roman" w:cs="Times New Roman"/>
          <w:sz w:val="24"/>
          <w:szCs w:val="24"/>
        </w:rPr>
        <w:t xml:space="preserve">schools and community-based providers </w:t>
      </w:r>
      <w:r w:rsidR="00846D1D" w:rsidRPr="00702444">
        <w:rPr>
          <w:rFonts w:ascii="Times New Roman" w:hAnsi="Times New Roman" w:cs="Times New Roman"/>
          <w:sz w:val="24"/>
          <w:szCs w:val="24"/>
        </w:rPr>
        <w:lastRenderedPageBreak/>
        <w:t xml:space="preserve">share information </w:t>
      </w:r>
      <w:r w:rsidR="005536AC" w:rsidRPr="00702444">
        <w:rPr>
          <w:rFonts w:ascii="Times New Roman" w:hAnsi="Times New Roman" w:cs="Times New Roman"/>
          <w:sz w:val="24"/>
          <w:szCs w:val="24"/>
        </w:rPr>
        <w:t>about available resources with each other and with families</w:t>
      </w:r>
      <w:r w:rsidR="00846D1D" w:rsidRPr="00702444">
        <w:rPr>
          <w:rFonts w:ascii="Times New Roman" w:hAnsi="Times New Roman" w:cs="Times New Roman"/>
          <w:sz w:val="24"/>
          <w:szCs w:val="24"/>
        </w:rPr>
        <w:t xml:space="preserve">, plan for </w:t>
      </w:r>
      <w:r w:rsidR="005536AC" w:rsidRPr="00702444">
        <w:rPr>
          <w:rFonts w:ascii="Times New Roman" w:hAnsi="Times New Roman" w:cs="Times New Roman"/>
          <w:sz w:val="24"/>
          <w:szCs w:val="24"/>
        </w:rPr>
        <w:t xml:space="preserve">community </w:t>
      </w:r>
      <w:r w:rsidR="00846D1D" w:rsidRPr="00702444">
        <w:rPr>
          <w:rFonts w:ascii="Times New Roman" w:hAnsi="Times New Roman" w:cs="Times New Roman"/>
          <w:sz w:val="24"/>
          <w:szCs w:val="24"/>
        </w:rPr>
        <w:t>outreach to families, structure joint training opportunities</w:t>
      </w:r>
      <w:r w:rsidR="00E11DB5" w:rsidRPr="00702444">
        <w:rPr>
          <w:rFonts w:ascii="Times New Roman" w:hAnsi="Times New Roman" w:cs="Times New Roman"/>
          <w:sz w:val="24"/>
          <w:szCs w:val="24"/>
        </w:rPr>
        <w:t>,</w:t>
      </w:r>
      <w:r w:rsidR="00846D1D" w:rsidRPr="00702444">
        <w:rPr>
          <w:rFonts w:ascii="Times New Roman" w:hAnsi="Times New Roman" w:cs="Times New Roman"/>
          <w:sz w:val="24"/>
          <w:szCs w:val="24"/>
        </w:rPr>
        <w:t xml:space="preserve"> and plan community-based projects to address </w:t>
      </w:r>
      <w:r w:rsidR="00DD477F" w:rsidRPr="00702444">
        <w:rPr>
          <w:rFonts w:ascii="Times New Roman" w:hAnsi="Times New Roman" w:cs="Times New Roman"/>
          <w:sz w:val="24"/>
          <w:szCs w:val="24"/>
        </w:rPr>
        <w:t xml:space="preserve">urgent or </w:t>
      </w:r>
      <w:r w:rsidR="00846D1D" w:rsidRPr="00702444">
        <w:rPr>
          <w:rFonts w:ascii="Times New Roman" w:hAnsi="Times New Roman" w:cs="Times New Roman"/>
          <w:sz w:val="24"/>
          <w:szCs w:val="24"/>
        </w:rPr>
        <w:t xml:space="preserve">emerging </w:t>
      </w:r>
      <w:r w:rsidR="00DD477F" w:rsidRPr="00702444">
        <w:rPr>
          <w:rFonts w:ascii="Times New Roman" w:hAnsi="Times New Roman" w:cs="Times New Roman"/>
          <w:sz w:val="24"/>
          <w:szCs w:val="24"/>
        </w:rPr>
        <w:t xml:space="preserve">needs </w:t>
      </w:r>
      <w:r w:rsidR="005536AC" w:rsidRPr="00702444">
        <w:rPr>
          <w:rFonts w:ascii="Times New Roman" w:hAnsi="Times New Roman" w:cs="Times New Roman"/>
          <w:sz w:val="24"/>
          <w:szCs w:val="24"/>
        </w:rPr>
        <w:t>in the community</w:t>
      </w:r>
      <w:r w:rsidR="00846D1D" w:rsidRPr="00702444">
        <w:rPr>
          <w:rFonts w:ascii="Times New Roman" w:hAnsi="Times New Roman" w:cs="Times New Roman"/>
          <w:sz w:val="24"/>
          <w:szCs w:val="24"/>
        </w:rPr>
        <w:t>.</w:t>
      </w:r>
      <w:r w:rsidR="00E92E49" w:rsidRPr="00702444">
        <w:rPr>
          <w:rFonts w:ascii="Times New Roman" w:hAnsi="Times New Roman" w:cs="Times New Roman"/>
          <w:sz w:val="24"/>
          <w:szCs w:val="24"/>
        </w:rPr>
        <w:t xml:space="preserve"> The Systems of Care meetings</w:t>
      </w:r>
      <w:r w:rsidR="00787739" w:rsidRPr="00702444">
        <w:rPr>
          <w:rFonts w:ascii="Times New Roman" w:hAnsi="Times New Roman" w:cs="Times New Roman"/>
          <w:sz w:val="24"/>
          <w:szCs w:val="24"/>
        </w:rPr>
        <w:t>, convened by the C</w:t>
      </w:r>
      <w:r w:rsidR="0037740C" w:rsidRPr="00702444">
        <w:rPr>
          <w:rFonts w:ascii="Times New Roman" w:hAnsi="Times New Roman" w:cs="Times New Roman"/>
          <w:sz w:val="24"/>
          <w:szCs w:val="24"/>
        </w:rPr>
        <w:t xml:space="preserve">hildren’s Behavioral </w:t>
      </w:r>
      <w:r w:rsidR="00787739" w:rsidRPr="00702444">
        <w:rPr>
          <w:rFonts w:ascii="Times New Roman" w:hAnsi="Times New Roman" w:cs="Times New Roman"/>
          <w:sz w:val="24"/>
          <w:szCs w:val="24"/>
        </w:rPr>
        <w:t>H</w:t>
      </w:r>
      <w:r w:rsidRPr="00702444">
        <w:rPr>
          <w:rFonts w:ascii="Times New Roman" w:hAnsi="Times New Roman" w:cs="Times New Roman"/>
          <w:sz w:val="24"/>
          <w:szCs w:val="24"/>
        </w:rPr>
        <w:t xml:space="preserve">ealth </w:t>
      </w:r>
      <w:r w:rsidR="00787739" w:rsidRPr="00702444">
        <w:rPr>
          <w:rFonts w:ascii="Times New Roman" w:hAnsi="Times New Roman" w:cs="Times New Roman"/>
          <w:sz w:val="24"/>
          <w:szCs w:val="24"/>
        </w:rPr>
        <w:t>I</w:t>
      </w:r>
      <w:r w:rsidRPr="00702444">
        <w:rPr>
          <w:rFonts w:ascii="Times New Roman" w:hAnsi="Times New Roman" w:cs="Times New Roman"/>
          <w:sz w:val="24"/>
          <w:szCs w:val="24"/>
        </w:rPr>
        <w:t>nitiative</w:t>
      </w:r>
      <w:r w:rsidR="0037740C" w:rsidRPr="00702444">
        <w:rPr>
          <w:rFonts w:ascii="Times New Roman" w:hAnsi="Times New Roman" w:cs="Times New Roman"/>
          <w:sz w:val="24"/>
          <w:szCs w:val="24"/>
        </w:rPr>
        <w:t>’s</w:t>
      </w:r>
      <w:r w:rsidRPr="00702444">
        <w:rPr>
          <w:rFonts w:ascii="Times New Roman" w:hAnsi="Times New Roman" w:cs="Times New Roman"/>
          <w:sz w:val="24"/>
          <w:szCs w:val="24"/>
        </w:rPr>
        <w:t xml:space="preserve"> (CBHI) </w:t>
      </w:r>
      <w:r w:rsidR="00787739" w:rsidRPr="00702444">
        <w:rPr>
          <w:rFonts w:ascii="Times New Roman" w:hAnsi="Times New Roman" w:cs="Times New Roman"/>
          <w:sz w:val="24"/>
          <w:szCs w:val="24"/>
        </w:rPr>
        <w:t>Community Service Agencies</w:t>
      </w:r>
      <w:r w:rsidRPr="00702444">
        <w:rPr>
          <w:rFonts w:ascii="Times New Roman" w:hAnsi="Times New Roman" w:cs="Times New Roman"/>
          <w:sz w:val="24"/>
          <w:szCs w:val="24"/>
        </w:rPr>
        <w:t xml:space="preserve"> (CSA)</w:t>
      </w:r>
      <w:r w:rsidR="00CA0265" w:rsidRPr="00702444">
        <w:rPr>
          <w:rFonts w:ascii="Times New Roman" w:hAnsi="Times New Roman" w:cs="Times New Roman"/>
          <w:sz w:val="24"/>
          <w:szCs w:val="24"/>
        </w:rPr>
        <w:t>,</w:t>
      </w:r>
      <w:r w:rsidR="00787739" w:rsidRPr="00702444">
        <w:rPr>
          <w:rFonts w:ascii="Times New Roman" w:hAnsi="Times New Roman" w:cs="Times New Roman"/>
          <w:sz w:val="24"/>
          <w:szCs w:val="24"/>
        </w:rPr>
        <w:t xml:space="preserve"> </w:t>
      </w:r>
      <w:r w:rsidR="00E24D7A" w:rsidRPr="00702444">
        <w:rPr>
          <w:rFonts w:ascii="Times New Roman" w:hAnsi="Times New Roman" w:cs="Times New Roman"/>
          <w:sz w:val="24"/>
          <w:szCs w:val="24"/>
        </w:rPr>
        <w:t>a</w:t>
      </w:r>
      <w:r w:rsidR="00E92E49" w:rsidRPr="00702444">
        <w:rPr>
          <w:rFonts w:ascii="Times New Roman" w:hAnsi="Times New Roman" w:cs="Times New Roman"/>
          <w:sz w:val="24"/>
          <w:szCs w:val="24"/>
        </w:rPr>
        <w:t xml:space="preserve">re also designed to </w:t>
      </w:r>
      <w:r w:rsidR="00E47572" w:rsidRPr="00702444">
        <w:rPr>
          <w:rFonts w:ascii="Times New Roman" w:hAnsi="Times New Roman" w:cs="Times New Roman"/>
          <w:sz w:val="24"/>
          <w:szCs w:val="24"/>
        </w:rPr>
        <w:t>foster</w:t>
      </w:r>
      <w:r w:rsidR="00E92E49" w:rsidRPr="00702444">
        <w:rPr>
          <w:rFonts w:ascii="Times New Roman" w:hAnsi="Times New Roman" w:cs="Times New Roman"/>
          <w:sz w:val="24"/>
          <w:szCs w:val="24"/>
        </w:rPr>
        <w:t xml:space="preserve"> collaboration</w:t>
      </w:r>
      <w:r w:rsidRPr="00702444">
        <w:rPr>
          <w:rFonts w:ascii="Times New Roman" w:hAnsi="Times New Roman" w:cs="Times New Roman"/>
          <w:sz w:val="24"/>
          <w:szCs w:val="24"/>
        </w:rPr>
        <w:t xml:space="preserve"> between agencies and schools at the local level.  </w:t>
      </w:r>
    </w:p>
    <w:p w:rsidR="00627A7D" w:rsidRPr="00702444" w:rsidRDefault="005E02B9" w:rsidP="005E02B9">
      <w:pPr>
        <w:pStyle w:val="ListParagraph"/>
        <w:numPr>
          <w:ilvl w:val="0"/>
          <w:numId w:val="5"/>
        </w:numPr>
        <w:rPr>
          <w:rFonts w:ascii="Times New Roman" w:hAnsi="Times New Roman" w:cs="Times New Roman"/>
          <w:sz w:val="24"/>
          <w:szCs w:val="24"/>
        </w:rPr>
      </w:pPr>
      <w:r w:rsidRPr="00702444">
        <w:rPr>
          <w:rFonts w:ascii="Times New Roman" w:hAnsi="Times New Roman" w:cs="Times New Roman"/>
          <w:sz w:val="24"/>
          <w:szCs w:val="24"/>
        </w:rPr>
        <w:t xml:space="preserve">Moreover, </w:t>
      </w:r>
      <w:r w:rsidR="0037740C" w:rsidRPr="00702444">
        <w:rPr>
          <w:rFonts w:ascii="Times New Roman" w:hAnsi="Times New Roman" w:cs="Times New Roman"/>
          <w:sz w:val="24"/>
          <w:szCs w:val="24"/>
        </w:rPr>
        <w:t>a</w:t>
      </w:r>
      <w:r w:rsidR="00846D1D" w:rsidRPr="00702444">
        <w:rPr>
          <w:rFonts w:ascii="Times New Roman" w:hAnsi="Times New Roman" w:cs="Times New Roman"/>
          <w:sz w:val="24"/>
          <w:szCs w:val="24"/>
        </w:rPr>
        <w:t xml:space="preserve">s </w:t>
      </w:r>
      <w:r w:rsidR="0037740C" w:rsidRPr="00702444">
        <w:rPr>
          <w:rFonts w:ascii="Times New Roman" w:hAnsi="Times New Roman" w:cs="Times New Roman"/>
          <w:sz w:val="24"/>
          <w:szCs w:val="24"/>
        </w:rPr>
        <w:t xml:space="preserve">school </w:t>
      </w:r>
      <w:r w:rsidR="00846D1D" w:rsidRPr="00702444">
        <w:rPr>
          <w:rFonts w:ascii="Times New Roman" w:hAnsi="Times New Roman" w:cs="Times New Roman"/>
          <w:sz w:val="24"/>
          <w:szCs w:val="24"/>
        </w:rPr>
        <w:t>leaders</w:t>
      </w:r>
      <w:r w:rsidR="0037740C" w:rsidRPr="00702444">
        <w:rPr>
          <w:rFonts w:ascii="Times New Roman" w:hAnsi="Times New Roman" w:cs="Times New Roman"/>
          <w:sz w:val="24"/>
          <w:szCs w:val="24"/>
        </w:rPr>
        <w:t xml:space="preserve"> </w:t>
      </w:r>
      <w:r w:rsidR="00846D1D" w:rsidRPr="00702444">
        <w:rPr>
          <w:rFonts w:ascii="Times New Roman" w:hAnsi="Times New Roman" w:cs="Times New Roman"/>
          <w:sz w:val="24"/>
          <w:szCs w:val="24"/>
        </w:rPr>
        <w:t xml:space="preserve">and community partners collaborate at the institutional level, they are setting the context and culture for the </w:t>
      </w:r>
      <w:r w:rsidR="006E0EB5" w:rsidRPr="00702444">
        <w:rPr>
          <w:rFonts w:ascii="Times New Roman" w:hAnsi="Times New Roman" w:cs="Times New Roman"/>
          <w:sz w:val="24"/>
          <w:szCs w:val="24"/>
        </w:rPr>
        <w:t xml:space="preserve">coordination and </w:t>
      </w:r>
      <w:r w:rsidR="00846D1D" w:rsidRPr="00702444">
        <w:rPr>
          <w:rFonts w:ascii="Times New Roman" w:hAnsi="Times New Roman" w:cs="Times New Roman"/>
          <w:sz w:val="24"/>
          <w:szCs w:val="24"/>
        </w:rPr>
        <w:t>teamwork that is required at the student/family level</w:t>
      </w:r>
      <w:r w:rsidR="00206D79" w:rsidRPr="00702444">
        <w:rPr>
          <w:rFonts w:ascii="Times New Roman" w:hAnsi="Times New Roman" w:cs="Times New Roman"/>
          <w:sz w:val="24"/>
          <w:szCs w:val="24"/>
        </w:rPr>
        <w:t xml:space="preserve"> (see section on coordination below)</w:t>
      </w:r>
      <w:r w:rsidR="00846D1D" w:rsidRPr="00702444">
        <w:rPr>
          <w:rFonts w:ascii="Times New Roman" w:hAnsi="Times New Roman" w:cs="Times New Roman"/>
          <w:sz w:val="24"/>
          <w:szCs w:val="24"/>
        </w:rPr>
        <w:t xml:space="preserve">, respecting the expertise that each brings, </w:t>
      </w:r>
      <w:r w:rsidR="006E0EB5" w:rsidRPr="00702444">
        <w:rPr>
          <w:rFonts w:ascii="Times New Roman" w:hAnsi="Times New Roman" w:cs="Times New Roman"/>
          <w:sz w:val="24"/>
          <w:szCs w:val="24"/>
        </w:rPr>
        <w:t xml:space="preserve">articulating </w:t>
      </w:r>
      <w:r w:rsidR="00846D1D" w:rsidRPr="00702444">
        <w:rPr>
          <w:rFonts w:ascii="Times New Roman" w:hAnsi="Times New Roman" w:cs="Times New Roman"/>
          <w:sz w:val="24"/>
          <w:szCs w:val="24"/>
        </w:rPr>
        <w:t xml:space="preserve">the common goals they share, </w:t>
      </w:r>
      <w:r w:rsidR="006E0EB5" w:rsidRPr="00702444">
        <w:rPr>
          <w:rFonts w:ascii="Times New Roman" w:hAnsi="Times New Roman" w:cs="Times New Roman"/>
          <w:sz w:val="24"/>
          <w:szCs w:val="24"/>
        </w:rPr>
        <w:t xml:space="preserve">and modeling </w:t>
      </w:r>
      <w:r w:rsidR="00846D1D" w:rsidRPr="00702444">
        <w:rPr>
          <w:rFonts w:ascii="Times New Roman" w:hAnsi="Times New Roman" w:cs="Times New Roman"/>
          <w:sz w:val="24"/>
          <w:szCs w:val="24"/>
        </w:rPr>
        <w:t xml:space="preserve">their openness to learning together and their willingness to approach each barrier </w:t>
      </w:r>
      <w:r w:rsidR="00020203" w:rsidRPr="00702444">
        <w:rPr>
          <w:rFonts w:ascii="Times New Roman" w:hAnsi="Times New Roman" w:cs="Times New Roman"/>
          <w:sz w:val="24"/>
          <w:szCs w:val="24"/>
        </w:rPr>
        <w:t xml:space="preserve">encountered </w:t>
      </w:r>
      <w:r w:rsidR="00846D1D" w:rsidRPr="00702444">
        <w:rPr>
          <w:rFonts w:ascii="Times New Roman" w:hAnsi="Times New Roman" w:cs="Times New Roman"/>
          <w:sz w:val="24"/>
          <w:szCs w:val="24"/>
        </w:rPr>
        <w:t xml:space="preserve">with </w:t>
      </w:r>
      <w:r w:rsidR="001D1A00" w:rsidRPr="00702444">
        <w:rPr>
          <w:rFonts w:ascii="Times New Roman" w:hAnsi="Times New Roman" w:cs="Times New Roman"/>
          <w:sz w:val="24"/>
          <w:szCs w:val="24"/>
        </w:rPr>
        <w:t>“</w:t>
      </w:r>
      <w:r w:rsidR="00846D1D" w:rsidRPr="00702444">
        <w:rPr>
          <w:rFonts w:ascii="Times New Roman" w:hAnsi="Times New Roman" w:cs="Times New Roman"/>
          <w:sz w:val="24"/>
          <w:szCs w:val="24"/>
        </w:rPr>
        <w:t>open and flexible thinking</w:t>
      </w:r>
      <w:r w:rsidR="00A87784" w:rsidRPr="00702444">
        <w:rPr>
          <w:rFonts w:ascii="Times New Roman" w:hAnsi="Times New Roman" w:cs="Times New Roman"/>
          <w:sz w:val="24"/>
          <w:szCs w:val="24"/>
        </w:rPr>
        <w:t>,</w:t>
      </w:r>
      <w:r w:rsidR="001D1A00" w:rsidRPr="00702444">
        <w:rPr>
          <w:rFonts w:ascii="Times New Roman" w:hAnsi="Times New Roman" w:cs="Times New Roman"/>
          <w:sz w:val="24"/>
          <w:szCs w:val="24"/>
        </w:rPr>
        <w:t>”</w:t>
      </w:r>
      <w:r w:rsidR="00A87784" w:rsidRPr="00702444">
        <w:rPr>
          <w:rFonts w:ascii="Times New Roman" w:hAnsi="Times New Roman" w:cs="Times New Roman"/>
          <w:sz w:val="24"/>
          <w:szCs w:val="24"/>
        </w:rPr>
        <w:t xml:space="preserve"> as one interviewee described. </w:t>
      </w:r>
    </w:p>
    <w:p w:rsidR="00206D79" w:rsidRPr="00702444" w:rsidRDefault="00206D79" w:rsidP="00A12EE4">
      <w:pPr>
        <w:rPr>
          <w:rFonts w:ascii="Times New Roman" w:hAnsi="Times New Roman" w:cs="Times New Roman"/>
          <w:i/>
          <w:sz w:val="24"/>
          <w:szCs w:val="24"/>
        </w:rPr>
      </w:pPr>
      <w:r w:rsidRPr="00702444">
        <w:rPr>
          <w:rFonts w:ascii="Times New Roman" w:hAnsi="Times New Roman" w:cs="Times New Roman"/>
          <w:i/>
          <w:sz w:val="24"/>
          <w:szCs w:val="24"/>
        </w:rPr>
        <w:t>School/State Partnerships</w:t>
      </w:r>
    </w:p>
    <w:p w:rsidR="00A36830" w:rsidRPr="00702444" w:rsidRDefault="002F75F7" w:rsidP="00E24D7A">
      <w:pPr>
        <w:pStyle w:val="ListParagraph"/>
        <w:numPr>
          <w:ilvl w:val="0"/>
          <w:numId w:val="5"/>
        </w:numPr>
        <w:rPr>
          <w:rFonts w:ascii="Times New Roman" w:hAnsi="Times New Roman" w:cs="Times New Roman"/>
          <w:sz w:val="24"/>
          <w:szCs w:val="24"/>
        </w:rPr>
      </w:pPr>
      <w:r w:rsidRPr="00702444">
        <w:rPr>
          <w:rFonts w:ascii="Times New Roman" w:hAnsi="Times New Roman" w:cs="Times New Roman"/>
          <w:sz w:val="24"/>
          <w:szCs w:val="24"/>
        </w:rPr>
        <w:t>In addition to community/school partnership</w:t>
      </w:r>
      <w:r w:rsidR="00F85D82" w:rsidRPr="00702444">
        <w:rPr>
          <w:rFonts w:ascii="Times New Roman" w:hAnsi="Times New Roman" w:cs="Times New Roman"/>
          <w:sz w:val="24"/>
          <w:szCs w:val="24"/>
        </w:rPr>
        <w:t>s</w:t>
      </w:r>
      <w:r w:rsidRPr="00702444">
        <w:rPr>
          <w:rFonts w:ascii="Times New Roman" w:hAnsi="Times New Roman" w:cs="Times New Roman"/>
          <w:sz w:val="24"/>
          <w:szCs w:val="24"/>
        </w:rPr>
        <w:t xml:space="preserve"> t</w:t>
      </w:r>
      <w:r w:rsidR="00844768" w:rsidRPr="00702444">
        <w:rPr>
          <w:rFonts w:ascii="Times New Roman" w:hAnsi="Times New Roman" w:cs="Times New Roman"/>
          <w:sz w:val="24"/>
          <w:szCs w:val="24"/>
        </w:rPr>
        <w:t xml:space="preserve">he Commission recommends that </w:t>
      </w:r>
      <w:r w:rsidRPr="00702444">
        <w:rPr>
          <w:rFonts w:ascii="Times New Roman" w:hAnsi="Times New Roman" w:cs="Times New Roman"/>
          <w:sz w:val="24"/>
          <w:szCs w:val="24"/>
        </w:rPr>
        <w:t xml:space="preserve">the state </w:t>
      </w:r>
      <w:r w:rsidR="00844768" w:rsidRPr="00702444">
        <w:rPr>
          <w:rFonts w:ascii="Times New Roman" w:hAnsi="Times New Roman" w:cs="Times New Roman"/>
          <w:sz w:val="24"/>
          <w:szCs w:val="24"/>
        </w:rPr>
        <w:t xml:space="preserve">investigate ways to address </w:t>
      </w:r>
      <w:r w:rsidR="00873D8C" w:rsidRPr="00702444">
        <w:rPr>
          <w:rFonts w:ascii="Times New Roman" w:hAnsi="Times New Roman" w:cs="Times New Roman"/>
          <w:sz w:val="24"/>
          <w:szCs w:val="24"/>
        </w:rPr>
        <w:t>the ongoing</w:t>
      </w:r>
      <w:r w:rsidRPr="00702444">
        <w:rPr>
          <w:rFonts w:ascii="Times New Roman" w:hAnsi="Times New Roman" w:cs="Times New Roman"/>
          <w:sz w:val="24"/>
          <w:szCs w:val="24"/>
        </w:rPr>
        <w:t>, persistent</w:t>
      </w:r>
      <w:r w:rsidR="00873D8C" w:rsidRPr="00702444">
        <w:rPr>
          <w:rFonts w:ascii="Times New Roman" w:hAnsi="Times New Roman" w:cs="Times New Roman"/>
          <w:sz w:val="24"/>
          <w:szCs w:val="24"/>
        </w:rPr>
        <w:t xml:space="preserve"> challenge of building relationships between schools – which are locally controlled and town-based – and state agencies – which are centrally controlled and regionally</w:t>
      </w:r>
      <w:r w:rsidR="002B72A1" w:rsidRPr="00702444">
        <w:rPr>
          <w:rFonts w:ascii="Times New Roman" w:hAnsi="Times New Roman" w:cs="Times New Roman"/>
          <w:sz w:val="24"/>
          <w:szCs w:val="24"/>
        </w:rPr>
        <w:t xml:space="preserve"> </w:t>
      </w:r>
      <w:r w:rsidR="00702444">
        <w:rPr>
          <w:rFonts w:ascii="Times New Roman" w:hAnsi="Times New Roman" w:cs="Times New Roman"/>
          <w:sz w:val="24"/>
          <w:szCs w:val="24"/>
        </w:rPr>
        <w:t xml:space="preserve">based. </w:t>
      </w:r>
      <w:r w:rsidR="00873D8C" w:rsidRPr="00702444">
        <w:rPr>
          <w:rFonts w:ascii="Times New Roman" w:hAnsi="Times New Roman" w:cs="Times New Roman"/>
          <w:sz w:val="24"/>
          <w:szCs w:val="24"/>
        </w:rPr>
        <w:t xml:space="preserve">Effective structures will set conditions for leaders of </w:t>
      </w:r>
      <w:r w:rsidR="00020203" w:rsidRPr="00702444">
        <w:rPr>
          <w:rFonts w:ascii="Times New Roman" w:hAnsi="Times New Roman" w:cs="Times New Roman"/>
          <w:sz w:val="24"/>
          <w:szCs w:val="24"/>
        </w:rPr>
        <w:t>respective</w:t>
      </w:r>
      <w:r w:rsidR="00873D8C" w:rsidRPr="00702444">
        <w:rPr>
          <w:rFonts w:ascii="Times New Roman" w:hAnsi="Times New Roman" w:cs="Times New Roman"/>
          <w:sz w:val="24"/>
          <w:szCs w:val="24"/>
        </w:rPr>
        <w:t xml:space="preserve"> institutions and agencies to establish the context and culture for t</w:t>
      </w:r>
      <w:r w:rsidR="00702444">
        <w:rPr>
          <w:rFonts w:ascii="Times New Roman" w:hAnsi="Times New Roman" w:cs="Times New Roman"/>
          <w:sz w:val="24"/>
          <w:szCs w:val="24"/>
        </w:rPr>
        <w:t xml:space="preserve">heir staff as described above. </w:t>
      </w:r>
      <w:r w:rsidR="00873D8C" w:rsidRPr="00702444">
        <w:rPr>
          <w:rFonts w:ascii="Times New Roman" w:hAnsi="Times New Roman" w:cs="Times New Roman"/>
          <w:sz w:val="24"/>
          <w:szCs w:val="24"/>
        </w:rPr>
        <w:t xml:space="preserve">(Please see Appendix </w:t>
      </w:r>
      <w:r w:rsidR="000F480D" w:rsidRPr="00702444">
        <w:rPr>
          <w:rFonts w:ascii="Times New Roman" w:hAnsi="Times New Roman" w:cs="Times New Roman"/>
          <w:sz w:val="24"/>
          <w:szCs w:val="24"/>
        </w:rPr>
        <w:t xml:space="preserve">B </w:t>
      </w:r>
      <w:r w:rsidR="00873D8C" w:rsidRPr="00702444">
        <w:rPr>
          <w:rFonts w:ascii="Times New Roman" w:hAnsi="Times New Roman" w:cs="Times New Roman"/>
          <w:sz w:val="24"/>
          <w:szCs w:val="24"/>
        </w:rPr>
        <w:t xml:space="preserve">for a visual representation of the concentric circles of support that institutional structures from the local to the state level need to provide to support students, families, and schools. This diagram was included in the 2011 report of the BHPS Task Force, </w:t>
      </w:r>
      <w:r w:rsidR="00997E5C" w:rsidRPr="00702444">
        <w:rPr>
          <w:rFonts w:ascii="Times New Roman" w:hAnsi="Times New Roman" w:cs="Times New Roman"/>
          <w:sz w:val="24"/>
          <w:szCs w:val="24"/>
        </w:rPr>
        <w:t>p</w:t>
      </w:r>
      <w:r w:rsidR="00873D8C" w:rsidRPr="00702444">
        <w:rPr>
          <w:rFonts w:ascii="Times New Roman" w:hAnsi="Times New Roman" w:cs="Times New Roman"/>
          <w:sz w:val="24"/>
          <w:szCs w:val="24"/>
        </w:rPr>
        <w:t>age 22, Section III.)</w:t>
      </w:r>
    </w:p>
    <w:p w:rsidR="00391B77" w:rsidRPr="00702444" w:rsidRDefault="00391B77" w:rsidP="004945D7">
      <w:pPr>
        <w:pStyle w:val="ListParagraph"/>
        <w:autoSpaceDE w:val="0"/>
        <w:autoSpaceDN w:val="0"/>
        <w:adjustRightInd w:val="0"/>
        <w:spacing w:after="0" w:line="240" w:lineRule="auto"/>
        <w:ind w:left="360"/>
        <w:rPr>
          <w:rFonts w:ascii="Times New Roman" w:eastAsia="Times New Roman" w:hAnsi="Times New Roman" w:cs="Times New Roman"/>
          <w:color w:val="000000"/>
          <w:sz w:val="24"/>
          <w:szCs w:val="24"/>
        </w:rPr>
      </w:pPr>
    </w:p>
    <w:p w:rsidR="00185AD6" w:rsidRPr="00702444" w:rsidRDefault="003858F9" w:rsidP="00A36830">
      <w:pPr>
        <w:rPr>
          <w:rFonts w:ascii="Times New Roman" w:hAnsi="Times New Roman" w:cs="Times New Roman"/>
          <w:b/>
          <w:sz w:val="24"/>
          <w:szCs w:val="24"/>
        </w:rPr>
      </w:pPr>
      <w:r w:rsidRPr="00702444">
        <w:rPr>
          <w:rFonts w:ascii="Times New Roman" w:hAnsi="Times New Roman" w:cs="Times New Roman"/>
          <w:b/>
          <w:sz w:val="24"/>
          <w:szCs w:val="24"/>
        </w:rPr>
        <w:t xml:space="preserve">F.   </w:t>
      </w:r>
      <w:r w:rsidR="00185AD6" w:rsidRPr="00702444">
        <w:rPr>
          <w:rFonts w:ascii="Times New Roman" w:hAnsi="Times New Roman" w:cs="Times New Roman"/>
          <w:b/>
          <w:sz w:val="24"/>
          <w:szCs w:val="24"/>
        </w:rPr>
        <w:t>Coordination</w:t>
      </w:r>
    </w:p>
    <w:p w:rsidR="00A4754C" w:rsidRPr="00702444" w:rsidRDefault="00B37F12" w:rsidP="004110F9">
      <w:pPr>
        <w:rPr>
          <w:rFonts w:ascii="Times New Roman" w:hAnsi="Times New Roman" w:cs="Times New Roman"/>
          <w:sz w:val="24"/>
          <w:szCs w:val="24"/>
        </w:rPr>
      </w:pPr>
      <w:r w:rsidRPr="00702444">
        <w:rPr>
          <w:rFonts w:ascii="Times New Roman" w:hAnsi="Times New Roman" w:cs="Times New Roman"/>
          <w:sz w:val="24"/>
          <w:szCs w:val="24"/>
        </w:rPr>
        <w:t xml:space="preserve">Coordination refers to the </w:t>
      </w:r>
      <w:r w:rsidRPr="00702444">
        <w:rPr>
          <w:rFonts w:ascii="Times New Roman" w:hAnsi="Times New Roman" w:cs="Times New Roman"/>
          <w:i/>
          <w:sz w:val="24"/>
          <w:szCs w:val="24"/>
        </w:rPr>
        <w:t>student-speci</w:t>
      </w:r>
      <w:r w:rsidR="00CF7070" w:rsidRPr="00702444">
        <w:rPr>
          <w:rFonts w:ascii="Times New Roman" w:hAnsi="Times New Roman" w:cs="Times New Roman"/>
          <w:i/>
          <w:sz w:val="24"/>
          <w:szCs w:val="24"/>
        </w:rPr>
        <w:t>fic</w:t>
      </w:r>
      <w:r w:rsidR="00CF7070" w:rsidRPr="00702444">
        <w:rPr>
          <w:rFonts w:ascii="Times New Roman" w:hAnsi="Times New Roman" w:cs="Times New Roman"/>
          <w:sz w:val="24"/>
          <w:szCs w:val="24"/>
        </w:rPr>
        <w:t xml:space="preserve"> partnerships </w:t>
      </w:r>
      <w:r w:rsidR="00351385" w:rsidRPr="00702444">
        <w:rPr>
          <w:rFonts w:ascii="Times New Roman" w:hAnsi="Times New Roman" w:cs="Times New Roman"/>
          <w:i/>
          <w:sz w:val="24"/>
          <w:szCs w:val="24"/>
        </w:rPr>
        <w:t xml:space="preserve">within the school </w:t>
      </w:r>
      <w:r w:rsidR="00351385" w:rsidRPr="00702444">
        <w:rPr>
          <w:rFonts w:ascii="Times New Roman" w:hAnsi="Times New Roman" w:cs="Times New Roman"/>
          <w:sz w:val="24"/>
          <w:szCs w:val="24"/>
        </w:rPr>
        <w:t>and</w:t>
      </w:r>
      <w:r w:rsidR="00351385" w:rsidRPr="00702444">
        <w:rPr>
          <w:rFonts w:ascii="Times New Roman" w:hAnsi="Times New Roman" w:cs="Times New Roman"/>
          <w:i/>
          <w:sz w:val="24"/>
          <w:szCs w:val="24"/>
        </w:rPr>
        <w:t xml:space="preserve"> </w:t>
      </w:r>
      <w:r w:rsidR="00CF7070" w:rsidRPr="00702444">
        <w:rPr>
          <w:rFonts w:ascii="Times New Roman" w:hAnsi="Times New Roman" w:cs="Times New Roman"/>
          <w:i/>
          <w:sz w:val="24"/>
          <w:szCs w:val="24"/>
        </w:rPr>
        <w:t>between school-based and community-based providers.</w:t>
      </w:r>
      <w:r w:rsidR="00CF7070" w:rsidRPr="00702444">
        <w:rPr>
          <w:rFonts w:ascii="Times New Roman" w:hAnsi="Times New Roman" w:cs="Times New Roman"/>
          <w:sz w:val="24"/>
          <w:szCs w:val="24"/>
        </w:rPr>
        <w:t xml:space="preserve"> </w:t>
      </w:r>
      <w:r w:rsidR="00185AD6" w:rsidRPr="00702444">
        <w:rPr>
          <w:rFonts w:ascii="Times New Roman" w:hAnsi="Times New Roman" w:cs="Times New Roman"/>
          <w:sz w:val="24"/>
          <w:szCs w:val="24"/>
        </w:rPr>
        <w:t xml:space="preserve">The goal of coordination is to enable effective and on-going communication </w:t>
      </w:r>
      <w:r w:rsidR="00E47572" w:rsidRPr="00702444">
        <w:rPr>
          <w:rFonts w:ascii="Times New Roman" w:hAnsi="Times New Roman" w:cs="Times New Roman"/>
          <w:sz w:val="24"/>
          <w:szCs w:val="24"/>
        </w:rPr>
        <w:t xml:space="preserve">at the school level </w:t>
      </w:r>
      <w:r w:rsidR="00185AD6" w:rsidRPr="00702444">
        <w:rPr>
          <w:rFonts w:ascii="Times New Roman" w:hAnsi="Times New Roman" w:cs="Times New Roman"/>
          <w:sz w:val="24"/>
          <w:szCs w:val="24"/>
        </w:rPr>
        <w:t>so that all services and supports to an individual student</w:t>
      </w:r>
      <w:r w:rsidR="00AB0485" w:rsidRPr="00702444">
        <w:rPr>
          <w:rFonts w:ascii="Times New Roman" w:hAnsi="Times New Roman" w:cs="Times New Roman"/>
          <w:sz w:val="24"/>
          <w:szCs w:val="24"/>
        </w:rPr>
        <w:t>/family</w:t>
      </w:r>
      <w:r w:rsidR="00185AD6" w:rsidRPr="00702444">
        <w:rPr>
          <w:rFonts w:ascii="Times New Roman" w:hAnsi="Times New Roman" w:cs="Times New Roman"/>
          <w:sz w:val="24"/>
          <w:szCs w:val="24"/>
        </w:rPr>
        <w:t xml:space="preserve"> are cohesive, comprehensive, mutually reinforcing</w:t>
      </w:r>
      <w:r w:rsidR="00E158D6" w:rsidRPr="00702444">
        <w:rPr>
          <w:rFonts w:ascii="Times New Roman" w:hAnsi="Times New Roman" w:cs="Times New Roman"/>
          <w:sz w:val="24"/>
          <w:szCs w:val="24"/>
        </w:rPr>
        <w:t xml:space="preserve">, </w:t>
      </w:r>
      <w:r w:rsidR="00643B7D" w:rsidRPr="00702444">
        <w:rPr>
          <w:rFonts w:ascii="Times New Roman" w:hAnsi="Times New Roman" w:cs="Times New Roman"/>
          <w:sz w:val="24"/>
          <w:szCs w:val="24"/>
        </w:rPr>
        <w:t xml:space="preserve">individually tailored to specific needs, </w:t>
      </w:r>
      <w:r w:rsidR="00E158D6" w:rsidRPr="00702444">
        <w:rPr>
          <w:rFonts w:ascii="Times New Roman" w:hAnsi="Times New Roman" w:cs="Times New Roman"/>
          <w:sz w:val="24"/>
          <w:szCs w:val="24"/>
        </w:rPr>
        <w:t>and organized around common goals that support the student’s success at school</w:t>
      </w:r>
      <w:r w:rsidR="00511C2C" w:rsidRPr="00702444">
        <w:rPr>
          <w:rFonts w:ascii="Times New Roman" w:hAnsi="Times New Roman" w:cs="Times New Roman"/>
          <w:sz w:val="24"/>
          <w:szCs w:val="24"/>
        </w:rPr>
        <w:t>. These services may</w:t>
      </w:r>
      <w:r w:rsidR="00E158D6" w:rsidRPr="00702444">
        <w:rPr>
          <w:rFonts w:ascii="Times New Roman" w:hAnsi="Times New Roman" w:cs="Times New Roman"/>
          <w:sz w:val="24"/>
          <w:szCs w:val="24"/>
        </w:rPr>
        <w:t xml:space="preserve"> includ</w:t>
      </w:r>
      <w:r w:rsidR="00511C2C" w:rsidRPr="00702444">
        <w:rPr>
          <w:rFonts w:ascii="Times New Roman" w:hAnsi="Times New Roman" w:cs="Times New Roman"/>
          <w:sz w:val="24"/>
          <w:szCs w:val="24"/>
        </w:rPr>
        <w:t>e</w:t>
      </w:r>
      <w:r w:rsidR="00E158D6" w:rsidRPr="00702444">
        <w:rPr>
          <w:rFonts w:ascii="Times New Roman" w:hAnsi="Times New Roman" w:cs="Times New Roman"/>
          <w:sz w:val="24"/>
          <w:szCs w:val="24"/>
        </w:rPr>
        <w:t xml:space="preserve"> </w:t>
      </w:r>
      <w:r w:rsidR="001D1A00" w:rsidRPr="00702444">
        <w:rPr>
          <w:rFonts w:ascii="Times New Roman" w:hAnsi="Times New Roman" w:cs="Times New Roman"/>
          <w:sz w:val="24"/>
          <w:szCs w:val="24"/>
        </w:rPr>
        <w:t xml:space="preserve">effective crisis prevention and intervention, and </w:t>
      </w:r>
      <w:r w:rsidR="006E0EB5" w:rsidRPr="00702444">
        <w:rPr>
          <w:rFonts w:ascii="Times New Roman" w:hAnsi="Times New Roman" w:cs="Times New Roman"/>
          <w:sz w:val="24"/>
          <w:szCs w:val="24"/>
        </w:rPr>
        <w:t xml:space="preserve">successful </w:t>
      </w:r>
      <w:r w:rsidR="00E158D6" w:rsidRPr="00702444">
        <w:rPr>
          <w:rFonts w:ascii="Times New Roman" w:hAnsi="Times New Roman" w:cs="Times New Roman"/>
          <w:sz w:val="24"/>
          <w:szCs w:val="24"/>
        </w:rPr>
        <w:t>re-entry back to school after hospitalization, placement, etc</w:t>
      </w:r>
      <w:r w:rsidR="00185AD6" w:rsidRPr="00702444">
        <w:rPr>
          <w:rFonts w:ascii="Times New Roman" w:hAnsi="Times New Roman" w:cs="Times New Roman"/>
          <w:sz w:val="24"/>
          <w:szCs w:val="24"/>
        </w:rPr>
        <w:t>.</w:t>
      </w:r>
      <w:r w:rsidR="00E158D6" w:rsidRPr="00702444">
        <w:rPr>
          <w:rFonts w:ascii="Times New Roman" w:hAnsi="Times New Roman" w:cs="Times New Roman"/>
          <w:sz w:val="24"/>
          <w:szCs w:val="24"/>
        </w:rPr>
        <w:t xml:space="preserve"> when needed</w:t>
      </w:r>
      <w:r w:rsidR="001D1A00" w:rsidRPr="00702444">
        <w:rPr>
          <w:rFonts w:ascii="Times New Roman" w:hAnsi="Times New Roman" w:cs="Times New Roman"/>
          <w:sz w:val="24"/>
          <w:szCs w:val="24"/>
        </w:rPr>
        <w:t xml:space="preserve">. </w:t>
      </w:r>
      <w:r w:rsidR="00D21DE7" w:rsidRPr="00702444">
        <w:rPr>
          <w:rFonts w:ascii="Times New Roman" w:hAnsi="Times New Roman" w:cs="Times New Roman"/>
          <w:sz w:val="24"/>
          <w:szCs w:val="24"/>
        </w:rPr>
        <w:t xml:space="preserve">To enhance coordination, </w:t>
      </w:r>
      <w:r w:rsidR="009448F9" w:rsidRPr="00702444">
        <w:rPr>
          <w:rFonts w:ascii="Times New Roman" w:hAnsi="Times New Roman" w:cs="Times New Roman"/>
          <w:sz w:val="24"/>
          <w:szCs w:val="24"/>
        </w:rPr>
        <w:t>s</w:t>
      </w:r>
      <w:r w:rsidR="00BF400E" w:rsidRPr="00702444">
        <w:rPr>
          <w:rFonts w:ascii="Times New Roman" w:hAnsi="Times New Roman" w:cs="Times New Roman"/>
          <w:sz w:val="24"/>
          <w:szCs w:val="24"/>
        </w:rPr>
        <w:t xml:space="preserve">afe and </w:t>
      </w:r>
      <w:r w:rsidR="009448F9" w:rsidRPr="00702444">
        <w:rPr>
          <w:rFonts w:ascii="Times New Roman" w:hAnsi="Times New Roman" w:cs="Times New Roman"/>
          <w:sz w:val="24"/>
          <w:szCs w:val="24"/>
        </w:rPr>
        <w:t>s</w:t>
      </w:r>
      <w:r w:rsidR="00BF400E" w:rsidRPr="00702444">
        <w:rPr>
          <w:rFonts w:ascii="Times New Roman" w:hAnsi="Times New Roman" w:cs="Times New Roman"/>
          <w:sz w:val="24"/>
          <w:szCs w:val="24"/>
        </w:rPr>
        <w:t xml:space="preserve">upportive </w:t>
      </w:r>
      <w:r w:rsidR="009448F9" w:rsidRPr="00702444">
        <w:rPr>
          <w:rFonts w:ascii="Times New Roman" w:hAnsi="Times New Roman" w:cs="Times New Roman"/>
          <w:sz w:val="24"/>
          <w:szCs w:val="24"/>
        </w:rPr>
        <w:t>s</w:t>
      </w:r>
      <w:r w:rsidR="00BF400E" w:rsidRPr="00702444">
        <w:rPr>
          <w:rFonts w:ascii="Times New Roman" w:hAnsi="Times New Roman" w:cs="Times New Roman"/>
          <w:sz w:val="24"/>
          <w:szCs w:val="24"/>
        </w:rPr>
        <w:t>chools</w:t>
      </w:r>
      <w:r w:rsidR="00351385" w:rsidRPr="00702444">
        <w:rPr>
          <w:rFonts w:ascii="Times New Roman" w:hAnsi="Times New Roman" w:cs="Times New Roman"/>
          <w:sz w:val="24"/>
          <w:szCs w:val="24"/>
        </w:rPr>
        <w:t xml:space="preserve"> </w:t>
      </w:r>
      <w:r w:rsidR="00BF400E" w:rsidRPr="00702444">
        <w:rPr>
          <w:rFonts w:ascii="Times New Roman" w:hAnsi="Times New Roman" w:cs="Times New Roman"/>
          <w:sz w:val="24"/>
          <w:szCs w:val="24"/>
        </w:rPr>
        <w:t xml:space="preserve">make it a </w:t>
      </w:r>
      <w:r w:rsidR="00AB0485" w:rsidRPr="00702444">
        <w:rPr>
          <w:rFonts w:ascii="Times New Roman" w:hAnsi="Times New Roman" w:cs="Times New Roman"/>
          <w:sz w:val="24"/>
          <w:szCs w:val="24"/>
        </w:rPr>
        <w:t xml:space="preserve">priority </w:t>
      </w:r>
      <w:r w:rsidR="00BF400E" w:rsidRPr="00702444">
        <w:rPr>
          <w:rFonts w:ascii="Times New Roman" w:hAnsi="Times New Roman" w:cs="Times New Roman"/>
          <w:sz w:val="24"/>
          <w:szCs w:val="24"/>
        </w:rPr>
        <w:t>to provide</w:t>
      </w:r>
      <w:r w:rsidR="00AB0485" w:rsidRPr="00702444">
        <w:rPr>
          <w:rFonts w:ascii="Times New Roman" w:hAnsi="Times New Roman" w:cs="Times New Roman"/>
          <w:sz w:val="24"/>
          <w:szCs w:val="24"/>
        </w:rPr>
        <w:t xml:space="preserve"> </w:t>
      </w:r>
      <w:r w:rsidR="00185AD6" w:rsidRPr="00702444">
        <w:rPr>
          <w:rFonts w:ascii="Times New Roman" w:hAnsi="Times New Roman" w:cs="Times New Roman"/>
          <w:sz w:val="24"/>
          <w:szCs w:val="24"/>
        </w:rPr>
        <w:t>a regular structure</w:t>
      </w:r>
      <w:r w:rsidR="00D81E9B" w:rsidRPr="00702444">
        <w:rPr>
          <w:rFonts w:ascii="Times New Roman" w:hAnsi="Times New Roman" w:cs="Times New Roman"/>
          <w:sz w:val="24"/>
          <w:szCs w:val="24"/>
        </w:rPr>
        <w:t>,</w:t>
      </w:r>
      <w:r w:rsidR="00185AD6" w:rsidRPr="00702444">
        <w:rPr>
          <w:rFonts w:ascii="Times New Roman" w:hAnsi="Times New Roman" w:cs="Times New Roman"/>
          <w:sz w:val="24"/>
          <w:szCs w:val="24"/>
        </w:rPr>
        <w:t xml:space="preserve"> </w:t>
      </w:r>
      <w:r w:rsidR="00E158D6" w:rsidRPr="00702444">
        <w:rPr>
          <w:rFonts w:ascii="Times New Roman" w:hAnsi="Times New Roman" w:cs="Times New Roman"/>
          <w:sz w:val="24"/>
          <w:szCs w:val="24"/>
        </w:rPr>
        <w:t>process</w:t>
      </w:r>
      <w:r w:rsidR="00D21DE7" w:rsidRPr="00702444">
        <w:rPr>
          <w:rFonts w:ascii="Times New Roman" w:hAnsi="Times New Roman" w:cs="Times New Roman"/>
          <w:sz w:val="24"/>
          <w:szCs w:val="24"/>
        </w:rPr>
        <w:t>,</w:t>
      </w:r>
      <w:r w:rsidR="00E158D6" w:rsidRPr="00702444">
        <w:rPr>
          <w:rFonts w:ascii="Times New Roman" w:hAnsi="Times New Roman" w:cs="Times New Roman"/>
          <w:sz w:val="24"/>
          <w:szCs w:val="24"/>
        </w:rPr>
        <w:t xml:space="preserve"> </w:t>
      </w:r>
      <w:r w:rsidR="00D81E9B" w:rsidRPr="00702444">
        <w:rPr>
          <w:rFonts w:ascii="Times New Roman" w:hAnsi="Times New Roman" w:cs="Times New Roman"/>
          <w:sz w:val="24"/>
          <w:szCs w:val="24"/>
        </w:rPr>
        <w:t xml:space="preserve">and time </w:t>
      </w:r>
      <w:r w:rsidR="00AB0485" w:rsidRPr="00702444">
        <w:rPr>
          <w:rFonts w:ascii="Times New Roman" w:hAnsi="Times New Roman" w:cs="Times New Roman"/>
          <w:sz w:val="24"/>
          <w:szCs w:val="24"/>
        </w:rPr>
        <w:t>for communication</w:t>
      </w:r>
      <w:r w:rsidR="00BF400E" w:rsidRPr="00702444">
        <w:rPr>
          <w:rFonts w:ascii="Times New Roman" w:hAnsi="Times New Roman" w:cs="Times New Roman"/>
          <w:sz w:val="24"/>
          <w:szCs w:val="24"/>
        </w:rPr>
        <w:t>, which</w:t>
      </w:r>
      <w:r w:rsidR="00AB0485" w:rsidRPr="00702444">
        <w:rPr>
          <w:rFonts w:ascii="Times New Roman" w:hAnsi="Times New Roman" w:cs="Times New Roman"/>
          <w:sz w:val="24"/>
          <w:szCs w:val="24"/>
        </w:rPr>
        <w:t xml:space="preserve"> </w:t>
      </w:r>
      <w:r w:rsidR="00E158D6" w:rsidRPr="00702444">
        <w:rPr>
          <w:rFonts w:ascii="Times New Roman" w:hAnsi="Times New Roman" w:cs="Times New Roman"/>
          <w:sz w:val="24"/>
          <w:szCs w:val="24"/>
        </w:rPr>
        <w:t>enable</w:t>
      </w:r>
      <w:r w:rsidR="00D81E9B" w:rsidRPr="00702444">
        <w:rPr>
          <w:rFonts w:ascii="Times New Roman" w:hAnsi="Times New Roman" w:cs="Times New Roman"/>
          <w:sz w:val="24"/>
          <w:szCs w:val="24"/>
        </w:rPr>
        <w:t>s</w:t>
      </w:r>
      <w:r w:rsidR="00E158D6" w:rsidRPr="00702444">
        <w:rPr>
          <w:rFonts w:ascii="Times New Roman" w:hAnsi="Times New Roman" w:cs="Times New Roman"/>
          <w:sz w:val="24"/>
          <w:szCs w:val="24"/>
        </w:rPr>
        <w:t xml:space="preserve"> educators, school</w:t>
      </w:r>
      <w:r w:rsidR="00E24D7A" w:rsidRPr="00702444">
        <w:rPr>
          <w:rFonts w:ascii="Times New Roman" w:hAnsi="Times New Roman" w:cs="Times New Roman"/>
          <w:sz w:val="24"/>
          <w:szCs w:val="24"/>
        </w:rPr>
        <w:t>-</w:t>
      </w:r>
      <w:r w:rsidR="00E158D6" w:rsidRPr="00702444">
        <w:rPr>
          <w:rFonts w:ascii="Times New Roman" w:hAnsi="Times New Roman" w:cs="Times New Roman"/>
          <w:sz w:val="24"/>
          <w:szCs w:val="24"/>
        </w:rPr>
        <w:t>based student support staff</w:t>
      </w:r>
      <w:r w:rsidR="00D21DE7" w:rsidRPr="00702444">
        <w:rPr>
          <w:rFonts w:ascii="Times New Roman" w:hAnsi="Times New Roman" w:cs="Times New Roman"/>
          <w:sz w:val="24"/>
          <w:szCs w:val="24"/>
        </w:rPr>
        <w:t>,</w:t>
      </w:r>
      <w:r w:rsidR="00E158D6" w:rsidRPr="00702444">
        <w:rPr>
          <w:rFonts w:ascii="Times New Roman" w:hAnsi="Times New Roman" w:cs="Times New Roman"/>
          <w:sz w:val="24"/>
          <w:szCs w:val="24"/>
        </w:rPr>
        <w:t xml:space="preserve"> and community-based providers</w:t>
      </w:r>
      <w:r w:rsidR="00D81E9B" w:rsidRPr="00702444">
        <w:rPr>
          <w:rFonts w:ascii="Times New Roman" w:hAnsi="Times New Roman" w:cs="Times New Roman"/>
          <w:sz w:val="24"/>
          <w:szCs w:val="24"/>
        </w:rPr>
        <w:t xml:space="preserve"> </w:t>
      </w:r>
      <w:r w:rsidR="006E0EB5" w:rsidRPr="00702444">
        <w:rPr>
          <w:rFonts w:ascii="Times New Roman" w:hAnsi="Times New Roman" w:cs="Times New Roman"/>
          <w:sz w:val="24"/>
          <w:szCs w:val="24"/>
        </w:rPr>
        <w:t>to calibrate strategies and track student progress toward the common goals of school success</w:t>
      </w:r>
      <w:r w:rsidR="00D81E9B" w:rsidRPr="00702444">
        <w:rPr>
          <w:rFonts w:ascii="Times New Roman" w:hAnsi="Times New Roman" w:cs="Times New Roman"/>
          <w:sz w:val="24"/>
          <w:szCs w:val="24"/>
        </w:rPr>
        <w:t>.</w:t>
      </w:r>
      <w:r w:rsidR="00185AD6" w:rsidRPr="00702444">
        <w:rPr>
          <w:rFonts w:ascii="Times New Roman" w:hAnsi="Times New Roman" w:cs="Times New Roman"/>
          <w:sz w:val="24"/>
          <w:szCs w:val="24"/>
        </w:rPr>
        <w:t xml:space="preserve"> </w:t>
      </w:r>
      <w:r w:rsidR="00AB0485" w:rsidRPr="00702444">
        <w:rPr>
          <w:rFonts w:ascii="Times New Roman" w:hAnsi="Times New Roman" w:cs="Times New Roman"/>
          <w:sz w:val="24"/>
          <w:szCs w:val="24"/>
        </w:rPr>
        <w:t xml:space="preserve">Most importantly, these discussions enable the team to reflect on and ensure that all possible opportunities for </w:t>
      </w:r>
      <w:r w:rsidR="00F22E8C" w:rsidRPr="00702444">
        <w:rPr>
          <w:rFonts w:ascii="Times New Roman" w:hAnsi="Times New Roman" w:cs="Times New Roman"/>
          <w:sz w:val="24"/>
          <w:szCs w:val="24"/>
        </w:rPr>
        <w:t>strengthening the student’s c</w:t>
      </w:r>
      <w:r w:rsidR="00AB0485" w:rsidRPr="00702444">
        <w:rPr>
          <w:rFonts w:ascii="Times New Roman" w:hAnsi="Times New Roman" w:cs="Times New Roman"/>
          <w:sz w:val="24"/>
          <w:szCs w:val="24"/>
        </w:rPr>
        <w:t>onnecti</w:t>
      </w:r>
      <w:r w:rsidR="00F22E8C" w:rsidRPr="00702444">
        <w:rPr>
          <w:rFonts w:ascii="Times New Roman" w:hAnsi="Times New Roman" w:cs="Times New Roman"/>
          <w:sz w:val="24"/>
          <w:szCs w:val="24"/>
        </w:rPr>
        <w:t>o</w:t>
      </w:r>
      <w:r w:rsidR="00AB0485" w:rsidRPr="00702444">
        <w:rPr>
          <w:rFonts w:ascii="Times New Roman" w:hAnsi="Times New Roman" w:cs="Times New Roman"/>
          <w:sz w:val="24"/>
          <w:szCs w:val="24"/>
        </w:rPr>
        <w:t>n with the school community are in place.</w:t>
      </w:r>
      <w:r w:rsidR="00A87784" w:rsidRPr="00702444">
        <w:rPr>
          <w:rFonts w:ascii="Times New Roman" w:hAnsi="Times New Roman" w:cs="Times New Roman"/>
          <w:sz w:val="24"/>
          <w:szCs w:val="24"/>
        </w:rPr>
        <w:t xml:space="preserve"> </w:t>
      </w:r>
      <w:r w:rsidR="00997E5C" w:rsidRPr="00702444">
        <w:rPr>
          <w:rFonts w:ascii="Times New Roman" w:hAnsi="Times New Roman" w:cs="Times New Roman"/>
          <w:sz w:val="24"/>
          <w:szCs w:val="24"/>
        </w:rPr>
        <w:t xml:space="preserve">Engaging </w:t>
      </w:r>
      <w:r w:rsidR="001D0BEF" w:rsidRPr="00702444">
        <w:rPr>
          <w:rFonts w:ascii="Times New Roman" w:hAnsi="Times New Roman" w:cs="Times New Roman"/>
          <w:sz w:val="24"/>
          <w:szCs w:val="24"/>
        </w:rPr>
        <w:t>e</w:t>
      </w:r>
      <w:r w:rsidR="007F299F" w:rsidRPr="00702444">
        <w:rPr>
          <w:rFonts w:ascii="Times New Roman" w:hAnsi="Times New Roman" w:cs="Times New Roman"/>
          <w:sz w:val="24"/>
          <w:szCs w:val="24"/>
        </w:rPr>
        <w:t>very</w:t>
      </w:r>
      <w:r w:rsidR="001D0BEF" w:rsidRPr="00702444">
        <w:rPr>
          <w:rFonts w:ascii="Times New Roman" w:hAnsi="Times New Roman" w:cs="Times New Roman"/>
          <w:sz w:val="24"/>
          <w:szCs w:val="24"/>
        </w:rPr>
        <w:t xml:space="preserve"> teacher who is involved with the student is critical</w:t>
      </w:r>
      <w:r w:rsidR="008C5D41" w:rsidRPr="00702444">
        <w:rPr>
          <w:rFonts w:ascii="Times New Roman" w:hAnsi="Times New Roman" w:cs="Times New Roman"/>
          <w:sz w:val="24"/>
          <w:szCs w:val="24"/>
        </w:rPr>
        <w:t xml:space="preserve"> to developing the most effective plan</w:t>
      </w:r>
      <w:r w:rsidR="001D0BEF" w:rsidRPr="00702444">
        <w:rPr>
          <w:rFonts w:ascii="Times New Roman" w:hAnsi="Times New Roman" w:cs="Times New Roman"/>
          <w:sz w:val="24"/>
          <w:szCs w:val="24"/>
        </w:rPr>
        <w:t>.</w:t>
      </w:r>
      <w:r w:rsidR="00C16B6C" w:rsidRPr="00702444">
        <w:rPr>
          <w:rStyle w:val="FootnoteReference"/>
          <w:rFonts w:ascii="Times New Roman" w:hAnsi="Times New Roman" w:cs="Times New Roman"/>
          <w:sz w:val="24"/>
          <w:szCs w:val="24"/>
        </w:rPr>
        <w:footnoteReference w:id="7"/>
      </w:r>
    </w:p>
    <w:p w:rsidR="00391B77" w:rsidRPr="00F11F77" w:rsidRDefault="00BF400E" w:rsidP="00F11F77">
      <w:pPr>
        <w:rPr>
          <w:rFonts w:ascii="Times New Roman" w:hAnsi="Times New Roman" w:cs="Times New Roman"/>
          <w:sz w:val="24"/>
          <w:szCs w:val="24"/>
        </w:rPr>
      </w:pPr>
      <w:r w:rsidRPr="00F11F77">
        <w:rPr>
          <w:rFonts w:ascii="Times New Roman" w:hAnsi="Times New Roman" w:cs="Times New Roman"/>
          <w:sz w:val="24"/>
          <w:szCs w:val="24"/>
        </w:rPr>
        <w:t xml:space="preserve">Safe and </w:t>
      </w:r>
      <w:r w:rsidR="009448F9" w:rsidRPr="00F11F77">
        <w:rPr>
          <w:rFonts w:ascii="Times New Roman" w:hAnsi="Times New Roman" w:cs="Times New Roman"/>
          <w:sz w:val="24"/>
          <w:szCs w:val="24"/>
        </w:rPr>
        <w:t>s</w:t>
      </w:r>
      <w:r w:rsidRPr="00F11F77">
        <w:rPr>
          <w:rFonts w:ascii="Times New Roman" w:hAnsi="Times New Roman" w:cs="Times New Roman"/>
          <w:sz w:val="24"/>
          <w:szCs w:val="24"/>
        </w:rPr>
        <w:t xml:space="preserve">upportive </w:t>
      </w:r>
      <w:r w:rsidR="009448F9" w:rsidRPr="00F11F77">
        <w:rPr>
          <w:rFonts w:ascii="Times New Roman" w:hAnsi="Times New Roman" w:cs="Times New Roman"/>
          <w:sz w:val="24"/>
          <w:szCs w:val="24"/>
        </w:rPr>
        <w:t>s</w:t>
      </w:r>
      <w:r w:rsidRPr="00F11F77">
        <w:rPr>
          <w:rFonts w:ascii="Times New Roman" w:hAnsi="Times New Roman" w:cs="Times New Roman"/>
          <w:sz w:val="24"/>
          <w:szCs w:val="24"/>
        </w:rPr>
        <w:t xml:space="preserve">chools establish structures that enable them to </w:t>
      </w:r>
      <w:r w:rsidR="004110F9" w:rsidRPr="00F11F77">
        <w:rPr>
          <w:rFonts w:ascii="Times New Roman" w:hAnsi="Times New Roman" w:cs="Times New Roman"/>
          <w:sz w:val="24"/>
          <w:szCs w:val="24"/>
        </w:rPr>
        <w:t xml:space="preserve">coordinate </w:t>
      </w:r>
      <w:r w:rsidRPr="00F11F77">
        <w:rPr>
          <w:rFonts w:ascii="Times New Roman" w:hAnsi="Times New Roman" w:cs="Times New Roman"/>
          <w:sz w:val="24"/>
          <w:szCs w:val="24"/>
        </w:rPr>
        <w:t>and sustain the seamless integration of services into the school. One such</w:t>
      </w:r>
      <w:r w:rsidR="005536AC" w:rsidRPr="00F11F77">
        <w:rPr>
          <w:rFonts w:ascii="Times New Roman" w:hAnsi="Times New Roman" w:cs="Times New Roman"/>
          <w:sz w:val="24"/>
          <w:szCs w:val="24"/>
        </w:rPr>
        <w:t xml:space="preserve"> key structure </w:t>
      </w:r>
      <w:r w:rsidRPr="00F11F77">
        <w:rPr>
          <w:rFonts w:ascii="Times New Roman" w:hAnsi="Times New Roman" w:cs="Times New Roman"/>
          <w:sz w:val="24"/>
          <w:szCs w:val="24"/>
        </w:rPr>
        <w:t>is i</w:t>
      </w:r>
      <w:r w:rsidR="00C026F1" w:rsidRPr="00F11F77">
        <w:rPr>
          <w:rFonts w:ascii="Times New Roman" w:hAnsi="Times New Roman" w:cs="Times New Roman"/>
          <w:sz w:val="24"/>
          <w:szCs w:val="24"/>
        </w:rPr>
        <w:t>dentifying a</w:t>
      </w:r>
      <w:r w:rsidR="00B72208" w:rsidRPr="00F11F77">
        <w:rPr>
          <w:rFonts w:ascii="Times New Roman" w:hAnsi="Times New Roman" w:cs="Times New Roman"/>
          <w:sz w:val="24"/>
          <w:szCs w:val="24"/>
        </w:rPr>
        <w:t xml:space="preserve"> point person at </w:t>
      </w:r>
      <w:r w:rsidR="00F22E8C" w:rsidRPr="00F11F77">
        <w:rPr>
          <w:rFonts w:ascii="Times New Roman" w:hAnsi="Times New Roman" w:cs="Times New Roman"/>
          <w:sz w:val="24"/>
          <w:szCs w:val="24"/>
        </w:rPr>
        <w:t>the school and a point person at the community-based organization</w:t>
      </w:r>
      <w:r w:rsidR="00C026F1" w:rsidRPr="00F11F77">
        <w:rPr>
          <w:rFonts w:ascii="Times New Roman" w:hAnsi="Times New Roman" w:cs="Times New Roman"/>
          <w:sz w:val="24"/>
          <w:szCs w:val="24"/>
        </w:rPr>
        <w:t xml:space="preserve"> who serve as </w:t>
      </w:r>
      <w:r w:rsidR="00C026F1" w:rsidRPr="00F11F77">
        <w:rPr>
          <w:rFonts w:ascii="Times New Roman" w:hAnsi="Times New Roman" w:cs="Times New Roman"/>
          <w:sz w:val="24"/>
          <w:szCs w:val="24"/>
        </w:rPr>
        <w:lastRenderedPageBreak/>
        <w:t>“connectors</w:t>
      </w:r>
      <w:r w:rsidR="00D21DE7" w:rsidRPr="00F11F77">
        <w:rPr>
          <w:rFonts w:ascii="Times New Roman" w:hAnsi="Times New Roman" w:cs="Times New Roman"/>
          <w:sz w:val="24"/>
          <w:szCs w:val="24"/>
        </w:rPr>
        <w:t>.</w:t>
      </w:r>
      <w:r w:rsidR="00C026F1" w:rsidRPr="00F11F77">
        <w:rPr>
          <w:rFonts w:ascii="Times New Roman" w:hAnsi="Times New Roman" w:cs="Times New Roman"/>
          <w:sz w:val="24"/>
          <w:szCs w:val="24"/>
        </w:rPr>
        <w:t>” They each</w:t>
      </w:r>
      <w:r w:rsidR="00F22E8C" w:rsidRPr="00F11F77">
        <w:rPr>
          <w:rFonts w:ascii="Times New Roman" w:hAnsi="Times New Roman" w:cs="Times New Roman"/>
          <w:sz w:val="24"/>
          <w:szCs w:val="24"/>
        </w:rPr>
        <w:t xml:space="preserve"> ensure that all representatives of their respective </w:t>
      </w:r>
      <w:r w:rsidR="00351385" w:rsidRPr="00F11F77">
        <w:rPr>
          <w:rFonts w:ascii="Times New Roman" w:hAnsi="Times New Roman" w:cs="Times New Roman"/>
          <w:sz w:val="24"/>
          <w:szCs w:val="24"/>
        </w:rPr>
        <w:t xml:space="preserve">organizations </w:t>
      </w:r>
      <w:r w:rsidR="00C026F1" w:rsidRPr="00F11F77">
        <w:rPr>
          <w:rFonts w:ascii="Times New Roman" w:hAnsi="Times New Roman" w:cs="Times New Roman"/>
          <w:sz w:val="24"/>
          <w:szCs w:val="24"/>
        </w:rPr>
        <w:t>know</w:t>
      </w:r>
      <w:r w:rsidR="00F22E8C" w:rsidRPr="00F11F77">
        <w:rPr>
          <w:rFonts w:ascii="Times New Roman" w:hAnsi="Times New Roman" w:cs="Times New Roman"/>
          <w:sz w:val="24"/>
          <w:szCs w:val="24"/>
        </w:rPr>
        <w:t xml:space="preserve"> the </w:t>
      </w:r>
      <w:r w:rsidR="00C026F1" w:rsidRPr="00F11F77">
        <w:rPr>
          <w:rFonts w:ascii="Times New Roman" w:hAnsi="Times New Roman" w:cs="Times New Roman"/>
          <w:sz w:val="24"/>
          <w:szCs w:val="24"/>
        </w:rPr>
        <w:t xml:space="preserve">established </w:t>
      </w:r>
      <w:r w:rsidR="00F22E8C" w:rsidRPr="00F11F77">
        <w:rPr>
          <w:rFonts w:ascii="Times New Roman" w:hAnsi="Times New Roman" w:cs="Times New Roman"/>
          <w:sz w:val="24"/>
          <w:szCs w:val="24"/>
        </w:rPr>
        <w:t>protocols</w:t>
      </w:r>
      <w:r w:rsidR="00C026F1" w:rsidRPr="00F11F77">
        <w:rPr>
          <w:rFonts w:ascii="Times New Roman" w:hAnsi="Times New Roman" w:cs="Times New Roman"/>
          <w:sz w:val="24"/>
          <w:szCs w:val="24"/>
        </w:rPr>
        <w:t xml:space="preserve"> for effective coordination (see above); </w:t>
      </w:r>
      <w:r w:rsidR="00492787" w:rsidRPr="00F11F77">
        <w:rPr>
          <w:rFonts w:ascii="Times New Roman" w:hAnsi="Times New Roman" w:cs="Times New Roman"/>
          <w:sz w:val="24"/>
          <w:szCs w:val="24"/>
        </w:rPr>
        <w:t xml:space="preserve">address </w:t>
      </w:r>
      <w:r w:rsidR="00C026F1" w:rsidRPr="00F11F77">
        <w:rPr>
          <w:rFonts w:ascii="Times New Roman" w:hAnsi="Times New Roman" w:cs="Times New Roman"/>
          <w:sz w:val="24"/>
          <w:szCs w:val="24"/>
        </w:rPr>
        <w:t>“stuck” referrals, as needed; provide ongoing feedback</w:t>
      </w:r>
      <w:r w:rsidR="001D1A00" w:rsidRPr="00F11F77">
        <w:rPr>
          <w:rFonts w:ascii="Times New Roman" w:hAnsi="Times New Roman" w:cs="Times New Roman"/>
          <w:sz w:val="24"/>
          <w:szCs w:val="24"/>
        </w:rPr>
        <w:t>,</w:t>
      </w:r>
      <w:r w:rsidR="00C026F1" w:rsidRPr="00F11F77">
        <w:rPr>
          <w:rFonts w:ascii="Times New Roman" w:hAnsi="Times New Roman" w:cs="Times New Roman"/>
          <w:sz w:val="24"/>
          <w:szCs w:val="24"/>
        </w:rPr>
        <w:t xml:space="preserve"> and problem-solve “glitches” as they occur. </w:t>
      </w:r>
      <w:r w:rsidR="00F62788" w:rsidRPr="00F11F77">
        <w:rPr>
          <w:rFonts w:ascii="Times New Roman" w:hAnsi="Times New Roman" w:cs="Times New Roman"/>
          <w:sz w:val="24"/>
          <w:szCs w:val="24"/>
        </w:rPr>
        <w:t xml:space="preserve">The </w:t>
      </w:r>
      <w:r w:rsidR="00997E5C" w:rsidRPr="00F11F77">
        <w:rPr>
          <w:rFonts w:ascii="Times New Roman" w:hAnsi="Times New Roman" w:cs="Times New Roman"/>
          <w:sz w:val="24"/>
          <w:szCs w:val="24"/>
        </w:rPr>
        <w:t xml:space="preserve">most effective </w:t>
      </w:r>
      <w:r w:rsidR="00F62788" w:rsidRPr="00F11F77">
        <w:rPr>
          <w:rFonts w:ascii="Times New Roman" w:hAnsi="Times New Roman" w:cs="Times New Roman"/>
          <w:sz w:val="24"/>
          <w:szCs w:val="24"/>
        </w:rPr>
        <w:t xml:space="preserve">point person for the community-based providers is </w:t>
      </w:r>
      <w:r w:rsidR="00020203" w:rsidRPr="00F11F77">
        <w:rPr>
          <w:rFonts w:ascii="Times New Roman" w:hAnsi="Times New Roman" w:cs="Times New Roman"/>
          <w:sz w:val="24"/>
          <w:szCs w:val="24"/>
        </w:rPr>
        <w:t xml:space="preserve">the </w:t>
      </w:r>
      <w:r w:rsidR="00F62788" w:rsidRPr="00F11F77">
        <w:rPr>
          <w:rFonts w:ascii="Times New Roman" w:hAnsi="Times New Roman" w:cs="Times New Roman"/>
          <w:sz w:val="24"/>
          <w:szCs w:val="24"/>
        </w:rPr>
        <w:t xml:space="preserve">supervisor, who </w:t>
      </w:r>
      <w:r w:rsidR="001D1A00" w:rsidRPr="00F11F77">
        <w:rPr>
          <w:rFonts w:ascii="Times New Roman" w:hAnsi="Times New Roman" w:cs="Times New Roman"/>
          <w:sz w:val="24"/>
          <w:szCs w:val="24"/>
        </w:rPr>
        <w:t xml:space="preserve">due to </w:t>
      </w:r>
      <w:r w:rsidR="00997E5C" w:rsidRPr="00F11F77">
        <w:rPr>
          <w:rFonts w:ascii="Times New Roman" w:hAnsi="Times New Roman" w:cs="Times New Roman"/>
          <w:sz w:val="24"/>
          <w:szCs w:val="24"/>
        </w:rPr>
        <w:t xml:space="preserve">a </w:t>
      </w:r>
      <w:r w:rsidR="001D1A00" w:rsidRPr="00F11F77">
        <w:rPr>
          <w:rFonts w:ascii="Times New Roman" w:hAnsi="Times New Roman" w:cs="Times New Roman"/>
          <w:sz w:val="24"/>
          <w:szCs w:val="24"/>
        </w:rPr>
        <w:t>longer-term relationship with school staff</w:t>
      </w:r>
      <w:r w:rsidR="00997E5C" w:rsidRPr="00F11F77">
        <w:rPr>
          <w:rFonts w:ascii="Times New Roman" w:hAnsi="Times New Roman" w:cs="Times New Roman"/>
          <w:sz w:val="24"/>
          <w:szCs w:val="24"/>
        </w:rPr>
        <w:t xml:space="preserve"> may</w:t>
      </w:r>
      <w:r w:rsidR="001D1A00" w:rsidRPr="00F11F77">
        <w:rPr>
          <w:rFonts w:ascii="Times New Roman" w:hAnsi="Times New Roman" w:cs="Times New Roman"/>
          <w:sz w:val="24"/>
          <w:szCs w:val="24"/>
        </w:rPr>
        <w:t xml:space="preserve"> </w:t>
      </w:r>
      <w:r w:rsidR="00F62788" w:rsidRPr="00F11F77">
        <w:rPr>
          <w:rFonts w:ascii="Times New Roman" w:hAnsi="Times New Roman" w:cs="Times New Roman"/>
          <w:sz w:val="24"/>
          <w:szCs w:val="24"/>
        </w:rPr>
        <w:t>ha</w:t>
      </w:r>
      <w:r w:rsidRPr="00F11F77">
        <w:rPr>
          <w:rFonts w:ascii="Times New Roman" w:hAnsi="Times New Roman" w:cs="Times New Roman"/>
          <w:sz w:val="24"/>
          <w:szCs w:val="24"/>
        </w:rPr>
        <w:t>ve</w:t>
      </w:r>
      <w:r w:rsidR="00F62788" w:rsidRPr="00F11F77">
        <w:rPr>
          <w:rFonts w:ascii="Times New Roman" w:hAnsi="Times New Roman" w:cs="Times New Roman"/>
          <w:sz w:val="24"/>
          <w:szCs w:val="24"/>
        </w:rPr>
        <w:t xml:space="preserve"> critical information to share </w:t>
      </w:r>
      <w:r w:rsidR="00C026F1" w:rsidRPr="00F11F77">
        <w:rPr>
          <w:rFonts w:ascii="Times New Roman" w:hAnsi="Times New Roman" w:cs="Times New Roman"/>
          <w:sz w:val="24"/>
          <w:szCs w:val="24"/>
        </w:rPr>
        <w:t>about the context of the school</w:t>
      </w:r>
      <w:r w:rsidR="00F62788" w:rsidRPr="00F11F77">
        <w:rPr>
          <w:rFonts w:ascii="Times New Roman" w:hAnsi="Times New Roman" w:cs="Times New Roman"/>
          <w:sz w:val="24"/>
          <w:szCs w:val="24"/>
        </w:rPr>
        <w:t xml:space="preserve"> t</w:t>
      </w:r>
      <w:r w:rsidR="001D1A00" w:rsidRPr="00F11F77">
        <w:rPr>
          <w:rFonts w:ascii="Times New Roman" w:hAnsi="Times New Roman" w:cs="Times New Roman"/>
          <w:sz w:val="24"/>
          <w:szCs w:val="24"/>
        </w:rPr>
        <w:t xml:space="preserve">hat can </w:t>
      </w:r>
      <w:r w:rsidR="00F62788" w:rsidRPr="00F11F77">
        <w:rPr>
          <w:rFonts w:ascii="Times New Roman" w:hAnsi="Times New Roman" w:cs="Times New Roman"/>
          <w:sz w:val="24"/>
          <w:szCs w:val="24"/>
        </w:rPr>
        <w:t>inform the providers’ work with individual students</w:t>
      </w:r>
      <w:r w:rsidR="008851C2" w:rsidRPr="00F11F77">
        <w:rPr>
          <w:rFonts w:ascii="Times New Roman" w:hAnsi="Times New Roman" w:cs="Times New Roman"/>
          <w:sz w:val="24"/>
          <w:szCs w:val="24"/>
        </w:rPr>
        <w:t xml:space="preserve">. </w:t>
      </w:r>
      <w:r w:rsidR="00997E5C" w:rsidRPr="00F11F77">
        <w:rPr>
          <w:rFonts w:ascii="Times New Roman" w:hAnsi="Times New Roman" w:cs="Times New Roman"/>
          <w:sz w:val="24"/>
          <w:szCs w:val="24"/>
        </w:rPr>
        <w:t>K</w:t>
      </w:r>
      <w:r w:rsidR="00020203" w:rsidRPr="00F11F77">
        <w:rPr>
          <w:rFonts w:ascii="Times New Roman" w:hAnsi="Times New Roman" w:cs="Times New Roman"/>
          <w:sz w:val="24"/>
          <w:szCs w:val="24"/>
        </w:rPr>
        <w:t xml:space="preserve">nowledge about the </w:t>
      </w:r>
      <w:r w:rsidR="00F62788" w:rsidRPr="00F11F77">
        <w:rPr>
          <w:rFonts w:ascii="Times New Roman" w:hAnsi="Times New Roman" w:cs="Times New Roman"/>
          <w:sz w:val="24"/>
          <w:szCs w:val="24"/>
        </w:rPr>
        <w:t xml:space="preserve">curriculum and approaches </w:t>
      </w:r>
      <w:r w:rsidR="00020203" w:rsidRPr="00F11F77">
        <w:rPr>
          <w:rFonts w:ascii="Times New Roman" w:hAnsi="Times New Roman" w:cs="Times New Roman"/>
          <w:sz w:val="24"/>
          <w:szCs w:val="24"/>
        </w:rPr>
        <w:t xml:space="preserve">that are </w:t>
      </w:r>
      <w:r w:rsidR="00F62788" w:rsidRPr="00F11F77">
        <w:rPr>
          <w:rFonts w:ascii="Times New Roman" w:hAnsi="Times New Roman" w:cs="Times New Roman"/>
          <w:sz w:val="24"/>
          <w:szCs w:val="24"/>
        </w:rPr>
        <w:t xml:space="preserve">in place </w:t>
      </w:r>
      <w:r w:rsidR="00020203" w:rsidRPr="00F11F77">
        <w:rPr>
          <w:rFonts w:ascii="Times New Roman" w:hAnsi="Times New Roman" w:cs="Times New Roman"/>
          <w:sz w:val="24"/>
          <w:szCs w:val="24"/>
        </w:rPr>
        <w:t>i</w:t>
      </w:r>
      <w:r w:rsidR="008F380E" w:rsidRPr="00F11F77">
        <w:rPr>
          <w:rFonts w:ascii="Times New Roman" w:hAnsi="Times New Roman" w:cs="Times New Roman"/>
          <w:sz w:val="24"/>
          <w:szCs w:val="24"/>
        </w:rPr>
        <w:t>n</w:t>
      </w:r>
      <w:r w:rsidR="00020203" w:rsidRPr="00F11F77">
        <w:rPr>
          <w:rFonts w:ascii="Times New Roman" w:hAnsi="Times New Roman" w:cs="Times New Roman"/>
          <w:sz w:val="24"/>
          <w:szCs w:val="24"/>
        </w:rPr>
        <w:t xml:space="preserve"> the school </w:t>
      </w:r>
      <w:r w:rsidR="00F62788" w:rsidRPr="00F11F77">
        <w:rPr>
          <w:rFonts w:ascii="Times New Roman" w:hAnsi="Times New Roman" w:cs="Times New Roman"/>
          <w:sz w:val="24"/>
          <w:szCs w:val="24"/>
        </w:rPr>
        <w:t>to build students’ social, emotional</w:t>
      </w:r>
      <w:r w:rsidR="00E24D7A" w:rsidRPr="00F11F77">
        <w:rPr>
          <w:rFonts w:ascii="Times New Roman" w:hAnsi="Times New Roman" w:cs="Times New Roman"/>
          <w:sz w:val="24"/>
          <w:szCs w:val="24"/>
        </w:rPr>
        <w:t>,</w:t>
      </w:r>
      <w:r w:rsidR="00F62788" w:rsidRPr="00F11F77">
        <w:rPr>
          <w:rFonts w:ascii="Times New Roman" w:hAnsi="Times New Roman" w:cs="Times New Roman"/>
          <w:sz w:val="24"/>
          <w:szCs w:val="24"/>
        </w:rPr>
        <w:t xml:space="preserve"> and behavioral management skills</w:t>
      </w:r>
      <w:r w:rsidR="008F380E" w:rsidRPr="00F11F77">
        <w:rPr>
          <w:rFonts w:ascii="Times New Roman" w:hAnsi="Times New Roman" w:cs="Times New Roman"/>
          <w:sz w:val="24"/>
          <w:szCs w:val="24"/>
        </w:rPr>
        <w:t xml:space="preserve"> </w:t>
      </w:r>
      <w:r w:rsidR="00F62788" w:rsidRPr="00F11F77">
        <w:rPr>
          <w:rFonts w:ascii="Times New Roman" w:hAnsi="Times New Roman" w:cs="Times New Roman"/>
          <w:sz w:val="24"/>
          <w:szCs w:val="24"/>
        </w:rPr>
        <w:t>enabl</w:t>
      </w:r>
      <w:r w:rsidR="008F380E" w:rsidRPr="00F11F77">
        <w:rPr>
          <w:rFonts w:ascii="Times New Roman" w:hAnsi="Times New Roman" w:cs="Times New Roman"/>
          <w:sz w:val="24"/>
          <w:szCs w:val="24"/>
        </w:rPr>
        <w:t>es</w:t>
      </w:r>
      <w:r w:rsidR="00F62788" w:rsidRPr="00F11F77">
        <w:rPr>
          <w:rFonts w:ascii="Times New Roman" w:hAnsi="Times New Roman" w:cs="Times New Roman"/>
          <w:sz w:val="24"/>
          <w:szCs w:val="24"/>
        </w:rPr>
        <w:t xml:space="preserve"> providers to better integrate their work with students </w:t>
      </w:r>
      <w:r w:rsidR="00A87784" w:rsidRPr="00F11F77">
        <w:rPr>
          <w:rFonts w:ascii="Times New Roman" w:hAnsi="Times New Roman" w:cs="Times New Roman"/>
          <w:sz w:val="24"/>
          <w:szCs w:val="24"/>
        </w:rPr>
        <w:t xml:space="preserve">and the school </w:t>
      </w:r>
      <w:r w:rsidR="00F62788" w:rsidRPr="00F11F77">
        <w:rPr>
          <w:rFonts w:ascii="Times New Roman" w:hAnsi="Times New Roman" w:cs="Times New Roman"/>
          <w:sz w:val="24"/>
          <w:szCs w:val="24"/>
        </w:rPr>
        <w:t xml:space="preserve">around a common </w:t>
      </w:r>
      <w:r w:rsidR="00A87784" w:rsidRPr="00F11F77">
        <w:rPr>
          <w:rFonts w:ascii="Times New Roman" w:hAnsi="Times New Roman" w:cs="Times New Roman"/>
          <w:sz w:val="24"/>
          <w:szCs w:val="24"/>
        </w:rPr>
        <w:t xml:space="preserve">language and </w:t>
      </w:r>
      <w:r w:rsidR="00F62788" w:rsidRPr="00F11F77">
        <w:rPr>
          <w:rFonts w:ascii="Times New Roman" w:hAnsi="Times New Roman" w:cs="Times New Roman"/>
          <w:sz w:val="24"/>
          <w:szCs w:val="24"/>
        </w:rPr>
        <w:t>approach to ensure school success. While providers will coordinate their work with the student’s team at the school, having this background information about the school’s context is critical to enhance effective coordination.</w:t>
      </w:r>
      <w:r w:rsidR="001D1A00" w:rsidRPr="00F11F77">
        <w:rPr>
          <w:rFonts w:ascii="Times New Roman" w:hAnsi="Times New Roman" w:cs="Times New Roman"/>
          <w:sz w:val="24"/>
          <w:szCs w:val="24"/>
        </w:rPr>
        <w:t xml:space="preserve"> </w:t>
      </w:r>
      <w:r w:rsidR="00492787" w:rsidRPr="00F11F77">
        <w:rPr>
          <w:rFonts w:ascii="Times New Roman" w:hAnsi="Times New Roman" w:cs="Times New Roman"/>
          <w:sz w:val="24"/>
          <w:szCs w:val="24"/>
        </w:rPr>
        <w:t>T</w:t>
      </w:r>
      <w:r w:rsidR="001D1A00" w:rsidRPr="00F11F77">
        <w:rPr>
          <w:rFonts w:ascii="Times New Roman" w:hAnsi="Times New Roman" w:cs="Times New Roman"/>
          <w:sz w:val="24"/>
          <w:szCs w:val="24"/>
        </w:rPr>
        <w:t xml:space="preserve">he point persons </w:t>
      </w:r>
      <w:r w:rsidR="00492787" w:rsidRPr="00F11F77">
        <w:rPr>
          <w:rFonts w:ascii="Times New Roman" w:hAnsi="Times New Roman" w:cs="Times New Roman"/>
          <w:sz w:val="24"/>
          <w:szCs w:val="24"/>
        </w:rPr>
        <w:t xml:space="preserve">further can </w:t>
      </w:r>
      <w:r w:rsidR="001D1A00" w:rsidRPr="00F11F77">
        <w:rPr>
          <w:rFonts w:ascii="Times New Roman" w:hAnsi="Times New Roman" w:cs="Times New Roman"/>
          <w:sz w:val="24"/>
          <w:szCs w:val="24"/>
        </w:rPr>
        <w:t>model the focus on strong positive relationships</w:t>
      </w:r>
      <w:r w:rsidR="00492787" w:rsidRPr="00F11F77">
        <w:rPr>
          <w:rFonts w:ascii="Times New Roman" w:hAnsi="Times New Roman" w:cs="Times New Roman"/>
          <w:sz w:val="24"/>
          <w:szCs w:val="24"/>
        </w:rPr>
        <w:t xml:space="preserve">, </w:t>
      </w:r>
      <w:r w:rsidR="00A87784" w:rsidRPr="00F11F77">
        <w:rPr>
          <w:rFonts w:ascii="Times New Roman" w:hAnsi="Times New Roman" w:cs="Times New Roman"/>
          <w:sz w:val="24"/>
          <w:szCs w:val="24"/>
        </w:rPr>
        <w:t>a strengths-based approach,</w:t>
      </w:r>
      <w:r w:rsidR="001D1A00" w:rsidRPr="00F11F77">
        <w:rPr>
          <w:rFonts w:ascii="Times New Roman" w:hAnsi="Times New Roman" w:cs="Times New Roman"/>
          <w:sz w:val="24"/>
          <w:szCs w:val="24"/>
        </w:rPr>
        <w:t xml:space="preserve"> and the “open and flexible thinking” their respective organizations have adopted as collaborative partners. </w:t>
      </w:r>
    </w:p>
    <w:p w:rsidR="00232F64" w:rsidRPr="00702444" w:rsidRDefault="003858F9" w:rsidP="00391B77">
      <w:pPr>
        <w:ind w:left="360" w:hanging="360"/>
        <w:rPr>
          <w:rFonts w:ascii="Times New Roman" w:hAnsi="Times New Roman" w:cs="Times New Roman"/>
          <w:b/>
          <w:sz w:val="24"/>
          <w:szCs w:val="24"/>
        </w:rPr>
      </w:pPr>
      <w:r w:rsidRPr="00702444">
        <w:rPr>
          <w:rFonts w:ascii="Times New Roman" w:hAnsi="Times New Roman" w:cs="Times New Roman"/>
          <w:b/>
          <w:sz w:val="24"/>
          <w:szCs w:val="24"/>
        </w:rPr>
        <w:t>G.</w:t>
      </w:r>
      <w:r w:rsidRPr="00702444">
        <w:rPr>
          <w:rFonts w:ascii="Times New Roman" w:hAnsi="Times New Roman" w:cs="Times New Roman"/>
          <w:b/>
          <w:sz w:val="24"/>
          <w:szCs w:val="24"/>
        </w:rPr>
        <w:tab/>
      </w:r>
      <w:r w:rsidR="007703A2" w:rsidRPr="00702444">
        <w:rPr>
          <w:rFonts w:ascii="Times New Roman" w:hAnsi="Times New Roman" w:cs="Times New Roman"/>
          <w:b/>
          <w:sz w:val="24"/>
          <w:szCs w:val="24"/>
        </w:rPr>
        <w:t xml:space="preserve">Access </w:t>
      </w:r>
      <w:r w:rsidR="004945D7" w:rsidRPr="00702444">
        <w:rPr>
          <w:rFonts w:ascii="Times New Roman" w:hAnsi="Times New Roman" w:cs="Times New Roman"/>
          <w:b/>
          <w:sz w:val="24"/>
          <w:szCs w:val="24"/>
        </w:rPr>
        <w:t>to Services</w:t>
      </w:r>
    </w:p>
    <w:p w:rsidR="00072520" w:rsidRPr="00702444" w:rsidRDefault="00CF3162" w:rsidP="00072520">
      <w:pPr>
        <w:pStyle w:val="CommentText"/>
        <w:rPr>
          <w:rFonts w:ascii="Times New Roman" w:hAnsi="Times New Roman" w:cs="Times New Roman"/>
          <w:sz w:val="24"/>
          <w:szCs w:val="24"/>
        </w:rPr>
      </w:pPr>
      <w:r w:rsidRPr="00702444">
        <w:rPr>
          <w:rFonts w:ascii="Times New Roman" w:hAnsi="Times New Roman" w:cs="Times New Roman"/>
          <w:sz w:val="24"/>
          <w:szCs w:val="24"/>
        </w:rPr>
        <w:t>Schools must ensure that all students, including those with a range of disabilities, have equitable access to clinically, culturally, linguistically, age and developmentally appropriate services. Ensuring access to services does not require the co-location of services in schools</w:t>
      </w:r>
      <w:r w:rsidR="00997E5C" w:rsidRPr="00702444">
        <w:rPr>
          <w:rFonts w:ascii="Times New Roman" w:hAnsi="Times New Roman" w:cs="Times New Roman"/>
          <w:sz w:val="24"/>
          <w:szCs w:val="24"/>
        </w:rPr>
        <w:t>;</w:t>
      </w:r>
      <w:r w:rsidRPr="00702444">
        <w:rPr>
          <w:rFonts w:ascii="Times New Roman" w:hAnsi="Times New Roman" w:cs="Times New Roman"/>
          <w:sz w:val="24"/>
          <w:szCs w:val="24"/>
        </w:rPr>
        <w:t xml:space="preserve"> rather</w:t>
      </w:r>
      <w:r w:rsidR="00997E5C" w:rsidRPr="00702444">
        <w:rPr>
          <w:rFonts w:ascii="Times New Roman" w:hAnsi="Times New Roman" w:cs="Times New Roman"/>
          <w:sz w:val="24"/>
          <w:szCs w:val="24"/>
        </w:rPr>
        <w:t>,</w:t>
      </w:r>
      <w:r w:rsidRPr="00702444">
        <w:rPr>
          <w:rFonts w:ascii="Times New Roman" w:hAnsi="Times New Roman" w:cs="Times New Roman"/>
          <w:sz w:val="24"/>
          <w:szCs w:val="24"/>
        </w:rPr>
        <w:t xml:space="preserve"> it recognizes that schools are uniquely situated to know each of their students and families, and to facilitate students’ connections to a tailored set of school</w:t>
      </w:r>
      <w:r w:rsidR="00702444">
        <w:rPr>
          <w:rFonts w:ascii="Times New Roman" w:hAnsi="Times New Roman" w:cs="Times New Roman"/>
          <w:sz w:val="24"/>
          <w:szCs w:val="24"/>
        </w:rPr>
        <w:t xml:space="preserve"> </w:t>
      </w:r>
      <w:r w:rsidRPr="00702444">
        <w:rPr>
          <w:rFonts w:ascii="Times New Roman" w:hAnsi="Times New Roman" w:cs="Times New Roman"/>
          <w:sz w:val="24"/>
          <w:szCs w:val="24"/>
        </w:rPr>
        <w:t>- and community-based services and opportunities that support students’ readiness to learn.</w:t>
      </w:r>
    </w:p>
    <w:p w:rsidR="00E34C09" w:rsidRPr="00702444" w:rsidRDefault="000E79F9" w:rsidP="00E34C09">
      <w:pPr>
        <w:rPr>
          <w:rFonts w:ascii="Times New Roman" w:hAnsi="Times New Roman" w:cs="Times New Roman"/>
          <w:sz w:val="24"/>
          <w:szCs w:val="24"/>
        </w:rPr>
      </w:pPr>
      <w:r w:rsidRPr="00702444">
        <w:rPr>
          <w:rFonts w:ascii="Times New Roman" w:hAnsi="Times New Roman" w:cs="Times New Roman"/>
          <w:sz w:val="24"/>
          <w:szCs w:val="24"/>
        </w:rPr>
        <w:t>C</w:t>
      </w:r>
      <w:r w:rsidR="00232F64" w:rsidRPr="00702444">
        <w:rPr>
          <w:rFonts w:ascii="Times New Roman" w:hAnsi="Times New Roman" w:cs="Times New Roman"/>
          <w:sz w:val="24"/>
          <w:szCs w:val="24"/>
        </w:rPr>
        <w:t xml:space="preserve">ommunity-based organizations </w:t>
      </w:r>
      <w:r w:rsidRPr="00702444">
        <w:rPr>
          <w:rFonts w:ascii="Times New Roman" w:hAnsi="Times New Roman" w:cs="Times New Roman"/>
          <w:sz w:val="24"/>
          <w:szCs w:val="24"/>
        </w:rPr>
        <w:t xml:space="preserve">should be </w:t>
      </w:r>
      <w:r w:rsidR="00232F64" w:rsidRPr="00702444">
        <w:rPr>
          <w:rFonts w:ascii="Times New Roman" w:hAnsi="Times New Roman" w:cs="Times New Roman"/>
          <w:sz w:val="24"/>
          <w:szCs w:val="24"/>
        </w:rPr>
        <w:t>trauma-informed</w:t>
      </w:r>
      <w:r w:rsidR="000F5F7B" w:rsidRPr="00702444">
        <w:rPr>
          <w:rFonts w:ascii="Times New Roman" w:hAnsi="Times New Roman" w:cs="Times New Roman"/>
          <w:sz w:val="24"/>
          <w:szCs w:val="24"/>
        </w:rPr>
        <w:t>, i.e., aware of the impact of trauma on clients’ responsiveness to services, and understand that a client may need enhanced individualized support to fully access services.</w:t>
      </w:r>
      <w:r w:rsidRPr="00702444">
        <w:rPr>
          <w:rFonts w:ascii="Times New Roman" w:hAnsi="Times New Roman" w:cs="Times New Roman"/>
          <w:sz w:val="24"/>
          <w:szCs w:val="24"/>
        </w:rPr>
        <w:t xml:space="preserve"> </w:t>
      </w:r>
      <w:r w:rsidR="008A77D4" w:rsidRPr="00702444">
        <w:rPr>
          <w:rFonts w:ascii="Times New Roman" w:hAnsi="Times New Roman" w:cs="Times New Roman"/>
          <w:sz w:val="24"/>
          <w:szCs w:val="24"/>
        </w:rPr>
        <w:t xml:space="preserve">All school-based and community-based providers need to have a keen awareness/sensitivity to the barriers that students may experience in feeling safe, trusting and respected, which may prevent them from engaging in services. The </w:t>
      </w:r>
      <w:r w:rsidR="00997E5C" w:rsidRPr="00702444">
        <w:rPr>
          <w:rFonts w:ascii="Times New Roman" w:hAnsi="Times New Roman" w:cs="Times New Roman"/>
          <w:sz w:val="24"/>
          <w:szCs w:val="24"/>
        </w:rPr>
        <w:t xml:space="preserve">providers’ </w:t>
      </w:r>
      <w:r w:rsidR="008A77D4" w:rsidRPr="00702444">
        <w:rPr>
          <w:rFonts w:ascii="Times New Roman" w:hAnsi="Times New Roman" w:cs="Times New Roman"/>
          <w:sz w:val="24"/>
          <w:szCs w:val="24"/>
        </w:rPr>
        <w:t>ability to communicate to students, in both explicit and subtle ways</w:t>
      </w:r>
      <w:r w:rsidR="00997E5C" w:rsidRPr="00702444">
        <w:rPr>
          <w:rFonts w:ascii="Times New Roman" w:hAnsi="Times New Roman" w:cs="Times New Roman"/>
          <w:sz w:val="24"/>
          <w:szCs w:val="24"/>
        </w:rPr>
        <w:t>,</w:t>
      </w:r>
      <w:r w:rsidR="008A77D4" w:rsidRPr="00702444">
        <w:rPr>
          <w:rFonts w:ascii="Times New Roman" w:hAnsi="Times New Roman" w:cs="Times New Roman"/>
          <w:sz w:val="24"/>
          <w:szCs w:val="24"/>
        </w:rPr>
        <w:t xml:space="preserve"> that they have empathic understanding for the student is a critical element of </w:t>
      </w:r>
      <w:r w:rsidR="0079451B" w:rsidRPr="00702444">
        <w:rPr>
          <w:rFonts w:ascii="Times New Roman" w:hAnsi="Times New Roman" w:cs="Times New Roman"/>
          <w:sz w:val="24"/>
          <w:szCs w:val="24"/>
        </w:rPr>
        <w:t xml:space="preserve">access to </w:t>
      </w:r>
      <w:r w:rsidR="008A77D4" w:rsidRPr="00702444">
        <w:rPr>
          <w:rFonts w:ascii="Times New Roman" w:hAnsi="Times New Roman" w:cs="Times New Roman"/>
          <w:sz w:val="24"/>
          <w:szCs w:val="24"/>
        </w:rPr>
        <w:t>effective services</w:t>
      </w:r>
      <w:r w:rsidR="0079451B" w:rsidRPr="00702444">
        <w:rPr>
          <w:rFonts w:ascii="Times New Roman" w:hAnsi="Times New Roman" w:cs="Times New Roman"/>
          <w:sz w:val="24"/>
          <w:szCs w:val="24"/>
        </w:rPr>
        <w:t xml:space="preserve">. </w:t>
      </w:r>
      <w:r w:rsidR="007A3C6C" w:rsidRPr="00702444">
        <w:rPr>
          <w:rFonts w:ascii="Times New Roman" w:hAnsi="Times New Roman" w:cs="Times New Roman"/>
          <w:sz w:val="24"/>
          <w:szCs w:val="24"/>
        </w:rPr>
        <w:t xml:space="preserve">All school-based and community-based providers need to have awareness of/sensitivity to the specific needs of </w:t>
      </w:r>
      <w:r w:rsidR="001C7B83" w:rsidRPr="00702444">
        <w:rPr>
          <w:rFonts w:ascii="Times New Roman" w:hAnsi="Times New Roman" w:cs="Times New Roman"/>
          <w:sz w:val="24"/>
          <w:szCs w:val="24"/>
        </w:rPr>
        <w:t xml:space="preserve">every student. </w:t>
      </w:r>
      <w:r w:rsidRPr="00702444">
        <w:rPr>
          <w:rFonts w:ascii="Times New Roman" w:hAnsi="Times New Roman" w:cs="Times New Roman"/>
          <w:sz w:val="24"/>
          <w:szCs w:val="24"/>
        </w:rPr>
        <w:t>S</w:t>
      </w:r>
      <w:r w:rsidR="00232F64" w:rsidRPr="00702444">
        <w:rPr>
          <w:rFonts w:ascii="Times New Roman" w:hAnsi="Times New Roman" w:cs="Times New Roman"/>
          <w:sz w:val="24"/>
          <w:szCs w:val="24"/>
        </w:rPr>
        <w:t xml:space="preserve">chools and community-based providers </w:t>
      </w:r>
      <w:r w:rsidR="001C7B83" w:rsidRPr="00702444">
        <w:rPr>
          <w:rFonts w:ascii="Times New Roman" w:hAnsi="Times New Roman" w:cs="Times New Roman"/>
          <w:sz w:val="24"/>
          <w:szCs w:val="24"/>
        </w:rPr>
        <w:t xml:space="preserve">also </w:t>
      </w:r>
      <w:r w:rsidRPr="00702444">
        <w:rPr>
          <w:rFonts w:ascii="Times New Roman" w:hAnsi="Times New Roman" w:cs="Times New Roman"/>
          <w:sz w:val="24"/>
          <w:szCs w:val="24"/>
        </w:rPr>
        <w:t xml:space="preserve">need </w:t>
      </w:r>
      <w:r w:rsidR="00232F64" w:rsidRPr="00702444">
        <w:rPr>
          <w:rFonts w:ascii="Times New Roman" w:hAnsi="Times New Roman" w:cs="Times New Roman"/>
          <w:sz w:val="24"/>
          <w:szCs w:val="24"/>
        </w:rPr>
        <w:t xml:space="preserve">the capacity to deliver the full range of services and supports in all languages </w:t>
      </w:r>
      <w:r w:rsidR="000F5F7B" w:rsidRPr="00702444">
        <w:rPr>
          <w:rFonts w:ascii="Times New Roman" w:hAnsi="Times New Roman" w:cs="Times New Roman"/>
          <w:sz w:val="24"/>
          <w:szCs w:val="24"/>
        </w:rPr>
        <w:t>required</w:t>
      </w:r>
      <w:r w:rsidR="00232F64" w:rsidRPr="00702444">
        <w:rPr>
          <w:rFonts w:ascii="Times New Roman" w:hAnsi="Times New Roman" w:cs="Times New Roman"/>
          <w:sz w:val="24"/>
          <w:szCs w:val="24"/>
        </w:rPr>
        <w:t xml:space="preserve"> to serve students and families </w:t>
      </w:r>
      <w:r w:rsidR="00AC0D2E" w:rsidRPr="00702444">
        <w:rPr>
          <w:rFonts w:ascii="Times New Roman" w:hAnsi="Times New Roman" w:cs="Times New Roman"/>
          <w:sz w:val="24"/>
          <w:szCs w:val="24"/>
        </w:rPr>
        <w:t>whose first language is not English</w:t>
      </w:r>
      <w:r w:rsidR="00C64C17" w:rsidRPr="00702444">
        <w:rPr>
          <w:rFonts w:ascii="Times New Roman" w:hAnsi="Times New Roman" w:cs="Times New Roman"/>
          <w:sz w:val="24"/>
          <w:szCs w:val="24"/>
        </w:rPr>
        <w:t>, including providing interpreters for meetings, translating documents, and accessing evaluations.</w:t>
      </w:r>
      <w:r w:rsidR="00232F64" w:rsidRPr="00702444">
        <w:rPr>
          <w:rFonts w:ascii="Times New Roman" w:hAnsi="Times New Roman" w:cs="Times New Roman"/>
          <w:sz w:val="24"/>
          <w:szCs w:val="24"/>
        </w:rPr>
        <w:t xml:space="preserve">  </w:t>
      </w:r>
    </w:p>
    <w:p w:rsidR="004945D7" w:rsidRPr="00702444" w:rsidRDefault="00997E5C" w:rsidP="00873D8C">
      <w:pPr>
        <w:rPr>
          <w:rFonts w:ascii="Times New Roman" w:hAnsi="Times New Roman" w:cs="Times New Roman"/>
          <w:sz w:val="24"/>
          <w:szCs w:val="24"/>
        </w:rPr>
      </w:pPr>
      <w:r w:rsidRPr="00702444">
        <w:rPr>
          <w:rFonts w:ascii="Times New Roman" w:hAnsi="Times New Roman" w:cs="Times New Roman"/>
          <w:sz w:val="24"/>
          <w:szCs w:val="24"/>
        </w:rPr>
        <w:t>T</w:t>
      </w:r>
      <w:r w:rsidR="00AC43EF" w:rsidRPr="00702444">
        <w:rPr>
          <w:rFonts w:ascii="Times New Roman" w:hAnsi="Times New Roman" w:cs="Times New Roman"/>
          <w:sz w:val="24"/>
          <w:szCs w:val="24"/>
        </w:rPr>
        <w:t xml:space="preserve">he Commission </w:t>
      </w:r>
      <w:r w:rsidR="004945D7" w:rsidRPr="00702444">
        <w:rPr>
          <w:rFonts w:ascii="Times New Roman" w:hAnsi="Times New Roman" w:cs="Times New Roman"/>
          <w:sz w:val="24"/>
          <w:szCs w:val="24"/>
        </w:rPr>
        <w:t xml:space="preserve">plans to </w:t>
      </w:r>
      <w:r w:rsidR="00AC43EF" w:rsidRPr="00702444">
        <w:rPr>
          <w:rFonts w:ascii="Times New Roman" w:hAnsi="Times New Roman" w:cs="Times New Roman"/>
          <w:sz w:val="24"/>
          <w:szCs w:val="24"/>
        </w:rPr>
        <w:t xml:space="preserve">conduct information-gathering sessions across the Commonwealth during 2018 to identify barriers to accessing </w:t>
      </w:r>
      <w:r w:rsidR="008851C2" w:rsidRPr="00702444">
        <w:rPr>
          <w:rFonts w:ascii="Times New Roman" w:hAnsi="Times New Roman" w:cs="Times New Roman"/>
          <w:sz w:val="24"/>
          <w:szCs w:val="24"/>
        </w:rPr>
        <w:t>clinically, culturally, linguistically</w:t>
      </w:r>
      <w:r w:rsidR="008851C2" w:rsidRPr="00702444" w:rsidDel="008851C2">
        <w:rPr>
          <w:rFonts w:ascii="Times New Roman" w:hAnsi="Times New Roman" w:cs="Times New Roman"/>
          <w:sz w:val="24"/>
          <w:szCs w:val="24"/>
        </w:rPr>
        <w:t xml:space="preserve"> </w:t>
      </w:r>
      <w:r w:rsidR="000F5F7B" w:rsidRPr="00702444">
        <w:rPr>
          <w:rFonts w:ascii="Times New Roman" w:hAnsi="Times New Roman" w:cs="Times New Roman"/>
          <w:sz w:val="24"/>
          <w:szCs w:val="24"/>
        </w:rPr>
        <w:t xml:space="preserve">and developmentally appropriate </w:t>
      </w:r>
      <w:r w:rsidR="00AC43EF" w:rsidRPr="00702444">
        <w:rPr>
          <w:rFonts w:ascii="Times New Roman" w:hAnsi="Times New Roman" w:cs="Times New Roman"/>
          <w:sz w:val="24"/>
          <w:szCs w:val="24"/>
        </w:rPr>
        <w:t>services, in accordance with the mandate set forth in G</w:t>
      </w:r>
      <w:r w:rsidR="00E6597B" w:rsidRPr="00702444">
        <w:rPr>
          <w:rFonts w:ascii="Times New Roman" w:hAnsi="Times New Roman" w:cs="Times New Roman"/>
          <w:sz w:val="24"/>
          <w:szCs w:val="24"/>
        </w:rPr>
        <w:t>.</w:t>
      </w:r>
      <w:r w:rsidR="00AC43EF" w:rsidRPr="00702444">
        <w:rPr>
          <w:rFonts w:ascii="Times New Roman" w:hAnsi="Times New Roman" w:cs="Times New Roman"/>
          <w:sz w:val="24"/>
          <w:szCs w:val="24"/>
        </w:rPr>
        <w:t>L</w:t>
      </w:r>
      <w:r w:rsidR="00E6597B" w:rsidRPr="00702444">
        <w:rPr>
          <w:rFonts w:ascii="Times New Roman" w:hAnsi="Times New Roman" w:cs="Times New Roman"/>
          <w:sz w:val="24"/>
          <w:szCs w:val="24"/>
        </w:rPr>
        <w:t>., c</w:t>
      </w:r>
      <w:r w:rsidR="00AC43EF" w:rsidRPr="00702444">
        <w:rPr>
          <w:rFonts w:ascii="Times New Roman" w:hAnsi="Times New Roman" w:cs="Times New Roman"/>
          <w:sz w:val="24"/>
          <w:szCs w:val="24"/>
        </w:rPr>
        <w:t xml:space="preserve">. 69, § 1P. </w:t>
      </w:r>
    </w:p>
    <w:p w:rsidR="004945D7" w:rsidRPr="00702444" w:rsidRDefault="004945D7" w:rsidP="004945D7">
      <w:pPr>
        <w:ind w:left="360" w:hanging="360"/>
        <w:rPr>
          <w:rFonts w:ascii="Times New Roman" w:hAnsi="Times New Roman" w:cs="Times New Roman"/>
          <w:b/>
          <w:sz w:val="24"/>
          <w:szCs w:val="24"/>
        </w:rPr>
      </w:pPr>
      <w:r w:rsidRPr="00702444">
        <w:rPr>
          <w:rFonts w:ascii="Times New Roman" w:hAnsi="Times New Roman" w:cs="Times New Roman"/>
          <w:b/>
          <w:sz w:val="24"/>
          <w:szCs w:val="24"/>
        </w:rPr>
        <w:t>H. Partnering with Families</w:t>
      </w:r>
    </w:p>
    <w:p w:rsidR="004945D7" w:rsidRPr="00702444" w:rsidRDefault="004945D7" w:rsidP="004945D7">
      <w:pPr>
        <w:rPr>
          <w:rFonts w:ascii="Times New Roman" w:hAnsi="Times New Roman" w:cs="Times New Roman"/>
          <w:i/>
          <w:sz w:val="24"/>
          <w:szCs w:val="24"/>
        </w:rPr>
      </w:pPr>
      <w:r w:rsidRPr="00702444">
        <w:rPr>
          <w:rFonts w:ascii="Times New Roman" w:eastAsia="Times New Roman" w:hAnsi="Times New Roman" w:cs="Times New Roman"/>
          <w:color w:val="000000"/>
          <w:sz w:val="24"/>
          <w:szCs w:val="24"/>
        </w:rPr>
        <w:t>Safe and supportive schools are flexible and creative in their efforts to fully engage all families</w:t>
      </w:r>
      <w:r w:rsidRPr="00702444">
        <w:rPr>
          <w:rFonts w:ascii="Times New Roman" w:eastAsia="Times New Roman" w:hAnsi="Times New Roman" w:cs="Times New Roman"/>
          <w:sz w:val="24"/>
          <w:szCs w:val="24"/>
        </w:rPr>
        <w:t xml:space="preserve"> as essential partners</w:t>
      </w:r>
      <w:r w:rsidRPr="00702444">
        <w:rPr>
          <w:rFonts w:ascii="Times New Roman" w:eastAsia="Times New Roman" w:hAnsi="Times New Roman" w:cs="Times New Roman"/>
          <w:color w:val="000000"/>
          <w:sz w:val="24"/>
          <w:szCs w:val="24"/>
        </w:rPr>
        <w:t>,</w:t>
      </w:r>
      <w:r w:rsidRPr="00702444">
        <w:rPr>
          <w:rFonts w:ascii="Times New Roman" w:hAnsi="Times New Roman" w:cs="Times New Roman"/>
          <w:sz w:val="24"/>
          <w:szCs w:val="24"/>
        </w:rPr>
        <w:t xml:space="preserve"> providing a range of opportunities for authentic and meaningful involvement. </w:t>
      </w:r>
      <w:r w:rsidRPr="00702444">
        <w:rPr>
          <w:rFonts w:ascii="Times New Roman" w:eastAsia="Times New Roman" w:hAnsi="Times New Roman" w:cs="Times New Roman"/>
          <w:color w:val="000000"/>
          <w:sz w:val="24"/>
          <w:szCs w:val="24"/>
        </w:rPr>
        <w:t xml:space="preserve">Families are empowered to participate as partners in every facet of the education and development of their students. This includes the school’s efforts to evaluate what problems might need to be addressed to ensure a safe and supportive learning environment for all students </w:t>
      </w:r>
      <w:r w:rsidRPr="00702444">
        <w:rPr>
          <w:rFonts w:ascii="Times New Roman" w:eastAsia="Times New Roman" w:hAnsi="Times New Roman" w:cs="Times New Roman"/>
          <w:color w:val="000000"/>
          <w:sz w:val="24"/>
          <w:szCs w:val="24"/>
        </w:rPr>
        <w:lastRenderedPageBreak/>
        <w:t xml:space="preserve">and the services that are available to support individual students. </w:t>
      </w:r>
      <w:r w:rsidRPr="00702444">
        <w:rPr>
          <w:rFonts w:ascii="Times New Roman" w:hAnsi="Times New Roman" w:cs="Times New Roman"/>
          <w:sz w:val="24"/>
          <w:szCs w:val="24"/>
        </w:rPr>
        <w:t>The school serves as a resource for individual families regarding information and referrals on community support resources (e.g., behavioral health and medical services, publ</w:t>
      </w:r>
      <w:r w:rsidR="00702444">
        <w:rPr>
          <w:rFonts w:ascii="Times New Roman" w:hAnsi="Times New Roman" w:cs="Times New Roman"/>
          <w:sz w:val="24"/>
          <w:szCs w:val="24"/>
        </w:rPr>
        <w:t xml:space="preserve">ic assistance, housing, etc.). </w:t>
      </w:r>
      <w:r w:rsidRPr="00702444">
        <w:rPr>
          <w:rFonts w:ascii="Times New Roman" w:hAnsi="Times New Roman" w:cs="Times New Roman"/>
          <w:sz w:val="24"/>
          <w:szCs w:val="24"/>
        </w:rPr>
        <w:t xml:space="preserve">Families are encouraged to share feedback about the quality and responsiveness of school-based and community-based resources and services. </w:t>
      </w:r>
      <w:r w:rsidRPr="00702444">
        <w:rPr>
          <w:rFonts w:ascii="Times New Roman" w:eastAsia="Times New Roman" w:hAnsi="Times New Roman" w:cs="Times New Roman"/>
          <w:color w:val="000000"/>
          <w:sz w:val="24"/>
          <w:szCs w:val="24"/>
        </w:rPr>
        <w:t>Safe and supportive schools recognize that ensuring that the school is experienced as a safe, welcoming</w:t>
      </w:r>
      <w:r w:rsidR="003B0D29" w:rsidRPr="00702444">
        <w:rPr>
          <w:rFonts w:ascii="Times New Roman" w:eastAsia="Times New Roman" w:hAnsi="Times New Roman" w:cs="Times New Roman"/>
          <w:color w:val="000000"/>
          <w:sz w:val="24"/>
          <w:szCs w:val="24"/>
        </w:rPr>
        <w:t>,</w:t>
      </w:r>
      <w:r w:rsidRPr="00702444">
        <w:rPr>
          <w:rFonts w:ascii="Times New Roman" w:eastAsia="Times New Roman" w:hAnsi="Times New Roman" w:cs="Times New Roman"/>
          <w:color w:val="000000"/>
          <w:sz w:val="24"/>
          <w:szCs w:val="24"/>
        </w:rPr>
        <w:t xml:space="preserve"> and inclusive community is as important for families as it is for students. </w:t>
      </w:r>
      <w:r w:rsidRPr="00702444">
        <w:rPr>
          <w:rFonts w:ascii="Times New Roman" w:eastAsia="Times New Roman" w:hAnsi="Times New Roman" w:cs="Times New Roman"/>
          <w:color w:val="000000"/>
          <w:sz w:val="24"/>
          <w:szCs w:val="24"/>
        </w:rPr>
        <w:br/>
      </w:r>
      <w:r w:rsidRPr="00702444">
        <w:rPr>
          <w:rFonts w:ascii="Times New Roman" w:hAnsi="Times New Roman" w:cs="Times New Roman"/>
          <w:i/>
          <w:sz w:val="24"/>
          <w:szCs w:val="24"/>
        </w:rPr>
        <w:br w:type="page"/>
      </w:r>
    </w:p>
    <w:p w:rsidR="00873D8C" w:rsidRPr="00702444" w:rsidRDefault="00873D8C" w:rsidP="0074096A">
      <w:pPr>
        <w:tabs>
          <w:tab w:val="left" w:pos="360"/>
          <w:tab w:val="left" w:pos="720"/>
        </w:tabs>
        <w:jc w:val="center"/>
        <w:rPr>
          <w:rFonts w:ascii="Times New Roman" w:hAnsi="Times New Roman" w:cs="Times New Roman"/>
          <w:b/>
          <w:sz w:val="24"/>
          <w:szCs w:val="24"/>
        </w:rPr>
      </w:pPr>
      <w:r w:rsidRPr="00702444">
        <w:rPr>
          <w:rFonts w:ascii="Times New Roman" w:hAnsi="Times New Roman" w:cs="Times New Roman"/>
          <w:b/>
          <w:sz w:val="24"/>
          <w:szCs w:val="24"/>
        </w:rPr>
        <w:lastRenderedPageBreak/>
        <w:t>APPENDIX</w:t>
      </w:r>
      <w:r w:rsidR="0082638A" w:rsidRPr="00702444">
        <w:rPr>
          <w:rFonts w:ascii="Times New Roman" w:hAnsi="Times New Roman" w:cs="Times New Roman"/>
          <w:b/>
          <w:sz w:val="24"/>
          <w:szCs w:val="24"/>
        </w:rPr>
        <w:t xml:space="preserve"> A</w:t>
      </w:r>
    </w:p>
    <w:p w:rsidR="00FD3D17" w:rsidRPr="00702444" w:rsidRDefault="00873D8C" w:rsidP="0074096A">
      <w:pPr>
        <w:spacing w:after="0" w:line="240" w:lineRule="auto"/>
        <w:ind w:left="-180" w:right="-270"/>
        <w:contextualSpacing/>
        <w:rPr>
          <w:rFonts w:ascii="Times New Roman" w:hAnsi="Times New Roman" w:cs="Times New Roman"/>
          <w:sz w:val="24"/>
          <w:szCs w:val="24"/>
        </w:rPr>
      </w:pPr>
      <w:r w:rsidRPr="00702444">
        <w:rPr>
          <w:rFonts w:ascii="Times New Roman" w:hAnsi="Times New Roman" w:cs="Times New Roman"/>
          <w:sz w:val="24"/>
          <w:szCs w:val="24"/>
        </w:rPr>
        <w:t xml:space="preserve">This preliminary draft was informed by interviews with </w:t>
      </w:r>
      <w:r w:rsidR="00492787" w:rsidRPr="00702444">
        <w:rPr>
          <w:rFonts w:ascii="Times New Roman" w:hAnsi="Times New Roman" w:cs="Times New Roman"/>
          <w:sz w:val="24"/>
          <w:szCs w:val="24"/>
        </w:rPr>
        <w:t>five</w:t>
      </w:r>
      <w:r w:rsidRPr="00702444">
        <w:rPr>
          <w:rFonts w:ascii="Times New Roman" w:hAnsi="Times New Roman" w:cs="Times New Roman"/>
          <w:sz w:val="24"/>
          <w:szCs w:val="24"/>
        </w:rPr>
        <w:t xml:space="preserve"> </w:t>
      </w:r>
      <w:r w:rsidR="00A36830" w:rsidRPr="00702444">
        <w:rPr>
          <w:rFonts w:ascii="Times New Roman" w:hAnsi="Times New Roman" w:cs="Times New Roman"/>
          <w:sz w:val="24"/>
          <w:szCs w:val="24"/>
        </w:rPr>
        <w:t>leaders in the field</w:t>
      </w:r>
      <w:r w:rsidR="0017261A" w:rsidRPr="00702444">
        <w:rPr>
          <w:rFonts w:ascii="Times New Roman" w:hAnsi="Times New Roman" w:cs="Times New Roman"/>
          <w:sz w:val="24"/>
          <w:szCs w:val="24"/>
        </w:rPr>
        <w:t xml:space="preserve"> who have unique perspectives on integrating services</w:t>
      </w:r>
      <w:r w:rsidR="003840D3" w:rsidRPr="00702444">
        <w:rPr>
          <w:rFonts w:ascii="Times New Roman" w:hAnsi="Times New Roman" w:cs="Times New Roman"/>
          <w:sz w:val="24"/>
          <w:szCs w:val="24"/>
        </w:rPr>
        <w:t>,</w:t>
      </w:r>
      <w:r w:rsidR="0017261A" w:rsidRPr="00702444">
        <w:rPr>
          <w:rFonts w:ascii="Times New Roman" w:hAnsi="Times New Roman" w:cs="Times New Roman"/>
          <w:sz w:val="24"/>
          <w:szCs w:val="24"/>
        </w:rPr>
        <w:t xml:space="preserve"> </w:t>
      </w:r>
      <w:r w:rsidRPr="00702444">
        <w:rPr>
          <w:rFonts w:ascii="Times New Roman" w:hAnsi="Times New Roman" w:cs="Times New Roman"/>
          <w:sz w:val="24"/>
          <w:szCs w:val="24"/>
        </w:rPr>
        <w:t xml:space="preserve">and a review of the literature, including the 2011 Final Report of the Massachusetts Behavioral Health and Public Schools Task Force. </w:t>
      </w:r>
    </w:p>
    <w:p w:rsidR="00C16B6C" w:rsidRPr="00702444" w:rsidRDefault="00C16B6C" w:rsidP="0074096A">
      <w:pPr>
        <w:spacing w:after="0" w:line="240" w:lineRule="auto"/>
        <w:ind w:left="-180" w:right="-270"/>
        <w:contextualSpacing/>
        <w:rPr>
          <w:rFonts w:ascii="Times New Roman" w:hAnsi="Times New Roman" w:cs="Times New Roman"/>
          <w:b/>
          <w:sz w:val="24"/>
          <w:szCs w:val="24"/>
        </w:rPr>
      </w:pPr>
    </w:p>
    <w:p w:rsidR="00873D8C" w:rsidRPr="00702444" w:rsidRDefault="00C16B6C" w:rsidP="0074096A">
      <w:pPr>
        <w:spacing w:after="0"/>
        <w:ind w:left="-180" w:right="-270"/>
        <w:rPr>
          <w:rFonts w:ascii="Times New Roman" w:hAnsi="Times New Roman" w:cs="Times New Roman"/>
          <w:sz w:val="24"/>
          <w:szCs w:val="24"/>
        </w:rPr>
      </w:pPr>
      <w:r w:rsidRPr="00702444">
        <w:rPr>
          <w:rFonts w:ascii="Times New Roman" w:hAnsi="Times New Roman" w:cs="Times New Roman"/>
          <w:b/>
          <w:sz w:val="24"/>
          <w:szCs w:val="24"/>
        </w:rPr>
        <w:t>I</w:t>
      </w:r>
      <w:r w:rsidR="00873D8C" w:rsidRPr="00702444">
        <w:rPr>
          <w:rFonts w:ascii="Times New Roman" w:hAnsi="Times New Roman" w:cs="Times New Roman"/>
          <w:b/>
          <w:sz w:val="24"/>
          <w:szCs w:val="24"/>
        </w:rPr>
        <w:t>nterviews</w:t>
      </w:r>
      <w:r w:rsidR="00873D8C" w:rsidRPr="00702444">
        <w:rPr>
          <w:rFonts w:ascii="Times New Roman" w:hAnsi="Times New Roman" w:cs="Times New Roman"/>
          <w:sz w:val="24"/>
          <w:szCs w:val="24"/>
        </w:rPr>
        <w:t xml:space="preserve"> were held with the following </w:t>
      </w:r>
      <w:r w:rsidR="0074096A" w:rsidRPr="00702444">
        <w:rPr>
          <w:rFonts w:ascii="Times New Roman" w:hAnsi="Times New Roman" w:cs="Times New Roman"/>
          <w:sz w:val="24"/>
          <w:szCs w:val="24"/>
        </w:rPr>
        <w:t xml:space="preserve">people during </w:t>
      </w:r>
      <w:r w:rsidR="00873D8C" w:rsidRPr="00702444">
        <w:rPr>
          <w:rFonts w:ascii="Times New Roman" w:hAnsi="Times New Roman" w:cs="Times New Roman"/>
          <w:sz w:val="24"/>
          <w:szCs w:val="24"/>
        </w:rPr>
        <w:t>October and November 2017. We extend our sincere appreciation to them for sharing their professional wisdom and experience with us, and look forward to more interviews and focus groups to further inform this process.</w:t>
      </w:r>
      <w:r w:rsidR="00A36830" w:rsidRPr="00702444">
        <w:rPr>
          <w:rFonts w:ascii="Times New Roman" w:hAnsi="Times New Roman" w:cs="Times New Roman"/>
          <w:sz w:val="24"/>
          <w:szCs w:val="24"/>
        </w:rPr>
        <w:t xml:space="preserve"> We also are grateful to the team from Massachusetts Advocates for Children and the Trauma and Learning Policy Initiative, Anne Eisner, Michael Gregory, and Marisa del Rosario, who worked with the Commission Co-Chairs to conduct the interviews.</w:t>
      </w:r>
    </w:p>
    <w:p w:rsidR="00777984" w:rsidRPr="00F11F77" w:rsidRDefault="00777984" w:rsidP="0074096A">
      <w:pPr>
        <w:pStyle w:val="ListParagraph"/>
        <w:numPr>
          <w:ilvl w:val="0"/>
          <w:numId w:val="12"/>
        </w:numPr>
        <w:tabs>
          <w:tab w:val="left" w:pos="360"/>
        </w:tabs>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Joanne Camillo, current Principal (Barrett Russell School) and former School Adjustment Cou</w:t>
      </w:r>
      <w:r w:rsidR="00702444" w:rsidRPr="00F11F77">
        <w:rPr>
          <w:rFonts w:ascii="Times New Roman" w:hAnsi="Times New Roman" w:cs="Times New Roman"/>
          <w:sz w:val="23"/>
          <w:szCs w:val="23"/>
        </w:rPr>
        <w:t>nselor, Brockton Public Schools</w:t>
      </w:r>
    </w:p>
    <w:p w:rsidR="00873D8C" w:rsidRPr="00F11F77" w:rsidRDefault="00873D8C" w:rsidP="0074096A">
      <w:pPr>
        <w:pStyle w:val="ListParagraph"/>
        <w:numPr>
          <w:ilvl w:val="0"/>
          <w:numId w:val="12"/>
        </w:numPr>
        <w:tabs>
          <w:tab w:val="left" w:pos="360"/>
        </w:tabs>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 xml:space="preserve">Glenn Daly, </w:t>
      </w:r>
      <w:r w:rsidRPr="00F11F77">
        <w:rPr>
          <w:rFonts w:ascii="Times New Roman" w:hAnsi="Times New Roman" w:cs="Times New Roman"/>
          <w:color w:val="222222"/>
          <w:sz w:val="23"/>
          <w:szCs w:val="23"/>
          <w:shd w:val="clear" w:color="auto" w:fill="FFFFFF"/>
        </w:rPr>
        <w:t>Director, Office of Youth Development, Office of Children, Youth and Families, EOHHS, about the Family Resource Centers (FRC)</w:t>
      </w:r>
    </w:p>
    <w:p w:rsidR="00873D8C" w:rsidRPr="00F11F77" w:rsidRDefault="00873D8C" w:rsidP="0074096A">
      <w:pPr>
        <w:pStyle w:val="ListParagraph"/>
        <w:numPr>
          <w:ilvl w:val="0"/>
          <w:numId w:val="12"/>
        </w:numPr>
        <w:tabs>
          <w:tab w:val="left" w:pos="360"/>
        </w:tabs>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Pat</w:t>
      </w:r>
      <w:r w:rsidR="004622EA" w:rsidRPr="00F11F77">
        <w:rPr>
          <w:rFonts w:ascii="Times New Roman" w:hAnsi="Times New Roman" w:cs="Times New Roman"/>
          <w:sz w:val="23"/>
          <w:szCs w:val="23"/>
        </w:rPr>
        <w:t>rice</w:t>
      </w:r>
      <w:r w:rsidRPr="00F11F77">
        <w:rPr>
          <w:rFonts w:ascii="Times New Roman" w:hAnsi="Times New Roman" w:cs="Times New Roman"/>
          <w:sz w:val="23"/>
          <w:szCs w:val="23"/>
        </w:rPr>
        <w:t xml:space="preserve"> </w:t>
      </w:r>
      <w:proofErr w:type="spellStart"/>
      <w:r w:rsidRPr="00F11F77">
        <w:rPr>
          <w:rFonts w:ascii="Times New Roman" w:hAnsi="Times New Roman" w:cs="Times New Roman"/>
          <w:sz w:val="23"/>
          <w:szCs w:val="23"/>
        </w:rPr>
        <w:t>DiNatale</w:t>
      </w:r>
      <w:proofErr w:type="spellEnd"/>
      <w:r w:rsidRPr="00F11F77">
        <w:rPr>
          <w:rFonts w:ascii="Times New Roman" w:hAnsi="Times New Roman" w:cs="Times New Roman"/>
          <w:sz w:val="23"/>
          <w:szCs w:val="23"/>
        </w:rPr>
        <w:t>, Director of New Practice, City Connects; C</w:t>
      </w:r>
      <w:r w:rsidRPr="00F11F77">
        <w:rPr>
          <w:rFonts w:ascii="Times New Roman" w:hAnsi="Times New Roman" w:cs="Times New Roman"/>
          <w:sz w:val="23"/>
          <w:szCs w:val="23"/>
          <w:shd w:val="clear" w:color="auto" w:fill="FFFFFF"/>
        </w:rPr>
        <w:t>enter for Optimized Student Support</w:t>
      </w:r>
      <w:r w:rsidR="003840D3" w:rsidRPr="00F11F77">
        <w:rPr>
          <w:rFonts w:ascii="Times New Roman" w:hAnsi="Times New Roman" w:cs="Times New Roman"/>
          <w:sz w:val="23"/>
          <w:szCs w:val="23"/>
          <w:shd w:val="clear" w:color="auto" w:fill="FFFFFF"/>
        </w:rPr>
        <w:t xml:space="preserve"> (COSS)</w:t>
      </w:r>
      <w:r w:rsidR="00760A3F" w:rsidRPr="00F11F77">
        <w:rPr>
          <w:rFonts w:ascii="Times New Roman" w:hAnsi="Times New Roman" w:cs="Times New Roman"/>
          <w:sz w:val="23"/>
          <w:szCs w:val="23"/>
          <w:shd w:val="clear" w:color="auto" w:fill="FFFFFF"/>
        </w:rPr>
        <w:t xml:space="preserve">, Boston College </w:t>
      </w:r>
      <w:r w:rsidR="00F11F77" w:rsidRPr="00F11F77">
        <w:rPr>
          <w:rFonts w:ascii="Times New Roman" w:hAnsi="Times New Roman" w:cs="Times New Roman"/>
          <w:sz w:val="23"/>
          <w:szCs w:val="23"/>
          <w:shd w:val="clear" w:color="auto" w:fill="FFFFFF"/>
        </w:rPr>
        <w:t xml:space="preserve">(BC) </w:t>
      </w:r>
      <w:r w:rsidR="00760A3F" w:rsidRPr="00F11F77">
        <w:rPr>
          <w:rFonts w:ascii="Times New Roman" w:hAnsi="Times New Roman" w:cs="Times New Roman"/>
          <w:sz w:val="23"/>
          <w:szCs w:val="23"/>
          <w:shd w:val="clear" w:color="auto" w:fill="FFFFFF"/>
        </w:rPr>
        <w:t>Lynch School of Education</w:t>
      </w:r>
    </w:p>
    <w:p w:rsidR="00777984" w:rsidRPr="00F11F77" w:rsidRDefault="00777984" w:rsidP="0074096A">
      <w:pPr>
        <w:pStyle w:val="ListParagraph"/>
        <w:numPr>
          <w:ilvl w:val="0"/>
          <w:numId w:val="12"/>
        </w:numPr>
        <w:tabs>
          <w:tab w:val="left" w:pos="360"/>
        </w:tabs>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 xml:space="preserve">Jack Simons, Director, Children’s Behavioral Health Initiatives (CBHI), Mass Health </w:t>
      </w:r>
    </w:p>
    <w:p w:rsidR="00873D8C" w:rsidRPr="00F11F77" w:rsidRDefault="00873D8C" w:rsidP="0074096A">
      <w:pPr>
        <w:pStyle w:val="ListParagraph"/>
        <w:numPr>
          <w:ilvl w:val="0"/>
          <w:numId w:val="12"/>
        </w:numPr>
        <w:tabs>
          <w:tab w:val="left" w:pos="360"/>
        </w:tabs>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 xml:space="preserve">Joan </w:t>
      </w:r>
      <w:proofErr w:type="spellStart"/>
      <w:r w:rsidRPr="00F11F77">
        <w:rPr>
          <w:rFonts w:ascii="Times New Roman" w:hAnsi="Times New Roman" w:cs="Times New Roman"/>
          <w:sz w:val="23"/>
          <w:szCs w:val="23"/>
        </w:rPr>
        <w:t>Wasser</w:t>
      </w:r>
      <w:proofErr w:type="spellEnd"/>
      <w:r w:rsidRPr="00F11F77">
        <w:rPr>
          <w:rFonts w:ascii="Times New Roman" w:hAnsi="Times New Roman" w:cs="Times New Roman"/>
          <w:sz w:val="23"/>
          <w:szCs w:val="23"/>
        </w:rPr>
        <w:t xml:space="preserve"> Gish, Director of Strategic Initiatives, </w:t>
      </w:r>
      <w:r w:rsidRPr="00F11F77">
        <w:rPr>
          <w:rFonts w:ascii="Times New Roman" w:hAnsi="Times New Roman" w:cs="Times New Roman"/>
          <w:sz w:val="23"/>
          <w:szCs w:val="23"/>
          <w:shd w:val="clear" w:color="auto" w:fill="FFFFFF"/>
        </w:rPr>
        <w:t>COSS</w:t>
      </w:r>
      <w:r w:rsidR="00760A3F" w:rsidRPr="00F11F77">
        <w:rPr>
          <w:rFonts w:ascii="Times New Roman" w:hAnsi="Times New Roman" w:cs="Times New Roman"/>
          <w:sz w:val="23"/>
          <w:szCs w:val="23"/>
          <w:shd w:val="clear" w:color="auto" w:fill="FFFFFF"/>
        </w:rPr>
        <w:t xml:space="preserve">, </w:t>
      </w:r>
      <w:r w:rsidR="00F11F77" w:rsidRPr="00F11F77">
        <w:rPr>
          <w:rFonts w:ascii="Times New Roman" w:hAnsi="Times New Roman" w:cs="Times New Roman"/>
          <w:sz w:val="23"/>
          <w:szCs w:val="23"/>
          <w:shd w:val="clear" w:color="auto" w:fill="FFFFFF"/>
        </w:rPr>
        <w:t xml:space="preserve">BC </w:t>
      </w:r>
      <w:r w:rsidR="00760A3F" w:rsidRPr="00F11F77">
        <w:rPr>
          <w:rFonts w:ascii="Times New Roman" w:hAnsi="Times New Roman" w:cs="Times New Roman"/>
          <w:sz w:val="23"/>
          <w:szCs w:val="23"/>
          <w:shd w:val="clear" w:color="auto" w:fill="FFFFFF"/>
        </w:rPr>
        <w:t>Lynch School of Education</w:t>
      </w:r>
    </w:p>
    <w:p w:rsidR="00777984" w:rsidRPr="00702444" w:rsidRDefault="00777984" w:rsidP="0074096A">
      <w:pPr>
        <w:pStyle w:val="ListParagraph"/>
        <w:spacing w:before="100" w:beforeAutospacing="1" w:after="100" w:afterAutospacing="1" w:line="240" w:lineRule="auto"/>
        <w:ind w:left="-180" w:right="-270"/>
        <w:outlineLvl w:val="0"/>
        <w:rPr>
          <w:rFonts w:ascii="Times New Roman" w:hAnsi="Times New Roman" w:cs="Times New Roman"/>
          <w:sz w:val="24"/>
          <w:szCs w:val="24"/>
        </w:rPr>
      </w:pPr>
      <w:bookmarkStart w:id="0" w:name="_GoBack"/>
      <w:bookmarkEnd w:id="0"/>
    </w:p>
    <w:p w:rsidR="00873D8C" w:rsidRPr="00702444" w:rsidRDefault="00873D8C" w:rsidP="0074096A">
      <w:pPr>
        <w:pStyle w:val="ListParagraph"/>
        <w:spacing w:before="100" w:beforeAutospacing="1" w:after="0" w:line="240" w:lineRule="auto"/>
        <w:ind w:left="-180" w:right="-270"/>
        <w:outlineLvl w:val="0"/>
        <w:rPr>
          <w:rFonts w:ascii="Times New Roman" w:hAnsi="Times New Roman" w:cs="Times New Roman"/>
          <w:sz w:val="24"/>
          <w:szCs w:val="24"/>
        </w:rPr>
      </w:pPr>
      <w:r w:rsidRPr="00702444">
        <w:rPr>
          <w:rFonts w:ascii="Times New Roman" w:hAnsi="Times New Roman" w:cs="Times New Roman"/>
          <w:sz w:val="24"/>
          <w:szCs w:val="24"/>
        </w:rPr>
        <w:t xml:space="preserve">The </w:t>
      </w:r>
      <w:r w:rsidRPr="00702444">
        <w:rPr>
          <w:rFonts w:ascii="Times New Roman" w:hAnsi="Times New Roman" w:cs="Times New Roman"/>
          <w:b/>
          <w:sz w:val="24"/>
          <w:szCs w:val="24"/>
        </w:rPr>
        <w:t>literature review</w:t>
      </w:r>
      <w:r w:rsidRPr="00702444">
        <w:rPr>
          <w:rFonts w:ascii="Times New Roman" w:hAnsi="Times New Roman" w:cs="Times New Roman"/>
          <w:sz w:val="24"/>
          <w:szCs w:val="24"/>
        </w:rPr>
        <w:t xml:space="preserve"> included:</w:t>
      </w:r>
    </w:p>
    <w:p w:rsidR="00873D8C" w:rsidRPr="00F11F77" w:rsidRDefault="00873D8C" w:rsidP="0074096A">
      <w:pPr>
        <w:pStyle w:val="ListParagraph"/>
        <w:numPr>
          <w:ilvl w:val="0"/>
          <w:numId w:val="11"/>
        </w:numPr>
        <w:spacing w:after="100" w:afterAutospacing="1" w:line="240" w:lineRule="auto"/>
        <w:ind w:left="180" w:right="-270"/>
        <w:outlineLvl w:val="0"/>
        <w:rPr>
          <w:rFonts w:ascii="Times New Roman" w:hAnsi="Times New Roman" w:cs="Times New Roman"/>
          <w:sz w:val="23"/>
          <w:szCs w:val="23"/>
        </w:rPr>
      </w:pPr>
      <w:r w:rsidRPr="00F11F77">
        <w:rPr>
          <w:rFonts w:ascii="Times New Roman" w:hAnsi="Times New Roman" w:cs="Times New Roman"/>
          <w:sz w:val="23"/>
          <w:szCs w:val="23"/>
        </w:rPr>
        <w:t xml:space="preserve">Adelman, H.S. &amp; Taylor, L. (2012). “Mental Health in Schools: Moving in New Directions,” </w:t>
      </w:r>
      <w:r w:rsidR="000B47ED" w:rsidRPr="00F11F77">
        <w:rPr>
          <w:rStyle w:val="Emphasis"/>
          <w:rFonts w:ascii="Times New Roman" w:hAnsi="Times New Roman" w:cs="Times New Roman"/>
          <w:sz w:val="23"/>
          <w:szCs w:val="23"/>
        </w:rPr>
        <w:t>Co</w:t>
      </w:r>
      <w:r w:rsidRPr="00F11F77">
        <w:rPr>
          <w:rStyle w:val="Emphasis"/>
          <w:rFonts w:ascii="Times New Roman" w:hAnsi="Times New Roman" w:cs="Times New Roman"/>
          <w:sz w:val="23"/>
          <w:szCs w:val="23"/>
        </w:rPr>
        <w:t>temporary School Psychology</w:t>
      </w:r>
      <w:r w:rsidRPr="00F11F77">
        <w:rPr>
          <w:rFonts w:ascii="Times New Roman" w:hAnsi="Times New Roman" w:cs="Times New Roman"/>
          <w:sz w:val="23"/>
          <w:szCs w:val="23"/>
        </w:rPr>
        <w:t xml:space="preserve">. </w:t>
      </w:r>
      <w:hyperlink r:id="rId13" w:history="1">
        <w:r w:rsidRPr="00F11F77">
          <w:rPr>
            <w:rStyle w:val="Hyperlink"/>
            <w:rFonts w:ascii="Times New Roman" w:hAnsi="Times New Roman" w:cs="Times New Roman"/>
            <w:sz w:val="23"/>
            <w:szCs w:val="23"/>
          </w:rPr>
          <w:t>http://smhp.psych.ucla.edu/pdfdocs/contschpsych.pdf</w:t>
        </w:r>
      </w:hyperlink>
      <w:r w:rsidR="001B01AF">
        <w:t>.</w:t>
      </w:r>
    </w:p>
    <w:p w:rsidR="00873D8C" w:rsidRPr="00F11F77" w:rsidRDefault="00873D8C" w:rsidP="0074096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sz w:val="23"/>
          <w:szCs w:val="23"/>
        </w:rPr>
      </w:pPr>
      <w:r w:rsidRPr="00F11F77">
        <w:rPr>
          <w:rFonts w:ascii="Times New Roman" w:hAnsi="Times New Roman" w:cs="Times New Roman"/>
          <w:sz w:val="23"/>
          <w:szCs w:val="23"/>
        </w:rPr>
        <w:t xml:space="preserve">Cole, S., Eisner, A., Gregory, M. and </w:t>
      </w:r>
      <w:proofErr w:type="spellStart"/>
      <w:r w:rsidRPr="00F11F77">
        <w:rPr>
          <w:rFonts w:ascii="Times New Roman" w:hAnsi="Times New Roman" w:cs="Times New Roman"/>
          <w:sz w:val="23"/>
          <w:szCs w:val="23"/>
        </w:rPr>
        <w:t>Ristuccia</w:t>
      </w:r>
      <w:proofErr w:type="spellEnd"/>
      <w:r w:rsidRPr="00F11F77">
        <w:rPr>
          <w:rFonts w:ascii="Times New Roman" w:hAnsi="Times New Roman" w:cs="Times New Roman"/>
          <w:sz w:val="23"/>
          <w:szCs w:val="23"/>
        </w:rPr>
        <w:t xml:space="preserve">, J. (2013). </w:t>
      </w:r>
      <w:r w:rsidRPr="00F11F77">
        <w:rPr>
          <w:rFonts w:ascii="Times New Roman" w:hAnsi="Times New Roman" w:cs="Times New Roman"/>
          <w:i/>
          <w:sz w:val="23"/>
          <w:szCs w:val="23"/>
        </w:rPr>
        <w:t>Creat</w:t>
      </w:r>
      <w:r w:rsidR="000B47ED" w:rsidRPr="00F11F77">
        <w:rPr>
          <w:rFonts w:ascii="Times New Roman" w:hAnsi="Times New Roman" w:cs="Times New Roman"/>
          <w:i/>
          <w:sz w:val="23"/>
          <w:szCs w:val="23"/>
        </w:rPr>
        <w:t>ing and Advocating for Trauma-Se</w:t>
      </w:r>
      <w:r w:rsidRPr="00F11F77">
        <w:rPr>
          <w:rFonts w:ascii="Times New Roman" w:hAnsi="Times New Roman" w:cs="Times New Roman"/>
          <w:i/>
          <w:sz w:val="23"/>
          <w:szCs w:val="23"/>
        </w:rPr>
        <w:t>nsitive Schools</w:t>
      </w:r>
      <w:r w:rsidRPr="00F11F77">
        <w:rPr>
          <w:rFonts w:ascii="Times New Roman" w:hAnsi="Times New Roman" w:cs="Times New Roman"/>
          <w:sz w:val="23"/>
          <w:szCs w:val="23"/>
        </w:rPr>
        <w:t>. Boston, MA: Massachusetts Advocates for Children and Harvard Law School.</w:t>
      </w:r>
    </w:p>
    <w:p w:rsidR="00873D8C" w:rsidRPr="00F11F77" w:rsidRDefault="00873D8C" w:rsidP="0074096A">
      <w:pPr>
        <w:pStyle w:val="ListParagraph"/>
        <w:numPr>
          <w:ilvl w:val="0"/>
          <w:numId w:val="11"/>
        </w:numPr>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Creating Safe, Healthy, and Supportive Learning Environments to Incre</w:t>
      </w:r>
      <w:r w:rsidR="000B47ED" w:rsidRPr="00F11F77">
        <w:rPr>
          <w:rFonts w:ascii="Times New Roman" w:hAnsi="Times New Roman" w:cs="Times New Roman"/>
          <w:sz w:val="23"/>
          <w:szCs w:val="23"/>
        </w:rPr>
        <w:t>ase the Success of all St</w:t>
      </w:r>
      <w:r w:rsidRPr="00F11F77">
        <w:rPr>
          <w:rFonts w:ascii="Times New Roman" w:hAnsi="Times New Roman" w:cs="Times New Roman"/>
          <w:sz w:val="23"/>
          <w:szCs w:val="23"/>
        </w:rPr>
        <w:t xml:space="preserve">udents: The Final Report of the Massachusetts Behavioral Health and Public Schools Task Force. August, 2011. </w:t>
      </w:r>
      <w:hyperlink r:id="rId14" w:history="1">
        <w:r w:rsidR="0074096A" w:rsidRPr="00F11F77">
          <w:rPr>
            <w:rStyle w:val="Hyperlink"/>
            <w:rFonts w:ascii="Times New Roman" w:hAnsi="Times New Roman" w:cs="Times New Roman"/>
            <w:sz w:val="23"/>
            <w:szCs w:val="23"/>
          </w:rPr>
          <w:t>http://www.doe.mass.edu/research/reports/2011/08BehavioralHealth.docx</w:t>
        </w:r>
      </w:hyperlink>
      <w:r w:rsidR="001B01AF">
        <w:rPr>
          <w:rFonts w:ascii="Times New Roman" w:hAnsi="Times New Roman" w:cs="Times New Roman"/>
          <w:sz w:val="23"/>
          <w:szCs w:val="23"/>
        </w:rPr>
        <w:t xml:space="preserve"> .</w:t>
      </w:r>
    </w:p>
    <w:p w:rsidR="00873D8C" w:rsidRPr="00F11F77" w:rsidRDefault="00873D8C" w:rsidP="0074096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sz w:val="23"/>
          <w:szCs w:val="23"/>
        </w:rPr>
      </w:pPr>
      <w:r w:rsidRPr="00F11F77">
        <w:rPr>
          <w:rFonts w:ascii="Times New Roman" w:eastAsia="Times New Roman" w:hAnsi="Times New Roman" w:cs="Times New Roman"/>
          <w:sz w:val="23"/>
          <w:szCs w:val="23"/>
        </w:rPr>
        <w:t xml:space="preserve">K. </w:t>
      </w:r>
      <w:proofErr w:type="spellStart"/>
      <w:r w:rsidRPr="00F11F77">
        <w:rPr>
          <w:rFonts w:ascii="Times New Roman" w:eastAsia="Times New Roman" w:hAnsi="Times New Roman" w:cs="Times New Roman"/>
          <w:sz w:val="23"/>
          <w:szCs w:val="23"/>
        </w:rPr>
        <w:t>Kutash</w:t>
      </w:r>
      <w:proofErr w:type="spellEnd"/>
      <w:r w:rsidRPr="00F11F77">
        <w:rPr>
          <w:rFonts w:ascii="Times New Roman" w:eastAsia="Times New Roman" w:hAnsi="Times New Roman" w:cs="Times New Roman"/>
          <w:sz w:val="23"/>
          <w:szCs w:val="23"/>
        </w:rPr>
        <w:t xml:space="preserve">, A.J. </w:t>
      </w:r>
      <w:proofErr w:type="spellStart"/>
      <w:r w:rsidRPr="00F11F77">
        <w:rPr>
          <w:rFonts w:ascii="Times New Roman" w:eastAsia="Times New Roman" w:hAnsi="Times New Roman" w:cs="Times New Roman"/>
          <w:sz w:val="23"/>
          <w:szCs w:val="23"/>
        </w:rPr>
        <w:t>Duchnowski</w:t>
      </w:r>
      <w:proofErr w:type="spellEnd"/>
      <w:r w:rsidRPr="00F11F77">
        <w:rPr>
          <w:rFonts w:ascii="Times New Roman" w:eastAsia="Times New Roman" w:hAnsi="Times New Roman" w:cs="Times New Roman"/>
          <w:sz w:val="23"/>
          <w:szCs w:val="23"/>
        </w:rPr>
        <w:t xml:space="preserve">, and N. Lynn. (2006). </w:t>
      </w:r>
      <w:r w:rsidRPr="00F11F77">
        <w:rPr>
          <w:rFonts w:ascii="Times New Roman" w:eastAsia="Times New Roman" w:hAnsi="Times New Roman" w:cs="Times New Roman"/>
          <w:bCs/>
          <w:i/>
          <w:kern w:val="36"/>
          <w:sz w:val="23"/>
          <w:szCs w:val="23"/>
        </w:rPr>
        <w:t>School-Based Mental Health: An Empirical</w:t>
      </w:r>
      <w:r w:rsidR="000B47ED" w:rsidRPr="00F11F77">
        <w:rPr>
          <w:rFonts w:ascii="Times New Roman" w:eastAsia="Times New Roman" w:hAnsi="Times New Roman" w:cs="Times New Roman"/>
          <w:bCs/>
          <w:i/>
          <w:kern w:val="36"/>
          <w:sz w:val="23"/>
          <w:szCs w:val="23"/>
        </w:rPr>
        <w:t xml:space="preserve"> </w:t>
      </w:r>
      <w:r w:rsidRPr="00F11F77">
        <w:rPr>
          <w:rFonts w:ascii="Times New Roman" w:eastAsia="Times New Roman" w:hAnsi="Times New Roman" w:cs="Times New Roman"/>
          <w:bCs/>
          <w:i/>
          <w:kern w:val="36"/>
          <w:sz w:val="23"/>
          <w:szCs w:val="23"/>
        </w:rPr>
        <w:t>Guide for Decision-Makers</w:t>
      </w:r>
      <w:r w:rsidRPr="00F11F77">
        <w:rPr>
          <w:rFonts w:ascii="Times New Roman" w:eastAsia="Times New Roman" w:hAnsi="Times New Roman" w:cs="Times New Roman"/>
          <w:bCs/>
          <w:kern w:val="36"/>
          <w:sz w:val="23"/>
          <w:szCs w:val="23"/>
        </w:rPr>
        <w:t xml:space="preserve">. </w:t>
      </w:r>
    </w:p>
    <w:p w:rsidR="00873D8C" w:rsidRPr="00F11F77" w:rsidRDefault="00873D8C" w:rsidP="0074096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i/>
          <w:sz w:val="23"/>
          <w:szCs w:val="23"/>
        </w:rPr>
      </w:pPr>
      <w:r w:rsidRPr="00F11F77">
        <w:rPr>
          <w:rFonts w:ascii="Times New Roman" w:hAnsi="Times New Roman" w:cs="Times New Roman"/>
          <w:sz w:val="23"/>
          <w:szCs w:val="23"/>
        </w:rPr>
        <w:t>National Center for Mental Health Promotion and Youth</w:t>
      </w:r>
      <w:r w:rsidR="000B47ED" w:rsidRPr="00F11F77">
        <w:rPr>
          <w:rFonts w:ascii="Times New Roman" w:hAnsi="Times New Roman" w:cs="Times New Roman"/>
          <w:sz w:val="23"/>
          <w:szCs w:val="23"/>
        </w:rPr>
        <w:t xml:space="preserve"> Violence Prevention, Education </w:t>
      </w:r>
      <w:r w:rsidRPr="00F11F77">
        <w:rPr>
          <w:rFonts w:ascii="Times New Roman" w:hAnsi="Times New Roman" w:cs="Times New Roman"/>
          <w:sz w:val="23"/>
          <w:szCs w:val="23"/>
        </w:rPr>
        <w:t xml:space="preserve">Development Center, Inc., and SAMHSA. (2011) </w:t>
      </w:r>
      <w:r w:rsidRPr="00F11F77">
        <w:rPr>
          <w:rFonts w:ascii="Times New Roman" w:hAnsi="Times New Roman" w:cs="Times New Roman"/>
          <w:i/>
          <w:sz w:val="23"/>
          <w:szCs w:val="23"/>
        </w:rPr>
        <w:t>Realizing the Promise of the Whole-School Approach to Children's Mental Health: A Practical Guide for Schools</w:t>
      </w:r>
      <w:r w:rsidR="000B47ED" w:rsidRPr="00F11F77">
        <w:rPr>
          <w:rFonts w:ascii="Times New Roman" w:hAnsi="Times New Roman" w:cs="Times New Roman"/>
          <w:i/>
          <w:sz w:val="23"/>
          <w:szCs w:val="23"/>
        </w:rPr>
        <w:t>.</w:t>
      </w:r>
      <w:r w:rsidR="00F11F77" w:rsidRPr="00F11F77">
        <w:rPr>
          <w:rFonts w:ascii="Times New Roman" w:hAnsi="Times New Roman" w:cs="Times New Roman"/>
          <w:i/>
          <w:sz w:val="23"/>
          <w:szCs w:val="23"/>
        </w:rPr>
        <w:t xml:space="preserve"> </w:t>
      </w:r>
      <w:hyperlink r:id="rId15" w:history="1">
        <w:r w:rsidR="00F11F77" w:rsidRPr="00F11F77">
          <w:rPr>
            <w:rStyle w:val="Hyperlink"/>
            <w:rFonts w:ascii="Times New Roman" w:hAnsi="Times New Roman" w:cs="Times New Roman"/>
            <w:i/>
            <w:sz w:val="23"/>
            <w:szCs w:val="23"/>
          </w:rPr>
          <w:t>http://www.promote</w:t>
        </w:r>
        <w:r w:rsidR="00F11F77" w:rsidRPr="00F11F77">
          <w:rPr>
            <w:rStyle w:val="Hyperlink"/>
            <w:rFonts w:ascii="Times New Roman" w:hAnsi="Times New Roman" w:cs="Times New Roman"/>
            <w:i/>
            <w:sz w:val="23"/>
            <w:szCs w:val="23"/>
          </w:rPr>
          <w:br/>
          <w:t>prevent.org/sites/www.promoteprevent.org/files/resources/mental_health_guide.pdf</w:t>
        </w:r>
      </w:hyperlink>
      <w:r w:rsidR="001B01AF">
        <w:t xml:space="preserve"> .</w:t>
      </w:r>
    </w:p>
    <w:p w:rsidR="00873D8C" w:rsidRPr="00F11F77" w:rsidRDefault="00873D8C" w:rsidP="0036031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sz w:val="23"/>
          <w:szCs w:val="23"/>
        </w:rPr>
      </w:pPr>
      <w:r w:rsidRPr="00F11F77">
        <w:rPr>
          <w:rFonts w:ascii="Times New Roman" w:hAnsi="Times New Roman" w:cs="Times New Roman"/>
          <w:sz w:val="23"/>
          <w:szCs w:val="23"/>
        </w:rPr>
        <w:t>National School Climate Council (2012).</w:t>
      </w:r>
      <w:r w:rsidRPr="00F11F77">
        <w:rPr>
          <w:rFonts w:ascii="Times New Roman" w:hAnsi="Times New Roman" w:cs="Times New Roman"/>
          <w:i/>
          <w:sz w:val="23"/>
          <w:szCs w:val="23"/>
        </w:rPr>
        <w:t xml:space="preserve"> The School Climate Improvement Process: Essential Elements. </w:t>
      </w:r>
      <w:r w:rsidRPr="00F11F77">
        <w:rPr>
          <w:rFonts w:ascii="Times New Roman" w:hAnsi="Times New Roman" w:cs="Times New Roman"/>
          <w:sz w:val="23"/>
          <w:szCs w:val="23"/>
        </w:rPr>
        <w:t>School Climate Brief, No.4</w:t>
      </w:r>
      <w:r w:rsidR="001B01AF">
        <w:rPr>
          <w:rFonts w:ascii="Times New Roman" w:hAnsi="Times New Roman" w:cs="Times New Roman"/>
          <w:sz w:val="23"/>
          <w:szCs w:val="23"/>
        </w:rPr>
        <w:t>.</w:t>
      </w:r>
    </w:p>
    <w:p w:rsidR="00873D8C" w:rsidRPr="00F11F77" w:rsidRDefault="00873D8C" w:rsidP="0074096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sz w:val="23"/>
          <w:szCs w:val="23"/>
        </w:rPr>
      </w:pPr>
      <w:r w:rsidRPr="00F11F77">
        <w:rPr>
          <w:rFonts w:ascii="Times New Roman" w:hAnsi="Times New Roman" w:cs="Times New Roman"/>
          <w:sz w:val="23"/>
          <w:szCs w:val="23"/>
        </w:rPr>
        <w:t xml:space="preserve">D.M. </w:t>
      </w:r>
      <w:proofErr w:type="spellStart"/>
      <w:r w:rsidRPr="00F11F77">
        <w:rPr>
          <w:rFonts w:ascii="Times New Roman" w:hAnsi="Times New Roman" w:cs="Times New Roman"/>
          <w:sz w:val="23"/>
          <w:szCs w:val="23"/>
        </w:rPr>
        <w:t>Osher</w:t>
      </w:r>
      <w:proofErr w:type="spellEnd"/>
      <w:r w:rsidRPr="00F11F77">
        <w:rPr>
          <w:rFonts w:ascii="Times New Roman" w:hAnsi="Times New Roman" w:cs="Times New Roman"/>
          <w:sz w:val="23"/>
          <w:szCs w:val="23"/>
        </w:rPr>
        <w:t xml:space="preserve">. (2002). “Creating Comprehensive and Collaborative Systems,” </w:t>
      </w:r>
      <w:r w:rsidRPr="00F11F77">
        <w:rPr>
          <w:rFonts w:ascii="Times New Roman" w:hAnsi="Times New Roman" w:cs="Times New Roman"/>
          <w:i/>
          <w:sz w:val="23"/>
          <w:szCs w:val="23"/>
        </w:rPr>
        <w:t>Journal of Child and Family Studies</w:t>
      </w:r>
      <w:r w:rsidRPr="00F11F77">
        <w:rPr>
          <w:rFonts w:ascii="Times New Roman" w:hAnsi="Times New Roman" w:cs="Times New Roman"/>
          <w:sz w:val="23"/>
          <w:szCs w:val="23"/>
        </w:rPr>
        <w:t>, 11(1): 91-99.</w:t>
      </w:r>
    </w:p>
    <w:p w:rsidR="00FD3D17" w:rsidRPr="00F11F77" w:rsidRDefault="00FD3D17" w:rsidP="0074096A">
      <w:pPr>
        <w:pStyle w:val="ListParagraph"/>
        <w:numPr>
          <w:ilvl w:val="0"/>
          <w:numId w:val="11"/>
        </w:numPr>
        <w:spacing w:after="0" w:line="240" w:lineRule="auto"/>
        <w:ind w:left="180" w:right="-270"/>
        <w:rPr>
          <w:rFonts w:ascii="Times New Roman" w:hAnsi="Times New Roman" w:cs="Times New Roman"/>
          <w:sz w:val="23"/>
          <w:szCs w:val="23"/>
        </w:rPr>
      </w:pPr>
      <w:r w:rsidRPr="00F11F77">
        <w:rPr>
          <w:rFonts w:ascii="Times New Roman" w:hAnsi="Times New Roman" w:cs="Times New Roman"/>
          <w:sz w:val="23"/>
          <w:szCs w:val="23"/>
        </w:rPr>
        <w:t xml:space="preserve">Sibley, E., </w:t>
      </w:r>
      <w:proofErr w:type="spellStart"/>
      <w:r w:rsidRPr="00F11F77">
        <w:rPr>
          <w:rFonts w:ascii="Times New Roman" w:hAnsi="Times New Roman" w:cs="Times New Roman"/>
          <w:sz w:val="23"/>
          <w:szCs w:val="23"/>
        </w:rPr>
        <w:t>Theodorakakis</w:t>
      </w:r>
      <w:proofErr w:type="spellEnd"/>
      <w:r w:rsidRPr="00F11F77">
        <w:rPr>
          <w:rFonts w:ascii="Times New Roman" w:hAnsi="Times New Roman" w:cs="Times New Roman"/>
          <w:sz w:val="23"/>
          <w:szCs w:val="23"/>
        </w:rPr>
        <w:t xml:space="preserve">, M., Walsh, </w:t>
      </w:r>
      <w:proofErr w:type="spellStart"/>
      <w:proofErr w:type="gramStart"/>
      <w:r w:rsidRPr="00F11F77">
        <w:rPr>
          <w:rFonts w:ascii="Times New Roman" w:hAnsi="Times New Roman" w:cs="Times New Roman"/>
          <w:sz w:val="23"/>
          <w:szCs w:val="23"/>
        </w:rPr>
        <w:t>M.,Foley</w:t>
      </w:r>
      <w:proofErr w:type="spellEnd"/>
      <w:proofErr w:type="gramEnd"/>
      <w:r w:rsidRPr="00F11F77">
        <w:rPr>
          <w:rFonts w:ascii="Times New Roman" w:hAnsi="Times New Roman" w:cs="Times New Roman"/>
          <w:sz w:val="23"/>
          <w:szCs w:val="23"/>
        </w:rPr>
        <w:t xml:space="preserve">, C., Petrie, J., &amp; </w:t>
      </w:r>
      <w:proofErr w:type="spellStart"/>
      <w:r w:rsidRPr="00F11F77">
        <w:rPr>
          <w:rFonts w:ascii="Times New Roman" w:hAnsi="Times New Roman" w:cs="Times New Roman"/>
          <w:sz w:val="23"/>
          <w:szCs w:val="23"/>
        </w:rPr>
        <w:t>Raczek</w:t>
      </w:r>
      <w:proofErr w:type="spellEnd"/>
      <w:r w:rsidRPr="00F11F77">
        <w:rPr>
          <w:rFonts w:ascii="Times New Roman" w:hAnsi="Times New Roman" w:cs="Times New Roman"/>
          <w:sz w:val="23"/>
          <w:szCs w:val="23"/>
        </w:rPr>
        <w:t>, A. (2017).</w:t>
      </w:r>
      <w:r w:rsidRPr="00F11F77">
        <w:rPr>
          <w:rFonts w:ascii="Times New Roman" w:eastAsia="Times New Roman" w:hAnsi="Times New Roman" w:cs="Times New Roman"/>
          <w:sz w:val="23"/>
          <w:szCs w:val="23"/>
        </w:rPr>
        <w:t xml:space="preserve"> </w:t>
      </w:r>
      <w:r w:rsidRPr="00F11F77">
        <w:rPr>
          <w:rFonts w:ascii="Times New Roman" w:hAnsi="Times New Roman" w:cs="Times New Roman"/>
          <w:i/>
          <w:sz w:val="23"/>
          <w:szCs w:val="23"/>
        </w:rPr>
        <w:t>The impact of comprehensive student support on teachers: Knowledge of the whole child, classroom practice, and Teacher Support</w:t>
      </w:r>
      <w:r w:rsidRPr="00F11F77">
        <w:rPr>
          <w:rFonts w:ascii="Times New Roman" w:hAnsi="Times New Roman" w:cs="Times New Roman"/>
          <w:sz w:val="23"/>
          <w:szCs w:val="23"/>
        </w:rPr>
        <w:t>. Journal of Teaching and Teacher Education</w:t>
      </w:r>
      <w:r w:rsidR="0074096A" w:rsidRPr="00F11F77">
        <w:rPr>
          <w:rFonts w:ascii="Times New Roman" w:hAnsi="Times New Roman" w:cs="Times New Roman"/>
          <w:sz w:val="23"/>
          <w:szCs w:val="23"/>
        </w:rPr>
        <w:t xml:space="preserve">. </w:t>
      </w:r>
      <w:hyperlink r:id="rId16" w:history="1">
        <w:r w:rsidR="0074096A" w:rsidRPr="00F11F77">
          <w:rPr>
            <w:rStyle w:val="Hyperlink"/>
            <w:rFonts w:ascii="Times New Roman" w:hAnsi="Times New Roman" w:cs="Times New Roman"/>
            <w:sz w:val="23"/>
            <w:szCs w:val="23"/>
          </w:rPr>
          <w:t xml:space="preserve">https://www.bc.edu/conten </w:t>
        </w:r>
        <w:r w:rsidR="0074096A" w:rsidRPr="00F11F77">
          <w:rPr>
            <w:rStyle w:val="Hyperlink"/>
            <w:rFonts w:ascii="Times New Roman" w:hAnsi="Times New Roman" w:cs="Times New Roman"/>
            <w:sz w:val="23"/>
            <w:szCs w:val="23"/>
          </w:rPr>
          <w:br/>
          <w:t>dam/files/schools/lsoe_sites/coss/student-support-teacher-impact.pdf</w:t>
        </w:r>
      </w:hyperlink>
      <w:r w:rsidR="001B01AF">
        <w:t xml:space="preserve"> .</w:t>
      </w:r>
    </w:p>
    <w:p w:rsidR="00873D8C" w:rsidRPr="00F11F77" w:rsidRDefault="00873D8C" w:rsidP="0074096A">
      <w:pPr>
        <w:pStyle w:val="ListParagraph"/>
        <w:numPr>
          <w:ilvl w:val="0"/>
          <w:numId w:val="11"/>
        </w:numPr>
        <w:spacing w:before="100" w:beforeAutospacing="1" w:after="100" w:afterAutospacing="1" w:line="240" w:lineRule="auto"/>
        <w:ind w:left="180" w:right="-270"/>
        <w:outlineLvl w:val="0"/>
        <w:rPr>
          <w:rFonts w:ascii="Times New Roman" w:hAnsi="Times New Roman" w:cs="Times New Roman"/>
          <w:sz w:val="23"/>
          <w:szCs w:val="23"/>
        </w:rPr>
      </w:pPr>
      <w:r w:rsidRPr="00F11F77">
        <w:rPr>
          <w:rFonts w:ascii="Times New Roman" w:hAnsi="Times New Roman" w:cs="Times New Roman"/>
          <w:sz w:val="23"/>
          <w:szCs w:val="23"/>
        </w:rPr>
        <w:t xml:space="preserve">Walsh, M. E., </w:t>
      </w:r>
      <w:proofErr w:type="spellStart"/>
      <w:r w:rsidRPr="00F11F77">
        <w:rPr>
          <w:rFonts w:ascii="Times New Roman" w:hAnsi="Times New Roman" w:cs="Times New Roman"/>
          <w:sz w:val="23"/>
          <w:szCs w:val="23"/>
        </w:rPr>
        <w:t>Wasser</w:t>
      </w:r>
      <w:proofErr w:type="spellEnd"/>
      <w:r w:rsidRPr="00F11F77">
        <w:rPr>
          <w:rFonts w:ascii="Times New Roman" w:hAnsi="Times New Roman" w:cs="Times New Roman"/>
          <w:sz w:val="23"/>
          <w:szCs w:val="23"/>
        </w:rPr>
        <w:t xml:space="preserve"> Gish, J., Foley, C., </w:t>
      </w:r>
      <w:proofErr w:type="spellStart"/>
      <w:r w:rsidRPr="00F11F77">
        <w:rPr>
          <w:rFonts w:ascii="Times New Roman" w:hAnsi="Times New Roman" w:cs="Times New Roman"/>
          <w:sz w:val="23"/>
          <w:szCs w:val="23"/>
        </w:rPr>
        <w:t>Theodorakakis</w:t>
      </w:r>
      <w:proofErr w:type="spellEnd"/>
      <w:r w:rsidRPr="00F11F77">
        <w:rPr>
          <w:rFonts w:ascii="Times New Roman" w:hAnsi="Times New Roman" w:cs="Times New Roman"/>
          <w:sz w:val="23"/>
          <w:szCs w:val="23"/>
        </w:rPr>
        <w:t>, M., &amp; Rene, K. (2016)</w:t>
      </w:r>
      <w:r w:rsidRPr="00F11F77">
        <w:rPr>
          <w:rFonts w:ascii="Times New Roman" w:hAnsi="Times New Roman" w:cs="Times New Roman"/>
          <w:i/>
          <w:sz w:val="23"/>
          <w:szCs w:val="23"/>
        </w:rPr>
        <w:t>. Policy Brief: Principles of effective practice for Integrated Student Support, Center for Optimized Student Support, for summary of research.</w:t>
      </w:r>
    </w:p>
    <w:p w:rsidR="000F480D" w:rsidRPr="00F11F77" w:rsidRDefault="00873D8C" w:rsidP="003840D3">
      <w:pPr>
        <w:pStyle w:val="ListParagraph"/>
        <w:numPr>
          <w:ilvl w:val="0"/>
          <w:numId w:val="11"/>
        </w:numPr>
        <w:spacing w:before="100" w:beforeAutospacing="1" w:after="0" w:afterAutospacing="1" w:line="240" w:lineRule="auto"/>
        <w:ind w:left="180" w:right="-270"/>
        <w:outlineLvl w:val="0"/>
        <w:rPr>
          <w:rFonts w:ascii="Times New Roman" w:hAnsi="Times New Roman" w:cs="Times New Roman"/>
          <w:b/>
          <w:sz w:val="23"/>
          <w:szCs w:val="23"/>
        </w:rPr>
      </w:pPr>
      <w:proofErr w:type="spellStart"/>
      <w:r w:rsidRPr="00F11F77">
        <w:rPr>
          <w:rFonts w:ascii="Times New Roman" w:hAnsi="Times New Roman" w:cs="Times New Roman"/>
          <w:sz w:val="23"/>
          <w:szCs w:val="23"/>
        </w:rPr>
        <w:t>Wasser</w:t>
      </w:r>
      <w:proofErr w:type="spellEnd"/>
      <w:r w:rsidRPr="00F11F77">
        <w:rPr>
          <w:rFonts w:ascii="Times New Roman" w:hAnsi="Times New Roman" w:cs="Times New Roman"/>
          <w:sz w:val="23"/>
          <w:szCs w:val="23"/>
        </w:rPr>
        <w:t xml:space="preserve"> Gish, J. and Walsh, M. (2017).</w:t>
      </w:r>
      <w:r w:rsidRPr="00F11F77">
        <w:rPr>
          <w:rFonts w:ascii="Times New Roman" w:hAnsi="Times New Roman" w:cs="Times New Roman"/>
          <w:i/>
          <w:sz w:val="23"/>
          <w:szCs w:val="23"/>
        </w:rPr>
        <w:t xml:space="preserve"> Tipping the Scales: How integrating school and community resources can improve student outcomes and the Commonwealth’s future. Center for Optimized</w:t>
      </w:r>
      <w:r w:rsidR="00FD3D17" w:rsidRPr="00F11F77">
        <w:rPr>
          <w:rFonts w:ascii="Times New Roman" w:hAnsi="Times New Roman" w:cs="Times New Roman"/>
          <w:i/>
          <w:sz w:val="23"/>
          <w:szCs w:val="23"/>
        </w:rPr>
        <w:t xml:space="preserve"> </w:t>
      </w:r>
      <w:r w:rsidRPr="00F11F77">
        <w:rPr>
          <w:rFonts w:ascii="Times New Roman" w:hAnsi="Times New Roman" w:cs="Times New Roman"/>
          <w:i/>
          <w:sz w:val="23"/>
          <w:szCs w:val="23"/>
        </w:rPr>
        <w:t>Student Support, Boston College.</w:t>
      </w:r>
      <w:r w:rsidR="0082638A" w:rsidRPr="00F11F77">
        <w:rPr>
          <w:rFonts w:ascii="Times New Roman" w:hAnsi="Times New Roman" w:cs="Times New Roman"/>
          <w:b/>
          <w:sz w:val="23"/>
          <w:szCs w:val="23"/>
        </w:rPr>
        <w:t xml:space="preserve">                                     </w:t>
      </w:r>
      <w:r w:rsidR="0082638A" w:rsidRPr="00F11F77">
        <w:rPr>
          <w:rFonts w:ascii="Times New Roman" w:hAnsi="Times New Roman" w:cs="Times New Roman"/>
          <w:b/>
          <w:sz w:val="23"/>
          <w:szCs w:val="23"/>
        </w:rPr>
        <w:tab/>
      </w:r>
      <w:r w:rsidR="0082638A" w:rsidRPr="00F11F77">
        <w:rPr>
          <w:rFonts w:ascii="Times New Roman" w:hAnsi="Times New Roman" w:cs="Times New Roman"/>
          <w:b/>
          <w:sz w:val="23"/>
          <w:szCs w:val="23"/>
        </w:rPr>
        <w:tab/>
      </w:r>
    </w:p>
    <w:p w:rsidR="0082638A" w:rsidRPr="00702444" w:rsidRDefault="000F480D" w:rsidP="0074096A">
      <w:pPr>
        <w:spacing w:after="0"/>
        <w:jc w:val="center"/>
        <w:rPr>
          <w:rFonts w:ascii="Times New Roman" w:hAnsi="Times New Roman" w:cs="Times New Roman"/>
          <w:sz w:val="24"/>
          <w:szCs w:val="24"/>
        </w:rPr>
      </w:pPr>
      <w:r w:rsidRPr="00F11F77">
        <w:rPr>
          <w:rFonts w:ascii="Times New Roman" w:hAnsi="Times New Roman" w:cs="Times New Roman"/>
          <w:b/>
          <w:sz w:val="23"/>
          <w:szCs w:val="23"/>
        </w:rPr>
        <w:br w:type="page"/>
      </w:r>
      <w:r w:rsidR="0082638A" w:rsidRPr="00702444">
        <w:rPr>
          <w:rFonts w:ascii="Times New Roman" w:hAnsi="Times New Roman" w:cs="Times New Roman"/>
          <w:b/>
          <w:sz w:val="24"/>
          <w:szCs w:val="24"/>
        </w:rPr>
        <w:lastRenderedPageBreak/>
        <w:t>APPENDIX B</w:t>
      </w:r>
    </w:p>
    <w:p w:rsidR="0082638A" w:rsidRPr="00702444" w:rsidRDefault="0082638A" w:rsidP="00F11F77">
      <w:pPr>
        <w:pStyle w:val="ListParagraph"/>
        <w:spacing w:after="0" w:afterAutospacing="1" w:line="240" w:lineRule="auto"/>
        <w:ind w:left="0"/>
        <w:outlineLvl w:val="0"/>
        <w:rPr>
          <w:rFonts w:ascii="Times New Roman" w:hAnsi="Times New Roman" w:cs="Times New Roman"/>
          <w:b/>
          <w:sz w:val="24"/>
          <w:szCs w:val="24"/>
          <w:u w:val="single"/>
        </w:rPr>
      </w:pPr>
      <w:r w:rsidRPr="00702444">
        <w:rPr>
          <w:rFonts w:ascii="Times New Roman" w:hAnsi="Times New Roman" w:cs="Times New Roman"/>
          <w:sz w:val="24"/>
          <w:szCs w:val="24"/>
        </w:rPr>
        <w:t>Multiple levels of support, from 2011 report of the BHPS Task Force, Page 22, Section III</w:t>
      </w:r>
    </w:p>
    <w:p w:rsidR="00873D8C" w:rsidRPr="00702444" w:rsidRDefault="00DF60F6" w:rsidP="00EC3847">
      <w:pPr>
        <w:ind w:left="-360"/>
        <w:rPr>
          <w:rFonts w:ascii="Times New Roman" w:hAnsi="Times New Roman" w:cs="Times New Roman"/>
          <w:sz w:val="24"/>
          <w:szCs w:val="24"/>
        </w:rPr>
      </w:pPr>
      <w:r w:rsidRPr="00702444">
        <w:rPr>
          <w:rFonts w:ascii="Times New Roman" w:hAnsi="Times New Roman" w:cs="Times New Roman"/>
          <w:noProof/>
          <w:sz w:val="24"/>
          <w:szCs w:val="24"/>
          <w:lang w:eastAsia="zh-CN"/>
        </w:rPr>
        <w:drawing>
          <wp:inline distT="0" distB="0" distL="0" distR="0">
            <wp:extent cx="6267450" cy="7067550"/>
            <wp:effectExtent l="0" t="0" r="0" b="0"/>
            <wp:docPr id="1" name="Picture 1" descr="A visual representation of how the Framework can organize activities at all levels of the statewide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67450" cy="7067550"/>
                    </a:xfrm>
                    <a:prstGeom prst="rect">
                      <a:avLst/>
                    </a:prstGeom>
                    <a:noFill/>
                    <a:ln>
                      <a:noFill/>
                    </a:ln>
                  </pic:spPr>
                </pic:pic>
              </a:graphicData>
            </a:graphic>
          </wp:inline>
        </w:drawing>
      </w:r>
    </w:p>
    <w:sectPr w:rsidR="00873D8C" w:rsidRPr="00702444" w:rsidSect="00702444">
      <w:footerReference w:type="default" r:id="rId18"/>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BA" w:rsidRDefault="00C31BBA" w:rsidP="00487E78">
      <w:pPr>
        <w:spacing w:after="0" w:line="240" w:lineRule="auto"/>
      </w:pPr>
      <w:r>
        <w:separator/>
      </w:r>
    </w:p>
  </w:endnote>
  <w:endnote w:type="continuationSeparator" w:id="0">
    <w:p w:rsidR="00C31BBA" w:rsidRDefault="00C31BBA" w:rsidP="0048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Times New Roman"/>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3254"/>
      <w:docPartObj>
        <w:docPartGallery w:val="Page Numbers (Bottom of Page)"/>
        <w:docPartUnique/>
      </w:docPartObj>
    </w:sdtPr>
    <w:sdtEndPr/>
    <w:sdtContent>
      <w:p w:rsidR="00702444" w:rsidRDefault="00C31BBA">
        <w:pPr>
          <w:pStyle w:val="Footer"/>
          <w:jc w:val="right"/>
        </w:pPr>
        <w:r>
          <w:fldChar w:fldCharType="begin"/>
        </w:r>
        <w:r>
          <w:instrText xml:space="preserve"> PAGE   \* MERGEFORMAT </w:instrText>
        </w:r>
        <w:r>
          <w:fldChar w:fldCharType="separate"/>
        </w:r>
        <w:r w:rsidR="00F164ED">
          <w:rPr>
            <w:noProof/>
          </w:rPr>
          <w:t>8</w:t>
        </w:r>
        <w:r>
          <w:rPr>
            <w:noProof/>
          </w:rPr>
          <w:fldChar w:fldCharType="end"/>
        </w:r>
      </w:p>
    </w:sdtContent>
  </w:sdt>
  <w:p w:rsidR="000644B8" w:rsidRDefault="00064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BA" w:rsidRDefault="00C31BBA" w:rsidP="00487E78">
      <w:pPr>
        <w:spacing w:after="0" w:line="240" w:lineRule="auto"/>
      </w:pPr>
      <w:r>
        <w:separator/>
      </w:r>
    </w:p>
  </w:footnote>
  <w:footnote w:type="continuationSeparator" w:id="0">
    <w:p w:rsidR="00C31BBA" w:rsidRDefault="00C31BBA" w:rsidP="00487E78">
      <w:pPr>
        <w:spacing w:after="0" w:line="240" w:lineRule="auto"/>
      </w:pPr>
      <w:r>
        <w:continuationSeparator/>
      </w:r>
    </w:p>
  </w:footnote>
  <w:footnote w:id="1">
    <w:p w:rsidR="000644B8" w:rsidRPr="009448F9" w:rsidRDefault="000644B8">
      <w:pPr>
        <w:pStyle w:val="FootnoteText"/>
      </w:pPr>
      <w:r>
        <w:rPr>
          <w:rStyle w:val="FootnoteReference"/>
        </w:rPr>
        <w:footnoteRef/>
      </w:r>
      <w:r>
        <w:t xml:space="preserve"> G.L. c. </w:t>
      </w:r>
      <w:r w:rsidRPr="009448F9">
        <w:t xml:space="preserve">69, § 1P: Safe and Supportive Schools Framework Law: </w:t>
      </w:r>
      <w:hyperlink r:id="rId1" w:history="1">
        <w:r w:rsidRPr="009448F9">
          <w:rPr>
            <w:rStyle w:val="Hyperlink"/>
          </w:rPr>
          <w:t>https://malegislature.gov/Laws/GeneralLaws/PartI/TitleXII/Chapter69/Section1P</w:t>
        </w:r>
      </w:hyperlink>
      <w:r w:rsidRPr="009448F9">
        <w:t xml:space="preserve">.  </w:t>
      </w:r>
    </w:p>
  </w:footnote>
  <w:footnote w:id="2">
    <w:p w:rsidR="000644B8" w:rsidRDefault="000644B8">
      <w:pPr>
        <w:pStyle w:val="FootnoteText"/>
      </w:pPr>
      <w:r>
        <w:rPr>
          <w:rStyle w:val="FootnoteReference"/>
        </w:rPr>
        <w:footnoteRef/>
      </w:r>
      <w:r>
        <w:t xml:space="preserve"> This requirement was included in the 2018 state budget line item </w:t>
      </w:r>
      <w:hyperlink r:id="rId2" w:history="1">
        <w:r w:rsidRPr="00921887">
          <w:rPr>
            <w:rStyle w:val="Hyperlink"/>
            <w:szCs w:val="24"/>
          </w:rPr>
          <w:t>7061-9612</w:t>
        </w:r>
      </w:hyperlink>
      <w:r w:rsidRPr="002B7CB2">
        <w:rPr>
          <w:rStyle w:val="Hyperlink"/>
          <w:szCs w:val="24"/>
          <w:u w:val="none"/>
        </w:rPr>
        <w:t>.</w:t>
      </w:r>
    </w:p>
  </w:footnote>
  <w:footnote w:id="3">
    <w:p w:rsidR="000644B8" w:rsidRDefault="000644B8">
      <w:pPr>
        <w:pStyle w:val="FootnoteText"/>
      </w:pPr>
      <w:r>
        <w:rPr>
          <w:rStyle w:val="FootnoteReference"/>
        </w:rPr>
        <w:footnoteRef/>
      </w:r>
      <w:r>
        <w:t xml:space="preserve"> From G.L. c. 69, § 1P; the quote is an excerpt from the definition of safe and supportive schools.</w:t>
      </w:r>
    </w:p>
  </w:footnote>
  <w:footnote w:id="4">
    <w:p w:rsidR="00DD477F" w:rsidRDefault="00DD477F" w:rsidP="00DD477F">
      <w:pPr>
        <w:pStyle w:val="FootnoteText"/>
      </w:pPr>
      <w:r>
        <w:rPr>
          <w:rStyle w:val="FootnoteReference"/>
        </w:rPr>
        <w:footnoteRef/>
      </w:r>
      <w:r>
        <w:t xml:space="preserve"> </w:t>
      </w:r>
      <w:r w:rsidRPr="00DD477F">
        <w:rPr>
          <w:color w:val="000000"/>
        </w:rPr>
        <w:t>Massachusetts FRCs are a statewide network of community-based providers offering multi-cultural parenting programs, support groups, early childhood services, information and referral resources and education for families whose children range in age from birth to 18 years of age. For more information see https://www.frcma.org/.</w:t>
      </w:r>
    </w:p>
  </w:footnote>
  <w:footnote w:id="5">
    <w:p w:rsidR="000644B8" w:rsidRDefault="000644B8" w:rsidP="004110F9">
      <w:pPr>
        <w:pStyle w:val="FootnoteText"/>
      </w:pPr>
      <w:r>
        <w:rPr>
          <w:rStyle w:val="FootnoteReference"/>
        </w:rPr>
        <w:footnoteRef/>
      </w:r>
      <w:r>
        <w:t xml:space="preserve"> </w:t>
      </w:r>
      <w:r w:rsidRPr="00A87784">
        <w:t>(</w:t>
      </w:r>
      <w:r>
        <w:t>Adelman and Taylor, 2012</w:t>
      </w:r>
      <w:r w:rsidRPr="00A87784">
        <w:t>)</w:t>
      </w:r>
    </w:p>
  </w:footnote>
  <w:footnote w:id="6">
    <w:p w:rsidR="000644B8" w:rsidRDefault="000644B8">
      <w:pPr>
        <w:pStyle w:val="FootnoteText"/>
      </w:pPr>
      <w:r>
        <w:rPr>
          <w:rStyle w:val="FootnoteReference"/>
        </w:rPr>
        <w:footnoteRef/>
      </w:r>
      <w:r>
        <w:t xml:space="preserve"> 2011 report of the BHPS Task Force, Page 20, Appendix A.  </w:t>
      </w:r>
    </w:p>
  </w:footnote>
  <w:footnote w:id="7">
    <w:p w:rsidR="000644B8" w:rsidRDefault="000644B8">
      <w:pPr>
        <w:pStyle w:val="FootnoteText"/>
      </w:pPr>
      <w:r>
        <w:rPr>
          <w:rStyle w:val="FootnoteReference"/>
        </w:rPr>
        <w:footnoteRef/>
      </w:r>
      <w:r>
        <w:t xml:space="preserve"> </w:t>
      </w:r>
      <w:r w:rsidRPr="00813318">
        <w:rPr>
          <w:rFonts w:eastAsia="Times New Roman" w:cs="Times New Roman"/>
          <w:color w:val="000000"/>
        </w:rPr>
        <w:t xml:space="preserve">See Journal of Teaching and Teacher </w:t>
      </w:r>
      <w:r>
        <w:rPr>
          <w:rFonts w:eastAsia="Times New Roman" w:cs="Times New Roman"/>
          <w:color w:val="000000"/>
        </w:rPr>
        <w:t>E</w:t>
      </w:r>
      <w:r w:rsidRPr="00857BCA">
        <w:rPr>
          <w:rFonts w:eastAsia="Times New Roman" w:cs="Times New Roman"/>
          <w:color w:val="000000"/>
        </w:rPr>
        <w:t>ducation</w:t>
      </w:r>
      <w:r w:rsidRPr="00813318">
        <w:rPr>
          <w:rFonts w:eastAsia="Times New Roman" w:cs="Times New Roman"/>
          <w:color w:val="000000"/>
        </w:rPr>
        <w:t>:</w:t>
      </w:r>
      <w:r>
        <w:rPr>
          <w:rFonts w:eastAsia="Times New Roman" w:cs="Times New Roman"/>
          <w:color w:val="000000"/>
        </w:rPr>
        <w:t xml:space="preserve">  </w:t>
      </w:r>
      <w:r w:rsidRPr="00813318">
        <w:rPr>
          <w:rFonts w:eastAsia="Times New Roman" w:cs="Times New Roman"/>
          <w:color w:val="000000"/>
        </w:rPr>
        <w:t> </w:t>
      </w:r>
      <w:hyperlink r:id="rId3" w:tgtFrame="_blank" w:history="1">
        <w:r w:rsidRPr="00813318">
          <w:rPr>
            <w:rFonts w:eastAsia="Times New Roman" w:cs="Times New Roman"/>
            <w:color w:val="0000FF"/>
            <w:u w:val="single"/>
          </w:rPr>
          <w:t>https://www.bc.edu/content/dam/files/schools/lsoe_sites/coss/student-support-teacher-impact.pdf</w:t>
        </w:r>
      </w:hyperlink>
      <w:r w:rsidR="001B01A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BBB"/>
    <w:multiLevelType w:val="hybridMultilevel"/>
    <w:tmpl w:val="F086D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F1266"/>
    <w:multiLevelType w:val="hybridMultilevel"/>
    <w:tmpl w:val="C45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80F27"/>
    <w:multiLevelType w:val="hybridMultilevel"/>
    <w:tmpl w:val="EFDA1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06CBC"/>
    <w:multiLevelType w:val="hybridMultilevel"/>
    <w:tmpl w:val="8528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9C7"/>
    <w:multiLevelType w:val="multilevel"/>
    <w:tmpl w:val="850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33C04"/>
    <w:multiLevelType w:val="hybridMultilevel"/>
    <w:tmpl w:val="D90677B6"/>
    <w:lvl w:ilvl="0" w:tplc="DB4EF9C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9209D"/>
    <w:multiLevelType w:val="hybridMultilevel"/>
    <w:tmpl w:val="CD442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9C0245"/>
    <w:multiLevelType w:val="hybridMultilevel"/>
    <w:tmpl w:val="1EBC7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98532C"/>
    <w:multiLevelType w:val="hybridMultilevel"/>
    <w:tmpl w:val="E82A2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BF56B1"/>
    <w:multiLevelType w:val="multilevel"/>
    <w:tmpl w:val="277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D22DC"/>
    <w:multiLevelType w:val="hybridMultilevel"/>
    <w:tmpl w:val="3AB8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F3D0B"/>
    <w:multiLevelType w:val="hybridMultilevel"/>
    <w:tmpl w:val="23E6767C"/>
    <w:lvl w:ilvl="0" w:tplc="EBBE82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01844"/>
    <w:multiLevelType w:val="hybridMultilevel"/>
    <w:tmpl w:val="8B62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F1BAA"/>
    <w:multiLevelType w:val="multilevel"/>
    <w:tmpl w:val="F5D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525D4"/>
    <w:multiLevelType w:val="hybridMultilevel"/>
    <w:tmpl w:val="D5C0C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1355BD"/>
    <w:multiLevelType w:val="hybridMultilevel"/>
    <w:tmpl w:val="DD9C2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551CB5"/>
    <w:multiLevelType w:val="hybridMultilevel"/>
    <w:tmpl w:val="E7B47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A76366"/>
    <w:multiLevelType w:val="hybridMultilevel"/>
    <w:tmpl w:val="3922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64D9E"/>
    <w:multiLevelType w:val="hybridMultilevel"/>
    <w:tmpl w:val="E70C3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193BDF"/>
    <w:multiLevelType w:val="hybridMultilevel"/>
    <w:tmpl w:val="3628F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D4C7F"/>
    <w:multiLevelType w:val="hybridMultilevel"/>
    <w:tmpl w:val="950C7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F2459C"/>
    <w:multiLevelType w:val="hybridMultilevel"/>
    <w:tmpl w:val="5958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1D90A38"/>
    <w:multiLevelType w:val="hybridMultilevel"/>
    <w:tmpl w:val="5AB8D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132CE8"/>
    <w:multiLevelType w:val="hybridMultilevel"/>
    <w:tmpl w:val="38E87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0DC0A34"/>
    <w:multiLevelType w:val="multilevel"/>
    <w:tmpl w:val="53D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F60135"/>
    <w:multiLevelType w:val="hybridMultilevel"/>
    <w:tmpl w:val="26A636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E106B"/>
    <w:multiLevelType w:val="hybridMultilevel"/>
    <w:tmpl w:val="376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3"/>
  </w:num>
  <w:num w:numId="4">
    <w:abstractNumId w:val="12"/>
  </w:num>
  <w:num w:numId="5">
    <w:abstractNumId w:val="15"/>
  </w:num>
  <w:num w:numId="6">
    <w:abstractNumId w:val="19"/>
  </w:num>
  <w:num w:numId="7">
    <w:abstractNumId w:val="7"/>
  </w:num>
  <w:num w:numId="8">
    <w:abstractNumId w:val="16"/>
  </w:num>
  <w:num w:numId="9">
    <w:abstractNumId w:val="10"/>
  </w:num>
  <w:num w:numId="10">
    <w:abstractNumId w:val="8"/>
  </w:num>
  <w:num w:numId="11">
    <w:abstractNumId w:val="21"/>
  </w:num>
  <w:num w:numId="12">
    <w:abstractNumId w:val="20"/>
  </w:num>
  <w:num w:numId="13">
    <w:abstractNumId w:val="25"/>
  </w:num>
  <w:num w:numId="14">
    <w:abstractNumId w:val="5"/>
  </w:num>
  <w:num w:numId="15">
    <w:abstractNumId w:val="9"/>
  </w:num>
  <w:num w:numId="16">
    <w:abstractNumId w:val="13"/>
  </w:num>
  <w:num w:numId="17">
    <w:abstractNumId w:val="4"/>
  </w:num>
  <w:num w:numId="18">
    <w:abstractNumId w:val="24"/>
  </w:num>
  <w:num w:numId="19">
    <w:abstractNumId w:val="11"/>
  </w:num>
  <w:num w:numId="20">
    <w:abstractNumId w:val="1"/>
  </w:num>
  <w:num w:numId="21">
    <w:abstractNumId w:val="17"/>
  </w:num>
  <w:num w:numId="22">
    <w:abstractNumId w:val="6"/>
  </w:num>
  <w:num w:numId="23">
    <w:abstractNumId w:val="26"/>
  </w:num>
  <w:num w:numId="24">
    <w:abstractNumId w:val="22"/>
  </w:num>
  <w:num w:numId="25">
    <w:abstractNumId w:val="0"/>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7"/>
    <w:rsid w:val="00002064"/>
    <w:rsid w:val="00002348"/>
    <w:rsid w:val="00003E31"/>
    <w:rsid w:val="000044D5"/>
    <w:rsid w:val="00016561"/>
    <w:rsid w:val="00020203"/>
    <w:rsid w:val="00041E44"/>
    <w:rsid w:val="00042763"/>
    <w:rsid w:val="000644B8"/>
    <w:rsid w:val="00072520"/>
    <w:rsid w:val="00072563"/>
    <w:rsid w:val="0007441F"/>
    <w:rsid w:val="000764EF"/>
    <w:rsid w:val="00080650"/>
    <w:rsid w:val="0008166A"/>
    <w:rsid w:val="00085DCF"/>
    <w:rsid w:val="00087987"/>
    <w:rsid w:val="00096568"/>
    <w:rsid w:val="00097031"/>
    <w:rsid w:val="000A4538"/>
    <w:rsid w:val="000A50AF"/>
    <w:rsid w:val="000A728B"/>
    <w:rsid w:val="000B372B"/>
    <w:rsid w:val="000B47ED"/>
    <w:rsid w:val="000D12CE"/>
    <w:rsid w:val="000E79F9"/>
    <w:rsid w:val="000F480D"/>
    <w:rsid w:val="000F5BA6"/>
    <w:rsid w:val="000F5F7B"/>
    <w:rsid w:val="0013143C"/>
    <w:rsid w:val="00146A19"/>
    <w:rsid w:val="0017261A"/>
    <w:rsid w:val="00181786"/>
    <w:rsid w:val="00185AD6"/>
    <w:rsid w:val="00192C20"/>
    <w:rsid w:val="001B01AF"/>
    <w:rsid w:val="001B7CF6"/>
    <w:rsid w:val="001C7B83"/>
    <w:rsid w:val="001D0BEF"/>
    <w:rsid w:val="001D1A00"/>
    <w:rsid w:val="001D4D05"/>
    <w:rsid w:val="001D5ACD"/>
    <w:rsid w:val="001E7650"/>
    <w:rsid w:val="00206D79"/>
    <w:rsid w:val="0021323B"/>
    <w:rsid w:val="00232F64"/>
    <w:rsid w:val="00237E27"/>
    <w:rsid w:val="002423EB"/>
    <w:rsid w:val="002437EA"/>
    <w:rsid w:val="002621FC"/>
    <w:rsid w:val="002668EB"/>
    <w:rsid w:val="00273AEB"/>
    <w:rsid w:val="00291696"/>
    <w:rsid w:val="0029402C"/>
    <w:rsid w:val="002B72A1"/>
    <w:rsid w:val="002B7CB2"/>
    <w:rsid w:val="002C3C7E"/>
    <w:rsid w:val="002C5750"/>
    <w:rsid w:val="002D4B56"/>
    <w:rsid w:val="002D6CDE"/>
    <w:rsid w:val="002E7AFA"/>
    <w:rsid w:val="002F32C8"/>
    <w:rsid w:val="002F75F7"/>
    <w:rsid w:val="003074F8"/>
    <w:rsid w:val="00313414"/>
    <w:rsid w:val="003202A5"/>
    <w:rsid w:val="00332409"/>
    <w:rsid w:val="0033307E"/>
    <w:rsid w:val="00351385"/>
    <w:rsid w:val="0035228B"/>
    <w:rsid w:val="003526E8"/>
    <w:rsid w:val="0036031A"/>
    <w:rsid w:val="00360AA0"/>
    <w:rsid w:val="00370C53"/>
    <w:rsid w:val="0037740C"/>
    <w:rsid w:val="003816B6"/>
    <w:rsid w:val="003840D3"/>
    <w:rsid w:val="003858F9"/>
    <w:rsid w:val="00386BB2"/>
    <w:rsid w:val="00391B77"/>
    <w:rsid w:val="00393AEA"/>
    <w:rsid w:val="00395578"/>
    <w:rsid w:val="003974B9"/>
    <w:rsid w:val="003A7700"/>
    <w:rsid w:val="003B0D29"/>
    <w:rsid w:val="003B597E"/>
    <w:rsid w:val="003C3015"/>
    <w:rsid w:val="003C63D0"/>
    <w:rsid w:val="003D59FC"/>
    <w:rsid w:val="003E4ADB"/>
    <w:rsid w:val="003F1C34"/>
    <w:rsid w:val="003F32D4"/>
    <w:rsid w:val="0040210C"/>
    <w:rsid w:val="004029FE"/>
    <w:rsid w:val="004110F9"/>
    <w:rsid w:val="0041499E"/>
    <w:rsid w:val="00415124"/>
    <w:rsid w:val="0042674D"/>
    <w:rsid w:val="00435DD7"/>
    <w:rsid w:val="00436300"/>
    <w:rsid w:val="00456E9C"/>
    <w:rsid w:val="0046047D"/>
    <w:rsid w:val="00460D59"/>
    <w:rsid w:val="00461E36"/>
    <w:rsid w:val="004622EA"/>
    <w:rsid w:val="00463398"/>
    <w:rsid w:val="00464C7A"/>
    <w:rsid w:val="00471456"/>
    <w:rsid w:val="00471CC1"/>
    <w:rsid w:val="00472ADA"/>
    <w:rsid w:val="00474A30"/>
    <w:rsid w:val="00482E55"/>
    <w:rsid w:val="00485467"/>
    <w:rsid w:val="004868C5"/>
    <w:rsid w:val="00487E78"/>
    <w:rsid w:val="00492787"/>
    <w:rsid w:val="0049334E"/>
    <w:rsid w:val="004945D7"/>
    <w:rsid w:val="004C314E"/>
    <w:rsid w:val="004D51A7"/>
    <w:rsid w:val="004D6A14"/>
    <w:rsid w:val="004E5EE8"/>
    <w:rsid w:val="004E6EB0"/>
    <w:rsid w:val="004F4EB9"/>
    <w:rsid w:val="00500129"/>
    <w:rsid w:val="005065A9"/>
    <w:rsid w:val="00511C2C"/>
    <w:rsid w:val="0054449E"/>
    <w:rsid w:val="005536AC"/>
    <w:rsid w:val="00576EAE"/>
    <w:rsid w:val="00594CC9"/>
    <w:rsid w:val="00597857"/>
    <w:rsid w:val="005A3D2D"/>
    <w:rsid w:val="005B6CD2"/>
    <w:rsid w:val="005C2393"/>
    <w:rsid w:val="005C492E"/>
    <w:rsid w:val="005E02B9"/>
    <w:rsid w:val="005E2622"/>
    <w:rsid w:val="005F397A"/>
    <w:rsid w:val="005F4535"/>
    <w:rsid w:val="005F4D52"/>
    <w:rsid w:val="00601C87"/>
    <w:rsid w:val="00605036"/>
    <w:rsid w:val="006106F9"/>
    <w:rsid w:val="006124A9"/>
    <w:rsid w:val="00622BBF"/>
    <w:rsid w:val="0062442E"/>
    <w:rsid w:val="00627A7D"/>
    <w:rsid w:val="00630970"/>
    <w:rsid w:val="006311AA"/>
    <w:rsid w:val="006347E4"/>
    <w:rsid w:val="0063694B"/>
    <w:rsid w:val="0064145E"/>
    <w:rsid w:val="00643B7D"/>
    <w:rsid w:val="006502F7"/>
    <w:rsid w:val="00650958"/>
    <w:rsid w:val="006572CB"/>
    <w:rsid w:val="00660D83"/>
    <w:rsid w:val="0067056F"/>
    <w:rsid w:val="0067786F"/>
    <w:rsid w:val="00680667"/>
    <w:rsid w:val="006929C7"/>
    <w:rsid w:val="006A748F"/>
    <w:rsid w:val="006B6049"/>
    <w:rsid w:val="006C157E"/>
    <w:rsid w:val="006C59BF"/>
    <w:rsid w:val="006C6279"/>
    <w:rsid w:val="006D2098"/>
    <w:rsid w:val="006D2EDD"/>
    <w:rsid w:val="006E0EB5"/>
    <w:rsid w:val="006E2F04"/>
    <w:rsid w:val="006F43B9"/>
    <w:rsid w:val="00702444"/>
    <w:rsid w:val="0071575E"/>
    <w:rsid w:val="0073033D"/>
    <w:rsid w:val="0074096A"/>
    <w:rsid w:val="00760A3F"/>
    <w:rsid w:val="007703A2"/>
    <w:rsid w:val="00777984"/>
    <w:rsid w:val="00781CEC"/>
    <w:rsid w:val="00787739"/>
    <w:rsid w:val="007921E2"/>
    <w:rsid w:val="0079451B"/>
    <w:rsid w:val="007A3C6C"/>
    <w:rsid w:val="007A429E"/>
    <w:rsid w:val="007C5BFB"/>
    <w:rsid w:val="007D0B09"/>
    <w:rsid w:val="007D36FD"/>
    <w:rsid w:val="007F299F"/>
    <w:rsid w:val="007F3D61"/>
    <w:rsid w:val="008129BE"/>
    <w:rsid w:val="00813318"/>
    <w:rsid w:val="008149BB"/>
    <w:rsid w:val="00823D1F"/>
    <w:rsid w:val="0082420B"/>
    <w:rsid w:val="0082638A"/>
    <w:rsid w:val="00844768"/>
    <w:rsid w:val="00846621"/>
    <w:rsid w:val="00846D1D"/>
    <w:rsid w:val="0084722C"/>
    <w:rsid w:val="0085372C"/>
    <w:rsid w:val="00856324"/>
    <w:rsid w:val="00857F52"/>
    <w:rsid w:val="00865AFF"/>
    <w:rsid w:val="00872197"/>
    <w:rsid w:val="00873D8C"/>
    <w:rsid w:val="008851C2"/>
    <w:rsid w:val="0088767A"/>
    <w:rsid w:val="00894EBC"/>
    <w:rsid w:val="008A77D4"/>
    <w:rsid w:val="008C2FD9"/>
    <w:rsid w:val="008C5D41"/>
    <w:rsid w:val="008D70EE"/>
    <w:rsid w:val="008E1E75"/>
    <w:rsid w:val="008E2036"/>
    <w:rsid w:val="008E3B6C"/>
    <w:rsid w:val="008E44AE"/>
    <w:rsid w:val="008F380E"/>
    <w:rsid w:val="008F3FF8"/>
    <w:rsid w:val="008F4784"/>
    <w:rsid w:val="0090257F"/>
    <w:rsid w:val="00940BDC"/>
    <w:rsid w:val="009448F9"/>
    <w:rsid w:val="009563B0"/>
    <w:rsid w:val="00967C93"/>
    <w:rsid w:val="009700D0"/>
    <w:rsid w:val="00973EC1"/>
    <w:rsid w:val="00982CD2"/>
    <w:rsid w:val="00992FA1"/>
    <w:rsid w:val="00994069"/>
    <w:rsid w:val="0099689F"/>
    <w:rsid w:val="00996B04"/>
    <w:rsid w:val="00997E5C"/>
    <w:rsid w:val="009A3EAC"/>
    <w:rsid w:val="009B039A"/>
    <w:rsid w:val="009B368C"/>
    <w:rsid w:val="009C7823"/>
    <w:rsid w:val="009E20EB"/>
    <w:rsid w:val="009F41F0"/>
    <w:rsid w:val="00A10151"/>
    <w:rsid w:val="00A12EE4"/>
    <w:rsid w:val="00A20A3F"/>
    <w:rsid w:val="00A257DA"/>
    <w:rsid w:val="00A36830"/>
    <w:rsid w:val="00A41DC4"/>
    <w:rsid w:val="00A4754C"/>
    <w:rsid w:val="00A81990"/>
    <w:rsid w:val="00A83410"/>
    <w:rsid w:val="00A84565"/>
    <w:rsid w:val="00A87784"/>
    <w:rsid w:val="00AA049A"/>
    <w:rsid w:val="00AA44BB"/>
    <w:rsid w:val="00AB0485"/>
    <w:rsid w:val="00AB34FB"/>
    <w:rsid w:val="00AB6BCA"/>
    <w:rsid w:val="00AC0D2E"/>
    <w:rsid w:val="00AC2939"/>
    <w:rsid w:val="00AC43EF"/>
    <w:rsid w:val="00AC7F5A"/>
    <w:rsid w:val="00AD5357"/>
    <w:rsid w:val="00AE0BF2"/>
    <w:rsid w:val="00AF0874"/>
    <w:rsid w:val="00AF7EB7"/>
    <w:rsid w:val="00B046D0"/>
    <w:rsid w:val="00B079D6"/>
    <w:rsid w:val="00B1369A"/>
    <w:rsid w:val="00B16B5E"/>
    <w:rsid w:val="00B17539"/>
    <w:rsid w:val="00B37F12"/>
    <w:rsid w:val="00B426CD"/>
    <w:rsid w:val="00B45100"/>
    <w:rsid w:val="00B47039"/>
    <w:rsid w:val="00B540BF"/>
    <w:rsid w:val="00B63028"/>
    <w:rsid w:val="00B65EE5"/>
    <w:rsid w:val="00B70022"/>
    <w:rsid w:val="00B72208"/>
    <w:rsid w:val="00B86325"/>
    <w:rsid w:val="00BA2E6D"/>
    <w:rsid w:val="00BA3469"/>
    <w:rsid w:val="00BA4C67"/>
    <w:rsid w:val="00BA4D4B"/>
    <w:rsid w:val="00BC0451"/>
    <w:rsid w:val="00BD699B"/>
    <w:rsid w:val="00BE6454"/>
    <w:rsid w:val="00BF01DB"/>
    <w:rsid w:val="00BF1A9A"/>
    <w:rsid w:val="00BF400E"/>
    <w:rsid w:val="00BF554D"/>
    <w:rsid w:val="00BF735F"/>
    <w:rsid w:val="00BF77B1"/>
    <w:rsid w:val="00C002E2"/>
    <w:rsid w:val="00C026F1"/>
    <w:rsid w:val="00C120E2"/>
    <w:rsid w:val="00C16B6C"/>
    <w:rsid w:val="00C241D6"/>
    <w:rsid w:val="00C31BBA"/>
    <w:rsid w:val="00C47B8A"/>
    <w:rsid w:val="00C52EC3"/>
    <w:rsid w:val="00C612D1"/>
    <w:rsid w:val="00C64C17"/>
    <w:rsid w:val="00C724F0"/>
    <w:rsid w:val="00C72F77"/>
    <w:rsid w:val="00C77CCE"/>
    <w:rsid w:val="00CA0265"/>
    <w:rsid w:val="00CA1AF9"/>
    <w:rsid w:val="00CB4BD1"/>
    <w:rsid w:val="00CB788E"/>
    <w:rsid w:val="00CC2C3A"/>
    <w:rsid w:val="00CC374A"/>
    <w:rsid w:val="00CF3162"/>
    <w:rsid w:val="00CF7070"/>
    <w:rsid w:val="00D05DDC"/>
    <w:rsid w:val="00D17C8A"/>
    <w:rsid w:val="00D21DE7"/>
    <w:rsid w:val="00D225DE"/>
    <w:rsid w:val="00D302BD"/>
    <w:rsid w:val="00D31D6B"/>
    <w:rsid w:val="00D3612E"/>
    <w:rsid w:val="00D40236"/>
    <w:rsid w:val="00D420D2"/>
    <w:rsid w:val="00D556C0"/>
    <w:rsid w:val="00D62868"/>
    <w:rsid w:val="00D66542"/>
    <w:rsid w:val="00D81E9B"/>
    <w:rsid w:val="00D8440E"/>
    <w:rsid w:val="00D8483C"/>
    <w:rsid w:val="00D864CE"/>
    <w:rsid w:val="00D913F5"/>
    <w:rsid w:val="00D96F50"/>
    <w:rsid w:val="00DC34FB"/>
    <w:rsid w:val="00DC5174"/>
    <w:rsid w:val="00DD24EC"/>
    <w:rsid w:val="00DD477F"/>
    <w:rsid w:val="00DE7E0E"/>
    <w:rsid w:val="00DF60F6"/>
    <w:rsid w:val="00E11DB5"/>
    <w:rsid w:val="00E158D6"/>
    <w:rsid w:val="00E166CC"/>
    <w:rsid w:val="00E16E9C"/>
    <w:rsid w:val="00E24D7A"/>
    <w:rsid w:val="00E34C09"/>
    <w:rsid w:val="00E40B23"/>
    <w:rsid w:val="00E43BCC"/>
    <w:rsid w:val="00E47572"/>
    <w:rsid w:val="00E64B45"/>
    <w:rsid w:val="00E6597B"/>
    <w:rsid w:val="00E7329C"/>
    <w:rsid w:val="00E748F6"/>
    <w:rsid w:val="00E80C09"/>
    <w:rsid w:val="00E92E49"/>
    <w:rsid w:val="00E93960"/>
    <w:rsid w:val="00EA24D4"/>
    <w:rsid w:val="00EA729B"/>
    <w:rsid w:val="00EB39AA"/>
    <w:rsid w:val="00EC013E"/>
    <w:rsid w:val="00EC3847"/>
    <w:rsid w:val="00ED234C"/>
    <w:rsid w:val="00ED2702"/>
    <w:rsid w:val="00ED3583"/>
    <w:rsid w:val="00ED6FAE"/>
    <w:rsid w:val="00EE0A1C"/>
    <w:rsid w:val="00EE37D7"/>
    <w:rsid w:val="00EF1789"/>
    <w:rsid w:val="00EF2EE0"/>
    <w:rsid w:val="00EF53C8"/>
    <w:rsid w:val="00EF619D"/>
    <w:rsid w:val="00F04658"/>
    <w:rsid w:val="00F11F77"/>
    <w:rsid w:val="00F164ED"/>
    <w:rsid w:val="00F22E8C"/>
    <w:rsid w:val="00F239EE"/>
    <w:rsid w:val="00F316DE"/>
    <w:rsid w:val="00F40159"/>
    <w:rsid w:val="00F53681"/>
    <w:rsid w:val="00F54E5C"/>
    <w:rsid w:val="00F62788"/>
    <w:rsid w:val="00F64CB3"/>
    <w:rsid w:val="00F65E0E"/>
    <w:rsid w:val="00F76F98"/>
    <w:rsid w:val="00F83F24"/>
    <w:rsid w:val="00F85D82"/>
    <w:rsid w:val="00F87CA8"/>
    <w:rsid w:val="00FA3F66"/>
    <w:rsid w:val="00FC3FA1"/>
    <w:rsid w:val="00FD3D17"/>
    <w:rsid w:val="00FD5269"/>
    <w:rsid w:val="00FE5BF5"/>
    <w:rsid w:val="00FE7137"/>
    <w:rsid w:val="00FF4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440B9-7192-4948-AB60-4BE8089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4D05"/>
    <w:rPr>
      <w:sz w:val="16"/>
      <w:szCs w:val="16"/>
    </w:rPr>
  </w:style>
  <w:style w:type="paragraph" w:styleId="CommentText">
    <w:name w:val="annotation text"/>
    <w:basedOn w:val="Normal"/>
    <w:link w:val="CommentTextChar"/>
    <w:uiPriority w:val="99"/>
    <w:semiHidden/>
    <w:unhideWhenUsed/>
    <w:rsid w:val="001D4D0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D4D05"/>
    <w:rPr>
      <w:sz w:val="20"/>
      <w:szCs w:val="20"/>
    </w:rPr>
  </w:style>
  <w:style w:type="paragraph" w:styleId="BalloonText">
    <w:name w:val="Balloon Text"/>
    <w:basedOn w:val="Normal"/>
    <w:link w:val="BalloonTextChar"/>
    <w:uiPriority w:val="99"/>
    <w:semiHidden/>
    <w:unhideWhenUsed/>
    <w:rsid w:val="001D4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5750"/>
    <w:pPr>
      <w:spacing w:after="160"/>
    </w:pPr>
    <w:rPr>
      <w:b/>
      <w:bCs/>
    </w:rPr>
  </w:style>
  <w:style w:type="character" w:customStyle="1" w:styleId="CommentSubjectChar">
    <w:name w:val="Comment Subject Char"/>
    <w:basedOn w:val="CommentTextChar"/>
    <w:link w:val="CommentSubject"/>
    <w:uiPriority w:val="99"/>
    <w:semiHidden/>
    <w:rsid w:val="002C5750"/>
    <w:rPr>
      <w:b/>
      <w:bCs/>
      <w:sz w:val="20"/>
      <w:szCs w:val="20"/>
    </w:rPr>
  </w:style>
  <w:style w:type="paragraph" w:styleId="NoSpacing">
    <w:name w:val="No Spacing"/>
    <w:uiPriority w:val="1"/>
    <w:qFormat/>
    <w:rsid w:val="00872197"/>
    <w:pPr>
      <w:spacing w:after="0" w:line="240" w:lineRule="auto"/>
    </w:pPr>
  </w:style>
  <w:style w:type="paragraph" w:styleId="ListParagraph">
    <w:name w:val="List Paragraph"/>
    <w:basedOn w:val="Normal"/>
    <w:uiPriority w:val="1"/>
    <w:qFormat/>
    <w:rsid w:val="00AA049A"/>
    <w:pPr>
      <w:spacing w:line="256" w:lineRule="auto"/>
      <w:ind w:left="720"/>
      <w:contextualSpacing/>
    </w:pPr>
  </w:style>
  <w:style w:type="paragraph" w:styleId="Header">
    <w:name w:val="header"/>
    <w:basedOn w:val="Normal"/>
    <w:link w:val="HeaderChar"/>
    <w:uiPriority w:val="99"/>
    <w:unhideWhenUsed/>
    <w:rsid w:val="00487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8"/>
  </w:style>
  <w:style w:type="paragraph" w:styleId="Footer">
    <w:name w:val="footer"/>
    <w:basedOn w:val="Normal"/>
    <w:link w:val="FooterChar"/>
    <w:uiPriority w:val="99"/>
    <w:unhideWhenUsed/>
    <w:rsid w:val="00487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8"/>
  </w:style>
  <w:style w:type="paragraph" w:styleId="Revision">
    <w:name w:val="Revision"/>
    <w:hidden/>
    <w:uiPriority w:val="99"/>
    <w:semiHidden/>
    <w:rsid w:val="00857F52"/>
    <w:pPr>
      <w:spacing w:after="0" w:line="240" w:lineRule="auto"/>
    </w:pPr>
  </w:style>
  <w:style w:type="character" w:styleId="Emphasis">
    <w:name w:val="Emphasis"/>
    <w:basedOn w:val="DefaultParagraphFont"/>
    <w:uiPriority w:val="20"/>
    <w:qFormat/>
    <w:rsid w:val="00273AEB"/>
    <w:rPr>
      <w:i/>
      <w:iCs/>
    </w:rPr>
  </w:style>
  <w:style w:type="character" w:styleId="Hyperlink">
    <w:name w:val="Hyperlink"/>
    <w:basedOn w:val="DefaultParagraphFont"/>
    <w:uiPriority w:val="99"/>
    <w:unhideWhenUsed/>
    <w:rsid w:val="00273AEB"/>
    <w:rPr>
      <w:color w:val="0563C1" w:themeColor="hyperlink"/>
      <w:u w:val="single"/>
    </w:rPr>
  </w:style>
  <w:style w:type="character" w:styleId="FollowedHyperlink">
    <w:name w:val="FollowedHyperlink"/>
    <w:basedOn w:val="DefaultParagraphFont"/>
    <w:uiPriority w:val="99"/>
    <w:semiHidden/>
    <w:unhideWhenUsed/>
    <w:rsid w:val="00097031"/>
    <w:rPr>
      <w:color w:val="954F72" w:themeColor="followedHyperlink"/>
      <w:u w:val="single"/>
    </w:rPr>
  </w:style>
  <w:style w:type="paragraph" w:styleId="EndnoteText">
    <w:name w:val="endnote text"/>
    <w:basedOn w:val="Normal"/>
    <w:link w:val="EndnoteTextChar"/>
    <w:uiPriority w:val="99"/>
    <w:semiHidden/>
    <w:unhideWhenUsed/>
    <w:rsid w:val="00D84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3C"/>
    <w:rPr>
      <w:sz w:val="20"/>
      <w:szCs w:val="20"/>
    </w:rPr>
  </w:style>
  <w:style w:type="character" w:styleId="EndnoteReference">
    <w:name w:val="endnote reference"/>
    <w:basedOn w:val="DefaultParagraphFont"/>
    <w:uiPriority w:val="99"/>
    <w:semiHidden/>
    <w:unhideWhenUsed/>
    <w:rsid w:val="00D8483C"/>
    <w:rPr>
      <w:vertAlign w:val="superscript"/>
    </w:rPr>
  </w:style>
  <w:style w:type="paragraph" w:styleId="FootnoteText">
    <w:name w:val="footnote text"/>
    <w:basedOn w:val="Normal"/>
    <w:link w:val="FootnoteTextChar"/>
    <w:uiPriority w:val="99"/>
    <w:semiHidden/>
    <w:unhideWhenUsed/>
    <w:rsid w:val="00FD3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D17"/>
    <w:rPr>
      <w:sz w:val="20"/>
      <w:szCs w:val="20"/>
    </w:rPr>
  </w:style>
  <w:style w:type="character" w:styleId="FootnoteReference">
    <w:name w:val="footnote reference"/>
    <w:basedOn w:val="DefaultParagraphFont"/>
    <w:uiPriority w:val="99"/>
    <w:semiHidden/>
    <w:unhideWhenUsed/>
    <w:rsid w:val="00FD3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6493">
      <w:bodyDiv w:val="1"/>
      <w:marLeft w:val="0"/>
      <w:marRight w:val="0"/>
      <w:marTop w:val="0"/>
      <w:marBottom w:val="0"/>
      <w:divBdr>
        <w:top w:val="none" w:sz="0" w:space="0" w:color="auto"/>
        <w:left w:val="none" w:sz="0" w:space="0" w:color="auto"/>
        <w:bottom w:val="none" w:sz="0" w:space="0" w:color="auto"/>
        <w:right w:val="none" w:sz="0" w:space="0" w:color="auto"/>
      </w:divBdr>
      <w:divsChild>
        <w:div w:id="1775782004">
          <w:marLeft w:val="0"/>
          <w:marRight w:val="0"/>
          <w:marTop w:val="0"/>
          <w:marBottom w:val="0"/>
          <w:divBdr>
            <w:top w:val="none" w:sz="0" w:space="0" w:color="auto"/>
            <w:left w:val="none" w:sz="0" w:space="0" w:color="auto"/>
            <w:bottom w:val="none" w:sz="0" w:space="0" w:color="auto"/>
            <w:right w:val="none" w:sz="0" w:space="0" w:color="auto"/>
          </w:divBdr>
        </w:div>
        <w:div w:id="670642308">
          <w:marLeft w:val="0"/>
          <w:marRight w:val="0"/>
          <w:marTop w:val="0"/>
          <w:marBottom w:val="0"/>
          <w:divBdr>
            <w:top w:val="none" w:sz="0" w:space="0" w:color="auto"/>
            <w:left w:val="none" w:sz="0" w:space="0" w:color="auto"/>
            <w:bottom w:val="none" w:sz="0" w:space="0" w:color="auto"/>
            <w:right w:val="none" w:sz="0" w:space="0" w:color="auto"/>
          </w:divBdr>
        </w:div>
        <w:div w:id="1333996736">
          <w:marLeft w:val="0"/>
          <w:marRight w:val="0"/>
          <w:marTop w:val="0"/>
          <w:marBottom w:val="0"/>
          <w:divBdr>
            <w:top w:val="none" w:sz="0" w:space="0" w:color="auto"/>
            <w:left w:val="none" w:sz="0" w:space="0" w:color="auto"/>
            <w:bottom w:val="none" w:sz="0" w:space="0" w:color="auto"/>
            <w:right w:val="none" w:sz="0" w:space="0" w:color="auto"/>
          </w:divBdr>
        </w:div>
        <w:div w:id="1575122351">
          <w:marLeft w:val="0"/>
          <w:marRight w:val="0"/>
          <w:marTop w:val="0"/>
          <w:marBottom w:val="0"/>
          <w:divBdr>
            <w:top w:val="none" w:sz="0" w:space="0" w:color="auto"/>
            <w:left w:val="none" w:sz="0" w:space="0" w:color="auto"/>
            <w:bottom w:val="none" w:sz="0" w:space="0" w:color="auto"/>
            <w:right w:val="none" w:sz="0" w:space="0" w:color="auto"/>
          </w:divBdr>
        </w:div>
        <w:div w:id="1480729519">
          <w:marLeft w:val="0"/>
          <w:marRight w:val="0"/>
          <w:marTop w:val="0"/>
          <w:marBottom w:val="0"/>
          <w:divBdr>
            <w:top w:val="none" w:sz="0" w:space="0" w:color="auto"/>
            <w:left w:val="none" w:sz="0" w:space="0" w:color="auto"/>
            <w:bottom w:val="none" w:sz="0" w:space="0" w:color="auto"/>
            <w:right w:val="none" w:sz="0" w:space="0" w:color="auto"/>
          </w:divBdr>
        </w:div>
        <w:div w:id="136148517">
          <w:marLeft w:val="0"/>
          <w:marRight w:val="0"/>
          <w:marTop w:val="0"/>
          <w:marBottom w:val="0"/>
          <w:divBdr>
            <w:top w:val="none" w:sz="0" w:space="0" w:color="auto"/>
            <w:left w:val="none" w:sz="0" w:space="0" w:color="auto"/>
            <w:bottom w:val="none" w:sz="0" w:space="0" w:color="auto"/>
            <w:right w:val="none" w:sz="0" w:space="0" w:color="auto"/>
          </w:divBdr>
        </w:div>
        <w:div w:id="212274974">
          <w:marLeft w:val="0"/>
          <w:marRight w:val="0"/>
          <w:marTop w:val="0"/>
          <w:marBottom w:val="0"/>
          <w:divBdr>
            <w:top w:val="none" w:sz="0" w:space="0" w:color="auto"/>
            <w:left w:val="none" w:sz="0" w:space="0" w:color="auto"/>
            <w:bottom w:val="none" w:sz="0" w:space="0" w:color="auto"/>
            <w:right w:val="none" w:sz="0" w:space="0" w:color="auto"/>
          </w:divBdr>
        </w:div>
      </w:divsChild>
    </w:div>
    <w:div w:id="794374341">
      <w:bodyDiv w:val="1"/>
      <w:marLeft w:val="0"/>
      <w:marRight w:val="0"/>
      <w:marTop w:val="0"/>
      <w:marBottom w:val="0"/>
      <w:divBdr>
        <w:top w:val="none" w:sz="0" w:space="0" w:color="auto"/>
        <w:left w:val="none" w:sz="0" w:space="0" w:color="auto"/>
        <w:bottom w:val="none" w:sz="0" w:space="0" w:color="auto"/>
        <w:right w:val="none" w:sz="0" w:space="0" w:color="auto"/>
      </w:divBdr>
    </w:div>
    <w:div w:id="1006444563">
      <w:bodyDiv w:val="1"/>
      <w:marLeft w:val="0"/>
      <w:marRight w:val="0"/>
      <w:marTop w:val="0"/>
      <w:marBottom w:val="0"/>
      <w:divBdr>
        <w:top w:val="none" w:sz="0" w:space="0" w:color="auto"/>
        <w:left w:val="none" w:sz="0" w:space="0" w:color="auto"/>
        <w:bottom w:val="none" w:sz="0" w:space="0" w:color="auto"/>
        <w:right w:val="none" w:sz="0" w:space="0" w:color="auto"/>
      </w:divBdr>
    </w:div>
    <w:div w:id="1062943008">
      <w:bodyDiv w:val="1"/>
      <w:marLeft w:val="0"/>
      <w:marRight w:val="0"/>
      <w:marTop w:val="0"/>
      <w:marBottom w:val="0"/>
      <w:divBdr>
        <w:top w:val="none" w:sz="0" w:space="0" w:color="auto"/>
        <w:left w:val="none" w:sz="0" w:space="0" w:color="auto"/>
        <w:bottom w:val="none" w:sz="0" w:space="0" w:color="auto"/>
        <w:right w:val="none" w:sz="0" w:space="0" w:color="auto"/>
      </w:divBdr>
    </w:div>
    <w:div w:id="1106193368">
      <w:bodyDiv w:val="1"/>
      <w:marLeft w:val="0"/>
      <w:marRight w:val="0"/>
      <w:marTop w:val="0"/>
      <w:marBottom w:val="0"/>
      <w:divBdr>
        <w:top w:val="none" w:sz="0" w:space="0" w:color="auto"/>
        <w:left w:val="none" w:sz="0" w:space="0" w:color="auto"/>
        <w:bottom w:val="none" w:sz="0" w:space="0" w:color="auto"/>
        <w:right w:val="none" w:sz="0" w:space="0" w:color="auto"/>
      </w:divBdr>
    </w:div>
    <w:div w:id="1768231659">
      <w:bodyDiv w:val="1"/>
      <w:marLeft w:val="0"/>
      <w:marRight w:val="0"/>
      <w:marTop w:val="0"/>
      <w:marBottom w:val="0"/>
      <w:divBdr>
        <w:top w:val="none" w:sz="0" w:space="0" w:color="auto"/>
        <w:left w:val="none" w:sz="0" w:space="0" w:color="auto"/>
        <w:bottom w:val="none" w:sz="0" w:space="0" w:color="auto"/>
        <w:right w:val="none" w:sz="0" w:space="0" w:color="auto"/>
      </w:divBdr>
    </w:div>
    <w:div w:id="21086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hp.psych.ucla.edu/pdfdocs/contschpsych.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rcma.org/"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bc.edu/conten%20dam/files/schools/lsoe_sites/coss/student-support-teacher-impac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moteprevent.org/sites/www.promoteprevent.org/files/resources/mental_health_guid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reports/2011/08BehavioralHealth.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cess.massadvocates.org/owa/redir.aspx?C=VOAcuUl2h0WNX3ccCaD-bfZ1e-JWQdUIYDA_NaP9HX9fXsZchZjMxCLO_CwuDE1Kecrt2QPb0Ms.&amp;URL=https%3a%2f%2fwww.bc.edu%2fcontent%2fdam%2ffiles%2fschools%2flsoe_sites%2fcoss%2fstudent-support-teacher-impact.pdf" TargetMode="External"/><Relationship Id="rId2" Type="http://schemas.openxmlformats.org/officeDocument/2006/relationships/hyperlink" Target="http://www.mass.gov/bb/gaa/fy2018/app_18/act_18/h70619612.htm" TargetMode="External"/><Relationship Id="rId1" Type="http://schemas.openxmlformats.org/officeDocument/2006/relationships/hyperlink" Target="https://malegislature.gov/Laws/GeneralLaws/PartI/TitleXII/Chapter69/Section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DESE-231-39130</_dlc_DocId>
    <_dlc_DocIdUrl xmlns="733efe1c-5bbe-4968-87dc-d400e65c879f">
      <Url>https://sharepoint.doemass.org/ese/webteam/cps/_layouts/DocIdRedir.aspx?ID=DESE-231-39130</Url>
      <Description>DESE-231-39130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66AF-67E2-4D56-ABC4-A6C2B8E9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79339-47B3-46A1-802E-05653A5398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E4CD7AF-4FF3-4CD6-A074-B2C3A4BA0FF5}">
  <ds:schemaRefs>
    <ds:schemaRef ds:uri="http://schemas.microsoft.com/sharepoint/events"/>
  </ds:schemaRefs>
</ds:datastoreItem>
</file>

<file path=customXml/itemProps4.xml><?xml version="1.0" encoding="utf-8"?>
<ds:datastoreItem xmlns:ds="http://schemas.openxmlformats.org/officeDocument/2006/customXml" ds:itemID="{D9C090B3-1FBA-4BC8-9129-1CC31B19BCAA}">
  <ds:schemaRefs>
    <ds:schemaRef ds:uri="http://schemas.microsoft.com/sharepoint/v3/contenttype/forms"/>
  </ds:schemaRefs>
</ds:datastoreItem>
</file>

<file path=customXml/itemProps5.xml><?xml version="1.0" encoding="utf-8"?>
<ds:datastoreItem xmlns:ds="http://schemas.openxmlformats.org/officeDocument/2006/customXml" ds:itemID="{888A8EFA-62FD-4F17-9F55-C878EE9A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3550</Words>
  <Characters>21839</Characters>
  <Application>Microsoft Office Word</Application>
  <DocSecurity>0</DocSecurity>
  <Lines>316</Lines>
  <Paragraphs>78</Paragraphs>
  <ScaleCrop>false</ScaleCrop>
  <HeadingPairs>
    <vt:vector size="2" baseType="variant">
      <vt:variant>
        <vt:lpstr>Title</vt:lpstr>
      </vt:variant>
      <vt:variant>
        <vt:i4>1</vt:i4>
      </vt:variant>
    </vt:vector>
  </HeadingPairs>
  <TitlesOfParts>
    <vt:vector size="1" baseType="lpstr">
      <vt:lpstr>BESE Jan 2018 Item 10 Attachment Safe/Supportive Schools</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10 Attachment Safe/Supportive Schools</dc:title>
  <dc:creator>ESE</dc:creator>
  <cp:lastModifiedBy>Zou, Dong</cp:lastModifiedBy>
  <cp:revision>3</cp:revision>
  <cp:lastPrinted>2018-01-12T21:54:00Z</cp:lastPrinted>
  <dcterms:created xsi:type="dcterms:W3CDTF">2018-01-18T22:46:00Z</dcterms:created>
  <dcterms:modified xsi:type="dcterms:W3CDTF">2018-01-18T22:47:00Z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2018</vt:lpwstr>
  </property>
</Properties>
</file>