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b/>
          <w:sz w:val="23"/>
          <w:szCs w:val="23"/>
        </w:rPr>
        <w:t>Sent:</w:t>
      </w:r>
      <w:r w:rsidRPr="006B54C8">
        <w:rPr>
          <w:rFonts w:ascii="Times New Roman" w:hAnsi="Times New Roman" w:cs="Times New Roman"/>
          <w:sz w:val="23"/>
          <w:szCs w:val="23"/>
        </w:rPr>
        <w:t xml:space="preserve"> Tuesday, January 02, 2018 8:21 PM</w:t>
      </w: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b/>
          <w:sz w:val="23"/>
          <w:szCs w:val="23"/>
        </w:rPr>
        <w:t>To:</w:t>
      </w:r>
      <w:r w:rsidRPr="006B54C8">
        <w:rPr>
          <w:rFonts w:ascii="Times New Roman" w:hAnsi="Times New Roman" w:cs="Times New Roman"/>
          <w:sz w:val="23"/>
          <w:szCs w:val="23"/>
        </w:rPr>
        <w:t xml:space="preserve"> MCAS</w:t>
      </w: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b/>
          <w:sz w:val="23"/>
          <w:szCs w:val="23"/>
        </w:rPr>
        <w:t>Subject:</w:t>
      </w:r>
      <w:r w:rsidRPr="006B54C8">
        <w:rPr>
          <w:rFonts w:ascii="Times New Roman" w:hAnsi="Times New Roman" w:cs="Times New Roman"/>
          <w:sz w:val="23"/>
          <w:szCs w:val="23"/>
        </w:rPr>
        <w:t xml:space="preserve"> Proposed MCAS graduation requirement changes </w:t>
      </w:r>
    </w:p>
    <w:p w:rsidR="00C13C82" w:rsidRPr="006B54C8" w:rsidRDefault="00C13C82" w:rsidP="00C13C82">
      <w:pPr>
        <w:pStyle w:val="PlainText"/>
        <w:rPr>
          <w:rFonts w:ascii="Times New Roman" w:hAnsi="Times New Roman" w:cs="Times New Roman"/>
          <w:sz w:val="23"/>
          <w:szCs w:val="23"/>
        </w:rPr>
      </w:pP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sz w:val="23"/>
          <w:szCs w:val="23"/>
        </w:rPr>
        <w:t>As an advocate for students with special needs, I appreciate all that the state has done to close the achievement gap for students with disabilities, as well as other "high needs" subgroups.</w:t>
      </w:r>
    </w:p>
    <w:p w:rsidR="00C13C82" w:rsidRPr="006B54C8" w:rsidRDefault="00C13C82" w:rsidP="00C13C82">
      <w:pPr>
        <w:pStyle w:val="PlainText"/>
        <w:rPr>
          <w:rFonts w:ascii="Times New Roman" w:hAnsi="Times New Roman" w:cs="Times New Roman"/>
          <w:sz w:val="23"/>
          <w:szCs w:val="23"/>
        </w:rPr>
      </w:pP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sz w:val="23"/>
          <w:szCs w:val="23"/>
        </w:rPr>
        <w:t xml:space="preserve">I have reviewed Weston's most recent MCAS results - please see this report - </w:t>
      </w:r>
    </w:p>
    <w:p w:rsidR="00C13C82" w:rsidRPr="006B54C8" w:rsidRDefault="00C13C82" w:rsidP="00C13C82">
      <w:pPr>
        <w:pStyle w:val="PlainText"/>
        <w:rPr>
          <w:rFonts w:ascii="Times New Roman" w:hAnsi="Times New Roman" w:cs="Times New Roman"/>
          <w:sz w:val="23"/>
          <w:szCs w:val="23"/>
        </w:rPr>
      </w:pPr>
    </w:p>
    <w:p w:rsidR="00C13C82" w:rsidRPr="006B54C8" w:rsidRDefault="0082355B" w:rsidP="00C13C82">
      <w:pPr>
        <w:pStyle w:val="PlainText"/>
        <w:rPr>
          <w:rFonts w:ascii="Times New Roman" w:hAnsi="Times New Roman" w:cs="Times New Roman"/>
          <w:sz w:val="23"/>
          <w:szCs w:val="23"/>
        </w:rPr>
      </w:pPr>
      <w:hyperlink r:id="rId10" w:history="1">
        <w:r w:rsidR="00C13C82" w:rsidRPr="006B54C8">
          <w:rPr>
            <w:rStyle w:val="Hyperlink"/>
            <w:rFonts w:ascii="Times New Roman" w:hAnsi="Times New Roman" w:cs="Times New Roman"/>
            <w:sz w:val="23"/>
            <w:szCs w:val="23"/>
          </w:rPr>
          <w:t>https://urldefense.proofpoint.com/v2/url?u=http-3A__www.westonpac.org_uploads_3_1_5_0_31506421_weston-5Fpac-5Fmcas-5Freport-5F2017-5Ffinal.docx&amp;d=DwIFAg&amp;c=lDF7oMaPKXpkYvev9V-fVahWL0QWnGCCAfCDz1Bns_w&amp;r=z-kyp6qUudXQ5QAHKMuM52U5sVXP7W03w8K75CE5bhw&amp;m=8WLrF_x-DheuLvskz_V0jDjTEBQEvOtWstmVNzYPOxA&amp;s=oRCrIFty9I2Zq2e3TEDK3hESDGF3sHKgikYwWJplnpg&amp;e</w:t>
        </w:r>
      </w:hyperlink>
      <w:r w:rsidR="00C13C82" w:rsidRPr="006B54C8">
        <w:rPr>
          <w:rFonts w:ascii="Times New Roman" w:hAnsi="Times New Roman" w:cs="Times New Roman"/>
          <w:sz w:val="23"/>
          <w:szCs w:val="23"/>
        </w:rPr>
        <w:t xml:space="preserve">= </w:t>
      </w:r>
    </w:p>
    <w:p w:rsidR="00C13C82" w:rsidRPr="006B54C8" w:rsidRDefault="00C13C82" w:rsidP="00C13C82">
      <w:pPr>
        <w:pStyle w:val="PlainText"/>
        <w:rPr>
          <w:rFonts w:ascii="Times New Roman" w:hAnsi="Times New Roman" w:cs="Times New Roman"/>
          <w:sz w:val="23"/>
          <w:szCs w:val="23"/>
        </w:rPr>
      </w:pP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sz w:val="23"/>
          <w:szCs w:val="23"/>
        </w:rPr>
        <w:t xml:space="preserve">As well as our assessment and accountability web page - </w:t>
      </w:r>
    </w:p>
    <w:p w:rsidR="00C13C82" w:rsidRPr="006B54C8" w:rsidRDefault="00C13C82" w:rsidP="00C13C82">
      <w:pPr>
        <w:pStyle w:val="PlainText"/>
        <w:rPr>
          <w:rFonts w:ascii="Times New Roman" w:hAnsi="Times New Roman" w:cs="Times New Roman"/>
          <w:sz w:val="23"/>
          <w:szCs w:val="23"/>
        </w:rPr>
      </w:pPr>
    </w:p>
    <w:p w:rsidR="00C13C82" w:rsidRPr="006B54C8" w:rsidRDefault="0082355B" w:rsidP="00C13C82">
      <w:pPr>
        <w:pStyle w:val="PlainText"/>
        <w:rPr>
          <w:rFonts w:ascii="Times New Roman" w:hAnsi="Times New Roman" w:cs="Times New Roman"/>
          <w:sz w:val="23"/>
          <w:szCs w:val="23"/>
        </w:rPr>
      </w:pPr>
      <w:hyperlink r:id="rId11" w:history="1">
        <w:r w:rsidR="00C13C82" w:rsidRPr="006B54C8">
          <w:rPr>
            <w:rStyle w:val="Hyperlink"/>
            <w:rFonts w:ascii="Times New Roman" w:hAnsi="Times New Roman" w:cs="Times New Roman"/>
            <w:sz w:val="23"/>
            <w:szCs w:val="23"/>
          </w:rPr>
          <w:t>https://urldefense.proofpoint.com/v2/url?u=http-3A__www.westonpac.org_wps-2Dassessment-2Dand-2Daccountability.html&amp;d=DwIFAg&amp;c=lDF7oMaPKXpkYvev9V-fVahWL0QWnGCCAfCDz1Bns_w&amp;r=z-kyp6qUudXQ5QAHKMuM52U5sVXP7W03w8K75CE5bhw&amp;m=8WLrF_x-DheuLvskz_V0jDjTEBQEvOtWstmVNzYPOxA&amp;s=tOyylvebRl9ayIl6E2caDPP9h0ZmBa7dzGN4HKDAHFQ&amp;e</w:t>
        </w:r>
      </w:hyperlink>
      <w:r w:rsidR="00C13C82" w:rsidRPr="006B54C8">
        <w:rPr>
          <w:rFonts w:ascii="Times New Roman" w:hAnsi="Times New Roman" w:cs="Times New Roman"/>
          <w:sz w:val="23"/>
          <w:szCs w:val="23"/>
        </w:rPr>
        <w:t xml:space="preserve">= </w:t>
      </w:r>
    </w:p>
    <w:p w:rsidR="00C13C82" w:rsidRPr="006B54C8" w:rsidRDefault="00C13C82" w:rsidP="00C13C82">
      <w:pPr>
        <w:pStyle w:val="PlainText"/>
        <w:rPr>
          <w:rFonts w:ascii="Times New Roman" w:hAnsi="Times New Roman" w:cs="Times New Roman"/>
          <w:sz w:val="23"/>
          <w:szCs w:val="23"/>
        </w:rPr>
      </w:pP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sz w:val="23"/>
          <w:szCs w:val="23"/>
        </w:rPr>
        <w:t>I have also reviewed the statewide results f</w:t>
      </w:r>
      <w:r>
        <w:rPr>
          <w:rFonts w:ascii="Times New Roman" w:hAnsi="Times New Roman" w:cs="Times New Roman"/>
          <w:sz w:val="23"/>
          <w:szCs w:val="23"/>
        </w:rPr>
        <w:t xml:space="preserve">or students with disabilities. </w:t>
      </w:r>
      <w:r w:rsidRPr="006B54C8">
        <w:rPr>
          <w:rFonts w:ascii="Times New Roman" w:hAnsi="Times New Roman" w:cs="Times New Roman"/>
          <w:sz w:val="23"/>
          <w:szCs w:val="23"/>
        </w:rPr>
        <w:t>As many others have noted, it was the first year for the "next gen" assessments, however, I am concerned about the performance of students with special needs on the new tests.</w:t>
      </w:r>
    </w:p>
    <w:p w:rsidR="00C13C82" w:rsidRPr="006B54C8" w:rsidRDefault="00C13C82" w:rsidP="00C13C82">
      <w:pPr>
        <w:pStyle w:val="PlainText"/>
        <w:rPr>
          <w:rFonts w:ascii="Times New Roman" w:hAnsi="Times New Roman" w:cs="Times New Roman"/>
          <w:sz w:val="23"/>
          <w:szCs w:val="23"/>
        </w:rPr>
      </w:pP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sz w:val="23"/>
          <w:szCs w:val="23"/>
        </w:rPr>
        <w:t>I hope that with the proposed changes in the regulations that students with special needs, as well as students in other high needs subgroups, will have ample alternatives to demonstrate their knowledge an</w:t>
      </w:r>
      <w:r>
        <w:rPr>
          <w:rFonts w:ascii="Times New Roman" w:hAnsi="Times New Roman" w:cs="Times New Roman"/>
          <w:sz w:val="23"/>
          <w:szCs w:val="23"/>
        </w:rPr>
        <w:t xml:space="preserve">d attain their high school CD. </w:t>
      </w:r>
      <w:r w:rsidRPr="006B54C8">
        <w:rPr>
          <w:rFonts w:ascii="Times New Roman" w:hAnsi="Times New Roman" w:cs="Times New Roman"/>
          <w:sz w:val="23"/>
          <w:szCs w:val="23"/>
        </w:rPr>
        <w:t>While we continue to partner with our district in efforts to close the achievement gap, we also want to ensure that as many students as possible have the opportunity to receive a diploma and pursue col</w:t>
      </w:r>
      <w:r>
        <w:rPr>
          <w:rFonts w:ascii="Times New Roman" w:hAnsi="Times New Roman" w:cs="Times New Roman"/>
          <w:sz w:val="23"/>
          <w:szCs w:val="23"/>
        </w:rPr>
        <w:t xml:space="preserve">lege and career opportunities. </w:t>
      </w:r>
      <w:r w:rsidRPr="006B54C8">
        <w:rPr>
          <w:rFonts w:ascii="Times New Roman" w:hAnsi="Times New Roman" w:cs="Times New Roman"/>
          <w:sz w:val="23"/>
          <w:szCs w:val="23"/>
        </w:rPr>
        <w:t>I hope that the state can find a balance between "raising the bar" and ensuring that high needs students continue to have equitable access to the many opportunities for advancement that a high school diploma provides.</w:t>
      </w:r>
    </w:p>
    <w:p w:rsidR="00C13C82" w:rsidRPr="006B54C8" w:rsidRDefault="00C13C82" w:rsidP="00C13C82">
      <w:pPr>
        <w:pStyle w:val="PlainText"/>
        <w:pBdr>
          <w:bottom w:val="single" w:sz="12" w:space="1" w:color="auto"/>
        </w:pBdr>
        <w:rPr>
          <w:rFonts w:ascii="Times New Roman" w:hAnsi="Times New Roman" w:cs="Times New Roman"/>
          <w:sz w:val="23"/>
          <w:szCs w:val="23"/>
        </w:rPr>
      </w:pPr>
    </w:p>
    <w:p w:rsidR="00C13C82" w:rsidRPr="006B54C8" w:rsidRDefault="00C13C82" w:rsidP="00C13C82">
      <w:pPr>
        <w:pStyle w:val="PlainText"/>
        <w:rPr>
          <w:rFonts w:ascii="Times New Roman" w:hAnsi="Times New Roman" w:cs="Times New Roman"/>
          <w:sz w:val="23"/>
          <w:szCs w:val="23"/>
        </w:rPr>
      </w:pP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b/>
          <w:sz w:val="23"/>
          <w:szCs w:val="23"/>
        </w:rPr>
        <w:t>Sent:</w:t>
      </w:r>
      <w:r w:rsidRPr="006B54C8">
        <w:rPr>
          <w:rFonts w:ascii="Times New Roman" w:hAnsi="Times New Roman" w:cs="Times New Roman"/>
          <w:sz w:val="23"/>
          <w:szCs w:val="23"/>
        </w:rPr>
        <w:t xml:space="preserve"> Wednesday, January 03, 2018 10:17 AM</w:t>
      </w: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b/>
          <w:sz w:val="23"/>
          <w:szCs w:val="23"/>
        </w:rPr>
        <w:t>To:</w:t>
      </w:r>
      <w:r w:rsidRPr="006B54C8">
        <w:rPr>
          <w:rFonts w:ascii="Times New Roman" w:hAnsi="Times New Roman" w:cs="Times New Roman"/>
          <w:sz w:val="23"/>
          <w:szCs w:val="23"/>
        </w:rPr>
        <w:t xml:space="preserve"> MCAS</w:t>
      </w:r>
    </w:p>
    <w:p w:rsidR="00C13C82" w:rsidRPr="006B54C8" w:rsidRDefault="00C13C82" w:rsidP="00C13C82">
      <w:pPr>
        <w:pStyle w:val="PlainText"/>
        <w:rPr>
          <w:rFonts w:ascii="Times New Roman" w:hAnsi="Times New Roman" w:cs="Times New Roman"/>
          <w:sz w:val="23"/>
          <w:szCs w:val="23"/>
        </w:rPr>
      </w:pPr>
      <w:r w:rsidRPr="006B54C8">
        <w:rPr>
          <w:rFonts w:ascii="Times New Roman" w:hAnsi="Times New Roman" w:cs="Times New Roman"/>
          <w:b/>
          <w:sz w:val="23"/>
          <w:szCs w:val="23"/>
        </w:rPr>
        <w:t>Subject:</w:t>
      </w:r>
      <w:r w:rsidRPr="006B54C8">
        <w:rPr>
          <w:rFonts w:ascii="Times New Roman" w:hAnsi="Times New Roman" w:cs="Times New Roman"/>
          <w:sz w:val="23"/>
          <w:szCs w:val="23"/>
        </w:rPr>
        <w:t xml:space="preserve"> Graduation requirements</w:t>
      </w:r>
    </w:p>
    <w:p w:rsidR="00C13C82" w:rsidRPr="006B54C8" w:rsidRDefault="00C13C82" w:rsidP="00C13C82">
      <w:pPr>
        <w:pStyle w:val="PlainText"/>
        <w:rPr>
          <w:rFonts w:ascii="Times New Roman" w:hAnsi="Times New Roman" w:cs="Times New Roman"/>
          <w:sz w:val="23"/>
          <w:szCs w:val="23"/>
        </w:rPr>
      </w:pPr>
    </w:p>
    <w:p w:rsidR="00A60341" w:rsidRDefault="00C13C82" w:rsidP="00A60341">
      <w:pPr>
        <w:pStyle w:val="PlainText"/>
        <w:rPr>
          <w:rFonts w:ascii="Times New Roman" w:hAnsi="Times New Roman" w:cs="Times New Roman"/>
          <w:sz w:val="23"/>
          <w:szCs w:val="23"/>
        </w:rPr>
      </w:pPr>
      <w:r w:rsidRPr="006B54C8">
        <w:rPr>
          <w:rFonts w:ascii="Times New Roman" w:hAnsi="Times New Roman" w:cs="Times New Roman"/>
          <w:sz w:val="23"/>
          <w:szCs w:val="23"/>
        </w:rPr>
        <w:t xml:space="preserve">As a parent of 3 children with language based learning disabilities, dyslexia </w:t>
      </w:r>
      <w:proofErr w:type="gramStart"/>
      <w:r w:rsidRPr="006B54C8">
        <w:rPr>
          <w:rFonts w:ascii="Times New Roman" w:hAnsi="Times New Roman" w:cs="Times New Roman"/>
          <w:sz w:val="23"/>
          <w:szCs w:val="23"/>
        </w:rPr>
        <w:t>Therapist ,</w:t>
      </w:r>
      <w:proofErr w:type="gramEnd"/>
      <w:r w:rsidRPr="006B54C8">
        <w:rPr>
          <w:rFonts w:ascii="Times New Roman" w:hAnsi="Times New Roman" w:cs="Times New Roman"/>
          <w:sz w:val="23"/>
          <w:szCs w:val="23"/>
        </w:rPr>
        <w:t xml:space="preserve"> education advocate, and member of AG Maura Healey’s Disability Rights Committee, I urge your office to correct our literacy crisis before we enact this requirement. If our students </w:t>
      </w:r>
      <w:proofErr w:type="gramStart"/>
      <w:r w:rsidRPr="006B54C8">
        <w:rPr>
          <w:rFonts w:ascii="Times New Roman" w:hAnsi="Times New Roman" w:cs="Times New Roman"/>
          <w:sz w:val="23"/>
          <w:szCs w:val="23"/>
        </w:rPr>
        <w:t>have not been provided</w:t>
      </w:r>
      <w:proofErr w:type="gramEnd"/>
      <w:r w:rsidRPr="006B54C8">
        <w:rPr>
          <w:rFonts w:ascii="Times New Roman" w:hAnsi="Times New Roman" w:cs="Times New Roman"/>
          <w:sz w:val="23"/>
          <w:szCs w:val="23"/>
        </w:rPr>
        <w:t xml:space="preserve"> appropriate reading instruction, we cannot expect them to meet this rigorous requirement.</w:t>
      </w:r>
    </w:p>
    <w:p w:rsidR="00A60341" w:rsidRPr="006B54C8" w:rsidRDefault="00A60341" w:rsidP="00A60341">
      <w:pPr>
        <w:pStyle w:val="PlainText"/>
        <w:pBdr>
          <w:bottom w:val="single" w:sz="12" w:space="1" w:color="auto"/>
        </w:pBdr>
        <w:rPr>
          <w:rFonts w:ascii="Times New Roman" w:hAnsi="Times New Roman" w:cs="Times New Roman"/>
          <w:sz w:val="23"/>
          <w:szCs w:val="23"/>
        </w:rPr>
      </w:pPr>
    </w:p>
    <w:p w:rsidR="00A60341" w:rsidRPr="006B54C8" w:rsidRDefault="00A60341" w:rsidP="00C13C82">
      <w:pPr>
        <w:pStyle w:val="PlainText"/>
        <w:rPr>
          <w:rFonts w:ascii="Times New Roman" w:hAnsi="Times New Roman" w:cs="Times New Roman"/>
          <w:sz w:val="23"/>
          <w:szCs w:val="23"/>
        </w:rPr>
      </w:pPr>
    </w:p>
    <w:p w:rsidR="00C13C82" w:rsidRPr="00A60341" w:rsidRDefault="00C13C82" w:rsidP="00A60341">
      <w:pPr>
        <w:rPr>
          <w:sz w:val="23"/>
          <w:szCs w:val="23"/>
        </w:rPr>
      </w:pPr>
      <w:r w:rsidRPr="00A60341">
        <w:rPr>
          <w:b/>
          <w:bCs/>
          <w:sz w:val="23"/>
          <w:szCs w:val="23"/>
        </w:rPr>
        <w:lastRenderedPageBreak/>
        <w:t>Sent:</w:t>
      </w:r>
      <w:r w:rsidRPr="00A60341">
        <w:rPr>
          <w:sz w:val="23"/>
          <w:szCs w:val="23"/>
        </w:rPr>
        <w:t xml:space="preserve"> Wednesday, January 03, 2018 8:09 PM</w:t>
      </w:r>
      <w:r w:rsidRPr="00A60341">
        <w:rPr>
          <w:sz w:val="23"/>
          <w:szCs w:val="23"/>
        </w:rPr>
        <w:br/>
      </w:r>
      <w:r w:rsidRPr="00A60341">
        <w:rPr>
          <w:b/>
          <w:bCs/>
          <w:sz w:val="23"/>
          <w:szCs w:val="23"/>
        </w:rPr>
        <w:t>To:</w:t>
      </w:r>
      <w:r w:rsidRPr="00A60341">
        <w:rPr>
          <w:sz w:val="23"/>
          <w:szCs w:val="23"/>
        </w:rPr>
        <w:t xml:space="preserve"> MCAS</w:t>
      </w:r>
      <w:r w:rsidRPr="00A60341">
        <w:rPr>
          <w:sz w:val="23"/>
          <w:szCs w:val="23"/>
        </w:rPr>
        <w:br/>
      </w:r>
      <w:r w:rsidRPr="00A60341">
        <w:rPr>
          <w:b/>
          <w:bCs/>
          <w:sz w:val="23"/>
          <w:szCs w:val="23"/>
        </w:rPr>
        <w:t>Subject:</w:t>
      </w:r>
      <w:r w:rsidRPr="00A60341">
        <w:rPr>
          <w:sz w:val="23"/>
          <w:szCs w:val="23"/>
        </w:rPr>
        <w:t xml:space="preserve"> Proposed changes to MCAS graduation requirement regulations</w:t>
      </w:r>
    </w:p>
    <w:p w:rsidR="00C13C82" w:rsidRPr="006B54C8" w:rsidRDefault="00C13C82" w:rsidP="00C13C82">
      <w:pPr>
        <w:pStyle w:val="NormalWeb"/>
        <w:rPr>
          <w:color w:val="000000"/>
          <w:sz w:val="23"/>
          <w:szCs w:val="23"/>
        </w:rPr>
      </w:pPr>
      <w:r w:rsidRPr="006B54C8">
        <w:rPr>
          <w:color w:val="000000"/>
          <w:sz w:val="23"/>
          <w:szCs w:val="23"/>
        </w:rPr>
        <w:t xml:space="preserve">I just </w:t>
      </w:r>
      <w:proofErr w:type="gramStart"/>
      <w:r w:rsidRPr="006B54C8">
        <w:rPr>
          <w:color w:val="000000"/>
          <w:sz w:val="23"/>
          <w:szCs w:val="23"/>
        </w:rPr>
        <w:t>read through</w:t>
      </w:r>
      <w:proofErr w:type="gramEnd"/>
      <w:r w:rsidRPr="006B54C8">
        <w:rPr>
          <w:color w:val="000000"/>
          <w:sz w:val="23"/>
          <w:szCs w:val="23"/>
        </w:rPr>
        <w:t xml:space="preserve"> the pro</w:t>
      </w:r>
      <w:bookmarkStart w:id="0" w:name="_GoBack"/>
      <w:bookmarkEnd w:id="0"/>
      <w:r w:rsidRPr="006B54C8">
        <w:rPr>
          <w:color w:val="000000"/>
          <w:sz w:val="23"/>
          <w:szCs w:val="23"/>
        </w:rPr>
        <w:t>posed changes and they look great. The only thing that I can see as a possible issue is the definition of the Graduating Class. </w:t>
      </w:r>
    </w:p>
    <w:p w:rsidR="00C13C82" w:rsidRPr="006B54C8" w:rsidRDefault="00C13C82" w:rsidP="00C13C82">
      <w:pPr>
        <w:pStyle w:val="NormalWeb"/>
        <w:rPr>
          <w:color w:val="000000"/>
          <w:sz w:val="23"/>
          <w:szCs w:val="23"/>
        </w:rPr>
      </w:pPr>
      <w:r w:rsidRPr="006B54C8">
        <w:rPr>
          <w:color w:val="000000"/>
          <w:sz w:val="23"/>
          <w:szCs w:val="23"/>
        </w:rPr>
        <w:t>The proposed regulations define them as:</w:t>
      </w:r>
    </w:p>
    <w:p w:rsidR="00C13C82" w:rsidRPr="006B54C8" w:rsidRDefault="00C13C82" w:rsidP="00C13C82">
      <w:pPr>
        <w:spacing w:before="100" w:beforeAutospacing="1" w:after="100" w:afterAutospacing="1"/>
        <w:rPr>
          <w:color w:val="000000"/>
          <w:sz w:val="23"/>
          <w:szCs w:val="23"/>
        </w:rPr>
      </w:pPr>
      <w:r w:rsidRPr="006B54C8">
        <w:rPr>
          <w:b/>
          <w:bCs/>
          <w:color w:val="000000"/>
          <w:sz w:val="23"/>
          <w:szCs w:val="23"/>
        </w:rPr>
        <w:t xml:space="preserve">Graduating Class </w:t>
      </w:r>
      <w:r w:rsidRPr="006B54C8">
        <w:rPr>
          <w:color w:val="000000"/>
          <w:sz w:val="23"/>
          <w:szCs w:val="23"/>
        </w:rPr>
        <w:t>For purposes of</w:t>
      </w:r>
      <w:r w:rsidRPr="006B54C8">
        <w:rPr>
          <w:b/>
          <w:bCs/>
          <w:color w:val="000000"/>
          <w:sz w:val="23"/>
          <w:szCs w:val="23"/>
        </w:rPr>
        <w:t xml:space="preserve"> </w:t>
      </w:r>
      <w:r w:rsidRPr="006B54C8">
        <w:rPr>
          <w:color w:val="000000"/>
          <w:sz w:val="23"/>
          <w:szCs w:val="23"/>
        </w:rPr>
        <w:t>603 CMR 30.00, students are assigned to the graduating class of the cohort of students they join when they first enter grades 9-12 in a Massachusetts public school system. For example, a student first entering 9</w:t>
      </w:r>
      <w:r w:rsidRPr="006B54C8">
        <w:rPr>
          <w:color w:val="000000"/>
          <w:sz w:val="23"/>
          <w:szCs w:val="23"/>
          <w:vertAlign w:val="superscript"/>
        </w:rPr>
        <w:t>th</w:t>
      </w:r>
      <w:r w:rsidRPr="006B54C8">
        <w:rPr>
          <w:color w:val="000000"/>
          <w:sz w:val="23"/>
          <w:szCs w:val="23"/>
        </w:rPr>
        <w:t xml:space="preserve"> grade in fall 2017 belongs to the class of 2021, a student entering as a 10</w:t>
      </w:r>
      <w:r w:rsidRPr="006B54C8">
        <w:rPr>
          <w:color w:val="000000"/>
          <w:sz w:val="23"/>
          <w:szCs w:val="23"/>
          <w:vertAlign w:val="superscript"/>
        </w:rPr>
        <w:t>th</w:t>
      </w:r>
      <w:r w:rsidRPr="006B54C8">
        <w:rPr>
          <w:color w:val="000000"/>
          <w:sz w:val="23"/>
          <w:szCs w:val="23"/>
        </w:rPr>
        <w:t xml:space="preserve"> grader in fall of 2017 belongs to the class of 2020, and so forth. Once a student is assigned a particular cohort, the student's graduating class for purposes of 603 CMR 30.00 never changes. </w:t>
      </w:r>
    </w:p>
    <w:p w:rsidR="00C13C82" w:rsidRPr="00E705EC" w:rsidRDefault="00C13C82" w:rsidP="00C13C82">
      <w:pPr>
        <w:pStyle w:val="NormalWeb"/>
        <w:rPr>
          <w:color w:val="000000"/>
          <w:sz w:val="23"/>
          <w:szCs w:val="23"/>
        </w:rPr>
      </w:pPr>
      <w:r w:rsidRPr="006B54C8">
        <w:rPr>
          <w:color w:val="000000"/>
          <w:sz w:val="23"/>
          <w:szCs w:val="23"/>
        </w:rPr>
        <w:t xml:space="preserve">It seems to me </w:t>
      </w:r>
      <w:proofErr w:type="gramStart"/>
      <w:r w:rsidRPr="006B54C8">
        <w:rPr>
          <w:color w:val="000000"/>
          <w:sz w:val="23"/>
          <w:szCs w:val="23"/>
        </w:rPr>
        <w:t>that students</w:t>
      </w:r>
      <w:proofErr w:type="gramEnd"/>
      <w:r w:rsidRPr="006B54C8">
        <w:rPr>
          <w:color w:val="000000"/>
          <w:sz w:val="23"/>
          <w:szCs w:val="23"/>
        </w:rPr>
        <w:t xml:space="preserve"> who are retained in high school or those students who have special education needs and require services beyond grade 12, but are eventually able to meet the MCAS requirements are not accounted for in the proposed definition.</w:t>
      </w:r>
    </w:p>
    <w:p w:rsidR="00AF69D3" w:rsidRDefault="0082355B"/>
    <w:sectPr w:rsidR="00AF69D3" w:rsidSect="00C13C82">
      <w:footerReference w:type="default" r:id="rId12"/>
      <w:endnotePr>
        <w:numFmt w:val="decimal"/>
      </w:endnotePr>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5B" w:rsidRDefault="0082355B" w:rsidP="00C13C82">
      <w:r>
        <w:separator/>
      </w:r>
    </w:p>
  </w:endnote>
  <w:endnote w:type="continuationSeparator" w:id="0">
    <w:p w:rsidR="0082355B" w:rsidRDefault="0082355B" w:rsidP="00C1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460"/>
      <w:docPartObj>
        <w:docPartGallery w:val="Page Numbers (Bottom of Page)"/>
        <w:docPartUnique/>
      </w:docPartObj>
    </w:sdtPr>
    <w:sdtEndPr/>
    <w:sdtContent>
      <w:p w:rsidR="00C13C82" w:rsidRDefault="0082355B">
        <w:pPr>
          <w:pStyle w:val="Footer"/>
          <w:jc w:val="right"/>
        </w:pPr>
        <w:r>
          <w:fldChar w:fldCharType="begin"/>
        </w:r>
        <w:r>
          <w:instrText xml:space="preserve"> PAGE   \* MERGEFORMAT </w:instrText>
        </w:r>
        <w:r>
          <w:fldChar w:fldCharType="separate"/>
        </w:r>
        <w:r w:rsidR="00A60341">
          <w:rPr>
            <w:noProof/>
          </w:rPr>
          <w:t>2</w:t>
        </w:r>
        <w:r>
          <w:rPr>
            <w:noProof/>
          </w:rPr>
          <w:fldChar w:fldCharType="end"/>
        </w:r>
      </w:p>
    </w:sdtContent>
  </w:sdt>
  <w:p w:rsidR="00C13C82" w:rsidRDefault="00C1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5B" w:rsidRDefault="0082355B" w:rsidP="00C13C82">
      <w:r>
        <w:separator/>
      </w:r>
    </w:p>
  </w:footnote>
  <w:footnote w:type="continuationSeparator" w:id="0">
    <w:p w:rsidR="0082355B" w:rsidRDefault="0082355B" w:rsidP="00C13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2"/>
    <w:rsid w:val="000761A6"/>
    <w:rsid w:val="00081E8A"/>
    <w:rsid w:val="00083104"/>
    <w:rsid w:val="000A7827"/>
    <w:rsid w:val="000A7BFE"/>
    <w:rsid w:val="000C2C18"/>
    <w:rsid w:val="00146982"/>
    <w:rsid w:val="00146A67"/>
    <w:rsid w:val="001A1F77"/>
    <w:rsid w:val="001C6903"/>
    <w:rsid w:val="0020016E"/>
    <w:rsid w:val="003078B6"/>
    <w:rsid w:val="00386973"/>
    <w:rsid w:val="003C6DE4"/>
    <w:rsid w:val="00464359"/>
    <w:rsid w:val="004C39DE"/>
    <w:rsid w:val="00513F61"/>
    <w:rsid w:val="00560B8E"/>
    <w:rsid w:val="00597AF5"/>
    <w:rsid w:val="005B58D8"/>
    <w:rsid w:val="00616BB9"/>
    <w:rsid w:val="00646B26"/>
    <w:rsid w:val="00661F28"/>
    <w:rsid w:val="006822FA"/>
    <w:rsid w:val="006D78D0"/>
    <w:rsid w:val="00714792"/>
    <w:rsid w:val="00772421"/>
    <w:rsid w:val="007F0D26"/>
    <w:rsid w:val="007F7D4C"/>
    <w:rsid w:val="0082355B"/>
    <w:rsid w:val="00830E06"/>
    <w:rsid w:val="008534CC"/>
    <w:rsid w:val="0088579E"/>
    <w:rsid w:val="00897E25"/>
    <w:rsid w:val="0090231B"/>
    <w:rsid w:val="00964B57"/>
    <w:rsid w:val="00965ACF"/>
    <w:rsid w:val="0097330D"/>
    <w:rsid w:val="00A26EFE"/>
    <w:rsid w:val="00A60341"/>
    <w:rsid w:val="00AB261B"/>
    <w:rsid w:val="00AE3683"/>
    <w:rsid w:val="00AF3908"/>
    <w:rsid w:val="00B779A5"/>
    <w:rsid w:val="00BF73FE"/>
    <w:rsid w:val="00C05E00"/>
    <w:rsid w:val="00C13C82"/>
    <w:rsid w:val="00C25124"/>
    <w:rsid w:val="00C32A37"/>
    <w:rsid w:val="00C545BA"/>
    <w:rsid w:val="00C669CF"/>
    <w:rsid w:val="00C77A18"/>
    <w:rsid w:val="00C84990"/>
    <w:rsid w:val="00D252F2"/>
    <w:rsid w:val="00DB03B4"/>
    <w:rsid w:val="00E15337"/>
    <w:rsid w:val="00EA2ADA"/>
    <w:rsid w:val="00F1489A"/>
    <w:rsid w:val="00F70537"/>
    <w:rsid w:val="00F84D4B"/>
    <w:rsid w:val="00FC305A"/>
    <w:rsid w:val="00FE2ECF"/>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EE0F"/>
  <w15:docId w15:val="{65EC29AD-6924-4CE5-B8F8-E52960EB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C8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3C82"/>
    <w:rPr>
      <w:color w:val="0000FF"/>
      <w:u w:val="single"/>
    </w:rPr>
  </w:style>
  <w:style w:type="paragraph" w:styleId="NormalWeb">
    <w:name w:val="Normal (Web)"/>
    <w:basedOn w:val="Normal"/>
    <w:uiPriority w:val="99"/>
    <w:rsid w:val="00C13C82"/>
    <w:pPr>
      <w:widowControl/>
      <w:spacing w:before="100" w:beforeAutospacing="1" w:after="100" w:afterAutospacing="1"/>
    </w:pPr>
    <w:rPr>
      <w:snapToGrid/>
      <w:szCs w:val="24"/>
    </w:rPr>
  </w:style>
  <w:style w:type="paragraph" w:styleId="PlainText">
    <w:name w:val="Plain Text"/>
    <w:basedOn w:val="Normal"/>
    <w:link w:val="PlainTextChar"/>
    <w:uiPriority w:val="99"/>
    <w:rsid w:val="00C13C82"/>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C13C82"/>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C13C82"/>
    <w:pPr>
      <w:tabs>
        <w:tab w:val="center" w:pos="4680"/>
        <w:tab w:val="right" w:pos="9360"/>
      </w:tabs>
    </w:pPr>
  </w:style>
  <w:style w:type="character" w:customStyle="1" w:styleId="HeaderChar">
    <w:name w:val="Header Char"/>
    <w:basedOn w:val="DefaultParagraphFont"/>
    <w:link w:val="Header"/>
    <w:uiPriority w:val="99"/>
    <w:semiHidden/>
    <w:rsid w:val="00C13C82"/>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C13C82"/>
    <w:pPr>
      <w:tabs>
        <w:tab w:val="center" w:pos="4680"/>
        <w:tab w:val="right" w:pos="9360"/>
      </w:tabs>
    </w:pPr>
  </w:style>
  <w:style w:type="character" w:customStyle="1" w:styleId="FooterChar">
    <w:name w:val="Footer Char"/>
    <w:basedOn w:val="DefaultParagraphFont"/>
    <w:link w:val="Footer"/>
    <w:uiPriority w:val="99"/>
    <w:rsid w:val="00C13C82"/>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A60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3A__www.westonpac.org_wps-2Dassessment-2Dand-2Daccountability.html&amp;d=DwIFAg&amp;c=lDF7oMaPKXpkYvev9V-fVahWL0QWnGCCAfCDz1Bns_w&amp;r=z-kyp6qUudXQ5QAHKMuM52U5sVXP7W03w8K75CE5bhw&amp;m=8WLrF_x-DheuLvskz_V0jDjTEBQEvOtWstmVNzYPOxA&amp;s=tOyylvebRl9ayIl6E2caDPP9h0ZmBa7dzGN4HKDAHFQ&amp;e" TargetMode="External"/><Relationship Id="rId5" Type="http://schemas.openxmlformats.org/officeDocument/2006/relationships/styles" Target="styles.xml"/><Relationship Id="rId10" Type="http://schemas.openxmlformats.org/officeDocument/2006/relationships/hyperlink" Target="https://urldefense.proofpoint.com/v2/url?u=http-3A__www.westonpac.org_uploads_3_1_5_0_31506421_weston-5Fpac-5Fmcas-5Freport-5F2017-5Ffinal.docx&amp;d=DwIFAg&amp;c=lDF7oMaPKXpkYvev9V-fVahWL0QWnGCCAfCDz1Bns_w&amp;r=z-kyp6qUudXQ5QAHKMuM52U5sVXP7W03w8K75CE5bhw&amp;m=8WLrF_x-DheuLvskz_V0jDjTEBQEvOtWstmVNzYPOxA&amp;s=oRCrIFty9I2Zq2e3TEDK3hESDGF3sHKgikYwWJplnpg&amp;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DESE-231-40062</_dlc_DocId>
    <_dlc_DocIdUrl xmlns="733efe1c-5bbe-4968-87dc-d400e65c879f">
      <Url>https://sharepoint.doemass.org/ese/webteam/cps/_layouts/DocIdRedir.aspx?ID=DESE-231-40062</Url>
      <Description>DESE-231-40062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27B88E6-5A95-466C-86A5-F3D65DFD8AB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B6A2574-4CEB-4887-BF81-4C4AA9737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8111E-A60B-4621-ACA8-5F396A560256}">
  <ds:schemaRefs>
    <ds:schemaRef ds:uri="http://schemas.microsoft.com/sharepoint/events"/>
  </ds:schemaRefs>
</ds:datastoreItem>
</file>

<file path=customXml/itemProps4.xml><?xml version="1.0" encoding="utf-8"?>
<ds:datastoreItem xmlns:ds="http://schemas.openxmlformats.org/officeDocument/2006/customXml" ds:itemID="{80419DA2-8C09-4944-AE82-21E2E21FE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3085</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BESE Feb 2018 Item 6 Public Comment Attach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 2018 Item 6 Public Comment Attach</dc:title>
  <dc:creator>ESE</dc:creator>
  <cp:lastModifiedBy>Zou, Dong</cp:lastModifiedBy>
  <cp:revision>4</cp:revision>
  <dcterms:created xsi:type="dcterms:W3CDTF">2018-02-20T20:37:00Z</dcterms:created>
  <dcterms:modified xsi:type="dcterms:W3CDTF">2018-02-20T20:40:00Z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2018</vt:lpwstr>
  </property>
</Properties>
</file>