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EE" w:rsidRDefault="001F7586" w:rsidP="009664EE">
      <w:pPr>
        <w:framePr w:hSpace="0" w:wrap="auto" w:vAnchor="margin" w:xAlign="left" w:yAlign="inline"/>
        <w:ind w:left="-540" w:right="-586"/>
      </w:pPr>
      <w:bookmarkStart w:id="0" w:name="_GoBack"/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83820</wp:posOffset>
                </wp:positionH>
                <wp:positionV relativeFrom="paragraph">
                  <wp:posOffset>2903220</wp:posOffset>
                </wp:positionV>
                <wp:extent cx="7069455" cy="4206240"/>
                <wp:effectExtent l="0" t="0" r="17145" b="22860"/>
                <wp:wrapSquare wrapText="bothSides"/>
                <wp:docPr id="23" name="Group 23" descr="Indicators that provide more information about school performance and student opportunity:&#10; Achievement&#10; Student progress or growth&#10; High school completion&#10; Progress towards English proficiency for English learners&#10; Chronic absenteeism&#10; Advanced coursework completion&#10;&#10;Information on each school’s performance against improvement targets and how it is doing compared to other schools&#10;&#10;An increased focus on raising the performance of each school’s lowest performing students&#10;&#10;Accountability categories that describe how the school is doing and what kind of support it may receive from the state&#10; Schools requiring broad support due to consistent or chronic underperformance &#10; Schools requiring focused support due to low overall or subgroup performance, low graduation rates, or low assessment participation&#10; Schools without required assistance or intervention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9455" cy="4206240"/>
                          <a:chOff x="0" y="0"/>
                          <a:chExt cx="7303135" cy="3660249"/>
                        </a:xfrm>
                      </wpg:grpSpPr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26485" cy="2503664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chemeClr val="accent1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BA8" w:rsidRDefault="00EF5D86" w:rsidP="00062684">
                              <w:pPr>
                                <w:rPr>
                                  <w:rFonts w:ascii="Segoe UI" w:hAnsi="Segoe UI" w:cs="Segoe UI"/>
                                  <w:color w:val="auto"/>
                                  <w:sz w:val="28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ED7D31" w:themeColor="accent2"/>
                                  <w:sz w:val="28"/>
                                </w:rPr>
                                <w:t>I</w:t>
                              </w:r>
                              <w:r w:rsidR="00CE4BA8" w:rsidRPr="00062684">
                                <w:rPr>
                                  <w:rFonts w:ascii="Segoe UI" w:hAnsi="Segoe UI" w:cs="Segoe UI"/>
                                  <w:color w:val="ED7D31" w:themeColor="accent2"/>
                                  <w:sz w:val="28"/>
                                </w:rPr>
                                <w:t xml:space="preserve">ndicators </w:t>
                              </w:r>
                              <w:r w:rsidR="00CE4BA8" w:rsidRPr="00062684">
                                <w:rPr>
                                  <w:rFonts w:ascii="Segoe UI" w:hAnsi="Segoe UI" w:cs="Segoe UI"/>
                                  <w:color w:val="auto"/>
                                  <w:sz w:val="28"/>
                                </w:rPr>
                                <w:t>that provide more information about school perf</w:t>
                              </w:r>
                              <w:r w:rsidR="00062684">
                                <w:rPr>
                                  <w:rFonts w:ascii="Segoe UI" w:hAnsi="Segoe UI" w:cs="Segoe UI"/>
                                  <w:color w:val="auto"/>
                                  <w:sz w:val="28"/>
                                </w:rPr>
                                <w:t>ormance and student opportunity:</w:t>
                              </w:r>
                            </w:p>
                            <w:p w:rsidR="00062684" w:rsidRPr="0039569B" w:rsidRDefault="00062684" w:rsidP="0018224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360"/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</w:pPr>
                              <w:r w:rsidRPr="0039569B"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  <w:t>Achievement</w:t>
                              </w:r>
                            </w:p>
                            <w:p w:rsidR="00062684" w:rsidRPr="0039569B" w:rsidRDefault="00062684" w:rsidP="0018224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360"/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</w:pPr>
                              <w:r w:rsidRPr="0039569B"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  <w:t>Student progress or growth</w:t>
                              </w:r>
                            </w:p>
                            <w:p w:rsidR="00062684" w:rsidRPr="0039569B" w:rsidRDefault="00062684" w:rsidP="0018224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360"/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</w:pPr>
                              <w:r w:rsidRPr="0039569B"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  <w:t>High school completion</w:t>
                              </w:r>
                            </w:p>
                            <w:p w:rsidR="00062684" w:rsidRPr="0039569B" w:rsidRDefault="008A42C1" w:rsidP="0018224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360"/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</w:pPr>
                              <w:r w:rsidRPr="0039569B"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  <w:t>Progress towards E</w:t>
                              </w:r>
                              <w:r w:rsidR="00062684" w:rsidRPr="0039569B"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  <w:t>nglish proficiency for English learners</w:t>
                              </w:r>
                            </w:p>
                            <w:p w:rsidR="00062684" w:rsidRPr="0039569B" w:rsidRDefault="00062684" w:rsidP="0018224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360"/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</w:pPr>
                              <w:r w:rsidRPr="0039569B"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  <w:t>Chronic absenteeism</w:t>
                              </w:r>
                            </w:p>
                            <w:p w:rsidR="00062684" w:rsidRPr="0039569B" w:rsidRDefault="00062684" w:rsidP="0018224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360"/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</w:pPr>
                              <w:r w:rsidRPr="0039569B"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  <w:t>Advanced coursework completion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71750"/>
                            <a:ext cx="3626485" cy="1086571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chemeClr val="accent1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077C" w:rsidRDefault="004B077C" w:rsidP="009E25D6">
                              <w:r w:rsidRPr="00062684">
                                <w:rPr>
                                  <w:rFonts w:ascii="Segoe UI" w:hAnsi="Segoe UI" w:cs="Segoe UI"/>
                                  <w:color w:val="auto"/>
                                  <w:sz w:val="28"/>
                                </w:rPr>
                                <w:t xml:space="preserve">An increased focus on raising the performance of each school’s </w:t>
                              </w:r>
                              <w:r w:rsidRPr="00062684">
                                <w:rPr>
                                  <w:rFonts w:ascii="Segoe UI" w:hAnsi="Segoe UI" w:cs="Segoe UI"/>
                                  <w:color w:val="ED7D31" w:themeColor="accent2"/>
                                  <w:sz w:val="28"/>
                                </w:rPr>
                                <w:t>lowest performing students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6650" y="0"/>
                            <a:ext cx="3626485" cy="1086571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chemeClr val="accent1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2684" w:rsidRPr="00062684" w:rsidRDefault="004B077C" w:rsidP="004B077C">
                              <w:pPr>
                                <w:rPr>
                                  <w:rFonts w:ascii="Segoe UI" w:hAnsi="Segoe UI" w:cs="Segoe UI"/>
                                  <w:color w:val="auto"/>
                                  <w:sz w:val="28"/>
                                </w:rPr>
                              </w:pPr>
                              <w:r w:rsidRPr="00062684">
                                <w:rPr>
                                  <w:rFonts w:ascii="Segoe UI" w:hAnsi="Segoe UI" w:cs="Segoe UI"/>
                                  <w:color w:val="auto"/>
                                  <w:sz w:val="28"/>
                                </w:rPr>
                                <w:t xml:space="preserve">Information on each school’s </w:t>
                              </w:r>
                              <w:r w:rsidRPr="00062684">
                                <w:rPr>
                                  <w:rFonts w:ascii="Segoe UI" w:hAnsi="Segoe UI" w:cs="Segoe UI"/>
                                  <w:color w:val="ED7D31" w:themeColor="accent2"/>
                                  <w:sz w:val="28"/>
                                </w:rPr>
                                <w:t xml:space="preserve">performance against </w:t>
                              </w:r>
                              <w:r w:rsidR="00EF5D86">
                                <w:rPr>
                                  <w:rFonts w:ascii="Segoe UI" w:hAnsi="Segoe UI" w:cs="Segoe UI"/>
                                  <w:color w:val="ED7D31" w:themeColor="accent2"/>
                                  <w:sz w:val="28"/>
                                </w:rPr>
                                <w:t xml:space="preserve">improvement </w:t>
                              </w:r>
                              <w:r w:rsidRPr="00062684">
                                <w:rPr>
                                  <w:rFonts w:ascii="Segoe UI" w:hAnsi="Segoe UI" w:cs="Segoe UI"/>
                                  <w:color w:val="ED7D31" w:themeColor="accent2"/>
                                  <w:sz w:val="28"/>
                                </w:rPr>
                                <w:t xml:space="preserve">targets </w:t>
                              </w:r>
                              <w:r w:rsidRPr="00062684">
                                <w:rPr>
                                  <w:rFonts w:ascii="Segoe UI" w:hAnsi="Segoe UI" w:cs="Segoe UI"/>
                                  <w:color w:val="auto"/>
                                  <w:sz w:val="28"/>
                                </w:rPr>
                                <w:t xml:space="preserve">and how it is doing </w:t>
                              </w:r>
                              <w:r w:rsidRPr="00062684">
                                <w:rPr>
                                  <w:rFonts w:ascii="Segoe UI" w:hAnsi="Segoe UI" w:cs="Segoe UI"/>
                                  <w:color w:val="ED7D31" w:themeColor="accent2"/>
                                  <w:sz w:val="28"/>
                                </w:rPr>
                                <w:t>compared to other schools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6650" y="1162050"/>
                            <a:ext cx="3626485" cy="2498199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chemeClr val="accent1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2684" w:rsidRPr="00E70154" w:rsidRDefault="00062684" w:rsidP="00062684">
                              <w:pPr>
                                <w:rPr>
                                  <w:rFonts w:ascii="Segoe UI" w:hAnsi="Segoe UI" w:cs="Segoe UI"/>
                                  <w:color w:val="auto"/>
                                  <w:sz w:val="28"/>
                                </w:rPr>
                              </w:pPr>
                              <w:r w:rsidRPr="00E70154">
                                <w:rPr>
                                  <w:rFonts w:ascii="Segoe UI" w:hAnsi="Segoe UI" w:cs="Segoe UI"/>
                                  <w:color w:val="ED7D31" w:themeColor="accent2"/>
                                  <w:sz w:val="28"/>
                                </w:rPr>
                                <w:t xml:space="preserve">Accountability categories </w:t>
                              </w:r>
                              <w:r w:rsidRPr="00E70154">
                                <w:rPr>
                                  <w:rFonts w:ascii="Segoe UI" w:hAnsi="Segoe UI" w:cs="Segoe UI"/>
                                  <w:color w:val="auto"/>
                                  <w:sz w:val="28"/>
                                </w:rPr>
                                <w:t xml:space="preserve">that describe how the school is doing and what </w:t>
                              </w:r>
                              <w:r w:rsidRPr="00AF56EE">
                                <w:rPr>
                                  <w:rFonts w:ascii="Segoe UI" w:hAnsi="Segoe UI" w:cs="Segoe UI"/>
                                  <w:color w:val="auto"/>
                                  <w:sz w:val="28"/>
                                </w:rPr>
                                <w:t xml:space="preserve">kind of </w:t>
                              </w:r>
                              <w:r w:rsidRPr="00AF56EE">
                                <w:rPr>
                                  <w:rFonts w:ascii="Segoe UI" w:hAnsi="Segoe UI" w:cs="Segoe UI"/>
                                  <w:color w:val="ED7D31" w:themeColor="accent2"/>
                                  <w:sz w:val="28"/>
                                </w:rPr>
                                <w:t xml:space="preserve">support it may receive </w:t>
                              </w:r>
                              <w:r w:rsidRPr="00E70154">
                                <w:rPr>
                                  <w:rFonts w:ascii="Segoe UI" w:hAnsi="Segoe UI" w:cs="Segoe UI"/>
                                  <w:color w:val="auto"/>
                                  <w:sz w:val="28"/>
                                </w:rPr>
                                <w:t>from the state</w:t>
                              </w:r>
                            </w:p>
                            <w:p w:rsidR="009E25D6" w:rsidRPr="0039569B" w:rsidRDefault="009E25D6" w:rsidP="0018224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360"/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</w:pPr>
                              <w:r w:rsidRPr="0039569B"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  <w:t>Schools requiring broad support due to</w:t>
                              </w:r>
                              <w:r w:rsidR="002F125C" w:rsidRPr="0039569B"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  <w:t xml:space="preserve"> consistent or chronic underperformance</w:t>
                              </w:r>
                              <w:r w:rsidRPr="0039569B"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596B8F" w:rsidRPr="0039569B" w:rsidRDefault="00596B8F" w:rsidP="0018224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360"/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</w:pPr>
                              <w:r w:rsidRPr="0039569B"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  <w:t>Schools requiring</w:t>
                              </w:r>
                              <w:r w:rsidR="00EE0A6E" w:rsidRPr="0039569B"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="009E25D6" w:rsidRPr="0039569B"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  <w:t>focused</w:t>
                              </w:r>
                              <w:r w:rsidRPr="0039569B"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="009E25D6" w:rsidRPr="0039569B"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  <w:t>support</w:t>
                              </w:r>
                              <w:r w:rsidR="006C4B88" w:rsidRPr="0039569B"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="009E25D6" w:rsidRPr="0039569B"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  <w:t>due to low</w:t>
                              </w:r>
                              <w:r w:rsidRPr="0039569B"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  <w:t xml:space="preserve"> overall </w:t>
                              </w:r>
                              <w:r w:rsidR="00E70154" w:rsidRPr="0039569B"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  <w:t xml:space="preserve">or subgroup </w:t>
                              </w:r>
                              <w:r w:rsidRPr="0039569B"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  <w:t>performance, low graduation rates, or low assessment participation</w:t>
                              </w:r>
                            </w:p>
                            <w:p w:rsidR="00596B8F" w:rsidRPr="001F7586" w:rsidRDefault="00596B8F" w:rsidP="0018224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360"/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</w:pPr>
                              <w:r w:rsidRPr="0039569B"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  <w:t xml:space="preserve">Schools without required </w:t>
                              </w:r>
                              <w:r w:rsidR="00FF0FFC" w:rsidRPr="001F7586"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  <w:t>assistance</w:t>
                              </w:r>
                              <w:r w:rsidRPr="001F7586">
                                <w:rPr>
                                  <w:rFonts w:ascii="Segoe UI" w:hAnsi="Segoe UI" w:cs="Segoe UI"/>
                                  <w:color w:val="auto"/>
                                  <w:sz w:val="23"/>
                                  <w:szCs w:val="23"/>
                                </w:rPr>
                                <w:t xml:space="preserve"> or intervention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026" alt="Indicators that provide more information about school performance and student opportunity:&#10; Achievement&#10; Student progress or growth&#10; High school completion&#10; Progress towards English proficiency for English learners&#10; Chronic absenteeism&#10; Advanced coursework completion&#10;&#10;Information on each school’s performance against improvement targets and how it is doing compared to other schools&#10;&#10;An increased focus on raising the performance of each school’s lowest performing students&#10;&#10;Accountability categories that describe how the school is doing and what kind of support it may receive from the state&#10; Schools requiring broad support due to consistent or chronic underperformance &#10; Schools requiring focused support due to low overall or subgroup performance, low graduation rates, or low assessment participation&#10; Schools without required assistance or intervention&#10;" style="position:absolute;left:0;text-align:left;margin-left:6.6pt;margin-top:228.6pt;width:556.65pt;height:331.2pt;z-index:251674624;mso-position-horizontal-relative:margin;mso-width-relative:margin;mso-height-relative:margin" coordsize="73031,36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PtCwUAAD8TAAAOAAAAZHJzL2Uyb0RvYy54bWzsWFtu4zYU/W6B7uFCBfo1jWX5kcSNM0gz&#10;mTTAtA2a6QJoipKISKSGpCy7XwW6iu6lq+kGuoUeUrJjJ+hgkE6LFM2PLL4uzz333EtaJy9XVUlL&#10;YazUah4ND+KIhOI6lSqfRz++ff3lUUTWMZWyUisxj9bCRi9PP/v0pK1nItGFLlNhCEaUnbX1PCqc&#10;q2eDgeWFqJg90LVQGMy0qZhD0+SD1LAW1qtykMTxdNBqk9ZGc2Etel91g9FpsJ9lgrvvs8wKR+U8&#10;AjYXniY8F/45OD1hs9ywupC8h8EegaJiUmHTralXzDFqjHxgqpLcaKszd8B1NdBZJrkIPsCbYXzP&#10;m0ujmzr4ks/avN7SBGrv8fRos/y75bUhmc6jZBSRYhViFLYl306F5SDrSqWSM6eNJVcwR+B7KVNB&#10;lTaCpOqiAwEQW+jGEYKndUm1MGFEcUEQAGTQpEI50nWtjWuUdOvZF5+vzr7645ffPjnjhRRLUWHC&#10;tu+mX4DtcoP4kjaUG926YjvlG5kXm/1AaF0KBxzb4evNSqdbZlJLFyovpS28B2BeQqprAshtfymY&#10;UVDz1sJ5YbSCNNjCApoQ0lbbsbN0yeBcSlw3xgoo8RaveyDC3KsdhkCSYHyD+feff7X7POUQknUk&#10;K89xoIMcM7lwNnBY6JYkhi2lGnIP2zEDCE6TdgVSqSO/cyDsfqYQIm4Es5iWad6AR0WGSZ8viKfY&#10;A6CzB/hK3QpA6sPpF/WR3N2EgwPl2EKWCCtBLCLXRopeMEFHciHI4/db9hLZ+uH10Xpp3Uq8AYRt&#10;gkq8sxVbkxFcyKWgzOiqM+CwxTYSN0FxFtPeNdJ4iAujGSTXW0kb4RniWllpXRChId6HtlEoQbti&#10;fY/ZwB94vGcYFBHCZVhZepHaZgGdNvWGM6+SF+QnodKkDfMaRQScsC/8dD/ArIXCvfypZsZBm3WY&#10;9gBLK13hk6xzFVCwEj75LbwtCZGaJcxs0sBXuLbOZ0j0S1Pf1Nem78i7li9aq8xU/hfliFahNq63&#10;tVGsHHF0HsbT4/FkEhHH2DiJp8m4r568QIl9sI4XF5uVo3g0HPUrR9NpnIyPParBZuOBx7eF09Y4&#10;CexdsbN/r9jdFKwWoYZaz0Ff7I43te6t9+9rvaKkIypM8iyRW6EbR1oo67Z+o/mtJaXPC6ZycWZQ&#10;hwrBUqAbBmc8bNj3Sz3hdma9kUX7rU5RUlnjdDD0IVSPpsl0fNQTlkxicDbeI4zNamPdpUAu+Jd5&#10;BLGp9AccdmEPtnxjXUfwZp6PrtWlTF/LsgwNf8CK89LQkuFoZJxDM52vZVMBdNePIzbuw4xuH+cw&#10;/WjTjRgilTtLIaJ7m5SKWvBzHE/ijsVHIJh82FaVhO6plNU8CuB60D5EFyoFGWzmmCy7d6AuFeBu&#10;wtQFzK0Wq5AbdrbQ6RrRM7q7LyCz8VJo81NELe4K88i+a1B2IyqvFBRwPBwjGciFxnhymKBhdkcW&#10;uyNIVZiaR9yZCEXdN85duJJ4lEqfQSuZDAH0ADssPVokRgf2H8+QIXzorgNPIkWSyeHwEDIKkdzU&#10;pL1EGcZHU0x6TpT35+RHSpRwZQxk32n0/50vwyeSL6Pp4XSKTKGHZ/hzvuwcbf/uwdL9xfLF6Tlf&#10;utqRPMF8GQ6nib+s/PUpg7vr0fB4//76fB3zd/m9m9/HPGVG/42sCf9i8JUmXIP7L0r+M9BuO9zi&#10;7r57nf4JAAD//wMAUEsDBBQABgAIAAAAIQCIfS2R4QAAAAwBAAAPAAAAZHJzL2Rvd25yZXYueG1s&#10;TI/BTsMwEETvSPyDtUjcqOOUBAhxqqoCTlUlWiTEbRtvk6ixHcVukv49zgluM9qn2Zl8NemWDdS7&#10;xhoJYhEBI1Na1ZhKwtfh/eEZmPNoFLbWkIQrOVgVtzc5ZsqO5pOGva9YCDEuQwm1913GuStr0ugW&#10;tiMTbifba/TB9hVXPY4hXLc8jqKUa2xM+FBjR5uayvP+oiV8jDiul+Jt2J5Pm+vPIdl9bwVJeX83&#10;rV+BeZr8Hwxz/VAditDpaC9GOdYGv4wDKeExeQpiBkScJsCOsxIvKfAi5/9HFL8AAAD//wMAUEsB&#10;Ai0AFAAGAAgAAAAhALaDOJL+AAAA4QEAABMAAAAAAAAAAAAAAAAAAAAAAFtDb250ZW50X1R5cGVz&#10;XS54bWxQSwECLQAUAAYACAAAACEAOP0h/9YAAACUAQAACwAAAAAAAAAAAAAAAAAvAQAAX3JlbHMv&#10;LnJlbHNQSwECLQAUAAYACAAAACEAkzJz7QsFAAA/EwAADgAAAAAAAAAAAAAAAAAuAgAAZHJzL2Uy&#10;b0RvYy54bWxQSwECLQAUAAYACAAAACEAiH0tkeEAAAAMAQAADwAAAAAAAAAAAAAAAABlBwAAZHJz&#10;L2Rvd25yZXYueG1sUEsFBgAAAAAEAAQA8wAAAHMIAAAAAA==&#10;">
                <v:roundrect id="_x0000_s1027" style="position:absolute;width:36264;height:250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Q8ywgAAANoAAAAPAAAAZHJzL2Rvd25yZXYueG1sRI/dasJA&#10;FITvC77DcoTe1Y1WSoyuIUhLAr3y5wGO2WM2mD0bsluNb98VCr0cZuYbZpOPthM3GnzrWMF8loAg&#10;rp1uuVFwOn69pSB8QNbYOSYFD/KQbycvG8y0u/OebofQiAhhn6ECE0KfSelrQxb9zPXE0bu4wWKI&#10;cmikHvAe4baTiyT5kBZbjgsGe9oZqq+HH6sgnJOHKcvdav9eFd31m9JPXqZKvU7HYg0i0Bj+w3/t&#10;SitYwfNKvAFy+wsAAP//AwBQSwECLQAUAAYACAAAACEA2+H2y+4AAACFAQAAEwAAAAAAAAAAAAAA&#10;AAAAAAAAW0NvbnRlbnRfVHlwZXNdLnhtbFBLAQItABQABgAIAAAAIQBa9CxbvwAAABUBAAALAAAA&#10;AAAAAAAAAAAAAB8BAABfcmVscy8ucmVsc1BLAQItABQABgAIAAAAIQA1FQ8ywgAAANoAAAAPAAAA&#10;AAAAAAAAAAAAAAcCAABkcnMvZG93bnJldi54bWxQSwUGAAAAAAMAAwC3AAAA9gIAAAAA&#10;" fillcolor="#deeaf6 [660]" strokecolor="#1f4d78 [1604]" strokeweight="1.5pt">
                  <v:stroke joinstyle="miter"/>
                  <v:textbox>
                    <w:txbxContent>
                      <w:p w:rsidR="00CE4BA8" w:rsidRDefault="00EF5D86" w:rsidP="00062684">
                        <w:pPr>
                          <w:rPr>
                            <w:rFonts w:ascii="Segoe UI" w:hAnsi="Segoe UI" w:cs="Segoe UI"/>
                            <w:color w:val="auto"/>
                            <w:sz w:val="28"/>
                          </w:rPr>
                        </w:pPr>
                        <w:r>
                          <w:rPr>
                            <w:rFonts w:ascii="Segoe UI" w:hAnsi="Segoe UI" w:cs="Segoe UI"/>
                            <w:color w:val="ED7D31" w:themeColor="accent2"/>
                            <w:sz w:val="28"/>
                          </w:rPr>
                          <w:t>I</w:t>
                        </w:r>
                        <w:r w:rsidR="00CE4BA8" w:rsidRPr="00062684">
                          <w:rPr>
                            <w:rFonts w:ascii="Segoe UI" w:hAnsi="Segoe UI" w:cs="Segoe UI"/>
                            <w:color w:val="ED7D31" w:themeColor="accent2"/>
                            <w:sz w:val="28"/>
                          </w:rPr>
                          <w:t xml:space="preserve">ndicators </w:t>
                        </w:r>
                        <w:r w:rsidR="00CE4BA8" w:rsidRPr="00062684">
                          <w:rPr>
                            <w:rFonts w:ascii="Segoe UI" w:hAnsi="Segoe UI" w:cs="Segoe UI"/>
                            <w:color w:val="auto"/>
                            <w:sz w:val="28"/>
                          </w:rPr>
                          <w:t>that provide more information about school perf</w:t>
                        </w:r>
                        <w:r w:rsidR="00062684">
                          <w:rPr>
                            <w:rFonts w:ascii="Segoe UI" w:hAnsi="Segoe UI" w:cs="Segoe UI"/>
                            <w:color w:val="auto"/>
                            <w:sz w:val="28"/>
                          </w:rPr>
                          <w:t>ormance and student opportunity:</w:t>
                        </w:r>
                      </w:p>
                      <w:p w:rsidR="00062684" w:rsidRPr="0039569B" w:rsidRDefault="00062684" w:rsidP="0018224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360"/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</w:pPr>
                        <w:r w:rsidRPr="0039569B"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  <w:t>Achievement</w:t>
                        </w:r>
                      </w:p>
                      <w:p w:rsidR="00062684" w:rsidRPr="0039569B" w:rsidRDefault="00062684" w:rsidP="0018224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360"/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</w:pPr>
                        <w:r w:rsidRPr="0039569B"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  <w:t>Student progress or growth</w:t>
                        </w:r>
                      </w:p>
                      <w:p w:rsidR="00062684" w:rsidRPr="0039569B" w:rsidRDefault="00062684" w:rsidP="0018224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360"/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</w:pPr>
                        <w:r w:rsidRPr="0039569B"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  <w:t>High school completion</w:t>
                        </w:r>
                      </w:p>
                      <w:p w:rsidR="00062684" w:rsidRPr="0039569B" w:rsidRDefault="008A42C1" w:rsidP="0018224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360"/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</w:pPr>
                        <w:r w:rsidRPr="0039569B"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  <w:t>Progress towards E</w:t>
                        </w:r>
                        <w:r w:rsidR="00062684" w:rsidRPr="0039569B"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  <w:t>nglish proficiency for English learners</w:t>
                        </w:r>
                      </w:p>
                      <w:p w:rsidR="00062684" w:rsidRPr="0039569B" w:rsidRDefault="00062684" w:rsidP="0018224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360"/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</w:pPr>
                        <w:r w:rsidRPr="0039569B"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  <w:t>Chronic absenteeism</w:t>
                        </w:r>
                      </w:p>
                      <w:p w:rsidR="00062684" w:rsidRPr="0039569B" w:rsidRDefault="00062684" w:rsidP="0018224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360"/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</w:pPr>
                        <w:r w:rsidRPr="0039569B"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  <w:t>Advanced coursework completion</w:t>
                        </w:r>
                      </w:p>
                    </w:txbxContent>
                  </v:textbox>
                </v:roundrect>
                <v:roundrect id="_x0000_s1028" style="position:absolute;top:25717;width:36264;height:108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LmOwwAAANsAAAAPAAAAZHJzL2Rvd25yZXYueG1sRI/NbsJA&#10;DITvSLzDyki9wYa2QiGwIIRagcSJnwcwWZONyHqj7BbC29eHSr3ZmvHM5+W69416UBfrwAamkwwU&#10;cRlszZWBy/l7nIOKCdliE5gMvCjCejUcLLGw4clHepxSpSSEY4EGXEptoXUsHXmMk9ASi3YLncck&#10;a1dp2+FTwn2j37Nspj3WLA0OW9o6Ku+nH28gXbOX2+228+PHftPcD5R/8WduzNuo3yxAJerTv/nv&#10;em8FX+jlFxlAr34BAAD//wMAUEsBAi0AFAAGAAgAAAAhANvh9svuAAAAhQEAABMAAAAAAAAAAAAA&#10;AAAAAAAAAFtDb250ZW50X1R5cGVzXS54bWxQSwECLQAUAAYACAAAACEAWvQsW78AAAAVAQAACwAA&#10;AAAAAAAAAAAAAAAfAQAAX3JlbHMvLnJlbHNQSwECLQAUAAYACAAAACEA6IC5jsMAAADbAAAADwAA&#10;AAAAAAAAAAAAAAAHAgAAZHJzL2Rvd25yZXYueG1sUEsFBgAAAAADAAMAtwAAAPcCAAAAAA==&#10;" fillcolor="#deeaf6 [660]" strokecolor="#1f4d78 [1604]" strokeweight="1.5pt">
                  <v:stroke joinstyle="miter"/>
                  <v:textbox>
                    <w:txbxContent>
                      <w:p w:rsidR="004B077C" w:rsidRDefault="004B077C" w:rsidP="009E25D6">
                        <w:r w:rsidRPr="00062684">
                          <w:rPr>
                            <w:rFonts w:ascii="Segoe UI" w:hAnsi="Segoe UI" w:cs="Segoe UI"/>
                            <w:color w:val="auto"/>
                            <w:sz w:val="28"/>
                          </w:rPr>
                          <w:t xml:space="preserve">An increased focus on raising the performance of each school’s </w:t>
                        </w:r>
                        <w:r w:rsidRPr="00062684">
                          <w:rPr>
                            <w:rFonts w:ascii="Segoe UI" w:hAnsi="Segoe UI" w:cs="Segoe UI"/>
                            <w:color w:val="ED7D31" w:themeColor="accent2"/>
                            <w:sz w:val="28"/>
                          </w:rPr>
                          <w:t>lowest performing students</w:t>
                        </w:r>
                      </w:p>
                    </w:txbxContent>
                  </v:textbox>
                </v:roundrect>
                <v:roundrect id="_x0000_s1029" style="position:absolute;left:36766;width:36265;height:108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BwVvwAAANsAAAAPAAAAZHJzL2Rvd25yZXYueG1sRE/NisIw&#10;EL4L+w5hBG+aui7S7ZoWEUXBk7oPMNuMTbGZlCZqfXuzIHibj+93FkVvG3GjzteOFUwnCQji0uma&#10;KwW/p804BeEDssbGMSl4kIci/xgsMNPuzge6HUMlYgj7DBWYENpMSl8asugnriWO3Nl1FkOEXSV1&#10;h/cYbhv5mSRzabHm2GCwpZWh8nK8WgXhL3mY7Xb1fZjtls1lT+mav1KlRsN++QMiUB/e4pd7p+P8&#10;Kfz/Eg+Q+RMAAP//AwBQSwECLQAUAAYACAAAACEA2+H2y+4AAACFAQAAEwAAAAAAAAAAAAAAAAAA&#10;AAAAW0NvbnRlbnRfVHlwZXNdLnhtbFBLAQItABQABgAIAAAAIQBa9CxbvwAAABUBAAALAAAAAAAA&#10;AAAAAAAAAB8BAABfcmVscy8ucmVsc1BLAQItABQABgAIAAAAIQCHzBwVvwAAANsAAAAPAAAAAAAA&#10;AAAAAAAAAAcCAABkcnMvZG93bnJldi54bWxQSwUGAAAAAAMAAwC3AAAA8wIAAAAA&#10;" fillcolor="#deeaf6 [660]" strokecolor="#1f4d78 [1604]" strokeweight="1.5pt">
                  <v:stroke joinstyle="miter"/>
                  <v:textbox>
                    <w:txbxContent>
                      <w:p w:rsidR="00062684" w:rsidRPr="00062684" w:rsidRDefault="004B077C" w:rsidP="004B077C">
                        <w:pPr>
                          <w:rPr>
                            <w:rFonts w:ascii="Segoe UI" w:hAnsi="Segoe UI" w:cs="Segoe UI"/>
                            <w:color w:val="auto"/>
                            <w:sz w:val="28"/>
                          </w:rPr>
                        </w:pPr>
                        <w:r w:rsidRPr="00062684">
                          <w:rPr>
                            <w:rFonts w:ascii="Segoe UI" w:hAnsi="Segoe UI" w:cs="Segoe UI"/>
                            <w:color w:val="auto"/>
                            <w:sz w:val="28"/>
                          </w:rPr>
                          <w:t xml:space="preserve">Information on each school’s </w:t>
                        </w:r>
                        <w:r w:rsidRPr="00062684">
                          <w:rPr>
                            <w:rFonts w:ascii="Segoe UI" w:hAnsi="Segoe UI" w:cs="Segoe UI"/>
                            <w:color w:val="ED7D31" w:themeColor="accent2"/>
                            <w:sz w:val="28"/>
                          </w:rPr>
                          <w:t xml:space="preserve">performance against </w:t>
                        </w:r>
                        <w:r w:rsidR="00EF5D86">
                          <w:rPr>
                            <w:rFonts w:ascii="Segoe UI" w:hAnsi="Segoe UI" w:cs="Segoe UI"/>
                            <w:color w:val="ED7D31" w:themeColor="accent2"/>
                            <w:sz w:val="28"/>
                          </w:rPr>
                          <w:t xml:space="preserve">improvement </w:t>
                        </w:r>
                        <w:r w:rsidRPr="00062684">
                          <w:rPr>
                            <w:rFonts w:ascii="Segoe UI" w:hAnsi="Segoe UI" w:cs="Segoe UI"/>
                            <w:color w:val="ED7D31" w:themeColor="accent2"/>
                            <w:sz w:val="28"/>
                          </w:rPr>
                          <w:t xml:space="preserve">targets </w:t>
                        </w:r>
                        <w:r w:rsidRPr="00062684">
                          <w:rPr>
                            <w:rFonts w:ascii="Segoe UI" w:hAnsi="Segoe UI" w:cs="Segoe UI"/>
                            <w:color w:val="auto"/>
                            <w:sz w:val="28"/>
                          </w:rPr>
                          <w:t xml:space="preserve">and how it is doing </w:t>
                        </w:r>
                        <w:r w:rsidRPr="00062684">
                          <w:rPr>
                            <w:rFonts w:ascii="Segoe UI" w:hAnsi="Segoe UI" w:cs="Segoe UI"/>
                            <w:color w:val="ED7D31" w:themeColor="accent2"/>
                            <w:sz w:val="28"/>
                          </w:rPr>
                          <w:t>compared to other schools</w:t>
                        </w:r>
                      </w:p>
                    </w:txbxContent>
                  </v:textbox>
                </v:roundrect>
                <v:roundrect id="_x0000_s1030" style="position:absolute;left:36766;top:11620;width:36265;height:249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oJiwQAAANsAAAAPAAAAZHJzL2Rvd25yZXYueG1sRE/basJA&#10;EH0v+A/LCH2rG62UmLoJIVgU+uTlA6bZMRvMzobsqvHvu0Khb3M411kXo+3EjQbfOlYwnyUgiGun&#10;W24UnI5fbykIH5A1do5JwYM8FPnkZY2Zdnfe0+0QGhFD2GeowITQZ1L62pBFP3M9ceTObrAYIhwa&#10;qQe8x3DbyUWSfEiLLccGgz1VhurL4WoVhJ/kYbbbarV/35Xd5ZvSDS9TpV6nY/kJItAY/sV/7p2O&#10;8xfw/CUeIPNfAAAA//8DAFBLAQItABQABgAIAAAAIQDb4fbL7gAAAIUBAAATAAAAAAAAAAAAAAAA&#10;AAAAAABbQ29udGVudF9UeXBlc10ueG1sUEsBAi0AFAAGAAgAAAAhAFr0LFu/AAAAFQEAAAsAAAAA&#10;AAAAAAAAAAAAHwEAAF9yZWxzLy5yZWxzUEsBAi0AFAAGAAgAAAAhAHcegmLBAAAA2wAAAA8AAAAA&#10;AAAAAAAAAAAABwIAAGRycy9kb3ducmV2LnhtbFBLBQYAAAAAAwADALcAAAD1AgAAAAA=&#10;" fillcolor="#deeaf6 [660]" strokecolor="#1f4d78 [1604]" strokeweight="1.5pt">
                  <v:stroke joinstyle="miter"/>
                  <v:textbox>
                    <w:txbxContent>
                      <w:p w:rsidR="00062684" w:rsidRPr="00E70154" w:rsidRDefault="00062684" w:rsidP="00062684">
                        <w:pPr>
                          <w:rPr>
                            <w:rFonts w:ascii="Segoe UI" w:hAnsi="Segoe UI" w:cs="Segoe UI"/>
                            <w:color w:val="auto"/>
                            <w:sz w:val="28"/>
                          </w:rPr>
                        </w:pPr>
                        <w:r w:rsidRPr="00E70154">
                          <w:rPr>
                            <w:rFonts w:ascii="Segoe UI" w:hAnsi="Segoe UI" w:cs="Segoe UI"/>
                            <w:color w:val="ED7D31" w:themeColor="accent2"/>
                            <w:sz w:val="28"/>
                          </w:rPr>
                          <w:t xml:space="preserve">Accountability categories </w:t>
                        </w:r>
                        <w:r w:rsidRPr="00E70154">
                          <w:rPr>
                            <w:rFonts w:ascii="Segoe UI" w:hAnsi="Segoe UI" w:cs="Segoe UI"/>
                            <w:color w:val="auto"/>
                            <w:sz w:val="28"/>
                          </w:rPr>
                          <w:t xml:space="preserve">that describe how the school is doing and what </w:t>
                        </w:r>
                        <w:r w:rsidRPr="00AF56EE">
                          <w:rPr>
                            <w:rFonts w:ascii="Segoe UI" w:hAnsi="Segoe UI" w:cs="Segoe UI"/>
                            <w:color w:val="auto"/>
                            <w:sz w:val="28"/>
                          </w:rPr>
                          <w:t xml:space="preserve">kind of </w:t>
                        </w:r>
                        <w:r w:rsidRPr="00AF56EE">
                          <w:rPr>
                            <w:rFonts w:ascii="Segoe UI" w:hAnsi="Segoe UI" w:cs="Segoe UI"/>
                            <w:color w:val="ED7D31" w:themeColor="accent2"/>
                            <w:sz w:val="28"/>
                          </w:rPr>
                          <w:t xml:space="preserve">support it may receive </w:t>
                        </w:r>
                        <w:r w:rsidRPr="00E70154">
                          <w:rPr>
                            <w:rFonts w:ascii="Segoe UI" w:hAnsi="Segoe UI" w:cs="Segoe UI"/>
                            <w:color w:val="auto"/>
                            <w:sz w:val="28"/>
                          </w:rPr>
                          <w:t>from the state</w:t>
                        </w:r>
                      </w:p>
                      <w:p w:rsidR="009E25D6" w:rsidRPr="0039569B" w:rsidRDefault="009E25D6" w:rsidP="0018224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360"/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</w:pPr>
                        <w:r w:rsidRPr="0039569B"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  <w:t>Schools requiring broad support due to</w:t>
                        </w:r>
                        <w:r w:rsidR="002F125C" w:rsidRPr="0039569B"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  <w:t xml:space="preserve"> consistent or chronic underperformance</w:t>
                        </w:r>
                        <w:r w:rsidRPr="0039569B"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596B8F" w:rsidRPr="0039569B" w:rsidRDefault="00596B8F" w:rsidP="0018224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360"/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</w:pPr>
                        <w:r w:rsidRPr="0039569B"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  <w:t>Schools requiring</w:t>
                        </w:r>
                        <w:r w:rsidR="00EE0A6E" w:rsidRPr="0039569B"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  <w:t xml:space="preserve"> </w:t>
                        </w:r>
                        <w:r w:rsidR="009E25D6" w:rsidRPr="0039569B"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  <w:t>focused</w:t>
                        </w:r>
                        <w:r w:rsidRPr="0039569B"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  <w:t xml:space="preserve"> </w:t>
                        </w:r>
                        <w:r w:rsidR="009E25D6" w:rsidRPr="0039569B"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  <w:t>support</w:t>
                        </w:r>
                        <w:r w:rsidR="006C4B88" w:rsidRPr="0039569B"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  <w:t xml:space="preserve"> </w:t>
                        </w:r>
                        <w:r w:rsidR="009E25D6" w:rsidRPr="0039569B"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  <w:t>due to low</w:t>
                        </w:r>
                        <w:r w:rsidRPr="0039569B"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  <w:t xml:space="preserve"> overall </w:t>
                        </w:r>
                        <w:r w:rsidR="00E70154" w:rsidRPr="0039569B"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  <w:t xml:space="preserve">or subgroup </w:t>
                        </w:r>
                        <w:r w:rsidRPr="0039569B"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  <w:t>performance, low graduation rates, or low assessment participation</w:t>
                        </w:r>
                      </w:p>
                      <w:p w:rsidR="00596B8F" w:rsidRPr="001F7586" w:rsidRDefault="00596B8F" w:rsidP="0018224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360"/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</w:pPr>
                        <w:r w:rsidRPr="0039569B"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  <w:t xml:space="preserve">Schools without required </w:t>
                        </w:r>
                        <w:r w:rsidR="00FF0FFC" w:rsidRPr="001F7586"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  <w:t>assistance</w:t>
                        </w:r>
                        <w:r w:rsidRPr="001F7586">
                          <w:rPr>
                            <w:rFonts w:ascii="Segoe UI" w:hAnsi="Segoe UI" w:cs="Segoe UI"/>
                            <w:color w:val="auto"/>
                            <w:sz w:val="23"/>
                            <w:szCs w:val="23"/>
                          </w:rPr>
                          <w:t xml:space="preserve"> or intervention</w:t>
                        </w:r>
                      </w:p>
                    </w:txbxContent>
                  </v:textbox>
                </v:roundrect>
                <w10:wrap type="square" anchorx="margin"/>
              </v:group>
            </w:pict>
          </mc:Fallback>
        </mc:AlternateContent>
      </w:r>
      <w:bookmarkEnd w:id="0"/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7162800</wp:posOffset>
                </wp:positionV>
                <wp:extent cx="7388860" cy="1537970"/>
                <wp:effectExtent l="0" t="0" r="0" b="50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8860" cy="153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6B78" w:rsidRPr="00D8560B" w:rsidRDefault="004E361E" w:rsidP="00AF56EE">
                            <w:pPr>
                              <w:rPr>
                                <w:rFonts w:ascii="Berlin Sans FB" w:hAnsi="Berlin Sans FB" w:cs="Segoe UI"/>
                                <w:color w:val="1F4E79" w:themeColor="accent1" w:themeShade="80"/>
                                <w:sz w:val="36"/>
                              </w:rPr>
                            </w:pPr>
                            <w:r>
                              <w:rPr>
                                <w:rFonts w:ascii="Berlin Sans FB" w:hAnsi="Berlin Sans FB" w:cs="Segoe UI"/>
                                <w:color w:val="1F4E79" w:themeColor="accent1" w:themeShade="80"/>
                                <w:sz w:val="36"/>
                              </w:rPr>
                              <w:t xml:space="preserve">What else </w:t>
                            </w:r>
                            <w:r w:rsidR="00182242">
                              <w:rPr>
                                <w:rFonts w:ascii="Berlin Sans FB" w:hAnsi="Berlin Sans FB" w:cs="Segoe UI"/>
                                <w:color w:val="1F4E79" w:themeColor="accent1" w:themeShade="80"/>
                                <w:sz w:val="36"/>
                              </w:rPr>
                              <w:t>should I know?</w:t>
                            </w:r>
                          </w:p>
                          <w:p w:rsidR="00476B78" w:rsidRPr="00182242" w:rsidRDefault="00182242" w:rsidP="001822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Segoe UI" w:hAnsi="Segoe UI" w:cs="Segoe UI"/>
                                <w:color w:val="auto"/>
                                <w:sz w:val="28"/>
                              </w:rPr>
                            </w:pPr>
                            <w:r w:rsidRPr="00A069FA">
                              <w:rPr>
                                <w:rFonts w:ascii="Segoe UI" w:hAnsi="Segoe UI" w:cs="Segoe UI"/>
                                <w:color w:val="ED7D31" w:themeColor="accent2"/>
                                <w:sz w:val="28"/>
                              </w:rPr>
                              <w:t>D</w:t>
                            </w:r>
                            <w:r w:rsidR="00476B78" w:rsidRPr="00A069FA">
                              <w:rPr>
                                <w:rFonts w:ascii="Segoe UI" w:hAnsi="Segoe UI" w:cs="Segoe UI"/>
                                <w:color w:val="ED7D31" w:themeColor="accent2"/>
                                <w:sz w:val="28"/>
                              </w:rPr>
                              <w:t xml:space="preserve">etailed performance data </w:t>
                            </w:r>
                            <w:r w:rsidRPr="00182242">
                              <w:rPr>
                                <w:rFonts w:ascii="Segoe UI" w:hAnsi="Segoe UI" w:cs="Segoe UI"/>
                                <w:color w:val="auto"/>
                                <w:sz w:val="28"/>
                              </w:rPr>
                              <w:t xml:space="preserve">will be reported </w:t>
                            </w:r>
                            <w:r w:rsidR="00476B78" w:rsidRPr="00182242">
                              <w:rPr>
                                <w:rFonts w:ascii="Segoe UI" w:hAnsi="Segoe UI" w:cs="Segoe UI"/>
                                <w:color w:val="auto"/>
                                <w:sz w:val="28"/>
                              </w:rPr>
                              <w:t>for all d</w:t>
                            </w:r>
                            <w:r w:rsidR="00D8560B" w:rsidRPr="00182242">
                              <w:rPr>
                                <w:rFonts w:ascii="Segoe UI" w:hAnsi="Segoe UI" w:cs="Segoe UI"/>
                                <w:color w:val="auto"/>
                                <w:sz w:val="28"/>
                              </w:rPr>
                              <w:t>istricts, schools, and subgroups.</w:t>
                            </w:r>
                          </w:p>
                          <w:p w:rsidR="00182242" w:rsidRPr="00182242" w:rsidRDefault="00182242" w:rsidP="001822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Segoe UI" w:hAnsi="Segoe UI" w:cs="Segoe UI"/>
                                <w:color w:val="auto"/>
                                <w:sz w:val="28"/>
                              </w:rPr>
                            </w:pPr>
                            <w:r w:rsidRPr="00182242">
                              <w:rPr>
                                <w:rFonts w:ascii="Segoe UI" w:hAnsi="Segoe UI" w:cs="Segoe UI"/>
                                <w:color w:val="auto"/>
                                <w:sz w:val="28"/>
                              </w:rPr>
                              <w:t xml:space="preserve">Accountability results will be used to </w:t>
                            </w:r>
                            <w:r w:rsidRPr="00A069FA">
                              <w:rPr>
                                <w:rFonts w:ascii="Segoe UI" w:hAnsi="Segoe UI" w:cs="Segoe UI"/>
                                <w:color w:val="ED7D31" w:themeColor="accent2"/>
                                <w:sz w:val="28"/>
                              </w:rPr>
                              <w:t xml:space="preserve">recognize schools </w:t>
                            </w:r>
                            <w:r w:rsidR="00A069FA" w:rsidRPr="00A069FA">
                              <w:rPr>
                                <w:rFonts w:ascii="Segoe UI" w:hAnsi="Segoe UI" w:cs="Segoe UI"/>
                                <w:color w:val="ED7D31" w:themeColor="accent2"/>
                                <w:sz w:val="28"/>
                              </w:rPr>
                              <w:t xml:space="preserve">that are demonstrating success </w:t>
                            </w:r>
                            <w:r w:rsidR="00A069FA">
                              <w:rPr>
                                <w:rFonts w:ascii="Segoe UI" w:hAnsi="Segoe UI" w:cs="Segoe UI"/>
                                <w:color w:val="auto"/>
                                <w:sz w:val="28"/>
                              </w:rPr>
                              <w:t>in addition to identif</w:t>
                            </w:r>
                            <w:r w:rsidR="000B42FD">
                              <w:rPr>
                                <w:rFonts w:ascii="Segoe UI" w:hAnsi="Segoe UI" w:cs="Segoe UI"/>
                                <w:color w:val="auto"/>
                                <w:sz w:val="28"/>
                              </w:rPr>
                              <w:t>y</w:t>
                            </w:r>
                            <w:r w:rsidR="00A069FA">
                              <w:rPr>
                                <w:rFonts w:ascii="Segoe UI" w:hAnsi="Segoe UI" w:cs="Segoe UI"/>
                                <w:color w:val="auto"/>
                                <w:sz w:val="28"/>
                              </w:rPr>
                              <w:t>ing</w:t>
                            </w:r>
                            <w:r w:rsidRPr="00182242">
                              <w:rPr>
                                <w:rFonts w:ascii="Segoe UI" w:hAnsi="Segoe UI" w:cs="Segoe UI"/>
                                <w:color w:val="auto"/>
                                <w:sz w:val="28"/>
                              </w:rPr>
                              <w:t xml:space="preserve"> schools in need of support. </w:t>
                            </w:r>
                          </w:p>
                          <w:p w:rsidR="00AF56EE" w:rsidRPr="00182242" w:rsidRDefault="00AF56EE" w:rsidP="001822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Segoe UI" w:hAnsi="Segoe UI" w:cs="Segoe UI"/>
                                <w:color w:val="auto"/>
                                <w:sz w:val="28"/>
                              </w:rPr>
                            </w:pPr>
                            <w:r w:rsidRPr="00182242">
                              <w:rPr>
                                <w:rFonts w:ascii="Segoe UI" w:hAnsi="Segoe UI" w:cs="Segoe UI"/>
                                <w:color w:val="auto"/>
                                <w:sz w:val="28"/>
                              </w:rPr>
                              <w:t xml:space="preserve">Massachusetts is committed to </w:t>
                            </w:r>
                            <w:r w:rsidRPr="00A069FA">
                              <w:rPr>
                                <w:rFonts w:ascii="Segoe UI" w:hAnsi="Segoe UI" w:cs="Segoe UI"/>
                                <w:color w:val="ED7D31" w:themeColor="accent2"/>
                                <w:sz w:val="28"/>
                              </w:rPr>
                              <w:t xml:space="preserve">monitoring </w:t>
                            </w:r>
                            <w:r w:rsidR="006C4B88">
                              <w:rPr>
                                <w:rFonts w:ascii="Segoe UI" w:hAnsi="Segoe UI" w:cs="Segoe UI"/>
                                <w:color w:val="ED7D31" w:themeColor="accent2"/>
                                <w:sz w:val="28"/>
                              </w:rPr>
                              <w:t>the system’s effectiveness</w:t>
                            </w:r>
                            <w:r w:rsidR="00EF5D86" w:rsidRPr="00EF5D86">
                              <w:rPr>
                                <w:rFonts w:ascii="Segoe UI" w:hAnsi="Segoe UI" w:cs="Segoe UI"/>
                                <w:color w:val="auto"/>
                                <w:sz w:val="28"/>
                              </w:rPr>
                              <w:t xml:space="preserve"> in providing clear and actionable information to districts, schools, and the public.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1" type="#_x0000_t202" style="position:absolute;left:0;text-align:left;margin-left:0;margin-top:564pt;width:581.8pt;height:121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1bqLwIAAFQEAAAOAAAAZHJzL2Uyb0RvYy54bWysVE2P2jAQvVfqf7B8L+EbFhFWdFdUlVa7&#10;K0G1Z+M4ECnxuLYhob++zw6waNtT1YsznhnPx3szmd83VcmOyrqCdMp7nS5nSkvKCr1L+Y/N6suU&#10;M+eFzkRJWqX8pBy/X3z+NK/NTPVpT2WmLEMQ7Wa1SfneezNLEif3qhKuQ0ZpGHOylfC42l2SWVEj&#10;elUm/W53nNRkM2NJKuegfWyNfBHj57mS/iXPnfKsTDlq8/G08dyGM1nMxWxnhdkX8lyG+IcqKlFo&#10;JL2GehResIMt/ghVFdKSo9x3JFUJ5XkhVewB3fS6H7pZ74VRsReA48wVJvf/wsrn46tlRQbuJpxp&#10;UYGjjWo8+0oNgwr41MbN4LY2cPQN9PC96B2Uoe0mt1X4oiEGO5A+XdEN0SSUk8F0Oh3DJGHrjQaT&#10;u0nEP3l/bqzz3xRVLAgpt6AvoiqOT86jFLheXEI2TauiLCOFpWZ1yseDUTc+uFrwotR4GJpoiw2S&#10;b7bNubMtZSc0ZqkdDWfkqkDyJ+H8q7CYBRSM+fYvOPKSkITOEmd7sr/+pg/+oAhWzmrMVsrdz4Ow&#10;irPyuwZ5d73hMAxjvAxHkz4u9tayvbXoQ/VAGN8eNsnIKAZ/X17E3FL1hjVYhqwwCS2RO+X+Ij74&#10;duKxRlItl9EJ42eEf9JrI0PoAGeAdtO8CWvO+HtQ90yXKRSzDzS0vi0Ry4OnvIgcBYBbVM+4Y3Qj&#10;dec1C7txe49e7z+DxW8AAAD//wMAUEsDBBQABgAIAAAAIQBoog6O4QAAAAsBAAAPAAAAZHJzL2Rv&#10;d25yZXYueG1sTI9PT4NAEMXvJn6HzZh4sws0IkGWpiFpTIweWnvxNsAUiPsH2W2LfnqnJ3t7M2/y&#10;5veK1Wy0ONHkB2cVxIsIBNnGtYPtFOw/Ng8ZCB/QtqidJQU/5GFV3t4UmLfubLd02oVOcIj1OSro&#10;QxhzKX3Tk0G/cCNZ9g5uMhh4nDrZTnjmcKNlEkWpNDhY/tDjSFVPzdfuaBS8Vpt33NaJyX519fJ2&#10;WI/f+89Hpe7v5vUziEBz+D+GCz6jQ8lMtTva1gutgIsE3sZJxurix+kyBVGzWj5FCciykNcdyj8A&#10;AAD//wMAUEsBAi0AFAAGAAgAAAAhALaDOJL+AAAA4QEAABMAAAAAAAAAAAAAAAAAAAAAAFtDb250&#10;ZW50X1R5cGVzXS54bWxQSwECLQAUAAYACAAAACEAOP0h/9YAAACUAQAACwAAAAAAAAAAAAAAAAAv&#10;AQAAX3JlbHMvLnJlbHNQSwECLQAUAAYACAAAACEA6udW6i8CAABUBAAADgAAAAAAAAAAAAAAAAAu&#10;AgAAZHJzL2Uyb0RvYy54bWxQSwECLQAUAAYACAAAACEAaKIOjuEAAAALAQAADwAAAAAAAAAAAAAA&#10;AACJBAAAZHJzL2Rvd25yZXYueG1sUEsFBgAAAAAEAAQA8wAAAJcFAAAAAA==&#10;" filled="f" stroked="f" strokeweight=".5pt">
                <v:textbox>
                  <w:txbxContent>
                    <w:p w:rsidR="00476B78" w:rsidRPr="00D8560B" w:rsidRDefault="004E361E" w:rsidP="00AF56EE">
                      <w:pPr>
                        <w:rPr>
                          <w:rFonts w:ascii="Berlin Sans FB" w:hAnsi="Berlin Sans FB" w:cs="Segoe UI"/>
                          <w:color w:val="1F4E79" w:themeColor="accent1" w:themeShade="80"/>
                          <w:sz w:val="36"/>
                        </w:rPr>
                      </w:pPr>
                      <w:r>
                        <w:rPr>
                          <w:rFonts w:ascii="Berlin Sans FB" w:hAnsi="Berlin Sans FB" w:cs="Segoe UI"/>
                          <w:color w:val="1F4E79" w:themeColor="accent1" w:themeShade="80"/>
                          <w:sz w:val="36"/>
                        </w:rPr>
                        <w:t xml:space="preserve">What else </w:t>
                      </w:r>
                      <w:r w:rsidR="00182242">
                        <w:rPr>
                          <w:rFonts w:ascii="Berlin Sans FB" w:hAnsi="Berlin Sans FB" w:cs="Segoe UI"/>
                          <w:color w:val="1F4E79" w:themeColor="accent1" w:themeShade="80"/>
                          <w:sz w:val="36"/>
                        </w:rPr>
                        <w:t>should I know?</w:t>
                      </w:r>
                    </w:p>
                    <w:p w:rsidR="00476B78" w:rsidRPr="00182242" w:rsidRDefault="00182242" w:rsidP="0018224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Segoe UI" w:hAnsi="Segoe UI" w:cs="Segoe UI"/>
                          <w:color w:val="auto"/>
                          <w:sz w:val="28"/>
                        </w:rPr>
                      </w:pPr>
                      <w:r w:rsidRPr="00A069FA">
                        <w:rPr>
                          <w:rFonts w:ascii="Segoe UI" w:hAnsi="Segoe UI" w:cs="Segoe UI"/>
                          <w:color w:val="ED7D31" w:themeColor="accent2"/>
                          <w:sz w:val="28"/>
                        </w:rPr>
                        <w:t>D</w:t>
                      </w:r>
                      <w:r w:rsidR="00476B78" w:rsidRPr="00A069FA">
                        <w:rPr>
                          <w:rFonts w:ascii="Segoe UI" w:hAnsi="Segoe UI" w:cs="Segoe UI"/>
                          <w:color w:val="ED7D31" w:themeColor="accent2"/>
                          <w:sz w:val="28"/>
                        </w:rPr>
                        <w:t xml:space="preserve">etailed performance data </w:t>
                      </w:r>
                      <w:r w:rsidRPr="00182242">
                        <w:rPr>
                          <w:rFonts w:ascii="Segoe UI" w:hAnsi="Segoe UI" w:cs="Segoe UI"/>
                          <w:color w:val="auto"/>
                          <w:sz w:val="28"/>
                        </w:rPr>
                        <w:t xml:space="preserve">will be reported </w:t>
                      </w:r>
                      <w:r w:rsidR="00476B78" w:rsidRPr="00182242">
                        <w:rPr>
                          <w:rFonts w:ascii="Segoe UI" w:hAnsi="Segoe UI" w:cs="Segoe UI"/>
                          <w:color w:val="auto"/>
                          <w:sz w:val="28"/>
                        </w:rPr>
                        <w:t>for all d</w:t>
                      </w:r>
                      <w:r w:rsidR="00D8560B" w:rsidRPr="00182242">
                        <w:rPr>
                          <w:rFonts w:ascii="Segoe UI" w:hAnsi="Segoe UI" w:cs="Segoe UI"/>
                          <w:color w:val="auto"/>
                          <w:sz w:val="28"/>
                        </w:rPr>
                        <w:t>istricts, schools, and subgroups.</w:t>
                      </w:r>
                    </w:p>
                    <w:p w:rsidR="00182242" w:rsidRPr="00182242" w:rsidRDefault="00182242" w:rsidP="0018224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Segoe UI" w:hAnsi="Segoe UI" w:cs="Segoe UI"/>
                          <w:color w:val="auto"/>
                          <w:sz w:val="28"/>
                        </w:rPr>
                      </w:pPr>
                      <w:r w:rsidRPr="00182242">
                        <w:rPr>
                          <w:rFonts w:ascii="Segoe UI" w:hAnsi="Segoe UI" w:cs="Segoe UI"/>
                          <w:color w:val="auto"/>
                          <w:sz w:val="28"/>
                        </w:rPr>
                        <w:t xml:space="preserve">Accountability results will be used to </w:t>
                      </w:r>
                      <w:r w:rsidRPr="00A069FA">
                        <w:rPr>
                          <w:rFonts w:ascii="Segoe UI" w:hAnsi="Segoe UI" w:cs="Segoe UI"/>
                          <w:color w:val="ED7D31" w:themeColor="accent2"/>
                          <w:sz w:val="28"/>
                        </w:rPr>
                        <w:t xml:space="preserve">recognize schools </w:t>
                      </w:r>
                      <w:r w:rsidR="00A069FA" w:rsidRPr="00A069FA">
                        <w:rPr>
                          <w:rFonts w:ascii="Segoe UI" w:hAnsi="Segoe UI" w:cs="Segoe UI"/>
                          <w:color w:val="ED7D31" w:themeColor="accent2"/>
                          <w:sz w:val="28"/>
                        </w:rPr>
                        <w:t xml:space="preserve">that are demonstrating success </w:t>
                      </w:r>
                      <w:r w:rsidR="00A069FA">
                        <w:rPr>
                          <w:rFonts w:ascii="Segoe UI" w:hAnsi="Segoe UI" w:cs="Segoe UI"/>
                          <w:color w:val="auto"/>
                          <w:sz w:val="28"/>
                        </w:rPr>
                        <w:t>in addition to identif</w:t>
                      </w:r>
                      <w:r w:rsidR="000B42FD">
                        <w:rPr>
                          <w:rFonts w:ascii="Segoe UI" w:hAnsi="Segoe UI" w:cs="Segoe UI"/>
                          <w:color w:val="auto"/>
                          <w:sz w:val="28"/>
                        </w:rPr>
                        <w:t>y</w:t>
                      </w:r>
                      <w:r w:rsidR="00A069FA">
                        <w:rPr>
                          <w:rFonts w:ascii="Segoe UI" w:hAnsi="Segoe UI" w:cs="Segoe UI"/>
                          <w:color w:val="auto"/>
                          <w:sz w:val="28"/>
                        </w:rPr>
                        <w:t>ing</w:t>
                      </w:r>
                      <w:r w:rsidRPr="00182242">
                        <w:rPr>
                          <w:rFonts w:ascii="Segoe UI" w:hAnsi="Segoe UI" w:cs="Segoe UI"/>
                          <w:color w:val="auto"/>
                          <w:sz w:val="28"/>
                        </w:rPr>
                        <w:t xml:space="preserve"> schools in need of support. </w:t>
                      </w:r>
                    </w:p>
                    <w:p w:rsidR="00AF56EE" w:rsidRPr="00182242" w:rsidRDefault="00AF56EE" w:rsidP="0018224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Segoe UI" w:hAnsi="Segoe UI" w:cs="Segoe UI"/>
                          <w:color w:val="auto"/>
                          <w:sz w:val="28"/>
                        </w:rPr>
                      </w:pPr>
                      <w:r w:rsidRPr="00182242">
                        <w:rPr>
                          <w:rFonts w:ascii="Segoe UI" w:hAnsi="Segoe UI" w:cs="Segoe UI"/>
                          <w:color w:val="auto"/>
                          <w:sz w:val="28"/>
                        </w:rPr>
                        <w:t xml:space="preserve">Massachusetts is committed to </w:t>
                      </w:r>
                      <w:r w:rsidRPr="00A069FA">
                        <w:rPr>
                          <w:rFonts w:ascii="Segoe UI" w:hAnsi="Segoe UI" w:cs="Segoe UI"/>
                          <w:color w:val="ED7D31" w:themeColor="accent2"/>
                          <w:sz w:val="28"/>
                        </w:rPr>
                        <w:t xml:space="preserve">monitoring </w:t>
                      </w:r>
                      <w:r w:rsidR="006C4B88">
                        <w:rPr>
                          <w:rFonts w:ascii="Segoe UI" w:hAnsi="Segoe UI" w:cs="Segoe UI"/>
                          <w:color w:val="ED7D31" w:themeColor="accent2"/>
                          <w:sz w:val="28"/>
                        </w:rPr>
                        <w:t>the system’s effectiveness</w:t>
                      </w:r>
                      <w:r w:rsidR="00EF5D86" w:rsidRPr="00EF5D86">
                        <w:rPr>
                          <w:rFonts w:ascii="Segoe UI" w:hAnsi="Segoe UI" w:cs="Segoe UI"/>
                          <w:color w:val="auto"/>
                          <w:sz w:val="28"/>
                        </w:rPr>
                        <w:t xml:space="preserve"> in providing clear and actionable information to districts, schools, and the public.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45720" distB="45720" distL="114300" distR="114300" simplePos="0" relativeHeight="251641854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8677910</wp:posOffset>
                </wp:positionV>
                <wp:extent cx="7234555" cy="82867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455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4EE" w:rsidRPr="009664EE" w:rsidRDefault="009664EE" w:rsidP="009664EE">
                            <w:pPr>
                              <w:rPr>
                                <w:rFonts w:ascii="Segoe UI" w:hAnsi="Segoe UI" w:cs="Segoe UI"/>
                                <w:color w:val="auto"/>
                                <w:sz w:val="22"/>
                              </w:rPr>
                            </w:pPr>
                            <w:r w:rsidRPr="009664EE">
                              <w:rPr>
                                <w:rFonts w:ascii="Segoe UI" w:hAnsi="Segoe UI" w:cs="Segoe UI"/>
                                <w:color w:val="auto"/>
                                <w:sz w:val="22"/>
                              </w:rPr>
                              <w:t>Massachusetts Department of Elementary and Secondary Education</w:t>
                            </w:r>
                          </w:p>
                          <w:p w:rsidR="009664EE" w:rsidRPr="009664EE" w:rsidRDefault="009664EE" w:rsidP="009664EE">
                            <w:pPr>
                              <w:rPr>
                                <w:rFonts w:ascii="Segoe UI" w:hAnsi="Segoe UI" w:cs="Segoe UI"/>
                                <w:color w:val="auto"/>
                                <w:sz w:val="22"/>
                              </w:rPr>
                            </w:pPr>
                            <w:r w:rsidRPr="009664EE">
                              <w:rPr>
                                <w:rFonts w:ascii="Segoe UI" w:hAnsi="Segoe UI" w:cs="Segoe UI"/>
                                <w:color w:val="auto"/>
                                <w:sz w:val="22"/>
                              </w:rPr>
                              <w:t>75 Pleasant Street, Malden, MA 02148</w:t>
                            </w:r>
                          </w:p>
                          <w:p w:rsidR="009664EE" w:rsidRPr="009664EE" w:rsidRDefault="009664EE" w:rsidP="009664EE">
                            <w:pPr>
                              <w:rPr>
                                <w:rFonts w:ascii="Segoe UI" w:hAnsi="Segoe UI" w:cs="Segoe UI"/>
                                <w:color w:val="auto"/>
                                <w:sz w:val="22"/>
                              </w:rPr>
                            </w:pPr>
                            <w:r w:rsidRPr="009664EE">
                              <w:rPr>
                                <w:rFonts w:ascii="Segoe UI" w:hAnsi="Segoe UI" w:cs="Segoe UI"/>
                                <w:color w:val="auto"/>
                                <w:sz w:val="22"/>
                              </w:rPr>
                              <w:t>(781) 338-3000  |  TTY: (800) 439-2370</w:t>
                            </w:r>
                          </w:p>
                          <w:p w:rsidR="009664EE" w:rsidRDefault="009664EE" w:rsidP="009664EE">
                            <w:r w:rsidRPr="009664EE">
                              <w:rPr>
                                <w:rFonts w:ascii="Segoe UI" w:hAnsi="Segoe UI" w:cs="Segoe UI"/>
                                <w:color w:val="auto"/>
                                <w:sz w:val="22"/>
                              </w:rPr>
                              <w:t>www.doe.mass.edu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2pt;margin-top:683.3pt;width:569.65pt;height:65.25pt;z-index:25164185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tbDgIAAPoDAAAOAAAAZHJzL2Uyb0RvYy54bWysU9tu2zAMfR+wfxD0vjjx4iY14hRduw4D&#10;ugvQ7gMYWY6FSaImqbW7rx8lJ1mwvQ3TgyCJ5CHPIbW5Go1mz9IHhbbhi9mcM2kFtsruG/7t8e7N&#10;mrMQwbag0cqGv8jAr7avX20GV8sSe9St9IxAbKgH1/A+RlcXRRC9NBBm6KQlY4feQKSr3xeth4HQ&#10;jS7K+fyiGNC3zqOQIdDr7WTk24zfdVLEL10XZGS64VRbzLvP+y7txXYD9d6D65U4lAH/UIUBZSnp&#10;CeoWIrAnr/6CMkp4DNjFmUBTYNcpITMHYrOY/8HmoQcnMxcSJ7iTTOH/wYrPz189Uy31jjplwVCP&#10;HuUY2TscWZnkGVyoyevBkV8c6ZlcM9Xg7lF8D8ziTQ92L6+9x6GX0FJ5ixRZnIVOOCGB7IZP2FIa&#10;eIqYgcbOm6QdqcEIndr0cmpNKkXQ46p8u6yqijNBtnW5vlhVOQXUx2jnQ/wg0bB0aLin1md0eL4P&#10;MVUD9dElJbN4p7TO7deWDQ2/rMoqB5xZjIo0nVoZyjlPa5qXRPK9bXNwBKWnMyXQ9sA6EZ0ox3E3&#10;Zn1XRzF32L6QDB6nYaTPQ4ce/U/OBhrEhocfT+AlZ/qjJSkvF8tlmtx8WVarki7+3LI7t4AVBNXw&#10;yNl0vIl52ifK1yR5p7IaqTdTJYeSacCySIfPkCb4/J69fn/Z7S8AAAD//wMAUEsDBBQABgAIAAAA&#10;IQA92OAG4AAAAAwBAAAPAAAAZHJzL2Rvd25yZXYueG1sTI9BT8MwDIXvSPyHyEjcWFJaCitNJwTi&#10;Ctpgk7hljddWNE7VZGv593gnuNl+T8/fK1ez68UJx9B50pAsFAik2tuOGg2fH683DyBCNGRN7wk1&#10;/GCAVXV5UZrC+onWeNrERnAIhcJoaGMcCilD3aIzYeEHJNYOfnQm8jo20o5m4nDXy1ulculMR/yh&#10;NQM+t1h/b45Ow/bt8LXL1Hvz4u6Gyc9KkltKra+v5qdHEBHn+GeGMz6jQ8VMe38kG0SvIeMmkc9p&#10;nucgzoYkS1MQe56y5X0Csirl/xLVLwAAAP//AwBQSwECLQAUAAYACAAAACEAtoM4kv4AAADhAQAA&#10;EwAAAAAAAAAAAAAAAAAAAAAAW0NvbnRlbnRfVHlwZXNdLnhtbFBLAQItABQABgAIAAAAIQA4/SH/&#10;1gAAAJQBAAALAAAAAAAAAAAAAAAAAC8BAABfcmVscy8ucmVsc1BLAQItABQABgAIAAAAIQDRastb&#10;DgIAAPoDAAAOAAAAAAAAAAAAAAAAAC4CAABkcnMvZTJvRG9jLnhtbFBLAQItABQABgAIAAAAIQA9&#10;2OAG4AAAAAwBAAAPAAAAAAAAAAAAAAAAAGgEAABkcnMvZG93bnJldi54bWxQSwUGAAAAAAQABADz&#10;AAAAdQUAAAAA&#10;" filled="f" stroked="f">
                <v:textbox>
                  <w:txbxContent>
                    <w:p w:rsidR="009664EE" w:rsidRPr="009664EE" w:rsidRDefault="009664EE" w:rsidP="009664EE">
                      <w:pPr>
                        <w:rPr>
                          <w:rFonts w:ascii="Segoe UI" w:hAnsi="Segoe UI" w:cs="Segoe UI"/>
                          <w:color w:val="auto"/>
                          <w:sz w:val="22"/>
                        </w:rPr>
                      </w:pPr>
                      <w:r w:rsidRPr="009664EE">
                        <w:rPr>
                          <w:rFonts w:ascii="Segoe UI" w:hAnsi="Segoe UI" w:cs="Segoe UI"/>
                          <w:color w:val="auto"/>
                          <w:sz w:val="22"/>
                        </w:rPr>
                        <w:t>Massachusetts Department of Elementary and Secondary Education</w:t>
                      </w:r>
                    </w:p>
                    <w:p w:rsidR="009664EE" w:rsidRPr="009664EE" w:rsidRDefault="009664EE" w:rsidP="009664EE">
                      <w:pPr>
                        <w:rPr>
                          <w:rFonts w:ascii="Segoe UI" w:hAnsi="Segoe UI" w:cs="Segoe UI"/>
                          <w:color w:val="auto"/>
                          <w:sz w:val="22"/>
                        </w:rPr>
                      </w:pPr>
                      <w:r w:rsidRPr="009664EE">
                        <w:rPr>
                          <w:rFonts w:ascii="Segoe UI" w:hAnsi="Segoe UI" w:cs="Segoe UI"/>
                          <w:color w:val="auto"/>
                          <w:sz w:val="22"/>
                        </w:rPr>
                        <w:t>75 Pleasant Street, Malden, MA 02148</w:t>
                      </w:r>
                    </w:p>
                    <w:p w:rsidR="009664EE" w:rsidRPr="009664EE" w:rsidRDefault="009664EE" w:rsidP="009664EE">
                      <w:pPr>
                        <w:rPr>
                          <w:rFonts w:ascii="Segoe UI" w:hAnsi="Segoe UI" w:cs="Segoe UI"/>
                          <w:color w:val="auto"/>
                          <w:sz w:val="22"/>
                        </w:rPr>
                      </w:pPr>
                      <w:r w:rsidRPr="009664EE">
                        <w:rPr>
                          <w:rFonts w:ascii="Segoe UI" w:hAnsi="Segoe UI" w:cs="Segoe UI"/>
                          <w:color w:val="auto"/>
                          <w:sz w:val="22"/>
                        </w:rPr>
                        <w:t>(781) 338-3000  |  TTY: (800) 439-2370</w:t>
                      </w:r>
                    </w:p>
                    <w:p w:rsidR="009664EE" w:rsidRDefault="009664EE" w:rsidP="009664EE">
                      <w:r w:rsidRPr="009664EE">
                        <w:rPr>
                          <w:rFonts w:ascii="Segoe UI" w:hAnsi="Segoe UI" w:cs="Segoe UI"/>
                          <w:color w:val="auto"/>
                          <w:sz w:val="22"/>
                        </w:rPr>
                        <w:t>www.doe.mass.edu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03FA">
        <w:rPr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2561590</wp:posOffset>
                </wp:positionV>
                <wp:extent cx="7234555" cy="440055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4555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84" w:rsidRPr="00294FB7" w:rsidRDefault="004E361E" w:rsidP="00D8560B">
                            <w:pPr>
                              <w:rPr>
                                <w:rFonts w:ascii="Berlin Sans FB" w:hAnsi="Berlin Sans FB"/>
                                <w:color w:val="1F4E79" w:themeColor="accent1" w:themeShade="80"/>
                                <w:sz w:val="3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1F4E79" w:themeColor="accent1" w:themeShade="80"/>
                                <w:sz w:val="36"/>
                              </w:rPr>
                              <w:t xml:space="preserve">What are </w:t>
                            </w:r>
                            <w:r w:rsidR="00182242">
                              <w:rPr>
                                <w:rFonts w:ascii="Berlin Sans FB" w:hAnsi="Berlin Sans FB"/>
                                <w:color w:val="1F4E79" w:themeColor="accent1" w:themeShade="80"/>
                                <w:sz w:val="36"/>
                              </w:rPr>
                              <w:t xml:space="preserve">some </w:t>
                            </w:r>
                            <w:r>
                              <w:rPr>
                                <w:rFonts w:ascii="Berlin Sans FB" w:hAnsi="Berlin Sans FB"/>
                                <w:color w:val="1F4E79" w:themeColor="accent1" w:themeShade="80"/>
                                <w:sz w:val="36"/>
                              </w:rPr>
                              <w:t xml:space="preserve">highlights of </w:t>
                            </w:r>
                            <w:r w:rsidR="00BF4B9F">
                              <w:rPr>
                                <w:rFonts w:ascii="Berlin Sans FB" w:hAnsi="Berlin Sans FB"/>
                                <w:color w:val="1F4E79" w:themeColor="accent1" w:themeShade="80"/>
                                <w:sz w:val="36"/>
                              </w:rPr>
                              <w:t xml:space="preserve">the </w:t>
                            </w:r>
                            <w:r>
                              <w:rPr>
                                <w:rFonts w:ascii="Berlin Sans FB" w:hAnsi="Berlin Sans FB"/>
                                <w:color w:val="1F4E79" w:themeColor="accent1" w:themeShade="80"/>
                                <w:sz w:val="36"/>
                              </w:rPr>
                              <w:t>system?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.2pt;margin-top:201.7pt;width:569.65pt;height:34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w1DAIAAPoDAAAOAAAAZHJzL2Uyb0RvYy54bWysU9tuGyEQfa/Uf0C817veeptk5XWUJk1V&#10;Kb1IST8As6wXFRgK2Lvu12cA27HSt6o8oIGZOcw5MyyvJ63ITjgvwbR0PispEYZDJ82mpT+f7t9d&#10;UuIDMx1TYERL98LT69XbN8vRNqKCAVQnHEEQ45vRtnQIwTZF4fkgNPMzsMKgswenWcCj2xSdYyOi&#10;a1VUZfmhGMF11gEX3uPtXXbSVcLve8HD9773IhDVUqwtpN2lfR33YrVkzcYxO0h+KIP9QxWaSYOP&#10;nqDuWGBk6+RfUFpyBx76MOOgC+h7yUXigGzm5Ss2jwOzInFBcbw9yeT/Hyz/tvvhiOywdwtKDNPY&#10;oycxBfIRJlJFeUbrG4x6tBgXJrzG0ETV2wfgvzwxcDswsxE3zsE4CNZhefOYWZylZhwfQdbjV+jw&#10;GbYNkICm3umoHapBEB3btD+1JpbC8fKier+o65oSjr7FoizRjk+w5phtnQ+fBWgSjZY6bH1CZ7sH&#10;H3LoMSQ+ZuBeKoX3rFGGjC29qqs6JZx5tAw4nUrqll6WceV5iSQ/mS4lByZVtrEWZQ6sI9FMOUzr&#10;Ket7FHMN3R5lcJCHET8PGgO4P5SMOIgt9b+3zAlK1BeDUl7NkS5Objos6osKD+7csz73MMMRqqWB&#10;kmzehjTtmfINSt7LpEbsTa7kUDIOWNLz8BniBJ+fU9TLl109AwAA//8DAFBLAwQUAAYACAAAACEA&#10;H1Z1Dt0AAAAJAQAADwAAAGRycy9kb3ducmV2LnhtbEyPTU/DMAyG70j8h8hI3JizDygrTScE4gpi&#10;fEjcssZrKxqnarK1/Hu8E1ws2++r14+LzeQ7daQhtoENzGcaFHEVXMu1gfe3p6tbUDFZdrYLTAZ+&#10;KMKmPD8rbO7CyK903KZaSQjH3BpoUupzxFg15G2chZ5YtH0YvE0yDjW6wY4S7jtcaH2D3rYsFxrb&#10;00ND1ff24A18PO+/Plf6pX701/0YJo3s12jM5cV0fwcq0ZT+zHDCF3QohWkXDuyi6gysxCdVL6U5&#10;yfPlOgO1k1W2yADLAv9/UP4CAAD//wMAUEsBAi0AFAAGAAgAAAAhALaDOJL+AAAA4QEAABMAAAAA&#10;AAAAAAAAAAAAAAAAAFtDb250ZW50X1R5cGVzXS54bWxQSwECLQAUAAYACAAAACEAOP0h/9YAAACU&#10;AQAACwAAAAAAAAAAAAAAAAAvAQAAX3JlbHMvLnJlbHNQSwECLQAUAAYACAAAACEASpocNQwCAAD6&#10;AwAADgAAAAAAAAAAAAAAAAAuAgAAZHJzL2Uyb0RvYy54bWxQSwECLQAUAAYACAAAACEAH1Z1Dt0A&#10;AAAJAQAADwAAAAAAAAAAAAAAAABmBAAAZHJzL2Rvd25yZXYueG1sUEsFBgAAAAAEAAQA8wAAAHAF&#10;AAAAAA==&#10;" filled="f" stroked="f">
                <v:textbox>
                  <w:txbxContent>
                    <w:p w:rsidR="00062684" w:rsidRPr="00294FB7" w:rsidRDefault="004E361E" w:rsidP="00D8560B">
                      <w:pPr>
                        <w:rPr>
                          <w:rFonts w:ascii="Berlin Sans FB" w:hAnsi="Berlin Sans FB"/>
                          <w:color w:val="1F4E79" w:themeColor="accent1" w:themeShade="80"/>
                          <w:sz w:val="36"/>
                        </w:rPr>
                      </w:pPr>
                      <w:r>
                        <w:rPr>
                          <w:rFonts w:ascii="Berlin Sans FB" w:hAnsi="Berlin Sans FB"/>
                          <w:color w:val="1F4E79" w:themeColor="accent1" w:themeShade="80"/>
                          <w:sz w:val="36"/>
                        </w:rPr>
                        <w:t xml:space="preserve">What are </w:t>
                      </w:r>
                      <w:r w:rsidR="00182242">
                        <w:rPr>
                          <w:rFonts w:ascii="Berlin Sans FB" w:hAnsi="Berlin Sans FB"/>
                          <w:color w:val="1F4E79" w:themeColor="accent1" w:themeShade="80"/>
                          <w:sz w:val="36"/>
                        </w:rPr>
                        <w:t xml:space="preserve">some </w:t>
                      </w:r>
                      <w:r>
                        <w:rPr>
                          <w:rFonts w:ascii="Berlin Sans FB" w:hAnsi="Berlin Sans FB"/>
                          <w:color w:val="1F4E79" w:themeColor="accent1" w:themeShade="80"/>
                          <w:sz w:val="36"/>
                        </w:rPr>
                        <w:t xml:space="preserve">highlights of </w:t>
                      </w:r>
                      <w:r w:rsidR="00BF4B9F">
                        <w:rPr>
                          <w:rFonts w:ascii="Berlin Sans FB" w:hAnsi="Berlin Sans FB"/>
                          <w:color w:val="1F4E79" w:themeColor="accent1" w:themeShade="80"/>
                          <w:sz w:val="36"/>
                        </w:rPr>
                        <w:t xml:space="preserve">the </w:t>
                      </w:r>
                      <w:r>
                        <w:rPr>
                          <w:rFonts w:ascii="Berlin Sans FB" w:hAnsi="Berlin Sans FB"/>
                          <w:color w:val="1F4E79" w:themeColor="accent1" w:themeShade="80"/>
                          <w:sz w:val="36"/>
                        </w:rPr>
                        <w:t>system?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569B">
        <w:rPr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margin">
                  <wp:posOffset>1275080</wp:posOffset>
                </wp:positionV>
                <wp:extent cx="7234555" cy="133731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4555" cy="1337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2D3A" w:rsidRPr="00D8560B" w:rsidRDefault="00D02D3A" w:rsidP="00D02D3A">
                            <w:pPr>
                              <w:rPr>
                                <w:rFonts w:ascii="Berlin Sans FB" w:hAnsi="Berlin Sans FB" w:cs="Segoe UI"/>
                                <w:color w:val="1F4E79" w:themeColor="accent1" w:themeShade="80"/>
                                <w:sz w:val="36"/>
                              </w:rPr>
                            </w:pPr>
                            <w:r w:rsidRPr="00D8560B">
                              <w:rPr>
                                <w:rFonts w:ascii="Berlin Sans FB" w:hAnsi="Berlin Sans FB" w:cs="Segoe UI"/>
                                <w:color w:val="1F4E79" w:themeColor="accent1" w:themeShade="80"/>
                                <w:sz w:val="36"/>
                              </w:rPr>
                              <w:t>What is an accountability system?</w:t>
                            </w:r>
                          </w:p>
                          <w:p w:rsidR="00D02D3A" w:rsidRPr="00AF56EE" w:rsidRDefault="00EE0A6E" w:rsidP="00D02D3A">
                            <w:pPr>
                              <w:rPr>
                                <w:rFonts w:ascii="Segoe UI" w:hAnsi="Segoe UI" w:cs="Segoe UI"/>
                                <w:i/>
                                <w:color w:val="ED7D31" w:themeColor="accent2"/>
                                <w:sz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auto"/>
                                <w:sz w:val="28"/>
                              </w:rPr>
                              <w:t>An</w:t>
                            </w:r>
                            <w:r w:rsidR="00D02D3A" w:rsidRPr="00062684">
                              <w:rPr>
                                <w:rFonts w:ascii="Segoe UI" w:hAnsi="Segoe UI" w:cs="Segoe UI"/>
                                <w:color w:val="auto"/>
                                <w:sz w:val="28"/>
                              </w:rPr>
                              <w:t xml:space="preserve"> </w:t>
                            </w:r>
                            <w:r w:rsidR="006C4B88">
                              <w:rPr>
                                <w:rFonts w:ascii="Segoe UI" w:hAnsi="Segoe UI" w:cs="Segoe UI"/>
                                <w:color w:val="auto"/>
                                <w:sz w:val="28"/>
                              </w:rPr>
                              <w:t xml:space="preserve">accountability </w:t>
                            </w:r>
                            <w:r w:rsidR="009E4BE4">
                              <w:rPr>
                                <w:rFonts w:ascii="Segoe UI" w:hAnsi="Segoe UI" w:cs="Segoe UI"/>
                                <w:color w:val="auto"/>
                                <w:sz w:val="28"/>
                              </w:rPr>
                              <w:t xml:space="preserve">system </w:t>
                            </w:r>
                            <w:r w:rsidR="00A35D68">
                              <w:rPr>
                                <w:rFonts w:ascii="Segoe UI" w:hAnsi="Segoe UI" w:cs="Segoe UI"/>
                                <w:color w:val="auto"/>
                                <w:sz w:val="28"/>
                              </w:rPr>
                              <w:t xml:space="preserve">measures school and district performance. </w:t>
                            </w:r>
                            <w:r w:rsidR="00BF4B9F">
                              <w:rPr>
                                <w:rFonts w:ascii="Segoe UI" w:hAnsi="Segoe UI" w:cs="Segoe UI"/>
                                <w:color w:val="auto"/>
                                <w:sz w:val="28"/>
                              </w:rPr>
                              <w:t xml:space="preserve">It </w:t>
                            </w:r>
                            <w:r w:rsidR="009E25D6">
                              <w:rPr>
                                <w:rFonts w:ascii="Segoe UI" w:hAnsi="Segoe UI" w:cs="Segoe UI"/>
                                <w:color w:val="auto"/>
                                <w:sz w:val="28"/>
                              </w:rPr>
                              <w:t xml:space="preserve">helps schools improve the performance of all students, and helps communities and the state </w:t>
                            </w:r>
                            <w:r w:rsidR="0043786A">
                              <w:rPr>
                                <w:rFonts w:ascii="Segoe UI" w:hAnsi="Segoe UI" w:cs="Segoe UI"/>
                                <w:color w:val="auto"/>
                                <w:sz w:val="28"/>
                              </w:rPr>
                              <w:t xml:space="preserve">decide how to </w:t>
                            </w:r>
                            <w:r w:rsidR="00912737">
                              <w:rPr>
                                <w:rFonts w:ascii="Segoe UI" w:hAnsi="Segoe UI" w:cs="Segoe UI"/>
                                <w:color w:val="auto"/>
                                <w:sz w:val="28"/>
                              </w:rPr>
                              <w:t xml:space="preserve">allocate </w:t>
                            </w:r>
                            <w:r w:rsidR="0043786A">
                              <w:rPr>
                                <w:rFonts w:ascii="Segoe UI" w:hAnsi="Segoe UI" w:cs="Segoe UI"/>
                                <w:color w:val="auto"/>
                                <w:sz w:val="28"/>
                              </w:rPr>
                              <w:t>resources</w:t>
                            </w:r>
                            <w:r w:rsidR="009E25D6">
                              <w:rPr>
                                <w:rFonts w:ascii="Segoe UI" w:hAnsi="Segoe UI" w:cs="Segoe UI"/>
                                <w:color w:val="auto"/>
                                <w:sz w:val="28"/>
                              </w:rPr>
                              <w:t xml:space="preserve">. </w:t>
                            </w:r>
                            <w:r w:rsidR="00D02D3A" w:rsidRPr="00062684">
                              <w:rPr>
                                <w:rFonts w:ascii="Segoe UI" w:hAnsi="Segoe UI" w:cs="Segoe UI"/>
                                <w:color w:val="auto"/>
                                <w:sz w:val="28"/>
                              </w:rPr>
                              <w:t xml:space="preserve">Accountability results answer two questions: </w:t>
                            </w:r>
                            <w:r w:rsidR="00D02D3A" w:rsidRPr="00AF56EE">
                              <w:rPr>
                                <w:rFonts w:ascii="Segoe UI" w:hAnsi="Segoe UI" w:cs="Segoe UI"/>
                                <w:i/>
                                <w:color w:val="ED7D31" w:themeColor="accent2"/>
                                <w:sz w:val="28"/>
                              </w:rPr>
                              <w:t xml:space="preserve">How is </w:t>
                            </w:r>
                            <w:r w:rsidR="00294FB7" w:rsidRPr="00AF56EE">
                              <w:rPr>
                                <w:rFonts w:ascii="Segoe UI" w:hAnsi="Segoe UI" w:cs="Segoe UI"/>
                                <w:i/>
                                <w:color w:val="ED7D31" w:themeColor="accent2"/>
                                <w:sz w:val="28"/>
                              </w:rPr>
                              <w:t>the</w:t>
                            </w:r>
                            <w:r w:rsidR="00D02D3A" w:rsidRPr="00AF56EE">
                              <w:rPr>
                                <w:rFonts w:ascii="Segoe UI" w:hAnsi="Segoe UI" w:cs="Segoe UI"/>
                                <w:i/>
                                <w:color w:val="ED7D31" w:themeColor="accent2"/>
                                <w:sz w:val="28"/>
                              </w:rPr>
                              <w:t xml:space="preserve"> school doing? </w:t>
                            </w:r>
                            <w:r w:rsidR="00D02D3A" w:rsidRPr="00062684">
                              <w:rPr>
                                <w:rFonts w:ascii="Segoe UI" w:hAnsi="Segoe UI" w:cs="Segoe UI"/>
                                <w:color w:val="auto"/>
                                <w:sz w:val="28"/>
                              </w:rPr>
                              <w:t xml:space="preserve">and </w:t>
                            </w:r>
                            <w:r w:rsidR="00D02D3A" w:rsidRPr="00AF56EE">
                              <w:rPr>
                                <w:rFonts w:ascii="Segoe UI" w:hAnsi="Segoe UI" w:cs="Segoe UI"/>
                                <w:i/>
                                <w:color w:val="ED7D31" w:themeColor="accent2"/>
                                <w:sz w:val="28"/>
                              </w:rPr>
                              <w:t xml:space="preserve">What kind of support does </w:t>
                            </w:r>
                            <w:r w:rsidR="00294FB7" w:rsidRPr="00AF56EE">
                              <w:rPr>
                                <w:rFonts w:ascii="Segoe UI" w:hAnsi="Segoe UI" w:cs="Segoe UI"/>
                                <w:i/>
                                <w:color w:val="ED7D31" w:themeColor="accent2"/>
                                <w:sz w:val="28"/>
                              </w:rPr>
                              <w:t>the</w:t>
                            </w:r>
                            <w:r w:rsidR="00D02D3A" w:rsidRPr="00AF56EE">
                              <w:rPr>
                                <w:rFonts w:ascii="Segoe UI" w:hAnsi="Segoe UI" w:cs="Segoe UI"/>
                                <w:i/>
                                <w:color w:val="ED7D31" w:themeColor="accent2"/>
                                <w:sz w:val="28"/>
                              </w:rPr>
                              <w:t xml:space="preserve"> school need?</w:t>
                            </w:r>
                          </w:p>
                          <w:p w:rsidR="00D02D3A" w:rsidRPr="00AF56EE" w:rsidRDefault="00D02D3A">
                            <w:pPr>
                              <w:rPr>
                                <w:rFonts w:ascii="Segoe UI" w:hAnsi="Segoe UI" w:cs="Segoe UI"/>
                                <w:color w:val="ED7D31" w:themeColor="accen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-.3pt;margin-top:100.4pt;width:569.65pt;height:105.3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UcMQIAAFkEAAAOAAAAZHJzL2Uyb0RvYy54bWysVE2P2yAQvVfqf0DcG8f52jaKs0p3lapS&#10;tLtSUu2ZYIgtAUOBxE5/fQfsZKNtT1UveJgZhnnvDV7ct1qRk3C+BlPQfDCkRBgOZW0OBf2xW3/6&#10;TIkPzJRMgREFPQtP75cfPywaOxcjqECVwhEsYvy8sQWtQrDzLPO8Epr5AVhhMCjBaRZw6w5Z6ViD&#10;1bXKRsPhLGvAldYBF96j97EL0mWqL6Xg4VlKLwJRBcXeQlpdWvdxzZYLNj84Zqua922wf+hCs9rg&#10;pddSjywwcnT1H6V0zR14kGHAQWcgZc1FwoBo8uE7NNuKWZGwIDneXmny/68sfzq9OFKXBZ1RYphG&#10;iXaiDeQrtGQW2Wmsn2PS1mJaaNGNKl/8Hp0RdCudjl+EQzCOPJ+v3MZiHJ13o/FkOp1SwjGWj8d3&#10;4zyxn70dt86HbwI0iUZBHYqXOGWnjQ/YCqZeUuJtBta1UklAZUiDCMbTYTpwjeAJZfBgBNE1G63Q&#10;7tsecg9wD+UZ8Tno5sNbvq6xhw3z4YU5HAiEhEMennGRCvAu6C1KKnC//uaP+agTRilpcMAK6n8e&#10;mROUqO8GFfySTyZxItNmMr0b4cbdRva3EXPUD4AznONzsjyZMT+oiykd6Fd8C6t4K4aY4Xh3QcPF&#10;fAjd2ONb4mK1Skk4g5aFjdlaHktHViPDu/aVOdvLEFDBJ7iMIpu/U6PL7fRYHQPIOkkVee5Y7enH&#10;+U0K9m8tPpDbfcp6+yMsfwMAAP//AwBQSwMEFAAGAAgAAAAhAEmCa23hAAAACgEAAA8AAABkcnMv&#10;ZG93bnJldi54bWxMj0FPwkAUhO8m/ofNM/EG2yJiU/pKSBNiYvQAcvH22l3ahu7b2l2g+utdTnic&#10;zGTmm2w1mk6c9eBaywjxNAKhubKq5Rph/7mZJCCcJ1bUWdYIP9rBKr+/yyhV9sJbfd75WoQSdikh&#10;NN73qZSuarQhN7W95uAd7GDIBznUUg10CeWmk7MoWkhDLYeFhnpdNLo67k4G4a3YfNC2nJnktyte&#10;3w/r/nv/9Yz4+DCulyC8Hv0tDFf8gA55YCrtiZUTHcJkEYIIYSQ8uPrxU/ICokSYx/EcZJ7J/xfy&#10;PwAAAP//AwBQSwECLQAUAAYACAAAACEAtoM4kv4AAADhAQAAEwAAAAAAAAAAAAAAAAAAAAAAW0Nv&#10;bnRlbnRfVHlwZXNdLnhtbFBLAQItABQABgAIAAAAIQA4/SH/1gAAAJQBAAALAAAAAAAAAAAAAAAA&#10;AC8BAABfcmVscy8ucmVsc1BLAQItABQABgAIAAAAIQAYXzUcMQIAAFkEAAAOAAAAAAAAAAAAAAAA&#10;AC4CAABkcnMvZTJvRG9jLnhtbFBLAQItABQABgAIAAAAIQBJgmtt4QAAAAoBAAAPAAAAAAAAAAAA&#10;AAAAAIsEAABkcnMvZG93bnJldi54bWxQSwUGAAAAAAQABADzAAAAmQUAAAAA&#10;" filled="f" stroked="f" strokeweight=".5pt">
                <v:textbox>
                  <w:txbxContent>
                    <w:p w:rsidR="00D02D3A" w:rsidRPr="00D8560B" w:rsidRDefault="00D02D3A" w:rsidP="00D02D3A">
                      <w:pPr>
                        <w:rPr>
                          <w:rFonts w:ascii="Berlin Sans FB" w:hAnsi="Berlin Sans FB" w:cs="Segoe UI"/>
                          <w:color w:val="1F4E79" w:themeColor="accent1" w:themeShade="80"/>
                          <w:sz w:val="36"/>
                        </w:rPr>
                      </w:pPr>
                      <w:r w:rsidRPr="00D8560B">
                        <w:rPr>
                          <w:rFonts w:ascii="Berlin Sans FB" w:hAnsi="Berlin Sans FB" w:cs="Segoe UI"/>
                          <w:color w:val="1F4E79" w:themeColor="accent1" w:themeShade="80"/>
                          <w:sz w:val="36"/>
                        </w:rPr>
                        <w:t>What is an accountability system?</w:t>
                      </w:r>
                    </w:p>
                    <w:p w:rsidR="00D02D3A" w:rsidRPr="00AF56EE" w:rsidRDefault="00EE0A6E" w:rsidP="00D02D3A">
                      <w:pPr>
                        <w:rPr>
                          <w:rFonts w:ascii="Segoe UI" w:hAnsi="Segoe UI" w:cs="Segoe UI"/>
                          <w:i/>
                          <w:color w:val="ED7D31" w:themeColor="accent2"/>
                          <w:sz w:val="28"/>
                        </w:rPr>
                      </w:pPr>
                      <w:r>
                        <w:rPr>
                          <w:rFonts w:ascii="Segoe UI" w:hAnsi="Segoe UI" w:cs="Segoe UI"/>
                          <w:color w:val="auto"/>
                          <w:sz w:val="28"/>
                        </w:rPr>
                        <w:t>An</w:t>
                      </w:r>
                      <w:r w:rsidR="00D02D3A" w:rsidRPr="00062684">
                        <w:rPr>
                          <w:rFonts w:ascii="Segoe UI" w:hAnsi="Segoe UI" w:cs="Segoe UI"/>
                          <w:color w:val="auto"/>
                          <w:sz w:val="28"/>
                        </w:rPr>
                        <w:t xml:space="preserve"> </w:t>
                      </w:r>
                      <w:r w:rsidR="006C4B88">
                        <w:rPr>
                          <w:rFonts w:ascii="Segoe UI" w:hAnsi="Segoe UI" w:cs="Segoe UI"/>
                          <w:color w:val="auto"/>
                          <w:sz w:val="28"/>
                        </w:rPr>
                        <w:t xml:space="preserve">accountability </w:t>
                      </w:r>
                      <w:r w:rsidR="009E4BE4">
                        <w:rPr>
                          <w:rFonts w:ascii="Segoe UI" w:hAnsi="Segoe UI" w:cs="Segoe UI"/>
                          <w:color w:val="auto"/>
                          <w:sz w:val="28"/>
                        </w:rPr>
                        <w:t xml:space="preserve">system </w:t>
                      </w:r>
                      <w:r w:rsidR="00A35D68">
                        <w:rPr>
                          <w:rFonts w:ascii="Segoe UI" w:hAnsi="Segoe UI" w:cs="Segoe UI"/>
                          <w:color w:val="auto"/>
                          <w:sz w:val="28"/>
                        </w:rPr>
                        <w:t xml:space="preserve">measures school and district performance. </w:t>
                      </w:r>
                      <w:r w:rsidR="00BF4B9F">
                        <w:rPr>
                          <w:rFonts w:ascii="Segoe UI" w:hAnsi="Segoe UI" w:cs="Segoe UI"/>
                          <w:color w:val="auto"/>
                          <w:sz w:val="28"/>
                        </w:rPr>
                        <w:t xml:space="preserve">It </w:t>
                      </w:r>
                      <w:r w:rsidR="009E25D6">
                        <w:rPr>
                          <w:rFonts w:ascii="Segoe UI" w:hAnsi="Segoe UI" w:cs="Segoe UI"/>
                          <w:color w:val="auto"/>
                          <w:sz w:val="28"/>
                        </w:rPr>
                        <w:t xml:space="preserve">helps schools improve the performance of all students, and helps communities and the state </w:t>
                      </w:r>
                      <w:r w:rsidR="0043786A">
                        <w:rPr>
                          <w:rFonts w:ascii="Segoe UI" w:hAnsi="Segoe UI" w:cs="Segoe UI"/>
                          <w:color w:val="auto"/>
                          <w:sz w:val="28"/>
                        </w:rPr>
                        <w:t xml:space="preserve">decide how to </w:t>
                      </w:r>
                      <w:r w:rsidR="00912737">
                        <w:rPr>
                          <w:rFonts w:ascii="Segoe UI" w:hAnsi="Segoe UI" w:cs="Segoe UI"/>
                          <w:color w:val="auto"/>
                          <w:sz w:val="28"/>
                        </w:rPr>
                        <w:t xml:space="preserve">allocate </w:t>
                      </w:r>
                      <w:r w:rsidR="0043786A">
                        <w:rPr>
                          <w:rFonts w:ascii="Segoe UI" w:hAnsi="Segoe UI" w:cs="Segoe UI"/>
                          <w:color w:val="auto"/>
                          <w:sz w:val="28"/>
                        </w:rPr>
                        <w:t>resources</w:t>
                      </w:r>
                      <w:r w:rsidR="009E25D6">
                        <w:rPr>
                          <w:rFonts w:ascii="Segoe UI" w:hAnsi="Segoe UI" w:cs="Segoe UI"/>
                          <w:color w:val="auto"/>
                          <w:sz w:val="28"/>
                        </w:rPr>
                        <w:t xml:space="preserve">. </w:t>
                      </w:r>
                      <w:r w:rsidR="00D02D3A" w:rsidRPr="00062684">
                        <w:rPr>
                          <w:rFonts w:ascii="Segoe UI" w:hAnsi="Segoe UI" w:cs="Segoe UI"/>
                          <w:color w:val="auto"/>
                          <w:sz w:val="28"/>
                        </w:rPr>
                        <w:t xml:space="preserve">Accountability results answer two questions: </w:t>
                      </w:r>
                      <w:r w:rsidR="00D02D3A" w:rsidRPr="00AF56EE">
                        <w:rPr>
                          <w:rFonts w:ascii="Segoe UI" w:hAnsi="Segoe UI" w:cs="Segoe UI"/>
                          <w:i/>
                          <w:color w:val="ED7D31" w:themeColor="accent2"/>
                          <w:sz w:val="28"/>
                        </w:rPr>
                        <w:t xml:space="preserve">How is </w:t>
                      </w:r>
                      <w:r w:rsidR="00294FB7" w:rsidRPr="00AF56EE">
                        <w:rPr>
                          <w:rFonts w:ascii="Segoe UI" w:hAnsi="Segoe UI" w:cs="Segoe UI"/>
                          <w:i/>
                          <w:color w:val="ED7D31" w:themeColor="accent2"/>
                          <w:sz w:val="28"/>
                        </w:rPr>
                        <w:t>the</w:t>
                      </w:r>
                      <w:r w:rsidR="00D02D3A" w:rsidRPr="00AF56EE">
                        <w:rPr>
                          <w:rFonts w:ascii="Segoe UI" w:hAnsi="Segoe UI" w:cs="Segoe UI"/>
                          <w:i/>
                          <w:color w:val="ED7D31" w:themeColor="accent2"/>
                          <w:sz w:val="28"/>
                        </w:rPr>
                        <w:t xml:space="preserve"> school doing? </w:t>
                      </w:r>
                      <w:r w:rsidR="00D02D3A" w:rsidRPr="00062684">
                        <w:rPr>
                          <w:rFonts w:ascii="Segoe UI" w:hAnsi="Segoe UI" w:cs="Segoe UI"/>
                          <w:color w:val="auto"/>
                          <w:sz w:val="28"/>
                        </w:rPr>
                        <w:t xml:space="preserve">and </w:t>
                      </w:r>
                      <w:r w:rsidR="00D02D3A" w:rsidRPr="00AF56EE">
                        <w:rPr>
                          <w:rFonts w:ascii="Segoe UI" w:hAnsi="Segoe UI" w:cs="Segoe UI"/>
                          <w:i/>
                          <w:color w:val="ED7D31" w:themeColor="accent2"/>
                          <w:sz w:val="28"/>
                        </w:rPr>
                        <w:t xml:space="preserve">What kind of support does </w:t>
                      </w:r>
                      <w:r w:rsidR="00294FB7" w:rsidRPr="00AF56EE">
                        <w:rPr>
                          <w:rFonts w:ascii="Segoe UI" w:hAnsi="Segoe UI" w:cs="Segoe UI"/>
                          <w:i/>
                          <w:color w:val="ED7D31" w:themeColor="accent2"/>
                          <w:sz w:val="28"/>
                        </w:rPr>
                        <w:t>the</w:t>
                      </w:r>
                      <w:r w:rsidR="00D02D3A" w:rsidRPr="00AF56EE">
                        <w:rPr>
                          <w:rFonts w:ascii="Segoe UI" w:hAnsi="Segoe UI" w:cs="Segoe UI"/>
                          <w:i/>
                          <w:color w:val="ED7D31" w:themeColor="accent2"/>
                          <w:sz w:val="28"/>
                        </w:rPr>
                        <w:t xml:space="preserve"> school need?</w:t>
                      </w:r>
                      <w:bookmarkStart w:id="1" w:name="_GoBack"/>
                      <w:bookmarkEnd w:id="1"/>
                    </w:p>
                    <w:p w:rsidR="00D02D3A" w:rsidRPr="00AF56EE" w:rsidRDefault="00D02D3A">
                      <w:pPr>
                        <w:rPr>
                          <w:rFonts w:ascii="Segoe UI" w:hAnsi="Segoe UI" w:cs="Segoe UI"/>
                          <w:color w:val="ED7D31" w:themeColor="accent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52C17">
        <w:rPr>
          <w:lang w:eastAsia="zh-CN"/>
        </w:rPr>
        <w:drawing>
          <wp:anchor distT="0" distB="0" distL="114300" distR="114300" simplePos="0" relativeHeight="251649024" behindDoc="0" locked="0" layoutInCell="1" allowOverlap="1" wp14:anchorId="6A7B73E5" wp14:editId="1D1A104E">
            <wp:simplePos x="0" y="0"/>
            <wp:positionH relativeFrom="column">
              <wp:posOffset>5768128</wp:posOffset>
            </wp:positionH>
            <wp:positionV relativeFrom="page">
              <wp:posOffset>9097221</wp:posOffset>
            </wp:positionV>
            <wp:extent cx="1466850" cy="713105"/>
            <wp:effectExtent l="0" t="0" r="0" b="0"/>
            <wp:wrapSquare wrapText="bothSides"/>
            <wp:docPr id="3" name="Picture 3" descr="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C17">
        <w:rPr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-212</wp:posOffset>
                </wp:positionH>
                <wp:positionV relativeFrom="paragraph">
                  <wp:posOffset>8680027</wp:posOffset>
                </wp:positionV>
                <wp:extent cx="7234555" cy="0"/>
                <wp:effectExtent l="0" t="0" r="23495" b="19050"/>
                <wp:wrapNone/>
                <wp:docPr id="24" name="Straight Connector 24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45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B4A91" id="Straight Connector 24" o:spid="_x0000_s1026" alt="horizontal line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83.45pt" to="569.65pt,6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w/b/QEAAE8EAAAOAAAAZHJzL2Uyb0RvYy54bWysVE1z2yAQvXem/4HhXkt247bxWM7BmfTS&#10;D0/S/gCCFosZYBkglt1f3wXJctOc0qkOSOzH232PReubozXsACFqdA2fz2rOwElstds3/OePu3ef&#10;OItJuFYYdNDwE0R+s3n7Zt37FSywQ9NCYATi4qr3De9S8quqirIDK+IMPThyKgxWJNqGfdUG0RO6&#10;NdWirj9UPYbWB5QQI1lvByffFHylQKbvSkVIzDScektlDWV9zGu1WYvVPgjfaTm2If6hCyu0o6IT&#10;1K1Igj0F/QLKahkwokozibZCpbSEwoHYzOu/2Dx0wkPhQuJEP8kU/x+s/HbYBabbhi+uOHPC0hk9&#10;pCD0vktsi86RghhYdrYQJSnXYdC/0CVhmNEOsoK9jysC2rpdGHfR70KW46iCzW8iyo5F9dOkOhwT&#10;k2T8uHh/tVwuOZNnX3VJ9CGmz4CW5Y+Gl4oZUBy+xETFKPQcks3GsZ7G8Lpe1uU4Ihrd3mljsrMM&#10;FWxNYAdB4yCkBJfmJc482a/YDvZlTU+mRdhTyrC7oJHPODJm6gPZ8pVOBoY+7kGRrERvKDABPa89&#10;VDGOonOaok6nxJFBvgkvmx4Sx/icCmXYX5M8ZZTKdKJTstUOw6Df8+rpOB+FUUP8WYGBd5bgEdtT&#10;GYMiDU1tUW68Yfla/Lkv6Zf/wOY3AAAA//8DAFBLAwQUAAYACAAAACEASnWTqN8AAAALAQAADwAA&#10;AGRycy9kb3ducmV2LnhtbEyPUWvCMBSF3wf+h3AHe5up6yham4oMxgbChrrpa2zu2tLkpjSx7f79&#10;4oPMx3vO4dzvZKvRaNZj52pLAmbTCBhSYVVNpYCv/evjHJjzkpTUllDALzpY5ZO7TKbKDrTFfudL&#10;FkrIpVJA5X2bcu6KCo10U9siBe/Hdkb6cHYlV50cQrnR/CmKEm5kTeFDJVt8qbBodmcjYPzW2+Fw&#10;fOufzdAci32z+Xz/2AjxcD+ul8A8jv4/DBf8gA55YDrZMynHtIAwxAc1TpIFsIs/ixcxsNNV43nG&#10;bzfkfwAAAP//AwBQSwECLQAUAAYACAAAACEAtoM4kv4AAADhAQAAEwAAAAAAAAAAAAAAAAAAAAAA&#10;W0NvbnRlbnRfVHlwZXNdLnhtbFBLAQItABQABgAIAAAAIQA4/SH/1gAAAJQBAAALAAAAAAAAAAAA&#10;AAAAAC8BAABfcmVscy8ucmVsc1BLAQItABQABgAIAAAAIQA3tw/b/QEAAE8EAAAOAAAAAAAAAAAA&#10;AAAAAC4CAABkcnMvZTJvRG9jLnhtbFBLAQItABQABgAIAAAAIQBKdZOo3wAAAAsBAAAPAAAAAAAA&#10;AAAAAAAAAFcEAABkcnMvZG93bnJldi54bWxQSwUGAAAAAAQABADzAAAAYwUAAAAA&#10;" strokecolor="#1f4d78 [1604]" strokeweight="1.5pt">
                <v:stroke joinstyle="miter"/>
                <w10:wrap anchorx="margin"/>
              </v:line>
            </w:pict>
          </mc:Fallback>
        </mc:AlternateContent>
      </w:r>
      <w:r w:rsidR="00952C17">
        <w:rPr>
          <w:lang w:eastAsia="zh-CN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ge">
                  <wp:posOffset>16510</wp:posOffset>
                </wp:positionV>
                <wp:extent cx="7234555" cy="13487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4555" cy="1348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052" w:rsidRPr="009341F3" w:rsidRDefault="00124052" w:rsidP="00A313B6">
                            <w:pPr>
                              <w:rPr>
                                <w:rFonts w:ascii="Berlin Sans FB" w:hAnsi="Berlin Sans FB" w:cs="Segoe UI Semibold"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 w:rsidRPr="009341F3">
                              <w:rPr>
                                <w:rFonts w:ascii="Berlin Sans FB" w:hAnsi="Berlin Sans FB" w:cs="Segoe UI Semibold"/>
                                <w:color w:val="FFFFFF" w:themeColor="background1"/>
                                <w:sz w:val="68"/>
                                <w:szCs w:val="68"/>
                              </w:rPr>
                              <w:t>Massachusetts</w:t>
                            </w:r>
                            <w:r w:rsidR="00C61AEF">
                              <w:rPr>
                                <w:rFonts w:ascii="Berlin Sans FB" w:hAnsi="Berlin Sans FB" w:cs="Segoe UI Semibold"/>
                                <w:color w:val="FFFFFF" w:themeColor="background1"/>
                                <w:sz w:val="68"/>
                                <w:szCs w:val="68"/>
                              </w:rPr>
                              <w:t>’</w:t>
                            </w:r>
                            <w:r w:rsidRPr="009341F3">
                              <w:rPr>
                                <w:rFonts w:ascii="Berlin Sans FB" w:hAnsi="Berlin Sans FB" w:cs="Segoe UI Semibold"/>
                                <w:color w:val="FFFFFF" w:themeColor="background1"/>
                                <w:sz w:val="68"/>
                                <w:szCs w:val="68"/>
                              </w:rPr>
                              <w:t xml:space="preserve"> new </w:t>
                            </w:r>
                            <w:r w:rsidR="008B1F6B">
                              <w:rPr>
                                <w:rFonts w:ascii="Berlin Sans FB" w:hAnsi="Berlin Sans FB" w:cs="Segoe UI Semibold"/>
                                <w:color w:val="FFFFFF" w:themeColor="background1"/>
                                <w:sz w:val="68"/>
                                <w:szCs w:val="68"/>
                              </w:rPr>
                              <w:t>school and district</w:t>
                            </w:r>
                            <w:r w:rsidR="00F349FB">
                              <w:rPr>
                                <w:rFonts w:ascii="Berlin Sans FB" w:hAnsi="Berlin Sans FB" w:cs="Segoe UI Semibold"/>
                                <w:color w:val="FFFFFF" w:themeColor="background1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Pr="009341F3">
                              <w:rPr>
                                <w:rFonts w:ascii="Berlin Sans FB" w:hAnsi="Berlin Sans FB" w:cs="Segoe UI Semibold"/>
                                <w:color w:val="FFFFFF" w:themeColor="background1"/>
                                <w:sz w:val="68"/>
                                <w:szCs w:val="68"/>
                              </w:rPr>
                              <w:t>accountability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-.3pt;margin-top:1.3pt;width:569.65pt;height:106.2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34wEgIAAP4DAAAOAAAAZHJzL2Uyb0RvYy54bWysU9uO2yAQfa/Uf0C8N469cZO1Qlbb3W5V&#10;aXuRdvsBBOMYFRgKJPb26zvgJI3at6o8IIZhzsw5M6xvRqPJQfqgwDJazuaUSCugVXbH6Lfnhzcr&#10;SkLktuUarGT0RQZ6s3n9aj24RlbQg26lJwhiQzM4RvsYXVMUQfTS8DADJy06O/CGRzT9rmg9HxDd&#10;6KKaz98WA/jWeRAyBLy9n5x0k/G7Tor4peuCjEQzirXFvPu8b9NebNa82XnueiWOZfB/qMJwZTHp&#10;GeqeR072Xv0FZZTwEKCLMwGmgK5TQmYOyKac/8HmqedOZi4oTnBnmcL/gxWfD189US2jVbmkxHKD&#10;TXqWYyTvYCRV0mdwocFnTw4fxhGvsc+Za3CPIL4HYuGu53Ynb72HoZe8xfrKFFlchE44IYFsh0/Q&#10;Yhq+j5CBxs6bJB7KQRAd+/Ry7k0qReDlsrpa1HVNiUBfebVYLRe5ewVvTuHOh/hBgiHpwKjH5md4&#10;fngMMZXDm9OTlM3Cg9I6D4C2ZGD0uq7qHHDhMSrifGplGF3N05omJrF8b9scHLnS0xkTaHuknZhO&#10;nOO4HbPCq5OaW2hfUAcP0zji98FDD/4nJQOOIqPhx557SYn+aFHL63KBXEnMxqJeVmj4S8/20sOt&#10;QChGRfSUTMZdzBM/kb5F1TuV9UjtmWo5Fo1DlmU6fog0xZd2fvX7225+AQAA//8DAFBLAwQUAAYA&#10;CAAAACEAOWcI0t4AAAAIAQAADwAAAGRycy9kb3ducmV2LnhtbEyPQUvDQBCF74L/YRnBi7S7qZiW&#10;mE0RoSBFD1Z/wCY7zYZmZ0N2m8Z/7/Skp2HmPd58r9zOvhcTjrELpCFbKhBITbAdtRq+v3aLDYiY&#10;DFnTB0INPxhhW93elKaw4UKfOB1SKziEYmE0uJSGQsrYOPQmLsOAxNoxjN4kXsdW2tFcONz3cqVU&#10;Lr3piD84M+Crw+Z0OHsND25QH+/Ht3pn88ad9tGs/bTX+v5ufnkGkXBOf2a44jM6VMxUhzPZKHoN&#10;i5yNGlY8rmr2uFmDqPmQPSmQVSn/F6h+AQAA//8DAFBLAQItABQABgAIAAAAIQC2gziS/gAAAOEB&#10;AAATAAAAAAAAAAAAAAAAAAAAAABbQ29udGVudF9UeXBlc10ueG1sUEsBAi0AFAAGAAgAAAAhADj9&#10;If/WAAAAlAEAAAsAAAAAAAAAAAAAAAAALwEAAF9yZWxzLy5yZWxzUEsBAi0AFAAGAAgAAAAhACHX&#10;fjASAgAA/gMAAA4AAAAAAAAAAAAAAAAALgIAAGRycy9lMm9Eb2MueG1sUEsBAi0AFAAGAAgAAAAh&#10;ADlnCNLeAAAACAEAAA8AAAAAAAAAAAAAAAAAbAQAAGRycy9kb3ducmV2LnhtbFBLBQYAAAAABAAE&#10;APMAAAB3BQAAAAA=&#10;" filled="f" stroked="f">
                <v:textbox>
                  <w:txbxContent>
                    <w:p w:rsidR="00124052" w:rsidRPr="009341F3" w:rsidRDefault="00124052" w:rsidP="00A313B6">
                      <w:pPr>
                        <w:rPr>
                          <w:rFonts w:ascii="Berlin Sans FB" w:hAnsi="Berlin Sans FB" w:cs="Segoe UI Semibold"/>
                          <w:color w:val="FFFFFF" w:themeColor="background1"/>
                          <w:sz w:val="68"/>
                          <w:szCs w:val="68"/>
                        </w:rPr>
                      </w:pPr>
                      <w:r w:rsidRPr="009341F3">
                        <w:rPr>
                          <w:rFonts w:ascii="Berlin Sans FB" w:hAnsi="Berlin Sans FB" w:cs="Segoe UI Semibold"/>
                          <w:color w:val="FFFFFF" w:themeColor="background1"/>
                          <w:sz w:val="68"/>
                          <w:szCs w:val="68"/>
                        </w:rPr>
                        <w:t>Massachusetts</w:t>
                      </w:r>
                      <w:r w:rsidR="00C61AEF">
                        <w:rPr>
                          <w:rFonts w:ascii="Berlin Sans FB" w:hAnsi="Berlin Sans FB" w:cs="Segoe UI Semibold"/>
                          <w:color w:val="FFFFFF" w:themeColor="background1"/>
                          <w:sz w:val="68"/>
                          <w:szCs w:val="68"/>
                        </w:rPr>
                        <w:t>’</w:t>
                      </w:r>
                      <w:r w:rsidRPr="009341F3">
                        <w:rPr>
                          <w:rFonts w:ascii="Berlin Sans FB" w:hAnsi="Berlin Sans FB" w:cs="Segoe UI Semibold"/>
                          <w:color w:val="FFFFFF" w:themeColor="background1"/>
                          <w:sz w:val="68"/>
                          <w:szCs w:val="68"/>
                        </w:rPr>
                        <w:t xml:space="preserve"> new </w:t>
                      </w:r>
                      <w:r w:rsidR="008B1F6B">
                        <w:rPr>
                          <w:rFonts w:ascii="Berlin Sans FB" w:hAnsi="Berlin Sans FB" w:cs="Segoe UI Semibold"/>
                          <w:color w:val="FFFFFF" w:themeColor="background1"/>
                          <w:sz w:val="68"/>
                          <w:szCs w:val="68"/>
                        </w:rPr>
                        <w:t>school and district</w:t>
                      </w:r>
                      <w:r w:rsidR="00F349FB">
                        <w:rPr>
                          <w:rFonts w:ascii="Berlin Sans FB" w:hAnsi="Berlin Sans FB" w:cs="Segoe UI Semibold"/>
                          <w:color w:val="FFFFFF" w:themeColor="background1"/>
                          <w:sz w:val="68"/>
                          <w:szCs w:val="68"/>
                        </w:rPr>
                        <w:t xml:space="preserve"> </w:t>
                      </w:r>
                      <w:r w:rsidRPr="009341F3">
                        <w:rPr>
                          <w:rFonts w:ascii="Berlin Sans FB" w:hAnsi="Berlin Sans FB" w:cs="Segoe UI Semibold"/>
                          <w:color w:val="FFFFFF" w:themeColor="background1"/>
                          <w:sz w:val="68"/>
                          <w:szCs w:val="68"/>
                        </w:rPr>
                        <w:t>accountability system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51CCC">
        <w:rPr>
          <w:lang w:eastAsia="zh-CN"/>
        </w:rPr>
        <w:drawing>
          <wp:anchor distT="0" distB="0" distL="114300" distR="114300" simplePos="0" relativeHeight="251642879" behindDoc="0" locked="1" layoutInCell="1" allowOverlap="1" wp14:anchorId="55882846" wp14:editId="637DD5DD">
            <wp:simplePos x="0" y="0"/>
            <wp:positionH relativeFrom="margin">
              <wp:posOffset>-274320</wp:posOffset>
            </wp:positionH>
            <wp:positionV relativeFrom="margin">
              <wp:posOffset>-257810</wp:posOffset>
            </wp:positionV>
            <wp:extent cx="8122285" cy="1536065"/>
            <wp:effectExtent l="0" t="0" r="0" b="0"/>
            <wp:wrapNone/>
            <wp:docPr id="28" name="Picture 28" descr="Massachusetts' new school and district accountability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office space with person working in background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2285" cy="1536065"/>
                    </a:xfrm>
                    <a:prstGeom prst="flowChartDocumen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4EE" w:rsidSect="00B6279E">
      <w:type w:val="nextColumn"/>
      <w:pgSz w:w="12240" w:h="15840" w:code="1"/>
      <w:pgMar w:top="432" w:right="432" w:bottom="432" w:left="432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D2A" w:rsidRDefault="00A83D2A" w:rsidP="0035160D">
      <w:pPr>
        <w:framePr w:wrap="around"/>
      </w:pPr>
      <w:r>
        <w:separator/>
      </w:r>
    </w:p>
  </w:endnote>
  <w:endnote w:type="continuationSeparator" w:id="0">
    <w:p w:rsidR="00A83D2A" w:rsidRDefault="00A83D2A" w:rsidP="0035160D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D2A" w:rsidRDefault="00A83D2A" w:rsidP="0035160D">
      <w:pPr>
        <w:framePr w:wrap="around"/>
      </w:pPr>
      <w:r>
        <w:separator/>
      </w:r>
    </w:p>
  </w:footnote>
  <w:footnote w:type="continuationSeparator" w:id="0">
    <w:p w:rsidR="00A83D2A" w:rsidRDefault="00A83D2A" w:rsidP="0035160D">
      <w:pPr>
        <w:framePr w:wrap="around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468A"/>
    <w:multiLevelType w:val="hybridMultilevel"/>
    <w:tmpl w:val="30942D9A"/>
    <w:lvl w:ilvl="0" w:tplc="D6A411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655F4"/>
    <w:multiLevelType w:val="hybridMultilevel"/>
    <w:tmpl w:val="B9209E42"/>
    <w:lvl w:ilvl="0" w:tplc="B2D87E5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22293"/>
    <w:multiLevelType w:val="hybridMultilevel"/>
    <w:tmpl w:val="4198FAB2"/>
    <w:lvl w:ilvl="0" w:tplc="1854C7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09"/>
    <w:rsid w:val="00006154"/>
    <w:rsid w:val="0001319F"/>
    <w:rsid w:val="0003445F"/>
    <w:rsid w:val="0004304D"/>
    <w:rsid w:val="00044E39"/>
    <w:rsid w:val="00062684"/>
    <w:rsid w:val="00064CEF"/>
    <w:rsid w:val="00065DF9"/>
    <w:rsid w:val="00065F76"/>
    <w:rsid w:val="000B14C1"/>
    <w:rsid w:val="000B27BE"/>
    <w:rsid w:val="000B42FD"/>
    <w:rsid w:val="000B7BED"/>
    <w:rsid w:val="000D679A"/>
    <w:rsid w:val="001230B5"/>
    <w:rsid w:val="00124052"/>
    <w:rsid w:val="00182175"/>
    <w:rsid w:val="00182242"/>
    <w:rsid w:val="001850E2"/>
    <w:rsid w:val="001A4EBA"/>
    <w:rsid w:val="001E296B"/>
    <w:rsid w:val="001F7586"/>
    <w:rsid w:val="002018BC"/>
    <w:rsid w:val="00233859"/>
    <w:rsid w:val="0024478D"/>
    <w:rsid w:val="00266D7F"/>
    <w:rsid w:val="00291235"/>
    <w:rsid w:val="00294FB7"/>
    <w:rsid w:val="002D1A3A"/>
    <w:rsid w:val="002F125C"/>
    <w:rsid w:val="00305203"/>
    <w:rsid w:val="00322A3A"/>
    <w:rsid w:val="00340C21"/>
    <w:rsid w:val="00346B36"/>
    <w:rsid w:val="0035160D"/>
    <w:rsid w:val="00362F91"/>
    <w:rsid w:val="0039569B"/>
    <w:rsid w:val="003C363D"/>
    <w:rsid w:val="003E6F76"/>
    <w:rsid w:val="00433965"/>
    <w:rsid w:val="0043786A"/>
    <w:rsid w:val="00451CCC"/>
    <w:rsid w:val="00476B78"/>
    <w:rsid w:val="004B077C"/>
    <w:rsid w:val="004E361E"/>
    <w:rsid w:val="00506068"/>
    <w:rsid w:val="005063B3"/>
    <w:rsid w:val="0051395B"/>
    <w:rsid w:val="005656D3"/>
    <w:rsid w:val="00575CD4"/>
    <w:rsid w:val="005766B1"/>
    <w:rsid w:val="00596B8F"/>
    <w:rsid w:val="005A527E"/>
    <w:rsid w:val="005C1CD5"/>
    <w:rsid w:val="00632EA7"/>
    <w:rsid w:val="006C49A7"/>
    <w:rsid w:val="006C4B88"/>
    <w:rsid w:val="006F3CC9"/>
    <w:rsid w:val="006F78F3"/>
    <w:rsid w:val="00712A4A"/>
    <w:rsid w:val="00726C02"/>
    <w:rsid w:val="007544DC"/>
    <w:rsid w:val="00780311"/>
    <w:rsid w:val="007C08E2"/>
    <w:rsid w:val="007F7CCA"/>
    <w:rsid w:val="00803E8A"/>
    <w:rsid w:val="0086162F"/>
    <w:rsid w:val="0086171E"/>
    <w:rsid w:val="008730C5"/>
    <w:rsid w:val="008A42C1"/>
    <w:rsid w:val="008B1F6B"/>
    <w:rsid w:val="008C4E8D"/>
    <w:rsid w:val="008F3BA3"/>
    <w:rsid w:val="00901B76"/>
    <w:rsid w:val="00912737"/>
    <w:rsid w:val="009341F3"/>
    <w:rsid w:val="00952C17"/>
    <w:rsid w:val="0095401B"/>
    <w:rsid w:val="009664EE"/>
    <w:rsid w:val="00981B44"/>
    <w:rsid w:val="009D156B"/>
    <w:rsid w:val="009E25D6"/>
    <w:rsid w:val="009E4BE4"/>
    <w:rsid w:val="00A069FA"/>
    <w:rsid w:val="00A313B6"/>
    <w:rsid w:val="00A35D68"/>
    <w:rsid w:val="00A703FA"/>
    <w:rsid w:val="00A81D19"/>
    <w:rsid w:val="00A83D2A"/>
    <w:rsid w:val="00A86D36"/>
    <w:rsid w:val="00AC2209"/>
    <w:rsid w:val="00AE7434"/>
    <w:rsid w:val="00AF56EE"/>
    <w:rsid w:val="00B573D6"/>
    <w:rsid w:val="00B6279E"/>
    <w:rsid w:val="00BB7A3C"/>
    <w:rsid w:val="00BC6111"/>
    <w:rsid w:val="00BD34BD"/>
    <w:rsid w:val="00BF4B9F"/>
    <w:rsid w:val="00BF7A03"/>
    <w:rsid w:val="00C071F3"/>
    <w:rsid w:val="00C35F24"/>
    <w:rsid w:val="00C61AEF"/>
    <w:rsid w:val="00C65925"/>
    <w:rsid w:val="00CB45D1"/>
    <w:rsid w:val="00CB49E2"/>
    <w:rsid w:val="00CB7BB6"/>
    <w:rsid w:val="00CD2C22"/>
    <w:rsid w:val="00CE4BA8"/>
    <w:rsid w:val="00CF061C"/>
    <w:rsid w:val="00CF3DEF"/>
    <w:rsid w:val="00D02D3A"/>
    <w:rsid w:val="00D206F1"/>
    <w:rsid w:val="00D31D89"/>
    <w:rsid w:val="00D8560B"/>
    <w:rsid w:val="00DB34D6"/>
    <w:rsid w:val="00DB3F6F"/>
    <w:rsid w:val="00DC54EF"/>
    <w:rsid w:val="00DC5FC4"/>
    <w:rsid w:val="00DE11B3"/>
    <w:rsid w:val="00E038DF"/>
    <w:rsid w:val="00E34859"/>
    <w:rsid w:val="00E35709"/>
    <w:rsid w:val="00E43655"/>
    <w:rsid w:val="00E66376"/>
    <w:rsid w:val="00E70154"/>
    <w:rsid w:val="00EE0A6E"/>
    <w:rsid w:val="00EF5D86"/>
    <w:rsid w:val="00F349FB"/>
    <w:rsid w:val="00F51FC4"/>
    <w:rsid w:val="00F7065A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9f"/>
    </o:shapedefaults>
    <o:shapelayout v:ext="edit">
      <o:idmap v:ext="edit" data="1"/>
    </o:shapelayout>
  </w:shapeDefaults>
  <w:decimalSymbol w:val="."/>
  <w:listSeparator w:val=","/>
  <w15:chartTrackingRefBased/>
  <w15:docId w15:val="{BAEF27EA-F6D8-48B0-B695-8DF8319B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CEF"/>
    <w:pPr>
      <w:framePr w:hSpace="180" w:wrap="around" w:vAnchor="text" w:hAnchor="text" w:x="45" w:y="11138"/>
    </w:pPr>
    <w:rPr>
      <w:rFonts w:asciiTheme="minorHAnsi" w:hAnsiTheme="minorHAnsi"/>
      <w:noProof/>
      <w:color w:val="44546A" w:themeColor="text2"/>
      <w:kern w:val="28"/>
      <w:sz w:val="24"/>
    </w:rPr>
  </w:style>
  <w:style w:type="paragraph" w:styleId="Heading1">
    <w:name w:val="heading 1"/>
    <w:basedOn w:val="Heading2"/>
    <w:next w:val="Normal"/>
    <w:qFormat/>
    <w:rsid w:val="0004304D"/>
    <w:pPr>
      <w:outlineLvl w:val="0"/>
    </w:pPr>
  </w:style>
  <w:style w:type="paragraph" w:styleId="Heading2">
    <w:name w:val="heading 2"/>
    <w:next w:val="Normal"/>
    <w:qFormat/>
    <w:rsid w:val="0004304D"/>
    <w:pPr>
      <w:keepNext/>
      <w:spacing w:before="240" w:after="240"/>
      <w:outlineLvl w:val="1"/>
    </w:pPr>
    <w:rPr>
      <w:rFonts w:asciiTheme="majorHAnsi" w:hAnsiTheme="majorHAnsi" w:cs="Arial"/>
      <w:b/>
      <w:bCs/>
      <w:iCs/>
      <w:spacing w:val="20"/>
      <w:kern w:val="28"/>
      <w:sz w:val="36"/>
      <w:szCs w:val="36"/>
    </w:rPr>
  </w:style>
  <w:style w:type="paragraph" w:styleId="Heading3">
    <w:name w:val="heading 3"/>
    <w:basedOn w:val="tagline"/>
    <w:next w:val="Normal"/>
    <w:qFormat/>
    <w:rsid w:val="00B573D6"/>
    <w:pPr>
      <w:outlineLvl w:val="2"/>
    </w:pPr>
    <w:rPr>
      <w:color w:val="DEEAF6" w:themeColor="accent1" w:themeTint="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CEF"/>
    <w:pPr>
      <w:keepNext/>
      <w:keepLines/>
      <w:framePr w:wrap="around"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304D"/>
    <w:pPr>
      <w:framePr w:wrap="around"/>
      <w:contextualSpacing/>
    </w:pPr>
    <w:rPr>
      <w:rFonts w:asciiTheme="majorHAnsi" w:eastAsiaTheme="majorEastAsia" w:hAnsiTheme="majorHAnsi" w:cstheme="majorBidi"/>
      <w:spacing w:val="-10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04D"/>
    <w:rPr>
      <w:rFonts w:asciiTheme="majorHAnsi" w:eastAsiaTheme="majorEastAsia" w:hAnsiTheme="majorHAnsi" w:cstheme="majorBidi"/>
      <w:color w:val="44546A" w:themeColor="text2"/>
      <w:spacing w:val="-10"/>
      <w:kern w:val="28"/>
      <w:sz w:val="72"/>
      <w:szCs w:val="56"/>
    </w:rPr>
  </w:style>
  <w:style w:type="paragraph" w:customStyle="1" w:styleId="Address1">
    <w:name w:val="Address 1"/>
    <w:rsid w:val="00F7065A"/>
    <w:pPr>
      <w:spacing w:after="240"/>
    </w:pPr>
    <w:rPr>
      <w:rFonts w:ascii="Tahoma" w:hAnsi="Tahoma"/>
      <w:b/>
      <w:color w:val="3399FF"/>
      <w:spacing w:val="30"/>
      <w:kern w:val="28"/>
      <w:sz w:val="24"/>
      <w:szCs w:val="24"/>
      <w:lang w:val="en"/>
    </w:rPr>
  </w:style>
  <w:style w:type="paragraph" w:customStyle="1" w:styleId="Address2">
    <w:name w:val="Address 2"/>
    <w:next w:val="Normal"/>
    <w:rsid w:val="00CF061C"/>
    <w:rPr>
      <w:rFonts w:ascii="Tahoma" w:hAnsi="Tahoma"/>
      <w:kern w:val="28"/>
      <w:sz w:val="22"/>
      <w:szCs w:val="22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CEF"/>
    <w:rPr>
      <w:rFonts w:asciiTheme="majorHAnsi" w:eastAsiaTheme="majorEastAsia" w:hAnsiTheme="majorHAnsi" w:cstheme="majorBidi"/>
      <w:i/>
      <w:iCs/>
      <w:color w:val="2E74B5" w:themeColor="accent1" w:themeShade="BF"/>
      <w:kern w:val="28"/>
    </w:rPr>
  </w:style>
  <w:style w:type="paragraph" w:customStyle="1" w:styleId="tagline">
    <w:name w:val="tagline"/>
    <w:rsid w:val="001A4EBA"/>
    <w:pPr>
      <w:jc w:val="center"/>
    </w:pPr>
    <w:rPr>
      <w:rFonts w:ascii="Tahoma" w:hAnsi="Tahoma"/>
      <w:color w:val="3399FF"/>
      <w:kern w:val="28"/>
      <w:sz w:val="28"/>
      <w:szCs w:val="28"/>
      <w:lang w:val="en"/>
    </w:rPr>
  </w:style>
  <w:style w:type="paragraph" w:customStyle="1" w:styleId="bodytext">
    <w:name w:val="bodytext"/>
    <w:basedOn w:val="Normal"/>
    <w:rsid w:val="00CF061C"/>
    <w:pPr>
      <w:framePr w:wrap="around"/>
      <w:spacing w:after="120" w:line="429" w:lineRule="auto"/>
    </w:pPr>
    <w:rPr>
      <w:rFonts w:ascii="Palatino Linotype" w:hAnsi="Palatino Linotype"/>
      <w:color w:val="auto"/>
      <w:szCs w:val="24"/>
      <w:lang w:val="en"/>
    </w:rPr>
  </w:style>
  <w:style w:type="paragraph" w:styleId="Header">
    <w:name w:val="header"/>
    <w:basedOn w:val="Normal"/>
    <w:link w:val="HeaderChar"/>
    <w:uiPriority w:val="99"/>
    <w:unhideWhenUsed/>
    <w:rsid w:val="0035160D"/>
    <w:pPr>
      <w:framePr w:wrap="around"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60D"/>
    <w:rPr>
      <w:rFonts w:asciiTheme="minorHAnsi" w:hAnsiTheme="minorHAnsi"/>
      <w:noProof/>
      <w:color w:val="44546A" w:themeColor="text2"/>
      <w:kern w:val="28"/>
      <w:sz w:val="24"/>
    </w:rPr>
  </w:style>
  <w:style w:type="paragraph" w:styleId="Footer">
    <w:name w:val="footer"/>
    <w:basedOn w:val="Normal"/>
    <w:link w:val="FooterChar"/>
    <w:uiPriority w:val="99"/>
    <w:unhideWhenUsed/>
    <w:rsid w:val="0035160D"/>
    <w:pPr>
      <w:framePr w:wrap="around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60D"/>
    <w:rPr>
      <w:rFonts w:asciiTheme="minorHAnsi" w:hAnsiTheme="minorHAnsi"/>
      <w:noProof/>
      <w:color w:val="44546A" w:themeColor="text2"/>
      <w:kern w:val="28"/>
      <w:sz w:val="24"/>
    </w:rPr>
  </w:style>
  <w:style w:type="character" w:styleId="Hyperlink">
    <w:name w:val="Hyperlink"/>
    <w:basedOn w:val="DefaultParagraphFont"/>
    <w:uiPriority w:val="99"/>
    <w:unhideWhenUsed/>
    <w:rsid w:val="002447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56B"/>
    <w:pPr>
      <w:framePr w:wrap="around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2FD"/>
    <w:pPr>
      <w:framePr w:wrap="around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2FD"/>
    <w:rPr>
      <w:rFonts w:ascii="Segoe UI" w:hAnsi="Segoe UI" w:cs="Segoe UI"/>
      <w:noProof/>
      <w:color w:val="44546A" w:themeColor="text2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\AppData\Local\Packages\Microsoft.MicrosoftEdge_8wekyb3d8bbwe\TempState\Downloads\tf0608732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5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DESE-231-42649</_dlc_DocId>
    <_dlc_DocIdUrl xmlns="733efe1c-5bbe-4968-87dc-d400e65c879f">
      <Url>https://sharepoint.doemass.org/ese/webteam/cps/_layouts/DocIdRedir.aspx?ID=DESE-231-42649</Url>
      <Description>DESE-231-42649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75599-0521-4896-B44B-A4EA57CFD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3761E-AD8E-4749-9C06-F8AFA6CC21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558B1B-05B8-4ADE-83B4-B85D37FC9F1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1CFC5ACF-76B5-46E9-9278-CCF92EC60B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2A88AA-B780-4B59-9455-143C76FE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tf06087328.dotx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June 2018 Item 4 Attach One page overview</vt:lpstr>
    </vt:vector>
  </TitlesOfParts>
  <Manager/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June 2018 Item 4 Attach: One page overview</dc:title>
  <dc:subject/>
  <dc:creator>DESE</dc:creator>
  <cp:keywords/>
  <dc:description/>
  <cp:lastModifiedBy>Zou, Dong</cp:lastModifiedBy>
  <cp:revision>5</cp:revision>
  <cp:lastPrinted>2018-06-14T18:37:00Z</cp:lastPrinted>
  <dcterms:created xsi:type="dcterms:W3CDTF">2018-06-12T19:37:00Z</dcterms:created>
  <dcterms:modified xsi:type="dcterms:W3CDTF">2018-06-19T16:23:00Z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19 2018</vt:lpwstr>
  </property>
</Properties>
</file>