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85FAA" w14:textId="77777777" w:rsidR="006A7C20" w:rsidRDefault="006A7C20">
      <w:pPr>
        <w:spacing w:after="0" w:line="240" w:lineRule="auto"/>
        <w:jc w:val="left"/>
        <w:rPr>
          <w:rFonts w:cs="Arial"/>
        </w:rPr>
      </w:pPr>
    </w:p>
    <w:p w14:paraId="0E5ACB36" w14:textId="77777777" w:rsidR="006A7C20" w:rsidRDefault="006A7C20">
      <w:pPr>
        <w:spacing w:after="0" w:line="240" w:lineRule="auto"/>
        <w:jc w:val="left"/>
        <w:rPr>
          <w:rFonts w:cs="Arial"/>
        </w:rPr>
        <w:sectPr w:rsidR="006A7C20" w:rsidSect="0026446B">
          <w:headerReference w:type="default" r:id="rId11"/>
          <w:footerReference w:type="default" r:id="rId12"/>
          <w:footnotePr>
            <w:numRestart w:val="eachSect"/>
          </w:footnotePr>
          <w:type w:val="continuous"/>
          <w:pgSz w:w="12240" w:h="15840"/>
          <w:pgMar w:top="1440" w:right="1440" w:bottom="1440" w:left="1440" w:header="720" w:footer="720" w:gutter="0"/>
          <w:pgNumType w:start="1"/>
          <w:cols w:space="720"/>
          <w:docGrid w:linePitch="360"/>
        </w:sectPr>
      </w:pPr>
    </w:p>
    <w:p w14:paraId="4C3290E9" w14:textId="77777777" w:rsidR="006A7C20" w:rsidRPr="00222F66" w:rsidRDefault="00562989" w:rsidP="00624B52">
      <w:r>
        <w:rPr>
          <w:noProof/>
        </w:rPr>
        <w:drawing>
          <wp:inline distT="0" distB="0" distL="0" distR="0" wp14:anchorId="66DD59AE" wp14:editId="54C64665">
            <wp:extent cx="2447925" cy="1187450"/>
            <wp:effectExtent l="0" t="0" r="0" b="6350"/>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1187450"/>
                    </a:xfrm>
                    <a:prstGeom prst="rect">
                      <a:avLst/>
                    </a:prstGeom>
                    <a:noFill/>
                    <a:ln>
                      <a:noFill/>
                    </a:ln>
                  </pic:spPr>
                </pic:pic>
              </a:graphicData>
            </a:graphic>
          </wp:inline>
        </w:drawing>
      </w:r>
    </w:p>
    <w:p w14:paraId="4AEE209F" w14:textId="77777777" w:rsidR="006A7C20" w:rsidRPr="00222F66" w:rsidRDefault="006A7C20" w:rsidP="00624B52"/>
    <w:p w14:paraId="2C6655C5" w14:textId="77777777" w:rsidR="006A7C20" w:rsidRPr="00222F66" w:rsidRDefault="006A7C20" w:rsidP="00624B52"/>
    <w:p w14:paraId="6CF53085" w14:textId="77777777" w:rsidR="006A7C20" w:rsidRPr="00222F66" w:rsidRDefault="006A7C20" w:rsidP="00624B52"/>
    <w:p w14:paraId="155342E0" w14:textId="77777777" w:rsidR="006A7C20" w:rsidRPr="00222F66" w:rsidRDefault="006A7C20" w:rsidP="00624B52"/>
    <w:p w14:paraId="363935DC" w14:textId="77777777" w:rsidR="006A7C20" w:rsidRPr="00222F66" w:rsidRDefault="006A7C20" w:rsidP="00624B52"/>
    <w:p w14:paraId="4BD41263" w14:textId="77777777" w:rsidR="006A7C20" w:rsidRPr="00222F66" w:rsidRDefault="006A7C20" w:rsidP="00624B52">
      <w:pPr>
        <w:tabs>
          <w:tab w:val="left" w:pos="3282"/>
        </w:tabs>
      </w:pPr>
      <w:r>
        <w:tab/>
      </w:r>
    </w:p>
    <w:tbl>
      <w:tblPr>
        <w:tblW w:w="100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80"/>
      </w:tblGrid>
      <w:tr w:rsidR="006A7C20" w:rsidRPr="00222F66" w14:paraId="184E2D87" w14:textId="77777777" w:rsidTr="00350D7D">
        <w:trPr>
          <w:cantSplit/>
          <w:trHeight w:val="200"/>
        </w:trPr>
        <w:tc>
          <w:tcPr>
            <w:tcW w:w="10080" w:type="dxa"/>
            <w:tcBorders>
              <w:top w:val="nil"/>
              <w:left w:val="nil"/>
              <w:bottom w:val="nil"/>
              <w:right w:val="nil"/>
            </w:tcBorders>
            <w:vAlign w:val="bottom"/>
          </w:tcPr>
          <w:p w14:paraId="21D23529" w14:textId="77777777" w:rsidR="006A7C20" w:rsidRPr="00222F66" w:rsidRDefault="006A7C20" w:rsidP="00624B52">
            <w:pPr>
              <w:pStyle w:val="ESEReportName"/>
            </w:pPr>
            <w:r>
              <w:t>Guide to Educator Evaluation Training Requirements</w:t>
            </w:r>
          </w:p>
        </w:tc>
      </w:tr>
      <w:tr w:rsidR="006A7C20" w:rsidRPr="00222F66" w14:paraId="28033900" w14:textId="77777777" w:rsidTr="00350D7D">
        <w:trPr>
          <w:cantSplit/>
          <w:trHeight w:val="240"/>
        </w:trPr>
        <w:tc>
          <w:tcPr>
            <w:tcW w:w="10080" w:type="dxa"/>
            <w:tcBorders>
              <w:top w:val="nil"/>
              <w:left w:val="nil"/>
              <w:bottom w:val="nil"/>
              <w:right w:val="nil"/>
            </w:tcBorders>
          </w:tcPr>
          <w:p w14:paraId="0A356066" w14:textId="77777777" w:rsidR="006A7C20" w:rsidRPr="00F24CE1" w:rsidRDefault="00291271" w:rsidP="00350D7D">
            <w:r>
              <w:pict w14:anchorId="558776E5">
                <v:rect id="_x0000_i1025" style="width:0;height:1.5pt" o:hrstd="t" o:hr="t" fillcolor="#aaa" stroked="f"/>
              </w:pict>
            </w:r>
          </w:p>
          <w:p w14:paraId="3CBFE00D" w14:textId="77777777" w:rsidR="006A7C20" w:rsidRPr="00F24CE1" w:rsidRDefault="006A7C20" w:rsidP="00350D7D">
            <w:r w:rsidRPr="00F24CE1">
              <w:t>August 2012</w:t>
            </w:r>
          </w:p>
        </w:tc>
      </w:tr>
      <w:tr w:rsidR="006A7C20" w:rsidRPr="00222F66" w14:paraId="093558CA" w14:textId="77777777" w:rsidTr="00350D7D">
        <w:trPr>
          <w:cantSplit/>
          <w:trHeight w:val="5544"/>
        </w:trPr>
        <w:tc>
          <w:tcPr>
            <w:tcW w:w="10080" w:type="dxa"/>
            <w:tcBorders>
              <w:top w:val="nil"/>
              <w:left w:val="nil"/>
              <w:bottom w:val="nil"/>
              <w:right w:val="nil"/>
            </w:tcBorders>
            <w:vAlign w:val="bottom"/>
          </w:tcPr>
          <w:p w14:paraId="1EAE8C85" w14:textId="77777777" w:rsidR="006A7C20" w:rsidRPr="00F24CE1" w:rsidRDefault="006A7C20" w:rsidP="00350D7D">
            <w:pPr>
              <w:spacing w:after="0"/>
              <w:rPr>
                <w:b/>
                <w:sz w:val="18"/>
              </w:rPr>
            </w:pPr>
            <w:r w:rsidRPr="00F24CE1">
              <w:rPr>
                <w:b/>
                <w:sz w:val="18"/>
              </w:rPr>
              <w:t>Massachusetts Department of Elementary and Secondary Education</w:t>
            </w:r>
          </w:p>
          <w:p w14:paraId="295183CA" w14:textId="77777777" w:rsidR="006A7C20" w:rsidRPr="00F24CE1" w:rsidRDefault="006A7C20" w:rsidP="00350D7D">
            <w:pPr>
              <w:spacing w:after="0"/>
              <w:rPr>
                <w:sz w:val="18"/>
              </w:rPr>
            </w:pPr>
            <w:r w:rsidRPr="00F24CE1">
              <w:rPr>
                <w:sz w:val="18"/>
              </w:rPr>
              <w:t>75 Pleasant Street, Malden, MA 02148-4906</w:t>
            </w:r>
          </w:p>
          <w:p w14:paraId="37399C13" w14:textId="77777777" w:rsidR="006A7C20" w:rsidRPr="00F24CE1" w:rsidRDefault="006A7C20" w:rsidP="00350D7D">
            <w:pPr>
              <w:spacing w:after="0"/>
              <w:rPr>
                <w:sz w:val="18"/>
              </w:rPr>
            </w:pPr>
            <w:r w:rsidRPr="00F24CE1">
              <w:rPr>
                <w:sz w:val="18"/>
              </w:rPr>
              <w:t>Phone 781-338-3000 TTY: N.E.T. Relay 800-439-2370</w:t>
            </w:r>
          </w:p>
          <w:p w14:paraId="38254784" w14:textId="77777777" w:rsidR="006A7C20" w:rsidRPr="00F24CE1" w:rsidRDefault="00291271" w:rsidP="00350D7D">
            <w:pPr>
              <w:spacing w:after="0"/>
              <w:rPr>
                <w:sz w:val="18"/>
              </w:rPr>
            </w:pPr>
            <w:hyperlink r:id="rId14" w:history="1">
              <w:r w:rsidR="00ED7AF6" w:rsidRPr="00C12DF6">
                <w:rPr>
                  <w:rStyle w:val="Hyperlink"/>
                  <w:sz w:val="18"/>
                </w:rPr>
                <w:t>www.doe.mass.edu</w:t>
              </w:r>
            </w:hyperlink>
          </w:p>
        </w:tc>
      </w:tr>
    </w:tbl>
    <w:p w14:paraId="5E9BFBF2" w14:textId="77777777" w:rsidR="006A7C20" w:rsidRDefault="006A7C20" w:rsidP="00624B52">
      <w:r>
        <w:br w:type="page"/>
      </w:r>
    </w:p>
    <w:p w14:paraId="211D6675" w14:textId="77777777" w:rsidR="006A7C20" w:rsidRPr="00906121" w:rsidRDefault="006A7C20" w:rsidP="00624B52">
      <w:pPr>
        <w:pBdr>
          <w:bottom w:val="single" w:sz="4" w:space="1" w:color="auto"/>
        </w:pBdr>
        <w:rPr>
          <w:b/>
          <w:sz w:val="28"/>
          <w:szCs w:val="28"/>
        </w:rPr>
      </w:pPr>
      <w:r w:rsidRPr="00906121">
        <w:rPr>
          <w:b/>
          <w:sz w:val="28"/>
          <w:szCs w:val="28"/>
        </w:rPr>
        <w:lastRenderedPageBreak/>
        <w:t>Contents</w:t>
      </w:r>
    </w:p>
    <w:p w14:paraId="7FF04D6C" w14:textId="77777777" w:rsidR="000F020D" w:rsidRDefault="00180B64">
      <w:pPr>
        <w:pStyle w:val="TOC1"/>
        <w:rPr>
          <w:rFonts w:asciiTheme="minorHAnsi" w:eastAsiaTheme="minorEastAsia" w:hAnsiTheme="minorHAnsi" w:cstheme="minorBidi"/>
          <w:b w:val="0"/>
          <w:sz w:val="22"/>
          <w:szCs w:val="22"/>
        </w:rPr>
      </w:pPr>
      <w:r w:rsidRPr="00015077">
        <w:fldChar w:fldCharType="begin"/>
      </w:r>
      <w:r w:rsidR="006A7C20" w:rsidRPr="00015077">
        <w:instrText xml:space="preserve"> TOC \o "1-3" \h \z \u </w:instrText>
      </w:r>
      <w:r w:rsidRPr="00015077">
        <w:fldChar w:fldCharType="separate"/>
      </w:r>
      <w:hyperlink w:anchor="_Toc333842640" w:history="1">
        <w:r w:rsidR="000F020D" w:rsidRPr="00825AE1">
          <w:rPr>
            <w:rStyle w:val="Hyperlink"/>
          </w:rPr>
          <w:t>A Letter from the Commissioner</w:t>
        </w:r>
        <w:r w:rsidR="000F020D">
          <w:rPr>
            <w:webHidden/>
          </w:rPr>
          <w:tab/>
        </w:r>
        <w:r>
          <w:rPr>
            <w:webHidden/>
          </w:rPr>
          <w:fldChar w:fldCharType="begin"/>
        </w:r>
        <w:r w:rsidR="000F020D">
          <w:rPr>
            <w:webHidden/>
          </w:rPr>
          <w:instrText xml:space="preserve"> PAGEREF _Toc333842640 \h </w:instrText>
        </w:r>
        <w:r>
          <w:rPr>
            <w:webHidden/>
          </w:rPr>
        </w:r>
        <w:r>
          <w:rPr>
            <w:webHidden/>
          </w:rPr>
          <w:fldChar w:fldCharType="separate"/>
        </w:r>
        <w:r w:rsidR="00DF5AD1">
          <w:rPr>
            <w:webHidden/>
          </w:rPr>
          <w:t>2</w:t>
        </w:r>
        <w:r>
          <w:rPr>
            <w:webHidden/>
          </w:rPr>
          <w:fldChar w:fldCharType="end"/>
        </w:r>
      </w:hyperlink>
    </w:p>
    <w:p w14:paraId="40D72DE8" w14:textId="77777777" w:rsidR="000F020D" w:rsidRDefault="00291271">
      <w:pPr>
        <w:pStyle w:val="TOC1"/>
        <w:rPr>
          <w:rFonts w:asciiTheme="minorHAnsi" w:eastAsiaTheme="minorEastAsia" w:hAnsiTheme="minorHAnsi" w:cstheme="minorBidi"/>
          <w:b w:val="0"/>
          <w:sz w:val="22"/>
          <w:szCs w:val="22"/>
        </w:rPr>
      </w:pPr>
      <w:hyperlink w:anchor="_Toc333842644" w:history="1">
        <w:r w:rsidR="000F020D" w:rsidRPr="00825AE1">
          <w:rPr>
            <w:rStyle w:val="Hyperlink"/>
          </w:rPr>
          <w:t>District-level Implications for Educator Evaluation Training</w:t>
        </w:r>
        <w:r w:rsidR="000F020D">
          <w:rPr>
            <w:webHidden/>
          </w:rPr>
          <w:tab/>
        </w:r>
        <w:r w:rsidR="00180B64">
          <w:rPr>
            <w:webHidden/>
          </w:rPr>
          <w:fldChar w:fldCharType="begin"/>
        </w:r>
        <w:r w:rsidR="000F020D">
          <w:rPr>
            <w:webHidden/>
          </w:rPr>
          <w:instrText xml:space="preserve"> PAGEREF _Toc333842644 \h </w:instrText>
        </w:r>
        <w:r w:rsidR="00180B64">
          <w:rPr>
            <w:webHidden/>
          </w:rPr>
        </w:r>
        <w:r w:rsidR="00180B64">
          <w:rPr>
            <w:webHidden/>
          </w:rPr>
          <w:fldChar w:fldCharType="separate"/>
        </w:r>
        <w:r w:rsidR="00DF5AD1">
          <w:rPr>
            <w:webHidden/>
          </w:rPr>
          <w:t>4</w:t>
        </w:r>
        <w:r w:rsidR="00180B64">
          <w:rPr>
            <w:webHidden/>
          </w:rPr>
          <w:fldChar w:fldCharType="end"/>
        </w:r>
      </w:hyperlink>
    </w:p>
    <w:p w14:paraId="1A08F8EC" w14:textId="77777777" w:rsidR="000F020D" w:rsidRDefault="00291271">
      <w:pPr>
        <w:pStyle w:val="TOC1"/>
        <w:rPr>
          <w:rFonts w:asciiTheme="minorHAnsi" w:eastAsiaTheme="minorEastAsia" w:hAnsiTheme="minorHAnsi" w:cstheme="minorBidi"/>
          <w:b w:val="0"/>
          <w:sz w:val="22"/>
          <w:szCs w:val="22"/>
        </w:rPr>
      </w:pPr>
      <w:hyperlink w:anchor="_Toc333842645" w:history="1">
        <w:r w:rsidR="000F020D" w:rsidRPr="00825AE1">
          <w:rPr>
            <w:rStyle w:val="Hyperlink"/>
          </w:rPr>
          <w:t>Frequently Asked Questions</w:t>
        </w:r>
        <w:r w:rsidR="000F020D">
          <w:rPr>
            <w:webHidden/>
          </w:rPr>
          <w:tab/>
        </w:r>
        <w:r w:rsidR="00180B64">
          <w:rPr>
            <w:webHidden/>
          </w:rPr>
          <w:fldChar w:fldCharType="begin"/>
        </w:r>
        <w:r w:rsidR="000F020D">
          <w:rPr>
            <w:webHidden/>
          </w:rPr>
          <w:instrText xml:space="preserve"> PAGEREF _Toc333842645 \h </w:instrText>
        </w:r>
        <w:r w:rsidR="00180B64">
          <w:rPr>
            <w:webHidden/>
          </w:rPr>
        </w:r>
        <w:r w:rsidR="00180B64">
          <w:rPr>
            <w:webHidden/>
          </w:rPr>
          <w:fldChar w:fldCharType="separate"/>
        </w:r>
        <w:r w:rsidR="00DF5AD1">
          <w:rPr>
            <w:webHidden/>
          </w:rPr>
          <w:t>6</w:t>
        </w:r>
        <w:r w:rsidR="00180B64">
          <w:rPr>
            <w:webHidden/>
          </w:rPr>
          <w:fldChar w:fldCharType="end"/>
        </w:r>
      </w:hyperlink>
    </w:p>
    <w:p w14:paraId="65422ED4" w14:textId="77777777" w:rsidR="000F020D" w:rsidRDefault="00291271">
      <w:pPr>
        <w:pStyle w:val="TOC2"/>
        <w:rPr>
          <w:rFonts w:asciiTheme="minorHAnsi" w:eastAsiaTheme="minorEastAsia" w:hAnsiTheme="minorHAnsi" w:cstheme="minorBidi"/>
          <w:noProof/>
          <w:sz w:val="22"/>
        </w:rPr>
      </w:pPr>
      <w:hyperlink w:anchor="_Toc333842646" w:history="1">
        <w:r w:rsidR="000F020D" w:rsidRPr="00825AE1">
          <w:rPr>
            <w:rStyle w:val="Hyperlink"/>
            <w:noProof/>
          </w:rPr>
          <w:t>Implementation</w:t>
        </w:r>
        <w:r w:rsidR="000F020D">
          <w:rPr>
            <w:noProof/>
            <w:webHidden/>
          </w:rPr>
          <w:tab/>
        </w:r>
        <w:r w:rsidR="00180B64">
          <w:rPr>
            <w:noProof/>
            <w:webHidden/>
          </w:rPr>
          <w:fldChar w:fldCharType="begin"/>
        </w:r>
        <w:r w:rsidR="000F020D">
          <w:rPr>
            <w:noProof/>
            <w:webHidden/>
          </w:rPr>
          <w:instrText xml:space="preserve"> PAGEREF _Toc333842646 \h </w:instrText>
        </w:r>
        <w:r w:rsidR="00180B64">
          <w:rPr>
            <w:noProof/>
            <w:webHidden/>
          </w:rPr>
        </w:r>
        <w:r w:rsidR="00180B64">
          <w:rPr>
            <w:noProof/>
            <w:webHidden/>
          </w:rPr>
          <w:fldChar w:fldCharType="separate"/>
        </w:r>
        <w:r w:rsidR="00DF5AD1">
          <w:rPr>
            <w:noProof/>
            <w:webHidden/>
          </w:rPr>
          <w:t>6</w:t>
        </w:r>
        <w:r w:rsidR="00180B64">
          <w:rPr>
            <w:noProof/>
            <w:webHidden/>
          </w:rPr>
          <w:fldChar w:fldCharType="end"/>
        </w:r>
      </w:hyperlink>
    </w:p>
    <w:p w14:paraId="370B6497" w14:textId="77777777" w:rsidR="000F020D" w:rsidRDefault="00291271">
      <w:pPr>
        <w:pStyle w:val="TOC2"/>
        <w:rPr>
          <w:rFonts w:asciiTheme="minorHAnsi" w:eastAsiaTheme="minorEastAsia" w:hAnsiTheme="minorHAnsi" w:cstheme="minorBidi"/>
          <w:noProof/>
          <w:sz w:val="22"/>
        </w:rPr>
      </w:pPr>
      <w:hyperlink w:anchor="_Toc333842647" w:history="1">
        <w:r w:rsidR="000F020D" w:rsidRPr="00825AE1">
          <w:rPr>
            <w:rStyle w:val="Hyperlink"/>
            <w:noProof/>
          </w:rPr>
          <w:t>Funding</w:t>
        </w:r>
        <w:r w:rsidR="000F020D">
          <w:rPr>
            <w:noProof/>
            <w:webHidden/>
          </w:rPr>
          <w:tab/>
        </w:r>
        <w:r w:rsidR="00180B64">
          <w:rPr>
            <w:noProof/>
            <w:webHidden/>
          </w:rPr>
          <w:fldChar w:fldCharType="begin"/>
        </w:r>
        <w:r w:rsidR="000F020D">
          <w:rPr>
            <w:noProof/>
            <w:webHidden/>
          </w:rPr>
          <w:instrText xml:space="preserve"> PAGEREF _Toc333842647 \h </w:instrText>
        </w:r>
        <w:r w:rsidR="00180B64">
          <w:rPr>
            <w:noProof/>
            <w:webHidden/>
          </w:rPr>
        </w:r>
        <w:r w:rsidR="00180B64">
          <w:rPr>
            <w:noProof/>
            <w:webHidden/>
          </w:rPr>
          <w:fldChar w:fldCharType="separate"/>
        </w:r>
        <w:r w:rsidR="00DF5AD1">
          <w:rPr>
            <w:noProof/>
            <w:webHidden/>
          </w:rPr>
          <w:t>9</w:t>
        </w:r>
        <w:r w:rsidR="00180B64">
          <w:rPr>
            <w:noProof/>
            <w:webHidden/>
          </w:rPr>
          <w:fldChar w:fldCharType="end"/>
        </w:r>
      </w:hyperlink>
    </w:p>
    <w:p w14:paraId="4B1ECC12" w14:textId="77777777" w:rsidR="000F020D" w:rsidRDefault="00291271">
      <w:pPr>
        <w:pStyle w:val="TOC1"/>
        <w:rPr>
          <w:rFonts w:asciiTheme="minorHAnsi" w:eastAsiaTheme="minorEastAsia" w:hAnsiTheme="minorHAnsi" w:cstheme="minorBidi"/>
          <w:b w:val="0"/>
          <w:sz w:val="22"/>
          <w:szCs w:val="22"/>
        </w:rPr>
      </w:pPr>
      <w:hyperlink w:anchor="_Toc333842648" w:history="1">
        <w:r w:rsidR="000F020D" w:rsidRPr="00825AE1">
          <w:rPr>
            <w:rStyle w:val="Hyperlink"/>
            <w:rFonts w:cs="Arial"/>
          </w:rPr>
          <w:t>Appendix A: Evaluation Training Program</w:t>
        </w:r>
        <w:r w:rsidR="000F020D">
          <w:rPr>
            <w:webHidden/>
          </w:rPr>
          <w:tab/>
        </w:r>
        <w:r w:rsidR="00180B64">
          <w:rPr>
            <w:webHidden/>
          </w:rPr>
          <w:fldChar w:fldCharType="begin"/>
        </w:r>
        <w:r w:rsidR="000F020D">
          <w:rPr>
            <w:webHidden/>
          </w:rPr>
          <w:instrText xml:space="preserve"> PAGEREF _Toc333842648 \h </w:instrText>
        </w:r>
        <w:r w:rsidR="00180B64">
          <w:rPr>
            <w:webHidden/>
          </w:rPr>
        </w:r>
        <w:r w:rsidR="00180B64">
          <w:rPr>
            <w:webHidden/>
          </w:rPr>
          <w:fldChar w:fldCharType="separate"/>
        </w:r>
        <w:r w:rsidR="00DF5AD1">
          <w:rPr>
            <w:webHidden/>
          </w:rPr>
          <w:t>10</w:t>
        </w:r>
        <w:r w:rsidR="00180B64">
          <w:rPr>
            <w:webHidden/>
          </w:rPr>
          <w:fldChar w:fldCharType="end"/>
        </w:r>
      </w:hyperlink>
    </w:p>
    <w:p w14:paraId="7787B8DC" w14:textId="77777777" w:rsidR="000F020D" w:rsidRDefault="00291271">
      <w:pPr>
        <w:pStyle w:val="TOC2"/>
        <w:rPr>
          <w:rFonts w:asciiTheme="minorHAnsi" w:eastAsiaTheme="minorEastAsia" w:hAnsiTheme="minorHAnsi" w:cstheme="minorBidi"/>
          <w:noProof/>
          <w:sz w:val="22"/>
        </w:rPr>
      </w:pPr>
      <w:hyperlink w:anchor="_Toc333842649" w:history="1">
        <w:r w:rsidR="000F020D" w:rsidRPr="00825AE1">
          <w:rPr>
            <w:rStyle w:val="Hyperlink"/>
            <w:rFonts w:cs="Arial"/>
            <w:noProof/>
          </w:rPr>
          <w:t>Evaluation Training Program Requirements</w:t>
        </w:r>
        <w:r w:rsidR="000F020D">
          <w:rPr>
            <w:noProof/>
            <w:webHidden/>
          </w:rPr>
          <w:tab/>
        </w:r>
        <w:r w:rsidR="00180B64">
          <w:rPr>
            <w:noProof/>
            <w:webHidden/>
          </w:rPr>
          <w:fldChar w:fldCharType="begin"/>
        </w:r>
        <w:r w:rsidR="000F020D">
          <w:rPr>
            <w:noProof/>
            <w:webHidden/>
          </w:rPr>
          <w:instrText xml:space="preserve"> PAGEREF _Toc333842649 \h </w:instrText>
        </w:r>
        <w:r w:rsidR="00180B64">
          <w:rPr>
            <w:noProof/>
            <w:webHidden/>
          </w:rPr>
        </w:r>
        <w:r w:rsidR="00180B64">
          <w:rPr>
            <w:noProof/>
            <w:webHidden/>
          </w:rPr>
          <w:fldChar w:fldCharType="separate"/>
        </w:r>
        <w:r w:rsidR="00DF5AD1">
          <w:rPr>
            <w:noProof/>
            <w:webHidden/>
          </w:rPr>
          <w:t>10</w:t>
        </w:r>
        <w:r w:rsidR="00180B64">
          <w:rPr>
            <w:noProof/>
            <w:webHidden/>
          </w:rPr>
          <w:fldChar w:fldCharType="end"/>
        </w:r>
      </w:hyperlink>
    </w:p>
    <w:p w14:paraId="2CCBC676" w14:textId="77777777" w:rsidR="000F020D" w:rsidRDefault="00291271">
      <w:pPr>
        <w:pStyle w:val="TOC3"/>
        <w:rPr>
          <w:rFonts w:asciiTheme="minorHAnsi" w:eastAsiaTheme="minorEastAsia" w:hAnsiTheme="minorHAnsi" w:cstheme="minorBidi"/>
          <w:i w:val="0"/>
          <w:noProof/>
          <w:sz w:val="22"/>
        </w:rPr>
      </w:pPr>
      <w:hyperlink w:anchor="_Toc333842650" w:history="1">
        <w:r w:rsidR="000F020D" w:rsidRPr="00825AE1">
          <w:rPr>
            <w:rStyle w:val="Hyperlink"/>
            <w:rFonts w:cs="Arial"/>
            <w:noProof/>
          </w:rPr>
          <w:t>Training Workshops for Teachers</w:t>
        </w:r>
        <w:r w:rsidR="000F020D">
          <w:rPr>
            <w:noProof/>
            <w:webHidden/>
          </w:rPr>
          <w:tab/>
        </w:r>
        <w:r w:rsidR="00180B64" w:rsidRPr="007B5066">
          <w:rPr>
            <w:i w:val="0"/>
            <w:noProof/>
            <w:webHidden/>
          </w:rPr>
          <w:fldChar w:fldCharType="begin"/>
        </w:r>
        <w:r w:rsidR="007B5066" w:rsidRPr="007B5066">
          <w:rPr>
            <w:i w:val="0"/>
            <w:noProof/>
            <w:webHidden/>
          </w:rPr>
          <w:instrText xml:space="preserve"> PAGEREF _Toc333842650 \h </w:instrText>
        </w:r>
        <w:r w:rsidR="00180B64" w:rsidRPr="007B5066">
          <w:rPr>
            <w:i w:val="0"/>
            <w:noProof/>
            <w:webHidden/>
          </w:rPr>
        </w:r>
        <w:r w:rsidR="00180B64" w:rsidRPr="007B5066">
          <w:rPr>
            <w:i w:val="0"/>
            <w:noProof/>
            <w:webHidden/>
          </w:rPr>
          <w:fldChar w:fldCharType="separate"/>
        </w:r>
        <w:r w:rsidR="00DF5AD1">
          <w:rPr>
            <w:i w:val="0"/>
            <w:noProof/>
            <w:webHidden/>
          </w:rPr>
          <w:t>11</w:t>
        </w:r>
        <w:r w:rsidR="00180B64" w:rsidRPr="007B5066">
          <w:rPr>
            <w:i w:val="0"/>
            <w:noProof/>
            <w:webHidden/>
          </w:rPr>
          <w:fldChar w:fldCharType="end"/>
        </w:r>
      </w:hyperlink>
    </w:p>
    <w:p w14:paraId="20895E22" w14:textId="77777777" w:rsidR="000F020D" w:rsidRDefault="00291271">
      <w:pPr>
        <w:pStyle w:val="TOC3"/>
        <w:rPr>
          <w:rFonts w:asciiTheme="minorHAnsi" w:eastAsiaTheme="minorEastAsia" w:hAnsiTheme="minorHAnsi" w:cstheme="minorBidi"/>
          <w:i w:val="0"/>
          <w:noProof/>
          <w:sz w:val="22"/>
        </w:rPr>
      </w:pPr>
      <w:hyperlink w:anchor="_Toc333842651" w:history="1">
        <w:r w:rsidR="000F020D" w:rsidRPr="00825AE1">
          <w:rPr>
            <w:rStyle w:val="Hyperlink"/>
            <w:rFonts w:cs="Arial"/>
            <w:noProof/>
          </w:rPr>
          <w:t>Training Modules for Evaluators</w:t>
        </w:r>
        <w:r w:rsidR="000F020D">
          <w:rPr>
            <w:noProof/>
            <w:webHidden/>
          </w:rPr>
          <w:tab/>
        </w:r>
        <w:r w:rsidR="00180B64" w:rsidRPr="007B5066">
          <w:rPr>
            <w:i w:val="0"/>
            <w:noProof/>
            <w:webHidden/>
          </w:rPr>
          <w:fldChar w:fldCharType="begin"/>
        </w:r>
        <w:r w:rsidR="007B5066" w:rsidRPr="007B5066">
          <w:rPr>
            <w:i w:val="0"/>
            <w:noProof/>
            <w:webHidden/>
          </w:rPr>
          <w:instrText xml:space="preserve"> PAGEREF _Toc333842651 \h </w:instrText>
        </w:r>
        <w:r w:rsidR="00180B64" w:rsidRPr="007B5066">
          <w:rPr>
            <w:i w:val="0"/>
            <w:noProof/>
            <w:webHidden/>
          </w:rPr>
        </w:r>
        <w:r w:rsidR="00180B64" w:rsidRPr="007B5066">
          <w:rPr>
            <w:i w:val="0"/>
            <w:noProof/>
            <w:webHidden/>
          </w:rPr>
          <w:fldChar w:fldCharType="separate"/>
        </w:r>
        <w:r w:rsidR="00DF5AD1">
          <w:rPr>
            <w:i w:val="0"/>
            <w:noProof/>
            <w:webHidden/>
          </w:rPr>
          <w:t>12</w:t>
        </w:r>
        <w:r w:rsidR="00180B64" w:rsidRPr="007B5066">
          <w:rPr>
            <w:i w:val="0"/>
            <w:noProof/>
            <w:webHidden/>
          </w:rPr>
          <w:fldChar w:fldCharType="end"/>
        </w:r>
      </w:hyperlink>
    </w:p>
    <w:p w14:paraId="50ECF9D8" w14:textId="77777777" w:rsidR="000F020D" w:rsidRDefault="00291271">
      <w:pPr>
        <w:pStyle w:val="TOC2"/>
        <w:rPr>
          <w:rFonts w:asciiTheme="minorHAnsi" w:eastAsiaTheme="minorEastAsia" w:hAnsiTheme="minorHAnsi" w:cstheme="minorBidi"/>
          <w:noProof/>
          <w:sz w:val="22"/>
        </w:rPr>
      </w:pPr>
      <w:hyperlink w:anchor="_Toc333842652" w:history="1">
        <w:r w:rsidR="000F020D" w:rsidRPr="00825AE1">
          <w:rPr>
            <w:rStyle w:val="Hyperlink"/>
            <w:noProof/>
          </w:rPr>
          <w:t>Materials</w:t>
        </w:r>
        <w:r w:rsidR="000F020D">
          <w:rPr>
            <w:noProof/>
            <w:webHidden/>
          </w:rPr>
          <w:tab/>
        </w:r>
        <w:r w:rsidR="00180B64">
          <w:rPr>
            <w:noProof/>
            <w:webHidden/>
          </w:rPr>
          <w:fldChar w:fldCharType="begin"/>
        </w:r>
        <w:r w:rsidR="000F020D">
          <w:rPr>
            <w:noProof/>
            <w:webHidden/>
          </w:rPr>
          <w:instrText xml:space="preserve"> PAGEREF _Toc333842652 \h </w:instrText>
        </w:r>
        <w:r w:rsidR="00180B64">
          <w:rPr>
            <w:noProof/>
            <w:webHidden/>
          </w:rPr>
        </w:r>
        <w:r w:rsidR="00180B64">
          <w:rPr>
            <w:noProof/>
            <w:webHidden/>
          </w:rPr>
          <w:fldChar w:fldCharType="separate"/>
        </w:r>
        <w:r w:rsidR="00DF5AD1">
          <w:rPr>
            <w:noProof/>
            <w:webHidden/>
          </w:rPr>
          <w:t>13</w:t>
        </w:r>
        <w:r w:rsidR="00180B64">
          <w:rPr>
            <w:noProof/>
            <w:webHidden/>
          </w:rPr>
          <w:fldChar w:fldCharType="end"/>
        </w:r>
      </w:hyperlink>
    </w:p>
    <w:p w14:paraId="2E39B5DA" w14:textId="77777777" w:rsidR="000F020D" w:rsidRDefault="00291271">
      <w:pPr>
        <w:pStyle w:val="TOC2"/>
        <w:rPr>
          <w:rFonts w:asciiTheme="minorHAnsi" w:eastAsiaTheme="minorEastAsia" w:hAnsiTheme="minorHAnsi" w:cstheme="minorBidi"/>
          <w:noProof/>
          <w:sz w:val="22"/>
        </w:rPr>
      </w:pPr>
      <w:hyperlink w:anchor="_Toc333842653" w:history="1">
        <w:r w:rsidR="000F020D" w:rsidRPr="00825AE1">
          <w:rPr>
            <w:rStyle w:val="Hyperlink"/>
            <w:rFonts w:cs="Arial"/>
            <w:noProof/>
          </w:rPr>
          <w:t>Timeline</w:t>
        </w:r>
        <w:r w:rsidR="000F020D">
          <w:rPr>
            <w:noProof/>
            <w:webHidden/>
          </w:rPr>
          <w:tab/>
        </w:r>
        <w:r w:rsidR="00180B64">
          <w:rPr>
            <w:noProof/>
            <w:webHidden/>
          </w:rPr>
          <w:fldChar w:fldCharType="begin"/>
        </w:r>
        <w:r w:rsidR="000F020D">
          <w:rPr>
            <w:noProof/>
            <w:webHidden/>
          </w:rPr>
          <w:instrText xml:space="preserve"> PAGEREF _Toc333842653 \h </w:instrText>
        </w:r>
        <w:r w:rsidR="00180B64">
          <w:rPr>
            <w:noProof/>
            <w:webHidden/>
          </w:rPr>
        </w:r>
        <w:r w:rsidR="00180B64">
          <w:rPr>
            <w:noProof/>
            <w:webHidden/>
          </w:rPr>
          <w:fldChar w:fldCharType="separate"/>
        </w:r>
        <w:r w:rsidR="00DF5AD1">
          <w:rPr>
            <w:noProof/>
            <w:webHidden/>
          </w:rPr>
          <w:t>14</w:t>
        </w:r>
        <w:r w:rsidR="00180B64">
          <w:rPr>
            <w:noProof/>
            <w:webHidden/>
          </w:rPr>
          <w:fldChar w:fldCharType="end"/>
        </w:r>
      </w:hyperlink>
    </w:p>
    <w:p w14:paraId="770232A0" w14:textId="77777777" w:rsidR="000F020D" w:rsidRDefault="00291271">
      <w:pPr>
        <w:pStyle w:val="TOC2"/>
        <w:rPr>
          <w:rFonts w:asciiTheme="minorHAnsi" w:eastAsiaTheme="minorEastAsia" w:hAnsiTheme="minorHAnsi" w:cstheme="minorBidi"/>
          <w:noProof/>
          <w:sz w:val="22"/>
        </w:rPr>
      </w:pPr>
      <w:hyperlink w:anchor="_Toc333842654" w:history="1">
        <w:r w:rsidR="000F020D" w:rsidRPr="00825AE1">
          <w:rPr>
            <w:rStyle w:val="Hyperlink"/>
            <w:rFonts w:cs="Arial"/>
            <w:noProof/>
          </w:rPr>
          <w:t>Links</w:t>
        </w:r>
        <w:r w:rsidR="00F86A7F">
          <w:rPr>
            <w:rStyle w:val="Hyperlink"/>
            <w:rFonts w:cs="Arial"/>
            <w:noProof/>
          </w:rPr>
          <w:t xml:space="preserve"> to Resources</w:t>
        </w:r>
        <w:r w:rsidR="000F020D">
          <w:rPr>
            <w:noProof/>
            <w:webHidden/>
          </w:rPr>
          <w:tab/>
        </w:r>
        <w:r w:rsidR="00180B64">
          <w:rPr>
            <w:noProof/>
            <w:webHidden/>
          </w:rPr>
          <w:fldChar w:fldCharType="begin"/>
        </w:r>
        <w:r w:rsidR="000F020D">
          <w:rPr>
            <w:noProof/>
            <w:webHidden/>
          </w:rPr>
          <w:instrText xml:space="preserve"> PAGEREF _Toc333842654 \h </w:instrText>
        </w:r>
        <w:r w:rsidR="00180B64">
          <w:rPr>
            <w:noProof/>
            <w:webHidden/>
          </w:rPr>
        </w:r>
        <w:r w:rsidR="00180B64">
          <w:rPr>
            <w:noProof/>
            <w:webHidden/>
          </w:rPr>
          <w:fldChar w:fldCharType="separate"/>
        </w:r>
        <w:r w:rsidR="00DF5AD1">
          <w:rPr>
            <w:noProof/>
            <w:webHidden/>
          </w:rPr>
          <w:t>14</w:t>
        </w:r>
        <w:r w:rsidR="00180B64">
          <w:rPr>
            <w:noProof/>
            <w:webHidden/>
          </w:rPr>
          <w:fldChar w:fldCharType="end"/>
        </w:r>
      </w:hyperlink>
    </w:p>
    <w:p w14:paraId="2A5D1A70" w14:textId="77777777" w:rsidR="000F020D" w:rsidRDefault="00291271">
      <w:pPr>
        <w:pStyle w:val="TOC1"/>
        <w:rPr>
          <w:rFonts w:asciiTheme="minorHAnsi" w:eastAsiaTheme="minorEastAsia" w:hAnsiTheme="minorHAnsi" w:cstheme="minorBidi"/>
          <w:b w:val="0"/>
          <w:sz w:val="22"/>
          <w:szCs w:val="22"/>
        </w:rPr>
      </w:pPr>
      <w:hyperlink w:anchor="_Toc333842655" w:history="1">
        <w:r w:rsidR="000F020D" w:rsidRPr="00825AE1">
          <w:rPr>
            <w:rStyle w:val="Hyperlink"/>
            <w:rFonts w:cs="Arial"/>
          </w:rPr>
          <w:t>Appendix B: Title IIA Addendum</w:t>
        </w:r>
        <w:r w:rsidR="000F020D">
          <w:rPr>
            <w:webHidden/>
          </w:rPr>
          <w:tab/>
        </w:r>
        <w:r w:rsidR="00180B64">
          <w:rPr>
            <w:webHidden/>
          </w:rPr>
          <w:fldChar w:fldCharType="begin"/>
        </w:r>
        <w:r w:rsidR="000F020D">
          <w:rPr>
            <w:webHidden/>
          </w:rPr>
          <w:instrText xml:space="preserve"> PAGEREF _Toc333842655 \h </w:instrText>
        </w:r>
        <w:r w:rsidR="00180B64">
          <w:rPr>
            <w:webHidden/>
          </w:rPr>
        </w:r>
        <w:r w:rsidR="00180B64">
          <w:rPr>
            <w:webHidden/>
          </w:rPr>
          <w:fldChar w:fldCharType="separate"/>
        </w:r>
        <w:r w:rsidR="00DF5AD1">
          <w:rPr>
            <w:webHidden/>
          </w:rPr>
          <w:t>15</w:t>
        </w:r>
        <w:r w:rsidR="00180B64">
          <w:rPr>
            <w:webHidden/>
          </w:rPr>
          <w:fldChar w:fldCharType="end"/>
        </w:r>
      </w:hyperlink>
    </w:p>
    <w:p w14:paraId="50CC0D55" w14:textId="77777777" w:rsidR="006A7C20" w:rsidRPr="00015077" w:rsidRDefault="00180B64" w:rsidP="004030F1">
      <w:pPr>
        <w:spacing w:before="80" w:after="80"/>
        <w:jc w:val="left"/>
        <w:rPr>
          <w:rFonts w:cs="Arial"/>
        </w:rPr>
      </w:pPr>
      <w:r w:rsidRPr="00015077">
        <w:fldChar w:fldCharType="end"/>
      </w:r>
    </w:p>
    <w:p w14:paraId="3F285D21" w14:textId="77777777" w:rsidR="006A7C20" w:rsidRDefault="006A7C20">
      <w:pPr>
        <w:spacing w:after="0" w:line="240" w:lineRule="auto"/>
        <w:jc w:val="left"/>
        <w:rPr>
          <w:rFonts w:cs="Arial"/>
        </w:rPr>
      </w:pPr>
      <w:r w:rsidRPr="00015077">
        <w:rPr>
          <w:rFonts w:cs="Arial"/>
        </w:rPr>
        <w:br w:type="page"/>
      </w:r>
    </w:p>
    <w:p w14:paraId="0A89A05F" w14:textId="77777777" w:rsidR="006A7C20" w:rsidRPr="00E8303E" w:rsidRDefault="00562989" w:rsidP="0028110C">
      <w:pPr>
        <w:pStyle w:val="Heading1"/>
      </w:pPr>
      <w:bookmarkStart w:id="0" w:name="_Toc313465852"/>
      <w:bookmarkStart w:id="1" w:name="_GoBack"/>
      <w:r>
        <w:rPr>
          <w:noProof/>
        </w:rPr>
        <w:lastRenderedPageBreak/>
        <w:drawing>
          <wp:anchor distT="0" distB="0" distL="114300" distR="274320" simplePos="0" relativeHeight="251658240" behindDoc="0" locked="0" layoutInCell="0" allowOverlap="1" wp14:anchorId="48E8FFBD" wp14:editId="5016189A">
            <wp:simplePos x="0" y="0"/>
            <wp:positionH relativeFrom="column">
              <wp:posOffset>93980</wp:posOffset>
            </wp:positionH>
            <wp:positionV relativeFrom="paragraph">
              <wp:posOffset>187960</wp:posOffset>
            </wp:positionV>
            <wp:extent cx="1090930" cy="1371600"/>
            <wp:effectExtent l="0" t="0" r="1270" b="0"/>
            <wp:wrapThrough wrapText="right">
              <wp:wrapPolygon edited="0">
                <wp:start x="0" y="0"/>
                <wp:lineTo x="0" y="21200"/>
                <wp:lineTo x="21122" y="21200"/>
                <wp:lineTo x="21122" y="0"/>
                <wp:lineTo x="0" y="0"/>
              </wp:wrapPolygon>
            </wp:wrapThrough>
            <wp:docPr id="5"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ssachusetts State Seal"/>
                    <pic:cNvPicPr>
                      <a:picLocks noChangeAspect="1" noChangeArrowheads="1"/>
                    </pic:cNvPicPr>
                  </pic:nvPicPr>
                  <pic:blipFill>
                    <a:blip r:embed="rId15">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anchor>
        </w:drawing>
      </w:r>
      <w:bookmarkStart w:id="2" w:name="_Toc313612394"/>
      <w:bookmarkStart w:id="3" w:name="_Toc333842640"/>
      <w:bookmarkEnd w:id="1"/>
      <w:r w:rsidR="006A7C20" w:rsidRPr="00E8303E">
        <w:t>A Letter</w:t>
      </w:r>
      <w:bookmarkEnd w:id="0"/>
      <w:r w:rsidR="006A7C20" w:rsidRPr="00E8303E">
        <w:t xml:space="preserve"> from the Commissioner</w:t>
      </w:r>
      <w:bookmarkEnd w:id="2"/>
      <w:bookmarkEnd w:id="3"/>
    </w:p>
    <w:p w14:paraId="5CDA06C5" w14:textId="77777777" w:rsidR="006A7C20" w:rsidRPr="00AF6F5A" w:rsidRDefault="006A7C20" w:rsidP="0028110C">
      <w:pPr>
        <w:spacing w:after="0"/>
        <w:rPr>
          <w:b/>
          <w:i/>
          <w:sz w:val="36"/>
        </w:rPr>
      </w:pPr>
      <w:r w:rsidRPr="00AF6F5A">
        <w:rPr>
          <w:b/>
          <w:i/>
          <w:sz w:val="36"/>
        </w:rPr>
        <w:t>Massachusetts Department of</w:t>
      </w:r>
    </w:p>
    <w:p w14:paraId="33429E7D" w14:textId="77777777" w:rsidR="006A7C20" w:rsidRPr="00AF6F5A" w:rsidRDefault="006A7C20" w:rsidP="0028110C">
      <w:pPr>
        <w:spacing w:after="0"/>
        <w:rPr>
          <w:b/>
          <w:i/>
          <w:sz w:val="36"/>
        </w:rPr>
      </w:pPr>
      <w:r w:rsidRPr="00AF6F5A">
        <w:rPr>
          <w:b/>
          <w:i/>
          <w:sz w:val="36"/>
        </w:rPr>
        <w:t>Elementary and Secondary Education</w:t>
      </w:r>
    </w:p>
    <w:p w14:paraId="1DC702F8" w14:textId="77777777" w:rsidR="006A7C20" w:rsidRDefault="002E0D25" w:rsidP="0028110C">
      <w:pPr>
        <w:spacing w:after="0" w:line="240" w:lineRule="auto"/>
        <w:rPr>
          <w:i/>
        </w:rPr>
      </w:pPr>
      <w:r>
        <w:rPr>
          <w:noProof/>
        </w:rPr>
        <mc:AlternateContent>
          <mc:Choice Requires="wps">
            <w:drawing>
              <wp:anchor distT="4294967295" distB="4294967295" distL="114300" distR="114300" simplePos="0" relativeHeight="251659264" behindDoc="0" locked="0" layoutInCell="0" allowOverlap="1" wp14:anchorId="1B5441B7" wp14:editId="7EC7BFCD">
                <wp:simplePos x="0" y="0"/>
                <wp:positionH relativeFrom="column">
                  <wp:posOffset>1443990</wp:posOffset>
                </wp:positionH>
                <wp:positionV relativeFrom="paragraph">
                  <wp:posOffset>64135</wp:posOffset>
                </wp:positionV>
                <wp:extent cx="4358005"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8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190BB"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7pt,5.05pt" to="456.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XwAEAAGoDAAAOAAAAZHJzL2Uyb0RvYy54bWysU02P0zAQvSPxHyzfadKWh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" o:allowincell="f" strokeweight="1pt"/>
            </w:pict>
          </mc:Fallback>
        </mc:AlternateContent>
      </w:r>
    </w:p>
    <w:p w14:paraId="76C9AA99" w14:textId="77777777" w:rsidR="006A7C20" w:rsidRPr="00AF6F5A" w:rsidRDefault="006A7C20" w:rsidP="0028110C">
      <w:pPr>
        <w:spacing w:after="0"/>
        <w:rPr>
          <w:b/>
          <w:i/>
          <w:sz w:val="16"/>
          <w:szCs w:val="16"/>
        </w:rPr>
      </w:pPr>
      <w:r w:rsidRPr="00AF6F5A">
        <w:rPr>
          <w:b/>
          <w:i/>
          <w:sz w:val="16"/>
          <w:szCs w:val="16"/>
        </w:rPr>
        <w:t>75 Pleasant Street, Malden, Massachusetts 02148-4906                Telephone: (781) 338-3000</w:t>
      </w:r>
    </w:p>
    <w:p w14:paraId="31A2ACDD" w14:textId="77777777" w:rsidR="006A7C20" w:rsidRPr="00AF6F5A" w:rsidRDefault="006A7C20" w:rsidP="0028110C">
      <w:pPr>
        <w:spacing w:after="0"/>
        <w:rPr>
          <w:b/>
          <w:i/>
          <w:sz w:val="16"/>
          <w:szCs w:val="16"/>
        </w:rPr>
      </w:pPr>
      <w:r w:rsidRPr="00AF6F5A">
        <w:rPr>
          <w:b/>
          <w:i/>
          <w:sz w:val="16"/>
          <w:szCs w:val="16"/>
        </w:rPr>
        <w:t xml:space="preserve">                                                                                                  TTY: N.E.T. Relay 1-800-439-2370</w:t>
      </w:r>
    </w:p>
    <w:p w14:paraId="48CE68BC" w14:textId="77777777" w:rsidR="006A7C20" w:rsidRPr="00C974A6" w:rsidRDefault="006A7C20" w:rsidP="0028110C">
      <w:pPr>
        <w:spacing w:after="0" w:line="240" w:lineRule="auto"/>
        <w:ind w:left="720"/>
        <w:jc w:val="center"/>
        <w:rPr>
          <w:i/>
          <w:sz w:val="16"/>
          <w:szCs w:val="16"/>
        </w:rPr>
      </w:pPr>
    </w:p>
    <w:tbl>
      <w:tblPr>
        <w:tblW w:w="0" w:type="auto"/>
        <w:tblLook w:val="01E0" w:firstRow="1" w:lastRow="1" w:firstColumn="1" w:lastColumn="1" w:noHBand="0" w:noVBand="0"/>
      </w:tblPr>
      <w:tblGrid>
        <w:gridCol w:w="2044"/>
        <w:gridCol w:w="7316"/>
      </w:tblGrid>
      <w:tr w:rsidR="006A7C20" w:rsidRPr="00B52993" w14:paraId="461A1CBC" w14:textId="77777777" w:rsidTr="00350D7D">
        <w:tc>
          <w:tcPr>
            <w:tcW w:w="2088" w:type="dxa"/>
          </w:tcPr>
          <w:p w14:paraId="3194D4F5" w14:textId="77777777" w:rsidR="00F15D77" w:rsidRDefault="00F15D77" w:rsidP="00350D7D">
            <w:pPr>
              <w:spacing w:after="0" w:line="240" w:lineRule="auto"/>
              <w:jc w:val="center"/>
              <w:rPr>
                <w:rFonts w:cs="Arial"/>
                <w:sz w:val="16"/>
                <w:szCs w:val="16"/>
              </w:rPr>
            </w:pPr>
          </w:p>
          <w:p w14:paraId="35BA7A9E" w14:textId="77777777" w:rsidR="006A7C20" w:rsidRPr="00B52993" w:rsidRDefault="006A7C20" w:rsidP="00350D7D">
            <w:pPr>
              <w:spacing w:after="0" w:line="240" w:lineRule="auto"/>
              <w:jc w:val="center"/>
              <w:rPr>
                <w:i/>
                <w:sz w:val="16"/>
                <w:szCs w:val="16"/>
              </w:rPr>
            </w:pPr>
          </w:p>
        </w:tc>
        <w:tc>
          <w:tcPr>
            <w:tcW w:w="7488" w:type="dxa"/>
          </w:tcPr>
          <w:p w14:paraId="4DFEE167" w14:textId="77777777" w:rsidR="006A7C20" w:rsidRPr="00B52993" w:rsidRDefault="006A7C20" w:rsidP="00350D7D">
            <w:pPr>
              <w:spacing w:after="0" w:line="240" w:lineRule="auto"/>
              <w:jc w:val="center"/>
              <w:rPr>
                <w:i/>
                <w:sz w:val="16"/>
                <w:szCs w:val="16"/>
              </w:rPr>
            </w:pPr>
          </w:p>
        </w:tc>
      </w:tr>
    </w:tbl>
    <w:p w14:paraId="72CD3CD9" w14:textId="77777777" w:rsidR="005D722A" w:rsidRPr="00B52993" w:rsidRDefault="005D722A" w:rsidP="005D722A">
      <w:pPr>
        <w:spacing w:after="0" w:line="240" w:lineRule="auto"/>
        <w:rPr>
          <w:rFonts w:cs="Arial"/>
          <w:sz w:val="16"/>
          <w:szCs w:val="16"/>
        </w:rPr>
      </w:pPr>
      <w:r w:rsidRPr="00B52993">
        <w:rPr>
          <w:rFonts w:cs="Arial"/>
          <w:sz w:val="16"/>
          <w:szCs w:val="16"/>
        </w:rPr>
        <w:t>Mitchell D. Chester, Ed.D.</w:t>
      </w:r>
    </w:p>
    <w:p w14:paraId="46A447E5" w14:textId="77777777" w:rsidR="005D722A" w:rsidRDefault="005D722A" w:rsidP="005D722A">
      <w:r w:rsidRPr="00B52993">
        <w:rPr>
          <w:i/>
          <w:sz w:val="16"/>
          <w:szCs w:val="16"/>
        </w:rPr>
        <w:t>Commissioner</w:t>
      </w:r>
    </w:p>
    <w:p w14:paraId="2766E7CC" w14:textId="77777777" w:rsidR="006A7C20" w:rsidRPr="00025CC5" w:rsidRDefault="006A7C20" w:rsidP="0028110C">
      <w:r>
        <w:t>August</w:t>
      </w:r>
      <w:r w:rsidRPr="00025CC5">
        <w:t xml:space="preserve"> </w:t>
      </w:r>
      <w:r>
        <w:t>2</w:t>
      </w:r>
      <w:r w:rsidR="00244C87">
        <w:t>8</w:t>
      </w:r>
      <w:r w:rsidRPr="00025CC5">
        <w:t>, 2012</w:t>
      </w:r>
    </w:p>
    <w:p w14:paraId="31D73B27" w14:textId="77777777" w:rsidR="006A7C20" w:rsidRPr="00025CC5" w:rsidRDefault="006A7C20" w:rsidP="0028110C">
      <w:r w:rsidRPr="00025CC5">
        <w:t xml:space="preserve">Dear </w:t>
      </w:r>
      <w:r w:rsidR="00F23E62">
        <w:t>superintendents</w:t>
      </w:r>
      <w:r w:rsidRPr="00025CC5">
        <w:t xml:space="preserve"> and other interested </w:t>
      </w:r>
      <w:r w:rsidR="005D722A">
        <w:t>s</w:t>
      </w:r>
      <w:r w:rsidRPr="00025CC5">
        <w:t>takeholders,</w:t>
      </w:r>
    </w:p>
    <w:p w14:paraId="290509EE" w14:textId="77777777" w:rsidR="006A7C20" w:rsidRDefault="006A7C20" w:rsidP="0028110C">
      <w:r>
        <w:t xml:space="preserve">I am pleased to present the enclosed </w:t>
      </w:r>
      <w:r w:rsidRPr="00543717">
        <w:rPr>
          <w:i/>
        </w:rPr>
        <w:t>Guide to Educator Evaluation Training Requirements</w:t>
      </w:r>
      <w:r>
        <w:t xml:space="preserve"> to assist school districts in implementing the new training requirements that were enacted into law on June 29, 2012. Because the new requirements take effect beginning in school year 2012-13</w:t>
      </w:r>
      <w:r w:rsidR="00884CE3">
        <w:t xml:space="preserve"> for Race to the Top districts</w:t>
      </w:r>
      <w:r>
        <w:t>, this requires immediate attention.</w:t>
      </w:r>
    </w:p>
    <w:p w14:paraId="415AC33B" w14:textId="77777777" w:rsidR="006A7C20" w:rsidRPr="004030F1" w:rsidRDefault="006A7C20" w:rsidP="004030F1">
      <w:pPr>
        <w:pStyle w:val="Heading2"/>
        <w:rPr>
          <w:color w:val="auto"/>
          <w:sz w:val="20"/>
          <w:szCs w:val="20"/>
        </w:rPr>
      </w:pPr>
      <w:bookmarkStart w:id="4" w:name="_Toc333842641"/>
      <w:r w:rsidRPr="004030F1">
        <w:rPr>
          <w:color w:val="auto"/>
          <w:sz w:val="20"/>
          <w:szCs w:val="20"/>
        </w:rPr>
        <w:t>Background: State Regulations and Model System</w:t>
      </w:r>
      <w:bookmarkEnd w:id="4"/>
    </w:p>
    <w:p w14:paraId="52008B1E" w14:textId="77777777" w:rsidR="006A7C20" w:rsidRDefault="006A7C20" w:rsidP="00624B52">
      <w:r w:rsidRPr="00391584">
        <w:rPr>
          <w:szCs w:val="24"/>
        </w:rPr>
        <w:t xml:space="preserve">The Department of Elementary and Secondary Education (ESE) is committed to supporting effective implementation </w:t>
      </w:r>
      <w:r>
        <w:rPr>
          <w:szCs w:val="24"/>
        </w:rPr>
        <w:t>of educator e</w:t>
      </w:r>
      <w:r w:rsidRPr="00391584">
        <w:rPr>
          <w:szCs w:val="24"/>
        </w:rPr>
        <w:t>valuation</w:t>
      </w:r>
      <w:r>
        <w:rPr>
          <w:szCs w:val="24"/>
        </w:rPr>
        <w:t xml:space="preserve"> to </w:t>
      </w:r>
      <w:r>
        <w:t>improve student learning</w:t>
      </w:r>
      <w:r w:rsidRPr="00391584">
        <w:rPr>
          <w:szCs w:val="24"/>
        </w:rPr>
        <w:t xml:space="preserve">. </w:t>
      </w:r>
      <w:r>
        <w:rPr>
          <w:szCs w:val="24"/>
        </w:rPr>
        <w:t xml:space="preserve">In June </w:t>
      </w:r>
      <w:r w:rsidRPr="00391584">
        <w:rPr>
          <w:szCs w:val="24"/>
        </w:rPr>
        <w:t xml:space="preserve">2011, the Board of Elementary and Secondary Education adopted new </w:t>
      </w:r>
      <w:hyperlink r:id="rId16" w:history="1">
        <w:r w:rsidRPr="00391584">
          <w:rPr>
            <w:rStyle w:val="Hyperlink"/>
            <w:szCs w:val="24"/>
          </w:rPr>
          <w:t>regulations</w:t>
        </w:r>
      </w:hyperlink>
      <w:r w:rsidRPr="00391584">
        <w:rPr>
          <w:szCs w:val="24"/>
        </w:rPr>
        <w:t xml:space="preserve"> for the evaluation of Massachusetts educators</w:t>
      </w:r>
      <w:r>
        <w:rPr>
          <w:szCs w:val="24"/>
        </w:rPr>
        <w:t xml:space="preserve">. </w:t>
      </w:r>
      <w:r>
        <w:t xml:space="preserve">Since then, ESE has been working closely with stakeholders to develop the Model System called for in the regulations.  With the help of thoughtful suggestions and candid feedback from a wide range of stakeholders, we developed seven components of the Model System, available at </w:t>
      </w:r>
      <w:hyperlink r:id="rId17" w:history="1">
        <w:r w:rsidRPr="005B755D">
          <w:rPr>
            <w:rStyle w:val="Hyperlink"/>
          </w:rPr>
          <w:t>http://www.doe.mass.edu/edeval/model/</w:t>
        </w:r>
      </w:hyperlink>
      <w:r>
        <w:t xml:space="preserve">. </w:t>
      </w:r>
    </w:p>
    <w:p w14:paraId="79E5F22F" w14:textId="77777777" w:rsidR="006A7C20" w:rsidRPr="004030F1" w:rsidRDefault="006A7C20" w:rsidP="004030F1">
      <w:pPr>
        <w:pStyle w:val="Heading2"/>
        <w:rPr>
          <w:color w:val="auto"/>
          <w:sz w:val="20"/>
          <w:szCs w:val="20"/>
        </w:rPr>
      </w:pPr>
      <w:bookmarkStart w:id="5" w:name="_Toc333842642"/>
      <w:r w:rsidRPr="004030F1">
        <w:rPr>
          <w:color w:val="auto"/>
          <w:sz w:val="20"/>
          <w:szCs w:val="20"/>
        </w:rPr>
        <w:t>The June 2012 Law: An Act Providing for the Implementation of Education Evaluation Systems in School Districts</w:t>
      </w:r>
      <w:bookmarkEnd w:id="5"/>
    </w:p>
    <w:p w14:paraId="0588F1AF" w14:textId="77777777" w:rsidR="006A7C20" w:rsidRDefault="006A7C20" w:rsidP="00624B52">
      <w:r>
        <w:t xml:space="preserve">In June 2012, the Legislature passed and the Governor signed into law </w:t>
      </w:r>
      <w:r w:rsidRPr="00564BD9">
        <w:rPr>
          <w:i/>
        </w:rPr>
        <w:t>An Act Providing for the Implementation of Education Evaluation Systems in School Districts</w:t>
      </w:r>
      <w:r>
        <w:t xml:space="preserve"> (</w:t>
      </w:r>
      <w:hyperlink r:id="rId18" w:history="1">
        <w:r w:rsidRPr="00076F40">
          <w:rPr>
            <w:rStyle w:val="Hyperlink"/>
          </w:rPr>
          <w:t>Chapter 131 of the Acts of 2012</w:t>
        </w:r>
      </w:hyperlink>
      <w:r>
        <w:t xml:space="preserve">), which was </w:t>
      </w:r>
      <w:r w:rsidR="00457342">
        <w:t>supported by both</w:t>
      </w:r>
      <w:r>
        <w:t xml:space="preserve"> the Massachusetts Teachers Association and Stand for Children.  The new law includes the following requirements:</w:t>
      </w:r>
    </w:p>
    <w:p w14:paraId="71AC7CBF" w14:textId="77777777" w:rsidR="006A7C20" w:rsidRDefault="006A7C20" w:rsidP="0028110C">
      <w:pPr>
        <w:pStyle w:val="Bullet1"/>
        <w:tabs>
          <w:tab w:val="clear" w:pos="1080"/>
        </w:tabs>
        <w:ind w:left="720"/>
      </w:pPr>
      <w:r w:rsidRPr="00624B52">
        <w:t>districts must provide training for all evaluators and for all teachers and administrators;</w:t>
      </w:r>
    </w:p>
    <w:p w14:paraId="013A91BE" w14:textId="77777777" w:rsidR="006A7C20" w:rsidRPr="0028110C" w:rsidRDefault="006A7C20" w:rsidP="0028110C">
      <w:pPr>
        <w:pStyle w:val="Bullet1"/>
        <w:ind w:left="720"/>
      </w:pPr>
      <w:r w:rsidRPr="0028110C">
        <w:t>districts must develop and submit plans for funding the training;</w:t>
      </w:r>
    </w:p>
    <w:p w14:paraId="3EF5DE4C" w14:textId="77777777" w:rsidR="006A7C20" w:rsidRPr="0028110C" w:rsidRDefault="006A7C20" w:rsidP="0028110C">
      <w:pPr>
        <w:pStyle w:val="Bullet1"/>
        <w:ind w:left="720"/>
      </w:pPr>
      <w:r w:rsidRPr="0028110C">
        <w:t>districts must publish their evaluation training schedules;</w:t>
      </w:r>
    </w:p>
    <w:p w14:paraId="795DCCE5" w14:textId="77777777" w:rsidR="006A7C20" w:rsidRPr="0028110C" w:rsidRDefault="006A7C20" w:rsidP="0028110C">
      <w:pPr>
        <w:pStyle w:val="Bullet1"/>
        <w:ind w:left="720"/>
      </w:pPr>
      <w:r w:rsidRPr="0028110C">
        <w:t>ESE is to encourage districts to use federal and other funds appropriate for this purpose;</w:t>
      </w:r>
    </w:p>
    <w:p w14:paraId="1E8A56D8" w14:textId="77777777" w:rsidR="006A7C20" w:rsidRPr="0028110C" w:rsidRDefault="006A7C20" w:rsidP="0028110C">
      <w:pPr>
        <w:pStyle w:val="Bullet1"/>
        <w:ind w:left="720"/>
      </w:pPr>
      <w:r w:rsidRPr="0028110C">
        <w:t>ESE is to collect and report evaluation data, working with an advisory committee;  and</w:t>
      </w:r>
    </w:p>
    <w:p w14:paraId="3C325471" w14:textId="77777777" w:rsidR="006A7C20" w:rsidRPr="00624B52" w:rsidRDefault="006A7C20" w:rsidP="0028110C">
      <w:pPr>
        <w:pStyle w:val="Bullet1"/>
        <w:tabs>
          <w:tab w:val="clear" w:pos="1080"/>
        </w:tabs>
        <w:ind w:left="720"/>
      </w:pPr>
      <w:r w:rsidRPr="0028110C">
        <w:lastRenderedPageBreak/>
        <w:t>laws on layoffs and transfers are amended (these take effect in 2016).</w:t>
      </w:r>
    </w:p>
    <w:p w14:paraId="71DE40D3" w14:textId="77777777" w:rsidR="006A7C20" w:rsidRDefault="0008751B" w:rsidP="00624B52">
      <w:r>
        <w:t>New training and fiscal plan mandates take effect beginning in school year 2012-13 for Race to the Top districts</w:t>
      </w:r>
      <w:r w:rsidR="006C4DDF">
        <w:t xml:space="preserve"> and 2013-14 for all other districts</w:t>
      </w:r>
      <w:r w:rsidR="00F23E62">
        <w:t xml:space="preserve"> required to adopt and implement evaluation systems consistent with the regulations</w:t>
      </w:r>
      <w:r>
        <w:t xml:space="preserve">. </w:t>
      </w:r>
      <w:r w:rsidR="006A7C20">
        <w:t xml:space="preserve">The attached Guide outlines the training and funding plan requirements that are mandated by the new law.  The Guide also identifies resources and materials that are available now or will be available soon to support implementation of the new requirements.  </w:t>
      </w:r>
    </w:p>
    <w:p w14:paraId="7669CD52" w14:textId="77777777" w:rsidR="006A7C20" w:rsidRDefault="006A7C20" w:rsidP="00624B52">
      <w:r>
        <w:t xml:space="preserve">This Guide is not designed to address the range of other issues that the </w:t>
      </w:r>
      <w:r w:rsidR="00884CE3">
        <w:t>l</w:t>
      </w:r>
      <w:r>
        <w:t xml:space="preserve">aw addresses, including those affecting layoffs and transfers. Those provisions take effect on September 1, 2016.  </w:t>
      </w:r>
    </w:p>
    <w:p w14:paraId="53F6A791" w14:textId="77777777" w:rsidR="00A66E1E" w:rsidRDefault="006A7C20" w:rsidP="00624B52">
      <w:r>
        <w:t xml:space="preserve">ESE has designed the required training to allow districts flexibility in delivering the training programs.  For example, </w:t>
      </w:r>
      <w:r w:rsidR="00876252">
        <w:t xml:space="preserve">districts may conduct </w:t>
      </w:r>
      <w:r>
        <w:t xml:space="preserve">training in staff meetings or during common planning time.  </w:t>
      </w:r>
      <w:r w:rsidR="00EC071F">
        <w:t>In combination with structuring training to allow for delivery during the school day, ESE is providing funding to vendors to support districts in meeting the minimum requirements</w:t>
      </w:r>
      <w:r w:rsidR="008527DA">
        <w:t xml:space="preserve"> </w:t>
      </w:r>
      <w:r w:rsidR="006C4DDF">
        <w:t xml:space="preserve">(see </w:t>
      </w:r>
      <w:hyperlink w:anchor="_Appendix_A:_Evaluation_1" w:history="1">
        <w:r w:rsidR="006C4DDF" w:rsidRPr="00ED7AF6">
          <w:rPr>
            <w:rStyle w:val="Hyperlink"/>
          </w:rPr>
          <w:t>Appendix A</w:t>
        </w:r>
      </w:hyperlink>
      <w:r w:rsidR="006C4DDF">
        <w:t xml:space="preserve"> for additional information)</w:t>
      </w:r>
      <w:r>
        <w:t>. The Guide explains the training requirements and identifies possible funding sources, which include but are not limited to state Chapter 70 funds and federal Race to the Top and Title II, Part A funds</w:t>
      </w:r>
      <w:r w:rsidR="00142538">
        <w:t>.</w:t>
      </w:r>
    </w:p>
    <w:p w14:paraId="38874B5B" w14:textId="77777777" w:rsidR="006A7C20" w:rsidRDefault="006A7C20" w:rsidP="00624B52">
      <w:r>
        <w:t>I wish to stress the importance of conscientious implementation of the new educator evaluation framework and process.  A robust educator evaluation system is essential to help promote the growth and development of our educators as well as to ensure a great teacher for every classroom and a great leader for every school.</w:t>
      </w:r>
    </w:p>
    <w:p w14:paraId="3962A831" w14:textId="77777777" w:rsidR="006A7C20" w:rsidRPr="00A4543C" w:rsidRDefault="006A7C20" w:rsidP="00F7549F">
      <w:pPr>
        <w:pStyle w:val="ListParagraph"/>
        <w:ind w:left="0"/>
        <w:rPr>
          <w:rFonts w:ascii="Arial" w:hAnsi="Arial" w:cs="Arial"/>
          <w:bCs/>
          <w:szCs w:val="20"/>
        </w:rPr>
      </w:pPr>
      <w:r w:rsidRPr="00B72C69">
        <w:rPr>
          <w:rFonts w:ascii="Arial" w:hAnsi="Arial" w:cs="Arial"/>
          <w:szCs w:val="20"/>
        </w:rPr>
        <w:t xml:space="preserve">For the full text of </w:t>
      </w:r>
      <w:r w:rsidRPr="00B72C69">
        <w:rPr>
          <w:rFonts w:ascii="Arial" w:hAnsi="Arial" w:cs="Arial"/>
          <w:bCs/>
          <w:szCs w:val="20"/>
        </w:rPr>
        <w:t xml:space="preserve">An Act Providing for the Implementation of Education Evaluation Systems in School Districts please </w:t>
      </w:r>
      <w:r w:rsidR="005D722A">
        <w:rPr>
          <w:rFonts w:ascii="Arial" w:hAnsi="Arial" w:cs="Arial"/>
          <w:bCs/>
          <w:szCs w:val="20"/>
        </w:rPr>
        <w:t>see</w:t>
      </w:r>
      <w:r w:rsidRPr="00B72C69">
        <w:rPr>
          <w:rFonts w:ascii="Arial" w:hAnsi="Arial" w:cs="Arial"/>
          <w:bCs/>
          <w:szCs w:val="20"/>
        </w:rPr>
        <w:t xml:space="preserve"> </w:t>
      </w:r>
      <w:hyperlink r:id="rId19" w:history="1">
        <w:r w:rsidR="005D722A" w:rsidRPr="00C12DF6">
          <w:rPr>
            <w:rStyle w:val="Hyperlink"/>
            <w:rFonts w:ascii="Arial" w:hAnsi="Arial" w:cs="Arial"/>
            <w:szCs w:val="20"/>
          </w:rPr>
          <w:t>www.malegislature.gov/Laws/SessionLaws/Acts/2012/Chapter131</w:t>
        </w:r>
      </w:hyperlink>
      <w:r>
        <w:rPr>
          <w:rFonts w:ascii="Arial" w:hAnsi="Arial" w:cs="Arial"/>
        </w:rPr>
        <w:t>.</w:t>
      </w:r>
    </w:p>
    <w:p w14:paraId="18DB3A3E" w14:textId="77777777" w:rsidR="006A7C20" w:rsidRDefault="006A7C20" w:rsidP="006E3A2F">
      <w:r>
        <w:t xml:space="preserve">Thank you for your attention to this important matter. If you have any questions about the Guide, please contact us at </w:t>
      </w:r>
      <w:hyperlink r:id="rId20" w:history="1">
        <w:r w:rsidRPr="005B755D">
          <w:rPr>
            <w:rStyle w:val="Hyperlink"/>
          </w:rPr>
          <w:t>EducatorEvaluation@doe.mass.edu</w:t>
        </w:r>
      </w:hyperlink>
      <w:r>
        <w:t xml:space="preserve">. </w:t>
      </w:r>
    </w:p>
    <w:p w14:paraId="2D561938" w14:textId="77777777" w:rsidR="006A7C20" w:rsidRDefault="006A7C20" w:rsidP="006E3A2F">
      <w:pPr>
        <w:spacing w:before="160" w:after="240"/>
      </w:pPr>
      <w:r w:rsidRPr="006E3A2F">
        <w:t>Sincerely,</w:t>
      </w:r>
    </w:p>
    <w:p w14:paraId="5B1231C3" w14:textId="77777777" w:rsidR="00884CE3" w:rsidRDefault="00884CE3" w:rsidP="006E3A2F">
      <w:pPr>
        <w:spacing w:before="160" w:after="240"/>
      </w:pPr>
    </w:p>
    <w:p w14:paraId="640BFD6C" w14:textId="77777777" w:rsidR="006A7C20" w:rsidRPr="006E3A2F" w:rsidRDefault="006A7C20" w:rsidP="006E3A2F">
      <w:pPr>
        <w:spacing w:before="240" w:after="0"/>
        <w:jc w:val="left"/>
      </w:pPr>
      <w:r w:rsidRPr="006E3A2F">
        <w:t>Mitchell D. Chester, Ed.D.</w:t>
      </w:r>
    </w:p>
    <w:p w14:paraId="3B06148B" w14:textId="77777777" w:rsidR="006A7C20" w:rsidRDefault="006A7C20" w:rsidP="006E3A2F">
      <w:pPr>
        <w:pStyle w:val="Heading2"/>
        <w:spacing w:before="0"/>
      </w:pPr>
      <w:bookmarkStart w:id="6" w:name="_Toc333572496"/>
      <w:bookmarkStart w:id="7" w:name="_Toc333593030"/>
      <w:bookmarkStart w:id="8" w:name="_Toc333842643"/>
      <w:r w:rsidRPr="006E3A2F">
        <w:rPr>
          <w:b w:val="0"/>
          <w:bCs w:val="0"/>
          <w:iCs w:val="0"/>
          <w:color w:val="auto"/>
          <w:sz w:val="20"/>
          <w:szCs w:val="22"/>
        </w:rPr>
        <w:t>Commissioner of Elementary and Secondary Education</w:t>
      </w:r>
      <w:bookmarkEnd w:id="6"/>
      <w:bookmarkEnd w:id="7"/>
      <w:bookmarkEnd w:id="8"/>
      <w:r w:rsidRPr="006E3A2F">
        <w:rPr>
          <w:b w:val="0"/>
          <w:bCs w:val="0"/>
          <w:iCs w:val="0"/>
          <w:color w:val="auto"/>
          <w:sz w:val="20"/>
          <w:szCs w:val="22"/>
        </w:rPr>
        <w:br w:type="page"/>
      </w:r>
    </w:p>
    <w:p w14:paraId="734ED915" w14:textId="77777777" w:rsidR="006A7C20" w:rsidRDefault="006A7C20" w:rsidP="00D6595D">
      <w:pPr>
        <w:pStyle w:val="Heading1"/>
      </w:pPr>
      <w:bookmarkStart w:id="9" w:name="_Toc333842644"/>
      <w:r w:rsidRPr="00B72C69">
        <w:lastRenderedPageBreak/>
        <w:t xml:space="preserve">District-level Implications for Educator </w:t>
      </w:r>
      <w:r>
        <w:t>Ev</w:t>
      </w:r>
      <w:r w:rsidRPr="00B72C69">
        <w:t>aluation Training</w:t>
      </w:r>
      <w:bookmarkEnd w:id="9"/>
      <w:r w:rsidRPr="00B72C69">
        <w:t xml:space="preserve"> </w:t>
      </w:r>
    </w:p>
    <w:p w14:paraId="32EAEA7F" w14:textId="77777777" w:rsidR="006A7C20" w:rsidRPr="00884CE3" w:rsidRDefault="00442FD6" w:rsidP="006018D4">
      <w:pPr>
        <w:contextualSpacing/>
        <w:rPr>
          <w:rFonts w:cs="Arial"/>
          <w:b/>
          <w:szCs w:val="20"/>
        </w:rPr>
      </w:pPr>
      <w:r w:rsidRPr="00442FD6">
        <w:rPr>
          <w:rFonts w:cs="Arial"/>
          <w:b/>
          <w:szCs w:val="20"/>
        </w:rPr>
        <w:t xml:space="preserve">The legislation requires that:  </w:t>
      </w:r>
    </w:p>
    <w:p w14:paraId="7932EB51" w14:textId="77777777" w:rsidR="006A7C20" w:rsidRPr="008E5DEB" w:rsidRDefault="00953AA3" w:rsidP="00420473">
      <w:pPr>
        <w:pStyle w:val="ListParagraph"/>
        <w:numPr>
          <w:ilvl w:val="0"/>
          <w:numId w:val="9"/>
        </w:numPr>
        <w:contextualSpacing w:val="0"/>
        <w:rPr>
          <w:rFonts w:ascii="Arial" w:hAnsi="Arial" w:cs="Arial"/>
          <w:b/>
          <w:szCs w:val="20"/>
        </w:rPr>
      </w:pPr>
      <w:r>
        <w:rPr>
          <w:rFonts w:ascii="Arial" w:hAnsi="Arial" w:cs="Arial"/>
          <w:b/>
          <w:szCs w:val="20"/>
        </w:rPr>
        <w:t>D</w:t>
      </w:r>
      <w:r w:rsidR="006A7C20" w:rsidRPr="00057FD8">
        <w:rPr>
          <w:rFonts w:ascii="Arial" w:hAnsi="Arial" w:cs="Arial"/>
          <w:b/>
          <w:szCs w:val="20"/>
        </w:rPr>
        <w:t>istricts provide an educator evaluation training program developed by ESE for all evaluators and educators required to be evaluated. R</w:t>
      </w:r>
      <w:r w:rsidR="006A7C20">
        <w:rPr>
          <w:rFonts w:ascii="Arial" w:hAnsi="Arial" w:cs="Arial"/>
          <w:b/>
          <w:szCs w:val="20"/>
        </w:rPr>
        <w:t>ace to the Top (R</w:t>
      </w:r>
      <w:r w:rsidR="006A7C20" w:rsidRPr="00057FD8">
        <w:rPr>
          <w:rFonts w:ascii="Arial" w:hAnsi="Arial" w:cs="Arial"/>
          <w:b/>
          <w:szCs w:val="20"/>
        </w:rPr>
        <w:t>TTT</w:t>
      </w:r>
      <w:r w:rsidR="006A7C20">
        <w:rPr>
          <w:rFonts w:ascii="Arial" w:hAnsi="Arial" w:cs="Arial"/>
          <w:b/>
          <w:szCs w:val="20"/>
        </w:rPr>
        <w:t>)</w:t>
      </w:r>
      <w:r w:rsidR="006A7C20" w:rsidRPr="00057FD8">
        <w:rPr>
          <w:rFonts w:ascii="Arial" w:hAnsi="Arial" w:cs="Arial"/>
          <w:b/>
          <w:szCs w:val="20"/>
        </w:rPr>
        <w:t xml:space="preserve"> districts must provide training in 2012-13, while all other districts </w:t>
      </w:r>
      <w:r w:rsidR="006A7C20">
        <w:rPr>
          <w:rFonts w:ascii="Arial" w:hAnsi="Arial" w:cs="Arial"/>
          <w:b/>
          <w:szCs w:val="20"/>
        </w:rPr>
        <w:t>required to adopt and implement evalu</w:t>
      </w:r>
      <w:r w:rsidR="00884CE3">
        <w:rPr>
          <w:rFonts w:ascii="Arial" w:hAnsi="Arial" w:cs="Arial"/>
          <w:b/>
          <w:szCs w:val="20"/>
        </w:rPr>
        <w:t>a</w:t>
      </w:r>
      <w:r w:rsidR="006A7C20">
        <w:rPr>
          <w:rFonts w:ascii="Arial" w:hAnsi="Arial" w:cs="Arial"/>
          <w:b/>
          <w:szCs w:val="20"/>
        </w:rPr>
        <w:t xml:space="preserve">tion systems consistent with ESE regulations </w:t>
      </w:r>
      <w:r w:rsidR="006A7C20" w:rsidRPr="00057FD8">
        <w:rPr>
          <w:rFonts w:ascii="Arial" w:hAnsi="Arial" w:cs="Arial"/>
          <w:b/>
          <w:szCs w:val="20"/>
        </w:rPr>
        <w:t xml:space="preserve">must provide training by 2013-14. </w:t>
      </w:r>
    </w:p>
    <w:p w14:paraId="317A72D2" w14:textId="77777777" w:rsidR="006A7C20" w:rsidRDefault="006A7C20">
      <w:pPr>
        <w:pStyle w:val="ListParagraph"/>
        <w:rPr>
          <w:rFonts w:ascii="Arial" w:hAnsi="Arial" w:cs="Arial"/>
          <w:szCs w:val="20"/>
        </w:rPr>
      </w:pPr>
      <w:r>
        <w:rPr>
          <w:rFonts w:ascii="Arial" w:hAnsi="Arial" w:cs="Arial"/>
          <w:szCs w:val="20"/>
        </w:rPr>
        <w:t>ESE has developed a training program for all evaluators and educators required to b</w:t>
      </w:r>
      <w:r w:rsidR="0002751C">
        <w:rPr>
          <w:rFonts w:ascii="Arial" w:hAnsi="Arial" w:cs="Arial"/>
          <w:szCs w:val="20"/>
        </w:rPr>
        <w:t>e</w:t>
      </w:r>
      <w:r>
        <w:rPr>
          <w:rFonts w:ascii="Arial" w:hAnsi="Arial" w:cs="Arial"/>
          <w:szCs w:val="20"/>
        </w:rPr>
        <w:t xml:space="preserve"> evaluated. </w:t>
      </w:r>
      <w:hyperlink w:anchor="_Appendix_A:_Evaluation" w:history="1">
        <w:r w:rsidRPr="00341871">
          <w:rPr>
            <w:rStyle w:val="Hyperlink"/>
            <w:rFonts w:ascii="Arial" w:hAnsi="Arial" w:cs="Arial"/>
            <w:szCs w:val="20"/>
          </w:rPr>
          <w:t>Appendix A</w:t>
        </w:r>
      </w:hyperlink>
      <w:r>
        <w:rPr>
          <w:rFonts w:ascii="Arial" w:hAnsi="Arial" w:cs="Arial"/>
          <w:szCs w:val="20"/>
        </w:rPr>
        <w:t xml:space="preserve"> outlines the minimum requirements for these training programs, describes options for more comprehensive training, and provides updates on and a timeline for the release of training materials.</w:t>
      </w:r>
    </w:p>
    <w:p w14:paraId="4193A773" w14:textId="77777777" w:rsidR="006A7C20" w:rsidRDefault="006A7C20">
      <w:pPr>
        <w:pStyle w:val="ListParagraph"/>
        <w:contextualSpacing w:val="0"/>
        <w:rPr>
          <w:rFonts w:ascii="Arial" w:hAnsi="Arial" w:cs="Arial"/>
          <w:szCs w:val="20"/>
        </w:rPr>
      </w:pPr>
    </w:p>
    <w:p w14:paraId="588BB35A" w14:textId="77777777" w:rsidR="006A7C20" w:rsidRPr="00F70520" w:rsidRDefault="00A66E1E" w:rsidP="00420473">
      <w:pPr>
        <w:pStyle w:val="ListParagraph"/>
        <w:numPr>
          <w:ilvl w:val="0"/>
          <w:numId w:val="9"/>
        </w:numPr>
        <w:contextualSpacing w:val="0"/>
        <w:rPr>
          <w:rFonts w:ascii="Arial" w:hAnsi="Arial" w:cs="Arial"/>
          <w:b/>
          <w:szCs w:val="20"/>
        </w:rPr>
      </w:pPr>
      <w:r>
        <w:rPr>
          <w:rFonts w:ascii="Arial" w:hAnsi="Arial" w:cs="Arial"/>
          <w:b/>
          <w:szCs w:val="20"/>
        </w:rPr>
        <w:t>D</w:t>
      </w:r>
      <w:r w:rsidR="006A7C20" w:rsidRPr="00057FD8">
        <w:rPr>
          <w:rFonts w:ascii="Arial" w:hAnsi="Arial" w:cs="Arial"/>
          <w:b/>
          <w:szCs w:val="20"/>
        </w:rPr>
        <w:t xml:space="preserve">istricts publish a training schedule. RTTT districts must publish their schedules by </w:t>
      </w:r>
      <w:r w:rsidR="007B5066" w:rsidRPr="007B5066">
        <w:rPr>
          <w:rFonts w:ascii="Arial" w:hAnsi="Arial" w:cs="Arial"/>
          <w:b/>
          <w:szCs w:val="20"/>
          <w:u w:val="single"/>
        </w:rPr>
        <w:t>October 1, 2012</w:t>
      </w:r>
      <w:r w:rsidR="006A7C20" w:rsidRPr="00057FD8">
        <w:rPr>
          <w:rFonts w:ascii="Arial" w:hAnsi="Arial" w:cs="Arial"/>
          <w:b/>
          <w:szCs w:val="20"/>
        </w:rPr>
        <w:t xml:space="preserve">, while all other districts must publish their schedules by </w:t>
      </w:r>
      <w:r w:rsidR="007B5066" w:rsidRPr="007B5066">
        <w:rPr>
          <w:rFonts w:ascii="Arial" w:hAnsi="Arial" w:cs="Arial"/>
          <w:b/>
          <w:szCs w:val="20"/>
          <w:u w:val="single"/>
        </w:rPr>
        <w:t>October 1, 2013</w:t>
      </w:r>
      <w:r w:rsidR="006A7C20" w:rsidRPr="00057FD8">
        <w:rPr>
          <w:rFonts w:ascii="Arial" w:hAnsi="Arial" w:cs="Arial"/>
          <w:b/>
          <w:szCs w:val="20"/>
        </w:rPr>
        <w:t>.</w:t>
      </w:r>
    </w:p>
    <w:p w14:paraId="026C75F7" w14:textId="77777777" w:rsidR="006A7C20" w:rsidRDefault="006A7C20">
      <w:pPr>
        <w:pStyle w:val="ListParagraph"/>
        <w:rPr>
          <w:rFonts w:ascii="Arial" w:hAnsi="Arial" w:cs="Arial"/>
          <w:szCs w:val="20"/>
        </w:rPr>
      </w:pPr>
      <w:r>
        <w:rPr>
          <w:rFonts w:ascii="Arial" w:hAnsi="Arial" w:cs="Arial"/>
          <w:szCs w:val="20"/>
        </w:rPr>
        <w:t xml:space="preserve">Districts must publish a schedule for training </w:t>
      </w:r>
      <w:r w:rsidRPr="00452A1E">
        <w:rPr>
          <w:rFonts w:ascii="Arial" w:hAnsi="Arial" w:cs="Arial"/>
          <w:szCs w:val="20"/>
        </w:rPr>
        <w:t xml:space="preserve">all district personnel required to be evaluated under </w:t>
      </w:r>
      <w:r>
        <w:rPr>
          <w:rFonts w:ascii="Arial" w:hAnsi="Arial" w:cs="Arial"/>
          <w:szCs w:val="20"/>
        </w:rPr>
        <w:t xml:space="preserve">G.L. c. 71, s. 38. </w:t>
      </w:r>
      <w:r w:rsidRPr="00452A1E">
        <w:rPr>
          <w:rFonts w:ascii="Arial" w:hAnsi="Arial" w:cs="Arial"/>
          <w:szCs w:val="20"/>
        </w:rPr>
        <w:t>Districts are considered to have published an evaluation training schedule if the training schedule has been made available in written form to</w:t>
      </w:r>
      <w:r>
        <w:rPr>
          <w:rFonts w:ascii="Arial" w:hAnsi="Arial" w:cs="Arial"/>
          <w:szCs w:val="20"/>
        </w:rPr>
        <w:t xml:space="preserve"> educators subject to this training requirement</w:t>
      </w:r>
      <w:r w:rsidRPr="00452A1E">
        <w:rPr>
          <w:rFonts w:ascii="Arial" w:hAnsi="Arial" w:cs="Arial"/>
          <w:szCs w:val="20"/>
        </w:rPr>
        <w:t xml:space="preserve">. Some ways in which districts may choose to publish their training schedules include, but are not limited to: </w:t>
      </w:r>
    </w:p>
    <w:p w14:paraId="15F63849" w14:textId="77777777" w:rsidR="006A7C20" w:rsidRDefault="006A7C20" w:rsidP="00624B52">
      <w:pPr>
        <w:pStyle w:val="Bullet1"/>
      </w:pPr>
      <w:r w:rsidRPr="00452A1E">
        <w:t>Distributing the schedule to district personnel required to be evaluated via hard copy or email</w:t>
      </w:r>
    </w:p>
    <w:p w14:paraId="21D9FACD" w14:textId="77777777" w:rsidR="006A7C20" w:rsidRDefault="006A7C20" w:rsidP="00624B52">
      <w:pPr>
        <w:pStyle w:val="Bullet1"/>
      </w:pPr>
      <w:r w:rsidRPr="00452A1E">
        <w:t>Posting the schedule on an intranet network</w:t>
      </w:r>
    </w:p>
    <w:p w14:paraId="42775062" w14:textId="77777777" w:rsidR="006A7C20" w:rsidRDefault="006A7C20" w:rsidP="00624B52">
      <w:pPr>
        <w:pStyle w:val="Bullet1"/>
      </w:pPr>
      <w:r w:rsidRPr="00452A1E">
        <w:t>Posting the schedule on the district website</w:t>
      </w:r>
    </w:p>
    <w:p w14:paraId="76538522" w14:textId="77777777" w:rsidR="006A7C20" w:rsidRDefault="006A7C20" w:rsidP="00624B52">
      <w:pPr>
        <w:pStyle w:val="Bullet1"/>
      </w:pPr>
      <w:r w:rsidRPr="00452A1E">
        <w:t>Printing the schedule in a school or district newsletter</w:t>
      </w:r>
    </w:p>
    <w:p w14:paraId="7D2758C4" w14:textId="77777777" w:rsidR="006A7C20" w:rsidRDefault="006A7C20">
      <w:pPr>
        <w:pStyle w:val="ListParagraph"/>
        <w:spacing w:after="0"/>
        <w:contextualSpacing w:val="0"/>
        <w:rPr>
          <w:rFonts w:ascii="Arial" w:hAnsi="Arial" w:cs="Arial"/>
          <w:szCs w:val="20"/>
        </w:rPr>
      </w:pPr>
    </w:p>
    <w:p w14:paraId="69855B4D" w14:textId="77777777" w:rsidR="006A7C20" w:rsidRPr="00F70520" w:rsidRDefault="006A7C20" w:rsidP="00420473">
      <w:pPr>
        <w:pStyle w:val="ListParagraph"/>
        <w:numPr>
          <w:ilvl w:val="0"/>
          <w:numId w:val="9"/>
        </w:numPr>
        <w:contextualSpacing w:val="0"/>
        <w:rPr>
          <w:rFonts w:ascii="Arial" w:hAnsi="Arial" w:cs="Arial"/>
          <w:b/>
          <w:szCs w:val="20"/>
        </w:rPr>
      </w:pPr>
      <w:r>
        <w:rPr>
          <w:rFonts w:ascii="Arial" w:hAnsi="Arial" w:cs="Arial"/>
          <w:b/>
          <w:szCs w:val="20"/>
        </w:rPr>
        <w:t xml:space="preserve">Districts that have not commenced an evaluation training program may not require teachers to be evaluated until the district has published an evaluation </w:t>
      </w:r>
      <w:r w:rsidRPr="00057FD8">
        <w:rPr>
          <w:rFonts w:ascii="Arial" w:hAnsi="Arial" w:cs="Arial"/>
          <w:b/>
          <w:szCs w:val="20"/>
        </w:rPr>
        <w:t>training schedule for teachers, principals</w:t>
      </w:r>
      <w:r w:rsidR="009E02E4">
        <w:rPr>
          <w:rFonts w:ascii="Arial" w:hAnsi="Arial" w:cs="Arial"/>
          <w:b/>
          <w:szCs w:val="20"/>
        </w:rPr>
        <w:t>,</w:t>
      </w:r>
      <w:r w:rsidRPr="00057FD8">
        <w:rPr>
          <w:rFonts w:ascii="Arial" w:hAnsi="Arial" w:cs="Arial"/>
          <w:b/>
          <w:szCs w:val="20"/>
        </w:rPr>
        <w:t xml:space="preserve"> and administrators.</w:t>
      </w:r>
    </w:p>
    <w:p w14:paraId="3C0C7BCE" w14:textId="77777777" w:rsidR="00F433A7" w:rsidRDefault="006A7C20">
      <w:pPr>
        <w:ind w:left="720"/>
        <w:rPr>
          <w:rFonts w:cs="Arial"/>
          <w:szCs w:val="20"/>
        </w:rPr>
      </w:pPr>
      <w:r>
        <w:rPr>
          <w:rFonts w:cs="Arial"/>
          <w:szCs w:val="20"/>
        </w:rPr>
        <w:t xml:space="preserve">The legislation provides that districts that have not commenced an evaluation training program “shall not require teachers to be evaluated” until the district has published the required evaluation training schedule.  </w:t>
      </w:r>
      <w:r w:rsidR="00C51D93">
        <w:rPr>
          <w:rFonts w:cs="Arial"/>
          <w:szCs w:val="20"/>
        </w:rPr>
        <w:t xml:space="preserve">Note that this provision refers only to </w:t>
      </w:r>
      <w:r w:rsidR="00457342">
        <w:rPr>
          <w:rFonts w:cs="Arial"/>
          <w:szCs w:val="20"/>
        </w:rPr>
        <w:t xml:space="preserve">the evaluation of </w:t>
      </w:r>
      <w:r w:rsidR="00C51D93">
        <w:rPr>
          <w:rFonts w:cs="Arial"/>
          <w:szCs w:val="20"/>
        </w:rPr>
        <w:t xml:space="preserve">teachers, not to other educators required to be evaluated under section 38 of chapter 71. </w:t>
      </w:r>
      <w:r>
        <w:rPr>
          <w:rFonts w:cs="Arial"/>
          <w:szCs w:val="20"/>
        </w:rPr>
        <w:t xml:space="preserve">For </w:t>
      </w:r>
      <w:r w:rsidR="00F07B12">
        <w:rPr>
          <w:rFonts w:cs="Arial"/>
          <w:szCs w:val="20"/>
        </w:rPr>
        <w:t>i</w:t>
      </w:r>
      <w:r>
        <w:rPr>
          <w:rFonts w:cs="Arial"/>
          <w:szCs w:val="20"/>
        </w:rPr>
        <w:t xml:space="preserve">nformation on how to publish an evaluation training program, see above. </w:t>
      </w:r>
      <w:r w:rsidR="00A66E1E">
        <w:rPr>
          <w:rFonts w:cs="Arial"/>
          <w:szCs w:val="20"/>
        </w:rPr>
        <w:t>To determine if a district has “commenced an evaluated training program,” see question I-4 on page 7, below.</w:t>
      </w:r>
      <w:r w:rsidR="00F07B12">
        <w:rPr>
          <w:rFonts w:cs="Arial"/>
          <w:szCs w:val="20"/>
        </w:rPr>
        <w:t xml:space="preserve">  </w:t>
      </w:r>
      <w:r w:rsidR="00A9603F">
        <w:rPr>
          <w:rFonts w:cs="Arial"/>
          <w:szCs w:val="20"/>
        </w:rPr>
        <w:t xml:space="preserve"> </w:t>
      </w:r>
      <w:r w:rsidR="00F07B12" w:rsidRPr="00452A1E">
        <w:rPr>
          <w:rFonts w:cs="Arial"/>
          <w:szCs w:val="20"/>
        </w:rPr>
        <w:t xml:space="preserve"> </w:t>
      </w:r>
    </w:p>
    <w:p w14:paraId="45F657B7" w14:textId="77777777" w:rsidR="006A7C20" w:rsidRPr="003C27BD" w:rsidRDefault="00A66E1E" w:rsidP="00420473">
      <w:pPr>
        <w:pStyle w:val="ListParagraph"/>
        <w:numPr>
          <w:ilvl w:val="0"/>
          <w:numId w:val="9"/>
        </w:numPr>
        <w:contextualSpacing w:val="0"/>
        <w:rPr>
          <w:rFonts w:ascii="Arial" w:hAnsi="Arial" w:cs="Arial"/>
          <w:b/>
          <w:szCs w:val="20"/>
        </w:rPr>
      </w:pPr>
      <w:r>
        <w:rPr>
          <w:rFonts w:ascii="Arial" w:hAnsi="Arial" w:cs="Arial"/>
          <w:b/>
          <w:szCs w:val="20"/>
        </w:rPr>
        <w:t>D</w:t>
      </w:r>
      <w:r w:rsidR="006A7C20" w:rsidRPr="00057FD8">
        <w:rPr>
          <w:rFonts w:ascii="Arial" w:hAnsi="Arial" w:cs="Arial"/>
          <w:b/>
          <w:szCs w:val="20"/>
        </w:rPr>
        <w:t>istricts submit a funding plan for training in coordination with their Title II-A needs assessment to ESE. RTTT districts must submit their funding plans</w:t>
      </w:r>
      <w:r w:rsidR="006A7C20">
        <w:rPr>
          <w:rFonts w:ascii="Arial" w:hAnsi="Arial" w:cs="Arial"/>
          <w:b/>
          <w:szCs w:val="20"/>
        </w:rPr>
        <w:t xml:space="preserve"> to ESE</w:t>
      </w:r>
      <w:r w:rsidR="006A7C20" w:rsidRPr="00057FD8">
        <w:rPr>
          <w:rFonts w:ascii="Arial" w:hAnsi="Arial" w:cs="Arial"/>
          <w:b/>
          <w:szCs w:val="20"/>
        </w:rPr>
        <w:t xml:space="preserve"> by </w:t>
      </w:r>
      <w:r w:rsidR="007B5066" w:rsidRPr="007B5066">
        <w:rPr>
          <w:rFonts w:ascii="Arial" w:hAnsi="Arial" w:cs="Arial"/>
          <w:b/>
          <w:szCs w:val="20"/>
          <w:u w:val="single"/>
        </w:rPr>
        <w:t>November 1, 2012</w:t>
      </w:r>
      <w:r w:rsidR="006A7C20" w:rsidRPr="008D0122">
        <w:rPr>
          <w:rFonts w:ascii="Arial" w:hAnsi="Arial" w:cs="Arial"/>
          <w:b/>
          <w:szCs w:val="20"/>
        </w:rPr>
        <w:t>,</w:t>
      </w:r>
      <w:r w:rsidR="006A7C20" w:rsidRPr="00057FD8">
        <w:rPr>
          <w:rFonts w:ascii="Arial" w:hAnsi="Arial" w:cs="Arial"/>
          <w:b/>
          <w:szCs w:val="20"/>
        </w:rPr>
        <w:t xml:space="preserve"> while all other districts must submit their funding plans by </w:t>
      </w:r>
      <w:r w:rsidR="007B5066" w:rsidRPr="007B5066">
        <w:rPr>
          <w:rFonts w:ascii="Arial" w:hAnsi="Arial" w:cs="Arial"/>
          <w:b/>
          <w:szCs w:val="20"/>
          <w:u w:val="single"/>
        </w:rPr>
        <w:t>November 1, 2013</w:t>
      </w:r>
      <w:r w:rsidR="006A7C20" w:rsidRPr="00057FD8">
        <w:rPr>
          <w:rFonts w:ascii="Arial" w:hAnsi="Arial" w:cs="Arial"/>
          <w:b/>
          <w:szCs w:val="20"/>
        </w:rPr>
        <w:t xml:space="preserve">. </w:t>
      </w:r>
    </w:p>
    <w:p w14:paraId="168FE512" w14:textId="77777777" w:rsidR="006A7C20" w:rsidRDefault="006A7C20">
      <w:pPr>
        <w:pStyle w:val="ListParagraph"/>
        <w:contextualSpacing w:val="0"/>
        <w:rPr>
          <w:rFonts w:ascii="Arial" w:hAnsi="Arial" w:cs="Arial"/>
          <w:szCs w:val="20"/>
        </w:rPr>
      </w:pPr>
      <w:r w:rsidRPr="003C27BD">
        <w:rPr>
          <w:rFonts w:ascii="Arial" w:hAnsi="Arial" w:cs="Arial"/>
          <w:szCs w:val="20"/>
        </w:rPr>
        <w:lastRenderedPageBreak/>
        <w:t xml:space="preserve">The Title IIA application includes a brief section related to educator evaluation training funding plans.  The section asks districts to list all funding sources that they will use to cover the cost of their educator evaluation training. Districts will complete this section of the Title IIA application through an addendum, which is available </w:t>
      </w:r>
      <w:r>
        <w:rPr>
          <w:rFonts w:ascii="Arial" w:hAnsi="Arial" w:cs="Arial"/>
          <w:szCs w:val="20"/>
        </w:rPr>
        <w:t>on the educator evaluation website at</w:t>
      </w:r>
      <w:r w:rsidR="004D2A54">
        <w:rPr>
          <w:rFonts w:ascii="Arial" w:hAnsi="Arial" w:cs="Arial"/>
          <w:szCs w:val="20"/>
        </w:rPr>
        <w:t xml:space="preserve"> </w:t>
      </w:r>
      <w:hyperlink r:id="rId21" w:history="1">
        <w:r w:rsidR="00A12C51">
          <w:rPr>
            <w:rStyle w:val="Hyperlink"/>
            <w:rFonts w:ascii="Arial" w:hAnsi="Arial" w:cs="Arial"/>
          </w:rPr>
          <w:t>http://www.doe.mass.edu/edeval/implementation/</w:t>
        </w:r>
      </w:hyperlink>
      <w:r w:rsidR="004D2A54" w:rsidRPr="004D2A54">
        <w:rPr>
          <w:rFonts w:ascii="Arial" w:hAnsi="Arial" w:cs="Arial"/>
          <w:szCs w:val="20"/>
        </w:rPr>
        <w:t>.</w:t>
      </w:r>
      <w:r w:rsidRPr="003C27BD">
        <w:rPr>
          <w:rFonts w:ascii="Arial" w:hAnsi="Arial" w:cs="Arial"/>
          <w:szCs w:val="20"/>
        </w:rPr>
        <w:t xml:space="preserve"> </w:t>
      </w:r>
      <w:r>
        <w:rPr>
          <w:rFonts w:ascii="Arial" w:hAnsi="Arial" w:cs="Arial"/>
          <w:szCs w:val="20"/>
        </w:rPr>
        <w:t xml:space="preserve">In addition, the addendum will be emailed directly to all </w:t>
      </w:r>
      <w:r w:rsidR="00D919A6">
        <w:rPr>
          <w:rFonts w:ascii="Arial" w:hAnsi="Arial" w:cs="Arial"/>
          <w:szCs w:val="20"/>
        </w:rPr>
        <w:t xml:space="preserve">district </w:t>
      </w:r>
      <w:r>
        <w:rPr>
          <w:rFonts w:ascii="Arial" w:hAnsi="Arial" w:cs="Arial"/>
          <w:szCs w:val="20"/>
        </w:rPr>
        <w:t xml:space="preserve">Title IIA contacts for completion </w:t>
      </w:r>
      <w:r w:rsidRPr="003C27BD">
        <w:rPr>
          <w:rFonts w:ascii="Arial" w:hAnsi="Arial" w:cs="Arial"/>
          <w:szCs w:val="20"/>
        </w:rPr>
        <w:t xml:space="preserve">(see </w:t>
      </w:r>
      <w:hyperlink w:anchor="_Appendix_B:_Title" w:history="1">
        <w:r w:rsidRPr="007A2AC2">
          <w:rPr>
            <w:rStyle w:val="Hyperlink"/>
            <w:rFonts w:ascii="Arial" w:hAnsi="Arial" w:cs="Arial"/>
            <w:szCs w:val="20"/>
          </w:rPr>
          <w:t>Appendix B</w:t>
        </w:r>
      </w:hyperlink>
      <w:r w:rsidRPr="003C27BD">
        <w:rPr>
          <w:rFonts w:ascii="Arial" w:hAnsi="Arial" w:cs="Arial"/>
          <w:szCs w:val="20"/>
        </w:rPr>
        <w:t xml:space="preserve"> for a description of the addendum).  RTTT districts</w:t>
      </w:r>
      <w:r w:rsidR="005D722A">
        <w:rPr>
          <w:rFonts w:ascii="Arial" w:hAnsi="Arial" w:cs="Arial"/>
          <w:szCs w:val="20"/>
        </w:rPr>
        <w:t xml:space="preserve"> must submit</w:t>
      </w:r>
      <w:r w:rsidR="005D722A" w:rsidRPr="003C27BD">
        <w:rPr>
          <w:rFonts w:ascii="Arial" w:hAnsi="Arial" w:cs="Arial"/>
          <w:szCs w:val="20"/>
        </w:rPr>
        <w:t xml:space="preserve"> </w:t>
      </w:r>
      <w:r w:rsidRPr="003C27BD">
        <w:rPr>
          <w:rFonts w:ascii="Arial" w:hAnsi="Arial" w:cs="Arial"/>
          <w:szCs w:val="20"/>
        </w:rPr>
        <w:t xml:space="preserve">this addendum by </w:t>
      </w:r>
      <w:r w:rsidR="007B5066" w:rsidRPr="007B5066">
        <w:rPr>
          <w:rFonts w:ascii="Arial" w:hAnsi="Arial" w:cs="Arial"/>
          <w:b/>
          <w:szCs w:val="20"/>
        </w:rPr>
        <w:t>November 1, 2012</w:t>
      </w:r>
      <w:r w:rsidRPr="003C27BD">
        <w:rPr>
          <w:rFonts w:ascii="Arial" w:hAnsi="Arial" w:cs="Arial"/>
          <w:szCs w:val="20"/>
        </w:rPr>
        <w:t xml:space="preserve">. </w:t>
      </w:r>
      <w:r w:rsidR="005D722A">
        <w:rPr>
          <w:rFonts w:ascii="Arial" w:hAnsi="Arial" w:cs="Arial"/>
          <w:szCs w:val="20"/>
        </w:rPr>
        <w:t>N</w:t>
      </w:r>
      <w:r w:rsidRPr="003C27BD">
        <w:rPr>
          <w:rFonts w:ascii="Arial" w:hAnsi="Arial" w:cs="Arial"/>
          <w:szCs w:val="20"/>
        </w:rPr>
        <w:t xml:space="preserve">on-RTTT districts must </w:t>
      </w:r>
      <w:r w:rsidR="005D722A">
        <w:rPr>
          <w:rFonts w:ascii="Arial" w:hAnsi="Arial" w:cs="Arial"/>
          <w:szCs w:val="20"/>
        </w:rPr>
        <w:t>submit the addendum</w:t>
      </w:r>
      <w:r w:rsidRPr="003C27BD">
        <w:rPr>
          <w:rFonts w:ascii="Arial" w:hAnsi="Arial" w:cs="Arial"/>
          <w:szCs w:val="20"/>
        </w:rPr>
        <w:t xml:space="preserve"> by </w:t>
      </w:r>
      <w:r w:rsidR="007B5066" w:rsidRPr="007B5066">
        <w:rPr>
          <w:rFonts w:ascii="Arial" w:hAnsi="Arial" w:cs="Arial"/>
          <w:b/>
          <w:szCs w:val="20"/>
        </w:rPr>
        <w:t>November 1, 2013</w:t>
      </w:r>
      <w:r w:rsidRPr="003C27BD">
        <w:rPr>
          <w:rFonts w:ascii="Arial" w:hAnsi="Arial" w:cs="Arial"/>
          <w:szCs w:val="20"/>
        </w:rPr>
        <w:t xml:space="preserve">.  </w:t>
      </w:r>
    </w:p>
    <w:p w14:paraId="295391FF" w14:textId="77777777" w:rsidR="006A7C20" w:rsidRPr="003C27BD" w:rsidRDefault="00A66E1E" w:rsidP="00420473">
      <w:pPr>
        <w:pStyle w:val="ListParagraph"/>
        <w:numPr>
          <w:ilvl w:val="0"/>
          <w:numId w:val="9"/>
        </w:numPr>
        <w:contextualSpacing w:val="0"/>
        <w:rPr>
          <w:rFonts w:ascii="Arial" w:hAnsi="Arial" w:cs="Arial"/>
          <w:b/>
          <w:szCs w:val="20"/>
        </w:rPr>
      </w:pPr>
      <w:r>
        <w:rPr>
          <w:rFonts w:ascii="Arial" w:hAnsi="Arial" w:cs="Arial"/>
          <w:b/>
          <w:szCs w:val="20"/>
        </w:rPr>
        <w:t>D</w:t>
      </w:r>
      <w:r w:rsidR="006A7C20" w:rsidRPr="00057FD8">
        <w:rPr>
          <w:rFonts w:ascii="Arial" w:hAnsi="Arial" w:cs="Arial"/>
          <w:b/>
          <w:szCs w:val="20"/>
        </w:rPr>
        <w:t xml:space="preserve">istricts allocate some, if not all, of their Chapter 70 </w:t>
      </w:r>
      <w:r w:rsidR="00A24586">
        <w:rPr>
          <w:rFonts w:ascii="Arial" w:hAnsi="Arial" w:cs="Arial"/>
          <w:b/>
          <w:szCs w:val="20"/>
        </w:rPr>
        <w:t>foundation budget allotment for professional development</w:t>
      </w:r>
      <w:r w:rsidR="006A7C20" w:rsidRPr="00057FD8">
        <w:rPr>
          <w:rFonts w:ascii="Arial" w:hAnsi="Arial" w:cs="Arial"/>
          <w:b/>
          <w:szCs w:val="20"/>
        </w:rPr>
        <w:t xml:space="preserve"> to subsidize the cost of implementing a training program. RTTT districts must make this designation in </w:t>
      </w:r>
      <w:r w:rsidR="007B5066" w:rsidRPr="007B5066">
        <w:rPr>
          <w:rFonts w:ascii="Arial" w:hAnsi="Arial" w:cs="Arial"/>
          <w:b/>
          <w:szCs w:val="20"/>
          <w:u w:val="single"/>
        </w:rPr>
        <w:t>fiscal year 2013</w:t>
      </w:r>
      <w:r w:rsidR="006A7C20" w:rsidRPr="00057FD8">
        <w:rPr>
          <w:rFonts w:ascii="Arial" w:hAnsi="Arial" w:cs="Arial"/>
          <w:b/>
          <w:szCs w:val="20"/>
        </w:rPr>
        <w:t xml:space="preserve">, while all other districts must make this designation in </w:t>
      </w:r>
      <w:r w:rsidR="007B5066" w:rsidRPr="007B5066">
        <w:rPr>
          <w:rFonts w:ascii="Arial" w:hAnsi="Arial" w:cs="Arial"/>
          <w:b/>
          <w:szCs w:val="20"/>
          <w:u w:val="single"/>
        </w:rPr>
        <w:t>fiscal year 2014</w:t>
      </w:r>
      <w:r w:rsidR="006A7C20" w:rsidRPr="00057FD8">
        <w:rPr>
          <w:rFonts w:ascii="Arial" w:hAnsi="Arial" w:cs="Arial"/>
          <w:b/>
          <w:szCs w:val="20"/>
        </w:rPr>
        <w:t xml:space="preserve">. </w:t>
      </w:r>
    </w:p>
    <w:p w14:paraId="0614AECB" w14:textId="77777777" w:rsidR="006A7C20" w:rsidRDefault="006A7C20" w:rsidP="00D6595D">
      <w:pPr>
        <w:pStyle w:val="ListParagraph"/>
        <w:contextualSpacing w:val="0"/>
        <w:rPr>
          <w:rFonts w:cs="Arial"/>
        </w:rPr>
      </w:pPr>
      <w:r w:rsidRPr="00B72C69">
        <w:rPr>
          <w:rFonts w:ascii="Arial" w:hAnsi="Arial" w:cs="Arial"/>
          <w:szCs w:val="20"/>
        </w:rPr>
        <w:t xml:space="preserve">The legislation requires that districts allocate some </w:t>
      </w:r>
      <w:r>
        <w:rPr>
          <w:rFonts w:ascii="Arial" w:hAnsi="Arial" w:cs="Arial"/>
          <w:szCs w:val="20"/>
        </w:rPr>
        <w:t xml:space="preserve">or all of their </w:t>
      </w:r>
      <w:r w:rsidRPr="00B72C69">
        <w:rPr>
          <w:rFonts w:ascii="Arial" w:hAnsi="Arial" w:cs="Arial"/>
          <w:szCs w:val="20"/>
        </w:rPr>
        <w:t xml:space="preserve">Chapter 70 professional development </w:t>
      </w:r>
      <w:r w:rsidR="00790625">
        <w:rPr>
          <w:rFonts w:ascii="Arial" w:hAnsi="Arial" w:cs="Arial"/>
          <w:szCs w:val="20"/>
        </w:rPr>
        <w:t>allotment</w:t>
      </w:r>
      <w:r w:rsidR="00790625" w:rsidRPr="00B72C69">
        <w:rPr>
          <w:rFonts w:ascii="Arial" w:hAnsi="Arial" w:cs="Arial"/>
          <w:szCs w:val="20"/>
        </w:rPr>
        <w:t xml:space="preserve"> </w:t>
      </w:r>
      <w:r w:rsidRPr="00B72C69">
        <w:rPr>
          <w:rFonts w:ascii="Arial" w:hAnsi="Arial" w:cs="Arial"/>
          <w:szCs w:val="20"/>
        </w:rPr>
        <w:t xml:space="preserve">for a training program but </w:t>
      </w:r>
      <w:r w:rsidR="00A66E1E">
        <w:rPr>
          <w:rFonts w:ascii="Arial" w:hAnsi="Arial" w:cs="Arial"/>
          <w:szCs w:val="20"/>
        </w:rPr>
        <w:t xml:space="preserve">does </w:t>
      </w:r>
      <w:r w:rsidR="00E12438">
        <w:rPr>
          <w:rFonts w:ascii="Arial" w:hAnsi="Arial" w:cs="Arial"/>
          <w:szCs w:val="20"/>
        </w:rPr>
        <w:t>not specify any particular amount</w:t>
      </w:r>
      <w:r w:rsidRPr="00B72C69">
        <w:rPr>
          <w:rFonts w:ascii="Arial" w:hAnsi="Arial" w:cs="Arial"/>
          <w:szCs w:val="20"/>
        </w:rPr>
        <w:t xml:space="preserve">. ESE recommends that districts </w:t>
      </w:r>
      <w:r w:rsidR="004C013F">
        <w:rPr>
          <w:rFonts w:ascii="Arial" w:hAnsi="Arial" w:cs="Arial"/>
          <w:szCs w:val="20"/>
        </w:rPr>
        <w:t xml:space="preserve">also </w:t>
      </w:r>
      <w:r w:rsidRPr="00B72C69">
        <w:rPr>
          <w:rFonts w:ascii="Arial" w:hAnsi="Arial" w:cs="Arial"/>
          <w:szCs w:val="20"/>
        </w:rPr>
        <w:t xml:space="preserve">allocate Title IIA funds to support the implementation of training programs. Districts may also use </w:t>
      </w:r>
      <w:r w:rsidR="004D349F">
        <w:rPr>
          <w:rFonts w:ascii="Arial" w:hAnsi="Arial" w:cs="Arial"/>
          <w:szCs w:val="20"/>
        </w:rPr>
        <w:t xml:space="preserve">other </w:t>
      </w:r>
      <w:r w:rsidRPr="00B72C69">
        <w:rPr>
          <w:rFonts w:ascii="Arial" w:hAnsi="Arial" w:cs="Arial"/>
          <w:szCs w:val="20"/>
        </w:rPr>
        <w:t xml:space="preserve">local, state, or federal funds to cover the cost of their training programs. </w:t>
      </w:r>
      <w:r w:rsidR="000E7780">
        <w:rPr>
          <w:rFonts w:ascii="Arial" w:hAnsi="Arial" w:cs="Arial"/>
          <w:szCs w:val="20"/>
        </w:rPr>
        <w:t>ESE</w:t>
      </w:r>
      <w:r w:rsidRPr="00B72C69">
        <w:rPr>
          <w:rFonts w:ascii="Arial" w:hAnsi="Arial" w:cs="Arial"/>
          <w:szCs w:val="20"/>
        </w:rPr>
        <w:t xml:space="preserve"> has committed $3.5 million in RTTT money to supplement the cost of implementing an educator evaluation training program in RTTT districts</w:t>
      </w:r>
      <w:r w:rsidR="005D722A">
        <w:rPr>
          <w:rFonts w:ascii="Arial" w:hAnsi="Arial" w:cs="Arial"/>
          <w:szCs w:val="20"/>
        </w:rPr>
        <w:t xml:space="preserve"> by funding</w:t>
      </w:r>
      <w:r>
        <w:rPr>
          <w:rFonts w:ascii="Arial" w:hAnsi="Arial" w:cs="Arial"/>
          <w:szCs w:val="20"/>
        </w:rPr>
        <w:t xml:space="preserve"> pre-approved</w:t>
      </w:r>
      <w:r w:rsidRPr="00B72C69">
        <w:rPr>
          <w:rFonts w:ascii="Arial" w:hAnsi="Arial" w:cs="Arial"/>
          <w:szCs w:val="20"/>
        </w:rPr>
        <w:t xml:space="preserve"> vendors </w:t>
      </w:r>
      <w:r w:rsidR="009E02E4">
        <w:rPr>
          <w:rFonts w:ascii="Arial" w:hAnsi="Arial" w:cs="Arial"/>
          <w:szCs w:val="20"/>
        </w:rPr>
        <w:t>that</w:t>
      </w:r>
      <w:r w:rsidR="009E02E4" w:rsidRPr="00B72C69">
        <w:rPr>
          <w:rFonts w:ascii="Arial" w:hAnsi="Arial" w:cs="Arial"/>
          <w:szCs w:val="20"/>
        </w:rPr>
        <w:t xml:space="preserve"> </w:t>
      </w:r>
      <w:r>
        <w:rPr>
          <w:rFonts w:ascii="Arial" w:hAnsi="Arial" w:cs="Arial"/>
          <w:szCs w:val="20"/>
        </w:rPr>
        <w:t xml:space="preserve">will </w:t>
      </w:r>
      <w:r w:rsidRPr="00B72C69">
        <w:rPr>
          <w:rFonts w:ascii="Arial" w:hAnsi="Arial" w:cs="Arial"/>
          <w:szCs w:val="20"/>
        </w:rPr>
        <w:t>offer training at a substantially reduced cost to districts</w:t>
      </w:r>
      <w:r>
        <w:rPr>
          <w:rFonts w:ascii="Arial" w:hAnsi="Arial" w:cs="Arial"/>
          <w:szCs w:val="20"/>
        </w:rPr>
        <w:t xml:space="preserve">.  For more information on approved vendors, see </w:t>
      </w:r>
      <w:hyperlink r:id="rId22" w:history="1">
        <w:r w:rsidRPr="00A12C51">
          <w:rPr>
            <w:rStyle w:val="Hyperlink"/>
            <w:rFonts w:ascii="Arial" w:hAnsi="Arial" w:cs="Arial"/>
            <w:szCs w:val="20"/>
          </w:rPr>
          <w:t>http://www.doe.mass.edu/edeval/implementation/vendors.html.</w:t>
        </w:r>
      </w:hyperlink>
      <w:r>
        <w:rPr>
          <w:rFonts w:ascii="Arial" w:hAnsi="Arial" w:cs="Arial"/>
          <w:szCs w:val="20"/>
        </w:rPr>
        <w:t xml:space="preserve"> </w:t>
      </w:r>
    </w:p>
    <w:p w14:paraId="62825C57" w14:textId="77777777" w:rsidR="006A7C20" w:rsidRDefault="006A7C20">
      <w:pPr>
        <w:spacing w:after="0" w:line="240" w:lineRule="auto"/>
        <w:jc w:val="left"/>
        <w:rPr>
          <w:rFonts w:cs="Arial"/>
          <w:b/>
          <w:bCs/>
          <w:iCs/>
          <w:color w:val="E15D15"/>
          <w:sz w:val="28"/>
          <w:szCs w:val="28"/>
        </w:rPr>
      </w:pPr>
      <w:r>
        <w:rPr>
          <w:rFonts w:cs="Arial"/>
        </w:rPr>
        <w:br w:type="page"/>
      </w:r>
    </w:p>
    <w:p w14:paraId="3E1D5118" w14:textId="77777777" w:rsidR="00F14E0F" w:rsidRDefault="006A7C20">
      <w:pPr>
        <w:pStyle w:val="Heading1"/>
      </w:pPr>
      <w:bookmarkStart w:id="10" w:name="_Toc333842645"/>
      <w:r w:rsidRPr="00B72C69">
        <w:lastRenderedPageBreak/>
        <w:t>Frequently Asked Questions</w:t>
      </w:r>
      <w:bookmarkEnd w:id="10"/>
    </w:p>
    <w:p w14:paraId="05BCD73F" w14:textId="77777777" w:rsidR="00F14E0F" w:rsidRPr="00884CE3" w:rsidRDefault="00442FD6">
      <w:pPr>
        <w:pStyle w:val="Heading2"/>
      </w:pPr>
      <w:bookmarkStart w:id="11" w:name="_Toc333842646"/>
      <w:r>
        <w:t>Implementation</w:t>
      </w:r>
      <w:bookmarkEnd w:id="11"/>
      <w:r>
        <w:t xml:space="preserve"> </w:t>
      </w:r>
    </w:p>
    <w:p w14:paraId="389A30FA" w14:textId="77777777" w:rsidR="006A7C20" w:rsidRPr="00B72C69" w:rsidRDefault="006A7C20" w:rsidP="00446EBC">
      <w:pPr>
        <w:pStyle w:val="ListParagraph"/>
        <w:numPr>
          <w:ilvl w:val="0"/>
          <w:numId w:val="8"/>
        </w:numPr>
        <w:ind w:left="540" w:hanging="540"/>
        <w:rPr>
          <w:rFonts w:ascii="Arial" w:hAnsi="Arial" w:cs="Arial"/>
          <w:b/>
          <w:szCs w:val="20"/>
        </w:rPr>
      </w:pPr>
      <w:r w:rsidRPr="00B72C69">
        <w:rPr>
          <w:rFonts w:ascii="Arial" w:hAnsi="Arial" w:cs="Arial"/>
          <w:b/>
          <w:szCs w:val="20"/>
        </w:rPr>
        <w:t>The legislation says that</w:t>
      </w:r>
      <w:r w:rsidR="00A66E1E">
        <w:rPr>
          <w:rFonts w:ascii="Arial" w:hAnsi="Arial" w:cs="Arial"/>
          <w:b/>
          <w:szCs w:val="20"/>
        </w:rPr>
        <w:t xml:space="preserve"> </w:t>
      </w:r>
      <w:r w:rsidRPr="00B72C69">
        <w:rPr>
          <w:rFonts w:ascii="Arial" w:hAnsi="Arial" w:cs="Arial"/>
          <w:b/>
          <w:szCs w:val="20"/>
        </w:rPr>
        <w:t>districts “shall provide an evaluation training program developed by the department of elementary and secondary education.” What is the definition of a</w:t>
      </w:r>
      <w:r>
        <w:rPr>
          <w:rFonts w:ascii="Arial" w:hAnsi="Arial" w:cs="Arial"/>
          <w:b/>
          <w:szCs w:val="20"/>
        </w:rPr>
        <w:t>n “evaluation training program”</w:t>
      </w:r>
      <w:r w:rsidR="00884CE3">
        <w:rPr>
          <w:rFonts w:ascii="Arial" w:hAnsi="Arial" w:cs="Arial"/>
          <w:b/>
          <w:szCs w:val="20"/>
        </w:rPr>
        <w:t>?</w:t>
      </w:r>
      <w:r>
        <w:rPr>
          <w:rFonts w:ascii="Arial" w:hAnsi="Arial" w:cs="Arial"/>
          <w:b/>
          <w:szCs w:val="20"/>
        </w:rPr>
        <w:t xml:space="preserve"> </w:t>
      </w:r>
    </w:p>
    <w:p w14:paraId="0E55BD4A" w14:textId="77777777" w:rsidR="006A7C20" w:rsidRPr="00B72C69" w:rsidRDefault="006A7C20" w:rsidP="00446EBC">
      <w:pPr>
        <w:pStyle w:val="ListParagraph"/>
        <w:ind w:left="540" w:hanging="540"/>
        <w:rPr>
          <w:rFonts w:ascii="Arial" w:hAnsi="Arial" w:cs="Arial"/>
          <w:b/>
          <w:szCs w:val="20"/>
        </w:rPr>
      </w:pPr>
    </w:p>
    <w:p w14:paraId="0A4B8AE4" w14:textId="77777777" w:rsidR="006A7C20" w:rsidRDefault="006A7C20" w:rsidP="00446EBC">
      <w:pPr>
        <w:pStyle w:val="ListParagraph"/>
        <w:ind w:left="540"/>
        <w:rPr>
          <w:rFonts w:ascii="Arial" w:hAnsi="Arial" w:cs="Arial"/>
          <w:szCs w:val="20"/>
        </w:rPr>
      </w:pPr>
      <w:r>
        <w:rPr>
          <w:rFonts w:ascii="Arial" w:hAnsi="Arial" w:cs="Arial"/>
          <w:szCs w:val="20"/>
        </w:rPr>
        <w:t xml:space="preserve">The new </w:t>
      </w:r>
      <w:r w:rsidR="009E02E4">
        <w:rPr>
          <w:rFonts w:ascii="Arial" w:hAnsi="Arial" w:cs="Arial"/>
          <w:szCs w:val="20"/>
        </w:rPr>
        <w:t xml:space="preserve">educator evaluation </w:t>
      </w:r>
      <w:r>
        <w:rPr>
          <w:rFonts w:ascii="Arial" w:hAnsi="Arial" w:cs="Arial"/>
          <w:szCs w:val="20"/>
        </w:rPr>
        <w:t xml:space="preserve">framework introduces requirements that are intended to </w:t>
      </w:r>
      <w:r w:rsidR="005D722A">
        <w:rPr>
          <w:rFonts w:ascii="Arial" w:hAnsi="Arial" w:cs="Arial"/>
          <w:szCs w:val="20"/>
        </w:rPr>
        <w:t>improve</w:t>
      </w:r>
      <w:r>
        <w:rPr>
          <w:rFonts w:ascii="Arial" w:hAnsi="Arial" w:cs="Arial"/>
          <w:szCs w:val="20"/>
        </w:rPr>
        <w:t xml:space="preserve"> teacher and leader effectiveness through reflective practice and data analysis, strategic goal setting and professional development, timely and actionable feedback, analysis of a wide range of evidence, and frequent observations of practice. Successful implementation of educator evaluation calls for a ready command of the process and requirements so that schools can focus on the heart of the work: effective teaching, strong leadership, and continuous improvement for</w:t>
      </w:r>
      <w:r w:rsidR="00A66E1E">
        <w:rPr>
          <w:rFonts w:ascii="Arial" w:hAnsi="Arial" w:cs="Arial"/>
          <w:szCs w:val="20"/>
        </w:rPr>
        <w:t xml:space="preserve"> </w:t>
      </w:r>
      <w:r>
        <w:rPr>
          <w:rFonts w:ascii="Arial" w:hAnsi="Arial" w:cs="Arial"/>
          <w:szCs w:val="20"/>
        </w:rPr>
        <w:t xml:space="preserve">educators. The evaluation training program is designed to provide educators and evaluators alike with information to implement the framework. </w:t>
      </w:r>
    </w:p>
    <w:p w14:paraId="0F1BF97D" w14:textId="77777777" w:rsidR="006A7C20" w:rsidRDefault="006A7C20" w:rsidP="00446EBC">
      <w:pPr>
        <w:pStyle w:val="ListParagraph"/>
        <w:tabs>
          <w:tab w:val="left" w:pos="5392"/>
        </w:tabs>
        <w:ind w:left="540"/>
        <w:rPr>
          <w:rFonts w:ascii="Arial" w:hAnsi="Arial" w:cs="Arial"/>
          <w:szCs w:val="20"/>
        </w:rPr>
      </w:pPr>
      <w:r>
        <w:rPr>
          <w:rFonts w:ascii="Arial" w:hAnsi="Arial" w:cs="Arial"/>
          <w:szCs w:val="20"/>
        </w:rPr>
        <w:tab/>
      </w:r>
    </w:p>
    <w:p w14:paraId="3F3EEDC7" w14:textId="77777777" w:rsidR="006A7C20" w:rsidRDefault="00291271" w:rsidP="00446EBC">
      <w:pPr>
        <w:pStyle w:val="ListParagraph"/>
        <w:ind w:left="540"/>
        <w:rPr>
          <w:rFonts w:ascii="Arial" w:hAnsi="Arial" w:cs="Arial"/>
          <w:szCs w:val="20"/>
        </w:rPr>
      </w:pPr>
      <w:hyperlink w:anchor="_Appendix_A:_Evaluation" w:history="1">
        <w:r w:rsidR="006A7C20" w:rsidRPr="00341871">
          <w:rPr>
            <w:rStyle w:val="Hyperlink"/>
            <w:rFonts w:ascii="Arial" w:hAnsi="Arial" w:cs="Arial"/>
            <w:szCs w:val="20"/>
          </w:rPr>
          <w:t>Appendix A</w:t>
        </w:r>
      </w:hyperlink>
      <w:r w:rsidR="006A7C20">
        <w:rPr>
          <w:rFonts w:ascii="Arial" w:hAnsi="Arial" w:cs="Arial"/>
          <w:szCs w:val="20"/>
        </w:rPr>
        <w:t xml:space="preserve"> outlines minimum requirements, describes more comprehensive training options, and provides a timeline for the release of training materials.</w:t>
      </w:r>
    </w:p>
    <w:p w14:paraId="6C34BC10" w14:textId="77777777" w:rsidR="006A7C20" w:rsidRDefault="006A7C20" w:rsidP="00446EBC">
      <w:pPr>
        <w:pStyle w:val="ListParagraph"/>
        <w:ind w:left="540" w:hanging="540"/>
        <w:rPr>
          <w:rFonts w:ascii="Arial" w:hAnsi="Arial" w:cs="Arial"/>
          <w:szCs w:val="20"/>
        </w:rPr>
      </w:pPr>
    </w:p>
    <w:p w14:paraId="3E1FAAAC" w14:textId="77777777" w:rsidR="006A7C20" w:rsidRDefault="006A7C20" w:rsidP="00AE4422">
      <w:pPr>
        <w:pStyle w:val="ListParagraph"/>
        <w:numPr>
          <w:ilvl w:val="0"/>
          <w:numId w:val="8"/>
        </w:numPr>
        <w:ind w:left="540" w:hanging="540"/>
        <w:rPr>
          <w:rFonts w:ascii="Arial" w:hAnsi="Arial" w:cs="Arial"/>
          <w:b/>
          <w:szCs w:val="20"/>
        </w:rPr>
      </w:pPr>
      <w:r>
        <w:rPr>
          <w:rFonts w:ascii="Arial" w:hAnsi="Arial" w:cs="Arial"/>
          <w:b/>
          <w:szCs w:val="20"/>
        </w:rPr>
        <w:t>The legislation refers to “…</w:t>
      </w:r>
      <w:r w:rsidRPr="00815726">
        <w:rPr>
          <w:rFonts w:ascii="Arial" w:hAnsi="Arial" w:cs="Arial"/>
          <w:b/>
          <w:szCs w:val="20"/>
        </w:rPr>
        <w:t xml:space="preserve">all teachers, principals and administrators required to be evaluated under </w:t>
      </w:r>
      <w:hyperlink r:id="rId23" w:history="1">
        <w:r w:rsidRPr="00815726">
          <w:rPr>
            <w:rStyle w:val="Hyperlink"/>
            <w:rFonts w:ascii="Arial" w:hAnsi="Arial" w:cs="Arial"/>
            <w:b/>
            <w:szCs w:val="20"/>
          </w:rPr>
          <w:t>section 38 of chapter 71 of the General Laws</w:t>
        </w:r>
      </w:hyperlink>
      <w:r>
        <w:rPr>
          <w:rFonts w:ascii="Arial" w:hAnsi="Arial" w:cs="Arial"/>
          <w:b/>
          <w:szCs w:val="20"/>
        </w:rPr>
        <w:t xml:space="preserve">.” Who is required to be evaluated? </w:t>
      </w:r>
    </w:p>
    <w:p w14:paraId="5FE361DF" w14:textId="77777777" w:rsidR="006A7C20" w:rsidRPr="00815726" w:rsidRDefault="006A7C20" w:rsidP="00AE4422">
      <w:pPr>
        <w:ind w:left="540"/>
      </w:pPr>
      <w:r>
        <w:rPr>
          <w:szCs w:val="20"/>
        </w:rPr>
        <w:t>Per 603 CMR 35.00: “</w:t>
      </w:r>
      <w:r w:rsidRPr="00815726">
        <w:t xml:space="preserve">603 CMR 35.00 requires that school committees establish a rigorous and comprehensive evaluation process </w:t>
      </w:r>
      <w:r>
        <w:t>for teachers and administrators.”</w:t>
      </w:r>
    </w:p>
    <w:p w14:paraId="312E9C9A" w14:textId="77777777" w:rsidR="006A7C20" w:rsidRPr="00815726" w:rsidRDefault="006A7C20" w:rsidP="00AE4422">
      <w:pPr>
        <w:ind w:left="540"/>
        <w:rPr>
          <w:szCs w:val="20"/>
        </w:rPr>
      </w:pPr>
      <w:r>
        <w:rPr>
          <w:szCs w:val="20"/>
        </w:rPr>
        <w:t>Per 603 CMR 35.02: “</w:t>
      </w:r>
      <w:r w:rsidR="003A170B" w:rsidRPr="003A170B">
        <w:rPr>
          <w:i/>
          <w:szCs w:val="20"/>
        </w:rPr>
        <w:t>Administrator</w:t>
      </w:r>
      <w:r w:rsidRPr="00815726">
        <w:rPr>
          <w:szCs w:val="20"/>
        </w:rPr>
        <w:t xml:space="preserve"> shall mean any person employed in a school district in a position requiring a certificate or license as described in 603 </w:t>
      </w:r>
      <w:r w:rsidRPr="00D6595D">
        <w:t>CMR 7.09(1) through (5)</w:t>
      </w:r>
      <w:r w:rsidRPr="00815726">
        <w:rPr>
          <w:szCs w:val="20"/>
        </w:rPr>
        <w:t xml:space="preserve"> or who has been approved as an administrator in the area of vocational education as provided in 603 CMR 4.00 et seq. or who is employed in a comparable position in a collaborative, and who is not employed under an individual employment contract.</w:t>
      </w:r>
      <w:r>
        <w:rPr>
          <w:szCs w:val="20"/>
        </w:rPr>
        <w:t>”</w:t>
      </w:r>
    </w:p>
    <w:p w14:paraId="643A8BB2" w14:textId="77777777" w:rsidR="006A7C20" w:rsidRDefault="006A7C20" w:rsidP="00D6595D">
      <w:pPr>
        <w:ind w:left="540"/>
        <w:rPr>
          <w:szCs w:val="20"/>
        </w:rPr>
      </w:pPr>
      <w:r w:rsidRPr="00C8029A">
        <w:rPr>
          <w:rFonts w:cs="Arial"/>
          <w:szCs w:val="20"/>
        </w:rPr>
        <w:t>Per 603 CMR 35.02: “</w:t>
      </w:r>
      <w:r w:rsidR="003A170B" w:rsidRPr="003A170B">
        <w:rPr>
          <w:rFonts w:cs="Arial"/>
          <w:i/>
          <w:szCs w:val="20"/>
        </w:rPr>
        <w:t>Teacher</w:t>
      </w:r>
      <w:r w:rsidRPr="00C8029A">
        <w:rPr>
          <w:rFonts w:cs="Arial"/>
          <w:szCs w:val="20"/>
        </w:rPr>
        <w:t xml:space="preserve"> shall mean any person employed in a school district in a position requiring a certificate or license as described in </w:t>
      </w:r>
      <w:hyperlink r:id="rId24" w:history="1">
        <w:r w:rsidRPr="00C8029A">
          <w:rPr>
            <w:rStyle w:val="Hyperlink"/>
            <w:rFonts w:cs="Arial"/>
            <w:szCs w:val="20"/>
          </w:rPr>
          <w:t>603 CMR 7.04(3)</w:t>
        </w:r>
      </w:hyperlink>
      <w:r w:rsidRPr="00C8029A">
        <w:rPr>
          <w:rFonts w:cs="Arial"/>
          <w:szCs w:val="20"/>
        </w:rPr>
        <w:t xml:space="preserve"> or who has been approved as an instructor in the area of vocational education as provided in 603 CMR 4.00 et seq. or who is employed in a comparable position in a collaborative.”</w:t>
      </w:r>
    </w:p>
    <w:p w14:paraId="350E1E01" w14:textId="77777777" w:rsidR="006A7C20" w:rsidRPr="00452A1E" w:rsidRDefault="006A7C20" w:rsidP="00446EBC">
      <w:pPr>
        <w:pStyle w:val="ListParagraph"/>
        <w:numPr>
          <w:ilvl w:val="0"/>
          <w:numId w:val="8"/>
        </w:numPr>
        <w:ind w:left="540" w:hanging="540"/>
        <w:rPr>
          <w:rFonts w:ascii="Arial" w:hAnsi="Arial" w:cs="Arial"/>
          <w:b/>
          <w:szCs w:val="20"/>
        </w:rPr>
      </w:pPr>
      <w:r w:rsidRPr="00452A1E">
        <w:rPr>
          <w:rFonts w:ascii="Arial" w:hAnsi="Arial" w:cs="Arial"/>
          <w:b/>
          <w:szCs w:val="20"/>
        </w:rPr>
        <w:t xml:space="preserve">The legislation says, “Any such district that has not already commenced an evaluation training program shall not require teachers to be evaluated until the district has published an evaluation training schedule for teachers, principals and administrators.” </w:t>
      </w:r>
      <w:r w:rsidR="00E66F43">
        <w:rPr>
          <w:rFonts w:ascii="Arial" w:hAnsi="Arial" w:cs="Arial"/>
          <w:b/>
          <w:szCs w:val="20"/>
        </w:rPr>
        <w:t xml:space="preserve">Does this provision apply to </w:t>
      </w:r>
      <w:r w:rsidR="00F07132">
        <w:rPr>
          <w:rFonts w:ascii="Arial" w:hAnsi="Arial" w:cs="Arial"/>
          <w:b/>
          <w:szCs w:val="20"/>
        </w:rPr>
        <w:t xml:space="preserve">the evaluation of </w:t>
      </w:r>
      <w:r w:rsidR="00E66F43">
        <w:rPr>
          <w:rFonts w:ascii="Arial" w:hAnsi="Arial" w:cs="Arial"/>
          <w:b/>
          <w:szCs w:val="20"/>
        </w:rPr>
        <w:t xml:space="preserve">educators other than teachers? </w:t>
      </w:r>
      <w:r w:rsidRPr="00452A1E">
        <w:rPr>
          <w:rFonts w:ascii="Arial" w:hAnsi="Arial" w:cs="Arial"/>
          <w:b/>
          <w:szCs w:val="20"/>
        </w:rPr>
        <w:t xml:space="preserve"> </w:t>
      </w:r>
    </w:p>
    <w:p w14:paraId="79A1ED3E" w14:textId="77777777" w:rsidR="006A7C20" w:rsidRPr="00452A1E" w:rsidRDefault="006A7C20" w:rsidP="00446EBC">
      <w:pPr>
        <w:pStyle w:val="ListParagraph"/>
        <w:ind w:left="540" w:hanging="540"/>
        <w:rPr>
          <w:rFonts w:ascii="Arial" w:hAnsi="Arial" w:cs="Arial"/>
          <w:b/>
          <w:szCs w:val="20"/>
        </w:rPr>
      </w:pPr>
    </w:p>
    <w:p w14:paraId="54175E68" w14:textId="77777777" w:rsidR="006A7C20" w:rsidRPr="00452A1E" w:rsidRDefault="00E66F43" w:rsidP="00446EBC">
      <w:pPr>
        <w:pStyle w:val="ListParagraph"/>
        <w:ind w:left="540"/>
        <w:rPr>
          <w:rFonts w:ascii="Arial" w:hAnsi="Arial" w:cs="Arial"/>
          <w:szCs w:val="20"/>
        </w:rPr>
      </w:pPr>
      <w:r>
        <w:rPr>
          <w:rFonts w:ascii="Arial" w:hAnsi="Arial" w:cs="Arial"/>
          <w:szCs w:val="20"/>
        </w:rPr>
        <w:t>No.</w:t>
      </w:r>
      <w:r w:rsidR="009E02E4">
        <w:rPr>
          <w:rFonts w:ascii="Arial" w:hAnsi="Arial" w:cs="Arial"/>
          <w:szCs w:val="20"/>
        </w:rPr>
        <w:t xml:space="preserve"> </w:t>
      </w:r>
      <w:r>
        <w:rPr>
          <w:rFonts w:ascii="Arial" w:hAnsi="Arial" w:cs="Arial"/>
          <w:szCs w:val="20"/>
        </w:rPr>
        <w:t xml:space="preserve">This provision in the legislation refers only to the evaluation of teachers. </w:t>
      </w:r>
    </w:p>
    <w:p w14:paraId="1F8D916D" w14:textId="77777777" w:rsidR="00C8071C" w:rsidRDefault="00C8071C">
      <w:pPr>
        <w:spacing w:after="0" w:line="240" w:lineRule="auto"/>
        <w:jc w:val="left"/>
        <w:rPr>
          <w:rFonts w:cs="Arial"/>
          <w:szCs w:val="20"/>
        </w:rPr>
      </w:pPr>
      <w:r>
        <w:rPr>
          <w:rFonts w:cs="Arial"/>
          <w:szCs w:val="20"/>
        </w:rPr>
        <w:br w:type="page"/>
      </w:r>
    </w:p>
    <w:p w14:paraId="1510CDAE" w14:textId="77777777" w:rsidR="006A7C20" w:rsidRPr="00452A1E" w:rsidRDefault="006A7C20" w:rsidP="00446EBC">
      <w:pPr>
        <w:pStyle w:val="ListParagraph"/>
        <w:ind w:left="540" w:hanging="540"/>
        <w:rPr>
          <w:rFonts w:ascii="Arial" w:hAnsi="Arial" w:cs="Arial"/>
          <w:szCs w:val="20"/>
        </w:rPr>
      </w:pPr>
    </w:p>
    <w:p w14:paraId="40AF3FD6" w14:textId="77777777" w:rsidR="006A7C20" w:rsidRPr="00452A1E" w:rsidRDefault="006A7C20" w:rsidP="00446EBC">
      <w:pPr>
        <w:pStyle w:val="ListParagraph"/>
        <w:numPr>
          <w:ilvl w:val="0"/>
          <w:numId w:val="8"/>
        </w:numPr>
        <w:ind w:left="540" w:hanging="540"/>
        <w:rPr>
          <w:rFonts w:ascii="Arial" w:hAnsi="Arial" w:cs="Arial"/>
          <w:b/>
          <w:szCs w:val="20"/>
        </w:rPr>
      </w:pPr>
      <w:r w:rsidRPr="00452A1E">
        <w:rPr>
          <w:rFonts w:ascii="Arial" w:hAnsi="Arial" w:cs="Arial"/>
          <w:b/>
          <w:szCs w:val="20"/>
        </w:rPr>
        <w:t>What qualifies as commencing or having commenced an evaluation training program at the district level?</w:t>
      </w:r>
    </w:p>
    <w:p w14:paraId="1E30D45A" w14:textId="77777777" w:rsidR="006A7C20" w:rsidRPr="00452A1E" w:rsidRDefault="006A7C20" w:rsidP="00446EBC">
      <w:pPr>
        <w:pStyle w:val="ListParagraph"/>
        <w:ind w:left="540" w:hanging="540"/>
        <w:rPr>
          <w:rFonts w:ascii="Arial" w:hAnsi="Arial" w:cs="Arial"/>
          <w:szCs w:val="20"/>
        </w:rPr>
      </w:pPr>
    </w:p>
    <w:p w14:paraId="524F51D8" w14:textId="77777777" w:rsidR="006A7C20" w:rsidRPr="00452A1E" w:rsidRDefault="006A7C20" w:rsidP="00446EBC">
      <w:pPr>
        <w:pStyle w:val="ListParagraph"/>
        <w:ind w:left="540"/>
        <w:rPr>
          <w:rFonts w:ascii="Arial" w:hAnsi="Arial" w:cs="Arial"/>
          <w:szCs w:val="20"/>
        </w:rPr>
      </w:pPr>
      <w:r w:rsidRPr="00452A1E">
        <w:rPr>
          <w:rFonts w:ascii="Arial" w:hAnsi="Arial" w:cs="Arial"/>
          <w:szCs w:val="20"/>
        </w:rPr>
        <w:t xml:space="preserve">Districts have commenced an evaluation training program when they initiate an activity </w:t>
      </w:r>
      <w:r w:rsidR="004D349F">
        <w:rPr>
          <w:rFonts w:ascii="Arial" w:hAnsi="Arial" w:cs="Arial"/>
          <w:szCs w:val="20"/>
        </w:rPr>
        <w:t>that</w:t>
      </w:r>
      <w:r w:rsidRPr="00452A1E">
        <w:rPr>
          <w:rFonts w:ascii="Arial" w:hAnsi="Arial" w:cs="Arial"/>
          <w:szCs w:val="20"/>
        </w:rPr>
        <w:t xml:space="preserve"> provides some level of training on the 5-step cycle to any district personnel.  The activity may have been initiated or completed prior to the publication of the district training schedule.</w:t>
      </w:r>
      <w:r w:rsidRPr="00452A1E">
        <w:rPr>
          <w:rStyle w:val="FootnoteReference"/>
          <w:rFonts w:ascii="Arial" w:hAnsi="Arial" w:cs="Arial"/>
          <w:szCs w:val="20"/>
        </w:rPr>
        <w:footnoteReference w:id="1"/>
      </w:r>
      <w:r w:rsidRPr="00452A1E">
        <w:rPr>
          <w:rFonts w:ascii="Arial" w:hAnsi="Arial" w:cs="Arial"/>
          <w:szCs w:val="20"/>
        </w:rPr>
        <w:t xml:space="preserve"> </w:t>
      </w:r>
      <w:r w:rsidR="005D722A">
        <w:rPr>
          <w:rFonts w:ascii="Arial" w:hAnsi="Arial" w:cs="Arial"/>
          <w:szCs w:val="20"/>
        </w:rPr>
        <w:t xml:space="preserve"> </w:t>
      </w:r>
      <w:r w:rsidRPr="00452A1E">
        <w:rPr>
          <w:rFonts w:ascii="Arial" w:hAnsi="Arial" w:cs="Arial"/>
          <w:szCs w:val="20"/>
        </w:rPr>
        <w:t xml:space="preserve">For example, </w:t>
      </w:r>
      <w:r w:rsidR="000E7780">
        <w:rPr>
          <w:rFonts w:ascii="Arial" w:hAnsi="Arial" w:cs="Arial"/>
          <w:szCs w:val="20"/>
        </w:rPr>
        <w:t>most Race to the Top districts</w:t>
      </w:r>
      <w:r w:rsidR="00A66E1E">
        <w:rPr>
          <w:rFonts w:ascii="Arial" w:hAnsi="Arial" w:cs="Arial"/>
          <w:szCs w:val="20"/>
        </w:rPr>
        <w:t xml:space="preserve"> </w:t>
      </w:r>
      <w:r w:rsidRPr="00452A1E">
        <w:rPr>
          <w:rFonts w:ascii="Arial" w:hAnsi="Arial" w:cs="Arial"/>
          <w:szCs w:val="20"/>
        </w:rPr>
        <w:t>sent</w:t>
      </w:r>
      <w:r w:rsidR="00523B7B">
        <w:rPr>
          <w:rFonts w:ascii="Arial" w:hAnsi="Arial" w:cs="Arial"/>
          <w:szCs w:val="20"/>
        </w:rPr>
        <w:t xml:space="preserve"> </w:t>
      </w:r>
      <w:r w:rsidRPr="00452A1E">
        <w:rPr>
          <w:rFonts w:ascii="Arial" w:hAnsi="Arial" w:cs="Arial"/>
          <w:szCs w:val="20"/>
        </w:rPr>
        <w:t xml:space="preserve">representatives to the ESE January/February 2012 “Getting Started” Workshop, participated in the January 10, 2012 ESE Model System webinar, or participated in the January 10, 2012 ESE Model System conference call </w:t>
      </w:r>
      <w:r w:rsidR="000E7780">
        <w:rPr>
          <w:rFonts w:ascii="Arial" w:hAnsi="Arial" w:cs="Arial"/>
          <w:szCs w:val="20"/>
        </w:rPr>
        <w:t xml:space="preserve">and </w:t>
      </w:r>
      <w:r w:rsidRPr="00452A1E">
        <w:rPr>
          <w:rFonts w:ascii="Arial" w:hAnsi="Arial" w:cs="Arial"/>
          <w:szCs w:val="20"/>
        </w:rPr>
        <w:t xml:space="preserve">have </w:t>
      </w:r>
      <w:r w:rsidR="005D722A">
        <w:rPr>
          <w:rFonts w:ascii="Arial" w:hAnsi="Arial" w:cs="Arial"/>
          <w:szCs w:val="20"/>
        </w:rPr>
        <w:t xml:space="preserve">therefore </w:t>
      </w:r>
      <w:r w:rsidRPr="00452A1E">
        <w:rPr>
          <w:rFonts w:ascii="Arial" w:hAnsi="Arial" w:cs="Arial"/>
          <w:szCs w:val="20"/>
        </w:rPr>
        <w:t xml:space="preserve">commenced an evaluation training program. </w:t>
      </w:r>
    </w:p>
    <w:p w14:paraId="48039A71" w14:textId="77777777" w:rsidR="006A7C20" w:rsidRPr="00452A1E" w:rsidRDefault="006A7C20" w:rsidP="00446EBC">
      <w:pPr>
        <w:pStyle w:val="ListParagraph"/>
        <w:tabs>
          <w:tab w:val="left" w:pos="3449"/>
        </w:tabs>
        <w:ind w:left="540" w:hanging="540"/>
        <w:rPr>
          <w:rFonts w:ascii="Arial" w:hAnsi="Arial" w:cs="Arial"/>
          <w:szCs w:val="20"/>
        </w:rPr>
      </w:pPr>
      <w:r w:rsidRPr="00452A1E">
        <w:rPr>
          <w:rFonts w:ascii="Arial" w:hAnsi="Arial" w:cs="Arial"/>
          <w:szCs w:val="20"/>
        </w:rPr>
        <w:tab/>
      </w:r>
    </w:p>
    <w:p w14:paraId="4D48CC1F" w14:textId="77777777" w:rsidR="006A7C20" w:rsidRPr="00452A1E" w:rsidRDefault="006A7C20" w:rsidP="00446EBC">
      <w:pPr>
        <w:pStyle w:val="ListParagraph"/>
        <w:ind w:left="540"/>
        <w:rPr>
          <w:rFonts w:ascii="Arial" w:hAnsi="Arial" w:cs="Arial"/>
          <w:szCs w:val="20"/>
        </w:rPr>
      </w:pPr>
      <w:r w:rsidRPr="00452A1E">
        <w:rPr>
          <w:rFonts w:ascii="Arial" w:hAnsi="Arial" w:cs="Arial"/>
          <w:szCs w:val="20"/>
        </w:rPr>
        <w:t xml:space="preserve">Other examples of activities that would qualify a district as having commenced an evaluation training program include, but are not limited to: </w:t>
      </w:r>
    </w:p>
    <w:p w14:paraId="7CCBB0C0" w14:textId="77777777" w:rsidR="006A60F1" w:rsidRDefault="006A7C20">
      <w:pPr>
        <w:pStyle w:val="Bullet1"/>
        <w:tabs>
          <w:tab w:val="clear" w:pos="1080"/>
          <w:tab w:val="left" w:pos="1440"/>
        </w:tabs>
        <w:ind w:left="1440" w:hanging="540"/>
        <w:jc w:val="left"/>
      </w:pPr>
      <w:r w:rsidRPr="00624B52">
        <w:t>Participating in an ESE sponsored training in addition to those listed above (</w:t>
      </w:r>
      <w:r w:rsidR="00884CE3">
        <w:t>e</w:t>
      </w:r>
      <w:r w:rsidRPr="00624B52">
        <w:t>.</w:t>
      </w:r>
      <w:r w:rsidR="00884CE3">
        <w:t>g.,</w:t>
      </w:r>
      <w:r w:rsidRPr="00624B52">
        <w:t xml:space="preserve"> attending a workshop or conference through</w:t>
      </w:r>
      <w:r w:rsidR="009E02E4">
        <w:t xml:space="preserve"> various state associations such as the</w:t>
      </w:r>
      <w:r w:rsidRPr="00624B52">
        <w:t xml:space="preserve"> </w:t>
      </w:r>
      <w:r w:rsidR="009E02E4">
        <w:t>Massachusetts Elementary School Principals Association</w:t>
      </w:r>
      <w:r w:rsidRPr="00624B52">
        <w:t xml:space="preserve">, </w:t>
      </w:r>
      <w:r w:rsidR="009E02E4">
        <w:t>the Massa</w:t>
      </w:r>
      <w:r w:rsidR="00EB5ECA">
        <w:t>chusetts Secondary School Administrators’ Association,</w:t>
      </w:r>
      <w:r w:rsidR="00144957">
        <w:t xml:space="preserve"> or</w:t>
      </w:r>
      <w:r w:rsidR="00EB5ECA">
        <w:t xml:space="preserve"> the Massachusetts Association of School Superintendents</w:t>
      </w:r>
      <w:r w:rsidRPr="00624B52">
        <w:t>, or other event</w:t>
      </w:r>
      <w:r w:rsidR="00523B7B">
        <w:t>s</w:t>
      </w:r>
      <w:r w:rsidRPr="00624B52">
        <w:t xml:space="preserve"> where ESE or others presented information about the new evaluation system)</w:t>
      </w:r>
    </w:p>
    <w:p w14:paraId="2D48C0BE" w14:textId="77777777" w:rsidR="006A7C20" w:rsidRPr="00452A1E" w:rsidRDefault="006A7C20" w:rsidP="00446EBC">
      <w:pPr>
        <w:pStyle w:val="Bullet1"/>
        <w:tabs>
          <w:tab w:val="clear" w:pos="1080"/>
          <w:tab w:val="left" w:pos="1440"/>
        </w:tabs>
        <w:ind w:left="1440" w:hanging="540"/>
      </w:pPr>
      <w:r w:rsidRPr="00452A1E">
        <w:t xml:space="preserve">Piloting </w:t>
      </w:r>
      <w:r>
        <w:t xml:space="preserve">or delivering </w:t>
      </w:r>
      <w:r w:rsidRPr="00452A1E">
        <w:t>one of the</w:t>
      </w:r>
      <w:hyperlink r:id="rId25" w:history="1">
        <w:r w:rsidRPr="00A12C51">
          <w:rPr>
            <w:rStyle w:val="Hyperlink"/>
            <w:rFonts w:cs="Arial"/>
          </w:rPr>
          <w:t xml:space="preserve"> ESE training modules</w:t>
        </w:r>
      </w:hyperlink>
    </w:p>
    <w:p w14:paraId="5B1710C3" w14:textId="77777777" w:rsidR="006A7C20" w:rsidRPr="00452A1E" w:rsidRDefault="006A7C20" w:rsidP="00446EBC">
      <w:pPr>
        <w:pStyle w:val="Bullet1"/>
        <w:tabs>
          <w:tab w:val="clear" w:pos="1080"/>
          <w:tab w:val="left" w:pos="1440"/>
        </w:tabs>
        <w:ind w:left="1440" w:hanging="540"/>
      </w:pPr>
      <w:r w:rsidRPr="00452A1E">
        <w:t>Using ESE resources to conduct in-district professional develop</w:t>
      </w:r>
      <w:r>
        <w:t>ment</w:t>
      </w:r>
      <w:r w:rsidRPr="00452A1E">
        <w:t xml:space="preserve"> opportunities centered on the new evaluation system</w:t>
      </w:r>
    </w:p>
    <w:p w14:paraId="1EEAFD95" w14:textId="77777777" w:rsidR="006A7C20" w:rsidRPr="00452A1E" w:rsidRDefault="006A7C20" w:rsidP="00446EBC">
      <w:pPr>
        <w:pStyle w:val="Bullet1"/>
        <w:tabs>
          <w:tab w:val="clear" w:pos="1080"/>
          <w:tab w:val="left" w:pos="1440"/>
        </w:tabs>
        <w:ind w:left="1440" w:hanging="540"/>
      </w:pPr>
      <w:r>
        <w:t>Holding</w:t>
      </w:r>
      <w:r w:rsidRPr="00452A1E">
        <w:t xml:space="preserve"> staff meetings or department meetings </w:t>
      </w:r>
      <w:r>
        <w:t xml:space="preserve">substantially focused on </w:t>
      </w:r>
      <w:r w:rsidRPr="00452A1E">
        <w:t>the new evaluation system and training modules relevant to district needs</w:t>
      </w:r>
    </w:p>
    <w:p w14:paraId="380EF075" w14:textId="77777777" w:rsidR="006A7C20" w:rsidRPr="00452A1E" w:rsidRDefault="006A7C20" w:rsidP="00446EBC">
      <w:pPr>
        <w:pStyle w:val="Bullet1"/>
        <w:tabs>
          <w:tab w:val="clear" w:pos="1080"/>
          <w:tab w:val="left" w:pos="1440"/>
        </w:tabs>
        <w:ind w:left="1440" w:hanging="540"/>
      </w:pPr>
      <w:r w:rsidRPr="00452A1E">
        <w:t xml:space="preserve">Using ESE training materials and/or Model System components to establish educator evaluation working groups that </w:t>
      </w:r>
      <w:r>
        <w:t xml:space="preserve">have </w:t>
      </w:r>
      <w:r w:rsidRPr="00452A1E">
        <w:t>engage</w:t>
      </w:r>
      <w:r>
        <w:t>d</w:t>
      </w:r>
      <w:r w:rsidRPr="00452A1E">
        <w:t xml:space="preserve"> in planning and discussion </w:t>
      </w:r>
    </w:p>
    <w:p w14:paraId="302B7C3E" w14:textId="77777777" w:rsidR="006A7C20" w:rsidRPr="00452A1E" w:rsidRDefault="006A7C20" w:rsidP="00446EBC">
      <w:pPr>
        <w:pStyle w:val="Bullet1"/>
        <w:tabs>
          <w:tab w:val="clear" w:pos="1080"/>
          <w:tab w:val="left" w:pos="1440"/>
        </w:tabs>
        <w:ind w:left="1440" w:hanging="540"/>
      </w:pPr>
      <w:r w:rsidRPr="00452A1E">
        <w:t>Receiving training on educator evaluation through an ESE-approved vend</w:t>
      </w:r>
      <w:r w:rsidR="005D722A">
        <w:t>o</w:t>
      </w:r>
      <w:r w:rsidRPr="00452A1E">
        <w:t>r</w:t>
      </w:r>
    </w:p>
    <w:p w14:paraId="0F4A11CC" w14:textId="77777777" w:rsidR="006A7C20" w:rsidRPr="00452A1E" w:rsidRDefault="006A7C20" w:rsidP="00446EBC">
      <w:pPr>
        <w:pStyle w:val="Bullet1"/>
        <w:tabs>
          <w:tab w:val="clear" w:pos="1080"/>
          <w:tab w:val="left" w:pos="1440"/>
        </w:tabs>
        <w:ind w:left="1440" w:hanging="540"/>
      </w:pPr>
      <w:r w:rsidRPr="00452A1E">
        <w:t xml:space="preserve">Receiving training on educator evaluation based </w:t>
      </w:r>
      <w:r>
        <w:t>o</w:t>
      </w:r>
      <w:r w:rsidRPr="00452A1E">
        <w:t xml:space="preserve">n the ESE training materials  </w:t>
      </w:r>
    </w:p>
    <w:p w14:paraId="27996639" w14:textId="77777777" w:rsidR="006A7C20" w:rsidRPr="00452A1E" w:rsidRDefault="006A7C20" w:rsidP="00446EBC">
      <w:pPr>
        <w:ind w:left="540"/>
        <w:rPr>
          <w:rFonts w:cs="Arial"/>
          <w:szCs w:val="20"/>
        </w:rPr>
      </w:pPr>
      <w:r w:rsidRPr="00452A1E">
        <w:rPr>
          <w:rFonts w:cs="Arial"/>
          <w:szCs w:val="20"/>
        </w:rPr>
        <w:t>If districts are unsure or have questions regarding whether or not they hav</w:t>
      </w:r>
      <w:r>
        <w:rPr>
          <w:rFonts w:cs="Arial"/>
          <w:szCs w:val="20"/>
        </w:rPr>
        <w:t>e</w:t>
      </w:r>
      <w:r w:rsidRPr="00452A1E">
        <w:rPr>
          <w:rFonts w:cs="Arial"/>
          <w:szCs w:val="20"/>
        </w:rPr>
        <w:t xml:space="preserve"> commenced an evaluation training program, please contact </w:t>
      </w:r>
      <w:hyperlink r:id="rId26" w:history="1">
        <w:r w:rsidRPr="00452A1E">
          <w:rPr>
            <w:rStyle w:val="Hyperlink"/>
            <w:rFonts w:cs="Arial"/>
            <w:szCs w:val="20"/>
          </w:rPr>
          <w:t>EducatorEvaluation@doe.mass.edu</w:t>
        </w:r>
      </w:hyperlink>
      <w:r w:rsidR="00884CE3">
        <w:rPr>
          <w:rFonts w:cs="Arial"/>
          <w:szCs w:val="20"/>
        </w:rPr>
        <w:t>.</w:t>
      </w:r>
    </w:p>
    <w:p w14:paraId="42F36B81" w14:textId="77777777" w:rsidR="006A7C20" w:rsidRDefault="006A7C20" w:rsidP="008977A7">
      <w:pPr>
        <w:pStyle w:val="ListParagraph"/>
        <w:numPr>
          <w:ilvl w:val="0"/>
          <w:numId w:val="8"/>
        </w:numPr>
        <w:ind w:left="540" w:hanging="540"/>
        <w:rPr>
          <w:rFonts w:ascii="Arial" w:hAnsi="Arial" w:cs="Arial"/>
          <w:b/>
          <w:szCs w:val="20"/>
        </w:rPr>
      </w:pPr>
      <w:r w:rsidRPr="00B72C69">
        <w:rPr>
          <w:rFonts w:ascii="Arial" w:hAnsi="Arial" w:cs="Arial"/>
          <w:b/>
          <w:szCs w:val="20"/>
        </w:rPr>
        <w:t>The legislation says that all districts “shall provide an evaluation training program developed by the department of elementary</w:t>
      </w:r>
      <w:r>
        <w:rPr>
          <w:rFonts w:ascii="Arial" w:hAnsi="Arial" w:cs="Arial"/>
          <w:b/>
          <w:szCs w:val="20"/>
        </w:rPr>
        <w:t xml:space="preserve"> and secondary education.” If a district has already </w:t>
      </w:r>
      <w:r w:rsidR="004F3C8F">
        <w:rPr>
          <w:rFonts w:ascii="Arial" w:hAnsi="Arial" w:cs="Arial"/>
          <w:b/>
          <w:szCs w:val="20"/>
        </w:rPr>
        <w:t xml:space="preserve">developed or </w:t>
      </w:r>
      <w:r>
        <w:rPr>
          <w:rFonts w:ascii="Arial" w:hAnsi="Arial" w:cs="Arial"/>
          <w:b/>
          <w:szCs w:val="20"/>
        </w:rPr>
        <w:t xml:space="preserve">provided training </w:t>
      </w:r>
      <w:r w:rsidR="00144957">
        <w:rPr>
          <w:rFonts w:ascii="Arial" w:hAnsi="Arial" w:cs="Arial"/>
          <w:b/>
          <w:szCs w:val="20"/>
        </w:rPr>
        <w:t xml:space="preserve">to </w:t>
      </w:r>
      <w:r w:rsidR="00884CE3">
        <w:rPr>
          <w:rFonts w:ascii="Arial" w:hAnsi="Arial" w:cs="Arial"/>
          <w:b/>
          <w:szCs w:val="20"/>
        </w:rPr>
        <w:t>its</w:t>
      </w:r>
      <w:r w:rsidR="00144957">
        <w:rPr>
          <w:rFonts w:ascii="Arial" w:hAnsi="Arial" w:cs="Arial"/>
          <w:b/>
          <w:szCs w:val="20"/>
        </w:rPr>
        <w:t xml:space="preserve"> educators on educator evaluation</w:t>
      </w:r>
      <w:r>
        <w:rPr>
          <w:rFonts w:ascii="Arial" w:hAnsi="Arial" w:cs="Arial"/>
          <w:b/>
          <w:szCs w:val="20"/>
        </w:rPr>
        <w:t xml:space="preserve">, </w:t>
      </w:r>
      <w:r w:rsidR="00144957">
        <w:rPr>
          <w:rFonts w:ascii="Arial" w:hAnsi="Arial" w:cs="Arial"/>
          <w:b/>
          <w:szCs w:val="20"/>
        </w:rPr>
        <w:t>is the district</w:t>
      </w:r>
      <w:r>
        <w:rPr>
          <w:rFonts w:ascii="Arial" w:hAnsi="Arial" w:cs="Arial"/>
          <w:b/>
          <w:szCs w:val="20"/>
        </w:rPr>
        <w:t xml:space="preserve"> still required to provide </w:t>
      </w:r>
      <w:r w:rsidR="00144957">
        <w:rPr>
          <w:rFonts w:ascii="Arial" w:hAnsi="Arial" w:cs="Arial"/>
          <w:b/>
          <w:szCs w:val="20"/>
        </w:rPr>
        <w:t xml:space="preserve">the </w:t>
      </w:r>
      <w:r>
        <w:rPr>
          <w:rFonts w:ascii="Arial" w:hAnsi="Arial" w:cs="Arial"/>
          <w:b/>
          <w:szCs w:val="20"/>
        </w:rPr>
        <w:t>ESE-developed evaluation training programs?</w:t>
      </w:r>
    </w:p>
    <w:p w14:paraId="0F7002B1" w14:textId="77777777" w:rsidR="006A7C20" w:rsidRDefault="006A7C20" w:rsidP="00D6595D">
      <w:pPr>
        <w:pStyle w:val="ListParagraph"/>
        <w:ind w:left="540"/>
        <w:rPr>
          <w:rFonts w:ascii="Arial" w:hAnsi="Arial" w:cs="Arial"/>
          <w:b/>
          <w:szCs w:val="20"/>
        </w:rPr>
      </w:pPr>
    </w:p>
    <w:p w14:paraId="5723F713" w14:textId="77777777" w:rsidR="00C8071C" w:rsidRDefault="00B000FC" w:rsidP="007B5066">
      <w:pPr>
        <w:pStyle w:val="ListParagraph"/>
        <w:ind w:left="540"/>
        <w:rPr>
          <w:rFonts w:ascii="Arial" w:hAnsi="Arial" w:cs="Arial"/>
          <w:szCs w:val="20"/>
        </w:rPr>
      </w:pPr>
      <w:r>
        <w:rPr>
          <w:rFonts w:ascii="Arial" w:hAnsi="Arial" w:cs="Arial"/>
          <w:szCs w:val="20"/>
        </w:rPr>
        <w:lastRenderedPageBreak/>
        <w:t>If a</w:t>
      </w:r>
      <w:r w:rsidR="00937989">
        <w:rPr>
          <w:rFonts w:ascii="Arial" w:hAnsi="Arial" w:cs="Arial"/>
          <w:szCs w:val="20"/>
        </w:rPr>
        <w:t xml:space="preserve"> d</w:t>
      </w:r>
      <w:r w:rsidR="006367F9">
        <w:rPr>
          <w:rFonts w:ascii="Arial" w:hAnsi="Arial" w:cs="Arial"/>
          <w:szCs w:val="20"/>
        </w:rPr>
        <w:t>istrict</w:t>
      </w:r>
      <w:r w:rsidR="00937989">
        <w:rPr>
          <w:rFonts w:ascii="Arial" w:hAnsi="Arial" w:cs="Arial"/>
          <w:szCs w:val="20"/>
        </w:rPr>
        <w:t xml:space="preserve"> ha</w:t>
      </w:r>
      <w:r>
        <w:rPr>
          <w:rFonts w:ascii="Arial" w:hAnsi="Arial" w:cs="Arial"/>
          <w:szCs w:val="20"/>
        </w:rPr>
        <w:t>s</w:t>
      </w:r>
      <w:r w:rsidR="006367F9">
        <w:rPr>
          <w:rFonts w:ascii="Arial" w:hAnsi="Arial" w:cs="Arial"/>
          <w:szCs w:val="20"/>
        </w:rPr>
        <w:t xml:space="preserve"> developed, begun</w:t>
      </w:r>
      <w:r w:rsidR="005726FE">
        <w:rPr>
          <w:rFonts w:ascii="Arial" w:hAnsi="Arial" w:cs="Arial"/>
          <w:szCs w:val="20"/>
        </w:rPr>
        <w:t>,</w:t>
      </w:r>
      <w:r w:rsidR="006367F9">
        <w:rPr>
          <w:rFonts w:ascii="Arial" w:hAnsi="Arial" w:cs="Arial"/>
          <w:szCs w:val="20"/>
        </w:rPr>
        <w:t xml:space="preserve"> or completed training on the new educator evaluation framework</w:t>
      </w:r>
      <w:r>
        <w:rPr>
          <w:rFonts w:ascii="Arial" w:hAnsi="Arial" w:cs="Arial"/>
          <w:szCs w:val="20"/>
        </w:rPr>
        <w:t>,</w:t>
      </w:r>
      <w:r w:rsidR="00937989">
        <w:rPr>
          <w:rFonts w:ascii="Arial" w:hAnsi="Arial" w:cs="Arial"/>
          <w:szCs w:val="20"/>
        </w:rPr>
        <w:t xml:space="preserve"> </w:t>
      </w:r>
      <w:r>
        <w:rPr>
          <w:rFonts w:ascii="Arial" w:hAnsi="Arial" w:cs="Arial"/>
          <w:szCs w:val="20"/>
        </w:rPr>
        <w:t>t</w:t>
      </w:r>
      <w:r w:rsidR="00937989">
        <w:rPr>
          <w:rFonts w:ascii="Arial" w:hAnsi="Arial" w:cs="Arial"/>
          <w:szCs w:val="20"/>
        </w:rPr>
        <w:t>he superintendent</w:t>
      </w:r>
      <w:r w:rsidR="006367F9">
        <w:rPr>
          <w:rFonts w:ascii="Arial" w:hAnsi="Arial" w:cs="Arial"/>
          <w:szCs w:val="20"/>
        </w:rPr>
        <w:t xml:space="preserve"> </w:t>
      </w:r>
      <w:r w:rsidR="00937989">
        <w:rPr>
          <w:rFonts w:ascii="Arial" w:hAnsi="Arial" w:cs="Arial"/>
          <w:szCs w:val="20"/>
        </w:rPr>
        <w:t>may d</w:t>
      </w:r>
      <w:r w:rsidR="006A7C20">
        <w:rPr>
          <w:rFonts w:ascii="Arial" w:hAnsi="Arial" w:cs="Arial"/>
          <w:szCs w:val="20"/>
        </w:rPr>
        <w:t xml:space="preserve">emonstrate that </w:t>
      </w:r>
      <w:r w:rsidR="005726FE">
        <w:rPr>
          <w:rFonts w:ascii="Arial" w:hAnsi="Arial" w:cs="Arial"/>
          <w:szCs w:val="20"/>
        </w:rPr>
        <w:t>the</w:t>
      </w:r>
      <w:r w:rsidR="006367F9">
        <w:rPr>
          <w:rFonts w:ascii="Arial" w:hAnsi="Arial" w:cs="Arial"/>
          <w:szCs w:val="20"/>
        </w:rPr>
        <w:t xml:space="preserve"> </w:t>
      </w:r>
      <w:r w:rsidR="00937989">
        <w:rPr>
          <w:rFonts w:ascii="Arial" w:hAnsi="Arial" w:cs="Arial"/>
          <w:szCs w:val="20"/>
        </w:rPr>
        <w:t>district’s</w:t>
      </w:r>
      <w:r>
        <w:rPr>
          <w:rFonts w:ascii="Arial" w:hAnsi="Arial" w:cs="Arial"/>
          <w:szCs w:val="20"/>
        </w:rPr>
        <w:t xml:space="preserve"> </w:t>
      </w:r>
      <w:r w:rsidR="006367F9">
        <w:rPr>
          <w:rFonts w:ascii="Arial" w:hAnsi="Arial" w:cs="Arial"/>
          <w:szCs w:val="20"/>
        </w:rPr>
        <w:t xml:space="preserve">program satisfies </w:t>
      </w:r>
      <w:r w:rsidR="006A7C20">
        <w:rPr>
          <w:rFonts w:ascii="Arial" w:hAnsi="Arial" w:cs="Arial"/>
          <w:szCs w:val="20"/>
        </w:rPr>
        <w:t xml:space="preserve">the </w:t>
      </w:r>
      <w:r w:rsidR="00937989">
        <w:rPr>
          <w:rFonts w:ascii="Arial" w:hAnsi="Arial" w:cs="Arial"/>
          <w:szCs w:val="20"/>
        </w:rPr>
        <w:t>r</w:t>
      </w:r>
      <w:r w:rsidR="006A7C20">
        <w:rPr>
          <w:rFonts w:ascii="Arial" w:hAnsi="Arial" w:cs="Arial"/>
          <w:szCs w:val="20"/>
        </w:rPr>
        <w:t>equirement</w:t>
      </w:r>
      <w:r w:rsidR="005726FE">
        <w:rPr>
          <w:rFonts w:ascii="Arial" w:hAnsi="Arial" w:cs="Arial"/>
          <w:szCs w:val="20"/>
        </w:rPr>
        <w:t xml:space="preserve"> by </w:t>
      </w:r>
      <w:r w:rsidR="00937989">
        <w:rPr>
          <w:rFonts w:ascii="Arial" w:hAnsi="Arial" w:cs="Arial"/>
          <w:szCs w:val="20"/>
        </w:rPr>
        <w:t>attesting, in a form that ESE will provide,</w:t>
      </w:r>
      <w:r w:rsidR="00EC4438">
        <w:rPr>
          <w:rFonts w:ascii="Arial" w:hAnsi="Arial" w:cs="Arial"/>
          <w:szCs w:val="20"/>
        </w:rPr>
        <w:t xml:space="preserve"> </w:t>
      </w:r>
      <w:r w:rsidR="00937989">
        <w:rPr>
          <w:rFonts w:ascii="Arial" w:hAnsi="Arial" w:cs="Arial"/>
          <w:szCs w:val="20"/>
        </w:rPr>
        <w:t xml:space="preserve">that the training aligns with the ESE-developed program.  </w:t>
      </w:r>
      <w:r w:rsidR="006A7C20">
        <w:rPr>
          <w:rFonts w:ascii="Arial" w:hAnsi="Arial" w:cs="Arial"/>
          <w:szCs w:val="20"/>
        </w:rPr>
        <w:t xml:space="preserve">  </w:t>
      </w:r>
      <w:r w:rsidR="0074664D">
        <w:rPr>
          <w:rFonts w:ascii="Arial" w:hAnsi="Arial" w:cs="Arial"/>
          <w:szCs w:val="20"/>
        </w:rPr>
        <w:t xml:space="preserve">ESE will post the form on its website in September.  </w:t>
      </w:r>
    </w:p>
    <w:p w14:paraId="19CA6547" w14:textId="77777777" w:rsidR="009D5C51" w:rsidRDefault="009D5C51" w:rsidP="007B5066">
      <w:pPr>
        <w:pStyle w:val="ListParagraph"/>
        <w:ind w:left="540"/>
        <w:rPr>
          <w:rFonts w:cs="Arial"/>
          <w:b/>
          <w:szCs w:val="20"/>
        </w:rPr>
      </w:pPr>
    </w:p>
    <w:p w14:paraId="049C1250" w14:textId="77777777" w:rsidR="006A7C20" w:rsidRPr="00452A1E" w:rsidRDefault="006A7C20" w:rsidP="00446EBC">
      <w:pPr>
        <w:pStyle w:val="ListParagraph"/>
        <w:numPr>
          <w:ilvl w:val="0"/>
          <w:numId w:val="8"/>
        </w:numPr>
        <w:ind w:left="540" w:hanging="540"/>
        <w:rPr>
          <w:rFonts w:ascii="Arial" w:hAnsi="Arial" w:cs="Arial"/>
          <w:b/>
          <w:szCs w:val="20"/>
        </w:rPr>
      </w:pPr>
      <w:r w:rsidRPr="00452A1E">
        <w:rPr>
          <w:rFonts w:ascii="Arial" w:hAnsi="Arial" w:cs="Arial"/>
          <w:b/>
          <w:szCs w:val="20"/>
        </w:rPr>
        <w:t>The legislation says, “Each such district shall publish a training schedule.” What does it mean to “publish an evaluation training schedule”</w:t>
      </w:r>
      <w:r w:rsidR="00884CE3">
        <w:rPr>
          <w:rFonts w:ascii="Arial" w:hAnsi="Arial" w:cs="Arial"/>
          <w:b/>
          <w:szCs w:val="20"/>
        </w:rPr>
        <w:t>?</w:t>
      </w:r>
      <w:r w:rsidRPr="00452A1E">
        <w:rPr>
          <w:rFonts w:ascii="Arial" w:hAnsi="Arial" w:cs="Arial"/>
          <w:b/>
          <w:szCs w:val="20"/>
        </w:rPr>
        <w:t xml:space="preserve"> </w:t>
      </w:r>
    </w:p>
    <w:p w14:paraId="72773F68" w14:textId="77777777" w:rsidR="006A7C20" w:rsidRPr="00452A1E" w:rsidRDefault="006A7C20" w:rsidP="00446EBC">
      <w:pPr>
        <w:pStyle w:val="ListParagraph"/>
        <w:ind w:left="540" w:hanging="540"/>
        <w:rPr>
          <w:rFonts w:ascii="Arial" w:hAnsi="Arial" w:cs="Arial"/>
          <w:b/>
          <w:szCs w:val="20"/>
        </w:rPr>
      </w:pPr>
    </w:p>
    <w:p w14:paraId="63C86966" w14:textId="77777777" w:rsidR="006A7C20" w:rsidRPr="00452A1E" w:rsidRDefault="006A7C20" w:rsidP="00446EBC">
      <w:pPr>
        <w:pStyle w:val="ListParagraph"/>
        <w:ind w:left="540"/>
        <w:rPr>
          <w:rFonts w:ascii="Arial" w:hAnsi="Arial" w:cs="Arial"/>
          <w:szCs w:val="20"/>
        </w:rPr>
      </w:pPr>
      <w:r w:rsidRPr="00452A1E">
        <w:rPr>
          <w:rFonts w:ascii="Arial" w:hAnsi="Arial" w:cs="Arial"/>
          <w:szCs w:val="20"/>
        </w:rPr>
        <w:t xml:space="preserve">Districts are considered to have published an evaluation training schedule if the training schedule has been made available in written form to district personnel required to be evaluated under section 38 of Chapter 71. Some ways in which districts may choose to publish their training schedules include, but are not limited to: </w:t>
      </w:r>
    </w:p>
    <w:p w14:paraId="1A804832" w14:textId="77777777" w:rsidR="006A7C20" w:rsidRPr="00452A1E" w:rsidRDefault="006A7C20" w:rsidP="00446EBC">
      <w:pPr>
        <w:pStyle w:val="Bullet1"/>
        <w:ind w:left="1440" w:hanging="540"/>
      </w:pPr>
      <w:r w:rsidRPr="00452A1E">
        <w:t>Distributing the schedule to district personnel required to be evaluated via hard copy or email</w:t>
      </w:r>
    </w:p>
    <w:p w14:paraId="465E6D59" w14:textId="77777777" w:rsidR="006A7C20" w:rsidRPr="00452A1E" w:rsidRDefault="006A7C20" w:rsidP="00446EBC">
      <w:pPr>
        <w:pStyle w:val="Bullet1"/>
        <w:ind w:left="1440" w:hanging="540"/>
      </w:pPr>
      <w:r w:rsidRPr="00452A1E">
        <w:t>Posting the schedule on an intranet network</w:t>
      </w:r>
    </w:p>
    <w:p w14:paraId="2F95B83D" w14:textId="77777777" w:rsidR="006A7C20" w:rsidRPr="00452A1E" w:rsidRDefault="006A7C20" w:rsidP="00446EBC">
      <w:pPr>
        <w:pStyle w:val="Bullet1"/>
        <w:ind w:left="1440" w:hanging="540"/>
      </w:pPr>
      <w:r w:rsidRPr="00452A1E">
        <w:t>Posting the schedule on the district website</w:t>
      </w:r>
    </w:p>
    <w:p w14:paraId="1DC9CBE3" w14:textId="77777777" w:rsidR="006A7C20" w:rsidRPr="00452A1E" w:rsidRDefault="006A7C20" w:rsidP="00446EBC">
      <w:pPr>
        <w:pStyle w:val="Bullet1"/>
        <w:ind w:left="1440" w:hanging="540"/>
      </w:pPr>
      <w:r w:rsidRPr="00452A1E">
        <w:t>Printing the schedule in a school or district newsletter</w:t>
      </w:r>
    </w:p>
    <w:p w14:paraId="619F8121" w14:textId="77777777" w:rsidR="006A7C20" w:rsidRDefault="006A7C20" w:rsidP="00815726">
      <w:pPr>
        <w:pStyle w:val="ListParagraph"/>
        <w:numPr>
          <w:ilvl w:val="0"/>
          <w:numId w:val="8"/>
        </w:numPr>
        <w:ind w:left="540" w:hanging="540"/>
        <w:rPr>
          <w:rFonts w:ascii="Arial" w:hAnsi="Arial" w:cs="Arial"/>
          <w:b/>
          <w:szCs w:val="20"/>
        </w:rPr>
      </w:pPr>
      <w:r w:rsidRPr="00452A1E">
        <w:rPr>
          <w:rFonts w:ascii="Arial" w:hAnsi="Arial" w:cs="Arial"/>
          <w:b/>
          <w:szCs w:val="20"/>
        </w:rPr>
        <w:t xml:space="preserve">Are all districts required to publish a training schedule? </w:t>
      </w:r>
    </w:p>
    <w:p w14:paraId="3F29BBA2" w14:textId="77777777" w:rsidR="006A7C20" w:rsidRDefault="006A7C20" w:rsidP="00815726">
      <w:pPr>
        <w:pStyle w:val="ListParagraph"/>
        <w:ind w:left="540"/>
        <w:rPr>
          <w:rFonts w:ascii="Arial" w:hAnsi="Arial" w:cs="Arial"/>
          <w:szCs w:val="20"/>
        </w:rPr>
      </w:pPr>
    </w:p>
    <w:p w14:paraId="3F101E3A" w14:textId="77777777" w:rsidR="006A7C20" w:rsidRPr="009A495D" w:rsidRDefault="00884CE3" w:rsidP="009A495D">
      <w:pPr>
        <w:pStyle w:val="ListParagraph"/>
        <w:ind w:left="540"/>
        <w:rPr>
          <w:rFonts w:ascii="Arial" w:hAnsi="Arial"/>
        </w:rPr>
      </w:pPr>
      <w:r>
        <w:rPr>
          <w:rFonts w:ascii="Arial" w:hAnsi="Arial" w:cs="Arial"/>
          <w:szCs w:val="20"/>
        </w:rPr>
        <w:t>A</w:t>
      </w:r>
      <w:r w:rsidR="006A7C20" w:rsidRPr="00452A1E">
        <w:rPr>
          <w:rFonts w:ascii="Arial" w:hAnsi="Arial" w:cs="Arial"/>
          <w:szCs w:val="20"/>
        </w:rPr>
        <w:t xml:space="preserve">ll RTTT districts must publish a training schedule by </w:t>
      </w:r>
      <w:r w:rsidR="007B5066" w:rsidRPr="007B5066">
        <w:rPr>
          <w:rFonts w:ascii="Arial" w:hAnsi="Arial" w:cs="Arial"/>
          <w:b/>
          <w:szCs w:val="20"/>
        </w:rPr>
        <w:t>October 1, 2012</w:t>
      </w:r>
      <w:r w:rsidR="006A7C20" w:rsidRPr="00452A1E">
        <w:rPr>
          <w:rFonts w:ascii="Arial" w:hAnsi="Arial" w:cs="Arial"/>
          <w:szCs w:val="20"/>
        </w:rPr>
        <w:t>, while all other districts</w:t>
      </w:r>
      <w:r w:rsidR="00523B7B">
        <w:rPr>
          <w:rFonts w:ascii="Arial" w:hAnsi="Arial" w:cs="Arial"/>
          <w:szCs w:val="20"/>
        </w:rPr>
        <w:t xml:space="preserve"> required to adopt and implement evaluation systems consistent with the regulations</w:t>
      </w:r>
      <w:r w:rsidR="006A7C20" w:rsidRPr="00452A1E">
        <w:rPr>
          <w:rFonts w:ascii="Arial" w:hAnsi="Arial" w:cs="Arial"/>
          <w:szCs w:val="20"/>
        </w:rPr>
        <w:t xml:space="preserve"> must publish a training schedule by </w:t>
      </w:r>
      <w:r w:rsidR="007B5066" w:rsidRPr="007B5066">
        <w:rPr>
          <w:rFonts w:ascii="Arial" w:hAnsi="Arial" w:cs="Arial"/>
          <w:b/>
          <w:szCs w:val="20"/>
        </w:rPr>
        <w:t>October 1, 2013</w:t>
      </w:r>
      <w:r w:rsidR="006A7C20">
        <w:rPr>
          <w:rFonts w:ascii="Arial" w:hAnsi="Arial" w:cs="Arial"/>
          <w:szCs w:val="20"/>
        </w:rPr>
        <w:t xml:space="preserve">. </w:t>
      </w:r>
    </w:p>
    <w:p w14:paraId="686471E2" w14:textId="77777777" w:rsidR="006A7C20" w:rsidRPr="00452A1E" w:rsidRDefault="006A7C20" w:rsidP="00815726">
      <w:pPr>
        <w:pStyle w:val="ListParagraph"/>
        <w:ind w:left="540" w:hanging="540"/>
        <w:rPr>
          <w:rFonts w:ascii="Arial" w:hAnsi="Arial" w:cs="Arial"/>
          <w:szCs w:val="20"/>
        </w:rPr>
      </w:pPr>
    </w:p>
    <w:p w14:paraId="7071CAA2" w14:textId="77777777" w:rsidR="006A7C20" w:rsidRPr="00452A1E" w:rsidRDefault="006A7C20" w:rsidP="00446EBC">
      <w:pPr>
        <w:pStyle w:val="ListParagraph"/>
        <w:numPr>
          <w:ilvl w:val="0"/>
          <w:numId w:val="8"/>
        </w:numPr>
        <w:ind w:left="540" w:hanging="540"/>
        <w:rPr>
          <w:rFonts w:ascii="Arial" w:hAnsi="Arial" w:cs="Arial"/>
          <w:b/>
          <w:szCs w:val="20"/>
        </w:rPr>
      </w:pPr>
      <w:r w:rsidRPr="00452A1E">
        <w:rPr>
          <w:rFonts w:ascii="Arial" w:hAnsi="Arial" w:cs="Arial"/>
          <w:b/>
          <w:szCs w:val="20"/>
        </w:rPr>
        <w:t xml:space="preserve">Are districts required to submit the training schedule to ESE? </w:t>
      </w:r>
    </w:p>
    <w:p w14:paraId="58779965" w14:textId="77777777" w:rsidR="00B5158D" w:rsidRDefault="006A7C20">
      <w:pPr>
        <w:ind w:left="540"/>
        <w:rPr>
          <w:rFonts w:cs="Arial"/>
          <w:b/>
          <w:szCs w:val="20"/>
        </w:rPr>
      </w:pPr>
      <w:r>
        <w:rPr>
          <w:rFonts w:cs="Arial"/>
          <w:szCs w:val="20"/>
        </w:rPr>
        <w:t xml:space="preserve">No. </w:t>
      </w:r>
    </w:p>
    <w:p w14:paraId="7F448AEF" w14:textId="77777777" w:rsidR="006A7C20" w:rsidRPr="00452A1E" w:rsidRDefault="006A7C20" w:rsidP="00446EBC">
      <w:pPr>
        <w:pStyle w:val="ListParagraph"/>
        <w:numPr>
          <w:ilvl w:val="0"/>
          <w:numId w:val="8"/>
        </w:numPr>
        <w:ind w:left="540" w:hanging="540"/>
        <w:rPr>
          <w:rFonts w:ascii="Arial" w:hAnsi="Arial" w:cs="Arial"/>
          <w:b/>
          <w:szCs w:val="20"/>
        </w:rPr>
      </w:pPr>
      <w:r w:rsidRPr="00452A1E">
        <w:rPr>
          <w:rFonts w:ascii="Arial" w:hAnsi="Arial" w:cs="Arial"/>
          <w:b/>
          <w:szCs w:val="20"/>
        </w:rPr>
        <w:t>What new reporting deadlines must districts meet?</w:t>
      </w:r>
    </w:p>
    <w:p w14:paraId="0392EB76" w14:textId="77777777" w:rsidR="006A7C20" w:rsidRPr="00452A1E" w:rsidRDefault="006A7C20" w:rsidP="00446EBC">
      <w:pPr>
        <w:pStyle w:val="ListParagraph"/>
        <w:ind w:left="540" w:hanging="540"/>
        <w:rPr>
          <w:rFonts w:ascii="Arial" w:hAnsi="Arial" w:cs="Arial"/>
          <w:szCs w:val="20"/>
        </w:rPr>
      </w:pPr>
    </w:p>
    <w:p w14:paraId="365FD26D" w14:textId="77777777" w:rsidR="006A7C20" w:rsidRPr="00452A1E" w:rsidRDefault="00523B7B" w:rsidP="00446EBC">
      <w:pPr>
        <w:pStyle w:val="ListParagraph"/>
        <w:ind w:left="540"/>
        <w:rPr>
          <w:rFonts w:ascii="Arial" w:hAnsi="Arial" w:cs="Arial"/>
          <w:szCs w:val="20"/>
        </w:rPr>
      </w:pPr>
      <w:r>
        <w:rPr>
          <w:rFonts w:ascii="Arial" w:hAnsi="Arial" w:cs="Arial"/>
          <w:szCs w:val="20"/>
        </w:rPr>
        <w:t>D</w:t>
      </w:r>
      <w:r w:rsidR="006A7C20" w:rsidRPr="00452A1E">
        <w:rPr>
          <w:rFonts w:ascii="Arial" w:hAnsi="Arial" w:cs="Arial"/>
          <w:szCs w:val="20"/>
        </w:rPr>
        <w:t xml:space="preserve">istricts must meet a reporting deadline for publishing a training schedule and for submitting a funding plan. </w:t>
      </w:r>
    </w:p>
    <w:p w14:paraId="15188128" w14:textId="77777777" w:rsidR="006A7C20" w:rsidRPr="00452A1E" w:rsidRDefault="006A7C20" w:rsidP="00446EBC">
      <w:pPr>
        <w:pStyle w:val="ListParagraph"/>
        <w:ind w:left="540" w:hanging="540"/>
        <w:rPr>
          <w:rFonts w:ascii="Arial" w:hAnsi="Arial" w:cs="Arial"/>
          <w:szCs w:val="20"/>
        </w:rPr>
      </w:pPr>
    </w:p>
    <w:p w14:paraId="681FA209" w14:textId="77777777" w:rsidR="006A7C20" w:rsidRPr="00452A1E" w:rsidRDefault="006A7C20" w:rsidP="00446EBC">
      <w:pPr>
        <w:pStyle w:val="ListParagraph"/>
        <w:ind w:left="540"/>
        <w:rPr>
          <w:rFonts w:ascii="Arial" w:hAnsi="Arial" w:cs="Arial"/>
          <w:szCs w:val="20"/>
        </w:rPr>
      </w:pPr>
      <w:r w:rsidRPr="00452A1E">
        <w:rPr>
          <w:rFonts w:ascii="Arial" w:hAnsi="Arial" w:cs="Arial"/>
          <w:szCs w:val="20"/>
        </w:rPr>
        <w:t>Reporting deadlines for districts</w:t>
      </w:r>
      <w:r>
        <w:rPr>
          <w:rFonts w:ascii="Arial" w:hAnsi="Arial" w:cs="Arial"/>
          <w:szCs w:val="20"/>
        </w:rPr>
        <w:t xml:space="preserve"> (2012 for RTTT; 2013 for non-RTTT)</w:t>
      </w:r>
      <w:r w:rsidRPr="00452A1E">
        <w:rPr>
          <w:rFonts w:ascii="Arial" w:hAnsi="Arial" w:cs="Arial"/>
          <w:szCs w:val="20"/>
        </w:rPr>
        <w:t xml:space="preserve">: </w:t>
      </w:r>
    </w:p>
    <w:p w14:paraId="2098308D" w14:textId="77777777" w:rsidR="006A7C20" w:rsidRPr="00452A1E" w:rsidRDefault="006A7C20" w:rsidP="00446EBC">
      <w:pPr>
        <w:pStyle w:val="Style3"/>
        <w:tabs>
          <w:tab w:val="clear" w:pos="1080"/>
          <w:tab w:val="left" w:pos="1350"/>
        </w:tabs>
        <w:ind w:left="1440" w:hanging="540"/>
      </w:pPr>
      <w:r>
        <w:t>October 1</w:t>
      </w:r>
      <w:r w:rsidRPr="00452A1E">
        <w:t>—Deadline for publishing a training schedule</w:t>
      </w:r>
    </w:p>
    <w:p w14:paraId="098B5FAD" w14:textId="77777777" w:rsidR="006A7C20" w:rsidRPr="00452A1E" w:rsidRDefault="006A7C20" w:rsidP="00446EBC">
      <w:pPr>
        <w:pStyle w:val="Style3"/>
        <w:tabs>
          <w:tab w:val="clear" w:pos="1080"/>
          <w:tab w:val="left" w:pos="1350"/>
        </w:tabs>
        <w:ind w:left="1440" w:hanging="540"/>
      </w:pPr>
      <w:r>
        <w:t>November 1</w:t>
      </w:r>
      <w:r w:rsidRPr="00452A1E">
        <w:t xml:space="preserve">—Deadline for submitting a funding plan </w:t>
      </w:r>
      <w:r w:rsidR="006367F9">
        <w:t>to ESE</w:t>
      </w:r>
    </w:p>
    <w:p w14:paraId="42E22A24" w14:textId="77777777" w:rsidR="00F433A7" w:rsidRDefault="00F433A7" w:rsidP="00D6595D">
      <w:pPr>
        <w:pStyle w:val="Heading2"/>
      </w:pPr>
      <w:bookmarkStart w:id="12" w:name="_Toc333842647"/>
    </w:p>
    <w:p w14:paraId="79778D0D" w14:textId="77777777" w:rsidR="00523B7B" w:rsidRDefault="00523B7B">
      <w:pPr>
        <w:spacing w:after="0" w:line="240" w:lineRule="auto"/>
        <w:jc w:val="left"/>
      </w:pPr>
      <w:r>
        <w:br w:type="page"/>
      </w:r>
    </w:p>
    <w:p w14:paraId="7A6B3417" w14:textId="77777777" w:rsidR="006A7C20" w:rsidRDefault="006A7C20" w:rsidP="00D6595D">
      <w:pPr>
        <w:pStyle w:val="Heading2"/>
      </w:pPr>
      <w:r w:rsidRPr="00B72C69">
        <w:lastRenderedPageBreak/>
        <w:t>Funding</w:t>
      </w:r>
      <w:bookmarkEnd w:id="12"/>
    </w:p>
    <w:p w14:paraId="7DBA46AB" w14:textId="77777777" w:rsidR="006A7C20" w:rsidRPr="00B72C69" w:rsidRDefault="006A7C20" w:rsidP="00446EBC">
      <w:pPr>
        <w:pStyle w:val="ListParagraph"/>
        <w:numPr>
          <w:ilvl w:val="0"/>
          <w:numId w:val="20"/>
        </w:numPr>
        <w:ind w:left="540" w:hanging="540"/>
        <w:rPr>
          <w:rFonts w:ascii="Arial" w:hAnsi="Arial" w:cs="Arial"/>
          <w:b/>
          <w:szCs w:val="20"/>
        </w:rPr>
      </w:pPr>
      <w:r w:rsidRPr="00B72C69">
        <w:rPr>
          <w:rFonts w:ascii="Arial" w:hAnsi="Arial" w:cs="Arial"/>
          <w:b/>
          <w:szCs w:val="20"/>
        </w:rPr>
        <w:t>The legislation says that each district is required “to develop and to submit, in coordination with each district’s annual Title IIA needs assessment, a plan for funding the training required to implement the educator evaluation system.” How do districts develop and then submit their funding plans?</w:t>
      </w:r>
    </w:p>
    <w:p w14:paraId="6E36191C" w14:textId="77777777" w:rsidR="006A7C20" w:rsidRPr="00B72C69" w:rsidRDefault="006A7C20" w:rsidP="008F3C50">
      <w:pPr>
        <w:pStyle w:val="ListParagraph"/>
        <w:ind w:left="360" w:hanging="360"/>
        <w:rPr>
          <w:rFonts w:ascii="Arial" w:hAnsi="Arial" w:cs="Arial"/>
          <w:b/>
          <w:szCs w:val="20"/>
        </w:rPr>
      </w:pPr>
    </w:p>
    <w:p w14:paraId="2C6E4547" w14:textId="77777777" w:rsidR="006A7C20" w:rsidRPr="00B72C69" w:rsidRDefault="006A7C20" w:rsidP="00446EBC">
      <w:pPr>
        <w:pStyle w:val="ListParagraph"/>
        <w:ind w:left="540"/>
        <w:rPr>
          <w:rFonts w:ascii="Arial" w:hAnsi="Arial" w:cs="Arial"/>
          <w:szCs w:val="20"/>
        </w:rPr>
      </w:pPr>
      <w:r w:rsidRPr="00B72C69">
        <w:rPr>
          <w:rFonts w:ascii="Arial" w:hAnsi="Arial" w:cs="Arial"/>
          <w:szCs w:val="20"/>
        </w:rPr>
        <w:t xml:space="preserve">The </w:t>
      </w:r>
      <w:r w:rsidR="009A495D">
        <w:rPr>
          <w:rFonts w:ascii="Arial" w:hAnsi="Arial" w:cs="Arial"/>
          <w:szCs w:val="20"/>
        </w:rPr>
        <w:t xml:space="preserve">federal </w:t>
      </w:r>
      <w:r w:rsidRPr="00B72C69">
        <w:rPr>
          <w:rFonts w:ascii="Arial" w:hAnsi="Arial" w:cs="Arial"/>
          <w:szCs w:val="20"/>
        </w:rPr>
        <w:t xml:space="preserve">Title IIA </w:t>
      </w:r>
      <w:r w:rsidR="009A495D">
        <w:rPr>
          <w:rFonts w:ascii="Arial" w:hAnsi="Arial" w:cs="Arial"/>
          <w:szCs w:val="20"/>
        </w:rPr>
        <w:t xml:space="preserve">grant </w:t>
      </w:r>
      <w:r w:rsidRPr="00B72C69">
        <w:rPr>
          <w:rFonts w:ascii="Arial" w:hAnsi="Arial" w:cs="Arial"/>
          <w:szCs w:val="20"/>
        </w:rPr>
        <w:t>application includes a brief section related to educator evaluation training funding plans.  The section asks districts to list all funding sources that they will use to cover the cost of their educator evaluation training. Districts will complete this section of the Title IIA application through an addendum, which is available</w:t>
      </w:r>
      <w:r>
        <w:rPr>
          <w:rFonts w:ascii="Arial" w:hAnsi="Arial" w:cs="Arial"/>
          <w:szCs w:val="20"/>
        </w:rPr>
        <w:t xml:space="preserve"> on the educator evaluation website at</w:t>
      </w:r>
      <w:r w:rsidRPr="00B72C69">
        <w:rPr>
          <w:rFonts w:ascii="Arial" w:hAnsi="Arial" w:cs="Arial"/>
          <w:szCs w:val="20"/>
        </w:rPr>
        <w:t xml:space="preserve"> </w:t>
      </w:r>
      <w:hyperlink r:id="rId27" w:history="1">
        <w:r w:rsidR="00A12C51" w:rsidRPr="00A12C51">
          <w:rPr>
            <w:rStyle w:val="Hyperlink"/>
            <w:rFonts w:ascii="Arial" w:hAnsi="Arial" w:cs="Arial"/>
            <w:szCs w:val="20"/>
          </w:rPr>
          <w:t>http://www.doe.mass.edu/edeval/implementation/</w:t>
        </w:r>
      </w:hyperlink>
      <w:r w:rsidR="00A12C51">
        <w:rPr>
          <w:rFonts w:ascii="Arial" w:hAnsi="Arial" w:cs="Arial"/>
          <w:szCs w:val="20"/>
        </w:rPr>
        <w:t xml:space="preserve">. </w:t>
      </w:r>
      <w:r w:rsidR="004D2A54">
        <w:rPr>
          <w:rFonts w:ascii="Arial" w:hAnsi="Arial" w:cs="Arial"/>
          <w:szCs w:val="20"/>
        </w:rPr>
        <w:t>I</w:t>
      </w:r>
      <w:r>
        <w:rPr>
          <w:rFonts w:ascii="Arial" w:hAnsi="Arial" w:cs="Arial"/>
          <w:szCs w:val="20"/>
        </w:rPr>
        <w:t xml:space="preserve">n addition, the addendum will be emailed directly to all </w:t>
      </w:r>
      <w:r w:rsidR="00D919A6">
        <w:rPr>
          <w:rFonts w:ascii="Arial" w:hAnsi="Arial" w:cs="Arial"/>
          <w:szCs w:val="20"/>
        </w:rPr>
        <w:t xml:space="preserve">district </w:t>
      </w:r>
      <w:r>
        <w:rPr>
          <w:rFonts w:ascii="Arial" w:hAnsi="Arial" w:cs="Arial"/>
          <w:szCs w:val="20"/>
        </w:rPr>
        <w:t xml:space="preserve">Title IIA contacts for completion </w:t>
      </w:r>
      <w:r w:rsidRPr="00B72C69">
        <w:rPr>
          <w:rFonts w:ascii="Arial" w:hAnsi="Arial" w:cs="Arial"/>
          <w:szCs w:val="20"/>
        </w:rPr>
        <w:t xml:space="preserve">(see </w:t>
      </w:r>
      <w:hyperlink w:anchor="_Appendix_B:_Title" w:history="1">
        <w:r w:rsidRPr="005F55A8">
          <w:rPr>
            <w:rStyle w:val="Hyperlink"/>
            <w:rFonts w:ascii="Arial" w:hAnsi="Arial" w:cs="Arial"/>
            <w:szCs w:val="20"/>
          </w:rPr>
          <w:t>Appendix B</w:t>
        </w:r>
      </w:hyperlink>
      <w:r w:rsidRPr="00B72C69">
        <w:rPr>
          <w:rFonts w:ascii="Arial" w:hAnsi="Arial" w:cs="Arial"/>
          <w:szCs w:val="20"/>
        </w:rPr>
        <w:t xml:space="preserve">).  </w:t>
      </w:r>
      <w:r w:rsidR="006367F9" w:rsidRPr="003C27BD">
        <w:rPr>
          <w:rFonts w:ascii="Arial" w:hAnsi="Arial" w:cs="Arial"/>
          <w:szCs w:val="20"/>
        </w:rPr>
        <w:t>RTTT districts</w:t>
      </w:r>
      <w:r w:rsidR="006367F9">
        <w:rPr>
          <w:rFonts w:ascii="Arial" w:hAnsi="Arial" w:cs="Arial"/>
          <w:szCs w:val="20"/>
        </w:rPr>
        <w:t xml:space="preserve"> must submit</w:t>
      </w:r>
      <w:r w:rsidR="006367F9" w:rsidRPr="003C27BD">
        <w:rPr>
          <w:rFonts w:ascii="Arial" w:hAnsi="Arial" w:cs="Arial"/>
          <w:szCs w:val="20"/>
        </w:rPr>
        <w:t xml:space="preserve"> this addendum by </w:t>
      </w:r>
      <w:r w:rsidR="007B5066" w:rsidRPr="007B5066">
        <w:rPr>
          <w:rFonts w:ascii="Arial" w:hAnsi="Arial" w:cs="Arial"/>
          <w:b/>
          <w:szCs w:val="20"/>
        </w:rPr>
        <w:t>November 1, 2012</w:t>
      </w:r>
      <w:r w:rsidR="006367F9" w:rsidRPr="003C27BD">
        <w:rPr>
          <w:rFonts w:ascii="Arial" w:hAnsi="Arial" w:cs="Arial"/>
          <w:szCs w:val="20"/>
        </w:rPr>
        <w:t xml:space="preserve">. </w:t>
      </w:r>
      <w:r w:rsidR="006367F9">
        <w:rPr>
          <w:rFonts w:ascii="Arial" w:hAnsi="Arial" w:cs="Arial"/>
          <w:szCs w:val="20"/>
        </w:rPr>
        <w:t>N</w:t>
      </w:r>
      <w:r w:rsidR="006367F9" w:rsidRPr="003C27BD">
        <w:rPr>
          <w:rFonts w:ascii="Arial" w:hAnsi="Arial" w:cs="Arial"/>
          <w:szCs w:val="20"/>
        </w:rPr>
        <w:t xml:space="preserve">on-RTTT districts must </w:t>
      </w:r>
      <w:r w:rsidR="006367F9">
        <w:rPr>
          <w:rFonts w:ascii="Arial" w:hAnsi="Arial" w:cs="Arial"/>
          <w:szCs w:val="20"/>
        </w:rPr>
        <w:t>submit the addendum</w:t>
      </w:r>
      <w:r w:rsidR="006367F9" w:rsidRPr="003C27BD">
        <w:rPr>
          <w:rFonts w:ascii="Arial" w:hAnsi="Arial" w:cs="Arial"/>
          <w:szCs w:val="20"/>
        </w:rPr>
        <w:t xml:space="preserve"> by </w:t>
      </w:r>
      <w:r w:rsidR="007B5066" w:rsidRPr="007B5066">
        <w:rPr>
          <w:rFonts w:ascii="Arial" w:hAnsi="Arial" w:cs="Arial"/>
          <w:b/>
          <w:szCs w:val="20"/>
        </w:rPr>
        <w:t>November 1, 2013</w:t>
      </w:r>
      <w:r w:rsidR="006367F9" w:rsidRPr="003C27BD">
        <w:rPr>
          <w:rFonts w:ascii="Arial" w:hAnsi="Arial" w:cs="Arial"/>
          <w:szCs w:val="20"/>
        </w:rPr>
        <w:t xml:space="preserve">. </w:t>
      </w:r>
      <w:r w:rsidR="006367F9">
        <w:rPr>
          <w:rFonts w:ascii="Arial" w:hAnsi="Arial" w:cs="Arial"/>
          <w:szCs w:val="20"/>
        </w:rPr>
        <w:t xml:space="preserve"> </w:t>
      </w:r>
      <w:r w:rsidRPr="00B72C69">
        <w:rPr>
          <w:rFonts w:ascii="Arial" w:hAnsi="Arial" w:cs="Arial"/>
          <w:szCs w:val="20"/>
        </w:rPr>
        <w:t xml:space="preserve"> All applicants must complete this addendum, even if they relinquish Title IIA funds or flex all Title IIA funds into Title I. </w:t>
      </w:r>
    </w:p>
    <w:p w14:paraId="1D64833F" w14:textId="77777777" w:rsidR="006A7C20" w:rsidRPr="00B72C69" w:rsidRDefault="006A7C20" w:rsidP="008F3C50">
      <w:pPr>
        <w:pStyle w:val="ListParagraph"/>
        <w:ind w:left="360" w:hanging="360"/>
        <w:rPr>
          <w:rFonts w:ascii="Arial" w:hAnsi="Arial" w:cs="Arial"/>
          <w:szCs w:val="20"/>
        </w:rPr>
      </w:pPr>
    </w:p>
    <w:p w14:paraId="340BC22F" w14:textId="77777777" w:rsidR="00B5158D" w:rsidRDefault="006A7C20">
      <w:pPr>
        <w:pStyle w:val="ListParagraph"/>
        <w:numPr>
          <w:ilvl w:val="0"/>
          <w:numId w:val="20"/>
        </w:numPr>
        <w:ind w:left="540" w:hanging="540"/>
        <w:rPr>
          <w:rFonts w:ascii="Arial" w:hAnsi="Arial" w:cs="Arial"/>
          <w:b/>
          <w:szCs w:val="20"/>
        </w:rPr>
      </w:pPr>
      <w:r w:rsidRPr="00B72C69">
        <w:rPr>
          <w:rFonts w:ascii="Arial" w:hAnsi="Arial" w:cs="Arial"/>
          <w:b/>
          <w:szCs w:val="20"/>
        </w:rPr>
        <w:t>The legislation provides an estimated cost for implementing an educator evaluation training program. What types of funds can districts use to fund a training program?</w:t>
      </w:r>
    </w:p>
    <w:p w14:paraId="422544B0" w14:textId="77777777" w:rsidR="006A7C20" w:rsidRPr="00B72C69" w:rsidRDefault="006A7C20" w:rsidP="008F3C50">
      <w:pPr>
        <w:pStyle w:val="ListParagraph"/>
        <w:ind w:left="360" w:hanging="360"/>
        <w:rPr>
          <w:rFonts w:ascii="Arial" w:hAnsi="Arial" w:cs="Arial"/>
          <w:b/>
          <w:szCs w:val="20"/>
        </w:rPr>
      </w:pPr>
    </w:p>
    <w:p w14:paraId="2AC8F5F2" w14:textId="77777777" w:rsidR="006A7C20" w:rsidRPr="00B72C69" w:rsidRDefault="006A7C20" w:rsidP="00446EBC">
      <w:pPr>
        <w:pStyle w:val="ListParagraph"/>
        <w:ind w:left="540"/>
        <w:rPr>
          <w:rFonts w:ascii="Arial" w:hAnsi="Arial" w:cs="Arial"/>
          <w:szCs w:val="20"/>
        </w:rPr>
      </w:pPr>
      <w:r w:rsidRPr="00B72C69">
        <w:rPr>
          <w:rFonts w:ascii="Arial" w:hAnsi="Arial" w:cs="Arial"/>
          <w:szCs w:val="20"/>
        </w:rPr>
        <w:t xml:space="preserve">The legislation requires that districts allocate some </w:t>
      </w:r>
      <w:r>
        <w:rPr>
          <w:rFonts w:ascii="Arial" w:hAnsi="Arial" w:cs="Arial"/>
          <w:szCs w:val="20"/>
        </w:rPr>
        <w:t xml:space="preserve">or all of their </w:t>
      </w:r>
      <w:r w:rsidRPr="00B72C69">
        <w:rPr>
          <w:rFonts w:ascii="Arial" w:hAnsi="Arial" w:cs="Arial"/>
          <w:szCs w:val="20"/>
        </w:rPr>
        <w:t xml:space="preserve">Chapter 70 professional development funds for a training program but </w:t>
      </w:r>
      <w:r w:rsidR="00E12438">
        <w:rPr>
          <w:rFonts w:ascii="Arial" w:hAnsi="Arial" w:cs="Arial"/>
          <w:szCs w:val="20"/>
        </w:rPr>
        <w:t>does not specify any particular</w:t>
      </w:r>
      <w:r w:rsidRPr="00B72C69">
        <w:rPr>
          <w:rFonts w:ascii="Arial" w:hAnsi="Arial" w:cs="Arial"/>
          <w:szCs w:val="20"/>
        </w:rPr>
        <w:t xml:space="preserve"> amount. ESE recommends that districts allocate Title IIA funds to support the implementation of training programs. Districts may also use additional local, state, or federal funds to cover the cost of their training programs. </w:t>
      </w:r>
      <w:r w:rsidR="00013301">
        <w:rPr>
          <w:rFonts w:ascii="Arial" w:hAnsi="Arial" w:cs="Arial"/>
          <w:szCs w:val="20"/>
        </w:rPr>
        <w:t>ESE</w:t>
      </w:r>
      <w:r w:rsidRPr="00B72C69">
        <w:rPr>
          <w:rFonts w:ascii="Arial" w:hAnsi="Arial" w:cs="Arial"/>
          <w:szCs w:val="20"/>
        </w:rPr>
        <w:t xml:space="preserve"> has committed $3.5 million in RTTT money to supplement the cost of implementing an educator evaluation training program in RTTT districts</w:t>
      </w:r>
      <w:r w:rsidR="006367F9">
        <w:rPr>
          <w:rFonts w:ascii="Arial" w:hAnsi="Arial" w:cs="Arial"/>
          <w:szCs w:val="20"/>
        </w:rPr>
        <w:t xml:space="preserve"> by funding</w:t>
      </w:r>
      <w:r w:rsidRPr="00B72C69">
        <w:rPr>
          <w:rFonts w:ascii="Arial" w:hAnsi="Arial" w:cs="Arial"/>
          <w:szCs w:val="20"/>
        </w:rPr>
        <w:t xml:space="preserve"> vendors </w:t>
      </w:r>
      <w:r w:rsidR="009A495D">
        <w:rPr>
          <w:rFonts w:ascii="Arial" w:hAnsi="Arial" w:cs="Arial"/>
          <w:szCs w:val="20"/>
        </w:rPr>
        <w:t>that</w:t>
      </w:r>
      <w:r w:rsidRPr="00B72C69">
        <w:rPr>
          <w:rFonts w:ascii="Arial" w:hAnsi="Arial" w:cs="Arial"/>
          <w:szCs w:val="20"/>
        </w:rPr>
        <w:t xml:space="preserve"> </w:t>
      </w:r>
      <w:r>
        <w:rPr>
          <w:rFonts w:ascii="Arial" w:hAnsi="Arial" w:cs="Arial"/>
          <w:szCs w:val="20"/>
        </w:rPr>
        <w:t xml:space="preserve">will </w:t>
      </w:r>
      <w:r w:rsidRPr="00B72C69">
        <w:rPr>
          <w:rFonts w:ascii="Arial" w:hAnsi="Arial" w:cs="Arial"/>
          <w:szCs w:val="20"/>
        </w:rPr>
        <w:t xml:space="preserve">offer training at a substantially reduced cost to districts. </w:t>
      </w:r>
    </w:p>
    <w:p w14:paraId="7A900EDD" w14:textId="77777777" w:rsidR="006A7C20" w:rsidRPr="00B72C69" w:rsidRDefault="006A7C20" w:rsidP="008F3C50">
      <w:pPr>
        <w:pStyle w:val="ListParagraph"/>
        <w:ind w:left="360" w:hanging="360"/>
        <w:rPr>
          <w:rFonts w:ascii="Arial" w:hAnsi="Arial" w:cs="Arial"/>
          <w:szCs w:val="20"/>
        </w:rPr>
      </w:pPr>
    </w:p>
    <w:p w14:paraId="03973F35" w14:textId="77777777" w:rsidR="00B5158D" w:rsidRDefault="006A7C20">
      <w:pPr>
        <w:pStyle w:val="ListParagraph"/>
        <w:numPr>
          <w:ilvl w:val="0"/>
          <w:numId w:val="20"/>
        </w:numPr>
        <w:ind w:left="540" w:hanging="540"/>
        <w:rPr>
          <w:rFonts w:ascii="Arial" w:hAnsi="Arial" w:cs="Arial"/>
          <w:b/>
          <w:szCs w:val="20"/>
        </w:rPr>
      </w:pPr>
      <w:r w:rsidRPr="00B72C69">
        <w:rPr>
          <w:rFonts w:ascii="Arial" w:hAnsi="Arial" w:cs="Arial"/>
          <w:b/>
          <w:szCs w:val="20"/>
        </w:rPr>
        <w:t xml:space="preserve">Does this legislation require districts to use </w:t>
      </w:r>
      <w:r w:rsidR="009A495D">
        <w:rPr>
          <w:rFonts w:ascii="Arial" w:hAnsi="Arial" w:cs="Arial"/>
          <w:b/>
          <w:szCs w:val="20"/>
        </w:rPr>
        <w:t xml:space="preserve">federal </w:t>
      </w:r>
      <w:r w:rsidRPr="00B72C69">
        <w:rPr>
          <w:rFonts w:ascii="Arial" w:hAnsi="Arial" w:cs="Arial"/>
          <w:b/>
          <w:szCs w:val="20"/>
        </w:rPr>
        <w:t xml:space="preserve">Title IIA funds to support the implementation of an education evaluation training program? </w:t>
      </w:r>
    </w:p>
    <w:p w14:paraId="5C607EBD" w14:textId="77777777" w:rsidR="006A7C20" w:rsidRPr="00B72C69" w:rsidRDefault="006A7C20" w:rsidP="00446EBC">
      <w:pPr>
        <w:pStyle w:val="ListParagraph"/>
        <w:ind w:left="540" w:hanging="360"/>
        <w:rPr>
          <w:rFonts w:ascii="Arial" w:hAnsi="Arial" w:cs="Arial"/>
          <w:szCs w:val="20"/>
        </w:rPr>
      </w:pPr>
    </w:p>
    <w:p w14:paraId="7CEAF21F" w14:textId="77777777" w:rsidR="006A7C20" w:rsidRPr="003A47F3" w:rsidRDefault="006A7C20" w:rsidP="003A47F3">
      <w:pPr>
        <w:pStyle w:val="ListParagraph"/>
        <w:ind w:left="540"/>
        <w:rPr>
          <w:rFonts w:ascii="Arial" w:hAnsi="Arial" w:cs="Arial"/>
          <w:szCs w:val="20"/>
        </w:rPr>
      </w:pPr>
      <w:r w:rsidRPr="00B72C69">
        <w:rPr>
          <w:rFonts w:ascii="Arial" w:hAnsi="Arial" w:cs="Arial"/>
          <w:szCs w:val="20"/>
        </w:rPr>
        <w:t xml:space="preserve">The legislation provides the opportunity for districts to plan </w:t>
      </w:r>
      <w:r>
        <w:rPr>
          <w:rFonts w:ascii="Arial" w:hAnsi="Arial" w:cs="Arial"/>
          <w:szCs w:val="20"/>
        </w:rPr>
        <w:t xml:space="preserve">strategically to </w:t>
      </w:r>
      <w:r w:rsidRPr="00B72C69">
        <w:rPr>
          <w:rFonts w:ascii="Arial" w:hAnsi="Arial" w:cs="Arial"/>
          <w:szCs w:val="20"/>
        </w:rPr>
        <w:t xml:space="preserve">use multiple funding streams to support an educator evaluation training program, including Title IIA funds. Educator evaluation training for teachers and principals is one of many activities for which a district may use its Title IIA funds. </w:t>
      </w:r>
      <w:r>
        <w:rPr>
          <w:rFonts w:ascii="Arial" w:hAnsi="Arial" w:cs="Arial"/>
          <w:szCs w:val="20"/>
        </w:rPr>
        <w:t>While t</w:t>
      </w:r>
      <w:r w:rsidRPr="00B72C69">
        <w:rPr>
          <w:rFonts w:ascii="Arial" w:hAnsi="Arial" w:cs="Arial"/>
          <w:szCs w:val="20"/>
        </w:rPr>
        <w:t>he legislation does not require districts to use Title IIA funds for training purposes, ESE recommends designating at least a portion of Title IIA funds for educator evaluation training programs</w:t>
      </w:r>
      <w:r w:rsidRPr="00F433A7">
        <w:rPr>
          <w:rFonts w:ascii="Arial" w:hAnsi="Arial" w:cs="Arial"/>
          <w:szCs w:val="20"/>
        </w:rPr>
        <w:t xml:space="preserve">.  </w:t>
      </w:r>
      <w:r w:rsidR="007B5066" w:rsidRPr="007B5066">
        <w:rPr>
          <w:rFonts w:ascii="Arial" w:hAnsi="Arial" w:cs="Arial"/>
        </w:rPr>
        <w:t xml:space="preserve">For </w:t>
      </w:r>
      <w:r w:rsidR="00670203" w:rsidRPr="00F433A7">
        <w:rPr>
          <w:rFonts w:ascii="Arial" w:hAnsi="Arial" w:cs="Arial"/>
          <w:szCs w:val="20"/>
        </w:rPr>
        <w:t>an overview of the Title IIA requirements and priorities, please see</w:t>
      </w:r>
      <w:r w:rsidR="00670203" w:rsidRPr="00670203">
        <w:rPr>
          <w:rFonts w:ascii="Arial" w:hAnsi="Arial" w:cs="Arial"/>
          <w:szCs w:val="20"/>
        </w:rPr>
        <w:t xml:space="preserve"> </w:t>
      </w:r>
    </w:p>
    <w:p w14:paraId="5C578AD1" w14:textId="77777777" w:rsidR="006A7C20" w:rsidRPr="00B72C69" w:rsidRDefault="00291271" w:rsidP="00E96666">
      <w:pPr>
        <w:pStyle w:val="ListParagraph"/>
        <w:tabs>
          <w:tab w:val="left" w:pos="7798"/>
        </w:tabs>
        <w:ind w:left="540"/>
        <w:rPr>
          <w:rFonts w:ascii="Arial" w:hAnsi="Arial" w:cs="Arial"/>
          <w:szCs w:val="20"/>
        </w:rPr>
      </w:pPr>
      <w:hyperlink r:id="rId28" w:history="1">
        <w:r w:rsidR="006A7C20" w:rsidRPr="00A12C51">
          <w:rPr>
            <w:rStyle w:val="Hyperlink"/>
            <w:rFonts w:ascii="Arial" w:hAnsi="Arial" w:cs="Arial"/>
            <w:szCs w:val="20"/>
          </w:rPr>
          <w:t>http://finance1.doe.mass.edu/grants/grants13/rfp/1_entitle_code.html</w:t>
        </w:r>
        <w:r w:rsidR="006367F9" w:rsidRPr="00A12C51">
          <w:rPr>
            <w:rStyle w:val="Hyperlink"/>
          </w:rPr>
          <w:t>.</w:t>
        </w:r>
      </w:hyperlink>
      <w:r w:rsidR="006A7C20" w:rsidRPr="00B72C69">
        <w:rPr>
          <w:rFonts w:ascii="Arial" w:hAnsi="Arial" w:cs="Arial"/>
          <w:szCs w:val="20"/>
        </w:rPr>
        <w:t xml:space="preserve"> </w:t>
      </w:r>
      <w:r w:rsidR="00E96666">
        <w:rPr>
          <w:rFonts w:ascii="Arial" w:hAnsi="Arial" w:cs="Arial"/>
          <w:szCs w:val="20"/>
        </w:rPr>
        <w:tab/>
      </w:r>
    </w:p>
    <w:p w14:paraId="257561FF" w14:textId="77777777" w:rsidR="006A7C20" w:rsidRPr="00B72C69" w:rsidRDefault="006A7C20" w:rsidP="008F3C50">
      <w:pPr>
        <w:pStyle w:val="ListParagraph"/>
        <w:ind w:left="360" w:hanging="360"/>
        <w:rPr>
          <w:rFonts w:ascii="Arial" w:hAnsi="Arial" w:cs="Arial"/>
          <w:b/>
          <w:color w:val="FF0000"/>
          <w:szCs w:val="20"/>
        </w:rPr>
      </w:pPr>
    </w:p>
    <w:p w14:paraId="233D46F6" w14:textId="77777777" w:rsidR="00B5158D" w:rsidRDefault="006A7C20">
      <w:pPr>
        <w:pStyle w:val="ListParagraph"/>
        <w:numPr>
          <w:ilvl w:val="0"/>
          <w:numId w:val="20"/>
        </w:numPr>
        <w:ind w:left="540" w:hanging="540"/>
        <w:rPr>
          <w:rFonts w:ascii="Arial" w:hAnsi="Arial" w:cs="Arial"/>
          <w:b/>
          <w:szCs w:val="20"/>
        </w:rPr>
      </w:pPr>
      <w:r w:rsidRPr="00B72C69">
        <w:rPr>
          <w:rFonts w:ascii="Arial" w:hAnsi="Arial" w:cs="Arial"/>
          <w:b/>
          <w:szCs w:val="20"/>
        </w:rPr>
        <w:t>What is a Title IIA needs assessment?</w:t>
      </w:r>
    </w:p>
    <w:p w14:paraId="00D7FE3F" w14:textId="77777777" w:rsidR="006A7C20" w:rsidRPr="00B72C69" w:rsidRDefault="00670203" w:rsidP="00A24586">
      <w:pPr>
        <w:ind w:left="547"/>
        <w:rPr>
          <w:rFonts w:cs="Arial"/>
          <w:b/>
          <w:szCs w:val="20"/>
        </w:rPr>
      </w:pPr>
      <w:r w:rsidRPr="00670203">
        <w:rPr>
          <w:rFonts w:cs="Arial"/>
          <w:color w:val="000000"/>
          <w:szCs w:val="20"/>
        </w:rPr>
        <w:t>To be eligible to receive</w:t>
      </w:r>
      <w:r w:rsidR="00E90FC2">
        <w:rPr>
          <w:rFonts w:cs="Arial"/>
          <w:color w:val="000000"/>
          <w:szCs w:val="20"/>
        </w:rPr>
        <w:t xml:space="preserve"> Title </w:t>
      </w:r>
      <w:r w:rsidRPr="00670203">
        <w:rPr>
          <w:rFonts w:cs="Arial"/>
          <w:color w:val="000000"/>
          <w:szCs w:val="20"/>
        </w:rPr>
        <w:t xml:space="preserve">II-A funds, a district must </w:t>
      </w:r>
      <w:proofErr w:type="gramStart"/>
      <w:r w:rsidRPr="00670203">
        <w:rPr>
          <w:rFonts w:cs="Arial"/>
          <w:color w:val="000000"/>
          <w:szCs w:val="20"/>
        </w:rPr>
        <w:t>conduct an assessment of</w:t>
      </w:r>
      <w:proofErr w:type="gramEnd"/>
      <w:r w:rsidRPr="00670203">
        <w:rPr>
          <w:rFonts w:cs="Arial"/>
          <w:color w:val="000000"/>
          <w:szCs w:val="20"/>
        </w:rPr>
        <w:t xml:space="preserve"> local needs for professional development and hiring.  The needs assessment process must </w:t>
      </w:r>
      <w:proofErr w:type="gramStart"/>
      <w:r w:rsidRPr="00670203">
        <w:rPr>
          <w:rFonts w:cs="Arial"/>
          <w:color w:val="000000"/>
          <w:szCs w:val="20"/>
        </w:rPr>
        <w:t>take into account</w:t>
      </w:r>
      <w:proofErr w:type="gramEnd"/>
      <w:r w:rsidRPr="00670203">
        <w:rPr>
          <w:rFonts w:cs="Arial"/>
          <w:color w:val="000000"/>
          <w:szCs w:val="20"/>
        </w:rPr>
        <w:t xml:space="preserve"> the activities that need to be conducted in order to support teachers and principals in providing students with the opportunity to meet challenging academic achievement standards</w:t>
      </w:r>
      <w:r w:rsidR="00523B7B">
        <w:rPr>
          <w:rFonts w:cs="Arial"/>
          <w:color w:val="000000"/>
          <w:szCs w:val="20"/>
        </w:rPr>
        <w:t>.</w:t>
      </w:r>
      <w:r w:rsidR="00A24586" w:rsidRPr="00A24586">
        <w:rPr>
          <w:rFonts w:cs="Arial"/>
          <w:szCs w:val="20"/>
        </w:rPr>
        <w:t xml:space="preserve"> </w:t>
      </w:r>
      <w:r w:rsidR="00A24586" w:rsidRPr="00B72C69">
        <w:rPr>
          <w:rFonts w:cs="Arial"/>
          <w:szCs w:val="20"/>
        </w:rPr>
        <w:t>Districts can use the needs assessment to collect and examine information about school-wide issues and then u</w:t>
      </w:r>
      <w:r w:rsidR="00E90FC2">
        <w:rPr>
          <w:rFonts w:cs="Arial"/>
          <w:szCs w:val="20"/>
        </w:rPr>
        <w:t>se</w:t>
      </w:r>
      <w:r w:rsidR="00A24586" w:rsidRPr="00B72C69">
        <w:rPr>
          <w:rFonts w:cs="Arial"/>
          <w:szCs w:val="20"/>
        </w:rPr>
        <w:t xml:space="preserve"> that data to determine priority goals, develop a plan, and allocate Title IIA funds accordingly.</w:t>
      </w:r>
    </w:p>
    <w:p w14:paraId="7941772C" w14:textId="77777777" w:rsidR="006A7C20" w:rsidRPr="00B72C69" w:rsidRDefault="006A7C20" w:rsidP="00FF1B5E">
      <w:pPr>
        <w:pStyle w:val="Heading1"/>
        <w:rPr>
          <w:rFonts w:cs="Arial"/>
        </w:rPr>
      </w:pPr>
      <w:bookmarkStart w:id="13" w:name="_Appendix_A:_Evaluation"/>
      <w:bookmarkStart w:id="14" w:name="_Appendix_A:_Evaluation_1"/>
      <w:bookmarkStart w:id="15" w:name="_Toc333842648"/>
      <w:bookmarkEnd w:id="13"/>
      <w:bookmarkEnd w:id="14"/>
      <w:r w:rsidRPr="00B72C69">
        <w:rPr>
          <w:rFonts w:cs="Arial"/>
        </w:rPr>
        <w:lastRenderedPageBreak/>
        <w:t>Appendix</w:t>
      </w:r>
      <w:r>
        <w:rPr>
          <w:rFonts w:cs="Arial"/>
        </w:rPr>
        <w:t xml:space="preserve"> A: Evaluation Training Program</w:t>
      </w:r>
      <w:bookmarkEnd w:id="15"/>
    </w:p>
    <w:p w14:paraId="5F85CD58" w14:textId="77777777" w:rsidR="006A7C20" w:rsidRPr="00B72C69" w:rsidRDefault="006A7C20" w:rsidP="00722BB1">
      <w:pPr>
        <w:pStyle w:val="Heading2"/>
        <w:rPr>
          <w:rFonts w:cs="Arial"/>
        </w:rPr>
      </w:pPr>
      <w:bookmarkStart w:id="16" w:name="_Toc333842649"/>
      <w:r w:rsidRPr="00B72C69">
        <w:rPr>
          <w:rFonts w:cs="Arial"/>
        </w:rPr>
        <w:t>Evaluation Training Program</w:t>
      </w:r>
      <w:r>
        <w:rPr>
          <w:rFonts w:cs="Arial"/>
        </w:rPr>
        <w:t xml:space="preserve"> Requirements</w:t>
      </w:r>
      <w:bookmarkEnd w:id="16"/>
      <w:r>
        <w:rPr>
          <w:rFonts w:cs="Arial"/>
        </w:rPr>
        <w:t xml:space="preserve"> </w:t>
      </w:r>
    </w:p>
    <w:p w14:paraId="2B237FD0" w14:textId="77777777" w:rsidR="00B95FD2" w:rsidRDefault="006A7C20" w:rsidP="00D6595D">
      <w:r>
        <w:t>ESE has developed two educator evaluation training programs: a 4-part series of training workshops for teachers and other educators who are not evaluators, and a 6-part series of training modules for evaluators.</w:t>
      </w:r>
      <w:r w:rsidR="00F07B12">
        <w:t xml:space="preserve"> </w:t>
      </w:r>
      <w:r w:rsidR="000E7780">
        <w:t xml:space="preserve">If you </w:t>
      </w:r>
      <w:r w:rsidR="00AA64C7">
        <w:t>believe</w:t>
      </w:r>
      <w:r w:rsidR="000E7780">
        <w:t xml:space="preserve"> </w:t>
      </w:r>
      <w:r w:rsidR="00B95FD2">
        <w:t>your district has</w:t>
      </w:r>
      <w:r w:rsidR="000E7780">
        <w:t xml:space="preserve"> already met the minimum requirements for training either group of educators</w:t>
      </w:r>
      <w:r w:rsidR="00F07B12">
        <w:t xml:space="preserve">, </w:t>
      </w:r>
      <w:r w:rsidR="000E7780">
        <w:t>see question I-5 on p</w:t>
      </w:r>
      <w:r w:rsidR="00F07B12">
        <w:t>age</w:t>
      </w:r>
      <w:r w:rsidR="000E7780">
        <w:t xml:space="preserve"> </w:t>
      </w:r>
      <w:r w:rsidR="00D85853">
        <w:t>7</w:t>
      </w:r>
      <w:r w:rsidR="00F07B12">
        <w:t xml:space="preserve">. </w:t>
      </w:r>
    </w:p>
    <w:p w14:paraId="0BEB160C" w14:textId="77777777" w:rsidR="006A7C20" w:rsidRDefault="006A7C20" w:rsidP="00D6595D">
      <w:r>
        <w:t xml:space="preserve">The following table identifies which training program districts are required to provide for educators identified in the legislation. </w:t>
      </w:r>
    </w:p>
    <w:tbl>
      <w:tblPr>
        <w:tblStyle w:val="MediumShading1-Accent6"/>
        <w:tblW w:w="0" w:type="auto"/>
        <w:tblLook w:val="00A0" w:firstRow="1" w:lastRow="0" w:firstColumn="1" w:lastColumn="0" w:noHBand="0" w:noVBand="0"/>
      </w:tblPr>
      <w:tblGrid>
        <w:gridCol w:w="1908"/>
        <w:gridCol w:w="2880"/>
        <w:gridCol w:w="2700"/>
      </w:tblGrid>
      <w:tr w:rsidR="006A7C20" w14:paraId="6AE2D827" w14:textId="77777777" w:rsidTr="00D11C90">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08" w:type="dxa"/>
          </w:tcPr>
          <w:p w14:paraId="54B988C6" w14:textId="77777777" w:rsidR="006A7C20" w:rsidRPr="00B470CE" w:rsidRDefault="006A7C20" w:rsidP="00B470CE">
            <w:pPr>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2880" w:type="dxa"/>
          </w:tcPr>
          <w:p w14:paraId="6CC0F988" w14:textId="77777777" w:rsidR="000E7780" w:rsidRPr="00983223" w:rsidRDefault="006A7C20" w:rsidP="006E45AE">
            <w:pPr>
              <w:spacing w:after="0"/>
              <w:jc w:val="center"/>
              <w:rPr>
                <w:bCs w:val="0"/>
                <w:sz w:val="24"/>
                <w:szCs w:val="24"/>
              </w:rPr>
            </w:pPr>
            <w:r w:rsidRPr="00983223">
              <w:rPr>
                <w:bCs w:val="0"/>
                <w:sz w:val="24"/>
                <w:szCs w:val="24"/>
              </w:rPr>
              <w:t>Training Workshops</w:t>
            </w:r>
            <w:r w:rsidR="00F15D77">
              <w:rPr>
                <w:bCs w:val="0"/>
                <w:sz w:val="24"/>
                <w:szCs w:val="24"/>
              </w:rPr>
              <w:t xml:space="preserve"> for Teachers</w:t>
            </w:r>
          </w:p>
        </w:tc>
        <w:tc>
          <w:tcPr>
            <w:tcW w:w="2700" w:type="dxa"/>
          </w:tcPr>
          <w:p w14:paraId="4231BBEF" w14:textId="77777777" w:rsidR="00F15D77" w:rsidRDefault="006A7C20" w:rsidP="006E45AE">
            <w:pPr>
              <w:spacing w:after="0"/>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983223">
              <w:rPr>
                <w:bCs w:val="0"/>
                <w:sz w:val="24"/>
                <w:szCs w:val="24"/>
              </w:rPr>
              <w:t>Training Modules</w:t>
            </w:r>
            <w:r w:rsidR="00F15D77">
              <w:rPr>
                <w:bCs w:val="0"/>
                <w:sz w:val="24"/>
                <w:szCs w:val="24"/>
              </w:rPr>
              <w:t xml:space="preserve"> </w:t>
            </w:r>
          </w:p>
          <w:p w14:paraId="09039E76" w14:textId="77777777" w:rsidR="000E7780" w:rsidRPr="00983223" w:rsidRDefault="00F15D77" w:rsidP="006E45AE">
            <w:pPr>
              <w:spacing w:after="0"/>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for Evaluators</w:t>
            </w:r>
          </w:p>
        </w:tc>
      </w:tr>
      <w:tr w:rsidR="006E45AE" w:rsidRPr="006E45AE" w14:paraId="7DED3349" w14:textId="77777777" w:rsidTr="0098322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08" w:type="dxa"/>
            <w:tcBorders>
              <w:bottom w:val="single" w:sz="8" w:space="0" w:color="F9B074"/>
            </w:tcBorders>
            <w:vAlign w:val="center"/>
          </w:tcPr>
          <w:p w14:paraId="1B8B2E5B" w14:textId="77777777" w:rsidR="006E45AE" w:rsidRPr="00983223" w:rsidRDefault="006E45AE" w:rsidP="00983223">
            <w:pPr>
              <w:spacing w:after="0"/>
              <w:jc w:val="left"/>
              <w:rPr>
                <w:bCs w:val="0"/>
                <w:i/>
                <w:color w:val="000000" w:themeColor="text1"/>
              </w:rPr>
            </w:pPr>
            <w:r w:rsidRPr="00983223">
              <w:rPr>
                <w:bCs w:val="0"/>
                <w:i/>
                <w:color w:val="000000" w:themeColor="text1"/>
              </w:rPr>
              <w:t xml:space="preserve">Minimum </w:t>
            </w:r>
            <w:r w:rsidR="00983223" w:rsidRPr="00983223">
              <w:rPr>
                <w:bCs w:val="0"/>
                <w:i/>
                <w:color w:val="000000" w:themeColor="text1"/>
              </w:rPr>
              <w:t>Time</w:t>
            </w:r>
            <w:r w:rsidRPr="00983223">
              <w:rPr>
                <w:bCs w:val="0"/>
                <w:i/>
                <w:color w:val="000000" w:themeColor="text1"/>
              </w:rPr>
              <w:t xml:space="preserve"> </w:t>
            </w:r>
            <w:r w:rsidR="00983223" w:rsidRPr="00983223">
              <w:rPr>
                <w:bCs w:val="0"/>
                <w:i/>
                <w:color w:val="000000" w:themeColor="text1"/>
              </w:rPr>
              <w:t>Requirement</w:t>
            </w:r>
          </w:p>
        </w:tc>
        <w:tc>
          <w:tcPr>
            <w:cnfStyle w:val="000010000000" w:firstRow="0" w:lastRow="0" w:firstColumn="0" w:lastColumn="0" w:oddVBand="1" w:evenVBand="0" w:oddHBand="0" w:evenHBand="0" w:firstRowFirstColumn="0" w:firstRowLastColumn="0" w:lastRowFirstColumn="0" w:lastRowLastColumn="0"/>
            <w:tcW w:w="2880" w:type="dxa"/>
            <w:tcBorders>
              <w:bottom w:val="single" w:sz="8" w:space="0" w:color="F9B074"/>
            </w:tcBorders>
            <w:vAlign w:val="center"/>
          </w:tcPr>
          <w:p w14:paraId="457E18F9" w14:textId="77777777" w:rsidR="00442FD6" w:rsidRDefault="006E45AE">
            <w:pPr>
              <w:spacing w:after="0"/>
              <w:rPr>
                <w:bCs/>
                <w:color w:val="000000" w:themeColor="text1"/>
                <w:szCs w:val="22"/>
              </w:rPr>
            </w:pPr>
            <w:r w:rsidRPr="00983223">
              <w:rPr>
                <w:bCs/>
                <w:color w:val="000000" w:themeColor="text1"/>
              </w:rPr>
              <w:t>4 total hours</w:t>
            </w:r>
          </w:p>
        </w:tc>
        <w:tc>
          <w:tcPr>
            <w:tcW w:w="2700" w:type="dxa"/>
            <w:tcBorders>
              <w:bottom w:val="single" w:sz="8" w:space="0" w:color="F9B074"/>
            </w:tcBorders>
            <w:vAlign w:val="center"/>
          </w:tcPr>
          <w:p w14:paraId="1190DFFA" w14:textId="77777777" w:rsidR="00442FD6" w:rsidRDefault="006E45AE">
            <w:pPr>
              <w:spacing w:after="0"/>
              <w:cnfStyle w:val="000000100000" w:firstRow="0" w:lastRow="0" w:firstColumn="0" w:lastColumn="0" w:oddVBand="0" w:evenVBand="0" w:oddHBand="1" w:evenHBand="0" w:firstRowFirstColumn="0" w:firstRowLastColumn="0" w:lastRowFirstColumn="0" w:lastRowLastColumn="0"/>
              <w:rPr>
                <w:bCs/>
                <w:color w:val="000000" w:themeColor="text1"/>
                <w:szCs w:val="22"/>
              </w:rPr>
            </w:pPr>
            <w:r w:rsidRPr="00983223">
              <w:rPr>
                <w:bCs/>
                <w:color w:val="000000" w:themeColor="text1"/>
              </w:rPr>
              <w:t>11 total hours</w:t>
            </w:r>
          </w:p>
        </w:tc>
      </w:tr>
      <w:tr w:rsidR="006A7C20" w14:paraId="5B683D49" w14:textId="77777777" w:rsidTr="009832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0FD583F0" w14:textId="77777777" w:rsidR="006A7C20" w:rsidRPr="00983223" w:rsidRDefault="00644D48" w:rsidP="00983223">
            <w:pPr>
              <w:jc w:val="left"/>
              <w:rPr>
                <w:bCs w:val="0"/>
              </w:rPr>
            </w:pPr>
            <w:r w:rsidRPr="00983223">
              <w:rPr>
                <w:bCs w:val="0"/>
                <w:i/>
              </w:rPr>
              <w:t>Districts must provide</w:t>
            </w:r>
            <w:r w:rsidR="0068572C" w:rsidRPr="00983223">
              <w:rPr>
                <w:bCs w:val="0"/>
                <w:i/>
              </w:rPr>
              <w:t xml:space="preserve"> to</w:t>
            </w:r>
            <w:r w:rsidRPr="00983223">
              <w:rPr>
                <w:bCs w:val="0"/>
                <w:i/>
              </w:rPr>
              <w:t>:</w:t>
            </w:r>
            <w:r w:rsidR="006A7C20" w:rsidRPr="00983223">
              <w:rPr>
                <w:bCs w:val="0"/>
              </w:rPr>
              <w:t xml:space="preserve"> </w:t>
            </w:r>
          </w:p>
        </w:tc>
        <w:tc>
          <w:tcPr>
            <w:cnfStyle w:val="000010000000" w:firstRow="0" w:lastRow="0" w:firstColumn="0" w:lastColumn="0" w:oddVBand="1" w:evenVBand="0" w:oddHBand="0" w:evenHBand="0" w:firstRowFirstColumn="0" w:firstRowLastColumn="0" w:lastRowFirstColumn="0" w:lastRowLastColumn="0"/>
            <w:tcW w:w="2880" w:type="dxa"/>
            <w:shd w:val="clear" w:color="auto" w:fill="FFFFFF" w:themeFill="background1"/>
            <w:vAlign w:val="center"/>
          </w:tcPr>
          <w:p w14:paraId="0D3350F4" w14:textId="77777777" w:rsidR="006A7C20" w:rsidRDefault="006A7C20" w:rsidP="00983223">
            <w:pPr>
              <w:spacing w:before="120" w:after="120"/>
              <w:jc w:val="left"/>
            </w:pPr>
            <w:r>
              <w:t>Teachers</w:t>
            </w:r>
          </w:p>
          <w:p w14:paraId="04B54E0D" w14:textId="77777777" w:rsidR="006A7C20" w:rsidRDefault="006A7C20" w:rsidP="00983223">
            <w:pPr>
              <w:spacing w:before="120" w:after="120"/>
              <w:jc w:val="left"/>
            </w:pPr>
            <w:r>
              <w:t>All educators without evaluator responsibilities</w:t>
            </w:r>
          </w:p>
        </w:tc>
        <w:tc>
          <w:tcPr>
            <w:tcW w:w="2700" w:type="dxa"/>
            <w:vAlign w:val="center"/>
          </w:tcPr>
          <w:p w14:paraId="3A7FFF0C" w14:textId="77777777" w:rsidR="006A7C20" w:rsidRDefault="006A7C20" w:rsidP="00983223">
            <w:pPr>
              <w:jc w:val="left"/>
              <w:cnfStyle w:val="000000010000" w:firstRow="0" w:lastRow="0" w:firstColumn="0" w:lastColumn="0" w:oddVBand="0" w:evenVBand="0" w:oddHBand="0" w:evenHBand="1" w:firstRowFirstColumn="0" w:firstRowLastColumn="0" w:lastRowFirstColumn="0" w:lastRowLastColumn="0"/>
            </w:pPr>
            <w:r>
              <w:t>All educators with evaluator responsibilities</w:t>
            </w:r>
          </w:p>
        </w:tc>
      </w:tr>
    </w:tbl>
    <w:p w14:paraId="4903EFC3" w14:textId="77777777" w:rsidR="004D2A54" w:rsidRDefault="004D2A54" w:rsidP="00D92194"/>
    <w:p w14:paraId="3711E84D" w14:textId="77777777" w:rsidR="0068572C" w:rsidRPr="00D479BB" w:rsidRDefault="0068572C" w:rsidP="0068572C">
      <w:r>
        <w:t xml:space="preserve">ESE originally </w:t>
      </w:r>
      <w:r>
        <w:rPr>
          <w:rFonts w:cs="Arial"/>
        </w:rPr>
        <w:t xml:space="preserve">designed </w:t>
      </w:r>
      <w:r w:rsidR="00C258A2">
        <w:rPr>
          <w:rFonts w:cs="Arial"/>
        </w:rPr>
        <w:t>a series of</w:t>
      </w:r>
      <w:r w:rsidR="00B95FD2">
        <w:rPr>
          <w:rFonts w:cs="Arial"/>
        </w:rPr>
        <w:t xml:space="preserve"> </w:t>
      </w:r>
      <w:r>
        <w:rPr>
          <w:rFonts w:cs="Arial"/>
        </w:rPr>
        <w:t xml:space="preserve">training modules as a training tool for school leadership teams.  </w:t>
      </w:r>
      <w:r w:rsidR="004D2A54">
        <w:t xml:space="preserve">Given </w:t>
      </w:r>
      <w:r w:rsidR="00E90FC2">
        <w:t>the new</w:t>
      </w:r>
      <w:r w:rsidR="004D2A54">
        <w:t xml:space="preserve"> legislative requirements for evaluation training, training modules</w:t>
      </w:r>
      <w:r w:rsidR="00B95FD2">
        <w:t xml:space="preserve"> 2-6, plus a 1-hour Overview,</w:t>
      </w:r>
      <w:r w:rsidR="004D2A54">
        <w:t xml:space="preserve"> now represent the required training program for all </w:t>
      </w:r>
      <w:r>
        <w:t xml:space="preserve">district- and school-level </w:t>
      </w:r>
      <w:r w:rsidR="004D2A54">
        <w:t xml:space="preserve">educators with evaluator responsibilities. </w:t>
      </w:r>
      <w:r>
        <w:t xml:space="preserve">Therefore, school leadership teams </w:t>
      </w:r>
      <w:r w:rsidRPr="00D479BB">
        <w:rPr>
          <w:i/>
        </w:rPr>
        <w:t>must</w:t>
      </w:r>
      <w:r>
        <w:t xml:space="preserve"> include all evaluators and </w:t>
      </w:r>
      <w:r>
        <w:rPr>
          <w:i/>
        </w:rPr>
        <w:t>may</w:t>
      </w:r>
      <w:r>
        <w:t xml:space="preserve"> include, at the district’s discretion, others who will share responsibility for implementation such as administrators without evaluator responsibilities and teacher leaders. </w:t>
      </w:r>
      <w:r>
        <w:rPr>
          <w:rFonts w:cs="Arial"/>
        </w:rPr>
        <w:t xml:space="preserve">In cases where teachers and/or educators without evaluator responsibilities are part of a school leadership team that participates in the </w:t>
      </w:r>
      <w:r w:rsidR="00523B7B">
        <w:rPr>
          <w:rFonts w:cs="Arial"/>
        </w:rPr>
        <w:t xml:space="preserve">series of </w:t>
      </w:r>
      <w:r>
        <w:rPr>
          <w:rFonts w:cs="Arial"/>
        </w:rPr>
        <w:t>training module</w:t>
      </w:r>
      <w:r w:rsidR="00523B7B">
        <w:rPr>
          <w:rFonts w:cs="Arial"/>
        </w:rPr>
        <w:t>s</w:t>
      </w:r>
      <w:r>
        <w:rPr>
          <w:rFonts w:cs="Arial"/>
        </w:rPr>
        <w:t xml:space="preserve"> </w:t>
      </w:r>
      <w:r w:rsidR="00E90FC2">
        <w:rPr>
          <w:rFonts w:cs="Arial"/>
        </w:rPr>
        <w:t>for evaluators</w:t>
      </w:r>
      <w:r>
        <w:rPr>
          <w:rFonts w:cs="Arial"/>
        </w:rPr>
        <w:t xml:space="preserve">, those educators are </w:t>
      </w:r>
      <w:r>
        <w:rPr>
          <w:rFonts w:cs="Arial"/>
          <w:i/>
        </w:rPr>
        <w:t>not</w:t>
      </w:r>
      <w:r>
        <w:rPr>
          <w:rFonts w:cs="Arial"/>
        </w:rPr>
        <w:t xml:space="preserve"> required to attend the </w:t>
      </w:r>
      <w:r w:rsidR="00E90FC2">
        <w:rPr>
          <w:rFonts w:cs="Arial"/>
        </w:rPr>
        <w:t>t</w:t>
      </w:r>
      <w:r>
        <w:rPr>
          <w:rFonts w:cs="Arial"/>
        </w:rPr>
        <w:t xml:space="preserve">raining </w:t>
      </w:r>
      <w:r w:rsidR="00E90FC2">
        <w:rPr>
          <w:rFonts w:cs="Arial"/>
        </w:rPr>
        <w:t>w</w:t>
      </w:r>
      <w:r>
        <w:rPr>
          <w:rFonts w:cs="Arial"/>
        </w:rPr>
        <w:t>orkshops</w:t>
      </w:r>
      <w:r w:rsidR="00F15D77">
        <w:rPr>
          <w:rFonts w:cs="Arial"/>
        </w:rPr>
        <w:t xml:space="preserve"> for </w:t>
      </w:r>
      <w:r w:rsidR="00E90FC2">
        <w:rPr>
          <w:rFonts w:cs="Arial"/>
        </w:rPr>
        <w:t>t</w:t>
      </w:r>
      <w:r w:rsidR="00F15D77">
        <w:rPr>
          <w:rFonts w:cs="Arial"/>
        </w:rPr>
        <w:t>eachers</w:t>
      </w:r>
      <w:r>
        <w:rPr>
          <w:rFonts w:cs="Arial"/>
        </w:rPr>
        <w:t>.</w:t>
      </w:r>
    </w:p>
    <w:p w14:paraId="4509B15B" w14:textId="77777777" w:rsidR="006A7C20" w:rsidRDefault="006A7C20" w:rsidP="005F4109">
      <w:pPr>
        <w:rPr>
          <w:rFonts w:cs="Arial"/>
        </w:rPr>
      </w:pPr>
      <w:r>
        <w:rPr>
          <w:rFonts w:cs="Arial"/>
        </w:rPr>
        <w:t>The</w:t>
      </w:r>
      <w:r w:rsidRPr="00B72C69">
        <w:rPr>
          <w:rFonts w:cs="Arial"/>
        </w:rPr>
        <w:t xml:space="preserve"> </w:t>
      </w:r>
      <w:r w:rsidR="00E90FC2">
        <w:rPr>
          <w:rFonts w:cs="Arial"/>
        </w:rPr>
        <w:t>t</w:t>
      </w:r>
      <w:r w:rsidR="000E7780">
        <w:rPr>
          <w:rFonts w:cs="Arial"/>
        </w:rPr>
        <w:t xml:space="preserve">raining </w:t>
      </w:r>
      <w:r w:rsidR="00E90FC2">
        <w:rPr>
          <w:rFonts w:cs="Arial"/>
        </w:rPr>
        <w:t>w</w:t>
      </w:r>
      <w:r w:rsidR="000E7780">
        <w:rPr>
          <w:rFonts w:cs="Arial"/>
        </w:rPr>
        <w:t>orkshops</w:t>
      </w:r>
      <w:r w:rsidR="00F15D77">
        <w:rPr>
          <w:rFonts w:cs="Arial"/>
        </w:rPr>
        <w:t xml:space="preserve"> for </w:t>
      </w:r>
      <w:r w:rsidR="00E90FC2">
        <w:rPr>
          <w:rFonts w:cs="Arial"/>
        </w:rPr>
        <w:t>t</w:t>
      </w:r>
      <w:r w:rsidR="00F15D77">
        <w:rPr>
          <w:rFonts w:cs="Arial"/>
        </w:rPr>
        <w:t>eachers</w:t>
      </w:r>
      <w:r w:rsidR="000E7780">
        <w:rPr>
          <w:rFonts w:cs="Arial"/>
        </w:rPr>
        <w:t xml:space="preserve"> </w:t>
      </w:r>
      <w:r>
        <w:rPr>
          <w:rFonts w:cs="Arial"/>
        </w:rPr>
        <w:t xml:space="preserve">are designed for all educators required to be evaluated who do not have evaluator responsibilities. This includes (but is not limited to) classroom teachers, specialized instructional support personnel (guidance counselors, nurses, school psychologists, for example), and instructional specialists. </w:t>
      </w:r>
      <w:r w:rsidR="00523B7B">
        <w:rPr>
          <w:rFonts w:cs="Arial"/>
        </w:rPr>
        <w:t xml:space="preserve">For a definition of educators to be evaluated, please see </w:t>
      </w:r>
      <w:r w:rsidR="009D5C51">
        <w:rPr>
          <w:rFonts w:cs="Arial"/>
        </w:rPr>
        <w:t xml:space="preserve">question </w:t>
      </w:r>
      <w:r w:rsidR="00523B7B">
        <w:rPr>
          <w:rFonts w:cs="Arial"/>
        </w:rPr>
        <w:t>I-2 on page 6.</w:t>
      </w:r>
    </w:p>
    <w:p w14:paraId="1FE5D2AB" w14:textId="77777777" w:rsidR="006A7C20" w:rsidRDefault="006A7C20" w:rsidP="005F4109">
      <w:r>
        <w:t xml:space="preserve">The following information outlines the </w:t>
      </w:r>
      <w:r w:rsidR="00670203" w:rsidRPr="00670203">
        <w:rPr>
          <w:i/>
        </w:rPr>
        <w:t>minimum</w:t>
      </w:r>
      <w:r>
        <w:t xml:space="preserve"> requirements for each training program, describes options for more comprehensive training, and provides </w:t>
      </w:r>
      <w:r w:rsidR="00E90FC2">
        <w:t>information about</w:t>
      </w:r>
      <w:r>
        <w:t xml:space="preserve"> training materials.</w:t>
      </w:r>
    </w:p>
    <w:p w14:paraId="4ECF9F18" w14:textId="77777777" w:rsidR="006A7C20" w:rsidRDefault="006A7C20" w:rsidP="005F4109"/>
    <w:p w14:paraId="0E1745AC" w14:textId="77777777" w:rsidR="0068572C" w:rsidRDefault="0068572C">
      <w:pPr>
        <w:spacing w:after="0" w:line="240" w:lineRule="auto"/>
        <w:jc w:val="left"/>
        <w:rPr>
          <w:rFonts w:cs="Arial"/>
          <w:b/>
          <w:bCs/>
          <w:i/>
          <w:color w:val="E15D15"/>
          <w:sz w:val="24"/>
          <w:szCs w:val="26"/>
        </w:rPr>
      </w:pPr>
      <w:r>
        <w:rPr>
          <w:rFonts w:cs="Arial"/>
        </w:rPr>
        <w:br w:type="page"/>
      </w:r>
    </w:p>
    <w:p w14:paraId="2DD884D1" w14:textId="77777777" w:rsidR="006A7C20" w:rsidRPr="00B72C69" w:rsidRDefault="006A7C20" w:rsidP="009B2DA5">
      <w:pPr>
        <w:pStyle w:val="Heading3"/>
        <w:rPr>
          <w:rFonts w:cs="Arial"/>
        </w:rPr>
      </w:pPr>
      <w:bookmarkStart w:id="17" w:name="_Toc333842650"/>
      <w:r>
        <w:rPr>
          <w:rFonts w:cs="Arial"/>
        </w:rPr>
        <w:lastRenderedPageBreak/>
        <w:t>Training Workshops</w:t>
      </w:r>
      <w:r w:rsidR="006E45AE">
        <w:rPr>
          <w:rFonts w:cs="Arial"/>
        </w:rPr>
        <w:t xml:space="preserve"> for Teachers</w:t>
      </w:r>
      <w:bookmarkEnd w:id="17"/>
      <w:r>
        <w:rPr>
          <w:rFonts w:cs="Arial"/>
        </w:rPr>
        <w:t xml:space="preserve"> </w:t>
      </w:r>
    </w:p>
    <w:p w14:paraId="666C1BA4" w14:textId="77777777" w:rsidR="006A7C20" w:rsidRPr="00B72C69" w:rsidRDefault="00644D48" w:rsidP="00291CA9">
      <w:pPr>
        <w:rPr>
          <w:rFonts w:cs="Arial"/>
        </w:rPr>
      </w:pPr>
      <w:r>
        <w:rPr>
          <w:rFonts w:cs="Arial"/>
        </w:rPr>
        <w:t xml:space="preserve">ESE is developing the </w:t>
      </w:r>
      <w:r w:rsidR="006A7C20">
        <w:rPr>
          <w:rFonts w:cs="Arial"/>
        </w:rPr>
        <w:t>training workshops</w:t>
      </w:r>
      <w:r w:rsidR="00F15D77">
        <w:rPr>
          <w:rFonts w:cs="Arial"/>
        </w:rPr>
        <w:t xml:space="preserve"> for teachers</w:t>
      </w:r>
      <w:r w:rsidR="006A7C20">
        <w:rPr>
          <w:rFonts w:cs="Arial"/>
        </w:rPr>
        <w:t xml:space="preserve"> </w:t>
      </w:r>
      <w:r w:rsidR="006A7C20" w:rsidRPr="00B72C69">
        <w:rPr>
          <w:rFonts w:cs="Arial"/>
        </w:rPr>
        <w:t>in partnership with Massachusetts teachers</w:t>
      </w:r>
      <w:r>
        <w:rPr>
          <w:rFonts w:cs="Arial"/>
        </w:rPr>
        <w:t>.  These workshops will be</w:t>
      </w:r>
      <w:r w:rsidR="0068572C">
        <w:rPr>
          <w:rFonts w:cs="Arial"/>
        </w:rPr>
        <w:t xml:space="preserve"> released in September and October and made </w:t>
      </w:r>
      <w:r w:rsidR="006A7C20" w:rsidRPr="00B72C69">
        <w:rPr>
          <w:rFonts w:cs="Arial"/>
        </w:rPr>
        <w:t>available on the ESE website</w:t>
      </w:r>
      <w:r w:rsidR="005145B6">
        <w:rPr>
          <w:rFonts w:cs="Arial"/>
        </w:rPr>
        <w:t xml:space="preserve"> at</w:t>
      </w:r>
      <w:r w:rsidR="005145B6" w:rsidRPr="00B72C69">
        <w:rPr>
          <w:rFonts w:cs="Arial"/>
        </w:rPr>
        <w:t xml:space="preserve"> </w:t>
      </w:r>
      <w:hyperlink r:id="rId29" w:history="1">
        <w:r w:rsidR="00ED75C0" w:rsidRPr="00C12DF6">
          <w:rPr>
            <w:rStyle w:val="Hyperlink"/>
            <w:rFonts w:cs="Arial"/>
          </w:rPr>
          <w:t>www.doe.mass.edu/edeval/implementation</w:t>
        </w:r>
      </w:hyperlink>
      <w:r w:rsidR="006A7C20" w:rsidRPr="00B72C69">
        <w:rPr>
          <w:rFonts w:cs="Arial"/>
        </w:rPr>
        <w:t xml:space="preserve">. </w:t>
      </w:r>
      <w:r w:rsidR="006A7C20">
        <w:rPr>
          <w:rFonts w:cs="Arial"/>
        </w:rPr>
        <w:t>As materials are released, ESE will provide guidance on their use with both classroom teachers</w:t>
      </w:r>
      <w:r w:rsidR="009D5C51">
        <w:rPr>
          <w:rFonts w:cs="Arial"/>
        </w:rPr>
        <w:t xml:space="preserve"> and other educators</w:t>
      </w:r>
      <w:r w:rsidR="006A7C20">
        <w:rPr>
          <w:rFonts w:cs="Arial"/>
        </w:rPr>
        <w:t xml:space="preserve">. </w:t>
      </w:r>
    </w:p>
    <w:p w14:paraId="5C6D5AFD" w14:textId="77777777" w:rsidR="006A7C20" w:rsidRPr="00B72C69" w:rsidRDefault="006A7C20" w:rsidP="00291CA9">
      <w:pPr>
        <w:pStyle w:val="Heading4"/>
        <w:rPr>
          <w:rFonts w:cs="Arial"/>
        </w:rPr>
      </w:pPr>
      <w:r w:rsidRPr="00B72C69">
        <w:rPr>
          <w:rFonts w:cs="Arial"/>
        </w:rPr>
        <w:t>Minimum Requirements</w:t>
      </w:r>
    </w:p>
    <w:p w14:paraId="6A4871C7" w14:textId="77777777" w:rsidR="006A7C20" w:rsidRPr="00B72C69" w:rsidRDefault="006A7C20" w:rsidP="00855492">
      <w:pPr>
        <w:pStyle w:val="Heading5"/>
        <w:rPr>
          <w:rFonts w:cs="Arial"/>
        </w:rPr>
      </w:pPr>
      <w:r w:rsidRPr="00B72C69">
        <w:rPr>
          <w:rFonts w:cs="Arial"/>
        </w:rPr>
        <w:t>Total Minimum Time Required</w:t>
      </w:r>
    </w:p>
    <w:p w14:paraId="7841BF46" w14:textId="77777777" w:rsidR="006A7C20" w:rsidRPr="00B72C69" w:rsidRDefault="006A7C20" w:rsidP="00624B52">
      <w:pPr>
        <w:pStyle w:val="Bullet1"/>
      </w:pPr>
      <w:r w:rsidRPr="00B72C69">
        <w:t xml:space="preserve">4 hours. (1 hour orientation + 3 </w:t>
      </w:r>
      <w:r>
        <w:t>workshops</w:t>
      </w:r>
      <w:r w:rsidRPr="00B72C69">
        <w:t xml:space="preserve"> @ 1 hour each = 4 hours)</w:t>
      </w:r>
    </w:p>
    <w:p w14:paraId="0D53D46C" w14:textId="77777777" w:rsidR="006A7C20" w:rsidRPr="00B72C69" w:rsidRDefault="006A7C20" w:rsidP="00291CA9">
      <w:pPr>
        <w:pStyle w:val="Heading5"/>
        <w:rPr>
          <w:rFonts w:cs="Arial"/>
        </w:rPr>
      </w:pPr>
      <w:r>
        <w:rPr>
          <w:rFonts w:cs="Arial"/>
        </w:rPr>
        <w:t>Orientation</w:t>
      </w:r>
    </w:p>
    <w:p w14:paraId="6408ED9A" w14:textId="77777777" w:rsidR="006A7C20" w:rsidRPr="00B72C69" w:rsidRDefault="006A7C20" w:rsidP="00624B52">
      <w:pPr>
        <w:pStyle w:val="Bullet1"/>
      </w:pPr>
      <w:r w:rsidRPr="00B72C69">
        <w:rPr>
          <w:b/>
        </w:rPr>
        <w:t>Delivery options:</w:t>
      </w:r>
      <w:r w:rsidR="00624F89">
        <w:t xml:space="preserve"> district administrator, </w:t>
      </w:r>
      <w:r w:rsidRPr="00B72C69">
        <w:t>school administrator</w:t>
      </w:r>
      <w:r w:rsidR="00624F89">
        <w:t>,</w:t>
      </w:r>
      <w:r w:rsidR="0068572C">
        <w:t xml:space="preserve"> or teacher leader</w:t>
      </w:r>
    </w:p>
    <w:p w14:paraId="459019E4" w14:textId="77777777" w:rsidR="006A7C20" w:rsidRPr="00B72C69" w:rsidRDefault="006A7C20" w:rsidP="00624B52">
      <w:pPr>
        <w:pStyle w:val="Bullet1"/>
      </w:pPr>
      <w:r w:rsidRPr="00B72C69">
        <w:rPr>
          <w:b/>
        </w:rPr>
        <w:t xml:space="preserve">Minimum </w:t>
      </w:r>
      <w:r w:rsidR="00E90FC2">
        <w:rPr>
          <w:b/>
        </w:rPr>
        <w:t>r</w:t>
      </w:r>
      <w:r w:rsidRPr="00B72C69">
        <w:rPr>
          <w:b/>
        </w:rPr>
        <w:t xml:space="preserve">equirement: </w:t>
      </w:r>
      <w:r w:rsidRPr="00B72C69">
        <w:t xml:space="preserve">one hour </w:t>
      </w:r>
      <w:r w:rsidR="00ED75C0">
        <w:t>orientation</w:t>
      </w:r>
      <w:r w:rsidR="00ED75C0" w:rsidRPr="00B72C69">
        <w:t xml:space="preserve"> </w:t>
      </w:r>
      <w:r w:rsidRPr="00B72C69">
        <w:t>(</w:t>
      </w:r>
      <w:r w:rsidR="00ED75C0">
        <w:t xml:space="preserve">Training </w:t>
      </w:r>
      <w:r w:rsidRPr="00B72C69">
        <w:t>Module 1</w:t>
      </w:r>
      <w:r>
        <w:t>: Overview is</w:t>
      </w:r>
      <w:r w:rsidRPr="00B72C69">
        <w:t xml:space="preserve"> </w:t>
      </w:r>
      <w:r>
        <w:t xml:space="preserve">an </w:t>
      </w:r>
      <w:r w:rsidRPr="00B72C69">
        <w:t>optional</w:t>
      </w:r>
      <w:r>
        <w:t xml:space="preserve"> alternative</w:t>
      </w:r>
      <w:r w:rsidRPr="00B72C69">
        <w:t xml:space="preserve"> training)</w:t>
      </w:r>
    </w:p>
    <w:p w14:paraId="443E1DB7" w14:textId="77777777" w:rsidR="006A7C20" w:rsidRPr="00B72C69" w:rsidRDefault="006A7C20" w:rsidP="00624B52">
      <w:pPr>
        <w:pStyle w:val="Bullet1"/>
      </w:pPr>
      <w:r w:rsidRPr="00B72C69">
        <w:rPr>
          <w:b/>
        </w:rPr>
        <w:t xml:space="preserve">Content: </w:t>
      </w:r>
      <w:r>
        <w:t>d</w:t>
      </w:r>
      <w:r w:rsidRPr="00B72C69">
        <w:t xml:space="preserve">escribes </w:t>
      </w:r>
      <w:r>
        <w:t xml:space="preserve">the </w:t>
      </w:r>
      <w:r w:rsidRPr="00B72C69">
        <w:t xml:space="preserve">5-step Evaluation Cycle from </w:t>
      </w:r>
      <w:r>
        <w:t xml:space="preserve">a </w:t>
      </w:r>
      <w:r w:rsidRPr="00B72C69">
        <w:t>teacher</w:t>
      </w:r>
      <w:r>
        <w:t>’s</w:t>
      </w:r>
      <w:r w:rsidRPr="00B72C69">
        <w:t xml:space="preserve"> perspective, highlighting opportunities and responsibilities for teacher</w:t>
      </w:r>
      <w:r>
        <w:t xml:space="preserve">s and other </w:t>
      </w:r>
      <w:r w:rsidRPr="00B72C69">
        <w:t>non-</w:t>
      </w:r>
      <w:r>
        <w:t>evaluator</w:t>
      </w:r>
      <w:r w:rsidRPr="00B72C69">
        <w:t xml:space="preserve"> staff</w:t>
      </w:r>
    </w:p>
    <w:p w14:paraId="1E06BFD0" w14:textId="77777777" w:rsidR="006A7C20" w:rsidRPr="00B72C69" w:rsidRDefault="006A7C20" w:rsidP="00624B52">
      <w:pPr>
        <w:pStyle w:val="Bullet1"/>
      </w:pPr>
      <w:r w:rsidRPr="00B72C69">
        <w:rPr>
          <w:b/>
        </w:rPr>
        <w:t>Training materials:</w:t>
      </w:r>
      <w:r w:rsidRPr="00B72C69">
        <w:t xml:space="preserve"> PowerPoint presentation</w:t>
      </w:r>
      <w:r w:rsidR="00E90FC2">
        <w:t>,</w:t>
      </w:r>
      <w:r w:rsidRPr="00B72C69">
        <w:t xml:space="preserve"> detailed presenter notes. PowerPoint will include customizable slides for the district/school to insert local procedures such as timelines, expectations for evidence gathering and sharing, forms, etc. </w:t>
      </w:r>
    </w:p>
    <w:p w14:paraId="03F9493C" w14:textId="77777777" w:rsidR="006A7C20" w:rsidRPr="00B72C69" w:rsidRDefault="006A7C20" w:rsidP="00291CA9">
      <w:pPr>
        <w:pStyle w:val="Heading5"/>
        <w:rPr>
          <w:rFonts w:cs="Arial"/>
        </w:rPr>
      </w:pPr>
      <w:r>
        <w:rPr>
          <w:rFonts w:cs="Arial"/>
        </w:rPr>
        <w:t>Workshops</w:t>
      </w:r>
    </w:p>
    <w:p w14:paraId="0D7B3EE5" w14:textId="77777777" w:rsidR="006A7C20" w:rsidRPr="00B72C69" w:rsidRDefault="006A7C20" w:rsidP="00624B52">
      <w:pPr>
        <w:pStyle w:val="Bullet1"/>
      </w:pPr>
      <w:r w:rsidRPr="009D13AC">
        <w:rPr>
          <w:rStyle w:val="Style3Char"/>
        </w:rPr>
        <w:t xml:space="preserve">Delivery options: </w:t>
      </w:r>
      <w:r>
        <w:rPr>
          <w:rStyle w:val="Style3Char"/>
          <w:b w:val="0"/>
        </w:rPr>
        <w:t>districts</w:t>
      </w:r>
      <w:r w:rsidR="000E7780">
        <w:rPr>
          <w:rStyle w:val="Style3Char"/>
          <w:b w:val="0"/>
        </w:rPr>
        <w:t xml:space="preserve"> (through their schools)</w:t>
      </w:r>
      <w:r w:rsidRPr="009D13AC">
        <w:rPr>
          <w:rStyle w:val="Style3Char"/>
          <w:b w:val="0"/>
        </w:rPr>
        <w:t xml:space="preserve"> can use a variety of settings to deliver these </w:t>
      </w:r>
      <w:r>
        <w:rPr>
          <w:rStyle w:val="Style3Char"/>
          <w:b w:val="0"/>
        </w:rPr>
        <w:t>workshops</w:t>
      </w:r>
      <w:r w:rsidRPr="009D13AC">
        <w:rPr>
          <w:rStyle w:val="Style3Char"/>
          <w:b w:val="0"/>
        </w:rPr>
        <w:t>. The</w:t>
      </w:r>
      <w:r w:rsidRPr="00B72C69">
        <w:t xml:space="preserve"> sessions are designed </w:t>
      </w:r>
      <w:r w:rsidR="00F2512A">
        <w:t xml:space="preserve">to be </w:t>
      </w:r>
      <w:r w:rsidRPr="00B72C69">
        <w:t>led by a department head or grade/team lead in a small group setting, suc</w:t>
      </w:r>
      <w:r w:rsidR="00F14E0F">
        <w:t>h as common planning time. Some</w:t>
      </w:r>
      <w:r w:rsidRPr="00B72C69">
        <w:t xml:space="preserve">, however, may want to deliver the sessions </w:t>
      </w:r>
      <w:r>
        <w:t xml:space="preserve">to a school’s </w:t>
      </w:r>
      <w:r w:rsidRPr="00B72C69">
        <w:t xml:space="preserve">full faculty. For example, an administrator might present the workshop during a faculty meeting, with staff breaking into small groups for the work components of the session. </w:t>
      </w:r>
    </w:p>
    <w:p w14:paraId="4C287E3B" w14:textId="77777777" w:rsidR="006A7C20" w:rsidRPr="00B72C69" w:rsidRDefault="006A7C20" w:rsidP="00624B52">
      <w:pPr>
        <w:pStyle w:val="Bullet1"/>
      </w:pPr>
      <w:r w:rsidRPr="00B72C69">
        <w:rPr>
          <w:b/>
        </w:rPr>
        <w:t xml:space="preserve">Minimum </w:t>
      </w:r>
      <w:r w:rsidR="00E90FC2">
        <w:rPr>
          <w:b/>
        </w:rPr>
        <w:t>r</w:t>
      </w:r>
      <w:r w:rsidRPr="00B72C69">
        <w:rPr>
          <w:b/>
        </w:rPr>
        <w:t xml:space="preserve">equirement: </w:t>
      </w:r>
      <w:r w:rsidRPr="00B72C69">
        <w:t>all three work</w:t>
      </w:r>
      <w:r>
        <w:t>shops</w:t>
      </w:r>
      <w:r w:rsidRPr="00B72C69">
        <w:t xml:space="preserve"> </w:t>
      </w:r>
    </w:p>
    <w:p w14:paraId="487F6943" w14:textId="77777777" w:rsidR="006A7C20" w:rsidRPr="00B72C69" w:rsidRDefault="006A7C20" w:rsidP="00624B52">
      <w:pPr>
        <w:pStyle w:val="Bullet1"/>
      </w:pPr>
      <w:r w:rsidRPr="00B72C69">
        <w:rPr>
          <w:b/>
        </w:rPr>
        <w:t xml:space="preserve">Content: </w:t>
      </w:r>
      <w:r w:rsidRPr="00B72C69">
        <w:t>self-assessment, using a rubric, goal setting, and plan development</w:t>
      </w:r>
    </w:p>
    <w:p w14:paraId="5AF60249" w14:textId="77777777" w:rsidR="006A7C20" w:rsidRPr="00B72C69" w:rsidRDefault="006A7C20" w:rsidP="00624B52">
      <w:pPr>
        <w:pStyle w:val="Bullet1"/>
      </w:pPr>
      <w:r w:rsidRPr="00B72C69">
        <w:rPr>
          <w:b/>
        </w:rPr>
        <w:t xml:space="preserve">Training materials: </w:t>
      </w:r>
      <w:r w:rsidRPr="00B72C69">
        <w:t>meeting agenda, handouts, protocol to lead participants through process,  and a guide for the facilitator including references to relevant parts of the Model System Guidance to allow for self-study prior to walking the group through the session</w:t>
      </w:r>
    </w:p>
    <w:p w14:paraId="2AC28748" w14:textId="77777777" w:rsidR="006A7C20" w:rsidRPr="00B72C69" w:rsidRDefault="006A7C20" w:rsidP="00855492">
      <w:pPr>
        <w:pStyle w:val="Heading4"/>
        <w:rPr>
          <w:rFonts w:cs="Arial"/>
        </w:rPr>
      </w:pPr>
      <w:r w:rsidRPr="00B72C69">
        <w:rPr>
          <w:rFonts w:cs="Arial"/>
        </w:rPr>
        <w:t>Options for More Comprehensive Teacher Training</w:t>
      </w:r>
    </w:p>
    <w:p w14:paraId="03CCAA0E" w14:textId="77777777" w:rsidR="006A7C20" w:rsidRPr="00B72C69" w:rsidRDefault="006A7C20" w:rsidP="00291CA9">
      <w:pPr>
        <w:spacing w:line="240" w:lineRule="auto"/>
        <w:rPr>
          <w:rFonts w:cs="Arial"/>
        </w:rPr>
      </w:pPr>
      <w:r>
        <w:rPr>
          <w:rFonts w:cs="Arial"/>
        </w:rPr>
        <w:t xml:space="preserve">Districts may </w:t>
      </w:r>
      <w:r w:rsidRPr="00B72C69">
        <w:rPr>
          <w:rFonts w:cs="Arial"/>
        </w:rPr>
        <w:t xml:space="preserve">choose to </w:t>
      </w:r>
      <w:r>
        <w:rPr>
          <w:rFonts w:cs="Arial"/>
        </w:rPr>
        <w:t>provide</w:t>
      </w:r>
      <w:r w:rsidRPr="00B72C69">
        <w:rPr>
          <w:rFonts w:cs="Arial"/>
        </w:rPr>
        <w:t xml:space="preserve"> the </w:t>
      </w:r>
      <w:r>
        <w:rPr>
          <w:rFonts w:cs="Arial"/>
        </w:rPr>
        <w:t>Evaluation T</w:t>
      </w:r>
      <w:r w:rsidRPr="00B72C69">
        <w:rPr>
          <w:rFonts w:cs="Arial"/>
        </w:rPr>
        <w:t xml:space="preserve">raining </w:t>
      </w:r>
      <w:r>
        <w:rPr>
          <w:rFonts w:cs="Arial"/>
        </w:rPr>
        <w:t>M</w:t>
      </w:r>
      <w:r w:rsidRPr="00B72C69">
        <w:rPr>
          <w:rFonts w:cs="Arial"/>
        </w:rPr>
        <w:t>odule</w:t>
      </w:r>
      <w:r>
        <w:rPr>
          <w:rFonts w:cs="Arial"/>
        </w:rPr>
        <w:t>s</w:t>
      </w:r>
      <w:r w:rsidRPr="00B72C69">
        <w:rPr>
          <w:rFonts w:cs="Arial"/>
        </w:rPr>
        <w:t xml:space="preserve"> (described below) to deliver more comprehensive training to their staff, either in place of or in addition to the </w:t>
      </w:r>
      <w:r>
        <w:rPr>
          <w:rFonts w:cs="Arial"/>
        </w:rPr>
        <w:t>Workshops</w:t>
      </w:r>
      <w:r w:rsidRPr="00B72C69">
        <w:rPr>
          <w:rFonts w:cs="Arial"/>
        </w:rPr>
        <w:t xml:space="preserve">. </w:t>
      </w:r>
      <w:r>
        <w:rPr>
          <w:rFonts w:cs="Arial"/>
        </w:rPr>
        <w:t xml:space="preserve">Districts and schools </w:t>
      </w:r>
      <w:r w:rsidRPr="00B72C69">
        <w:rPr>
          <w:rFonts w:cs="Arial"/>
        </w:rPr>
        <w:t xml:space="preserve">could also </w:t>
      </w:r>
      <w:r>
        <w:rPr>
          <w:rFonts w:cs="Arial"/>
        </w:rPr>
        <w:t>offer</w:t>
      </w:r>
      <w:r w:rsidRPr="00B72C69">
        <w:rPr>
          <w:rFonts w:cs="Arial"/>
        </w:rPr>
        <w:t xml:space="preserve"> a customized combination based on local need. For example, a </w:t>
      </w:r>
      <w:r>
        <w:rPr>
          <w:rFonts w:cs="Arial"/>
        </w:rPr>
        <w:t>district</w:t>
      </w:r>
      <w:r w:rsidRPr="00B72C69">
        <w:rPr>
          <w:rFonts w:cs="Arial"/>
        </w:rPr>
        <w:t xml:space="preserve"> </w:t>
      </w:r>
      <w:r w:rsidR="00F14E0F">
        <w:rPr>
          <w:rFonts w:cs="Arial"/>
        </w:rPr>
        <w:t>might provide:</w:t>
      </w:r>
      <w:r w:rsidRPr="00B72C69">
        <w:rPr>
          <w:rFonts w:cs="Arial"/>
        </w:rPr>
        <w:t xml:space="preserve"> 1) </w:t>
      </w:r>
      <w:r>
        <w:rPr>
          <w:rFonts w:cs="Arial"/>
        </w:rPr>
        <w:t xml:space="preserve">the </w:t>
      </w:r>
      <w:r w:rsidRPr="00B72C69">
        <w:rPr>
          <w:rFonts w:cs="Arial"/>
        </w:rPr>
        <w:t xml:space="preserve">Orientation, 2) </w:t>
      </w:r>
      <w:r>
        <w:rPr>
          <w:rFonts w:cs="Arial"/>
        </w:rPr>
        <w:t>workshops</w:t>
      </w:r>
      <w:r w:rsidRPr="00B72C69">
        <w:rPr>
          <w:rFonts w:cs="Arial"/>
        </w:rPr>
        <w:t xml:space="preserve"> for Unpacking the Rubric and Self-Assessment, and 3) the </w:t>
      </w:r>
      <w:r>
        <w:rPr>
          <w:rFonts w:cs="Arial"/>
        </w:rPr>
        <w:t>complete</w:t>
      </w:r>
      <w:r w:rsidRPr="00B72C69">
        <w:rPr>
          <w:rFonts w:cs="Arial"/>
        </w:rPr>
        <w:t xml:space="preserve"> </w:t>
      </w:r>
      <w:r>
        <w:rPr>
          <w:rFonts w:cs="Arial"/>
        </w:rPr>
        <w:t>M</w:t>
      </w:r>
      <w:r w:rsidRPr="00B72C69">
        <w:rPr>
          <w:rFonts w:cs="Arial"/>
        </w:rPr>
        <w:t xml:space="preserve">odule </w:t>
      </w:r>
      <w:r>
        <w:rPr>
          <w:rFonts w:cs="Arial"/>
        </w:rPr>
        <w:t>4 on</w:t>
      </w:r>
      <w:r w:rsidRPr="00B72C69">
        <w:rPr>
          <w:rFonts w:cs="Arial"/>
        </w:rPr>
        <w:t xml:space="preserve"> setting </w:t>
      </w:r>
      <w:r w:rsidR="000E7780">
        <w:rPr>
          <w:rFonts w:cs="Arial"/>
        </w:rPr>
        <w:t>S.M.A.R.T.</w:t>
      </w:r>
      <w:r w:rsidRPr="00B72C69">
        <w:rPr>
          <w:rFonts w:cs="Arial"/>
        </w:rPr>
        <w:t xml:space="preserve"> goals followed by a </w:t>
      </w:r>
      <w:r>
        <w:rPr>
          <w:rFonts w:cs="Arial"/>
        </w:rPr>
        <w:t>workshop</w:t>
      </w:r>
      <w:r w:rsidRPr="00B72C69">
        <w:rPr>
          <w:rFonts w:cs="Arial"/>
        </w:rPr>
        <w:t xml:space="preserve"> to </w:t>
      </w:r>
      <w:r w:rsidR="00F14E0F">
        <w:rPr>
          <w:rFonts w:cs="Arial"/>
        </w:rPr>
        <w:t xml:space="preserve">create </w:t>
      </w:r>
      <w:r w:rsidRPr="00B72C69">
        <w:rPr>
          <w:rFonts w:cs="Arial"/>
        </w:rPr>
        <w:t>team S</w:t>
      </w:r>
      <w:r w:rsidR="000E7780">
        <w:rPr>
          <w:rFonts w:cs="Arial"/>
        </w:rPr>
        <w:t>.</w:t>
      </w:r>
      <w:r w:rsidRPr="00B72C69">
        <w:rPr>
          <w:rFonts w:cs="Arial"/>
        </w:rPr>
        <w:t>M</w:t>
      </w:r>
      <w:r w:rsidR="000E7780">
        <w:rPr>
          <w:rFonts w:cs="Arial"/>
        </w:rPr>
        <w:t>.</w:t>
      </w:r>
      <w:r w:rsidRPr="00B72C69">
        <w:rPr>
          <w:rFonts w:cs="Arial"/>
        </w:rPr>
        <w:t>A</w:t>
      </w:r>
      <w:r w:rsidR="000E7780">
        <w:rPr>
          <w:rFonts w:cs="Arial"/>
        </w:rPr>
        <w:t>.</w:t>
      </w:r>
      <w:r w:rsidRPr="00B72C69">
        <w:rPr>
          <w:rFonts w:cs="Arial"/>
        </w:rPr>
        <w:t>R</w:t>
      </w:r>
      <w:r w:rsidR="000E7780">
        <w:rPr>
          <w:rFonts w:cs="Arial"/>
        </w:rPr>
        <w:t>.</w:t>
      </w:r>
      <w:r w:rsidRPr="00B72C69">
        <w:rPr>
          <w:rFonts w:cs="Arial"/>
        </w:rPr>
        <w:t>T</w:t>
      </w:r>
      <w:r w:rsidR="000E7780">
        <w:rPr>
          <w:rFonts w:cs="Arial"/>
        </w:rPr>
        <w:t>.</w:t>
      </w:r>
      <w:r w:rsidRPr="00B72C69">
        <w:rPr>
          <w:rFonts w:cs="Arial"/>
        </w:rPr>
        <w:t xml:space="preserve"> goals.</w:t>
      </w:r>
    </w:p>
    <w:p w14:paraId="5DA486D8" w14:textId="77777777" w:rsidR="00B5158D" w:rsidRDefault="006A7C20">
      <w:pPr>
        <w:pStyle w:val="Heading3"/>
        <w:spacing w:before="240"/>
        <w:rPr>
          <w:rFonts w:cs="Arial"/>
        </w:rPr>
      </w:pPr>
      <w:bookmarkStart w:id="18" w:name="_Toc333842651"/>
      <w:r>
        <w:rPr>
          <w:rFonts w:cs="Arial"/>
        </w:rPr>
        <w:lastRenderedPageBreak/>
        <w:t>Training Modules</w:t>
      </w:r>
      <w:r w:rsidR="006E45AE">
        <w:rPr>
          <w:rFonts w:cs="Arial"/>
        </w:rPr>
        <w:t xml:space="preserve"> for Evaluators</w:t>
      </w:r>
      <w:bookmarkEnd w:id="18"/>
      <w:r>
        <w:rPr>
          <w:rFonts w:cs="Arial"/>
        </w:rPr>
        <w:t xml:space="preserve"> </w:t>
      </w:r>
    </w:p>
    <w:p w14:paraId="0BD5E94F" w14:textId="77777777" w:rsidR="006A7C20" w:rsidRDefault="006A7C20" w:rsidP="0042707D">
      <w:pPr>
        <w:rPr>
          <w:rFonts w:cs="Arial"/>
        </w:rPr>
      </w:pPr>
      <w:r>
        <w:rPr>
          <w:rFonts w:cs="Arial"/>
        </w:rPr>
        <w:t xml:space="preserve">The training modules required for evaluators represent a subset of the 8-module series on educator evaluation. This 6-part training program covers the following topics: 1-hour Overview of the Evaluation Framework, Unpacking the Rubric (Module 2), Self-Assessment (Module 3), S.M.A.R.T. Goals and Educator Plan Development (Module 4), Gathering Evidence (Module 5), and Observations &amp; Feedback (Module 6). With the exception of the 1-hour Overview, each module includes </w:t>
      </w:r>
      <w:r w:rsidR="00281B07">
        <w:rPr>
          <w:rFonts w:cs="Arial"/>
        </w:rPr>
        <w:t>2</w:t>
      </w:r>
      <w:r>
        <w:rPr>
          <w:rFonts w:cs="Arial"/>
        </w:rPr>
        <w:t xml:space="preserve"> hours of required training plus an additional hour of optional training. </w:t>
      </w:r>
    </w:p>
    <w:p w14:paraId="28643133" w14:textId="77777777" w:rsidR="006A7C20" w:rsidRPr="00B72C69" w:rsidRDefault="006A7C20" w:rsidP="0042707D">
      <w:pPr>
        <w:rPr>
          <w:rFonts w:cs="Arial"/>
        </w:rPr>
      </w:pPr>
      <w:r>
        <w:rPr>
          <w:rFonts w:cs="Arial"/>
        </w:rPr>
        <w:t xml:space="preserve">Modules 2-5 </w:t>
      </w:r>
      <w:r w:rsidRPr="00B72C69">
        <w:rPr>
          <w:rFonts w:cs="Arial"/>
        </w:rPr>
        <w:t>are available on the ESE website</w:t>
      </w:r>
      <w:hyperlink r:id="rId30" w:history="1">
        <w:r w:rsidRPr="006D3605">
          <w:rPr>
            <w:rStyle w:val="Hyperlink"/>
            <w:rFonts w:cs="Arial"/>
          </w:rPr>
          <w:t>: www.doe.mass.edu/edeval/implementation/modules/</w:t>
        </w:r>
        <w:r w:rsidRPr="006D3605">
          <w:rPr>
            <w:rStyle w:val="Hyperlink"/>
          </w:rPr>
          <w:t>.</w:t>
        </w:r>
      </w:hyperlink>
      <w:r w:rsidRPr="00B72C69">
        <w:rPr>
          <w:rFonts w:cs="Arial"/>
        </w:rPr>
        <w:t xml:space="preserve"> </w:t>
      </w:r>
      <w:r>
        <w:rPr>
          <w:rFonts w:cs="Arial"/>
        </w:rPr>
        <w:t xml:space="preserve">The 1-hour Overview </w:t>
      </w:r>
      <w:r w:rsidR="009A495D">
        <w:rPr>
          <w:rFonts w:cs="Arial"/>
        </w:rPr>
        <w:t>will be released on September 4, 2012</w:t>
      </w:r>
      <w:r w:rsidR="00B5158D">
        <w:rPr>
          <w:rFonts w:cs="Arial"/>
        </w:rPr>
        <w:t xml:space="preserve">; </w:t>
      </w:r>
      <w:r>
        <w:rPr>
          <w:rFonts w:cs="Arial"/>
        </w:rPr>
        <w:t>Module 6 will be released</w:t>
      </w:r>
      <w:r w:rsidR="009868BC">
        <w:rPr>
          <w:rFonts w:cs="Arial"/>
        </w:rPr>
        <w:t xml:space="preserve"> in September </w:t>
      </w:r>
      <w:r w:rsidR="009A495D">
        <w:rPr>
          <w:rFonts w:cs="Arial"/>
        </w:rPr>
        <w:t>2012</w:t>
      </w:r>
      <w:r>
        <w:rPr>
          <w:rFonts w:cs="Arial"/>
        </w:rPr>
        <w:t xml:space="preserve">. </w:t>
      </w:r>
    </w:p>
    <w:p w14:paraId="26C03F88" w14:textId="77777777" w:rsidR="006A7C20" w:rsidRPr="00B72C69" w:rsidRDefault="006A7C20" w:rsidP="008A693E">
      <w:pPr>
        <w:pStyle w:val="Heading4"/>
        <w:rPr>
          <w:rFonts w:cs="Arial"/>
        </w:rPr>
      </w:pPr>
      <w:r w:rsidRPr="00B72C69">
        <w:rPr>
          <w:rFonts w:cs="Arial"/>
        </w:rPr>
        <w:t>Minimum Requirements</w:t>
      </w:r>
    </w:p>
    <w:p w14:paraId="3851FB41" w14:textId="77777777" w:rsidR="006A7C20" w:rsidRPr="00B72C69" w:rsidRDefault="006A7C20" w:rsidP="00855492">
      <w:pPr>
        <w:pStyle w:val="Heading5"/>
        <w:rPr>
          <w:rFonts w:cs="Arial"/>
        </w:rPr>
      </w:pPr>
      <w:r w:rsidRPr="00B72C69">
        <w:rPr>
          <w:rFonts w:cs="Arial"/>
        </w:rPr>
        <w:t>Total Minimum Time Required</w:t>
      </w:r>
    </w:p>
    <w:p w14:paraId="3C20C4F4" w14:textId="77777777" w:rsidR="006A7C20" w:rsidRPr="00B72C69" w:rsidRDefault="006A7C20" w:rsidP="00855492">
      <w:pPr>
        <w:rPr>
          <w:rFonts w:cs="Arial"/>
        </w:rPr>
      </w:pPr>
      <w:r w:rsidRPr="00B72C69">
        <w:rPr>
          <w:rFonts w:cs="Arial"/>
        </w:rPr>
        <w:t>11 hours. (1 hour overview</w:t>
      </w:r>
      <w:r>
        <w:rPr>
          <w:rFonts w:cs="Arial"/>
        </w:rPr>
        <w:t xml:space="preserve"> </w:t>
      </w:r>
      <w:r w:rsidRPr="00B72C69">
        <w:rPr>
          <w:rFonts w:cs="Arial"/>
        </w:rPr>
        <w:t>+ 5 modules @ 2 hours each = 11 hours)</w:t>
      </w:r>
    </w:p>
    <w:p w14:paraId="5030A466" w14:textId="77777777" w:rsidR="006A7C20" w:rsidRPr="00B72C69" w:rsidRDefault="006A7C20" w:rsidP="008A693E">
      <w:pPr>
        <w:pStyle w:val="Heading5"/>
        <w:rPr>
          <w:rFonts w:cs="Arial"/>
        </w:rPr>
      </w:pPr>
      <w:r>
        <w:rPr>
          <w:rFonts w:cs="Arial"/>
        </w:rPr>
        <w:t xml:space="preserve">1-Hour </w:t>
      </w:r>
      <w:r w:rsidRPr="00B72C69">
        <w:rPr>
          <w:rFonts w:cs="Arial"/>
        </w:rPr>
        <w:t xml:space="preserve">Overview </w:t>
      </w:r>
    </w:p>
    <w:p w14:paraId="751FBC23" w14:textId="77777777" w:rsidR="006A7C20" w:rsidRPr="00B72C69" w:rsidRDefault="006A7C20" w:rsidP="00624B52">
      <w:pPr>
        <w:pStyle w:val="Bullet1"/>
      </w:pPr>
      <w:r w:rsidRPr="00B72C69">
        <w:rPr>
          <w:b/>
        </w:rPr>
        <w:t>Delivery options:</w:t>
      </w:r>
      <w:r w:rsidRPr="00B72C69">
        <w:t xml:space="preserve"> includes district administrator, school administrator, or vendor</w:t>
      </w:r>
    </w:p>
    <w:p w14:paraId="5D8177CF" w14:textId="77777777" w:rsidR="006A7C20" w:rsidRPr="00B72C69" w:rsidRDefault="006A7C20" w:rsidP="00624B52">
      <w:pPr>
        <w:pStyle w:val="Bullet1"/>
      </w:pPr>
      <w:r w:rsidRPr="00B72C69">
        <w:rPr>
          <w:b/>
        </w:rPr>
        <w:t xml:space="preserve">Minimum </w:t>
      </w:r>
      <w:r w:rsidR="00281B07">
        <w:rPr>
          <w:b/>
        </w:rPr>
        <w:t>r</w:t>
      </w:r>
      <w:r w:rsidRPr="00B72C69">
        <w:rPr>
          <w:b/>
        </w:rPr>
        <w:t xml:space="preserve">equirement: </w:t>
      </w:r>
      <w:r w:rsidRPr="00B72C69">
        <w:t>one hour overview (Module 1, optional, is a two- or three-hour training)</w:t>
      </w:r>
    </w:p>
    <w:p w14:paraId="4ADE2C05" w14:textId="77777777" w:rsidR="006A7C20" w:rsidRPr="00B72C69" w:rsidRDefault="006A7C20" w:rsidP="00624B52">
      <w:pPr>
        <w:pStyle w:val="Bullet1"/>
      </w:pPr>
      <w:r w:rsidRPr="00B72C69">
        <w:rPr>
          <w:b/>
        </w:rPr>
        <w:t xml:space="preserve">Content: </w:t>
      </w:r>
      <w:r w:rsidRPr="00B72C69">
        <w:t xml:space="preserve">Describes 5-step Evaluation Cycle and overall framework </w:t>
      </w:r>
    </w:p>
    <w:p w14:paraId="484BA444" w14:textId="77777777" w:rsidR="006A7C20" w:rsidRPr="00B72C69" w:rsidRDefault="006A7C20" w:rsidP="00624B52">
      <w:pPr>
        <w:pStyle w:val="Bullet1"/>
      </w:pPr>
      <w:r w:rsidRPr="00B72C69">
        <w:rPr>
          <w:b/>
        </w:rPr>
        <w:t>Training materials:</w:t>
      </w:r>
      <w:r w:rsidRPr="00B72C69">
        <w:t xml:space="preserve"> PowerPoint presentation; detailed facilitator notes</w:t>
      </w:r>
    </w:p>
    <w:p w14:paraId="18E9A67D" w14:textId="77777777" w:rsidR="006A7C20" w:rsidRPr="00B72C69" w:rsidRDefault="006A7C20" w:rsidP="008A693E">
      <w:pPr>
        <w:pStyle w:val="Heading5"/>
        <w:rPr>
          <w:rFonts w:cs="Arial"/>
        </w:rPr>
      </w:pPr>
      <w:bookmarkStart w:id="19" w:name="OLE_LINK1"/>
      <w:bookmarkStart w:id="20" w:name="OLE_LINK2"/>
      <w:r w:rsidRPr="00B72C69">
        <w:rPr>
          <w:rFonts w:cs="Arial"/>
        </w:rPr>
        <w:t>Training Modules 2-6</w:t>
      </w:r>
    </w:p>
    <w:bookmarkEnd w:id="19"/>
    <w:bookmarkEnd w:id="20"/>
    <w:p w14:paraId="56A4BE75" w14:textId="77777777" w:rsidR="006A7C20" w:rsidRPr="00B72C69" w:rsidRDefault="006A7C20" w:rsidP="00624B52">
      <w:pPr>
        <w:pStyle w:val="Bullet1"/>
      </w:pPr>
      <w:r w:rsidRPr="00B72C69">
        <w:rPr>
          <w:b/>
        </w:rPr>
        <w:t>Delivery options:</w:t>
      </w:r>
      <w:r w:rsidRPr="00B72C69">
        <w:t xml:space="preserve"> includes district administrator, school administrator, or vendor</w:t>
      </w:r>
    </w:p>
    <w:p w14:paraId="092B7F6D" w14:textId="77777777" w:rsidR="006A7C20" w:rsidRPr="00B72C69" w:rsidRDefault="006A7C20" w:rsidP="00624B52">
      <w:pPr>
        <w:pStyle w:val="Bullet1"/>
      </w:pPr>
      <w:r w:rsidRPr="00B72C69">
        <w:rPr>
          <w:b/>
        </w:rPr>
        <w:t>Minimum requirement:</w:t>
      </w:r>
      <w:r w:rsidRPr="00B72C69">
        <w:t xml:space="preserve"> the first two hours of each </w:t>
      </w:r>
      <w:r>
        <w:t>module</w:t>
      </w:r>
      <w:r w:rsidRPr="00B72C69">
        <w:t xml:space="preserve"> (the third hour, optional, is focused on implementation)</w:t>
      </w:r>
    </w:p>
    <w:p w14:paraId="64C421CE" w14:textId="77777777" w:rsidR="006A7C20" w:rsidRPr="00B72C69" w:rsidRDefault="006A7C20" w:rsidP="00624B52">
      <w:pPr>
        <w:pStyle w:val="Bullet1"/>
      </w:pPr>
      <w:r w:rsidRPr="00B72C69">
        <w:rPr>
          <w:b/>
        </w:rPr>
        <w:t>Content:</w:t>
      </w:r>
      <w:r w:rsidRPr="00B72C69">
        <w:t xml:space="preserve"> Unpacking the Rubric (Module 2); Self-Assessment (Module 3); Goal Setting &amp; Educator Plans (Module 4); Gathering Evidence (Module 5); and Observations</w:t>
      </w:r>
      <w:r>
        <w:t xml:space="preserve"> &amp; Feedback</w:t>
      </w:r>
      <w:r w:rsidRPr="00B72C69">
        <w:t xml:space="preserve"> (Module 6).  </w:t>
      </w:r>
    </w:p>
    <w:p w14:paraId="5351D84A" w14:textId="77777777" w:rsidR="006A7C20" w:rsidRPr="00B72C69" w:rsidRDefault="006A7C20" w:rsidP="00624B52">
      <w:pPr>
        <w:pStyle w:val="Bullet1"/>
      </w:pPr>
      <w:r w:rsidRPr="00B72C69">
        <w:rPr>
          <w:b/>
        </w:rPr>
        <w:t>Training materials:</w:t>
      </w:r>
      <w:r w:rsidRPr="00B72C69">
        <w:t xml:space="preserve"> PowerPoint with detailed notes; scripted facilitator's guide with guiding questions and recommended strategies for potential challenges; participant handouts</w:t>
      </w:r>
    </w:p>
    <w:p w14:paraId="05E383C6" w14:textId="77777777" w:rsidR="006A7C20" w:rsidRPr="00B72C69" w:rsidRDefault="006A7C20" w:rsidP="00AC28FB">
      <w:pPr>
        <w:pStyle w:val="Heading4"/>
        <w:rPr>
          <w:rFonts w:cs="Arial"/>
        </w:rPr>
      </w:pPr>
      <w:r w:rsidRPr="00B72C69">
        <w:rPr>
          <w:rFonts w:cs="Arial"/>
        </w:rPr>
        <w:t>Options for More Comprehensive Training</w:t>
      </w:r>
    </w:p>
    <w:p w14:paraId="04430432" w14:textId="77777777" w:rsidR="00B5158D" w:rsidRDefault="006A7C20">
      <w:pPr>
        <w:spacing w:line="240" w:lineRule="auto"/>
        <w:rPr>
          <w:rFonts w:cs="Arial"/>
        </w:rPr>
      </w:pPr>
      <w:r>
        <w:rPr>
          <w:rFonts w:cs="Arial"/>
        </w:rPr>
        <w:t>Districts</w:t>
      </w:r>
      <w:r w:rsidRPr="00B72C69">
        <w:rPr>
          <w:rFonts w:cs="Arial"/>
        </w:rPr>
        <w:t xml:space="preserve"> may choose to </w:t>
      </w:r>
      <w:r>
        <w:rPr>
          <w:rFonts w:cs="Arial"/>
        </w:rPr>
        <w:t xml:space="preserve">provide </w:t>
      </w:r>
      <w:r w:rsidRPr="00B72C69">
        <w:rPr>
          <w:rFonts w:cs="Arial"/>
        </w:rPr>
        <w:t>the last hour of the modules</w:t>
      </w:r>
      <w:r>
        <w:rPr>
          <w:rFonts w:cs="Arial"/>
        </w:rPr>
        <w:t xml:space="preserve"> for additional information on implementation or practice with observations</w:t>
      </w:r>
      <w:r w:rsidRPr="00B72C69">
        <w:rPr>
          <w:rFonts w:cs="Arial"/>
        </w:rPr>
        <w:t xml:space="preserve">. </w:t>
      </w:r>
      <w:r>
        <w:rPr>
          <w:rFonts w:cs="Arial"/>
        </w:rPr>
        <w:t>They might also choose to offer</w:t>
      </w:r>
      <w:r w:rsidRPr="00B72C69">
        <w:rPr>
          <w:rFonts w:cs="Arial"/>
        </w:rPr>
        <w:t xml:space="preserve"> Module 1, a more comprehensive overview with an introduction to the research base and work of the Task Force. Each module has suggested homework. </w:t>
      </w:r>
    </w:p>
    <w:p w14:paraId="1A04ADA9" w14:textId="77777777" w:rsidR="00B5158D" w:rsidRDefault="006A7C20">
      <w:pPr>
        <w:spacing w:line="240" w:lineRule="auto"/>
        <w:rPr>
          <w:rFonts w:cs="Arial"/>
        </w:rPr>
      </w:pPr>
      <w:r>
        <w:rPr>
          <w:rFonts w:cs="Arial"/>
        </w:rPr>
        <w:t xml:space="preserve">Another option for more comprehensive training is to </w:t>
      </w:r>
      <w:r w:rsidR="005F1074">
        <w:rPr>
          <w:rFonts w:cs="Arial"/>
        </w:rPr>
        <w:t>use</w:t>
      </w:r>
      <w:r>
        <w:rPr>
          <w:rFonts w:cs="Arial"/>
        </w:rPr>
        <w:t xml:space="preserve"> </w:t>
      </w:r>
      <w:r w:rsidRPr="00B72C69">
        <w:rPr>
          <w:rFonts w:cs="Arial"/>
        </w:rPr>
        <w:t xml:space="preserve">a vendor approved by ESE </w:t>
      </w:r>
      <w:r>
        <w:rPr>
          <w:rFonts w:cs="Arial"/>
        </w:rPr>
        <w:t>to conduct evaluator training. A list of vendors</w:t>
      </w:r>
      <w:r w:rsidR="00F14E0F">
        <w:rPr>
          <w:rFonts w:cs="Arial"/>
        </w:rPr>
        <w:t xml:space="preserve"> approved to deliver such services under Category B of RFR-12EPLKC1 </w:t>
      </w:r>
      <w:r>
        <w:rPr>
          <w:rFonts w:cs="Arial"/>
        </w:rPr>
        <w:t>will be available</w:t>
      </w:r>
      <w:r w:rsidR="00F14E0F">
        <w:rPr>
          <w:rFonts w:cs="Arial"/>
        </w:rPr>
        <w:t xml:space="preserve"> at</w:t>
      </w:r>
      <w:hyperlink r:id="rId31" w:history="1">
        <w:r w:rsidRPr="006D3605">
          <w:rPr>
            <w:rStyle w:val="Hyperlink"/>
            <w:rFonts w:cs="Arial"/>
          </w:rPr>
          <w:t xml:space="preserve"> </w:t>
        </w:r>
        <w:r w:rsidR="00F14E0F" w:rsidRPr="006D3605">
          <w:rPr>
            <w:rStyle w:val="Hyperlink"/>
          </w:rPr>
          <w:t>www.doe.mass.edu/edeval/implementation/vendors.html</w:t>
        </w:r>
        <w:r w:rsidRPr="006D3605">
          <w:rPr>
            <w:rStyle w:val="Hyperlink"/>
            <w:rFonts w:cs="Arial"/>
          </w:rPr>
          <w:t xml:space="preserve">. </w:t>
        </w:r>
      </w:hyperlink>
      <w:r>
        <w:rPr>
          <w:rFonts w:cs="Arial"/>
        </w:rPr>
        <w:t xml:space="preserve"> A portion of the $3.5 million that ESE has committed to supporting the evaluation training program delivery will </w:t>
      </w:r>
      <w:r w:rsidR="005145B6">
        <w:rPr>
          <w:rFonts w:cs="Arial"/>
        </w:rPr>
        <w:t>fund</w:t>
      </w:r>
      <w:r>
        <w:rPr>
          <w:rFonts w:cs="Arial"/>
        </w:rPr>
        <w:t xml:space="preserve"> ESE-approved vendors </w:t>
      </w:r>
      <w:r w:rsidR="005145B6">
        <w:rPr>
          <w:rFonts w:cs="Arial"/>
        </w:rPr>
        <w:t>to</w:t>
      </w:r>
      <w:r>
        <w:rPr>
          <w:rFonts w:cs="Arial"/>
        </w:rPr>
        <w:t xml:space="preserve"> </w:t>
      </w:r>
      <w:r>
        <w:rPr>
          <w:rFonts w:cs="Arial"/>
        </w:rPr>
        <w:lastRenderedPageBreak/>
        <w:t>provide evaluator training to districts at a reduced cost</w:t>
      </w:r>
      <w:r w:rsidRPr="00B72C69">
        <w:rPr>
          <w:rFonts w:cs="Arial"/>
        </w:rPr>
        <w:t>. These training programs range from approximately 24</w:t>
      </w:r>
      <w:r w:rsidR="00281B07">
        <w:rPr>
          <w:rFonts w:cs="Arial"/>
        </w:rPr>
        <w:t xml:space="preserve"> to </w:t>
      </w:r>
      <w:r w:rsidRPr="00B72C69">
        <w:rPr>
          <w:rFonts w:cs="Arial"/>
        </w:rPr>
        <w:t>82 hours</w:t>
      </w:r>
      <w:r>
        <w:rPr>
          <w:rFonts w:cs="Arial"/>
        </w:rPr>
        <w:t>.</w:t>
      </w:r>
    </w:p>
    <w:p w14:paraId="4086E86A" w14:textId="77777777" w:rsidR="006A7C20" w:rsidRPr="00B72C69" w:rsidRDefault="006A7C20" w:rsidP="008A43DD">
      <w:pPr>
        <w:pStyle w:val="Heading5"/>
        <w:rPr>
          <w:rFonts w:cs="Arial"/>
        </w:rPr>
      </w:pPr>
      <w:r w:rsidRPr="00B72C69">
        <w:rPr>
          <w:rFonts w:cs="Arial"/>
        </w:rPr>
        <w:t>Next Steps for ESE-developed Evaluator Training</w:t>
      </w:r>
    </w:p>
    <w:p w14:paraId="128EF0F2" w14:textId="77777777" w:rsidR="00B5158D" w:rsidRDefault="004712BC">
      <w:pPr>
        <w:spacing w:line="240" w:lineRule="auto"/>
        <w:rPr>
          <w:rFonts w:cs="Arial"/>
        </w:rPr>
      </w:pPr>
      <w:r>
        <w:rPr>
          <w:rFonts w:cs="Arial"/>
        </w:rPr>
        <w:t xml:space="preserve">ESE is committed to continually improving the resources and supports available to districts. We welcome your feedback as you implement these evaluation training programs. </w:t>
      </w:r>
      <w:r w:rsidR="006A7C20" w:rsidRPr="00B72C69">
        <w:rPr>
          <w:rFonts w:cs="Arial"/>
        </w:rPr>
        <w:t xml:space="preserve">ESE will conduct a needs assessment </w:t>
      </w:r>
      <w:r>
        <w:rPr>
          <w:rFonts w:cs="Arial"/>
        </w:rPr>
        <w:t xml:space="preserve">in late fall of 2012 and early winter of 2013 in order </w:t>
      </w:r>
      <w:r w:rsidR="006A7C20" w:rsidRPr="00B72C69">
        <w:rPr>
          <w:rFonts w:cs="Arial"/>
        </w:rPr>
        <w:t xml:space="preserve">to plan for the development of additional </w:t>
      </w:r>
      <w:r>
        <w:rPr>
          <w:rFonts w:cs="Arial"/>
        </w:rPr>
        <w:t xml:space="preserve">resources to support districts in training </w:t>
      </w:r>
      <w:r w:rsidR="006A7C20" w:rsidRPr="00B72C69">
        <w:rPr>
          <w:rFonts w:cs="Arial"/>
        </w:rPr>
        <w:t>evaluator</w:t>
      </w:r>
      <w:r>
        <w:rPr>
          <w:rFonts w:cs="Arial"/>
        </w:rPr>
        <w:t>s</w:t>
      </w:r>
      <w:r w:rsidR="006A7C20" w:rsidRPr="00B72C69">
        <w:rPr>
          <w:rFonts w:cs="Arial"/>
        </w:rPr>
        <w:t xml:space="preserve">. This needs assessment will be based on vendor and participant feedback from the training modules, a review of </w:t>
      </w:r>
      <w:r>
        <w:rPr>
          <w:rFonts w:cs="Arial"/>
        </w:rPr>
        <w:t>ESE-</w:t>
      </w:r>
      <w:r w:rsidR="006A7C20" w:rsidRPr="00B72C69">
        <w:rPr>
          <w:rFonts w:cs="Arial"/>
        </w:rPr>
        <w:t xml:space="preserve">approved vendors' evaluator training curricula, and a gap analysis to identify the areas in which evaluators </w:t>
      </w:r>
      <w:r w:rsidR="006E45AE">
        <w:rPr>
          <w:rFonts w:cs="Arial"/>
        </w:rPr>
        <w:t>may benefit from</w:t>
      </w:r>
      <w:r w:rsidR="006E45AE" w:rsidRPr="00B72C69">
        <w:rPr>
          <w:rFonts w:cs="Arial"/>
        </w:rPr>
        <w:t xml:space="preserve"> </w:t>
      </w:r>
      <w:r w:rsidR="006A7C20" w:rsidRPr="00B72C69">
        <w:rPr>
          <w:rFonts w:cs="Arial"/>
        </w:rPr>
        <w:t>more extensive training, such as calibrating for inter-rater reliability or analyzing data from multiple sources.</w:t>
      </w:r>
    </w:p>
    <w:p w14:paraId="10BE1D81" w14:textId="77777777" w:rsidR="006A7C20" w:rsidRPr="00B72C69" w:rsidRDefault="006A7C20" w:rsidP="005145B6">
      <w:pPr>
        <w:pStyle w:val="Heading2"/>
      </w:pPr>
      <w:bookmarkStart w:id="21" w:name="_Toc333842652"/>
      <w:r w:rsidRPr="005145B6">
        <w:t>Materials</w:t>
      </w:r>
      <w:bookmarkEnd w:id="21"/>
    </w:p>
    <w:p w14:paraId="687E8A12" w14:textId="77777777" w:rsidR="006A7C20" w:rsidRPr="00B72C69" w:rsidRDefault="006A7C20" w:rsidP="008A43DD">
      <w:pPr>
        <w:pStyle w:val="Heading4"/>
        <w:rPr>
          <w:rFonts w:cs="Arial"/>
        </w:rPr>
      </w:pPr>
      <w:r w:rsidRPr="00B72C69">
        <w:rPr>
          <w:rFonts w:cs="Arial"/>
        </w:rPr>
        <w:t>Update on ESE Educator Evaluation Training Modules</w:t>
      </w:r>
    </w:p>
    <w:p w14:paraId="5983B4D2" w14:textId="77777777" w:rsidR="006A7C20" w:rsidRPr="00B72C69" w:rsidRDefault="006A7C20" w:rsidP="008A43DD">
      <w:pPr>
        <w:rPr>
          <w:rFonts w:cs="Arial"/>
        </w:rPr>
      </w:pPr>
      <w:r w:rsidRPr="00B72C69">
        <w:rPr>
          <w:rFonts w:cs="Arial"/>
        </w:rPr>
        <w:t>ESE is developing a series of eight training modules to support the implementation of the new Massachusetts educator evaluation framework.</w:t>
      </w:r>
    </w:p>
    <w:p w14:paraId="2CBCC5CA" w14:textId="77777777" w:rsidR="006A7C20" w:rsidRPr="00B72C69" w:rsidRDefault="006A7C20" w:rsidP="008A43DD">
      <w:pPr>
        <w:pStyle w:val="ListParagraph"/>
        <w:numPr>
          <w:ilvl w:val="0"/>
          <w:numId w:val="15"/>
        </w:numPr>
        <w:rPr>
          <w:rFonts w:ascii="Arial" w:hAnsi="Arial" w:cs="Arial"/>
        </w:rPr>
      </w:pPr>
      <w:r w:rsidRPr="00B72C69">
        <w:rPr>
          <w:rFonts w:ascii="Arial" w:hAnsi="Arial" w:cs="Arial"/>
        </w:rPr>
        <w:t>Module 1: Overview</w:t>
      </w:r>
    </w:p>
    <w:p w14:paraId="60FCA6A1" w14:textId="77777777" w:rsidR="006A7C20" w:rsidRPr="00B72C69" w:rsidRDefault="006A7C20" w:rsidP="008A43DD">
      <w:pPr>
        <w:pStyle w:val="ListParagraph"/>
        <w:numPr>
          <w:ilvl w:val="0"/>
          <w:numId w:val="15"/>
        </w:numPr>
        <w:rPr>
          <w:rFonts w:ascii="Arial" w:hAnsi="Arial" w:cs="Arial"/>
        </w:rPr>
      </w:pPr>
      <w:r w:rsidRPr="00B72C69">
        <w:rPr>
          <w:rFonts w:ascii="Arial" w:hAnsi="Arial" w:cs="Arial"/>
        </w:rPr>
        <w:t>Module 2: Unpacking the Rubric</w:t>
      </w:r>
    </w:p>
    <w:p w14:paraId="57915CEE" w14:textId="77777777" w:rsidR="006A7C20" w:rsidRPr="00B72C69" w:rsidRDefault="006A7C20" w:rsidP="008A43DD">
      <w:pPr>
        <w:pStyle w:val="ListParagraph"/>
        <w:numPr>
          <w:ilvl w:val="0"/>
          <w:numId w:val="15"/>
        </w:numPr>
        <w:rPr>
          <w:rFonts w:ascii="Arial" w:hAnsi="Arial" w:cs="Arial"/>
        </w:rPr>
      </w:pPr>
      <w:r w:rsidRPr="00B72C69">
        <w:rPr>
          <w:rFonts w:ascii="Arial" w:hAnsi="Arial" w:cs="Arial"/>
        </w:rPr>
        <w:t>Module 3: Self-Assessment</w:t>
      </w:r>
    </w:p>
    <w:p w14:paraId="7EA70C9F" w14:textId="77777777" w:rsidR="006A7C20" w:rsidRPr="00B72C69" w:rsidRDefault="006A7C20" w:rsidP="008A43DD">
      <w:pPr>
        <w:pStyle w:val="ListParagraph"/>
        <w:numPr>
          <w:ilvl w:val="0"/>
          <w:numId w:val="15"/>
        </w:numPr>
        <w:rPr>
          <w:rFonts w:ascii="Arial" w:hAnsi="Arial" w:cs="Arial"/>
        </w:rPr>
      </w:pPr>
      <w:r w:rsidRPr="00B72C69">
        <w:rPr>
          <w:rFonts w:ascii="Arial" w:hAnsi="Arial" w:cs="Arial"/>
        </w:rPr>
        <w:t>Module 4: S.M.A.R.T. Goals &amp; Educator Plan Development</w:t>
      </w:r>
    </w:p>
    <w:p w14:paraId="699C1AC2" w14:textId="77777777" w:rsidR="006A7C20" w:rsidRPr="00B72C69" w:rsidRDefault="006A7C20" w:rsidP="008A43DD">
      <w:pPr>
        <w:pStyle w:val="ListParagraph"/>
        <w:numPr>
          <w:ilvl w:val="0"/>
          <w:numId w:val="15"/>
        </w:numPr>
        <w:rPr>
          <w:rFonts w:ascii="Arial" w:hAnsi="Arial" w:cs="Arial"/>
        </w:rPr>
      </w:pPr>
      <w:r w:rsidRPr="00B72C69">
        <w:rPr>
          <w:rFonts w:ascii="Arial" w:hAnsi="Arial" w:cs="Arial"/>
        </w:rPr>
        <w:t>Module 5: Gathering Evidence</w:t>
      </w:r>
    </w:p>
    <w:p w14:paraId="24BB6D01" w14:textId="77777777" w:rsidR="006A7C20" w:rsidRPr="00B72C69" w:rsidRDefault="006A7C20" w:rsidP="008A43DD">
      <w:pPr>
        <w:pStyle w:val="ListParagraph"/>
        <w:numPr>
          <w:ilvl w:val="0"/>
          <w:numId w:val="15"/>
        </w:numPr>
        <w:rPr>
          <w:rFonts w:ascii="Arial" w:hAnsi="Arial" w:cs="Arial"/>
        </w:rPr>
      </w:pPr>
      <w:r w:rsidRPr="00B72C69">
        <w:rPr>
          <w:rFonts w:ascii="Arial" w:hAnsi="Arial" w:cs="Arial"/>
        </w:rPr>
        <w:t>Module 6: Observations &amp; Feedback</w:t>
      </w:r>
    </w:p>
    <w:p w14:paraId="455181C0" w14:textId="77777777" w:rsidR="006A7C20" w:rsidRPr="00B72C69" w:rsidRDefault="006A7C20" w:rsidP="008A43DD">
      <w:pPr>
        <w:pStyle w:val="ListParagraph"/>
        <w:rPr>
          <w:rFonts w:ascii="Arial" w:hAnsi="Arial" w:cs="Arial"/>
        </w:rPr>
      </w:pPr>
      <w:r w:rsidRPr="00B72C69">
        <w:rPr>
          <w:rFonts w:ascii="Arial" w:hAnsi="Arial" w:cs="Arial"/>
        </w:rPr>
        <w:t>-------------------------------------------------------------------------------------</w:t>
      </w:r>
    </w:p>
    <w:p w14:paraId="62EB7A0A" w14:textId="77777777" w:rsidR="006A7C20" w:rsidRPr="00B72C69" w:rsidRDefault="006A7C20" w:rsidP="008A43DD">
      <w:pPr>
        <w:pStyle w:val="ListParagraph"/>
        <w:numPr>
          <w:ilvl w:val="0"/>
          <w:numId w:val="15"/>
        </w:numPr>
        <w:rPr>
          <w:rFonts w:ascii="Arial" w:hAnsi="Arial" w:cs="Arial"/>
        </w:rPr>
      </w:pPr>
      <w:r w:rsidRPr="00B72C69">
        <w:rPr>
          <w:rFonts w:ascii="Arial" w:hAnsi="Arial" w:cs="Arial"/>
        </w:rPr>
        <w:t>Module 7: Rating Educator Performance</w:t>
      </w:r>
      <w:r w:rsidR="00D11C90">
        <w:rPr>
          <w:rFonts w:ascii="Arial" w:hAnsi="Arial" w:cs="Arial"/>
        </w:rPr>
        <w:t>*</w:t>
      </w:r>
    </w:p>
    <w:p w14:paraId="7EB5C2EC" w14:textId="77777777" w:rsidR="006A7C20" w:rsidRPr="00B72C69" w:rsidRDefault="006A7C20" w:rsidP="008A43DD">
      <w:pPr>
        <w:pStyle w:val="ListParagraph"/>
        <w:numPr>
          <w:ilvl w:val="0"/>
          <w:numId w:val="15"/>
        </w:numPr>
        <w:rPr>
          <w:rFonts w:ascii="Arial" w:hAnsi="Arial" w:cs="Arial"/>
        </w:rPr>
      </w:pPr>
      <w:r w:rsidRPr="00B72C69">
        <w:rPr>
          <w:rFonts w:ascii="Arial" w:hAnsi="Arial" w:cs="Arial"/>
        </w:rPr>
        <w:t>Module 8: Rating Impact on Students*</w:t>
      </w:r>
      <w:r w:rsidR="00D11C90">
        <w:rPr>
          <w:rFonts w:ascii="Arial" w:hAnsi="Arial" w:cs="Arial"/>
        </w:rPr>
        <w:t>*</w:t>
      </w:r>
    </w:p>
    <w:p w14:paraId="1E03CA27" w14:textId="77777777" w:rsidR="006A7C20" w:rsidRPr="00B72C69" w:rsidRDefault="006A7C20" w:rsidP="008A43DD">
      <w:pPr>
        <w:rPr>
          <w:rFonts w:cs="Arial"/>
        </w:rPr>
      </w:pPr>
      <w:r w:rsidRPr="00B72C69">
        <w:rPr>
          <w:rFonts w:cs="Arial"/>
          <w:b/>
        </w:rPr>
        <w:t>Modules 1-</w:t>
      </w:r>
      <w:r>
        <w:rPr>
          <w:rFonts w:cs="Arial"/>
          <w:b/>
        </w:rPr>
        <w:t>5</w:t>
      </w:r>
      <w:r w:rsidRPr="00B72C69">
        <w:rPr>
          <w:rFonts w:cs="Arial"/>
        </w:rPr>
        <w:t xml:space="preserve"> include a detailed facilitator guide, PowerPoint presentation with facilitator notes, and a handout packet</w:t>
      </w:r>
      <w:r w:rsidR="00D11C90">
        <w:rPr>
          <w:rFonts w:cs="Arial"/>
        </w:rPr>
        <w:t xml:space="preserve"> </w:t>
      </w:r>
      <w:r w:rsidR="00281B07">
        <w:rPr>
          <w:rFonts w:cs="Arial"/>
        </w:rPr>
        <w:t xml:space="preserve">and </w:t>
      </w:r>
      <w:r w:rsidR="00D11C90" w:rsidRPr="00B72C69">
        <w:rPr>
          <w:rFonts w:cs="Arial"/>
        </w:rPr>
        <w:t>are available on the ESE Educator Evaluation w</w:t>
      </w:r>
      <w:r w:rsidR="00D11C90" w:rsidRPr="00D11C90">
        <w:rPr>
          <w:rFonts w:cs="Arial"/>
          <w:szCs w:val="20"/>
        </w:rPr>
        <w:t>ebsite</w:t>
      </w:r>
      <w:r w:rsidR="00D11C90">
        <w:rPr>
          <w:rFonts w:cs="Arial"/>
          <w:szCs w:val="20"/>
        </w:rPr>
        <w:t xml:space="preserve"> under “Training Modules”</w:t>
      </w:r>
      <w:r w:rsidR="00D11C90">
        <w:rPr>
          <w:rFonts w:cs="Arial"/>
        </w:rPr>
        <w:t xml:space="preserve"> </w:t>
      </w:r>
      <w:hyperlink r:id="rId32" w:history="1">
        <w:r w:rsidR="00D11C90" w:rsidRPr="006D3605">
          <w:rPr>
            <w:rStyle w:val="Hyperlink"/>
          </w:rPr>
          <w:t>(www.doe.mass.edu/edeval/implementation/modules/)</w:t>
        </w:r>
        <w:r w:rsidRPr="006D3605">
          <w:rPr>
            <w:rStyle w:val="Hyperlink"/>
            <w:rFonts w:cs="Arial"/>
          </w:rPr>
          <w:t>.</w:t>
        </w:r>
      </w:hyperlink>
      <w:r w:rsidRPr="00B72C69">
        <w:rPr>
          <w:rFonts w:cs="Arial"/>
        </w:rPr>
        <w:t xml:space="preserve"> </w:t>
      </w:r>
    </w:p>
    <w:p w14:paraId="126EFBBC" w14:textId="77777777" w:rsidR="006A7C20" w:rsidRPr="00B72C69" w:rsidRDefault="006A7C20" w:rsidP="00B72C69">
      <w:pPr>
        <w:rPr>
          <w:rFonts w:cs="Arial"/>
        </w:rPr>
      </w:pPr>
      <w:r w:rsidRPr="00B72C69">
        <w:rPr>
          <w:rFonts w:cs="Arial"/>
          <w:b/>
        </w:rPr>
        <w:t>Module 6: Observations &amp; Feedback</w:t>
      </w:r>
      <w:r w:rsidRPr="00B72C69">
        <w:rPr>
          <w:rFonts w:cs="Arial"/>
        </w:rPr>
        <w:t xml:space="preserve"> will be available </w:t>
      </w:r>
      <w:r w:rsidR="005F1074">
        <w:rPr>
          <w:rFonts w:cs="Arial"/>
        </w:rPr>
        <w:t>in</w:t>
      </w:r>
      <w:r>
        <w:rPr>
          <w:rFonts w:cs="Arial"/>
        </w:rPr>
        <w:t xml:space="preserve"> September </w:t>
      </w:r>
      <w:r w:rsidR="005F1074">
        <w:rPr>
          <w:rFonts w:cs="Arial"/>
        </w:rPr>
        <w:t>2012</w:t>
      </w:r>
      <w:r w:rsidRPr="00B72C69">
        <w:rPr>
          <w:rFonts w:cs="Arial"/>
        </w:rPr>
        <w:t xml:space="preserve">. </w:t>
      </w:r>
    </w:p>
    <w:p w14:paraId="46BC0C4D" w14:textId="77777777" w:rsidR="006A7C20" w:rsidRPr="00B72C69" w:rsidRDefault="00D11C90" w:rsidP="00B72C69">
      <w:pPr>
        <w:rPr>
          <w:rFonts w:cs="Arial"/>
        </w:rPr>
      </w:pPr>
      <w:r>
        <w:rPr>
          <w:rFonts w:cs="Arial"/>
          <w:b/>
        </w:rPr>
        <w:t>*</w:t>
      </w:r>
      <w:r w:rsidR="006A7C20" w:rsidRPr="00B72C69">
        <w:rPr>
          <w:rFonts w:cs="Arial"/>
          <w:b/>
        </w:rPr>
        <w:t>Module 7: Rating Educator Performance</w:t>
      </w:r>
      <w:r w:rsidR="006A7C20" w:rsidRPr="00B72C69">
        <w:rPr>
          <w:rFonts w:cs="Arial"/>
        </w:rPr>
        <w:t xml:space="preserve"> diverges from the 3-hour format of the first </w:t>
      </w:r>
      <w:r w:rsidR="004D5F52">
        <w:rPr>
          <w:rFonts w:cs="Arial"/>
        </w:rPr>
        <w:t>six</w:t>
      </w:r>
      <w:r w:rsidR="006A7C20" w:rsidRPr="00B72C69">
        <w:rPr>
          <w:rFonts w:cs="Arial"/>
        </w:rPr>
        <w:t xml:space="preserve"> modules and will be available to all educators through </w:t>
      </w:r>
      <w:r w:rsidR="005145B6">
        <w:rPr>
          <w:rFonts w:cs="Arial"/>
        </w:rPr>
        <w:t>an</w:t>
      </w:r>
      <w:r w:rsidR="005145B6" w:rsidRPr="00B72C69">
        <w:rPr>
          <w:rFonts w:cs="Arial"/>
        </w:rPr>
        <w:t xml:space="preserve"> </w:t>
      </w:r>
      <w:r w:rsidR="006A7C20" w:rsidRPr="00B72C69">
        <w:rPr>
          <w:rFonts w:cs="Arial"/>
        </w:rPr>
        <w:t xml:space="preserve">online tutorial. This 10-15 minute narrated presentation reviews Step 5 of the 5-Step Cycle, determining a Summative Rating. The tutorial describes the recommended process for developing a Summative Performance Rating that incorporates ratings on the </w:t>
      </w:r>
      <w:r w:rsidR="004D5F52">
        <w:rPr>
          <w:rFonts w:cs="Arial"/>
        </w:rPr>
        <w:t>four</w:t>
      </w:r>
      <w:r w:rsidR="00E12438">
        <w:rPr>
          <w:rFonts w:cs="Arial"/>
        </w:rPr>
        <w:t xml:space="preserve"> </w:t>
      </w:r>
      <w:r w:rsidR="006A7C20" w:rsidRPr="00B72C69">
        <w:rPr>
          <w:rFonts w:cs="Arial"/>
        </w:rPr>
        <w:t>Standards of practice, as well an overall assessment of goal progress. This online module will be available on the ESE Educator Evaluation website in early fall</w:t>
      </w:r>
      <w:r w:rsidR="005145B6">
        <w:rPr>
          <w:rFonts w:cs="Arial"/>
        </w:rPr>
        <w:t xml:space="preserve"> 2012</w:t>
      </w:r>
      <w:r w:rsidR="006A7C20" w:rsidRPr="00B72C69">
        <w:rPr>
          <w:rFonts w:cs="Arial"/>
        </w:rPr>
        <w:t>.</w:t>
      </w:r>
    </w:p>
    <w:p w14:paraId="3730B7DF" w14:textId="77777777" w:rsidR="006A7C20" w:rsidRDefault="00D11C90" w:rsidP="00B72C69">
      <w:pPr>
        <w:rPr>
          <w:rFonts w:cs="Arial"/>
        </w:rPr>
      </w:pPr>
      <w:r>
        <w:rPr>
          <w:rFonts w:cs="Arial"/>
        </w:rPr>
        <w:t>*</w:t>
      </w:r>
      <w:r w:rsidR="006A7C20" w:rsidRPr="00B72C69">
        <w:rPr>
          <w:rFonts w:cs="Arial"/>
        </w:rPr>
        <w:t>*</w:t>
      </w:r>
      <w:r w:rsidR="006A7C20" w:rsidRPr="00B72C69">
        <w:rPr>
          <w:rFonts w:cs="Arial"/>
          <w:b/>
        </w:rPr>
        <w:t>Module 8: Rating Impact on Students</w:t>
      </w:r>
      <w:r w:rsidR="006A7C20" w:rsidRPr="00B72C69">
        <w:rPr>
          <w:rFonts w:cs="Arial"/>
        </w:rPr>
        <w:t xml:space="preserve"> will be released in Summer 2013 to coincide with the implementation of district-determined measures in Level 4 schools, beginning in 2013-2014. </w:t>
      </w:r>
      <w:r w:rsidR="00281B07">
        <w:rPr>
          <w:rFonts w:cs="Arial"/>
        </w:rPr>
        <w:t xml:space="preserve"> </w:t>
      </w:r>
      <w:r w:rsidR="006A7C20" w:rsidRPr="00B72C69">
        <w:rPr>
          <w:rFonts w:cs="Arial"/>
        </w:rPr>
        <w:t xml:space="preserve">Module 8 will review guidelines for determining a Student Impact Rating based on multiple measures of student growth and achievement, including district-determined measures and state assessments. </w:t>
      </w:r>
    </w:p>
    <w:p w14:paraId="630AADF1" w14:textId="77777777" w:rsidR="00C8328B" w:rsidRPr="00B72C69" w:rsidRDefault="00C8328B" w:rsidP="00B72C69">
      <w:pPr>
        <w:rPr>
          <w:rFonts w:cs="Arial"/>
        </w:rPr>
      </w:pPr>
    </w:p>
    <w:p w14:paraId="2BBFDEC7" w14:textId="77777777" w:rsidR="006A7C20" w:rsidRPr="00B72C69" w:rsidRDefault="006A7C20" w:rsidP="0086709F">
      <w:pPr>
        <w:pStyle w:val="Heading2"/>
        <w:rPr>
          <w:rFonts w:cs="Arial"/>
        </w:rPr>
      </w:pPr>
      <w:bookmarkStart w:id="22" w:name="_Toc333842653"/>
      <w:r>
        <w:rPr>
          <w:rFonts w:cs="Arial"/>
        </w:rPr>
        <w:lastRenderedPageBreak/>
        <w:t>Timeline</w:t>
      </w:r>
      <w:bookmarkEnd w:id="22"/>
    </w:p>
    <w:p w14:paraId="7AD2452B" w14:textId="77777777" w:rsidR="006A7C20" w:rsidRDefault="006A7C20" w:rsidP="0086709F">
      <w:pPr>
        <w:rPr>
          <w:rFonts w:cs="Arial"/>
          <w:szCs w:val="20"/>
        </w:rPr>
      </w:pPr>
      <w:r>
        <w:t xml:space="preserve">Districts are expected to provide training programs for all educators required to be evaluated </w:t>
      </w:r>
      <w:r>
        <w:rPr>
          <w:rFonts w:cs="Arial"/>
          <w:szCs w:val="20"/>
        </w:rPr>
        <w:t>within the first year of implementing the new educator evaluation framework. ESE is publishing all ESE-developed evaluation training programs on its website</w:t>
      </w:r>
      <w:r w:rsidR="00F0610A">
        <w:rPr>
          <w:rFonts w:cs="Arial"/>
          <w:szCs w:val="20"/>
        </w:rPr>
        <w:t xml:space="preserve"> at</w:t>
      </w:r>
      <w:hyperlink r:id="rId33" w:history="1">
        <w:r w:rsidR="005F1074" w:rsidRPr="006D3605">
          <w:rPr>
            <w:rStyle w:val="Hyperlink"/>
            <w:rFonts w:cs="Arial"/>
            <w:szCs w:val="20"/>
          </w:rPr>
          <w:t xml:space="preserve"> </w:t>
        </w:r>
        <w:r w:rsidR="005F1074" w:rsidRPr="006D3605">
          <w:rPr>
            <w:rStyle w:val="Hyperlink"/>
          </w:rPr>
          <w:t>www.doe.mass.edu/edeval/implementation/modules/.</w:t>
        </w:r>
      </w:hyperlink>
      <w:r>
        <w:rPr>
          <w:rFonts w:cs="Arial"/>
          <w:szCs w:val="20"/>
        </w:rPr>
        <w:t xml:space="preserve"> The following timeline details the dates by which each component will be available.</w:t>
      </w:r>
    </w:p>
    <w:p w14:paraId="6FB46A65" w14:textId="77777777" w:rsidR="006A7C20" w:rsidRPr="00B72C69" w:rsidRDefault="006A7C20" w:rsidP="000A2ABB">
      <w:pPr>
        <w:pStyle w:val="Caption"/>
        <w:keepNext/>
        <w:rPr>
          <w:rFonts w:cs="Arial"/>
        </w:rPr>
      </w:pPr>
      <w:r w:rsidRPr="00B72C69">
        <w:rPr>
          <w:rFonts w:cs="Arial"/>
        </w:rPr>
        <w:t xml:space="preserve">Table </w:t>
      </w:r>
      <w:r w:rsidR="00180B64" w:rsidRPr="00B72C69">
        <w:rPr>
          <w:rFonts w:cs="Arial"/>
        </w:rPr>
        <w:fldChar w:fldCharType="begin"/>
      </w:r>
      <w:r w:rsidRPr="00B72C69">
        <w:rPr>
          <w:rFonts w:cs="Arial"/>
        </w:rPr>
        <w:instrText xml:space="preserve"> SEQ Table \* ARABIC </w:instrText>
      </w:r>
      <w:r w:rsidR="00180B64" w:rsidRPr="00B72C69">
        <w:rPr>
          <w:rFonts w:cs="Arial"/>
        </w:rPr>
        <w:fldChar w:fldCharType="separate"/>
      </w:r>
      <w:r w:rsidR="00DF5AD1">
        <w:rPr>
          <w:rFonts w:cs="Arial"/>
          <w:noProof/>
        </w:rPr>
        <w:t>1</w:t>
      </w:r>
      <w:r w:rsidR="00180B64" w:rsidRPr="00B72C69">
        <w:rPr>
          <w:rFonts w:cs="Arial"/>
        </w:rPr>
        <w:fldChar w:fldCharType="end"/>
      </w:r>
      <w:r w:rsidRPr="00B72C69">
        <w:rPr>
          <w:rFonts w:cs="Arial"/>
        </w:rPr>
        <w:t>: Timeline for Training Materials</w:t>
      </w:r>
    </w:p>
    <w:tbl>
      <w:tblPr>
        <w:tblW w:w="0" w:type="auto"/>
        <w:jc w:val="center"/>
        <w:tblBorders>
          <w:top w:val="single" w:sz="8" w:space="0" w:color="F9B074"/>
          <w:left w:val="single" w:sz="8" w:space="0" w:color="F9B074"/>
          <w:bottom w:val="single" w:sz="8" w:space="0" w:color="F9B074"/>
          <w:right w:val="single" w:sz="8" w:space="0" w:color="F9B074"/>
          <w:insideH w:val="single" w:sz="8" w:space="0" w:color="F9B074"/>
        </w:tblBorders>
        <w:tblLook w:val="00A0" w:firstRow="1" w:lastRow="0" w:firstColumn="1" w:lastColumn="0" w:noHBand="0" w:noVBand="0"/>
      </w:tblPr>
      <w:tblGrid>
        <w:gridCol w:w="1679"/>
        <w:gridCol w:w="3330"/>
        <w:gridCol w:w="3928"/>
      </w:tblGrid>
      <w:tr w:rsidR="006A7C20" w:rsidRPr="00AE283B" w14:paraId="1BF0644F" w14:textId="77777777" w:rsidTr="00D92795">
        <w:trPr>
          <w:jc w:val="center"/>
        </w:trPr>
        <w:tc>
          <w:tcPr>
            <w:tcW w:w="1679" w:type="dxa"/>
            <w:tcBorders>
              <w:right w:val="dotted" w:sz="4" w:space="0" w:color="auto"/>
            </w:tcBorders>
            <w:shd w:val="clear" w:color="auto" w:fill="F79646"/>
          </w:tcPr>
          <w:p w14:paraId="7762948E" w14:textId="77777777" w:rsidR="006A7C20" w:rsidRPr="00AE283B" w:rsidRDefault="006A7C20" w:rsidP="00AE283B">
            <w:pPr>
              <w:spacing w:after="0"/>
              <w:jc w:val="center"/>
              <w:rPr>
                <w:rFonts w:cs="Arial"/>
                <w:b/>
                <w:bCs/>
                <w:color w:val="FFFFFF"/>
              </w:rPr>
            </w:pPr>
          </w:p>
        </w:tc>
        <w:tc>
          <w:tcPr>
            <w:tcW w:w="3330" w:type="dxa"/>
            <w:tcBorders>
              <w:left w:val="dotted" w:sz="4" w:space="0" w:color="auto"/>
              <w:right w:val="dotted" w:sz="4" w:space="0" w:color="auto"/>
            </w:tcBorders>
            <w:shd w:val="clear" w:color="auto" w:fill="F79646"/>
          </w:tcPr>
          <w:p w14:paraId="1BEA1322" w14:textId="77777777" w:rsidR="006A7C20" w:rsidRPr="00D92795" w:rsidRDefault="006A7C20" w:rsidP="00AE283B">
            <w:pPr>
              <w:spacing w:after="0"/>
              <w:jc w:val="center"/>
              <w:rPr>
                <w:rFonts w:cs="Arial"/>
                <w:b/>
                <w:bCs/>
                <w:color w:val="FFFFFF"/>
                <w:sz w:val="22"/>
              </w:rPr>
            </w:pPr>
            <w:r w:rsidRPr="00D92795">
              <w:rPr>
                <w:rFonts w:cs="Arial"/>
                <w:b/>
                <w:bCs/>
                <w:color w:val="FFFFFF"/>
                <w:sz w:val="22"/>
              </w:rPr>
              <w:t>Teachers and All Other Educators</w:t>
            </w:r>
          </w:p>
        </w:tc>
        <w:tc>
          <w:tcPr>
            <w:tcW w:w="3928" w:type="dxa"/>
            <w:tcBorders>
              <w:left w:val="dotted" w:sz="4" w:space="0" w:color="auto"/>
              <w:right w:val="nil"/>
            </w:tcBorders>
            <w:shd w:val="clear" w:color="auto" w:fill="F79646"/>
          </w:tcPr>
          <w:p w14:paraId="7DECC974" w14:textId="77777777" w:rsidR="006A7C20" w:rsidRPr="00D92795" w:rsidRDefault="006A7C20" w:rsidP="0090359A">
            <w:pPr>
              <w:spacing w:after="0"/>
              <w:jc w:val="center"/>
              <w:rPr>
                <w:rFonts w:cs="Arial"/>
                <w:b/>
                <w:bCs/>
                <w:color w:val="FFFFFF"/>
                <w:sz w:val="22"/>
              </w:rPr>
            </w:pPr>
            <w:r w:rsidRPr="00D92795">
              <w:rPr>
                <w:rFonts w:cs="Arial"/>
                <w:b/>
                <w:bCs/>
                <w:color w:val="FFFFFF"/>
                <w:sz w:val="22"/>
              </w:rPr>
              <w:t>School and District</w:t>
            </w:r>
          </w:p>
          <w:p w14:paraId="7FF959A1" w14:textId="77777777" w:rsidR="006A7C20" w:rsidRPr="00D92795" w:rsidRDefault="006A7C20" w:rsidP="0090359A">
            <w:pPr>
              <w:spacing w:after="0"/>
              <w:jc w:val="center"/>
              <w:rPr>
                <w:rFonts w:cs="Arial"/>
                <w:b/>
                <w:bCs/>
                <w:color w:val="FFFFFF"/>
                <w:sz w:val="22"/>
              </w:rPr>
            </w:pPr>
            <w:r w:rsidRPr="00D92795">
              <w:rPr>
                <w:rFonts w:cs="Arial"/>
                <w:b/>
                <w:bCs/>
                <w:color w:val="FFFFFF"/>
                <w:sz w:val="22"/>
              </w:rPr>
              <w:t xml:space="preserve"> Leadership Teams/ Evaluators</w:t>
            </w:r>
          </w:p>
        </w:tc>
      </w:tr>
      <w:tr w:rsidR="006A7C20" w:rsidRPr="00AE283B" w14:paraId="572D7D8A" w14:textId="77777777" w:rsidTr="00D92795">
        <w:trPr>
          <w:jc w:val="center"/>
        </w:trPr>
        <w:tc>
          <w:tcPr>
            <w:tcW w:w="1679" w:type="dxa"/>
            <w:tcBorders>
              <w:right w:val="dotted" w:sz="4" w:space="0" w:color="auto"/>
            </w:tcBorders>
            <w:shd w:val="clear" w:color="auto" w:fill="FDE4D0"/>
          </w:tcPr>
          <w:p w14:paraId="7044F70C" w14:textId="77777777" w:rsidR="006A7C20" w:rsidRPr="00AE283B" w:rsidRDefault="006A7C20" w:rsidP="00AE283B">
            <w:pPr>
              <w:spacing w:after="0"/>
              <w:rPr>
                <w:rFonts w:cs="Arial"/>
                <w:b/>
                <w:bCs/>
              </w:rPr>
            </w:pPr>
            <w:r w:rsidRPr="00AE283B">
              <w:rPr>
                <w:rFonts w:cs="Arial"/>
                <w:b/>
                <w:bCs/>
              </w:rPr>
              <w:t>Available</w:t>
            </w:r>
            <w:r w:rsidR="00E12438">
              <w:rPr>
                <w:rFonts w:cs="Arial"/>
                <w:b/>
                <w:bCs/>
              </w:rPr>
              <w:t xml:space="preserve"> Now</w:t>
            </w:r>
            <w:r w:rsidRPr="00AE283B">
              <w:rPr>
                <w:rFonts w:cs="Arial"/>
                <w:b/>
                <w:bCs/>
              </w:rPr>
              <w:t>:</w:t>
            </w:r>
          </w:p>
        </w:tc>
        <w:tc>
          <w:tcPr>
            <w:tcW w:w="3330" w:type="dxa"/>
            <w:tcBorders>
              <w:left w:val="dotted" w:sz="4" w:space="0" w:color="auto"/>
              <w:right w:val="dotted" w:sz="4" w:space="0" w:color="auto"/>
            </w:tcBorders>
            <w:shd w:val="clear" w:color="auto" w:fill="FDE4D0"/>
          </w:tcPr>
          <w:p w14:paraId="20C68B16" w14:textId="77777777" w:rsidR="006A7C20" w:rsidRPr="00AE283B" w:rsidRDefault="006A7C20" w:rsidP="00850C63">
            <w:pPr>
              <w:spacing w:after="0"/>
              <w:jc w:val="left"/>
              <w:rPr>
                <w:rFonts w:cs="Arial"/>
              </w:rPr>
            </w:pPr>
            <w:r w:rsidRPr="00AE283B">
              <w:rPr>
                <w:rFonts w:cs="Arial"/>
              </w:rPr>
              <w:t>Orientation</w:t>
            </w:r>
            <w:r>
              <w:rPr>
                <w:rFonts w:cs="Arial"/>
              </w:rPr>
              <w:t xml:space="preserve"> Workshop</w:t>
            </w:r>
          </w:p>
        </w:tc>
        <w:tc>
          <w:tcPr>
            <w:tcW w:w="3928" w:type="dxa"/>
            <w:tcBorders>
              <w:left w:val="dotted" w:sz="4" w:space="0" w:color="auto"/>
              <w:right w:val="nil"/>
            </w:tcBorders>
            <w:shd w:val="clear" w:color="auto" w:fill="FDE4D0"/>
          </w:tcPr>
          <w:p w14:paraId="7BD28B0D" w14:textId="77777777" w:rsidR="006A7C20" w:rsidRPr="00AE283B" w:rsidRDefault="006A7C20" w:rsidP="00850C63">
            <w:pPr>
              <w:spacing w:after="0"/>
              <w:jc w:val="left"/>
              <w:rPr>
                <w:rFonts w:cs="Arial"/>
              </w:rPr>
            </w:pPr>
            <w:r w:rsidRPr="00AE283B">
              <w:rPr>
                <w:rFonts w:cs="Arial"/>
              </w:rPr>
              <w:t>Modules 1-</w:t>
            </w:r>
            <w:r>
              <w:rPr>
                <w:rFonts w:cs="Arial"/>
              </w:rPr>
              <w:t>5</w:t>
            </w:r>
          </w:p>
        </w:tc>
      </w:tr>
      <w:tr w:rsidR="006A7C20" w:rsidRPr="00AE283B" w14:paraId="0B5FB2CA" w14:textId="77777777" w:rsidTr="00D92795">
        <w:trPr>
          <w:jc w:val="center"/>
        </w:trPr>
        <w:tc>
          <w:tcPr>
            <w:tcW w:w="1679" w:type="dxa"/>
            <w:tcBorders>
              <w:right w:val="dotted" w:sz="4" w:space="0" w:color="auto"/>
            </w:tcBorders>
          </w:tcPr>
          <w:p w14:paraId="0735EEE1" w14:textId="77777777" w:rsidR="006A7C20" w:rsidRPr="00AE283B" w:rsidRDefault="006A7C20" w:rsidP="00AE283B">
            <w:pPr>
              <w:spacing w:after="0"/>
              <w:rPr>
                <w:rFonts w:cs="Arial"/>
                <w:b/>
                <w:bCs/>
              </w:rPr>
            </w:pPr>
          </w:p>
        </w:tc>
        <w:tc>
          <w:tcPr>
            <w:tcW w:w="3330" w:type="dxa"/>
            <w:tcBorders>
              <w:left w:val="dotted" w:sz="4" w:space="0" w:color="auto"/>
              <w:right w:val="dotted" w:sz="4" w:space="0" w:color="auto"/>
            </w:tcBorders>
          </w:tcPr>
          <w:p w14:paraId="3B19D5C0" w14:textId="77777777" w:rsidR="006A7C20" w:rsidRPr="00AE283B" w:rsidRDefault="006A7C20" w:rsidP="00850C63">
            <w:pPr>
              <w:spacing w:after="0"/>
              <w:jc w:val="left"/>
              <w:rPr>
                <w:rFonts w:cs="Arial"/>
              </w:rPr>
            </w:pPr>
          </w:p>
        </w:tc>
        <w:tc>
          <w:tcPr>
            <w:tcW w:w="3928" w:type="dxa"/>
            <w:tcBorders>
              <w:left w:val="dotted" w:sz="4" w:space="0" w:color="auto"/>
              <w:right w:val="nil"/>
            </w:tcBorders>
          </w:tcPr>
          <w:p w14:paraId="692A0070" w14:textId="77777777" w:rsidR="006A7C20" w:rsidRPr="00AE283B" w:rsidRDefault="006A7C20" w:rsidP="0090359A">
            <w:pPr>
              <w:spacing w:after="0"/>
              <w:ind w:left="342"/>
              <w:jc w:val="left"/>
              <w:rPr>
                <w:rFonts w:cs="Arial"/>
              </w:rPr>
            </w:pPr>
          </w:p>
        </w:tc>
      </w:tr>
      <w:tr w:rsidR="006A7C20" w:rsidRPr="00AE283B" w14:paraId="3E889EBA" w14:textId="77777777" w:rsidTr="00D92795">
        <w:trPr>
          <w:jc w:val="center"/>
        </w:trPr>
        <w:tc>
          <w:tcPr>
            <w:tcW w:w="1679" w:type="dxa"/>
            <w:tcBorders>
              <w:right w:val="dotted" w:sz="4" w:space="0" w:color="auto"/>
            </w:tcBorders>
            <w:shd w:val="clear" w:color="auto" w:fill="FDE4D0"/>
          </w:tcPr>
          <w:p w14:paraId="715AAAA6" w14:textId="77777777" w:rsidR="006A7C20" w:rsidRPr="00AE283B" w:rsidRDefault="006A7C20" w:rsidP="00AE283B">
            <w:pPr>
              <w:spacing w:after="0"/>
              <w:rPr>
                <w:rFonts w:cs="Arial"/>
                <w:b/>
                <w:bCs/>
              </w:rPr>
            </w:pPr>
            <w:r w:rsidRPr="00AE283B">
              <w:rPr>
                <w:rFonts w:cs="Arial"/>
                <w:b/>
                <w:bCs/>
              </w:rPr>
              <w:t>Coming Soon:</w:t>
            </w:r>
          </w:p>
        </w:tc>
        <w:tc>
          <w:tcPr>
            <w:tcW w:w="3330" w:type="dxa"/>
            <w:tcBorders>
              <w:left w:val="dotted" w:sz="4" w:space="0" w:color="auto"/>
              <w:right w:val="dotted" w:sz="4" w:space="0" w:color="auto"/>
            </w:tcBorders>
            <w:shd w:val="clear" w:color="auto" w:fill="FDE4D0"/>
          </w:tcPr>
          <w:p w14:paraId="3E519625" w14:textId="77777777" w:rsidR="004F0AB8" w:rsidRDefault="006A7C20">
            <w:pPr>
              <w:spacing w:after="0"/>
              <w:jc w:val="left"/>
              <w:rPr>
                <w:rFonts w:eastAsia="Times New Roman" w:cs="Arial"/>
                <w:b/>
                <w:bCs/>
                <w:color w:val="004386"/>
                <w:szCs w:val="24"/>
              </w:rPr>
            </w:pPr>
            <w:r w:rsidRPr="00AE283B">
              <w:rPr>
                <w:rFonts w:cs="Arial"/>
              </w:rPr>
              <w:t xml:space="preserve">Workshop 1: September </w:t>
            </w:r>
            <w:r>
              <w:rPr>
                <w:rFonts w:cs="Arial"/>
              </w:rPr>
              <w:t>1</w:t>
            </w:r>
            <w:r w:rsidR="004D5F52">
              <w:rPr>
                <w:rFonts w:cs="Arial"/>
              </w:rPr>
              <w:t>7</w:t>
            </w:r>
            <w:r w:rsidRPr="00AE283B">
              <w:rPr>
                <w:rFonts w:cs="Arial"/>
              </w:rPr>
              <w:t>, 2012</w:t>
            </w:r>
          </w:p>
        </w:tc>
        <w:tc>
          <w:tcPr>
            <w:tcW w:w="3928" w:type="dxa"/>
            <w:tcBorders>
              <w:left w:val="dotted" w:sz="4" w:space="0" w:color="auto"/>
              <w:right w:val="nil"/>
            </w:tcBorders>
            <w:shd w:val="clear" w:color="auto" w:fill="FDE4D0"/>
          </w:tcPr>
          <w:p w14:paraId="5AF9DC63" w14:textId="77777777" w:rsidR="006A7C20" w:rsidRPr="00AE283B" w:rsidRDefault="006A7C20" w:rsidP="00D92795">
            <w:pPr>
              <w:spacing w:after="0"/>
              <w:jc w:val="left"/>
              <w:rPr>
                <w:rFonts w:cs="Arial"/>
              </w:rPr>
            </w:pPr>
            <w:r>
              <w:rPr>
                <w:rFonts w:cs="Arial"/>
              </w:rPr>
              <w:t xml:space="preserve">1-Hour </w:t>
            </w:r>
            <w:r w:rsidRPr="00AE283B">
              <w:rPr>
                <w:rFonts w:cs="Arial"/>
              </w:rPr>
              <w:t xml:space="preserve">Overview:  </w:t>
            </w:r>
            <w:r w:rsidR="00D92795">
              <w:rPr>
                <w:rFonts w:cs="Arial"/>
              </w:rPr>
              <w:t>September 4, 2012</w:t>
            </w:r>
          </w:p>
        </w:tc>
      </w:tr>
      <w:tr w:rsidR="006A7C20" w:rsidRPr="00AE283B" w14:paraId="57CC3344" w14:textId="77777777" w:rsidTr="00D92795">
        <w:trPr>
          <w:jc w:val="center"/>
        </w:trPr>
        <w:tc>
          <w:tcPr>
            <w:tcW w:w="1679" w:type="dxa"/>
            <w:tcBorders>
              <w:right w:val="dotted" w:sz="4" w:space="0" w:color="auto"/>
            </w:tcBorders>
          </w:tcPr>
          <w:p w14:paraId="1A3E1A77" w14:textId="77777777" w:rsidR="006A7C20" w:rsidRPr="00AE283B" w:rsidRDefault="006A7C20" w:rsidP="00AE283B">
            <w:pPr>
              <w:spacing w:after="0"/>
              <w:rPr>
                <w:rFonts w:cs="Arial"/>
                <w:b/>
                <w:bCs/>
              </w:rPr>
            </w:pPr>
          </w:p>
        </w:tc>
        <w:tc>
          <w:tcPr>
            <w:tcW w:w="3330" w:type="dxa"/>
            <w:tcBorders>
              <w:left w:val="dotted" w:sz="4" w:space="0" w:color="auto"/>
              <w:right w:val="dotted" w:sz="4" w:space="0" w:color="auto"/>
            </w:tcBorders>
          </w:tcPr>
          <w:p w14:paraId="5B8A195A" w14:textId="77777777" w:rsidR="006A7C20" w:rsidRPr="00AE283B" w:rsidRDefault="006A7C20" w:rsidP="00850C63">
            <w:pPr>
              <w:spacing w:after="0"/>
              <w:jc w:val="left"/>
              <w:rPr>
                <w:rFonts w:cs="Arial"/>
              </w:rPr>
            </w:pPr>
            <w:r w:rsidRPr="00AE283B">
              <w:rPr>
                <w:rFonts w:cs="Arial"/>
              </w:rPr>
              <w:t>Workshop 2:</w:t>
            </w:r>
            <w:r>
              <w:rPr>
                <w:rFonts w:cs="Arial"/>
              </w:rPr>
              <w:t xml:space="preserve"> October 1</w:t>
            </w:r>
            <w:r w:rsidRPr="00AE283B">
              <w:rPr>
                <w:rFonts w:cs="Arial"/>
              </w:rPr>
              <w:t>, 2012</w:t>
            </w:r>
          </w:p>
        </w:tc>
        <w:tc>
          <w:tcPr>
            <w:tcW w:w="3928" w:type="dxa"/>
            <w:tcBorders>
              <w:left w:val="dotted" w:sz="4" w:space="0" w:color="auto"/>
              <w:right w:val="nil"/>
            </w:tcBorders>
          </w:tcPr>
          <w:p w14:paraId="5BFB6E88" w14:textId="77777777" w:rsidR="006A7C20" w:rsidRPr="00AE283B" w:rsidRDefault="006A7C20" w:rsidP="00850C63">
            <w:pPr>
              <w:spacing w:after="0"/>
              <w:jc w:val="left"/>
              <w:rPr>
                <w:rFonts w:cs="Arial"/>
              </w:rPr>
            </w:pPr>
            <w:r w:rsidRPr="00AE283B">
              <w:rPr>
                <w:rFonts w:cs="Arial"/>
              </w:rPr>
              <w:t>Module 6:  September 2012</w:t>
            </w:r>
          </w:p>
        </w:tc>
      </w:tr>
      <w:tr w:rsidR="006A7C20" w:rsidRPr="00AE283B" w14:paraId="582F9318" w14:textId="77777777" w:rsidTr="00D92795">
        <w:trPr>
          <w:jc w:val="center"/>
        </w:trPr>
        <w:tc>
          <w:tcPr>
            <w:tcW w:w="1679" w:type="dxa"/>
            <w:tcBorders>
              <w:right w:val="dotted" w:sz="4" w:space="0" w:color="auto"/>
            </w:tcBorders>
            <w:shd w:val="clear" w:color="auto" w:fill="FDE4D0"/>
          </w:tcPr>
          <w:p w14:paraId="4FD7AC11" w14:textId="77777777" w:rsidR="006A7C20" w:rsidRPr="00AE283B" w:rsidRDefault="006A7C20" w:rsidP="00AE283B">
            <w:pPr>
              <w:spacing w:after="0"/>
              <w:rPr>
                <w:rFonts w:cs="Arial"/>
                <w:b/>
                <w:bCs/>
              </w:rPr>
            </w:pPr>
          </w:p>
        </w:tc>
        <w:tc>
          <w:tcPr>
            <w:tcW w:w="3330" w:type="dxa"/>
            <w:tcBorders>
              <w:left w:val="dotted" w:sz="4" w:space="0" w:color="auto"/>
              <w:right w:val="dotted" w:sz="4" w:space="0" w:color="auto"/>
            </w:tcBorders>
            <w:shd w:val="clear" w:color="auto" w:fill="FDE4D0"/>
          </w:tcPr>
          <w:p w14:paraId="1FF0E564" w14:textId="77777777" w:rsidR="006A7C20" w:rsidRPr="00AE283B" w:rsidRDefault="006A7C20" w:rsidP="00850C63">
            <w:pPr>
              <w:spacing w:after="0"/>
              <w:jc w:val="left"/>
              <w:rPr>
                <w:rFonts w:cs="Arial"/>
              </w:rPr>
            </w:pPr>
            <w:r w:rsidRPr="00AE283B">
              <w:rPr>
                <w:rFonts w:cs="Arial"/>
              </w:rPr>
              <w:t xml:space="preserve">Workshop 3: </w:t>
            </w:r>
            <w:r>
              <w:rPr>
                <w:rFonts w:cs="Arial"/>
              </w:rPr>
              <w:t>October 1</w:t>
            </w:r>
            <w:r w:rsidRPr="00AE283B">
              <w:rPr>
                <w:rFonts w:cs="Arial"/>
              </w:rPr>
              <w:t>, 2012</w:t>
            </w:r>
          </w:p>
        </w:tc>
        <w:tc>
          <w:tcPr>
            <w:tcW w:w="3928" w:type="dxa"/>
            <w:tcBorders>
              <w:left w:val="dotted" w:sz="4" w:space="0" w:color="auto"/>
              <w:right w:val="nil"/>
            </w:tcBorders>
            <w:shd w:val="clear" w:color="auto" w:fill="FDE4D0"/>
          </w:tcPr>
          <w:p w14:paraId="779CDF4D" w14:textId="77777777" w:rsidR="006A7C20" w:rsidRPr="00AE283B" w:rsidRDefault="006A7C20" w:rsidP="0090359A">
            <w:pPr>
              <w:spacing w:after="0"/>
              <w:ind w:left="342"/>
              <w:jc w:val="left"/>
              <w:rPr>
                <w:rFonts w:cs="Arial"/>
              </w:rPr>
            </w:pPr>
          </w:p>
        </w:tc>
      </w:tr>
    </w:tbl>
    <w:p w14:paraId="342ADEF4" w14:textId="77777777" w:rsidR="006A7C20" w:rsidRPr="00B72C69" w:rsidRDefault="006A7C20" w:rsidP="00FF1B5E">
      <w:pPr>
        <w:rPr>
          <w:rFonts w:cs="Arial"/>
        </w:rPr>
      </w:pPr>
    </w:p>
    <w:p w14:paraId="6BB80B4F" w14:textId="77777777" w:rsidR="00CB7843" w:rsidRPr="00B72C69" w:rsidRDefault="00CB7843" w:rsidP="00CB7843">
      <w:pPr>
        <w:pStyle w:val="Heading2"/>
        <w:rPr>
          <w:rFonts w:cs="Arial"/>
        </w:rPr>
      </w:pPr>
      <w:bookmarkStart w:id="23" w:name="_Toc333842654"/>
      <w:r>
        <w:rPr>
          <w:rFonts w:cs="Arial"/>
        </w:rPr>
        <w:t>Links</w:t>
      </w:r>
      <w:bookmarkEnd w:id="23"/>
      <w:r w:rsidR="00F86A7F">
        <w:rPr>
          <w:rFonts w:cs="Arial"/>
        </w:rPr>
        <w:t xml:space="preserve"> to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831"/>
      </w:tblGrid>
      <w:tr w:rsidR="00915CEC" w14:paraId="3133D289" w14:textId="77777777" w:rsidTr="00915CEC">
        <w:tc>
          <w:tcPr>
            <w:tcW w:w="2707" w:type="dxa"/>
          </w:tcPr>
          <w:p w14:paraId="0E96B948" w14:textId="77777777" w:rsidR="00915CEC" w:rsidRDefault="00915CEC" w:rsidP="00915CEC">
            <w:pPr>
              <w:spacing w:after="60"/>
              <w:jc w:val="left"/>
            </w:pPr>
            <w:r w:rsidRPr="00564BD9">
              <w:rPr>
                <w:i/>
              </w:rPr>
              <w:t>An Act Providing for the Implementation of Education Evaluation Systems in School Districts</w:t>
            </w:r>
          </w:p>
          <w:p w14:paraId="474EC211" w14:textId="77777777" w:rsidR="00915CEC" w:rsidRDefault="00915CEC" w:rsidP="00915CEC">
            <w:pPr>
              <w:spacing w:after="60"/>
              <w:jc w:val="left"/>
            </w:pPr>
            <w:r>
              <w:t>(</w:t>
            </w:r>
            <w:hyperlink r:id="rId34" w:history="1">
              <w:r w:rsidRPr="00076F40">
                <w:rPr>
                  <w:rStyle w:val="Hyperlink"/>
                </w:rPr>
                <w:t>Chapter 131 of the Acts of 2012</w:t>
              </w:r>
            </w:hyperlink>
            <w:r>
              <w:t>)</w:t>
            </w:r>
          </w:p>
          <w:p w14:paraId="3377E7E2" w14:textId="77777777" w:rsidR="00915CEC" w:rsidRPr="00124522" w:rsidRDefault="00915CEC" w:rsidP="00915CEC">
            <w:pPr>
              <w:spacing w:after="60"/>
              <w:jc w:val="left"/>
            </w:pPr>
          </w:p>
        </w:tc>
        <w:tc>
          <w:tcPr>
            <w:tcW w:w="6869" w:type="dxa"/>
          </w:tcPr>
          <w:p w14:paraId="1A079D8C" w14:textId="77777777" w:rsidR="00915CEC" w:rsidRDefault="00291271" w:rsidP="00915CEC">
            <w:pPr>
              <w:spacing w:after="60"/>
              <w:jc w:val="left"/>
            </w:pPr>
            <w:hyperlink r:id="rId35" w:history="1">
              <w:r w:rsidR="00915CEC">
                <w:rPr>
                  <w:rStyle w:val="Hyperlink"/>
                </w:rPr>
                <w:t>http://www.malegislature.gov/Laws/SessionLaws/Acts/2012/Chapter131/</w:t>
              </w:r>
            </w:hyperlink>
          </w:p>
        </w:tc>
      </w:tr>
      <w:tr w:rsidR="00915CEC" w14:paraId="0482B9E3" w14:textId="77777777" w:rsidTr="00915CEC">
        <w:tc>
          <w:tcPr>
            <w:tcW w:w="2707" w:type="dxa"/>
          </w:tcPr>
          <w:p w14:paraId="2C20A0F8" w14:textId="77777777" w:rsidR="00915CEC" w:rsidRDefault="00915CEC" w:rsidP="00915CEC">
            <w:pPr>
              <w:spacing w:after="60"/>
              <w:jc w:val="left"/>
            </w:pPr>
            <w:r>
              <w:t>ESE Regulations for Educator Evaluation:</w:t>
            </w:r>
          </w:p>
        </w:tc>
        <w:tc>
          <w:tcPr>
            <w:tcW w:w="6869" w:type="dxa"/>
          </w:tcPr>
          <w:p w14:paraId="7ACC23B4" w14:textId="77777777" w:rsidR="00915CEC" w:rsidRDefault="00291271" w:rsidP="00915CEC">
            <w:pPr>
              <w:spacing w:after="60"/>
              <w:jc w:val="left"/>
            </w:pPr>
            <w:hyperlink r:id="rId36" w:history="1">
              <w:r w:rsidR="00915CEC">
                <w:rPr>
                  <w:rStyle w:val="Hyperlink"/>
                </w:rPr>
                <w:t>http://www.doe.mass.edu/lawsregs/603cmr35.html</w:t>
              </w:r>
            </w:hyperlink>
          </w:p>
        </w:tc>
      </w:tr>
      <w:tr w:rsidR="00915CEC" w14:paraId="3B36B19A" w14:textId="77777777" w:rsidTr="00915CEC">
        <w:tc>
          <w:tcPr>
            <w:tcW w:w="2707" w:type="dxa"/>
          </w:tcPr>
          <w:p w14:paraId="2621F8EE" w14:textId="77777777" w:rsidR="00915CEC" w:rsidRDefault="00915CEC" w:rsidP="00915CEC">
            <w:pPr>
              <w:spacing w:after="60"/>
              <w:jc w:val="left"/>
            </w:pPr>
          </w:p>
        </w:tc>
        <w:tc>
          <w:tcPr>
            <w:tcW w:w="6869" w:type="dxa"/>
          </w:tcPr>
          <w:p w14:paraId="00579689" w14:textId="77777777" w:rsidR="00915CEC" w:rsidRDefault="00915CEC" w:rsidP="00915CEC">
            <w:pPr>
              <w:spacing w:after="60"/>
              <w:jc w:val="left"/>
            </w:pPr>
          </w:p>
        </w:tc>
      </w:tr>
      <w:tr w:rsidR="00915CEC" w14:paraId="13A50452" w14:textId="77777777" w:rsidTr="00915CEC">
        <w:tc>
          <w:tcPr>
            <w:tcW w:w="2707" w:type="dxa"/>
          </w:tcPr>
          <w:p w14:paraId="3C4844C0" w14:textId="77777777" w:rsidR="00915CEC" w:rsidRDefault="00915CEC" w:rsidP="00915CEC">
            <w:pPr>
              <w:spacing w:after="60"/>
              <w:jc w:val="left"/>
            </w:pPr>
            <w:r>
              <w:t>ESE Educator Evaluation Model System:</w:t>
            </w:r>
          </w:p>
        </w:tc>
        <w:tc>
          <w:tcPr>
            <w:tcW w:w="6869" w:type="dxa"/>
          </w:tcPr>
          <w:p w14:paraId="3B825FE1" w14:textId="77777777" w:rsidR="00915CEC" w:rsidRDefault="00291271" w:rsidP="00915CEC">
            <w:pPr>
              <w:spacing w:after="60"/>
              <w:jc w:val="left"/>
            </w:pPr>
            <w:hyperlink r:id="rId37" w:history="1">
              <w:r w:rsidR="00915CEC">
                <w:rPr>
                  <w:rStyle w:val="Hyperlink"/>
                </w:rPr>
                <w:t>http://www.doe.mass.edu/edeval/model/</w:t>
              </w:r>
            </w:hyperlink>
          </w:p>
        </w:tc>
      </w:tr>
      <w:tr w:rsidR="00915CEC" w14:paraId="4AC6467D" w14:textId="77777777" w:rsidTr="00915CEC">
        <w:tc>
          <w:tcPr>
            <w:tcW w:w="2707" w:type="dxa"/>
          </w:tcPr>
          <w:p w14:paraId="3CA37F80" w14:textId="77777777" w:rsidR="00915CEC" w:rsidRDefault="00915CEC" w:rsidP="00915CEC">
            <w:pPr>
              <w:spacing w:after="60"/>
              <w:jc w:val="left"/>
            </w:pPr>
          </w:p>
        </w:tc>
        <w:tc>
          <w:tcPr>
            <w:tcW w:w="6869" w:type="dxa"/>
          </w:tcPr>
          <w:p w14:paraId="675F36CD" w14:textId="77777777" w:rsidR="00915CEC" w:rsidRDefault="00915CEC" w:rsidP="00915CEC">
            <w:pPr>
              <w:spacing w:after="60"/>
              <w:jc w:val="left"/>
            </w:pPr>
          </w:p>
        </w:tc>
      </w:tr>
      <w:tr w:rsidR="00915CEC" w14:paraId="458AF53C" w14:textId="77777777" w:rsidTr="00915CEC">
        <w:tc>
          <w:tcPr>
            <w:tcW w:w="2707" w:type="dxa"/>
          </w:tcPr>
          <w:p w14:paraId="338B1874" w14:textId="77777777" w:rsidR="00915CEC" w:rsidRDefault="00915CEC" w:rsidP="00915CEC">
            <w:pPr>
              <w:spacing w:after="60"/>
              <w:jc w:val="left"/>
            </w:pPr>
            <w:r>
              <w:t>ESE Training Workshops for Teachers:</w:t>
            </w:r>
          </w:p>
          <w:p w14:paraId="7A35FB52" w14:textId="77777777" w:rsidR="004D5F52" w:rsidRDefault="004D5F52" w:rsidP="00915CEC">
            <w:pPr>
              <w:spacing w:after="60"/>
              <w:jc w:val="left"/>
            </w:pPr>
          </w:p>
        </w:tc>
        <w:tc>
          <w:tcPr>
            <w:tcW w:w="6869" w:type="dxa"/>
          </w:tcPr>
          <w:p w14:paraId="03F7692F" w14:textId="77777777" w:rsidR="00915CEC" w:rsidRDefault="00291271" w:rsidP="00915CEC">
            <w:pPr>
              <w:spacing w:after="60"/>
              <w:jc w:val="left"/>
            </w:pPr>
            <w:hyperlink r:id="rId38" w:history="1">
              <w:r w:rsidR="00915CEC">
                <w:rPr>
                  <w:rStyle w:val="Hyperlink"/>
                </w:rPr>
                <w:t>http://www.doe.mass.edu/edeval/implementation/</w:t>
              </w:r>
            </w:hyperlink>
          </w:p>
        </w:tc>
      </w:tr>
      <w:tr w:rsidR="00915CEC" w14:paraId="673AC548" w14:textId="77777777" w:rsidTr="00915CEC">
        <w:tc>
          <w:tcPr>
            <w:tcW w:w="2707" w:type="dxa"/>
          </w:tcPr>
          <w:p w14:paraId="7EEECB5F" w14:textId="77777777" w:rsidR="00915CEC" w:rsidRDefault="00915CEC" w:rsidP="00915CEC">
            <w:pPr>
              <w:spacing w:after="60"/>
              <w:jc w:val="left"/>
            </w:pPr>
            <w:r>
              <w:t>ESE Training Modules for Evaluators:</w:t>
            </w:r>
          </w:p>
        </w:tc>
        <w:tc>
          <w:tcPr>
            <w:tcW w:w="6869" w:type="dxa"/>
          </w:tcPr>
          <w:p w14:paraId="29FCEDC7" w14:textId="77777777" w:rsidR="00915CEC" w:rsidRDefault="00291271" w:rsidP="00915CEC">
            <w:pPr>
              <w:spacing w:after="60"/>
              <w:jc w:val="left"/>
            </w:pPr>
            <w:hyperlink r:id="rId39" w:history="1">
              <w:r w:rsidR="00915CEC">
                <w:rPr>
                  <w:rStyle w:val="Hyperlink"/>
                </w:rPr>
                <w:t>http://www.doe.mass.edu/edeval/implementation/</w:t>
              </w:r>
            </w:hyperlink>
          </w:p>
        </w:tc>
      </w:tr>
      <w:tr w:rsidR="00915CEC" w14:paraId="5DF445AB" w14:textId="77777777" w:rsidTr="00915CEC">
        <w:tc>
          <w:tcPr>
            <w:tcW w:w="2707" w:type="dxa"/>
          </w:tcPr>
          <w:p w14:paraId="54AF3AC4" w14:textId="77777777" w:rsidR="00915CEC" w:rsidRDefault="00915CEC" w:rsidP="00915CEC">
            <w:pPr>
              <w:spacing w:after="60"/>
              <w:jc w:val="left"/>
            </w:pPr>
          </w:p>
        </w:tc>
        <w:tc>
          <w:tcPr>
            <w:tcW w:w="6869" w:type="dxa"/>
          </w:tcPr>
          <w:p w14:paraId="616E4259" w14:textId="77777777" w:rsidR="00915CEC" w:rsidRDefault="00915CEC" w:rsidP="00915CEC">
            <w:pPr>
              <w:spacing w:after="60"/>
              <w:jc w:val="left"/>
            </w:pPr>
          </w:p>
        </w:tc>
      </w:tr>
      <w:tr w:rsidR="00915CEC" w14:paraId="0DB7310B" w14:textId="77777777" w:rsidTr="00915CEC">
        <w:tc>
          <w:tcPr>
            <w:tcW w:w="2707" w:type="dxa"/>
          </w:tcPr>
          <w:p w14:paraId="7F219C31" w14:textId="77777777" w:rsidR="00915CEC" w:rsidRDefault="00915CEC" w:rsidP="00915CEC">
            <w:pPr>
              <w:spacing w:after="60"/>
              <w:jc w:val="left"/>
            </w:pPr>
            <w:r>
              <w:t>ESE-Approved Vendors:</w:t>
            </w:r>
          </w:p>
        </w:tc>
        <w:tc>
          <w:tcPr>
            <w:tcW w:w="6869" w:type="dxa"/>
          </w:tcPr>
          <w:p w14:paraId="4771F34B" w14:textId="77777777" w:rsidR="00915CEC" w:rsidRPr="006D3605" w:rsidRDefault="006D3605" w:rsidP="00915CEC">
            <w:pPr>
              <w:spacing w:after="60"/>
              <w:jc w:val="left"/>
              <w:rPr>
                <w:rStyle w:val="Hyperlink"/>
              </w:rPr>
            </w:pPr>
            <w:r>
              <w:fldChar w:fldCharType="begin"/>
            </w:r>
            <w:r>
              <w:instrText xml:space="preserve"> HYPERLINK "http://www.doe.mass.edu/edeval/training-resources.html" </w:instrText>
            </w:r>
            <w:r>
              <w:fldChar w:fldCharType="separate"/>
            </w:r>
            <w:r w:rsidR="00915CEC" w:rsidRPr="006D3605">
              <w:rPr>
                <w:rStyle w:val="Hyperlink"/>
              </w:rPr>
              <w:t>http://www.doe.mass.edu/edeval/implementation/vendors.html</w:t>
            </w:r>
          </w:p>
          <w:p w14:paraId="798F68DF" w14:textId="77777777" w:rsidR="008D0122" w:rsidRDefault="006D3605" w:rsidP="00915CEC">
            <w:pPr>
              <w:spacing w:after="60"/>
              <w:jc w:val="left"/>
            </w:pPr>
            <w:r>
              <w:fldChar w:fldCharType="end"/>
            </w:r>
          </w:p>
        </w:tc>
      </w:tr>
    </w:tbl>
    <w:p w14:paraId="47E13A8D" w14:textId="77777777" w:rsidR="006A7C20" w:rsidRPr="00B72C69" w:rsidRDefault="008D0122">
      <w:pPr>
        <w:spacing w:after="0" w:line="240" w:lineRule="auto"/>
        <w:rPr>
          <w:rFonts w:cs="Arial"/>
        </w:rPr>
      </w:pPr>
      <w:r>
        <w:rPr>
          <w:rFonts w:cs="Arial"/>
        </w:rPr>
        <w:t>Contact us</w:t>
      </w:r>
      <w:r w:rsidR="00BD3D5C">
        <w:rPr>
          <w:rFonts w:cs="Arial"/>
        </w:rPr>
        <w:t>:</w:t>
      </w:r>
      <w:r>
        <w:rPr>
          <w:rFonts w:cs="Arial"/>
        </w:rPr>
        <w:t xml:space="preserve">  </w:t>
      </w:r>
    </w:p>
    <w:p w14:paraId="26901EF9" w14:textId="77777777" w:rsidR="008D0122" w:rsidRDefault="008D0122">
      <w:pPr>
        <w:spacing w:after="0" w:line="240" w:lineRule="auto"/>
        <w:jc w:val="left"/>
      </w:pPr>
      <w:bookmarkStart w:id="24" w:name="_Appendix_B:_Title"/>
      <w:bookmarkEnd w:id="24"/>
    </w:p>
    <w:p w14:paraId="0200F194" w14:textId="77777777" w:rsidR="006A7C20" w:rsidRDefault="00291271">
      <w:pPr>
        <w:spacing w:after="0" w:line="240" w:lineRule="auto"/>
        <w:jc w:val="left"/>
        <w:rPr>
          <w:rFonts w:cs="Arial"/>
          <w:b/>
          <w:bCs/>
          <w:color w:val="004386"/>
          <w:sz w:val="32"/>
          <w:szCs w:val="24"/>
        </w:rPr>
      </w:pPr>
      <w:hyperlink r:id="rId40" w:history="1">
        <w:r w:rsidR="008D0122" w:rsidRPr="005B755D">
          <w:rPr>
            <w:rStyle w:val="Hyperlink"/>
          </w:rPr>
          <w:t>EducatorEvaluation@doe.mass.edu</w:t>
        </w:r>
      </w:hyperlink>
      <w:r w:rsidR="008D0122">
        <w:t xml:space="preserve">. </w:t>
      </w:r>
      <w:r w:rsidR="006A7C20">
        <w:rPr>
          <w:rFonts w:cs="Arial"/>
        </w:rPr>
        <w:br w:type="page"/>
      </w:r>
    </w:p>
    <w:p w14:paraId="79407A4D" w14:textId="77777777" w:rsidR="006A7C20" w:rsidRPr="00B72C69" w:rsidRDefault="006A7C20" w:rsidP="00FF1B5E">
      <w:pPr>
        <w:pStyle w:val="Heading1"/>
        <w:rPr>
          <w:rFonts w:cs="Arial"/>
        </w:rPr>
      </w:pPr>
      <w:bookmarkStart w:id="25" w:name="_Toc333842655"/>
      <w:r w:rsidRPr="00B72C69">
        <w:rPr>
          <w:rFonts w:cs="Arial"/>
        </w:rPr>
        <w:lastRenderedPageBreak/>
        <w:t>Appendix B: Title IIA Addendum</w:t>
      </w:r>
      <w:bookmarkEnd w:id="25"/>
    </w:p>
    <w:p w14:paraId="39A0DD60" w14:textId="77777777" w:rsidR="008172DD" w:rsidRDefault="00113E78" w:rsidP="00953AA3">
      <w:pPr>
        <w:rPr>
          <w:rFonts w:cs="Arial"/>
        </w:rPr>
      </w:pPr>
      <w:r w:rsidRPr="00113E78">
        <w:rPr>
          <w:rFonts w:cs="Arial"/>
        </w:rPr>
        <w:t>Th</w:t>
      </w:r>
      <w:r w:rsidR="00E12438">
        <w:rPr>
          <w:rFonts w:cs="Arial"/>
        </w:rPr>
        <w:t>e Title IIA</w:t>
      </w:r>
      <w:r w:rsidRPr="00113E78">
        <w:rPr>
          <w:rFonts w:cs="Arial"/>
        </w:rPr>
        <w:t xml:space="preserve"> addendum for Race to the Top districts is a requirement of Chapter 131 of the Acts of 2012</w:t>
      </w:r>
      <w:r w:rsidR="008172DD">
        <w:rPr>
          <w:rFonts w:cs="Arial"/>
        </w:rPr>
        <w:t>.</w:t>
      </w:r>
      <w:r w:rsidRPr="00113E78">
        <w:rPr>
          <w:rFonts w:cs="Arial"/>
        </w:rPr>
        <w:t xml:space="preserve"> </w:t>
      </w:r>
    </w:p>
    <w:p w14:paraId="6B5990F3" w14:textId="77777777" w:rsidR="002B0AC7" w:rsidRDefault="00953AA3" w:rsidP="00953AA3">
      <w:pPr>
        <w:rPr>
          <w:color w:val="1F497D"/>
        </w:rPr>
      </w:pPr>
      <w:r w:rsidRPr="00953AA3">
        <w:rPr>
          <w:color w:val="0D0D0D" w:themeColor="text1" w:themeTint="F2"/>
        </w:rPr>
        <w:t xml:space="preserve">The addendum will be available </w:t>
      </w:r>
      <w:r w:rsidR="002B0AC7">
        <w:rPr>
          <w:color w:val="0D0D0D" w:themeColor="text1" w:themeTint="F2"/>
        </w:rPr>
        <w:t>a</w:t>
      </w:r>
      <w:r w:rsidRPr="00953AA3">
        <w:rPr>
          <w:color w:val="0D0D0D" w:themeColor="text1" w:themeTint="F2"/>
        </w:rPr>
        <w:t>t the following location</w:t>
      </w:r>
      <w:r w:rsidR="002B0AC7">
        <w:rPr>
          <w:color w:val="0D0D0D" w:themeColor="text1" w:themeTint="F2"/>
        </w:rPr>
        <w:t>s</w:t>
      </w:r>
      <w:r w:rsidRPr="00953AA3">
        <w:rPr>
          <w:color w:val="0D0D0D" w:themeColor="text1" w:themeTint="F2"/>
        </w:rPr>
        <w:t>:</w:t>
      </w:r>
      <w:r>
        <w:rPr>
          <w:color w:val="1F497D"/>
        </w:rPr>
        <w:t xml:space="preserve"> </w:t>
      </w:r>
    </w:p>
    <w:p w14:paraId="661ABBC0" w14:textId="77777777" w:rsidR="004F0AB8" w:rsidRDefault="002B0AC7">
      <w:pPr>
        <w:pStyle w:val="ListParagraph"/>
        <w:numPr>
          <w:ilvl w:val="0"/>
          <w:numId w:val="22"/>
        </w:numPr>
        <w:rPr>
          <w:rFonts w:cs="Arial"/>
          <w:color w:val="000000"/>
        </w:rPr>
      </w:pPr>
      <w:r>
        <w:rPr>
          <w:rFonts w:ascii="Arial" w:hAnsi="Arial" w:cs="Arial"/>
        </w:rPr>
        <w:t>t</w:t>
      </w:r>
      <w:r w:rsidR="003A170B" w:rsidRPr="003A170B">
        <w:rPr>
          <w:rFonts w:ascii="Arial" w:hAnsi="Arial" w:cs="Arial"/>
        </w:rPr>
        <w:t>he educator evaluation website:</w:t>
      </w:r>
      <w:r>
        <w:t xml:space="preserve"> </w:t>
      </w:r>
      <w:hyperlink r:id="rId41" w:tgtFrame="_blank" w:history="1">
        <w:r w:rsidR="003A170B" w:rsidRPr="003A170B">
          <w:rPr>
            <w:rStyle w:val="Hyperlink"/>
            <w:rFonts w:ascii="Arial" w:hAnsi="Arial" w:cs="Arial"/>
          </w:rPr>
          <w:t>http://www.doe.mass.edu/edeval/implementation/</w:t>
        </w:r>
      </w:hyperlink>
    </w:p>
    <w:p w14:paraId="2AA1B029" w14:textId="77777777" w:rsidR="004F0AB8" w:rsidRDefault="003A170B">
      <w:pPr>
        <w:pStyle w:val="ListParagraph"/>
        <w:numPr>
          <w:ilvl w:val="0"/>
          <w:numId w:val="22"/>
        </w:numPr>
        <w:rPr>
          <w:rFonts w:cs="Arial"/>
          <w:b/>
          <w:u w:val="single"/>
        </w:rPr>
      </w:pPr>
      <w:r w:rsidRPr="003A170B">
        <w:rPr>
          <w:rFonts w:ascii="Arial" w:hAnsi="Arial" w:cs="Arial"/>
          <w:color w:val="000000"/>
        </w:rPr>
        <w:t>the</w:t>
      </w:r>
      <w:r w:rsidRPr="003A170B">
        <w:rPr>
          <w:rFonts w:ascii="Arial" w:hAnsi="Arial" w:cs="Arial"/>
          <w:b/>
        </w:rPr>
        <w:t xml:space="preserve"> </w:t>
      </w:r>
      <w:r w:rsidRPr="003A170B">
        <w:rPr>
          <w:rFonts w:ascii="Arial" w:hAnsi="Arial" w:cs="Arial"/>
        </w:rPr>
        <w:t>Title I website:</w:t>
      </w:r>
      <w:hyperlink r:id="rId42" w:tgtFrame="_blank" w:history="1">
        <w:r w:rsidR="00F536D3" w:rsidRPr="006D3605">
          <w:rPr>
            <w:rStyle w:val="Hyperlink"/>
            <w:rFonts w:ascii="Tahoma" w:hAnsi="Tahoma" w:cs="Tahoma"/>
            <w:szCs w:val="20"/>
          </w:rPr>
          <w:t xml:space="preserve">  </w:t>
        </w:r>
        <w:r w:rsidRPr="006D3605">
          <w:rPr>
            <w:rStyle w:val="Hyperlink"/>
            <w:rFonts w:ascii="Arial" w:hAnsi="Arial" w:cs="Arial"/>
            <w:szCs w:val="20"/>
          </w:rPr>
          <w:t>http://www.doe.mass.edu/apa/titlei/grant-applications/default.html</w:t>
        </w:r>
      </w:hyperlink>
    </w:p>
    <w:p w14:paraId="17EFCE98" w14:textId="77777777" w:rsidR="004F0AB8" w:rsidRDefault="004F0AB8">
      <w:pPr>
        <w:pStyle w:val="ListParagraph"/>
        <w:rPr>
          <w:rFonts w:cs="Arial"/>
          <w:b/>
          <w:u w:val="single"/>
        </w:rPr>
      </w:pPr>
    </w:p>
    <w:p w14:paraId="65D54B73" w14:textId="77777777" w:rsidR="00953AA3" w:rsidRPr="00C8328B" w:rsidRDefault="007B5066" w:rsidP="00113E78">
      <w:pPr>
        <w:rPr>
          <w:rFonts w:cs="Arial"/>
          <w:b/>
          <w:u w:val="single"/>
        </w:rPr>
      </w:pPr>
      <w:r w:rsidRPr="007B5066">
        <w:rPr>
          <w:rFonts w:cs="Arial"/>
          <w:b/>
          <w:u w:val="single"/>
        </w:rPr>
        <w:t xml:space="preserve">Instructions for completing the addendum:  </w:t>
      </w:r>
    </w:p>
    <w:p w14:paraId="42BC5764" w14:textId="77777777" w:rsidR="00F536D3" w:rsidRDefault="00113E78" w:rsidP="00113E78">
      <w:pPr>
        <w:rPr>
          <w:rFonts w:cs="Arial"/>
        </w:rPr>
      </w:pPr>
      <w:r w:rsidRPr="00113E78">
        <w:rPr>
          <w:rFonts w:cs="Arial"/>
        </w:rPr>
        <w:t xml:space="preserve">Districts must address the funding plan component by completing the table in question c. </w:t>
      </w:r>
    </w:p>
    <w:p w14:paraId="4E715E49" w14:textId="77777777" w:rsidR="00343D4B" w:rsidRDefault="00113E78" w:rsidP="00113E78">
      <w:pPr>
        <w:rPr>
          <w:rFonts w:cs="Arial"/>
        </w:rPr>
      </w:pPr>
      <w:r w:rsidRPr="00113E78">
        <w:rPr>
          <w:rFonts w:cs="Arial"/>
        </w:rPr>
        <w:t>ESE is also requesting the publication date of the training schedule via questions a</w:t>
      </w:r>
      <w:r w:rsidR="008A79F9">
        <w:rPr>
          <w:rFonts w:cs="Arial"/>
        </w:rPr>
        <w:t xml:space="preserve"> </w:t>
      </w:r>
      <w:r w:rsidRPr="00113E78">
        <w:rPr>
          <w:rFonts w:cs="Arial"/>
        </w:rPr>
        <w:t xml:space="preserve">and b in the addendum.  Note: districts are not required to submit the training schedule to ESE.  Rather, ESE is requesting </w:t>
      </w:r>
      <w:r w:rsidR="007A629B">
        <w:rPr>
          <w:rFonts w:cs="Arial"/>
        </w:rPr>
        <w:t xml:space="preserve">that </w:t>
      </w:r>
      <w:r w:rsidRPr="00113E78">
        <w:rPr>
          <w:rFonts w:cs="Arial"/>
        </w:rPr>
        <w:t>districts indicate whether they have published a training schedule by answering yes or no to question a</w:t>
      </w:r>
      <w:r w:rsidR="00343D4B">
        <w:rPr>
          <w:rFonts w:cs="Arial"/>
        </w:rPr>
        <w:t>.</w:t>
      </w:r>
    </w:p>
    <w:p w14:paraId="6E3AF0E1" w14:textId="77777777" w:rsidR="00F536D3" w:rsidRDefault="00343D4B" w:rsidP="00113E78">
      <w:pPr>
        <w:rPr>
          <w:rFonts w:cs="Arial"/>
        </w:rPr>
      </w:pPr>
      <w:r>
        <w:rPr>
          <w:rFonts w:cs="Arial"/>
        </w:rPr>
        <w:t xml:space="preserve">In addition to the question on publication of the training schedule, districts will complete a table </w:t>
      </w:r>
      <w:r w:rsidR="008172DD">
        <w:rPr>
          <w:rFonts w:cs="Arial"/>
        </w:rPr>
        <w:t>list</w:t>
      </w:r>
      <w:r w:rsidR="00AC172E">
        <w:rPr>
          <w:rFonts w:cs="Arial"/>
        </w:rPr>
        <w:t>ing</w:t>
      </w:r>
      <w:r w:rsidRPr="00343D4B">
        <w:rPr>
          <w:rFonts w:cs="Arial"/>
        </w:rPr>
        <w:t xml:space="preserve"> the resources </w:t>
      </w:r>
      <w:r w:rsidR="00AC172E">
        <w:rPr>
          <w:rFonts w:cs="Arial"/>
        </w:rPr>
        <w:t xml:space="preserve">they </w:t>
      </w:r>
      <w:r w:rsidRPr="00343D4B">
        <w:rPr>
          <w:rFonts w:cs="Arial"/>
        </w:rPr>
        <w:t xml:space="preserve">are allocating towards educator evaluation.   ESE is required to collect both the funding sources and the amount attributed to each source. </w:t>
      </w:r>
      <w:r w:rsidR="00E12438">
        <w:rPr>
          <w:rFonts w:cs="Arial"/>
        </w:rPr>
        <w:t xml:space="preserve"> D</w:t>
      </w:r>
      <w:r w:rsidRPr="00343D4B">
        <w:rPr>
          <w:rFonts w:cs="Arial"/>
        </w:rPr>
        <w:t>istrict</w:t>
      </w:r>
      <w:r w:rsidR="00E12438">
        <w:rPr>
          <w:rFonts w:cs="Arial"/>
        </w:rPr>
        <w:t>s</w:t>
      </w:r>
      <w:r w:rsidRPr="00343D4B">
        <w:rPr>
          <w:rFonts w:cs="Arial"/>
        </w:rPr>
        <w:t xml:space="preserve"> using funds other than Title IIA, Ch. 70, or RTTT </w:t>
      </w:r>
      <w:r w:rsidR="007A629B">
        <w:rPr>
          <w:rFonts w:cs="Arial"/>
        </w:rPr>
        <w:t>are asked to</w:t>
      </w:r>
      <w:r w:rsidRPr="00343D4B">
        <w:rPr>
          <w:rFonts w:cs="Arial"/>
        </w:rPr>
        <w:t xml:space="preserve"> identify both the funding source and the dollar amount.   </w:t>
      </w:r>
    </w:p>
    <w:p w14:paraId="6637EA30" w14:textId="77777777" w:rsidR="00343D4B" w:rsidRDefault="00065074" w:rsidP="00113E78">
      <w:pPr>
        <w:rPr>
          <w:rFonts w:cs="Arial"/>
        </w:rPr>
      </w:pPr>
      <w:r>
        <w:rPr>
          <w:rFonts w:cs="Arial"/>
        </w:rPr>
        <w:t>As with Title IIA applications, Race to the Top districts’ a</w:t>
      </w:r>
      <w:r w:rsidR="00113E78" w:rsidRPr="00113E78">
        <w:rPr>
          <w:rFonts w:cs="Arial"/>
        </w:rPr>
        <w:t>ddendum</w:t>
      </w:r>
      <w:r>
        <w:rPr>
          <w:rFonts w:cs="Arial"/>
        </w:rPr>
        <w:t xml:space="preserve">s are due to ESE on </w:t>
      </w:r>
      <w:r w:rsidR="00113E78" w:rsidRPr="00113E78">
        <w:rPr>
          <w:rFonts w:cs="Arial"/>
        </w:rPr>
        <w:t>November 1, 2012</w:t>
      </w:r>
      <w:r>
        <w:rPr>
          <w:rFonts w:cs="Arial"/>
        </w:rPr>
        <w:t xml:space="preserve"> but will be accepted on a rolling basis prior to that date.</w:t>
      </w:r>
    </w:p>
    <w:p w14:paraId="0A20166C" w14:textId="77777777" w:rsidR="00E96666" w:rsidRPr="00E96666" w:rsidRDefault="00E96666" w:rsidP="00E96666">
      <w:pPr>
        <w:rPr>
          <w:rFonts w:cs="Arial"/>
        </w:rPr>
      </w:pPr>
      <w:r w:rsidRPr="00E96666">
        <w:rPr>
          <w:rFonts w:cs="Arial"/>
        </w:rPr>
        <w:t xml:space="preserve">For an overview of the Title IIA requirements and priorities, please see </w:t>
      </w:r>
    </w:p>
    <w:p w14:paraId="0C08DEB1" w14:textId="77777777" w:rsidR="00E96666" w:rsidRPr="006D3605" w:rsidRDefault="006D3605" w:rsidP="00E96666">
      <w:pPr>
        <w:rPr>
          <w:rStyle w:val="Hyperlink"/>
          <w:rFonts w:cs="Arial"/>
        </w:rPr>
      </w:pPr>
      <w:r>
        <w:rPr>
          <w:rFonts w:cs="Arial"/>
        </w:rPr>
        <w:fldChar w:fldCharType="begin"/>
      </w:r>
      <w:r>
        <w:rPr>
          <w:rFonts w:cs="Arial"/>
        </w:rPr>
        <w:instrText xml:space="preserve"> HYPERLINK "http://www.doe.mass.edu/federalgrants/titlei-a/" </w:instrText>
      </w:r>
      <w:r>
        <w:rPr>
          <w:rFonts w:cs="Arial"/>
        </w:rPr>
        <w:fldChar w:fldCharType="separate"/>
      </w:r>
      <w:r w:rsidR="00E96666" w:rsidRPr="006D3605">
        <w:rPr>
          <w:rStyle w:val="Hyperlink"/>
          <w:rFonts w:cs="Arial"/>
        </w:rPr>
        <w:t xml:space="preserve">http://finance1.doe.mass.edu/grants/grants13/rfp/1_entitle_code.html. </w:t>
      </w:r>
      <w:r w:rsidR="00E96666" w:rsidRPr="006D3605">
        <w:rPr>
          <w:rStyle w:val="Hyperlink"/>
          <w:rFonts w:cs="Arial"/>
        </w:rPr>
        <w:tab/>
      </w:r>
    </w:p>
    <w:p w14:paraId="4B53DB48" w14:textId="77777777" w:rsidR="00E96666" w:rsidRDefault="006D3605" w:rsidP="00113E78">
      <w:pPr>
        <w:rPr>
          <w:rFonts w:cs="Arial"/>
        </w:rPr>
      </w:pPr>
      <w:r>
        <w:rPr>
          <w:rFonts w:cs="Arial"/>
        </w:rPr>
        <w:fldChar w:fldCharType="end"/>
      </w:r>
    </w:p>
    <w:p w14:paraId="6B102EB9" w14:textId="77777777" w:rsidR="006A7C20" w:rsidRPr="00113E78" w:rsidRDefault="006A7C20" w:rsidP="00113E78">
      <w:pPr>
        <w:rPr>
          <w:rFonts w:cs="Arial"/>
        </w:rPr>
      </w:pPr>
    </w:p>
    <w:sectPr w:rsidR="006A7C20" w:rsidRPr="00113E78" w:rsidSect="0026446B">
      <w:footerReference w:type="default" r:id="rId43"/>
      <w:footnotePr>
        <w:numRestart w:val="eachSect"/>
      </w:footnotePr>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79244" w14:textId="77777777" w:rsidR="00291271" w:rsidRDefault="00291271">
      <w:r>
        <w:separator/>
      </w:r>
    </w:p>
  </w:endnote>
  <w:endnote w:type="continuationSeparator" w:id="0">
    <w:p w14:paraId="5111CF28" w14:textId="77777777" w:rsidR="00291271" w:rsidRDefault="0029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ITC Franklin Gothic Std Book">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59C4" w14:textId="77777777" w:rsidR="00B5158D" w:rsidRDefault="00B5158D" w:rsidP="00624B5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FA1BA" w14:textId="77777777" w:rsidR="00B5158D" w:rsidRDefault="00B5158D" w:rsidP="00624B52">
    <w:pPr>
      <w:pStyle w:val="Footer"/>
      <w:tabs>
        <w:tab w:val="clear" w:pos="4300"/>
        <w:tab w:val="left" w:pos="4860"/>
      </w:tabs>
    </w:pPr>
    <w:r>
      <w:t>Guide to</w:t>
    </w:r>
    <w:r w:rsidRPr="00E41CDC">
      <w:t xml:space="preserve"> Educator Evaluation</w:t>
    </w:r>
    <w:r>
      <w:t xml:space="preserve"> Training Requirements</w:t>
    </w:r>
    <w:r>
      <w:tab/>
    </w:r>
    <w:r>
      <w:tab/>
      <w:t>August 2012</w:t>
    </w:r>
    <w:r>
      <w:tab/>
    </w:r>
    <w:r>
      <w:tab/>
    </w:r>
    <w:r w:rsidR="002E0D25">
      <w:fldChar w:fldCharType="begin"/>
    </w:r>
    <w:r w:rsidR="002E0D25">
      <w:instrText xml:space="preserve"> PAGE   \* MERGEFORMAT </w:instrText>
    </w:r>
    <w:r w:rsidR="002E0D25">
      <w:fldChar w:fldCharType="separate"/>
    </w:r>
    <w:r w:rsidR="002E0D25">
      <w:rPr>
        <w:noProof/>
      </w:rPr>
      <w:t>2</w:t>
    </w:r>
    <w:r w:rsidR="002E0D25">
      <w:rPr>
        <w:noProof/>
      </w:rPr>
      <w:fldChar w:fldCharType="end"/>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02695" w14:textId="77777777" w:rsidR="00291271" w:rsidRDefault="00291271">
      <w:r>
        <w:separator/>
      </w:r>
    </w:p>
  </w:footnote>
  <w:footnote w:type="continuationSeparator" w:id="0">
    <w:p w14:paraId="5678CB4C" w14:textId="77777777" w:rsidR="00291271" w:rsidRDefault="00291271">
      <w:r>
        <w:continuationSeparator/>
      </w:r>
    </w:p>
  </w:footnote>
  <w:footnote w:id="1">
    <w:p w14:paraId="1009DCD6" w14:textId="77777777" w:rsidR="00B5158D" w:rsidRDefault="00B5158D" w:rsidP="006018D4">
      <w:pPr>
        <w:pStyle w:val="FootnoteText"/>
      </w:pPr>
      <w:r w:rsidRPr="00E45654">
        <w:rPr>
          <w:rStyle w:val="FootnoteReference"/>
          <w:rFonts w:ascii="Arial" w:hAnsi="Arial" w:cs="Arial"/>
          <w:sz w:val="18"/>
          <w:szCs w:val="18"/>
        </w:rPr>
        <w:footnoteRef/>
      </w:r>
      <w:r w:rsidRPr="00E45654">
        <w:rPr>
          <w:rFonts w:ascii="Arial" w:hAnsi="Arial" w:cs="Arial"/>
          <w:sz w:val="18"/>
          <w:szCs w:val="18"/>
        </w:rPr>
        <w:t xml:space="preserve"> All Level 4 and early adopter districts have commenced an evaluation training program</w:t>
      </w:r>
      <w:r w:rsidRPr="008052AF">
        <w:rPr>
          <w:sz w:val="18"/>
          <w:szCs w:val="18"/>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1F2AE" w14:textId="77777777" w:rsidR="00B5158D" w:rsidRPr="00D9526D" w:rsidRDefault="00B5158D" w:rsidP="00A412B5">
    <w:pPr>
      <w:pStyle w:val="Bar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8D0"/>
    <w:multiLevelType w:val="hybridMultilevel"/>
    <w:tmpl w:val="5D6C92E4"/>
    <w:lvl w:ilvl="0" w:tplc="ABB82B10">
      <w:start w:val="1"/>
      <w:numFmt w:val="decimal"/>
      <w:lvlText w:val="R-%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72674B5"/>
    <w:multiLevelType w:val="multilevel"/>
    <w:tmpl w:val="867A6E64"/>
    <w:styleLink w:val="Numbered"/>
    <w:lvl w:ilvl="0">
      <w:start w:val="1"/>
      <w:numFmt w:val="decimal"/>
      <w:lvlText w:val="%1."/>
      <w:lvlJc w:val="left"/>
      <w:pPr>
        <w:ind w:left="1080" w:hanging="360"/>
      </w:pPr>
      <w:rPr>
        <w:rFonts w:cs="Times New Roman"/>
        <w:color w:val="auto"/>
        <w:sz w:val="24"/>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D63E1F"/>
    <w:multiLevelType w:val="hybridMultilevel"/>
    <w:tmpl w:val="9482CDE4"/>
    <w:lvl w:ilvl="0" w:tplc="35AA23F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D50A9"/>
    <w:multiLevelType w:val="multilevel"/>
    <w:tmpl w:val="7694A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066DE"/>
    <w:multiLevelType w:val="multilevel"/>
    <w:tmpl w:val="EA5C5D14"/>
    <w:styleLink w:val="Bullet10"/>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011146C"/>
    <w:multiLevelType w:val="hybridMultilevel"/>
    <w:tmpl w:val="293ADBFE"/>
    <w:lvl w:ilvl="0" w:tplc="1E2E2780">
      <w:start w:val="1"/>
      <w:numFmt w:val="decimal"/>
      <w:lvlText w:val="F-%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1A65E0"/>
    <w:multiLevelType w:val="hybridMultilevel"/>
    <w:tmpl w:val="CF267FC2"/>
    <w:lvl w:ilvl="0" w:tplc="312CB0C4">
      <w:start w:val="11"/>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65B54"/>
    <w:multiLevelType w:val="hybridMultilevel"/>
    <w:tmpl w:val="B9D4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2754F"/>
    <w:multiLevelType w:val="hybridMultilevel"/>
    <w:tmpl w:val="C68C781C"/>
    <w:lvl w:ilvl="0" w:tplc="9E74467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50E8"/>
    <w:multiLevelType w:val="multilevel"/>
    <w:tmpl w:val="559C9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00939"/>
    <w:multiLevelType w:val="hybridMultilevel"/>
    <w:tmpl w:val="6AEA26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0613D5"/>
    <w:multiLevelType w:val="hybridMultilevel"/>
    <w:tmpl w:val="EE084B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CA56356"/>
    <w:multiLevelType w:val="hybridMultilevel"/>
    <w:tmpl w:val="49BE56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D5007D6"/>
    <w:multiLevelType w:val="hybridMultilevel"/>
    <w:tmpl w:val="B2062028"/>
    <w:lvl w:ilvl="0" w:tplc="D272F354">
      <w:start w:val="1"/>
      <w:numFmt w:val="decimal"/>
      <w:pStyle w:val="LightGrid-Accent31"/>
      <w:lvlText w:val="%1."/>
      <w:lvlJc w:val="left"/>
      <w:pPr>
        <w:ind w:left="1440" w:hanging="360"/>
      </w:pPr>
      <w:rPr>
        <w:rFonts w:cs="Times New Roman" w:hint="default"/>
        <w:b w:val="0"/>
        <w:i w:val="0"/>
        <w:color w:val="auto"/>
        <w:sz w:val="20"/>
      </w:rPr>
    </w:lvl>
    <w:lvl w:ilvl="1" w:tplc="82DA8388" w:tentative="1">
      <w:start w:val="1"/>
      <w:numFmt w:val="lowerLetter"/>
      <w:lvlText w:val="%2."/>
      <w:lvlJc w:val="left"/>
      <w:pPr>
        <w:ind w:left="2160" w:hanging="360"/>
      </w:pPr>
      <w:rPr>
        <w:rFonts w:cs="Times New Roman"/>
      </w:rPr>
    </w:lvl>
    <w:lvl w:ilvl="2" w:tplc="8870A8C8" w:tentative="1">
      <w:start w:val="1"/>
      <w:numFmt w:val="lowerRoman"/>
      <w:lvlText w:val="%3."/>
      <w:lvlJc w:val="right"/>
      <w:pPr>
        <w:ind w:left="2880" w:hanging="180"/>
      </w:pPr>
      <w:rPr>
        <w:rFonts w:cs="Times New Roman"/>
      </w:rPr>
    </w:lvl>
    <w:lvl w:ilvl="3" w:tplc="9C1C68B0" w:tentative="1">
      <w:start w:val="1"/>
      <w:numFmt w:val="decimal"/>
      <w:lvlText w:val="%4."/>
      <w:lvlJc w:val="left"/>
      <w:pPr>
        <w:ind w:left="3600" w:hanging="360"/>
      </w:pPr>
      <w:rPr>
        <w:rFonts w:cs="Times New Roman"/>
      </w:rPr>
    </w:lvl>
    <w:lvl w:ilvl="4" w:tplc="BE0EA78A" w:tentative="1">
      <w:start w:val="1"/>
      <w:numFmt w:val="lowerLetter"/>
      <w:lvlText w:val="%5."/>
      <w:lvlJc w:val="left"/>
      <w:pPr>
        <w:ind w:left="4320" w:hanging="360"/>
      </w:pPr>
      <w:rPr>
        <w:rFonts w:cs="Times New Roman"/>
      </w:rPr>
    </w:lvl>
    <w:lvl w:ilvl="5" w:tplc="D47E6F5A" w:tentative="1">
      <w:start w:val="1"/>
      <w:numFmt w:val="lowerRoman"/>
      <w:lvlText w:val="%6."/>
      <w:lvlJc w:val="right"/>
      <w:pPr>
        <w:ind w:left="5040" w:hanging="180"/>
      </w:pPr>
      <w:rPr>
        <w:rFonts w:cs="Times New Roman"/>
      </w:rPr>
    </w:lvl>
    <w:lvl w:ilvl="6" w:tplc="5EE614C0" w:tentative="1">
      <w:start w:val="1"/>
      <w:numFmt w:val="decimal"/>
      <w:lvlText w:val="%7."/>
      <w:lvlJc w:val="left"/>
      <w:pPr>
        <w:ind w:left="5760" w:hanging="360"/>
      </w:pPr>
      <w:rPr>
        <w:rFonts w:cs="Times New Roman"/>
      </w:rPr>
    </w:lvl>
    <w:lvl w:ilvl="7" w:tplc="56A2D65E" w:tentative="1">
      <w:start w:val="1"/>
      <w:numFmt w:val="lowerLetter"/>
      <w:lvlText w:val="%8."/>
      <w:lvlJc w:val="left"/>
      <w:pPr>
        <w:ind w:left="6480" w:hanging="360"/>
      </w:pPr>
      <w:rPr>
        <w:rFonts w:cs="Times New Roman"/>
      </w:rPr>
    </w:lvl>
    <w:lvl w:ilvl="8" w:tplc="4CE67760" w:tentative="1">
      <w:start w:val="1"/>
      <w:numFmt w:val="lowerRoman"/>
      <w:lvlText w:val="%9."/>
      <w:lvlJc w:val="right"/>
      <w:pPr>
        <w:ind w:left="7200" w:hanging="180"/>
      </w:pPr>
      <w:rPr>
        <w:rFonts w:cs="Times New Roman"/>
      </w:rPr>
    </w:lvl>
  </w:abstractNum>
  <w:abstractNum w:abstractNumId="14" w15:restartNumberingAfterBreak="0">
    <w:nsid w:val="38F25006"/>
    <w:multiLevelType w:val="hybridMultilevel"/>
    <w:tmpl w:val="4D4A94A0"/>
    <w:lvl w:ilvl="0" w:tplc="04090001">
      <w:start w:val="1"/>
      <w:numFmt w:val="bullet"/>
      <w:lvlText w:val=""/>
      <w:lvlJc w:val="left"/>
      <w:pPr>
        <w:ind w:left="360" w:hanging="360"/>
      </w:pPr>
      <w:rPr>
        <w:rFonts w:ascii="Symbol" w:hAnsi="Symbol" w:hint="default"/>
        <w:b w:val="0"/>
        <w:i w:val="0"/>
        <w:color w:val="E15D15"/>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24423E"/>
    <w:multiLevelType w:val="hybridMultilevel"/>
    <w:tmpl w:val="85A45A2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0D6927"/>
    <w:multiLevelType w:val="hybridMultilevel"/>
    <w:tmpl w:val="D12E71CA"/>
    <w:lvl w:ilvl="0" w:tplc="77988DA0">
      <w:start w:val="1"/>
      <w:numFmt w:val="decimal"/>
      <w:lvlText w:val="F-%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A293AB0"/>
    <w:multiLevelType w:val="hybridMultilevel"/>
    <w:tmpl w:val="4B4C232E"/>
    <w:lvl w:ilvl="0" w:tplc="818A25B8">
      <w:start w:val="1"/>
      <w:numFmt w:val="decimal"/>
      <w:lvlText w:val="I-%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3CA2609"/>
    <w:multiLevelType w:val="hybridMultilevel"/>
    <w:tmpl w:val="BF686C1A"/>
    <w:lvl w:ilvl="0" w:tplc="EF38C096">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89924DB"/>
    <w:multiLevelType w:val="multilevel"/>
    <w:tmpl w:val="2DCE8580"/>
    <w:styleLink w:val="StyleNumbered"/>
    <w:lvl w:ilvl="0">
      <w:start w:val="1"/>
      <w:numFmt w:val="decimal"/>
      <w:lvlText w:val="%1."/>
      <w:lvlJc w:val="left"/>
      <w:pPr>
        <w:ind w:left="1080" w:hanging="360"/>
      </w:pPr>
      <w:rPr>
        <w:rFonts w:cs="Times New Roman"/>
        <w:sz w:val="24"/>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6A99369A"/>
    <w:multiLevelType w:val="hybridMultilevel"/>
    <w:tmpl w:val="D1E8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E3B56"/>
    <w:multiLevelType w:val="multilevel"/>
    <w:tmpl w:val="57FA78BE"/>
    <w:styleLink w:val="Style1"/>
    <w:lvl w:ilvl="0">
      <w:start w:val="1"/>
      <w:numFmt w:val="upperRoman"/>
      <w:lvlText w:val="%1."/>
      <w:lvlJc w:val="left"/>
      <w:pPr>
        <w:ind w:left="720" w:hanging="360"/>
      </w:pPr>
      <w:rPr>
        <w:rFonts w:ascii="Arial" w:eastAsia="Times New Roman" w:hAnsi="Arial"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num>
  <w:num w:numId="2">
    <w:abstractNumId w:val="4"/>
  </w:num>
  <w:num w:numId="3">
    <w:abstractNumId w:val="1"/>
  </w:num>
  <w:num w:numId="4">
    <w:abstractNumId w:val="19"/>
  </w:num>
  <w:num w:numId="5">
    <w:abstractNumId w:val="13"/>
  </w:num>
  <w:num w:numId="6">
    <w:abstractNumId w:val="14"/>
  </w:num>
  <w:num w:numId="7">
    <w:abstractNumId w:val="2"/>
  </w:num>
  <w:num w:numId="8">
    <w:abstractNumId w:val="17"/>
  </w:num>
  <w:num w:numId="9">
    <w:abstractNumId w:val="10"/>
  </w:num>
  <w:num w:numId="10">
    <w:abstractNumId w:val="16"/>
  </w:num>
  <w:num w:numId="11">
    <w:abstractNumId w:val="0"/>
  </w:num>
  <w:num w:numId="12">
    <w:abstractNumId w:val="9"/>
  </w:num>
  <w:num w:numId="13">
    <w:abstractNumId w:val="12"/>
  </w:num>
  <w:num w:numId="14">
    <w:abstractNumId w:val="15"/>
  </w:num>
  <w:num w:numId="15">
    <w:abstractNumId w:val="11"/>
  </w:num>
  <w:num w:numId="16">
    <w:abstractNumId w:val="3"/>
  </w:num>
  <w:num w:numId="17">
    <w:abstractNumId w:val="18"/>
  </w:num>
  <w:num w:numId="18">
    <w:abstractNumId w:val="6"/>
  </w:num>
  <w:num w:numId="19">
    <w:abstractNumId w:val="20"/>
  </w:num>
  <w:num w:numId="20">
    <w:abstractNumId w:val="5"/>
  </w:num>
  <w:num w:numId="21">
    <w:abstractNumId w:val="8"/>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2F"/>
    <w:rsid w:val="00001BB0"/>
    <w:rsid w:val="000117E7"/>
    <w:rsid w:val="000128D2"/>
    <w:rsid w:val="00013240"/>
    <w:rsid w:val="00013301"/>
    <w:rsid w:val="00015077"/>
    <w:rsid w:val="00015F93"/>
    <w:rsid w:val="00025A05"/>
    <w:rsid w:val="00025CC5"/>
    <w:rsid w:val="00025CEC"/>
    <w:rsid w:val="0002751C"/>
    <w:rsid w:val="00027DB6"/>
    <w:rsid w:val="000319A1"/>
    <w:rsid w:val="000340EC"/>
    <w:rsid w:val="00035267"/>
    <w:rsid w:val="00036779"/>
    <w:rsid w:val="00036FA2"/>
    <w:rsid w:val="00040C02"/>
    <w:rsid w:val="0004329A"/>
    <w:rsid w:val="000527F6"/>
    <w:rsid w:val="0005296D"/>
    <w:rsid w:val="0005452F"/>
    <w:rsid w:val="00056CEC"/>
    <w:rsid w:val="00057FD8"/>
    <w:rsid w:val="00062112"/>
    <w:rsid w:val="00062FAD"/>
    <w:rsid w:val="0006344E"/>
    <w:rsid w:val="00065074"/>
    <w:rsid w:val="00066464"/>
    <w:rsid w:val="000768F3"/>
    <w:rsid w:val="00076F40"/>
    <w:rsid w:val="000804A0"/>
    <w:rsid w:val="00084400"/>
    <w:rsid w:val="000858BD"/>
    <w:rsid w:val="0008751B"/>
    <w:rsid w:val="00087BF3"/>
    <w:rsid w:val="000912FA"/>
    <w:rsid w:val="00091E09"/>
    <w:rsid w:val="00093460"/>
    <w:rsid w:val="00094DE1"/>
    <w:rsid w:val="0009576E"/>
    <w:rsid w:val="0009787E"/>
    <w:rsid w:val="00097B2C"/>
    <w:rsid w:val="000A2ABB"/>
    <w:rsid w:val="000A6B61"/>
    <w:rsid w:val="000B0B55"/>
    <w:rsid w:val="000B0CE3"/>
    <w:rsid w:val="000B1E1B"/>
    <w:rsid w:val="000B5872"/>
    <w:rsid w:val="000C41E1"/>
    <w:rsid w:val="000D01B7"/>
    <w:rsid w:val="000D36B2"/>
    <w:rsid w:val="000D5D1E"/>
    <w:rsid w:val="000D6035"/>
    <w:rsid w:val="000D784F"/>
    <w:rsid w:val="000E2EBC"/>
    <w:rsid w:val="000E335F"/>
    <w:rsid w:val="000E3E97"/>
    <w:rsid w:val="000E431B"/>
    <w:rsid w:val="000E7780"/>
    <w:rsid w:val="000F020D"/>
    <w:rsid w:val="000F0DF6"/>
    <w:rsid w:val="000F2507"/>
    <w:rsid w:val="000F573E"/>
    <w:rsid w:val="00105758"/>
    <w:rsid w:val="001058FA"/>
    <w:rsid w:val="00106458"/>
    <w:rsid w:val="00106A4F"/>
    <w:rsid w:val="00107C67"/>
    <w:rsid w:val="001137DF"/>
    <w:rsid w:val="00113E78"/>
    <w:rsid w:val="00114171"/>
    <w:rsid w:val="00115653"/>
    <w:rsid w:val="00120CB0"/>
    <w:rsid w:val="00124AAA"/>
    <w:rsid w:val="0012544E"/>
    <w:rsid w:val="00126A25"/>
    <w:rsid w:val="00127049"/>
    <w:rsid w:val="00127F71"/>
    <w:rsid w:val="00130394"/>
    <w:rsid w:val="00130CCF"/>
    <w:rsid w:val="00133CBD"/>
    <w:rsid w:val="00134600"/>
    <w:rsid w:val="0013665E"/>
    <w:rsid w:val="0014096C"/>
    <w:rsid w:val="001417BC"/>
    <w:rsid w:val="001420FD"/>
    <w:rsid w:val="00142538"/>
    <w:rsid w:val="001437BA"/>
    <w:rsid w:val="00143D08"/>
    <w:rsid w:val="00143D51"/>
    <w:rsid w:val="00144957"/>
    <w:rsid w:val="00145013"/>
    <w:rsid w:val="001459DE"/>
    <w:rsid w:val="00145AA2"/>
    <w:rsid w:val="0014672A"/>
    <w:rsid w:val="0014693E"/>
    <w:rsid w:val="00146FEA"/>
    <w:rsid w:val="00150F1C"/>
    <w:rsid w:val="001518ED"/>
    <w:rsid w:val="00151C6E"/>
    <w:rsid w:val="00155602"/>
    <w:rsid w:val="00160322"/>
    <w:rsid w:val="00161CD6"/>
    <w:rsid w:val="001641D4"/>
    <w:rsid w:val="00164485"/>
    <w:rsid w:val="00166597"/>
    <w:rsid w:val="00172CE0"/>
    <w:rsid w:val="00172D9D"/>
    <w:rsid w:val="00180B64"/>
    <w:rsid w:val="00180DA3"/>
    <w:rsid w:val="0018277B"/>
    <w:rsid w:val="0018647F"/>
    <w:rsid w:val="001869B2"/>
    <w:rsid w:val="0019191E"/>
    <w:rsid w:val="00191AF8"/>
    <w:rsid w:val="00191B65"/>
    <w:rsid w:val="00194F95"/>
    <w:rsid w:val="0019502B"/>
    <w:rsid w:val="001966AB"/>
    <w:rsid w:val="001A2827"/>
    <w:rsid w:val="001A4474"/>
    <w:rsid w:val="001A4ED0"/>
    <w:rsid w:val="001A531F"/>
    <w:rsid w:val="001A5555"/>
    <w:rsid w:val="001A5722"/>
    <w:rsid w:val="001A5FFF"/>
    <w:rsid w:val="001A6B98"/>
    <w:rsid w:val="001B0951"/>
    <w:rsid w:val="001B0D07"/>
    <w:rsid w:val="001B114F"/>
    <w:rsid w:val="001B14D0"/>
    <w:rsid w:val="001B23AD"/>
    <w:rsid w:val="001B2B11"/>
    <w:rsid w:val="001B3094"/>
    <w:rsid w:val="001B33F3"/>
    <w:rsid w:val="001B4B5A"/>
    <w:rsid w:val="001B5192"/>
    <w:rsid w:val="001B5792"/>
    <w:rsid w:val="001B692D"/>
    <w:rsid w:val="001B78FC"/>
    <w:rsid w:val="001C072A"/>
    <w:rsid w:val="001C18C8"/>
    <w:rsid w:val="001C19BC"/>
    <w:rsid w:val="001C32DE"/>
    <w:rsid w:val="001C5982"/>
    <w:rsid w:val="001C67F5"/>
    <w:rsid w:val="001C7758"/>
    <w:rsid w:val="001C7AC4"/>
    <w:rsid w:val="001D002B"/>
    <w:rsid w:val="001D129B"/>
    <w:rsid w:val="001D3B15"/>
    <w:rsid w:val="001D3E93"/>
    <w:rsid w:val="001D4035"/>
    <w:rsid w:val="001E22A4"/>
    <w:rsid w:val="001E4F36"/>
    <w:rsid w:val="001E59C2"/>
    <w:rsid w:val="001E7727"/>
    <w:rsid w:val="001F17B4"/>
    <w:rsid w:val="001F4159"/>
    <w:rsid w:val="001F51F4"/>
    <w:rsid w:val="001F57F4"/>
    <w:rsid w:val="001F5ECA"/>
    <w:rsid w:val="001F60E4"/>
    <w:rsid w:val="001F70E0"/>
    <w:rsid w:val="0020634C"/>
    <w:rsid w:val="00206497"/>
    <w:rsid w:val="00216FDF"/>
    <w:rsid w:val="002212EC"/>
    <w:rsid w:val="00222F66"/>
    <w:rsid w:val="002264DD"/>
    <w:rsid w:val="0023025D"/>
    <w:rsid w:val="0023087C"/>
    <w:rsid w:val="0023258D"/>
    <w:rsid w:val="00233E45"/>
    <w:rsid w:val="00235AD1"/>
    <w:rsid w:val="00236160"/>
    <w:rsid w:val="0023618C"/>
    <w:rsid w:val="00237554"/>
    <w:rsid w:val="00237A31"/>
    <w:rsid w:val="00240EF1"/>
    <w:rsid w:val="00244C87"/>
    <w:rsid w:val="00247823"/>
    <w:rsid w:val="002512F6"/>
    <w:rsid w:val="002549EB"/>
    <w:rsid w:val="002552E6"/>
    <w:rsid w:val="00261188"/>
    <w:rsid w:val="0026446B"/>
    <w:rsid w:val="002740F4"/>
    <w:rsid w:val="00275198"/>
    <w:rsid w:val="0027657B"/>
    <w:rsid w:val="00276F52"/>
    <w:rsid w:val="00277592"/>
    <w:rsid w:val="0028110C"/>
    <w:rsid w:val="00281B07"/>
    <w:rsid w:val="00285BFE"/>
    <w:rsid w:val="00291259"/>
    <w:rsid w:val="00291271"/>
    <w:rsid w:val="00291CA9"/>
    <w:rsid w:val="00291FEA"/>
    <w:rsid w:val="002972D4"/>
    <w:rsid w:val="002A30CC"/>
    <w:rsid w:val="002B0648"/>
    <w:rsid w:val="002B0AC7"/>
    <w:rsid w:val="002B17D9"/>
    <w:rsid w:val="002B275E"/>
    <w:rsid w:val="002B763B"/>
    <w:rsid w:val="002C1335"/>
    <w:rsid w:val="002C1D1D"/>
    <w:rsid w:val="002C2B74"/>
    <w:rsid w:val="002C31CF"/>
    <w:rsid w:val="002C3DF5"/>
    <w:rsid w:val="002C4331"/>
    <w:rsid w:val="002D079D"/>
    <w:rsid w:val="002D6EFC"/>
    <w:rsid w:val="002E0D25"/>
    <w:rsid w:val="002E0DB2"/>
    <w:rsid w:val="002E30BC"/>
    <w:rsid w:val="002E399F"/>
    <w:rsid w:val="002E76FC"/>
    <w:rsid w:val="002F205F"/>
    <w:rsid w:val="00304601"/>
    <w:rsid w:val="003054E5"/>
    <w:rsid w:val="00307F91"/>
    <w:rsid w:val="00311A4B"/>
    <w:rsid w:val="00311BCC"/>
    <w:rsid w:val="00311F04"/>
    <w:rsid w:val="00315913"/>
    <w:rsid w:val="003210F2"/>
    <w:rsid w:val="00322EEC"/>
    <w:rsid w:val="0033035E"/>
    <w:rsid w:val="00330604"/>
    <w:rsid w:val="00330A82"/>
    <w:rsid w:val="00331657"/>
    <w:rsid w:val="00332FE6"/>
    <w:rsid w:val="003411BD"/>
    <w:rsid w:val="00341657"/>
    <w:rsid w:val="00341871"/>
    <w:rsid w:val="00343599"/>
    <w:rsid w:val="00343A54"/>
    <w:rsid w:val="00343D4B"/>
    <w:rsid w:val="00344349"/>
    <w:rsid w:val="00344918"/>
    <w:rsid w:val="0034680F"/>
    <w:rsid w:val="0034681B"/>
    <w:rsid w:val="00350D7D"/>
    <w:rsid w:val="00353E20"/>
    <w:rsid w:val="00356716"/>
    <w:rsid w:val="0035727C"/>
    <w:rsid w:val="0036037E"/>
    <w:rsid w:val="003633DC"/>
    <w:rsid w:val="00363A59"/>
    <w:rsid w:val="00364B95"/>
    <w:rsid w:val="00366CC7"/>
    <w:rsid w:val="00367CC4"/>
    <w:rsid w:val="00372035"/>
    <w:rsid w:val="00372508"/>
    <w:rsid w:val="0037659D"/>
    <w:rsid w:val="0038022E"/>
    <w:rsid w:val="003818D7"/>
    <w:rsid w:val="00383D3B"/>
    <w:rsid w:val="00385CFF"/>
    <w:rsid w:val="003864C8"/>
    <w:rsid w:val="00390013"/>
    <w:rsid w:val="003901E1"/>
    <w:rsid w:val="00391584"/>
    <w:rsid w:val="0039326B"/>
    <w:rsid w:val="0039363C"/>
    <w:rsid w:val="003A170B"/>
    <w:rsid w:val="003A2A67"/>
    <w:rsid w:val="003A318C"/>
    <w:rsid w:val="003A3AE4"/>
    <w:rsid w:val="003A42DF"/>
    <w:rsid w:val="003A47F3"/>
    <w:rsid w:val="003A670D"/>
    <w:rsid w:val="003B22DE"/>
    <w:rsid w:val="003B4434"/>
    <w:rsid w:val="003B46D1"/>
    <w:rsid w:val="003B50D1"/>
    <w:rsid w:val="003B75F4"/>
    <w:rsid w:val="003B7C2E"/>
    <w:rsid w:val="003B7D4F"/>
    <w:rsid w:val="003B7E42"/>
    <w:rsid w:val="003C1FD0"/>
    <w:rsid w:val="003C27BD"/>
    <w:rsid w:val="003C34AE"/>
    <w:rsid w:val="003C3C1A"/>
    <w:rsid w:val="003C52AB"/>
    <w:rsid w:val="003C54EA"/>
    <w:rsid w:val="003D062C"/>
    <w:rsid w:val="003D10B2"/>
    <w:rsid w:val="003D21F5"/>
    <w:rsid w:val="003D4716"/>
    <w:rsid w:val="003D50A4"/>
    <w:rsid w:val="003E6C80"/>
    <w:rsid w:val="003F04FC"/>
    <w:rsid w:val="003F0E40"/>
    <w:rsid w:val="003F12EC"/>
    <w:rsid w:val="003F247F"/>
    <w:rsid w:val="003F2CA7"/>
    <w:rsid w:val="003F30E2"/>
    <w:rsid w:val="003F409A"/>
    <w:rsid w:val="003F47D0"/>
    <w:rsid w:val="003F626E"/>
    <w:rsid w:val="0040243E"/>
    <w:rsid w:val="004030F1"/>
    <w:rsid w:val="0040355A"/>
    <w:rsid w:val="00406B0C"/>
    <w:rsid w:val="00407573"/>
    <w:rsid w:val="004078F0"/>
    <w:rsid w:val="00415454"/>
    <w:rsid w:val="00420473"/>
    <w:rsid w:val="00420DDA"/>
    <w:rsid w:val="00423E3B"/>
    <w:rsid w:val="0042707D"/>
    <w:rsid w:val="004329C0"/>
    <w:rsid w:val="00432D40"/>
    <w:rsid w:val="004339B6"/>
    <w:rsid w:val="00436DC0"/>
    <w:rsid w:val="00436DFF"/>
    <w:rsid w:val="004376B6"/>
    <w:rsid w:val="004377E0"/>
    <w:rsid w:val="00441B57"/>
    <w:rsid w:val="00441D0E"/>
    <w:rsid w:val="00441FB9"/>
    <w:rsid w:val="00442FD6"/>
    <w:rsid w:val="004430D4"/>
    <w:rsid w:val="00445630"/>
    <w:rsid w:val="00445D07"/>
    <w:rsid w:val="00446EBC"/>
    <w:rsid w:val="00446ED3"/>
    <w:rsid w:val="00452A1E"/>
    <w:rsid w:val="00453A08"/>
    <w:rsid w:val="00455A38"/>
    <w:rsid w:val="00457342"/>
    <w:rsid w:val="00457DBA"/>
    <w:rsid w:val="00461651"/>
    <w:rsid w:val="004616A9"/>
    <w:rsid w:val="00464A3E"/>
    <w:rsid w:val="00465882"/>
    <w:rsid w:val="00466622"/>
    <w:rsid w:val="00467EEE"/>
    <w:rsid w:val="0047085D"/>
    <w:rsid w:val="004712BC"/>
    <w:rsid w:val="0047536A"/>
    <w:rsid w:val="00480D45"/>
    <w:rsid w:val="0048130C"/>
    <w:rsid w:val="004825B4"/>
    <w:rsid w:val="00486314"/>
    <w:rsid w:val="004921CF"/>
    <w:rsid w:val="004A4021"/>
    <w:rsid w:val="004A4868"/>
    <w:rsid w:val="004B0C00"/>
    <w:rsid w:val="004B1E59"/>
    <w:rsid w:val="004B2342"/>
    <w:rsid w:val="004B578A"/>
    <w:rsid w:val="004B5FA9"/>
    <w:rsid w:val="004B63C9"/>
    <w:rsid w:val="004B7D70"/>
    <w:rsid w:val="004C013F"/>
    <w:rsid w:val="004C13CB"/>
    <w:rsid w:val="004C53B6"/>
    <w:rsid w:val="004C7597"/>
    <w:rsid w:val="004D222F"/>
    <w:rsid w:val="004D2A54"/>
    <w:rsid w:val="004D349F"/>
    <w:rsid w:val="004D3DD5"/>
    <w:rsid w:val="004D3F9E"/>
    <w:rsid w:val="004D5F52"/>
    <w:rsid w:val="004D6C09"/>
    <w:rsid w:val="004E246B"/>
    <w:rsid w:val="004E32C0"/>
    <w:rsid w:val="004E50C5"/>
    <w:rsid w:val="004F0AB8"/>
    <w:rsid w:val="004F19C0"/>
    <w:rsid w:val="004F3C8F"/>
    <w:rsid w:val="00501B0C"/>
    <w:rsid w:val="00502474"/>
    <w:rsid w:val="00503E72"/>
    <w:rsid w:val="0051051D"/>
    <w:rsid w:val="005113F3"/>
    <w:rsid w:val="0051257B"/>
    <w:rsid w:val="005127D3"/>
    <w:rsid w:val="005145B6"/>
    <w:rsid w:val="00514EFE"/>
    <w:rsid w:val="00515D83"/>
    <w:rsid w:val="005206E8"/>
    <w:rsid w:val="005225E6"/>
    <w:rsid w:val="00522E2B"/>
    <w:rsid w:val="00523B7B"/>
    <w:rsid w:val="00524A2A"/>
    <w:rsid w:val="00531FDA"/>
    <w:rsid w:val="00532FBB"/>
    <w:rsid w:val="00537CEE"/>
    <w:rsid w:val="0054187F"/>
    <w:rsid w:val="00543549"/>
    <w:rsid w:val="00543717"/>
    <w:rsid w:val="00550838"/>
    <w:rsid w:val="00553C6F"/>
    <w:rsid w:val="00553D68"/>
    <w:rsid w:val="00554CF5"/>
    <w:rsid w:val="00555CAD"/>
    <w:rsid w:val="00556816"/>
    <w:rsid w:val="005568CE"/>
    <w:rsid w:val="00560D9F"/>
    <w:rsid w:val="00562989"/>
    <w:rsid w:val="00563AAC"/>
    <w:rsid w:val="00564BD9"/>
    <w:rsid w:val="005726FE"/>
    <w:rsid w:val="00573E8A"/>
    <w:rsid w:val="00574A32"/>
    <w:rsid w:val="00575229"/>
    <w:rsid w:val="00576AFC"/>
    <w:rsid w:val="00577A5E"/>
    <w:rsid w:val="0058002F"/>
    <w:rsid w:val="00590554"/>
    <w:rsid w:val="00590F99"/>
    <w:rsid w:val="00591558"/>
    <w:rsid w:val="005956E6"/>
    <w:rsid w:val="00597B55"/>
    <w:rsid w:val="00597F02"/>
    <w:rsid w:val="005A1E7F"/>
    <w:rsid w:val="005B18FC"/>
    <w:rsid w:val="005B72E9"/>
    <w:rsid w:val="005B755D"/>
    <w:rsid w:val="005C7F2B"/>
    <w:rsid w:val="005D0580"/>
    <w:rsid w:val="005D1916"/>
    <w:rsid w:val="005D22E4"/>
    <w:rsid w:val="005D3F0F"/>
    <w:rsid w:val="005D6869"/>
    <w:rsid w:val="005D722A"/>
    <w:rsid w:val="005E0C24"/>
    <w:rsid w:val="005E17EB"/>
    <w:rsid w:val="005E64B6"/>
    <w:rsid w:val="005F1074"/>
    <w:rsid w:val="005F3841"/>
    <w:rsid w:val="005F4109"/>
    <w:rsid w:val="005F4E72"/>
    <w:rsid w:val="005F55A8"/>
    <w:rsid w:val="005F5C1D"/>
    <w:rsid w:val="005F6A29"/>
    <w:rsid w:val="006003DD"/>
    <w:rsid w:val="0060146D"/>
    <w:rsid w:val="006018D4"/>
    <w:rsid w:val="006044D4"/>
    <w:rsid w:val="00606730"/>
    <w:rsid w:val="006113B7"/>
    <w:rsid w:val="006130A0"/>
    <w:rsid w:val="00614487"/>
    <w:rsid w:val="00616B9B"/>
    <w:rsid w:val="00620054"/>
    <w:rsid w:val="00623E18"/>
    <w:rsid w:val="00624B52"/>
    <w:rsid w:val="00624F89"/>
    <w:rsid w:val="00626015"/>
    <w:rsid w:val="00626872"/>
    <w:rsid w:val="00626C64"/>
    <w:rsid w:val="00630E8D"/>
    <w:rsid w:val="00634B26"/>
    <w:rsid w:val="0063575F"/>
    <w:rsid w:val="0063612B"/>
    <w:rsid w:val="006367F9"/>
    <w:rsid w:val="00637BF8"/>
    <w:rsid w:val="006420D2"/>
    <w:rsid w:val="006438EB"/>
    <w:rsid w:val="00644873"/>
    <w:rsid w:val="00644D48"/>
    <w:rsid w:val="00645B03"/>
    <w:rsid w:val="0065299A"/>
    <w:rsid w:val="006539AC"/>
    <w:rsid w:val="00655DCA"/>
    <w:rsid w:val="00657A33"/>
    <w:rsid w:val="006603E2"/>
    <w:rsid w:val="00661D33"/>
    <w:rsid w:val="006636FE"/>
    <w:rsid w:val="0066505C"/>
    <w:rsid w:val="00670203"/>
    <w:rsid w:val="006703E1"/>
    <w:rsid w:val="00670F86"/>
    <w:rsid w:val="0067220C"/>
    <w:rsid w:val="0067304F"/>
    <w:rsid w:val="00676585"/>
    <w:rsid w:val="006772E0"/>
    <w:rsid w:val="0068572C"/>
    <w:rsid w:val="00686350"/>
    <w:rsid w:val="00686B4F"/>
    <w:rsid w:val="006878F5"/>
    <w:rsid w:val="00692105"/>
    <w:rsid w:val="00694657"/>
    <w:rsid w:val="006A60F1"/>
    <w:rsid w:val="006A69C4"/>
    <w:rsid w:val="006A7C20"/>
    <w:rsid w:val="006B0284"/>
    <w:rsid w:val="006B1FE8"/>
    <w:rsid w:val="006B3CCF"/>
    <w:rsid w:val="006B4E4C"/>
    <w:rsid w:val="006C1535"/>
    <w:rsid w:val="006C2433"/>
    <w:rsid w:val="006C4DDF"/>
    <w:rsid w:val="006C5F2C"/>
    <w:rsid w:val="006C61C5"/>
    <w:rsid w:val="006C70C0"/>
    <w:rsid w:val="006C72EE"/>
    <w:rsid w:val="006D3605"/>
    <w:rsid w:val="006D42DA"/>
    <w:rsid w:val="006D4A21"/>
    <w:rsid w:val="006D51A1"/>
    <w:rsid w:val="006D60D6"/>
    <w:rsid w:val="006D6B07"/>
    <w:rsid w:val="006D783C"/>
    <w:rsid w:val="006E04C1"/>
    <w:rsid w:val="006E05A3"/>
    <w:rsid w:val="006E075E"/>
    <w:rsid w:val="006E2626"/>
    <w:rsid w:val="006E38EF"/>
    <w:rsid w:val="006E3A2F"/>
    <w:rsid w:val="006E45AE"/>
    <w:rsid w:val="006E5137"/>
    <w:rsid w:val="006E7CAD"/>
    <w:rsid w:val="006F771F"/>
    <w:rsid w:val="00701139"/>
    <w:rsid w:val="00703B29"/>
    <w:rsid w:val="0071018E"/>
    <w:rsid w:val="00711688"/>
    <w:rsid w:val="00711D55"/>
    <w:rsid w:val="00712721"/>
    <w:rsid w:val="00715437"/>
    <w:rsid w:val="0071698E"/>
    <w:rsid w:val="00716EBF"/>
    <w:rsid w:val="00717423"/>
    <w:rsid w:val="00720192"/>
    <w:rsid w:val="0072053D"/>
    <w:rsid w:val="0072055E"/>
    <w:rsid w:val="00722BB1"/>
    <w:rsid w:val="00726869"/>
    <w:rsid w:val="007302FE"/>
    <w:rsid w:val="00730859"/>
    <w:rsid w:val="007320CC"/>
    <w:rsid w:val="00734B3B"/>
    <w:rsid w:val="00737BEE"/>
    <w:rsid w:val="007401D7"/>
    <w:rsid w:val="007410F6"/>
    <w:rsid w:val="0074137A"/>
    <w:rsid w:val="00743A46"/>
    <w:rsid w:val="00744712"/>
    <w:rsid w:val="0074664D"/>
    <w:rsid w:val="00747033"/>
    <w:rsid w:val="007475EE"/>
    <w:rsid w:val="007505C4"/>
    <w:rsid w:val="00756FF5"/>
    <w:rsid w:val="00761E7A"/>
    <w:rsid w:val="00771862"/>
    <w:rsid w:val="00771DE2"/>
    <w:rsid w:val="00771DE4"/>
    <w:rsid w:val="00773C65"/>
    <w:rsid w:val="00773E12"/>
    <w:rsid w:val="007751DB"/>
    <w:rsid w:val="00776356"/>
    <w:rsid w:val="00777CC6"/>
    <w:rsid w:val="00780583"/>
    <w:rsid w:val="007808FA"/>
    <w:rsid w:val="00780AD9"/>
    <w:rsid w:val="00780DE6"/>
    <w:rsid w:val="0078300F"/>
    <w:rsid w:val="00787589"/>
    <w:rsid w:val="00787932"/>
    <w:rsid w:val="00790625"/>
    <w:rsid w:val="00791EAD"/>
    <w:rsid w:val="00792269"/>
    <w:rsid w:val="00796159"/>
    <w:rsid w:val="007A0F7D"/>
    <w:rsid w:val="007A27A7"/>
    <w:rsid w:val="007A2AA1"/>
    <w:rsid w:val="007A2AC2"/>
    <w:rsid w:val="007A38A9"/>
    <w:rsid w:val="007A4692"/>
    <w:rsid w:val="007A629B"/>
    <w:rsid w:val="007B0A71"/>
    <w:rsid w:val="007B45E2"/>
    <w:rsid w:val="007B5066"/>
    <w:rsid w:val="007B50AA"/>
    <w:rsid w:val="007B559F"/>
    <w:rsid w:val="007C496C"/>
    <w:rsid w:val="007C6085"/>
    <w:rsid w:val="007C68E6"/>
    <w:rsid w:val="007D014A"/>
    <w:rsid w:val="007D207C"/>
    <w:rsid w:val="007D3EBC"/>
    <w:rsid w:val="007D4DCA"/>
    <w:rsid w:val="007D57BA"/>
    <w:rsid w:val="007D69C2"/>
    <w:rsid w:val="007D7B59"/>
    <w:rsid w:val="007E180A"/>
    <w:rsid w:val="007E1CCA"/>
    <w:rsid w:val="007F0A62"/>
    <w:rsid w:val="007F1D3C"/>
    <w:rsid w:val="007F2951"/>
    <w:rsid w:val="007F6BB7"/>
    <w:rsid w:val="007F749E"/>
    <w:rsid w:val="007F7FF6"/>
    <w:rsid w:val="008052AF"/>
    <w:rsid w:val="00811356"/>
    <w:rsid w:val="0081154E"/>
    <w:rsid w:val="00815726"/>
    <w:rsid w:val="008172DD"/>
    <w:rsid w:val="00820FF2"/>
    <w:rsid w:val="008211A1"/>
    <w:rsid w:val="0082394C"/>
    <w:rsid w:val="008262C4"/>
    <w:rsid w:val="00831669"/>
    <w:rsid w:val="00834B01"/>
    <w:rsid w:val="00835597"/>
    <w:rsid w:val="00842A5B"/>
    <w:rsid w:val="00843227"/>
    <w:rsid w:val="00850C63"/>
    <w:rsid w:val="00850CE4"/>
    <w:rsid w:val="00851574"/>
    <w:rsid w:val="008527DA"/>
    <w:rsid w:val="00852B87"/>
    <w:rsid w:val="00853A86"/>
    <w:rsid w:val="00855492"/>
    <w:rsid w:val="00856320"/>
    <w:rsid w:val="00856D5B"/>
    <w:rsid w:val="00860868"/>
    <w:rsid w:val="00861ACA"/>
    <w:rsid w:val="00864C34"/>
    <w:rsid w:val="0086709F"/>
    <w:rsid w:val="0087404D"/>
    <w:rsid w:val="00876252"/>
    <w:rsid w:val="008805F0"/>
    <w:rsid w:val="00880AB3"/>
    <w:rsid w:val="00884A01"/>
    <w:rsid w:val="00884CE3"/>
    <w:rsid w:val="0088699C"/>
    <w:rsid w:val="00887C0C"/>
    <w:rsid w:val="008902BD"/>
    <w:rsid w:val="00891B62"/>
    <w:rsid w:val="008977A7"/>
    <w:rsid w:val="008A43DD"/>
    <w:rsid w:val="008A5E12"/>
    <w:rsid w:val="008A654B"/>
    <w:rsid w:val="008A693E"/>
    <w:rsid w:val="008A79F9"/>
    <w:rsid w:val="008B00D3"/>
    <w:rsid w:val="008B020E"/>
    <w:rsid w:val="008B0EAE"/>
    <w:rsid w:val="008B10D7"/>
    <w:rsid w:val="008B3D8C"/>
    <w:rsid w:val="008B4012"/>
    <w:rsid w:val="008B4373"/>
    <w:rsid w:val="008B55FF"/>
    <w:rsid w:val="008C0717"/>
    <w:rsid w:val="008C1777"/>
    <w:rsid w:val="008C282E"/>
    <w:rsid w:val="008C6F21"/>
    <w:rsid w:val="008D0122"/>
    <w:rsid w:val="008D2F1A"/>
    <w:rsid w:val="008D47E5"/>
    <w:rsid w:val="008D5DB1"/>
    <w:rsid w:val="008D6897"/>
    <w:rsid w:val="008D70F2"/>
    <w:rsid w:val="008E0449"/>
    <w:rsid w:val="008E5DEB"/>
    <w:rsid w:val="008E7C95"/>
    <w:rsid w:val="008F2425"/>
    <w:rsid w:val="008F2B9F"/>
    <w:rsid w:val="008F3C50"/>
    <w:rsid w:val="008F3F33"/>
    <w:rsid w:val="008F41E6"/>
    <w:rsid w:val="008F490B"/>
    <w:rsid w:val="008F579F"/>
    <w:rsid w:val="008F6AC3"/>
    <w:rsid w:val="00900EE2"/>
    <w:rsid w:val="0090359A"/>
    <w:rsid w:val="009057E2"/>
    <w:rsid w:val="00906121"/>
    <w:rsid w:val="009101B4"/>
    <w:rsid w:val="009113BA"/>
    <w:rsid w:val="009157D0"/>
    <w:rsid w:val="00915C00"/>
    <w:rsid w:val="00915CEC"/>
    <w:rsid w:val="00915EED"/>
    <w:rsid w:val="0092285B"/>
    <w:rsid w:val="00923F20"/>
    <w:rsid w:val="00925D9D"/>
    <w:rsid w:val="00926A83"/>
    <w:rsid w:val="00930237"/>
    <w:rsid w:val="00931651"/>
    <w:rsid w:val="00933E93"/>
    <w:rsid w:val="00935538"/>
    <w:rsid w:val="00937989"/>
    <w:rsid w:val="00937D53"/>
    <w:rsid w:val="00937E6E"/>
    <w:rsid w:val="00941D37"/>
    <w:rsid w:val="009439D2"/>
    <w:rsid w:val="0094478C"/>
    <w:rsid w:val="00945C33"/>
    <w:rsid w:val="009467E6"/>
    <w:rsid w:val="00946F3F"/>
    <w:rsid w:val="00946F85"/>
    <w:rsid w:val="00951926"/>
    <w:rsid w:val="0095397C"/>
    <w:rsid w:val="00953AA3"/>
    <w:rsid w:val="00953B0A"/>
    <w:rsid w:val="00954AE6"/>
    <w:rsid w:val="00960C6D"/>
    <w:rsid w:val="0096639D"/>
    <w:rsid w:val="00966F4D"/>
    <w:rsid w:val="00976A6A"/>
    <w:rsid w:val="00976E25"/>
    <w:rsid w:val="0098243D"/>
    <w:rsid w:val="00983223"/>
    <w:rsid w:val="00983DCD"/>
    <w:rsid w:val="009857D8"/>
    <w:rsid w:val="00986538"/>
    <w:rsid w:val="009868BC"/>
    <w:rsid w:val="009901D9"/>
    <w:rsid w:val="009920FA"/>
    <w:rsid w:val="00992FF9"/>
    <w:rsid w:val="009965C8"/>
    <w:rsid w:val="00997F46"/>
    <w:rsid w:val="009A04F0"/>
    <w:rsid w:val="009A064A"/>
    <w:rsid w:val="009A495D"/>
    <w:rsid w:val="009A6016"/>
    <w:rsid w:val="009A6D59"/>
    <w:rsid w:val="009B0F41"/>
    <w:rsid w:val="009B271A"/>
    <w:rsid w:val="009B2DA5"/>
    <w:rsid w:val="009B3688"/>
    <w:rsid w:val="009B731F"/>
    <w:rsid w:val="009C01DF"/>
    <w:rsid w:val="009C4A9C"/>
    <w:rsid w:val="009C7734"/>
    <w:rsid w:val="009D103A"/>
    <w:rsid w:val="009D13AC"/>
    <w:rsid w:val="009D1A9F"/>
    <w:rsid w:val="009D46E7"/>
    <w:rsid w:val="009D5694"/>
    <w:rsid w:val="009D5C51"/>
    <w:rsid w:val="009D656A"/>
    <w:rsid w:val="009D6D25"/>
    <w:rsid w:val="009D7EEF"/>
    <w:rsid w:val="009E02E4"/>
    <w:rsid w:val="009E1B15"/>
    <w:rsid w:val="009E4CE7"/>
    <w:rsid w:val="009E58AC"/>
    <w:rsid w:val="009E5D2A"/>
    <w:rsid w:val="009E6664"/>
    <w:rsid w:val="009E7E5B"/>
    <w:rsid w:val="009F1ACE"/>
    <w:rsid w:val="009F273C"/>
    <w:rsid w:val="009F3CB6"/>
    <w:rsid w:val="009F46DD"/>
    <w:rsid w:val="00A003AF"/>
    <w:rsid w:val="00A05031"/>
    <w:rsid w:val="00A059A6"/>
    <w:rsid w:val="00A12003"/>
    <w:rsid w:val="00A12C51"/>
    <w:rsid w:val="00A160C5"/>
    <w:rsid w:val="00A16F0B"/>
    <w:rsid w:val="00A17488"/>
    <w:rsid w:val="00A17BC2"/>
    <w:rsid w:val="00A208A7"/>
    <w:rsid w:val="00A22D42"/>
    <w:rsid w:val="00A23290"/>
    <w:rsid w:val="00A23B42"/>
    <w:rsid w:val="00A24586"/>
    <w:rsid w:val="00A25A5C"/>
    <w:rsid w:val="00A27064"/>
    <w:rsid w:val="00A2735C"/>
    <w:rsid w:val="00A27504"/>
    <w:rsid w:val="00A3223C"/>
    <w:rsid w:val="00A35875"/>
    <w:rsid w:val="00A37535"/>
    <w:rsid w:val="00A405E7"/>
    <w:rsid w:val="00A40DF3"/>
    <w:rsid w:val="00A412B5"/>
    <w:rsid w:val="00A423BD"/>
    <w:rsid w:val="00A4297F"/>
    <w:rsid w:val="00A4543C"/>
    <w:rsid w:val="00A470DC"/>
    <w:rsid w:val="00A47D4A"/>
    <w:rsid w:val="00A47E6B"/>
    <w:rsid w:val="00A51664"/>
    <w:rsid w:val="00A5181B"/>
    <w:rsid w:val="00A5551D"/>
    <w:rsid w:val="00A627DC"/>
    <w:rsid w:val="00A660DB"/>
    <w:rsid w:val="00A662EF"/>
    <w:rsid w:val="00A66E1E"/>
    <w:rsid w:val="00A7055E"/>
    <w:rsid w:val="00A71D32"/>
    <w:rsid w:val="00A727BA"/>
    <w:rsid w:val="00A72CB1"/>
    <w:rsid w:val="00A75274"/>
    <w:rsid w:val="00A75FC3"/>
    <w:rsid w:val="00A80774"/>
    <w:rsid w:val="00A80819"/>
    <w:rsid w:val="00A906FF"/>
    <w:rsid w:val="00A90909"/>
    <w:rsid w:val="00A94346"/>
    <w:rsid w:val="00A9603F"/>
    <w:rsid w:val="00A97ACE"/>
    <w:rsid w:val="00AA1590"/>
    <w:rsid w:val="00AA35F2"/>
    <w:rsid w:val="00AA64C7"/>
    <w:rsid w:val="00AA7366"/>
    <w:rsid w:val="00AB089F"/>
    <w:rsid w:val="00AB13B0"/>
    <w:rsid w:val="00AB149E"/>
    <w:rsid w:val="00AB2C17"/>
    <w:rsid w:val="00AB6826"/>
    <w:rsid w:val="00AB748B"/>
    <w:rsid w:val="00AC172E"/>
    <w:rsid w:val="00AC28FB"/>
    <w:rsid w:val="00AC47F4"/>
    <w:rsid w:val="00AC56EF"/>
    <w:rsid w:val="00AC6212"/>
    <w:rsid w:val="00AC7D07"/>
    <w:rsid w:val="00AD09EC"/>
    <w:rsid w:val="00AD0FE0"/>
    <w:rsid w:val="00AD27CE"/>
    <w:rsid w:val="00AD41DC"/>
    <w:rsid w:val="00AD48D7"/>
    <w:rsid w:val="00AD4BFA"/>
    <w:rsid w:val="00AD52CA"/>
    <w:rsid w:val="00AD5BB2"/>
    <w:rsid w:val="00AD6E74"/>
    <w:rsid w:val="00AE05A3"/>
    <w:rsid w:val="00AE233C"/>
    <w:rsid w:val="00AE283B"/>
    <w:rsid w:val="00AE2C7F"/>
    <w:rsid w:val="00AE3BD1"/>
    <w:rsid w:val="00AE4422"/>
    <w:rsid w:val="00AE4503"/>
    <w:rsid w:val="00AE57CF"/>
    <w:rsid w:val="00AE6FB8"/>
    <w:rsid w:val="00AF07FD"/>
    <w:rsid w:val="00AF4A24"/>
    <w:rsid w:val="00AF52B0"/>
    <w:rsid w:val="00AF5559"/>
    <w:rsid w:val="00AF5D09"/>
    <w:rsid w:val="00AF6E11"/>
    <w:rsid w:val="00AF6F5A"/>
    <w:rsid w:val="00B000FC"/>
    <w:rsid w:val="00B05B24"/>
    <w:rsid w:val="00B05C40"/>
    <w:rsid w:val="00B076FD"/>
    <w:rsid w:val="00B07C51"/>
    <w:rsid w:val="00B2002B"/>
    <w:rsid w:val="00B2009C"/>
    <w:rsid w:val="00B2056A"/>
    <w:rsid w:val="00B20735"/>
    <w:rsid w:val="00B2163E"/>
    <w:rsid w:val="00B2166C"/>
    <w:rsid w:val="00B21A8A"/>
    <w:rsid w:val="00B24AB4"/>
    <w:rsid w:val="00B32173"/>
    <w:rsid w:val="00B35761"/>
    <w:rsid w:val="00B36620"/>
    <w:rsid w:val="00B36B9A"/>
    <w:rsid w:val="00B370DD"/>
    <w:rsid w:val="00B37E40"/>
    <w:rsid w:val="00B37F67"/>
    <w:rsid w:val="00B42ED9"/>
    <w:rsid w:val="00B44849"/>
    <w:rsid w:val="00B44B01"/>
    <w:rsid w:val="00B464EA"/>
    <w:rsid w:val="00B470CE"/>
    <w:rsid w:val="00B50A84"/>
    <w:rsid w:val="00B50F8A"/>
    <w:rsid w:val="00B51114"/>
    <w:rsid w:val="00B5158D"/>
    <w:rsid w:val="00B52993"/>
    <w:rsid w:val="00B54C54"/>
    <w:rsid w:val="00B57E3D"/>
    <w:rsid w:val="00B61C42"/>
    <w:rsid w:val="00B63C19"/>
    <w:rsid w:val="00B659CD"/>
    <w:rsid w:val="00B66351"/>
    <w:rsid w:val="00B66CF2"/>
    <w:rsid w:val="00B71F5B"/>
    <w:rsid w:val="00B72C28"/>
    <w:rsid w:val="00B72C69"/>
    <w:rsid w:val="00B73EC4"/>
    <w:rsid w:val="00B753AB"/>
    <w:rsid w:val="00B754E6"/>
    <w:rsid w:val="00B77F1D"/>
    <w:rsid w:val="00B803D3"/>
    <w:rsid w:val="00B82FC0"/>
    <w:rsid w:val="00B90CE5"/>
    <w:rsid w:val="00B922AD"/>
    <w:rsid w:val="00B942F0"/>
    <w:rsid w:val="00B944C4"/>
    <w:rsid w:val="00B9462E"/>
    <w:rsid w:val="00B95130"/>
    <w:rsid w:val="00B95D79"/>
    <w:rsid w:val="00B95FD2"/>
    <w:rsid w:val="00B9604C"/>
    <w:rsid w:val="00BA04AE"/>
    <w:rsid w:val="00BA37BB"/>
    <w:rsid w:val="00BA3914"/>
    <w:rsid w:val="00BA403A"/>
    <w:rsid w:val="00BA46FC"/>
    <w:rsid w:val="00BB0459"/>
    <w:rsid w:val="00BB3DC9"/>
    <w:rsid w:val="00BB702C"/>
    <w:rsid w:val="00BB7051"/>
    <w:rsid w:val="00BC4D11"/>
    <w:rsid w:val="00BD3D5C"/>
    <w:rsid w:val="00BD4EF0"/>
    <w:rsid w:val="00BD7056"/>
    <w:rsid w:val="00BE29BC"/>
    <w:rsid w:val="00BE3358"/>
    <w:rsid w:val="00BE4661"/>
    <w:rsid w:val="00BE74D4"/>
    <w:rsid w:val="00BE7C55"/>
    <w:rsid w:val="00BF1551"/>
    <w:rsid w:val="00BF4315"/>
    <w:rsid w:val="00BF756E"/>
    <w:rsid w:val="00C0287B"/>
    <w:rsid w:val="00C04EDF"/>
    <w:rsid w:val="00C05C9B"/>
    <w:rsid w:val="00C06886"/>
    <w:rsid w:val="00C0787E"/>
    <w:rsid w:val="00C120C8"/>
    <w:rsid w:val="00C1282F"/>
    <w:rsid w:val="00C13860"/>
    <w:rsid w:val="00C15CF8"/>
    <w:rsid w:val="00C17575"/>
    <w:rsid w:val="00C2069F"/>
    <w:rsid w:val="00C209DC"/>
    <w:rsid w:val="00C227CB"/>
    <w:rsid w:val="00C258A2"/>
    <w:rsid w:val="00C25B4F"/>
    <w:rsid w:val="00C262EA"/>
    <w:rsid w:val="00C3293A"/>
    <w:rsid w:val="00C3599C"/>
    <w:rsid w:val="00C377C6"/>
    <w:rsid w:val="00C43F9F"/>
    <w:rsid w:val="00C443AA"/>
    <w:rsid w:val="00C44936"/>
    <w:rsid w:val="00C46597"/>
    <w:rsid w:val="00C46CCD"/>
    <w:rsid w:val="00C46D3E"/>
    <w:rsid w:val="00C478D3"/>
    <w:rsid w:val="00C51604"/>
    <w:rsid w:val="00C51D93"/>
    <w:rsid w:val="00C526B5"/>
    <w:rsid w:val="00C529E4"/>
    <w:rsid w:val="00C540DB"/>
    <w:rsid w:val="00C565B6"/>
    <w:rsid w:val="00C60B0B"/>
    <w:rsid w:val="00C64377"/>
    <w:rsid w:val="00C64C76"/>
    <w:rsid w:val="00C665C1"/>
    <w:rsid w:val="00C66AFD"/>
    <w:rsid w:val="00C66EEC"/>
    <w:rsid w:val="00C7021C"/>
    <w:rsid w:val="00C73EE8"/>
    <w:rsid w:val="00C74500"/>
    <w:rsid w:val="00C77AA0"/>
    <w:rsid w:val="00C80209"/>
    <w:rsid w:val="00C8029A"/>
    <w:rsid w:val="00C8071C"/>
    <w:rsid w:val="00C80A32"/>
    <w:rsid w:val="00C81919"/>
    <w:rsid w:val="00C81F37"/>
    <w:rsid w:val="00C8328B"/>
    <w:rsid w:val="00C83B4F"/>
    <w:rsid w:val="00C83E60"/>
    <w:rsid w:val="00C871C7"/>
    <w:rsid w:val="00C87AD2"/>
    <w:rsid w:val="00C92ABE"/>
    <w:rsid w:val="00C939E4"/>
    <w:rsid w:val="00C96E11"/>
    <w:rsid w:val="00C974A6"/>
    <w:rsid w:val="00CA0798"/>
    <w:rsid w:val="00CA2B99"/>
    <w:rsid w:val="00CA5441"/>
    <w:rsid w:val="00CB4CB2"/>
    <w:rsid w:val="00CB7843"/>
    <w:rsid w:val="00CC0912"/>
    <w:rsid w:val="00CC1BFE"/>
    <w:rsid w:val="00CC28F7"/>
    <w:rsid w:val="00CC36D8"/>
    <w:rsid w:val="00CC7DF8"/>
    <w:rsid w:val="00CD3390"/>
    <w:rsid w:val="00CD3DF5"/>
    <w:rsid w:val="00CE03BB"/>
    <w:rsid w:val="00CE0875"/>
    <w:rsid w:val="00CE213F"/>
    <w:rsid w:val="00CE3187"/>
    <w:rsid w:val="00CE5A75"/>
    <w:rsid w:val="00CE5A9C"/>
    <w:rsid w:val="00CF0A1E"/>
    <w:rsid w:val="00CF728F"/>
    <w:rsid w:val="00CF757D"/>
    <w:rsid w:val="00D00B4B"/>
    <w:rsid w:val="00D03708"/>
    <w:rsid w:val="00D070EA"/>
    <w:rsid w:val="00D11C90"/>
    <w:rsid w:val="00D142F1"/>
    <w:rsid w:val="00D147DD"/>
    <w:rsid w:val="00D15EF5"/>
    <w:rsid w:val="00D22C13"/>
    <w:rsid w:val="00D22E45"/>
    <w:rsid w:val="00D3085D"/>
    <w:rsid w:val="00D32F61"/>
    <w:rsid w:val="00D33D64"/>
    <w:rsid w:val="00D3436D"/>
    <w:rsid w:val="00D357A7"/>
    <w:rsid w:val="00D35F93"/>
    <w:rsid w:val="00D3653A"/>
    <w:rsid w:val="00D36E6D"/>
    <w:rsid w:val="00D405BA"/>
    <w:rsid w:val="00D42E62"/>
    <w:rsid w:val="00D42EF9"/>
    <w:rsid w:val="00D434F2"/>
    <w:rsid w:val="00D452F6"/>
    <w:rsid w:val="00D47381"/>
    <w:rsid w:val="00D479BB"/>
    <w:rsid w:val="00D47EE4"/>
    <w:rsid w:val="00D509AC"/>
    <w:rsid w:val="00D51391"/>
    <w:rsid w:val="00D53E55"/>
    <w:rsid w:val="00D60CD1"/>
    <w:rsid w:val="00D627EA"/>
    <w:rsid w:val="00D64AC3"/>
    <w:rsid w:val="00D6595D"/>
    <w:rsid w:val="00D675A0"/>
    <w:rsid w:val="00D77816"/>
    <w:rsid w:val="00D8043A"/>
    <w:rsid w:val="00D807B0"/>
    <w:rsid w:val="00D84E90"/>
    <w:rsid w:val="00D85537"/>
    <w:rsid w:val="00D85853"/>
    <w:rsid w:val="00D86770"/>
    <w:rsid w:val="00D91833"/>
    <w:rsid w:val="00D919A6"/>
    <w:rsid w:val="00D92194"/>
    <w:rsid w:val="00D92795"/>
    <w:rsid w:val="00D9526D"/>
    <w:rsid w:val="00D95CE8"/>
    <w:rsid w:val="00D97FE5"/>
    <w:rsid w:val="00DA3230"/>
    <w:rsid w:val="00DA3332"/>
    <w:rsid w:val="00DA3462"/>
    <w:rsid w:val="00DA5A6E"/>
    <w:rsid w:val="00DA70DD"/>
    <w:rsid w:val="00DA76A3"/>
    <w:rsid w:val="00DB4083"/>
    <w:rsid w:val="00DB54E3"/>
    <w:rsid w:val="00DC4440"/>
    <w:rsid w:val="00DC601E"/>
    <w:rsid w:val="00DD3BC9"/>
    <w:rsid w:val="00DD5CE9"/>
    <w:rsid w:val="00DD6678"/>
    <w:rsid w:val="00DE048C"/>
    <w:rsid w:val="00DE1DCC"/>
    <w:rsid w:val="00DE24AF"/>
    <w:rsid w:val="00DE6287"/>
    <w:rsid w:val="00DF10E3"/>
    <w:rsid w:val="00DF1144"/>
    <w:rsid w:val="00DF2DA5"/>
    <w:rsid w:val="00DF38C7"/>
    <w:rsid w:val="00DF5AD1"/>
    <w:rsid w:val="00E03215"/>
    <w:rsid w:val="00E03CFF"/>
    <w:rsid w:val="00E122CC"/>
    <w:rsid w:val="00E12438"/>
    <w:rsid w:val="00E13E17"/>
    <w:rsid w:val="00E13E35"/>
    <w:rsid w:val="00E14A33"/>
    <w:rsid w:val="00E15FCA"/>
    <w:rsid w:val="00E161FA"/>
    <w:rsid w:val="00E200EB"/>
    <w:rsid w:val="00E21402"/>
    <w:rsid w:val="00E22250"/>
    <w:rsid w:val="00E23DF5"/>
    <w:rsid w:val="00E24EC3"/>
    <w:rsid w:val="00E25DC0"/>
    <w:rsid w:val="00E26857"/>
    <w:rsid w:val="00E26CD5"/>
    <w:rsid w:val="00E32275"/>
    <w:rsid w:val="00E3341D"/>
    <w:rsid w:val="00E34E33"/>
    <w:rsid w:val="00E4042E"/>
    <w:rsid w:val="00E40525"/>
    <w:rsid w:val="00E41CDC"/>
    <w:rsid w:val="00E439F6"/>
    <w:rsid w:val="00E43A37"/>
    <w:rsid w:val="00E442EC"/>
    <w:rsid w:val="00E44C3C"/>
    <w:rsid w:val="00E45654"/>
    <w:rsid w:val="00E5058B"/>
    <w:rsid w:val="00E508C9"/>
    <w:rsid w:val="00E5090E"/>
    <w:rsid w:val="00E60B79"/>
    <w:rsid w:val="00E63889"/>
    <w:rsid w:val="00E66F43"/>
    <w:rsid w:val="00E726DA"/>
    <w:rsid w:val="00E73CDE"/>
    <w:rsid w:val="00E77C8D"/>
    <w:rsid w:val="00E8028A"/>
    <w:rsid w:val="00E8168A"/>
    <w:rsid w:val="00E8303E"/>
    <w:rsid w:val="00E839D0"/>
    <w:rsid w:val="00E85DA8"/>
    <w:rsid w:val="00E85DBD"/>
    <w:rsid w:val="00E90FC2"/>
    <w:rsid w:val="00E90FCA"/>
    <w:rsid w:val="00E9232A"/>
    <w:rsid w:val="00E93484"/>
    <w:rsid w:val="00E94122"/>
    <w:rsid w:val="00E943DE"/>
    <w:rsid w:val="00E95A0E"/>
    <w:rsid w:val="00E96666"/>
    <w:rsid w:val="00E96A0D"/>
    <w:rsid w:val="00EA498C"/>
    <w:rsid w:val="00EA62C0"/>
    <w:rsid w:val="00EB22F8"/>
    <w:rsid w:val="00EB32D0"/>
    <w:rsid w:val="00EB47E9"/>
    <w:rsid w:val="00EB5ECA"/>
    <w:rsid w:val="00EB68AC"/>
    <w:rsid w:val="00EC0036"/>
    <w:rsid w:val="00EC071F"/>
    <w:rsid w:val="00EC1B80"/>
    <w:rsid w:val="00EC4438"/>
    <w:rsid w:val="00EC4FBC"/>
    <w:rsid w:val="00ED1305"/>
    <w:rsid w:val="00ED1FCE"/>
    <w:rsid w:val="00ED3271"/>
    <w:rsid w:val="00ED75C0"/>
    <w:rsid w:val="00ED7AF6"/>
    <w:rsid w:val="00EE05A0"/>
    <w:rsid w:val="00EE05D6"/>
    <w:rsid w:val="00EE22A7"/>
    <w:rsid w:val="00EE2A47"/>
    <w:rsid w:val="00EE5297"/>
    <w:rsid w:val="00EE739E"/>
    <w:rsid w:val="00EF0F6C"/>
    <w:rsid w:val="00EF34BA"/>
    <w:rsid w:val="00EF59AF"/>
    <w:rsid w:val="00F0162B"/>
    <w:rsid w:val="00F0495E"/>
    <w:rsid w:val="00F0610A"/>
    <w:rsid w:val="00F06657"/>
    <w:rsid w:val="00F07132"/>
    <w:rsid w:val="00F075D0"/>
    <w:rsid w:val="00F07B12"/>
    <w:rsid w:val="00F07BF2"/>
    <w:rsid w:val="00F10EE2"/>
    <w:rsid w:val="00F1284F"/>
    <w:rsid w:val="00F14E0F"/>
    <w:rsid w:val="00F15D77"/>
    <w:rsid w:val="00F16A82"/>
    <w:rsid w:val="00F21E60"/>
    <w:rsid w:val="00F2399C"/>
    <w:rsid w:val="00F23E62"/>
    <w:rsid w:val="00F24941"/>
    <w:rsid w:val="00F24CE1"/>
    <w:rsid w:val="00F2512A"/>
    <w:rsid w:val="00F30957"/>
    <w:rsid w:val="00F314E1"/>
    <w:rsid w:val="00F32EDE"/>
    <w:rsid w:val="00F352D5"/>
    <w:rsid w:val="00F35489"/>
    <w:rsid w:val="00F35A3D"/>
    <w:rsid w:val="00F41189"/>
    <w:rsid w:val="00F433A7"/>
    <w:rsid w:val="00F4467C"/>
    <w:rsid w:val="00F44DAE"/>
    <w:rsid w:val="00F51E74"/>
    <w:rsid w:val="00F5214B"/>
    <w:rsid w:val="00F536D3"/>
    <w:rsid w:val="00F60290"/>
    <w:rsid w:val="00F607A3"/>
    <w:rsid w:val="00F608EC"/>
    <w:rsid w:val="00F614B1"/>
    <w:rsid w:val="00F62200"/>
    <w:rsid w:val="00F6788D"/>
    <w:rsid w:val="00F70520"/>
    <w:rsid w:val="00F70FA5"/>
    <w:rsid w:val="00F714AA"/>
    <w:rsid w:val="00F73705"/>
    <w:rsid w:val="00F73930"/>
    <w:rsid w:val="00F7549F"/>
    <w:rsid w:val="00F772DE"/>
    <w:rsid w:val="00F80984"/>
    <w:rsid w:val="00F80D65"/>
    <w:rsid w:val="00F81D5D"/>
    <w:rsid w:val="00F820B1"/>
    <w:rsid w:val="00F85306"/>
    <w:rsid w:val="00F86A7F"/>
    <w:rsid w:val="00F87F2B"/>
    <w:rsid w:val="00F907BD"/>
    <w:rsid w:val="00F91DC2"/>
    <w:rsid w:val="00F94C18"/>
    <w:rsid w:val="00F95EA5"/>
    <w:rsid w:val="00F9764D"/>
    <w:rsid w:val="00FA050D"/>
    <w:rsid w:val="00FA0F08"/>
    <w:rsid w:val="00FB00E2"/>
    <w:rsid w:val="00FB04FC"/>
    <w:rsid w:val="00FB0774"/>
    <w:rsid w:val="00FB4935"/>
    <w:rsid w:val="00FB4CD7"/>
    <w:rsid w:val="00FB7442"/>
    <w:rsid w:val="00FC4634"/>
    <w:rsid w:val="00FC6970"/>
    <w:rsid w:val="00FD0FBF"/>
    <w:rsid w:val="00FD43EB"/>
    <w:rsid w:val="00FD4E87"/>
    <w:rsid w:val="00FD5DEE"/>
    <w:rsid w:val="00FD60DC"/>
    <w:rsid w:val="00FD6442"/>
    <w:rsid w:val="00FD713F"/>
    <w:rsid w:val="00FD7C2E"/>
    <w:rsid w:val="00FE01AC"/>
    <w:rsid w:val="00FE24EB"/>
    <w:rsid w:val="00FE2688"/>
    <w:rsid w:val="00FE5B7F"/>
    <w:rsid w:val="00FF10D6"/>
    <w:rsid w:val="00FF1B5E"/>
    <w:rsid w:val="00FF7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0932F"/>
  <w15:docId w15:val="{68F7A92A-BD83-4B65-8E41-98A54DC0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1E"/>
    <w:pPr>
      <w:spacing w:after="200" w:line="276" w:lineRule="auto"/>
      <w:jc w:val="both"/>
    </w:pPr>
    <w:rPr>
      <w:sz w:val="20"/>
    </w:rPr>
  </w:style>
  <w:style w:type="paragraph" w:styleId="Heading1">
    <w:name w:val="heading 1"/>
    <w:basedOn w:val="Normal"/>
    <w:next w:val="Normal"/>
    <w:link w:val="Heading1Char"/>
    <w:autoRedefine/>
    <w:uiPriority w:val="99"/>
    <w:qFormat/>
    <w:rsid w:val="00D9526D"/>
    <w:pPr>
      <w:keepNext/>
      <w:keepLines/>
      <w:tabs>
        <w:tab w:val="left" w:pos="1830"/>
      </w:tabs>
      <w:outlineLvl w:val="0"/>
    </w:pPr>
    <w:rPr>
      <w:rFonts w:eastAsia="Times New Roman"/>
      <w:b/>
      <w:bCs/>
      <w:color w:val="004386"/>
      <w:sz w:val="32"/>
      <w:szCs w:val="24"/>
    </w:rPr>
  </w:style>
  <w:style w:type="paragraph" w:styleId="Heading2">
    <w:name w:val="heading 2"/>
    <w:basedOn w:val="Normal"/>
    <w:next w:val="Normal"/>
    <w:link w:val="Heading2Char"/>
    <w:uiPriority w:val="99"/>
    <w:qFormat/>
    <w:rsid w:val="00D9526D"/>
    <w:pPr>
      <w:keepNext/>
      <w:spacing w:before="240"/>
      <w:outlineLvl w:val="1"/>
    </w:pPr>
    <w:rPr>
      <w:rFonts w:eastAsia="Times New Roman"/>
      <w:b/>
      <w:bCs/>
      <w:iCs/>
      <w:color w:val="E15D15"/>
      <w:sz w:val="28"/>
      <w:szCs w:val="28"/>
    </w:rPr>
  </w:style>
  <w:style w:type="paragraph" w:styleId="Heading3">
    <w:name w:val="heading 3"/>
    <w:basedOn w:val="Normal"/>
    <w:next w:val="Normal"/>
    <w:link w:val="Heading3Char"/>
    <w:uiPriority w:val="99"/>
    <w:qFormat/>
    <w:rsid w:val="00D9526D"/>
    <w:pPr>
      <w:keepNext/>
      <w:outlineLvl w:val="2"/>
    </w:pPr>
    <w:rPr>
      <w:b/>
      <w:bCs/>
      <w:i/>
      <w:color w:val="E15D15"/>
      <w:sz w:val="24"/>
      <w:szCs w:val="26"/>
    </w:rPr>
  </w:style>
  <w:style w:type="paragraph" w:styleId="Heading4">
    <w:name w:val="heading 4"/>
    <w:basedOn w:val="Normal"/>
    <w:next w:val="Normal"/>
    <w:link w:val="Heading4Char"/>
    <w:uiPriority w:val="99"/>
    <w:qFormat/>
    <w:rsid w:val="00D9526D"/>
    <w:pPr>
      <w:keepNext/>
      <w:spacing w:before="240" w:after="60"/>
      <w:outlineLvl w:val="3"/>
    </w:pPr>
    <w:rPr>
      <w:rFonts w:eastAsia="Times New Roman"/>
      <w:b/>
      <w:bCs/>
      <w:color w:val="E28521"/>
      <w:sz w:val="24"/>
      <w:szCs w:val="28"/>
    </w:rPr>
  </w:style>
  <w:style w:type="paragraph" w:styleId="Heading5">
    <w:name w:val="heading 5"/>
    <w:basedOn w:val="Normal"/>
    <w:next w:val="Normal"/>
    <w:link w:val="Heading5Char"/>
    <w:uiPriority w:val="99"/>
    <w:qFormat/>
    <w:rsid w:val="00D9526D"/>
    <w:pPr>
      <w:keepNext/>
      <w:keepLines/>
      <w:spacing w:after="120"/>
      <w:outlineLvl w:val="4"/>
    </w:pPr>
    <w:rPr>
      <w:rFonts w:eastAsia="Times New Roman"/>
      <w:b/>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526D"/>
    <w:rPr>
      <w:rFonts w:eastAsia="Times New Roman" w:cs="Times New Roman"/>
      <w:b/>
      <w:color w:val="004386"/>
      <w:sz w:val="24"/>
    </w:rPr>
  </w:style>
  <w:style w:type="character" w:customStyle="1" w:styleId="Heading2Char">
    <w:name w:val="Heading 2 Char"/>
    <w:basedOn w:val="DefaultParagraphFont"/>
    <w:link w:val="Heading2"/>
    <w:uiPriority w:val="99"/>
    <w:locked/>
    <w:rsid w:val="00D9526D"/>
    <w:rPr>
      <w:rFonts w:eastAsia="Times New Roman" w:cs="Times New Roman"/>
      <w:b/>
      <w:color w:val="E15D15"/>
      <w:sz w:val="28"/>
    </w:rPr>
  </w:style>
  <w:style w:type="character" w:customStyle="1" w:styleId="Heading3Char">
    <w:name w:val="Heading 3 Char"/>
    <w:basedOn w:val="DefaultParagraphFont"/>
    <w:link w:val="Heading3"/>
    <w:uiPriority w:val="99"/>
    <w:locked/>
    <w:rsid w:val="00D9526D"/>
    <w:rPr>
      <w:rFonts w:cs="Times New Roman"/>
      <w:b/>
      <w:i/>
      <w:color w:val="E15D15"/>
      <w:sz w:val="26"/>
    </w:rPr>
  </w:style>
  <w:style w:type="character" w:customStyle="1" w:styleId="Heading4Char">
    <w:name w:val="Heading 4 Char"/>
    <w:basedOn w:val="DefaultParagraphFont"/>
    <w:link w:val="Heading4"/>
    <w:uiPriority w:val="99"/>
    <w:locked/>
    <w:rsid w:val="00D9526D"/>
    <w:rPr>
      <w:rFonts w:eastAsia="Times New Roman" w:cs="Times New Roman"/>
      <w:b/>
      <w:color w:val="E28521"/>
      <w:sz w:val="28"/>
    </w:rPr>
  </w:style>
  <w:style w:type="character" w:customStyle="1" w:styleId="Heading5Char">
    <w:name w:val="Heading 5 Char"/>
    <w:basedOn w:val="DefaultParagraphFont"/>
    <w:link w:val="Heading5"/>
    <w:uiPriority w:val="99"/>
    <w:locked/>
    <w:rsid w:val="00D9526D"/>
    <w:rPr>
      <w:rFonts w:eastAsia="Times New Roman" w:cs="Times New Roman"/>
      <w:b/>
      <w:color w:val="243F60"/>
      <w:sz w:val="22"/>
      <w:szCs w:val="22"/>
    </w:rPr>
  </w:style>
  <w:style w:type="paragraph" w:styleId="Subtitle">
    <w:name w:val="Subtitle"/>
    <w:basedOn w:val="Normal"/>
    <w:next w:val="Normal"/>
    <w:link w:val="SubtitleChar"/>
    <w:uiPriority w:val="99"/>
    <w:qFormat/>
    <w:rsid w:val="00D9526D"/>
    <w:pPr>
      <w:numPr>
        <w:ilvl w:val="1"/>
      </w:numPr>
      <w:spacing w:before="200"/>
      <w:jc w:val="center"/>
    </w:pPr>
    <w:rPr>
      <w:rFonts w:eastAsia="Times New Roman"/>
      <w:b/>
      <w:iCs/>
      <w:sz w:val="48"/>
      <w:szCs w:val="24"/>
    </w:rPr>
  </w:style>
  <w:style w:type="character" w:customStyle="1" w:styleId="SubtitleChar">
    <w:name w:val="Subtitle Char"/>
    <w:basedOn w:val="DefaultParagraphFont"/>
    <w:link w:val="Subtitle"/>
    <w:uiPriority w:val="99"/>
    <w:locked/>
    <w:rsid w:val="00D9526D"/>
    <w:rPr>
      <w:rFonts w:eastAsia="Times New Roman" w:cs="Times New Roman"/>
      <w:b/>
      <w:iCs/>
      <w:sz w:val="24"/>
      <w:szCs w:val="24"/>
    </w:rPr>
  </w:style>
  <w:style w:type="paragraph" w:styleId="Header">
    <w:name w:val="header"/>
    <w:basedOn w:val="Normal"/>
    <w:link w:val="HeaderChar"/>
    <w:uiPriority w:val="99"/>
    <w:rsid w:val="001459DE"/>
    <w:pPr>
      <w:pBdr>
        <w:bottom w:val="single" w:sz="12" w:space="1" w:color="E15D15"/>
      </w:pBdr>
      <w:tabs>
        <w:tab w:val="center" w:pos="4680"/>
        <w:tab w:val="right" w:pos="9360"/>
      </w:tabs>
      <w:spacing w:line="240" w:lineRule="auto"/>
    </w:pPr>
    <w:rPr>
      <w:rFonts w:ascii="Arial Black" w:hAnsi="Arial Black"/>
      <w:color w:val="E15D15"/>
      <w:sz w:val="30"/>
      <w:szCs w:val="20"/>
    </w:rPr>
  </w:style>
  <w:style w:type="character" w:customStyle="1" w:styleId="HeaderChar">
    <w:name w:val="Header Char"/>
    <w:basedOn w:val="DefaultParagraphFont"/>
    <w:link w:val="Header"/>
    <w:uiPriority w:val="99"/>
    <w:locked/>
    <w:rsid w:val="001459DE"/>
    <w:rPr>
      <w:rFonts w:ascii="Arial Black" w:hAnsi="Arial Black" w:cs="Times New Roman"/>
      <w:color w:val="E15D15"/>
      <w:sz w:val="30"/>
    </w:rPr>
  </w:style>
  <w:style w:type="paragraph" w:styleId="Footer">
    <w:name w:val="footer"/>
    <w:basedOn w:val="Normal"/>
    <w:link w:val="FooterChar"/>
    <w:autoRedefine/>
    <w:uiPriority w:val="99"/>
    <w:rsid w:val="00AD48D7"/>
    <w:pPr>
      <w:pBdr>
        <w:top w:val="single" w:sz="48" w:space="2" w:color="004386"/>
      </w:pBdr>
      <w:tabs>
        <w:tab w:val="left" w:pos="1872"/>
        <w:tab w:val="left" w:pos="4300"/>
        <w:tab w:val="left" w:pos="5760"/>
        <w:tab w:val="left" w:pos="7488"/>
        <w:tab w:val="right" w:pos="9360"/>
      </w:tabs>
      <w:spacing w:after="0"/>
    </w:pPr>
    <w:rPr>
      <w:rFonts w:ascii="Calibri" w:hAnsi="Calibri"/>
      <w:sz w:val="22"/>
      <w:szCs w:val="20"/>
    </w:rPr>
  </w:style>
  <w:style w:type="character" w:customStyle="1" w:styleId="FooterChar">
    <w:name w:val="Footer Char"/>
    <w:basedOn w:val="DefaultParagraphFont"/>
    <w:link w:val="Footer"/>
    <w:uiPriority w:val="99"/>
    <w:locked/>
    <w:rsid w:val="00AD48D7"/>
    <w:rPr>
      <w:rFonts w:ascii="Calibri" w:hAnsi="Calibri" w:cs="Times New Roman"/>
      <w:sz w:val="22"/>
    </w:rPr>
  </w:style>
  <w:style w:type="character" w:styleId="CommentReference">
    <w:name w:val="annotation reference"/>
    <w:basedOn w:val="DefaultParagraphFont"/>
    <w:uiPriority w:val="99"/>
    <w:rsid w:val="001459DE"/>
    <w:rPr>
      <w:rFonts w:cs="Times New Roman"/>
      <w:sz w:val="16"/>
    </w:rPr>
  </w:style>
  <w:style w:type="paragraph" w:styleId="CommentText">
    <w:name w:val="annotation text"/>
    <w:basedOn w:val="Normal"/>
    <w:link w:val="CommentTextChar"/>
    <w:uiPriority w:val="99"/>
    <w:rsid w:val="001459DE"/>
    <w:rPr>
      <w:rFonts w:ascii="Calibri" w:hAnsi="Calibri"/>
      <w:szCs w:val="20"/>
    </w:rPr>
  </w:style>
  <w:style w:type="character" w:customStyle="1" w:styleId="CommentTextChar">
    <w:name w:val="Comment Text Char"/>
    <w:basedOn w:val="DefaultParagraphFont"/>
    <w:link w:val="CommentText"/>
    <w:uiPriority w:val="99"/>
    <w:locked/>
    <w:rsid w:val="001459DE"/>
    <w:rPr>
      <w:rFonts w:ascii="Calibri" w:hAnsi="Calibri" w:cs="Times New Roman"/>
      <w:sz w:val="20"/>
    </w:rPr>
  </w:style>
  <w:style w:type="paragraph" w:styleId="Date">
    <w:name w:val="Date"/>
    <w:basedOn w:val="Normal"/>
    <w:next w:val="Normal"/>
    <w:link w:val="DateChar"/>
    <w:uiPriority w:val="99"/>
    <w:rsid w:val="001459DE"/>
    <w:pPr>
      <w:jc w:val="center"/>
    </w:pPr>
    <w:rPr>
      <w:b/>
      <w:sz w:val="28"/>
    </w:rPr>
  </w:style>
  <w:style w:type="character" w:customStyle="1" w:styleId="DateChar">
    <w:name w:val="Date Char"/>
    <w:basedOn w:val="DefaultParagraphFont"/>
    <w:link w:val="Date"/>
    <w:uiPriority w:val="99"/>
    <w:locked/>
    <w:rsid w:val="001459DE"/>
    <w:rPr>
      <w:rFonts w:cs="Times New Roman"/>
      <w:b/>
      <w:sz w:val="22"/>
      <w:szCs w:val="22"/>
    </w:rPr>
  </w:style>
  <w:style w:type="paragraph" w:styleId="BalloonText">
    <w:name w:val="Balloon Text"/>
    <w:basedOn w:val="Normal"/>
    <w:link w:val="BalloonTextChar"/>
    <w:uiPriority w:val="99"/>
    <w:semiHidden/>
    <w:rsid w:val="001459DE"/>
    <w:pPr>
      <w:spacing w:after="0"/>
    </w:pPr>
    <w:rPr>
      <w:rFonts w:ascii="Tahoma" w:hAnsi="Tahoma"/>
      <w:sz w:val="16"/>
      <w:szCs w:val="16"/>
    </w:rPr>
  </w:style>
  <w:style w:type="character" w:customStyle="1" w:styleId="BalloonTextChar">
    <w:name w:val="Balloon Text Char"/>
    <w:basedOn w:val="DefaultParagraphFont"/>
    <w:link w:val="BalloonText"/>
    <w:uiPriority w:val="99"/>
    <w:semiHidden/>
    <w:locked/>
    <w:rsid w:val="001459DE"/>
    <w:rPr>
      <w:rFonts w:ascii="Tahoma" w:hAnsi="Tahoma" w:cs="Times New Roman"/>
      <w:sz w:val="16"/>
    </w:rPr>
  </w:style>
  <w:style w:type="paragraph" w:styleId="CommentSubject">
    <w:name w:val="annotation subject"/>
    <w:basedOn w:val="CommentText"/>
    <w:next w:val="CommentText"/>
    <w:link w:val="CommentSubjectChar"/>
    <w:uiPriority w:val="99"/>
    <w:semiHidden/>
    <w:rsid w:val="001459DE"/>
    <w:rPr>
      <w:b/>
      <w:bCs/>
    </w:rPr>
  </w:style>
  <w:style w:type="character" w:customStyle="1" w:styleId="CommentSubjectChar">
    <w:name w:val="Comment Subject Char"/>
    <w:basedOn w:val="CommentTextChar"/>
    <w:link w:val="CommentSubject"/>
    <w:uiPriority w:val="99"/>
    <w:semiHidden/>
    <w:locked/>
    <w:rsid w:val="001459DE"/>
    <w:rPr>
      <w:rFonts w:ascii="Calibri" w:hAnsi="Calibri" w:cs="Times New Roman"/>
      <w:b/>
      <w:sz w:val="20"/>
    </w:rPr>
  </w:style>
  <w:style w:type="paragraph" w:styleId="TOC1">
    <w:name w:val="toc 1"/>
    <w:basedOn w:val="Normal"/>
    <w:next w:val="Normal"/>
    <w:autoRedefine/>
    <w:uiPriority w:val="39"/>
    <w:rsid w:val="004030F1"/>
    <w:pPr>
      <w:tabs>
        <w:tab w:val="right" w:leader="dot" w:pos="9360"/>
      </w:tabs>
      <w:spacing w:before="120"/>
      <w:jc w:val="center"/>
    </w:pPr>
    <w:rPr>
      <w:rFonts w:eastAsia="Times New Roman" w:cs="Arial"/>
      <w:b/>
      <w:noProof/>
      <w:szCs w:val="20"/>
    </w:rPr>
  </w:style>
  <w:style w:type="paragraph" w:styleId="TOC2">
    <w:name w:val="toc 2"/>
    <w:basedOn w:val="Normal"/>
    <w:next w:val="Normal"/>
    <w:autoRedefine/>
    <w:uiPriority w:val="39"/>
    <w:rsid w:val="00D9526D"/>
    <w:pPr>
      <w:tabs>
        <w:tab w:val="right" w:leader="dot" w:pos="9360"/>
      </w:tabs>
      <w:spacing w:before="120" w:after="0"/>
      <w:ind w:left="720"/>
    </w:pPr>
  </w:style>
  <w:style w:type="paragraph" w:styleId="TOC3">
    <w:name w:val="toc 3"/>
    <w:basedOn w:val="Normal"/>
    <w:next w:val="Normal"/>
    <w:autoRedefine/>
    <w:uiPriority w:val="39"/>
    <w:rsid w:val="00015077"/>
    <w:pPr>
      <w:tabs>
        <w:tab w:val="right" w:leader="dot" w:pos="9360"/>
      </w:tabs>
      <w:spacing w:after="0"/>
      <w:ind w:left="1440"/>
    </w:pPr>
    <w:rPr>
      <w:i/>
    </w:rPr>
  </w:style>
  <w:style w:type="paragraph" w:styleId="TOC4">
    <w:name w:val="toc 4"/>
    <w:basedOn w:val="Normal"/>
    <w:next w:val="Normal"/>
    <w:autoRedefine/>
    <w:uiPriority w:val="99"/>
    <w:rsid w:val="001459DE"/>
    <w:pPr>
      <w:spacing w:after="0"/>
      <w:ind w:left="660"/>
    </w:pPr>
    <w:rPr>
      <w:rFonts w:ascii="Cambria" w:hAnsi="Cambria"/>
      <w:sz w:val="18"/>
      <w:szCs w:val="18"/>
    </w:rPr>
  </w:style>
  <w:style w:type="paragraph" w:styleId="TOC5">
    <w:name w:val="toc 5"/>
    <w:basedOn w:val="Normal"/>
    <w:next w:val="Normal"/>
    <w:autoRedefine/>
    <w:uiPriority w:val="99"/>
    <w:rsid w:val="001459DE"/>
    <w:pPr>
      <w:spacing w:after="0"/>
      <w:ind w:left="880"/>
    </w:pPr>
    <w:rPr>
      <w:rFonts w:ascii="Cambria" w:hAnsi="Cambria"/>
      <w:sz w:val="18"/>
      <w:szCs w:val="18"/>
    </w:rPr>
  </w:style>
  <w:style w:type="paragraph" w:styleId="TOC6">
    <w:name w:val="toc 6"/>
    <w:basedOn w:val="Normal"/>
    <w:next w:val="Normal"/>
    <w:autoRedefine/>
    <w:uiPriority w:val="99"/>
    <w:rsid w:val="001459DE"/>
    <w:pPr>
      <w:spacing w:after="0"/>
      <w:ind w:left="1100"/>
    </w:pPr>
    <w:rPr>
      <w:rFonts w:ascii="Cambria" w:hAnsi="Cambria"/>
      <w:sz w:val="18"/>
      <w:szCs w:val="18"/>
    </w:rPr>
  </w:style>
  <w:style w:type="paragraph" w:styleId="TOC7">
    <w:name w:val="toc 7"/>
    <w:basedOn w:val="Normal"/>
    <w:next w:val="Normal"/>
    <w:autoRedefine/>
    <w:uiPriority w:val="99"/>
    <w:rsid w:val="001459DE"/>
    <w:pPr>
      <w:spacing w:after="0"/>
      <w:ind w:left="1320"/>
    </w:pPr>
    <w:rPr>
      <w:rFonts w:ascii="Cambria" w:hAnsi="Cambria"/>
      <w:sz w:val="18"/>
      <w:szCs w:val="18"/>
    </w:rPr>
  </w:style>
  <w:style w:type="paragraph" w:styleId="TOC8">
    <w:name w:val="toc 8"/>
    <w:basedOn w:val="Normal"/>
    <w:next w:val="Normal"/>
    <w:autoRedefine/>
    <w:uiPriority w:val="99"/>
    <w:rsid w:val="001459DE"/>
    <w:pPr>
      <w:spacing w:after="0"/>
      <w:ind w:left="1540"/>
    </w:pPr>
    <w:rPr>
      <w:rFonts w:ascii="Cambria" w:hAnsi="Cambria"/>
      <w:sz w:val="18"/>
      <w:szCs w:val="18"/>
    </w:rPr>
  </w:style>
  <w:style w:type="paragraph" w:styleId="TOC9">
    <w:name w:val="toc 9"/>
    <w:basedOn w:val="Normal"/>
    <w:next w:val="Normal"/>
    <w:autoRedefine/>
    <w:uiPriority w:val="99"/>
    <w:rsid w:val="001459DE"/>
    <w:pPr>
      <w:spacing w:after="0"/>
      <w:ind w:left="1760"/>
    </w:pPr>
    <w:rPr>
      <w:rFonts w:ascii="Cambria" w:hAnsi="Cambria"/>
      <w:sz w:val="18"/>
      <w:szCs w:val="18"/>
    </w:rPr>
  </w:style>
  <w:style w:type="paragraph" w:customStyle="1" w:styleId="Default">
    <w:name w:val="Default"/>
    <w:uiPriority w:val="99"/>
    <w:rsid w:val="001459DE"/>
    <w:pPr>
      <w:autoSpaceDE w:val="0"/>
      <w:autoSpaceDN w:val="0"/>
      <w:adjustRightInd w:val="0"/>
    </w:pPr>
    <w:rPr>
      <w:rFonts w:cs="Arial"/>
      <w:color w:val="000000"/>
      <w:sz w:val="24"/>
      <w:szCs w:val="24"/>
    </w:rPr>
  </w:style>
  <w:style w:type="character" w:styleId="Hyperlink">
    <w:name w:val="Hyperlink"/>
    <w:basedOn w:val="DefaultParagraphFont"/>
    <w:uiPriority w:val="99"/>
    <w:rsid w:val="001459DE"/>
    <w:rPr>
      <w:rFonts w:cs="Times New Roman"/>
      <w:color w:val="0000FF"/>
      <w:u w:val="single"/>
    </w:rPr>
  </w:style>
  <w:style w:type="paragraph" w:styleId="PlainText">
    <w:name w:val="Plain Text"/>
    <w:basedOn w:val="Normal"/>
    <w:link w:val="PlainTextChar"/>
    <w:uiPriority w:val="99"/>
    <w:rsid w:val="001459DE"/>
    <w:pPr>
      <w:spacing w:after="0"/>
    </w:pPr>
    <w:rPr>
      <w:rFonts w:ascii="Consolas" w:hAnsi="Consolas"/>
      <w:sz w:val="21"/>
      <w:szCs w:val="21"/>
    </w:rPr>
  </w:style>
  <w:style w:type="character" w:customStyle="1" w:styleId="PlainTextChar">
    <w:name w:val="Plain Text Char"/>
    <w:basedOn w:val="DefaultParagraphFont"/>
    <w:link w:val="PlainText"/>
    <w:uiPriority w:val="99"/>
    <w:locked/>
    <w:rsid w:val="001459DE"/>
    <w:rPr>
      <w:rFonts w:ascii="Consolas" w:hAnsi="Consolas" w:cs="Times New Roman"/>
      <w:sz w:val="21"/>
      <w:szCs w:val="21"/>
    </w:rPr>
  </w:style>
  <w:style w:type="paragraph" w:styleId="Title">
    <w:name w:val="Title"/>
    <w:basedOn w:val="Normal"/>
    <w:next w:val="Normal"/>
    <w:link w:val="TitleChar"/>
    <w:uiPriority w:val="99"/>
    <w:qFormat/>
    <w:rsid w:val="00D9526D"/>
    <w:pPr>
      <w:spacing w:before="240" w:after="60"/>
      <w:jc w:val="center"/>
      <w:outlineLvl w:val="0"/>
    </w:pPr>
    <w:rPr>
      <w:rFonts w:eastAsia="Times New Roman"/>
      <w:b/>
      <w:bCs/>
      <w:sz w:val="72"/>
      <w:szCs w:val="32"/>
    </w:rPr>
  </w:style>
  <w:style w:type="character" w:customStyle="1" w:styleId="TitleChar">
    <w:name w:val="Title Char"/>
    <w:basedOn w:val="DefaultParagraphFont"/>
    <w:link w:val="Title"/>
    <w:uiPriority w:val="99"/>
    <w:locked/>
    <w:rsid w:val="00D9526D"/>
    <w:rPr>
      <w:rFonts w:ascii="Arial" w:hAnsi="Arial" w:cs="Times New Roman"/>
      <w:b/>
      <w:bCs/>
      <w:sz w:val="32"/>
      <w:szCs w:val="32"/>
    </w:rPr>
  </w:style>
  <w:style w:type="character" w:styleId="Emphasis">
    <w:name w:val="Emphasis"/>
    <w:basedOn w:val="DefaultParagraphFont"/>
    <w:uiPriority w:val="99"/>
    <w:qFormat/>
    <w:rsid w:val="00D9526D"/>
    <w:rPr>
      <w:rFonts w:cs="Times New Roman"/>
      <w:i/>
      <w:iCs/>
    </w:rPr>
  </w:style>
  <w:style w:type="paragraph" w:customStyle="1" w:styleId="LightGrid-Accent31">
    <w:name w:val="Light Grid - Accent 31"/>
    <w:basedOn w:val="Normal"/>
    <w:uiPriority w:val="99"/>
    <w:rsid w:val="00D9526D"/>
    <w:pPr>
      <w:numPr>
        <w:numId w:val="5"/>
      </w:numPr>
    </w:pPr>
  </w:style>
  <w:style w:type="paragraph" w:customStyle="1" w:styleId="StyleLatinGeorgiaBoldCenteredAfter0ptLinespacing">
    <w:name w:val="Style (Latin) Georgia Bold Centered After:  0 pt Line spacing: ..."/>
    <w:basedOn w:val="Normal"/>
    <w:uiPriority w:val="99"/>
    <w:rsid w:val="001459DE"/>
    <w:pPr>
      <w:spacing w:after="0"/>
      <w:jc w:val="center"/>
    </w:pPr>
    <w:rPr>
      <w:rFonts w:eastAsia="Times New Roman"/>
      <w:b/>
      <w:bCs/>
      <w:szCs w:val="20"/>
    </w:rPr>
  </w:style>
  <w:style w:type="character" w:customStyle="1" w:styleId="IntenseEmphasis1">
    <w:name w:val="Intense Emphasis1"/>
    <w:basedOn w:val="DefaultParagraphFont"/>
    <w:uiPriority w:val="99"/>
    <w:rsid w:val="001459DE"/>
    <w:rPr>
      <w:rFonts w:cs="Times New Roman"/>
      <w:b/>
      <w:bCs/>
      <w:i/>
      <w:iCs/>
      <w:color w:val="4F81BD"/>
    </w:rPr>
  </w:style>
  <w:style w:type="paragraph" w:customStyle="1" w:styleId="TOCHeading1">
    <w:name w:val="TOC Heading1"/>
    <w:basedOn w:val="Heading1"/>
    <w:next w:val="Normal"/>
    <w:uiPriority w:val="99"/>
    <w:rsid w:val="00D9526D"/>
    <w:pPr>
      <w:tabs>
        <w:tab w:val="clear" w:pos="1830"/>
      </w:tabs>
      <w:jc w:val="center"/>
      <w:outlineLvl w:val="9"/>
    </w:pPr>
    <w:rPr>
      <w:color w:val="auto"/>
    </w:rPr>
  </w:style>
  <w:style w:type="paragraph" w:customStyle="1" w:styleId="TableColumn">
    <w:name w:val="Table Column"/>
    <w:basedOn w:val="Normal"/>
    <w:uiPriority w:val="99"/>
    <w:rsid w:val="00D9526D"/>
    <w:pPr>
      <w:spacing w:before="40" w:after="40" w:line="240" w:lineRule="auto"/>
    </w:pPr>
    <w:rPr>
      <w:rFonts w:ascii="Arial Narrow" w:hAnsi="Arial Narrow"/>
      <w:b/>
      <w:color w:val="FFFFFF"/>
      <w:sz w:val="19"/>
    </w:rPr>
  </w:style>
  <w:style w:type="paragraph" w:customStyle="1" w:styleId="TableText">
    <w:name w:val="Table Text"/>
    <w:basedOn w:val="Normal"/>
    <w:uiPriority w:val="99"/>
    <w:rsid w:val="00D9526D"/>
    <w:pPr>
      <w:spacing w:before="40" w:after="40"/>
    </w:pPr>
    <w:rPr>
      <w:sz w:val="17"/>
    </w:rPr>
  </w:style>
  <w:style w:type="paragraph" w:customStyle="1" w:styleId="TableRowHeading">
    <w:name w:val="Table Row Heading"/>
    <w:basedOn w:val="Normal"/>
    <w:uiPriority w:val="99"/>
    <w:rsid w:val="00D9526D"/>
    <w:pPr>
      <w:spacing w:before="40" w:after="40" w:line="240" w:lineRule="auto"/>
    </w:pPr>
    <w:rPr>
      <w:rFonts w:ascii="Arial Narrow" w:hAnsi="Arial Narrow"/>
      <w:b/>
      <w:color w:val="004386"/>
      <w:sz w:val="19"/>
    </w:rPr>
  </w:style>
  <w:style w:type="character" w:customStyle="1" w:styleId="StyleEmphasisLatinGeorgia14ptBoldNotItalic">
    <w:name w:val="Style Emphasis + (Latin) Georgia 14 pt Bold Not Italic"/>
    <w:basedOn w:val="Emphasis"/>
    <w:uiPriority w:val="99"/>
    <w:rsid w:val="001459DE"/>
    <w:rPr>
      <w:rFonts w:ascii="Arial" w:hAnsi="Arial" w:cs="Times New Roman"/>
      <w:b/>
      <w:bCs/>
      <w:i/>
      <w:iCs/>
      <w:sz w:val="28"/>
    </w:rPr>
  </w:style>
  <w:style w:type="paragraph" w:customStyle="1" w:styleId="TableBullet">
    <w:name w:val="Table Bullet"/>
    <w:basedOn w:val="Bullet1"/>
    <w:link w:val="TableBulletChar"/>
    <w:uiPriority w:val="99"/>
    <w:rsid w:val="00D9526D"/>
    <w:pPr>
      <w:numPr>
        <w:numId w:val="0"/>
      </w:numPr>
    </w:pPr>
  </w:style>
  <w:style w:type="paragraph" w:customStyle="1" w:styleId="StyleLatinRight">
    <w:name w:val="Style (Latin) Right"/>
    <w:basedOn w:val="Normal"/>
    <w:uiPriority w:val="99"/>
    <w:rsid w:val="001459DE"/>
    <w:pPr>
      <w:jc w:val="right"/>
    </w:pPr>
    <w:rPr>
      <w:rFonts w:eastAsia="Times New Roman"/>
      <w:szCs w:val="20"/>
    </w:rPr>
  </w:style>
  <w:style w:type="paragraph" w:styleId="Caption">
    <w:name w:val="caption"/>
    <w:basedOn w:val="Normal"/>
    <w:next w:val="Normal"/>
    <w:uiPriority w:val="99"/>
    <w:qFormat/>
    <w:rsid w:val="00D9526D"/>
    <w:pPr>
      <w:spacing w:after="120" w:line="240" w:lineRule="auto"/>
    </w:pPr>
    <w:rPr>
      <w:b/>
      <w:bCs/>
      <w:color w:val="E28521"/>
      <w:szCs w:val="18"/>
    </w:rPr>
  </w:style>
  <w:style w:type="paragraph" w:customStyle="1" w:styleId="Bullet1">
    <w:name w:val="Bullet 1"/>
    <w:basedOn w:val="Normal"/>
    <w:link w:val="Bullet1Char"/>
    <w:uiPriority w:val="99"/>
    <w:rsid w:val="00624B52"/>
    <w:pPr>
      <w:numPr>
        <w:numId w:val="7"/>
      </w:numPr>
      <w:tabs>
        <w:tab w:val="left" w:pos="1080"/>
      </w:tabs>
      <w:ind w:left="1080"/>
    </w:pPr>
    <w:rPr>
      <w:rFonts w:cs="Arial"/>
      <w:szCs w:val="20"/>
    </w:rPr>
  </w:style>
  <w:style w:type="paragraph" w:customStyle="1" w:styleId="Calloutheading">
    <w:name w:val="Callout heading"/>
    <w:basedOn w:val="Normal"/>
    <w:uiPriority w:val="99"/>
    <w:rsid w:val="00D9526D"/>
    <w:pPr>
      <w:spacing w:before="120"/>
    </w:pPr>
    <w:rPr>
      <w:rFonts w:cs="Arial"/>
      <w:b/>
      <w:color w:val="003F86"/>
      <w:sz w:val="24"/>
      <w:szCs w:val="24"/>
    </w:rPr>
  </w:style>
  <w:style w:type="paragraph" w:customStyle="1" w:styleId="Bullet2">
    <w:name w:val="Bullet 2"/>
    <w:basedOn w:val="Default"/>
    <w:uiPriority w:val="99"/>
    <w:rsid w:val="001459DE"/>
    <w:pPr>
      <w:spacing w:line="276" w:lineRule="auto"/>
      <w:ind w:left="1440" w:hanging="360"/>
    </w:pPr>
    <w:rPr>
      <w:color w:val="auto"/>
      <w:sz w:val="20"/>
      <w:szCs w:val="20"/>
    </w:rPr>
  </w:style>
  <w:style w:type="character" w:customStyle="1" w:styleId="TableTitle">
    <w:name w:val="Table Title"/>
    <w:basedOn w:val="DefaultParagraphFont"/>
    <w:uiPriority w:val="99"/>
    <w:rsid w:val="001459DE"/>
    <w:rPr>
      <w:rFonts w:ascii="Arial" w:hAnsi="Arial" w:cs="Times New Roman"/>
      <w:sz w:val="20"/>
    </w:rPr>
  </w:style>
  <w:style w:type="paragraph" w:styleId="TableofFigures">
    <w:name w:val="table of figures"/>
    <w:basedOn w:val="Normal"/>
    <w:next w:val="Normal"/>
    <w:uiPriority w:val="99"/>
    <w:rsid w:val="001459DE"/>
    <w:pPr>
      <w:spacing w:after="0"/>
    </w:pPr>
  </w:style>
  <w:style w:type="paragraph" w:customStyle="1" w:styleId="LightList-Accent31">
    <w:name w:val="Light List - Accent 31"/>
    <w:hidden/>
    <w:uiPriority w:val="99"/>
    <w:semiHidden/>
    <w:rsid w:val="001459DE"/>
    <w:rPr>
      <w:sz w:val="20"/>
    </w:rPr>
  </w:style>
  <w:style w:type="paragraph" w:customStyle="1" w:styleId="ColorfulList-Accent11">
    <w:name w:val="Colorful List - Accent 11"/>
    <w:basedOn w:val="Normal"/>
    <w:uiPriority w:val="99"/>
    <w:rsid w:val="001459DE"/>
    <w:pPr>
      <w:ind w:left="720"/>
      <w:contextualSpacing/>
    </w:pPr>
    <w:rPr>
      <w:rFonts w:ascii="Calibri" w:hAnsi="Calibri"/>
    </w:rPr>
  </w:style>
  <w:style w:type="paragraph" w:customStyle="1" w:styleId="MediumGrid1-Accent21">
    <w:name w:val="Medium Grid 1 - Accent 21"/>
    <w:basedOn w:val="Normal"/>
    <w:uiPriority w:val="99"/>
    <w:rsid w:val="001459DE"/>
    <w:pPr>
      <w:spacing w:after="0"/>
      <w:ind w:left="720"/>
      <w:contextualSpacing/>
    </w:pPr>
    <w:rPr>
      <w:rFonts w:ascii="Calibri" w:hAnsi="Calibri"/>
    </w:rPr>
  </w:style>
  <w:style w:type="paragraph" w:styleId="FootnoteText">
    <w:name w:val="footnote text"/>
    <w:basedOn w:val="Normal"/>
    <w:link w:val="FootnoteTextChar"/>
    <w:uiPriority w:val="99"/>
    <w:rsid w:val="001459DE"/>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uiPriority w:val="99"/>
    <w:locked/>
    <w:rsid w:val="001459DE"/>
    <w:rPr>
      <w:rFonts w:ascii="Times New Roman" w:hAnsi="Times New Roman" w:cs="Times New Roman"/>
    </w:rPr>
  </w:style>
  <w:style w:type="character" w:styleId="FootnoteReference">
    <w:name w:val="footnote reference"/>
    <w:basedOn w:val="DefaultParagraphFont"/>
    <w:uiPriority w:val="99"/>
    <w:rsid w:val="001459DE"/>
    <w:rPr>
      <w:rFonts w:cs="Times New Roman"/>
      <w:vertAlign w:val="superscript"/>
    </w:rPr>
  </w:style>
  <w:style w:type="paragraph" w:customStyle="1" w:styleId="ESEReportName">
    <w:name w:val="ESE Report Name"/>
    <w:basedOn w:val="Normal"/>
    <w:next w:val="Normal"/>
    <w:uiPriority w:val="99"/>
    <w:rsid w:val="00D9526D"/>
    <w:pPr>
      <w:spacing w:after="480" w:line="400" w:lineRule="exact"/>
    </w:pPr>
    <w:rPr>
      <w:rFonts w:eastAsia="Times New Roman"/>
      <w:b/>
      <w:color w:val="000000"/>
      <w:sz w:val="36"/>
      <w:szCs w:val="24"/>
    </w:rPr>
  </w:style>
  <w:style w:type="paragraph" w:customStyle="1" w:styleId="AgencyTitle">
    <w:name w:val="Agency Title"/>
    <w:basedOn w:val="Normal"/>
    <w:uiPriority w:val="99"/>
    <w:semiHidden/>
    <w:rsid w:val="001459DE"/>
    <w:pPr>
      <w:spacing w:after="0" w:line="240" w:lineRule="auto"/>
    </w:pPr>
    <w:rPr>
      <w:rFonts w:eastAsia="Times New Roman"/>
      <w:b/>
      <w:sz w:val="18"/>
      <w:szCs w:val="24"/>
    </w:rPr>
  </w:style>
  <w:style w:type="paragraph" w:customStyle="1" w:styleId="arial9">
    <w:name w:val="arial9"/>
    <w:basedOn w:val="Normal"/>
    <w:uiPriority w:val="99"/>
    <w:semiHidden/>
    <w:rsid w:val="001459DE"/>
    <w:pPr>
      <w:spacing w:after="0" w:line="240" w:lineRule="auto"/>
      <w:ind w:right="-108"/>
    </w:pPr>
    <w:rPr>
      <w:rFonts w:eastAsia="Times New Roman"/>
      <w:sz w:val="18"/>
      <w:szCs w:val="24"/>
    </w:rPr>
  </w:style>
  <w:style w:type="paragraph" w:customStyle="1" w:styleId="BoardMembers">
    <w:name w:val="BoardMembers"/>
    <w:basedOn w:val="Normal"/>
    <w:uiPriority w:val="99"/>
    <w:semiHidden/>
    <w:rsid w:val="001459DE"/>
    <w:pPr>
      <w:spacing w:after="0" w:line="240" w:lineRule="auto"/>
      <w:jc w:val="center"/>
    </w:pPr>
    <w:rPr>
      <w:rFonts w:eastAsia="Times New Roman"/>
      <w:sz w:val="18"/>
      <w:szCs w:val="20"/>
    </w:rPr>
  </w:style>
  <w:style w:type="paragraph" w:customStyle="1" w:styleId="Permission">
    <w:name w:val="Permission"/>
    <w:basedOn w:val="Normal"/>
    <w:uiPriority w:val="99"/>
    <w:semiHidden/>
    <w:rsid w:val="001459DE"/>
    <w:pPr>
      <w:spacing w:after="0" w:line="240" w:lineRule="auto"/>
      <w:jc w:val="center"/>
    </w:pPr>
    <w:rPr>
      <w:rFonts w:eastAsia="Times New Roman"/>
      <w:i/>
      <w:iCs/>
      <w:sz w:val="18"/>
      <w:szCs w:val="20"/>
    </w:rPr>
  </w:style>
  <w:style w:type="paragraph" w:customStyle="1" w:styleId="monthyear">
    <w:name w:val="month_year"/>
    <w:basedOn w:val="arial9"/>
    <w:uiPriority w:val="99"/>
    <w:rsid w:val="001459DE"/>
    <w:rPr>
      <w:sz w:val="24"/>
    </w:rPr>
  </w:style>
  <w:style w:type="paragraph" w:customStyle="1" w:styleId="ESEReportSubtitle">
    <w:name w:val="ESE Report Subtitle"/>
    <w:basedOn w:val="Normal"/>
    <w:uiPriority w:val="99"/>
    <w:rsid w:val="00D9526D"/>
    <w:pPr>
      <w:spacing w:after="0"/>
    </w:pPr>
    <w:rPr>
      <w:b/>
      <w:sz w:val="32"/>
    </w:rPr>
  </w:style>
  <w:style w:type="table" w:styleId="TableGrid">
    <w:name w:val="Table Grid"/>
    <w:basedOn w:val="TableNormal"/>
    <w:uiPriority w:val="59"/>
    <w:rsid w:val="00145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1459DE"/>
    <w:pPr>
      <w:spacing w:line="181" w:lineRule="atLeast"/>
    </w:pPr>
    <w:rPr>
      <w:rFonts w:ascii="ITC Franklin Gothic Std Book" w:hAnsi="ITC Franklin Gothic Std Book" w:cs="Times New Roman"/>
      <w:color w:val="auto"/>
    </w:rPr>
  </w:style>
  <w:style w:type="paragraph" w:customStyle="1" w:styleId="ColorfulList-Accent12">
    <w:name w:val="Colorful List - Accent 12"/>
    <w:basedOn w:val="Normal"/>
    <w:uiPriority w:val="99"/>
    <w:rsid w:val="00D9526D"/>
    <w:pPr>
      <w:ind w:left="1440" w:hanging="360"/>
    </w:pPr>
  </w:style>
  <w:style w:type="paragraph" w:customStyle="1" w:styleId="Pa3">
    <w:name w:val="Pa3"/>
    <w:basedOn w:val="Default"/>
    <w:next w:val="Default"/>
    <w:uiPriority w:val="99"/>
    <w:rsid w:val="001459DE"/>
    <w:pPr>
      <w:spacing w:line="181" w:lineRule="atLeast"/>
    </w:pPr>
    <w:rPr>
      <w:rFonts w:ascii="ITC Franklin Gothic Std Book" w:hAnsi="ITC Franklin Gothic Std Book" w:cs="Times New Roman"/>
      <w:color w:val="auto"/>
    </w:rPr>
  </w:style>
  <w:style w:type="paragraph" w:customStyle="1" w:styleId="subbullet">
    <w:name w:val="sub bullet"/>
    <w:basedOn w:val="TableBullet"/>
    <w:uiPriority w:val="99"/>
    <w:rsid w:val="001459DE"/>
    <w:pPr>
      <w:ind w:left="1800" w:hanging="360"/>
    </w:pPr>
  </w:style>
  <w:style w:type="character" w:customStyle="1" w:styleId="TableBulletChar">
    <w:name w:val="Table Bullet Char"/>
    <w:basedOn w:val="DefaultParagraphFont"/>
    <w:link w:val="TableBullet"/>
    <w:uiPriority w:val="99"/>
    <w:locked/>
    <w:rsid w:val="00D9526D"/>
    <w:rPr>
      <w:rFonts w:ascii="Calibri" w:hAnsi="Calibri" w:cs="Arial"/>
      <w:sz w:val="22"/>
      <w:szCs w:val="22"/>
    </w:rPr>
  </w:style>
  <w:style w:type="paragraph" w:styleId="EndnoteText">
    <w:name w:val="endnote text"/>
    <w:basedOn w:val="Normal"/>
    <w:link w:val="EndnoteTextChar"/>
    <w:uiPriority w:val="99"/>
    <w:rsid w:val="00261188"/>
    <w:pPr>
      <w:spacing w:after="0" w:line="240" w:lineRule="auto"/>
    </w:pPr>
    <w:rPr>
      <w:rFonts w:ascii="Times New Roman" w:eastAsia="Times New Roman" w:hAnsi="Times New Roman"/>
      <w:szCs w:val="20"/>
    </w:rPr>
  </w:style>
  <w:style w:type="character" w:customStyle="1" w:styleId="EndnoteTextChar">
    <w:name w:val="Endnote Text Char"/>
    <w:basedOn w:val="DefaultParagraphFont"/>
    <w:link w:val="EndnoteText"/>
    <w:uiPriority w:val="99"/>
    <w:locked/>
    <w:rsid w:val="00261188"/>
    <w:rPr>
      <w:rFonts w:ascii="Times New Roman" w:hAnsi="Times New Roman" w:cs="Times New Roman"/>
    </w:rPr>
  </w:style>
  <w:style w:type="character" w:styleId="EndnoteReference">
    <w:name w:val="endnote reference"/>
    <w:basedOn w:val="DefaultParagraphFont"/>
    <w:uiPriority w:val="99"/>
    <w:rsid w:val="00261188"/>
    <w:rPr>
      <w:rFonts w:cs="Times New Roman"/>
      <w:vertAlign w:val="superscript"/>
    </w:rPr>
  </w:style>
  <w:style w:type="paragraph" w:styleId="BodyText">
    <w:name w:val="Body Text"/>
    <w:basedOn w:val="Normal"/>
    <w:link w:val="BodyTextChar"/>
    <w:uiPriority w:val="99"/>
    <w:rsid w:val="00AF4A24"/>
    <w:pPr>
      <w:spacing w:after="120"/>
    </w:pPr>
    <w:rPr>
      <w:rFonts w:ascii="Calibri" w:hAnsi="Calibri"/>
    </w:rPr>
  </w:style>
  <w:style w:type="character" w:customStyle="1" w:styleId="BodyTextChar">
    <w:name w:val="Body Text Char"/>
    <w:basedOn w:val="DefaultParagraphFont"/>
    <w:link w:val="BodyText"/>
    <w:uiPriority w:val="99"/>
    <w:locked/>
    <w:rsid w:val="00AF4A24"/>
    <w:rPr>
      <w:rFonts w:ascii="Calibri" w:hAnsi="Calibri" w:cs="Times New Roman"/>
      <w:sz w:val="22"/>
      <w:szCs w:val="22"/>
    </w:rPr>
  </w:style>
  <w:style w:type="table" w:customStyle="1" w:styleId="TableGrid1">
    <w:name w:val="Table Grid1"/>
    <w:uiPriority w:val="99"/>
    <w:rsid w:val="00AF4A24"/>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IntenseEmphasis">
    <w:name w:val="Intense Emphasis"/>
    <w:basedOn w:val="DefaultParagraphFont"/>
    <w:uiPriority w:val="99"/>
    <w:qFormat/>
    <w:rsid w:val="00D9526D"/>
    <w:rPr>
      <w:rFonts w:cs="Times New Roman"/>
      <w:b/>
      <w:bCs/>
      <w:i/>
      <w:iCs/>
      <w:color w:val="4F81BD"/>
    </w:rPr>
  </w:style>
  <w:style w:type="character" w:customStyle="1" w:styleId="CharChar9">
    <w:name w:val="Char Char9"/>
    <w:basedOn w:val="DefaultParagraphFont"/>
    <w:uiPriority w:val="99"/>
    <w:rsid w:val="00AF4A24"/>
    <w:rPr>
      <w:rFonts w:ascii="Cambria" w:hAnsi="Cambria" w:cs="Times New Roman"/>
      <w:b/>
      <w:bCs/>
      <w:kern w:val="32"/>
      <w:sz w:val="32"/>
      <w:szCs w:val="32"/>
      <w:lang w:val="en-US" w:eastAsia="en-US" w:bidi="ar-SA"/>
    </w:rPr>
  </w:style>
  <w:style w:type="character" w:customStyle="1" w:styleId="CharChar10">
    <w:name w:val="Char Char10"/>
    <w:basedOn w:val="DefaultParagraphFont"/>
    <w:uiPriority w:val="99"/>
    <w:rsid w:val="00AF4A24"/>
    <w:rPr>
      <w:rFonts w:ascii="Cambria" w:hAnsi="Cambria" w:cs="Times New Roman"/>
      <w:b/>
      <w:bCs/>
      <w:kern w:val="32"/>
      <w:sz w:val="32"/>
      <w:szCs w:val="32"/>
      <w:lang w:val="en-US" w:eastAsia="en-US" w:bidi="ar-SA"/>
    </w:rPr>
  </w:style>
  <w:style w:type="character" w:customStyle="1" w:styleId="CharChar91">
    <w:name w:val="Char Char91"/>
    <w:basedOn w:val="DefaultParagraphFont"/>
    <w:uiPriority w:val="99"/>
    <w:locked/>
    <w:rsid w:val="00AF4A24"/>
    <w:rPr>
      <w:rFonts w:ascii="Cambria" w:hAnsi="Cambria" w:cs="Times New Roman"/>
      <w:b/>
      <w:bCs/>
      <w:kern w:val="32"/>
      <w:sz w:val="32"/>
      <w:szCs w:val="32"/>
      <w:lang w:val="en-US" w:eastAsia="en-US" w:bidi="ar-SA"/>
    </w:rPr>
  </w:style>
  <w:style w:type="character" w:styleId="PageNumber">
    <w:name w:val="page number"/>
    <w:basedOn w:val="DefaultParagraphFont"/>
    <w:uiPriority w:val="99"/>
    <w:rsid w:val="001869B2"/>
    <w:rPr>
      <w:rFonts w:cs="Times New Roman"/>
    </w:rPr>
  </w:style>
  <w:style w:type="paragraph" w:customStyle="1" w:styleId="Style2">
    <w:name w:val="Style2"/>
    <w:basedOn w:val="Normal"/>
    <w:uiPriority w:val="99"/>
    <w:rsid w:val="00455A38"/>
  </w:style>
  <w:style w:type="paragraph" w:styleId="NormalWeb">
    <w:name w:val="Normal (Web)"/>
    <w:basedOn w:val="Normal"/>
    <w:uiPriority w:val="99"/>
    <w:rsid w:val="0037203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D9526D"/>
    <w:pPr>
      <w:ind w:left="720"/>
      <w:contextualSpacing/>
    </w:pPr>
    <w:rPr>
      <w:rFonts w:ascii="Calibri" w:hAnsi="Calibri"/>
    </w:rPr>
  </w:style>
  <w:style w:type="character" w:customStyle="1" w:styleId="EATTDemiBlk">
    <w:name w:val="EATT Demi Blk"/>
    <w:basedOn w:val="DefaultParagraphFont"/>
    <w:uiPriority w:val="99"/>
    <w:rsid w:val="00D9526D"/>
    <w:rPr>
      <w:rFonts w:ascii="Arial" w:hAnsi="Arial" w:cs="Times New Roman"/>
      <w:b/>
    </w:rPr>
  </w:style>
  <w:style w:type="paragraph" w:customStyle="1" w:styleId="EATTURL">
    <w:name w:val="EATT URL"/>
    <w:uiPriority w:val="99"/>
    <w:rsid w:val="00D9526D"/>
    <w:pPr>
      <w:spacing w:after="200" w:line="276" w:lineRule="auto"/>
    </w:pPr>
    <w:rPr>
      <w:rFonts w:eastAsia="Times New Roman"/>
      <w:color w:val="000000"/>
      <w:sz w:val="21"/>
      <w:u w:val="single"/>
    </w:rPr>
  </w:style>
  <w:style w:type="paragraph" w:customStyle="1" w:styleId="BarHeader">
    <w:name w:val="Bar Header"/>
    <w:basedOn w:val="Header"/>
    <w:link w:val="BarHeaderChar"/>
    <w:uiPriority w:val="99"/>
    <w:rsid w:val="00D9526D"/>
    <w:rPr>
      <w:rFonts w:cs="Arial"/>
      <w:b/>
      <w:sz w:val="28"/>
      <w:szCs w:val="28"/>
    </w:rPr>
  </w:style>
  <w:style w:type="paragraph" w:styleId="TOCHeading">
    <w:name w:val="TOC Heading"/>
    <w:basedOn w:val="Heading1"/>
    <w:next w:val="Normal"/>
    <w:uiPriority w:val="99"/>
    <w:qFormat/>
    <w:rsid w:val="00D9526D"/>
    <w:pPr>
      <w:tabs>
        <w:tab w:val="clear" w:pos="1830"/>
      </w:tabs>
      <w:spacing w:before="480" w:after="0"/>
      <w:outlineLvl w:val="9"/>
    </w:pPr>
    <w:rPr>
      <w:rFonts w:ascii="Cambria" w:hAnsi="Cambria"/>
      <w:color w:val="365F91"/>
      <w:sz w:val="28"/>
      <w:szCs w:val="28"/>
    </w:rPr>
  </w:style>
  <w:style w:type="character" w:customStyle="1" w:styleId="BarHeaderChar">
    <w:name w:val="Bar Header Char"/>
    <w:basedOn w:val="HeaderChar"/>
    <w:link w:val="BarHeader"/>
    <w:uiPriority w:val="99"/>
    <w:locked/>
    <w:rsid w:val="00D9526D"/>
    <w:rPr>
      <w:rFonts w:ascii="Arial Black" w:hAnsi="Arial Black" w:cs="Arial"/>
      <w:b/>
      <w:color w:val="E15D15"/>
      <w:sz w:val="28"/>
      <w:szCs w:val="28"/>
    </w:rPr>
  </w:style>
  <w:style w:type="table" w:styleId="MediumShading1-Accent6">
    <w:name w:val="Medium Shading 1 Accent 6"/>
    <w:basedOn w:val="TableNormal"/>
    <w:uiPriority w:val="99"/>
    <w:rsid w:val="00FD60DC"/>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styleId="Revision">
    <w:name w:val="Revision"/>
    <w:hidden/>
    <w:uiPriority w:val="99"/>
    <w:semiHidden/>
    <w:rsid w:val="008E5DEB"/>
    <w:rPr>
      <w:sz w:val="20"/>
    </w:rPr>
  </w:style>
  <w:style w:type="character" w:styleId="FollowedHyperlink">
    <w:name w:val="FollowedHyperlink"/>
    <w:basedOn w:val="DefaultParagraphFont"/>
    <w:uiPriority w:val="99"/>
    <w:rsid w:val="007A2AC2"/>
    <w:rPr>
      <w:rFonts w:cs="Times New Roman"/>
      <w:color w:val="800080"/>
      <w:u w:val="single"/>
    </w:rPr>
  </w:style>
  <w:style w:type="paragraph" w:customStyle="1" w:styleId="Style3">
    <w:name w:val="Style3"/>
    <w:basedOn w:val="Bullet1"/>
    <w:link w:val="Style3Char"/>
    <w:uiPriority w:val="99"/>
    <w:rsid w:val="009D13AC"/>
    <w:rPr>
      <w:b/>
    </w:rPr>
  </w:style>
  <w:style w:type="character" w:customStyle="1" w:styleId="em">
    <w:name w:val="em"/>
    <w:basedOn w:val="DefaultParagraphFont"/>
    <w:uiPriority w:val="99"/>
    <w:rsid w:val="009D13AC"/>
    <w:rPr>
      <w:rFonts w:cs="Times New Roman"/>
    </w:rPr>
  </w:style>
  <w:style w:type="character" w:customStyle="1" w:styleId="Bullet1Char">
    <w:name w:val="Bullet 1 Char"/>
    <w:basedOn w:val="DefaultParagraphFont"/>
    <w:link w:val="Bullet1"/>
    <w:uiPriority w:val="99"/>
    <w:locked/>
    <w:rsid w:val="009D13AC"/>
    <w:rPr>
      <w:rFonts w:cs="Arial"/>
      <w:sz w:val="20"/>
      <w:szCs w:val="20"/>
    </w:rPr>
  </w:style>
  <w:style w:type="character" w:customStyle="1" w:styleId="Style3Char">
    <w:name w:val="Style3 Char"/>
    <w:basedOn w:val="Bullet1Char"/>
    <w:link w:val="Style3"/>
    <w:uiPriority w:val="99"/>
    <w:locked/>
    <w:rsid w:val="009D13AC"/>
    <w:rPr>
      <w:rFonts w:cs="Arial"/>
      <w:b/>
      <w:sz w:val="20"/>
      <w:szCs w:val="20"/>
    </w:rPr>
  </w:style>
  <w:style w:type="character" w:customStyle="1" w:styleId="apple-converted-space">
    <w:name w:val="apple-converted-space"/>
    <w:basedOn w:val="DefaultParagraphFont"/>
    <w:uiPriority w:val="99"/>
    <w:rsid w:val="008977A7"/>
    <w:rPr>
      <w:rFonts w:cs="Times New Roman"/>
    </w:rPr>
  </w:style>
  <w:style w:type="table" w:styleId="LightList-Accent6">
    <w:name w:val="Light List Accent 6"/>
    <w:basedOn w:val="TableNormal"/>
    <w:uiPriority w:val="99"/>
    <w:rsid w:val="00D92194"/>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numbering" w:customStyle="1" w:styleId="Numbered">
    <w:name w:val="Numbered"/>
    <w:rsid w:val="002A5F3E"/>
    <w:pPr>
      <w:numPr>
        <w:numId w:val="3"/>
      </w:numPr>
    </w:pPr>
  </w:style>
  <w:style w:type="numbering" w:customStyle="1" w:styleId="Bullet10">
    <w:name w:val="Bullet1"/>
    <w:rsid w:val="002A5F3E"/>
    <w:pPr>
      <w:numPr>
        <w:numId w:val="2"/>
      </w:numPr>
    </w:pPr>
  </w:style>
  <w:style w:type="numbering" w:customStyle="1" w:styleId="StyleNumbered">
    <w:name w:val="Style Numbered"/>
    <w:rsid w:val="002A5F3E"/>
    <w:pPr>
      <w:numPr>
        <w:numId w:val="4"/>
      </w:numPr>
    </w:pPr>
  </w:style>
  <w:style w:type="numbering" w:customStyle="1" w:styleId="Style1">
    <w:name w:val="Style1"/>
    <w:rsid w:val="002A5F3E"/>
    <w:pPr>
      <w:numPr>
        <w:numId w:val="1"/>
      </w:numPr>
    </w:pPr>
  </w:style>
  <w:style w:type="character" w:styleId="UnresolvedMention">
    <w:name w:val="Unresolved Mention"/>
    <w:basedOn w:val="DefaultParagraphFont"/>
    <w:uiPriority w:val="99"/>
    <w:semiHidden/>
    <w:unhideWhenUsed/>
    <w:rsid w:val="00A12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41767">
      <w:bodyDiv w:val="1"/>
      <w:marLeft w:val="0"/>
      <w:marRight w:val="0"/>
      <w:marTop w:val="0"/>
      <w:marBottom w:val="0"/>
      <w:divBdr>
        <w:top w:val="none" w:sz="0" w:space="0" w:color="auto"/>
        <w:left w:val="none" w:sz="0" w:space="0" w:color="auto"/>
        <w:bottom w:val="none" w:sz="0" w:space="0" w:color="auto"/>
        <w:right w:val="none" w:sz="0" w:space="0" w:color="auto"/>
      </w:divBdr>
    </w:div>
    <w:div w:id="285355961">
      <w:marLeft w:val="0"/>
      <w:marRight w:val="0"/>
      <w:marTop w:val="0"/>
      <w:marBottom w:val="0"/>
      <w:divBdr>
        <w:top w:val="none" w:sz="0" w:space="0" w:color="auto"/>
        <w:left w:val="none" w:sz="0" w:space="0" w:color="auto"/>
        <w:bottom w:val="none" w:sz="0" w:space="0" w:color="auto"/>
        <w:right w:val="none" w:sz="0" w:space="0" w:color="auto"/>
      </w:divBdr>
    </w:div>
    <w:div w:id="285355962">
      <w:marLeft w:val="0"/>
      <w:marRight w:val="0"/>
      <w:marTop w:val="0"/>
      <w:marBottom w:val="0"/>
      <w:divBdr>
        <w:top w:val="none" w:sz="0" w:space="0" w:color="auto"/>
        <w:left w:val="none" w:sz="0" w:space="0" w:color="auto"/>
        <w:bottom w:val="none" w:sz="0" w:space="0" w:color="auto"/>
        <w:right w:val="none" w:sz="0" w:space="0" w:color="auto"/>
      </w:divBdr>
    </w:div>
    <w:div w:id="285355963">
      <w:marLeft w:val="0"/>
      <w:marRight w:val="0"/>
      <w:marTop w:val="0"/>
      <w:marBottom w:val="0"/>
      <w:divBdr>
        <w:top w:val="none" w:sz="0" w:space="0" w:color="auto"/>
        <w:left w:val="none" w:sz="0" w:space="0" w:color="auto"/>
        <w:bottom w:val="none" w:sz="0" w:space="0" w:color="auto"/>
        <w:right w:val="none" w:sz="0" w:space="0" w:color="auto"/>
      </w:divBdr>
      <w:divsChild>
        <w:div w:id="285355967">
          <w:marLeft w:val="0"/>
          <w:marRight w:val="0"/>
          <w:marTop w:val="0"/>
          <w:marBottom w:val="0"/>
          <w:divBdr>
            <w:top w:val="none" w:sz="0" w:space="0" w:color="auto"/>
            <w:left w:val="none" w:sz="0" w:space="0" w:color="auto"/>
            <w:bottom w:val="none" w:sz="0" w:space="0" w:color="auto"/>
            <w:right w:val="none" w:sz="0" w:space="0" w:color="auto"/>
          </w:divBdr>
          <w:divsChild>
            <w:div w:id="285355965">
              <w:marLeft w:val="0"/>
              <w:marRight w:val="0"/>
              <w:marTop w:val="0"/>
              <w:marBottom w:val="0"/>
              <w:divBdr>
                <w:top w:val="none" w:sz="0" w:space="0" w:color="auto"/>
                <w:left w:val="none" w:sz="0" w:space="0" w:color="auto"/>
                <w:bottom w:val="none" w:sz="0" w:space="0" w:color="auto"/>
                <w:right w:val="none" w:sz="0" w:space="0" w:color="auto"/>
              </w:divBdr>
            </w:div>
            <w:div w:id="2853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5964">
      <w:marLeft w:val="0"/>
      <w:marRight w:val="0"/>
      <w:marTop w:val="0"/>
      <w:marBottom w:val="0"/>
      <w:divBdr>
        <w:top w:val="none" w:sz="0" w:space="0" w:color="auto"/>
        <w:left w:val="none" w:sz="0" w:space="0" w:color="auto"/>
        <w:bottom w:val="none" w:sz="0" w:space="0" w:color="auto"/>
        <w:right w:val="none" w:sz="0" w:space="0" w:color="auto"/>
      </w:divBdr>
    </w:div>
    <w:div w:id="285355966">
      <w:marLeft w:val="0"/>
      <w:marRight w:val="0"/>
      <w:marTop w:val="0"/>
      <w:marBottom w:val="0"/>
      <w:divBdr>
        <w:top w:val="none" w:sz="0" w:space="0" w:color="auto"/>
        <w:left w:val="none" w:sz="0" w:space="0" w:color="auto"/>
        <w:bottom w:val="none" w:sz="0" w:space="0" w:color="auto"/>
        <w:right w:val="none" w:sz="0" w:space="0" w:color="auto"/>
      </w:divBdr>
    </w:div>
    <w:div w:id="285355968">
      <w:marLeft w:val="0"/>
      <w:marRight w:val="0"/>
      <w:marTop w:val="0"/>
      <w:marBottom w:val="0"/>
      <w:divBdr>
        <w:top w:val="none" w:sz="0" w:space="0" w:color="auto"/>
        <w:left w:val="none" w:sz="0" w:space="0" w:color="auto"/>
        <w:bottom w:val="none" w:sz="0" w:space="0" w:color="auto"/>
        <w:right w:val="none" w:sz="0" w:space="0" w:color="auto"/>
      </w:divBdr>
    </w:div>
    <w:div w:id="15756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malegislature.gov/Laws/SessionLaws/Acts/2012/Chapter131/" TargetMode="External"/><Relationship Id="rId26" Type="http://schemas.openxmlformats.org/officeDocument/2006/relationships/hyperlink" Target="mailto:EducatorEvaluation@doe.mass.edu" TargetMode="External"/><Relationship Id="rId39" Type="http://schemas.openxmlformats.org/officeDocument/2006/relationships/hyperlink" Target="http://www.doe.mass.edu/edeval/implementation/" TargetMode="External"/><Relationship Id="rId3" Type="http://schemas.openxmlformats.org/officeDocument/2006/relationships/customXml" Target="../customXml/item3.xml"/><Relationship Id="rId21" Type="http://schemas.openxmlformats.org/officeDocument/2006/relationships/hyperlink" Target="http://www.doe.mass.edu/edeval/implementation/" TargetMode="External"/><Relationship Id="rId34" Type="http://schemas.openxmlformats.org/officeDocument/2006/relationships/hyperlink" Target="http://www.malegislature.gov/Laws/SessionLaws/Acts/2012/Chapter131/" TargetMode="External"/><Relationship Id="rId42" Type="http://schemas.openxmlformats.org/officeDocument/2006/relationships/hyperlink" Target="http://www.doe.mass.edu/federalgrants/titlei-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edeval/model/" TargetMode="External"/><Relationship Id="rId25" Type="http://schemas.openxmlformats.org/officeDocument/2006/relationships/hyperlink" Target="http://www.doe.mass.edu/edeval/training-resources.html" TargetMode="External"/><Relationship Id="rId33" Type="http://schemas.openxmlformats.org/officeDocument/2006/relationships/hyperlink" Target="http://www.doe.mass.edu/edeval/training-resources.html" TargetMode="External"/><Relationship Id="rId38" Type="http://schemas.openxmlformats.org/officeDocument/2006/relationships/hyperlink" Target="http://www.doe.mass.edu/edeval/implementation/" TargetMode="External"/><Relationship Id="rId2" Type="http://schemas.openxmlformats.org/officeDocument/2006/relationships/customXml" Target="../customXml/item2.xml"/><Relationship Id="rId16" Type="http://schemas.openxmlformats.org/officeDocument/2006/relationships/hyperlink" Target="http://www.doe.mass.edu/lawsregs/603cmr35.html" TargetMode="External"/><Relationship Id="rId20" Type="http://schemas.openxmlformats.org/officeDocument/2006/relationships/hyperlink" Target="mailto:EducatorEvaluation@doe.mass.edu" TargetMode="External"/><Relationship Id="rId29" Type="http://schemas.openxmlformats.org/officeDocument/2006/relationships/hyperlink" Target="http://www.doe.mass.edu/edeval/implementation" TargetMode="External"/><Relationship Id="rId41" Type="http://schemas.openxmlformats.org/officeDocument/2006/relationships/hyperlink" Target="http://www.doe.mass.edu/edeval/implemen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oe.mass.edu/lawsregs/603cmr7.html?section=04" TargetMode="External"/><Relationship Id="rId32" Type="http://schemas.openxmlformats.org/officeDocument/2006/relationships/hyperlink" Target="http://www.doe.mass.edu/edeval/training-resources.html" TargetMode="External"/><Relationship Id="rId37" Type="http://schemas.openxmlformats.org/officeDocument/2006/relationships/hyperlink" Target="http://www.doe.mass.edu/edeval/model/" TargetMode="External"/><Relationship Id="rId40" Type="http://schemas.openxmlformats.org/officeDocument/2006/relationships/hyperlink" Target="mailto:EducatorEvaluation@doe.mass.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malegislature.gov/Laws/GeneralLaws/PartI/TitleXII/Chapter71/Section38" TargetMode="External"/><Relationship Id="rId28" Type="http://schemas.openxmlformats.org/officeDocument/2006/relationships/hyperlink" Target="http://www.doe.mass.edu/federalgrants/titleii-a/" TargetMode="External"/><Relationship Id="rId36" Type="http://schemas.openxmlformats.org/officeDocument/2006/relationships/hyperlink" Target="http://www.doe.mass.edu/lawsregs/603cmr35.html" TargetMode="External"/><Relationship Id="rId10" Type="http://schemas.openxmlformats.org/officeDocument/2006/relationships/endnotes" Target="endnotes.xml"/><Relationship Id="rId19" Type="http://schemas.openxmlformats.org/officeDocument/2006/relationships/hyperlink" Target="file:///C:\Users\cst\AppData\Local\Microsoft\Windows\Temporary%20Internet%20Files\Content.Outlook\F4XVFQQ2\www.malegislature.gov\Laws\SessionLaws\Acts\2012\Chapter131" TargetMode="External"/><Relationship Id="rId31" Type="http://schemas.openxmlformats.org/officeDocument/2006/relationships/hyperlink" Target="http://www.doe.mass.edu/edeva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 TargetMode="External"/><Relationship Id="rId22" Type="http://schemas.openxmlformats.org/officeDocument/2006/relationships/hyperlink" Target="http://www.doe.mass.edu/edeval/" TargetMode="External"/><Relationship Id="rId27" Type="http://schemas.openxmlformats.org/officeDocument/2006/relationships/hyperlink" Target="http://www.doe.mass.edu/edeval/implementation/" TargetMode="External"/><Relationship Id="rId30" Type="http://schemas.openxmlformats.org/officeDocument/2006/relationships/hyperlink" Target="http://www.doe.mass.edu/edeval/training-resources.html" TargetMode="External"/><Relationship Id="rId35" Type="http://schemas.openxmlformats.org/officeDocument/2006/relationships/hyperlink" Target="http://www.malegislature.gov/Laws/SessionLaws/Acts/2012/Chapter131/"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odel%20Syste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DESE-231-64402</_dlc_DocId>
    <_dlc_DocIdUrl xmlns="733efe1c-5bbe-4968-87dc-d400e65c879f">
      <Url>https://sharepoint.doemass.org/ese/webteam/cps/_layouts/DocIdRedir.aspx?ID=DESE-231-64402</Url>
      <Description>DESE-231-64402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8B5B34-116C-48DC-BB58-56E2175F4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C6848-6A5E-4E93-9BD1-F18C32EDFBD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A1AA786-AA1F-4427-B5AB-EEA2D466440E}">
  <ds:schemaRefs>
    <ds:schemaRef ds:uri="http://schemas.microsoft.com/sharepoint/v3/contenttype/forms"/>
  </ds:schemaRefs>
</ds:datastoreItem>
</file>

<file path=customXml/itemProps4.xml><?xml version="1.0" encoding="utf-8"?>
<ds:datastoreItem xmlns:ds="http://schemas.openxmlformats.org/officeDocument/2006/customXml" ds:itemID="{ACF6316D-BE05-4979-BA4B-C7E44C21FA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Model System Template.dot</Template>
  <TotalTime>5</TotalTime>
  <Pages>16</Pages>
  <Words>5368</Words>
  <Characters>30599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Guide to Educator Evaluation Training Requirements, August 2012</vt:lpstr>
    </vt:vector>
  </TitlesOfParts>
  <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Educator Evaluation Training Requirements, August 2012</dc:title>
  <dc:subject/>
  <dc:creator>DESE</dc:creator>
  <cp:keywords/>
  <cp:lastModifiedBy>Zou, Dong (EOE)</cp:lastModifiedBy>
  <cp:revision>3</cp:revision>
  <cp:lastPrinted>2012-08-28T17:38:00Z</cp:lastPrinted>
  <dcterms:created xsi:type="dcterms:W3CDTF">2020-09-10T16:19:00Z</dcterms:created>
  <dcterms:modified xsi:type="dcterms:W3CDTF">2020-09-10T22:46:00Z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