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71ED1" w14:textId="77777777" w:rsidR="00FD23FE" w:rsidRDefault="00DA738C">
      <w:pPr>
        <w:spacing w:line="192" w:lineRule="auto"/>
        <w:outlineLvl w:val="0"/>
        <w:rPr>
          <w:rFonts w:ascii="Arial" w:hAnsi="Arial"/>
          <w:b/>
          <w:i/>
          <w:sz w:val="40"/>
        </w:rPr>
      </w:pPr>
      <w:r>
        <w:rPr>
          <w:rFonts w:ascii="Arial" w:hAnsi="Arial"/>
          <w:i/>
          <w:noProof/>
          <w:snapToGrid/>
          <w:sz w:val="40"/>
          <w:lang w:eastAsia="zh-CN" w:bidi="km-KH"/>
        </w:rPr>
        <w:drawing>
          <wp:anchor distT="0" distB="0" distL="114300" distR="274320" simplePos="0" relativeHeight="251657216" behindDoc="0" locked="0" layoutInCell="0" allowOverlap="1" wp14:anchorId="077BCC9D" wp14:editId="097A47F7">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79C5E1A8" w14:textId="77777777" w:rsidR="00FD23FE" w:rsidRDefault="00FD23FE">
      <w:pPr>
        <w:outlineLvl w:val="0"/>
        <w:rPr>
          <w:rFonts w:ascii="Arial" w:hAnsi="Arial"/>
          <w:b/>
          <w:i/>
          <w:sz w:val="50"/>
        </w:rPr>
      </w:pPr>
      <w:r>
        <w:rPr>
          <w:rFonts w:ascii="Arial" w:hAnsi="Arial"/>
          <w:b/>
          <w:i/>
          <w:sz w:val="40"/>
        </w:rPr>
        <w:t>Elementary and Secondary Education</w:t>
      </w:r>
    </w:p>
    <w:p w14:paraId="376EF0E7" w14:textId="77777777" w:rsidR="00FD23FE" w:rsidRDefault="00EB7461">
      <w:pPr>
        <w:rPr>
          <w:rFonts w:ascii="Arial" w:hAnsi="Arial"/>
          <w:i/>
        </w:rPr>
      </w:pPr>
      <w:bookmarkStart w:id="0" w:name="_GoBack"/>
      <w:r>
        <w:rPr>
          <w:rFonts w:ascii="Arial" w:hAnsi="Arial"/>
          <w:i/>
          <w:noProof/>
          <w:snapToGrid/>
        </w:rPr>
        <mc:AlternateContent>
          <mc:Choice Requires="wps">
            <w:drawing>
              <wp:anchor distT="4294967292" distB="4294967292" distL="114300" distR="114300" simplePos="0" relativeHeight="251658240" behindDoc="0" locked="0" layoutInCell="0" allowOverlap="1" wp14:anchorId="4FC37323" wp14:editId="192D4378">
                <wp:simplePos x="0" y="0"/>
                <wp:positionH relativeFrom="column">
                  <wp:posOffset>834390</wp:posOffset>
                </wp:positionH>
                <wp:positionV relativeFrom="paragraph">
                  <wp:posOffset>64770</wp:posOffset>
                </wp:positionV>
                <wp:extent cx="5066030"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C2471" id="Line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7pt,5.1pt" to="464.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0DvwEAAGoDAAAOAAAAZHJzL2Uyb0RvYy54bWysU02P2yAQvVfqf0DcGztZNa2sOHvIdntJ&#10;20i7/QETwDZaYBCQ2Pn3HchHt+2tWh8Qw8w83ryHV/eTNeyoQtToWj6f1ZwpJ1Bq17f85/Pjh8+c&#10;xQROgkGnWn5Skd+v379bjb5RCxzQSBUYgbjYjL7lQ0q+qaooBmUhztArR8kOg4VEYegrGWAkdGuq&#10;RV0vqxGD9AGFipFOH85Jvi74XadE+tF1USVmWk7cUllDWfd5rdYraPoAftDiQgP+g4UF7ejSG9QD&#10;JGCHoP+BsloEjNilmUBbYddpocoMNM28/muapwG8KrOQONHfZIpvByu+H3eBaUnecebAkkVb7RS7&#10;y8qMPjZUsHG7kGcTk3vyWxQvkTncDOB6VRg+nzy1zXNH9UdLDqIn/P34DSXVwCFhkWnqgs2QJACb&#10;ihunmxtqSkzQ4cd6uazvyDRxzVXQXBt9iOmrQsvypuWGOBdgOG5jykSguZbkexw+amOK2caxkdgu&#10;PtV16YhotMzZXBdDv9+YwI6Q30v5yliUeV0W8OBkQRsUyC+XfQJtznu63biLGlmAs5R7lKdduKpE&#10;hhaal8eXX8zruHT//kXWvwAAAP//AwBQSwMEFAAGAAgAAAAhAPSJfxfdAAAACQEAAA8AAABkcnMv&#10;ZG93bnJldi54bWxMj0FPwzAMhe9I/IfISNxYuoKgK00nBJom0C7bkLh6rWkKjdM12Vb+PUYc4Pae&#10;/fT8uZiPrlNHGkLr2cB0koAirnzdcmPgdbu4ykCFiFxj55kMfFGAeXl+VmBe+xOv6biJjZISDjka&#10;sDH2udahsuQwTHxPLLt3PziMYodG1wOepNx1Ok2SW+2wZblgsadHS9Xn5uAM4NNyHd+y9OWufbar&#10;j+1iv7TZ3pjLi/HhHlSkMf6F4Qdf0KEUpp0/cB1UJ/56eiNREUkKSgKzdCZi9zvQZaH/f1B+AwAA&#10;//8DAFBLAQItABQABgAIAAAAIQC2gziS/gAAAOEBAAATAAAAAAAAAAAAAAAAAAAAAABbQ29udGVu&#10;dF9UeXBlc10ueG1sUEsBAi0AFAAGAAgAAAAhADj9If/WAAAAlAEAAAsAAAAAAAAAAAAAAAAALwEA&#10;AF9yZWxzLy5yZWxzUEsBAi0AFAAGAAgAAAAhAGMi3QO/AQAAagMAAA4AAAAAAAAAAAAAAAAALgIA&#10;AGRycy9lMm9Eb2MueG1sUEsBAi0AFAAGAAgAAAAhAPSJfxfdAAAACQEAAA8AAAAAAAAAAAAAAAAA&#10;GQQAAGRycy9kb3ducmV2LnhtbFBLBQYAAAAABAAEAPMAAAAjBQAAAAA=&#10;" o:allowincell="f" strokeweight="1pt"/>
            </w:pict>
          </mc:Fallback>
        </mc:AlternateContent>
      </w:r>
      <w:bookmarkEnd w:id="0"/>
    </w:p>
    <w:p w14:paraId="361CA5F6" w14:textId="77777777" w:rsidR="00FD23FE" w:rsidRDefault="00FD23FE">
      <w:pPr>
        <w:pStyle w:val="Heading3"/>
        <w:tabs>
          <w:tab w:val="right" w:pos="9360"/>
        </w:tabs>
        <w:rPr>
          <w:sz w:val="16"/>
          <w:szCs w:val="16"/>
        </w:rPr>
      </w:pPr>
      <w:r>
        <w:rPr>
          <w:sz w:val="16"/>
          <w:szCs w:val="16"/>
        </w:rPr>
        <w:t xml:space="preserve">75 Pleasant Street, Malden, Massachusetts 02148-4906 </w:t>
      </w:r>
      <w:r>
        <w:rPr>
          <w:sz w:val="16"/>
          <w:szCs w:val="16"/>
        </w:rPr>
        <w:tab/>
        <w:t>Telephone: (781) 338-3000</w:t>
      </w:r>
    </w:p>
    <w:p w14:paraId="04179242" w14:textId="77777777" w:rsidR="00FD23FE" w:rsidRDefault="00FD23FE">
      <w:pPr>
        <w:pStyle w:val="Heading2"/>
        <w:tabs>
          <w:tab w:val="right" w:pos="9000"/>
        </w:tabs>
        <w:jc w:val="left"/>
        <w:rPr>
          <w:sz w:val="16"/>
          <w:szCs w:val="16"/>
        </w:rPr>
      </w:pPr>
      <w:r>
        <w:rPr>
          <w:sz w:val="16"/>
          <w:szCs w:val="16"/>
        </w:rPr>
        <w:t xml:space="preserve">                                                                                                                 TTY: N.E.T. Relay 1-800-439-2370</w:t>
      </w:r>
    </w:p>
    <w:p w14:paraId="175290D2" w14:textId="77777777" w:rsidR="00FD23FE" w:rsidRDefault="00FD23FE">
      <w:pPr>
        <w:ind w:left="720"/>
        <w:rPr>
          <w:rFonts w:ascii="Arial" w:hAnsi="Arial"/>
          <w:i/>
          <w:sz w:val="16"/>
          <w:szCs w:val="16"/>
        </w:rPr>
      </w:pPr>
    </w:p>
    <w:p w14:paraId="558A8D86" w14:textId="77777777" w:rsidR="00FD23FE" w:rsidRDefault="00FD23FE">
      <w:pPr>
        <w:ind w:left="720"/>
        <w:rPr>
          <w:rFonts w:ascii="Arial" w:hAnsi="Arial"/>
          <w:i/>
          <w:sz w:val="18"/>
        </w:rPr>
        <w:sectPr w:rsidR="00FD23FE">
          <w:footerReference w:type="even" r:id="rId13"/>
          <w:footerReference w:type="default" r:id="rId14"/>
          <w:endnotePr>
            <w:numFmt w:val="decimal"/>
          </w:endnotePr>
          <w:pgSz w:w="12240" w:h="15840"/>
          <w:pgMar w:top="864" w:right="1080" w:bottom="1440" w:left="1800" w:header="1440" w:footer="1440" w:gutter="0"/>
          <w:cols w:space="720"/>
          <w:noEndnote/>
          <w:titlePg/>
        </w:sectPr>
      </w:pPr>
    </w:p>
    <w:p w14:paraId="3F64213A" w14:textId="77777777"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FD23FE" w14:paraId="2B5B4A3B" w14:textId="77777777">
        <w:tc>
          <w:tcPr>
            <w:tcW w:w="2988" w:type="dxa"/>
          </w:tcPr>
          <w:p w14:paraId="7F5B75D9" w14:textId="77777777" w:rsidR="00FD23FE" w:rsidRDefault="00FD23FE">
            <w:pPr>
              <w:jc w:val="center"/>
              <w:rPr>
                <w:rFonts w:ascii="Arial" w:hAnsi="Arial" w:cs="Arial"/>
                <w:sz w:val="16"/>
                <w:szCs w:val="16"/>
              </w:rPr>
            </w:pPr>
            <w:r>
              <w:rPr>
                <w:rFonts w:ascii="Arial" w:hAnsi="Arial" w:cs="Arial"/>
                <w:sz w:val="16"/>
                <w:szCs w:val="16"/>
              </w:rPr>
              <w:t>Mitchell D. Chester, Ed.D.</w:t>
            </w:r>
          </w:p>
          <w:p w14:paraId="72C5067B" w14:textId="77777777" w:rsidR="00FD23FE" w:rsidRDefault="00FD23FE">
            <w:pPr>
              <w:jc w:val="center"/>
              <w:rPr>
                <w:rFonts w:ascii="Arial" w:hAnsi="Arial"/>
                <w:i/>
                <w:sz w:val="16"/>
                <w:szCs w:val="16"/>
              </w:rPr>
            </w:pPr>
            <w:r>
              <w:rPr>
                <w:rFonts w:ascii="Arial" w:hAnsi="Arial"/>
                <w:i/>
                <w:sz w:val="16"/>
                <w:szCs w:val="16"/>
              </w:rPr>
              <w:t>Commissioner</w:t>
            </w:r>
          </w:p>
        </w:tc>
        <w:tc>
          <w:tcPr>
            <w:tcW w:w="8604" w:type="dxa"/>
          </w:tcPr>
          <w:p w14:paraId="0B96983E" w14:textId="77777777" w:rsidR="00FD23FE" w:rsidRDefault="00FD23FE">
            <w:pPr>
              <w:jc w:val="center"/>
              <w:rPr>
                <w:rFonts w:ascii="Arial" w:hAnsi="Arial"/>
                <w:i/>
                <w:sz w:val="16"/>
                <w:szCs w:val="16"/>
              </w:rPr>
            </w:pPr>
          </w:p>
        </w:tc>
      </w:tr>
    </w:tbl>
    <w:p w14:paraId="683B8CC0" w14:textId="77777777" w:rsidR="00FD23FE" w:rsidRDefault="00FD23FE">
      <w:pPr>
        <w:rPr>
          <w:rFonts w:ascii="Arial" w:hAnsi="Arial"/>
          <w:i/>
          <w:sz w:val="18"/>
        </w:rPr>
      </w:pPr>
    </w:p>
    <w:p w14:paraId="4F93A15A" w14:textId="77777777" w:rsidR="00FD23FE" w:rsidRDefault="00FD23FE">
      <w:pPr>
        <w:sectPr w:rsidR="00FD23FE">
          <w:endnotePr>
            <w:numFmt w:val="decimal"/>
          </w:endnotePr>
          <w:type w:val="continuous"/>
          <w:pgSz w:w="12240" w:h="15840"/>
          <w:pgMar w:top="864" w:right="432" w:bottom="1440" w:left="432" w:header="1440" w:footer="1440" w:gutter="0"/>
          <w:cols w:space="720"/>
          <w:noEndnote/>
        </w:sectPr>
      </w:pPr>
    </w:p>
    <w:p w14:paraId="6DA1E058" w14:textId="77777777" w:rsidR="00FD23FE" w:rsidRDefault="00FD23FE">
      <w:pPr>
        <w:pStyle w:val="Heading1"/>
        <w:tabs>
          <w:tab w:val="clear" w:pos="4680"/>
        </w:tabs>
      </w:pPr>
      <w:r>
        <w:t>MEMORANDUM</w:t>
      </w:r>
    </w:p>
    <w:p w14:paraId="76288A53" w14:textId="77777777" w:rsidR="002437BA" w:rsidRDefault="002437BA">
      <w:pPr>
        <w:pStyle w:val="Footer"/>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FD23FE" w:rsidRPr="00771DC8" w14:paraId="26E74668" w14:textId="77777777">
        <w:tc>
          <w:tcPr>
            <w:tcW w:w="1188" w:type="dxa"/>
          </w:tcPr>
          <w:p w14:paraId="0C4F83D2" w14:textId="77777777" w:rsidR="002437BA" w:rsidRDefault="00FD23FE">
            <w:pPr>
              <w:widowControl/>
              <w:rPr>
                <w:b/>
              </w:rPr>
            </w:pPr>
            <w:r w:rsidRPr="00771DC8">
              <w:rPr>
                <w:b/>
              </w:rPr>
              <w:t>To:</w:t>
            </w:r>
          </w:p>
        </w:tc>
        <w:tc>
          <w:tcPr>
            <w:tcW w:w="8388" w:type="dxa"/>
          </w:tcPr>
          <w:p w14:paraId="6180D7E5" w14:textId="77777777" w:rsidR="002437BA" w:rsidRDefault="00FD23FE">
            <w:pPr>
              <w:pStyle w:val="Footer"/>
              <w:tabs>
                <w:tab w:val="clear" w:pos="4320"/>
                <w:tab w:val="clear" w:pos="8640"/>
              </w:tabs>
              <w:rPr>
                <w:bCs/>
                <w:snapToGrid w:val="0"/>
                <w:szCs w:val="20"/>
              </w:rPr>
            </w:pPr>
            <w:r w:rsidRPr="00771DC8">
              <w:rPr>
                <w:bCs/>
                <w:snapToGrid w:val="0"/>
                <w:szCs w:val="20"/>
              </w:rPr>
              <w:t>Members of the Board of Elementary and Secondary Education</w:t>
            </w:r>
          </w:p>
        </w:tc>
      </w:tr>
      <w:tr w:rsidR="00FD23FE" w:rsidRPr="00771DC8" w14:paraId="707D6AC5" w14:textId="77777777">
        <w:tc>
          <w:tcPr>
            <w:tcW w:w="1188" w:type="dxa"/>
          </w:tcPr>
          <w:p w14:paraId="1184D1EF" w14:textId="77777777" w:rsidR="002437BA" w:rsidRDefault="00FD23FE">
            <w:pPr>
              <w:widowControl/>
              <w:rPr>
                <w:b/>
              </w:rPr>
            </w:pPr>
            <w:r w:rsidRPr="00771DC8">
              <w:rPr>
                <w:b/>
              </w:rPr>
              <w:t>From:</w:t>
            </w:r>
            <w:r w:rsidRPr="00771DC8">
              <w:tab/>
            </w:r>
          </w:p>
        </w:tc>
        <w:tc>
          <w:tcPr>
            <w:tcW w:w="8388" w:type="dxa"/>
          </w:tcPr>
          <w:p w14:paraId="2F76829C" w14:textId="77777777" w:rsidR="002437BA" w:rsidRDefault="00FD23FE">
            <w:pPr>
              <w:pStyle w:val="Footer"/>
              <w:tabs>
                <w:tab w:val="clear" w:pos="4320"/>
                <w:tab w:val="clear" w:pos="8640"/>
              </w:tabs>
              <w:rPr>
                <w:bCs/>
                <w:snapToGrid w:val="0"/>
                <w:szCs w:val="20"/>
              </w:rPr>
            </w:pPr>
            <w:r w:rsidRPr="00771DC8">
              <w:rPr>
                <w:bCs/>
                <w:snapToGrid w:val="0"/>
                <w:szCs w:val="20"/>
              </w:rPr>
              <w:t>Mitchell D. Chester, Ed.D., Commissioner</w:t>
            </w:r>
          </w:p>
        </w:tc>
      </w:tr>
      <w:tr w:rsidR="00BC5143" w:rsidRPr="00771DC8" w14:paraId="0ADF1FCD" w14:textId="77777777">
        <w:trPr>
          <w:trHeight w:val="207"/>
        </w:trPr>
        <w:tc>
          <w:tcPr>
            <w:tcW w:w="1188" w:type="dxa"/>
          </w:tcPr>
          <w:p w14:paraId="1675E814" w14:textId="77777777" w:rsidR="002437BA" w:rsidRDefault="00BC5143">
            <w:pPr>
              <w:widowControl/>
              <w:rPr>
                <w:b/>
              </w:rPr>
            </w:pPr>
            <w:r w:rsidRPr="00771DC8">
              <w:rPr>
                <w:b/>
              </w:rPr>
              <w:t>Date:</w:t>
            </w:r>
            <w:r w:rsidRPr="00771DC8">
              <w:tab/>
            </w:r>
          </w:p>
        </w:tc>
        <w:tc>
          <w:tcPr>
            <w:tcW w:w="8388" w:type="dxa"/>
          </w:tcPr>
          <w:p w14:paraId="4454F8F1" w14:textId="77777777" w:rsidR="002437BA" w:rsidRDefault="007F1946">
            <w:pPr>
              <w:widowControl/>
            </w:pPr>
            <w:r>
              <w:t>February 12</w:t>
            </w:r>
            <w:r w:rsidR="00BC5143" w:rsidRPr="00771DC8">
              <w:t>, 201</w:t>
            </w:r>
            <w:r w:rsidR="00755584">
              <w:t>6</w:t>
            </w:r>
          </w:p>
        </w:tc>
      </w:tr>
      <w:tr w:rsidR="00BC5143" w:rsidRPr="00771DC8" w14:paraId="024344F7" w14:textId="77777777">
        <w:tc>
          <w:tcPr>
            <w:tcW w:w="1188" w:type="dxa"/>
          </w:tcPr>
          <w:p w14:paraId="2CD3C4AE" w14:textId="77777777" w:rsidR="002437BA" w:rsidRDefault="00BC5143">
            <w:pPr>
              <w:widowControl/>
              <w:rPr>
                <w:b/>
              </w:rPr>
            </w:pPr>
            <w:r w:rsidRPr="00771DC8">
              <w:rPr>
                <w:b/>
              </w:rPr>
              <w:t>Subject:</w:t>
            </w:r>
          </w:p>
        </w:tc>
        <w:tc>
          <w:tcPr>
            <w:tcW w:w="8388" w:type="dxa"/>
          </w:tcPr>
          <w:p w14:paraId="532D0C72" w14:textId="77777777" w:rsidR="002437BA" w:rsidRDefault="007E149C" w:rsidP="007F1946">
            <w:pPr>
              <w:widowControl/>
            </w:pPr>
            <w:bookmarkStart w:id="1" w:name="OLE_LINK1"/>
            <w:bookmarkStart w:id="2" w:name="OLE_LINK2"/>
            <w:r>
              <w:t xml:space="preserve">Charter Schools </w:t>
            </w:r>
            <w:r w:rsidR="00BC5143" w:rsidRPr="00771DC8">
              <w:t>–</w:t>
            </w:r>
            <w:r>
              <w:t xml:space="preserve"> </w:t>
            </w:r>
            <w:r w:rsidR="002E6E32" w:rsidRPr="00771DC8">
              <w:t xml:space="preserve">Amendment </w:t>
            </w:r>
            <w:r w:rsidR="00BF3C38">
              <w:t>Request</w:t>
            </w:r>
            <w:r w:rsidR="00BC5143" w:rsidRPr="00771DC8">
              <w:t xml:space="preserve"> </w:t>
            </w:r>
            <w:r w:rsidR="00217F42">
              <w:t xml:space="preserve">of </w:t>
            </w:r>
            <w:r w:rsidR="007F1946">
              <w:t>Pioneer Charter School of Science</w:t>
            </w:r>
            <w:r w:rsidR="00676F11" w:rsidRPr="00771DC8">
              <w:t xml:space="preserve"> </w:t>
            </w:r>
            <w:bookmarkEnd w:id="1"/>
            <w:bookmarkEnd w:id="2"/>
            <w:r>
              <w:t>(</w:t>
            </w:r>
            <w:r w:rsidR="007F1946">
              <w:t xml:space="preserve">Grade Span and </w:t>
            </w:r>
            <w:r>
              <w:t>Enrollment)</w:t>
            </w:r>
          </w:p>
        </w:tc>
      </w:tr>
    </w:tbl>
    <w:p w14:paraId="69B95925" w14:textId="77777777" w:rsidR="002437BA" w:rsidRDefault="002437BA">
      <w:pPr>
        <w:widowControl/>
        <w:pBdr>
          <w:bottom w:val="single" w:sz="4" w:space="1" w:color="auto"/>
        </w:pBdr>
      </w:pPr>
      <w:bookmarkStart w:id="3" w:name="TO"/>
      <w:bookmarkStart w:id="4" w:name="FROM"/>
      <w:bookmarkStart w:id="5" w:name="DATE"/>
      <w:bookmarkStart w:id="6" w:name="RE"/>
      <w:bookmarkEnd w:id="3"/>
      <w:bookmarkEnd w:id="4"/>
      <w:bookmarkEnd w:id="5"/>
      <w:bookmarkEnd w:id="6"/>
    </w:p>
    <w:p w14:paraId="069DE119" w14:textId="77777777" w:rsidR="00FD23FE" w:rsidRPr="00771DC8" w:rsidRDefault="00FD23FE" w:rsidP="003D7422">
      <w:pPr>
        <w:widowControl/>
        <w:rPr>
          <w:sz w:val="16"/>
        </w:rPr>
        <w:sectPr w:rsidR="00FD23FE" w:rsidRPr="00771DC8">
          <w:endnotePr>
            <w:numFmt w:val="decimal"/>
          </w:endnotePr>
          <w:type w:val="continuous"/>
          <w:pgSz w:w="12240" w:h="15840"/>
          <w:pgMar w:top="1440" w:right="1440" w:bottom="1440" w:left="1440" w:header="1440" w:footer="1440" w:gutter="0"/>
          <w:cols w:space="720"/>
          <w:noEndnote/>
        </w:sectPr>
      </w:pPr>
    </w:p>
    <w:p w14:paraId="71D141D6" w14:textId="77777777" w:rsidR="002437BA" w:rsidRDefault="002437BA">
      <w:pPr>
        <w:widowControl/>
        <w:rPr>
          <w:sz w:val="16"/>
        </w:rPr>
      </w:pPr>
    </w:p>
    <w:p w14:paraId="03D7B312" w14:textId="77777777" w:rsidR="002437BA" w:rsidRDefault="00BC5143" w:rsidP="00DB3E33">
      <w:pPr>
        <w:pStyle w:val="BodyTextIndent"/>
        <w:widowControl/>
        <w:ind w:left="0"/>
      </w:pPr>
      <w:r w:rsidRPr="00771DC8">
        <w:t>Pursuant to the Charter School Regulations, 603 CMR 1.</w:t>
      </w:r>
      <w:r w:rsidR="007C02D7" w:rsidRPr="00771DC8">
        <w:t>1</w:t>
      </w:r>
      <w:r w:rsidR="00AC591B">
        <w:t>0</w:t>
      </w:r>
      <w:r w:rsidR="007C02D7" w:rsidRPr="00771DC8">
        <w:t>(1)</w:t>
      </w:r>
      <w:r w:rsidR="001C29DA">
        <w:t>,</w:t>
      </w:r>
      <w:r w:rsidR="007C02D7" w:rsidRPr="00771DC8">
        <w:t xml:space="preserve"> </w:t>
      </w:r>
      <w:r w:rsidRPr="00771DC8">
        <w:t xml:space="preserve">the Board of Elementary and Secondary Education (Board) must approve </w:t>
      </w:r>
      <w:r w:rsidR="002777B0">
        <w:t xml:space="preserve">changes to </w:t>
      </w:r>
      <w:r w:rsidR="00C93C02">
        <w:t xml:space="preserve">the </w:t>
      </w:r>
      <w:r w:rsidR="002777B0">
        <w:t>maximum enrollment and grades served</w:t>
      </w:r>
      <w:r w:rsidR="007B252C">
        <w:t xml:space="preserve"> of charter schools</w:t>
      </w:r>
      <w:r w:rsidRPr="00771DC8">
        <w:t xml:space="preserve">. </w:t>
      </w:r>
      <w:r w:rsidR="00DE3148" w:rsidRPr="00771DC8">
        <w:t xml:space="preserve">This year, the Department </w:t>
      </w:r>
      <w:r w:rsidR="00DA4B3D" w:rsidRPr="00771DC8">
        <w:t xml:space="preserve">of Elementary and Secondary Education (Department) </w:t>
      </w:r>
      <w:r w:rsidR="00DE3148" w:rsidRPr="00771DC8">
        <w:t xml:space="preserve">received requests from </w:t>
      </w:r>
      <w:r w:rsidR="002777B0">
        <w:t>nineteen</w:t>
      </w:r>
      <w:r w:rsidR="008450FF">
        <w:t xml:space="preserve"> </w:t>
      </w:r>
      <w:r w:rsidR="00F2236F">
        <w:t xml:space="preserve">charter </w:t>
      </w:r>
      <w:r w:rsidR="00DE3148" w:rsidRPr="00771DC8">
        <w:t>schools</w:t>
      </w:r>
      <w:r w:rsidR="008450FF">
        <w:t xml:space="preserve"> </w:t>
      </w:r>
      <w:r w:rsidR="003D7422">
        <w:t xml:space="preserve">and </w:t>
      </w:r>
      <w:r w:rsidR="008450FF">
        <w:t xml:space="preserve">networks of </w:t>
      </w:r>
      <w:r w:rsidR="00F2236F">
        <w:t xml:space="preserve">charter </w:t>
      </w:r>
      <w:r w:rsidR="008450FF">
        <w:t>schools</w:t>
      </w:r>
      <w:r w:rsidR="00DE3148" w:rsidRPr="00771DC8">
        <w:t xml:space="preserve"> to</w:t>
      </w:r>
      <w:r w:rsidR="009F2172" w:rsidRPr="00771DC8">
        <w:t xml:space="preserve"> change</w:t>
      </w:r>
      <w:r w:rsidR="008450FF">
        <w:t xml:space="preserve"> their maximum </w:t>
      </w:r>
      <w:r w:rsidR="008450FF" w:rsidRPr="00D17427">
        <w:t xml:space="preserve">enrollment </w:t>
      </w:r>
      <w:r w:rsidR="00DE3148" w:rsidRPr="00D17427">
        <w:t xml:space="preserve">and grades served. </w:t>
      </w:r>
      <w:r w:rsidR="003D7422" w:rsidRPr="00D17427">
        <w:t>This month,</w:t>
      </w:r>
      <w:r w:rsidR="00EF428D" w:rsidRPr="00D17427">
        <w:t xml:space="preserve"> I r</w:t>
      </w:r>
      <w:r w:rsidR="008450FF" w:rsidRPr="00D17427">
        <w:t xml:space="preserve">ecommend </w:t>
      </w:r>
      <w:r w:rsidR="00AD734C" w:rsidRPr="00D17427">
        <w:t xml:space="preserve">that the Board approve amendments </w:t>
      </w:r>
      <w:r w:rsidR="008450FF" w:rsidRPr="00D17427">
        <w:t>request</w:t>
      </w:r>
      <w:r w:rsidR="00AD734C" w:rsidRPr="00D17427">
        <w:t xml:space="preserve">ed by </w:t>
      </w:r>
      <w:r w:rsidR="007F1946" w:rsidRPr="00D17427">
        <w:t>Pioneer Charter School of Science (PCSS)</w:t>
      </w:r>
      <w:r w:rsidR="000B2120" w:rsidRPr="00D17427">
        <w:t xml:space="preserve"> </w:t>
      </w:r>
      <w:r w:rsidR="001E0782" w:rsidRPr="00D17427">
        <w:t>and</w:t>
      </w:r>
      <w:r w:rsidR="00D17427">
        <w:t xml:space="preserve"> two specific</w:t>
      </w:r>
      <w:r w:rsidR="00D17427" w:rsidRPr="00D17427">
        <w:t xml:space="preserve"> requests for charter schools </w:t>
      </w:r>
      <w:r w:rsidR="007F1946" w:rsidRPr="00D17427">
        <w:t xml:space="preserve">located in Boston. The </w:t>
      </w:r>
      <w:r w:rsidR="00966FCD">
        <w:t xml:space="preserve">amendment </w:t>
      </w:r>
      <w:r w:rsidR="007F1946" w:rsidRPr="00D17427">
        <w:t xml:space="preserve">requests related to the </w:t>
      </w:r>
      <w:r w:rsidR="00966FCD">
        <w:t xml:space="preserve">Commonwealth charter schools in </w:t>
      </w:r>
      <w:r w:rsidR="007F1946" w:rsidRPr="00D17427">
        <w:t>Bost</w:t>
      </w:r>
      <w:r w:rsidR="000B2120" w:rsidRPr="00D17427">
        <w:t>on</w:t>
      </w:r>
      <w:r w:rsidR="00966FCD">
        <w:t xml:space="preserve"> </w:t>
      </w:r>
      <w:r w:rsidR="000B2120" w:rsidRPr="00D17427">
        <w:t xml:space="preserve">are discussed </w:t>
      </w:r>
      <w:r w:rsidR="00F2236F">
        <w:t>in a</w:t>
      </w:r>
      <w:r w:rsidR="00F2236F" w:rsidRPr="00D17427">
        <w:t xml:space="preserve"> </w:t>
      </w:r>
      <w:r w:rsidR="000B2120" w:rsidRPr="00D17427">
        <w:t xml:space="preserve">separate </w:t>
      </w:r>
      <w:r w:rsidR="00F2236F">
        <w:t>memorandum</w:t>
      </w:r>
      <w:r w:rsidR="007F1946" w:rsidRPr="00D17427">
        <w:t>.</w:t>
      </w:r>
    </w:p>
    <w:p w14:paraId="04FD64A0" w14:textId="77777777" w:rsidR="009647E8" w:rsidRDefault="009647E8">
      <w:pPr>
        <w:pStyle w:val="BodyTextIndent"/>
        <w:widowControl/>
        <w:ind w:left="0"/>
      </w:pPr>
    </w:p>
    <w:p w14:paraId="080A129D" w14:textId="77777777" w:rsidR="009647E8" w:rsidRDefault="007B4103">
      <w:pPr>
        <w:pStyle w:val="BodyTextIndent"/>
        <w:widowControl/>
        <w:ind w:left="0"/>
        <w:rPr>
          <w:bCs/>
        </w:rPr>
      </w:pPr>
      <w:r>
        <w:t xml:space="preserve">The board of trustees of </w:t>
      </w:r>
      <w:r w:rsidR="007F1946">
        <w:t xml:space="preserve">PCSS </w:t>
      </w:r>
      <w:r>
        <w:t xml:space="preserve">requests approval </w:t>
      </w:r>
      <w:r w:rsidR="006054EC">
        <w:t xml:space="preserve">of an </w:t>
      </w:r>
      <w:r w:rsidR="007F1946">
        <w:t>amend</w:t>
      </w:r>
      <w:r w:rsidR="006054EC">
        <w:t>ment to both</w:t>
      </w:r>
      <w:r w:rsidR="007F1946">
        <w:t xml:space="preserve"> its </w:t>
      </w:r>
      <w:r w:rsidR="006054EC">
        <w:t xml:space="preserve">maximum enrollment and </w:t>
      </w:r>
      <w:r w:rsidR="00F2236F">
        <w:t xml:space="preserve">to expand the </w:t>
      </w:r>
      <w:r w:rsidR="006054EC">
        <w:t xml:space="preserve">grades </w:t>
      </w:r>
      <w:r w:rsidR="00F2236F">
        <w:t xml:space="preserve">it </w:t>
      </w:r>
      <w:r w:rsidR="006054EC">
        <w:t>serve</w:t>
      </w:r>
      <w:r w:rsidR="00F2236F">
        <w:t>s</w:t>
      </w:r>
      <w:r w:rsidR="007F1946">
        <w:t xml:space="preserve"> </w:t>
      </w:r>
      <w:r w:rsidR="00F2236F">
        <w:t>to</w:t>
      </w:r>
      <w:r w:rsidR="00F40CB0">
        <w:t xml:space="preserve"> a total of </w:t>
      </w:r>
      <w:r w:rsidR="007F1946">
        <w:t>780 students in grades K-12</w:t>
      </w:r>
      <w:r w:rsidR="006054EC">
        <w:t>.</w:t>
      </w:r>
      <w:r w:rsidR="00FD2825" w:rsidRPr="00FD2825">
        <w:rPr>
          <w:rStyle w:val="FootnoteReference"/>
          <w:bCs/>
          <w:vertAlign w:val="superscript"/>
        </w:rPr>
        <w:t xml:space="preserve"> </w:t>
      </w:r>
      <w:r w:rsidR="00FD2825" w:rsidRPr="0010120B">
        <w:rPr>
          <w:rStyle w:val="FootnoteReference"/>
          <w:bCs/>
          <w:vertAlign w:val="superscript"/>
        </w:rPr>
        <w:footnoteReference w:id="1"/>
      </w:r>
      <w:r w:rsidR="00FD2825" w:rsidRPr="0010120B">
        <w:rPr>
          <w:bCs/>
          <w:vertAlign w:val="superscript"/>
        </w:rPr>
        <w:t xml:space="preserve"> </w:t>
      </w:r>
      <w:r w:rsidR="006054EC">
        <w:t xml:space="preserve"> The charter amendment </w:t>
      </w:r>
      <w:r w:rsidR="00FD2825">
        <w:t xml:space="preserve">requests </w:t>
      </w:r>
      <w:r w:rsidR="006054EC">
        <w:t xml:space="preserve">the addition of </w:t>
      </w:r>
      <w:r w:rsidR="006054EC" w:rsidRPr="00836425">
        <w:rPr>
          <w:b/>
        </w:rPr>
        <w:t>grades K-6</w:t>
      </w:r>
      <w:r w:rsidR="006054EC">
        <w:t xml:space="preserve"> and an </w:t>
      </w:r>
      <w:r>
        <w:t xml:space="preserve">increase </w:t>
      </w:r>
      <w:r w:rsidR="006054EC">
        <w:t>of</w:t>
      </w:r>
      <w:r>
        <w:t xml:space="preserve"> </w:t>
      </w:r>
      <w:r w:rsidR="007F1946" w:rsidRPr="00836425">
        <w:rPr>
          <w:b/>
        </w:rPr>
        <w:t xml:space="preserve">420 </w:t>
      </w:r>
      <w:r w:rsidRPr="00836425">
        <w:rPr>
          <w:b/>
        </w:rPr>
        <w:t>students</w:t>
      </w:r>
      <w:r>
        <w:t xml:space="preserve">. </w:t>
      </w:r>
      <w:r w:rsidR="00A674E2">
        <w:t xml:space="preserve">The board of trustees oversees a network </w:t>
      </w:r>
      <w:r w:rsidR="00163949">
        <w:t xml:space="preserve">of </w:t>
      </w:r>
      <w:r w:rsidR="00F2236F">
        <w:t xml:space="preserve">charter schools that </w:t>
      </w:r>
      <w:r w:rsidR="00A674E2">
        <w:t xml:space="preserve">includes PCSS and PCSS II. </w:t>
      </w:r>
      <w:r w:rsidR="00A674E2" w:rsidRPr="004F4EAA">
        <w:rPr>
          <w:bCs/>
        </w:rPr>
        <w:t>PCSS II is located in Saugus</w:t>
      </w:r>
      <w:r w:rsidR="00FD2825">
        <w:rPr>
          <w:bCs/>
        </w:rPr>
        <w:t xml:space="preserve"> </w:t>
      </w:r>
      <w:r w:rsidR="00A674E2" w:rsidRPr="004F4EAA">
        <w:rPr>
          <w:bCs/>
        </w:rPr>
        <w:t>and currently serves 270 students in grades 7-11 in its third year of operation</w:t>
      </w:r>
      <w:r w:rsidR="00FD2825">
        <w:rPr>
          <w:bCs/>
        </w:rPr>
        <w:t xml:space="preserve"> and, at full size, will serve 360 students in grades 7-12</w:t>
      </w:r>
      <w:r w:rsidR="00A674E2" w:rsidRPr="004F4EAA">
        <w:rPr>
          <w:bCs/>
        </w:rPr>
        <w:t>.</w:t>
      </w:r>
      <w:r w:rsidR="00FD2825" w:rsidRPr="0010120B" w:rsidDel="00FD2825">
        <w:rPr>
          <w:rStyle w:val="FootnoteReference"/>
          <w:bCs/>
          <w:vertAlign w:val="superscript"/>
        </w:rPr>
        <w:t xml:space="preserve"> </w:t>
      </w:r>
    </w:p>
    <w:p w14:paraId="0578C544" w14:textId="77777777" w:rsidR="009647E8" w:rsidRDefault="009647E8">
      <w:pPr>
        <w:pStyle w:val="BodyTextIndent"/>
        <w:widowControl/>
        <w:ind w:left="0"/>
        <w:rPr>
          <w:bCs/>
        </w:rPr>
      </w:pPr>
    </w:p>
    <w:p w14:paraId="053465F9" w14:textId="77777777" w:rsidR="009647E8" w:rsidRDefault="0012378E">
      <w:pPr>
        <w:widowControl/>
        <w:ind w:right="-1080"/>
        <w:rPr>
          <w:szCs w:val="24"/>
        </w:rPr>
      </w:pPr>
      <w:r w:rsidRPr="00771DC8">
        <w:t xml:space="preserve">The </w:t>
      </w:r>
      <w:r w:rsidR="007B4103">
        <w:t xml:space="preserve">Department’s assessment of the </w:t>
      </w:r>
      <w:r w:rsidRPr="00771DC8">
        <w:t>school</w:t>
      </w:r>
      <w:r w:rsidR="00B70E4C">
        <w:t>’s request</w:t>
      </w:r>
      <w:r w:rsidRPr="00771DC8">
        <w:t xml:space="preserve"> </w:t>
      </w:r>
      <w:r w:rsidR="00B70E4C">
        <w:t>is</w:t>
      </w:r>
      <w:r w:rsidRPr="00771DC8">
        <w:t xml:space="preserve"> described below, in preparation for a discussion and vote at the Board’s meeting </w:t>
      </w:r>
      <w:r w:rsidR="001C29DA">
        <w:t xml:space="preserve">on </w:t>
      </w:r>
      <w:r w:rsidR="007818C6">
        <w:t>February 23</w:t>
      </w:r>
      <w:r w:rsidR="001C29DA">
        <w:t>, 201</w:t>
      </w:r>
      <w:r w:rsidR="00B70E4C">
        <w:t>6</w:t>
      </w:r>
      <w:r w:rsidRPr="00771DC8">
        <w:t>.</w:t>
      </w:r>
      <w:r w:rsidR="00A171B6">
        <w:t xml:space="preserve"> The memorandum is organized into the following sections</w:t>
      </w:r>
      <w:r w:rsidR="00A171B6" w:rsidRPr="003C5915">
        <w:t>: (1)</w:t>
      </w:r>
      <w:r w:rsidR="002777B0" w:rsidRPr="003C5915">
        <w:t xml:space="preserve"> </w:t>
      </w:r>
      <w:r w:rsidR="003C5915">
        <w:t>school’s r</w:t>
      </w:r>
      <w:r w:rsidR="00A171B6" w:rsidRPr="003C5915">
        <w:t>equest</w:t>
      </w:r>
      <w:r w:rsidR="003C5915">
        <w:t xml:space="preserve"> and plan for i</w:t>
      </w:r>
      <w:r w:rsidR="00A171B6" w:rsidRPr="003C5915">
        <w:t xml:space="preserve">mplementation; (2) </w:t>
      </w:r>
      <w:r w:rsidR="003C5915">
        <w:t>change to grades s</w:t>
      </w:r>
      <w:r w:rsidR="00A171B6" w:rsidRPr="003C5915">
        <w:t xml:space="preserve">erved; (3) </w:t>
      </w:r>
      <w:r w:rsidR="00817E6D">
        <w:t>D</w:t>
      </w:r>
      <w:r w:rsidR="003C5915" w:rsidRPr="003C5915">
        <w:t>epartment</w:t>
      </w:r>
      <w:r w:rsidR="003C5915">
        <w:t xml:space="preserve"> r</w:t>
      </w:r>
      <w:r w:rsidR="003C5915" w:rsidRPr="003C5915">
        <w:t>eview</w:t>
      </w:r>
      <w:r w:rsidR="003C5915">
        <w:t>;</w:t>
      </w:r>
      <w:r w:rsidR="003C5915" w:rsidRPr="003C5915">
        <w:t xml:space="preserve"> (4) </w:t>
      </w:r>
      <w:r w:rsidR="003C5915">
        <w:rPr>
          <w:color w:val="000000"/>
        </w:rPr>
        <w:t>proven p</w:t>
      </w:r>
      <w:r w:rsidR="003C5915" w:rsidRPr="003C5915">
        <w:rPr>
          <w:color w:val="000000"/>
        </w:rPr>
        <w:t xml:space="preserve">rovider </w:t>
      </w:r>
      <w:r w:rsidR="003C5915">
        <w:rPr>
          <w:color w:val="000000"/>
        </w:rPr>
        <w:t>c</w:t>
      </w:r>
      <w:r w:rsidR="003C5915" w:rsidRPr="003C5915">
        <w:rPr>
          <w:color w:val="000000"/>
        </w:rPr>
        <w:t>onsideration</w:t>
      </w:r>
      <w:r w:rsidR="00A171B6" w:rsidRPr="003C5915">
        <w:t>;</w:t>
      </w:r>
      <w:r w:rsidR="003C5915">
        <w:t xml:space="preserve"> (5) public c</w:t>
      </w:r>
      <w:r w:rsidR="003C5915" w:rsidRPr="003C5915">
        <w:t>omment; and (6)</w:t>
      </w:r>
      <w:r w:rsidR="00A171B6" w:rsidRPr="003C5915">
        <w:t xml:space="preserve"> </w:t>
      </w:r>
      <w:r w:rsidR="003C5915">
        <w:t>recommendation for g</w:t>
      </w:r>
      <w:r w:rsidR="003C5915" w:rsidRPr="003C5915">
        <w:t>rowth.</w:t>
      </w:r>
      <w:r w:rsidR="00817E6D">
        <w:t xml:space="preserve"> </w:t>
      </w:r>
      <w:r w:rsidR="00217F42">
        <w:rPr>
          <w:szCs w:val="24"/>
        </w:rPr>
        <w:t>The</w:t>
      </w:r>
      <w:r w:rsidR="00C87EDE" w:rsidRPr="00771DC8">
        <w:rPr>
          <w:szCs w:val="24"/>
        </w:rPr>
        <w:t xml:space="preserve"> following information </w:t>
      </w:r>
      <w:r w:rsidR="00217F42">
        <w:rPr>
          <w:szCs w:val="24"/>
        </w:rPr>
        <w:t xml:space="preserve">is </w:t>
      </w:r>
      <w:r w:rsidR="00076EC3">
        <w:rPr>
          <w:szCs w:val="24"/>
        </w:rPr>
        <w:t xml:space="preserve">also </w:t>
      </w:r>
      <w:r w:rsidR="00217F42">
        <w:rPr>
          <w:szCs w:val="24"/>
        </w:rPr>
        <w:t>attached to this memorandum</w:t>
      </w:r>
      <w:r w:rsidR="00A6476B">
        <w:rPr>
          <w:szCs w:val="24"/>
        </w:rPr>
        <w:t xml:space="preserve"> for your review</w:t>
      </w:r>
      <w:r w:rsidR="00217F42">
        <w:rPr>
          <w:szCs w:val="24"/>
        </w:rPr>
        <w:t>:</w:t>
      </w:r>
    </w:p>
    <w:p w14:paraId="4638B1A3" w14:textId="77777777" w:rsidR="009647E8" w:rsidRDefault="009647E8">
      <w:pPr>
        <w:widowControl/>
        <w:ind w:right="-1080"/>
        <w:rPr>
          <w:szCs w:val="24"/>
        </w:rPr>
      </w:pPr>
    </w:p>
    <w:p w14:paraId="08038C31" w14:textId="77777777" w:rsidR="009647E8" w:rsidRDefault="00217F42">
      <w:pPr>
        <w:pStyle w:val="ListParagraph"/>
        <w:widowControl/>
        <w:numPr>
          <w:ilvl w:val="0"/>
          <w:numId w:val="17"/>
        </w:numPr>
        <w:autoSpaceDE w:val="0"/>
        <w:autoSpaceDN w:val="0"/>
        <w:adjustRightInd w:val="0"/>
        <w:rPr>
          <w:szCs w:val="24"/>
        </w:rPr>
      </w:pPr>
      <w:r>
        <w:rPr>
          <w:szCs w:val="24"/>
        </w:rPr>
        <w:t>t</w:t>
      </w:r>
      <w:r w:rsidR="00C87EDE" w:rsidRPr="00771DC8">
        <w:rPr>
          <w:szCs w:val="24"/>
        </w:rPr>
        <w:t>he</w:t>
      </w:r>
      <w:r>
        <w:rPr>
          <w:szCs w:val="24"/>
        </w:rPr>
        <w:t xml:space="preserve"> original</w:t>
      </w:r>
      <w:r w:rsidR="00C87EDE" w:rsidRPr="00771DC8">
        <w:rPr>
          <w:szCs w:val="24"/>
        </w:rPr>
        <w:t xml:space="preserve"> amendment request </w:t>
      </w:r>
      <w:r>
        <w:rPr>
          <w:szCs w:val="24"/>
        </w:rPr>
        <w:t>and additional materials</w:t>
      </w:r>
      <w:r w:rsidRPr="00771DC8">
        <w:rPr>
          <w:szCs w:val="24"/>
        </w:rPr>
        <w:t xml:space="preserve"> </w:t>
      </w:r>
      <w:r w:rsidR="00AD734C">
        <w:rPr>
          <w:szCs w:val="24"/>
        </w:rPr>
        <w:t xml:space="preserve">subsequently </w:t>
      </w:r>
      <w:r w:rsidR="00C87EDE" w:rsidRPr="00771DC8">
        <w:rPr>
          <w:szCs w:val="24"/>
        </w:rPr>
        <w:t xml:space="preserve">submitted by the </w:t>
      </w:r>
      <w:proofErr w:type="gramStart"/>
      <w:r w:rsidR="00C87EDE" w:rsidRPr="00771DC8">
        <w:rPr>
          <w:szCs w:val="24"/>
        </w:rPr>
        <w:t>school;</w:t>
      </w:r>
      <w:proofErr w:type="gramEnd"/>
    </w:p>
    <w:p w14:paraId="0B25DC57" w14:textId="77777777" w:rsidR="009647E8" w:rsidRDefault="00C87EDE">
      <w:pPr>
        <w:pStyle w:val="ListParagraph"/>
        <w:widowControl/>
        <w:numPr>
          <w:ilvl w:val="0"/>
          <w:numId w:val="17"/>
        </w:numPr>
        <w:autoSpaceDE w:val="0"/>
        <w:autoSpaceDN w:val="0"/>
        <w:adjustRightInd w:val="0"/>
        <w:rPr>
          <w:szCs w:val="24"/>
        </w:rPr>
      </w:pPr>
      <w:r w:rsidRPr="00771DC8">
        <w:rPr>
          <w:szCs w:val="24"/>
        </w:rPr>
        <w:t xml:space="preserve">a summary of the school’s </w:t>
      </w:r>
      <w:r w:rsidRPr="00771DC8">
        <w:t>academic performance, student demographics, attrition rates, and five</w:t>
      </w:r>
      <w:r w:rsidR="001C29DA">
        <w:t>-</w:t>
      </w:r>
      <w:r w:rsidRPr="00771DC8">
        <w:t>year financial summary</w:t>
      </w:r>
      <w:r w:rsidRPr="00771DC8">
        <w:rPr>
          <w:szCs w:val="24"/>
        </w:rPr>
        <w:t>;</w:t>
      </w:r>
      <w:r w:rsidR="00DF30FC">
        <w:rPr>
          <w:szCs w:val="24"/>
        </w:rPr>
        <w:t xml:space="preserve"> and</w:t>
      </w:r>
    </w:p>
    <w:p w14:paraId="4682B359" w14:textId="77777777" w:rsidR="009647E8" w:rsidRDefault="00C87EDE" w:rsidP="00DF30FC">
      <w:pPr>
        <w:pStyle w:val="ListParagraph"/>
        <w:widowControl/>
        <w:numPr>
          <w:ilvl w:val="0"/>
          <w:numId w:val="17"/>
        </w:numPr>
        <w:autoSpaceDE w:val="0"/>
        <w:autoSpaceDN w:val="0"/>
        <w:adjustRightInd w:val="0"/>
        <w:rPr>
          <w:szCs w:val="24"/>
        </w:rPr>
      </w:pPr>
      <w:r w:rsidRPr="00771DC8">
        <w:rPr>
          <w:szCs w:val="24"/>
        </w:rPr>
        <w:lastRenderedPageBreak/>
        <w:t>a summary of the school’s credentials as a proven provider</w:t>
      </w:r>
      <w:r w:rsidR="00CE53B3">
        <w:rPr>
          <w:szCs w:val="24"/>
        </w:rPr>
        <w:t>.</w:t>
      </w:r>
    </w:p>
    <w:p w14:paraId="1F272A96" w14:textId="77777777" w:rsidR="009647E8" w:rsidRDefault="009647E8">
      <w:pPr>
        <w:widowControl/>
        <w:rPr>
          <w:b/>
          <w:szCs w:val="24"/>
          <w:u w:val="single"/>
        </w:rPr>
      </w:pPr>
    </w:p>
    <w:p w14:paraId="3C997A62" w14:textId="77777777" w:rsidR="009647E8" w:rsidRDefault="003D7422">
      <w:pPr>
        <w:pStyle w:val="BodyTextIndent"/>
        <w:widowControl/>
        <w:ind w:left="0"/>
      </w:pPr>
      <w:r>
        <w:t>A</w:t>
      </w:r>
      <w:r w:rsidR="00162695">
        <w:t xml:space="preserve">n overview of the </w:t>
      </w:r>
      <w:r w:rsidR="00937CF1">
        <w:t xml:space="preserve">terms of the </w:t>
      </w:r>
      <w:r w:rsidR="005947C0">
        <w:t xml:space="preserve">school’s </w:t>
      </w:r>
      <w:r w:rsidR="00937CF1">
        <w:t xml:space="preserve">charter and </w:t>
      </w:r>
      <w:r w:rsidR="000F7FC8">
        <w:t xml:space="preserve">the </w:t>
      </w:r>
      <w:r w:rsidR="00937CF1">
        <w:t xml:space="preserve">elements of its </w:t>
      </w:r>
      <w:r w:rsidR="00405862">
        <w:t>school design</w:t>
      </w:r>
      <w:r w:rsidR="00937CF1">
        <w:t xml:space="preserve"> </w:t>
      </w:r>
      <w:r>
        <w:t>follows</w:t>
      </w:r>
      <w:r w:rsidR="00937CF1">
        <w:t>.</w:t>
      </w:r>
    </w:p>
    <w:p w14:paraId="66F8DCCA" w14:textId="77777777" w:rsidR="009647E8" w:rsidRDefault="009647E8">
      <w:pPr>
        <w:widowControl/>
        <w:rPr>
          <w:snapToGrid/>
          <w:szCs w:val="24"/>
        </w:rPr>
      </w:pPr>
    </w:p>
    <w:tbl>
      <w:tblPr>
        <w:tblW w:w="973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50"/>
        <w:gridCol w:w="1982"/>
        <w:gridCol w:w="2212"/>
        <w:gridCol w:w="2391"/>
      </w:tblGrid>
      <w:tr w:rsidR="00673633" w:rsidRPr="004E72F6" w14:paraId="187DB7A2" w14:textId="77777777">
        <w:trPr>
          <w:trHeight w:val="218"/>
        </w:trPr>
        <w:tc>
          <w:tcPr>
            <w:tcW w:w="9735" w:type="dxa"/>
            <w:gridSpan w:val="4"/>
            <w:tcBorders>
              <w:bottom w:val="single" w:sz="4" w:space="0" w:color="auto"/>
            </w:tcBorders>
            <w:shd w:val="clear" w:color="auto" w:fill="A6A6A6"/>
            <w:tcMar>
              <w:top w:w="0" w:type="dxa"/>
              <w:left w:w="108" w:type="dxa"/>
              <w:bottom w:w="0" w:type="dxa"/>
              <w:right w:w="108" w:type="dxa"/>
            </w:tcMar>
          </w:tcPr>
          <w:p w14:paraId="743B0D64" w14:textId="77777777" w:rsidR="009647E8" w:rsidRDefault="007E5DE3">
            <w:pPr>
              <w:widowControl/>
              <w:rPr>
                <w:rFonts w:eastAsia="Batang"/>
                <w:b/>
                <w:bCs/>
                <w:i/>
                <w:sz w:val="28"/>
                <w:szCs w:val="28"/>
                <w:lang w:eastAsia="ko-KR"/>
              </w:rPr>
            </w:pPr>
            <w:r>
              <w:rPr>
                <w:b/>
                <w:sz w:val="28"/>
                <w:szCs w:val="28"/>
              </w:rPr>
              <w:t>Pioneer Charter School of Science</w:t>
            </w:r>
            <w:r w:rsidR="00673633" w:rsidRPr="004E72F6">
              <w:rPr>
                <w:b/>
                <w:sz w:val="28"/>
                <w:szCs w:val="28"/>
              </w:rPr>
              <w:t xml:space="preserve"> </w:t>
            </w:r>
            <w:r w:rsidR="00673633" w:rsidRPr="00422F86">
              <w:rPr>
                <w:b/>
                <w:i/>
                <w:sz w:val="28"/>
                <w:szCs w:val="28"/>
              </w:rPr>
              <w:t xml:space="preserve"> </w:t>
            </w:r>
          </w:p>
        </w:tc>
      </w:tr>
      <w:tr w:rsidR="00673633" w:rsidRPr="003C101A" w14:paraId="21EB89C3" w14:textId="77777777">
        <w:trPr>
          <w:trHeight w:val="57"/>
        </w:trPr>
        <w:tc>
          <w:tcPr>
            <w:tcW w:w="3150" w:type="dxa"/>
            <w:shd w:val="clear" w:color="auto" w:fill="F2F2F2"/>
            <w:tcMar>
              <w:top w:w="0" w:type="dxa"/>
              <w:left w:w="108" w:type="dxa"/>
              <w:bottom w:w="0" w:type="dxa"/>
              <w:right w:w="108" w:type="dxa"/>
            </w:tcMar>
            <w:vAlign w:val="center"/>
          </w:tcPr>
          <w:p w14:paraId="29FA7089" w14:textId="77777777" w:rsidR="009647E8" w:rsidRDefault="00673633">
            <w:pPr>
              <w:widowControl/>
              <w:tabs>
                <w:tab w:val="left" w:pos="1940"/>
              </w:tabs>
              <w:spacing w:before="40"/>
              <w:ind w:left="162" w:hanging="193"/>
              <w:rPr>
                <w:rFonts w:eastAsia="Batang"/>
                <w:b/>
                <w:bCs/>
                <w:sz w:val="20"/>
                <w:lang w:eastAsia="ko-KR"/>
              </w:rPr>
            </w:pPr>
            <w:r w:rsidRPr="00BB1975">
              <w:rPr>
                <w:rFonts w:eastAsia="Batang"/>
                <w:b/>
                <w:sz w:val="20"/>
                <w:lang w:eastAsia="ko-KR"/>
              </w:rPr>
              <w:t>Type of Charter</w:t>
            </w:r>
          </w:p>
          <w:p w14:paraId="07BBF178" w14:textId="77777777" w:rsidR="009647E8" w:rsidRDefault="00673633">
            <w:pPr>
              <w:widowControl/>
              <w:tabs>
                <w:tab w:val="left" w:pos="1940"/>
              </w:tabs>
              <w:spacing w:before="40"/>
              <w:ind w:left="162" w:hanging="193"/>
              <w:rPr>
                <w:rFonts w:eastAsia="Batang"/>
                <w:bCs/>
                <w:sz w:val="20"/>
                <w:lang w:eastAsia="ko-KR"/>
              </w:rPr>
            </w:pPr>
            <w:r w:rsidRPr="00BB1975">
              <w:rPr>
                <w:rFonts w:eastAsia="Batang"/>
                <w:sz w:val="20"/>
                <w:lang w:eastAsia="ko-KR"/>
              </w:rPr>
              <w:t>(Commonwealth or Horace Mann)</w:t>
            </w:r>
          </w:p>
        </w:tc>
        <w:tc>
          <w:tcPr>
            <w:tcW w:w="1982" w:type="dxa"/>
            <w:tcMar>
              <w:top w:w="0" w:type="dxa"/>
              <w:left w:w="108" w:type="dxa"/>
              <w:bottom w:w="0" w:type="dxa"/>
              <w:right w:w="108" w:type="dxa"/>
            </w:tcMar>
            <w:vAlign w:val="center"/>
          </w:tcPr>
          <w:p w14:paraId="502B36D3" w14:textId="77777777" w:rsidR="009647E8" w:rsidRDefault="00673633">
            <w:pPr>
              <w:widowControl/>
              <w:tabs>
                <w:tab w:val="left" w:pos="1940"/>
              </w:tabs>
              <w:spacing w:before="40"/>
              <w:ind w:left="162" w:hanging="193"/>
              <w:rPr>
                <w:rFonts w:eastAsia="Batang"/>
                <w:sz w:val="20"/>
                <w:lang w:eastAsia="ko-KR"/>
              </w:rPr>
            </w:pPr>
            <w:r w:rsidRPr="00BB1975">
              <w:rPr>
                <w:rFonts w:eastAsia="Batang"/>
                <w:sz w:val="20"/>
                <w:lang w:eastAsia="ko-KR"/>
              </w:rPr>
              <w:t>Commonwealth</w:t>
            </w:r>
          </w:p>
        </w:tc>
        <w:tc>
          <w:tcPr>
            <w:tcW w:w="2212" w:type="dxa"/>
            <w:shd w:val="clear" w:color="auto" w:fill="F2F2F2"/>
            <w:tcMar>
              <w:top w:w="0" w:type="dxa"/>
              <w:left w:w="108" w:type="dxa"/>
              <w:bottom w:w="0" w:type="dxa"/>
              <w:right w:w="108" w:type="dxa"/>
            </w:tcMar>
            <w:vAlign w:val="center"/>
          </w:tcPr>
          <w:p w14:paraId="24E31944" w14:textId="77777777" w:rsidR="009647E8" w:rsidRDefault="00673633">
            <w:pPr>
              <w:widowControl/>
              <w:tabs>
                <w:tab w:val="left" w:pos="1940"/>
              </w:tabs>
              <w:spacing w:before="40"/>
              <w:ind w:left="162" w:hanging="193"/>
              <w:rPr>
                <w:rFonts w:eastAsia="Batang"/>
                <w:b/>
                <w:bCs/>
                <w:sz w:val="20"/>
                <w:lang w:eastAsia="ko-KR"/>
              </w:rPr>
            </w:pPr>
            <w:r w:rsidRPr="00BB1975">
              <w:rPr>
                <w:rFonts w:eastAsia="Batang"/>
                <w:b/>
                <w:sz w:val="20"/>
                <w:lang w:eastAsia="ko-KR"/>
              </w:rPr>
              <w:t>Location</w:t>
            </w:r>
          </w:p>
        </w:tc>
        <w:tc>
          <w:tcPr>
            <w:tcW w:w="2391" w:type="dxa"/>
            <w:tcMar>
              <w:top w:w="0" w:type="dxa"/>
              <w:left w:w="108" w:type="dxa"/>
              <w:bottom w:w="0" w:type="dxa"/>
              <w:right w:w="108" w:type="dxa"/>
            </w:tcMar>
            <w:vAlign w:val="center"/>
          </w:tcPr>
          <w:p w14:paraId="374D0CA9" w14:textId="77777777" w:rsidR="009647E8" w:rsidRDefault="007E5DE3">
            <w:pPr>
              <w:widowControl/>
              <w:tabs>
                <w:tab w:val="left" w:pos="1940"/>
              </w:tabs>
              <w:spacing w:before="40" w:after="40"/>
              <w:ind w:left="162" w:hanging="193"/>
              <w:rPr>
                <w:rFonts w:eastAsia="Batang"/>
                <w:sz w:val="20"/>
                <w:lang w:eastAsia="ko-KR"/>
              </w:rPr>
            </w:pPr>
            <w:r w:rsidRPr="00BB1975">
              <w:rPr>
                <w:rFonts w:eastAsia="Batang"/>
                <w:sz w:val="20"/>
                <w:lang w:eastAsia="ko-KR"/>
              </w:rPr>
              <w:t>Everett</w:t>
            </w:r>
          </w:p>
        </w:tc>
      </w:tr>
      <w:tr w:rsidR="00673633" w:rsidRPr="003C101A" w14:paraId="3AC8C5C5" w14:textId="77777777">
        <w:trPr>
          <w:trHeight w:val="211"/>
        </w:trPr>
        <w:tc>
          <w:tcPr>
            <w:tcW w:w="3150" w:type="dxa"/>
            <w:shd w:val="clear" w:color="auto" w:fill="F2F2F2"/>
            <w:tcMar>
              <w:top w:w="0" w:type="dxa"/>
              <w:left w:w="108" w:type="dxa"/>
              <w:bottom w:w="0" w:type="dxa"/>
              <w:right w:w="108" w:type="dxa"/>
            </w:tcMar>
            <w:vAlign w:val="center"/>
          </w:tcPr>
          <w:p w14:paraId="6410B390" w14:textId="77777777" w:rsidR="009647E8" w:rsidRDefault="00673633">
            <w:pPr>
              <w:widowControl/>
              <w:tabs>
                <w:tab w:val="left" w:pos="1940"/>
              </w:tabs>
              <w:spacing w:before="40"/>
              <w:ind w:left="162" w:hanging="193"/>
              <w:rPr>
                <w:rFonts w:eastAsia="Batang"/>
                <w:b/>
                <w:bCs/>
                <w:sz w:val="20"/>
                <w:lang w:eastAsia="ko-KR"/>
              </w:rPr>
            </w:pPr>
            <w:r w:rsidRPr="00BB1975">
              <w:rPr>
                <w:rFonts w:eastAsia="Batang"/>
                <w:b/>
                <w:sz w:val="20"/>
                <w:lang w:eastAsia="ko-KR"/>
              </w:rPr>
              <w:t>Regional or Non-Regional?</w:t>
            </w:r>
          </w:p>
        </w:tc>
        <w:tc>
          <w:tcPr>
            <w:tcW w:w="1982" w:type="dxa"/>
            <w:tcMar>
              <w:top w:w="0" w:type="dxa"/>
              <w:left w:w="108" w:type="dxa"/>
              <w:bottom w:w="0" w:type="dxa"/>
              <w:right w:w="108" w:type="dxa"/>
            </w:tcMar>
            <w:vAlign w:val="center"/>
          </w:tcPr>
          <w:p w14:paraId="6FC57E37" w14:textId="77777777" w:rsidR="009647E8" w:rsidRDefault="00673633">
            <w:pPr>
              <w:widowControl/>
              <w:tabs>
                <w:tab w:val="left" w:pos="1940"/>
              </w:tabs>
              <w:spacing w:before="40"/>
              <w:ind w:left="162" w:hanging="193"/>
              <w:rPr>
                <w:rFonts w:eastAsia="Batang"/>
                <w:sz w:val="20"/>
                <w:lang w:eastAsia="ko-KR"/>
              </w:rPr>
            </w:pPr>
            <w:r w:rsidRPr="00BB1975">
              <w:rPr>
                <w:rFonts w:eastAsia="Batang"/>
                <w:sz w:val="20"/>
                <w:lang w:eastAsia="ko-KR"/>
              </w:rPr>
              <w:t>Regional</w:t>
            </w:r>
          </w:p>
        </w:tc>
        <w:tc>
          <w:tcPr>
            <w:tcW w:w="2212" w:type="dxa"/>
            <w:shd w:val="clear" w:color="auto" w:fill="F2F2F2"/>
            <w:tcMar>
              <w:top w:w="0" w:type="dxa"/>
              <w:left w:w="108" w:type="dxa"/>
              <w:bottom w:w="0" w:type="dxa"/>
              <w:right w:w="108" w:type="dxa"/>
            </w:tcMar>
            <w:vAlign w:val="center"/>
          </w:tcPr>
          <w:p w14:paraId="0687FB32" w14:textId="77777777" w:rsidR="009647E8" w:rsidRDefault="00673633">
            <w:pPr>
              <w:widowControl/>
              <w:tabs>
                <w:tab w:val="left" w:pos="1940"/>
              </w:tabs>
              <w:spacing w:before="40"/>
              <w:ind w:left="162" w:hanging="193"/>
              <w:rPr>
                <w:rFonts w:eastAsia="Batang"/>
                <w:b/>
                <w:bCs/>
                <w:sz w:val="20"/>
                <w:lang w:eastAsia="ko-KR"/>
              </w:rPr>
            </w:pPr>
            <w:r w:rsidRPr="00BB1975">
              <w:rPr>
                <w:rFonts w:eastAsia="Batang"/>
                <w:b/>
                <w:sz w:val="20"/>
                <w:lang w:eastAsia="ko-KR"/>
              </w:rPr>
              <w:t xml:space="preserve">Districts in Region </w:t>
            </w:r>
          </w:p>
        </w:tc>
        <w:tc>
          <w:tcPr>
            <w:tcW w:w="2391" w:type="dxa"/>
            <w:tcMar>
              <w:top w:w="0" w:type="dxa"/>
              <w:left w:w="108" w:type="dxa"/>
              <w:bottom w:w="0" w:type="dxa"/>
              <w:right w:w="108" w:type="dxa"/>
            </w:tcMar>
            <w:vAlign w:val="center"/>
          </w:tcPr>
          <w:p w14:paraId="29BC6057" w14:textId="77777777" w:rsidR="009647E8" w:rsidRDefault="007E5DE3">
            <w:pPr>
              <w:widowControl/>
              <w:tabs>
                <w:tab w:val="left" w:pos="1940"/>
              </w:tabs>
              <w:spacing w:before="40" w:after="40"/>
              <w:ind w:left="-18" w:hanging="13"/>
              <w:rPr>
                <w:rFonts w:eastAsia="Batang"/>
                <w:sz w:val="20"/>
                <w:lang w:eastAsia="ko-KR"/>
              </w:rPr>
            </w:pPr>
            <w:r w:rsidRPr="00BB1975">
              <w:rPr>
                <w:rFonts w:eastAsia="Batang"/>
                <w:sz w:val="20"/>
                <w:lang w:eastAsia="ko-KR"/>
              </w:rPr>
              <w:t>Chelsea, Everett, Revere</w:t>
            </w:r>
          </w:p>
        </w:tc>
      </w:tr>
      <w:tr w:rsidR="00673633" w:rsidRPr="003C101A" w14:paraId="469EB7A5" w14:textId="77777777">
        <w:trPr>
          <w:trHeight w:val="57"/>
        </w:trPr>
        <w:tc>
          <w:tcPr>
            <w:tcW w:w="3150" w:type="dxa"/>
            <w:shd w:val="clear" w:color="auto" w:fill="F2F2F2"/>
            <w:tcMar>
              <w:top w:w="0" w:type="dxa"/>
              <w:left w:w="108" w:type="dxa"/>
              <w:bottom w:w="0" w:type="dxa"/>
              <w:right w:w="108" w:type="dxa"/>
            </w:tcMar>
            <w:vAlign w:val="center"/>
          </w:tcPr>
          <w:p w14:paraId="4357DA14" w14:textId="77777777" w:rsidR="009647E8" w:rsidRDefault="00673633">
            <w:pPr>
              <w:widowControl/>
              <w:tabs>
                <w:tab w:val="left" w:pos="1940"/>
              </w:tabs>
              <w:spacing w:before="40"/>
              <w:ind w:left="162" w:hanging="193"/>
              <w:rPr>
                <w:rFonts w:eastAsia="Batang"/>
                <w:b/>
                <w:bCs/>
                <w:sz w:val="20"/>
                <w:lang w:eastAsia="ko-KR"/>
              </w:rPr>
            </w:pPr>
            <w:r w:rsidRPr="00BB1975">
              <w:rPr>
                <w:rFonts w:eastAsia="Batang"/>
                <w:b/>
                <w:sz w:val="20"/>
                <w:lang w:eastAsia="ko-KR"/>
              </w:rPr>
              <w:t>Year Opened</w:t>
            </w:r>
          </w:p>
        </w:tc>
        <w:tc>
          <w:tcPr>
            <w:tcW w:w="1982" w:type="dxa"/>
            <w:tcMar>
              <w:top w:w="0" w:type="dxa"/>
              <w:left w:w="108" w:type="dxa"/>
              <w:bottom w:w="0" w:type="dxa"/>
              <w:right w:w="108" w:type="dxa"/>
            </w:tcMar>
            <w:vAlign w:val="center"/>
          </w:tcPr>
          <w:p w14:paraId="1C55FDFF" w14:textId="77777777" w:rsidR="009647E8" w:rsidRDefault="007E5DE3">
            <w:pPr>
              <w:widowControl/>
              <w:tabs>
                <w:tab w:val="left" w:pos="1940"/>
              </w:tabs>
              <w:spacing w:before="40"/>
              <w:ind w:left="162" w:hanging="193"/>
              <w:rPr>
                <w:rFonts w:eastAsia="Batang"/>
                <w:sz w:val="20"/>
                <w:lang w:eastAsia="ko-KR"/>
              </w:rPr>
            </w:pPr>
            <w:r w:rsidRPr="00BB1975">
              <w:rPr>
                <w:rFonts w:eastAsia="Batang"/>
                <w:sz w:val="20"/>
                <w:lang w:eastAsia="ko-KR"/>
              </w:rPr>
              <w:t>2007</w:t>
            </w:r>
          </w:p>
        </w:tc>
        <w:tc>
          <w:tcPr>
            <w:tcW w:w="2212" w:type="dxa"/>
            <w:shd w:val="clear" w:color="auto" w:fill="F2F2F2"/>
            <w:tcMar>
              <w:top w:w="0" w:type="dxa"/>
              <w:left w:w="108" w:type="dxa"/>
              <w:bottom w:w="0" w:type="dxa"/>
              <w:right w:w="108" w:type="dxa"/>
            </w:tcMar>
            <w:vAlign w:val="center"/>
          </w:tcPr>
          <w:p w14:paraId="29FDD31D" w14:textId="77777777" w:rsidR="009647E8" w:rsidRDefault="00673633">
            <w:pPr>
              <w:widowControl/>
              <w:tabs>
                <w:tab w:val="left" w:pos="1940"/>
              </w:tabs>
              <w:spacing w:before="40"/>
              <w:ind w:left="162" w:hanging="193"/>
              <w:rPr>
                <w:rFonts w:eastAsia="Batang"/>
                <w:b/>
                <w:bCs/>
                <w:sz w:val="20"/>
                <w:lang w:eastAsia="ko-KR"/>
              </w:rPr>
            </w:pPr>
            <w:r w:rsidRPr="00BB1975">
              <w:rPr>
                <w:rFonts w:eastAsia="Batang"/>
                <w:b/>
                <w:sz w:val="20"/>
                <w:lang w:eastAsia="ko-KR"/>
              </w:rPr>
              <w:t>Year(s) Renewed</w:t>
            </w:r>
          </w:p>
        </w:tc>
        <w:tc>
          <w:tcPr>
            <w:tcW w:w="2391" w:type="dxa"/>
            <w:tcMar>
              <w:top w:w="0" w:type="dxa"/>
              <w:left w:w="108" w:type="dxa"/>
              <w:bottom w:w="0" w:type="dxa"/>
              <w:right w:w="108" w:type="dxa"/>
            </w:tcMar>
            <w:vAlign w:val="center"/>
          </w:tcPr>
          <w:p w14:paraId="0998D136" w14:textId="77777777" w:rsidR="009647E8" w:rsidRDefault="007E5DE3">
            <w:pPr>
              <w:widowControl/>
              <w:tabs>
                <w:tab w:val="left" w:pos="1940"/>
              </w:tabs>
              <w:spacing w:before="40" w:after="40"/>
              <w:ind w:left="162" w:hanging="193"/>
              <w:rPr>
                <w:rFonts w:eastAsia="Batang"/>
                <w:sz w:val="20"/>
                <w:lang w:eastAsia="ko-KR"/>
              </w:rPr>
            </w:pPr>
            <w:r w:rsidRPr="00BB1975">
              <w:rPr>
                <w:rFonts w:eastAsia="Batang"/>
                <w:sz w:val="20"/>
                <w:lang w:eastAsia="ko-KR"/>
              </w:rPr>
              <w:t>2012</w:t>
            </w:r>
          </w:p>
        </w:tc>
      </w:tr>
      <w:tr w:rsidR="00673633" w:rsidRPr="003C101A" w14:paraId="536871DC" w14:textId="77777777">
        <w:trPr>
          <w:trHeight w:val="291"/>
        </w:trPr>
        <w:tc>
          <w:tcPr>
            <w:tcW w:w="3150" w:type="dxa"/>
            <w:shd w:val="clear" w:color="auto" w:fill="F2F2F2"/>
            <w:tcMar>
              <w:top w:w="0" w:type="dxa"/>
              <w:left w:w="108" w:type="dxa"/>
              <w:bottom w:w="0" w:type="dxa"/>
              <w:right w:w="108" w:type="dxa"/>
            </w:tcMar>
            <w:vAlign w:val="center"/>
          </w:tcPr>
          <w:p w14:paraId="51F8032A" w14:textId="77777777" w:rsidR="009647E8" w:rsidRDefault="00673633">
            <w:pPr>
              <w:widowControl/>
              <w:tabs>
                <w:tab w:val="left" w:pos="1940"/>
              </w:tabs>
              <w:spacing w:before="40"/>
              <w:ind w:left="162" w:hanging="193"/>
              <w:rPr>
                <w:rFonts w:eastAsia="Batang"/>
                <w:b/>
                <w:bCs/>
                <w:sz w:val="20"/>
                <w:lang w:eastAsia="ko-KR"/>
              </w:rPr>
            </w:pPr>
            <w:r w:rsidRPr="00BB1975">
              <w:rPr>
                <w:rFonts w:eastAsia="Batang"/>
                <w:b/>
                <w:sz w:val="20"/>
                <w:lang w:eastAsia="ko-KR"/>
              </w:rPr>
              <w:t>Maximum Enrollment</w:t>
            </w:r>
          </w:p>
        </w:tc>
        <w:tc>
          <w:tcPr>
            <w:tcW w:w="1982" w:type="dxa"/>
            <w:tcMar>
              <w:top w:w="0" w:type="dxa"/>
              <w:left w:w="108" w:type="dxa"/>
              <w:bottom w:w="0" w:type="dxa"/>
              <w:right w:w="108" w:type="dxa"/>
            </w:tcMar>
            <w:vAlign w:val="center"/>
          </w:tcPr>
          <w:p w14:paraId="329E5460" w14:textId="77777777" w:rsidR="009647E8" w:rsidRDefault="007E5DE3">
            <w:pPr>
              <w:widowControl/>
              <w:tabs>
                <w:tab w:val="left" w:pos="1940"/>
              </w:tabs>
              <w:spacing w:before="40"/>
              <w:ind w:left="162" w:hanging="193"/>
              <w:rPr>
                <w:rFonts w:eastAsia="Batang"/>
                <w:sz w:val="20"/>
                <w:lang w:eastAsia="ko-KR"/>
              </w:rPr>
            </w:pPr>
            <w:r w:rsidRPr="00BB1975">
              <w:rPr>
                <w:rFonts w:eastAsia="Batang"/>
                <w:sz w:val="20"/>
                <w:lang w:eastAsia="ko-KR"/>
              </w:rPr>
              <w:t>360</w:t>
            </w:r>
          </w:p>
        </w:tc>
        <w:tc>
          <w:tcPr>
            <w:tcW w:w="2212" w:type="dxa"/>
            <w:shd w:val="clear" w:color="auto" w:fill="F2F2F2"/>
            <w:tcMar>
              <w:top w:w="0" w:type="dxa"/>
              <w:left w:w="108" w:type="dxa"/>
              <w:bottom w:w="0" w:type="dxa"/>
              <w:right w:w="108" w:type="dxa"/>
            </w:tcMar>
            <w:vAlign w:val="center"/>
          </w:tcPr>
          <w:p w14:paraId="7F17B2D9" w14:textId="77777777" w:rsidR="009647E8" w:rsidRDefault="00673633">
            <w:pPr>
              <w:widowControl/>
              <w:tabs>
                <w:tab w:val="left" w:pos="1940"/>
              </w:tabs>
              <w:spacing w:before="40"/>
              <w:ind w:left="162" w:hanging="193"/>
              <w:rPr>
                <w:rFonts w:eastAsia="Batang"/>
                <w:b/>
                <w:bCs/>
                <w:sz w:val="20"/>
                <w:lang w:eastAsia="ko-KR"/>
              </w:rPr>
            </w:pPr>
            <w:r w:rsidRPr="00BB1975">
              <w:rPr>
                <w:rFonts w:eastAsia="Batang"/>
                <w:b/>
                <w:sz w:val="20"/>
                <w:lang w:eastAsia="ko-KR"/>
              </w:rPr>
              <w:t>Current Enrollment</w:t>
            </w:r>
          </w:p>
        </w:tc>
        <w:tc>
          <w:tcPr>
            <w:tcW w:w="2391" w:type="dxa"/>
            <w:tcMar>
              <w:top w:w="0" w:type="dxa"/>
              <w:left w:w="108" w:type="dxa"/>
              <w:bottom w:w="0" w:type="dxa"/>
              <w:right w:w="108" w:type="dxa"/>
            </w:tcMar>
            <w:vAlign w:val="center"/>
          </w:tcPr>
          <w:p w14:paraId="4B353614" w14:textId="77777777" w:rsidR="009647E8" w:rsidRDefault="007E5DE3">
            <w:pPr>
              <w:widowControl/>
              <w:tabs>
                <w:tab w:val="left" w:pos="1940"/>
              </w:tabs>
              <w:spacing w:before="40" w:after="40"/>
              <w:ind w:left="162" w:hanging="193"/>
              <w:rPr>
                <w:rFonts w:eastAsia="Batang"/>
                <w:sz w:val="20"/>
                <w:lang w:eastAsia="ko-KR"/>
              </w:rPr>
            </w:pPr>
            <w:r w:rsidRPr="00BB1975">
              <w:rPr>
                <w:rFonts w:eastAsia="Batang"/>
                <w:sz w:val="20"/>
                <w:lang w:eastAsia="ko-KR"/>
              </w:rPr>
              <w:t>360</w:t>
            </w:r>
          </w:p>
        </w:tc>
      </w:tr>
      <w:tr w:rsidR="00673633" w:rsidRPr="003C101A" w14:paraId="4FEDC18D" w14:textId="77777777">
        <w:trPr>
          <w:trHeight w:val="422"/>
        </w:trPr>
        <w:tc>
          <w:tcPr>
            <w:tcW w:w="3150" w:type="dxa"/>
            <w:shd w:val="clear" w:color="auto" w:fill="F2F2F2"/>
            <w:tcMar>
              <w:top w:w="0" w:type="dxa"/>
              <w:left w:w="108" w:type="dxa"/>
              <w:bottom w:w="0" w:type="dxa"/>
              <w:right w:w="108" w:type="dxa"/>
            </w:tcMar>
            <w:vAlign w:val="center"/>
          </w:tcPr>
          <w:p w14:paraId="68E4E188" w14:textId="77777777" w:rsidR="009647E8" w:rsidRDefault="00673633">
            <w:pPr>
              <w:widowControl/>
              <w:tabs>
                <w:tab w:val="left" w:pos="1940"/>
              </w:tabs>
              <w:spacing w:before="40"/>
              <w:rPr>
                <w:rFonts w:eastAsia="Batang"/>
                <w:b/>
                <w:bCs/>
                <w:sz w:val="20"/>
                <w:lang w:eastAsia="ko-KR"/>
              </w:rPr>
            </w:pPr>
            <w:r w:rsidRPr="00BB1975">
              <w:rPr>
                <w:rFonts w:eastAsia="Batang"/>
                <w:b/>
                <w:sz w:val="20"/>
                <w:lang w:eastAsia="ko-KR"/>
              </w:rPr>
              <w:t>Chartered Grade Span</w:t>
            </w:r>
          </w:p>
        </w:tc>
        <w:tc>
          <w:tcPr>
            <w:tcW w:w="1982" w:type="dxa"/>
            <w:tcMar>
              <w:top w:w="0" w:type="dxa"/>
              <w:left w:w="108" w:type="dxa"/>
              <w:bottom w:w="0" w:type="dxa"/>
              <w:right w:w="108" w:type="dxa"/>
            </w:tcMar>
            <w:vAlign w:val="center"/>
          </w:tcPr>
          <w:p w14:paraId="2FAD0BBA" w14:textId="77777777" w:rsidR="009647E8" w:rsidRDefault="007E5DE3">
            <w:pPr>
              <w:widowControl/>
              <w:tabs>
                <w:tab w:val="left" w:pos="1940"/>
              </w:tabs>
              <w:spacing w:before="40"/>
              <w:ind w:left="162" w:hanging="193"/>
              <w:rPr>
                <w:rFonts w:eastAsia="Batang"/>
                <w:sz w:val="20"/>
                <w:lang w:eastAsia="ko-KR"/>
              </w:rPr>
            </w:pPr>
            <w:r w:rsidRPr="00BB1975">
              <w:rPr>
                <w:rFonts w:eastAsia="Batang"/>
                <w:sz w:val="20"/>
                <w:lang w:eastAsia="ko-KR"/>
              </w:rPr>
              <w:t>7-12</w:t>
            </w:r>
          </w:p>
        </w:tc>
        <w:tc>
          <w:tcPr>
            <w:tcW w:w="2212" w:type="dxa"/>
            <w:shd w:val="clear" w:color="auto" w:fill="F2F2F2"/>
            <w:tcMar>
              <w:top w:w="0" w:type="dxa"/>
              <w:left w:w="108" w:type="dxa"/>
              <w:bottom w:w="0" w:type="dxa"/>
              <w:right w:w="108" w:type="dxa"/>
            </w:tcMar>
            <w:vAlign w:val="center"/>
          </w:tcPr>
          <w:p w14:paraId="1CA7B8F0" w14:textId="77777777" w:rsidR="009647E8" w:rsidRDefault="00673633">
            <w:pPr>
              <w:widowControl/>
              <w:tabs>
                <w:tab w:val="left" w:pos="1940"/>
              </w:tabs>
              <w:spacing w:before="40"/>
              <w:ind w:left="162" w:hanging="193"/>
              <w:rPr>
                <w:rFonts w:eastAsia="Batang"/>
                <w:b/>
                <w:bCs/>
                <w:sz w:val="20"/>
                <w:lang w:eastAsia="ko-KR"/>
              </w:rPr>
            </w:pPr>
            <w:r w:rsidRPr="00BB1975">
              <w:rPr>
                <w:rFonts w:eastAsia="Batang"/>
                <w:b/>
                <w:sz w:val="20"/>
                <w:lang w:eastAsia="ko-KR"/>
              </w:rPr>
              <w:t>Current Grade Span</w:t>
            </w:r>
          </w:p>
        </w:tc>
        <w:tc>
          <w:tcPr>
            <w:tcW w:w="2391" w:type="dxa"/>
            <w:tcMar>
              <w:top w:w="0" w:type="dxa"/>
              <w:left w:w="108" w:type="dxa"/>
              <w:bottom w:w="0" w:type="dxa"/>
              <w:right w:w="108" w:type="dxa"/>
            </w:tcMar>
            <w:vAlign w:val="center"/>
          </w:tcPr>
          <w:p w14:paraId="696E84E9" w14:textId="77777777" w:rsidR="009647E8" w:rsidRDefault="007E5DE3">
            <w:pPr>
              <w:widowControl/>
              <w:tabs>
                <w:tab w:val="left" w:pos="1940"/>
              </w:tabs>
              <w:spacing w:before="40" w:after="40"/>
              <w:ind w:left="162" w:hanging="193"/>
              <w:rPr>
                <w:rFonts w:eastAsia="Batang"/>
                <w:sz w:val="20"/>
                <w:lang w:eastAsia="ko-KR"/>
              </w:rPr>
            </w:pPr>
            <w:r w:rsidRPr="00BB1975">
              <w:rPr>
                <w:rFonts w:eastAsia="Batang"/>
                <w:sz w:val="20"/>
                <w:lang w:eastAsia="ko-KR"/>
              </w:rPr>
              <w:t>7</w:t>
            </w:r>
            <w:r w:rsidR="00673633" w:rsidRPr="00BB1975">
              <w:rPr>
                <w:rFonts w:eastAsia="Batang"/>
                <w:sz w:val="20"/>
                <w:lang w:eastAsia="ko-KR"/>
              </w:rPr>
              <w:t>-12</w:t>
            </w:r>
          </w:p>
        </w:tc>
      </w:tr>
      <w:tr w:rsidR="00673633" w:rsidRPr="003C101A" w14:paraId="65154343" w14:textId="77777777">
        <w:trPr>
          <w:trHeight w:val="422"/>
        </w:trPr>
        <w:tc>
          <w:tcPr>
            <w:tcW w:w="3150" w:type="dxa"/>
            <w:shd w:val="clear" w:color="auto" w:fill="F2F2F2"/>
            <w:tcMar>
              <w:top w:w="0" w:type="dxa"/>
              <w:left w:w="108" w:type="dxa"/>
              <w:bottom w:w="0" w:type="dxa"/>
              <w:right w:w="108" w:type="dxa"/>
            </w:tcMar>
            <w:vAlign w:val="center"/>
          </w:tcPr>
          <w:p w14:paraId="6F270F11" w14:textId="77777777" w:rsidR="009647E8" w:rsidRDefault="00673633">
            <w:pPr>
              <w:widowControl/>
              <w:tabs>
                <w:tab w:val="left" w:pos="1940"/>
              </w:tabs>
              <w:spacing w:before="40"/>
              <w:rPr>
                <w:rFonts w:eastAsia="Batang"/>
                <w:b/>
                <w:sz w:val="20"/>
                <w:lang w:eastAsia="ko-KR"/>
              </w:rPr>
            </w:pPr>
            <w:r w:rsidRPr="00BB1975">
              <w:rPr>
                <w:rFonts w:eastAsia="Batang"/>
                <w:b/>
                <w:sz w:val="20"/>
                <w:lang w:eastAsia="ko-KR"/>
              </w:rPr>
              <w:t>Students on Waitlist</w:t>
            </w:r>
          </w:p>
        </w:tc>
        <w:tc>
          <w:tcPr>
            <w:tcW w:w="1982" w:type="dxa"/>
            <w:tcMar>
              <w:top w:w="0" w:type="dxa"/>
              <w:left w:w="108" w:type="dxa"/>
              <w:bottom w:w="0" w:type="dxa"/>
              <w:right w:w="108" w:type="dxa"/>
            </w:tcMar>
            <w:vAlign w:val="center"/>
          </w:tcPr>
          <w:p w14:paraId="4879FF01" w14:textId="77777777" w:rsidR="009647E8" w:rsidRDefault="007E5DE3">
            <w:pPr>
              <w:widowControl/>
              <w:tabs>
                <w:tab w:val="left" w:pos="1940"/>
              </w:tabs>
              <w:spacing w:before="40"/>
              <w:ind w:left="162" w:hanging="193"/>
              <w:rPr>
                <w:rFonts w:eastAsia="Batang"/>
                <w:sz w:val="20"/>
                <w:lang w:eastAsia="ko-KR"/>
              </w:rPr>
            </w:pPr>
            <w:r w:rsidRPr="00BB1975">
              <w:rPr>
                <w:rFonts w:eastAsia="Batang"/>
                <w:sz w:val="20"/>
                <w:lang w:eastAsia="ko-KR"/>
              </w:rPr>
              <w:t>502</w:t>
            </w:r>
          </w:p>
        </w:tc>
        <w:tc>
          <w:tcPr>
            <w:tcW w:w="2212" w:type="dxa"/>
            <w:shd w:val="clear" w:color="auto" w:fill="F2F2F2"/>
            <w:tcMar>
              <w:top w:w="0" w:type="dxa"/>
              <w:left w:w="108" w:type="dxa"/>
              <w:bottom w:w="0" w:type="dxa"/>
              <w:right w:w="108" w:type="dxa"/>
            </w:tcMar>
            <w:vAlign w:val="center"/>
          </w:tcPr>
          <w:p w14:paraId="0B389EB6" w14:textId="77777777" w:rsidR="009647E8" w:rsidRDefault="00673633">
            <w:pPr>
              <w:widowControl/>
              <w:tabs>
                <w:tab w:val="left" w:pos="1940"/>
              </w:tabs>
              <w:spacing w:before="40"/>
              <w:ind w:left="162" w:hanging="193"/>
              <w:rPr>
                <w:rFonts w:eastAsia="Batang"/>
                <w:b/>
                <w:sz w:val="20"/>
                <w:lang w:eastAsia="ko-KR"/>
              </w:rPr>
            </w:pPr>
            <w:r w:rsidRPr="00BB1975">
              <w:rPr>
                <w:rFonts w:eastAsia="Batang"/>
                <w:b/>
                <w:sz w:val="20"/>
                <w:lang w:eastAsia="ko-KR"/>
              </w:rPr>
              <w:t>Current Age of School</w:t>
            </w:r>
          </w:p>
        </w:tc>
        <w:tc>
          <w:tcPr>
            <w:tcW w:w="2391" w:type="dxa"/>
            <w:tcMar>
              <w:top w:w="0" w:type="dxa"/>
              <w:left w:w="108" w:type="dxa"/>
              <w:bottom w:w="0" w:type="dxa"/>
              <w:right w:w="108" w:type="dxa"/>
            </w:tcMar>
            <w:vAlign w:val="center"/>
          </w:tcPr>
          <w:p w14:paraId="162D5B53" w14:textId="77777777" w:rsidR="009647E8" w:rsidRDefault="007E5DE3">
            <w:pPr>
              <w:widowControl/>
              <w:tabs>
                <w:tab w:val="left" w:pos="1940"/>
              </w:tabs>
              <w:spacing w:before="40" w:after="40"/>
              <w:ind w:left="162" w:hanging="193"/>
              <w:rPr>
                <w:rFonts w:eastAsia="Batang"/>
                <w:sz w:val="20"/>
                <w:lang w:eastAsia="ko-KR"/>
              </w:rPr>
            </w:pPr>
            <w:r w:rsidRPr="00BB1975">
              <w:rPr>
                <w:rFonts w:eastAsia="Batang"/>
                <w:sz w:val="20"/>
                <w:lang w:eastAsia="ko-KR"/>
              </w:rPr>
              <w:t xml:space="preserve">9 </w:t>
            </w:r>
            <w:r w:rsidR="00673633" w:rsidRPr="00BB1975">
              <w:rPr>
                <w:rFonts w:eastAsia="Batang"/>
                <w:sz w:val="20"/>
                <w:lang w:eastAsia="ko-KR"/>
              </w:rPr>
              <w:t>years</w:t>
            </w:r>
          </w:p>
        </w:tc>
      </w:tr>
      <w:tr w:rsidR="00673633" w:rsidRPr="003C101A" w14:paraId="02058DD6" w14:textId="77777777">
        <w:trPr>
          <w:trHeight w:val="635"/>
        </w:trPr>
        <w:tc>
          <w:tcPr>
            <w:tcW w:w="9735" w:type="dxa"/>
            <w:gridSpan w:val="4"/>
            <w:shd w:val="clear" w:color="auto" w:fill="F2F2F2"/>
            <w:tcMar>
              <w:top w:w="0" w:type="dxa"/>
              <w:left w:w="108" w:type="dxa"/>
              <w:bottom w:w="0" w:type="dxa"/>
              <w:right w:w="108" w:type="dxa"/>
            </w:tcMar>
          </w:tcPr>
          <w:p w14:paraId="7BC23F72" w14:textId="77777777" w:rsidR="009647E8" w:rsidRDefault="00673633">
            <w:pPr>
              <w:widowControl/>
              <w:tabs>
                <w:tab w:val="left" w:pos="1940"/>
              </w:tabs>
              <w:spacing w:before="120" w:after="40"/>
              <w:ind w:left="162" w:hanging="193"/>
              <w:rPr>
                <w:rFonts w:eastAsia="Batang"/>
                <w:b/>
                <w:sz w:val="20"/>
                <w:lang w:eastAsia="ko-KR"/>
              </w:rPr>
            </w:pPr>
            <w:r w:rsidRPr="00E35B3C">
              <w:rPr>
                <w:rFonts w:eastAsia="Batang"/>
                <w:b/>
                <w:sz w:val="20"/>
                <w:lang w:eastAsia="ko-KR"/>
              </w:rPr>
              <w:t>Mission Statement</w:t>
            </w:r>
          </w:p>
          <w:p w14:paraId="6608FE02" w14:textId="77777777" w:rsidR="009647E8" w:rsidRDefault="007E5DE3">
            <w:pPr>
              <w:widowControl/>
              <w:tabs>
                <w:tab w:val="left" w:pos="1940"/>
              </w:tabs>
              <w:spacing w:before="120" w:after="40"/>
              <w:ind w:left="162"/>
              <w:rPr>
                <w:rFonts w:eastAsia="Batang"/>
                <w:sz w:val="23"/>
                <w:szCs w:val="23"/>
                <w:lang w:eastAsia="ko-KR"/>
              </w:rPr>
            </w:pPr>
            <w:r w:rsidRPr="00E35B3C">
              <w:rPr>
                <w:sz w:val="20"/>
              </w:rPr>
              <w:t>The mission of Pioneer Charter School of Science (PCSS) is to prepare educationally under-resourced students in Chelsea, Everett, and Revere for today’s competitive world. PCSS will help them develop the academic and social skills necessary to become successful professionals and exemplary members of their community. This goal will be achieved by providing the students with a rigorous academic curriculum with emphasis on math and science, balanced by a strong foundation in the humanities, a character education program, career-oriented college preparation, and strong student–teacher–parent collaboration.</w:t>
            </w:r>
          </w:p>
        </w:tc>
      </w:tr>
    </w:tbl>
    <w:p w14:paraId="2A1F0EEE" w14:textId="77777777" w:rsidR="009647E8" w:rsidRDefault="009647E8">
      <w:pPr>
        <w:widowControl/>
        <w:rPr>
          <w:snapToGrid/>
          <w:szCs w:val="24"/>
        </w:rPr>
      </w:pPr>
    </w:p>
    <w:p w14:paraId="048C7F2F" w14:textId="77777777" w:rsidR="009647E8" w:rsidRDefault="00EE5767">
      <w:pPr>
        <w:pStyle w:val="ListParagraph"/>
        <w:widowControl/>
        <w:numPr>
          <w:ilvl w:val="0"/>
          <w:numId w:val="28"/>
        </w:numPr>
        <w:rPr>
          <w:b/>
          <w:snapToGrid/>
          <w:szCs w:val="24"/>
          <w:u w:val="single"/>
        </w:rPr>
      </w:pPr>
      <w:r w:rsidRPr="006A2D49">
        <w:rPr>
          <w:b/>
          <w:snapToGrid/>
          <w:szCs w:val="24"/>
          <w:u w:val="single"/>
        </w:rPr>
        <w:t>School’s Request</w:t>
      </w:r>
      <w:r w:rsidR="006F4CAD" w:rsidRPr="006A2D49">
        <w:rPr>
          <w:b/>
          <w:snapToGrid/>
          <w:szCs w:val="24"/>
          <w:u w:val="single"/>
        </w:rPr>
        <w:t xml:space="preserve"> and Plan for Implementation</w:t>
      </w:r>
      <w:r w:rsidR="004C0044" w:rsidRPr="006A2D49">
        <w:rPr>
          <w:b/>
          <w:snapToGrid/>
          <w:szCs w:val="24"/>
          <w:u w:val="single"/>
        </w:rPr>
        <w:t xml:space="preserve"> </w:t>
      </w:r>
    </w:p>
    <w:p w14:paraId="1CF7D377" w14:textId="77777777" w:rsidR="009647E8" w:rsidRDefault="009647E8">
      <w:pPr>
        <w:widowControl/>
        <w:ind w:left="-180"/>
      </w:pPr>
    </w:p>
    <w:p w14:paraId="6A784835" w14:textId="77777777" w:rsidR="009647E8" w:rsidRDefault="00300878">
      <w:pPr>
        <w:widowControl/>
        <w:spacing w:after="240"/>
        <w:ind w:left="-180"/>
        <w:rPr>
          <w:bCs/>
        </w:rPr>
      </w:pPr>
      <w:r w:rsidRPr="004F4EAA">
        <w:rPr>
          <w:bCs/>
        </w:rPr>
        <w:t xml:space="preserve">PCSS seeks to become a K-12 school serving 780 students by increasing its maximum enrollment by 420 </w:t>
      </w:r>
      <w:r w:rsidR="00817E6D">
        <w:rPr>
          <w:bCs/>
        </w:rPr>
        <w:t xml:space="preserve">to a total of 780 students </w:t>
      </w:r>
      <w:r w:rsidRPr="004F4EAA">
        <w:rPr>
          <w:bCs/>
        </w:rPr>
        <w:t>and</w:t>
      </w:r>
      <w:r w:rsidR="00817E6D">
        <w:rPr>
          <w:bCs/>
        </w:rPr>
        <w:t xml:space="preserve"> by</w:t>
      </w:r>
      <w:r w:rsidRPr="004F4EAA">
        <w:rPr>
          <w:bCs/>
        </w:rPr>
        <w:t xml:space="preserve"> adding grades K-6 over three years. The school proposes to add 180 students in grades K-2 during the 2016-2017 school year; add 180 students in grades K, 4, and 5 in year two; and </w:t>
      </w:r>
      <w:r w:rsidR="00170FA6">
        <w:rPr>
          <w:bCs/>
        </w:rPr>
        <w:t xml:space="preserve">add 60 students and </w:t>
      </w:r>
      <w:r w:rsidRPr="004F4EAA">
        <w:rPr>
          <w:bCs/>
        </w:rPr>
        <w:t>reach full implementation of the K-6 grade span by year three</w:t>
      </w:r>
      <w:r>
        <w:rPr>
          <w:bCs/>
        </w:rPr>
        <w:t xml:space="preserve"> in 2018-2019</w:t>
      </w:r>
      <w:r w:rsidRPr="004F4EAA">
        <w:rPr>
          <w:bCs/>
        </w:rPr>
        <w:t xml:space="preserve">. </w:t>
      </w:r>
      <w:r>
        <w:rPr>
          <w:bCs/>
        </w:rPr>
        <w:t>The school intends to maintain 60 students per grade and is not proposing to add seats to its already established</w:t>
      </w:r>
      <w:r w:rsidR="0009089D">
        <w:rPr>
          <w:bCs/>
        </w:rPr>
        <w:t xml:space="preserve"> </w:t>
      </w:r>
      <w:r>
        <w:rPr>
          <w:bCs/>
        </w:rPr>
        <w:t>7-12</w:t>
      </w:r>
      <w:r w:rsidR="0009089D">
        <w:rPr>
          <w:bCs/>
        </w:rPr>
        <w:t xml:space="preserve"> school</w:t>
      </w:r>
      <w:r>
        <w:rPr>
          <w:bCs/>
        </w:rPr>
        <w:t>.</w:t>
      </w:r>
      <w:r w:rsidR="0009089D">
        <w:rPr>
          <w:bCs/>
        </w:rPr>
        <w:t xml:space="preserve"> </w:t>
      </w:r>
    </w:p>
    <w:p w14:paraId="2376FA23" w14:textId="77777777" w:rsidR="009647E8" w:rsidRDefault="00300878">
      <w:pPr>
        <w:widowControl/>
        <w:spacing w:after="240"/>
        <w:ind w:left="-180"/>
        <w:rPr>
          <w:bCs/>
        </w:rPr>
      </w:pPr>
      <w:r w:rsidRPr="004F4EAA">
        <w:rPr>
          <w:bCs/>
        </w:rPr>
        <w:t>Th</w:t>
      </w:r>
      <w:r w:rsidR="0009089D">
        <w:rPr>
          <w:bCs/>
        </w:rPr>
        <w:t xml:space="preserve">e proposed </w:t>
      </w:r>
      <w:r w:rsidRPr="004F4EAA">
        <w:rPr>
          <w:bCs/>
        </w:rPr>
        <w:t>approach</w:t>
      </w:r>
      <w:r w:rsidR="007F5B5C">
        <w:rPr>
          <w:bCs/>
        </w:rPr>
        <w:t xml:space="preserve"> to adding new grades </w:t>
      </w:r>
      <w:r w:rsidRPr="004F4EAA">
        <w:rPr>
          <w:bCs/>
        </w:rPr>
        <w:t>is similar to the growth plans implemented by PCSS during its first charter term as well as the establishment of its second charter school in Saugus</w:t>
      </w:r>
      <w:r w:rsidR="00170FA6">
        <w:rPr>
          <w:bCs/>
        </w:rPr>
        <w:t>,</w:t>
      </w:r>
      <w:r w:rsidRPr="004F4EAA">
        <w:rPr>
          <w:bCs/>
        </w:rPr>
        <w:t xml:space="preserve"> PCSS II. Similar approaches to growth have been employed by other charter schools implementing new K-8 grade spans.</w:t>
      </w:r>
      <w:r w:rsidRPr="00300878">
        <w:rPr>
          <w:rStyle w:val="FootnoteReference"/>
          <w:bCs/>
          <w:vertAlign w:val="superscript"/>
        </w:rPr>
        <w:footnoteReference w:id="2"/>
      </w:r>
      <w:r w:rsidR="008D149B">
        <w:rPr>
          <w:bCs/>
        </w:rPr>
        <w:t xml:space="preserve"> </w:t>
      </w:r>
      <w:r w:rsidRPr="004F4EAA">
        <w:rPr>
          <w:bCs/>
        </w:rPr>
        <w:t xml:space="preserve">PCSS has </w:t>
      </w:r>
      <w:r w:rsidR="008D149B">
        <w:rPr>
          <w:bCs/>
        </w:rPr>
        <w:t xml:space="preserve">also </w:t>
      </w:r>
      <w:r w:rsidRPr="004F4EAA">
        <w:rPr>
          <w:bCs/>
        </w:rPr>
        <w:t>committed to continue to accept new students in grades K-9 of the proposed K-12 grade span, which exceeds the statutory requirement to fill va</w:t>
      </w:r>
      <w:r w:rsidR="00A56FE0">
        <w:rPr>
          <w:bCs/>
        </w:rPr>
        <w:t>cancies in grades K-6</w:t>
      </w:r>
      <w:r w:rsidRPr="004F4EAA">
        <w:rPr>
          <w:bCs/>
        </w:rPr>
        <w:t xml:space="preserve">. </w:t>
      </w:r>
    </w:p>
    <w:p w14:paraId="2666E53C" w14:textId="77777777" w:rsidR="009647E8" w:rsidRDefault="00A56FE0" w:rsidP="009E5DA1">
      <w:pPr>
        <w:widowControl/>
        <w:spacing w:after="240"/>
        <w:ind w:left="-180"/>
        <w:rPr>
          <w:bCs/>
        </w:rPr>
      </w:pPr>
      <w:r w:rsidRPr="004F4EAA">
        <w:rPr>
          <w:bCs/>
        </w:rPr>
        <w:t xml:space="preserve">The school </w:t>
      </w:r>
      <w:r>
        <w:rPr>
          <w:bCs/>
        </w:rPr>
        <w:t>currently</w:t>
      </w:r>
      <w:r w:rsidRPr="004F4EAA">
        <w:rPr>
          <w:bCs/>
        </w:rPr>
        <w:t xml:space="preserve"> provide</w:t>
      </w:r>
      <w:r>
        <w:rPr>
          <w:bCs/>
        </w:rPr>
        <w:t>s</w:t>
      </w:r>
      <w:r w:rsidRPr="004F4EAA">
        <w:rPr>
          <w:bCs/>
        </w:rPr>
        <w:t xml:space="preserve"> </w:t>
      </w:r>
      <w:r>
        <w:rPr>
          <w:bCs/>
        </w:rPr>
        <w:t xml:space="preserve">regional </w:t>
      </w:r>
      <w:r w:rsidRPr="004F4EAA">
        <w:rPr>
          <w:bCs/>
        </w:rPr>
        <w:t xml:space="preserve">transportation for residents of </w:t>
      </w:r>
      <w:r w:rsidRPr="004F4EAA">
        <w:rPr>
          <w:rFonts w:eastAsia="Batang"/>
          <w:lang w:eastAsia="ko-KR"/>
        </w:rPr>
        <w:t>Chelsea and Revere</w:t>
      </w:r>
      <w:r>
        <w:rPr>
          <w:rFonts w:eastAsia="Batang"/>
          <w:lang w:eastAsia="ko-KR"/>
        </w:rPr>
        <w:t>, and will continue to do so under the proposed expansion</w:t>
      </w:r>
      <w:r w:rsidRPr="004F4EAA">
        <w:rPr>
          <w:rFonts w:eastAsia="Batang"/>
          <w:lang w:eastAsia="ko-KR"/>
        </w:rPr>
        <w:t>.</w:t>
      </w:r>
      <w:r>
        <w:rPr>
          <w:rFonts w:eastAsia="Batang"/>
          <w:lang w:eastAsia="ko-KR"/>
        </w:rPr>
        <w:t xml:space="preserve"> </w:t>
      </w:r>
      <w:r w:rsidR="005734B1">
        <w:rPr>
          <w:rFonts w:eastAsia="Batang"/>
          <w:lang w:eastAsia="ko-KR"/>
        </w:rPr>
        <w:t>For K-6 students who live in the district in which</w:t>
      </w:r>
      <w:r w:rsidR="009E5DA1">
        <w:rPr>
          <w:rFonts w:eastAsia="Batang"/>
          <w:lang w:eastAsia="ko-KR"/>
        </w:rPr>
        <w:t xml:space="preserve"> </w:t>
      </w:r>
      <w:r w:rsidR="005734B1">
        <w:rPr>
          <w:rFonts w:eastAsia="Batang"/>
          <w:lang w:eastAsia="ko-KR"/>
        </w:rPr>
        <w:t>the charter school is located and live more than two miles from the school that they attend, the school district of residence is required to provide transportation. G.L. c. 71, § 68</w:t>
      </w:r>
      <w:r w:rsidR="00DB3E33">
        <w:rPr>
          <w:rFonts w:eastAsia="Batang"/>
          <w:lang w:eastAsia="ko-KR"/>
        </w:rPr>
        <w:t>;</w:t>
      </w:r>
      <w:r w:rsidR="005734B1">
        <w:rPr>
          <w:rFonts w:eastAsia="Batang"/>
          <w:lang w:eastAsia="ko-KR"/>
        </w:rPr>
        <w:t xml:space="preserve"> and G.L. c. </w:t>
      </w:r>
      <w:r w:rsidR="00DB3E33">
        <w:rPr>
          <w:rFonts w:eastAsia="Batang"/>
          <w:lang w:eastAsia="ko-KR"/>
        </w:rPr>
        <w:t xml:space="preserve">71, </w:t>
      </w:r>
      <w:r w:rsidR="009E5DA1">
        <w:rPr>
          <w:rFonts w:eastAsia="Batang"/>
          <w:lang w:eastAsia="ko-KR"/>
        </w:rPr>
        <w:br/>
      </w:r>
      <w:r w:rsidR="00DB3E33">
        <w:rPr>
          <w:rFonts w:eastAsia="Batang"/>
          <w:lang w:eastAsia="ko-KR"/>
        </w:rPr>
        <w:t>§ 89(cc).</w:t>
      </w:r>
      <w:r w:rsidR="00300878" w:rsidRPr="004F4EAA">
        <w:rPr>
          <w:bCs/>
        </w:rPr>
        <w:t xml:space="preserve"> </w:t>
      </w:r>
    </w:p>
    <w:p w14:paraId="54750470" w14:textId="77777777" w:rsidR="00BA4FA1" w:rsidRDefault="00BA4FA1" w:rsidP="009E5DA1">
      <w:pPr>
        <w:widowControl/>
        <w:spacing w:after="240"/>
        <w:ind w:left="-180"/>
        <w:rPr>
          <w:bCs/>
        </w:rPr>
      </w:pPr>
    </w:p>
    <w:p w14:paraId="28382E21" w14:textId="77777777" w:rsidR="009647E8" w:rsidRDefault="00A56FE0">
      <w:pPr>
        <w:pStyle w:val="ListParagraph"/>
        <w:widowControl/>
        <w:numPr>
          <w:ilvl w:val="0"/>
          <w:numId w:val="28"/>
        </w:numPr>
        <w:rPr>
          <w:b/>
          <w:snapToGrid/>
          <w:szCs w:val="24"/>
          <w:u w:val="single"/>
        </w:rPr>
      </w:pPr>
      <w:r w:rsidRPr="006A2D49">
        <w:rPr>
          <w:b/>
          <w:snapToGrid/>
          <w:szCs w:val="24"/>
          <w:u w:val="single"/>
        </w:rPr>
        <w:t>Change to Grades Served</w:t>
      </w:r>
    </w:p>
    <w:p w14:paraId="0E4E81FB" w14:textId="77777777" w:rsidR="009647E8" w:rsidRDefault="009647E8">
      <w:pPr>
        <w:widowControl/>
        <w:ind w:left="-180"/>
        <w:rPr>
          <w:bCs/>
        </w:rPr>
      </w:pPr>
    </w:p>
    <w:p w14:paraId="74DD336D" w14:textId="77777777" w:rsidR="009647E8" w:rsidRDefault="00A56FE0">
      <w:pPr>
        <w:widowControl/>
        <w:ind w:left="-180"/>
        <w:rPr>
          <w:bCs/>
        </w:rPr>
      </w:pPr>
      <w:r>
        <w:rPr>
          <w:bCs/>
        </w:rPr>
        <w:t>PCSS</w:t>
      </w:r>
      <w:r w:rsidR="00A46155" w:rsidRPr="004F4EAA">
        <w:rPr>
          <w:bCs/>
        </w:rPr>
        <w:t xml:space="preserve"> reports that employees with prior elementary school experience</w:t>
      </w:r>
      <w:r w:rsidR="00296300">
        <w:rPr>
          <w:bCs/>
        </w:rPr>
        <w:t xml:space="preserve"> will support implementation of the new grade span.  Additionally, PCSS will work with </w:t>
      </w:r>
      <w:r w:rsidR="00A46155" w:rsidRPr="004F4EAA">
        <w:rPr>
          <w:bCs/>
        </w:rPr>
        <w:t xml:space="preserve">Neighborhood House Charter School (NHCS), a K-8 school in Boston. </w:t>
      </w:r>
      <w:r w:rsidR="00163949">
        <w:rPr>
          <w:bCs/>
        </w:rPr>
        <w:t xml:space="preserve">PCSS </w:t>
      </w:r>
      <w:r w:rsidR="00A46155" w:rsidRPr="004F4EAA">
        <w:rPr>
          <w:bCs/>
        </w:rPr>
        <w:t xml:space="preserve">reports </w:t>
      </w:r>
      <w:r w:rsidR="00296300">
        <w:rPr>
          <w:bCs/>
        </w:rPr>
        <w:t>that its</w:t>
      </w:r>
      <w:r w:rsidR="00296300" w:rsidRPr="004F4EAA">
        <w:rPr>
          <w:bCs/>
        </w:rPr>
        <w:t xml:space="preserve"> </w:t>
      </w:r>
      <w:r w:rsidR="00A46155" w:rsidRPr="004F4EAA">
        <w:rPr>
          <w:bCs/>
        </w:rPr>
        <w:t>model of expanded learning time</w:t>
      </w:r>
      <w:r w:rsidR="00296300">
        <w:rPr>
          <w:bCs/>
        </w:rPr>
        <w:t>,</w:t>
      </w:r>
      <w:r w:rsidR="00A46155" w:rsidRPr="004F4EAA">
        <w:rPr>
          <w:bCs/>
        </w:rPr>
        <w:t xml:space="preserve"> with an emphasis on science, mathematics, and character education</w:t>
      </w:r>
      <w:r w:rsidR="00296300">
        <w:rPr>
          <w:bCs/>
        </w:rPr>
        <w:t>,</w:t>
      </w:r>
      <w:r w:rsidR="00A46155" w:rsidRPr="004F4EAA">
        <w:rPr>
          <w:bCs/>
        </w:rPr>
        <w:t xml:space="preserve"> will remain the same but with age appropriate approaches, including using time differently</w:t>
      </w:r>
      <w:r w:rsidR="006F4CAD">
        <w:rPr>
          <w:bCs/>
        </w:rPr>
        <w:t xml:space="preserve"> during the school day</w:t>
      </w:r>
      <w:r w:rsidR="00A46155" w:rsidRPr="004F4EAA">
        <w:rPr>
          <w:bCs/>
        </w:rPr>
        <w:t xml:space="preserve"> to support enrichment opportunities. The school has consulted other charter schools that have performed similar expansions</w:t>
      </w:r>
      <w:r w:rsidR="00785F9A">
        <w:rPr>
          <w:bCs/>
        </w:rPr>
        <w:t xml:space="preserve"> </w:t>
      </w:r>
      <w:r w:rsidR="00A46155" w:rsidRPr="004F4EAA">
        <w:rPr>
          <w:bCs/>
        </w:rPr>
        <w:t xml:space="preserve">to increase </w:t>
      </w:r>
      <w:r w:rsidR="00163949">
        <w:rPr>
          <w:bCs/>
        </w:rPr>
        <w:t xml:space="preserve">its </w:t>
      </w:r>
      <w:r w:rsidR="00A46155" w:rsidRPr="004F4EAA">
        <w:rPr>
          <w:bCs/>
        </w:rPr>
        <w:t>preparedness for the potential challenges.</w:t>
      </w:r>
    </w:p>
    <w:p w14:paraId="650AD41B" w14:textId="77777777" w:rsidR="009647E8" w:rsidRDefault="009647E8">
      <w:pPr>
        <w:widowControl/>
        <w:ind w:left="-180"/>
        <w:rPr>
          <w:bCs/>
        </w:rPr>
      </w:pPr>
    </w:p>
    <w:p w14:paraId="6B780538" w14:textId="77777777" w:rsidR="009647E8" w:rsidRDefault="00A46155">
      <w:pPr>
        <w:widowControl/>
        <w:ind w:left="-180"/>
        <w:rPr>
          <w:bCs/>
        </w:rPr>
      </w:pPr>
      <w:r w:rsidRPr="004F4EAA">
        <w:rPr>
          <w:bCs/>
        </w:rPr>
        <w:t xml:space="preserve">The school’s current executive director leads </w:t>
      </w:r>
      <w:r w:rsidR="00513909">
        <w:rPr>
          <w:bCs/>
        </w:rPr>
        <w:t>a</w:t>
      </w:r>
      <w:r w:rsidR="00513909" w:rsidRPr="004F4EAA">
        <w:rPr>
          <w:bCs/>
        </w:rPr>
        <w:t xml:space="preserve"> </w:t>
      </w:r>
      <w:r w:rsidRPr="004F4EAA">
        <w:rPr>
          <w:bCs/>
        </w:rPr>
        <w:t>K-6 task force</w:t>
      </w:r>
      <w:r w:rsidR="00513909">
        <w:rPr>
          <w:bCs/>
        </w:rPr>
        <w:t xml:space="preserve"> that</w:t>
      </w:r>
      <w:r w:rsidRPr="004F4EAA">
        <w:rPr>
          <w:bCs/>
        </w:rPr>
        <w:t xml:space="preserve"> will </w:t>
      </w:r>
      <w:r w:rsidR="00296300">
        <w:rPr>
          <w:bCs/>
        </w:rPr>
        <w:t>prepare for and i</w:t>
      </w:r>
      <w:r w:rsidRPr="004F4EAA">
        <w:rPr>
          <w:bCs/>
        </w:rPr>
        <w:t xml:space="preserve">mplement the K-6 expansion, including curriculum development, </w:t>
      </w:r>
      <w:r w:rsidR="00296300">
        <w:rPr>
          <w:bCs/>
        </w:rPr>
        <w:t xml:space="preserve">establishing </w:t>
      </w:r>
      <w:r w:rsidRPr="004F4EAA">
        <w:rPr>
          <w:bCs/>
        </w:rPr>
        <w:t xml:space="preserve">school day routines and procedures, and </w:t>
      </w:r>
      <w:r w:rsidR="00296300">
        <w:rPr>
          <w:bCs/>
        </w:rPr>
        <w:t xml:space="preserve">developing a </w:t>
      </w:r>
      <w:r w:rsidRPr="004F4EAA">
        <w:rPr>
          <w:bCs/>
        </w:rPr>
        <w:t>code of conduct. The K-6 task force will build a curriculum from NHCS’</w:t>
      </w:r>
      <w:r w:rsidR="00163949">
        <w:rPr>
          <w:bCs/>
        </w:rPr>
        <w:t>s</w:t>
      </w:r>
      <w:r w:rsidRPr="004F4EAA">
        <w:rPr>
          <w:bCs/>
        </w:rPr>
        <w:t xml:space="preserve"> scope and sequence and </w:t>
      </w:r>
      <w:r w:rsidR="00296300">
        <w:rPr>
          <w:bCs/>
        </w:rPr>
        <w:t xml:space="preserve">will </w:t>
      </w:r>
      <w:r w:rsidRPr="004F4EAA">
        <w:rPr>
          <w:bCs/>
        </w:rPr>
        <w:t>review the units, lessons, and assessments developed by NHCS faculty for potential adaptation and use by PCSS teachers. In addition to the executive director, the school reports that there are twelve PCSS employees with elementary school experience or qualifications who will participate in the expansion.</w:t>
      </w:r>
      <w:r>
        <w:rPr>
          <w:bCs/>
        </w:rPr>
        <w:t xml:space="preserve"> The school submitted additional materials </w:t>
      </w:r>
      <w:r w:rsidR="00296300">
        <w:rPr>
          <w:bCs/>
        </w:rPr>
        <w:t xml:space="preserve">that </w:t>
      </w:r>
      <w:r>
        <w:rPr>
          <w:bCs/>
        </w:rPr>
        <w:t xml:space="preserve">demonstrate planning and preparation to implement the proposed grade span, including curriculum overviews, school schedules, and descriptions of the behavior system and character education program.  </w:t>
      </w:r>
    </w:p>
    <w:p w14:paraId="766D2762" w14:textId="77777777" w:rsidR="009647E8" w:rsidRDefault="009647E8">
      <w:pPr>
        <w:widowControl/>
        <w:ind w:left="-180"/>
        <w:rPr>
          <w:bCs/>
        </w:rPr>
      </w:pPr>
    </w:p>
    <w:p w14:paraId="548CC61F" w14:textId="77777777" w:rsidR="009647E8" w:rsidRDefault="00A46155">
      <w:pPr>
        <w:widowControl/>
        <w:ind w:left="-180"/>
        <w:rPr>
          <w:bCs/>
        </w:rPr>
      </w:pPr>
      <w:r w:rsidRPr="004F4EAA">
        <w:rPr>
          <w:bCs/>
        </w:rPr>
        <w:t>The executive director of NHCS has submitted a letter of commitment to support PCSS in its development of curriculum and assessments</w:t>
      </w:r>
      <w:r w:rsidR="00296300">
        <w:rPr>
          <w:bCs/>
        </w:rPr>
        <w:t>,</w:t>
      </w:r>
      <w:r w:rsidRPr="004F4EAA">
        <w:rPr>
          <w:bCs/>
        </w:rPr>
        <w:t xml:space="preserve"> the implementation of school culture and operations</w:t>
      </w:r>
      <w:r w:rsidR="00296300">
        <w:rPr>
          <w:bCs/>
        </w:rPr>
        <w:t>,</w:t>
      </w:r>
      <w:r w:rsidRPr="004F4EAA">
        <w:rPr>
          <w:bCs/>
        </w:rPr>
        <w:t xml:space="preserve"> the delivery of professional development activities</w:t>
      </w:r>
      <w:r w:rsidR="00296300">
        <w:rPr>
          <w:bCs/>
        </w:rPr>
        <w:t>,</w:t>
      </w:r>
      <w:r w:rsidRPr="004F4EAA">
        <w:rPr>
          <w:bCs/>
        </w:rPr>
        <w:t xml:space="preserve"> and </w:t>
      </w:r>
      <w:r w:rsidR="00267216">
        <w:rPr>
          <w:bCs/>
        </w:rPr>
        <w:t>the provision of</w:t>
      </w:r>
      <w:r w:rsidRPr="004F4EAA">
        <w:rPr>
          <w:bCs/>
        </w:rPr>
        <w:t xml:space="preserve"> feedback from NHCS staff on the effectiveness of implementation. NHCS has previously </w:t>
      </w:r>
      <w:r w:rsidR="00296300">
        <w:rPr>
          <w:bCs/>
        </w:rPr>
        <w:t xml:space="preserve">assisted </w:t>
      </w:r>
      <w:r w:rsidRPr="004F4EAA">
        <w:rPr>
          <w:bCs/>
        </w:rPr>
        <w:t>other schools under the Charter School Program Grant.</w:t>
      </w:r>
    </w:p>
    <w:p w14:paraId="37998647" w14:textId="77777777" w:rsidR="009647E8" w:rsidRDefault="009647E8">
      <w:pPr>
        <w:widowControl/>
        <w:spacing w:after="40"/>
        <w:ind w:left="-180"/>
      </w:pPr>
    </w:p>
    <w:p w14:paraId="17C124AB" w14:textId="77777777" w:rsidR="009647E8" w:rsidRDefault="00ED773B">
      <w:pPr>
        <w:pStyle w:val="ListParagraph"/>
        <w:widowControl/>
        <w:numPr>
          <w:ilvl w:val="0"/>
          <w:numId w:val="28"/>
        </w:numPr>
        <w:rPr>
          <w:b/>
          <w:szCs w:val="24"/>
        </w:rPr>
      </w:pPr>
      <w:r w:rsidRPr="006A2D49">
        <w:rPr>
          <w:b/>
          <w:szCs w:val="24"/>
          <w:u w:val="single"/>
        </w:rPr>
        <w:t xml:space="preserve">Department Review </w:t>
      </w:r>
    </w:p>
    <w:p w14:paraId="67A8638C" w14:textId="77777777" w:rsidR="009647E8" w:rsidRDefault="009647E8">
      <w:pPr>
        <w:pStyle w:val="BodyText"/>
        <w:rPr>
          <w:rFonts w:ascii="Times New Roman" w:hAnsi="Times New Roman"/>
        </w:rPr>
      </w:pPr>
    </w:p>
    <w:p w14:paraId="41FFF13D" w14:textId="77777777" w:rsidR="009647E8" w:rsidRDefault="009F2172">
      <w:pPr>
        <w:pStyle w:val="BodyText"/>
        <w:ind w:left="-180"/>
        <w:rPr>
          <w:rFonts w:ascii="Times New Roman" w:hAnsi="Times New Roman"/>
        </w:rPr>
      </w:pPr>
      <w:r w:rsidRPr="00771DC8">
        <w:rPr>
          <w:rFonts w:ascii="Times New Roman" w:hAnsi="Times New Roman"/>
        </w:rPr>
        <w:t xml:space="preserve">Section 1.10 of </w:t>
      </w:r>
      <w:r w:rsidR="001C29DA">
        <w:rPr>
          <w:rFonts w:ascii="Times New Roman" w:hAnsi="Times New Roman"/>
        </w:rPr>
        <w:t xml:space="preserve">the Charter School Regulations </w:t>
      </w:r>
      <w:r w:rsidRPr="00771DC8">
        <w:rPr>
          <w:rFonts w:ascii="Times New Roman" w:hAnsi="Times New Roman"/>
        </w:rPr>
        <w:t xml:space="preserve">contains several criteria </w:t>
      </w:r>
      <w:r w:rsidR="003C5EC7">
        <w:rPr>
          <w:rFonts w:ascii="Times New Roman" w:hAnsi="Times New Roman"/>
        </w:rPr>
        <w:t>to</w:t>
      </w:r>
      <w:r w:rsidRPr="00771DC8">
        <w:rPr>
          <w:rFonts w:ascii="Times New Roman" w:hAnsi="Times New Roman"/>
        </w:rPr>
        <w:t xml:space="preserve"> consider in determin</w:t>
      </w:r>
      <w:r w:rsidR="003C5EC7">
        <w:rPr>
          <w:rFonts w:ascii="Times New Roman" w:hAnsi="Times New Roman"/>
        </w:rPr>
        <w:t>ing whether to grant</w:t>
      </w:r>
      <w:r w:rsidRPr="00771DC8">
        <w:rPr>
          <w:rFonts w:ascii="Times New Roman" w:hAnsi="Times New Roman"/>
        </w:rPr>
        <w:t xml:space="preserve"> a school’s request to amend its charter. </w:t>
      </w:r>
      <w:r w:rsidR="008D486A">
        <w:rPr>
          <w:rFonts w:ascii="Times New Roman" w:hAnsi="Times New Roman"/>
        </w:rPr>
        <w:t xml:space="preserve">The Department’s </w:t>
      </w:r>
      <w:r w:rsidRPr="00771DC8">
        <w:rPr>
          <w:szCs w:val="24"/>
        </w:rPr>
        <w:t xml:space="preserve">comprehensive </w:t>
      </w:r>
      <w:r w:rsidR="00AA0B46">
        <w:rPr>
          <w:szCs w:val="24"/>
        </w:rPr>
        <w:t xml:space="preserve">review </w:t>
      </w:r>
      <w:r w:rsidR="008D486A">
        <w:rPr>
          <w:szCs w:val="24"/>
        </w:rPr>
        <w:t>was</w:t>
      </w:r>
      <w:r w:rsidR="00ED773B">
        <w:rPr>
          <w:szCs w:val="24"/>
        </w:rPr>
        <w:t xml:space="preserve"> based upon these criteria</w:t>
      </w:r>
      <w:r w:rsidRPr="00771DC8">
        <w:rPr>
          <w:szCs w:val="24"/>
        </w:rPr>
        <w:t xml:space="preserve">. </w:t>
      </w:r>
    </w:p>
    <w:p w14:paraId="12D682E9" w14:textId="77777777" w:rsidR="009647E8" w:rsidRDefault="009647E8">
      <w:pPr>
        <w:pStyle w:val="ListParagraph"/>
        <w:widowControl/>
        <w:autoSpaceDE w:val="0"/>
        <w:autoSpaceDN w:val="0"/>
        <w:adjustRightInd w:val="0"/>
        <w:ind w:left="270"/>
        <w:rPr>
          <w:szCs w:val="24"/>
        </w:rPr>
      </w:pPr>
    </w:p>
    <w:p w14:paraId="4A68DEA4" w14:textId="77777777" w:rsidR="009647E8" w:rsidRDefault="008229D3">
      <w:pPr>
        <w:pStyle w:val="ListParagraph"/>
        <w:widowControl/>
        <w:autoSpaceDE w:val="0"/>
        <w:autoSpaceDN w:val="0"/>
        <w:adjustRightInd w:val="0"/>
        <w:ind w:left="-180"/>
        <w:rPr>
          <w:szCs w:val="24"/>
        </w:rPr>
      </w:pPr>
      <w:r>
        <w:rPr>
          <w:szCs w:val="24"/>
        </w:rPr>
        <w:t>The Department</w:t>
      </w:r>
      <w:r w:rsidR="00863A13">
        <w:rPr>
          <w:szCs w:val="24"/>
        </w:rPr>
        <w:t xml:space="preserve">’s </w:t>
      </w:r>
      <w:r>
        <w:rPr>
          <w:szCs w:val="24"/>
        </w:rPr>
        <w:t>review included the following considerations:</w:t>
      </w:r>
    </w:p>
    <w:p w14:paraId="343203AF" w14:textId="77777777" w:rsidR="009647E8" w:rsidRDefault="009647E8">
      <w:pPr>
        <w:pStyle w:val="ListParagraph"/>
        <w:widowControl/>
        <w:autoSpaceDE w:val="0"/>
        <w:autoSpaceDN w:val="0"/>
        <w:adjustRightInd w:val="0"/>
        <w:ind w:left="-180"/>
        <w:rPr>
          <w:szCs w:val="24"/>
        </w:rPr>
      </w:pPr>
    </w:p>
    <w:p w14:paraId="7DC41CB3" w14:textId="77777777" w:rsidR="009647E8" w:rsidRDefault="00ED773B">
      <w:pPr>
        <w:pStyle w:val="ListParagraph"/>
        <w:widowControl/>
        <w:numPr>
          <w:ilvl w:val="0"/>
          <w:numId w:val="17"/>
        </w:numPr>
        <w:autoSpaceDE w:val="0"/>
        <w:autoSpaceDN w:val="0"/>
        <w:adjustRightInd w:val="0"/>
        <w:rPr>
          <w:szCs w:val="24"/>
        </w:rPr>
      </w:pPr>
      <w:r>
        <w:t xml:space="preserve">the </w:t>
      </w:r>
      <w:r w:rsidRPr="00771DC8">
        <w:t xml:space="preserve">charter school’s compliance with applicable state, federal, and local </w:t>
      </w:r>
      <w:proofErr w:type="gramStart"/>
      <w:r w:rsidRPr="00771DC8">
        <w:t>law</w:t>
      </w:r>
      <w:r w:rsidR="008229D3">
        <w:t>;</w:t>
      </w:r>
      <w:proofErr w:type="gramEnd"/>
    </w:p>
    <w:p w14:paraId="678DEDD8" w14:textId="77777777" w:rsidR="009647E8" w:rsidRDefault="00233415">
      <w:pPr>
        <w:pStyle w:val="ListParagraph"/>
        <w:widowControl/>
        <w:numPr>
          <w:ilvl w:val="0"/>
          <w:numId w:val="17"/>
        </w:numPr>
        <w:autoSpaceDE w:val="0"/>
        <w:autoSpaceDN w:val="0"/>
        <w:adjustRightInd w:val="0"/>
        <w:rPr>
          <w:szCs w:val="24"/>
        </w:rPr>
      </w:pPr>
      <w:r>
        <w:t>a</w:t>
      </w:r>
      <w:r w:rsidR="00ED773B">
        <w:t>ffirmative</w:t>
      </w:r>
      <w:r>
        <w:t>, credible</w:t>
      </w:r>
      <w:r w:rsidR="00ED773B">
        <w:t xml:space="preserve"> </w:t>
      </w:r>
      <w:r w:rsidR="00ED773B" w:rsidRPr="00771DC8">
        <w:t xml:space="preserve">evidence </w:t>
      </w:r>
      <w:r w:rsidR="00ED773B">
        <w:t>regarding the faithfulness of the school to the terms of its charter, including the extent to which the school has followed its recruitment and retention plan and has disseminated best</w:t>
      </w:r>
      <w:r w:rsidR="00CC76F3">
        <w:t xml:space="preserve"> </w:t>
      </w:r>
      <w:proofErr w:type="gramStart"/>
      <w:r w:rsidR="00CC76F3">
        <w:t>practices</w:t>
      </w:r>
      <w:r w:rsidR="008229D3">
        <w:t>;</w:t>
      </w:r>
      <w:proofErr w:type="gramEnd"/>
    </w:p>
    <w:p w14:paraId="4AEA6A2F" w14:textId="77777777" w:rsidR="009647E8" w:rsidRDefault="00233415">
      <w:pPr>
        <w:pStyle w:val="ListParagraph"/>
        <w:widowControl/>
        <w:numPr>
          <w:ilvl w:val="0"/>
          <w:numId w:val="17"/>
        </w:numPr>
        <w:autoSpaceDE w:val="0"/>
        <w:autoSpaceDN w:val="0"/>
        <w:adjustRightInd w:val="0"/>
        <w:rPr>
          <w:szCs w:val="24"/>
        </w:rPr>
      </w:pPr>
      <w:r>
        <w:t>a</w:t>
      </w:r>
      <w:r w:rsidR="008D486A">
        <w:t>ffirmative</w:t>
      </w:r>
      <w:r>
        <w:t>, credible</w:t>
      </w:r>
      <w:r w:rsidR="008D486A">
        <w:t xml:space="preserve"> evidence regarding </w:t>
      </w:r>
      <w:r w:rsidR="00ED773B">
        <w:t xml:space="preserve">the success of the school's academic </w:t>
      </w:r>
      <w:proofErr w:type="gramStart"/>
      <w:r w:rsidR="00ED773B">
        <w:t>program</w:t>
      </w:r>
      <w:r w:rsidR="008229D3">
        <w:t>;</w:t>
      </w:r>
      <w:proofErr w:type="gramEnd"/>
    </w:p>
    <w:p w14:paraId="1DF86A70" w14:textId="77777777" w:rsidR="009647E8" w:rsidRDefault="00233415">
      <w:pPr>
        <w:pStyle w:val="ListParagraph"/>
        <w:widowControl/>
        <w:numPr>
          <w:ilvl w:val="0"/>
          <w:numId w:val="17"/>
        </w:numPr>
        <w:autoSpaceDE w:val="0"/>
        <w:autoSpaceDN w:val="0"/>
        <w:adjustRightInd w:val="0"/>
        <w:rPr>
          <w:szCs w:val="24"/>
        </w:rPr>
      </w:pPr>
      <w:r>
        <w:t>a</w:t>
      </w:r>
      <w:r w:rsidR="008D486A">
        <w:t>ffirmative</w:t>
      </w:r>
      <w:r>
        <w:t>, credible</w:t>
      </w:r>
      <w:r w:rsidR="008D486A">
        <w:t xml:space="preserve"> evidence regarding </w:t>
      </w:r>
      <w:r w:rsidR="00ED773B">
        <w:t xml:space="preserve">the viability of the school as an </w:t>
      </w:r>
      <w:proofErr w:type="gramStart"/>
      <w:r w:rsidR="00ED773B">
        <w:t>organization</w:t>
      </w:r>
      <w:r w:rsidR="006A3C92">
        <w:t>;</w:t>
      </w:r>
      <w:proofErr w:type="gramEnd"/>
    </w:p>
    <w:p w14:paraId="5E180A9A" w14:textId="77777777" w:rsidR="009647E8" w:rsidRDefault="00BC68E2">
      <w:pPr>
        <w:pStyle w:val="ListParagraph"/>
        <w:widowControl/>
        <w:numPr>
          <w:ilvl w:val="0"/>
          <w:numId w:val="17"/>
        </w:numPr>
        <w:autoSpaceDE w:val="0"/>
        <w:autoSpaceDN w:val="0"/>
        <w:adjustRightInd w:val="0"/>
        <w:rPr>
          <w:szCs w:val="24"/>
        </w:rPr>
      </w:pPr>
      <w:r w:rsidRPr="00771DC8">
        <w:rPr>
          <w:szCs w:val="24"/>
        </w:rPr>
        <w:t xml:space="preserve">the </w:t>
      </w:r>
      <w:r>
        <w:rPr>
          <w:szCs w:val="24"/>
        </w:rPr>
        <w:t>merits</w:t>
      </w:r>
      <w:r w:rsidRPr="00771DC8">
        <w:rPr>
          <w:szCs w:val="24"/>
        </w:rPr>
        <w:t xml:space="preserve"> of </w:t>
      </w:r>
      <w:r>
        <w:rPr>
          <w:szCs w:val="24"/>
        </w:rPr>
        <w:t xml:space="preserve">the school’s </w:t>
      </w:r>
      <w:r w:rsidRPr="00771DC8">
        <w:rPr>
          <w:szCs w:val="24"/>
        </w:rPr>
        <w:t xml:space="preserve">amendment request when judged against the criteria outlined in the Department’s </w:t>
      </w:r>
      <w:hyperlink r:id="rId15" w:history="1">
        <w:r w:rsidRPr="00EB0AAB">
          <w:rPr>
            <w:rStyle w:val="Hyperlink"/>
          </w:rPr>
          <w:t>Charter Amendment and Notification Guidelines</w:t>
        </w:r>
      </w:hyperlink>
      <w:r>
        <w:t xml:space="preserve"> </w:t>
      </w:r>
      <w:r>
        <w:rPr>
          <w:szCs w:val="24"/>
        </w:rPr>
        <w:t>and</w:t>
      </w:r>
      <w:r w:rsidRPr="00771DC8">
        <w:rPr>
          <w:szCs w:val="24"/>
        </w:rPr>
        <w:t xml:space="preserve"> the </w:t>
      </w:r>
      <w:hyperlink r:id="rId16" w:history="1">
        <w:r w:rsidRPr="00EB0AAB">
          <w:rPr>
            <w:rStyle w:val="Hyperlink"/>
            <w:szCs w:val="24"/>
          </w:rPr>
          <w:t>Charter School Performance Criteria;</w:t>
        </w:r>
      </w:hyperlink>
    </w:p>
    <w:p w14:paraId="5B5B8D76" w14:textId="77777777" w:rsidR="009647E8" w:rsidRDefault="00BC68E2">
      <w:pPr>
        <w:pStyle w:val="ListParagraph"/>
        <w:widowControl/>
        <w:numPr>
          <w:ilvl w:val="0"/>
          <w:numId w:val="17"/>
        </w:numPr>
        <w:autoSpaceDE w:val="0"/>
        <w:autoSpaceDN w:val="0"/>
        <w:adjustRightInd w:val="0"/>
        <w:rPr>
          <w:szCs w:val="24"/>
        </w:rPr>
      </w:pPr>
      <w:r>
        <w:rPr>
          <w:szCs w:val="24"/>
        </w:rPr>
        <w:lastRenderedPageBreak/>
        <w:t xml:space="preserve">the eligibility of the board of trustees for proven provider status </w:t>
      </w:r>
      <w:r w:rsidRPr="00771DC8">
        <w:t>based upon the criteria described in 603 CMR 1.04</w:t>
      </w:r>
      <w:r w:rsidRPr="0024692E">
        <w:t>(4)</w:t>
      </w:r>
      <w:r w:rsidR="00823BA4">
        <w:rPr>
          <w:szCs w:val="24"/>
        </w:rPr>
        <w:t>; and</w:t>
      </w:r>
    </w:p>
    <w:p w14:paraId="624EC7B3" w14:textId="77777777" w:rsidR="009647E8" w:rsidRDefault="006A3C92">
      <w:pPr>
        <w:pStyle w:val="ListParagraph"/>
        <w:widowControl/>
        <w:numPr>
          <w:ilvl w:val="0"/>
          <w:numId w:val="17"/>
        </w:numPr>
        <w:autoSpaceDE w:val="0"/>
        <w:autoSpaceDN w:val="0"/>
        <w:adjustRightInd w:val="0"/>
        <w:rPr>
          <w:szCs w:val="24"/>
        </w:rPr>
      </w:pPr>
      <w:r>
        <w:t xml:space="preserve">the public comment </w:t>
      </w:r>
      <w:r w:rsidR="00F26541">
        <w:t xml:space="preserve">received </w:t>
      </w:r>
      <w:r>
        <w:t>regarding the request</w:t>
      </w:r>
      <w:r w:rsidR="00823BA4">
        <w:t>.</w:t>
      </w:r>
    </w:p>
    <w:p w14:paraId="03500415" w14:textId="77777777" w:rsidR="009647E8" w:rsidRDefault="009647E8">
      <w:pPr>
        <w:widowControl/>
        <w:autoSpaceDE w:val="0"/>
        <w:autoSpaceDN w:val="0"/>
        <w:adjustRightInd w:val="0"/>
        <w:ind w:left="360"/>
        <w:rPr>
          <w:szCs w:val="24"/>
        </w:rPr>
      </w:pPr>
    </w:p>
    <w:p w14:paraId="2FB95C3E" w14:textId="77777777" w:rsidR="009647E8" w:rsidRDefault="005D0C08">
      <w:pPr>
        <w:pStyle w:val="BodyTextIndent"/>
        <w:widowControl/>
        <w:ind w:left="-180"/>
      </w:pPr>
      <w:r>
        <w:t xml:space="preserve">Overall, the Department’s records indicate that PCSS’s academic program is a success, that the school is a viable organization, and that it is faithful to the terms of its charter. </w:t>
      </w:r>
    </w:p>
    <w:p w14:paraId="75147C5B" w14:textId="77777777" w:rsidR="009647E8" w:rsidRDefault="009647E8">
      <w:pPr>
        <w:pStyle w:val="BodyTextIndent"/>
        <w:widowControl/>
        <w:ind w:left="-180"/>
      </w:pPr>
    </w:p>
    <w:p w14:paraId="2DF3AAFE" w14:textId="77777777" w:rsidR="009647E8" w:rsidRDefault="005D0C08">
      <w:pPr>
        <w:pStyle w:val="ListParagraph"/>
        <w:widowControl/>
        <w:numPr>
          <w:ilvl w:val="0"/>
          <w:numId w:val="27"/>
        </w:numPr>
        <w:ind w:left="720"/>
        <w:rPr>
          <w:bCs/>
        </w:rPr>
      </w:pPr>
      <w:r>
        <w:rPr>
          <w:bCs/>
        </w:rPr>
        <w:t>PCSS</w:t>
      </w:r>
      <w:r w:rsidRPr="00D04885">
        <w:rPr>
          <w:bCs/>
        </w:rPr>
        <w:t xml:space="preserve"> has achieved Level 1 status for the past four years; </w:t>
      </w:r>
      <w:r w:rsidR="00F26541">
        <w:rPr>
          <w:bCs/>
        </w:rPr>
        <w:t xml:space="preserve">had </w:t>
      </w:r>
      <w:r w:rsidRPr="00D04885">
        <w:rPr>
          <w:bCs/>
        </w:rPr>
        <w:t>a school percentile of 89 in 2012, 96 in 2013 and 2014, and 92 in 2015; and has met PPI targets for all students and the high needs subgroup during the same four</w:t>
      </w:r>
      <w:r w:rsidR="00B6503E">
        <w:rPr>
          <w:bCs/>
        </w:rPr>
        <w:t>-</w:t>
      </w:r>
      <w:r w:rsidRPr="00D04885">
        <w:rPr>
          <w:bCs/>
        </w:rPr>
        <w:t>year period.</w:t>
      </w:r>
      <w:r w:rsidRPr="005311A4">
        <w:rPr>
          <w:bCs/>
          <w:vertAlign w:val="superscript"/>
        </w:rPr>
        <w:t xml:space="preserve"> </w:t>
      </w:r>
    </w:p>
    <w:p w14:paraId="77F39688" w14:textId="77777777" w:rsidR="009647E8" w:rsidRDefault="009647E8">
      <w:pPr>
        <w:pStyle w:val="ListParagraph"/>
        <w:widowControl/>
        <w:ind w:hanging="360"/>
        <w:rPr>
          <w:bCs/>
        </w:rPr>
      </w:pPr>
    </w:p>
    <w:p w14:paraId="56E2CB74" w14:textId="77777777" w:rsidR="009647E8" w:rsidRDefault="005D0C08">
      <w:pPr>
        <w:pStyle w:val="ListParagraph"/>
        <w:widowControl/>
        <w:numPr>
          <w:ilvl w:val="0"/>
          <w:numId w:val="27"/>
        </w:numPr>
        <w:ind w:left="720"/>
        <w:rPr>
          <w:i/>
          <w:sz w:val="23"/>
          <w:szCs w:val="23"/>
        </w:rPr>
      </w:pPr>
      <w:r w:rsidRPr="00DF4850">
        <w:rPr>
          <w:snapToGrid/>
          <w:szCs w:val="24"/>
        </w:rPr>
        <w:t xml:space="preserve">The school administered PARCC in 2015. </w:t>
      </w:r>
      <w:r w:rsidRPr="00DF4850">
        <w:rPr>
          <w:szCs w:val="24"/>
        </w:rPr>
        <w:t xml:space="preserve">PARCC scores are designated by Levels, with Levels 4 and 5 meeting and exceeding expectations respectively. In 2015, 68 percent of PCSS students received a Level 4 or 5 in English language arts (ELA), above the state average of 49 percent. Sixty-three percent of students received a Level 4 or 5 in mathematics, above the state average of 43 percent. </w:t>
      </w:r>
    </w:p>
    <w:p w14:paraId="55A3F848" w14:textId="77777777" w:rsidR="009647E8" w:rsidRDefault="009647E8">
      <w:pPr>
        <w:pStyle w:val="ListParagraph"/>
        <w:widowControl/>
        <w:ind w:hanging="360"/>
        <w:rPr>
          <w:i/>
          <w:sz w:val="23"/>
          <w:szCs w:val="23"/>
        </w:rPr>
      </w:pPr>
    </w:p>
    <w:p w14:paraId="0E78C584" w14:textId="77777777" w:rsidR="009647E8" w:rsidRDefault="005D0C08">
      <w:pPr>
        <w:pStyle w:val="ListParagraph"/>
        <w:widowControl/>
        <w:numPr>
          <w:ilvl w:val="0"/>
          <w:numId w:val="27"/>
        </w:numPr>
        <w:spacing w:after="40"/>
        <w:ind w:left="720"/>
        <w:rPr>
          <w:bCs/>
        </w:rPr>
      </w:pPr>
      <w:r w:rsidRPr="00D703F0">
        <w:rPr>
          <w:bCs/>
        </w:rPr>
        <w:t xml:space="preserve">Overall, the school has made gains in the recruitment of targeted student populations, including substantial recent gains in its enrollment of English language learners and students whose first language is not English, and </w:t>
      </w:r>
      <w:r w:rsidR="00B6503E">
        <w:rPr>
          <w:bCs/>
        </w:rPr>
        <w:t xml:space="preserve">in these two populations it </w:t>
      </w:r>
      <w:r w:rsidRPr="00D703F0">
        <w:rPr>
          <w:bCs/>
        </w:rPr>
        <w:t>currently exceeds Everett Public Schools (EPS), its primary sending district.</w:t>
      </w:r>
      <w:r w:rsidRPr="00DF4850">
        <w:rPr>
          <w:rStyle w:val="FootnoteReference"/>
          <w:bCs/>
          <w:vertAlign w:val="superscript"/>
        </w:rPr>
        <w:footnoteReference w:id="3"/>
      </w:r>
      <w:r w:rsidRPr="00D703F0">
        <w:rPr>
          <w:bCs/>
        </w:rPr>
        <w:t xml:space="preserve"> During the current 2015-2016 school year, the school’s student population consists of 17 percent English language learners (EPS is 16 percent) and 64 percent students whose first language is not English (EPS is 59 percent). </w:t>
      </w:r>
    </w:p>
    <w:p w14:paraId="4A3E06E2" w14:textId="77777777" w:rsidR="009647E8" w:rsidRDefault="009647E8">
      <w:pPr>
        <w:pStyle w:val="ListParagraph"/>
        <w:widowControl/>
        <w:ind w:hanging="360"/>
        <w:rPr>
          <w:i/>
          <w:sz w:val="23"/>
          <w:szCs w:val="23"/>
        </w:rPr>
      </w:pPr>
    </w:p>
    <w:p w14:paraId="489AF334" w14:textId="77777777" w:rsidR="009647E8" w:rsidRDefault="005D0C08">
      <w:pPr>
        <w:pStyle w:val="ListParagraph"/>
        <w:widowControl/>
        <w:numPr>
          <w:ilvl w:val="0"/>
          <w:numId w:val="27"/>
        </w:numPr>
        <w:ind w:left="720"/>
        <w:rPr>
          <w:i/>
          <w:sz w:val="23"/>
          <w:szCs w:val="23"/>
        </w:rPr>
      </w:pPr>
      <w:r>
        <w:rPr>
          <w:bCs/>
        </w:rPr>
        <w:t xml:space="preserve">The school has lowered its rates of attrition and suspension over time. </w:t>
      </w:r>
      <w:r w:rsidRPr="00D04885">
        <w:rPr>
          <w:bCs/>
        </w:rPr>
        <w:t xml:space="preserve">The school’s </w:t>
      </w:r>
      <w:r w:rsidR="002A391A">
        <w:rPr>
          <w:bCs/>
        </w:rPr>
        <w:t xml:space="preserve">overall </w:t>
      </w:r>
      <w:r w:rsidRPr="00D04885">
        <w:rPr>
          <w:bCs/>
        </w:rPr>
        <w:t xml:space="preserve">rate of attrition decreased </w:t>
      </w:r>
      <w:r w:rsidR="002A391A">
        <w:rPr>
          <w:bCs/>
        </w:rPr>
        <w:t xml:space="preserve">from approximately 15 percent </w:t>
      </w:r>
      <w:r w:rsidR="000C4D76">
        <w:rPr>
          <w:bCs/>
        </w:rPr>
        <w:t xml:space="preserve">in 2011 </w:t>
      </w:r>
      <w:r w:rsidRPr="00D04885">
        <w:rPr>
          <w:bCs/>
        </w:rPr>
        <w:t xml:space="preserve">to approximately 6 percent in 2015. The </w:t>
      </w:r>
      <w:r>
        <w:rPr>
          <w:bCs/>
        </w:rPr>
        <w:t xml:space="preserve">school experiences </w:t>
      </w:r>
      <w:r w:rsidR="00AB3DF9">
        <w:rPr>
          <w:bCs/>
        </w:rPr>
        <w:t>most</w:t>
      </w:r>
      <w:r w:rsidRPr="00D04885">
        <w:rPr>
          <w:bCs/>
        </w:rPr>
        <w:t xml:space="preserve"> of</w:t>
      </w:r>
      <w:r>
        <w:rPr>
          <w:bCs/>
        </w:rPr>
        <w:t xml:space="preserve"> its</w:t>
      </w:r>
      <w:r w:rsidRPr="00D04885">
        <w:rPr>
          <w:bCs/>
        </w:rPr>
        <w:t xml:space="preserve"> </w:t>
      </w:r>
      <w:r>
        <w:rPr>
          <w:bCs/>
        </w:rPr>
        <w:t>attrition at eighth and ninth grade</w:t>
      </w:r>
      <w:r w:rsidRPr="00D04885">
        <w:rPr>
          <w:bCs/>
        </w:rPr>
        <w:t>. The school has also seen a significant decline in its discipline rates since its first charter term; in</w:t>
      </w:r>
      <w:r w:rsidR="00AB3DF9">
        <w:rPr>
          <w:bCs/>
        </w:rPr>
        <w:t>-</w:t>
      </w:r>
      <w:r w:rsidRPr="00D04885">
        <w:rPr>
          <w:bCs/>
        </w:rPr>
        <w:t>school and out</w:t>
      </w:r>
      <w:r w:rsidR="00AB3DF9">
        <w:rPr>
          <w:bCs/>
        </w:rPr>
        <w:t>-</w:t>
      </w:r>
      <w:r w:rsidRPr="00D04885">
        <w:rPr>
          <w:bCs/>
        </w:rPr>
        <w:t>of</w:t>
      </w:r>
      <w:r w:rsidR="00AB3DF9">
        <w:rPr>
          <w:bCs/>
        </w:rPr>
        <w:t>-</w:t>
      </w:r>
      <w:r w:rsidRPr="00D04885">
        <w:rPr>
          <w:bCs/>
        </w:rPr>
        <w:t xml:space="preserve">school suspension rates in 2015 were approximately 1 percent and 5 percent respectively.  </w:t>
      </w:r>
    </w:p>
    <w:p w14:paraId="7B70E954" w14:textId="77777777" w:rsidR="009647E8" w:rsidRDefault="005D0C08">
      <w:pPr>
        <w:pStyle w:val="ListParagraph"/>
        <w:widowControl/>
        <w:autoSpaceDE w:val="0"/>
        <w:autoSpaceDN w:val="0"/>
        <w:adjustRightInd w:val="0"/>
        <w:ind w:hanging="360"/>
        <w:rPr>
          <w:snapToGrid/>
          <w:szCs w:val="24"/>
        </w:rPr>
      </w:pPr>
      <w:r w:rsidRPr="000C41CC">
        <w:rPr>
          <w:snapToGrid/>
          <w:szCs w:val="24"/>
        </w:rPr>
        <w:t xml:space="preserve"> </w:t>
      </w:r>
    </w:p>
    <w:p w14:paraId="35B43ABF" w14:textId="77777777" w:rsidR="009647E8" w:rsidRDefault="005D0C08">
      <w:pPr>
        <w:pStyle w:val="ListParagraph"/>
        <w:widowControl/>
        <w:numPr>
          <w:ilvl w:val="0"/>
          <w:numId w:val="27"/>
        </w:numPr>
        <w:ind w:left="720"/>
      </w:pPr>
      <w:r w:rsidRPr="004F4EAA">
        <w:t xml:space="preserve">As noted in its 2012 renewal and evidenced by the current fiscal dashboard, </w:t>
      </w:r>
      <w:r>
        <w:t>PCSS</w:t>
      </w:r>
      <w:r w:rsidRPr="004F4EAA">
        <w:t xml:space="preserve"> has maintained sound and stable financial conditions and demonstrated a consistent history of strong performance on key financial metrics. The school received unqualified audit opinions and audits free of instances of deficiency or noncompliance for all reported fiscal years. The school also reports substantial financial resources in place to support the expansion and </w:t>
      </w:r>
      <w:r w:rsidR="00F26541">
        <w:t xml:space="preserve">to </w:t>
      </w:r>
      <w:r w:rsidRPr="004F4EAA">
        <w:t>address facility and staffing needs that may arise during implementation.</w:t>
      </w:r>
    </w:p>
    <w:p w14:paraId="5E3E7558" w14:textId="77777777" w:rsidR="009647E8" w:rsidRDefault="009647E8">
      <w:pPr>
        <w:widowControl/>
      </w:pPr>
    </w:p>
    <w:p w14:paraId="1D28A782" w14:textId="77777777" w:rsidR="009647E8" w:rsidRDefault="001B68B8">
      <w:pPr>
        <w:pStyle w:val="ListParagraph"/>
        <w:widowControl/>
        <w:numPr>
          <w:ilvl w:val="0"/>
          <w:numId w:val="27"/>
        </w:numPr>
        <w:snapToGrid w:val="0"/>
        <w:ind w:left="720"/>
        <w:rPr>
          <w:bCs/>
        </w:rPr>
      </w:pPr>
      <w:r w:rsidRPr="006A2D49">
        <w:rPr>
          <w:bCs/>
        </w:rPr>
        <w:t>The school submitted similar requests for a K-6 expansion in 2008, 2011, 2012, and 2014. The</w:t>
      </w:r>
      <w:r w:rsidR="00F26541">
        <w:rPr>
          <w:bCs/>
        </w:rPr>
        <w:t>se</w:t>
      </w:r>
      <w:r w:rsidRPr="006A2D49">
        <w:rPr>
          <w:bCs/>
        </w:rPr>
        <w:t xml:space="preserve"> requests were not recommended by the Commissioner for Board approval or </w:t>
      </w:r>
      <w:r w:rsidR="00F26541">
        <w:rPr>
          <w:bCs/>
        </w:rPr>
        <w:t xml:space="preserve">were </w:t>
      </w:r>
      <w:r w:rsidRPr="006A2D49">
        <w:rPr>
          <w:bCs/>
        </w:rPr>
        <w:t>withdrawn by the school</w:t>
      </w:r>
      <w:r w:rsidR="006A2D49">
        <w:rPr>
          <w:bCs/>
        </w:rPr>
        <w:t xml:space="preserve"> for a variety of reasons, including two requests submitted prior to </w:t>
      </w:r>
      <w:r w:rsidR="00BE15EC">
        <w:rPr>
          <w:bCs/>
        </w:rPr>
        <w:t>the</w:t>
      </w:r>
      <w:r w:rsidR="006A2D49">
        <w:rPr>
          <w:bCs/>
        </w:rPr>
        <w:t xml:space="preserve"> first renewal</w:t>
      </w:r>
      <w:r w:rsidR="00BE15EC">
        <w:rPr>
          <w:bCs/>
        </w:rPr>
        <w:t xml:space="preserve"> of PCSS</w:t>
      </w:r>
      <w:r w:rsidR="006A2D49">
        <w:rPr>
          <w:bCs/>
        </w:rPr>
        <w:t xml:space="preserve"> and </w:t>
      </w:r>
      <w:r w:rsidR="00F26541">
        <w:rPr>
          <w:bCs/>
        </w:rPr>
        <w:t>opening a new charter school</w:t>
      </w:r>
      <w:r w:rsidR="00BE15EC">
        <w:rPr>
          <w:bCs/>
        </w:rPr>
        <w:t xml:space="preserve"> </w:t>
      </w:r>
      <w:r w:rsidR="006A2D49">
        <w:rPr>
          <w:bCs/>
        </w:rPr>
        <w:t xml:space="preserve">in 2012 </w:t>
      </w:r>
      <w:r w:rsidRPr="006A2D49">
        <w:rPr>
          <w:bCs/>
        </w:rPr>
        <w:t xml:space="preserve">to replicate </w:t>
      </w:r>
      <w:r w:rsidRPr="006A2D49">
        <w:rPr>
          <w:bCs/>
        </w:rPr>
        <w:lastRenderedPageBreak/>
        <w:t xml:space="preserve">its </w:t>
      </w:r>
      <w:r w:rsidR="00A674E2" w:rsidRPr="006A2D49">
        <w:rPr>
          <w:bCs/>
        </w:rPr>
        <w:t>educational model</w:t>
      </w:r>
      <w:r w:rsidRPr="006A2D49">
        <w:rPr>
          <w:bCs/>
        </w:rPr>
        <w:t xml:space="preserve"> in nearby communities. </w:t>
      </w:r>
      <w:r w:rsidR="00167763">
        <w:rPr>
          <w:bCs/>
        </w:rPr>
        <w:t xml:space="preserve">At the time of the 2014 request, </w:t>
      </w:r>
      <w:r w:rsidRPr="006A2D49">
        <w:rPr>
          <w:bCs/>
        </w:rPr>
        <w:t>the Departm</w:t>
      </w:r>
      <w:r w:rsidR="00CD00C9">
        <w:rPr>
          <w:bCs/>
        </w:rPr>
        <w:t xml:space="preserve">ent noted that PCSS II was </w:t>
      </w:r>
      <w:r w:rsidRPr="006A2D49">
        <w:rPr>
          <w:bCs/>
        </w:rPr>
        <w:t>in its second year of operation, and the Department required additional evidence of the network’s ability to grow successfully with its existing two charter schools.</w:t>
      </w:r>
      <w:r w:rsidR="00167763">
        <w:rPr>
          <w:bCs/>
        </w:rPr>
        <w:t xml:space="preserve"> The board of trustees subsequently withdrew its request.</w:t>
      </w:r>
    </w:p>
    <w:p w14:paraId="3BAEE757" w14:textId="77777777" w:rsidR="009647E8" w:rsidRDefault="009647E8">
      <w:pPr>
        <w:widowControl/>
        <w:snapToGrid w:val="0"/>
        <w:rPr>
          <w:bCs/>
        </w:rPr>
      </w:pPr>
    </w:p>
    <w:p w14:paraId="3FEDC887" w14:textId="77777777" w:rsidR="00966FCD" w:rsidRDefault="009C1C27" w:rsidP="003747FC">
      <w:pPr>
        <w:widowControl/>
      </w:pPr>
      <w:r>
        <w:t xml:space="preserve">During the review of the school’s proposed amendment, the Department also reviewed the </w:t>
      </w:r>
      <w:r w:rsidR="00F26541">
        <w:t xml:space="preserve">performance </w:t>
      </w:r>
      <w:r>
        <w:t xml:space="preserve">of the second school, </w:t>
      </w:r>
      <w:r w:rsidR="00433EDB">
        <w:t>PCSS II</w:t>
      </w:r>
      <w:r>
        <w:t xml:space="preserve">, and the oversight provided by the board of trustees and network staff. </w:t>
      </w:r>
      <w:r w:rsidR="00433EDB">
        <w:t xml:space="preserve"> </w:t>
      </w:r>
      <w:r>
        <w:t xml:space="preserve">PCSS </w:t>
      </w:r>
      <w:r w:rsidR="00774EC9">
        <w:t xml:space="preserve">II </w:t>
      </w:r>
      <w:r w:rsidR="00433EDB">
        <w:t>demonstrated performance in its first</w:t>
      </w:r>
      <w:r w:rsidR="00550961">
        <w:t xml:space="preserve"> two years of operation</w:t>
      </w:r>
      <w:r w:rsidR="00FB2445">
        <w:t xml:space="preserve"> </w:t>
      </w:r>
      <w:r w:rsidR="00F26541">
        <w:t xml:space="preserve">that is </w:t>
      </w:r>
      <w:r w:rsidR="00FB2445">
        <w:t>consistent with the flagship school</w:t>
      </w:r>
      <w:r w:rsidR="00550961">
        <w:t>. In 2014 and 2015, on both the MCAS and PARCC</w:t>
      </w:r>
      <w:r w:rsidR="00E44C50">
        <w:t xml:space="preserve"> tests</w:t>
      </w:r>
      <w:r w:rsidR="00550961">
        <w:t xml:space="preserve">, PCSS II </w:t>
      </w:r>
      <w:r w:rsidR="0029791C">
        <w:t xml:space="preserve">demonstrated student performance </w:t>
      </w:r>
      <w:r w:rsidR="00550961">
        <w:t xml:space="preserve">at or above the statewide average in proficiency and growth in the aggregate and </w:t>
      </w:r>
      <w:r w:rsidR="00126E06">
        <w:t xml:space="preserve">the </w:t>
      </w:r>
      <w:r w:rsidR="00550961">
        <w:t xml:space="preserve">student subgroup of economically disadvantaged. </w:t>
      </w:r>
      <w:r w:rsidR="00550961" w:rsidRPr="00382C67">
        <w:rPr>
          <w:sz w:val="23"/>
          <w:szCs w:val="23"/>
        </w:rPr>
        <w:t xml:space="preserve">In 2014, </w:t>
      </w:r>
      <w:r w:rsidR="00126E06">
        <w:rPr>
          <w:sz w:val="23"/>
          <w:szCs w:val="23"/>
        </w:rPr>
        <w:t>84</w:t>
      </w:r>
      <w:r w:rsidR="00550961" w:rsidRPr="00382C67">
        <w:rPr>
          <w:sz w:val="23"/>
          <w:szCs w:val="23"/>
        </w:rPr>
        <w:t xml:space="preserve"> percent of </w:t>
      </w:r>
      <w:r w:rsidR="00126E06">
        <w:rPr>
          <w:sz w:val="23"/>
          <w:szCs w:val="23"/>
        </w:rPr>
        <w:t xml:space="preserve">PCSS II </w:t>
      </w:r>
      <w:r w:rsidR="00550961" w:rsidRPr="00382C67">
        <w:rPr>
          <w:sz w:val="23"/>
          <w:szCs w:val="23"/>
        </w:rPr>
        <w:t>students scored in the Proficient and Advanced categor</w:t>
      </w:r>
      <w:r w:rsidR="00550961">
        <w:rPr>
          <w:sz w:val="23"/>
          <w:szCs w:val="23"/>
        </w:rPr>
        <w:t xml:space="preserve">ies </w:t>
      </w:r>
      <w:r w:rsidR="00550961" w:rsidRPr="00382C67">
        <w:rPr>
          <w:sz w:val="23"/>
          <w:szCs w:val="23"/>
        </w:rPr>
        <w:t xml:space="preserve">in the ELA assessment, above the state average. In mathematics, </w:t>
      </w:r>
      <w:r w:rsidR="00126E06">
        <w:rPr>
          <w:sz w:val="23"/>
          <w:szCs w:val="23"/>
        </w:rPr>
        <w:t>60</w:t>
      </w:r>
      <w:r w:rsidR="00550961" w:rsidRPr="00382C67">
        <w:rPr>
          <w:sz w:val="23"/>
          <w:szCs w:val="23"/>
        </w:rPr>
        <w:t xml:space="preserve"> percent </w:t>
      </w:r>
      <w:r w:rsidR="00126E06">
        <w:rPr>
          <w:sz w:val="23"/>
          <w:szCs w:val="23"/>
        </w:rPr>
        <w:t xml:space="preserve">of PCSS II students </w:t>
      </w:r>
      <w:r w:rsidR="00550961" w:rsidRPr="00382C67">
        <w:rPr>
          <w:sz w:val="23"/>
          <w:szCs w:val="23"/>
        </w:rPr>
        <w:t xml:space="preserve">scored Proficient and Advanced, also above the state average. The school’s SGP for 2014 </w:t>
      </w:r>
      <w:r w:rsidR="00CD00C9">
        <w:rPr>
          <w:sz w:val="23"/>
          <w:szCs w:val="23"/>
        </w:rPr>
        <w:t>was</w:t>
      </w:r>
      <w:r w:rsidR="00550961" w:rsidRPr="00382C67">
        <w:rPr>
          <w:sz w:val="23"/>
          <w:szCs w:val="23"/>
        </w:rPr>
        <w:t xml:space="preserve"> </w:t>
      </w:r>
      <w:r w:rsidR="00126E06">
        <w:rPr>
          <w:sz w:val="23"/>
          <w:szCs w:val="23"/>
        </w:rPr>
        <w:t>76</w:t>
      </w:r>
      <w:r w:rsidR="00550961" w:rsidRPr="00382C67">
        <w:rPr>
          <w:sz w:val="23"/>
          <w:szCs w:val="23"/>
        </w:rPr>
        <w:t>.0</w:t>
      </w:r>
      <w:r w:rsidR="00126E06">
        <w:rPr>
          <w:sz w:val="23"/>
          <w:szCs w:val="23"/>
        </w:rPr>
        <w:t xml:space="preserve"> in ELA and 73</w:t>
      </w:r>
      <w:r w:rsidR="00550961" w:rsidRPr="00382C67">
        <w:rPr>
          <w:sz w:val="23"/>
          <w:szCs w:val="23"/>
        </w:rPr>
        <w:t xml:space="preserve">.0 in mathematics, </w:t>
      </w:r>
      <w:r w:rsidR="00126E06">
        <w:rPr>
          <w:sz w:val="23"/>
          <w:szCs w:val="23"/>
        </w:rPr>
        <w:t>both above</w:t>
      </w:r>
      <w:r w:rsidR="00550961" w:rsidRPr="00382C67">
        <w:rPr>
          <w:sz w:val="23"/>
          <w:szCs w:val="23"/>
        </w:rPr>
        <w:t xml:space="preserve"> the state median of 5</w:t>
      </w:r>
      <w:r w:rsidR="00550961">
        <w:rPr>
          <w:sz w:val="23"/>
          <w:szCs w:val="23"/>
        </w:rPr>
        <w:t>0</w:t>
      </w:r>
      <w:r w:rsidR="00550961" w:rsidRPr="00382C67">
        <w:rPr>
          <w:sz w:val="23"/>
          <w:szCs w:val="23"/>
        </w:rPr>
        <w:t>.</w:t>
      </w:r>
      <w:r w:rsidR="00774EC9">
        <w:t xml:space="preserve"> </w:t>
      </w:r>
      <w:r w:rsidR="00FE74A6" w:rsidRPr="00DF4850">
        <w:rPr>
          <w:szCs w:val="24"/>
        </w:rPr>
        <w:t>In 2015,</w:t>
      </w:r>
      <w:r w:rsidR="00FE74A6">
        <w:rPr>
          <w:szCs w:val="24"/>
        </w:rPr>
        <w:t xml:space="preserve"> PCSS II demonstrated slightly higher performance on PARCC than PCSS;</w:t>
      </w:r>
      <w:r w:rsidR="00FE74A6" w:rsidRPr="00DF4850">
        <w:rPr>
          <w:szCs w:val="24"/>
        </w:rPr>
        <w:t xml:space="preserve"> </w:t>
      </w:r>
      <w:r w:rsidR="00FE74A6">
        <w:rPr>
          <w:szCs w:val="24"/>
        </w:rPr>
        <w:t>73</w:t>
      </w:r>
      <w:r w:rsidR="00FE74A6" w:rsidRPr="00DF4850">
        <w:rPr>
          <w:szCs w:val="24"/>
        </w:rPr>
        <w:t xml:space="preserve"> percent of PCSS </w:t>
      </w:r>
      <w:r w:rsidR="00FE74A6">
        <w:rPr>
          <w:szCs w:val="24"/>
        </w:rPr>
        <w:t xml:space="preserve">II </w:t>
      </w:r>
      <w:r w:rsidR="00FE74A6" w:rsidRPr="00DF4850">
        <w:rPr>
          <w:szCs w:val="24"/>
        </w:rPr>
        <w:t>students received a Level 4 or 5 in ELA</w:t>
      </w:r>
      <w:r w:rsidR="00F26541">
        <w:rPr>
          <w:szCs w:val="24"/>
        </w:rPr>
        <w:t xml:space="preserve">, and 69 </w:t>
      </w:r>
      <w:r w:rsidR="00FE74A6" w:rsidRPr="00DF4850">
        <w:rPr>
          <w:szCs w:val="24"/>
        </w:rPr>
        <w:t xml:space="preserve">percent of students received a Level 4 or 5 in mathematics. </w:t>
      </w:r>
    </w:p>
    <w:p w14:paraId="2032A74E" w14:textId="77777777" w:rsidR="009647E8" w:rsidRDefault="009647E8">
      <w:pPr>
        <w:widowControl/>
        <w:rPr>
          <w:bCs/>
        </w:rPr>
      </w:pPr>
    </w:p>
    <w:p w14:paraId="52492105" w14:textId="77777777" w:rsidR="00966FCD" w:rsidRDefault="00D1144C" w:rsidP="003747FC">
      <w:pPr>
        <w:widowControl/>
        <w:rPr>
          <w:bCs/>
        </w:rPr>
      </w:pPr>
      <w:r>
        <w:rPr>
          <w:bCs/>
        </w:rPr>
        <w:t xml:space="preserve">School, network, and board leadership have responded to the Department’s concerns regarding the pattern of attrition for PCSS II. </w:t>
      </w:r>
      <w:r w:rsidR="00774EC9" w:rsidRPr="004F4EAA">
        <w:rPr>
          <w:bCs/>
        </w:rPr>
        <w:t>PCSS II experienced unusually high attrition between its first and second year of operation that the school attributes in large part to its temporary location in Everett for the first year of operation.</w:t>
      </w:r>
      <w:r w:rsidR="00774EC9" w:rsidRPr="00C7201D">
        <w:rPr>
          <w:rStyle w:val="FootnoteReference"/>
          <w:bCs/>
          <w:vertAlign w:val="superscript"/>
        </w:rPr>
        <w:footnoteReference w:id="4"/>
      </w:r>
      <w:r w:rsidR="00774EC9" w:rsidRPr="00C7201D">
        <w:rPr>
          <w:rStyle w:val="FootnoteReference"/>
          <w:bCs/>
          <w:vertAlign w:val="superscript"/>
        </w:rPr>
        <w:t xml:space="preserve"> </w:t>
      </w:r>
      <w:r w:rsidR="00774EC9" w:rsidRPr="004F4EAA">
        <w:rPr>
          <w:rStyle w:val="FootnoteReference"/>
          <w:bCs/>
        </w:rPr>
        <w:t xml:space="preserve"> </w:t>
      </w:r>
      <w:r w:rsidR="00774EC9" w:rsidRPr="004F4EAA">
        <w:rPr>
          <w:bCs/>
        </w:rPr>
        <w:t xml:space="preserve">The school’s pattern of </w:t>
      </w:r>
      <w:r w:rsidR="00F772E2">
        <w:rPr>
          <w:bCs/>
        </w:rPr>
        <w:t xml:space="preserve">overall </w:t>
      </w:r>
      <w:r w:rsidR="00774EC9" w:rsidRPr="004F4EAA">
        <w:rPr>
          <w:bCs/>
        </w:rPr>
        <w:t xml:space="preserve">attrition has decreased since the school’s first year of operation from approximately 22 percent to 16 percent. </w:t>
      </w:r>
      <w:r w:rsidR="003C23C2">
        <w:rPr>
          <w:bCs/>
        </w:rPr>
        <w:t>T</w:t>
      </w:r>
      <w:r>
        <w:rPr>
          <w:bCs/>
        </w:rPr>
        <w:t>he Department will continue to monitor the school’s progress in lowering overall attrition rates</w:t>
      </w:r>
      <w:r w:rsidR="00884BC7">
        <w:rPr>
          <w:bCs/>
        </w:rPr>
        <w:t xml:space="preserve"> and </w:t>
      </w:r>
      <w:r w:rsidR="00760598">
        <w:rPr>
          <w:bCs/>
        </w:rPr>
        <w:t xml:space="preserve">its </w:t>
      </w:r>
      <w:r w:rsidR="00884BC7">
        <w:rPr>
          <w:bCs/>
        </w:rPr>
        <w:t>enhancement of retention strategies</w:t>
      </w:r>
      <w:r w:rsidR="00760598" w:rsidRPr="00760598">
        <w:rPr>
          <w:rStyle w:val="FootnoteReference"/>
          <w:bCs/>
          <w:vertAlign w:val="superscript"/>
        </w:rPr>
        <w:footnoteReference w:id="5"/>
      </w:r>
      <w:r w:rsidR="00760598">
        <w:rPr>
          <w:bCs/>
        </w:rPr>
        <w:t xml:space="preserve"> </w:t>
      </w:r>
      <w:r w:rsidR="00884BC7">
        <w:rPr>
          <w:bCs/>
        </w:rPr>
        <w:t xml:space="preserve">to </w:t>
      </w:r>
      <w:r w:rsidR="00F56C79">
        <w:rPr>
          <w:bCs/>
        </w:rPr>
        <w:t xml:space="preserve">respond to </w:t>
      </w:r>
      <w:r w:rsidR="00884BC7">
        <w:rPr>
          <w:bCs/>
        </w:rPr>
        <w:t>the</w:t>
      </w:r>
      <w:r w:rsidR="003747FC">
        <w:rPr>
          <w:bCs/>
        </w:rPr>
        <w:t xml:space="preserve"> </w:t>
      </w:r>
      <w:r w:rsidR="005561D1">
        <w:rPr>
          <w:bCs/>
        </w:rPr>
        <w:t xml:space="preserve">specific needs of the </w:t>
      </w:r>
      <w:r w:rsidR="00FF71FC">
        <w:rPr>
          <w:bCs/>
        </w:rPr>
        <w:t>students who reside in the cities and town</w:t>
      </w:r>
      <w:r w:rsidR="003747FC">
        <w:rPr>
          <w:bCs/>
        </w:rPr>
        <w:t xml:space="preserve"> </w:t>
      </w:r>
      <w:r w:rsidR="00FF71FC">
        <w:rPr>
          <w:bCs/>
        </w:rPr>
        <w:t>which comprise</w:t>
      </w:r>
      <w:r w:rsidR="003747FC">
        <w:rPr>
          <w:bCs/>
        </w:rPr>
        <w:t xml:space="preserve"> the charter region of</w:t>
      </w:r>
      <w:r w:rsidR="00884BC7">
        <w:rPr>
          <w:bCs/>
        </w:rPr>
        <w:t xml:space="preserve"> PCSS II.</w:t>
      </w:r>
      <w:r w:rsidR="005241BF" w:rsidRPr="00E72716">
        <w:rPr>
          <w:rStyle w:val="FootnoteReference"/>
          <w:bCs/>
          <w:vertAlign w:val="superscript"/>
        </w:rPr>
        <w:footnoteReference w:id="6"/>
      </w:r>
    </w:p>
    <w:p w14:paraId="5A8493CF" w14:textId="77777777" w:rsidR="009647E8" w:rsidRDefault="009647E8">
      <w:pPr>
        <w:widowControl/>
        <w:snapToGrid w:val="0"/>
        <w:rPr>
          <w:bCs/>
        </w:rPr>
      </w:pPr>
    </w:p>
    <w:p w14:paraId="2B27419E" w14:textId="77777777" w:rsidR="009647E8" w:rsidRDefault="009647E8">
      <w:pPr>
        <w:widowControl/>
        <w:snapToGrid w:val="0"/>
        <w:ind w:left="180"/>
        <w:rPr>
          <w:bCs/>
        </w:rPr>
      </w:pPr>
    </w:p>
    <w:p w14:paraId="1C0D26F0" w14:textId="77777777" w:rsidR="009647E8" w:rsidRDefault="00A33D01">
      <w:pPr>
        <w:pStyle w:val="ListParagraph"/>
        <w:widowControl/>
        <w:numPr>
          <w:ilvl w:val="0"/>
          <w:numId w:val="28"/>
        </w:numPr>
        <w:rPr>
          <w:b/>
          <w:color w:val="000000"/>
          <w:u w:val="single"/>
        </w:rPr>
      </w:pPr>
      <w:r w:rsidRPr="006A2D49">
        <w:rPr>
          <w:b/>
          <w:color w:val="000000"/>
          <w:u w:val="single"/>
        </w:rPr>
        <w:t xml:space="preserve">Proven Provider </w:t>
      </w:r>
      <w:r w:rsidR="00324661" w:rsidRPr="006A2D49">
        <w:rPr>
          <w:b/>
          <w:color w:val="000000"/>
          <w:u w:val="single"/>
        </w:rPr>
        <w:t>Consideration</w:t>
      </w:r>
    </w:p>
    <w:p w14:paraId="3F9B852D" w14:textId="77777777" w:rsidR="009647E8" w:rsidRDefault="009647E8">
      <w:pPr>
        <w:widowControl/>
        <w:rPr>
          <w:color w:val="000000"/>
        </w:rPr>
      </w:pPr>
    </w:p>
    <w:p w14:paraId="4C50EDD5" w14:textId="77777777" w:rsidR="009647E8" w:rsidRDefault="00A33D01">
      <w:pPr>
        <w:widowControl/>
        <w:rPr>
          <w:szCs w:val="24"/>
        </w:rPr>
      </w:pPr>
      <w:r w:rsidRPr="00771DC8">
        <w:rPr>
          <w:szCs w:val="24"/>
        </w:rPr>
        <w:t>Proven provider status is required to award additional seats to</w:t>
      </w:r>
      <w:r>
        <w:rPr>
          <w:szCs w:val="24"/>
        </w:rPr>
        <w:t xml:space="preserve"> </w:t>
      </w:r>
      <w:r w:rsidR="008E2173">
        <w:rPr>
          <w:szCs w:val="24"/>
        </w:rPr>
        <w:t>PCSS</w:t>
      </w:r>
      <w:r w:rsidRPr="00771DC8">
        <w:rPr>
          <w:szCs w:val="24"/>
        </w:rPr>
        <w:t xml:space="preserve"> </w:t>
      </w:r>
      <w:r w:rsidR="00F96EE7">
        <w:rPr>
          <w:szCs w:val="24"/>
        </w:rPr>
        <w:t xml:space="preserve">for two reasons. First, </w:t>
      </w:r>
      <w:r>
        <w:rPr>
          <w:szCs w:val="24"/>
        </w:rPr>
        <w:t xml:space="preserve">the school’s charter region </w:t>
      </w:r>
      <w:r w:rsidR="00F96EE7">
        <w:rPr>
          <w:szCs w:val="24"/>
        </w:rPr>
        <w:t xml:space="preserve">includes </w:t>
      </w:r>
      <w:r w:rsidR="008E2173">
        <w:rPr>
          <w:szCs w:val="24"/>
        </w:rPr>
        <w:t xml:space="preserve">Everett </w:t>
      </w:r>
      <w:r w:rsidR="00F7792A">
        <w:rPr>
          <w:szCs w:val="24"/>
        </w:rPr>
        <w:t xml:space="preserve">Public Schools </w:t>
      </w:r>
      <w:r w:rsidR="008E2173">
        <w:rPr>
          <w:szCs w:val="24"/>
        </w:rPr>
        <w:t>and Chelsea</w:t>
      </w:r>
      <w:r w:rsidR="00F96EE7">
        <w:rPr>
          <w:szCs w:val="24"/>
        </w:rPr>
        <w:t xml:space="preserve"> Public Schools</w:t>
      </w:r>
      <w:r w:rsidR="00485298">
        <w:rPr>
          <w:szCs w:val="24"/>
        </w:rPr>
        <w:t>,</w:t>
      </w:r>
      <w:r w:rsidR="00F96EE7">
        <w:rPr>
          <w:szCs w:val="24"/>
        </w:rPr>
        <w:t xml:space="preserve"> which </w:t>
      </w:r>
      <w:r w:rsidR="008E2173">
        <w:rPr>
          <w:szCs w:val="24"/>
        </w:rPr>
        <w:t>have</w:t>
      </w:r>
      <w:r w:rsidRPr="00771DC8">
        <w:rPr>
          <w:szCs w:val="24"/>
        </w:rPr>
        <w:t xml:space="preserve"> been identified as performing in the lowest 10 percent of all </w:t>
      </w:r>
      <w:r w:rsidR="00485298">
        <w:rPr>
          <w:szCs w:val="24"/>
        </w:rPr>
        <w:t xml:space="preserve">districts </w:t>
      </w:r>
      <w:r w:rsidRPr="00771DC8">
        <w:rPr>
          <w:szCs w:val="24"/>
        </w:rPr>
        <w:t xml:space="preserve">based on </w:t>
      </w:r>
      <w:r w:rsidR="00485298">
        <w:rPr>
          <w:szCs w:val="24"/>
        </w:rPr>
        <w:t>MCAS scores in 2012-2013</w:t>
      </w:r>
      <w:r w:rsidRPr="00771DC8">
        <w:rPr>
          <w:szCs w:val="24"/>
        </w:rPr>
        <w:t xml:space="preserve"> </w:t>
      </w:r>
      <w:r w:rsidR="00485298">
        <w:rPr>
          <w:szCs w:val="24"/>
        </w:rPr>
        <w:t>and 2013-2014</w:t>
      </w:r>
      <w:r w:rsidR="00F96EE7">
        <w:rPr>
          <w:szCs w:val="24"/>
        </w:rPr>
        <w:t xml:space="preserve">. Second, </w:t>
      </w:r>
      <w:r w:rsidRPr="00771DC8">
        <w:rPr>
          <w:szCs w:val="24"/>
        </w:rPr>
        <w:t xml:space="preserve">the </w:t>
      </w:r>
      <w:r w:rsidR="00A330C3">
        <w:rPr>
          <w:szCs w:val="24"/>
        </w:rPr>
        <w:t>nine</w:t>
      </w:r>
      <w:r w:rsidRPr="00771DC8">
        <w:rPr>
          <w:szCs w:val="24"/>
        </w:rPr>
        <w:t xml:space="preserve"> percent net school spending cap </w:t>
      </w:r>
      <w:r w:rsidR="008E2173">
        <w:rPr>
          <w:szCs w:val="24"/>
        </w:rPr>
        <w:t xml:space="preserve">for </w:t>
      </w:r>
      <w:r w:rsidR="00F7792A">
        <w:rPr>
          <w:szCs w:val="24"/>
        </w:rPr>
        <w:t>Everett may</w:t>
      </w:r>
      <w:r w:rsidR="00F7792A" w:rsidRPr="00771DC8">
        <w:rPr>
          <w:szCs w:val="24"/>
        </w:rPr>
        <w:t xml:space="preserve"> be exceeded if the amendment request </w:t>
      </w:r>
      <w:r w:rsidR="00F7792A">
        <w:rPr>
          <w:szCs w:val="24"/>
        </w:rPr>
        <w:t xml:space="preserve">for PCSS </w:t>
      </w:r>
      <w:r w:rsidR="00F26541">
        <w:rPr>
          <w:szCs w:val="24"/>
        </w:rPr>
        <w:t xml:space="preserve">is </w:t>
      </w:r>
      <w:r w:rsidR="00F7792A" w:rsidRPr="00771DC8">
        <w:rPr>
          <w:szCs w:val="24"/>
        </w:rPr>
        <w:t>granted</w:t>
      </w:r>
      <w:r w:rsidR="00F7792A">
        <w:rPr>
          <w:szCs w:val="24"/>
        </w:rPr>
        <w:t xml:space="preserve">, and </w:t>
      </w:r>
      <w:r w:rsidR="00226EFD">
        <w:rPr>
          <w:szCs w:val="24"/>
        </w:rPr>
        <w:t xml:space="preserve">Chelsea’s </w:t>
      </w:r>
      <w:r w:rsidR="00F26541">
        <w:rPr>
          <w:szCs w:val="24"/>
        </w:rPr>
        <w:t xml:space="preserve">total tuition payments to Commonwealth charter schools already exceed </w:t>
      </w:r>
      <w:r w:rsidR="00F7792A">
        <w:rPr>
          <w:szCs w:val="24"/>
        </w:rPr>
        <w:t>nine</w:t>
      </w:r>
      <w:r w:rsidR="00F7792A" w:rsidRPr="00771DC8">
        <w:rPr>
          <w:szCs w:val="24"/>
        </w:rPr>
        <w:t xml:space="preserve"> percent</w:t>
      </w:r>
      <w:r w:rsidR="00F7792A">
        <w:rPr>
          <w:szCs w:val="24"/>
        </w:rPr>
        <w:t xml:space="preserve"> </w:t>
      </w:r>
      <w:r w:rsidR="00F26541">
        <w:rPr>
          <w:szCs w:val="24"/>
        </w:rPr>
        <w:t xml:space="preserve">of the district’s </w:t>
      </w:r>
      <w:r w:rsidR="00F7792A" w:rsidRPr="00771DC8">
        <w:rPr>
          <w:szCs w:val="24"/>
        </w:rPr>
        <w:t xml:space="preserve">net school spending cap </w:t>
      </w:r>
      <w:r w:rsidR="00F26541">
        <w:rPr>
          <w:szCs w:val="24"/>
        </w:rPr>
        <w:t>due to previous</w:t>
      </w:r>
      <w:r w:rsidR="008E2173">
        <w:rPr>
          <w:szCs w:val="24"/>
        </w:rPr>
        <w:t xml:space="preserve"> charter</w:t>
      </w:r>
      <w:r w:rsidR="006F4CAD">
        <w:rPr>
          <w:szCs w:val="24"/>
        </w:rPr>
        <w:t xml:space="preserve"> awards</w:t>
      </w:r>
      <w:r w:rsidR="00F7792A">
        <w:rPr>
          <w:szCs w:val="24"/>
        </w:rPr>
        <w:t>.</w:t>
      </w:r>
    </w:p>
    <w:p w14:paraId="57C0E017" w14:textId="77777777" w:rsidR="009647E8" w:rsidRDefault="009647E8">
      <w:pPr>
        <w:widowControl/>
        <w:rPr>
          <w:sz w:val="22"/>
        </w:rPr>
      </w:pPr>
    </w:p>
    <w:p w14:paraId="1D61B8C9" w14:textId="77777777" w:rsidR="009647E8" w:rsidRDefault="006403B5">
      <w:pPr>
        <w:widowControl/>
        <w:rPr>
          <w:szCs w:val="24"/>
        </w:rPr>
      </w:pPr>
      <w:r>
        <w:rPr>
          <w:szCs w:val="24"/>
        </w:rPr>
        <w:t>After evaluating</w:t>
      </w:r>
      <w:r w:rsidRPr="00771DC8">
        <w:rPr>
          <w:szCs w:val="24"/>
        </w:rPr>
        <w:t xml:space="preserve"> </w:t>
      </w:r>
      <w:r>
        <w:rPr>
          <w:szCs w:val="24"/>
        </w:rPr>
        <w:t>the</w:t>
      </w:r>
      <w:r w:rsidRPr="00771DC8">
        <w:rPr>
          <w:szCs w:val="24"/>
        </w:rPr>
        <w:t xml:space="preserve"> performance </w:t>
      </w:r>
      <w:r w:rsidR="0017390F">
        <w:rPr>
          <w:szCs w:val="24"/>
        </w:rPr>
        <w:t xml:space="preserve">of </w:t>
      </w:r>
      <w:r w:rsidR="00EE243D">
        <w:rPr>
          <w:szCs w:val="24"/>
        </w:rPr>
        <w:t>PCSS</w:t>
      </w:r>
      <w:r w:rsidR="0017390F">
        <w:rPr>
          <w:szCs w:val="24"/>
        </w:rPr>
        <w:t xml:space="preserve"> </w:t>
      </w:r>
      <w:r w:rsidRPr="00771DC8">
        <w:rPr>
          <w:szCs w:val="24"/>
        </w:rPr>
        <w:t>against the criteria</w:t>
      </w:r>
      <w:r>
        <w:rPr>
          <w:szCs w:val="24"/>
        </w:rPr>
        <w:t xml:space="preserve"> for proven provider status,</w:t>
      </w:r>
      <w:r w:rsidRPr="00771DC8">
        <w:rPr>
          <w:szCs w:val="24"/>
        </w:rPr>
        <w:t xml:space="preserve"> I identified the board of trustees </w:t>
      </w:r>
      <w:r>
        <w:rPr>
          <w:szCs w:val="24"/>
        </w:rPr>
        <w:t xml:space="preserve">of </w:t>
      </w:r>
      <w:r w:rsidR="00EE243D">
        <w:rPr>
          <w:szCs w:val="24"/>
        </w:rPr>
        <w:t>PCSS</w:t>
      </w:r>
      <w:r w:rsidRPr="00771DC8">
        <w:rPr>
          <w:szCs w:val="24"/>
        </w:rPr>
        <w:t xml:space="preserve"> as </w:t>
      </w:r>
      <w:r>
        <w:rPr>
          <w:szCs w:val="24"/>
        </w:rPr>
        <w:t xml:space="preserve">a </w:t>
      </w:r>
      <w:r w:rsidRPr="00771DC8">
        <w:rPr>
          <w:szCs w:val="24"/>
        </w:rPr>
        <w:t>proven provider</w:t>
      </w:r>
      <w:r>
        <w:rPr>
          <w:szCs w:val="24"/>
        </w:rPr>
        <w:t xml:space="preserve"> for the purposes of th</w:t>
      </w:r>
      <w:r w:rsidR="0017390F">
        <w:rPr>
          <w:szCs w:val="24"/>
        </w:rPr>
        <w:t>e current</w:t>
      </w:r>
      <w:r>
        <w:rPr>
          <w:szCs w:val="24"/>
        </w:rPr>
        <w:t xml:space="preserve"> </w:t>
      </w:r>
      <w:r w:rsidR="0017390F">
        <w:rPr>
          <w:szCs w:val="24"/>
        </w:rPr>
        <w:lastRenderedPageBreak/>
        <w:t>amendment</w:t>
      </w:r>
      <w:r>
        <w:rPr>
          <w:szCs w:val="24"/>
        </w:rPr>
        <w:t xml:space="preserve"> request. </w:t>
      </w:r>
      <w:r w:rsidR="00063572">
        <w:rPr>
          <w:szCs w:val="24"/>
        </w:rPr>
        <w:t xml:space="preserve">I </w:t>
      </w:r>
      <w:r w:rsidR="00F26541">
        <w:rPr>
          <w:szCs w:val="24"/>
        </w:rPr>
        <w:t xml:space="preserve">also determined the </w:t>
      </w:r>
      <w:r w:rsidR="00EE243D">
        <w:rPr>
          <w:szCs w:val="24"/>
        </w:rPr>
        <w:t xml:space="preserve">board of trustees of PCSS was </w:t>
      </w:r>
      <w:r w:rsidR="00F26541">
        <w:rPr>
          <w:szCs w:val="24"/>
        </w:rPr>
        <w:t xml:space="preserve">a </w:t>
      </w:r>
      <w:r w:rsidR="00EE243D">
        <w:rPr>
          <w:szCs w:val="24"/>
        </w:rPr>
        <w:t>proven provider at the time it</w:t>
      </w:r>
      <w:r w:rsidR="00F26541">
        <w:rPr>
          <w:szCs w:val="24"/>
        </w:rPr>
        <w:t xml:space="preserve"> received a</w:t>
      </w:r>
      <w:r w:rsidR="00EE243D">
        <w:rPr>
          <w:szCs w:val="24"/>
        </w:rPr>
        <w:t xml:space="preserve"> charter for </w:t>
      </w:r>
      <w:r w:rsidR="007863E3">
        <w:rPr>
          <w:szCs w:val="24"/>
        </w:rPr>
        <w:t xml:space="preserve">PCSS </w:t>
      </w:r>
      <w:r w:rsidR="00EE243D">
        <w:rPr>
          <w:szCs w:val="24"/>
        </w:rPr>
        <w:t>II</w:t>
      </w:r>
      <w:r w:rsidR="00D60AB4">
        <w:rPr>
          <w:bCs/>
        </w:rPr>
        <w:t>.</w:t>
      </w:r>
    </w:p>
    <w:p w14:paraId="48FAB61C" w14:textId="77777777" w:rsidR="009647E8" w:rsidRDefault="009647E8">
      <w:pPr>
        <w:widowControl/>
        <w:rPr>
          <w:szCs w:val="24"/>
        </w:rPr>
      </w:pPr>
    </w:p>
    <w:p w14:paraId="552927C3" w14:textId="77777777" w:rsidR="009647E8" w:rsidRDefault="00E825DD">
      <w:pPr>
        <w:widowControl/>
        <w:rPr>
          <w:szCs w:val="24"/>
        </w:rPr>
      </w:pPr>
      <w:r>
        <w:rPr>
          <w:snapToGrid/>
          <w:szCs w:val="24"/>
        </w:rPr>
        <w:t>I</w:t>
      </w:r>
      <w:r w:rsidR="00A33D01">
        <w:rPr>
          <w:snapToGrid/>
          <w:szCs w:val="24"/>
        </w:rPr>
        <w:t xml:space="preserve">ncluded in your materials </w:t>
      </w:r>
      <w:r w:rsidR="000D5C52">
        <w:rPr>
          <w:snapToGrid/>
          <w:szCs w:val="24"/>
        </w:rPr>
        <w:t xml:space="preserve">are </w:t>
      </w:r>
      <w:r w:rsidR="00A33D01" w:rsidRPr="00771DC8">
        <w:rPr>
          <w:snapToGrid/>
          <w:szCs w:val="24"/>
        </w:rPr>
        <w:t>the relevant student achievement and indicator data</w:t>
      </w:r>
      <w:r w:rsidR="00A33D01">
        <w:rPr>
          <w:snapToGrid/>
          <w:szCs w:val="24"/>
        </w:rPr>
        <w:t xml:space="preserve"> </w:t>
      </w:r>
      <w:r w:rsidR="000D5C52">
        <w:rPr>
          <w:snapToGrid/>
          <w:szCs w:val="24"/>
        </w:rPr>
        <w:t xml:space="preserve">used to determine that </w:t>
      </w:r>
      <w:r w:rsidR="007B305D">
        <w:rPr>
          <w:snapToGrid/>
          <w:szCs w:val="24"/>
        </w:rPr>
        <w:t xml:space="preserve">the board of trustees of </w:t>
      </w:r>
      <w:r w:rsidR="00C85325">
        <w:rPr>
          <w:snapToGrid/>
          <w:szCs w:val="24"/>
        </w:rPr>
        <w:t>PCSS</w:t>
      </w:r>
      <w:r w:rsidR="007B305D">
        <w:rPr>
          <w:snapToGrid/>
          <w:szCs w:val="24"/>
        </w:rPr>
        <w:t xml:space="preserve"> </w:t>
      </w:r>
      <w:r w:rsidR="000D5C52">
        <w:rPr>
          <w:snapToGrid/>
          <w:szCs w:val="24"/>
        </w:rPr>
        <w:t>is eligible</w:t>
      </w:r>
      <w:r w:rsidR="006403B5">
        <w:rPr>
          <w:snapToGrid/>
          <w:szCs w:val="24"/>
        </w:rPr>
        <w:t xml:space="preserve"> </w:t>
      </w:r>
      <w:r w:rsidR="007B305D">
        <w:rPr>
          <w:snapToGrid/>
          <w:szCs w:val="24"/>
        </w:rPr>
        <w:t>for</w:t>
      </w:r>
      <w:r w:rsidR="00A33D01">
        <w:rPr>
          <w:snapToGrid/>
          <w:szCs w:val="24"/>
        </w:rPr>
        <w:t xml:space="preserve"> proven provider </w:t>
      </w:r>
      <w:r w:rsidR="007B305D">
        <w:rPr>
          <w:snapToGrid/>
          <w:szCs w:val="24"/>
        </w:rPr>
        <w:t>s</w:t>
      </w:r>
      <w:r w:rsidR="00A33D01">
        <w:rPr>
          <w:snapToGrid/>
          <w:szCs w:val="24"/>
        </w:rPr>
        <w:t>t</w:t>
      </w:r>
      <w:r w:rsidR="007B305D">
        <w:rPr>
          <w:snapToGrid/>
          <w:szCs w:val="24"/>
        </w:rPr>
        <w:t>atus</w:t>
      </w:r>
      <w:r w:rsidR="00A33D01">
        <w:rPr>
          <w:snapToGrid/>
          <w:szCs w:val="24"/>
        </w:rPr>
        <w:t>.</w:t>
      </w:r>
      <w:r w:rsidR="006D78EF">
        <w:rPr>
          <w:snapToGrid/>
          <w:szCs w:val="24"/>
        </w:rPr>
        <w:t xml:space="preserve"> </w:t>
      </w:r>
      <w:r w:rsidR="006D78EF" w:rsidRPr="00771DC8">
        <w:rPr>
          <w:szCs w:val="24"/>
        </w:rPr>
        <w:t xml:space="preserve">Pursuant to 603 CMR 1.04(4)(b), </w:t>
      </w:r>
      <w:r w:rsidR="006D78EF">
        <w:rPr>
          <w:szCs w:val="24"/>
        </w:rPr>
        <w:t xml:space="preserve">the award of </w:t>
      </w:r>
      <w:r w:rsidR="006D78EF" w:rsidRPr="00771DC8">
        <w:rPr>
          <w:szCs w:val="24"/>
        </w:rPr>
        <w:t xml:space="preserve">proven provider status </w:t>
      </w:r>
      <w:r w:rsidR="006D78EF">
        <w:rPr>
          <w:szCs w:val="24"/>
        </w:rPr>
        <w:t xml:space="preserve">to an existing board of trustees </w:t>
      </w:r>
      <w:r w:rsidR="00263589">
        <w:rPr>
          <w:szCs w:val="24"/>
        </w:rPr>
        <w:t>must include</w:t>
      </w:r>
      <w:r w:rsidR="006D78EF">
        <w:rPr>
          <w:szCs w:val="24"/>
        </w:rPr>
        <w:t xml:space="preserve"> </w:t>
      </w:r>
      <w:r w:rsidR="006D78EF" w:rsidRPr="00771DC8">
        <w:rPr>
          <w:szCs w:val="24"/>
        </w:rPr>
        <w:t>success</w:t>
      </w:r>
      <w:r w:rsidR="00F26541">
        <w:rPr>
          <w:szCs w:val="24"/>
        </w:rPr>
        <w:t>ful</w:t>
      </w:r>
      <w:r w:rsidR="006D78EF" w:rsidRPr="00771DC8">
        <w:rPr>
          <w:szCs w:val="24"/>
        </w:rPr>
        <w:t xml:space="preserve"> student academic performance </w:t>
      </w:r>
      <w:r w:rsidR="00263589" w:rsidRPr="00ED773B">
        <w:rPr>
          <w:szCs w:val="24"/>
        </w:rPr>
        <w:t>over a three-year period</w:t>
      </w:r>
      <w:r w:rsidR="00F26541">
        <w:rPr>
          <w:szCs w:val="24"/>
        </w:rPr>
        <w:t xml:space="preserve">. This is </w:t>
      </w:r>
      <w:r w:rsidR="006D78EF">
        <w:rPr>
          <w:szCs w:val="24"/>
        </w:rPr>
        <w:t xml:space="preserve">measured by </w:t>
      </w:r>
      <w:r w:rsidR="00C5114B">
        <w:rPr>
          <w:szCs w:val="24"/>
        </w:rPr>
        <w:t xml:space="preserve">using </w:t>
      </w:r>
      <w:r w:rsidR="006D78EF" w:rsidRPr="00ED773B">
        <w:rPr>
          <w:szCs w:val="24"/>
        </w:rPr>
        <w:t xml:space="preserve">proficiency levels and growth measures on the MCAS or equivalent assessments </w:t>
      </w:r>
      <w:r w:rsidR="00C5114B">
        <w:rPr>
          <w:szCs w:val="24"/>
        </w:rPr>
        <w:t>for</w:t>
      </w:r>
      <w:r w:rsidR="006D78EF" w:rsidRPr="00ED773B">
        <w:rPr>
          <w:szCs w:val="24"/>
        </w:rPr>
        <w:t xml:space="preserve"> English </w:t>
      </w:r>
      <w:r w:rsidR="005A2157">
        <w:rPr>
          <w:szCs w:val="24"/>
        </w:rPr>
        <w:t>l</w:t>
      </w:r>
      <w:r w:rsidR="005A2157" w:rsidRPr="00ED773B">
        <w:rPr>
          <w:szCs w:val="24"/>
        </w:rPr>
        <w:t xml:space="preserve">anguage </w:t>
      </w:r>
      <w:r w:rsidR="005A2157">
        <w:rPr>
          <w:szCs w:val="24"/>
        </w:rPr>
        <w:t>a</w:t>
      </w:r>
      <w:r w:rsidR="005A2157" w:rsidRPr="00ED773B">
        <w:rPr>
          <w:szCs w:val="24"/>
        </w:rPr>
        <w:t xml:space="preserve">rts </w:t>
      </w:r>
      <w:r w:rsidR="006D78EF" w:rsidRPr="00ED773B">
        <w:rPr>
          <w:szCs w:val="24"/>
        </w:rPr>
        <w:t xml:space="preserve">and mathematics in comparable grades for all students </w:t>
      </w:r>
      <w:r w:rsidR="00E57F8B" w:rsidRPr="00E57F8B">
        <w:rPr>
          <w:szCs w:val="24"/>
        </w:rPr>
        <w:t>and</w:t>
      </w:r>
      <w:r w:rsidR="006D78EF" w:rsidRPr="00ED773B">
        <w:rPr>
          <w:szCs w:val="24"/>
        </w:rPr>
        <w:t xml:space="preserve"> for one or more targeted subgroups. </w:t>
      </w:r>
      <w:r w:rsidR="00A33D01" w:rsidRPr="00771DC8">
        <w:rPr>
          <w:szCs w:val="24"/>
        </w:rPr>
        <w:t xml:space="preserve">The </w:t>
      </w:r>
      <w:r w:rsidR="00C5114B">
        <w:rPr>
          <w:szCs w:val="24"/>
        </w:rPr>
        <w:t xml:space="preserve">Department </w:t>
      </w:r>
      <w:r w:rsidR="00A33D01" w:rsidRPr="00771DC8">
        <w:rPr>
          <w:szCs w:val="24"/>
        </w:rPr>
        <w:t>compar</w:t>
      </w:r>
      <w:r w:rsidR="00C5114B">
        <w:rPr>
          <w:szCs w:val="24"/>
        </w:rPr>
        <w:t>es</w:t>
      </w:r>
      <w:r w:rsidR="00A33D01" w:rsidRPr="00771DC8">
        <w:rPr>
          <w:szCs w:val="24"/>
        </w:rPr>
        <w:t xml:space="preserve"> the school’s </w:t>
      </w:r>
      <w:r w:rsidR="00C5114B">
        <w:rPr>
          <w:szCs w:val="24"/>
        </w:rPr>
        <w:t xml:space="preserve">student </w:t>
      </w:r>
      <w:r w:rsidR="00A33D01" w:rsidRPr="00771DC8">
        <w:rPr>
          <w:szCs w:val="24"/>
        </w:rPr>
        <w:t xml:space="preserve">performance </w:t>
      </w:r>
      <w:r w:rsidR="00C5114B">
        <w:rPr>
          <w:szCs w:val="24"/>
        </w:rPr>
        <w:t xml:space="preserve">data </w:t>
      </w:r>
      <w:r w:rsidR="00A33D01" w:rsidRPr="00771DC8">
        <w:rPr>
          <w:szCs w:val="24"/>
        </w:rPr>
        <w:t xml:space="preserve">to statewide </w:t>
      </w:r>
      <w:r w:rsidR="00A33D01">
        <w:rPr>
          <w:szCs w:val="24"/>
        </w:rPr>
        <w:t xml:space="preserve">averages </w:t>
      </w:r>
      <w:r w:rsidR="00A33D01" w:rsidRPr="00771DC8">
        <w:rPr>
          <w:szCs w:val="24"/>
        </w:rPr>
        <w:t xml:space="preserve">and </w:t>
      </w:r>
      <w:r w:rsidR="00C5114B">
        <w:rPr>
          <w:szCs w:val="24"/>
        </w:rPr>
        <w:t xml:space="preserve">to </w:t>
      </w:r>
      <w:r w:rsidR="00F508ED">
        <w:rPr>
          <w:szCs w:val="24"/>
        </w:rPr>
        <w:t>relevant</w:t>
      </w:r>
      <w:r w:rsidR="00A33D01" w:rsidRPr="00771DC8">
        <w:rPr>
          <w:szCs w:val="24"/>
        </w:rPr>
        <w:t xml:space="preserve"> </w:t>
      </w:r>
      <w:r w:rsidR="009A79F8">
        <w:rPr>
          <w:szCs w:val="24"/>
        </w:rPr>
        <w:t>district</w:t>
      </w:r>
      <w:r w:rsidR="00A33D01">
        <w:rPr>
          <w:szCs w:val="24"/>
        </w:rPr>
        <w:t xml:space="preserve"> averages for </w:t>
      </w:r>
      <w:r w:rsidR="00A33D01" w:rsidRPr="00771DC8">
        <w:rPr>
          <w:szCs w:val="24"/>
        </w:rPr>
        <w:t xml:space="preserve">the grades served by the charter school. </w:t>
      </w:r>
    </w:p>
    <w:p w14:paraId="26E74AA5" w14:textId="77777777" w:rsidR="009647E8" w:rsidRDefault="009647E8">
      <w:pPr>
        <w:widowControl/>
        <w:rPr>
          <w:snapToGrid/>
          <w:szCs w:val="24"/>
        </w:rPr>
      </w:pPr>
    </w:p>
    <w:p w14:paraId="12275783" w14:textId="77777777" w:rsidR="009647E8" w:rsidRDefault="00E111EF">
      <w:pPr>
        <w:pStyle w:val="ListParagraph"/>
        <w:widowControl/>
        <w:numPr>
          <w:ilvl w:val="0"/>
          <w:numId w:val="28"/>
        </w:numPr>
        <w:autoSpaceDE w:val="0"/>
        <w:autoSpaceDN w:val="0"/>
        <w:adjustRightInd w:val="0"/>
        <w:rPr>
          <w:b/>
          <w:szCs w:val="24"/>
          <w:u w:val="single"/>
        </w:rPr>
      </w:pPr>
      <w:r w:rsidRPr="006A2D49">
        <w:rPr>
          <w:b/>
          <w:szCs w:val="24"/>
          <w:u w:val="single"/>
        </w:rPr>
        <w:t>Public Comment</w:t>
      </w:r>
    </w:p>
    <w:p w14:paraId="0A54FF94" w14:textId="77777777" w:rsidR="009647E8" w:rsidRDefault="009647E8">
      <w:pPr>
        <w:widowControl/>
        <w:autoSpaceDE w:val="0"/>
        <w:autoSpaceDN w:val="0"/>
        <w:adjustRightInd w:val="0"/>
        <w:rPr>
          <w:b/>
          <w:szCs w:val="24"/>
          <w:u w:val="single"/>
        </w:rPr>
      </w:pPr>
    </w:p>
    <w:p w14:paraId="79DD9313" w14:textId="77777777" w:rsidR="009647E8" w:rsidRDefault="00E111EF">
      <w:pPr>
        <w:widowControl/>
        <w:rPr>
          <w:b/>
          <w:szCs w:val="24"/>
          <w:u w:val="single"/>
        </w:rPr>
      </w:pPr>
      <w:r>
        <w:rPr>
          <w:szCs w:val="24"/>
        </w:rPr>
        <w:t xml:space="preserve">At the time of the school’s submission to the Department, </w:t>
      </w:r>
      <w:r w:rsidR="002F38FF">
        <w:rPr>
          <w:szCs w:val="24"/>
        </w:rPr>
        <w:t>PCSS</w:t>
      </w:r>
      <w:r>
        <w:rPr>
          <w:szCs w:val="24"/>
        </w:rPr>
        <w:t xml:space="preserve"> also submitted copies of its request to all districts within its charter region</w:t>
      </w:r>
      <w:r w:rsidR="00482D3E">
        <w:rPr>
          <w:szCs w:val="24"/>
        </w:rPr>
        <w:t>,</w:t>
      </w:r>
      <w:r w:rsidR="009C226F">
        <w:rPr>
          <w:szCs w:val="24"/>
        </w:rPr>
        <w:t xml:space="preserve"> pursuant to 603 CMR 1.10(5)</w:t>
      </w:r>
      <w:r>
        <w:rPr>
          <w:szCs w:val="24"/>
        </w:rPr>
        <w:t>. The Department subsequently solicited w</w:t>
      </w:r>
      <w:r w:rsidRPr="00771DC8">
        <w:rPr>
          <w:szCs w:val="24"/>
        </w:rPr>
        <w:t xml:space="preserve">ritten comments from </w:t>
      </w:r>
      <w:r>
        <w:rPr>
          <w:szCs w:val="24"/>
        </w:rPr>
        <w:t xml:space="preserve">the </w:t>
      </w:r>
      <w:r w:rsidRPr="00771DC8">
        <w:rPr>
          <w:szCs w:val="24"/>
        </w:rPr>
        <w:t xml:space="preserve">superintendents </w:t>
      </w:r>
      <w:r>
        <w:rPr>
          <w:szCs w:val="24"/>
        </w:rPr>
        <w:t xml:space="preserve">of the affected school </w:t>
      </w:r>
      <w:r w:rsidRPr="00771DC8">
        <w:rPr>
          <w:szCs w:val="24"/>
        </w:rPr>
        <w:t>districts.</w:t>
      </w:r>
      <w:r>
        <w:rPr>
          <w:szCs w:val="24"/>
        </w:rPr>
        <w:t xml:space="preserve"> </w:t>
      </w:r>
      <w:r w:rsidR="002F38FF">
        <w:rPr>
          <w:szCs w:val="24"/>
        </w:rPr>
        <w:t xml:space="preserve">No comment was received. </w:t>
      </w:r>
      <w:r w:rsidR="002F4724" w:rsidRPr="00455DD6">
        <w:t xml:space="preserve">The Department </w:t>
      </w:r>
      <w:r w:rsidR="002F38FF">
        <w:t xml:space="preserve">received </w:t>
      </w:r>
      <w:r w:rsidR="002F4724" w:rsidRPr="00455DD6">
        <w:t xml:space="preserve">letters </w:t>
      </w:r>
      <w:r w:rsidR="007F60C0">
        <w:t xml:space="preserve">in </w:t>
      </w:r>
      <w:r w:rsidR="002F4724" w:rsidRPr="00455DD6">
        <w:t xml:space="preserve">support </w:t>
      </w:r>
      <w:r w:rsidR="007F60C0">
        <w:t xml:space="preserve">of </w:t>
      </w:r>
      <w:r w:rsidR="002F38FF">
        <w:t xml:space="preserve">the school’s request </w:t>
      </w:r>
      <w:r w:rsidR="002F38FF" w:rsidRPr="004F4EAA">
        <w:rPr>
          <w:bCs/>
        </w:rPr>
        <w:t>from Senator Sal DiDomenico and Everett City Councilor Fred Capone</w:t>
      </w:r>
      <w:r w:rsidR="0014675F">
        <w:rPr>
          <w:bCs/>
        </w:rPr>
        <w:t xml:space="preserve"> (see attachment 2)</w:t>
      </w:r>
      <w:r w:rsidR="00063572">
        <w:rPr>
          <w:bCs/>
        </w:rPr>
        <w:t>. A</w:t>
      </w:r>
      <w:r w:rsidR="002F38FF" w:rsidRPr="004F4EAA">
        <w:rPr>
          <w:bCs/>
        </w:rPr>
        <w:t xml:space="preserve">t the time of </w:t>
      </w:r>
      <w:r w:rsidR="00063572">
        <w:rPr>
          <w:bCs/>
        </w:rPr>
        <w:t xml:space="preserve">the school’s </w:t>
      </w:r>
      <w:r w:rsidR="00BF6D04">
        <w:rPr>
          <w:bCs/>
        </w:rPr>
        <w:t>2014</w:t>
      </w:r>
      <w:r w:rsidR="00063572">
        <w:rPr>
          <w:bCs/>
        </w:rPr>
        <w:t xml:space="preserve"> </w:t>
      </w:r>
      <w:r w:rsidR="002F38FF" w:rsidRPr="004F4EAA">
        <w:rPr>
          <w:bCs/>
        </w:rPr>
        <w:t xml:space="preserve">request, the Department received letters and petitions </w:t>
      </w:r>
      <w:r w:rsidR="000855BE">
        <w:rPr>
          <w:bCs/>
        </w:rPr>
        <w:t xml:space="preserve">of support </w:t>
      </w:r>
      <w:r w:rsidR="002F38FF" w:rsidRPr="004F4EAA">
        <w:rPr>
          <w:bCs/>
        </w:rPr>
        <w:t>from the school community</w:t>
      </w:r>
      <w:r w:rsidR="0073496E">
        <w:rPr>
          <w:bCs/>
        </w:rPr>
        <w:t xml:space="preserve"> </w:t>
      </w:r>
      <w:r w:rsidR="00C05B4D">
        <w:rPr>
          <w:bCs/>
        </w:rPr>
        <w:t xml:space="preserve">that </w:t>
      </w:r>
      <w:r w:rsidR="0073496E">
        <w:rPr>
          <w:bCs/>
        </w:rPr>
        <w:t>were resubmitted with this year’s request</w:t>
      </w:r>
      <w:r w:rsidR="002F38FF" w:rsidRPr="004F4EAA">
        <w:rPr>
          <w:bCs/>
        </w:rPr>
        <w:t>.</w:t>
      </w:r>
    </w:p>
    <w:p w14:paraId="44603697" w14:textId="77777777" w:rsidR="009647E8" w:rsidRDefault="009647E8">
      <w:pPr>
        <w:widowControl/>
        <w:rPr>
          <w:b/>
          <w:szCs w:val="24"/>
          <w:u w:val="single"/>
        </w:rPr>
      </w:pPr>
    </w:p>
    <w:p w14:paraId="3A1B0DE8" w14:textId="77777777" w:rsidR="009647E8" w:rsidRDefault="00ED773B">
      <w:pPr>
        <w:pStyle w:val="ListParagraph"/>
        <w:widowControl/>
        <w:numPr>
          <w:ilvl w:val="0"/>
          <w:numId w:val="28"/>
        </w:numPr>
        <w:rPr>
          <w:b/>
          <w:szCs w:val="24"/>
          <w:u w:val="single"/>
        </w:rPr>
      </w:pPr>
      <w:r w:rsidRPr="006A2D49">
        <w:rPr>
          <w:b/>
          <w:szCs w:val="24"/>
          <w:u w:val="single"/>
        </w:rPr>
        <w:t>Recommendation for Growth</w:t>
      </w:r>
    </w:p>
    <w:p w14:paraId="3AF148F6" w14:textId="77777777" w:rsidR="009647E8" w:rsidRDefault="009647E8">
      <w:pPr>
        <w:widowControl/>
        <w:autoSpaceDE w:val="0"/>
        <w:autoSpaceDN w:val="0"/>
        <w:adjustRightInd w:val="0"/>
        <w:rPr>
          <w:szCs w:val="24"/>
          <w:u w:val="single"/>
        </w:rPr>
      </w:pPr>
    </w:p>
    <w:p w14:paraId="5588CA60" w14:textId="77777777" w:rsidR="009647E8" w:rsidRDefault="006815B6">
      <w:pPr>
        <w:widowControl/>
        <w:rPr>
          <w:szCs w:val="24"/>
        </w:rPr>
      </w:pPr>
      <w:r w:rsidRPr="00771DC8">
        <w:rPr>
          <w:szCs w:val="24"/>
        </w:rPr>
        <w:t xml:space="preserve">I have reviewed </w:t>
      </w:r>
      <w:r w:rsidR="00A70D85">
        <w:rPr>
          <w:szCs w:val="24"/>
        </w:rPr>
        <w:t>the school’s request</w:t>
      </w:r>
      <w:r w:rsidR="00482D3E">
        <w:rPr>
          <w:szCs w:val="24"/>
        </w:rPr>
        <w:t>,</w:t>
      </w:r>
      <w:r w:rsidRPr="00771DC8">
        <w:rPr>
          <w:szCs w:val="24"/>
        </w:rPr>
        <w:t xml:space="preserve"> and </w:t>
      </w:r>
      <w:r w:rsidR="00A70D85">
        <w:rPr>
          <w:szCs w:val="24"/>
        </w:rPr>
        <w:t xml:space="preserve">it </w:t>
      </w:r>
      <w:r w:rsidRPr="00771DC8">
        <w:rPr>
          <w:szCs w:val="24"/>
        </w:rPr>
        <w:t>appear</w:t>
      </w:r>
      <w:r w:rsidR="00A70D85">
        <w:rPr>
          <w:szCs w:val="24"/>
        </w:rPr>
        <w:t>s</w:t>
      </w:r>
      <w:r w:rsidRPr="00771DC8">
        <w:rPr>
          <w:szCs w:val="24"/>
        </w:rPr>
        <w:t xml:space="preserve"> reasonable and consistent with the charter school statute and regulations. </w:t>
      </w:r>
      <w:r w:rsidR="00067A7B" w:rsidRPr="00A00E4A">
        <w:t>Overall, the amendment request</w:t>
      </w:r>
      <w:r w:rsidR="00FF44EE">
        <w:t xml:space="preserve">, </w:t>
      </w:r>
      <w:r w:rsidR="000855BE">
        <w:t xml:space="preserve">renewal of </w:t>
      </w:r>
      <w:r w:rsidR="00FF44EE">
        <w:t xml:space="preserve">the school’s </w:t>
      </w:r>
      <w:r w:rsidR="000855BE">
        <w:t xml:space="preserve">charter in </w:t>
      </w:r>
      <w:r w:rsidR="00FF44EE">
        <w:t>2012</w:t>
      </w:r>
      <w:r w:rsidR="00067A7B" w:rsidRPr="00A00E4A">
        <w:t>, and the Department’s accountability records indicate that the school’s academic program is a success, that the school is a viable organization, and that it has been faithful to the terms of its charter.</w:t>
      </w:r>
      <w:r w:rsidR="00067A7B">
        <w:rPr>
          <w:szCs w:val="24"/>
        </w:rPr>
        <w:t xml:space="preserve"> </w:t>
      </w:r>
      <w:r w:rsidRPr="00771DC8">
        <w:rPr>
          <w:szCs w:val="24"/>
        </w:rPr>
        <w:t xml:space="preserve">I recommend that the Board approve </w:t>
      </w:r>
      <w:r w:rsidR="00BE7E0C">
        <w:rPr>
          <w:szCs w:val="24"/>
        </w:rPr>
        <w:t>the</w:t>
      </w:r>
      <w:r w:rsidRPr="00771DC8">
        <w:rPr>
          <w:szCs w:val="24"/>
        </w:rPr>
        <w:t xml:space="preserve"> request. </w:t>
      </w:r>
      <w:r w:rsidR="00A70D85">
        <w:rPr>
          <w:szCs w:val="24"/>
        </w:rPr>
        <w:t xml:space="preserve">A </w:t>
      </w:r>
      <w:r w:rsidR="00A70D85">
        <w:rPr>
          <w:bCs/>
          <w:szCs w:val="24"/>
        </w:rPr>
        <w:t>motion for approval is</w:t>
      </w:r>
      <w:r w:rsidRPr="00771DC8">
        <w:rPr>
          <w:bCs/>
          <w:szCs w:val="24"/>
        </w:rPr>
        <w:t xml:space="preserve"> attached for your consideration.</w:t>
      </w:r>
    </w:p>
    <w:p w14:paraId="7BC8A9E0" w14:textId="77777777" w:rsidR="009647E8" w:rsidRDefault="009647E8">
      <w:pPr>
        <w:widowControl/>
        <w:rPr>
          <w:bCs/>
          <w:szCs w:val="24"/>
        </w:rPr>
      </w:pPr>
    </w:p>
    <w:p w14:paraId="5C29F0E2" w14:textId="77777777" w:rsidR="009647E8" w:rsidRDefault="00532C85">
      <w:pPr>
        <w:pStyle w:val="BodyTextIndent"/>
        <w:widowControl/>
        <w:ind w:left="0"/>
        <w:rPr>
          <w:bCs/>
        </w:rPr>
      </w:pPr>
      <w:r>
        <w:pict w14:anchorId="595D8F42">
          <v:rect id="_x0000_i1025" style="width:351pt;height:1pt" o:hrpct="750" o:hralign="center" o:hrstd="t" o:hrnoshade="t" o:hr="t" fillcolor="#d8d8d8 [2732]" stroked="f"/>
        </w:pict>
      </w:r>
    </w:p>
    <w:p w14:paraId="500AE757" w14:textId="77777777" w:rsidR="009647E8" w:rsidRDefault="009647E8">
      <w:pPr>
        <w:pStyle w:val="BodyTextIndent3"/>
        <w:ind w:left="0" w:firstLine="0"/>
        <w:rPr>
          <w:color w:val="000000"/>
        </w:rPr>
      </w:pPr>
    </w:p>
    <w:p w14:paraId="4D59DB42" w14:textId="77777777" w:rsidR="009647E8" w:rsidRDefault="00BC5143">
      <w:pPr>
        <w:pStyle w:val="BodyTextIndent3"/>
        <w:ind w:left="0" w:firstLine="0"/>
      </w:pPr>
      <w:r w:rsidRPr="00771DC8">
        <w:rPr>
          <w:color w:val="000000"/>
        </w:rPr>
        <w:t xml:space="preserve">If you have any questions regarding </w:t>
      </w:r>
      <w:r w:rsidR="00542C90">
        <w:rPr>
          <w:color w:val="000000"/>
        </w:rPr>
        <w:t xml:space="preserve">these </w:t>
      </w:r>
      <w:r w:rsidRPr="00771DC8">
        <w:rPr>
          <w:color w:val="000000"/>
        </w:rPr>
        <w:t>amendment</w:t>
      </w:r>
      <w:r w:rsidR="00542C90">
        <w:rPr>
          <w:color w:val="000000"/>
        </w:rPr>
        <w:t>s</w:t>
      </w:r>
      <w:r w:rsidRPr="00771DC8">
        <w:rPr>
          <w:color w:val="000000"/>
        </w:rPr>
        <w:t xml:space="preserve"> or require additional information, please contact Cliff Chuang, Associate Commissioner (781-338-3222); Jeff Wulfson, Deputy Commissioner (781-338-6500); or me.</w:t>
      </w:r>
    </w:p>
    <w:p w14:paraId="0B3D46FA" w14:textId="77777777" w:rsidR="009647E8" w:rsidRDefault="009647E8">
      <w:pPr>
        <w:pStyle w:val="BodyTextIndent3"/>
        <w:ind w:left="0" w:firstLine="0"/>
      </w:pPr>
    </w:p>
    <w:p w14:paraId="48D889AF" w14:textId="77777777" w:rsidR="009647E8" w:rsidRDefault="00BC5143">
      <w:pPr>
        <w:pStyle w:val="BodyTextIndent3"/>
        <w:ind w:left="0" w:firstLine="0"/>
      </w:pPr>
      <w:r w:rsidRPr="00771DC8">
        <w:t>Attachments:</w:t>
      </w:r>
      <w:r w:rsidRPr="00771DC8">
        <w:tab/>
      </w:r>
    </w:p>
    <w:p w14:paraId="3626E680" w14:textId="77777777" w:rsidR="009647E8" w:rsidRDefault="00CE53B3">
      <w:pPr>
        <w:pStyle w:val="BodyTextIndent3"/>
        <w:numPr>
          <w:ilvl w:val="0"/>
          <w:numId w:val="24"/>
        </w:numPr>
        <w:ind w:left="1080"/>
      </w:pPr>
      <w:r w:rsidRPr="00771DC8">
        <w:t xml:space="preserve">Motion for Board </w:t>
      </w:r>
      <w:r>
        <w:t>A</w:t>
      </w:r>
      <w:r w:rsidRPr="00771DC8">
        <w:t xml:space="preserve">ction on </w:t>
      </w:r>
      <w:r w:rsidR="007863AC">
        <w:t>Pioneer Charter School of Science</w:t>
      </w:r>
    </w:p>
    <w:p w14:paraId="0D6593DF" w14:textId="77777777" w:rsidR="009647E8" w:rsidRDefault="00DA61F4">
      <w:pPr>
        <w:pStyle w:val="BodyTextIndent3"/>
        <w:numPr>
          <w:ilvl w:val="0"/>
          <w:numId w:val="22"/>
        </w:numPr>
        <w:ind w:left="1080"/>
      </w:pPr>
      <w:r w:rsidRPr="00771DC8">
        <w:t xml:space="preserve">Correspondence from </w:t>
      </w:r>
      <w:r w:rsidR="007863AC">
        <w:t>Pioneer Charter School of Science</w:t>
      </w:r>
      <w:r w:rsidR="0014675F">
        <w:t>, including public comment submitted by the school</w:t>
      </w:r>
    </w:p>
    <w:p w14:paraId="0CE67D8C" w14:textId="77777777" w:rsidR="009647E8" w:rsidRDefault="007863AC">
      <w:pPr>
        <w:pStyle w:val="BodyTextIndent3"/>
        <w:numPr>
          <w:ilvl w:val="0"/>
          <w:numId w:val="22"/>
        </w:numPr>
        <w:ind w:left="1080"/>
      </w:pPr>
      <w:r>
        <w:t xml:space="preserve">Pioneer Charter School of Science </w:t>
      </w:r>
      <w:r w:rsidR="00DA61F4" w:rsidRPr="00771DC8">
        <w:t xml:space="preserve">Academic Performance Data, Student Enrollment Demographics, Student Attrition Rates, and </w:t>
      </w:r>
      <w:proofErr w:type="gramStart"/>
      <w:r w:rsidR="00DA61F4" w:rsidRPr="00771DC8">
        <w:t>Five Year</w:t>
      </w:r>
      <w:proofErr w:type="gramEnd"/>
      <w:r w:rsidR="00DA61F4" w:rsidRPr="00771DC8">
        <w:t xml:space="preserve"> Financial Summary </w:t>
      </w:r>
    </w:p>
    <w:p w14:paraId="016B2BCB" w14:textId="77777777" w:rsidR="007379AC" w:rsidRPr="00962DFB" w:rsidRDefault="007863AC" w:rsidP="00962DFB">
      <w:pPr>
        <w:pStyle w:val="BodyTextIndent3"/>
        <w:numPr>
          <w:ilvl w:val="0"/>
          <w:numId w:val="22"/>
        </w:numPr>
        <w:ind w:left="1080"/>
      </w:pPr>
      <w:r>
        <w:t xml:space="preserve">Pioneer Charter School of Science </w:t>
      </w:r>
      <w:r w:rsidR="007A7108" w:rsidRPr="00771DC8">
        <w:t>Proven Provider Analysis Summary</w:t>
      </w:r>
      <w:r w:rsidR="00FF44EE">
        <w:t xml:space="preserve"> </w:t>
      </w:r>
    </w:p>
    <w:sectPr w:rsidR="007379AC" w:rsidRPr="00962DFB" w:rsidSect="0094091E">
      <w:headerReference w:type="even" r:id="rId17"/>
      <w:headerReference w:type="default" r:id="rId18"/>
      <w:footerReference w:type="default" r:id="rId19"/>
      <w:headerReference w:type="first" r:id="rId20"/>
      <w:footerReference w:type="first" r:id="rId21"/>
      <w:endnotePr>
        <w:numFmt w:val="decimal"/>
      </w:endnotePr>
      <w:type w:val="continuous"/>
      <w:pgSz w:w="12240" w:h="15840" w:code="1"/>
      <w:pgMar w:top="1440" w:right="1440" w:bottom="1440" w:left="1440" w:header="1152" w:footer="432"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3BD38" w14:textId="77777777" w:rsidR="00532C85" w:rsidRDefault="00532C85">
      <w:r>
        <w:separator/>
      </w:r>
    </w:p>
  </w:endnote>
  <w:endnote w:type="continuationSeparator" w:id="0">
    <w:p w14:paraId="339CEA01" w14:textId="77777777" w:rsidR="00532C85" w:rsidRDefault="0053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charset w:val="00"/>
    <w:family w:val="auto"/>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F"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BB482" w14:textId="77777777" w:rsidR="002319B8" w:rsidRDefault="00BB62A5">
    <w:pPr>
      <w:pStyle w:val="Footer"/>
      <w:framePr w:wrap="around" w:vAnchor="text" w:hAnchor="margin" w:xAlign="right" w:y="1"/>
      <w:rPr>
        <w:rStyle w:val="PageNumber"/>
        <w:snapToGrid w:val="0"/>
        <w:szCs w:val="20"/>
      </w:rPr>
    </w:pPr>
    <w:r>
      <w:rPr>
        <w:rStyle w:val="PageNumber"/>
      </w:rPr>
      <w:fldChar w:fldCharType="begin"/>
    </w:r>
    <w:r w:rsidR="002319B8">
      <w:rPr>
        <w:rStyle w:val="PageNumber"/>
      </w:rPr>
      <w:instrText xml:space="preserve">PAGE  </w:instrText>
    </w:r>
    <w:r>
      <w:rPr>
        <w:rStyle w:val="PageNumber"/>
      </w:rPr>
      <w:fldChar w:fldCharType="end"/>
    </w:r>
  </w:p>
  <w:p w14:paraId="2C58A343" w14:textId="77777777" w:rsidR="002319B8" w:rsidRDefault="002319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40A0A" w14:textId="77777777" w:rsidR="002319B8" w:rsidRDefault="00BB62A5">
    <w:pPr>
      <w:pStyle w:val="Footer"/>
      <w:jc w:val="right"/>
    </w:pPr>
    <w:r>
      <w:fldChar w:fldCharType="begin"/>
    </w:r>
    <w:r w:rsidR="002B757E">
      <w:instrText xml:space="preserve"> PAGE   \* MERGEFORMAT </w:instrText>
    </w:r>
    <w:r>
      <w:fldChar w:fldCharType="separate"/>
    </w:r>
    <w:r w:rsidR="002319B8">
      <w:rPr>
        <w:noProof/>
      </w:rPr>
      <w:t>3</w:t>
    </w:r>
    <w:r>
      <w:rPr>
        <w:noProof/>
      </w:rPr>
      <w:fldChar w:fldCharType="end"/>
    </w:r>
  </w:p>
  <w:p w14:paraId="19C1F5EE" w14:textId="77777777" w:rsidR="002319B8" w:rsidRDefault="002319B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492636"/>
      <w:docPartObj>
        <w:docPartGallery w:val="Page Numbers (Bottom of Page)"/>
        <w:docPartUnique/>
      </w:docPartObj>
    </w:sdtPr>
    <w:sdtEndPr/>
    <w:sdtContent>
      <w:p w14:paraId="49F45BA2" w14:textId="77777777" w:rsidR="002319B8" w:rsidRDefault="00BB62A5" w:rsidP="0094091E">
        <w:pPr>
          <w:pStyle w:val="Footer"/>
          <w:jc w:val="right"/>
        </w:pPr>
        <w:r>
          <w:fldChar w:fldCharType="begin"/>
        </w:r>
        <w:r w:rsidR="002B757E">
          <w:instrText xml:space="preserve"> PAGE   \* MERGEFORMAT </w:instrText>
        </w:r>
        <w:r>
          <w:fldChar w:fldCharType="separate"/>
        </w:r>
        <w:r w:rsidR="001E274B">
          <w:rPr>
            <w:noProof/>
          </w:rPr>
          <w:t>4</w:t>
        </w:r>
        <w:r>
          <w:rPr>
            <w:noProof/>
          </w:rPr>
          <w:fldChar w:fldCharType="end"/>
        </w:r>
      </w:p>
    </w:sdtContent>
  </w:sdt>
  <w:p w14:paraId="3E6C2906" w14:textId="77777777" w:rsidR="002319B8" w:rsidRPr="007D7369" w:rsidRDefault="002319B8" w:rsidP="006228C1">
    <w:pPr>
      <w:pStyle w:val="Footer"/>
      <w:tabs>
        <w:tab w:val="clear" w:pos="8640"/>
        <w:tab w:val="right" w:pos="12960"/>
      </w:tabs>
      <w:ind w:right="360"/>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C9570" w14:textId="77777777" w:rsidR="002319B8" w:rsidRPr="009620CB" w:rsidRDefault="002319B8" w:rsidP="006228C1">
    <w:pPr>
      <w:pStyle w:val="Footer"/>
      <w:tabs>
        <w:tab w:val="clear" w:pos="8640"/>
        <w:tab w:val="right" w:pos="12960"/>
      </w:tabs>
      <w:ind w:right="360"/>
      <w:rPr>
        <w:rStyle w:val="PageNumber"/>
        <w:snapToGrid w:val="0"/>
        <w:szCs w:val="20"/>
      </w:rPr>
    </w:pPr>
    <w:r w:rsidRPr="009620CB">
      <w:rPr>
        <w:sz w:val="18"/>
      </w:rPr>
      <w:t xml:space="preserve">Summary of Review: Salem Academy Charter Public School                                                                 </w:t>
    </w:r>
    <w:r>
      <w:rPr>
        <w:sz w:val="18"/>
      </w:rPr>
      <w:t xml:space="preserve">                      </w:t>
    </w:r>
    <w:r w:rsidRPr="009620CB">
      <w:rPr>
        <w:sz w:val="18"/>
      </w:rPr>
      <w:t xml:space="preserve">   </w:t>
    </w:r>
    <w:r w:rsidRPr="009620CB">
      <w:rPr>
        <w:sz w:val="18"/>
        <w:szCs w:val="20"/>
      </w:rPr>
      <w:t xml:space="preserve">Page </w:t>
    </w:r>
    <w:r w:rsidR="00BB62A5" w:rsidRPr="009620CB">
      <w:rPr>
        <w:rStyle w:val="PageNumber"/>
        <w:sz w:val="18"/>
        <w:szCs w:val="20"/>
      </w:rPr>
      <w:fldChar w:fldCharType="begin"/>
    </w:r>
    <w:r w:rsidRPr="009620CB">
      <w:rPr>
        <w:rStyle w:val="PageNumber"/>
        <w:sz w:val="18"/>
        <w:szCs w:val="20"/>
      </w:rPr>
      <w:instrText xml:space="preserve"> PAGE </w:instrText>
    </w:r>
    <w:r w:rsidR="00BB62A5" w:rsidRPr="009620CB">
      <w:rPr>
        <w:rStyle w:val="PageNumber"/>
        <w:sz w:val="18"/>
        <w:szCs w:val="20"/>
      </w:rPr>
      <w:fldChar w:fldCharType="separate"/>
    </w:r>
    <w:r>
      <w:rPr>
        <w:rStyle w:val="PageNumber"/>
        <w:noProof/>
        <w:sz w:val="18"/>
        <w:szCs w:val="20"/>
      </w:rPr>
      <w:t>1</w:t>
    </w:r>
    <w:r w:rsidR="00BB62A5" w:rsidRPr="009620CB">
      <w:rPr>
        <w:rStyle w:val="PageNumber"/>
        <w:sz w:val="18"/>
        <w:szCs w:val="20"/>
      </w:rPr>
      <w:fldChar w:fldCharType="end"/>
    </w:r>
    <w:r w:rsidRPr="009620CB">
      <w:rPr>
        <w:rStyle w:val="PageNumber"/>
        <w:sz w:val="18"/>
        <w:szCs w:val="20"/>
      </w:rPr>
      <w:t xml:space="preserve"> </w:t>
    </w:r>
  </w:p>
  <w:p w14:paraId="4A4DB511" w14:textId="77777777" w:rsidR="002319B8" w:rsidRPr="009620CB" w:rsidRDefault="002319B8" w:rsidP="006228C1">
    <w:pPr>
      <w:pStyle w:val="Footer"/>
      <w:rPr>
        <w:sz w:val="22"/>
      </w:rPr>
    </w:pPr>
    <w:r>
      <w:rPr>
        <w:rStyle w:val="PageNumber"/>
        <w:sz w:val="18"/>
        <w:szCs w:val="20"/>
      </w:rPr>
      <w:t>January 2014</w:t>
    </w:r>
  </w:p>
  <w:p w14:paraId="22281CAD" w14:textId="77777777" w:rsidR="002319B8" w:rsidRPr="001E7C77" w:rsidRDefault="002319B8" w:rsidP="00622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CEB1C" w14:textId="77777777" w:rsidR="00532C85" w:rsidRDefault="00532C85">
      <w:r>
        <w:separator/>
      </w:r>
    </w:p>
  </w:footnote>
  <w:footnote w:type="continuationSeparator" w:id="0">
    <w:p w14:paraId="21B32AF3" w14:textId="77777777" w:rsidR="00532C85" w:rsidRDefault="00532C85">
      <w:r>
        <w:continuationSeparator/>
      </w:r>
    </w:p>
  </w:footnote>
  <w:footnote w:id="1">
    <w:p w14:paraId="7099E2C5" w14:textId="77777777" w:rsidR="002319B8" w:rsidRPr="0010120B" w:rsidRDefault="002319B8" w:rsidP="00FD2825">
      <w:pPr>
        <w:pStyle w:val="FootnoteText"/>
      </w:pPr>
      <w:r w:rsidRPr="0010120B">
        <w:rPr>
          <w:rStyle w:val="FootnoteReference"/>
          <w:vertAlign w:val="superscript"/>
        </w:rPr>
        <w:footnoteRef/>
      </w:r>
      <w:r w:rsidRPr="0010120B">
        <w:rPr>
          <w:vertAlign w:val="superscript"/>
        </w:rPr>
        <w:t xml:space="preserve"> </w:t>
      </w:r>
      <w:r w:rsidRPr="004F4EAA">
        <w:rPr>
          <w:bCs/>
        </w:rPr>
        <w:t xml:space="preserve">The school submitted similar requests for a K-6 expansion in 2008, 2011, 2012, and 2014. The requests were not recommended by the Commissioner for Board approval or </w:t>
      </w:r>
      <w:r>
        <w:rPr>
          <w:bCs/>
        </w:rPr>
        <w:t xml:space="preserve">were </w:t>
      </w:r>
      <w:r w:rsidRPr="004F4EAA">
        <w:rPr>
          <w:bCs/>
        </w:rPr>
        <w:t>withdrawn by the school.</w:t>
      </w:r>
      <w:r>
        <w:rPr>
          <w:bCs/>
        </w:rPr>
        <w:t xml:space="preserve"> See D</w:t>
      </w:r>
      <w:r w:rsidRPr="003C5915">
        <w:rPr>
          <w:bCs/>
        </w:rPr>
        <w:t>epartment’</w:t>
      </w:r>
      <w:r>
        <w:rPr>
          <w:bCs/>
        </w:rPr>
        <w:t>s r</w:t>
      </w:r>
      <w:r w:rsidRPr="003C5915">
        <w:rPr>
          <w:bCs/>
        </w:rPr>
        <w:t>eview</w:t>
      </w:r>
      <w:r>
        <w:rPr>
          <w:bCs/>
        </w:rPr>
        <w:t xml:space="preserve"> in section 3 for additional information.</w:t>
      </w:r>
    </w:p>
  </w:footnote>
  <w:footnote w:id="2">
    <w:p w14:paraId="5A9D8BE9" w14:textId="77777777" w:rsidR="002319B8" w:rsidRDefault="002319B8" w:rsidP="00300878">
      <w:pPr>
        <w:pStyle w:val="FootnoteText"/>
      </w:pPr>
      <w:r w:rsidRPr="00300878">
        <w:rPr>
          <w:rStyle w:val="FootnoteReference"/>
          <w:vertAlign w:val="superscript"/>
        </w:rPr>
        <w:footnoteRef/>
      </w:r>
      <w:r>
        <w:t xml:space="preserve"> </w:t>
      </w:r>
      <w:r w:rsidRPr="00BF3075">
        <w:t xml:space="preserve">Examples </w:t>
      </w:r>
      <w:r w:rsidRPr="00BF3075">
        <w:rPr>
          <w:bCs/>
        </w:rPr>
        <w:t>include Brooke Charter School-Mattapan and East Boston, Match Charter Public School, KIPP Academy Boston Charter Public School, and Codman Academy Charter Public School.</w:t>
      </w:r>
    </w:p>
  </w:footnote>
  <w:footnote w:id="3">
    <w:p w14:paraId="690D5CA8" w14:textId="77777777" w:rsidR="002319B8" w:rsidRPr="004D773F" w:rsidRDefault="002319B8" w:rsidP="005D0C08">
      <w:pPr>
        <w:pStyle w:val="FootnoteText"/>
      </w:pPr>
      <w:r w:rsidRPr="00DF4850">
        <w:rPr>
          <w:rStyle w:val="FootnoteReference"/>
          <w:vertAlign w:val="superscript"/>
        </w:rPr>
        <w:footnoteRef/>
      </w:r>
      <w:r w:rsidRPr="00DF4850">
        <w:rPr>
          <w:vertAlign w:val="superscript"/>
        </w:rPr>
        <w:t xml:space="preserve"> </w:t>
      </w:r>
      <w:r>
        <w:t>Everett residents are 42 percent of the school’s enrollment for the 2015-2016 school year.</w:t>
      </w:r>
    </w:p>
  </w:footnote>
  <w:footnote w:id="4">
    <w:p w14:paraId="40A89244" w14:textId="77777777" w:rsidR="002319B8" w:rsidRPr="00FB0172" w:rsidRDefault="002319B8" w:rsidP="00774EC9">
      <w:pPr>
        <w:pStyle w:val="FootnoteText"/>
      </w:pPr>
      <w:r w:rsidRPr="001F6C76">
        <w:rPr>
          <w:rStyle w:val="FootnoteReference"/>
          <w:vertAlign w:val="superscript"/>
        </w:rPr>
        <w:footnoteRef/>
      </w:r>
      <w:r w:rsidRPr="001F6C76">
        <w:rPr>
          <w:vertAlign w:val="superscript"/>
        </w:rPr>
        <w:t xml:space="preserve"> </w:t>
      </w:r>
      <w:r w:rsidRPr="00D22E47">
        <w:t xml:space="preserve">PCSS II </w:t>
      </w:r>
      <w:r>
        <w:t>temporarily</w:t>
      </w:r>
      <w:r w:rsidRPr="00D22E47">
        <w:rPr>
          <w:bCs/>
        </w:rPr>
        <w:t xml:space="preserve"> located outside of its charter region during the first year of operation</w:t>
      </w:r>
      <w:r>
        <w:rPr>
          <w:bCs/>
        </w:rPr>
        <w:t>. The school was in consultation with the Department as it was preparing to open, regarding its facility challenges in Saugus, and was granted a charter amendment to permit a temporary location in Everett for one year.</w:t>
      </w:r>
    </w:p>
  </w:footnote>
  <w:footnote w:id="5">
    <w:p w14:paraId="1E001080" w14:textId="77777777" w:rsidR="002319B8" w:rsidRPr="00760598" w:rsidRDefault="002319B8">
      <w:pPr>
        <w:pStyle w:val="FootnoteText"/>
      </w:pPr>
      <w:r w:rsidRPr="00760598">
        <w:rPr>
          <w:rStyle w:val="FootnoteReference"/>
          <w:vertAlign w:val="superscript"/>
        </w:rPr>
        <w:footnoteRef/>
      </w:r>
      <w:r w:rsidRPr="00760598">
        <w:rPr>
          <w:vertAlign w:val="superscript"/>
        </w:rPr>
        <w:t xml:space="preserve"> </w:t>
      </w:r>
      <w:r>
        <w:t>The Department reviews a school’s proposed enhancements to its recruitment and retention plan on an annual basis.</w:t>
      </w:r>
    </w:p>
  </w:footnote>
  <w:footnote w:id="6">
    <w:p w14:paraId="0385B128" w14:textId="77777777" w:rsidR="002319B8" w:rsidRDefault="002319B8">
      <w:pPr>
        <w:pStyle w:val="FootnoteText"/>
      </w:pPr>
      <w:r w:rsidRPr="00E72716">
        <w:rPr>
          <w:rStyle w:val="FootnoteReference"/>
          <w:vertAlign w:val="superscript"/>
        </w:rPr>
        <w:footnoteRef/>
      </w:r>
      <w:r w:rsidRPr="00E72716">
        <w:rPr>
          <w:vertAlign w:val="superscript"/>
        </w:rPr>
        <w:t xml:space="preserve"> </w:t>
      </w:r>
      <w:r>
        <w:t>The charter region of PCSS II is comprised of Danvers, Lynn, Peabody, Salem, and Saugus.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7B7F8" w14:textId="77777777" w:rsidR="002319B8" w:rsidRDefault="00231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20A2D" w14:textId="77777777" w:rsidR="002319B8" w:rsidRDefault="002319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FDB93" w14:textId="77777777" w:rsidR="002319B8" w:rsidRDefault="00231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090C51"/>
    <w:multiLevelType w:val="hybridMultilevel"/>
    <w:tmpl w:val="AD4A748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903669A"/>
    <w:multiLevelType w:val="hybridMultilevel"/>
    <w:tmpl w:val="F1249EC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491508"/>
    <w:multiLevelType w:val="hybridMultilevel"/>
    <w:tmpl w:val="0AB646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CC90E1B"/>
    <w:multiLevelType w:val="hybridMultilevel"/>
    <w:tmpl w:val="C9B23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D324C3"/>
    <w:multiLevelType w:val="hybridMultilevel"/>
    <w:tmpl w:val="7090C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4D14FBC"/>
    <w:multiLevelType w:val="hybridMultilevel"/>
    <w:tmpl w:val="2B34E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C7762"/>
    <w:multiLevelType w:val="hybridMultilevel"/>
    <w:tmpl w:val="8410D2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21D675D"/>
    <w:multiLevelType w:val="hybridMultilevel"/>
    <w:tmpl w:val="3C10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D352C5"/>
    <w:multiLevelType w:val="hybridMultilevel"/>
    <w:tmpl w:val="13E2210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DD613B"/>
    <w:multiLevelType w:val="hybridMultilevel"/>
    <w:tmpl w:val="D414C3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63D955CC"/>
    <w:multiLevelType w:val="hybridMultilevel"/>
    <w:tmpl w:val="6144F4D4"/>
    <w:lvl w:ilvl="0" w:tplc="50E6F9EC">
      <w:start w:val="1"/>
      <w:numFmt w:val="lowerLetter"/>
      <w:lvlText w:val="(%1)"/>
      <w:lvlJc w:val="left"/>
      <w:pPr>
        <w:tabs>
          <w:tab w:val="num" w:pos="810"/>
        </w:tabs>
        <w:ind w:left="810" w:hanging="360"/>
      </w:pPr>
      <w:rPr>
        <w:rFonts w:hint="default"/>
      </w:rPr>
    </w:lvl>
    <w:lvl w:ilvl="1" w:tplc="04090019">
      <w:start w:val="1"/>
      <w:numFmt w:val="lowerLetter"/>
      <w:lvlText w:val="%2."/>
      <w:lvlJc w:val="left"/>
      <w:pPr>
        <w:tabs>
          <w:tab w:val="num" w:pos="-630"/>
        </w:tabs>
        <w:ind w:left="-630" w:hanging="360"/>
      </w:pPr>
    </w:lvl>
    <w:lvl w:ilvl="2" w:tplc="0409001B">
      <w:start w:val="1"/>
      <w:numFmt w:val="lowerRoman"/>
      <w:lvlText w:val="%3."/>
      <w:lvlJc w:val="right"/>
      <w:pPr>
        <w:tabs>
          <w:tab w:val="num" w:pos="90"/>
        </w:tabs>
        <w:ind w:left="90" w:hanging="180"/>
      </w:pPr>
    </w:lvl>
    <w:lvl w:ilvl="3" w:tplc="0409000F">
      <w:start w:val="1"/>
      <w:numFmt w:val="decimal"/>
      <w:lvlText w:val="%4."/>
      <w:lvlJc w:val="left"/>
      <w:pPr>
        <w:tabs>
          <w:tab w:val="num" w:pos="810"/>
        </w:tabs>
        <w:ind w:left="810" w:hanging="360"/>
      </w:pPr>
    </w:lvl>
    <w:lvl w:ilvl="4" w:tplc="04090019">
      <w:start w:val="1"/>
      <w:numFmt w:val="lowerLetter"/>
      <w:lvlText w:val="%5."/>
      <w:lvlJc w:val="left"/>
      <w:pPr>
        <w:tabs>
          <w:tab w:val="num" w:pos="1530"/>
        </w:tabs>
        <w:ind w:left="1530" w:hanging="360"/>
      </w:pPr>
    </w:lvl>
    <w:lvl w:ilvl="5" w:tplc="0409001B">
      <w:start w:val="1"/>
      <w:numFmt w:val="lowerRoman"/>
      <w:lvlText w:val="%6."/>
      <w:lvlJc w:val="right"/>
      <w:pPr>
        <w:tabs>
          <w:tab w:val="num" w:pos="2250"/>
        </w:tabs>
        <w:ind w:left="2250" w:hanging="180"/>
      </w:pPr>
    </w:lvl>
    <w:lvl w:ilvl="6" w:tplc="0409000F" w:tentative="1">
      <w:start w:val="1"/>
      <w:numFmt w:val="decimal"/>
      <w:lvlText w:val="%7."/>
      <w:lvlJc w:val="left"/>
      <w:pPr>
        <w:tabs>
          <w:tab w:val="num" w:pos="2970"/>
        </w:tabs>
        <w:ind w:left="2970" w:hanging="360"/>
      </w:pPr>
    </w:lvl>
    <w:lvl w:ilvl="7" w:tplc="04090019" w:tentative="1">
      <w:start w:val="1"/>
      <w:numFmt w:val="lowerLetter"/>
      <w:lvlText w:val="%8."/>
      <w:lvlJc w:val="left"/>
      <w:pPr>
        <w:tabs>
          <w:tab w:val="num" w:pos="3690"/>
        </w:tabs>
        <w:ind w:left="3690" w:hanging="360"/>
      </w:pPr>
    </w:lvl>
    <w:lvl w:ilvl="8" w:tplc="0409001B" w:tentative="1">
      <w:start w:val="1"/>
      <w:numFmt w:val="lowerRoman"/>
      <w:lvlText w:val="%9."/>
      <w:lvlJc w:val="right"/>
      <w:pPr>
        <w:tabs>
          <w:tab w:val="num" w:pos="4410"/>
        </w:tabs>
        <w:ind w:left="4410" w:hanging="180"/>
      </w:pPr>
    </w:lvl>
  </w:abstractNum>
  <w:abstractNum w:abstractNumId="22"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D3774F"/>
    <w:multiLevelType w:val="hybridMultilevel"/>
    <w:tmpl w:val="CAA6E9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2AB683A"/>
    <w:multiLevelType w:val="hybridMultilevel"/>
    <w:tmpl w:val="A56A42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41A57EC"/>
    <w:multiLevelType w:val="hybridMultilevel"/>
    <w:tmpl w:val="7EAC2F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98401C2"/>
    <w:multiLevelType w:val="hybridMultilevel"/>
    <w:tmpl w:val="80F84BAC"/>
    <w:lvl w:ilvl="0" w:tplc="ED9E8B7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7"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7"/>
  </w:num>
  <w:num w:numId="2">
    <w:abstractNumId w:val="12"/>
  </w:num>
  <w:num w:numId="3">
    <w:abstractNumId w:val="0"/>
  </w:num>
  <w:num w:numId="4">
    <w:abstractNumId w:val="20"/>
  </w:num>
  <w:num w:numId="5">
    <w:abstractNumId w:val="19"/>
  </w:num>
  <w:num w:numId="6">
    <w:abstractNumId w:val="3"/>
  </w:num>
  <w:num w:numId="7">
    <w:abstractNumId w:val="11"/>
  </w:num>
  <w:num w:numId="8">
    <w:abstractNumId w:val="15"/>
  </w:num>
  <w:num w:numId="9">
    <w:abstractNumId w:val="7"/>
  </w:num>
  <w:num w:numId="10">
    <w:abstractNumId w:val="22"/>
  </w:num>
  <w:num w:numId="11">
    <w:abstractNumId w:val="4"/>
  </w:num>
  <w:num w:numId="12">
    <w:abstractNumId w:val="10"/>
  </w:num>
  <w:num w:numId="13">
    <w:abstractNumId w:val="8"/>
  </w:num>
  <w:num w:numId="14">
    <w:abstractNumId w:val="21"/>
  </w:num>
  <w:num w:numId="15">
    <w:abstractNumId w:val="16"/>
  </w:num>
  <w:num w:numId="16">
    <w:abstractNumId w:val="1"/>
  </w:num>
  <w:num w:numId="17">
    <w:abstractNumId w:val="13"/>
  </w:num>
  <w:num w:numId="18">
    <w:abstractNumId w:val="25"/>
  </w:num>
  <w:num w:numId="19">
    <w:abstractNumId w:val="18"/>
  </w:num>
  <w:num w:numId="20">
    <w:abstractNumId w:val="6"/>
  </w:num>
  <w:num w:numId="21">
    <w:abstractNumId w:val="24"/>
  </w:num>
  <w:num w:numId="22">
    <w:abstractNumId w:val="23"/>
  </w:num>
  <w:num w:numId="23">
    <w:abstractNumId w:val="14"/>
  </w:num>
  <w:num w:numId="24">
    <w:abstractNumId w:val="5"/>
  </w:num>
  <w:num w:numId="25">
    <w:abstractNumId w:val="17"/>
  </w:num>
  <w:num w:numId="26">
    <w:abstractNumId w:val="9"/>
  </w:num>
  <w:num w:numId="27">
    <w:abstractNumId w:val="2"/>
  </w:num>
  <w:num w:numId="28">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1A"/>
    <w:rsid w:val="00000FD3"/>
    <w:rsid w:val="00001329"/>
    <w:rsid w:val="00002C96"/>
    <w:rsid w:val="00004420"/>
    <w:rsid w:val="00005779"/>
    <w:rsid w:val="000063B9"/>
    <w:rsid w:val="000072AA"/>
    <w:rsid w:val="00012013"/>
    <w:rsid w:val="00013905"/>
    <w:rsid w:val="0001563A"/>
    <w:rsid w:val="00015A50"/>
    <w:rsid w:val="00015B9F"/>
    <w:rsid w:val="00015DEE"/>
    <w:rsid w:val="00015E2E"/>
    <w:rsid w:val="0001606C"/>
    <w:rsid w:val="00016EE1"/>
    <w:rsid w:val="000209A8"/>
    <w:rsid w:val="00021AAF"/>
    <w:rsid w:val="00024CD4"/>
    <w:rsid w:val="0002678A"/>
    <w:rsid w:val="00027086"/>
    <w:rsid w:val="00030DD3"/>
    <w:rsid w:val="00032DAF"/>
    <w:rsid w:val="00034C92"/>
    <w:rsid w:val="00040972"/>
    <w:rsid w:val="00043474"/>
    <w:rsid w:val="00043958"/>
    <w:rsid w:val="0004443E"/>
    <w:rsid w:val="000452D2"/>
    <w:rsid w:val="00047DBA"/>
    <w:rsid w:val="0005299F"/>
    <w:rsid w:val="00053AA3"/>
    <w:rsid w:val="00055A3D"/>
    <w:rsid w:val="00056B96"/>
    <w:rsid w:val="00057602"/>
    <w:rsid w:val="00057C08"/>
    <w:rsid w:val="0006309C"/>
    <w:rsid w:val="00063572"/>
    <w:rsid w:val="00063782"/>
    <w:rsid w:val="00067201"/>
    <w:rsid w:val="00067A7B"/>
    <w:rsid w:val="000700DD"/>
    <w:rsid w:val="0007158E"/>
    <w:rsid w:val="0007250C"/>
    <w:rsid w:val="00074C1E"/>
    <w:rsid w:val="00075EC7"/>
    <w:rsid w:val="0007671C"/>
    <w:rsid w:val="00076EC3"/>
    <w:rsid w:val="00077595"/>
    <w:rsid w:val="00081C40"/>
    <w:rsid w:val="000853D9"/>
    <w:rsid w:val="000855BE"/>
    <w:rsid w:val="00087A78"/>
    <w:rsid w:val="0009089D"/>
    <w:rsid w:val="00090BBA"/>
    <w:rsid w:val="00090DC4"/>
    <w:rsid w:val="000934CB"/>
    <w:rsid w:val="000939EB"/>
    <w:rsid w:val="00093D5D"/>
    <w:rsid w:val="00097A70"/>
    <w:rsid w:val="000A0B86"/>
    <w:rsid w:val="000A1302"/>
    <w:rsid w:val="000A3692"/>
    <w:rsid w:val="000A36E9"/>
    <w:rsid w:val="000A4EC7"/>
    <w:rsid w:val="000A5AA5"/>
    <w:rsid w:val="000A5F34"/>
    <w:rsid w:val="000A6A23"/>
    <w:rsid w:val="000B2120"/>
    <w:rsid w:val="000B2C99"/>
    <w:rsid w:val="000B63DE"/>
    <w:rsid w:val="000B6697"/>
    <w:rsid w:val="000B6C26"/>
    <w:rsid w:val="000C41CC"/>
    <w:rsid w:val="000C4D76"/>
    <w:rsid w:val="000C6326"/>
    <w:rsid w:val="000C7EAA"/>
    <w:rsid w:val="000D052C"/>
    <w:rsid w:val="000D0FE1"/>
    <w:rsid w:val="000D16D3"/>
    <w:rsid w:val="000D1832"/>
    <w:rsid w:val="000D1A65"/>
    <w:rsid w:val="000D2DED"/>
    <w:rsid w:val="000D5C52"/>
    <w:rsid w:val="000D7716"/>
    <w:rsid w:val="000E1B88"/>
    <w:rsid w:val="000E1DFE"/>
    <w:rsid w:val="000E3F4E"/>
    <w:rsid w:val="000E3F88"/>
    <w:rsid w:val="000E6832"/>
    <w:rsid w:val="000F0599"/>
    <w:rsid w:val="000F09A0"/>
    <w:rsid w:val="000F0B38"/>
    <w:rsid w:val="000F10B4"/>
    <w:rsid w:val="000F359A"/>
    <w:rsid w:val="000F3DA1"/>
    <w:rsid w:val="000F508A"/>
    <w:rsid w:val="000F7708"/>
    <w:rsid w:val="000F7EAB"/>
    <w:rsid w:val="000F7FC8"/>
    <w:rsid w:val="00100DFA"/>
    <w:rsid w:val="0010120B"/>
    <w:rsid w:val="00101312"/>
    <w:rsid w:val="00102267"/>
    <w:rsid w:val="00103AB9"/>
    <w:rsid w:val="00104B0F"/>
    <w:rsid w:val="001055EA"/>
    <w:rsid w:val="00106AA4"/>
    <w:rsid w:val="00106F0C"/>
    <w:rsid w:val="00107AB7"/>
    <w:rsid w:val="00111687"/>
    <w:rsid w:val="00112F26"/>
    <w:rsid w:val="001157D0"/>
    <w:rsid w:val="001160EA"/>
    <w:rsid w:val="00121B6D"/>
    <w:rsid w:val="0012378E"/>
    <w:rsid w:val="00126E06"/>
    <w:rsid w:val="00126E9F"/>
    <w:rsid w:val="001270FC"/>
    <w:rsid w:val="00127A79"/>
    <w:rsid w:val="001318B5"/>
    <w:rsid w:val="00132436"/>
    <w:rsid w:val="00132C9F"/>
    <w:rsid w:val="00132F44"/>
    <w:rsid w:val="00133302"/>
    <w:rsid w:val="001362F3"/>
    <w:rsid w:val="00140466"/>
    <w:rsid w:val="00140B42"/>
    <w:rsid w:val="0014125E"/>
    <w:rsid w:val="00141A59"/>
    <w:rsid w:val="00144043"/>
    <w:rsid w:val="00144BEA"/>
    <w:rsid w:val="0014668B"/>
    <w:rsid w:val="0014675F"/>
    <w:rsid w:val="00147721"/>
    <w:rsid w:val="00150CE2"/>
    <w:rsid w:val="00154D3B"/>
    <w:rsid w:val="0015512D"/>
    <w:rsid w:val="0016201E"/>
    <w:rsid w:val="00162695"/>
    <w:rsid w:val="001631C4"/>
    <w:rsid w:val="00163949"/>
    <w:rsid w:val="00163AEA"/>
    <w:rsid w:val="00163CAB"/>
    <w:rsid w:val="00167763"/>
    <w:rsid w:val="0017044F"/>
    <w:rsid w:val="00170FA6"/>
    <w:rsid w:val="001728A7"/>
    <w:rsid w:val="0017390F"/>
    <w:rsid w:val="00173F1B"/>
    <w:rsid w:val="0017425C"/>
    <w:rsid w:val="00174E8F"/>
    <w:rsid w:val="0017686B"/>
    <w:rsid w:val="00181784"/>
    <w:rsid w:val="0018208E"/>
    <w:rsid w:val="00182B63"/>
    <w:rsid w:val="00183DF0"/>
    <w:rsid w:val="0018520F"/>
    <w:rsid w:val="0018557E"/>
    <w:rsid w:val="001872C6"/>
    <w:rsid w:val="001878E3"/>
    <w:rsid w:val="001905F6"/>
    <w:rsid w:val="001925A3"/>
    <w:rsid w:val="00193BBC"/>
    <w:rsid w:val="00195E0F"/>
    <w:rsid w:val="001976F6"/>
    <w:rsid w:val="001A0659"/>
    <w:rsid w:val="001A18DA"/>
    <w:rsid w:val="001A1AB0"/>
    <w:rsid w:val="001A4184"/>
    <w:rsid w:val="001A4CA9"/>
    <w:rsid w:val="001B07B1"/>
    <w:rsid w:val="001B1422"/>
    <w:rsid w:val="001B1F33"/>
    <w:rsid w:val="001B2DEC"/>
    <w:rsid w:val="001B3A5F"/>
    <w:rsid w:val="001B4376"/>
    <w:rsid w:val="001B43EE"/>
    <w:rsid w:val="001B658A"/>
    <w:rsid w:val="001B68B8"/>
    <w:rsid w:val="001B71EB"/>
    <w:rsid w:val="001C2471"/>
    <w:rsid w:val="001C2712"/>
    <w:rsid w:val="001C29DA"/>
    <w:rsid w:val="001C3F18"/>
    <w:rsid w:val="001C7878"/>
    <w:rsid w:val="001C7D9A"/>
    <w:rsid w:val="001D0F0B"/>
    <w:rsid w:val="001D157F"/>
    <w:rsid w:val="001D5771"/>
    <w:rsid w:val="001D5DDB"/>
    <w:rsid w:val="001D79D9"/>
    <w:rsid w:val="001D7ECC"/>
    <w:rsid w:val="001E0782"/>
    <w:rsid w:val="001E0FC4"/>
    <w:rsid w:val="001E111C"/>
    <w:rsid w:val="001E1782"/>
    <w:rsid w:val="001E196F"/>
    <w:rsid w:val="001E274B"/>
    <w:rsid w:val="001E36D7"/>
    <w:rsid w:val="001E58D0"/>
    <w:rsid w:val="001E59C6"/>
    <w:rsid w:val="001F0B98"/>
    <w:rsid w:val="001F1874"/>
    <w:rsid w:val="001F26EB"/>
    <w:rsid w:val="001F3002"/>
    <w:rsid w:val="001F6484"/>
    <w:rsid w:val="001F6C76"/>
    <w:rsid w:val="001F77AD"/>
    <w:rsid w:val="00202DBD"/>
    <w:rsid w:val="0020374F"/>
    <w:rsid w:val="002049E8"/>
    <w:rsid w:val="002076E6"/>
    <w:rsid w:val="0021179C"/>
    <w:rsid w:val="002122C3"/>
    <w:rsid w:val="002123AB"/>
    <w:rsid w:val="00212A64"/>
    <w:rsid w:val="002150AA"/>
    <w:rsid w:val="00215989"/>
    <w:rsid w:val="002160F3"/>
    <w:rsid w:val="00217F42"/>
    <w:rsid w:val="002213A7"/>
    <w:rsid w:val="00222B1A"/>
    <w:rsid w:val="00222FE6"/>
    <w:rsid w:val="00223682"/>
    <w:rsid w:val="00226754"/>
    <w:rsid w:val="00226EFD"/>
    <w:rsid w:val="002277CE"/>
    <w:rsid w:val="002279A4"/>
    <w:rsid w:val="0023149B"/>
    <w:rsid w:val="002319B8"/>
    <w:rsid w:val="00233415"/>
    <w:rsid w:val="00233540"/>
    <w:rsid w:val="00236033"/>
    <w:rsid w:val="00236E02"/>
    <w:rsid w:val="00237924"/>
    <w:rsid w:val="0024178F"/>
    <w:rsid w:val="002425E3"/>
    <w:rsid w:val="00243320"/>
    <w:rsid w:val="002437BA"/>
    <w:rsid w:val="00246035"/>
    <w:rsid w:val="0024692E"/>
    <w:rsid w:val="0025000B"/>
    <w:rsid w:val="00251D83"/>
    <w:rsid w:val="002524DE"/>
    <w:rsid w:val="0025257A"/>
    <w:rsid w:val="0026011E"/>
    <w:rsid w:val="00260AAD"/>
    <w:rsid w:val="00261E31"/>
    <w:rsid w:val="00262458"/>
    <w:rsid w:val="00263589"/>
    <w:rsid w:val="00264B87"/>
    <w:rsid w:val="00265AFF"/>
    <w:rsid w:val="00265B97"/>
    <w:rsid w:val="0026636C"/>
    <w:rsid w:val="0026696A"/>
    <w:rsid w:val="00267216"/>
    <w:rsid w:val="002673FE"/>
    <w:rsid w:val="00271B1B"/>
    <w:rsid w:val="0027207F"/>
    <w:rsid w:val="0027262E"/>
    <w:rsid w:val="0027294B"/>
    <w:rsid w:val="00272C40"/>
    <w:rsid w:val="00272E43"/>
    <w:rsid w:val="0027351C"/>
    <w:rsid w:val="00276559"/>
    <w:rsid w:val="002777B0"/>
    <w:rsid w:val="00280212"/>
    <w:rsid w:val="00282626"/>
    <w:rsid w:val="002845F8"/>
    <w:rsid w:val="0029154A"/>
    <w:rsid w:val="00293D8B"/>
    <w:rsid w:val="00296300"/>
    <w:rsid w:val="0029747F"/>
    <w:rsid w:val="0029791C"/>
    <w:rsid w:val="00297D06"/>
    <w:rsid w:val="002A046B"/>
    <w:rsid w:val="002A391A"/>
    <w:rsid w:val="002A70A7"/>
    <w:rsid w:val="002B014B"/>
    <w:rsid w:val="002B20E0"/>
    <w:rsid w:val="002B359D"/>
    <w:rsid w:val="002B6F5E"/>
    <w:rsid w:val="002B757E"/>
    <w:rsid w:val="002C0DBA"/>
    <w:rsid w:val="002C2E4F"/>
    <w:rsid w:val="002C337A"/>
    <w:rsid w:val="002C7591"/>
    <w:rsid w:val="002D1039"/>
    <w:rsid w:val="002E102C"/>
    <w:rsid w:val="002E2753"/>
    <w:rsid w:val="002E41B2"/>
    <w:rsid w:val="002E51BC"/>
    <w:rsid w:val="002E5EE9"/>
    <w:rsid w:val="002E6381"/>
    <w:rsid w:val="002E6E32"/>
    <w:rsid w:val="002E6F15"/>
    <w:rsid w:val="002F061C"/>
    <w:rsid w:val="002F076A"/>
    <w:rsid w:val="002F1AFB"/>
    <w:rsid w:val="002F38FF"/>
    <w:rsid w:val="002F3F16"/>
    <w:rsid w:val="002F4724"/>
    <w:rsid w:val="002F6AC9"/>
    <w:rsid w:val="002F71C2"/>
    <w:rsid w:val="002F76E3"/>
    <w:rsid w:val="00300878"/>
    <w:rsid w:val="00301268"/>
    <w:rsid w:val="003016AB"/>
    <w:rsid w:val="00302EF8"/>
    <w:rsid w:val="00303541"/>
    <w:rsid w:val="00303643"/>
    <w:rsid w:val="00303D53"/>
    <w:rsid w:val="00304A84"/>
    <w:rsid w:val="00305463"/>
    <w:rsid w:val="00306A4A"/>
    <w:rsid w:val="003114DB"/>
    <w:rsid w:val="00311D65"/>
    <w:rsid w:val="003149DE"/>
    <w:rsid w:val="00315277"/>
    <w:rsid w:val="00317064"/>
    <w:rsid w:val="003173AE"/>
    <w:rsid w:val="00324661"/>
    <w:rsid w:val="00324E4C"/>
    <w:rsid w:val="003255C3"/>
    <w:rsid w:val="00327493"/>
    <w:rsid w:val="00330A7E"/>
    <w:rsid w:val="00334D40"/>
    <w:rsid w:val="00336509"/>
    <w:rsid w:val="0034350A"/>
    <w:rsid w:val="00347F21"/>
    <w:rsid w:val="003508E3"/>
    <w:rsid w:val="003518F4"/>
    <w:rsid w:val="00352DB0"/>
    <w:rsid w:val="00353491"/>
    <w:rsid w:val="00353519"/>
    <w:rsid w:val="00354AA9"/>
    <w:rsid w:val="00356545"/>
    <w:rsid w:val="003573A1"/>
    <w:rsid w:val="003625A9"/>
    <w:rsid w:val="00362999"/>
    <w:rsid w:val="003640F1"/>
    <w:rsid w:val="003641D0"/>
    <w:rsid w:val="00364FF1"/>
    <w:rsid w:val="0037002E"/>
    <w:rsid w:val="0037123C"/>
    <w:rsid w:val="00372EB7"/>
    <w:rsid w:val="003747FC"/>
    <w:rsid w:val="0037790E"/>
    <w:rsid w:val="00384197"/>
    <w:rsid w:val="003853C6"/>
    <w:rsid w:val="00387541"/>
    <w:rsid w:val="0039051A"/>
    <w:rsid w:val="003906C7"/>
    <w:rsid w:val="00390EF0"/>
    <w:rsid w:val="00391E0B"/>
    <w:rsid w:val="00396344"/>
    <w:rsid w:val="0039742B"/>
    <w:rsid w:val="003A0192"/>
    <w:rsid w:val="003A17FE"/>
    <w:rsid w:val="003A331C"/>
    <w:rsid w:val="003A3894"/>
    <w:rsid w:val="003A4C65"/>
    <w:rsid w:val="003A7310"/>
    <w:rsid w:val="003B0314"/>
    <w:rsid w:val="003B31F6"/>
    <w:rsid w:val="003B4529"/>
    <w:rsid w:val="003B49F5"/>
    <w:rsid w:val="003B4FF7"/>
    <w:rsid w:val="003B5F9A"/>
    <w:rsid w:val="003B72B8"/>
    <w:rsid w:val="003C23C2"/>
    <w:rsid w:val="003C4A50"/>
    <w:rsid w:val="003C507F"/>
    <w:rsid w:val="003C5915"/>
    <w:rsid w:val="003C5EC7"/>
    <w:rsid w:val="003C7113"/>
    <w:rsid w:val="003D1D74"/>
    <w:rsid w:val="003D4B6E"/>
    <w:rsid w:val="003D5326"/>
    <w:rsid w:val="003D5981"/>
    <w:rsid w:val="003D6889"/>
    <w:rsid w:val="003D7422"/>
    <w:rsid w:val="003D7947"/>
    <w:rsid w:val="003D7D9B"/>
    <w:rsid w:val="003E0DB2"/>
    <w:rsid w:val="003E2E9E"/>
    <w:rsid w:val="003E323C"/>
    <w:rsid w:val="003E6B87"/>
    <w:rsid w:val="003F0ABC"/>
    <w:rsid w:val="003F2098"/>
    <w:rsid w:val="003F39BF"/>
    <w:rsid w:val="003F45CB"/>
    <w:rsid w:val="004020ED"/>
    <w:rsid w:val="00403394"/>
    <w:rsid w:val="00405862"/>
    <w:rsid w:val="004066EF"/>
    <w:rsid w:val="004113C1"/>
    <w:rsid w:val="004116E4"/>
    <w:rsid w:val="004117E5"/>
    <w:rsid w:val="004148A3"/>
    <w:rsid w:val="0041778C"/>
    <w:rsid w:val="00420D9B"/>
    <w:rsid w:val="00432013"/>
    <w:rsid w:val="004320BB"/>
    <w:rsid w:val="004323E2"/>
    <w:rsid w:val="004331B1"/>
    <w:rsid w:val="00433EDB"/>
    <w:rsid w:val="00440FFF"/>
    <w:rsid w:val="004412C3"/>
    <w:rsid w:val="0044226F"/>
    <w:rsid w:val="00443840"/>
    <w:rsid w:val="00443961"/>
    <w:rsid w:val="00443972"/>
    <w:rsid w:val="00445A13"/>
    <w:rsid w:val="00447EBC"/>
    <w:rsid w:val="004500DA"/>
    <w:rsid w:val="004528BB"/>
    <w:rsid w:val="00452E80"/>
    <w:rsid w:val="004549F7"/>
    <w:rsid w:val="004578F2"/>
    <w:rsid w:val="004628FA"/>
    <w:rsid w:val="00467314"/>
    <w:rsid w:val="00471301"/>
    <w:rsid w:val="00472450"/>
    <w:rsid w:val="00473880"/>
    <w:rsid w:val="00473F94"/>
    <w:rsid w:val="00476EEF"/>
    <w:rsid w:val="00480395"/>
    <w:rsid w:val="00482D3E"/>
    <w:rsid w:val="00483A49"/>
    <w:rsid w:val="00485298"/>
    <w:rsid w:val="0048563E"/>
    <w:rsid w:val="004864C6"/>
    <w:rsid w:val="00486520"/>
    <w:rsid w:val="0049108E"/>
    <w:rsid w:val="0049178A"/>
    <w:rsid w:val="00491797"/>
    <w:rsid w:val="004932BA"/>
    <w:rsid w:val="0049557C"/>
    <w:rsid w:val="00496B92"/>
    <w:rsid w:val="00497E17"/>
    <w:rsid w:val="004A16E4"/>
    <w:rsid w:val="004A2086"/>
    <w:rsid w:val="004A3523"/>
    <w:rsid w:val="004A46FF"/>
    <w:rsid w:val="004A4A11"/>
    <w:rsid w:val="004A52BB"/>
    <w:rsid w:val="004A5CA3"/>
    <w:rsid w:val="004B1A61"/>
    <w:rsid w:val="004B7E09"/>
    <w:rsid w:val="004B7E64"/>
    <w:rsid w:val="004C0044"/>
    <w:rsid w:val="004C33BC"/>
    <w:rsid w:val="004D18E2"/>
    <w:rsid w:val="004D1CC7"/>
    <w:rsid w:val="004D3BF3"/>
    <w:rsid w:val="004D6341"/>
    <w:rsid w:val="004D7E25"/>
    <w:rsid w:val="004E02B6"/>
    <w:rsid w:val="004E13F5"/>
    <w:rsid w:val="004E295A"/>
    <w:rsid w:val="004E2DD4"/>
    <w:rsid w:val="004E7FFB"/>
    <w:rsid w:val="004F2570"/>
    <w:rsid w:val="004F2EF2"/>
    <w:rsid w:val="004F377F"/>
    <w:rsid w:val="004F488E"/>
    <w:rsid w:val="004F5D67"/>
    <w:rsid w:val="004F74B6"/>
    <w:rsid w:val="004F782D"/>
    <w:rsid w:val="004F7FFE"/>
    <w:rsid w:val="0050650D"/>
    <w:rsid w:val="00506545"/>
    <w:rsid w:val="00506F4E"/>
    <w:rsid w:val="00506F89"/>
    <w:rsid w:val="005118AB"/>
    <w:rsid w:val="00512093"/>
    <w:rsid w:val="00512A29"/>
    <w:rsid w:val="00513660"/>
    <w:rsid w:val="00513909"/>
    <w:rsid w:val="0051598A"/>
    <w:rsid w:val="00520EF8"/>
    <w:rsid w:val="005241BF"/>
    <w:rsid w:val="00526BBE"/>
    <w:rsid w:val="005311A4"/>
    <w:rsid w:val="00531C9F"/>
    <w:rsid w:val="00532C85"/>
    <w:rsid w:val="00533CF5"/>
    <w:rsid w:val="00534010"/>
    <w:rsid w:val="005342DD"/>
    <w:rsid w:val="00534420"/>
    <w:rsid w:val="005361BA"/>
    <w:rsid w:val="00540887"/>
    <w:rsid w:val="00540BF5"/>
    <w:rsid w:val="0054124B"/>
    <w:rsid w:val="00542C90"/>
    <w:rsid w:val="00550961"/>
    <w:rsid w:val="00550AF4"/>
    <w:rsid w:val="005521B7"/>
    <w:rsid w:val="00552248"/>
    <w:rsid w:val="005523ED"/>
    <w:rsid w:val="00554E4C"/>
    <w:rsid w:val="00555582"/>
    <w:rsid w:val="005561D1"/>
    <w:rsid w:val="005601DA"/>
    <w:rsid w:val="005603C5"/>
    <w:rsid w:val="00561DC6"/>
    <w:rsid w:val="00561F0C"/>
    <w:rsid w:val="00561F32"/>
    <w:rsid w:val="005632C2"/>
    <w:rsid w:val="00564569"/>
    <w:rsid w:val="00565080"/>
    <w:rsid w:val="00565DF8"/>
    <w:rsid w:val="00566069"/>
    <w:rsid w:val="005710D3"/>
    <w:rsid w:val="005734B1"/>
    <w:rsid w:val="005741FD"/>
    <w:rsid w:val="0058020F"/>
    <w:rsid w:val="00580B17"/>
    <w:rsid w:val="00581828"/>
    <w:rsid w:val="00582E7A"/>
    <w:rsid w:val="005849A5"/>
    <w:rsid w:val="00584A8F"/>
    <w:rsid w:val="00584B76"/>
    <w:rsid w:val="00585063"/>
    <w:rsid w:val="00586096"/>
    <w:rsid w:val="00594483"/>
    <w:rsid w:val="005947C0"/>
    <w:rsid w:val="005957ED"/>
    <w:rsid w:val="005A180C"/>
    <w:rsid w:val="005A2157"/>
    <w:rsid w:val="005A2808"/>
    <w:rsid w:val="005A42B8"/>
    <w:rsid w:val="005A56AA"/>
    <w:rsid w:val="005A6CED"/>
    <w:rsid w:val="005B1E54"/>
    <w:rsid w:val="005B1F0B"/>
    <w:rsid w:val="005B226F"/>
    <w:rsid w:val="005B269E"/>
    <w:rsid w:val="005B6D5E"/>
    <w:rsid w:val="005B7436"/>
    <w:rsid w:val="005B76F4"/>
    <w:rsid w:val="005C0EFD"/>
    <w:rsid w:val="005C163C"/>
    <w:rsid w:val="005C42DA"/>
    <w:rsid w:val="005C6B4A"/>
    <w:rsid w:val="005C721C"/>
    <w:rsid w:val="005D0A11"/>
    <w:rsid w:val="005D0C08"/>
    <w:rsid w:val="005D3A06"/>
    <w:rsid w:val="005D73D9"/>
    <w:rsid w:val="005D7D15"/>
    <w:rsid w:val="005D7D1F"/>
    <w:rsid w:val="005E12EB"/>
    <w:rsid w:val="005E2191"/>
    <w:rsid w:val="005E34B6"/>
    <w:rsid w:val="005E4844"/>
    <w:rsid w:val="005E5855"/>
    <w:rsid w:val="005E5D49"/>
    <w:rsid w:val="005E5D8E"/>
    <w:rsid w:val="005E5ED1"/>
    <w:rsid w:val="005E64CA"/>
    <w:rsid w:val="005F1874"/>
    <w:rsid w:val="005F199E"/>
    <w:rsid w:val="005F28BB"/>
    <w:rsid w:val="005F3D89"/>
    <w:rsid w:val="006013E6"/>
    <w:rsid w:val="006054EC"/>
    <w:rsid w:val="006127D0"/>
    <w:rsid w:val="006130A8"/>
    <w:rsid w:val="00613BF0"/>
    <w:rsid w:val="006228C1"/>
    <w:rsid w:val="006266CE"/>
    <w:rsid w:val="00627283"/>
    <w:rsid w:val="00631857"/>
    <w:rsid w:val="0063370E"/>
    <w:rsid w:val="00633B6A"/>
    <w:rsid w:val="006345E9"/>
    <w:rsid w:val="00636AC7"/>
    <w:rsid w:val="006375DC"/>
    <w:rsid w:val="006403B5"/>
    <w:rsid w:val="00641DFD"/>
    <w:rsid w:val="00642E26"/>
    <w:rsid w:val="00644B99"/>
    <w:rsid w:val="00650EF4"/>
    <w:rsid w:val="00656CA5"/>
    <w:rsid w:val="00661487"/>
    <w:rsid w:val="00663B87"/>
    <w:rsid w:val="0066491A"/>
    <w:rsid w:val="0066511D"/>
    <w:rsid w:val="00665BFA"/>
    <w:rsid w:val="00666BEC"/>
    <w:rsid w:val="006670B4"/>
    <w:rsid w:val="00671821"/>
    <w:rsid w:val="00671DE8"/>
    <w:rsid w:val="00673633"/>
    <w:rsid w:val="00674895"/>
    <w:rsid w:val="00676217"/>
    <w:rsid w:val="00676769"/>
    <w:rsid w:val="00676F11"/>
    <w:rsid w:val="006815B6"/>
    <w:rsid w:val="00685AD0"/>
    <w:rsid w:val="00690654"/>
    <w:rsid w:val="00692761"/>
    <w:rsid w:val="00692A67"/>
    <w:rsid w:val="00693BC1"/>
    <w:rsid w:val="0069716C"/>
    <w:rsid w:val="006A0589"/>
    <w:rsid w:val="006A0D72"/>
    <w:rsid w:val="006A2D49"/>
    <w:rsid w:val="006A3BCD"/>
    <w:rsid w:val="006A3C92"/>
    <w:rsid w:val="006A66D6"/>
    <w:rsid w:val="006A6A4C"/>
    <w:rsid w:val="006A6AF1"/>
    <w:rsid w:val="006B0884"/>
    <w:rsid w:val="006B0DE9"/>
    <w:rsid w:val="006B3086"/>
    <w:rsid w:val="006B47C3"/>
    <w:rsid w:val="006B5B36"/>
    <w:rsid w:val="006B5DD1"/>
    <w:rsid w:val="006C1B6C"/>
    <w:rsid w:val="006C1FC2"/>
    <w:rsid w:val="006C2712"/>
    <w:rsid w:val="006C3E4D"/>
    <w:rsid w:val="006C410F"/>
    <w:rsid w:val="006C505E"/>
    <w:rsid w:val="006C53EA"/>
    <w:rsid w:val="006C60B0"/>
    <w:rsid w:val="006C758A"/>
    <w:rsid w:val="006D448B"/>
    <w:rsid w:val="006D49EE"/>
    <w:rsid w:val="006D4CBC"/>
    <w:rsid w:val="006D78EF"/>
    <w:rsid w:val="006E34C0"/>
    <w:rsid w:val="006E620A"/>
    <w:rsid w:val="006F287C"/>
    <w:rsid w:val="006F291C"/>
    <w:rsid w:val="006F34C8"/>
    <w:rsid w:val="006F4CAD"/>
    <w:rsid w:val="006F7C6C"/>
    <w:rsid w:val="00701A3F"/>
    <w:rsid w:val="007026F4"/>
    <w:rsid w:val="00702FAA"/>
    <w:rsid w:val="00703129"/>
    <w:rsid w:val="007055BD"/>
    <w:rsid w:val="00705EED"/>
    <w:rsid w:val="0070733C"/>
    <w:rsid w:val="0071075F"/>
    <w:rsid w:val="00710FA5"/>
    <w:rsid w:val="007132C0"/>
    <w:rsid w:val="00715131"/>
    <w:rsid w:val="00717A96"/>
    <w:rsid w:val="007204A2"/>
    <w:rsid w:val="0072082D"/>
    <w:rsid w:val="00722BD1"/>
    <w:rsid w:val="00723057"/>
    <w:rsid w:val="00723D53"/>
    <w:rsid w:val="0072430F"/>
    <w:rsid w:val="00725627"/>
    <w:rsid w:val="00730407"/>
    <w:rsid w:val="00730853"/>
    <w:rsid w:val="00731AF4"/>
    <w:rsid w:val="0073496E"/>
    <w:rsid w:val="00734C2C"/>
    <w:rsid w:val="007358F4"/>
    <w:rsid w:val="00735907"/>
    <w:rsid w:val="00735D52"/>
    <w:rsid w:val="00737900"/>
    <w:rsid w:val="007379AC"/>
    <w:rsid w:val="00740807"/>
    <w:rsid w:val="0074184A"/>
    <w:rsid w:val="00742B77"/>
    <w:rsid w:val="00742E2E"/>
    <w:rsid w:val="00743AB6"/>
    <w:rsid w:val="00744DC8"/>
    <w:rsid w:val="0075017D"/>
    <w:rsid w:val="00753271"/>
    <w:rsid w:val="00755584"/>
    <w:rsid w:val="00756AF7"/>
    <w:rsid w:val="007573BC"/>
    <w:rsid w:val="00760598"/>
    <w:rsid w:val="00766272"/>
    <w:rsid w:val="00767784"/>
    <w:rsid w:val="007709BB"/>
    <w:rsid w:val="00770F7B"/>
    <w:rsid w:val="007718AD"/>
    <w:rsid w:val="00771DC8"/>
    <w:rsid w:val="0077336D"/>
    <w:rsid w:val="00774EC9"/>
    <w:rsid w:val="00776903"/>
    <w:rsid w:val="0078028D"/>
    <w:rsid w:val="007818C6"/>
    <w:rsid w:val="00785F9A"/>
    <w:rsid w:val="007863AC"/>
    <w:rsid w:val="007863E3"/>
    <w:rsid w:val="007921B3"/>
    <w:rsid w:val="00793A57"/>
    <w:rsid w:val="00793A6D"/>
    <w:rsid w:val="007961FC"/>
    <w:rsid w:val="007965D9"/>
    <w:rsid w:val="007966DA"/>
    <w:rsid w:val="007968CB"/>
    <w:rsid w:val="007A109F"/>
    <w:rsid w:val="007A3F9E"/>
    <w:rsid w:val="007A5035"/>
    <w:rsid w:val="007A5B01"/>
    <w:rsid w:val="007A7108"/>
    <w:rsid w:val="007B252C"/>
    <w:rsid w:val="007B305D"/>
    <w:rsid w:val="007B4103"/>
    <w:rsid w:val="007B4978"/>
    <w:rsid w:val="007B5B50"/>
    <w:rsid w:val="007B65CB"/>
    <w:rsid w:val="007B7B15"/>
    <w:rsid w:val="007B7FC8"/>
    <w:rsid w:val="007C02D7"/>
    <w:rsid w:val="007C47CF"/>
    <w:rsid w:val="007C5222"/>
    <w:rsid w:val="007C66CF"/>
    <w:rsid w:val="007C71E4"/>
    <w:rsid w:val="007D0007"/>
    <w:rsid w:val="007D2709"/>
    <w:rsid w:val="007D45A7"/>
    <w:rsid w:val="007D644C"/>
    <w:rsid w:val="007D6BF1"/>
    <w:rsid w:val="007E149C"/>
    <w:rsid w:val="007E19B0"/>
    <w:rsid w:val="007E3013"/>
    <w:rsid w:val="007E4C5A"/>
    <w:rsid w:val="007E5344"/>
    <w:rsid w:val="007E5DE3"/>
    <w:rsid w:val="007F1946"/>
    <w:rsid w:val="007F2066"/>
    <w:rsid w:val="007F38DA"/>
    <w:rsid w:val="007F4141"/>
    <w:rsid w:val="007F561E"/>
    <w:rsid w:val="007F5804"/>
    <w:rsid w:val="007F5B5C"/>
    <w:rsid w:val="007F60C0"/>
    <w:rsid w:val="007F6D30"/>
    <w:rsid w:val="008011DD"/>
    <w:rsid w:val="008013D5"/>
    <w:rsid w:val="00806779"/>
    <w:rsid w:val="00806F11"/>
    <w:rsid w:val="00807214"/>
    <w:rsid w:val="008079B4"/>
    <w:rsid w:val="00807EBC"/>
    <w:rsid w:val="008110C8"/>
    <w:rsid w:val="00814B5D"/>
    <w:rsid w:val="00817E6D"/>
    <w:rsid w:val="0082016E"/>
    <w:rsid w:val="00820F63"/>
    <w:rsid w:val="00821C27"/>
    <w:rsid w:val="008229D3"/>
    <w:rsid w:val="00823BA4"/>
    <w:rsid w:val="008243AE"/>
    <w:rsid w:val="00824E6F"/>
    <w:rsid w:val="00824F1F"/>
    <w:rsid w:val="00825D2F"/>
    <w:rsid w:val="00827D6D"/>
    <w:rsid w:val="008325C5"/>
    <w:rsid w:val="0083363E"/>
    <w:rsid w:val="00834A07"/>
    <w:rsid w:val="00836425"/>
    <w:rsid w:val="008416FE"/>
    <w:rsid w:val="00841838"/>
    <w:rsid w:val="00842CB8"/>
    <w:rsid w:val="008430DB"/>
    <w:rsid w:val="00843516"/>
    <w:rsid w:val="0084404F"/>
    <w:rsid w:val="00844155"/>
    <w:rsid w:val="008450FF"/>
    <w:rsid w:val="008535B1"/>
    <w:rsid w:val="0085432C"/>
    <w:rsid w:val="0085677F"/>
    <w:rsid w:val="00856A08"/>
    <w:rsid w:val="00856CA9"/>
    <w:rsid w:val="00857AFD"/>
    <w:rsid w:val="008616FE"/>
    <w:rsid w:val="00863A13"/>
    <w:rsid w:val="00863C68"/>
    <w:rsid w:val="00866140"/>
    <w:rsid w:val="00870D22"/>
    <w:rsid w:val="00871C6C"/>
    <w:rsid w:val="00872C6F"/>
    <w:rsid w:val="00873E2A"/>
    <w:rsid w:val="0087753F"/>
    <w:rsid w:val="0088140A"/>
    <w:rsid w:val="00881B8C"/>
    <w:rsid w:val="00881D9A"/>
    <w:rsid w:val="0088225A"/>
    <w:rsid w:val="008825A7"/>
    <w:rsid w:val="00884064"/>
    <w:rsid w:val="00884A98"/>
    <w:rsid w:val="00884BC7"/>
    <w:rsid w:val="0088692D"/>
    <w:rsid w:val="00886BC7"/>
    <w:rsid w:val="00891D2F"/>
    <w:rsid w:val="00892AD3"/>
    <w:rsid w:val="008935D6"/>
    <w:rsid w:val="00895080"/>
    <w:rsid w:val="00895CB2"/>
    <w:rsid w:val="00896953"/>
    <w:rsid w:val="008A01E6"/>
    <w:rsid w:val="008A1373"/>
    <w:rsid w:val="008A2E0F"/>
    <w:rsid w:val="008A6332"/>
    <w:rsid w:val="008A683F"/>
    <w:rsid w:val="008A7E9B"/>
    <w:rsid w:val="008B4475"/>
    <w:rsid w:val="008B6DCA"/>
    <w:rsid w:val="008B73D8"/>
    <w:rsid w:val="008C1B4B"/>
    <w:rsid w:val="008C1C16"/>
    <w:rsid w:val="008C2BE1"/>
    <w:rsid w:val="008C327E"/>
    <w:rsid w:val="008C421B"/>
    <w:rsid w:val="008C551B"/>
    <w:rsid w:val="008C58D2"/>
    <w:rsid w:val="008C7DAC"/>
    <w:rsid w:val="008D0876"/>
    <w:rsid w:val="008D08BB"/>
    <w:rsid w:val="008D149B"/>
    <w:rsid w:val="008D486A"/>
    <w:rsid w:val="008D7119"/>
    <w:rsid w:val="008E06F5"/>
    <w:rsid w:val="008E1431"/>
    <w:rsid w:val="008E2173"/>
    <w:rsid w:val="008E6C7E"/>
    <w:rsid w:val="008F1F9A"/>
    <w:rsid w:val="008F2EC4"/>
    <w:rsid w:val="008F4785"/>
    <w:rsid w:val="008F6019"/>
    <w:rsid w:val="008F7DF3"/>
    <w:rsid w:val="0090026E"/>
    <w:rsid w:val="009046D3"/>
    <w:rsid w:val="00904BD3"/>
    <w:rsid w:val="00905E0C"/>
    <w:rsid w:val="00906BB8"/>
    <w:rsid w:val="00906CE5"/>
    <w:rsid w:val="009073FC"/>
    <w:rsid w:val="009074D5"/>
    <w:rsid w:val="00910F98"/>
    <w:rsid w:val="00911054"/>
    <w:rsid w:val="00916153"/>
    <w:rsid w:val="0091782C"/>
    <w:rsid w:val="00920E7C"/>
    <w:rsid w:val="00921189"/>
    <w:rsid w:val="00921CB6"/>
    <w:rsid w:val="0092272F"/>
    <w:rsid w:val="00927714"/>
    <w:rsid w:val="00930EB6"/>
    <w:rsid w:val="0093362A"/>
    <w:rsid w:val="00937A15"/>
    <w:rsid w:val="00937CF1"/>
    <w:rsid w:val="0094091E"/>
    <w:rsid w:val="00942697"/>
    <w:rsid w:val="00943163"/>
    <w:rsid w:val="00945A3E"/>
    <w:rsid w:val="00946642"/>
    <w:rsid w:val="0094740E"/>
    <w:rsid w:val="009475FC"/>
    <w:rsid w:val="00950C21"/>
    <w:rsid w:val="00951B6D"/>
    <w:rsid w:val="009535CC"/>
    <w:rsid w:val="00954AB2"/>
    <w:rsid w:val="0095696F"/>
    <w:rsid w:val="00957155"/>
    <w:rsid w:val="00957781"/>
    <w:rsid w:val="0096011C"/>
    <w:rsid w:val="00962616"/>
    <w:rsid w:val="00962DFB"/>
    <w:rsid w:val="00963B70"/>
    <w:rsid w:val="009647E8"/>
    <w:rsid w:val="00964BB1"/>
    <w:rsid w:val="00966FCD"/>
    <w:rsid w:val="00970D92"/>
    <w:rsid w:val="0097243C"/>
    <w:rsid w:val="00972EDE"/>
    <w:rsid w:val="009742AE"/>
    <w:rsid w:val="00974EFE"/>
    <w:rsid w:val="0098049F"/>
    <w:rsid w:val="00980616"/>
    <w:rsid w:val="00980B43"/>
    <w:rsid w:val="00980C1A"/>
    <w:rsid w:val="00983B7A"/>
    <w:rsid w:val="00986681"/>
    <w:rsid w:val="00987BB5"/>
    <w:rsid w:val="00990355"/>
    <w:rsid w:val="009904D0"/>
    <w:rsid w:val="00991317"/>
    <w:rsid w:val="00991B9B"/>
    <w:rsid w:val="00991E62"/>
    <w:rsid w:val="009940E4"/>
    <w:rsid w:val="009A09DA"/>
    <w:rsid w:val="009A1250"/>
    <w:rsid w:val="009A3651"/>
    <w:rsid w:val="009A6646"/>
    <w:rsid w:val="009A682E"/>
    <w:rsid w:val="009A79F8"/>
    <w:rsid w:val="009B3D4C"/>
    <w:rsid w:val="009B486A"/>
    <w:rsid w:val="009B4876"/>
    <w:rsid w:val="009B5395"/>
    <w:rsid w:val="009B5B6E"/>
    <w:rsid w:val="009C1C27"/>
    <w:rsid w:val="009C226F"/>
    <w:rsid w:val="009C292C"/>
    <w:rsid w:val="009D0E22"/>
    <w:rsid w:val="009D0F51"/>
    <w:rsid w:val="009D25AD"/>
    <w:rsid w:val="009D559B"/>
    <w:rsid w:val="009D5A72"/>
    <w:rsid w:val="009D639A"/>
    <w:rsid w:val="009D6479"/>
    <w:rsid w:val="009D6BF9"/>
    <w:rsid w:val="009D73AA"/>
    <w:rsid w:val="009D7463"/>
    <w:rsid w:val="009E2177"/>
    <w:rsid w:val="009E3257"/>
    <w:rsid w:val="009E5DA1"/>
    <w:rsid w:val="009E6E57"/>
    <w:rsid w:val="009E74CB"/>
    <w:rsid w:val="009F038C"/>
    <w:rsid w:val="009F0450"/>
    <w:rsid w:val="009F134A"/>
    <w:rsid w:val="009F1A35"/>
    <w:rsid w:val="009F1E11"/>
    <w:rsid w:val="009F2172"/>
    <w:rsid w:val="009F3C73"/>
    <w:rsid w:val="009F4329"/>
    <w:rsid w:val="009F64AE"/>
    <w:rsid w:val="00A00281"/>
    <w:rsid w:val="00A00E4A"/>
    <w:rsid w:val="00A01FED"/>
    <w:rsid w:val="00A0258F"/>
    <w:rsid w:val="00A03707"/>
    <w:rsid w:val="00A05DA8"/>
    <w:rsid w:val="00A11C6A"/>
    <w:rsid w:val="00A12EA6"/>
    <w:rsid w:val="00A13259"/>
    <w:rsid w:val="00A15085"/>
    <w:rsid w:val="00A171B6"/>
    <w:rsid w:val="00A17F5A"/>
    <w:rsid w:val="00A20567"/>
    <w:rsid w:val="00A242E5"/>
    <w:rsid w:val="00A24C8B"/>
    <w:rsid w:val="00A303C5"/>
    <w:rsid w:val="00A30488"/>
    <w:rsid w:val="00A30C5B"/>
    <w:rsid w:val="00A31771"/>
    <w:rsid w:val="00A31947"/>
    <w:rsid w:val="00A330C3"/>
    <w:rsid w:val="00A33D01"/>
    <w:rsid w:val="00A346BB"/>
    <w:rsid w:val="00A36AED"/>
    <w:rsid w:val="00A36DA3"/>
    <w:rsid w:val="00A375F5"/>
    <w:rsid w:val="00A379C7"/>
    <w:rsid w:val="00A40123"/>
    <w:rsid w:val="00A4026B"/>
    <w:rsid w:val="00A41229"/>
    <w:rsid w:val="00A42F3D"/>
    <w:rsid w:val="00A443D7"/>
    <w:rsid w:val="00A45E56"/>
    <w:rsid w:val="00A46155"/>
    <w:rsid w:val="00A46795"/>
    <w:rsid w:val="00A4680B"/>
    <w:rsid w:val="00A477B0"/>
    <w:rsid w:val="00A508FF"/>
    <w:rsid w:val="00A530F3"/>
    <w:rsid w:val="00A53444"/>
    <w:rsid w:val="00A56FE0"/>
    <w:rsid w:val="00A57ACB"/>
    <w:rsid w:val="00A57C47"/>
    <w:rsid w:val="00A6000D"/>
    <w:rsid w:val="00A645C5"/>
    <w:rsid w:val="00A6476B"/>
    <w:rsid w:val="00A65A44"/>
    <w:rsid w:val="00A669E1"/>
    <w:rsid w:val="00A66BE7"/>
    <w:rsid w:val="00A674E2"/>
    <w:rsid w:val="00A70BFE"/>
    <w:rsid w:val="00A70D85"/>
    <w:rsid w:val="00A72D38"/>
    <w:rsid w:val="00A732BB"/>
    <w:rsid w:val="00A7436A"/>
    <w:rsid w:val="00A7464C"/>
    <w:rsid w:val="00A74663"/>
    <w:rsid w:val="00A751C1"/>
    <w:rsid w:val="00A75214"/>
    <w:rsid w:val="00A755DE"/>
    <w:rsid w:val="00A76029"/>
    <w:rsid w:val="00A76B0C"/>
    <w:rsid w:val="00A83364"/>
    <w:rsid w:val="00A84821"/>
    <w:rsid w:val="00A850FF"/>
    <w:rsid w:val="00A8616D"/>
    <w:rsid w:val="00A87EF2"/>
    <w:rsid w:val="00A925E5"/>
    <w:rsid w:val="00A92F70"/>
    <w:rsid w:val="00A93DA2"/>
    <w:rsid w:val="00A964AC"/>
    <w:rsid w:val="00A96960"/>
    <w:rsid w:val="00AA0B46"/>
    <w:rsid w:val="00AA1067"/>
    <w:rsid w:val="00AA2373"/>
    <w:rsid w:val="00AA3458"/>
    <w:rsid w:val="00AA46FD"/>
    <w:rsid w:val="00AA4B65"/>
    <w:rsid w:val="00AA54E5"/>
    <w:rsid w:val="00AB00E3"/>
    <w:rsid w:val="00AB0230"/>
    <w:rsid w:val="00AB0A59"/>
    <w:rsid w:val="00AB1A04"/>
    <w:rsid w:val="00AB2C14"/>
    <w:rsid w:val="00AB3DF9"/>
    <w:rsid w:val="00AC07B4"/>
    <w:rsid w:val="00AC1060"/>
    <w:rsid w:val="00AC2B41"/>
    <w:rsid w:val="00AC2E25"/>
    <w:rsid w:val="00AC48C5"/>
    <w:rsid w:val="00AC4ADD"/>
    <w:rsid w:val="00AC4AF7"/>
    <w:rsid w:val="00AC4B8C"/>
    <w:rsid w:val="00AC591B"/>
    <w:rsid w:val="00AC5C85"/>
    <w:rsid w:val="00AC6993"/>
    <w:rsid w:val="00AC6BAB"/>
    <w:rsid w:val="00AD11C2"/>
    <w:rsid w:val="00AD6F1B"/>
    <w:rsid w:val="00AD734C"/>
    <w:rsid w:val="00AD7FFB"/>
    <w:rsid w:val="00AE104D"/>
    <w:rsid w:val="00AE1D7A"/>
    <w:rsid w:val="00AE55C1"/>
    <w:rsid w:val="00AE708E"/>
    <w:rsid w:val="00AF0781"/>
    <w:rsid w:val="00AF1C4E"/>
    <w:rsid w:val="00AF3498"/>
    <w:rsid w:val="00AF411A"/>
    <w:rsid w:val="00AF4328"/>
    <w:rsid w:val="00AF5395"/>
    <w:rsid w:val="00AF5AC4"/>
    <w:rsid w:val="00AF74FF"/>
    <w:rsid w:val="00AF7F4C"/>
    <w:rsid w:val="00B00F2C"/>
    <w:rsid w:val="00B04CB4"/>
    <w:rsid w:val="00B05818"/>
    <w:rsid w:val="00B06016"/>
    <w:rsid w:val="00B10CD1"/>
    <w:rsid w:val="00B12122"/>
    <w:rsid w:val="00B127CE"/>
    <w:rsid w:val="00B14926"/>
    <w:rsid w:val="00B15F67"/>
    <w:rsid w:val="00B16CEC"/>
    <w:rsid w:val="00B31568"/>
    <w:rsid w:val="00B34436"/>
    <w:rsid w:val="00B346EC"/>
    <w:rsid w:val="00B36CC5"/>
    <w:rsid w:val="00B402A6"/>
    <w:rsid w:val="00B406C8"/>
    <w:rsid w:val="00B43137"/>
    <w:rsid w:val="00B45649"/>
    <w:rsid w:val="00B466CD"/>
    <w:rsid w:val="00B4785F"/>
    <w:rsid w:val="00B51D41"/>
    <w:rsid w:val="00B6078C"/>
    <w:rsid w:val="00B60BFC"/>
    <w:rsid w:val="00B61397"/>
    <w:rsid w:val="00B61ECC"/>
    <w:rsid w:val="00B62334"/>
    <w:rsid w:val="00B64E34"/>
    <w:rsid w:val="00B6503E"/>
    <w:rsid w:val="00B678F6"/>
    <w:rsid w:val="00B70B00"/>
    <w:rsid w:val="00B70C76"/>
    <w:rsid w:val="00B70E4C"/>
    <w:rsid w:val="00B714CF"/>
    <w:rsid w:val="00B71DC2"/>
    <w:rsid w:val="00B720CE"/>
    <w:rsid w:val="00B72A8E"/>
    <w:rsid w:val="00B74A9B"/>
    <w:rsid w:val="00B7515C"/>
    <w:rsid w:val="00B76A63"/>
    <w:rsid w:val="00B76C0F"/>
    <w:rsid w:val="00B82F0A"/>
    <w:rsid w:val="00B856D9"/>
    <w:rsid w:val="00B85A68"/>
    <w:rsid w:val="00B87612"/>
    <w:rsid w:val="00B91D77"/>
    <w:rsid w:val="00B922C6"/>
    <w:rsid w:val="00B92842"/>
    <w:rsid w:val="00B95686"/>
    <w:rsid w:val="00BA03F0"/>
    <w:rsid w:val="00BA145E"/>
    <w:rsid w:val="00BA3BBC"/>
    <w:rsid w:val="00BA3DED"/>
    <w:rsid w:val="00BA4316"/>
    <w:rsid w:val="00BA48B5"/>
    <w:rsid w:val="00BA4F62"/>
    <w:rsid w:val="00BA4FA1"/>
    <w:rsid w:val="00BB0169"/>
    <w:rsid w:val="00BB0A92"/>
    <w:rsid w:val="00BB1975"/>
    <w:rsid w:val="00BB1B37"/>
    <w:rsid w:val="00BB3861"/>
    <w:rsid w:val="00BB4136"/>
    <w:rsid w:val="00BB5706"/>
    <w:rsid w:val="00BB5EA5"/>
    <w:rsid w:val="00BB62A5"/>
    <w:rsid w:val="00BB6763"/>
    <w:rsid w:val="00BB6D04"/>
    <w:rsid w:val="00BC0CCD"/>
    <w:rsid w:val="00BC2E9E"/>
    <w:rsid w:val="00BC356A"/>
    <w:rsid w:val="00BC4548"/>
    <w:rsid w:val="00BC47EE"/>
    <w:rsid w:val="00BC5143"/>
    <w:rsid w:val="00BC68E2"/>
    <w:rsid w:val="00BC7C35"/>
    <w:rsid w:val="00BD111D"/>
    <w:rsid w:val="00BD2519"/>
    <w:rsid w:val="00BD512C"/>
    <w:rsid w:val="00BD52B8"/>
    <w:rsid w:val="00BD585E"/>
    <w:rsid w:val="00BE15EC"/>
    <w:rsid w:val="00BE2AD9"/>
    <w:rsid w:val="00BE5463"/>
    <w:rsid w:val="00BE6925"/>
    <w:rsid w:val="00BE7E0C"/>
    <w:rsid w:val="00BF06B2"/>
    <w:rsid w:val="00BF3C38"/>
    <w:rsid w:val="00BF6D04"/>
    <w:rsid w:val="00C02C99"/>
    <w:rsid w:val="00C02E92"/>
    <w:rsid w:val="00C037C8"/>
    <w:rsid w:val="00C05B4D"/>
    <w:rsid w:val="00C06C83"/>
    <w:rsid w:val="00C06EA9"/>
    <w:rsid w:val="00C0735A"/>
    <w:rsid w:val="00C1086C"/>
    <w:rsid w:val="00C124FA"/>
    <w:rsid w:val="00C12A11"/>
    <w:rsid w:val="00C146A1"/>
    <w:rsid w:val="00C17149"/>
    <w:rsid w:val="00C17927"/>
    <w:rsid w:val="00C22EC9"/>
    <w:rsid w:val="00C248E7"/>
    <w:rsid w:val="00C2560C"/>
    <w:rsid w:val="00C3232F"/>
    <w:rsid w:val="00C33847"/>
    <w:rsid w:val="00C34165"/>
    <w:rsid w:val="00C34C6F"/>
    <w:rsid w:val="00C414E3"/>
    <w:rsid w:val="00C43DA7"/>
    <w:rsid w:val="00C44992"/>
    <w:rsid w:val="00C46D42"/>
    <w:rsid w:val="00C473F0"/>
    <w:rsid w:val="00C5028A"/>
    <w:rsid w:val="00C5114B"/>
    <w:rsid w:val="00C521C8"/>
    <w:rsid w:val="00C528BD"/>
    <w:rsid w:val="00C53ED3"/>
    <w:rsid w:val="00C545B2"/>
    <w:rsid w:val="00C55C17"/>
    <w:rsid w:val="00C566D5"/>
    <w:rsid w:val="00C57231"/>
    <w:rsid w:val="00C6097D"/>
    <w:rsid w:val="00C60B04"/>
    <w:rsid w:val="00C62DE5"/>
    <w:rsid w:val="00C637A2"/>
    <w:rsid w:val="00C63E93"/>
    <w:rsid w:val="00C6459A"/>
    <w:rsid w:val="00C65DF2"/>
    <w:rsid w:val="00C67625"/>
    <w:rsid w:val="00C7201D"/>
    <w:rsid w:val="00C74B50"/>
    <w:rsid w:val="00C74E85"/>
    <w:rsid w:val="00C75A6E"/>
    <w:rsid w:val="00C76ED7"/>
    <w:rsid w:val="00C80C23"/>
    <w:rsid w:val="00C81A4E"/>
    <w:rsid w:val="00C827A2"/>
    <w:rsid w:val="00C82914"/>
    <w:rsid w:val="00C84D46"/>
    <w:rsid w:val="00C85325"/>
    <w:rsid w:val="00C86514"/>
    <w:rsid w:val="00C86F3B"/>
    <w:rsid w:val="00C876DD"/>
    <w:rsid w:val="00C87EDE"/>
    <w:rsid w:val="00C911F6"/>
    <w:rsid w:val="00C91411"/>
    <w:rsid w:val="00C9397B"/>
    <w:rsid w:val="00C93C02"/>
    <w:rsid w:val="00C954E2"/>
    <w:rsid w:val="00C9749C"/>
    <w:rsid w:val="00CA2D7A"/>
    <w:rsid w:val="00CA2E3F"/>
    <w:rsid w:val="00CA46AA"/>
    <w:rsid w:val="00CA473D"/>
    <w:rsid w:val="00CA5658"/>
    <w:rsid w:val="00CA57EB"/>
    <w:rsid w:val="00CA7396"/>
    <w:rsid w:val="00CB15CE"/>
    <w:rsid w:val="00CB5098"/>
    <w:rsid w:val="00CB5BF6"/>
    <w:rsid w:val="00CB6236"/>
    <w:rsid w:val="00CB6B8E"/>
    <w:rsid w:val="00CB6BAC"/>
    <w:rsid w:val="00CB6E14"/>
    <w:rsid w:val="00CB7517"/>
    <w:rsid w:val="00CB79E6"/>
    <w:rsid w:val="00CC4311"/>
    <w:rsid w:val="00CC56E0"/>
    <w:rsid w:val="00CC76F3"/>
    <w:rsid w:val="00CD00C9"/>
    <w:rsid w:val="00CD16AD"/>
    <w:rsid w:val="00CD2920"/>
    <w:rsid w:val="00CD2E04"/>
    <w:rsid w:val="00CD7524"/>
    <w:rsid w:val="00CD7787"/>
    <w:rsid w:val="00CD7A1C"/>
    <w:rsid w:val="00CE0A55"/>
    <w:rsid w:val="00CE3553"/>
    <w:rsid w:val="00CE3BE3"/>
    <w:rsid w:val="00CE53B3"/>
    <w:rsid w:val="00CE739F"/>
    <w:rsid w:val="00CE76B7"/>
    <w:rsid w:val="00CE7AD4"/>
    <w:rsid w:val="00CF0AB1"/>
    <w:rsid w:val="00CF1C2C"/>
    <w:rsid w:val="00CF20CA"/>
    <w:rsid w:val="00CF2357"/>
    <w:rsid w:val="00CF2D4C"/>
    <w:rsid w:val="00CF4B25"/>
    <w:rsid w:val="00CF4F03"/>
    <w:rsid w:val="00CF722A"/>
    <w:rsid w:val="00D017B2"/>
    <w:rsid w:val="00D02682"/>
    <w:rsid w:val="00D034BC"/>
    <w:rsid w:val="00D040E1"/>
    <w:rsid w:val="00D04885"/>
    <w:rsid w:val="00D0751A"/>
    <w:rsid w:val="00D07B9A"/>
    <w:rsid w:val="00D1144C"/>
    <w:rsid w:val="00D12492"/>
    <w:rsid w:val="00D16AA4"/>
    <w:rsid w:val="00D17427"/>
    <w:rsid w:val="00D21129"/>
    <w:rsid w:val="00D21D26"/>
    <w:rsid w:val="00D229F5"/>
    <w:rsid w:val="00D22BBA"/>
    <w:rsid w:val="00D2338F"/>
    <w:rsid w:val="00D257B2"/>
    <w:rsid w:val="00D30764"/>
    <w:rsid w:val="00D32426"/>
    <w:rsid w:val="00D34B7E"/>
    <w:rsid w:val="00D372F5"/>
    <w:rsid w:val="00D40BD2"/>
    <w:rsid w:val="00D4323F"/>
    <w:rsid w:val="00D45AEA"/>
    <w:rsid w:val="00D5037F"/>
    <w:rsid w:val="00D512C0"/>
    <w:rsid w:val="00D53C63"/>
    <w:rsid w:val="00D5524E"/>
    <w:rsid w:val="00D60AB4"/>
    <w:rsid w:val="00D63E60"/>
    <w:rsid w:val="00D64C51"/>
    <w:rsid w:val="00D7000E"/>
    <w:rsid w:val="00D703F0"/>
    <w:rsid w:val="00D71AFA"/>
    <w:rsid w:val="00D73443"/>
    <w:rsid w:val="00D7592C"/>
    <w:rsid w:val="00D778B2"/>
    <w:rsid w:val="00D8267B"/>
    <w:rsid w:val="00D848A7"/>
    <w:rsid w:val="00D84D0A"/>
    <w:rsid w:val="00D872E8"/>
    <w:rsid w:val="00D93B41"/>
    <w:rsid w:val="00D94900"/>
    <w:rsid w:val="00D951F8"/>
    <w:rsid w:val="00D96798"/>
    <w:rsid w:val="00D97DEB"/>
    <w:rsid w:val="00DA0850"/>
    <w:rsid w:val="00DA0875"/>
    <w:rsid w:val="00DA0FF8"/>
    <w:rsid w:val="00DA2496"/>
    <w:rsid w:val="00DA4B3D"/>
    <w:rsid w:val="00DA61EB"/>
    <w:rsid w:val="00DA61F4"/>
    <w:rsid w:val="00DA67B8"/>
    <w:rsid w:val="00DA6A85"/>
    <w:rsid w:val="00DA6D93"/>
    <w:rsid w:val="00DA738C"/>
    <w:rsid w:val="00DB1650"/>
    <w:rsid w:val="00DB3E33"/>
    <w:rsid w:val="00DB4A49"/>
    <w:rsid w:val="00DB4BE7"/>
    <w:rsid w:val="00DB5D84"/>
    <w:rsid w:val="00DB5E0E"/>
    <w:rsid w:val="00DB7F7C"/>
    <w:rsid w:val="00DC24A9"/>
    <w:rsid w:val="00DC3520"/>
    <w:rsid w:val="00DC5246"/>
    <w:rsid w:val="00DC60C2"/>
    <w:rsid w:val="00DC65AA"/>
    <w:rsid w:val="00DD0554"/>
    <w:rsid w:val="00DD3B00"/>
    <w:rsid w:val="00DD3BE9"/>
    <w:rsid w:val="00DD4BC5"/>
    <w:rsid w:val="00DD52BA"/>
    <w:rsid w:val="00DD5420"/>
    <w:rsid w:val="00DE15D0"/>
    <w:rsid w:val="00DE18A3"/>
    <w:rsid w:val="00DE3148"/>
    <w:rsid w:val="00DE37A8"/>
    <w:rsid w:val="00DE38E0"/>
    <w:rsid w:val="00DF1633"/>
    <w:rsid w:val="00DF30FC"/>
    <w:rsid w:val="00DF3E99"/>
    <w:rsid w:val="00DF45D4"/>
    <w:rsid w:val="00DF4850"/>
    <w:rsid w:val="00DF48A4"/>
    <w:rsid w:val="00DF59C4"/>
    <w:rsid w:val="00DF6471"/>
    <w:rsid w:val="00DF77C7"/>
    <w:rsid w:val="00E01EFC"/>
    <w:rsid w:val="00E10154"/>
    <w:rsid w:val="00E111EF"/>
    <w:rsid w:val="00E11DB9"/>
    <w:rsid w:val="00E14986"/>
    <w:rsid w:val="00E151B7"/>
    <w:rsid w:val="00E172DD"/>
    <w:rsid w:val="00E2137B"/>
    <w:rsid w:val="00E215E6"/>
    <w:rsid w:val="00E304D9"/>
    <w:rsid w:val="00E307CE"/>
    <w:rsid w:val="00E35B3C"/>
    <w:rsid w:val="00E3631D"/>
    <w:rsid w:val="00E40827"/>
    <w:rsid w:val="00E41919"/>
    <w:rsid w:val="00E444ED"/>
    <w:rsid w:val="00E44774"/>
    <w:rsid w:val="00E447FB"/>
    <w:rsid w:val="00E44C50"/>
    <w:rsid w:val="00E45E92"/>
    <w:rsid w:val="00E45FAB"/>
    <w:rsid w:val="00E509C5"/>
    <w:rsid w:val="00E52046"/>
    <w:rsid w:val="00E55776"/>
    <w:rsid w:val="00E5661A"/>
    <w:rsid w:val="00E57A43"/>
    <w:rsid w:val="00E57F8B"/>
    <w:rsid w:val="00E6486D"/>
    <w:rsid w:val="00E671FB"/>
    <w:rsid w:val="00E708B6"/>
    <w:rsid w:val="00E721E5"/>
    <w:rsid w:val="00E72716"/>
    <w:rsid w:val="00E72A50"/>
    <w:rsid w:val="00E73F1C"/>
    <w:rsid w:val="00E7614C"/>
    <w:rsid w:val="00E77FD3"/>
    <w:rsid w:val="00E8146C"/>
    <w:rsid w:val="00E825DD"/>
    <w:rsid w:val="00E83928"/>
    <w:rsid w:val="00E84406"/>
    <w:rsid w:val="00E86F08"/>
    <w:rsid w:val="00E87E35"/>
    <w:rsid w:val="00E908C6"/>
    <w:rsid w:val="00E90AB5"/>
    <w:rsid w:val="00E90B3D"/>
    <w:rsid w:val="00E959D1"/>
    <w:rsid w:val="00EA43C4"/>
    <w:rsid w:val="00EA5FB0"/>
    <w:rsid w:val="00EA654A"/>
    <w:rsid w:val="00EA744E"/>
    <w:rsid w:val="00EB0AAB"/>
    <w:rsid w:val="00EB0D9D"/>
    <w:rsid w:val="00EB120C"/>
    <w:rsid w:val="00EB26D6"/>
    <w:rsid w:val="00EB28BB"/>
    <w:rsid w:val="00EB2E6F"/>
    <w:rsid w:val="00EB3C3B"/>
    <w:rsid w:val="00EB553E"/>
    <w:rsid w:val="00EB57D6"/>
    <w:rsid w:val="00EB5DA2"/>
    <w:rsid w:val="00EB65E2"/>
    <w:rsid w:val="00EB7461"/>
    <w:rsid w:val="00EC6614"/>
    <w:rsid w:val="00EC6B6F"/>
    <w:rsid w:val="00ED0F6D"/>
    <w:rsid w:val="00ED1D14"/>
    <w:rsid w:val="00ED50F5"/>
    <w:rsid w:val="00ED773B"/>
    <w:rsid w:val="00ED7C97"/>
    <w:rsid w:val="00EE11C8"/>
    <w:rsid w:val="00EE135A"/>
    <w:rsid w:val="00EE1AA3"/>
    <w:rsid w:val="00EE1DB1"/>
    <w:rsid w:val="00EE243D"/>
    <w:rsid w:val="00EE34B8"/>
    <w:rsid w:val="00EE3A31"/>
    <w:rsid w:val="00EE4119"/>
    <w:rsid w:val="00EE4BED"/>
    <w:rsid w:val="00EE5767"/>
    <w:rsid w:val="00EE5C4E"/>
    <w:rsid w:val="00EE6328"/>
    <w:rsid w:val="00EE64FC"/>
    <w:rsid w:val="00EE6A34"/>
    <w:rsid w:val="00EE754D"/>
    <w:rsid w:val="00EF0735"/>
    <w:rsid w:val="00EF2EE2"/>
    <w:rsid w:val="00EF2F5D"/>
    <w:rsid w:val="00EF428D"/>
    <w:rsid w:val="00EF5DB0"/>
    <w:rsid w:val="00EF7985"/>
    <w:rsid w:val="00EF7A30"/>
    <w:rsid w:val="00EF7C4E"/>
    <w:rsid w:val="00F0428D"/>
    <w:rsid w:val="00F063F5"/>
    <w:rsid w:val="00F06B5E"/>
    <w:rsid w:val="00F10DD7"/>
    <w:rsid w:val="00F1120A"/>
    <w:rsid w:val="00F11BC7"/>
    <w:rsid w:val="00F1429A"/>
    <w:rsid w:val="00F209D4"/>
    <w:rsid w:val="00F2236F"/>
    <w:rsid w:val="00F2449D"/>
    <w:rsid w:val="00F26541"/>
    <w:rsid w:val="00F2735D"/>
    <w:rsid w:val="00F27629"/>
    <w:rsid w:val="00F3309A"/>
    <w:rsid w:val="00F33734"/>
    <w:rsid w:val="00F35503"/>
    <w:rsid w:val="00F40CB0"/>
    <w:rsid w:val="00F4186B"/>
    <w:rsid w:val="00F42011"/>
    <w:rsid w:val="00F45EE5"/>
    <w:rsid w:val="00F47BFE"/>
    <w:rsid w:val="00F47F6A"/>
    <w:rsid w:val="00F502A4"/>
    <w:rsid w:val="00F508ED"/>
    <w:rsid w:val="00F50FCF"/>
    <w:rsid w:val="00F53969"/>
    <w:rsid w:val="00F5572C"/>
    <w:rsid w:val="00F56C79"/>
    <w:rsid w:val="00F56E73"/>
    <w:rsid w:val="00F57CCC"/>
    <w:rsid w:val="00F60C57"/>
    <w:rsid w:val="00F61C39"/>
    <w:rsid w:val="00F6369A"/>
    <w:rsid w:val="00F63DE5"/>
    <w:rsid w:val="00F64DB1"/>
    <w:rsid w:val="00F702EA"/>
    <w:rsid w:val="00F70A04"/>
    <w:rsid w:val="00F72C85"/>
    <w:rsid w:val="00F741CC"/>
    <w:rsid w:val="00F74ACD"/>
    <w:rsid w:val="00F75C76"/>
    <w:rsid w:val="00F772E2"/>
    <w:rsid w:val="00F7792A"/>
    <w:rsid w:val="00F81DAD"/>
    <w:rsid w:val="00F871B5"/>
    <w:rsid w:val="00F9043B"/>
    <w:rsid w:val="00F9356C"/>
    <w:rsid w:val="00F94036"/>
    <w:rsid w:val="00F957D5"/>
    <w:rsid w:val="00F95F6E"/>
    <w:rsid w:val="00F9630B"/>
    <w:rsid w:val="00F965FC"/>
    <w:rsid w:val="00F96C89"/>
    <w:rsid w:val="00F96CAB"/>
    <w:rsid w:val="00F96EE7"/>
    <w:rsid w:val="00FA1E9F"/>
    <w:rsid w:val="00FA7E0D"/>
    <w:rsid w:val="00FB0E9D"/>
    <w:rsid w:val="00FB10FC"/>
    <w:rsid w:val="00FB16FD"/>
    <w:rsid w:val="00FB189F"/>
    <w:rsid w:val="00FB2445"/>
    <w:rsid w:val="00FB3373"/>
    <w:rsid w:val="00FB577A"/>
    <w:rsid w:val="00FC100E"/>
    <w:rsid w:val="00FC1EF6"/>
    <w:rsid w:val="00FC2278"/>
    <w:rsid w:val="00FC7528"/>
    <w:rsid w:val="00FD037F"/>
    <w:rsid w:val="00FD23FE"/>
    <w:rsid w:val="00FD2825"/>
    <w:rsid w:val="00FD43C5"/>
    <w:rsid w:val="00FD75CD"/>
    <w:rsid w:val="00FE1348"/>
    <w:rsid w:val="00FE2208"/>
    <w:rsid w:val="00FE4544"/>
    <w:rsid w:val="00FE4921"/>
    <w:rsid w:val="00FE74A6"/>
    <w:rsid w:val="00FF0EC7"/>
    <w:rsid w:val="00FF1A95"/>
    <w:rsid w:val="00FF1D4C"/>
    <w:rsid w:val="00FF200D"/>
    <w:rsid w:val="00FF3B17"/>
    <w:rsid w:val="00FF41A2"/>
    <w:rsid w:val="00FF4332"/>
    <w:rsid w:val="00FF44EE"/>
    <w:rsid w:val="00FF4791"/>
    <w:rsid w:val="00FF4F63"/>
    <w:rsid w:val="00FF71FC"/>
    <w:rsid w:val="00FF7918"/>
    <w:rsid w:val="00FF7DF9"/>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9B9341"/>
  <w15:docId w15:val="{6F408298-5B60-490B-89E4-60563C00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9940E4"/>
    <w:pPr>
      <w:keepNext/>
      <w:tabs>
        <w:tab w:val="center" w:pos="4680"/>
      </w:tabs>
      <w:jc w:val="center"/>
      <w:outlineLvl w:val="0"/>
    </w:pPr>
    <w:rPr>
      <w:b/>
    </w:rPr>
  </w:style>
  <w:style w:type="paragraph" w:styleId="Heading2">
    <w:name w:val="heading 2"/>
    <w:basedOn w:val="Normal"/>
    <w:next w:val="Normal"/>
    <w:qFormat/>
    <w:rsid w:val="009940E4"/>
    <w:pPr>
      <w:keepNext/>
      <w:ind w:left="720"/>
      <w:jc w:val="right"/>
      <w:outlineLvl w:val="1"/>
    </w:pPr>
    <w:rPr>
      <w:rFonts w:ascii="Arial" w:hAnsi="Arial"/>
      <w:i/>
      <w:sz w:val="18"/>
    </w:rPr>
  </w:style>
  <w:style w:type="paragraph" w:styleId="Heading3">
    <w:name w:val="heading 3"/>
    <w:basedOn w:val="Normal"/>
    <w:next w:val="Normal"/>
    <w:qFormat/>
    <w:rsid w:val="009940E4"/>
    <w:pPr>
      <w:keepNext/>
      <w:tabs>
        <w:tab w:val="left" w:pos="5400"/>
      </w:tabs>
      <w:ind w:left="720"/>
      <w:outlineLvl w:val="2"/>
    </w:pPr>
    <w:rPr>
      <w:rFonts w:ascii="Arial" w:hAnsi="Arial"/>
      <w:i/>
      <w:sz w:val="18"/>
    </w:rPr>
  </w:style>
  <w:style w:type="paragraph" w:styleId="Heading4">
    <w:name w:val="heading 4"/>
    <w:basedOn w:val="Normal"/>
    <w:next w:val="Normal"/>
    <w:qFormat/>
    <w:rsid w:val="009940E4"/>
    <w:pPr>
      <w:keepNext/>
      <w:outlineLvl w:val="3"/>
    </w:pPr>
    <w:rPr>
      <w:b/>
      <w:bCs/>
    </w:rPr>
  </w:style>
  <w:style w:type="paragraph" w:styleId="Heading5">
    <w:name w:val="heading 5"/>
    <w:basedOn w:val="Normal"/>
    <w:next w:val="Normal"/>
    <w:qFormat/>
    <w:rsid w:val="009940E4"/>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940E4"/>
  </w:style>
  <w:style w:type="paragraph" w:styleId="Footer">
    <w:name w:val="footer"/>
    <w:basedOn w:val="Normal"/>
    <w:link w:val="FooterChar"/>
    <w:uiPriority w:val="99"/>
    <w:rsid w:val="009940E4"/>
    <w:pPr>
      <w:widowControl/>
      <w:tabs>
        <w:tab w:val="center" w:pos="4320"/>
        <w:tab w:val="right" w:pos="8640"/>
      </w:tabs>
    </w:pPr>
    <w:rPr>
      <w:snapToGrid/>
      <w:szCs w:val="24"/>
    </w:rPr>
  </w:style>
  <w:style w:type="paragraph" w:styleId="BodyText">
    <w:name w:val="Body Text"/>
    <w:basedOn w:val="Normal"/>
    <w:rsid w:val="009940E4"/>
    <w:pPr>
      <w:widowControl/>
    </w:pPr>
    <w:rPr>
      <w:rFonts w:ascii="Times" w:hAnsi="Times"/>
      <w:color w:val="000000"/>
    </w:rPr>
  </w:style>
  <w:style w:type="character" w:styleId="Hyperlink">
    <w:name w:val="Hyperlink"/>
    <w:rsid w:val="009940E4"/>
    <w:rPr>
      <w:color w:val="0000FF"/>
      <w:u w:val="single"/>
    </w:rPr>
  </w:style>
  <w:style w:type="paragraph" w:styleId="BodyText2">
    <w:name w:val="Body Text 2"/>
    <w:basedOn w:val="Normal"/>
    <w:rsid w:val="009940E4"/>
    <w:rPr>
      <w:i/>
      <w:iCs/>
    </w:rPr>
  </w:style>
  <w:style w:type="paragraph" w:styleId="BodyTextIndent">
    <w:name w:val="Body Text Indent"/>
    <w:basedOn w:val="Normal"/>
    <w:rsid w:val="009940E4"/>
    <w:pPr>
      <w:autoSpaceDE w:val="0"/>
      <w:autoSpaceDN w:val="0"/>
      <w:adjustRightInd w:val="0"/>
      <w:ind w:left="-360"/>
    </w:pPr>
    <w:rPr>
      <w:snapToGrid/>
      <w:szCs w:val="24"/>
    </w:rPr>
  </w:style>
  <w:style w:type="character" w:styleId="PageNumber">
    <w:name w:val="page number"/>
    <w:basedOn w:val="DefaultParagraphFont"/>
    <w:rsid w:val="009940E4"/>
  </w:style>
  <w:style w:type="paragraph" w:styleId="BodyTextIndent3">
    <w:name w:val="Body Text Indent 3"/>
    <w:basedOn w:val="Normal"/>
    <w:rsid w:val="009940E4"/>
    <w:pPr>
      <w:widowControl/>
      <w:ind w:left="360" w:hanging="360"/>
    </w:pPr>
    <w:rPr>
      <w:szCs w:val="24"/>
    </w:rPr>
  </w:style>
  <w:style w:type="paragraph" w:styleId="BodyText3">
    <w:name w:val="Body Text 3"/>
    <w:basedOn w:val="Normal"/>
    <w:rsid w:val="009940E4"/>
    <w:pPr>
      <w:autoSpaceDE w:val="0"/>
      <w:autoSpaceDN w:val="0"/>
      <w:adjustRightInd w:val="0"/>
    </w:pPr>
    <w:rPr>
      <w:b/>
      <w:bCs/>
    </w:rPr>
  </w:style>
  <w:style w:type="character" w:styleId="FollowedHyperlink">
    <w:name w:val="FollowedHyperlink"/>
    <w:rsid w:val="009940E4"/>
    <w:rPr>
      <w:color w:val="800080"/>
      <w:u w:val="single"/>
    </w:rPr>
  </w:style>
  <w:style w:type="character" w:styleId="Strong">
    <w:name w:val="Strong"/>
    <w:qFormat/>
    <w:rsid w:val="009940E4"/>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styleId="CommentReference">
    <w:name w:val="annotation reference"/>
    <w:basedOn w:val="DefaultParagraphFont"/>
    <w:semiHidden/>
    <w:unhideWhenUsed/>
    <w:rsid w:val="002E6E32"/>
    <w:rPr>
      <w:sz w:val="16"/>
      <w:szCs w:val="16"/>
    </w:rPr>
  </w:style>
  <w:style w:type="paragraph" w:styleId="CommentText">
    <w:name w:val="annotation text"/>
    <w:basedOn w:val="Normal"/>
    <w:link w:val="CommentTextChar"/>
    <w:semiHidden/>
    <w:unhideWhenUsed/>
    <w:rsid w:val="002E6E32"/>
    <w:rPr>
      <w:sz w:val="20"/>
    </w:rPr>
  </w:style>
  <w:style w:type="character" w:customStyle="1" w:styleId="CommentTextChar">
    <w:name w:val="Comment Text Char"/>
    <w:basedOn w:val="DefaultParagraphFont"/>
    <w:link w:val="CommentText"/>
    <w:semiHidden/>
    <w:rsid w:val="002E6E32"/>
    <w:rPr>
      <w:snapToGrid w:val="0"/>
    </w:rPr>
  </w:style>
  <w:style w:type="paragraph" w:styleId="CommentSubject">
    <w:name w:val="annotation subject"/>
    <w:basedOn w:val="CommentText"/>
    <w:next w:val="CommentText"/>
    <w:link w:val="CommentSubjectChar"/>
    <w:semiHidden/>
    <w:unhideWhenUsed/>
    <w:rsid w:val="002E6E32"/>
    <w:rPr>
      <w:b/>
      <w:bCs/>
    </w:rPr>
  </w:style>
  <w:style w:type="character" w:customStyle="1" w:styleId="CommentSubjectChar">
    <w:name w:val="Comment Subject Char"/>
    <w:basedOn w:val="CommentTextChar"/>
    <w:link w:val="CommentSubject"/>
    <w:semiHidden/>
    <w:rsid w:val="002E6E32"/>
    <w:rPr>
      <w:b/>
      <w:bCs/>
      <w:snapToGrid w:val="0"/>
    </w:rPr>
  </w:style>
  <w:style w:type="paragraph" w:styleId="ListParagraph">
    <w:name w:val="List Paragraph"/>
    <w:basedOn w:val="Normal"/>
    <w:uiPriority w:val="99"/>
    <w:qFormat/>
    <w:rsid w:val="006C758A"/>
    <w:pPr>
      <w:ind w:left="720"/>
      <w:contextualSpacing/>
    </w:pPr>
  </w:style>
  <w:style w:type="character" w:customStyle="1" w:styleId="FootnoteTextChar">
    <w:name w:val="Footnote Text Char"/>
    <w:basedOn w:val="DefaultParagraphFont"/>
    <w:link w:val="FootnoteText"/>
    <w:uiPriority w:val="99"/>
    <w:rsid w:val="006C2712"/>
  </w:style>
  <w:style w:type="paragraph" w:customStyle="1" w:styleId="Finding">
    <w:name w:val="Finding"/>
    <w:basedOn w:val="Normal"/>
    <w:link w:val="FindingChar"/>
    <w:autoRedefine/>
    <w:rsid w:val="006228C1"/>
    <w:pPr>
      <w:keepNext/>
      <w:widowControl/>
      <w:ind w:left="-25"/>
    </w:pPr>
    <w:rPr>
      <w:snapToGrid/>
      <w:sz w:val="22"/>
      <w:szCs w:val="24"/>
    </w:rPr>
  </w:style>
  <w:style w:type="character" w:customStyle="1" w:styleId="FindingChar">
    <w:name w:val="Finding Char"/>
    <w:basedOn w:val="DefaultParagraphFont"/>
    <w:link w:val="Finding"/>
    <w:uiPriority w:val="99"/>
    <w:locked/>
    <w:rsid w:val="006228C1"/>
    <w:rPr>
      <w:sz w:val="22"/>
      <w:szCs w:val="24"/>
    </w:rPr>
  </w:style>
  <w:style w:type="paragraph" w:customStyle="1" w:styleId="Body">
    <w:name w:val="Body"/>
    <w:basedOn w:val="Normal"/>
    <w:link w:val="BodyChar"/>
    <w:rsid w:val="006228C1"/>
    <w:pPr>
      <w:widowControl/>
      <w:spacing w:after="120"/>
    </w:pPr>
    <w:rPr>
      <w:snapToGrid/>
      <w:szCs w:val="24"/>
    </w:rPr>
  </w:style>
  <w:style w:type="character" w:customStyle="1" w:styleId="BodyChar">
    <w:name w:val="Body Char"/>
    <w:basedOn w:val="DefaultParagraphFont"/>
    <w:link w:val="Body"/>
    <w:locked/>
    <w:rsid w:val="006228C1"/>
    <w:rPr>
      <w:sz w:val="24"/>
      <w:szCs w:val="24"/>
    </w:rPr>
  </w:style>
  <w:style w:type="paragraph" w:styleId="Revision">
    <w:name w:val="Revision"/>
    <w:hidden/>
    <w:uiPriority w:val="99"/>
    <w:semiHidden/>
    <w:rsid w:val="00057602"/>
    <w:rPr>
      <w:snapToGrid w:val="0"/>
      <w:sz w:val="24"/>
    </w:rPr>
  </w:style>
  <w:style w:type="paragraph" w:customStyle="1" w:styleId="TableText">
    <w:name w:val="Table Text"/>
    <w:basedOn w:val="Normal"/>
    <w:qFormat/>
    <w:rsid w:val="005A6CED"/>
    <w:pPr>
      <w:widowControl/>
      <w:spacing w:before="120" w:after="120" w:line="336" w:lineRule="auto"/>
      <w:ind w:left="115" w:right="115"/>
    </w:pPr>
    <w:rPr>
      <w:rFonts w:ascii="Arial" w:eastAsia="Arial" w:hAnsi="Arial"/>
      <w:snapToGrid/>
      <w:color w:val="404040"/>
      <w:sz w:val="20"/>
    </w:rPr>
  </w:style>
  <w:style w:type="character" w:styleId="UnresolvedMention">
    <w:name w:val="Unresolved Mention"/>
    <w:basedOn w:val="DefaultParagraphFont"/>
    <w:uiPriority w:val="99"/>
    <w:semiHidden/>
    <w:unhideWhenUsed/>
    <w:rsid w:val="00EB0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202058813">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636255291">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oe.mass.edu/charter/governanc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charter/governan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DESE-231-63979</_dlc_DocId>
    <_dlc_DocIdUrl xmlns="733efe1c-5bbe-4968-87dc-d400e65c879f">
      <Url>https://sharepoint.doemass.org/ese/webteam/cps/_layouts/DocIdRedir.aspx?ID=DESE-231-63979</Url>
      <Description>DESE-231-63979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E7C47-F23D-4E36-A929-1DEF95F80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897BF8-11ED-4B68-AA88-AC8E8DCDC340}">
  <ds:schemaRefs>
    <ds:schemaRef ds:uri="http://schemas.microsoft.com/sharepoint/v3/contenttype/forms"/>
  </ds:schemaRefs>
</ds:datastoreItem>
</file>

<file path=customXml/itemProps3.xml><?xml version="1.0" encoding="utf-8"?>
<ds:datastoreItem xmlns:ds="http://schemas.openxmlformats.org/officeDocument/2006/customXml" ds:itemID="{9D48D1B0-ECB9-4EF6-AA3D-472E7865CB2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E1A0A122-C749-4690-91BC-7DD3413ACF70}">
  <ds:schemaRefs>
    <ds:schemaRef ds:uri="http://schemas.microsoft.com/sharepoint/events"/>
  </ds:schemaRefs>
</ds:datastoreItem>
</file>

<file path=customXml/itemProps5.xml><?xml version="1.0" encoding="utf-8"?>
<ds:datastoreItem xmlns:ds="http://schemas.openxmlformats.org/officeDocument/2006/customXml" ds:itemID="{7CC4D35F-11B4-4F37-9D74-5A73FD2AB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2519</Words>
  <Characters>14362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Charter Schools – Charter Amendment Requests for Changes to Maximum Enrollment or Grades Served of UP Academy Charter School of Boston, Salem Academy Charter School, Hampden Charter School of Science Charter School</vt:lpstr>
    </vt:vector>
  </TitlesOfParts>
  <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Schools – Charter Amendment Requests for Changes to Maximum Enrollment or Grades Served of UP Academy Charter School of Boston, Salem Academy Charter School, Hampden Charter School of Science Charter School</dc:title>
  <dc:subject/>
  <dc:creator>DESE</dc:creator>
  <cp:lastModifiedBy>Zou, Dong (EOE)</cp:lastModifiedBy>
  <cp:revision>2</cp:revision>
  <cp:lastPrinted>2011-01-14T19:54:00Z</cp:lastPrinted>
  <dcterms:created xsi:type="dcterms:W3CDTF">2020-08-27T15:04:00Z</dcterms:created>
  <dcterms:modified xsi:type="dcterms:W3CDTF">2020-08-28T14:36:00Z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28 2020</vt:lpwstr>
  </property>
</Properties>
</file>