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928919" w14:textId="77777777" w:rsidR="00170CEE" w:rsidRDefault="00B871D9">
      <w:pPr>
        <w:widowControl w:val="0"/>
        <w:spacing w:after="120" w:line="240" w:lineRule="auto"/>
        <w:jc w:val="center"/>
      </w:pPr>
      <w:bookmarkStart w:id="0" w:name="_GoBack"/>
      <w:bookmarkEnd w:id="0"/>
      <w:r>
        <w:rPr>
          <w:rFonts w:ascii="Times New Roman" w:eastAsia="Times New Roman" w:hAnsi="Times New Roman" w:cs="Times New Roman"/>
          <w:b/>
          <w:sz w:val="24"/>
          <w:szCs w:val="24"/>
        </w:rPr>
        <w:t>Level 5 Schools 2016–17 Quarter 1 Report: Morgan Full Service Community School</w:t>
      </w:r>
    </w:p>
    <w:tbl>
      <w:tblPr>
        <w:tblStyle w:val="a"/>
        <w:tblW w:w="9350" w:type="dxa"/>
        <w:tblInd w:w="-136" w:type="dxa"/>
        <w:tblLayout w:type="fixed"/>
        <w:tblLook w:val="0400" w:firstRow="0" w:lastRow="0" w:firstColumn="0" w:lastColumn="0" w:noHBand="0" w:noVBand="1"/>
      </w:tblPr>
      <w:tblGrid>
        <w:gridCol w:w="2563"/>
        <w:gridCol w:w="2378"/>
        <w:gridCol w:w="2881"/>
        <w:gridCol w:w="1528"/>
      </w:tblGrid>
      <w:tr w:rsidR="00170CEE" w14:paraId="5B92891C" w14:textId="77777777">
        <w:tc>
          <w:tcPr>
            <w:tcW w:w="4941" w:type="dxa"/>
            <w:gridSpan w:val="2"/>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14:paraId="5B92891A" w14:textId="77777777" w:rsidR="00170CEE" w:rsidRDefault="00B871D9">
            <w:pPr>
              <w:spacing w:before="40" w:after="40" w:line="240" w:lineRule="auto"/>
              <w:contextualSpacing w:val="0"/>
              <w:jc w:val="center"/>
            </w:pPr>
            <w:r>
              <w:rPr>
                <w:rFonts w:ascii="Times New Roman" w:eastAsia="Times New Roman" w:hAnsi="Times New Roman" w:cs="Times New Roman"/>
                <w:b/>
              </w:rPr>
              <w:t>School Information</w:t>
            </w:r>
          </w:p>
        </w:tc>
        <w:tc>
          <w:tcPr>
            <w:tcW w:w="4409" w:type="dxa"/>
            <w:gridSpan w:val="2"/>
            <w:tcBorders>
              <w:top w:val="single" w:sz="4" w:space="0" w:color="000000"/>
              <w:left w:val="nil"/>
              <w:bottom w:val="single" w:sz="4" w:space="0" w:color="000000"/>
              <w:right w:val="single" w:sz="4" w:space="0" w:color="000000"/>
            </w:tcBorders>
            <w:shd w:val="clear" w:color="auto" w:fill="8DB3E2"/>
            <w:tcMar>
              <w:left w:w="115" w:type="dxa"/>
              <w:right w:w="115" w:type="dxa"/>
            </w:tcMar>
            <w:vAlign w:val="center"/>
          </w:tcPr>
          <w:p w14:paraId="5B92891B" w14:textId="77777777" w:rsidR="00170CEE" w:rsidRDefault="00B871D9">
            <w:pPr>
              <w:spacing w:before="40" w:after="40"/>
              <w:contextualSpacing w:val="0"/>
              <w:jc w:val="center"/>
            </w:pPr>
            <w:r>
              <w:rPr>
                <w:rFonts w:ascii="Times New Roman" w:eastAsia="Times New Roman" w:hAnsi="Times New Roman" w:cs="Times New Roman"/>
                <w:b/>
              </w:rPr>
              <w:t>Student Enrollment and Demographics</w:t>
            </w:r>
            <w:r>
              <w:rPr>
                <w:b/>
                <w:vertAlign w:val="superscript"/>
              </w:rPr>
              <w:t>a</w:t>
            </w:r>
          </w:p>
        </w:tc>
      </w:tr>
      <w:tr w:rsidR="00170CEE" w14:paraId="5B928921" w14:textId="77777777" w:rsidTr="00642708">
        <w:tc>
          <w:tcPr>
            <w:tcW w:w="2563" w:type="dxa"/>
            <w:tcBorders>
              <w:top w:val="nil"/>
              <w:left w:val="single" w:sz="4" w:space="0" w:color="000000"/>
              <w:bottom w:val="single" w:sz="4" w:space="0" w:color="auto"/>
              <w:right w:val="single" w:sz="4" w:space="0" w:color="000000"/>
            </w:tcBorders>
            <w:shd w:val="clear" w:color="auto" w:fill="C6D9F1"/>
            <w:tcMar>
              <w:left w:w="115" w:type="dxa"/>
              <w:right w:w="115" w:type="dxa"/>
            </w:tcMar>
            <w:vAlign w:val="center"/>
          </w:tcPr>
          <w:p w14:paraId="5B92891D" w14:textId="77777777" w:rsidR="00170CEE" w:rsidRDefault="00B871D9">
            <w:pPr>
              <w:spacing w:before="40" w:after="40" w:line="240" w:lineRule="auto"/>
              <w:contextualSpacing w:val="0"/>
            </w:pPr>
            <w:r>
              <w:rPr>
                <w:rFonts w:ascii="Times New Roman" w:eastAsia="Times New Roman" w:hAnsi="Times New Roman" w:cs="Times New Roman"/>
                <w:b/>
              </w:rPr>
              <w:t>Location</w:t>
            </w:r>
          </w:p>
        </w:tc>
        <w:tc>
          <w:tcPr>
            <w:tcW w:w="2378" w:type="dxa"/>
            <w:tcBorders>
              <w:top w:val="nil"/>
              <w:left w:val="nil"/>
              <w:bottom w:val="single" w:sz="4" w:space="0" w:color="000000"/>
              <w:right w:val="single" w:sz="4" w:space="0" w:color="000000"/>
            </w:tcBorders>
            <w:tcMar>
              <w:left w:w="115" w:type="dxa"/>
              <w:right w:w="115" w:type="dxa"/>
            </w:tcMar>
            <w:vAlign w:val="center"/>
          </w:tcPr>
          <w:p w14:paraId="5B92891E" w14:textId="77777777" w:rsidR="00170CEE" w:rsidRDefault="00B871D9">
            <w:pPr>
              <w:spacing w:before="40" w:after="40" w:line="240" w:lineRule="auto"/>
              <w:contextualSpacing w:val="0"/>
            </w:pPr>
            <w:r>
              <w:rPr>
                <w:rFonts w:ascii="Times New Roman" w:eastAsia="Times New Roman" w:hAnsi="Times New Roman" w:cs="Times New Roman"/>
              </w:rPr>
              <w:t>Holyoke, Massachusetts</w:t>
            </w:r>
          </w:p>
        </w:tc>
        <w:tc>
          <w:tcPr>
            <w:tcW w:w="2881" w:type="dxa"/>
            <w:tcBorders>
              <w:top w:val="nil"/>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1F" w14:textId="77777777" w:rsidR="00170CEE" w:rsidRDefault="00B871D9">
            <w:pPr>
              <w:spacing w:before="40" w:after="40"/>
              <w:contextualSpacing w:val="0"/>
            </w:pPr>
            <w:r>
              <w:rPr>
                <w:rFonts w:ascii="Times New Roman" w:eastAsia="Times New Roman" w:hAnsi="Times New Roman" w:cs="Times New Roman"/>
                <w:b/>
              </w:rPr>
              <w:t>Total SY 2016–17</w:t>
            </w:r>
            <w:r>
              <w:rPr>
                <w:rFonts w:ascii="Times New Roman" w:eastAsia="Times New Roman" w:hAnsi="Times New Roman" w:cs="Times New Roman"/>
                <w:b/>
              </w:rPr>
              <w:br/>
              <w:t>Enrollment</w:t>
            </w:r>
          </w:p>
        </w:tc>
        <w:tc>
          <w:tcPr>
            <w:tcW w:w="1528" w:type="dxa"/>
            <w:tcBorders>
              <w:top w:val="nil"/>
              <w:left w:val="single" w:sz="4" w:space="0" w:color="000000"/>
              <w:bottom w:val="single" w:sz="4" w:space="0" w:color="000000"/>
              <w:right w:val="single" w:sz="4" w:space="0" w:color="000000"/>
            </w:tcBorders>
            <w:tcMar>
              <w:left w:w="115" w:type="dxa"/>
              <w:right w:w="115" w:type="dxa"/>
            </w:tcMar>
            <w:vAlign w:val="center"/>
          </w:tcPr>
          <w:p w14:paraId="5B928920" w14:textId="77777777" w:rsidR="00170CEE" w:rsidRDefault="00B871D9">
            <w:pPr>
              <w:spacing w:before="40" w:after="40"/>
              <w:contextualSpacing w:val="0"/>
            </w:pPr>
            <w:r>
              <w:rPr>
                <w:rFonts w:ascii="Times New Roman" w:eastAsia="Times New Roman" w:hAnsi="Times New Roman" w:cs="Times New Roman"/>
              </w:rPr>
              <w:t>431</w:t>
            </w:r>
          </w:p>
        </w:tc>
      </w:tr>
      <w:tr w:rsidR="00642708" w14:paraId="5B928926" w14:textId="77777777" w:rsidTr="00642708">
        <w:trPr>
          <w:trHeight w:val="723"/>
        </w:trPr>
        <w:tc>
          <w:tcPr>
            <w:tcW w:w="2563" w:type="dxa"/>
            <w:tcBorders>
              <w:top w:val="single" w:sz="4" w:space="0" w:color="auto"/>
              <w:left w:val="single" w:sz="4" w:space="0" w:color="000000"/>
              <w:right w:val="single" w:sz="4" w:space="0" w:color="000000"/>
            </w:tcBorders>
            <w:shd w:val="clear" w:color="auto" w:fill="C6D9F1"/>
            <w:tcMar>
              <w:left w:w="115" w:type="dxa"/>
              <w:right w:w="115" w:type="dxa"/>
            </w:tcMar>
            <w:vAlign w:val="center"/>
          </w:tcPr>
          <w:p w14:paraId="5B928922" w14:textId="77777777" w:rsidR="00642708" w:rsidRDefault="00642708" w:rsidP="00054D4D">
            <w:pPr>
              <w:spacing w:before="40" w:after="40" w:line="240" w:lineRule="auto"/>
              <w:rPr>
                <w:rFonts w:ascii="Times New Roman" w:eastAsia="Times New Roman" w:hAnsi="Times New Roman" w:cs="Times New Roman"/>
                <w:b/>
              </w:rPr>
            </w:pPr>
            <w:r>
              <w:rPr>
                <w:rFonts w:ascii="Times New Roman" w:eastAsia="Times New Roman" w:hAnsi="Times New Roman" w:cs="Times New Roman"/>
                <w:b/>
              </w:rPr>
              <w:t>Current Status</w:t>
            </w:r>
          </w:p>
        </w:tc>
        <w:tc>
          <w:tcPr>
            <w:tcW w:w="2378" w:type="dxa"/>
            <w:tcBorders>
              <w:top w:val="nil"/>
              <w:left w:val="nil"/>
              <w:right w:val="single" w:sz="4" w:space="0" w:color="000000"/>
            </w:tcBorders>
            <w:tcMar>
              <w:left w:w="115" w:type="dxa"/>
              <w:right w:w="115" w:type="dxa"/>
            </w:tcMar>
            <w:vAlign w:val="center"/>
          </w:tcPr>
          <w:p w14:paraId="5B928923" w14:textId="77777777" w:rsidR="00642708" w:rsidRDefault="00642708" w:rsidP="000D230E">
            <w:pPr>
              <w:spacing w:before="40" w:after="40"/>
              <w:rPr>
                <w:rFonts w:ascii="Times New Roman" w:eastAsia="Times New Roman" w:hAnsi="Times New Roman" w:cs="Times New Roman"/>
              </w:rPr>
            </w:pPr>
            <w:r>
              <w:rPr>
                <w:rFonts w:ascii="Times New Roman" w:eastAsia="Times New Roman" w:hAnsi="Times New Roman" w:cs="Times New Roman"/>
              </w:rPr>
              <w:t>Level 5</w:t>
            </w:r>
          </w:p>
        </w:tc>
        <w:tc>
          <w:tcPr>
            <w:tcW w:w="2881" w:type="dxa"/>
            <w:tcBorders>
              <w:top w:val="nil"/>
              <w:left w:val="single" w:sz="4" w:space="0" w:color="000000"/>
              <w:right w:val="single" w:sz="4" w:space="0" w:color="000000"/>
            </w:tcBorders>
            <w:shd w:val="clear" w:color="auto" w:fill="C6D9F1"/>
            <w:tcMar>
              <w:left w:w="115" w:type="dxa"/>
              <w:right w:w="115" w:type="dxa"/>
            </w:tcMar>
            <w:vAlign w:val="center"/>
          </w:tcPr>
          <w:p w14:paraId="5B928924" w14:textId="77777777" w:rsidR="00642708" w:rsidRDefault="00642708">
            <w:pPr>
              <w:spacing w:before="40" w:after="40"/>
              <w:rPr>
                <w:rFonts w:ascii="Times New Roman" w:eastAsia="Times New Roman" w:hAnsi="Times New Roman" w:cs="Times New Roman"/>
                <w:b/>
              </w:rPr>
            </w:pPr>
            <w:r w:rsidRPr="00642708">
              <w:rPr>
                <w:rFonts w:ascii="Times New Roman" w:eastAsia="Times New Roman" w:hAnsi="Times New Roman" w:cs="Times New Roman"/>
                <w:b/>
              </w:rPr>
              <w:t>Percentage Economically Disadvantaged</w:t>
            </w:r>
          </w:p>
        </w:tc>
        <w:tc>
          <w:tcPr>
            <w:tcW w:w="1528" w:type="dxa"/>
            <w:tcBorders>
              <w:top w:val="single" w:sz="4" w:space="0" w:color="000000"/>
              <w:left w:val="single" w:sz="4" w:space="0" w:color="000000"/>
              <w:bottom w:val="single" w:sz="4" w:space="0" w:color="auto"/>
              <w:right w:val="single" w:sz="4" w:space="0" w:color="000000"/>
            </w:tcBorders>
            <w:tcMar>
              <w:left w:w="115" w:type="dxa"/>
              <w:right w:w="115" w:type="dxa"/>
            </w:tcMar>
            <w:vAlign w:val="center"/>
          </w:tcPr>
          <w:p w14:paraId="5B928925" w14:textId="77777777" w:rsidR="00642708" w:rsidRPr="00F42E49" w:rsidRDefault="00642708">
            <w:pPr>
              <w:spacing w:before="40" w:after="40"/>
              <w:rPr>
                <w:rFonts w:ascii="Times New Roman" w:eastAsia="Times New Roman" w:hAnsi="Times New Roman" w:cs="Times New Roman"/>
              </w:rPr>
            </w:pPr>
            <w:r w:rsidRPr="00F42E49">
              <w:rPr>
                <w:rFonts w:ascii="Times New Roman" w:eastAsia="Times New Roman" w:hAnsi="Times New Roman" w:cs="Times New Roman"/>
              </w:rPr>
              <w:t>87%</w:t>
            </w:r>
          </w:p>
        </w:tc>
      </w:tr>
      <w:tr w:rsidR="00642708" w14:paraId="5B92892B" w14:textId="77777777" w:rsidTr="00642708">
        <w:tc>
          <w:tcPr>
            <w:tcW w:w="2563" w:type="dxa"/>
            <w:vMerge w:val="restart"/>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5B928927" w14:textId="77777777" w:rsidR="00642708" w:rsidRDefault="00642708" w:rsidP="00642708">
            <w:pPr>
              <w:spacing w:before="40" w:after="40" w:line="240" w:lineRule="auto"/>
              <w:contextualSpacing w:val="0"/>
            </w:pPr>
            <w:r>
              <w:rPr>
                <w:rFonts w:ascii="Times New Roman" w:eastAsia="Times New Roman" w:hAnsi="Times New Roman" w:cs="Times New Roman"/>
                <w:b/>
              </w:rPr>
              <w:t>Receiver Name</w:t>
            </w:r>
          </w:p>
        </w:tc>
        <w:tc>
          <w:tcPr>
            <w:tcW w:w="2378" w:type="dxa"/>
            <w:vMerge w:val="restart"/>
            <w:tcBorders>
              <w:top w:val="single" w:sz="4" w:space="0" w:color="000000"/>
              <w:left w:val="nil"/>
              <w:right w:val="single" w:sz="4" w:space="0" w:color="000000"/>
            </w:tcBorders>
            <w:tcMar>
              <w:left w:w="115" w:type="dxa"/>
              <w:right w:w="115" w:type="dxa"/>
            </w:tcMar>
            <w:vAlign w:val="center"/>
          </w:tcPr>
          <w:p w14:paraId="5B928928" w14:textId="77777777" w:rsidR="00642708" w:rsidRDefault="00642708" w:rsidP="00642708">
            <w:pPr>
              <w:spacing w:before="40" w:after="40"/>
              <w:contextualSpacing w:val="0"/>
            </w:pPr>
            <w:r>
              <w:rPr>
                <w:rFonts w:ascii="Times New Roman" w:eastAsia="Times New Roman" w:hAnsi="Times New Roman" w:cs="Times New Roman"/>
              </w:rPr>
              <w:t>Dr. Stephen Zrike</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29" w14:textId="77777777" w:rsidR="00642708" w:rsidRPr="00642708" w:rsidRDefault="00642708" w:rsidP="00642708">
            <w:pPr>
              <w:spacing w:before="40" w:after="40"/>
              <w:contextualSpacing w:val="0"/>
              <w:rPr>
                <w:rFonts w:ascii="Times New Roman" w:hAnsi="Times New Roman" w:cs="Times New Roman"/>
                <w:b/>
              </w:rPr>
            </w:pPr>
            <w:r w:rsidRPr="00642708">
              <w:rPr>
                <w:rFonts w:ascii="Times New Roman" w:hAnsi="Times New Roman" w:cs="Times New Roman"/>
                <w:b/>
              </w:rPr>
              <w:t>Percentage High Needs</w:t>
            </w:r>
          </w:p>
        </w:tc>
        <w:tc>
          <w:tcPr>
            <w:tcW w:w="1528" w:type="dxa"/>
            <w:tcBorders>
              <w:top w:val="single" w:sz="4" w:space="0" w:color="auto"/>
              <w:left w:val="single" w:sz="4" w:space="0" w:color="000000"/>
              <w:bottom w:val="single" w:sz="4" w:space="0" w:color="000000"/>
              <w:right w:val="single" w:sz="4" w:space="0" w:color="000000"/>
            </w:tcBorders>
            <w:tcMar>
              <w:left w:w="115" w:type="dxa"/>
              <w:right w:w="115" w:type="dxa"/>
            </w:tcMar>
            <w:vAlign w:val="center"/>
          </w:tcPr>
          <w:p w14:paraId="5B92892A" w14:textId="77777777" w:rsidR="00642708" w:rsidRPr="00F42E49" w:rsidRDefault="00642708" w:rsidP="00642708">
            <w:pPr>
              <w:spacing w:before="40" w:after="40"/>
              <w:contextualSpacing w:val="0"/>
              <w:rPr>
                <w:rFonts w:ascii="Times New Roman" w:hAnsi="Times New Roman" w:cs="Times New Roman"/>
              </w:rPr>
            </w:pPr>
            <w:r w:rsidRPr="00F42E49">
              <w:rPr>
                <w:rFonts w:ascii="Times New Roman" w:hAnsi="Times New Roman" w:cs="Times New Roman"/>
              </w:rPr>
              <w:t>93%</w:t>
            </w:r>
          </w:p>
        </w:tc>
      </w:tr>
      <w:tr w:rsidR="00642708" w14:paraId="5B928930" w14:textId="77777777" w:rsidTr="007B3FE0">
        <w:tc>
          <w:tcPr>
            <w:tcW w:w="2563" w:type="dxa"/>
            <w:vMerge/>
            <w:tcBorders>
              <w:left w:val="single" w:sz="4" w:space="0" w:color="000000"/>
              <w:right w:val="single" w:sz="4" w:space="0" w:color="000000"/>
            </w:tcBorders>
            <w:shd w:val="clear" w:color="auto" w:fill="C6D9F1"/>
            <w:tcMar>
              <w:left w:w="115" w:type="dxa"/>
              <w:right w:w="115" w:type="dxa"/>
            </w:tcMar>
            <w:vAlign w:val="center"/>
          </w:tcPr>
          <w:p w14:paraId="5B92892C" w14:textId="77777777" w:rsidR="00642708" w:rsidRDefault="00642708" w:rsidP="00642708">
            <w:pPr>
              <w:spacing w:before="40" w:after="40" w:line="240" w:lineRule="auto"/>
              <w:rPr>
                <w:rFonts w:ascii="Times New Roman" w:eastAsia="Times New Roman" w:hAnsi="Times New Roman" w:cs="Times New Roman"/>
                <w:b/>
              </w:rPr>
            </w:pPr>
          </w:p>
        </w:tc>
        <w:tc>
          <w:tcPr>
            <w:tcW w:w="2378" w:type="dxa"/>
            <w:vMerge/>
            <w:tcBorders>
              <w:left w:val="nil"/>
              <w:bottom w:val="single" w:sz="4" w:space="0" w:color="000000"/>
              <w:right w:val="single" w:sz="4" w:space="0" w:color="000000"/>
            </w:tcBorders>
            <w:tcMar>
              <w:left w:w="115" w:type="dxa"/>
              <w:right w:w="115" w:type="dxa"/>
            </w:tcMar>
            <w:vAlign w:val="center"/>
          </w:tcPr>
          <w:p w14:paraId="5B92892D" w14:textId="77777777" w:rsidR="00642708" w:rsidRDefault="00642708" w:rsidP="00642708">
            <w:pPr>
              <w:spacing w:before="40" w:after="40"/>
              <w:rPr>
                <w:rFonts w:ascii="Times New Roman" w:eastAsia="Times New Roman" w:hAnsi="Times New Roman" w:cs="Times New Roman"/>
              </w:rPr>
            </w:pP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2E" w14:textId="77777777" w:rsidR="00642708" w:rsidRDefault="00642708" w:rsidP="00642708">
            <w:pPr>
              <w:spacing w:before="40" w:after="40"/>
              <w:rPr>
                <w:rFonts w:ascii="Times New Roman" w:eastAsia="Times New Roman" w:hAnsi="Times New Roman" w:cs="Times New Roman"/>
                <w:b/>
              </w:rPr>
            </w:pPr>
            <w:r>
              <w:rPr>
                <w:rFonts w:ascii="Times New Roman" w:eastAsia="Times New Roman" w:hAnsi="Times New Roman" w:cs="Times New Roman"/>
                <w:b/>
              </w:rPr>
              <w:t>Percentage SWDs</w:t>
            </w:r>
          </w:p>
        </w:tc>
        <w:tc>
          <w:tcPr>
            <w:tcW w:w="1528" w:type="dxa"/>
            <w:tcBorders>
              <w:top w:val="nil"/>
              <w:left w:val="single" w:sz="4" w:space="0" w:color="000000"/>
              <w:bottom w:val="single" w:sz="4" w:space="0" w:color="000000"/>
              <w:right w:val="single" w:sz="4" w:space="0" w:color="000000"/>
            </w:tcBorders>
            <w:tcMar>
              <w:left w:w="115" w:type="dxa"/>
              <w:right w:w="115" w:type="dxa"/>
            </w:tcMar>
            <w:vAlign w:val="center"/>
          </w:tcPr>
          <w:p w14:paraId="5B92892F" w14:textId="77777777" w:rsidR="00642708" w:rsidRDefault="00642708" w:rsidP="00642708">
            <w:pPr>
              <w:spacing w:before="40" w:after="40"/>
              <w:rPr>
                <w:rFonts w:ascii="Times New Roman" w:eastAsia="Times New Roman" w:hAnsi="Times New Roman" w:cs="Times New Roman"/>
              </w:rPr>
            </w:pPr>
            <w:r>
              <w:rPr>
                <w:rFonts w:ascii="Times New Roman" w:eastAsia="Times New Roman" w:hAnsi="Times New Roman" w:cs="Times New Roman"/>
              </w:rPr>
              <w:t>18%</w:t>
            </w:r>
          </w:p>
        </w:tc>
      </w:tr>
      <w:tr w:rsidR="00642708" w14:paraId="5B928935" w14:textId="77777777" w:rsidTr="007602CD">
        <w:trPr>
          <w:trHeight w:val="170"/>
        </w:trPr>
        <w:tc>
          <w:tcPr>
            <w:tcW w:w="2563" w:type="dxa"/>
            <w:vMerge w:val="restart"/>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5B928931" w14:textId="77777777" w:rsidR="00642708" w:rsidRDefault="00642708" w:rsidP="00642708">
            <w:pPr>
              <w:spacing w:before="40" w:after="40" w:line="240" w:lineRule="auto"/>
              <w:contextualSpacing w:val="0"/>
            </w:pPr>
            <w:r>
              <w:rPr>
                <w:rFonts w:ascii="Times New Roman" w:eastAsia="Times New Roman" w:hAnsi="Times New Roman" w:cs="Times New Roman"/>
                <w:b/>
              </w:rPr>
              <w:t>Year Designated Level 5</w:t>
            </w:r>
          </w:p>
        </w:tc>
        <w:tc>
          <w:tcPr>
            <w:tcW w:w="2378" w:type="dxa"/>
            <w:vMerge w:val="restart"/>
            <w:tcBorders>
              <w:top w:val="single" w:sz="4" w:space="0" w:color="000000"/>
              <w:left w:val="nil"/>
              <w:right w:val="single" w:sz="4" w:space="0" w:color="000000"/>
            </w:tcBorders>
            <w:tcMar>
              <w:left w:w="115" w:type="dxa"/>
              <w:right w:w="115" w:type="dxa"/>
            </w:tcMar>
            <w:vAlign w:val="center"/>
          </w:tcPr>
          <w:p w14:paraId="5B928932" w14:textId="77777777" w:rsidR="00642708" w:rsidRDefault="00642708" w:rsidP="00642708">
            <w:pPr>
              <w:spacing w:before="40" w:after="40"/>
              <w:contextualSpacing w:val="0"/>
            </w:pPr>
            <w:r>
              <w:rPr>
                <w:rFonts w:ascii="Times New Roman" w:eastAsia="Times New Roman" w:hAnsi="Times New Roman" w:cs="Times New Roman"/>
              </w:rPr>
              <w:t>2013</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33" w14:textId="77777777" w:rsidR="00642708" w:rsidRDefault="00642708" w:rsidP="00642708">
            <w:pPr>
              <w:spacing w:before="40" w:after="40"/>
              <w:contextualSpacing w:val="0"/>
            </w:pPr>
            <w:r>
              <w:rPr>
                <w:rFonts w:ascii="Times New Roman" w:eastAsia="Times New Roman" w:hAnsi="Times New Roman" w:cs="Times New Roman"/>
                <w:b/>
              </w:rPr>
              <w:t>Percentage ELLs</w:t>
            </w:r>
          </w:p>
        </w:tc>
        <w:tc>
          <w:tcPr>
            <w:tcW w:w="1528" w:type="dxa"/>
            <w:tcBorders>
              <w:top w:val="nil"/>
              <w:left w:val="single" w:sz="4" w:space="0" w:color="000000"/>
              <w:bottom w:val="single" w:sz="4" w:space="0" w:color="000000"/>
              <w:right w:val="single" w:sz="4" w:space="0" w:color="000000"/>
            </w:tcBorders>
            <w:tcMar>
              <w:left w:w="115" w:type="dxa"/>
              <w:right w:w="115" w:type="dxa"/>
            </w:tcMar>
            <w:vAlign w:val="center"/>
          </w:tcPr>
          <w:p w14:paraId="5B928934" w14:textId="77777777" w:rsidR="00642708" w:rsidRDefault="00642708" w:rsidP="00642708">
            <w:pPr>
              <w:spacing w:before="40" w:after="40"/>
              <w:contextualSpacing w:val="0"/>
            </w:pPr>
            <w:r>
              <w:rPr>
                <w:rFonts w:ascii="Times New Roman" w:eastAsia="Times New Roman" w:hAnsi="Times New Roman" w:cs="Times New Roman"/>
              </w:rPr>
              <w:t>39%</w:t>
            </w:r>
          </w:p>
        </w:tc>
      </w:tr>
      <w:tr w:rsidR="00642708" w14:paraId="5B92893A" w14:textId="77777777" w:rsidTr="007602CD">
        <w:tc>
          <w:tcPr>
            <w:tcW w:w="2563" w:type="dxa"/>
            <w:vMerge/>
            <w:tcBorders>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36" w14:textId="77777777" w:rsidR="00642708" w:rsidRDefault="00642708" w:rsidP="00642708">
            <w:pPr>
              <w:spacing w:before="40" w:after="40" w:line="240" w:lineRule="auto"/>
              <w:rPr>
                <w:rFonts w:ascii="Times New Roman" w:eastAsia="Times New Roman" w:hAnsi="Times New Roman" w:cs="Times New Roman"/>
                <w:b/>
              </w:rPr>
            </w:pPr>
          </w:p>
        </w:tc>
        <w:tc>
          <w:tcPr>
            <w:tcW w:w="2378" w:type="dxa"/>
            <w:vMerge/>
            <w:tcBorders>
              <w:left w:val="nil"/>
              <w:bottom w:val="single" w:sz="4" w:space="0" w:color="000000"/>
              <w:right w:val="single" w:sz="4" w:space="0" w:color="000000"/>
            </w:tcBorders>
            <w:tcMar>
              <w:left w:w="115" w:type="dxa"/>
              <w:right w:w="115" w:type="dxa"/>
            </w:tcMar>
            <w:vAlign w:val="center"/>
          </w:tcPr>
          <w:p w14:paraId="5B928937" w14:textId="77777777" w:rsidR="00642708" w:rsidRDefault="00642708" w:rsidP="00642708">
            <w:pPr>
              <w:spacing w:before="40" w:after="40"/>
              <w:rPr>
                <w:rFonts w:ascii="Times New Roman" w:eastAsia="Times New Roman" w:hAnsi="Times New Roman" w:cs="Times New Roman"/>
              </w:rPr>
            </w:pP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38" w14:textId="77777777" w:rsidR="00642708" w:rsidRDefault="00642708" w:rsidP="00642708">
            <w:pPr>
              <w:spacing w:before="40" w:after="40"/>
              <w:rPr>
                <w:rFonts w:ascii="Times New Roman" w:eastAsia="Times New Roman" w:hAnsi="Times New Roman" w:cs="Times New Roman"/>
                <w:b/>
              </w:rPr>
            </w:pPr>
            <w:r>
              <w:rPr>
                <w:rFonts w:ascii="Times New Roman" w:eastAsia="Times New Roman" w:hAnsi="Times New Roman" w:cs="Times New Roman"/>
                <w:b/>
              </w:rPr>
              <w:t xml:space="preserve">Percentage Black </w:t>
            </w:r>
          </w:p>
        </w:tc>
        <w:tc>
          <w:tcPr>
            <w:tcW w:w="1528" w:type="dxa"/>
            <w:tcBorders>
              <w:top w:val="nil"/>
              <w:left w:val="single" w:sz="4" w:space="0" w:color="000000"/>
              <w:bottom w:val="single" w:sz="4" w:space="0" w:color="000000"/>
              <w:right w:val="single" w:sz="4" w:space="0" w:color="000000"/>
            </w:tcBorders>
            <w:tcMar>
              <w:left w:w="115" w:type="dxa"/>
              <w:right w:w="115" w:type="dxa"/>
            </w:tcMar>
            <w:vAlign w:val="center"/>
          </w:tcPr>
          <w:p w14:paraId="5B928939" w14:textId="77777777" w:rsidR="00642708" w:rsidRDefault="00642708" w:rsidP="00642708">
            <w:pPr>
              <w:spacing w:before="40" w:after="40"/>
              <w:rPr>
                <w:rFonts w:ascii="Times New Roman" w:eastAsia="Times New Roman" w:hAnsi="Times New Roman" w:cs="Times New Roman"/>
              </w:rPr>
            </w:pPr>
            <w:r>
              <w:rPr>
                <w:rFonts w:ascii="Times New Roman" w:eastAsia="Times New Roman" w:hAnsi="Times New Roman" w:cs="Times New Roman"/>
              </w:rPr>
              <w:t>3%</w:t>
            </w:r>
          </w:p>
        </w:tc>
      </w:tr>
      <w:tr w:rsidR="00642708" w14:paraId="5B92893F" w14:textId="77777777">
        <w:tc>
          <w:tcPr>
            <w:tcW w:w="2563"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3B" w14:textId="77777777" w:rsidR="00642708" w:rsidRDefault="00642708" w:rsidP="00642708">
            <w:pPr>
              <w:spacing w:before="40" w:after="40" w:line="240" w:lineRule="auto"/>
              <w:contextualSpacing w:val="0"/>
            </w:pPr>
            <w:r>
              <w:rPr>
                <w:rFonts w:ascii="Times New Roman" w:eastAsia="Times New Roman" w:hAnsi="Times New Roman" w:cs="Times New Roman"/>
                <w:b/>
              </w:rPr>
              <w:t>Year Designated Level 4</w:t>
            </w:r>
          </w:p>
        </w:tc>
        <w:tc>
          <w:tcPr>
            <w:tcW w:w="2378" w:type="dxa"/>
            <w:tcBorders>
              <w:top w:val="nil"/>
              <w:left w:val="nil"/>
              <w:bottom w:val="single" w:sz="4" w:space="0" w:color="000000"/>
              <w:right w:val="single" w:sz="4" w:space="0" w:color="000000"/>
            </w:tcBorders>
            <w:tcMar>
              <w:left w:w="115" w:type="dxa"/>
              <w:right w:w="115" w:type="dxa"/>
            </w:tcMar>
            <w:vAlign w:val="center"/>
          </w:tcPr>
          <w:p w14:paraId="5B92893C" w14:textId="77777777" w:rsidR="00642708" w:rsidRDefault="00642708" w:rsidP="00642708">
            <w:pPr>
              <w:spacing w:before="40" w:after="40"/>
              <w:contextualSpacing w:val="0"/>
            </w:pPr>
            <w:r>
              <w:rPr>
                <w:rFonts w:ascii="Times New Roman" w:eastAsia="Times New Roman" w:hAnsi="Times New Roman" w:cs="Times New Roman"/>
              </w:rPr>
              <w:t>2010</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3D" w14:textId="77777777" w:rsidR="00642708" w:rsidRDefault="00642708" w:rsidP="00642708">
            <w:pPr>
              <w:spacing w:before="40" w:after="40"/>
              <w:contextualSpacing w:val="0"/>
            </w:pPr>
            <w:r>
              <w:rPr>
                <w:rFonts w:ascii="Times New Roman" w:eastAsia="Times New Roman" w:hAnsi="Times New Roman" w:cs="Times New Roman"/>
                <w:b/>
              </w:rPr>
              <w:t>Percentage Latino/Hispanic</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B92893E" w14:textId="77777777" w:rsidR="00642708" w:rsidRDefault="00642708" w:rsidP="00642708">
            <w:pPr>
              <w:spacing w:before="40" w:after="40"/>
              <w:contextualSpacing w:val="0"/>
            </w:pPr>
            <w:r>
              <w:rPr>
                <w:rFonts w:ascii="Times New Roman" w:eastAsia="Times New Roman" w:hAnsi="Times New Roman" w:cs="Times New Roman"/>
              </w:rPr>
              <w:t>93%</w:t>
            </w:r>
          </w:p>
        </w:tc>
      </w:tr>
      <w:tr w:rsidR="00642708" w14:paraId="5B928944" w14:textId="77777777">
        <w:tc>
          <w:tcPr>
            <w:tcW w:w="2563"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40" w14:textId="77777777" w:rsidR="00642708" w:rsidRDefault="00642708" w:rsidP="00642708">
            <w:pPr>
              <w:spacing w:before="40" w:after="40" w:line="240" w:lineRule="auto"/>
              <w:contextualSpacing w:val="0"/>
            </w:pPr>
            <w:r>
              <w:rPr>
                <w:rFonts w:ascii="Times New Roman" w:eastAsia="Times New Roman" w:hAnsi="Times New Roman" w:cs="Times New Roman"/>
                <w:b/>
              </w:rPr>
              <w:t>Grade Span</w:t>
            </w:r>
          </w:p>
        </w:tc>
        <w:tc>
          <w:tcPr>
            <w:tcW w:w="2378" w:type="dxa"/>
            <w:tcBorders>
              <w:top w:val="nil"/>
              <w:left w:val="nil"/>
              <w:bottom w:val="single" w:sz="4" w:space="0" w:color="000000"/>
              <w:right w:val="single" w:sz="4" w:space="0" w:color="000000"/>
            </w:tcBorders>
            <w:tcMar>
              <w:left w:w="115" w:type="dxa"/>
              <w:right w:w="115" w:type="dxa"/>
            </w:tcMar>
            <w:vAlign w:val="center"/>
          </w:tcPr>
          <w:p w14:paraId="5B928941" w14:textId="77777777" w:rsidR="00642708" w:rsidRDefault="00642708" w:rsidP="00642708">
            <w:pPr>
              <w:spacing w:before="40" w:after="40"/>
              <w:contextualSpacing w:val="0"/>
            </w:pPr>
            <w:r>
              <w:rPr>
                <w:rFonts w:ascii="Times New Roman" w:eastAsia="Times New Roman" w:hAnsi="Times New Roman" w:cs="Times New Roman"/>
              </w:rPr>
              <w:t>PK–8</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42" w14:textId="77777777" w:rsidR="00642708" w:rsidRDefault="00642708" w:rsidP="00642708">
            <w:pPr>
              <w:spacing w:before="40" w:after="40"/>
              <w:contextualSpacing w:val="0"/>
            </w:pPr>
            <w:r>
              <w:rPr>
                <w:rFonts w:ascii="Times New Roman" w:eastAsia="Times New Roman" w:hAnsi="Times New Roman" w:cs="Times New Roman"/>
                <w:b/>
              </w:rPr>
              <w:t>Percentage Asian</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B928943" w14:textId="77777777" w:rsidR="00642708" w:rsidRDefault="00642708" w:rsidP="00642708">
            <w:pPr>
              <w:spacing w:before="40" w:after="40"/>
              <w:contextualSpacing w:val="0"/>
            </w:pPr>
            <w:r>
              <w:rPr>
                <w:rFonts w:ascii="Times New Roman" w:eastAsia="Times New Roman" w:hAnsi="Times New Roman" w:cs="Times New Roman"/>
              </w:rPr>
              <w:t>0%</w:t>
            </w:r>
          </w:p>
        </w:tc>
      </w:tr>
      <w:tr w:rsidR="00642708" w14:paraId="5B928949" w14:textId="77777777">
        <w:tc>
          <w:tcPr>
            <w:tcW w:w="2563" w:type="dxa"/>
            <w:vMerge w:val="restart"/>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5B928945" w14:textId="77777777" w:rsidR="00642708" w:rsidRDefault="00642708" w:rsidP="00642708">
            <w:pPr>
              <w:spacing w:before="40" w:after="40" w:line="240" w:lineRule="auto"/>
              <w:contextualSpacing w:val="0"/>
            </w:pPr>
            <w:r>
              <w:rPr>
                <w:rFonts w:ascii="Times New Roman" w:eastAsia="Times New Roman" w:hAnsi="Times New Roman" w:cs="Times New Roman"/>
                <w:b/>
              </w:rPr>
              <w:t>Number of Full-Time Staff in SY 2016–17</w:t>
            </w:r>
          </w:p>
        </w:tc>
        <w:tc>
          <w:tcPr>
            <w:tcW w:w="2378" w:type="dxa"/>
            <w:vMerge w:val="restart"/>
            <w:tcBorders>
              <w:top w:val="nil"/>
              <w:left w:val="nil"/>
              <w:right w:val="single" w:sz="4" w:space="0" w:color="000000"/>
            </w:tcBorders>
            <w:tcMar>
              <w:left w:w="115" w:type="dxa"/>
              <w:right w:w="115" w:type="dxa"/>
            </w:tcMar>
            <w:vAlign w:val="center"/>
          </w:tcPr>
          <w:p w14:paraId="5B928946" w14:textId="77777777" w:rsidR="00642708" w:rsidRDefault="00642708" w:rsidP="00642708">
            <w:pPr>
              <w:spacing w:before="40" w:after="40"/>
              <w:contextualSpacing w:val="0"/>
            </w:pPr>
            <w:r>
              <w:rPr>
                <w:rFonts w:ascii="Times New Roman" w:eastAsia="Times New Roman" w:hAnsi="Times New Roman" w:cs="Times New Roman"/>
              </w:rPr>
              <w:t xml:space="preserve">59 </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47" w14:textId="77777777" w:rsidR="00642708" w:rsidRDefault="00642708" w:rsidP="00642708">
            <w:pPr>
              <w:spacing w:before="40" w:after="40"/>
              <w:contextualSpacing w:val="0"/>
            </w:pPr>
            <w:r>
              <w:rPr>
                <w:rFonts w:ascii="Times New Roman" w:eastAsia="Times New Roman" w:hAnsi="Times New Roman" w:cs="Times New Roman"/>
                <w:b/>
              </w:rPr>
              <w:t>Percentage White</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B928948" w14:textId="77777777" w:rsidR="00642708" w:rsidRDefault="00642708" w:rsidP="00642708">
            <w:pPr>
              <w:spacing w:before="40" w:after="40"/>
              <w:contextualSpacing w:val="0"/>
            </w:pPr>
            <w:r>
              <w:rPr>
                <w:rFonts w:ascii="Times New Roman" w:eastAsia="Times New Roman" w:hAnsi="Times New Roman" w:cs="Times New Roman"/>
              </w:rPr>
              <w:t>3%</w:t>
            </w:r>
          </w:p>
        </w:tc>
      </w:tr>
      <w:tr w:rsidR="00642708" w14:paraId="5B92894F" w14:textId="77777777">
        <w:trPr>
          <w:trHeight w:val="320"/>
        </w:trPr>
        <w:tc>
          <w:tcPr>
            <w:tcW w:w="2563" w:type="dxa"/>
            <w:vMerge/>
            <w:tcBorders>
              <w:top w:val="single" w:sz="4" w:space="0" w:color="000000"/>
              <w:left w:val="single" w:sz="4" w:space="0" w:color="000000"/>
              <w:right w:val="single" w:sz="4" w:space="0" w:color="000000"/>
            </w:tcBorders>
            <w:shd w:val="clear" w:color="auto" w:fill="C6D9F1"/>
            <w:tcMar>
              <w:left w:w="115" w:type="dxa"/>
              <w:right w:w="115" w:type="dxa"/>
            </w:tcMar>
            <w:vAlign w:val="center"/>
          </w:tcPr>
          <w:p w14:paraId="5B92894A" w14:textId="77777777" w:rsidR="00642708" w:rsidRDefault="00642708" w:rsidP="00642708">
            <w:pPr>
              <w:widowControl w:val="0"/>
              <w:spacing w:after="0" w:line="276" w:lineRule="auto"/>
              <w:contextualSpacing w:val="0"/>
            </w:pPr>
          </w:p>
        </w:tc>
        <w:tc>
          <w:tcPr>
            <w:tcW w:w="2378" w:type="dxa"/>
            <w:vMerge/>
            <w:tcBorders>
              <w:top w:val="nil"/>
              <w:left w:val="nil"/>
              <w:right w:val="single" w:sz="4" w:space="0" w:color="000000"/>
            </w:tcBorders>
            <w:tcMar>
              <w:left w:w="115" w:type="dxa"/>
              <w:right w:w="115" w:type="dxa"/>
            </w:tcMar>
            <w:vAlign w:val="center"/>
          </w:tcPr>
          <w:p w14:paraId="5B92894B" w14:textId="77777777" w:rsidR="00642708" w:rsidRDefault="00642708" w:rsidP="00642708">
            <w:pPr>
              <w:spacing w:before="40" w:after="40" w:line="240" w:lineRule="auto"/>
              <w:contextualSpacing w:val="0"/>
            </w:pPr>
          </w:p>
          <w:p w14:paraId="5B92894C" w14:textId="77777777" w:rsidR="00642708" w:rsidRDefault="00642708" w:rsidP="00642708">
            <w:pPr>
              <w:spacing w:before="40" w:after="40"/>
              <w:contextualSpacing w:val="0"/>
            </w:pP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14:paraId="5B92894D" w14:textId="77777777" w:rsidR="00642708" w:rsidRDefault="00642708" w:rsidP="00642708">
            <w:pPr>
              <w:spacing w:before="40" w:after="40"/>
              <w:contextualSpacing w:val="0"/>
            </w:pPr>
            <w:r>
              <w:rPr>
                <w:rFonts w:ascii="Times New Roman" w:eastAsia="Times New Roman" w:hAnsi="Times New Roman" w:cs="Times New Roman"/>
                <w:b/>
              </w:rPr>
              <w:t>Percentage Multirace</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B92894E" w14:textId="77777777" w:rsidR="00642708" w:rsidRDefault="00642708" w:rsidP="00642708">
            <w:pPr>
              <w:spacing w:before="40" w:after="40"/>
              <w:contextualSpacing w:val="0"/>
            </w:pPr>
            <w:r>
              <w:rPr>
                <w:rFonts w:ascii="Times New Roman" w:eastAsia="Times New Roman" w:hAnsi="Times New Roman" w:cs="Times New Roman"/>
              </w:rPr>
              <w:t>1%</w:t>
            </w:r>
          </w:p>
        </w:tc>
      </w:tr>
      <w:tr w:rsidR="00642708" w14:paraId="5B928951" w14:textId="77777777">
        <w:tc>
          <w:tcPr>
            <w:tcW w:w="9350" w:type="dxa"/>
            <w:gridSpan w:val="4"/>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14:paraId="5B928950" w14:textId="77777777" w:rsidR="00642708" w:rsidRDefault="00642708" w:rsidP="00642708">
            <w:pPr>
              <w:spacing w:before="40" w:after="40"/>
              <w:contextualSpacing w:val="0"/>
              <w:jc w:val="center"/>
            </w:pPr>
            <w:r>
              <w:rPr>
                <w:rFonts w:ascii="Times New Roman" w:eastAsia="Times New Roman" w:hAnsi="Times New Roman" w:cs="Times New Roman"/>
                <w:b/>
              </w:rPr>
              <w:t>Priority Areas</w:t>
            </w:r>
          </w:p>
        </w:tc>
      </w:tr>
      <w:tr w:rsidR="00642708" w14:paraId="5B928957" w14:textId="77777777">
        <w:trPr>
          <w:trHeight w:val="1800"/>
        </w:trPr>
        <w:tc>
          <w:tcPr>
            <w:tcW w:w="935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B928952" w14:textId="77777777" w:rsidR="00642708" w:rsidRDefault="00642708" w:rsidP="00642708">
            <w:pPr>
              <w:spacing w:before="40" w:after="40" w:line="240" w:lineRule="auto"/>
              <w:contextualSpacing w:val="0"/>
            </w:pPr>
            <w:bookmarkStart w:id="1" w:name="_gjdgxs" w:colFirst="0" w:colLast="0"/>
            <w:bookmarkEnd w:id="1"/>
            <w:r>
              <w:rPr>
                <w:rFonts w:ascii="Times New Roman" w:eastAsia="Times New Roman" w:hAnsi="Times New Roman" w:cs="Times New Roman"/>
                <w:b/>
              </w:rPr>
              <w:t xml:space="preserve">Priority Area 1: </w:t>
            </w:r>
            <w:r>
              <w:rPr>
                <w:rFonts w:ascii="Times New Roman" w:eastAsia="Times New Roman" w:hAnsi="Times New Roman" w:cs="Times New Roman"/>
              </w:rPr>
              <w:t>Recruitment and development of professional talent.</w:t>
            </w:r>
          </w:p>
          <w:p w14:paraId="5B928953" w14:textId="77777777" w:rsidR="00642708" w:rsidRDefault="00642708" w:rsidP="00642708">
            <w:pPr>
              <w:spacing w:before="40" w:after="40" w:line="240" w:lineRule="auto"/>
              <w:contextualSpacing w:val="0"/>
            </w:pPr>
            <w:r>
              <w:rPr>
                <w:rFonts w:ascii="Times New Roman" w:eastAsia="Times New Roman" w:hAnsi="Times New Roman" w:cs="Times New Roman"/>
                <w:b/>
              </w:rPr>
              <w:t xml:space="preserve">Priority Area 2: </w:t>
            </w:r>
            <w:r>
              <w:rPr>
                <w:rFonts w:ascii="Times New Roman" w:eastAsia="Times New Roman" w:hAnsi="Times New Roman" w:cs="Times New Roman"/>
              </w:rPr>
              <w:t>Systems to support professional learning and responsiveness in practice.</w:t>
            </w:r>
          </w:p>
          <w:p w14:paraId="5B928954" w14:textId="77777777" w:rsidR="00642708" w:rsidRDefault="00642708" w:rsidP="00642708">
            <w:pPr>
              <w:spacing w:before="40" w:after="40" w:line="240" w:lineRule="auto"/>
              <w:contextualSpacing w:val="0"/>
            </w:pPr>
            <w:r>
              <w:rPr>
                <w:rFonts w:ascii="Times New Roman" w:eastAsia="Times New Roman" w:hAnsi="Times New Roman" w:cs="Times New Roman"/>
                <w:b/>
              </w:rPr>
              <w:t xml:space="preserve">Priority Area 3: </w:t>
            </w:r>
            <w:r>
              <w:rPr>
                <w:rFonts w:ascii="Times New Roman" w:eastAsia="Times New Roman" w:hAnsi="Times New Roman" w:cs="Times New Roman"/>
              </w:rPr>
              <w:t>Creating a Center of Excellence for science, technology, engineering, and mathematics (STEM).</w:t>
            </w:r>
          </w:p>
          <w:p w14:paraId="5B928955" w14:textId="77777777" w:rsidR="00642708" w:rsidRDefault="00642708" w:rsidP="00642708">
            <w:pPr>
              <w:spacing w:before="40" w:after="40" w:line="240" w:lineRule="auto"/>
              <w:contextualSpacing w:val="0"/>
            </w:pPr>
            <w:r>
              <w:rPr>
                <w:rFonts w:ascii="Times New Roman" w:eastAsia="Times New Roman" w:hAnsi="Times New Roman" w:cs="Times New Roman"/>
                <w:b/>
              </w:rPr>
              <w:t xml:space="preserve">Priority Area 4: </w:t>
            </w:r>
            <w:r>
              <w:rPr>
                <w:rFonts w:ascii="Times New Roman" w:eastAsia="Times New Roman" w:hAnsi="Times New Roman" w:cs="Times New Roman"/>
              </w:rPr>
              <w:t>Targeted and aligned resources.</w:t>
            </w:r>
          </w:p>
          <w:p w14:paraId="5B928956" w14:textId="77777777" w:rsidR="00642708" w:rsidRDefault="00642708" w:rsidP="00642708">
            <w:pPr>
              <w:spacing w:before="40" w:after="40" w:line="240" w:lineRule="auto"/>
              <w:contextualSpacing w:val="0"/>
            </w:pPr>
            <w:r>
              <w:rPr>
                <w:rFonts w:ascii="Times New Roman" w:eastAsia="Times New Roman" w:hAnsi="Times New Roman" w:cs="Times New Roman"/>
                <w:b/>
              </w:rPr>
              <w:t xml:space="preserve">Priority Area 5: </w:t>
            </w:r>
            <w:r>
              <w:rPr>
                <w:rFonts w:ascii="Times New Roman" w:eastAsia="Times New Roman" w:hAnsi="Times New Roman" w:cs="Times New Roman"/>
              </w:rPr>
              <w:t>Enhancing and sustaining family and community engagement.</w:t>
            </w:r>
          </w:p>
        </w:tc>
      </w:tr>
    </w:tbl>
    <w:p w14:paraId="5B928958" w14:textId="77777777" w:rsidR="00170CEE" w:rsidRDefault="00B871D9">
      <w:pPr>
        <w:spacing w:before="120" w:after="0" w:line="240" w:lineRule="auto"/>
      </w:pP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 xml:space="preserve"> Student demographic data, including percentages of students with disabilities (SWDs) and English language learners (ELLs) is from the 2015–16 school year </w:t>
      </w:r>
      <w:r w:rsidR="00F61EAC">
        <w:rPr>
          <w:rFonts w:ascii="Times New Roman" w:eastAsia="Times New Roman" w:hAnsi="Times New Roman" w:cs="Times New Roman"/>
          <w:sz w:val="18"/>
          <w:szCs w:val="18"/>
        </w:rPr>
        <w:t>(SY 201</w:t>
      </w:r>
      <w:r w:rsidR="00D14997">
        <w:rPr>
          <w:rFonts w:ascii="Times New Roman" w:eastAsia="Times New Roman" w:hAnsi="Times New Roman" w:cs="Times New Roman"/>
          <w:sz w:val="18"/>
          <w:szCs w:val="18"/>
        </w:rPr>
        <w:t>5</w:t>
      </w:r>
      <w:r w:rsidR="00F61EAC">
        <w:rPr>
          <w:rFonts w:ascii="Times New Roman" w:eastAsia="Times New Roman" w:hAnsi="Times New Roman" w:cs="Times New Roman"/>
          <w:sz w:val="18"/>
          <w:szCs w:val="18"/>
        </w:rPr>
        <w:t>–1</w:t>
      </w:r>
      <w:r w:rsidR="00D14997">
        <w:rPr>
          <w:rFonts w:ascii="Times New Roman" w:eastAsia="Times New Roman" w:hAnsi="Times New Roman" w:cs="Times New Roman"/>
          <w:sz w:val="18"/>
          <w:szCs w:val="18"/>
        </w:rPr>
        <w:t>6</w:t>
      </w:r>
      <w:r w:rsidR="00F61EA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due to the movement of students at the start of the school year. These data will be updated to reflect the 2016–17 school year </w:t>
      </w:r>
      <w:r w:rsidR="00AD5225">
        <w:rPr>
          <w:rFonts w:ascii="Times New Roman" w:eastAsia="Times New Roman" w:hAnsi="Times New Roman" w:cs="Times New Roman"/>
          <w:sz w:val="18"/>
          <w:szCs w:val="18"/>
        </w:rPr>
        <w:t xml:space="preserve">(SY 2016–17) </w:t>
      </w:r>
      <w:r>
        <w:rPr>
          <w:rFonts w:ascii="Times New Roman" w:eastAsia="Times New Roman" w:hAnsi="Times New Roman" w:cs="Times New Roman"/>
          <w:sz w:val="18"/>
          <w:szCs w:val="18"/>
        </w:rPr>
        <w:t>in Quarter 2 reports.</w:t>
      </w:r>
    </w:p>
    <w:p w14:paraId="5B928959" w14:textId="77777777" w:rsidR="00170CEE" w:rsidRDefault="00B871D9">
      <w:pPr>
        <w:widowControl w:val="0"/>
        <w:tabs>
          <w:tab w:val="center" w:pos="4680"/>
        </w:tabs>
        <w:spacing w:before="240" w:after="120" w:line="240" w:lineRule="auto"/>
      </w:pPr>
      <w:r>
        <w:rPr>
          <w:rFonts w:ascii="Times New Roman" w:eastAsia="Times New Roman" w:hAnsi="Times New Roman" w:cs="Times New Roman"/>
          <w:sz w:val="24"/>
          <w:szCs w:val="24"/>
        </w:rPr>
        <w:t xml:space="preserve">Content provided by </w:t>
      </w:r>
      <w:r w:rsidR="003551D8">
        <w:rPr>
          <w:rFonts w:ascii="Times New Roman" w:eastAsia="Times New Roman" w:hAnsi="Times New Roman" w:cs="Times New Roman"/>
          <w:sz w:val="24"/>
          <w:szCs w:val="24"/>
        </w:rPr>
        <w:t xml:space="preserve">Receiver </w:t>
      </w:r>
      <w:r>
        <w:rPr>
          <w:rFonts w:ascii="Times New Roman" w:eastAsia="Times New Roman" w:hAnsi="Times New Roman" w:cs="Times New Roman"/>
          <w:sz w:val="24"/>
          <w:szCs w:val="24"/>
        </w:rPr>
        <w:t>Stephen Zrike</w:t>
      </w:r>
    </w:p>
    <w:p w14:paraId="5B92895A" w14:textId="77777777" w:rsidR="00170CEE" w:rsidRDefault="00B871D9">
      <w:pPr>
        <w:widowControl w:val="0"/>
        <w:tabs>
          <w:tab w:val="center" w:pos="4680"/>
        </w:tabs>
        <w:spacing w:before="120" w:after="120" w:line="240" w:lineRule="auto"/>
      </w:pPr>
      <w:r>
        <w:rPr>
          <w:rFonts w:ascii="Times New Roman" w:eastAsia="Times New Roman" w:hAnsi="Times New Roman" w:cs="Times New Roman"/>
          <w:b/>
          <w:sz w:val="24"/>
          <w:szCs w:val="24"/>
        </w:rPr>
        <w:t>Executive Summary</w:t>
      </w:r>
    </w:p>
    <w:p w14:paraId="5B92895B" w14:textId="77777777" w:rsidR="00170CEE" w:rsidRDefault="00B871D9" w:rsidP="000D0F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Full Service Community School (Morgan) leadership spent the summer reflecting on the work of </w:t>
      </w:r>
      <w:r w:rsidR="00550A5F">
        <w:rPr>
          <w:rFonts w:ascii="Times New Roman" w:eastAsia="Times New Roman" w:hAnsi="Times New Roman" w:cs="Times New Roman"/>
          <w:sz w:val="24"/>
          <w:szCs w:val="24"/>
        </w:rPr>
        <w:t xml:space="preserve">the 2015–16 school year </w:t>
      </w:r>
      <w:r>
        <w:rPr>
          <w:rFonts w:ascii="Times New Roman" w:eastAsia="Times New Roman" w:hAnsi="Times New Roman" w:cs="Times New Roman"/>
          <w:sz w:val="24"/>
          <w:szCs w:val="24"/>
        </w:rPr>
        <w:t>and analyzed all available data. This included three meetings with all members of the school’s instructional leadership team (ILT). End</w:t>
      </w:r>
      <w:r w:rsidR="00550A5F">
        <w:rPr>
          <w:rFonts w:ascii="Times New Roman" w:eastAsia="Times New Roman" w:hAnsi="Times New Roman" w:cs="Times New Roman"/>
          <w:sz w:val="24"/>
          <w:szCs w:val="24"/>
        </w:rPr>
        <w:t>-</w:t>
      </w:r>
      <w:r>
        <w:rPr>
          <w:rFonts w:ascii="Times New Roman" w:eastAsia="Times New Roman" w:hAnsi="Times New Roman" w:cs="Times New Roman"/>
          <w:sz w:val="24"/>
          <w:szCs w:val="24"/>
        </w:rPr>
        <w:t>of</w:t>
      </w:r>
      <w:r w:rsidR="00550A5F">
        <w:rPr>
          <w:rFonts w:ascii="Times New Roman" w:eastAsia="Times New Roman" w:hAnsi="Times New Roman" w:cs="Times New Roman"/>
          <w:sz w:val="24"/>
          <w:szCs w:val="24"/>
        </w:rPr>
        <w:t>-</w:t>
      </w:r>
      <w:r>
        <w:rPr>
          <w:rFonts w:ascii="Times New Roman" w:eastAsia="Times New Roman" w:hAnsi="Times New Roman" w:cs="Times New Roman"/>
          <w:sz w:val="24"/>
          <w:szCs w:val="24"/>
        </w:rPr>
        <w:t>the</w:t>
      </w:r>
      <w:r w:rsidR="00550A5F">
        <w:rPr>
          <w:rFonts w:ascii="Times New Roman" w:eastAsia="Times New Roman" w:hAnsi="Times New Roman" w:cs="Times New Roman"/>
          <w:sz w:val="24"/>
          <w:szCs w:val="24"/>
        </w:rPr>
        <w:t>-</w:t>
      </w:r>
      <w:r>
        <w:rPr>
          <w:rFonts w:ascii="Times New Roman" w:eastAsia="Times New Roman" w:hAnsi="Times New Roman" w:cs="Times New Roman"/>
          <w:sz w:val="24"/>
          <w:szCs w:val="24"/>
        </w:rPr>
        <w:t>year Lexia data, ACCESS results, and preliminary PARCC and accountability data were encouraging and reinforced that systems and structures established in the first two years of turnaround work were on track and taking root. At the same time, these data outlined the long way Morgan has to go to close the achievement gap for students and improve their outcomes as they deserve.</w:t>
      </w:r>
    </w:p>
    <w:p w14:paraId="5B92895C" w14:textId="77777777" w:rsidR="000D0FD2" w:rsidRDefault="000D0FD2" w:rsidP="000D0FD2">
      <w:pPr>
        <w:spacing w:after="0" w:line="240" w:lineRule="auto"/>
      </w:pPr>
    </w:p>
    <w:p w14:paraId="5B92895D" w14:textId="77777777" w:rsidR="00170CEE" w:rsidRDefault="00B871D9" w:rsidP="000D0FD2">
      <w:pPr>
        <w:spacing w:after="0" w:line="240" w:lineRule="auto"/>
      </w:pPr>
      <w:r>
        <w:rPr>
          <w:rFonts w:ascii="Times New Roman" w:eastAsia="Times New Roman" w:hAnsi="Times New Roman" w:cs="Times New Roman"/>
          <w:sz w:val="24"/>
          <w:szCs w:val="24"/>
        </w:rPr>
        <w:t xml:space="preserve">The leadership planned for focused and strategic preservice professional learning to include eight full days of systems building and preparation at Morgan and two days of district professional development around standards-based content planning. The team also completed and strengthened the Morgan Executive Summary, which they had developed as part of the district wide school operational planning for </w:t>
      </w:r>
      <w:r w:rsidR="00550A5F">
        <w:rPr>
          <w:rFonts w:ascii="Times New Roman" w:eastAsia="Times New Roman" w:hAnsi="Times New Roman" w:cs="Times New Roman"/>
          <w:sz w:val="24"/>
          <w:szCs w:val="24"/>
        </w:rPr>
        <w:t xml:space="preserve">the 2016–17 school year </w:t>
      </w:r>
      <w:r>
        <w:rPr>
          <w:rFonts w:ascii="Times New Roman" w:eastAsia="Times New Roman" w:hAnsi="Times New Roman" w:cs="Times New Roman"/>
          <w:sz w:val="24"/>
          <w:szCs w:val="24"/>
        </w:rPr>
        <w:t xml:space="preserve">for all schools as part of the Holyoke district turnaround. This allowed Morgan to both participate fully with the district, solidifying </w:t>
      </w:r>
      <w:r w:rsidR="005D5081">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reintegration under Dr. </w:t>
      </w:r>
      <w:r w:rsidR="00123E29">
        <w:rPr>
          <w:rFonts w:ascii="Times New Roman" w:eastAsia="Times New Roman" w:hAnsi="Times New Roman" w:cs="Times New Roman"/>
          <w:sz w:val="24"/>
          <w:szCs w:val="24"/>
        </w:rPr>
        <w:t xml:space="preserve">Stephen </w:t>
      </w:r>
      <w:r>
        <w:rPr>
          <w:rFonts w:ascii="Times New Roman" w:eastAsia="Times New Roman" w:hAnsi="Times New Roman" w:cs="Times New Roman"/>
          <w:sz w:val="24"/>
          <w:szCs w:val="24"/>
        </w:rPr>
        <w:t xml:space="preserve">Zrike’s leadership, and provided </w:t>
      </w:r>
      <w:r w:rsidR="005D5081">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with an opportunity to strategically plan for </w:t>
      </w:r>
      <w:r w:rsidR="00550A5F">
        <w:rPr>
          <w:rFonts w:ascii="Times New Roman" w:eastAsia="Times New Roman" w:hAnsi="Times New Roman" w:cs="Times New Roman"/>
          <w:sz w:val="24"/>
          <w:szCs w:val="24"/>
        </w:rPr>
        <w:t>2016–17</w:t>
      </w:r>
      <w:r>
        <w:rPr>
          <w:rFonts w:ascii="Times New Roman" w:eastAsia="Times New Roman" w:hAnsi="Times New Roman" w:cs="Times New Roman"/>
          <w:sz w:val="24"/>
          <w:szCs w:val="24"/>
        </w:rPr>
        <w:t xml:space="preserve">.  </w:t>
      </w:r>
    </w:p>
    <w:p w14:paraId="5B92895E" w14:textId="77777777" w:rsidR="00170CEE" w:rsidRDefault="00B871D9" w:rsidP="000D0FD2">
      <w:pPr>
        <w:spacing w:after="0" w:line="240" w:lineRule="auto"/>
      </w:pPr>
      <w:r>
        <w:rPr>
          <w:rFonts w:ascii="Times New Roman" w:eastAsia="Times New Roman" w:hAnsi="Times New Roman" w:cs="Times New Roman"/>
          <w:sz w:val="24"/>
          <w:szCs w:val="24"/>
        </w:rPr>
        <w:lastRenderedPageBreak/>
        <w:t xml:space="preserve">Finally, directly aligned to the data analysis and </w:t>
      </w:r>
      <w:r w:rsidR="00BF5A76">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year planning, Morgan leadership and the receiver drafted a set of benchmarks to track the planned work for </w:t>
      </w:r>
      <w:r w:rsidR="00550A5F">
        <w:rPr>
          <w:rFonts w:ascii="Times New Roman" w:eastAsia="Times New Roman" w:hAnsi="Times New Roman" w:cs="Times New Roman"/>
          <w:sz w:val="24"/>
          <w:szCs w:val="24"/>
        </w:rPr>
        <w:t xml:space="preserve">2016–17 </w:t>
      </w:r>
      <w:r>
        <w:rPr>
          <w:rFonts w:ascii="Times New Roman" w:eastAsia="Times New Roman" w:hAnsi="Times New Roman" w:cs="Times New Roman"/>
          <w:sz w:val="24"/>
          <w:szCs w:val="24"/>
        </w:rPr>
        <w:t xml:space="preserve">to continue the trajectory of improvement. </w:t>
      </w:r>
    </w:p>
    <w:p w14:paraId="5B92895F" w14:textId="77777777" w:rsidR="00170CEE" w:rsidRDefault="00B871D9">
      <w:pPr>
        <w:widowControl w:val="0"/>
        <w:tabs>
          <w:tab w:val="center" w:pos="4680"/>
        </w:tabs>
        <w:spacing w:before="240" w:after="120" w:line="240" w:lineRule="auto"/>
      </w:pPr>
      <w:r>
        <w:rPr>
          <w:rFonts w:ascii="Times New Roman" w:eastAsia="Times New Roman" w:hAnsi="Times New Roman" w:cs="Times New Roman"/>
          <w:b/>
          <w:sz w:val="24"/>
          <w:szCs w:val="24"/>
        </w:rPr>
        <w:t>Updates on Priority Areas</w:t>
      </w:r>
    </w:p>
    <w:p w14:paraId="5B928960" w14:textId="77777777" w:rsidR="00170CEE" w:rsidRDefault="00B871D9">
      <w:pPr>
        <w:widowControl w:val="0"/>
        <w:spacing w:after="0" w:line="240" w:lineRule="auto"/>
      </w:pPr>
      <w:r>
        <w:rPr>
          <w:rFonts w:ascii="Times New Roman" w:eastAsia="Times New Roman" w:hAnsi="Times New Roman" w:cs="Times New Roman"/>
          <w:b/>
          <w:sz w:val="24"/>
          <w:szCs w:val="24"/>
        </w:rPr>
        <w:t xml:space="preserve">Priority Area 1: </w:t>
      </w:r>
      <w:r>
        <w:rPr>
          <w:rFonts w:ascii="Times New Roman" w:eastAsia="Times New Roman" w:hAnsi="Times New Roman" w:cs="Times New Roman"/>
          <w:sz w:val="24"/>
          <w:szCs w:val="24"/>
        </w:rPr>
        <w:t>Recruitment and development of professional talent.</w:t>
      </w:r>
    </w:p>
    <w:p w14:paraId="5B928961" w14:textId="77777777" w:rsidR="00170CEE" w:rsidRPr="000D0FD2" w:rsidRDefault="00B871D9" w:rsidP="000D0FD2">
      <w:pPr>
        <w:pStyle w:val="ListParagraph"/>
        <w:widowControl w:val="0"/>
        <w:numPr>
          <w:ilvl w:val="0"/>
          <w:numId w:val="3"/>
        </w:numPr>
        <w:spacing w:after="0" w:line="240" w:lineRule="auto"/>
        <w:ind w:left="720"/>
        <w:contextualSpacing w:val="0"/>
      </w:pPr>
      <w:r w:rsidRPr="00642708">
        <w:rPr>
          <w:rFonts w:ascii="Times New Roman" w:eastAsia="Times New Roman" w:hAnsi="Times New Roman" w:cs="Times New Roman"/>
          <w:b/>
          <w:sz w:val="24"/>
          <w:szCs w:val="24"/>
        </w:rPr>
        <w:t xml:space="preserve">Highlight: </w:t>
      </w:r>
      <w:r w:rsidRPr="00642708">
        <w:rPr>
          <w:rFonts w:ascii="Times New Roman" w:eastAsia="Times New Roman" w:hAnsi="Times New Roman" w:cs="Times New Roman"/>
          <w:sz w:val="24"/>
          <w:szCs w:val="24"/>
        </w:rPr>
        <w:t xml:space="preserve">Morgan’s ILT worked this summer </w:t>
      </w:r>
      <w:r w:rsidR="000A1DE7" w:rsidRPr="00642708">
        <w:rPr>
          <w:rFonts w:ascii="Times New Roman" w:eastAsia="Times New Roman" w:hAnsi="Times New Roman" w:cs="Times New Roman"/>
          <w:sz w:val="24"/>
          <w:szCs w:val="24"/>
        </w:rPr>
        <w:t>during three half-day sessions</w:t>
      </w:r>
      <w:r w:rsidRPr="00642708">
        <w:rPr>
          <w:rFonts w:ascii="Times New Roman" w:eastAsia="Times New Roman" w:hAnsi="Times New Roman" w:cs="Times New Roman"/>
          <w:sz w:val="24"/>
          <w:szCs w:val="24"/>
        </w:rPr>
        <w:t xml:space="preserve"> to design and develop August professional development.</w:t>
      </w:r>
      <w:r w:rsidR="000A1DE7" w:rsidRPr="00642708">
        <w:rPr>
          <w:rFonts w:ascii="Times New Roman" w:eastAsia="Times New Roman" w:hAnsi="Times New Roman" w:cs="Times New Roman"/>
          <w:sz w:val="24"/>
          <w:szCs w:val="24"/>
        </w:rPr>
        <w:t xml:space="preserve"> </w:t>
      </w:r>
      <w:r w:rsidRPr="00642708">
        <w:rPr>
          <w:rFonts w:ascii="Times New Roman" w:eastAsia="Times New Roman" w:hAnsi="Times New Roman" w:cs="Times New Roman"/>
          <w:sz w:val="24"/>
          <w:szCs w:val="24"/>
        </w:rPr>
        <w:t xml:space="preserve">The goal was to ensure that all professional development topics and activities were aligned to </w:t>
      </w:r>
      <w:r w:rsidR="003551D8">
        <w:rPr>
          <w:rFonts w:ascii="Times New Roman" w:eastAsia="Times New Roman" w:hAnsi="Times New Roman" w:cs="Times New Roman"/>
          <w:sz w:val="24"/>
          <w:szCs w:val="24"/>
        </w:rPr>
        <w:t xml:space="preserve">the Morgan </w:t>
      </w:r>
      <w:r w:rsidRPr="00642708">
        <w:rPr>
          <w:rFonts w:ascii="Times New Roman" w:eastAsia="Times New Roman" w:hAnsi="Times New Roman" w:cs="Times New Roman"/>
          <w:sz w:val="24"/>
          <w:szCs w:val="24"/>
        </w:rPr>
        <w:t xml:space="preserve">turnaround plan (with draft benchmarks for </w:t>
      </w:r>
      <w:r w:rsidR="00550A5F" w:rsidRPr="00642708">
        <w:rPr>
          <w:rFonts w:ascii="Times New Roman" w:eastAsia="Times New Roman" w:hAnsi="Times New Roman" w:cs="Times New Roman"/>
          <w:sz w:val="24"/>
          <w:szCs w:val="24"/>
        </w:rPr>
        <w:t xml:space="preserve">2016–17 </w:t>
      </w:r>
      <w:r w:rsidRPr="00642708">
        <w:rPr>
          <w:rFonts w:ascii="Times New Roman" w:eastAsia="Times New Roman" w:hAnsi="Times New Roman" w:cs="Times New Roman"/>
          <w:sz w:val="24"/>
          <w:szCs w:val="24"/>
        </w:rPr>
        <w:t xml:space="preserve">in the forefront) and the </w:t>
      </w:r>
      <w:r w:rsidR="00A47F7C" w:rsidRPr="00642708">
        <w:rPr>
          <w:rFonts w:ascii="Times New Roman" w:eastAsia="Times New Roman" w:hAnsi="Times New Roman" w:cs="Times New Roman"/>
          <w:sz w:val="24"/>
          <w:szCs w:val="24"/>
        </w:rPr>
        <w:t>Holyoke Public Schools</w:t>
      </w:r>
      <w:r w:rsidRPr="00642708">
        <w:rPr>
          <w:rFonts w:ascii="Times New Roman" w:eastAsia="Times New Roman" w:hAnsi="Times New Roman" w:cs="Times New Roman"/>
          <w:sz w:val="24"/>
          <w:szCs w:val="24"/>
        </w:rPr>
        <w:t xml:space="preserve"> </w:t>
      </w:r>
      <w:r w:rsidR="00D9218A" w:rsidRPr="00642708">
        <w:rPr>
          <w:rFonts w:ascii="Times New Roman" w:eastAsia="Times New Roman" w:hAnsi="Times New Roman" w:cs="Times New Roman"/>
          <w:sz w:val="24"/>
          <w:szCs w:val="24"/>
        </w:rPr>
        <w:t xml:space="preserve">executive summary </w:t>
      </w:r>
      <w:r w:rsidRPr="00642708">
        <w:rPr>
          <w:rFonts w:ascii="Times New Roman" w:eastAsia="Times New Roman" w:hAnsi="Times New Roman" w:cs="Times New Roman"/>
          <w:sz w:val="24"/>
          <w:szCs w:val="24"/>
        </w:rPr>
        <w:t>from the Morgan operational plan that includes goals, strategies, and benchmarks for</w:t>
      </w:r>
      <w:r w:rsidR="00550A5F" w:rsidRPr="00642708">
        <w:rPr>
          <w:rFonts w:ascii="Times New Roman" w:eastAsia="Times New Roman" w:hAnsi="Times New Roman" w:cs="Times New Roman"/>
          <w:sz w:val="24"/>
          <w:szCs w:val="24"/>
        </w:rPr>
        <w:t xml:space="preserve"> 2016–17</w:t>
      </w:r>
      <w:r w:rsidRPr="00642708">
        <w:rPr>
          <w:rFonts w:ascii="Times New Roman" w:eastAsia="Times New Roman" w:hAnsi="Times New Roman" w:cs="Times New Roman"/>
          <w:sz w:val="24"/>
          <w:szCs w:val="24"/>
        </w:rPr>
        <w:t xml:space="preserve">. </w:t>
      </w:r>
      <w:r w:rsidR="00550A5F" w:rsidRPr="00642708">
        <w:rPr>
          <w:rFonts w:ascii="Times New Roman" w:eastAsia="Times New Roman" w:hAnsi="Times New Roman" w:cs="Times New Roman"/>
          <w:sz w:val="24"/>
          <w:szCs w:val="24"/>
        </w:rPr>
        <w:t>In addition,</w:t>
      </w:r>
      <w:r w:rsidRPr="00642708">
        <w:rPr>
          <w:rFonts w:ascii="Times New Roman" w:eastAsia="Times New Roman" w:hAnsi="Times New Roman" w:cs="Times New Roman"/>
          <w:sz w:val="24"/>
          <w:szCs w:val="24"/>
        </w:rPr>
        <w:t xml:space="preserve"> Principal </w:t>
      </w:r>
      <w:r w:rsidR="00D14997" w:rsidRPr="00642708">
        <w:rPr>
          <w:rFonts w:ascii="Times New Roman" w:eastAsia="Times New Roman" w:hAnsi="Times New Roman" w:cs="Times New Roman"/>
          <w:sz w:val="24"/>
          <w:szCs w:val="24"/>
        </w:rPr>
        <w:t xml:space="preserve">Alyson </w:t>
      </w:r>
      <w:r w:rsidRPr="00642708">
        <w:rPr>
          <w:rFonts w:ascii="Times New Roman" w:eastAsia="Times New Roman" w:hAnsi="Times New Roman" w:cs="Times New Roman"/>
          <w:sz w:val="24"/>
          <w:szCs w:val="24"/>
        </w:rPr>
        <w:t>Lingsch is working explicitly to develop the distributed leadership capacity of the ILT to drive accelerated improvement.</w:t>
      </w:r>
    </w:p>
    <w:p w14:paraId="5B928962" w14:textId="77777777" w:rsidR="000D0FD2" w:rsidRDefault="000D0FD2" w:rsidP="000D0FD2">
      <w:pPr>
        <w:pStyle w:val="ListParagraph"/>
        <w:widowControl w:val="0"/>
        <w:spacing w:after="0" w:line="240" w:lineRule="auto"/>
        <w:contextualSpacing w:val="0"/>
      </w:pPr>
    </w:p>
    <w:p w14:paraId="5B928963" w14:textId="77777777" w:rsidR="00170CEE" w:rsidRPr="000D0FD2" w:rsidRDefault="00B871D9" w:rsidP="000D0FD2">
      <w:pPr>
        <w:pStyle w:val="ListParagraph"/>
        <w:widowControl w:val="0"/>
        <w:numPr>
          <w:ilvl w:val="0"/>
          <w:numId w:val="3"/>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w:t>
      </w:r>
      <w:r w:rsidR="00A47F7C" w:rsidRPr="00642708">
        <w:rPr>
          <w:rFonts w:ascii="Times New Roman" w:eastAsia="Times New Roman" w:hAnsi="Times New Roman" w:cs="Times New Roman"/>
          <w:sz w:val="24"/>
          <w:szCs w:val="24"/>
        </w:rPr>
        <w:t xml:space="preserve">Morgan filled all open positions, hiring strong new teachers to complete their team, and retained many of the staff from the previous school year. </w:t>
      </w:r>
      <w:r w:rsidRPr="00642708">
        <w:rPr>
          <w:rFonts w:ascii="Times New Roman" w:eastAsia="Times New Roman" w:hAnsi="Times New Roman" w:cs="Times New Roman"/>
          <w:sz w:val="24"/>
          <w:szCs w:val="24"/>
        </w:rPr>
        <w:t xml:space="preserve">This year Morgan has a total of 37 teachers, including </w:t>
      </w:r>
      <w:r w:rsidR="005D5081" w:rsidRPr="00642708">
        <w:rPr>
          <w:rFonts w:ascii="Times New Roman" w:eastAsia="Times New Roman" w:hAnsi="Times New Roman" w:cs="Times New Roman"/>
          <w:sz w:val="24"/>
          <w:szCs w:val="24"/>
        </w:rPr>
        <w:t xml:space="preserve">two </w:t>
      </w:r>
      <w:r w:rsidRPr="00642708">
        <w:rPr>
          <w:rFonts w:ascii="Times New Roman" w:eastAsia="Times New Roman" w:hAnsi="Times New Roman" w:cs="Times New Roman"/>
          <w:sz w:val="24"/>
          <w:szCs w:val="24"/>
        </w:rPr>
        <w:t>counselor</w:t>
      </w:r>
      <w:r w:rsidR="00A47F7C" w:rsidRPr="00642708">
        <w:rPr>
          <w:rFonts w:ascii="Times New Roman" w:eastAsia="Times New Roman" w:hAnsi="Times New Roman" w:cs="Times New Roman"/>
          <w:sz w:val="24"/>
          <w:szCs w:val="24"/>
        </w:rPr>
        <w:t xml:space="preserve">s and </w:t>
      </w:r>
      <w:r w:rsidR="005D5081" w:rsidRPr="00642708">
        <w:rPr>
          <w:rFonts w:ascii="Times New Roman" w:eastAsia="Times New Roman" w:hAnsi="Times New Roman" w:cs="Times New Roman"/>
          <w:sz w:val="24"/>
          <w:szCs w:val="24"/>
        </w:rPr>
        <w:t xml:space="preserve">two </w:t>
      </w:r>
      <w:r w:rsidR="00A47F7C" w:rsidRPr="00642708">
        <w:rPr>
          <w:rFonts w:ascii="Times New Roman" w:eastAsia="Times New Roman" w:hAnsi="Times New Roman" w:cs="Times New Roman"/>
          <w:sz w:val="24"/>
          <w:szCs w:val="24"/>
        </w:rPr>
        <w:t>student support members;</w:t>
      </w:r>
      <w:r w:rsidRPr="00642708">
        <w:rPr>
          <w:rFonts w:ascii="Times New Roman" w:eastAsia="Times New Roman" w:hAnsi="Times New Roman" w:cs="Times New Roman"/>
          <w:sz w:val="24"/>
          <w:szCs w:val="24"/>
        </w:rPr>
        <w:t xml:space="preserve"> 27 of those 37 (73%) are returning to Morgan. Highlights of the new hires include: a new teacher for the new integrated </w:t>
      </w:r>
      <w:r w:rsidR="002C1C7E" w:rsidRPr="00642708">
        <w:rPr>
          <w:rFonts w:ascii="Times New Roman" w:eastAsia="Times New Roman" w:hAnsi="Times New Roman" w:cs="Times New Roman"/>
          <w:sz w:val="24"/>
          <w:szCs w:val="24"/>
        </w:rPr>
        <w:t xml:space="preserve">prekindergarten </w:t>
      </w:r>
      <w:r w:rsidRPr="00642708">
        <w:rPr>
          <w:rFonts w:ascii="Times New Roman" w:eastAsia="Times New Roman" w:hAnsi="Times New Roman" w:cs="Times New Roman"/>
          <w:sz w:val="24"/>
          <w:szCs w:val="24"/>
        </w:rPr>
        <w:t xml:space="preserve">program (Morgan now has three </w:t>
      </w:r>
      <w:r w:rsidR="002C1C7E" w:rsidRPr="00642708">
        <w:rPr>
          <w:rFonts w:ascii="Times New Roman" w:eastAsia="Times New Roman" w:hAnsi="Times New Roman" w:cs="Times New Roman"/>
          <w:sz w:val="24"/>
          <w:szCs w:val="24"/>
        </w:rPr>
        <w:t>pre</w:t>
      </w:r>
      <w:r w:rsidR="003551D8">
        <w:rPr>
          <w:rFonts w:ascii="Times New Roman" w:eastAsia="Times New Roman" w:hAnsi="Times New Roman" w:cs="Times New Roman"/>
          <w:sz w:val="24"/>
          <w:szCs w:val="24"/>
        </w:rPr>
        <w:t>-</w:t>
      </w:r>
      <w:r w:rsidR="002C1C7E" w:rsidRPr="00642708">
        <w:rPr>
          <w:rFonts w:ascii="Times New Roman" w:eastAsia="Times New Roman" w:hAnsi="Times New Roman" w:cs="Times New Roman"/>
          <w:sz w:val="24"/>
          <w:szCs w:val="24"/>
        </w:rPr>
        <w:t xml:space="preserve">kindergarten </w:t>
      </w:r>
      <w:r w:rsidRPr="00642708">
        <w:rPr>
          <w:rFonts w:ascii="Times New Roman" w:eastAsia="Times New Roman" w:hAnsi="Times New Roman" w:cs="Times New Roman"/>
          <w:sz w:val="24"/>
          <w:szCs w:val="24"/>
        </w:rPr>
        <w:t xml:space="preserve">classrooms), two transfers from other HPS schools, a skilled and experienced Math Instructional Leadership Specialist (ILS) to fill a critical gap from last year, a new and skilled student support teacher, and an experienced middle school science teacher for </w:t>
      </w:r>
      <w:r w:rsidR="00550A5F"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6–8</w:t>
      </w:r>
      <w:r w:rsidR="000A1DE7"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which also </w:t>
      </w:r>
      <w:r w:rsidR="005D5081" w:rsidRPr="00642708">
        <w:rPr>
          <w:rFonts w:ascii="Times New Roman" w:eastAsia="Times New Roman" w:hAnsi="Times New Roman" w:cs="Times New Roman"/>
          <w:sz w:val="24"/>
          <w:szCs w:val="24"/>
        </w:rPr>
        <w:t xml:space="preserve">was </w:t>
      </w:r>
      <w:r w:rsidRPr="00642708">
        <w:rPr>
          <w:rFonts w:ascii="Times New Roman" w:eastAsia="Times New Roman" w:hAnsi="Times New Roman" w:cs="Times New Roman"/>
          <w:sz w:val="24"/>
          <w:szCs w:val="24"/>
        </w:rPr>
        <w:t xml:space="preserve">a critical instructional gap last year. </w:t>
      </w:r>
    </w:p>
    <w:p w14:paraId="5B928964" w14:textId="77777777" w:rsidR="000D0FD2" w:rsidRDefault="000D0FD2" w:rsidP="000D0FD2">
      <w:pPr>
        <w:widowControl w:val="0"/>
        <w:spacing w:after="0" w:line="240" w:lineRule="auto"/>
      </w:pPr>
    </w:p>
    <w:p w14:paraId="5B928965" w14:textId="77777777" w:rsidR="00170CEE" w:rsidRPr="000D0FD2" w:rsidRDefault="00B871D9" w:rsidP="000D0FD2">
      <w:pPr>
        <w:pStyle w:val="ListParagraph"/>
        <w:widowControl w:val="0"/>
        <w:numPr>
          <w:ilvl w:val="0"/>
          <w:numId w:val="3"/>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Morgan leadership provided eight days of school-based professional development during August directly before the start of school. Main topics included: content planning using standards-based materials, Keys to Literacy supports (e.g., top</w:t>
      </w:r>
      <w:r w:rsidR="000A1DE7"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down topic webs and two</w:t>
      </w:r>
      <w:r w:rsidR="000A1DE7"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column notes), intervention and enrichment groups/topics, home visits, team building, analyzing student data to begin the data cycle, completing self-assessments for educator evaluation, and social-emotional learning.  </w:t>
      </w:r>
    </w:p>
    <w:p w14:paraId="5B928966" w14:textId="77777777" w:rsidR="000D0FD2" w:rsidRDefault="000D0FD2" w:rsidP="000D0FD2">
      <w:pPr>
        <w:widowControl w:val="0"/>
        <w:spacing w:after="0" w:line="240" w:lineRule="auto"/>
      </w:pPr>
    </w:p>
    <w:p w14:paraId="5B928967" w14:textId="77777777" w:rsidR="00170CEE" w:rsidRPr="000D0FD2" w:rsidRDefault="00B871D9" w:rsidP="000D0FD2">
      <w:pPr>
        <w:pStyle w:val="ListParagraph"/>
        <w:widowControl w:val="0"/>
        <w:numPr>
          <w:ilvl w:val="0"/>
          <w:numId w:val="3"/>
        </w:numPr>
        <w:spacing w:after="0" w:line="240" w:lineRule="auto"/>
        <w:ind w:left="720"/>
        <w:contextualSpacing w:val="0"/>
      </w:pPr>
      <w:r w:rsidRPr="00642708">
        <w:rPr>
          <w:rFonts w:ascii="Times New Roman" w:eastAsia="Times New Roman" w:hAnsi="Times New Roman" w:cs="Times New Roman"/>
          <w:b/>
          <w:sz w:val="24"/>
          <w:szCs w:val="24"/>
        </w:rPr>
        <w:t>Challenge:</w:t>
      </w:r>
      <w:r w:rsidRPr="00642708">
        <w:rPr>
          <w:rFonts w:ascii="Times New Roman" w:eastAsia="Times New Roman" w:hAnsi="Times New Roman" w:cs="Times New Roman"/>
          <w:sz w:val="24"/>
          <w:szCs w:val="24"/>
        </w:rPr>
        <w:t xml:space="preserve"> Morgan had two last</w:t>
      </w:r>
      <w:r w:rsidR="000A1DE7"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minute (late August) resignations; one was the </w:t>
      </w:r>
      <w:r w:rsidR="00550A5F" w:rsidRPr="00642708">
        <w:rPr>
          <w:rFonts w:ascii="Times New Roman" w:eastAsia="Times New Roman" w:hAnsi="Times New Roman" w:cs="Times New Roman"/>
          <w:sz w:val="24"/>
          <w:szCs w:val="24"/>
        </w:rPr>
        <w:t xml:space="preserve">seventh- </w:t>
      </w:r>
      <w:r w:rsidRPr="00642708">
        <w:rPr>
          <w:rFonts w:ascii="Times New Roman" w:eastAsia="Times New Roman" w:hAnsi="Times New Roman" w:cs="Times New Roman"/>
          <w:sz w:val="24"/>
          <w:szCs w:val="24"/>
        </w:rPr>
        <w:t xml:space="preserve">and </w:t>
      </w:r>
      <w:r w:rsidR="00550A5F" w:rsidRPr="00642708">
        <w:rPr>
          <w:rFonts w:ascii="Times New Roman" w:eastAsia="Times New Roman" w:hAnsi="Times New Roman" w:cs="Times New Roman"/>
          <w:sz w:val="24"/>
          <w:szCs w:val="24"/>
        </w:rPr>
        <w:t>eighth-</w:t>
      </w:r>
      <w:r w:rsidRPr="00642708">
        <w:rPr>
          <w:rFonts w:ascii="Times New Roman" w:eastAsia="Times New Roman" w:hAnsi="Times New Roman" w:cs="Times New Roman"/>
          <w:sz w:val="24"/>
          <w:szCs w:val="24"/>
        </w:rPr>
        <w:t>grade ELA teacher, and the second the middle</w:t>
      </w:r>
      <w:r w:rsidR="00D9218A"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grade adjustment counselor. The counseling position is filled (starting September 9)To date, there is no qualified candidate</w:t>
      </w:r>
      <w:r w:rsidR="003551D8">
        <w:rPr>
          <w:rFonts w:ascii="Times New Roman" w:eastAsia="Times New Roman" w:hAnsi="Times New Roman" w:cs="Times New Roman"/>
          <w:sz w:val="24"/>
          <w:szCs w:val="24"/>
        </w:rPr>
        <w:t xml:space="preserve"> for the ELA position</w:t>
      </w:r>
      <w:r w:rsidRPr="00642708">
        <w:rPr>
          <w:rFonts w:ascii="Times New Roman" w:eastAsia="Times New Roman" w:hAnsi="Times New Roman" w:cs="Times New Roman"/>
          <w:sz w:val="24"/>
          <w:szCs w:val="24"/>
        </w:rPr>
        <w:t xml:space="preserve">. Until a suitable candidate is hired, the ELA ILS has been teaching the </w:t>
      </w:r>
      <w:r w:rsidR="00550A5F" w:rsidRPr="00642708">
        <w:rPr>
          <w:rFonts w:ascii="Times New Roman" w:eastAsia="Times New Roman" w:hAnsi="Times New Roman" w:cs="Times New Roman"/>
          <w:sz w:val="24"/>
          <w:szCs w:val="24"/>
        </w:rPr>
        <w:t xml:space="preserve">seventh- </w:t>
      </w:r>
      <w:r w:rsidRPr="00642708">
        <w:rPr>
          <w:rFonts w:ascii="Times New Roman" w:eastAsia="Times New Roman" w:hAnsi="Times New Roman" w:cs="Times New Roman"/>
          <w:sz w:val="24"/>
          <w:szCs w:val="24"/>
        </w:rPr>
        <w:t xml:space="preserve">and </w:t>
      </w:r>
      <w:r w:rsidR="00550A5F" w:rsidRPr="00642708">
        <w:rPr>
          <w:rFonts w:ascii="Times New Roman" w:eastAsia="Times New Roman" w:hAnsi="Times New Roman" w:cs="Times New Roman"/>
          <w:sz w:val="24"/>
          <w:szCs w:val="24"/>
        </w:rPr>
        <w:t>eighth-</w:t>
      </w:r>
      <w:r w:rsidRPr="00642708">
        <w:rPr>
          <w:rFonts w:ascii="Times New Roman" w:eastAsia="Times New Roman" w:hAnsi="Times New Roman" w:cs="Times New Roman"/>
          <w:sz w:val="24"/>
          <w:szCs w:val="24"/>
        </w:rPr>
        <w:t xml:space="preserve">grade ELA with the support of the </w:t>
      </w:r>
      <w:r w:rsidR="00550A5F" w:rsidRPr="00642708">
        <w:rPr>
          <w:rFonts w:ascii="Times New Roman" w:eastAsia="Times New Roman" w:hAnsi="Times New Roman" w:cs="Times New Roman"/>
          <w:sz w:val="24"/>
          <w:szCs w:val="24"/>
        </w:rPr>
        <w:t>G</w:t>
      </w:r>
      <w:r w:rsidRPr="00642708">
        <w:rPr>
          <w:rFonts w:ascii="Times New Roman" w:eastAsia="Times New Roman" w:hAnsi="Times New Roman" w:cs="Times New Roman"/>
          <w:sz w:val="24"/>
          <w:szCs w:val="24"/>
        </w:rPr>
        <w:t>rade</w:t>
      </w:r>
      <w:r w:rsidR="00550A5F" w:rsidRPr="00642708">
        <w:rPr>
          <w:rFonts w:ascii="Times New Roman" w:eastAsia="Times New Roman" w:hAnsi="Times New Roman" w:cs="Times New Roman"/>
          <w:sz w:val="24"/>
          <w:szCs w:val="24"/>
        </w:rPr>
        <w:t>s</w:t>
      </w:r>
      <w:r w:rsidRPr="00642708">
        <w:rPr>
          <w:rFonts w:ascii="Times New Roman" w:eastAsia="Times New Roman" w:hAnsi="Times New Roman" w:cs="Times New Roman"/>
          <w:sz w:val="24"/>
          <w:szCs w:val="24"/>
        </w:rPr>
        <w:t xml:space="preserve"> 6–8 </w:t>
      </w:r>
      <w:r w:rsidR="00BF5A76" w:rsidRPr="00642708">
        <w:rPr>
          <w:rFonts w:ascii="Times New Roman" w:eastAsia="Times New Roman" w:hAnsi="Times New Roman" w:cs="Times New Roman"/>
          <w:sz w:val="24"/>
          <w:szCs w:val="24"/>
        </w:rPr>
        <w:t>English as a second language (</w:t>
      </w:r>
      <w:r w:rsidRPr="00642708">
        <w:rPr>
          <w:rFonts w:ascii="Times New Roman" w:eastAsia="Times New Roman" w:hAnsi="Times New Roman" w:cs="Times New Roman"/>
          <w:sz w:val="24"/>
          <w:szCs w:val="24"/>
        </w:rPr>
        <w:t>ESL</w:t>
      </w:r>
      <w:r w:rsidR="00BF5A76"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teacher. </w:t>
      </w:r>
    </w:p>
    <w:p w14:paraId="5B928968" w14:textId="77777777" w:rsidR="000D0FD2" w:rsidRDefault="000D0FD2" w:rsidP="000D0FD2">
      <w:pPr>
        <w:widowControl w:val="0"/>
        <w:spacing w:after="0" w:line="240" w:lineRule="auto"/>
      </w:pPr>
    </w:p>
    <w:p w14:paraId="5B928969" w14:textId="77777777" w:rsidR="00170CEE" w:rsidRDefault="00B871D9">
      <w:pPr>
        <w:widowControl w:val="0"/>
        <w:spacing w:before="120" w:after="0"/>
      </w:pPr>
      <w:r>
        <w:rPr>
          <w:rFonts w:ascii="Times New Roman" w:eastAsia="Times New Roman" w:hAnsi="Times New Roman" w:cs="Times New Roman"/>
          <w:b/>
          <w:sz w:val="24"/>
          <w:szCs w:val="24"/>
        </w:rPr>
        <w:t xml:space="preserve">Priority Area 2: </w:t>
      </w:r>
      <w:r>
        <w:rPr>
          <w:rFonts w:ascii="Times New Roman" w:eastAsia="Times New Roman" w:hAnsi="Times New Roman" w:cs="Times New Roman"/>
          <w:sz w:val="24"/>
          <w:szCs w:val="24"/>
        </w:rPr>
        <w:t>Systems to support professional learning and responsiveness in practice.</w:t>
      </w:r>
    </w:p>
    <w:p w14:paraId="5B92896A" w14:textId="77777777" w:rsidR="00170CEE" w:rsidRPr="000D0FD2" w:rsidRDefault="00B871D9" w:rsidP="000D0FD2">
      <w:pPr>
        <w:pStyle w:val="ListParagraph"/>
        <w:widowControl w:val="0"/>
        <w:numPr>
          <w:ilvl w:val="0"/>
          <w:numId w:val="2"/>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During August professional development, Morgan teachers spent a day analyzing 2015–16 schoolwide data</w:t>
      </w:r>
      <w:r w:rsidR="00550A5F"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including </w:t>
      </w:r>
      <w:r w:rsidR="00D9218A" w:rsidRPr="00642708">
        <w:rPr>
          <w:rFonts w:ascii="Times New Roman" w:eastAsia="Times New Roman" w:hAnsi="Times New Roman" w:cs="Times New Roman"/>
          <w:sz w:val="24"/>
          <w:szCs w:val="24"/>
        </w:rPr>
        <w:t>ANet</w:t>
      </w:r>
      <w:r w:rsidRPr="00642708">
        <w:rPr>
          <w:rFonts w:ascii="Times New Roman" w:eastAsia="Times New Roman" w:hAnsi="Times New Roman" w:cs="Times New Roman"/>
          <w:sz w:val="24"/>
          <w:szCs w:val="24"/>
        </w:rPr>
        <w:t xml:space="preserve">, PARCC, MCAS, Lexia, ACCESS, and Fountas &amp; Pinnell Benchmark Assessment System (BAS) data. Teachers used this data to create intervention groups for </w:t>
      </w:r>
      <w:r w:rsidR="00550A5F"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 xml:space="preserve">3–8. Teachers designed intervention reteaching plans using Lexia for students in </w:t>
      </w:r>
      <w:r w:rsidR="00550A5F"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K–2</w:t>
      </w:r>
      <w:r w:rsidR="00550A5F"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as well as ELA, mathematics, and science reteaching plans for students in </w:t>
      </w:r>
      <w:r w:rsidR="00550A5F"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3–8</w:t>
      </w:r>
      <w:r w:rsidR="00550A5F"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including Lexia, ST (Spatial-Temporal)</w:t>
      </w:r>
      <w:r w:rsidR="003D1A99" w:rsidRPr="00642708">
        <w:rPr>
          <w:rFonts w:ascii="Times New Roman" w:eastAsia="Times New Roman" w:hAnsi="Times New Roman" w:cs="Times New Roman"/>
          <w:sz w:val="24"/>
          <w:szCs w:val="24"/>
        </w:rPr>
        <w:t xml:space="preserve"> </w:t>
      </w:r>
      <w:r w:rsidRPr="00642708">
        <w:rPr>
          <w:rFonts w:ascii="Times New Roman" w:eastAsia="Times New Roman" w:hAnsi="Times New Roman" w:cs="Times New Roman"/>
          <w:sz w:val="24"/>
          <w:szCs w:val="24"/>
        </w:rPr>
        <w:t xml:space="preserve">Math, Blueprint Math Tutoring, and Math Intervention Readers. </w:t>
      </w:r>
    </w:p>
    <w:p w14:paraId="5B92896B" w14:textId="77777777" w:rsidR="000D0FD2" w:rsidRDefault="000D0FD2" w:rsidP="000D0FD2">
      <w:pPr>
        <w:pStyle w:val="ListParagraph"/>
        <w:widowControl w:val="0"/>
        <w:spacing w:after="0" w:line="240" w:lineRule="auto"/>
        <w:contextualSpacing w:val="0"/>
      </w:pPr>
    </w:p>
    <w:p w14:paraId="5B92896C" w14:textId="77777777" w:rsidR="00170CEE" w:rsidRPr="000D0FD2" w:rsidRDefault="00B871D9" w:rsidP="000D0FD2">
      <w:pPr>
        <w:pStyle w:val="ListParagraph"/>
        <w:widowControl w:val="0"/>
        <w:numPr>
          <w:ilvl w:val="0"/>
          <w:numId w:val="2"/>
        </w:numPr>
        <w:spacing w:after="0" w:line="240" w:lineRule="auto"/>
        <w:ind w:left="720"/>
        <w:contextualSpacing w:val="0"/>
      </w:pPr>
      <w:r w:rsidRPr="00642708">
        <w:rPr>
          <w:rFonts w:ascii="Times New Roman" w:eastAsia="Times New Roman" w:hAnsi="Times New Roman" w:cs="Times New Roman"/>
          <w:b/>
          <w:sz w:val="24"/>
          <w:szCs w:val="24"/>
        </w:rPr>
        <w:t xml:space="preserve">Highlight: </w:t>
      </w:r>
      <w:r w:rsidRPr="00642708">
        <w:rPr>
          <w:rFonts w:ascii="Times New Roman" w:eastAsia="Times New Roman" w:hAnsi="Times New Roman" w:cs="Times New Roman"/>
          <w:sz w:val="24"/>
          <w:szCs w:val="24"/>
        </w:rPr>
        <w:t xml:space="preserve">Morgan expanded enrichment opportunities for </w:t>
      </w:r>
      <w:r w:rsidR="00855F2D" w:rsidRPr="00642708">
        <w:rPr>
          <w:rFonts w:ascii="Times New Roman" w:eastAsia="Times New Roman" w:hAnsi="Times New Roman" w:cs="Times New Roman"/>
          <w:sz w:val="24"/>
          <w:szCs w:val="24"/>
        </w:rPr>
        <w:t>G</w:t>
      </w:r>
      <w:r w:rsidRPr="00642708">
        <w:rPr>
          <w:rFonts w:ascii="Times New Roman" w:eastAsia="Times New Roman" w:hAnsi="Times New Roman" w:cs="Times New Roman"/>
          <w:sz w:val="24"/>
          <w:szCs w:val="24"/>
        </w:rPr>
        <w:t xml:space="preserve">rades K–8 </w:t>
      </w:r>
      <w:r w:rsidR="00A47F7C" w:rsidRPr="00642708">
        <w:rPr>
          <w:rFonts w:ascii="Times New Roman" w:eastAsia="Times New Roman" w:hAnsi="Times New Roman" w:cs="Times New Roman"/>
          <w:sz w:val="24"/>
          <w:szCs w:val="24"/>
        </w:rPr>
        <w:t xml:space="preserve">to be offered </w:t>
      </w:r>
      <w:r w:rsidRPr="00642708">
        <w:rPr>
          <w:rFonts w:ascii="Times New Roman" w:eastAsia="Times New Roman" w:hAnsi="Times New Roman" w:cs="Times New Roman"/>
          <w:sz w:val="24"/>
          <w:szCs w:val="24"/>
        </w:rPr>
        <w:lastRenderedPageBreak/>
        <w:t xml:space="preserve">weekly. Staff created a “walk to enrichment” in Grades K–2, 3–5, and 6–8 allowing for increased student voice and choice. Enrichment opportunities include: story crafting, Jazzercise, </w:t>
      </w:r>
      <w:r w:rsidR="0051262F" w:rsidRPr="00642708">
        <w:rPr>
          <w:rFonts w:ascii="Times New Roman" w:eastAsia="Times New Roman" w:hAnsi="Times New Roman" w:cs="Times New Roman"/>
          <w:sz w:val="24"/>
          <w:szCs w:val="24"/>
        </w:rPr>
        <w:t xml:space="preserve">theater </w:t>
      </w:r>
      <w:r w:rsidRPr="00642708">
        <w:rPr>
          <w:rFonts w:ascii="Times New Roman" w:eastAsia="Times New Roman" w:hAnsi="Times New Roman" w:cs="Times New Roman"/>
          <w:sz w:val="24"/>
          <w:szCs w:val="24"/>
        </w:rPr>
        <w:t xml:space="preserve">games, video making, rap songs and poetry, yoga, American Sign Language, ballet, and animal welfare. </w:t>
      </w:r>
    </w:p>
    <w:p w14:paraId="5B92896D" w14:textId="77777777" w:rsidR="000D0FD2" w:rsidRDefault="000D0FD2" w:rsidP="000D0FD2">
      <w:pPr>
        <w:pStyle w:val="ListParagraph"/>
        <w:widowControl w:val="0"/>
        <w:spacing w:after="0" w:line="240" w:lineRule="auto"/>
        <w:contextualSpacing w:val="0"/>
      </w:pPr>
    </w:p>
    <w:p w14:paraId="5B92896E" w14:textId="77777777" w:rsidR="00170CEE" w:rsidRPr="000D0FD2" w:rsidRDefault="00B871D9" w:rsidP="000D0FD2">
      <w:pPr>
        <w:pStyle w:val="ListParagraph"/>
        <w:widowControl w:val="0"/>
        <w:numPr>
          <w:ilvl w:val="0"/>
          <w:numId w:val="2"/>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Te</w:t>
      </w:r>
      <w:r w:rsidR="003D1A99" w:rsidRPr="00642708">
        <w:rPr>
          <w:rFonts w:ascii="Times New Roman" w:eastAsia="Times New Roman" w:hAnsi="Times New Roman" w:cs="Times New Roman"/>
          <w:sz w:val="24"/>
          <w:szCs w:val="24"/>
        </w:rPr>
        <w:t xml:space="preserve">achers created student profiles </w:t>
      </w:r>
      <w:r w:rsidRPr="00642708">
        <w:rPr>
          <w:rFonts w:ascii="Times New Roman" w:eastAsia="Times New Roman" w:hAnsi="Times New Roman" w:cs="Times New Roman"/>
          <w:sz w:val="24"/>
          <w:szCs w:val="24"/>
        </w:rPr>
        <w:t>based on 2015–16 data and teacher conversations with stakeholders who know the child well</w:t>
      </w:r>
      <w:r w:rsidR="003D1A99" w:rsidRPr="00642708">
        <w:rPr>
          <w:rFonts w:ascii="Times New Roman" w:eastAsia="Times New Roman" w:hAnsi="Times New Roman" w:cs="Times New Roman"/>
          <w:sz w:val="24"/>
          <w:szCs w:val="24"/>
        </w:rPr>
        <w:t xml:space="preserve"> (e.g., parent, previous</w:t>
      </w:r>
      <w:r w:rsidR="005D5081"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year teacher). This practice </w:t>
      </w:r>
      <w:r w:rsidR="007E1094">
        <w:rPr>
          <w:rFonts w:ascii="Times New Roman" w:eastAsia="Times New Roman" w:hAnsi="Times New Roman" w:cs="Times New Roman"/>
          <w:sz w:val="24"/>
          <w:szCs w:val="24"/>
        </w:rPr>
        <w:t>allows teachers to get to know each child</w:t>
      </w:r>
      <w:r w:rsidRPr="00642708">
        <w:rPr>
          <w:rFonts w:ascii="Times New Roman" w:eastAsia="Times New Roman" w:hAnsi="Times New Roman" w:cs="Times New Roman"/>
          <w:sz w:val="24"/>
          <w:szCs w:val="24"/>
        </w:rPr>
        <w:t xml:space="preserve">, both emotionally and academically. Morgan will also use these sheets to track data for every student to implement data-based decision making for instruction, scaffolding, and intervention regroupings. </w:t>
      </w:r>
      <w:r w:rsidR="006A7DD4" w:rsidRPr="00642708">
        <w:rPr>
          <w:rFonts w:ascii="Times New Roman" w:eastAsia="Times New Roman" w:hAnsi="Times New Roman" w:cs="Times New Roman"/>
          <w:sz w:val="24"/>
          <w:szCs w:val="24"/>
        </w:rPr>
        <w:t>The profile development builds</w:t>
      </w:r>
      <w:r w:rsidRPr="00642708">
        <w:rPr>
          <w:rFonts w:ascii="Times New Roman" w:eastAsia="Times New Roman" w:hAnsi="Times New Roman" w:cs="Times New Roman"/>
          <w:sz w:val="24"/>
          <w:szCs w:val="24"/>
        </w:rPr>
        <w:t xml:space="preserve"> on a successful practice that was done in SY 15–16 with a small cohort of English </w:t>
      </w:r>
      <w:r w:rsidR="00D14997" w:rsidRPr="00642708">
        <w:rPr>
          <w:rFonts w:ascii="Times New Roman" w:eastAsia="Times New Roman" w:hAnsi="Times New Roman" w:cs="Times New Roman"/>
          <w:sz w:val="24"/>
          <w:szCs w:val="24"/>
        </w:rPr>
        <w:t xml:space="preserve">language </w:t>
      </w:r>
      <w:r w:rsidRPr="00642708">
        <w:rPr>
          <w:rFonts w:ascii="Times New Roman" w:eastAsia="Times New Roman" w:hAnsi="Times New Roman" w:cs="Times New Roman"/>
          <w:sz w:val="24"/>
          <w:szCs w:val="24"/>
        </w:rPr>
        <w:t>learner (E</w:t>
      </w:r>
      <w:r w:rsidR="00D14997" w:rsidRPr="00642708">
        <w:rPr>
          <w:rFonts w:ascii="Times New Roman" w:eastAsia="Times New Roman" w:hAnsi="Times New Roman" w:cs="Times New Roman"/>
          <w:sz w:val="24"/>
          <w:szCs w:val="24"/>
        </w:rPr>
        <w:t>L</w:t>
      </w:r>
      <w:r w:rsidRPr="00642708">
        <w:rPr>
          <w:rFonts w:ascii="Times New Roman" w:eastAsia="Times New Roman" w:hAnsi="Times New Roman" w:cs="Times New Roman"/>
          <w:sz w:val="24"/>
          <w:szCs w:val="24"/>
        </w:rPr>
        <w:t>L) students.</w:t>
      </w:r>
    </w:p>
    <w:p w14:paraId="5B92896F" w14:textId="77777777" w:rsidR="000D0FD2" w:rsidRDefault="000D0FD2" w:rsidP="000D0FD2">
      <w:pPr>
        <w:widowControl w:val="0"/>
        <w:spacing w:after="0" w:line="240" w:lineRule="auto"/>
      </w:pPr>
    </w:p>
    <w:p w14:paraId="5B928970" w14:textId="77777777" w:rsidR="00170CEE" w:rsidRDefault="00B871D9" w:rsidP="000D0FD2">
      <w:pPr>
        <w:pStyle w:val="ListParagraph"/>
        <w:widowControl w:val="0"/>
        <w:numPr>
          <w:ilvl w:val="0"/>
          <w:numId w:val="2"/>
        </w:numPr>
        <w:spacing w:after="0" w:line="240" w:lineRule="auto"/>
        <w:ind w:left="720"/>
        <w:contextualSpacing w:val="0"/>
      </w:pPr>
      <w:r w:rsidRPr="00642708">
        <w:rPr>
          <w:rFonts w:ascii="Times New Roman" w:eastAsia="Times New Roman" w:hAnsi="Times New Roman" w:cs="Times New Roman"/>
          <w:b/>
          <w:sz w:val="24"/>
          <w:szCs w:val="24"/>
        </w:rPr>
        <w:t>Challenge:</w:t>
      </w:r>
      <w:r w:rsidRPr="00642708">
        <w:rPr>
          <w:rFonts w:ascii="Times New Roman" w:eastAsia="Times New Roman" w:hAnsi="Times New Roman" w:cs="Times New Roman"/>
          <w:sz w:val="24"/>
          <w:szCs w:val="24"/>
        </w:rPr>
        <w:t xml:space="preserve"> Standardized Testing and Reporting (STAR) testing has yet to begin. STAR will be used in </w:t>
      </w:r>
      <w:r w:rsidR="003920A0"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K</w:t>
      </w:r>
      <w:r w:rsidR="00A47F7C"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8</w:t>
      </w:r>
      <w:r w:rsidR="00C7456F"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the early literacy assessment will be given in </w:t>
      </w:r>
      <w:r w:rsidR="00C7456F" w:rsidRPr="00642708">
        <w:rPr>
          <w:rFonts w:ascii="Times New Roman" w:eastAsia="Times New Roman" w:hAnsi="Times New Roman" w:cs="Times New Roman"/>
          <w:sz w:val="24"/>
          <w:szCs w:val="24"/>
        </w:rPr>
        <w:t>G</w:t>
      </w:r>
      <w:r w:rsidRPr="00642708">
        <w:rPr>
          <w:rFonts w:ascii="Times New Roman" w:eastAsia="Times New Roman" w:hAnsi="Times New Roman" w:cs="Times New Roman"/>
          <w:sz w:val="24"/>
          <w:szCs w:val="24"/>
        </w:rPr>
        <w:t>rades K</w:t>
      </w:r>
      <w:r w:rsidR="00A47F7C"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2, the reading assessment will be given in </w:t>
      </w:r>
      <w:r w:rsidR="00F61EAC"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3</w:t>
      </w:r>
      <w:r w:rsidR="00F61EAC"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8 and the math assessment tes</w:t>
      </w:r>
      <w:r w:rsidR="00A47F7C" w:rsidRPr="00642708">
        <w:rPr>
          <w:rFonts w:ascii="Times New Roman" w:eastAsia="Times New Roman" w:hAnsi="Times New Roman" w:cs="Times New Roman"/>
          <w:sz w:val="24"/>
          <w:szCs w:val="24"/>
        </w:rPr>
        <w:t xml:space="preserve">t will be given in </w:t>
      </w:r>
      <w:r w:rsidR="003920A0" w:rsidRPr="00642708">
        <w:rPr>
          <w:rFonts w:ascii="Times New Roman" w:eastAsia="Times New Roman" w:hAnsi="Times New Roman" w:cs="Times New Roman"/>
          <w:sz w:val="24"/>
          <w:szCs w:val="24"/>
        </w:rPr>
        <w:t xml:space="preserve">Grades </w:t>
      </w:r>
      <w:r w:rsidR="00A47F7C" w:rsidRPr="00642708">
        <w:rPr>
          <w:rFonts w:ascii="Times New Roman" w:eastAsia="Times New Roman" w:hAnsi="Times New Roman" w:cs="Times New Roman"/>
          <w:sz w:val="24"/>
          <w:szCs w:val="24"/>
        </w:rPr>
        <w:t xml:space="preserve">1–8. </w:t>
      </w:r>
      <w:r w:rsidRPr="00642708">
        <w:rPr>
          <w:rFonts w:ascii="Times New Roman" w:eastAsia="Times New Roman" w:hAnsi="Times New Roman" w:cs="Times New Roman"/>
          <w:sz w:val="24"/>
          <w:szCs w:val="24"/>
        </w:rPr>
        <w:t>The administration and analysis of this universal screener will be a critical data point in identifying the instructional needs and next steps for students to fill the gaps in their learning. Morgan has developed a draft schedule for testing to begin September 15. This will establish baseline data to track growth throughout the year</w:t>
      </w:r>
      <w:r w:rsidR="006A7DD4"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while ANet will monitor and drive student achievement relative to grade</w:t>
      </w:r>
      <w:r w:rsidR="006A7DD4"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level standards.</w:t>
      </w:r>
    </w:p>
    <w:p w14:paraId="5B928971" w14:textId="77777777" w:rsidR="00170CEE" w:rsidRDefault="00B871D9">
      <w:pPr>
        <w:widowControl w:val="0"/>
        <w:spacing w:before="240" w:after="0" w:line="240" w:lineRule="auto"/>
      </w:pPr>
      <w:r>
        <w:rPr>
          <w:rFonts w:ascii="Times New Roman" w:eastAsia="Times New Roman" w:hAnsi="Times New Roman" w:cs="Times New Roman"/>
          <w:b/>
          <w:sz w:val="24"/>
          <w:szCs w:val="24"/>
        </w:rPr>
        <w:t xml:space="preserve">Priority Area 3: </w:t>
      </w:r>
      <w:r>
        <w:rPr>
          <w:rFonts w:ascii="Times New Roman" w:eastAsia="Times New Roman" w:hAnsi="Times New Roman" w:cs="Times New Roman"/>
          <w:sz w:val="24"/>
          <w:szCs w:val="24"/>
        </w:rPr>
        <w:t>Creating a Center of Excellence for science, technology, engineering, and mathematics (STEM).</w:t>
      </w:r>
    </w:p>
    <w:p w14:paraId="5B928972" w14:textId="77777777" w:rsidR="00170CEE" w:rsidRPr="000D0FD2" w:rsidRDefault="00B871D9" w:rsidP="000D0FD2">
      <w:pPr>
        <w:pStyle w:val="ListParagraph"/>
        <w:widowControl w:val="0"/>
        <w:numPr>
          <w:ilvl w:val="0"/>
          <w:numId w:val="4"/>
        </w:numPr>
        <w:spacing w:after="0" w:line="240" w:lineRule="auto"/>
        <w:ind w:left="72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August professional development included a focus on the first three science engineering practices: </w:t>
      </w:r>
      <w:r w:rsidR="003920A0" w:rsidRPr="00642708">
        <w:rPr>
          <w:rFonts w:ascii="Times New Roman" w:eastAsia="Times New Roman" w:hAnsi="Times New Roman" w:cs="Times New Roman"/>
          <w:sz w:val="24"/>
          <w:szCs w:val="24"/>
        </w:rPr>
        <w:t>a</w:t>
      </w:r>
      <w:r w:rsidRPr="00642708">
        <w:rPr>
          <w:rFonts w:ascii="Times New Roman" w:eastAsia="Times New Roman" w:hAnsi="Times New Roman" w:cs="Times New Roman"/>
          <w:sz w:val="24"/>
          <w:szCs w:val="24"/>
        </w:rPr>
        <w:t>sking questions and defining problems</w:t>
      </w:r>
      <w:r w:rsidR="003920A0"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w:t>
      </w:r>
      <w:r w:rsidR="003920A0" w:rsidRPr="00642708">
        <w:rPr>
          <w:rFonts w:ascii="Times New Roman" w:eastAsia="Times New Roman" w:hAnsi="Times New Roman" w:cs="Times New Roman"/>
          <w:sz w:val="24"/>
          <w:szCs w:val="24"/>
        </w:rPr>
        <w:t xml:space="preserve">developing </w:t>
      </w:r>
      <w:r w:rsidRPr="00642708">
        <w:rPr>
          <w:rFonts w:ascii="Times New Roman" w:eastAsia="Times New Roman" w:hAnsi="Times New Roman" w:cs="Times New Roman"/>
          <w:sz w:val="24"/>
          <w:szCs w:val="24"/>
        </w:rPr>
        <w:t>and using models</w:t>
      </w:r>
      <w:r w:rsidR="003920A0"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and </w:t>
      </w:r>
      <w:r w:rsidR="003920A0" w:rsidRPr="00642708">
        <w:rPr>
          <w:rFonts w:ascii="Times New Roman" w:eastAsia="Times New Roman" w:hAnsi="Times New Roman" w:cs="Times New Roman"/>
          <w:sz w:val="24"/>
          <w:szCs w:val="24"/>
        </w:rPr>
        <w:t xml:space="preserve">planning </w:t>
      </w:r>
      <w:r w:rsidRPr="00642708">
        <w:rPr>
          <w:rFonts w:ascii="Times New Roman" w:eastAsia="Times New Roman" w:hAnsi="Times New Roman" w:cs="Times New Roman"/>
          <w:sz w:val="24"/>
          <w:szCs w:val="24"/>
        </w:rPr>
        <w:t xml:space="preserve">and carrying out investigations. Teachers now know these practices and how they relate to the science standards. Morgan will include </w:t>
      </w:r>
      <w:r w:rsidR="003D1A99" w:rsidRPr="00642708">
        <w:rPr>
          <w:rFonts w:ascii="Times New Roman" w:eastAsia="Times New Roman" w:hAnsi="Times New Roman" w:cs="Times New Roman"/>
          <w:sz w:val="24"/>
          <w:szCs w:val="24"/>
        </w:rPr>
        <w:t xml:space="preserve">mandatory </w:t>
      </w:r>
      <w:r w:rsidRPr="00642708">
        <w:rPr>
          <w:rFonts w:ascii="Times New Roman" w:eastAsia="Times New Roman" w:hAnsi="Times New Roman" w:cs="Times New Roman"/>
          <w:sz w:val="24"/>
          <w:szCs w:val="24"/>
        </w:rPr>
        <w:t xml:space="preserve">training </w:t>
      </w:r>
      <w:r w:rsidR="003D1A99" w:rsidRPr="00642708">
        <w:rPr>
          <w:rFonts w:ascii="Times New Roman" w:eastAsia="Times New Roman" w:hAnsi="Times New Roman" w:cs="Times New Roman"/>
          <w:sz w:val="24"/>
          <w:szCs w:val="24"/>
        </w:rPr>
        <w:t>and</w:t>
      </w:r>
      <w:r w:rsidRPr="00642708">
        <w:rPr>
          <w:rFonts w:ascii="Times New Roman" w:eastAsia="Times New Roman" w:hAnsi="Times New Roman" w:cs="Times New Roman"/>
          <w:sz w:val="24"/>
          <w:szCs w:val="24"/>
        </w:rPr>
        <w:t xml:space="preserve"> professional learning opportunities to integrate these into instruction.</w:t>
      </w:r>
    </w:p>
    <w:p w14:paraId="5B928973" w14:textId="77777777" w:rsidR="000D0FD2" w:rsidRDefault="000D0FD2" w:rsidP="000D0FD2">
      <w:pPr>
        <w:pStyle w:val="ListParagraph"/>
        <w:widowControl w:val="0"/>
        <w:spacing w:after="0" w:line="240" w:lineRule="auto"/>
      </w:pPr>
    </w:p>
    <w:p w14:paraId="5B928974" w14:textId="77777777" w:rsidR="00170CEE" w:rsidRPr="000D0FD2" w:rsidRDefault="00B871D9" w:rsidP="000D0FD2">
      <w:pPr>
        <w:pStyle w:val="ListParagraph"/>
        <w:widowControl w:val="0"/>
        <w:numPr>
          <w:ilvl w:val="0"/>
          <w:numId w:val="4"/>
        </w:numPr>
        <w:spacing w:after="0" w:line="240" w:lineRule="auto"/>
        <w:ind w:left="720"/>
      </w:pPr>
      <w:r w:rsidRPr="00642708">
        <w:rPr>
          <w:rFonts w:ascii="Times New Roman" w:eastAsia="Times New Roman" w:hAnsi="Times New Roman" w:cs="Times New Roman"/>
          <w:b/>
          <w:sz w:val="24"/>
          <w:szCs w:val="24"/>
        </w:rPr>
        <w:t xml:space="preserve">Highlight: </w:t>
      </w:r>
      <w:r w:rsidRPr="00642708">
        <w:rPr>
          <w:rFonts w:ascii="Times New Roman" w:eastAsia="Times New Roman" w:hAnsi="Times New Roman" w:cs="Times New Roman"/>
          <w:sz w:val="24"/>
          <w:szCs w:val="24"/>
        </w:rPr>
        <w:t xml:space="preserve">STEM challenges began </w:t>
      </w:r>
      <w:r w:rsidR="00BF5A76" w:rsidRPr="00642708">
        <w:rPr>
          <w:rFonts w:ascii="Times New Roman" w:eastAsia="Times New Roman" w:hAnsi="Times New Roman" w:cs="Times New Roman"/>
          <w:sz w:val="24"/>
          <w:szCs w:val="24"/>
        </w:rPr>
        <w:t>W</w:t>
      </w:r>
      <w:r w:rsidRPr="00642708">
        <w:rPr>
          <w:rFonts w:ascii="Times New Roman" w:eastAsia="Times New Roman" w:hAnsi="Times New Roman" w:cs="Times New Roman"/>
          <w:sz w:val="24"/>
          <w:szCs w:val="24"/>
        </w:rPr>
        <w:t>eek 1 in Grades 3–8. Students completed challenges related to the scientific method and engineering design process which include</w:t>
      </w:r>
      <w:r w:rsidR="00DD537B" w:rsidRPr="00642708">
        <w:rPr>
          <w:rFonts w:ascii="Times New Roman" w:eastAsia="Times New Roman" w:hAnsi="Times New Roman" w:cs="Times New Roman"/>
          <w:sz w:val="24"/>
          <w:szCs w:val="24"/>
        </w:rPr>
        <w:t>s</w:t>
      </w:r>
      <w:r w:rsidRPr="00642708">
        <w:rPr>
          <w:rFonts w:ascii="Times New Roman" w:eastAsia="Times New Roman" w:hAnsi="Times New Roman" w:cs="Times New Roman"/>
          <w:sz w:val="24"/>
          <w:szCs w:val="24"/>
        </w:rPr>
        <w:t xml:space="preserve"> designing, creating a hypothesis, building the design, testing the design, and redesigning based on first test. Examples of challenges included designing “boats” to float with weights, skyscrapers based on height, and index card towers holding a weight. </w:t>
      </w:r>
    </w:p>
    <w:p w14:paraId="5B928975" w14:textId="77777777" w:rsidR="000D0FD2" w:rsidRDefault="000D0FD2" w:rsidP="000D0FD2">
      <w:pPr>
        <w:widowControl w:val="0"/>
        <w:spacing w:after="0" w:line="240" w:lineRule="auto"/>
      </w:pPr>
    </w:p>
    <w:p w14:paraId="5B928976" w14:textId="77777777" w:rsidR="00170CEE" w:rsidRPr="000D0FD2" w:rsidRDefault="00B871D9" w:rsidP="000D0FD2">
      <w:pPr>
        <w:pStyle w:val="ListParagraph"/>
        <w:widowControl w:val="0"/>
        <w:numPr>
          <w:ilvl w:val="0"/>
          <w:numId w:val="4"/>
        </w:numPr>
        <w:spacing w:after="0" w:line="240" w:lineRule="auto"/>
        <w:ind w:left="72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Morgan’s K–8 science pacing guide now includes all Massachusetts next</w:t>
      </w:r>
      <w:r w:rsidR="00BF5A76"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generation science standards (NGSS). </w:t>
      </w:r>
    </w:p>
    <w:p w14:paraId="5B928977" w14:textId="77777777" w:rsidR="000D0FD2" w:rsidRDefault="000D0FD2" w:rsidP="000D0FD2">
      <w:pPr>
        <w:widowControl w:val="0"/>
        <w:spacing w:after="0" w:line="240" w:lineRule="auto"/>
      </w:pPr>
    </w:p>
    <w:p w14:paraId="5B928978" w14:textId="77777777" w:rsidR="00170CEE" w:rsidRDefault="00B871D9" w:rsidP="000D0FD2">
      <w:pPr>
        <w:pStyle w:val="ListParagraph"/>
        <w:widowControl w:val="0"/>
        <w:numPr>
          <w:ilvl w:val="0"/>
          <w:numId w:val="4"/>
        </w:numPr>
        <w:spacing w:after="0" w:line="240" w:lineRule="auto"/>
        <w:ind w:left="720"/>
      </w:pPr>
      <w:r w:rsidRPr="00642708">
        <w:rPr>
          <w:rFonts w:ascii="Times New Roman" w:eastAsia="Times New Roman" w:hAnsi="Times New Roman" w:cs="Times New Roman"/>
          <w:b/>
          <w:sz w:val="24"/>
          <w:szCs w:val="24"/>
        </w:rPr>
        <w:t>Challenge:</w:t>
      </w:r>
      <w:r w:rsidRPr="00642708">
        <w:rPr>
          <w:rFonts w:ascii="Times New Roman" w:eastAsia="Times New Roman" w:hAnsi="Times New Roman" w:cs="Times New Roman"/>
          <w:sz w:val="24"/>
          <w:szCs w:val="24"/>
        </w:rPr>
        <w:t xml:space="preserve"> While coding instruction has begun under the direction of the Morgan STEM director, the development and launch of a computer science course for all </w:t>
      </w:r>
      <w:r w:rsidR="00BF5A76" w:rsidRPr="00642708">
        <w:rPr>
          <w:rFonts w:ascii="Times New Roman" w:eastAsia="Times New Roman" w:hAnsi="Times New Roman" w:cs="Times New Roman"/>
          <w:sz w:val="24"/>
          <w:szCs w:val="24"/>
        </w:rPr>
        <w:t>seventh</w:t>
      </w:r>
      <w:r w:rsidRPr="00642708">
        <w:rPr>
          <w:rFonts w:ascii="Times New Roman" w:eastAsia="Times New Roman" w:hAnsi="Times New Roman" w:cs="Times New Roman"/>
          <w:sz w:val="24"/>
          <w:szCs w:val="24"/>
        </w:rPr>
        <w:t xml:space="preserve"> and </w:t>
      </w:r>
      <w:r w:rsidR="00BF5A76" w:rsidRPr="00642708">
        <w:rPr>
          <w:rFonts w:ascii="Times New Roman" w:eastAsia="Times New Roman" w:hAnsi="Times New Roman" w:cs="Times New Roman"/>
          <w:sz w:val="24"/>
          <w:szCs w:val="24"/>
        </w:rPr>
        <w:t>eighth</w:t>
      </w:r>
      <w:r w:rsidRPr="00642708">
        <w:rPr>
          <w:rFonts w:ascii="Times New Roman" w:eastAsia="Times New Roman" w:hAnsi="Times New Roman" w:cs="Times New Roman"/>
          <w:sz w:val="24"/>
          <w:szCs w:val="24"/>
        </w:rPr>
        <w:t xml:space="preserve"> graders </w:t>
      </w:r>
      <w:r w:rsidR="003D1A99" w:rsidRPr="00642708">
        <w:rPr>
          <w:rFonts w:ascii="Times New Roman" w:eastAsia="Times New Roman" w:hAnsi="Times New Roman" w:cs="Times New Roman"/>
          <w:sz w:val="24"/>
          <w:szCs w:val="24"/>
        </w:rPr>
        <w:t>was</w:t>
      </w:r>
      <w:r w:rsidRPr="00642708">
        <w:rPr>
          <w:rFonts w:ascii="Times New Roman" w:eastAsia="Times New Roman" w:hAnsi="Times New Roman" w:cs="Times New Roman"/>
          <w:sz w:val="24"/>
          <w:szCs w:val="24"/>
        </w:rPr>
        <w:t xml:space="preserve"> delayed</w:t>
      </w:r>
      <w:r w:rsidR="003D1A99" w:rsidRPr="00642708">
        <w:rPr>
          <w:rFonts w:ascii="Times New Roman" w:eastAsia="Times New Roman" w:hAnsi="Times New Roman" w:cs="Times New Roman"/>
          <w:sz w:val="24"/>
          <w:szCs w:val="24"/>
        </w:rPr>
        <w:t xml:space="preserve"> in the second half of the 2015–16 school year due to funding</w:t>
      </w:r>
      <w:r w:rsidRPr="00642708">
        <w:rPr>
          <w:rFonts w:ascii="Times New Roman" w:eastAsia="Times New Roman" w:hAnsi="Times New Roman" w:cs="Times New Roman"/>
          <w:sz w:val="24"/>
          <w:szCs w:val="24"/>
        </w:rPr>
        <w:t>. Morgan is working with the district on this project</w:t>
      </w:r>
      <w:r w:rsidR="00715A7C"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and the first planning meeting </w:t>
      </w:r>
      <w:r w:rsidR="003D1A99" w:rsidRPr="00642708">
        <w:rPr>
          <w:rFonts w:ascii="Times New Roman" w:eastAsia="Times New Roman" w:hAnsi="Times New Roman" w:cs="Times New Roman"/>
          <w:sz w:val="24"/>
          <w:szCs w:val="24"/>
        </w:rPr>
        <w:t>for 2016–17 was</w:t>
      </w:r>
      <w:r w:rsidRPr="00642708">
        <w:rPr>
          <w:rFonts w:ascii="Times New Roman" w:eastAsia="Times New Roman" w:hAnsi="Times New Roman" w:cs="Times New Roman"/>
          <w:sz w:val="24"/>
          <w:szCs w:val="24"/>
        </w:rPr>
        <w:t xml:space="preserve"> held S</w:t>
      </w:r>
      <w:r w:rsidR="003D1A99" w:rsidRPr="00642708">
        <w:rPr>
          <w:rFonts w:ascii="Times New Roman" w:eastAsia="Times New Roman" w:hAnsi="Times New Roman" w:cs="Times New Roman"/>
          <w:sz w:val="24"/>
          <w:szCs w:val="24"/>
        </w:rPr>
        <w:t>eptember 12, 2016</w:t>
      </w:r>
      <w:r w:rsidRPr="00642708">
        <w:rPr>
          <w:rFonts w:ascii="Times New Roman" w:eastAsia="Times New Roman" w:hAnsi="Times New Roman" w:cs="Times New Roman"/>
          <w:sz w:val="24"/>
          <w:szCs w:val="24"/>
        </w:rPr>
        <w:t>.</w:t>
      </w:r>
    </w:p>
    <w:p w14:paraId="5B928979" w14:textId="77777777" w:rsidR="00170CEE" w:rsidRDefault="00B871D9">
      <w:pPr>
        <w:widowControl w:val="0"/>
        <w:spacing w:before="240" w:after="0" w:line="240" w:lineRule="auto"/>
      </w:pPr>
      <w:r>
        <w:rPr>
          <w:rFonts w:ascii="Times New Roman" w:eastAsia="Times New Roman" w:hAnsi="Times New Roman" w:cs="Times New Roman"/>
          <w:b/>
          <w:sz w:val="24"/>
          <w:szCs w:val="24"/>
        </w:rPr>
        <w:t xml:space="preserve">Priority Area 4: </w:t>
      </w:r>
      <w:r>
        <w:rPr>
          <w:rFonts w:ascii="Times New Roman" w:eastAsia="Times New Roman" w:hAnsi="Times New Roman" w:cs="Times New Roman"/>
          <w:sz w:val="24"/>
          <w:szCs w:val="24"/>
        </w:rPr>
        <w:t>Targeted and aligned resources</w:t>
      </w:r>
    </w:p>
    <w:p w14:paraId="5B92897A" w14:textId="77777777" w:rsidR="00170CEE" w:rsidRPr="000D0FD2" w:rsidRDefault="00B871D9" w:rsidP="000D0FD2">
      <w:pPr>
        <w:pStyle w:val="ListParagraph"/>
        <w:widowControl w:val="0"/>
        <w:numPr>
          <w:ilvl w:val="0"/>
          <w:numId w:val="5"/>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During August professional development, Morgan created schedules for all SWD</w:t>
      </w:r>
      <w:r w:rsidR="0051262F" w:rsidRPr="00642708">
        <w:rPr>
          <w:rFonts w:ascii="Times New Roman" w:eastAsia="Times New Roman" w:hAnsi="Times New Roman" w:cs="Times New Roman"/>
          <w:sz w:val="24"/>
          <w:szCs w:val="24"/>
        </w:rPr>
        <w:t>s</w:t>
      </w:r>
      <w:r w:rsidRPr="00642708">
        <w:rPr>
          <w:rFonts w:ascii="Times New Roman" w:eastAsia="Times New Roman" w:hAnsi="Times New Roman" w:cs="Times New Roman"/>
          <w:sz w:val="24"/>
          <w:szCs w:val="24"/>
        </w:rPr>
        <w:t xml:space="preserve"> and EL students to ensure they receive a double or triple schedule of reading intervention utilizing special education teachers, ESL teachers, and reading interventionists. </w:t>
      </w:r>
    </w:p>
    <w:p w14:paraId="5B92897B" w14:textId="77777777" w:rsidR="000D0FD2" w:rsidRDefault="000D0FD2" w:rsidP="000D0FD2">
      <w:pPr>
        <w:widowControl w:val="0"/>
        <w:spacing w:after="0" w:line="240" w:lineRule="auto"/>
        <w:ind w:left="360"/>
      </w:pPr>
    </w:p>
    <w:p w14:paraId="5B92897C" w14:textId="77777777" w:rsidR="00170CEE" w:rsidRPr="000D0FD2" w:rsidRDefault="00B871D9" w:rsidP="000D0FD2">
      <w:pPr>
        <w:pStyle w:val="ListParagraph"/>
        <w:widowControl w:val="0"/>
        <w:numPr>
          <w:ilvl w:val="0"/>
          <w:numId w:val="5"/>
        </w:numPr>
        <w:spacing w:after="0" w:line="240" w:lineRule="auto"/>
        <w:ind w:left="720"/>
        <w:contextualSpacing w:val="0"/>
      </w:pPr>
      <w:r w:rsidRPr="00642708">
        <w:rPr>
          <w:rFonts w:ascii="Times New Roman" w:eastAsia="Times New Roman" w:hAnsi="Times New Roman" w:cs="Times New Roman"/>
          <w:b/>
          <w:sz w:val="24"/>
          <w:szCs w:val="24"/>
        </w:rPr>
        <w:t xml:space="preserve">Highlight: </w:t>
      </w:r>
      <w:r w:rsidRPr="00642708">
        <w:rPr>
          <w:rFonts w:ascii="Times New Roman" w:eastAsia="Times New Roman" w:hAnsi="Times New Roman" w:cs="Times New Roman"/>
          <w:sz w:val="24"/>
          <w:szCs w:val="24"/>
        </w:rPr>
        <w:t xml:space="preserve">Morgan used the article </w:t>
      </w:r>
      <w:r w:rsidRPr="00642708">
        <w:rPr>
          <w:rFonts w:ascii="Times New Roman" w:eastAsia="Times New Roman" w:hAnsi="Times New Roman" w:cs="Times New Roman"/>
          <w:i/>
          <w:sz w:val="24"/>
          <w:szCs w:val="24"/>
        </w:rPr>
        <w:t xml:space="preserve">What </w:t>
      </w:r>
      <w:r w:rsidR="00F61EAC" w:rsidRPr="00642708">
        <w:rPr>
          <w:rFonts w:ascii="Times New Roman" w:eastAsia="Times New Roman" w:hAnsi="Times New Roman" w:cs="Times New Roman"/>
          <w:i/>
          <w:sz w:val="24"/>
          <w:szCs w:val="24"/>
        </w:rPr>
        <w:t xml:space="preserve">It </w:t>
      </w:r>
      <w:r w:rsidRPr="00642708">
        <w:rPr>
          <w:rFonts w:ascii="Times New Roman" w:eastAsia="Times New Roman" w:hAnsi="Times New Roman" w:cs="Times New Roman"/>
          <w:i/>
          <w:sz w:val="24"/>
          <w:szCs w:val="24"/>
        </w:rPr>
        <w:t>Takes for English Learners to Succeed</w:t>
      </w:r>
      <w:r w:rsidRPr="00642708">
        <w:rPr>
          <w:rFonts w:ascii="Times New Roman" w:eastAsia="Times New Roman" w:hAnsi="Times New Roman" w:cs="Times New Roman"/>
          <w:sz w:val="24"/>
          <w:szCs w:val="24"/>
        </w:rPr>
        <w:t xml:space="preserve"> as a baseline to reflect on </w:t>
      </w:r>
      <w:r w:rsidR="001C5313" w:rsidRPr="00642708">
        <w:rPr>
          <w:rFonts w:ascii="Times New Roman" w:eastAsia="Times New Roman" w:hAnsi="Times New Roman" w:cs="Times New Roman"/>
          <w:sz w:val="24"/>
          <w:szCs w:val="24"/>
        </w:rPr>
        <w:t>the school’</w:t>
      </w:r>
      <w:r w:rsidR="004834D7" w:rsidRPr="00642708">
        <w:rPr>
          <w:rFonts w:ascii="Times New Roman" w:eastAsia="Times New Roman" w:hAnsi="Times New Roman" w:cs="Times New Roman"/>
          <w:sz w:val="24"/>
          <w:szCs w:val="24"/>
        </w:rPr>
        <w:t>s</w:t>
      </w:r>
      <w:r w:rsidR="001C5313" w:rsidRPr="00642708">
        <w:rPr>
          <w:rFonts w:ascii="Times New Roman" w:eastAsia="Times New Roman" w:hAnsi="Times New Roman" w:cs="Times New Roman"/>
          <w:sz w:val="24"/>
          <w:szCs w:val="24"/>
        </w:rPr>
        <w:t xml:space="preserve"> </w:t>
      </w:r>
      <w:r w:rsidRPr="00642708">
        <w:rPr>
          <w:rFonts w:ascii="Times New Roman" w:eastAsia="Times New Roman" w:hAnsi="Times New Roman" w:cs="Times New Roman"/>
          <w:sz w:val="24"/>
          <w:szCs w:val="24"/>
        </w:rPr>
        <w:t>current status in terms of teaching all students</w:t>
      </w:r>
      <w:r w:rsidR="00E44F33"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Staff will plan lessons using </w:t>
      </w:r>
      <w:r w:rsidR="00E44F33" w:rsidRPr="00642708">
        <w:rPr>
          <w:rFonts w:ascii="Times New Roman" w:eastAsia="Times New Roman" w:hAnsi="Times New Roman" w:cs="Times New Roman"/>
          <w:sz w:val="24"/>
          <w:szCs w:val="24"/>
        </w:rPr>
        <w:t xml:space="preserve">the </w:t>
      </w:r>
      <w:r w:rsidRPr="00642708">
        <w:rPr>
          <w:rFonts w:ascii="Times New Roman" w:eastAsia="Times New Roman" w:hAnsi="Times New Roman" w:cs="Times New Roman"/>
          <w:sz w:val="24"/>
          <w:szCs w:val="24"/>
        </w:rPr>
        <w:t xml:space="preserve">four areas </w:t>
      </w:r>
      <w:r w:rsidR="00E44F33" w:rsidRPr="00642708">
        <w:rPr>
          <w:rFonts w:ascii="Times New Roman" w:eastAsia="Times New Roman" w:hAnsi="Times New Roman" w:cs="Times New Roman"/>
          <w:sz w:val="24"/>
          <w:szCs w:val="24"/>
        </w:rPr>
        <w:t xml:space="preserve">of access, climate, expectations, and language instruction </w:t>
      </w:r>
      <w:r w:rsidRPr="00642708">
        <w:rPr>
          <w:rFonts w:ascii="Times New Roman" w:eastAsia="Times New Roman" w:hAnsi="Times New Roman" w:cs="Times New Roman"/>
          <w:sz w:val="24"/>
          <w:szCs w:val="24"/>
        </w:rPr>
        <w:t xml:space="preserve">as a priority and lens. The ILT will continue to focus on these areas when leading weekly content meetings.  </w:t>
      </w:r>
    </w:p>
    <w:p w14:paraId="5B92897D" w14:textId="77777777" w:rsidR="000D0FD2" w:rsidRDefault="000D0FD2" w:rsidP="000D0FD2">
      <w:pPr>
        <w:widowControl w:val="0"/>
        <w:spacing w:after="0" w:line="240" w:lineRule="auto"/>
      </w:pPr>
    </w:p>
    <w:p w14:paraId="5B92897E" w14:textId="77777777" w:rsidR="00170CEE" w:rsidRPr="000D0FD2" w:rsidRDefault="00B871D9" w:rsidP="000D0FD2">
      <w:pPr>
        <w:pStyle w:val="ListParagraph"/>
        <w:widowControl w:val="0"/>
        <w:numPr>
          <w:ilvl w:val="0"/>
          <w:numId w:val="5"/>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Morgan’s four special education teachers were trained in the </w:t>
      </w:r>
      <w:r w:rsidRPr="00642708">
        <w:rPr>
          <w:rFonts w:ascii="Times New Roman" w:eastAsia="Times New Roman" w:hAnsi="Times New Roman" w:cs="Times New Roman"/>
          <w:i/>
          <w:sz w:val="24"/>
          <w:szCs w:val="24"/>
        </w:rPr>
        <w:t>Wilson Reading Program</w:t>
      </w:r>
      <w:r w:rsidRPr="00642708">
        <w:rPr>
          <w:rFonts w:ascii="Times New Roman" w:eastAsia="Times New Roman" w:hAnsi="Times New Roman" w:cs="Times New Roman"/>
          <w:sz w:val="24"/>
          <w:szCs w:val="24"/>
        </w:rPr>
        <w:t xml:space="preserve"> this summer to implement a new specialized reading program for SWDs</w:t>
      </w:r>
      <w:r w:rsidR="003D1A99" w:rsidRPr="00642708">
        <w:rPr>
          <w:rFonts w:ascii="Times New Roman" w:eastAsia="Times New Roman" w:hAnsi="Times New Roman" w:cs="Times New Roman"/>
          <w:sz w:val="24"/>
          <w:szCs w:val="24"/>
        </w:rPr>
        <w:t xml:space="preserve"> that is expected to be administered to approximately 45 students</w:t>
      </w:r>
      <w:r w:rsidRPr="00642708">
        <w:rPr>
          <w:rFonts w:ascii="Times New Roman" w:eastAsia="Times New Roman" w:hAnsi="Times New Roman" w:cs="Times New Roman"/>
          <w:sz w:val="24"/>
          <w:szCs w:val="24"/>
        </w:rPr>
        <w:t>. The instruction of SWD</w:t>
      </w:r>
      <w:r w:rsidR="00F61EAC" w:rsidRPr="00642708">
        <w:rPr>
          <w:rFonts w:ascii="Times New Roman" w:eastAsia="Times New Roman" w:hAnsi="Times New Roman" w:cs="Times New Roman"/>
          <w:sz w:val="24"/>
          <w:szCs w:val="24"/>
        </w:rPr>
        <w:t>s</w:t>
      </w:r>
      <w:r w:rsidRPr="00642708">
        <w:rPr>
          <w:rFonts w:ascii="Times New Roman" w:eastAsia="Times New Roman" w:hAnsi="Times New Roman" w:cs="Times New Roman"/>
          <w:sz w:val="24"/>
          <w:szCs w:val="24"/>
        </w:rPr>
        <w:t xml:space="preserve"> will be a major focus for </w:t>
      </w:r>
      <w:r w:rsidR="00E44F33" w:rsidRPr="00642708">
        <w:rPr>
          <w:rFonts w:ascii="Times New Roman" w:eastAsia="Times New Roman" w:hAnsi="Times New Roman" w:cs="Times New Roman"/>
          <w:sz w:val="24"/>
          <w:szCs w:val="24"/>
        </w:rPr>
        <w:t xml:space="preserve">the </w:t>
      </w:r>
      <w:r w:rsidRPr="00642708">
        <w:rPr>
          <w:rFonts w:ascii="Times New Roman" w:eastAsia="Times New Roman" w:hAnsi="Times New Roman" w:cs="Times New Roman"/>
          <w:sz w:val="24"/>
          <w:szCs w:val="24"/>
        </w:rPr>
        <w:t xml:space="preserve">ILT and school. </w:t>
      </w:r>
    </w:p>
    <w:p w14:paraId="5B92897F" w14:textId="77777777" w:rsidR="000D0FD2" w:rsidRDefault="000D0FD2" w:rsidP="000D0FD2">
      <w:pPr>
        <w:widowControl w:val="0"/>
        <w:spacing w:after="0" w:line="240" w:lineRule="auto"/>
      </w:pPr>
    </w:p>
    <w:p w14:paraId="5B928980" w14:textId="77777777" w:rsidR="00170CEE" w:rsidRDefault="00B871D9" w:rsidP="000D0FD2">
      <w:pPr>
        <w:pStyle w:val="ListParagraph"/>
        <w:widowControl w:val="0"/>
        <w:numPr>
          <w:ilvl w:val="0"/>
          <w:numId w:val="5"/>
        </w:numPr>
        <w:spacing w:after="0" w:line="240" w:lineRule="auto"/>
        <w:ind w:left="720"/>
        <w:contextualSpacing w:val="0"/>
      </w:pPr>
      <w:r w:rsidRPr="00642708">
        <w:rPr>
          <w:rFonts w:ascii="Times New Roman" w:eastAsia="Times New Roman" w:hAnsi="Times New Roman" w:cs="Times New Roman"/>
          <w:b/>
          <w:sz w:val="24"/>
          <w:szCs w:val="24"/>
        </w:rPr>
        <w:t>Challenge:</w:t>
      </w:r>
      <w:r w:rsidRPr="00642708">
        <w:rPr>
          <w:rFonts w:ascii="Times New Roman" w:eastAsia="Times New Roman" w:hAnsi="Times New Roman" w:cs="Times New Roman"/>
          <w:sz w:val="24"/>
          <w:szCs w:val="24"/>
        </w:rPr>
        <w:t xml:space="preserve"> STAR testing has yet to begin. Morgan has developed a draft schedule for testing to begin September 15. These data will be disaggregated for EL and SWD</w:t>
      </w:r>
      <w:r w:rsidR="00F61EAC" w:rsidRPr="00642708">
        <w:rPr>
          <w:rFonts w:ascii="Times New Roman" w:eastAsia="Times New Roman" w:hAnsi="Times New Roman" w:cs="Times New Roman"/>
          <w:sz w:val="24"/>
          <w:szCs w:val="24"/>
        </w:rPr>
        <w:t>s</w:t>
      </w:r>
      <w:r w:rsidRPr="00642708">
        <w:rPr>
          <w:rFonts w:ascii="Times New Roman" w:eastAsia="Times New Roman" w:hAnsi="Times New Roman" w:cs="Times New Roman"/>
          <w:sz w:val="24"/>
          <w:szCs w:val="24"/>
        </w:rPr>
        <w:t xml:space="preserve"> so that teachers can use their student profiles to inform instruction and intervention for these subgroups. </w:t>
      </w:r>
    </w:p>
    <w:p w14:paraId="5B928981" w14:textId="77777777" w:rsidR="00170CEE" w:rsidRDefault="00B871D9">
      <w:pPr>
        <w:widowControl w:val="0"/>
        <w:spacing w:before="240" w:after="0" w:line="240" w:lineRule="auto"/>
      </w:pPr>
      <w:r>
        <w:rPr>
          <w:rFonts w:ascii="Times New Roman" w:eastAsia="Times New Roman" w:hAnsi="Times New Roman" w:cs="Times New Roman"/>
          <w:b/>
          <w:sz w:val="24"/>
          <w:szCs w:val="24"/>
        </w:rPr>
        <w:t xml:space="preserve">Priority Area 5: </w:t>
      </w:r>
      <w:r>
        <w:rPr>
          <w:rFonts w:ascii="Times New Roman" w:eastAsia="Times New Roman" w:hAnsi="Times New Roman" w:cs="Times New Roman"/>
          <w:sz w:val="24"/>
          <w:szCs w:val="24"/>
        </w:rPr>
        <w:t>Enhancing and sustaining family and community engagement.</w:t>
      </w:r>
    </w:p>
    <w:p w14:paraId="5B928982" w14:textId="77777777" w:rsidR="00170CEE" w:rsidRPr="000D0FD2" w:rsidRDefault="00B871D9" w:rsidP="000D0FD2">
      <w:pPr>
        <w:pStyle w:val="ListParagraph"/>
        <w:widowControl w:val="0"/>
        <w:numPr>
          <w:ilvl w:val="0"/>
          <w:numId w:val="6"/>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Morgan held a </w:t>
      </w:r>
      <w:r w:rsidR="00BF5A76"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Meet the Teacher Afternoon</w:t>
      </w:r>
      <w:r w:rsidR="00BF5A76"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the day </w:t>
      </w:r>
      <w:r w:rsidR="00BF5A76" w:rsidRPr="00642708">
        <w:rPr>
          <w:rFonts w:ascii="Times New Roman" w:eastAsia="Times New Roman" w:hAnsi="Times New Roman" w:cs="Times New Roman"/>
          <w:sz w:val="24"/>
          <w:szCs w:val="24"/>
        </w:rPr>
        <w:t xml:space="preserve">before school began </w:t>
      </w:r>
      <w:r w:rsidRPr="00642708">
        <w:rPr>
          <w:rFonts w:ascii="Times New Roman" w:eastAsia="Times New Roman" w:hAnsi="Times New Roman" w:cs="Times New Roman"/>
          <w:sz w:val="24"/>
          <w:szCs w:val="24"/>
        </w:rPr>
        <w:t xml:space="preserve">for </w:t>
      </w:r>
      <w:r w:rsidR="00BF5A76" w:rsidRPr="00642708">
        <w:rPr>
          <w:rFonts w:ascii="Times New Roman" w:eastAsia="Times New Roman" w:hAnsi="Times New Roman" w:cs="Times New Roman"/>
          <w:sz w:val="24"/>
          <w:szCs w:val="24"/>
        </w:rPr>
        <w:t xml:space="preserve">Grades </w:t>
      </w:r>
      <w:r w:rsidRPr="00642708">
        <w:rPr>
          <w:rFonts w:ascii="Times New Roman" w:eastAsia="Times New Roman" w:hAnsi="Times New Roman" w:cs="Times New Roman"/>
          <w:sz w:val="24"/>
          <w:szCs w:val="24"/>
        </w:rPr>
        <w:t xml:space="preserve">1–8 to create a welcoming environment, </w:t>
      </w:r>
      <w:r w:rsidR="00E44F33" w:rsidRPr="00642708">
        <w:rPr>
          <w:rFonts w:ascii="Times New Roman" w:eastAsia="Times New Roman" w:hAnsi="Times New Roman" w:cs="Times New Roman"/>
          <w:sz w:val="24"/>
          <w:szCs w:val="24"/>
        </w:rPr>
        <w:t xml:space="preserve">and to </w:t>
      </w:r>
      <w:r w:rsidRPr="00642708">
        <w:rPr>
          <w:rFonts w:ascii="Times New Roman" w:eastAsia="Times New Roman" w:hAnsi="Times New Roman" w:cs="Times New Roman"/>
          <w:sz w:val="24"/>
          <w:szCs w:val="24"/>
        </w:rPr>
        <w:t xml:space="preserve">allow parents and guardians to meet teachers and students to see their new classrooms. Morgan </w:t>
      </w:r>
      <w:r w:rsidR="007E1094">
        <w:rPr>
          <w:rFonts w:ascii="Times New Roman" w:eastAsia="Times New Roman" w:hAnsi="Times New Roman" w:cs="Times New Roman"/>
          <w:sz w:val="24"/>
          <w:szCs w:val="24"/>
        </w:rPr>
        <w:t xml:space="preserve">also </w:t>
      </w:r>
      <w:r w:rsidRPr="00642708">
        <w:rPr>
          <w:rFonts w:ascii="Times New Roman" w:eastAsia="Times New Roman" w:hAnsi="Times New Roman" w:cs="Times New Roman"/>
          <w:sz w:val="24"/>
          <w:szCs w:val="24"/>
        </w:rPr>
        <w:t xml:space="preserve">held a separate </w:t>
      </w:r>
      <w:r w:rsidR="005739A3" w:rsidRPr="00642708">
        <w:rPr>
          <w:rFonts w:ascii="Times New Roman" w:eastAsia="Times New Roman" w:hAnsi="Times New Roman" w:cs="Times New Roman"/>
          <w:sz w:val="24"/>
          <w:szCs w:val="24"/>
        </w:rPr>
        <w:t>prekindergarten</w:t>
      </w:r>
      <w:r w:rsidRPr="00642708">
        <w:rPr>
          <w:rFonts w:ascii="Times New Roman" w:eastAsia="Times New Roman" w:hAnsi="Times New Roman" w:cs="Times New Roman"/>
          <w:sz w:val="24"/>
          <w:szCs w:val="24"/>
        </w:rPr>
        <w:t xml:space="preserve"> and kindergarten </w:t>
      </w:r>
      <w:r w:rsidR="00F61EAC" w:rsidRPr="00642708">
        <w:rPr>
          <w:rFonts w:ascii="Times New Roman" w:eastAsia="Times New Roman" w:hAnsi="Times New Roman" w:cs="Times New Roman"/>
          <w:sz w:val="24"/>
          <w:szCs w:val="24"/>
        </w:rPr>
        <w:t>open house</w:t>
      </w:r>
      <w:r w:rsidRPr="00642708">
        <w:rPr>
          <w:rFonts w:ascii="Times New Roman" w:eastAsia="Times New Roman" w:hAnsi="Times New Roman" w:cs="Times New Roman"/>
          <w:sz w:val="24"/>
          <w:szCs w:val="24"/>
        </w:rPr>
        <w:t xml:space="preserve"> the week before those students returned to school. Morgan had 109 families in attendance. </w:t>
      </w:r>
    </w:p>
    <w:p w14:paraId="5B928983" w14:textId="77777777" w:rsidR="000D0FD2" w:rsidRDefault="000D0FD2" w:rsidP="000D0FD2">
      <w:pPr>
        <w:pStyle w:val="ListParagraph"/>
        <w:widowControl w:val="0"/>
        <w:spacing w:after="0" w:line="240" w:lineRule="auto"/>
        <w:contextualSpacing w:val="0"/>
      </w:pPr>
    </w:p>
    <w:p w14:paraId="5B928984" w14:textId="77777777" w:rsidR="00170CEE" w:rsidRPr="000D0FD2" w:rsidRDefault="00B871D9" w:rsidP="000D0FD2">
      <w:pPr>
        <w:pStyle w:val="ListParagraph"/>
        <w:widowControl w:val="0"/>
        <w:numPr>
          <w:ilvl w:val="0"/>
          <w:numId w:val="6"/>
        </w:numPr>
        <w:spacing w:after="0" w:line="240" w:lineRule="auto"/>
        <w:ind w:left="720"/>
        <w:contextualSpacing w:val="0"/>
      </w:pPr>
      <w:r w:rsidRPr="00642708">
        <w:rPr>
          <w:rFonts w:ascii="Times New Roman" w:eastAsia="Times New Roman" w:hAnsi="Times New Roman" w:cs="Times New Roman"/>
          <w:b/>
          <w:sz w:val="24"/>
          <w:szCs w:val="24"/>
        </w:rPr>
        <w:t xml:space="preserve">Highlight: </w:t>
      </w:r>
      <w:r w:rsidRPr="00642708">
        <w:rPr>
          <w:rFonts w:ascii="Times New Roman" w:eastAsia="Times New Roman" w:hAnsi="Times New Roman" w:cs="Times New Roman"/>
          <w:sz w:val="24"/>
          <w:szCs w:val="24"/>
        </w:rPr>
        <w:t xml:space="preserve">Morgan held two community walks this summer to proactively meet parents and hear their success stories and ideas for improvement for Morgan. During the walks, Morgan collaborated with central office employees, including Dr. Zrike. This resulted in </w:t>
      </w:r>
      <w:r w:rsidR="00F61EAC" w:rsidRPr="00642708">
        <w:rPr>
          <w:rFonts w:ascii="Times New Roman" w:eastAsia="Times New Roman" w:hAnsi="Times New Roman" w:cs="Times New Roman"/>
          <w:sz w:val="24"/>
          <w:szCs w:val="24"/>
        </w:rPr>
        <w:t xml:space="preserve">more than </w:t>
      </w:r>
      <w:r w:rsidRPr="00642708">
        <w:rPr>
          <w:rFonts w:ascii="Times New Roman" w:eastAsia="Times New Roman" w:hAnsi="Times New Roman" w:cs="Times New Roman"/>
          <w:sz w:val="24"/>
          <w:szCs w:val="24"/>
        </w:rPr>
        <w:t xml:space="preserve">30 staff members participating in the community walks </w:t>
      </w:r>
      <w:r w:rsidR="003D1A99" w:rsidRPr="00642708">
        <w:rPr>
          <w:rFonts w:ascii="Times New Roman" w:eastAsia="Times New Roman" w:hAnsi="Times New Roman" w:cs="Times New Roman"/>
          <w:sz w:val="24"/>
          <w:szCs w:val="24"/>
        </w:rPr>
        <w:t xml:space="preserve">meeting approximately 35 families </w:t>
      </w:r>
      <w:r w:rsidRPr="00642708">
        <w:rPr>
          <w:rFonts w:ascii="Times New Roman" w:eastAsia="Times New Roman" w:hAnsi="Times New Roman" w:cs="Times New Roman"/>
          <w:sz w:val="24"/>
          <w:szCs w:val="24"/>
        </w:rPr>
        <w:t xml:space="preserve">over the two days. </w:t>
      </w:r>
    </w:p>
    <w:p w14:paraId="5B928985" w14:textId="77777777" w:rsidR="000D0FD2" w:rsidRDefault="000D0FD2" w:rsidP="000D0FD2">
      <w:pPr>
        <w:widowControl w:val="0"/>
        <w:spacing w:after="0" w:line="240" w:lineRule="auto"/>
      </w:pPr>
    </w:p>
    <w:p w14:paraId="5B928986" w14:textId="77777777" w:rsidR="00170CEE" w:rsidRPr="000D0FD2" w:rsidRDefault="00B871D9" w:rsidP="000D0FD2">
      <w:pPr>
        <w:pStyle w:val="ListParagraph"/>
        <w:widowControl w:val="0"/>
        <w:numPr>
          <w:ilvl w:val="0"/>
          <w:numId w:val="6"/>
        </w:numPr>
        <w:spacing w:after="0" w:line="240" w:lineRule="auto"/>
        <w:ind w:left="720"/>
        <w:contextualSpacing w:val="0"/>
      </w:pPr>
      <w:r w:rsidRPr="00642708">
        <w:rPr>
          <w:rFonts w:ascii="Times New Roman" w:eastAsia="Times New Roman" w:hAnsi="Times New Roman" w:cs="Times New Roman"/>
          <w:b/>
          <w:sz w:val="24"/>
          <w:szCs w:val="24"/>
        </w:rPr>
        <w:t>Highlight:</w:t>
      </w:r>
      <w:r w:rsidRPr="00642708">
        <w:rPr>
          <w:rFonts w:ascii="Times New Roman" w:eastAsia="Times New Roman" w:hAnsi="Times New Roman" w:cs="Times New Roman"/>
          <w:sz w:val="24"/>
          <w:szCs w:val="24"/>
        </w:rPr>
        <w:t xml:space="preserve"> Morgan staff members began home visits during August professional development. As of the week of September 6, 22 staff members had completed at least one home visit for </w:t>
      </w:r>
      <w:r w:rsidR="00116AE0" w:rsidRPr="00642708">
        <w:rPr>
          <w:rFonts w:ascii="Times New Roman" w:eastAsia="Times New Roman" w:hAnsi="Times New Roman" w:cs="Times New Roman"/>
          <w:sz w:val="24"/>
          <w:szCs w:val="24"/>
        </w:rPr>
        <w:t>Q</w:t>
      </w:r>
      <w:r w:rsidRPr="00642708">
        <w:rPr>
          <w:rFonts w:ascii="Times New Roman" w:eastAsia="Times New Roman" w:hAnsi="Times New Roman" w:cs="Times New Roman"/>
          <w:sz w:val="24"/>
          <w:szCs w:val="24"/>
        </w:rPr>
        <w:t xml:space="preserve">uarter 1 and 14 staff members had completed 3 or more visits. </w:t>
      </w:r>
      <w:r w:rsidR="003D1A99" w:rsidRPr="00642708">
        <w:rPr>
          <w:rFonts w:ascii="Times New Roman" w:eastAsia="Times New Roman" w:hAnsi="Times New Roman" w:cs="Times New Roman"/>
          <w:sz w:val="24"/>
          <w:szCs w:val="24"/>
        </w:rPr>
        <w:t>Teachers are expected to complete at least 3 home visits in each quarter.</w:t>
      </w:r>
    </w:p>
    <w:p w14:paraId="5B928987" w14:textId="77777777" w:rsidR="000D0FD2" w:rsidRDefault="000D0FD2" w:rsidP="000D0FD2">
      <w:pPr>
        <w:widowControl w:val="0"/>
        <w:spacing w:after="0" w:line="240" w:lineRule="auto"/>
      </w:pPr>
    </w:p>
    <w:p w14:paraId="5B928988" w14:textId="77777777" w:rsidR="00170CEE" w:rsidRPr="000D0FD2" w:rsidRDefault="00B871D9" w:rsidP="000D0FD2">
      <w:pPr>
        <w:pStyle w:val="ListParagraph"/>
        <w:widowControl w:val="0"/>
        <w:numPr>
          <w:ilvl w:val="0"/>
          <w:numId w:val="6"/>
        </w:numPr>
        <w:spacing w:after="0" w:line="240" w:lineRule="auto"/>
        <w:ind w:left="720"/>
        <w:contextualSpacing w:val="0"/>
      </w:pPr>
      <w:r w:rsidRPr="00642708">
        <w:rPr>
          <w:rFonts w:ascii="Times New Roman" w:eastAsia="Times New Roman" w:hAnsi="Times New Roman" w:cs="Times New Roman"/>
          <w:b/>
          <w:sz w:val="24"/>
          <w:szCs w:val="24"/>
        </w:rPr>
        <w:t>Challenge:</w:t>
      </w:r>
      <w:r w:rsidRPr="00642708">
        <w:rPr>
          <w:rFonts w:ascii="Times New Roman" w:eastAsia="Times New Roman" w:hAnsi="Times New Roman" w:cs="Times New Roman"/>
          <w:sz w:val="24"/>
          <w:szCs w:val="24"/>
        </w:rPr>
        <w:t xml:space="preserve"> A major goal and challenge this year is to increase the number of parent volunteers at Morgan. During the first two weeks of school, </w:t>
      </w:r>
      <w:r w:rsidR="00A47F7C" w:rsidRPr="00642708">
        <w:rPr>
          <w:rFonts w:ascii="Times New Roman" w:eastAsia="Times New Roman" w:hAnsi="Times New Roman" w:cs="Times New Roman"/>
          <w:sz w:val="24"/>
          <w:szCs w:val="24"/>
        </w:rPr>
        <w:t>school staff</w:t>
      </w:r>
      <w:r w:rsidRPr="00642708">
        <w:rPr>
          <w:rFonts w:ascii="Times New Roman" w:eastAsia="Times New Roman" w:hAnsi="Times New Roman" w:cs="Times New Roman"/>
          <w:sz w:val="24"/>
          <w:szCs w:val="24"/>
        </w:rPr>
        <w:t xml:space="preserve"> secure</w:t>
      </w:r>
      <w:r w:rsidR="00A47F7C" w:rsidRPr="00642708">
        <w:rPr>
          <w:rFonts w:ascii="Times New Roman" w:eastAsia="Times New Roman" w:hAnsi="Times New Roman" w:cs="Times New Roman"/>
          <w:sz w:val="24"/>
          <w:szCs w:val="24"/>
        </w:rPr>
        <w:t>d</w:t>
      </w:r>
      <w:r w:rsidRPr="00642708">
        <w:rPr>
          <w:rFonts w:ascii="Times New Roman" w:eastAsia="Times New Roman" w:hAnsi="Times New Roman" w:cs="Times New Roman"/>
          <w:sz w:val="24"/>
          <w:szCs w:val="24"/>
        </w:rPr>
        <w:t xml:space="preserve"> two new parent volunteers</w:t>
      </w:r>
      <w:r w:rsidR="001011CC" w:rsidRPr="00642708">
        <w:rPr>
          <w:rFonts w:ascii="Times New Roman" w:eastAsia="Times New Roman" w:hAnsi="Times New Roman" w:cs="Times New Roman"/>
          <w:sz w:val="24"/>
          <w:szCs w:val="24"/>
        </w:rPr>
        <w:t>,</w:t>
      </w:r>
      <w:r w:rsidRPr="00642708">
        <w:rPr>
          <w:rFonts w:ascii="Times New Roman" w:eastAsia="Times New Roman" w:hAnsi="Times New Roman" w:cs="Times New Roman"/>
          <w:sz w:val="24"/>
          <w:szCs w:val="24"/>
        </w:rPr>
        <w:t xml:space="preserve"> and school outreach workers are tasked with continuing this work. </w:t>
      </w:r>
    </w:p>
    <w:p w14:paraId="5B928989" w14:textId="77777777" w:rsidR="000D0FD2" w:rsidRDefault="000D0FD2" w:rsidP="000D0FD2">
      <w:pPr>
        <w:widowControl w:val="0"/>
        <w:spacing w:after="0" w:line="240" w:lineRule="auto"/>
      </w:pPr>
    </w:p>
    <w:p w14:paraId="5B92898A" w14:textId="77777777" w:rsidR="00170CEE" w:rsidRDefault="00B871D9" w:rsidP="000D0FD2">
      <w:pPr>
        <w:pStyle w:val="ListParagraph"/>
        <w:widowControl w:val="0"/>
        <w:numPr>
          <w:ilvl w:val="0"/>
          <w:numId w:val="6"/>
        </w:numPr>
        <w:spacing w:after="0" w:line="240" w:lineRule="auto"/>
        <w:ind w:left="720"/>
        <w:contextualSpacing w:val="0"/>
      </w:pPr>
      <w:r w:rsidRPr="0088556A">
        <w:rPr>
          <w:rFonts w:ascii="Times New Roman" w:eastAsia="Times New Roman" w:hAnsi="Times New Roman" w:cs="Times New Roman"/>
          <w:b/>
          <w:sz w:val="24"/>
          <w:szCs w:val="24"/>
        </w:rPr>
        <w:t xml:space="preserve">Challenge: </w:t>
      </w:r>
      <w:r w:rsidR="009B3231">
        <w:rPr>
          <w:rFonts w:ascii="Times New Roman" w:eastAsia="Times New Roman" w:hAnsi="Times New Roman" w:cs="Times New Roman"/>
          <w:sz w:val="24"/>
          <w:szCs w:val="24"/>
        </w:rPr>
        <w:t xml:space="preserve">All Morgan staff are busy with outreach to families and relationship building to support efforts to increase the number of students returning year to year.  Already this school year, Morgan staff identified 124 new students and 68 students who did not return from last year. </w:t>
      </w:r>
    </w:p>
    <w:sectPr w:rsidR="00170CEE" w:rsidSect="000D0FD2">
      <w:footerReference w:type="default" r:id="rId12"/>
      <w:pgSz w:w="12240" w:h="15840"/>
      <w:pgMar w:top="720" w:right="1440" w:bottom="720" w:left="1440" w:header="720"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2898D" w14:textId="77777777" w:rsidR="005E4A2A" w:rsidRDefault="005E4A2A">
      <w:pPr>
        <w:spacing w:after="0" w:line="240" w:lineRule="auto"/>
      </w:pPr>
      <w:r>
        <w:separator/>
      </w:r>
    </w:p>
  </w:endnote>
  <w:endnote w:type="continuationSeparator" w:id="0">
    <w:p w14:paraId="5B92898E" w14:textId="77777777" w:rsidR="005E4A2A" w:rsidRDefault="005E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898F" w14:textId="77777777" w:rsidR="00170CEE" w:rsidRDefault="00B871D9">
    <w:pPr>
      <w:tabs>
        <w:tab w:val="right" w:pos="9360"/>
      </w:tabs>
      <w:spacing w:after="720" w:line="240" w:lineRule="auto"/>
    </w:pPr>
    <w:r>
      <w:rPr>
        <w:rFonts w:ascii="Times New Roman" w:eastAsia="Times New Roman" w:hAnsi="Times New Roman" w:cs="Times New Roman"/>
        <w:sz w:val="20"/>
        <w:szCs w:val="20"/>
      </w:rPr>
      <w:t>Level 5 Schools Quarterly Report</w:t>
    </w:r>
    <w:r>
      <w:rPr>
        <w:rFonts w:ascii="Times New Roman" w:eastAsia="Times New Roman" w:hAnsi="Times New Roman" w:cs="Times New Roman"/>
        <w:sz w:val="20"/>
        <w:szCs w:val="20"/>
      </w:rPr>
      <w:tab/>
    </w:r>
    <w:r w:rsidRPr="000D0FD2">
      <w:rPr>
        <w:rFonts w:ascii="Times New Roman" w:eastAsia="Times New Roman" w:hAnsi="Times New Roman" w:cs="Times New Roman"/>
        <w:sz w:val="20"/>
        <w:szCs w:val="20"/>
      </w:rPr>
      <w:t>Morgan Full Service Community School—</w:t>
    </w:r>
    <w:r w:rsidR="008862A5" w:rsidRPr="000D0FD2">
      <w:rPr>
        <w:rFonts w:ascii="Times New Roman" w:hAnsi="Times New Roman" w:cs="Times New Roman"/>
        <w:sz w:val="20"/>
        <w:szCs w:val="20"/>
      </w:rPr>
      <w:fldChar w:fldCharType="begin"/>
    </w:r>
    <w:r w:rsidRPr="000D0FD2">
      <w:rPr>
        <w:rFonts w:ascii="Times New Roman" w:hAnsi="Times New Roman" w:cs="Times New Roman"/>
        <w:sz w:val="20"/>
        <w:szCs w:val="20"/>
      </w:rPr>
      <w:instrText>PAGE</w:instrText>
    </w:r>
    <w:r w:rsidR="008862A5" w:rsidRPr="000D0FD2">
      <w:rPr>
        <w:rFonts w:ascii="Times New Roman" w:hAnsi="Times New Roman" w:cs="Times New Roman"/>
        <w:sz w:val="20"/>
        <w:szCs w:val="20"/>
      </w:rPr>
      <w:fldChar w:fldCharType="separate"/>
    </w:r>
    <w:r w:rsidR="004102A5">
      <w:rPr>
        <w:rFonts w:ascii="Times New Roman" w:hAnsi="Times New Roman" w:cs="Times New Roman"/>
        <w:noProof/>
        <w:sz w:val="20"/>
        <w:szCs w:val="20"/>
      </w:rPr>
      <w:t>1</w:t>
    </w:r>
    <w:r w:rsidR="008862A5" w:rsidRPr="000D0FD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898B" w14:textId="77777777" w:rsidR="005E4A2A" w:rsidRDefault="005E4A2A">
      <w:pPr>
        <w:spacing w:after="0" w:line="240" w:lineRule="auto"/>
      </w:pPr>
      <w:r>
        <w:separator/>
      </w:r>
    </w:p>
  </w:footnote>
  <w:footnote w:type="continuationSeparator" w:id="0">
    <w:p w14:paraId="5B92898C" w14:textId="77777777" w:rsidR="005E4A2A" w:rsidRDefault="005E4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5474"/>
    <w:multiLevelType w:val="hybridMultilevel"/>
    <w:tmpl w:val="57502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0A0A5D"/>
    <w:multiLevelType w:val="hybridMultilevel"/>
    <w:tmpl w:val="60169A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2577032"/>
    <w:multiLevelType w:val="hybridMultilevel"/>
    <w:tmpl w:val="E32CD2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4F2893"/>
    <w:multiLevelType w:val="hybridMultilevel"/>
    <w:tmpl w:val="93BC38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946749"/>
    <w:multiLevelType w:val="hybridMultilevel"/>
    <w:tmpl w:val="2E62C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613FDF"/>
    <w:multiLevelType w:val="hybridMultilevel"/>
    <w:tmpl w:val="3788D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EE"/>
    <w:rsid w:val="000901CB"/>
    <w:rsid w:val="000A1DE7"/>
    <w:rsid w:val="000D0DE9"/>
    <w:rsid w:val="000D0FD2"/>
    <w:rsid w:val="001011CC"/>
    <w:rsid w:val="00116AE0"/>
    <w:rsid w:val="00123E29"/>
    <w:rsid w:val="00170CEE"/>
    <w:rsid w:val="001B6775"/>
    <w:rsid w:val="001C5313"/>
    <w:rsid w:val="002C1C7E"/>
    <w:rsid w:val="002F719B"/>
    <w:rsid w:val="003236B2"/>
    <w:rsid w:val="003551D8"/>
    <w:rsid w:val="00366D9B"/>
    <w:rsid w:val="00381A23"/>
    <w:rsid w:val="003920A0"/>
    <w:rsid w:val="003D1A99"/>
    <w:rsid w:val="004102A5"/>
    <w:rsid w:val="00474CFC"/>
    <w:rsid w:val="004834D7"/>
    <w:rsid w:val="004B39AA"/>
    <w:rsid w:val="004E4E66"/>
    <w:rsid w:val="0051262F"/>
    <w:rsid w:val="00550A5F"/>
    <w:rsid w:val="00572AD0"/>
    <w:rsid w:val="005739A3"/>
    <w:rsid w:val="005A70EA"/>
    <w:rsid w:val="005D5081"/>
    <w:rsid w:val="005E4A2A"/>
    <w:rsid w:val="00642708"/>
    <w:rsid w:val="006655E6"/>
    <w:rsid w:val="006A7DD4"/>
    <w:rsid w:val="006C318D"/>
    <w:rsid w:val="00715A7C"/>
    <w:rsid w:val="007411C2"/>
    <w:rsid w:val="00783092"/>
    <w:rsid w:val="007B5900"/>
    <w:rsid w:val="007E1094"/>
    <w:rsid w:val="00855F2D"/>
    <w:rsid w:val="0088556A"/>
    <w:rsid w:val="008862A5"/>
    <w:rsid w:val="008B14BC"/>
    <w:rsid w:val="00921BBD"/>
    <w:rsid w:val="009B3231"/>
    <w:rsid w:val="00A00243"/>
    <w:rsid w:val="00A47F7C"/>
    <w:rsid w:val="00AD5225"/>
    <w:rsid w:val="00B871D9"/>
    <w:rsid w:val="00BF5A76"/>
    <w:rsid w:val="00C7456F"/>
    <w:rsid w:val="00C908DB"/>
    <w:rsid w:val="00D14997"/>
    <w:rsid w:val="00D8743D"/>
    <w:rsid w:val="00D9218A"/>
    <w:rsid w:val="00DD537B"/>
    <w:rsid w:val="00E343E4"/>
    <w:rsid w:val="00E44F33"/>
    <w:rsid w:val="00F42E49"/>
    <w:rsid w:val="00F61EAC"/>
    <w:rsid w:val="00F91AA1"/>
    <w:rsid w:val="00FA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1AA1"/>
  </w:style>
  <w:style w:type="paragraph" w:styleId="Heading1">
    <w:name w:val="heading 1"/>
    <w:basedOn w:val="Normal"/>
    <w:next w:val="Normal"/>
    <w:rsid w:val="00F91AA1"/>
    <w:pPr>
      <w:keepNext/>
      <w:keepLines/>
      <w:spacing w:before="480" w:after="120"/>
      <w:outlineLvl w:val="0"/>
    </w:pPr>
    <w:rPr>
      <w:b/>
      <w:sz w:val="48"/>
      <w:szCs w:val="48"/>
    </w:rPr>
  </w:style>
  <w:style w:type="paragraph" w:styleId="Heading2">
    <w:name w:val="heading 2"/>
    <w:basedOn w:val="Normal"/>
    <w:next w:val="Normal"/>
    <w:rsid w:val="00F91AA1"/>
    <w:pPr>
      <w:keepNext/>
      <w:keepLines/>
      <w:spacing w:before="360" w:after="80"/>
      <w:outlineLvl w:val="1"/>
    </w:pPr>
    <w:rPr>
      <w:b/>
      <w:sz w:val="36"/>
      <w:szCs w:val="36"/>
    </w:rPr>
  </w:style>
  <w:style w:type="paragraph" w:styleId="Heading3">
    <w:name w:val="heading 3"/>
    <w:basedOn w:val="Normal"/>
    <w:next w:val="Normal"/>
    <w:rsid w:val="00F91AA1"/>
    <w:pPr>
      <w:keepNext/>
      <w:keepLines/>
      <w:spacing w:before="280" w:after="80"/>
      <w:outlineLvl w:val="2"/>
    </w:pPr>
    <w:rPr>
      <w:b/>
      <w:sz w:val="28"/>
      <w:szCs w:val="28"/>
    </w:rPr>
  </w:style>
  <w:style w:type="paragraph" w:styleId="Heading4">
    <w:name w:val="heading 4"/>
    <w:basedOn w:val="Normal"/>
    <w:next w:val="Normal"/>
    <w:rsid w:val="00F91AA1"/>
    <w:pPr>
      <w:keepNext/>
      <w:keepLines/>
      <w:spacing w:before="240" w:after="40"/>
      <w:outlineLvl w:val="3"/>
    </w:pPr>
    <w:rPr>
      <w:b/>
      <w:sz w:val="24"/>
      <w:szCs w:val="24"/>
    </w:rPr>
  </w:style>
  <w:style w:type="paragraph" w:styleId="Heading5">
    <w:name w:val="heading 5"/>
    <w:basedOn w:val="Normal"/>
    <w:next w:val="Normal"/>
    <w:rsid w:val="00F91AA1"/>
    <w:pPr>
      <w:keepNext/>
      <w:keepLines/>
      <w:spacing w:before="220" w:after="40"/>
      <w:outlineLvl w:val="4"/>
    </w:pPr>
    <w:rPr>
      <w:b/>
    </w:rPr>
  </w:style>
  <w:style w:type="paragraph" w:styleId="Heading6">
    <w:name w:val="heading 6"/>
    <w:basedOn w:val="Normal"/>
    <w:next w:val="Normal"/>
    <w:rsid w:val="00F91A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91AA1"/>
    <w:pPr>
      <w:keepNext/>
      <w:keepLines/>
      <w:spacing w:before="480" w:after="120"/>
    </w:pPr>
    <w:rPr>
      <w:b/>
      <w:sz w:val="72"/>
      <w:szCs w:val="72"/>
    </w:rPr>
  </w:style>
  <w:style w:type="paragraph" w:styleId="Subtitle">
    <w:name w:val="Subtitle"/>
    <w:basedOn w:val="Normal"/>
    <w:next w:val="Normal"/>
    <w:rsid w:val="00F91AA1"/>
    <w:pPr>
      <w:keepNext/>
      <w:keepLines/>
      <w:spacing w:before="360" w:after="80"/>
    </w:pPr>
    <w:rPr>
      <w:rFonts w:ascii="Georgia" w:eastAsia="Georgia" w:hAnsi="Georgia" w:cs="Georgia"/>
      <w:i/>
      <w:color w:val="666666"/>
      <w:sz w:val="48"/>
      <w:szCs w:val="48"/>
    </w:rPr>
  </w:style>
  <w:style w:type="table" w:customStyle="1" w:styleId="a">
    <w:basedOn w:val="TableNormal"/>
    <w:rsid w:val="00F91AA1"/>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F91AA1"/>
    <w:pPr>
      <w:spacing w:line="240" w:lineRule="auto"/>
    </w:pPr>
    <w:rPr>
      <w:sz w:val="20"/>
      <w:szCs w:val="20"/>
    </w:rPr>
  </w:style>
  <w:style w:type="character" w:customStyle="1" w:styleId="CommentTextChar">
    <w:name w:val="Comment Text Char"/>
    <w:basedOn w:val="DefaultParagraphFont"/>
    <w:link w:val="CommentText"/>
    <w:uiPriority w:val="99"/>
    <w:semiHidden/>
    <w:rsid w:val="00F91AA1"/>
    <w:rPr>
      <w:sz w:val="20"/>
      <w:szCs w:val="20"/>
    </w:rPr>
  </w:style>
  <w:style w:type="character" w:styleId="CommentReference">
    <w:name w:val="annotation reference"/>
    <w:basedOn w:val="DefaultParagraphFont"/>
    <w:uiPriority w:val="99"/>
    <w:semiHidden/>
    <w:unhideWhenUsed/>
    <w:rsid w:val="00F91AA1"/>
    <w:rPr>
      <w:sz w:val="16"/>
      <w:szCs w:val="16"/>
    </w:rPr>
  </w:style>
  <w:style w:type="paragraph" w:styleId="BalloonText">
    <w:name w:val="Balloon Text"/>
    <w:basedOn w:val="Normal"/>
    <w:link w:val="BalloonTextChar"/>
    <w:uiPriority w:val="99"/>
    <w:semiHidden/>
    <w:unhideWhenUsed/>
    <w:rsid w:val="00B8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1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B5900"/>
    <w:rPr>
      <w:b/>
      <w:bCs/>
    </w:rPr>
  </w:style>
  <w:style w:type="character" w:customStyle="1" w:styleId="CommentSubjectChar">
    <w:name w:val="Comment Subject Char"/>
    <w:basedOn w:val="CommentTextChar"/>
    <w:link w:val="CommentSubject"/>
    <w:uiPriority w:val="99"/>
    <w:semiHidden/>
    <w:rsid w:val="007B5900"/>
    <w:rPr>
      <w:b/>
      <w:bCs/>
      <w:sz w:val="20"/>
      <w:szCs w:val="20"/>
    </w:rPr>
  </w:style>
  <w:style w:type="paragraph" w:styleId="ListParagraph">
    <w:name w:val="List Paragraph"/>
    <w:basedOn w:val="Normal"/>
    <w:uiPriority w:val="34"/>
    <w:qFormat/>
    <w:rsid w:val="00642708"/>
    <w:pPr>
      <w:ind w:left="720"/>
      <w:contextualSpacing/>
    </w:pPr>
  </w:style>
  <w:style w:type="paragraph" w:styleId="Header">
    <w:name w:val="header"/>
    <w:basedOn w:val="Normal"/>
    <w:link w:val="HeaderChar"/>
    <w:uiPriority w:val="99"/>
    <w:semiHidden/>
    <w:unhideWhenUsed/>
    <w:rsid w:val="000D0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FD2"/>
  </w:style>
  <w:style w:type="paragraph" w:styleId="Footer">
    <w:name w:val="footer"/>
    <w:basedOn w:val="Normal"/>
    <w:link w:val="FooterChar"/>
    <w:uiPriority w:val="99"/>
    <w:semiHidden/>
    <w:unhideWhenUsed/>
    <w:rsid w:val="000D0F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1AA1"/>
  </w:style>
  <w:style w:type="paragraph" w:styleId="Heading1">
    <w:name w:val="heading 1"/>
    <w:basedOn w:val="Normal"/>
    <w:next w:val="Normal"/>
    <w:rsid w:val="00F91AA1"/>
    <w:pPr>
      <w:keepNext/>
      <w:keepLines/>
      <w:spacing w:before="480" w:after="120"/>
      <w:outlineLvl w:val="0"/>
    </w:pPr>
    <w:rPr>
      <w:b/>
      <w:sz w:val="48"/>
      <w:szCs w:val="48"/>
    </w:rPr>
  </w:style>
  <w:style w:type="paragraph" w:styleId="Heading2">
    <w:name w:val="heading 2"/>
    <w:basedOn w:val="Normal"/>
    <w:next w:val="Normal"/>
    <w:rsid w:val="00F91AA1"/>
    <w:pPr>
      <w:keepNext/>
      <w:keepLines/>
      <w:spacing w:before="360" w:after="80"/>
      <w:outlineLvl w:val="1"/>
    </w:pPr>
    <w:rPr>
      <w:b/>
      <w:sz w:val="36"/>
      <w:szCs w:val="36"/>
    </w:rPr>
  </w:style>
  <w:style w:type="paragraph" w:styleId="Heading3">
    <w:name w:val="heading 3"/>
    <w:basedOn w:val="Normal"/>
    <w:next w:val="Normal"/>
    <w:rsid w:val="00F91AA1"/>
    <w:pPr>
      <w:keepNext/>
      <w:keepLines/>
      <w:spacing w:before="280" w:after="80"/>
      <w:outlineLvl w:val="2"/>
    </w:pPr>
    <w:rPr>
      <w:b/>
      <w:sz w:val="28"/>
      <w:szCs w:val="28"/>
    </w:rPr>
  </w:style>
  <w:style w:type="paragraph" w:styleId="Heading4">
    <w:name w:val="heading 4"/>
    <w:basedOn w:val="Normal"/>
    <w:next w:val="Normal"/>
    <w:rsid w:val="00F91AA1"/>
    <w:pPr>
      <w:keepNext/>
      <w:keepLines/>
      <w:spacing w:before="240" w:after="40"/>
      <w:outlineLvl w:val="3"/>
    </w:pPr>
    <w:rPr>
      <w:b/>
      <w:sz w:val="24"/>
      <w:szCs w:val="24"/>
    </w:rPr>
  </w:style>
  <w:style w:type="paragraph" w:styleId="Heading5">
    <w:name w:val="heading 5"/>
    <w:basedOn w:val="Normal"/>
    <w:next w:val="Normal"/>
    <w:rsid w:val="00F91AA1"/>
    <w:pPr>
      <w:keepNext/>
      <w:keepLines/>
      <w:spacing w:before="220" w:after="40"/>
      <w:outlineLvl w:val="4"/>
    </w:pPr>
    <w:rPr>
      <w:b/>
    </w:rPr>
  </w:style>
  <w:style w:type="paragraph" w:styleId="Heading6">
    <w:name w:val="heading 6"/>
    <w:basedOn w:val="Normal"/>
    <w:next w:val="Normal"/>
    <w:rsid w:val="00F91A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91AA1"/>
    <w:pPr>
      <w:keepNext/>
      <w:keepLines/>
      <w:spacing w:before="480" w:after="120"/>
    </w:pPr>
    <w:rPr>
      <w:b/>
      <w:sz w:val="72"/>
      <w:szCs w:val="72"/>
    </w:rPr>
  </w:style>
  <w:style w:type="paragraph" w:styleId="Subtitle">
    <w:name w:val="Subtitle"/>
    <w:basedOn w:val="Normal"/>
    <w:next w:val="Normal"/>
    <w:rsid w:val="00F91AA1"/>
    <w:pPr>
      <w:keepNext/>
      <w:keepLines/>
      <w:spacing w:before="360" w:after="80"/>
    </w:pPr>
    <w:rPr>
      <w:rFonts w:ascii="Georgia" w:eastAsia="Georgia" w:hAnsi="Georgia" w:cs="Georgia"/>
      <w:i/>
      <w:color w:val="666666"/>
      <w:sz w:val="48"/>
      <w:szCs w:val="48"/>
    </w:rPr>
  </w:style>
  <w:style w:type="table" w:customStyle="1" w:styleId="a">
    <w:basedOn w:val="TableNormal"/>
    <w:rsid w:val="00F91AA1"/>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F91AA1"/>
    <w:pPr>
      <w:spacing w:line="240" w:lineRule="auto"/>
    </w:pPr>
    <w:rPr>
      <w:sz w:val="20"/>
      <w:szCs w:val="20"/>
    </w:rPr>
  </w:style>
  <w:style w:type="character" w:customStyle="1" w:styleId="CommentTextChar">
    <w:name w:val="Comment Text Char"/>
    <w:basedOn w:val="DefaultParagraphFont"/>
    <w:link w:val="CommentText"/>
    <w:uiPriority w:val="99"/>
    <w:semiHidden/>
    <w:rsid w:val="00F91AA1"/>
    <w:rPr>
      <w:sz w:val="20"/>
      <w:szCs w:val="20"/>
    </w:rPr>
  </w:style>
  <w:style w:type="character" w:styleId="CommentReference">
    <w:name w:val="annotation reference"/>
    <w:basedOn w:val="DefaultParagraphFont"/>
    <w:uiPriority w:val="99"/>
    <w:semiHidden/>
    <w:unhideWhenUsed/>
    <w:rsid w:val="00F91AA1"/>
    <w:rPr>
      <w:sz w:val="16"/>
      <w:szCs w:val="16"/>
    </w:rPr>
  </w:style>
  <w:style w:type="paragraph" w:styleId="BalloonText">
    <w:name w:val="Balloon Text"/>
    <w:basedOn w:val="Normal"/>
    <w:link w:val="BalloonTextChar"/>
    <w:uiPriority w:val="99"/>
    <w:semiHidden/>
    <w:unhideWhenUsed/>
    <w:rsid w:val="00B8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1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B5900"/>
    <w:rPr>
      <w:b/>
      <w:bCs/>
    </w:rPr>
  </w:style>
  <w:style w:type="character" w:customStyle="1" w:styleId="CommentSubjectChar">
    <w:name w:val="Comment Subject Char"/>
    <w:basedOn w:val="CommentTextChar"/>
    <w:link w:val="CommentSubject"/>
    <w:uiPriority w:val="99"/>
    <w:semiHidden/>
    <w:rsid w:val="007B5900"/>
    <w:rPr>
      <w:b/>
      <w:bCs/>
      <w:sz w:val="20"/>
      <w:szCs w:val="20"/>
    </w:rPr>
  </w:style>
  <w:style w:type="paragraph" w:styleId="ListParagraph">
    <w:name w:val="List Paragraph"/>
    <w:basedOn w:val="Normal"/>
    <w:uiPriority w:val="34"/>
    <w:qFormat/>
    <w:rsid w:val="00642708"/>
    <w:pPr>
      <w:ind w:left="720"/>
      <w:contextualSpacing/>
    </w:pPr>
  </w:style>
  <w:style w:type="paragraph" w:styleId="Header">
    <w:name w:val="header"/>
    <w:basedOn w:val="Normal"/>
    <w:link w:val="HeaderChar"/>
    <w:uiPriority w:val="99"/>
    <w:semiHidden/>
    <w:unhideWhenUsed/>
    <w:rsid w:val="000D0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FD2"/>
  </w:style>
  <w:style w:type="paragraph" w:styleId="Footer">
    <w:name w:val="footer"/>
    <w:basedOn w:val="Normal"/>
    <w:link w:val="FooterChar"/>
    <w:uiPriority w:val="99"/>
    <w:semiHidden/>
    <w:unhideWhenUsed/>
    <w:rsid w:val="000D0F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DESE-231-28803</_dlc_DocId>
    <_dlc_DocIdUrl xmlns="733efe1c-5bbe-4968-87dc-d400e65c879f">
      <Url>https://sharepoint.doemass.org/ese/webteam/cps/_layouts/DocIdRedir.aspx?ID=DESE-231-28803</Url>
      <Description>DESE-231-28803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E2FE5FB-60F6-4108-A180-5FD456F19C18}">
  <ds:schemaRefs>
    <ds:schemaRef ds:uri="0a4e05da-b9bc-4326-ad73-01ef31b95567"/>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733efe1c-5bbe-4968-87dc-d400e65c879f"/>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CA75174-4102-464B-8226-EECF48C0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08E00-D74C-425A-B29F-6152FC309591}">
  <ds:schemaRefs>
    <ds:schemaRef ds:uri="http://schemas.microsoft.com/sharepoint/events"/>
  </ds:schemaRefs>
</ds:datastoreItem>
</file>

<file path=customXml/itemProps4.xml><?xml version="1.0" encoding="utf-8"?>
<ds:datastoreItem xmlns:ds="http://schemas.openxmlformats.org/officeDocument/2006/customXml" ds:itemID="{32291622-8570-426B-9B4A-CAABC011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10275</Characters>
  <Application>Microsoft Office Word</Application>
  <DocSecurity>0</DocSecurity>
  <Lines>218</Lines>
  <Paragraphs>106</Paragraphs>
  <ScaleCrop>false</ScaleCrop>
  <HeadingPairs>
    <vt:vector size="2" baseType="variant">
      <vt:variant>
        <vt:lpstr>Title</vt:lpstr>
      </vt:variant>
      <vt:variant>
        <vt:i4>1</vt:i4>
      </vt:variant>
    </vt:vector>
  </HeadingPairs>
  <TitlesOfParts>
    <vt:vector size="1" baseType="lpstr">
      <vt:lpstr>Level 5 Quarter 1 Report, Morgan School</vt:lpstr>
    </vt:vector>
  </TitlesOfParts>
  <Company>Holyoke Public Schools</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Quarter 1 Report, Morgan School</dc:title>
  <dc:creator>ESE</dc:creator>
  <cp:lastModifiedBy>ESE</cp:lastModifiedBy>
  <cp:revision>2</cp:revision>
  <dcterms:created xsi:type="dcterms:W3CDTF">2016-10-19T13:04:00Z</dcterms:created>
  <dcterms:modified xsi:type="dcterms:W3CDTF">2016-10-19T13:04:00Z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61a165fb-8e84-4b60-95ef-65ffe85a41b9</vt:lpwstr>
  </property>
  <property fmtid="{D5CDD505-2E9C-101B-9397-08002B2CF9AE}" pid="4" name="metadate">
    <vt:lpwstr>Oct 19 2016</vt:lpwstr>
  </property>
</Properties>
</file>