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3F14" w14:textId="77777777" w:rsidR="00A20194" w:rsidRDefault="00DB320E">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503C3F7E" wp14:editId="503C3F7F">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503C3F15" w14:textId="77777777" w:rsidR="00A20194" w:rsidRDefault="00C974A6">
      <w:pPr>
        <w:outlineLvl w:val="0"/>
        <w:rPr>
          <w:rFonts w:ascii="Arial" w:hAnsi="Arial"/>
          <w:b/>
          <w:i/>
          <w:sz w:val="50"/>
        </w:rPr>
      </w:pPr>
      <w:r>
        <w:rPr>
          <w:rFonts w:ascii="Arial" w:hAnsi="Arial"/>
          <w:b/>
          <w:i/>
          <w:sz w:val="40"/>
        </w:rPr>
        <w:t>Elementary and Secondary Education</w:t>
      </w:r>
    </w:p>
    <w:p w14:paraId="503C3F16" w14:textId="1EE69D3A" w:rsidR="00A20194" w:rsidRDefault="00F101F4">
      <w:pPr>
        <w:rPr>
          <w:rFonts w:ascii="Arial" w:hAnsi="Arial"/>
          <w:i/>
        </w:rPr>
      </w:pPr>
      <w:r>
        <w:rPr>
          <w:rFonts w:ascii="Arial" w:hAnsi="Arial"/>
          <w:i/>
          <w:noProof/>
        </w:rPr>
        <mc:AlternateContent>
          <mc:Choice Requires="wps">
            <w:drawing>
              <wp:anchor distT="0" distB="0" distL="114300" distR="114300" simplePos="0" relativeHeight="251658240" behindDoc="0" locked="0" layoutInCell="0" allowOverlap="1" wp14:anchorId="503C3F80" wp14:editId="5A378498">
                <wp:simplePos x="0" y="0"/>
                <wp:positionH relativeFrom="column">
                  <wp:posOffset>24765</wp:posOffset>
                </wp:positionH>
                <wp:positionV relativeFrom="paragraph">
                  <wp:posOffset>64770</wp:posOffset>
                </wp:positionV>
                <wp:extent cx="5066030" cy="0"/>
                <wp:effectExtent l="15240" t="15240" r="1460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CAC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503C3F17"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Malden, Massachusetts 02148-</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503C3F18"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503C3F19" w14:textId="77777777" w:rsidR="00A20194" w:rsidRPr="00C974A6" w:rsidRDefault="00A20194">
      <w:pPr>
        <w:ind w:left="720"/>
        <w:rPr>
          <w:rFonts w:ascii="Arial" w:hAnsi="Arial"/>
          <w:i/>
          <w:sz w:val="16"/>
          <w:szCs w:val="16"/>
        </w:rPr>
      </w:pPr>
    </w:p>
    <w:p w14:paraId="503C3F1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03C3F1B"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C974A6" w:rsidRPr="009C084A" w14:paraId="503C3F1F" w14:textId="77777777" w:rsidTr="009C084A">
        <w:tc>
          <w:tcPr>
            <w:tcW w:w="2988" w:type="dxa"/>
          </w:tcPr>
          <w:p w14:paraId="503C3F1C" w14:textId="77777777" w:rsidR="00E90934" w:rsidRPr="009C084A" w:rsidRDefault="00E90934" w:rsidP="009C084A">
            <w:pPr>
              <w:jc w:val="center"/>
              <w:rPr>
                <w:rFonts w:ascii="Arial" w:hAnsi="Arial" w:cs="Arial"/>
                <w:sz w:val="16"/>
                <w:szCs w:val="16"/>
              </w:rPr>
            </w:pPr>
            <w:r w:rsidRPr="009C084A">
              <w:rPr>
                <w:rFonts w:ascii="Arial" w:hAnsi="Arial" w:cs="Arial"/>
                <w:sz w:val="16"/>
                <w:szCs w:val="16"/>
              </w:rPr>
              <w:t>Mitchell D. Chester, Ed.D</w:t>
            </w:r>
            <w:r w:rsidR="0050164A" w:rsidRPr="009C084A">
              <w:rPr>
                <w:rFonts w:ascii="Arial" w:hAnsi="Arial" w:cs="Arial"/>
                <w:sz w:val="16"/>
                <w:szCs w:val="16"/>
              </w:rPr>
              <w:t>.</w:t>
            </w:r>
          </w:p>
          <w:p w14:paraId="503C3F1D" w14:textId="77777777" w:rsidR="00C974A6" w:rsidRPr="009C084A" w:rsidRDefault="00C974A6" w:rsidP="009C084A">
            <w:pPr>
              <w:jc w:val="center"/>
              <w:rPr>
                <w:rFonts w:ascii="Arial" w:hAnsi="Arial"/>
                <w:i/>
                <w:sz w:val="16"/>
                <w:szCs w:val="16"/>
              </w:rPr>
            </w:pPr>
            <w:r w:rsidRPr="009C084A">
              <w:rPr>
                <w:rFonts w:ascii="Arial" w:hAnsi="Arial"/>
                <w:i/>
                <w:sz w:val="16"/>
                <w:szCs w:val="16"/>
              </w:rPr>
              <w:t>Commissioner</w:t>
            </w:r>
          </w:p>
        </w:tc>
        <w:tc>
          <w:tcPr>
            <w:tcW w:w="8604" w:type="dxa"/>
          </w:tcPr>
          <w:p w14:paraId="503C3F1E" w14:textId="77777777" w:rsidR="00C974A6" w:rsidRPr="009C084A" w:rsidRDefault="00C974A6" w:rsidP="009C084A">
            <w:pPr>
              <w:jc w:val="center"/>
              <w:rPr>
                <w:rFonts w:ascii="Arial" w:hAnsi="Arial"/>
                <w:i/>
                <w:sz w:val="16"/>
                <w:szCs w:val="16"/>
              </w:rPr>
            </w:pPr>
          </w:p>
        </w:tc>
      </w:tr>
    </w:tbl>
    <w:p w14:paraId="503C3F2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03C3F21" w14:textId="77777777" w:rsidR="00201172" w:rsidRDefault="00201172"/>
    <w:p w14:paraId="503C3F22" w14:textId="77777777" w:rsidR="000D016E" w:rsidRDefault="000D016E" w:rsidP="000D016E">
      <w:pPr>
        <w:pStyle w:val="BodyText"/>
        <w:spacing w:before="9"/>
        <w:rPr>
          <w:rFonts w:ascii="Arial"/>
          <w:b/>
          <w:i/>
          <w:sz w:val="22"/>
        </w:rPr>
      </w:pPr>
    </w:p>
    <w:p w14:paraId="503C3F23" w14:textId="77777777" w:rsidR="000D016E" w:rsidRDefault="000D016E" w:rsidP="000D016E">
      <w:pPr>
        <w:pStyle w:val="BodyText"/>
        <w:spacing w:before="1"/>
        <w:ind w:left="664"/>
      </w:pPr>
      <w:r>
        <w:rPr>
          <w:w w:val="105"/>
        </w:rPr>
        <w:t>September 30, 2016</w:t>
      </w:r>
    </w:p>
    <w:p w14:paraId="503C3F24" w14:textId="77777777" w:rsidR="000D016E" w:rsidRDefault="000D016E" w:rsidP="000D016E">
      <w:pPr>
        <w:pStyle w:val="BodyText"/>
        <w:rPr>
          <w:sz w:val="24"/>
        </w:rPr>
      </w:pPr>
    </w:p>
    <w:p w14:paraId="503C3F25" w14:textId="77777777" w:rsidR="000D016E" w:rsidRDefault="000D016E" w:rsidP="000D016E">
      <w:pPr>
        <w:pStyle w:val="BodyText"/>
        <w:spacing w:before="4"/>
        <w:rPr>
          <w:sz w:val="25"/>
        </w:rPr>
      </w:pPr>
    </w:p>
    <w:p w14:paraId="503C3F26" w14:textId="77777777" w:rsidR="0035078B" w:rsidRDefault="000D016E" w:rsidP="0035078B">
      <w:pPr>
        <w:pStyle w:val="BodyText"/>
        <w:spacing w:before="1" w:line="252" w:lineRule="auto"/>
        <w:ind w:left="664" w:right="20"/>
        <w:rPr>
          <w:w w:val="105"/>
        </w:rPr>
      </w:pPr>
      <w:r>
        <w:rPr>
          <w:w w:val="105"/>
        </w:rPr>
        <w:t>Tommy Chang</w:t>
      </w:r>
    </w:p>
    <w:p w14:paraId="503C3F27" w14:textId="77777777" w:rsidR="0035078B" w:rsidRDefault="0035078B" w:rsidP="0035078B">
      <w:pPr>
        <w:pStyle w:val="BodyText"/>
        <w:spacing w:before="1" w:line="252" w:lineRule="auto"/>
        <w:ind w:left="664" w:right="20"/>
      </w:pPr>
      <w:r>
        <w:t xml:space="preserve">Superintendent </w:t>
      </w:r>
    </w:p>
    <w:p w14:paraId="503C3F28" w14:textId="77777777" w:rsidR="000D016E" w:rsidRDefault="0035078B" w:rsidP="0035078B">
      <w:pPr>
        <w:pStyle w:val="BodyText"/>
        <w:spacing w:before="1" w:line="252" w:lineRule="auto"/>
        <w:ind w:left="664" w:right="20"/>
      </w:pPr>
      <w:r>
        <w:t xml:space="preserve">Boston </w:t>
      </w:r>
      <w:r w:rsidR="000D016E">
        <w:rPr>
          <w:w w:val="105"/>
        </w:rPr>
        <w:t>Public Schools</w:t>
      </w:r>
    </w:p>
    <w:p w14:paraId="503C3F29" w14:textId="77777777" w:rsidR="000D016E" w:rsidRDefault="000D016E" w:rsidP="0035078B">
      <w:pPr>
        <w:pStyle w:val="BodyText"/>
        <w:spacing w:before="2"/>
        <w:ind w:left="664" w:right="20"/>
      </w:pPr>
      <w:r>
        <w:t>2300 Washington Street</w:t>
      </w:r>
    </w:p>
    <w:p w14:paraId="503C3F2A" w14:textId="77777777" w:rsidR="000D016E" w:rsidRDefault="000D016E" w:rsidP="0035078B">
      <w:pPr>
        <w:pStyle w:val="BodyText"/>
        <w:spacing w:before="11"/>
        <w:ind w:left="664" w:right="20"/>
      </w:pPr>
      <w:r>
        <w:rPr>
          <w:w w:val="105"/>
        </w:rPr>
        <w:t>Roxbury, MA 02119</w:t>
      </w:r>
    </w:p>
    <w:p w14:paraId="503C3F2B" w14:textId="77777777" w:rsidR="000D016E" w:rsidRDefault="000D016E" w:rsidP="000D016E">
      <w:pPr>
        <w:pStyle w:val="BodyText"/>
        <w:spacing w:before="4"/>
        <w:rPr>
          <w:sz w:val="25"/>
        </w:rPr>
      </w:pPr>
    </w:p>
    <w:p w14:paraId="503C3F2C" w14:textId="77777777" w:rsidR="000D016E" w:rsidRDefault="000D016E" w:rsidP="000D016E">
      <w:pPr>
        <w:pStyle w:val="BodyText"/>
        <w:ind w:left="720"/>
      </w:pPr>
      <w:r>
        <w:rPr>
          <w:w w:val="105"/>
        </w:rPr>
        <w:t>Dear Superintendent Chang:</w:t>
      </w:r>
    </w:p>
    <w:p w14:paraId="503C3F2D" w14:textId="77777777" w:rsidR="000D016E" w:rsidRDefault="000D016E" w:rsidP="000D016E">
      <w:pPr>
        <w:pStyle w:val="BodyText"/>
        <w:spacing w:before="4"/>
        <w:ind w:left="720"/>
        <w:rPr>
          <w:sz w:val="25"/>
        </w:rPr>
      </w:pPr>
    </w:p>
    <w:p w14:paraId="503C3F2E" w14:textId="77777777" w:rsidR="000D016E" w:rsidRDefault="000D016E" w:rsidP="000D016E">
      <w:pPr>
        <w:pStyle w:val="BodyText"/>
        <w:spacing w:line="252" w:lineRule="auto"/>
        <w:ind w:left="720" w:right="62" w:firstLine="4"/>
      </w:pPr>
      <w:r>
        <w:rPr>
          <w:w w:val="105"/>
        </w:rPr>
        <w:t>As you know, I am deeply concerned about the status of the educational program at the Mattahunt</w:t>
      </w:r>
      <w:r>
        <w:rPr>
          <w:spacing w:val="1"/>
          <w:w w:val="105"/>
        </w:rPr>
        <w:t xml:space="preserve"> </w:t>
      </w:r>
      <w:r>
        <w:rPr>
          <w:w w:val="105"/>
        </w:rPr>
        <w:t>Elementary</w:t>
      </w:r>
      <w:r>
        <w:rPr>
          <w:spacing w:val="4"/>
          <w:w w:val="105"/>
        </w:rPr>
        <w:t xml:space="preserve"> </w:t>
      </w:r>
      <w:r>
        <w:rPr>
          <w:w w:val="105"/>
        </w:rPr>
        <w:t>School.</w:t>
      </w:r>
      <w:r>
        <w:rPr>
          <w:spacing w:val="-5"/>
          <w:w w:val="105"/>
        </w:rPr>
        <w:t xml:space="preserve"> </w:t>
      </w:r>
      <w:r>
        <w:rPr>
          <w:w w:val="105"/>
        </w:rPr>
        <w:t>The</w:t>
      </w:r>
      <w:r>
        <w:rPr>
          <w:spacing w:val="-6"/>
          <w:w w:val="105"/>
        </w:rPr>
        <w:t xml:space="preserve"> </w:t>
      </w:r>
      <w:r>
        <w:rPr>
          <w:w w:val="105"/>
        </w:rPr>
        <w:t>reason</w:t>
      </w:r>
      <w:r>
        <w:rPr>
          <w:spacing w:val="-9"/>
          <w:w w:val="105"/>
        </w:rPr>
        <w:t xml:space="preserve"> </w:t>
      </w:r>
      <w:r>
        <w:rPr>
          <w:w w:val="105"/>
        </w:rPr>
        <w:t>for</w:t>
      </w:r>
      <w:r>
        <w:rPr>
          <w:spacing w:val="-13"/>
          <w:w w:val="105"/>
        </w:rPr>
        <w:t xml:space="preserve"> </w:t>
      </w:r>
      <w:r>
        <w:rPr>
          <w:w w:val="105"/>
        </w:rPr>
        <w:t>this</w:t>
      </w:r>
      <w:r>
        <w:rPr>
          <w:spacing w:val="-10"/>
          <w:w w:val="105"/>
        </w:rPr>
        <w:t xml:space="preserve"> </w:t>
      </w:r>
      <w:r>
        <w:rPr>
          <w:w w:val="105"/>
        </w:rPr>
        <w:t>letter</w:t>
      </w:r>
      <w:r>
        <w:rPr>
          <w:spacing w:val="-7"/>
          <w:w w:val="105"/>
        </w:rPr>
        <w:t xml:space="preserve"> </w:t>
      </w:r>
      <w:r>
        <w:rPr>
          <w:w w:val="105"/>
        </w:rPr>
        <w:t>is</w:t>
      </w:r>
      <w:r>
        <w:rPr>
          <w:spacing w:val="-19"/>
          <w:w w:val="105"/>
        </w:rPr>
        <w:t xml:space="preserve"> </w:t>
      </w:r>
      <w:r>
        <w:rPr>
          <w:w w:val="105"/>
        </w:rPr>
        <w:t>to</w:t>
      </w:r>
      <w:r>
        <w:rPr>
          <w:spacing w:val="-12"/>
          <w:w w:val="105"/>
        </w:rPr>
        <w:t xml:space="preserve"> </w:t>
      </w:r>
      <w:r>
        <w:rPr>
          <w:w w:val="105"/>
        </w:rPr>
        <w:t>inform</w:t>
      </w:r>
      <w:r>
        <w:rPr>
          <w:spacing w:val="-2"/>
          <w:w w:val="105"/>
        </w:rPr>
        <w:t xml:space="preserve"> </w:t>
      </w:r>
      <w:r>
        <w:rPr>
          <w:w w:val="105"/>
        </w:rPr>
        <w:t>you</w:t>
      </w:r>
      <w:r>
        <w:rPr>
          <w:spacing w:val="-14"/>
          <w:w w:val="105"/>
        </w:rPr>
        <w:t xml:space="preserve"> </w:t>
      </w:r>
      <w:r>
        <w:rPr>
          <w:w w:val="105"/>
        </w:rPr>
        <w:t>that</w:t>
      </w:r>
      <w:r>
        <w:rPr>
          <w:spacing w:val="-10"/>
          <w:w w:val="105"/>
        </w:rPr>
        <w:t xml:space="preserve"> </w:t>
      </w:r>
      <w:r>
        <w:rPr>
          <w:w w:val="105"/>
        </w:rPr>
        <w:t>I</w:t>
      </w:r>
      <w:r>
        <w:rPr>
          <w:spacing w:val="-14"/>
          <w:w w:val="105"/>
        </w:rPr>
        <w:t xml:space="preserve"> </w:t>
      </w:r>
      <w:r>
        <w:rPr>
          <w:w w:val="105"/>
        </w:rPr>
        <w:t>am</w:t>
      </w:r>
      <w:r>
        <w:rPr>
          <w:spacing w:val="-9"/>
          <w:w w:val="105"/>
        </w:rPr>
        <w:t xml:space="preserve"> </w:t>
      </w:r>
      <w:r>
        <w:rPr>
          <w:w w:val="105"/>
        </w:rPr>
        <w:t>allowing</w:t>
      </w:r>
      <w:r>
        <w:rPr>
          <w:spacing w:val="1"/>
          <w:w w:val="105"/>
        </w:rPr>
        <w:t xml:space="preserve"> </w:t>
      </w:r>
      <w:r>
        <w:rPr>
          <w:w w:val="105"/>
        </w:rPr>
        <w:t>you until October 31, 2016 to develop and submit a plan that gives me confidence that this school will move from underperforming to a high performing school. If the plan you submit does not give me confidence that the school will provide for significantly better outcomes for students, then I am committed to using the means at my disposal - including, but not limited to, state receivership for this school - to secure a better educational future for the students at the Mattahunt.</w:t>
      </w:r>
    </w:p>
    <w:p w14:paraId="503C3F2F" w14:textId="77777777" w:rsidR="000D016E" w:rsidRDefault="000D016E" w:rsidP="000D016E">
      <w:pPr>
        <w:pStyle w:val="BodyText"/>
        <w:spacing w:before="10"/>
        <w:ind w:left="720"/>
      </w:pPr>
    </w:p>
    <w:p w14:paraId="503C3F30" w14:textId="77777777" w:rsidR="000D016E" w:rsidRDefault="000D016E" w:rsidP="000D016E">
      <w:pPr>
        <w:pStyle w:val="BodyText"/>
        <w:spacing w:before="1" w:line="252" w:lineRule="auto"/>
        <w:ind w:left="720" w:right="60" w:firstLine="1"/>
      </w:pPr>
      <w:r>
        <w:rPr>
          <w:w w:val="105"/>
        </w:rPr>
        <w:t>The trajectory of progress at the Mattahunt leaves me unconvinced that the conditions are in place that will lead to successful school turnaround. The fact that less than one-in-five students are proficient in either ELA or mathematics is illustrative of my concerns. Without expeditious and dramatic action, it is unlikely this school will be able to both build on the modest progress to date and dramatically increase the pace of improvement.</w:t>
      </w:r>
    </w:p>
    <w:p w14:paraId="503C3F31" w14:textId="77777777" w:rsidR="000D016E" w:rsidRDefault="000D016E" w:rsidP="000D016E">
      <w:pPr>
        <w:pStyle w:val="BodyText"/>
        <w:spacing w:before="3"/>
        <w:ind w:left="720"/>
        <w:rPr>
          <w:sz w:val="24"/>
        </w:rPr>
      </w:pPr>
    </w:p>
    <w:p w14:paraId="503C3F32" w14:textId="77777777" w:rsidR="000D016E" w:rsidRDefault="000D016E" w:rsidP="000D016E">
      <w:pPr>
        <w:pStyle w:val="BodyText"/>
        <w:spacing w:line="252" w:lineRule="auto"/>
        <w:ind w:left="720"/>
      </w:pPr>
      <w:r>
        <w:rPr>
          <w:w w:val="105"/>
        </w:rPr>
        <w:t>Below are some specific elements that would give me confidence that the plan for the school is likely to succeed. These elements are based on successful turnaround efforts in schools in the Commonwealth</w:t>
      </w:r>
      <w:r>
        <w:rPr>
          <w:spacing w:val="-1"/>
          <w:w w:val="105"/>
        </w:rPr>
        <w:t xml:space="preserve"> </w:t>
      </w:r>
      <w:r>
        <w:rPr>
          <w:w w:val="105"/>
        </w:rPr>
        <w:t>and</w:t>
      </w:r>
      <w:r>
        <w:rPr>
          <w:spacing w:val="-12"/>
          <w:w w:val="105"/>
        </w:rPr>
        <w:t xml:space="preserve"> </w:t>
      </w:r>
      <w:r>
        <w:rPr>
          <w:w w:val="105"/>
        </w:rPr>
        <w:t>across</w:t>
      </w:r>
      <w:r>
        <w:rPr>
          <w:spacing w:val="-12"/>
          <w:w w:val="105"/>
        </w:rPr>
        <w:t xml:space="preserve"> </w:t>
      </w:r>
      <w:r>
        <w:rPr>
          <w:w w:val="105"/>
        </w:rPr>
        <w:t>the</w:t>
      </w:r>
      <w:r>
        <w:rPr>
          <w:spacing w:val="-17"/>
          <w:w w:val="105"/>
        </w:rPr>
        <w:t xml:space="preserve"> </w:t>
      </w:r>
      <w:r>
        <w:rPr>
          <w:w w:val="105"/>
        </w:rPr>
        <w:t>nation.</w:t>
      </w:r>
      <w:r>
        <w:rPr>
          <w:spacing w:val="-10"/>
          <w:w w:val="105"/>
        </w:rPr>
        <w:t xml:space="preserve"> </w:t>
      </w:r>
      <w:r>
        <w:rPr>
          <w:w w:val="105"/>
        </w:rPr>
        <w:t>These</w:t>
      </w:r>
      <w:r>
        <w:rPr>
          <w:spacing w:val="-10"/>
          <w:w w:val="105"/>
        </w:rPr>
        <w:t xml:space="preserve"> </w:t>
      </w:r>
      <w:r>
        <w:rPr>
          <w:w w:val="105"/>
        </w:rPr>
        <w:t>elements</w:t>
      </w:r>
      <w:r>
        <w:rPr>
          <w:spacing w:val="-7"/>
          <w:w w:val="105"/>
        </w:rPr>
        <w:t xml:space="preserve"> </w:t>
      </w:r>
      <w:r>
        <w:rPr>
          <w:w w:val="105"/>
        </w:rPr>
        <w:t>include</w:t>
      </w:r>
      <w:r>
        <w:rPr>
          <w:spacing w:val="-7"/>
          <w:w w:val="105"/>
        </w:rPr>
        <w:t xml:space="preserve"> </w:t>
      </w:r>
      <w:r>
        <w:rPr>
          <w:w w:val="105"/>
        </w:rPr>
        <w:t>districts</w:t>
      </w:r>
      <w:r>
        <w:rPr>
          <w:spacing w:val="-10"/>
          <w:w w:val="105"/>
        </w:rPr>
        <w:t xml:space="preserve"> </w:t>
      </w:r>
      <w:r>
        <w:rPr>
          <w:w w:val="105"/>
        </w:rPr>
        <w:t>establishing</w:t>
      </w:r>
      <w:r>
        <w:rPr>
          <w:spacing w:val="-7"/>
          <w:w w:val="105"/>
        </w:rPr>
        <w:t xml:space="preserve"> </w:t>
      </w:r>
      <w:r>
        <w:rPr>
          <w:w w:val="105"/>
        </w:rPr>
        <w:t>the</w:t>
      </w:r>
      <w:r>
        <w:rPr>
          <w:spacing w:val="-17"/>
          <w:w w:val="105"/>
        </w:rPr>
        <w:t xml:space="preserve"> </w:t>
      </w:r>
      <w:r>
        <w:rPr>
          <w:w w:val="105"/>
        </w:rPr>
        <w:t>following conditions</w:t>
      </w:r>
      <w:r>
        <w:rPr>
          <w:spacing w:val="-9"/>
          <w:w w:val="105"/>
        </w:rPr>
        <w:t xml:space="preserve"> </w:t>
      </w:r>
      <w:r>
        <w:rPr>
          <w:w w:val="105"/>
        </w:rPr>
        <w:t>and</w:t>
      </w:r>
      <w:r>
        <w:rPr>
          <w:spacing w:val="-17"/>
          <w:w w:val="105"/>
        </w:rPr>
        <w:t xml:space="preserve"> </w:t>
      </w:r>
      <w:r>
        <w:rPr>
          <w:w w:val="105"/>
        </w:rPr>
        <w:t>developing</w:t>
      </w:r>
      <w:r>
        <w:rPr>
          <w:spacing w:val="-4"/>
          <w:w w:val="105"/>
        </w:rPr>
        <w:t xml:space="preserve"> </w:t>
      </w:r>
      <w:r>
        <w:rPr>
          <w:w w:val="105"/>
        </w:rPr>
        <w:t>relevant</w:t>
      </w:r>
      <w:r>
        <w:rPr>
          <w:spacing w:val="-4"/>
          <w:w w:val="105"/>
        </w:rPr>
        <w:t xml:space="preserve"> </w:t>
      </w:r>
      <w:r>
        <w:rPr>
          <w:w w:val="105"/>
        </w:rPr>
        <w:t>systems</w:t>
      </w:r>
      <w:r>
        <w:rPr>
          <w:spacing w:val="-14"/>
          <w:w w:val="105"/>
        </w:rPr>
        <w:t xml:space="preserve"> </w:t>
      </w:r>
      <w:r>
        <w:rPr>
          <w:w w:val="105"/>
        </w:rPr>
        <w:t>to</w:t>
      </w:r>
      <w:r>
        <w:rPr>
          <w:spacing w:val="-18"/>
          <w:w w:val="105"/>
        </w:rPr>
        <w:t xml:space="preserve"> </w:t>
      </w:r>
      <w:r>
        <w:rPr>
          <w:w w:val="105"/>
        </w:rPr>
        <w:t>enable:</w:t>
      </w:r>
    </w:p>
    <w:p w14:paraId="503C3F33" w14:textId="77777777" w:rsidR="000D016E" w:rsidRDefault="000D016E" w:rsidP="000D016E">
      <w:pPr>
        <w:pStyle w:val="BodyText"/>
        <w:spacing w:before="1"/>
        <w:rPr>
          <w:sz w:val="26"/>
        </w:rPr>
      </w:pPr>
    </w:p>
    <w:p w14:paraId="503C3F34" w14:textId="77777777" w:rsidR="000D016E" w:rsidRDefault="000D016E" w:rsidP="000D016E">
      <w:pPr>
        <w:pStyle w:val="ListParagraph"/>
        <w:numPr>
          <w:ilvl w:val="0"/>
          <w:numId w:val="2"/>
        </w:numPr>
        <w:tabs>
          <w:tab w:val="left" w:pos="1380"/>
          <w:tab w:val="left" w:pos="1381"/>
        </w:tabs>
        <w:ind w:hanging="356"/>
        <w:rPr>
          <w:sz w:val="23"/>
        </w:rPr>
      </w:pPr>
      <w:r>
        <w:rPr>
          <w:w w:val="105"/>
          <w:sz w:val="23"/>
        </w:rPr>
        <w:t>School leaders</w:t>
      </w:r>
      <w:r>
        <w:rPr>
          <w:spacing w:val="-21"/>
          <w:w w:val="105"/>
          <w:sz w:val="23"/>
        </w:rPr>
        <w:t xml:space="preserve"> </w:t>
      </w:r>
      <w:r>
        <w:rPr>
          <w:w w:val="105"/>
          <w:sz w:val="23"/>
        </w:rPr>
        <w:t>to:</w:t>
      </w:r>
    </w:p>
    <w:p w14:paraId="503C3F35" w14:textId="77777777" w:rsidR="000D016E" w:rsidRDefault="000D016E" w:rsidP="000D016E">
      <w:pPr>
        <w:pStyle w:val="ListParagraph"/>
        <w:numPr>
          <w:ilvl w:val="1"/>
          <w:numId w:val="2"/>
        </w:numPr>
        <w:tabs>
          <w:tab w:val="left" w:pos="2099"/>
          <w:tab w:val="left" w:pos="2100"/>
        </w:tabs>
        <w:spacing w:before="8"/>
        <w:ind w:hanging="357"/>
        <w:rPr>
          <w:sz w:val="23"/>
        </w:rPr>
      </w:pPr>
      <w:r>
        <w:rPr>
          <w:w w:val="105"/>
          <w:sz w:val="23"/>
        </w:rPr>
        <w:t>Establish the</w:t>
      </w:r>
      <w:r>
        <w:rPr>
          <w:spacing w:val="-44"/>
          <w:w w:val="105"/>
          <w:sz w:val="23"/>
        </w:rPr>
        <w:t xml:space="preserve"> </w:t>
      </w:r>
      <w:r>
        <w:rPr>
          <w:w w:val="105"/>
          <w:sz w:val="23"/>
        </w:rPr>
        <w:t>school calendar and schedule</w:t>
      </w:r>
    </w:p>
    <w:p w14:paraId="503C3F36" w14:textId="77777777" w:rsidR="000D016E" w:rsidRDefault="000D016E" w:rsidP="000D016E">
      <w:pPr>
        <w:pStyle w:val="ListParagraph"/>
        <w:numPr>
          <w:ilvl w:val="1"/>
          <w:numId w:val="2"/>
        </w:numPr>
        <w:tabs>
          <w:tab w:val="left" w:pos="2100"/>
          <w:tab w:val="left" w:pos="2101"/>
        </w:tabs>
        <w:spacing w:before="12" w:line="252" w:lineRule="auto"/>
        <w:ind w:right="816" w:hanging="357"/>
        <w:rPr>
          <w:sz w:val="23"/>
        </w:rPr>
      </w:pPr>
      <w:r>
        <w:rPr>
          <w:w w:val="105"/>
          <w:sz w:val="23"/>
        </w:rPr>
        <w:t>Hire</w:t>
      </w:r>
      <w:r>
        <w:rPr>
          <w:spacing w:val="-16"/>
          <w:w w:val="105"/>
          <w:sz w:val="23"/>
        </w:rPr>
        <w:t xml:space="preserve"> </w:t>
      </w:r>
      <w:r>
        <w:rPr>
          <w:w w:val="105"/>
          <w:sz w:val="23"/>
        </w:rPr>
        <w:t>and</w:t>
      </w:r>
      <w:r>
        <w:rPr>
          <w:spacing w:val="-14"/>
          <w:w w:val="105"/>
          <w:sz w:val="23"/>
        </w:rPr>
        <w:t xml:space="preserve"> </w:t>
      </w:r>
      <w:r>
        <w:rPr>
          <w:w w:val="105"/>
          <w:sz w:val="23"/>
        </w:rPr>
        <w:t>dismiss</w:t>
      </w:r>
      <w:r>
        <w:rPr>
          <w:spacing w:val="-10"/>
          <w:w w:val="105"/>
          <w:sz w:val="23"/>
        </w:rPr>
        <w:t xml:space="preserve"> </w:t>
      </w:r>
      <w:r>
        <w:rPr>
          <w:w w:val="105"/>
          <w:sz w:val="23"/>
        </w:rPr>
        <w:t>staff</w:t>
      </w:r>
      <w:r>
        <w:rPr>
          <w:spacing w:val="-13"/>
          <w:w w:val="105"/>
          <w:sz w:val="23"/>
        </w:rPr>
        <w:t xml:space="preserve"> </w:t>
      </w:r>
      <w:r>
        <w:rPr>
          <w:w w:val="105"/>
          <w:sz w:val="23"/>
        </w:rPr>
        <w:t>and</w:t>
      </w:r>
      <w:r>
        <w:rPr>
          <w:spacing w:val="-10"/>
          <w:w w:val="105"/>
          <w:sz w:val="23"/>
        </w:rPr>
        <w:t xml:space="preserve"> </w:t>
      </w:r>
      <w:r>
        <w:rPr>
          <w:w w:val="105"/>
          <w:sz w:val="23"/>
        </w:rPr>
        <w:t>be</w:t>
      </w:r>
      <w:r>
        <w:rPr>
          <w:spacing w:val="-19"/>
          <w:w w:val="105"/>
          <w:sz w:val="23"/>
        </w:rPr>
        <w:t xml:space="preserve"> </w:t>
      </w:r>
      <w:r>
        <w:rPr>
          <w:w w:val="105"/>
          <w:sz w:val="23"/>
        </w:rPr>
        <w:t>exempted</w:t>
      </w:r>
      <w:r>
        <w:rPr>
          <w:spacing w:val="-5"/>
          <w:w w:val="105"/>
          <w:sz w:val="23"/>
        </w:rPr>
        <w:t xml:space="preserve"> </w:t>
      </w:r>
      <w:r>
        <w:rPr>
          <w:w w:val="105"/>
          <w:sz w:val="23"/>
        </w:rPr>
        <w:t>from</w:t>
      </w:r>
      <w:r>
        <w:rPr>
          <w:spacing w:val="-10"/>
          <w:w w:val="105"/>
          <w:sz w:val="23"/>
        </w:rPr>
        <w:t xml:space="preserve"> </w:t>
      </w:r>
      <w:r>
        <w:rPr>
          <w:w w:val="105"/>
          <w:sz w:val="23"/>
        </w:rPr>
        <w:t>bidding and</w:t>
      </w:r>
      <w:r>
        <w:rPr>
          <w:spacing w:val="-8"/>
          <w:w w:val="105"/>
          <w:sz w:val="23"/>
        </w:rPr>
        <w:t xml:space="preserve"> </w:t>
      </w:r>
      <w:r>
        <w:rPr>
          <w:w w:val="105"/>
          <w:sz w:val="23"/>
        </w:rPr>
        <w:t>bumping</w:t>
      </w:r>
      <w:r>
        <w:rPr>
          <w:spacing w:val="-9"/>
          <w:w w:val="105"/>
          <w:sz w:val="23"/>
        </w:rPr>
        <w:t xml:space="preserve"> </w:t>
      </w:r>
      <w:r>
        <w:rPr>
          <w:w w:val="105"/>
          <w:sz w:val="23"/>
        </w:rPr>
        <w:t>staffing restrictions</w:t>
      </w:r>
    </w:p>
    <w:p w14:paraId="503C3F37" w14:textId="77777777" w:rsidR="000D016E" w:rsidRDefault="000D016E" w:rsidP="000D016E">
      <w:pPr>
        <w:pStyle w:val="ListParagraph"/>
        <w:numPr>
          <w:ilvl w:val="1"/>
          <w:numId w:val="2"/>
        </w:numPr>
        <w:tabs>
          <w:tab w:val="left" w:pos="2099"/>
          <w:tab w:val="left" w:pos="2100"/>
        </w:tabs>
        <w:spacing w:line="264" w:lineRule="exact"/>
        <w:ind w:left="2099" w:hanging="351"/>
        <w:rPr>
          <w:sz w:val="23"/>
        </w:rPr>
      </w:pPr>
      <w:r>
        <w:rPr>
          <w:w w:val="105"/>
          <w:sz w:val="23"/>
        </w:rPr>
        <w:t>Exercise</w:t>
      </w:r>
      <w:r>
        <w:rPr>
          <w:spacing w:val="-12"/>
          <w:w w:val="105"/>
          <w:sz w:val="23"/>
        </w:rPr>
        <w:t xml:space="preserve"> </w:t>
      </w:r>
      <w:r>
        <w:rPr>
          <w:w w:val="105"/>
          <w:sz w:val="23"/>
        </w:rPr>
        <w:t>authority</w:t>
      </w:r>
      <w:r>
        <w:rPr>
          <w:spacing w:val="-8"/>
          <w:w w:val="105"/>
          <w:sz w:val="23"/>
        </w:rPr>
        <w:t xml:space="preserve"> </w:t>
      </w:r>
      <w:r>
        <w:rPr>
          <w:w w:val="105"/>
          <w:sz w:val="23"/>
        </w:rPr>
        <w:t>over</w:t>
      </w:r>
      <w:r>
        <w:rPr>
          <w:spacing w:val="-14"/>
          <w:w w:val="105"/>
          <w:sz w:val="23"/>
        </w:rPr>
        <w:t xml:space="preserve"> </w:t>
      </w:r>
      <w:r>
        <w:rPr>
          <w:w w:val="105"/>
          <w:sz w:val="23"/>
        </w:rPr>
        <w:t>an</w:t>
      </w:r>
      <w:r>
        <w:rPr>
          <w:spacing w:val="-21"/>
          <w:w w:val="105"/>
          <w:sz w:val="23"/>
        </w:rPr>
        <w:t xml:space="preserve"> </w:t>
      </w:r>
      <w:r>
        <w:rPr>
          <w:w w:val="105"/>
          <w:sz w:val="23"/>
        </w:rPr>
        <w:t>agreed-upon</w:t>
      </w:r>
      <w:r>
        <w:rPr>
          <w:spacing w:val="-3"/>
          <w:w w:val="105"/>
          <w:sz w:val="23"/>
        </w:rPr>
        <w:t xml:space="preserve"> </w:t>
      </w:r>
      <w:r>
        <w:rPr>
          <w:w w:val="105"/>
          <w:sz w:val="23"/>
        </w:rPr>
        <w:t>school-based</w:t>
      </w:r>
      <w:r>
        <w:rPr>
          <w:spacing w:val="1"/>
          <w:w w:val="105"/>
          <w:sz w:val="23"/>
        </w:rPr>
        <w:t xml:space="preserve"> </w:t>
      </w:r>
      <w:r>
        <w:rPr>
          <w:w w:val="105"/>
          <w:sz w:val="23"/>
        </w:rPr>
        <w:t>budget</w:t>
      </w:r>
    </w:p>
    <w:p w14:paraId="503C3F38" w14:textId="77777777" w:rsidR="000D016E" w:rsidRDefault="000D016E" w:rsidP="000D016E">
      <w:pPr>
        <w:pStyle w:val="ListParagraph"/>
        <w:numPr>
          <w:ilvl w:val="1"/>
          <w:numId w:val="2"/>
        </w:numPr>
        <w:tabs>
          <w:tab w:val="left" w:pos="2100"/>
          <w:tab w:val="left" w:pos="2101"/>
        </w:tabs>
        <w:spacing w:before="15"/>
        <w:ind w:left="2100" w:hanging="352"/>
        <w:rPr>
          <w:sz w:val="23"/>
        </w:rPr>
      </w:pPr>
      <w:r>
        <w:rPr>
          <w:w w:val="105"/>
          <w:sz w:val="23"/>
        </w:rPr>
        <w:lastRenderedPageBreak/>
        <w:t>Determine the school's curriculum and</w:t>
      </w:r>
      <w:r>
        <w:rPr>
          <w:spacing w:val="-25"/>
          <w:w w:val="105"/>
          <w:sz w:val="23"/>
        </w:rPr>
        <w:t xml:space="preserve"> </w:t>
      </w:r>
      <w:r>
        <w:rPr>
          <w:w w:val="105"/>
          <w:sz w:val="23"/>
        </w:rPr>
        <w:t>programming</w:t>
      </w:r>
    </w:p>
    <w:p w14:paraId="503C3F39" w14:textId="77777777" w:rsidR="000D016E" w:rsidRDefault="000D016E" w:rsidP="000D016E">
      <w:pPr>
        <w:rPr>
          <w:sz w:val="23"/>
        </w:rPr>
        <w:sectPr w:rsidR="000D016E">
          <w:type w:val="continuous"/>
          <w:pgSz w:w="12240" w:h="15840"/>
          <w:pgMar w:top="280" w:right="1400" w:bottom="280" w:left="740" w:header="720" w:footer="720" w:gutter="0"/>
          <w:cols w:space="720"/>
        </w:sectPr>
      </w:pPr>
    </w:p>
    <w:p w14:paraId="503C3F3A" w14:textId="77777777" w:rsidR="000D016E" w:rsidRDefault="000D016E" w:rsidP="000D016E">
      <w:pPr>
        <w:pStyle w:val="ListParagraph"/>
        <w:numPr>
          <w:ilvl w:val="0"/>
          <w:numId w:val="4"/>
        </w:numPr>
        <w:tabs>
          <w:tab w:val="left" w:pos="815"/>
          <w:tab w:val="left" w:pos="816"/>
        </w:tabs>
        <w:spacing w:before="75"/>
        <w:ind w:hanging="359"/>
        <w:rPr>
          <w:sz w:val="23"/>
        </w:rPr>
      </w:pPr>
      <w:r>
        <w:rPr>
          <w:w w:val="105"/>
          <w:sz w:val="23"/>
        </w:rPr>
        <w:t>Students</w:t>
      </w:r>
      <w:r>
        <w:rPr>
          <w:spacing w:val="-10"/>
          <w:w w:val="105"/>
          <w:sz w:val="23"/>
        </w:rPr>
        <w:t xml:space="preserve"> </w:t>
      </w:r>
      <w:r>
        <w:rPr>
          <w:w w:val="105"/>
          <w:sz w:val="23"/>
        </w:rPr>
        <w:t>to</w:t>
      </w:r>
      <w:r>
        <w:rPr>
          <w:spacing w:val="-15"/>
          <w:w w:val="105"/>
          <w:sz w:val="23"/>
        </w:rPr>
        <w:t xml:space="preserve"> </w:t>
      </w:r>
      <w:r>
        <w:rPr>
          <w:w w:val="105"/>
          <w:sz w:val="23"/>
        </w:rPr>
        <w:t>benefit</w:t>
      </w:r>
      <w:r>
        <w:rPr>
          <w:spacing w:val="-10"/>
          <w:w w:val="105"/>
          <w:sz w:val="23"/>
        </w:rPr>
        <w:t xml:space="preserve"> </w:t>
      </w:r>
      <w:r>
        <w:rPr>
          <w:w w:val="105"/>
          <w:sz w:val="23"/>
        </w:rPr>
        <w:t>from</w:t>
      </w:r>
      <w:r>
        <w:rPr>
          <w:spacing w:val="-13"/>
          <w:w w:val="105"/>
          <w:sz w:val="23"/>
        </w:rPr>
        <w:t xml:space="preserve"> </w:t>
      </w:r>
      <w:r>
        <w:rPr>
          <w:w w:val="105"/>
          <w:sz w:val="23"/>
        </w:rPr>
        <w:t>a</w:t>
      </w:r>
      <w:r>
        <w:rPr>
          <w:spacing w:val="-11"/>
          <w:w w:val="105"/>
          <w:sz w:val="23"/>
        </w:rPr>
        <w:t xml:space="preserve"> </w:t>
      </w:r>
      <w:r>
        <w:rPr>
          <w:w w:val="105"/>
          <w:sz w:val="23"/>
        </w:rPr>
        <w:t>minimum</w:t>
      </w:r>
      <w:r>
        <w:rPr>
          <w:spacing w:val="-3"/>
          <w:w w:val="105"/>
          <w:sz w:val="23"/>
        </w:rPr>
        <w:t xml:space="preserve"> </w:t>
      </w:r>
      <w:r>
        <w:rPr>
          <w:w w:val="105"/>
          <w:sz w:val="23"/>
        </w:rPr>
        <w:t>of</w:t>
      </w:r>
      <w:r>
        <w:rPr>
          <w:spacing w:val="-13"/>
          <w:w w:val="105"/>
          <w:sz w:val="23"/>
        </w:rPr>
        <w:t xml:space="preserve"> </w:t>
      </w:r>
      <w:r>
        <w:rPr>
          <w:w w:val="105"/>
          <w:sz w:val="23"/>
        </w:rPr>
        <w:t>1330</w:t>
      </w:r>
      <w:r>
        <w:rPr>
          <w:spacing w:val="-10"/>
          <w:w w:val="105"/>
          <w:sz w:val="23"/>
        </w:rPr>
        <w:t xml:space="preserve"> </w:t>
      </w:r>
      <w:r>
        <w:rPr>
          <w:w w:val="105"/>
          <w:sz w:val="23"/>
        </w:rPr>
        <w:t>hours/year</w:t>
      </w:r>
      <w:r>
        <w:rPr>
          <w:spacing w:val="-2"/>
          <w:w w:val="105"/>
          <w:sz w:val="23"/>
        </w:rPr>
        <w:t xml:space="preserve"> </w:t>
      </w:r>
      <w:r>
        <w:rPr>
          <w:w w:val="105"/>
          <w:sz w:val="23"/>
        </w:rPr>
        <w:t>(including</w:t>
      </w:r>
      <w:r>
        <w:rPr>
          <w:spacing w:val="-7"/>
          <w:w w:val="105"/>
          <w:sz w:val="23"/>
        </w:rPr>
        <w:t xml:space="preserve"> </w:t>
      </w:r>
      <w:r>
        <w:rPr>
          <w:w w:val="105"/>
          <w:sz w:val="23"/>
        </w:rPr>
        <w:t>enrichment</w:t>
      </w:r>
      <w:r>
        <w:rPr>
          <w:spacing w:val="-8"/>
          <w:w w:val="105"/>
          <w:sz w:val="23"/>
        </w:rPr>
        <w:t xml:space="preserve"> </w:t>
      </w:r>
      <w:r>
        <w:rPr>
          <w:w w:val="105"/>
          <w:sz w:val="23"/>
        </w:rPr>
        <w:t>time)</w:t>
      </w:r>
    </w:p>
    <w:p w14:paraId="503C3F3B" w14:textId="77777777" w:rsidR="000D016E" w:rsidRDefault="000D016E" w:rsidP="000D016E">
      <w:pPr>
        <w:pStyle w:val="ListParagraph"/>
        <w:numPr>
          <w:ilvl w:val="0"/>
          <w:numId w:val="4"/>
        </w:numPr>
        <w:tabs>
          <w:tab w:val="left" w:pos="819"/>
          <w:tab w:val="left" w:pos="820"/>
        </w:tabs>
        <w:spacing w:before="29" w:line="252" w:lineRule="auto"/>
        <w:ind w:right="828" w:hanging="359"/>
        <w:rPr>
          <w:sz w:val="23"/>
        </w:rPr>
      </w:pPr>
      <w:r>
        <w:rPr>
          <w:sz w:val="23"/>
        </w:rPr>
        <w:t>Staff to receive a minimum of 15 additional days for professional development and collaboration</w:t>
      </w:r>
    </w:p>
    <w:p w14:paraId="503C3F3C" w14:textId="77777777" w:rsidR="000D016E" w:rsidRDefault="000D016E" w:rsidP="000D016E">
      <w:pPr>
        <w:pStyle w:val="ListParagraph"/>
        <w:numPr>
          <w:ilvl w:val="0"/>
          <w:numId w:val="4"/>
        </w:numPr>
        <w:tabs>
          <w:tab w:val="left" w:pos="817"/>
          <w:tab w:val="left" w:pos="818"/>
        </w:tabs>
        <w:spacing w:before="16"/>
        <w:ind w:left="817" w:hanging="358"/>
        <w:rPr>
          <w:sz w:val="23"/>
        </w:rPr>
      </w:pPr>
      <w:r>
        <w:rPr>
          <w:w w:val="105"/>
          <w:sz w:val="23"/>
        </w:rPr>
        <w:t>A</w:t>
      </w:r>
      <w:r>
        <w:rPr>
          <w:spacing w:val="-23"/>
          <w:w w:val="105"/>
          <w:sz w:val="23"/>
        </w:rPr>
        <w:t xml:space="preserve"> </w:t>
      </w:r>
      <w:r>
        <w:rPr>
          <w:w w:val="105"/>
          <w:sz w:val="23"/>
        </w:rPr>
        <w:t>performance</w:t>
      </w:r>
      <w:r>
        <w:rPr>
          <w:spacing w:val="-3"/>
          <w:w w:val="105"/>
          <w:sz w:val="23"/>
        </w:rPr>
        <w:t xml:space="preserve"> </w:t>
      </w:r>
      <w:r>
        <w:rPr>
          <w:w w:val="105"/>
          <w:sz w:val="23"/>
        </w:rPr>
        <w:t>based</w:t>
      </w:r>
      <w:r>
        <w:rPr>
          <w:spacing w:val="-11"/>
          <w:w w:val="105"/>
          <w:sz w:val="23"/>
        </w:rPr>
        <w:t xml:space="preserve"> </w:t>
      </w:r>
      <w:r>
        <w:rPr>
          <w:w w:val="105"/>
          <w:sz w:val="23"/>
        </w:rPr>
        <w:t>compensation</w:t>
      </w:r>
      <w:r>
        <w:rPr>
          <w:spacing w:val="-5"/>
          <w:w w:val="105"/>
          <w:sz w:val="23"/>
        </w:rPr>
        <w:t xml:space="preserve"> </w:t>
      </w:r>
      <w:r>
        <w:rPr>
          <w:w w:val="105"/>
          <w:sz w:val="23"/>
        </w:rPr>
        <w:t>system</w:t>
      </w:r>
      <w:r>
        <w:rPr>
          <w:spacing w:val="-18"/>
          <w:w w:val="105"/>
          <w:sz w:val="23"/>
        </w:rPr>
        <w:t xml:space="preserve"> </w:t>
      </w:r>
      <w:r>
        <w:rPr>
          <w:w w:val="105"/>
          <w:sz w:val="23"/>
        </w:rPr>
        <w:t>to</w:t>
      </w:r>
      <w:r>
        <w:rPr>
          <w:spacing w:val="-16"/>
          <w:w w:val="105"/>
          <w:sz w:val="23"/>
        </w:rPr>
        <w:t xml:space="preserve"> </w:t>
      </w:r>
      <w:r>
        <w:rPr>
          <w:w w:val="105"/>
          <w:sz w:val="23"/>
        </w:rPr>
        <w:t>be</w:t>
      </w:r>
      <w:r>
        <w:rPr>
          <w:spacing w:val="-19"/>
          <w:w w:val="105"/>
          <w:sz w:val="23"/>
        </w:rPr>
        <w:t xml:space="preserve"> </w:t>
      </w:r>
      <w:r>
        <w:rPr>
          <w:w w:val="105"/>
          <w:sz w:val="23"/>
        </w:rPr>
        <w:t>established</w:t>
      </w:r>
      <w:r>
        <w:rPr>
          <w:spacing w:val="-4"/>
          <w:w w:val="105"/>
          <w:sz w:val="23"/>
        </w:rPr>
        <w:t xml:space="preserve"> </w:t>
      </w:r>
      <w:r>
        <w:rPr>
          <w:w w:val="105"/>
          <w:sz w:val="23"/>
        </w:rPr>
        <w:t>that:</w:t>
      </w:r>
    </w:p>
    <w:p w14:paraId="503C3F3D" w14:textId="77777777" w:rsidR="000D016E" w:rsidRDefault="000D016E" w:rsidP="000D016E">
      <w:pPr>
        <w:pStyle w:val="ListParagraph"/>
        <w:numPr>
          <w:ilvl w:val="1"/>
          <w:numId w:val="4"/>
        </w:numPr>
        <w:tabs>
          <w:tab w:val="left" w:pos="1535"/>
          <w:tab w:val="left" w:pos="1536"/>
        </w:tabs>
        <w:spacing w:before="7" w:line="252" w:lineRule="auto"/>
        <w:ind w:right="649" w:hanging="350"/>
        <w:rPr>
          <w:sz w:val="23"/>
        </w:rPr>
      </w:pPr>
      <w:r>
        <w:rPr>
          <w:w w:val="105"/>
          <w:sz w:val="23"/>
        </w:rPr>
        <w:t>Provides</w:t>
      </w:r>
      <w:r>
        <w:rPr>
          <w:spacing w:val="-1"/>
          <w:w w:val="105"/>
          <w:sz w:val="23"/>
        </w:rPr>
        <w:t xml:space="preserve"> </w:t>
      </w:r>
      <w:r>
        <w:rPr>
          <w:w w:val="105"/>
          <w:sz w:val="23"/>
        </w:rPr>
        <w:t>a</w:t>
      </w:r>
      <w:r>
        <w:rPr>
          <w:spacing w:val="-10"/>
          <w:w w:val="105"/>
          <w:sz w:val="23"/>
        </w:rPr>
        <w:t xml:space="preserve"> </w:t>
      </w:r>
      <w:r>
        <w:rPr>
          <w:w w:val="105"/>
          <w:sz w:val="23"/>
        </w:rPr>
        <w:t>career</w:t>
      </w:r>
      <w:r>
        <w:rPr>
          <w:spacing w:val="-9"/>
          <w:w w:val="105"/>
          <w:sz w:val="23"/>
        </w:rPr>
        <w:t xml:space="preserve"> </w:t>
      </w:r>
      <w:r>
        <w:rPr>
          <w:w w:val="105"/>
          <w:sz w:val="23"/>
        </w:rPr>
        <w:t>ladder</w:t>
      </w:r>
      <w:r>
        <w:rPr>
          <w:spacing w:val="-7"/>
          <w:w w:val="105"/>
          <w:sz w:val="23"/>
        </w:rPr>
        <w:t xml:space="preserve"> </w:t>
      </w:r>
      <w:r>
        <w:rPr>
          <w:w w:val="105"/>
          <w:sz w:val="23"/>
        </w:rPr>
        <w:t>for</w:t>
      </w:r>
      <w:r>
        <w:rPr>
          <w:spacing w:val="-11"/>
          <w:w w:val="105"/>
          <w:sz w:val="23"/>
        </w:rPr>
        <w:t xml:space="preserve"> </w:t>
      </w:r>
      <w:r>
        <w:rPr>
          <w:w w:val="105"/>
          <w:sz w:val="23"/>
        </w:rPr>
        <w:t>teachers</w:t>
      </w:r>
      <w:r>
        <w:rPr>
          <w:spacing w:val="-9"/>
          <w:w w:val="105"/>
          <w:sz w:val="23"/>
        </w:rPr>
        <w:t xml:space="preserve"> </w:t>
      </w:r>
      <w:r>
        <w:rPr>
          <w:w w:val="105"/>
          <w:sz w:val="23"/>
        </w:rPr>
        <w:t>with</w:t>
      </w:r>
      <w:r>
        <w:rPr>
          <w:spacing w:val="-12"/>
          <w:w w:val="105"/>
          <w:sz w:val="23"/>
        </w:rPr>
        <w:t xml:space="preserve"> </w:t>
      </w:r>
      <w:r>
        <w:rPr>
          <w:w w:val="105"/>
          <w:sz w:val="23"/>
        </w:rPr>
        <w:t>opportunities</w:t>
      </w:r>
      <w:r>
        <w:rPr>
          <w:spacing w:val="-4"/>
          <w:w w:val="105"/>
          <w:sz w:val="23"/>
        </w:rPr>
        <w:t xml:space="preserve"> </w:t>
      </w:r>
      <w:r>
        <w:rPr>
          <w:w w:val="105"/>
          <w:sz w:val="23"/>
        </w:rPr>
        <w:t>for</w:t>
      </w:r>
      <w:r>
        <w:rPr>
          <w:spacing w:val="-12"/>
          <w:w w:val="105"/>
          <w:sz w:val="23"/>
        </w:rPr>
        <w:t xml:space="preserve"> </w:t>
      </w:r>
      <w:r>
        <w:rPr>
          <w:w w:val="105"/>
          <w:sz w:val="23"/>
        </w:rPr>
        <w:t>the</w:t>
      </w:r>
      <w:r>
        <w:rPr>
          <w:spacing w:val="-13"/>
          <w:w w:val="105"/>
          <w:sz w:val="23"/>
        </w:rPr>
        <w:t xml:space="preserve"> </w:t>
      </w:r>
      <w:r>
        <w:rPr>
          <w:w w:val="105"/>
          <w:sz w:val="23"/>
        </w:rPr>
        <w:t>most</w:t>
      </w:r>
      <w:r>
        <w:rPr>
          <w:spacing w:val="-12"/>
          <w:w w:val="105"/>
          <w:sz w:val="23"/>
        </w:rPr>
        <w:t xml:space="preserve"> </w:t>
      </w:r>
      <w:r>
        <w:rPr>
          <w:w w:val="105"/>
          <w:sz w:val="23"/>
        </w:rPr>
        <w:t>effective teachers</w:t>
      </w:r>
      <w:r>
        <w:rPr>
          <w:spacing w:val="-13"/>
          <w:w w:val="105"/>
          <w:sz w:val="23"/>
        </w:rPr>
        <w:t xml:space="preserve"> </w:t>
      </w:r>
      <w:r>
        <w:rPr>
          <w:w w:val="105"/>
          <w:sz w:val="23"/>
        </w:rPr>
        <w:t>to</w:t>
      </w:r>
      <w:r>
        <w:rPr>
          <w:spacing w:val="-18"/>
          <w:w w:val="105"/>
          <w:sz w:val="23"/>
        </w:rPr>
        <w:t xml:space="preserve"> </w:t>
      </w:r>
      <w:r>
        <w:rPr>
          <w:w w:val="105"/>
          <w:sz w:val="23"/>
        </w:rPr>
        <w:t>take</w:t>
      </w:r>
      <w:r>
        <w:rPr>
          <w:spacing w:val="-15"/>
          <w:w w:val="105"/>
          <w:sz w:val="23"/>
        </w:rPr>
        <w:t xml:space="preserve"> </w:t>
      </w:r>
      <w:r>
        <w:rPr>
          <w:w w:val="105"/>
          <w:sz w:val="23"/>
        </w:rPr>
        <w:t>on</w:t>
      </w:r>
      <w:r>
        <w:rPr>
          <w:spacing w:val="-16"/>
          <w:w w:val="105"/>
          <w:sz w:val="23"/>
        </w:rPr>
        <w:t xml:space="preserve"> </w:t>
      </w:r>
      <w:r>
        <w:rPr>
          <w:w w:val="105"/>
          <w:sz w:val="23"/>
        </w:rPr>
        <w:t>leadership</w:t>
      </w:r>
      <w:r>
        <w:rPr>
          <w:spacing w:val="-5"/>
          <w:w w:val="105"/>
          <w:sz w:val="23"/>
        </w:rPr>
        <w:t xml:space="preserve"> </w:t>
      </w:r>
      <w:r>
        <w:rPr>
          <w:w w:val="105"/>
          <w:sz w:val="23"/>
        </w:rPr>
        <w:t>roles</w:t>
      </w:r>
      <w:r>
        <w:rPr>
          <w:spacing w:val="-13"/>
          <w:w w:val="105"/>
          <w:sz w:val="23"/>
        </w:rPr>
        <w:t xml:space="preserve"> </w:t>
      </w:r>
      <w:r>
        <w:rPr>
          <w:w w:val="105"/>
          <w:sz w:val="23"/>
        </w:rPr>
        <w:t>without</w:t>
      </w:r>
      <w:r>
        <w:rPr>
          <w:spacing w:val="-3"/>
          <w:w w:val="105"/>
          <w:sz w:val="23"/>
        </w:rPr>
        <w:t xml:space="preserve"> </w:t>
      </w:r>
      <w:r>
        <w:rPr>
          <w:w w:val="105"/>
          <w:sz w:val="23"/>
        </w:rPr>
        <w:t>having</w:t>
      </w:r>
      <w:r>
        <w:rPr>
          <w:spacing w:val="-10"/>
          <w:w w:val="105"/>
          <w:sz w:val="23"/>
        </w:rPr>
        <w:t xml:space="preserve"> </w:t>
      </w:r>
      <w:r>
        <w:rPr>
          <w:w w:val="105"/>
          <w:sz w:val="23"/>
        </w:rPr>
        <w:t>to</w:t>
      </w:r>
      <w:r>
        <w:rPr>
          <w:spacing w:val="-15"/>
          <w:w w:val="105"/>
          <w:sz w:val="23"/>
        </w:rPr>
        <w:t xml:space="preserve"> </w:t>
      </w:r>
      <w:r>
        <w:rPr>
          <w:w w:val="105"/>
          <w:sz w:val="23"/>
        </w:rPr>
        <w:t>leave the</w:t>
      </w:r>
      <w:r>
        <w:rPr>
          <w:spacing w:val="-11"/>
          <w:w w:val="105"/>
          <w:sz w:val="23"/>
        </w:rPr>
        <w:t xml:space="preserve"> </w:t>
      </w:r>
      <w:r>
        <w:rPr>
          <w:w w:val="105"/>
          <w:sz w:val="23"/>
        </w:rPr>
        <w:t>classroom</w:t>
      </w:r>
    </w:p>
    <w:p w14:paraId="503C3F3E" w14:textId="77777777" w:rsidR="000D016E" w:rsidRDefault="000D016E" w:rsidP="000D016E">
      <w:pPr>
        <w:pStyle w:val="ListParagraph"/>
        <w:numPr>
          <w:ilvl w:val="1"/>
          <w:numId w:val="4"/>
        </w:numPr>
        <w:tabs>
          <w:tab w:val="left" w:pos="1534"/>
          <w:tab w:val="left" w:pos="1535"/>
        </w:tabs>
        <w:spacing w:before="2"/>
        <w:ind w:left="1534" w:hanging="354"/>
        <w:rPr>
          <w:sz w:val="23"/>
        </w:rPr>
      </w:pPr>
      <w:r>
        <w:rPr>
          <w:w w:val="105"/>
          <w:sz w:val="23"/>
        </w:rPr>
        <w:t>Eliminates</w:t>
      </w:r>
      <w:r>
        <w:rPr>
          <w:spacing w:val="-4"/>
          <w:w w:val="105"/>
          <w:sz w:val="23"/>
        </w:rPr>
        <w:t xml:space="preserve"> </w:t>
      </w:r>
      <w:r>
        <w:rPr>
          <w:w w:val="105"/>
          <w:sz w:val="23"/>
        </w:rPr>
        <w:t>the</w:t>
      </w:r>
      <w:r>
        <w:rPr>
          <w:spacing w:val="-17"/>
          <w:w w:val="105"/>
          <w:sz w:val="23"/>
        </w:rPr>
        <w:t xml:space="preserve"> </w:t>
      </w:r>
      <w:r>
        <w:rPr>
          <w:w w:val="105"/>
          <w:sz w:val="23"/>
        </w:rPr>
        <w:t>steps</w:t>
      </w:r>
      <w:r>
        <w:rPr>
          <w:spacing w:val="-17"/>
          <w:w w:val="105"/>
          <w:sz w:val="23"/>
        </w:rPr>
        <w:t xml:space="preserve"> </w:t>
      </w:r>
      <w:r>
        <w:rPr>
          <w:w w:val="105"/>
          <w:sz w:val="23"/>
        </w:rPr>
        <w:t>and</w:t>
      </w:r>
      <w:r>
        <w:rPr>
          <w:spacing w:val="-12"/>
          <w:w w:val="105"/>
          <w:sz w:val="23"/>
        </w:rPr>
        <w:t xml:space="preserve"> </w:t>
      </w:r>
      <w:r>
        <w:rPr>
          <w:w w:val="105"/>
          <w:sz w:val="23"/>
        </w:rPr>
        <w:t>lanes</w:t>
      </w:r>
      <w:r>
        <w:rPr>
          <w:spacing w:val="-13"/>
          <w:w w:val="105"/>
          <w:sz w:val="23"/>
        </w:rPr>
        <w:t xml:space="preserve"> </w:t>
      </w:r>
      <w:r>
        <w:rPr>
          <w:w w:val="105"/>
          <w:sz w:val="23"/>
        </w:rPr>
        <w:t>and</w:t>
      </w:r>
      <w:r>
        <w:rPr>
          <w:spacing w:val="-13"/>
          <w:w w:val="105"/>
          <w:sz w:val="23"/>
        </w:rPr>
        <w:t xml:space="preserve"> </w:t>
      </w:r>
      <w:r>
        <w:rPr>
          <w:w w:val="105"/>
          <w:sz w:val="23"/>
        </w:rPr>
        <w:t>longevity-based</w:t>
      </w:r>
      <w:r>
        <w:rPr>
          <w:spacing w:val="-9"/>
          <w:w w:val="105"/>
          <w:sz w:val="23"/>
        </w:rPr>
        <w:t xml:space="preserve"> </w:t>
      </w:r>
      <w:r>
        <w:rPr>
          <w:w w:val="105"/>
          <w:sz w:val="23"/>
        </w:rPr>
        <w:t>pay</w:t>
      </w:r>
      <w:r>
        <w:rPr>
          <w:spacing w:val="-10"/>
          <w:w w:val="105"/>
          <w:sz w:val="23"/>
        </w:rPr>
        <w:t xml:space="preserve"> </w:t>
      </w:r>
      <w:r>
        <w:rPr>
          <w:w w:val="105"/>
          <w:sz w:val="23"/>
        </w:rPr>
        <w:t>model</w:t>
      </w:r>
    </w:p>
    <w:p w14:paraId="503C3F3F" w14:textId="77777777" w:rsidR="000D016E" w:rsidRDefault="000D016E" w:rsidP="000D016E">
      <w:pPr>
        <w:pStyle w:val="ListParagraph"/>
        <w:numPr>
          <w:ilvl w:val="1"/>
          <w:numId w:val="4"/>
        </w:numPr>
        <w:tabs>
          <w:tab w:val="left" w:pos="1534"/>
          <w:tab w:val="left" w:pos="1535"/>
        </w:tabs>
        <w:spacing w:before="12" w:line="254" w:lineRule="auto"/>
        <w:ind w:left="1539" w:right="551" w:hanging="359"/>
        <w:rPr>
          <w:sz w:val="23"/>
        </w:rPr>
      </w:pPr>
      <w:r>
        <w:rPr>
          <w:w w:val="105"/>
          <w:sz w:val="23"/>
        </w:rPr>
        <w:t>Considers</w:t>
      </w:r>
      <w:r>
        <w:rPr>
          <w:spacing w:val="-14"/>
          <w:w w:val="105"/>
          <w:sz w:val="23"/>
        </w:rPr>
        <w:t xml:space="preserve"> </w:t>
      </w:r>
      <w:r>
        <w:rPr>
          <w:w w:val="105"/>
          <w:sz w:val="23"/>
        </w:rPr>
        <w:t>individual</w:t>
      </w:r>
      <w:r>
        <w:rPr>
          <w:spacing w:val="-9"/>
          <w:w w:val="105"/>
          <w:sz w:val="23"/>
        </w:rPr>
        <w:t xml:space="preserve"> </w:t>
      </w:r>
      <w:r>
        <w:rPr>
          <w:w w:val="105"/>
          <w:sz w:val="23"/>
        </w:rPr>
        <w:t>effectiveness,</w:t>
      </w:r>
      <w:r>
        <w:rPr>
          <w:spacing w:val="-23"/>
          <w:w w:val="105"/>
          <w:sz w:val="23"/>
        </w:rPr>
        <w:t xml:space="preserve"> </w:t>
      </w:r>
      <w:r>
        <w:rPr>
          <w:w w:val="105"/>
          <w:sz w:val="23"/>
        </w:rPr>
        <w:t>professional</w:t>
      </w:r>
      <w:r>
        <w:rPr>
          <w:spacing w:val="2"/>
          <w:w w:val="105"/>
          <w:sz w:val="23"/>
        </w:rPr>
        <w:t xml:space="preserve"> </w:t>
      </w:r>
      <w:r>
        <w:rPr>
          <w:w w:val="105"/>
          <w:sz w:val="23"/>
        </w:rPr>
        <w:t>growth,</w:t>
      </w:r>
      <w:r>
        <w:rPr>
          <w:spacing w:val="-16"/>
          <w:w w:val="105"/>
          <w:sz w:val="23"/>
        </w:rPr>
        <w:t xml:space="preserve"> </w:t>
      </w:r>
      <w:r>
        <w:rPr>
          <w:w w:val="105"/>
          <w:sz w:val="23"/>
        </w:rPr>
        <w:t>and</w:t>
      </w:r>
      <w:r>
        <w:rPr>
          <w:spacing w:val="-16"/>
          <w:w w:val="105"/>
          <w:sz w:val="23"/>
        </w:rPr>
        <w:t xml:space="preserve"> </w:t>
      </w:r>
      <w:r>
        <w:rPr>
          <w:w w:val="105"/>
          <w:sz w:val="23"/>
        </w:rPr>
        <w:t>student</w:t>
      </w:r>
      <w:r>
        <w:rPr>
          <w:spacing w:val="-14"/>
          <w:w w:val="105"/>
          <w:sz w:val="23"/>
        </w:rPr>
        <w:t xml:space="preserve"> </w:t>
      </w:r>
      <w:r>
        <w:rPr>
          <w:w w:val="105"/>
          <w:sz w:val="23"/>
        </w:rPr>
        <w:t>academic growth</w:t>
      </w:r>
      <w:r>
        <w:rPr>
          <w:spacing w:val="-17"/>
          <w:w w:val="105"/>
          <w:sz w:val="23"/>
        </w:rPr>
        <w:t xml:space="preserve"> </w:t>
      </w:r>
      <w:r>
        <w:rPr>
          <w:w w:val="105"/>
          <w:sz w:val="23"/>
        </w:rPr>
        <w:t>as</w:t>
      </w:r>
      <w:r>
        <w:rPr>
          <w:spacing w:val="-24"/>
          <w:w w:val="105"/>
          <w:sz w:val="23"/>
        </w:rPr>
        <w:t xml:space="preserve"> </w:t>
      </w:r>
      <w:r>
        <w:rPr>
          <w:w w:val="105"/>
          <w:sz w:val="23"/>
        </w:rPr>
        <w:t>key</w:t>
      </w:r>
      <w:r>
        <w:rPr>
          <w:spacing w:val="-22"/>
          <w:w w:val="105"/>
          <w:sz w:val="23"/>
        </w:rPr>
        <w:t xml:space="preserve"> </w:t>
      </w:r>
      <w:r>
        <w:rPr>
          <w:w w:val="105"/>
          <w:sz w:val="23"/>
        </w:rPr>
        <w:t>factors</w:t>
      </w:r>
    </w:p>
    <w:p w14:paraId="503C3F40" w14:textId="77777777" w:rsidR="000D016E" w:rsidRDefault="000D016E" w:rsidP="000D016E">
      <w:pPr>
        <w:pStyle w:val="ListParagraph"/>
        <w:numPr>
          <w:ilvl w:val="1"/>
          <w:numId w:val="4"/>
        </w:numPr>
        <w:tabs>
          <w:tab w:val="left" w:pos="1537"/>
          <w:tab w:val="left" w:pos="1538"/>
        </w:tabs>
        <w:spacing w:line="252" w:lineRule="auto"/>
        <w:ind w:left="1537" w:right="842" w:hanging="357"/>
        <w:rPr>
          <w:sz w:val="23"/>
        </w:rPr>
      </w:pPr>
      <w:r>
        <w:rPr>
          <w:w w:val="105"/>
          <w:sz w:val="23"/>
        </w:rPr>
        <w:t>Creates</w:t>
      </w:r>
      <w:r>
        <w:rPr>
          <w:spacing w:val="-15"/>
          <w:w w:val="105"/>
          <w:sz w:val="23"/>
        </w:rPr>
        <w:t xml:space="preserve"> </w:t>
      </w:r>
      <w:r>
        <w:rPr>
          <w:w w:val="105"/>
          <w:sz w:val="23"/>
        </w:rPr>
        <w:t>an</w:t>
      </w:r>
      <w:r>
        <w:rPr>
          <w:spacing w:val="-18"/>
          <w:w w:val="105"/>
          <w:sz w:val="23"/>
        </w:rPr>
        <w:t xml:space="preserve"> </w:t>
      </w:r>
      <w:r>
        <w:rPr>
          <w:w w:val="105"/>
          <w:sz w:val="23"/>
        </w:rPr>
        <w:t>affordable</w:t>
      </w:r>
      <w:r>
        <w:rPr>
          <w:spacing w:val="-1"/>
          <w:w w:val="105"/>
          <w:sz w:val="23"/>
        </w:rPr>
        <w:t xml:space="preserve"> </w:t>
      </w:r>
      <w:r>
        <w:rPr>
          <w:w w:val="105"/>
          <w:sz w:val="23"/>
        </w:rPr>
        <w:t>model</w:t>
      </w:r>
      <w:r>
        <w:rPr>
          <w:spacing w:val="-8"/>
          <w:w w:val="105"/>
          <w:sz w:val="23"/>
        </w:rPr>
        <w:t xml:space="preserve"> </w:t>
      </w:r>
      <w:r>
        <w:rPr>
          <w:w w:val="105"/>
          <w:sz w:val="23"/>
        </w:rPr>
        <w:t>by</w:t>
      </w:r>
      <w:r>
        <w:rPr>
          <w:spacing w:val="-15"/>
          <w:w w:val="105"/>
          <w:sz w:val="23"/>
        </w:rPr>
        <w:t xml:space="preserve"> </w:t>
      </w:r>
      <w:r>
        <w:rPr>
          <w:w w:val="105"/>
          <w:sz w:val="23"/>
        </w:rPr>
        <w:t>compensating</w:t>
      </w:r>
      <w:r>
        <w:rPr>
          <w:spacing w:val="-10"/>
          <w:w w:val="105"/>
          <w:sz w:val="23"/>
        </w:rPr>
        <w:t xml:space="preserve"> </w:t>
      </w:r>
      <w:r>
        <w:rPr>
          <w:w w:val="105"/>
          <w:sz w:val="23"/>
        </w:rPr>
        <w:t>teachers</w:t>
      </w:r>
      <w:r>
        <w:rPr>
          <w:spacing w:val="-13"/>
          <w:w w:val="105"/>
          <w:sz w:val="23"/>
        </w:rPr>
        <w:t xml:space="preserve"> </w:t>
      </w:r>
      <w:r>
        <w:rPr>
          <w:w w:val="105"/>
          <w:sz w:val="23"/>
        </w:rPr>
        <w:t>as</w:t>
      </w:r>
      <w:r>
        <w:rPr>
          <w:spacing w:val="-20"/>
          <w:w w:val="105"/>
          <w:sz w:val="23"/>
        </w:rPr>
        <w:t xml:space="preserve"> </w:t>
      </w:r>
      <w:r>
        <w:rPr>
          <w:w w:val="105"/>
          <w:sz w:val="23"/>
        </w:rPr>
        <w:t>professionals</w:t>
      </w:r>
      <w:r>
        <w:rPr>
          <w:spacing w:val="-7"/>
          <w:w w:val="105"/>
          <w:sz w:val="23"/>
        </w:rPr>
        <w:t xml:space="preserve"> </w:t>
      </w:r>
      <w:r>
        <w:rPr>
          <w:w w:val="105"/>
          <w:sz w:val="23"/>
        </w:rPr>
        <w:t>and moving</w:t>
      </w:r>
      <w:r>
        <w:rPr>
          <w:spacing w:val="-8"/>
          <w:w w:val="105"/>
          <w:sz w:val="23"/>
        </w:rPr>
        <w:t xml:space="preserve"> </w:t>
      </w:r>
      <w:r>
        <w:rPr>
          <w:w w:val="105"/>
          <w:sz w:val="23"/>
        </w:rPr>
        <w:t>away</w:t>
      </w:r>
      <w:r>
        <w:rPr>
          <w:spacing w:val="-15"/>
          <w:w w:val="105"/>
          <w:sz w:val="23"/>
        </w:rPr>
        <w:t xml:space="preserve"> </w:t>
      </w:r>
      <w:r>
        <w:rPr>
          <w:w w:val="105"/>
          <w:sz w:val="23"/>
        </w:rPr>
        <w:t>from</w:t>
      </w:r>
      <w:r>
        <w:rPr>
          <w:spacing w:val="-15"/>
          <w:w w:val="105"/>
          <w:sz w:val="23"/>
        </w:rPr>
        <w:t xml:space="preserve"> </w:t>
      </w:r>
      <w:r>
        <w:rPr>
          <w:w w:val="105"/>
          <w:sz w:val="23"/>
        </w:rPr>
        <w:t>an</w:t>
      </w:r>
      <w:r>
        <w:rPr>
          <w:spacing w:val="-14"/>
          <w:w w:val="105"/>
          <w:sz w:val="23"/>
        </w:rPr>
        <w:t xml:space="preserve"> </w:t>
      </w:r>
      <w:r>
        <w:rPr>
          <w:w w:val="105"/>
          <w:sz w:val="23"/>
        </w:rPr>
        <w:t>hourly</w:t>
      </w:r>
      <w:r>
        <w:rPr>
          <w:spacing w:val="-11"/>
          <w:w w:val="105"/>
          <w:sz w:val="23"/>
        </w:rPr>
        <w:t xml:space="preserve"> </w:t>
      </w:r>
      <w:r>
        <w:rPr>
          <w:w w:val="105"/>
          <w:sz w:val="23"/>
        </w:rPr>
        <w:t>pay</w:t>
      </w:r>
      <w:r>
        <w:rPr>
          <w:spacing w:val="-13"/>
          <w:w w:val="105"/>
          <w:sz w:val="23"/>
        </w:rPr>
        <w:t xml:space="preserve"> </w:t>
      </w:r>
      <w:r>
        <w:rPr>
          <w:w w:val="105"/>
          <w:sz w:val="23"/>
        </w:rPr>
        <w:t>model</w:t>
      </w:r>
    </w:p>
    <w:p w14:paraId="503C3F41" w14:textId="77777777" w:rsidR="000D016E" w:rsidRDefault="000D016E" w:rsidP="000D016E">
      <w:pPr>
        <w:pStyle w:val="ListParagraph"/>
        <w:numPr>
          <w:ilvl w:val="0"/>
          <w:numId w:val="4"/>
        </w:numPr>
        <w:tabs>
          <w:tab w:val="left" w:pos="826"/>
          <w:tab w:val="left" w:pos="827"/>
        </w:tabs>
        <w:spacing w:before="24"/>
        <w:ind w:left="826" w:hanging="364"/>
        <w:rPr>
          <w:sz w:val="23"/>
        </w:rPr>
      </w:pPr>
      <w:r>
        <w:rPr>
          <w:w w:val="105"/>
          <w:sz w:val="23"/>
        </w:rPr>
        <w:t>Working</w:t>
      </w:r>
      <w:r>
        <w:rPr>
          <w:spacing w:val="-9"/>
          <w:w w:val="105"/>
          <w:sz w:val="23"/>
        </w:rPr>
        <w:t xml:space="preserve"> </w:t>
      </w:r>
      <w:r>
        <w:rPr>
          <w:w w:val="105"/>
          <w:sz w:val="23"/>
        </w:rPr>
        <w:t>conditions</w:t>
      </w:r>
      <w:r>
        <w:rPr>
          <w:spacing w:val="-4"/>
          <w:w w:val="105"/>
          <w:sz w:val="23"/>
        </w:rPr>
        <w:t xml:space="preserve"> </w:t>
      </w:r>
      <w:r>
        <w:rPr>
          <w:w w:val="105"/>
          <w:sz w:val="23"/>
        </w:rPr>
        <w:t>to</w:t>
      </w:r>
      <w:r>
        <w:rPr>
          <w:spacing w:val="-13"/>
          <w:w w:val="105"/>
          <w:sz w:val="23"/>
        </w:rPr>
        <w:t xml:space="preserve"> </w:t>
      </w:r>
      <w:r>
        <w:rPr>
          <w:w w:val="105"/>
          <w:sz w:val="23"/>
        </w:rPr>
        <w:t>be</w:t>
      </w:r>
      <w:r>
        <w:rPr>
          <w:spacing w:val="-18"/>
          <w:w w:val="105"/>
          <w:sz w:val="23"/>
        </w:rPr>
        <w:t xml:space="preserve"> </w:t>
      </w:r>
      <w:r>
        <w:rPr>
          <w:w w:val="105"/>
          <w:sz w:val="23"/>
        </w:rPr>
        <w:t>established</w:t>
      </w:r>
      <w:r>
        <w:rPr>
          <w:spacing w:val="-4"/>
          <w:w w:val="105"/>
          <w:sz w:val="23"/>
        </w:rPr>
        <w:t xml:space="preserve"> </w:t>
      </w:r>
      <w:r>
        <w:rPr>
          <w:w w:val="105"/>
          <w:sz w:val="23"/>
        </w:rPr>
        <w:t>at</w:t>
      </w:r>
      <w:r>
        <w:rPr>
          <w:spacing w:val="-17"/>
          <w:w w:val="105"/>
          <w:sz w:val="23"/>
        </w:rPr>
        <w:t xml:space="preserve"> </w:t>
      </w:r>
      <w:r>
        <w:rPr>
          <w:w w:val="105"/>
          <w:sz w:val="23"/>
        </w:rPr>
        <w:t>the</w:t>
      </w:r>
      <w:r>
        <w:rPr>
          <w:spacing w:val="-16"/>
          <w:w w:val="105"/>
          <w:sz w:val="23"/>
        </w:rPr>
        <w:t xml:space="preserve"> </w:t>
      </w:r>
      <w:r>
        <w:rPr>
          <w:w w:val="105"/>
          <w:sz w:val="23"/>
        </w:rPr>
        <w:t>school</w:t>
      </w:r>
      <w:r>
        <w:rPr>
          <w:spacing w:val="-8"/>
          <w:w w:val="105"/>
          <w:sz w:val="23"/>
        </w:rPr>
        <w:t xml:space="preserve"> </w:t>
      </w:r>
      <w:r>
        <w:rPr>
          <w:w w:val="105"/>
          <w:sz w:val="23"/>
        </w:rPr>
        <w:t>level</w:t>
      </w:r>
    </w:p>
    <w:p w14:paraId="503C3F42" w14:textId="77777777" w:rsidR="000D016E" w:rsidRDefault="000D016E" w:rsidP="000D016E">
      <w:pPr>
        <w:pStyle w:val="ListParagraph"/>
        <w:numPr>
          <w:ilvl w:val="0"/>
          <w:numId w:val="4"/>
        </w:numPr>
        <w:tabs>
          <w:tab w:val="left" w:pos="819"/>
          <w:tab w:val="left" w:pos="820"/>
        </w:tabs>
        <w:spacing w:before="33" w:line="247" w:lineRule="auto"/>
        <w:ind w:right="932" w:hanging="356"/>
        <w:rPr>
          <w:sz w:val="23"/>
        </w:rPr>
      </w:pPr>
      <w:r>
        <w:rPr>
          <w:w w:val="105"/>
          <w:sz w:val="23"/>
        </w:rPr>
        <w:t>The</w:t>
      </w:r>
      <w:r>
        <w:rPr>
          <w:spacing w:val="-12"/>
          <w:w w:val="105"/>
          <w:sz w:val="23"/>
        </w:rPr>
        <w:t xml:space="preserve"> </w:t>
      </w:r>
      <w:r>
        <w:rPr>
          <w:w w:val="105"/>
          <w:sz w:val="23"/>
        </w:rPr>
        <w:t>use</w:t>
      </w:r>
      <w:r>
        <w:rPr>
          <w:spacing w:val="-16"/>
          <w:w w:val="105"/>
          <w:sz w:val="23"/>
        </w:rPr>
        <w:t xml:space="preserve"> </w:t>
      </w:r>
      <w:r>
        <w:rPr>
          <w:w w:val="105"/>
          <w:sz w:val="23"/>
        </w:rPr>
        <w:t>of</w:t>
      </w:r>
      <w:r>
        <w:rPr>
          <w:spacing w:val="-16"/>
          <w:w w:val="105"/>
          <w:sz w:val="23"/>
        </w:rPr>
        <w:t xml:space="preserve"> </w:t>
      </w:r>
      <w:r>
        <w:rPr>
          <w:w w:val="105"/>
          <w:sz w:val="23"/>
        </w:rPr>
        <w:t>a</w:t>
      </w:r>
      <w:r>
        <w:rPr>
          <w:spacing w:val="-20"/>
          <w:w w:val="105"/>
          <w:sz w:val="23"/>
        </w:rPr>
        <w:t xml:space="preserve"> </w:t>
      </w:r>
      <w:r>
        <w:rPr>
          <w:w w:val="105"/>
          <w:sz w:val="23"/>
        </w:rPr>
        <w:t>dispute</w:t>
      </w:r>
      <w:r>
        <w:rPr>
          <w:spacing w:val="-5"/>
          <w:w w:val="105"/>
          <w:sz w:val="23"/>
        </w:rPr>
        <w:t xml:space="preserve"> </w:t>
      </w:r>
      <w:r>
        <w:rPr>
          <w:w w:val="105"/>
          <w:sz w:val="23"/>
        </w:rPr>
        <w:t>resolution</w:t>
      </w:r>
      <w:r>
        <w:rPr>
          <w:spacing w:val="3"/>
          <w:w w:val="105"/>
          <w:sz w:val="23"/>
        </w:rPr>
        <w:t xml:space="preserve"> </w:t>
      </w:r>
      <w:r>
        <w:rPr>
          <w:w w:val="105"/>
          <w:sz w:val="23"/>
        </w:rPr>
        <w:t>process</w:t>
      </w:r>
      <w:r>
        <w:rPr>
          <w:spacing w:val="-5"/>
          <w:w w:val="105"/>
          <w:sz w:val="23"/>
        </w:rPr>
        <w:t xml:space="preserve"> </w:t>
      </w:r>
      <w:r>
        <w:rPr>
          <w:w w:val="105"/>
          <w:sz w:val="23"/>
        </w:rPr>
        <w:t>that</w:t>
      </w:r>
      <w:r>
        <w:rPr>
          <w:spacing w:val="-13"/>
          <w:w w:val="105"/>
          <w:sz w:val="23"/>
        </w:rPr>
        <w:t xml:space="preserve"> </w:t>
      </w:r>
      <w:r>
        <w:rPr>
          <w:w w:val="105"/>
          <w:sz w:val="23"/>
        </w:rPr>
        <w:t>ensures</w:t>
      </w:r>
      <w:r>
        <w:rPr>
          <w:spacing w:val="-2"/>
          <w:w w:val="105"/>
          <w:sz w:val="23"/>
        </w:rPr>
        <w:t xml:space="preserve"> </w:t>
      </w:r>
      <w:r>
        <w:rPr>
          <w:w w:val="105"/>
          <w:sz w:val="23"/>
        </w:rPr>
        <w:t>that</w:t>
      </w:r>
      <w:r>
        <w:rPr>
          <w:spacing w:val="-9"/>
          <w:w w:val="105"/>
          <w:sz w:val="23"/>
        </w:rPr>
        <w:t xml:space="preserve"> </w:t>
      </w:r>
      <w:r>
        <w:rPr>
          <w:w w:val="105"/>
          <w:sz w:val="23"/>
        </w:rPr>
        <w:t>issues</w:t>
      </w:r>
      <w:r>
        <w:rPr>
          <w:spacing w:val="-8"/>
          <w:w w:val="105"/>
          <w:sz w:val="23"/>
        </w:rPr>
        <w:t xml:space="preserve"> </w:t>
      </w:r>
      <w:r>
        <w:rPr>
          <w:w w:val="105"/>
          <w:sz w:val="23"/>
        </w:rPr>
        <w:t>relating</w:t>
      </w:r>
      <w:r>
        <w:rPr>
          <w:spacing w:val="-11"/>
          <w:w w:val="105"/>
          <w:sz w:val="23"/>
        </w:rPr>
        <w:t xml:space="preserve"> </w:t>
      </w:r>
      <w:r>
        <w:rPr>
          <w:w w:val="105"/>
          <w:sz w:val="23"/>
        </w:rPr>
        <w:t>to</w:t>
      </w:r>
      <w:r>
        <w:rPr>
          <w:spacing w:val="-9"/>
          <w:w w:val="105"/>
          <w:sz w:val="23"/>
        </w:rPr>
        <w:t xml:space="preserve"> </w:t>
      </w:r>
      <w:r>
        <w:rPr>
          <w:w w:val="105"/>
          <w:sz w:val="23"/>
        </w:rPr>
        <w:t>working conditions</w:t>
      </w:r>
      <w:r>
        <w:rPr>
          <w:spacing w:val="-3"/>
          <w:w w:val="105"/>
          <w:sz w:val="23"/>
        </w:rPr>
        <w:t xml:space="preserve"> </w:t>
      </w:r>
      <w:r>
        <w:rPr>
          <w:w w:val="105"/>
          <w:sz w:val="23"/>
        </w:rPr>
        <w:t>and</w:t>
      </w:r>
      <w:r>
        <w:rPr>
          <w:spacing w:val="-15"/>
          <w:w w:val="105"/>
          <w:sz w:val="23"/>
        </w:rPr>
        <w:t xml:space="preserve"> </w:t>
      </w:r>
      <w:r>
        <w:rPr>
          <w:w w:val="105"/>
          <w:sz w:val="23"/>
        </w:rPr>
        <w:t>the</w:t>
      </w:r>
      <w:r>
        <w:rPr>
          <w:spacing w:val="-18"/>
          <w:w w:val="105"/>
          <w:sz w:val="23"/>
        </w:rPr>
        <w:t xml:space="preserve"> </w:t>
      </w:r>
      <w:r>
        <w:rPr>
          <w:w w:val="105"/>
          <w:sz w:val="23"/>
        </w:rPr>
        <w:t>turnaround</w:t>
      </w:r>
      <w:r>
        <w:rPr>
          <w:spacing w:val="-6"/>
          <w:w w:val="105"/>
          <w:sz w:val="23"/>
        </w:rPr>
        <w:t xml:space="preserve"> </w:t>
      </w:r>
      <w:r>
        <w:rPr>
          <w:w w:val="105"/>
          <w:sz w:val="23"/>
        </w:rPr>
        <w:t>plan</w:t>
      </w:r>
      <w:r>
        <w:rPr>
          <w:spacing w:val="-17"/>
          <w:w w:val="105"/>
          <w:sz w:val="23"/>
        </w:rPr>
        <w:t xml:space="preserve"> </w:t>
      </w:r>
      <w:r>
        <w:rPr>
          <w:w w:val="105"/>
          <w:sz w:val="23"/>
        </w:rPr>
        <w:t>are</w:t>
      </w:r>
      <w:r>
        <w:rPr>
          <w:spacing w:val="-11"/>
          <w:w w:val="105"/>
          <w:sz w:val="23"/>
        </w:rPr>
        <w:t xml:space="preserve"> </w:t>
      </w:r>
      <w:r>
        <w:rPr>
          <w:w w:val="105"/>
          <w:sz w:val="23"/>
        </w:rPr>
        <w:t>resolved</w:t>
      </w:r>
      <w:r>
        <w:rPr>
          <w:spacing w:val="-5"/>
          <w:w w:val="105"/>
          <w:sz w:val="23"/>
        </w:rPr>
        <w:t xml:space="preserve"> </w:t>
      </w:r>
      <w:r>
        <w:rPr>
          <w:w w:val="105"/>
          <w:sz w:val="23"/>
        </w:rPr>
        <w:t>quickly</w:t>
      </w:r>
      <w:r>
        <w:rPr>
          <w:spacing w:val="-5"/>
          <w:w w:val="105"/>
          <w:sz w:val="23"/>
        </w:rPr>
        <w:t xml:space="preserve"> </w:t>
      </w:r>
      <w:r>
        <w:rPr>
          <w:w w:val="105"/>
          <w:sz w:val="23"/>
        </w:rPr>
        <w:t>and</w:t>
      </w:r>
      <w:r>
        <w:rPr>
          <w:spacing w:val="-13"/>
          <w:w w:val="105"/>
          <w:sz w:val="23"/>
        </w:rPr>
        <w:t xml:space="preserve"> </w:t>
      </w:r>
      <w:r>
        <w:rPr>
          <w:w w:val="105"/>
          <w:sz w:val="23"/>
        </w:rPr>
        <w:t>fairly</w:t>
      </w:r>
    </w:p>
    <w:p w14:paraId="503C3F43" w14:textId="77777777" w:rsidR="000D016E" w:rsidRDefault="000D016E" w:rsidP="000D016E">
      <w:pPr>
        <w:pStyle w:val="BodyText"/>
        <w:spacing w:before="7"/>
        <w:rPr>
          <w:sz w:val="24"/>
        </w:rPr>
      </w:pPr>
    </w:p>
    <w:p w14:paraId="503C3F44" w14:textId="77777777" w:rsidR="000D016E" w:rsidRDefault="000D016E" w:rsidP="000D016E">
      <w:pPr>
        <w:pStyle w:val="BodyText"/>
        <w:spacing w:line="252" w:lineRule="auto"/>
        <w:ind w:right="96" w:hanging="1"/>
      </w:pPr>
      <w:r>
        <w:rPr>
          <w:w w:val="105"/>
        </w:rPr>
        <w:t>In</w:t>
      </w:r>
      <w:r>
        <w:rPr>
          <w:spacing w:val="-12"/>
          <w:w w:val="105"/>
        </w:rPr>
        <w:t xml:space="preserve"> </w:t>
      </w:r>
      <w:r>
        <w:rPr>
          <w:w w:val="105"/>
        </w:rPr>
        <w:t>addition</w:t>
      </w:r>
      <w:r>
        <w:rPr>
          <w:spacing w:val="-8"/>
          <w:w w:val="105"/>
        </w:rPr>
        <w:t xml:space="preserve"> </w:t>
      </w:r>
      <w:r>
        <w:rPr>
          <w:w w:val="105"/>
        </w:rPr>
        <w:t>to</w:t>
      </w:r>
      <w:r>
        <w:rPr>
          <w:spacing w:val="-6"/>
          <w:w w:val="105"/>
        </w:rPr>
        <w:t xml:space="preserve"> </w:t>
      </w:r>
      <w:r>
        <w:rPr>
          <w:w w:val="105"/>
        </w:rPr>
        <w:t>these</w:t>
      </w:r>
      <w:r>
        <w:rPr>
          <w:spacing w:val="-13"/>
          <w:w w:val="105"/>
        </w:rPr>
        <w:t xml:space="preserve"> </w:t>
      </w:r>
      <w:r>
        <w:rPr>
          <w:w w:val="105"/>
        </w:rPr>
        <w:t>elements,</w:t>
      </w:r>
      <w:r>
        <w:rPr>
          <w:spacing w:val="2"/>
          <w:w w:val="105"/>
        </w:rPr>
        <w:t xml:space="preserve"> </w:t>
      </w:r>
      <w:r>
        <w:rPr>
          <w:w w:val="105"/>
        </w:rPr>
        <w:t>I</w:t>
      </w:r>
      <w:r>
        <w:rPr>
          <w:spacing w:val="-16"/>
          <w:w w:val="105"/>
        </w:rPr>
        <w:t xml:space="preserve"> </w:t>
      </w:r>
      <w:r>
        <w:rPr>
          <w:w w:val="105"/>
        </w:rPr>
        <w:t>further</w:t>
      </w:r>
      <w:r>
        <w:rPr>
          <w:spacing w:val="5"/>
          <w:w w:val="105"/>
        </w:rPr>
        <w:t xml:space="preserve"> </w:t>
      </w:r>
      <w:r>
        <w:rPr>
          <w:w w:val="105"/>
        </w:rPr>
        <w:t>urge</w:t>
      </w:r>
      <w:r>
        <w:rPr>
          <w:spacing w:val="-11"/>
          <w:w w:val="105"/>
        </w:rPr>
        <w:t xml:space="preserve"> </w:t>
      </w:r>
      <w:r>
        <w:rPr>
          <w:w w:val="105"/>
        </w:rPr>
        <w:t>the</w:t>
      </w:r>
      <w:r>
        <w:rPr>
          <w:spacing w:val="-8"/>
          <w:w w:val="105"/>
        </w:rPr>
        <w:t xml:space="preserve"> </w:t>
      </w:r>
      <w:r>
        <w:rPr>
          <w:w w:val="105"/>
        </w:rPr>
        <w:t>district</w:t>
      </w:r>
      <w:r>
        <w:rPr>
          <w:spacing w:val="-12"/>
          <w:w w:val="105"/>
        </w:rPr>
        <w:t xml:space="preserve"> </w:t>
      </w:r>
      <w:r>
        <w:rPr>
          <w:w w:val="105"/>
        </w:rPr>
        <w:t>to</w:t>
      </w:r>
      <w:r>
        <w:rPr>
          <w:spacing w:val="-12"/>
          <w:w w:val="105"/>
        </w:rPr>
        <w:t xml:space="preserve"> </w:t>
      </w:r>
      <w:r>
        <w:rPr>
          <w:w w:val="105"/>
        </w:rPr>
        <w:t>take</w:t>
      </w:r>
      <w:r>
        <w:rPr>
          <w:spacing w:val="-12"/>
          <w:w w:val="105"/>
        </w:rPr>
        <w:t xml:space="preserve"> </w:t>
      </w:r>
      <w:r>
        <w:rPr>
          <w:w w:val="105"/>
        </w:rPr>
        <w:t>this</w:t>
      </w:r>
      <w:r>
        <w:rPr>
          <w:spacing w:val="-12"/>
          <w:w w:val="105"/>
        </w:rPr>
        <w:t xml:space="preserve"> </w:t>
      </w:r>
      <w:r>
        <w:rPr>
          <w:w w:val="105"/>
        </w:rPr>
        <w:t>opportunity</w:t>
      </w:r>
      <w:r>
        <w:rPr>
          <w:spacing w:val="6"/>
          <w:w w:val="105"/>
        </w:rPr>
        <w:t xml:space="preserve"> </w:t>
      </w:r>
      <w:r>
        <w:rPr>
          <w:w w:val="105"/>
        </w:rPr>
        <w:t>to</w:t>
      </w:r>
      <w:r>
        <w:rPr>
          <w:spacing w:val="-9"/>
          <w:w w:val="105"/>
        </w:rPr>
        <w:t xml:space="preserve"> </w:t>
      </w:r>
      <w:r>
        <w:rPr>
          <w:w w:val="105"/>
        </w:rPr>
        <w:t>revisit</w:t>
      </w:r>
      <w:r>
        <w:rPr>
          <w:spacing w:val="-3"/>
          <w:w w:val="105"/>
        </w:rPr>
        <w:t xml:space="preserve"> </w:t>
      </w:r>
      <w:r>
        <w:rPr>
          <w:w w:val="105"/>
        </w:rPr>
        <w:t>all</w:t>
      </w:r>
      <w:r>
        <w:rPr>
          <w:spacing w:val="-3"/>
          <w:w w:val="105"/>
        </w:rPr>
        <w:t xml:space="preserve"> </w:t>
      </w:r>
      <w:r>
        <w:rPr>
          <w:w w:val="105"/>
        </w:rPr>
        <w:t>other autonomies and flexibilities available in the law (G.L. c. 69, § lJ(d) https://malegislature.gov/Laws/GeneralLaws/Partl/TitleXII/Chapter69/SectionlJ), and identify any additional conditions that would support the district in taking the necessary steps to maximize</w:t>
      </w:r>
      <w:r>
        <w:rPr>
          <w:spacing w:val="-10"/>
          <w:w w:val="105"/>
        </w:rPr>
        <w:t xml:space="preserve"> </w:t>
      </w:r>
      <w:r>
        <w:rPr>
          <w:w w:val="105"/>
        </w:rPr>
        <w:t>the</w:t>
      </w:r>
      <w:r>
        <w:rPr>
          <w:spacing w:val="-10"/>
          <w:w w:val="105"/>
        </w:rPr>
        <w:t xml:space="preserve"> </w:t>
      </w:r>
      <w:r>
        <w:rPr>
          <w:w w:val="105"/>
        </w:rPr>
        <w:t>rapid</w:t>
      </w:r>
      <w:r>
        <w:rPr>
          <w:spacing w:val="-15"/>
          <w:w w:val="105"/>
        </w:rPr>
        <w:t xml:space="preserve"> </w:t>
      </w:r>
      <w:r>
        <w:rPr>
          <w:w w:val="105"/>
        </w:rPr>
        <w:t>academic</w:t>
      </w:r>
      <w:r>
        <w:rPr>
          <w:spacing w:val="-6"/>
          <w:w w:val="105"/>
        </w:rPr>
        <w:t xml:space="preserve"> </w:t>
      </w:r>
      <w:r>
        <w:rPr>
          <w:w w:val="105"/>
        </w:rPr>
        <w:t>achievement</w:t>
      </w:r>
      <w:r>
        <w:rPr>
          <w:spacing w:val="2"/>
          <w:w w:val="105"/>
        </w:rPr>
        <w:t xml:space="preserve"> </w:t>
      </w:r>
      <w:r>
        <w:rPr>
          <w:w w:val="105"/>
        </w:rPr>
        <w:t>of</w:t>
      </w:r>
      <w:r>
        <w:rPr>
          <w:spacing w:val="-18"/>
          <w:w w:val="105"/>
        </w:rPr>
        <w:t xml:space="preserve"> </w:t>
      </w:r>
      <w:r>
        <w:rPr>
          <w:w w:val="105"/>
        </w:rPr>
        <w:t>students</w:t>
      </w:r>
      <w:r>
        <w:rPr>
          <w:spacing w:val="-13"/>
          <w:w w:val="105"/>
        </w:rPr>
        <w:t xml:space="preserve"> </w:t>
      </w:r>
      <w:r>
        <w:rPr>
          <w:w w:val="105"/>
        </w:rPr>
        <w:t>at</w:t>
      </w:r>
      <w:r>
        <w:rPr>
          <w:spacing w:val="-16"/>
          <w:w w:val="105"/>
        </w:rPr>
        <w:t xml:space="preserve"> </w:t>
      </w:r>
      <w:r>
        <w:rPr>
          <w:w w:val="105"/>
        </w:rPr>
        <w:t>the</w:t>
      </w:r>
      <w:r>
        <w:rPr>
          <w:spacing w:val="-14"/>
          <w:w w:val="105"/>
        </w:rPr>
        <w:t xml:space="preserve"> </w:t>
      </w:r>
      <w:r>
        <w:rPr>
          <w:w w:val="105"/>
        </w:rPr>
        <w:t>school.</w:t>
      </w:r>
    </w:p>
    <w:p w14:paraId="503C3F45" w14:textId="77777777" w:rsidR="000D016E" w:rsidRDefault="000D016E" w:rsidP="000D016E">
      <w:pPr>
        <w:pStyle w:val="BodyText"/>
        <w:spacing w:before="2"/>
        <w:rPr>
          <w:sz w:val="24"/>
        </w:rPr>
      </w:pPr>
    </w:p>
    <w:p w14:paraId="503C3F46" w14:textId="77777777" w:rsidR="000D016E" w:rsidRDefault="000D016E" w:rsidP="000D016E">
      <w:pPr>
        <w:pStyle w:val="BodyText"/>
        <w:spacing w:line="252" w:lineRule="auto"/>
        <w:ind w:right="96" w:firstLine="3"/>
      </w:pPr>
      <w:r>
        <w:rPr>
          <w:w w:val="105"/>
        </w:rPr>
        <w:t xml:space="preserve">Please contact Russell Johnston </w:t>
      </w:r>
      <w:hyperlink r:id="rId10">
        <w:r>
          <w:rPr>
            <w:w w:val="105"/>
          </w:rPr>
          <w:t>(RJohnston@doe.mass.edu</w:t>
        </w:r>
      </w:hyperlink>
      <w:r>
        <w:rPr>
          <w:w w:val="105"/>
        </w:rPr>
        <w:t xml:space="preserve"> or 781-338-3564) with any questions. Please also feel free to reach out to Susan Berglund or Ventura Rodriguez, </w:t>
      </w:r>
      <w:r>
        <w:rPr>
          <w:spacing w:val="3"/>
          <w:w w:val="105"/>
        </w:rPr>
        <w:t xml:space="preserve">ESE's </w:t>
      </w:r>
      <w:r>
        <w:rPr>
          <w:w w:val="105"/>
        </w:rPr>
        <w:t>liaisons</w:t>
      </w:r>
      <w:r>
        <w:rPr>
          <w:spacing w:val="-7"/>
          <w:w w:val="105"/>
        </w:rPr>
        <w:t xml:space="preserve"> </w:t>
      </w:r>
      <w:r>
        <w:rPr>
          <w:w w:val="105"/>
        </w:rPr>
        <w:t>to</w:t>
      </w:r>
      <w:r>
        <w:rPr>
          <w:spacing w:val="-9"/>
          <w:w w:val="105"/>
        </w:rPr>
        <w:t xml:space="preserve"> </w:t>
      </w:r>
      <w:r>
        <w:rPr>
          <w:w w:val="105"/>
        </w:rPr>
        <w:t>Boston</w:t>
      </w:r>
      <w:r>
        <w:rPr>
          <w:spacing w:val="-3"/>
          <w:w w:val="105"/>
        </w:rPr>
        <w:t xml:space="preserve"> </w:t>
      </w:r>
      <w:r>
        <w:rPr>
          <w:w w:val="105"/>
        </w:rPr>
        <w:t>Public</w:t>
      </w:r>
      <w:r>
        <w:rPr>
          <w:spacing w:val="-6"/>
          <w:w w:val="105"/>
        </w:rPr>
        <w:t xml:space="preserve"> </w:t>
      </w:r>
      <w:r>
        <w:rPr>
          <w:w w:val="105"/>
        </w:rPr>
        <w:t>Schools,</w:t>
      </w:r>
      <w:r>
        <w:rPr>
          <w:spacing w:val="-7"/>
          <w:w w:val="105"/>
        </w:rPr>
        <w:t xml:space="preserve"> </w:t>
      </w:r>
      <w:r>
        <w:rPr>
          <w:w w:val="105"/>
        </w:rPr>
        <w:t>for</w:t>
      </w:r>
      <w:r>
        <w:rPr>
          <w:spacing w:val="-10"/>
          <w:w w:val="105"/>
        </w:rPr>
        <w:t xml:space="preserve"> </w:t>
      </w:r>
      <w:r>
        <w:rPr>
          <w:w w:val="105"/>
        </w:rPr>
        <w:t>any</w:t>
      </w:r>
      <w:r>
        <w:rPr>
          <w:spacing w:val="-9"/>
          <w:w w:val="105"/>
        </w:rPr>
        <w:t xml:space="preserve"> </w:t>
      </w:r>
      <w:r>
        <w:rPr>
          <w:w w:val="105"/>
        </w:rPr>
        <w:t>assistance</w:t>
      </w:r>
      <w:r>
        <w:rPr>
          <w:spacing w:val="-2"/>
          <w:w w:val="105"/>
        </w:rPr>
        <w:t xml:space="preserve"> </w:t>
      </w:r>
      <w:r>
        <w:rPr>
          <w:w w:val="105"/>
        </w:rPr>
        <w:t>that</w:t>
      </w:r>
      <w:r>
        <w:rPr>
          <w:spacing w:val="-14"/>
          <w:w w:val="105"/>
        </w:rPr>
        <w:t xml:space="preserve"> </w:t>
      </w:r>
      <w:r>
        <w:rPr>
          <w:w w:val="105"/>
        </w:rPr>
        <w:t>they</w:t>
      </w:r>
      <w:r>
        <w:rPr>
          <w:spacing w:val="-14"/>
          <w:w w:val="105"/>
        </w:rPr>
        <w:t xml:space="preserve"> </w:t>
      </w:r>
      <w:r>
        <w:rPr>
          <w:w w:val="105"/>
        </w:rPr>
        <w:t>can</w:t>
      </w:r>
      <w:r>
        <w:rPr>
          <w:spacing w:val="-13"/>
          <w:w w:val="105"/>
        </w:rPr>
        <w:t xml:space="preserve"> </w:t>
      </w:r>
      <w:r>
        <w:rPr>
          <w:w w:val="105"/>
        </w:rPr>
        <w:t>provide</w:t>
      </w:r>
      <w:r>
        <w:rPr>
          <w:spacing w:val="-3"/>
          <w:w w:val="105"/>
        </w:rPr>
        <w:t xml:space="preserve"> </w:t>
      </w:r>
      <w:r>
        <w:rPr>
          <w:w w:val="105"/>
        </w:rPr>
        <w:t>to</w:t>
      </w:r>
      <w:r>
        <w:rPr>
          <w:spacing w:val="-9"/>
          <w:w w:val="105"/>
        </w:rPr>
        <w:t xml:space="preserve"> </w:t>
      </w:r>
      <w:r>
        <w:rPr>
          <w:w w:val="105"/>
        </w:rPr>
        <w:t>support you</w:t>
      </w:r>
      <w:r>
        <w:rPr>
          <w:spacing w:val="-10"/>
          <w:w w:val="105"/>
        </w:rPr>
        <w:t xml:space="preserve"> </w:t>
      </w:r>
      <w:r>
        <w:rPr>
          <w:w w:val="105"/>
        </w:rPr>
        <w:t>in</w:t>
      </w:r>
      <w:r>
        <w:rPr>
          <w:spacing w:val="-2"/>
          <w:w w:val="105"/>
        </w:rPr>
        <w:t xml:space="preserve"> </w:t>
      </w:r>
      <w:r>
        <w:rPr>
          <w:w w:val="105"/>
        </w:rPr>
        <w:t>this process.</w:t>
      </w:r>
    </w:p>
    <w:p w14:paraId="503C3F47" w14:textId="77777777" w:rsidR="000D016E" w:rsidRDefault="000D016E" w:rsidP="000D016E">
      <w:pPr>
        <w:pStyle w:val="BodyText"/>
        <w:spacing w:before="10"/>
      </w:pPr>
    </w:p>
    <w:p w14:paraId="503C3F48" w14:textId="77777777" w:rsidR="000D016E" w:rsidRDefault="000D016E" w:rsidP="000D016E">
      <w:pPr>
        <w:pStyle w:val="BodyText"/>
        <w:spacing w:line="252" w:lineRule="auto"/>
        <w:ind w:right="96" w:hanging="1"/>
      </w:pPr>
      <w:r>
        <w:rPr>
          <w:w w:val="105"/>
        </w:rPr>
        <w:t>It</w:t>
      </w:r>
      <w:r>
        <w:rPr>
          <w:spacing w:val="-14"/>
          <w:w w:val="105"/>
        </w:rPr>
        <w:t xml:space="preserve"> </w:t>
      </w:r>
      <w:r>
        <w:rPr>
          <w:w w:val="105"/>
        </w:rPr>
        <w:t>is</w:t>
      </w:r>
      <w:r>
        <w:rPr>
          <w:spacing w:val="-13"/>
          <w:w w:val="105"/>
        </w:rPr>
        <w:t xml:space="preserve"> </w:t>
      </w:r>
      <w:r>
        <w:rPr>
          <w:w w:val="105"/>
        </w:rPr>
        <w:t>my</w:t>
      </w:r>
      <w:r>
        <w:rPr>
          <w:spacing w:val="-9"/>
          <w:w w:val="105"/>
        </w:rPr>
        <w:t xml:space="preserve"> </w:t>
      </w:r>
      <w:r>
        <w:rPr>
          <w:w w:val="105"/>
        </w:rPr>
        <w:t>hope</w:t>
      </w:r>
      <w:r>
        <w:rPr>
          <w:spacing w:val="-6"/>
          <w:w w:val="105"/>
        </w:rPr>
        <w:t xml:space="preserve"> </w:t>
      </w:r>
      <w:r>
        <w:rPr>
          <w:w w:val="105"/>
        </w:rPr>
        <w:t>that</w:t>
      </w:r>
      <w:r>
        <w:rPr>
          <w:spacing w:val="-7"/>
          <w:w w:val="105"/>
        </w:rPr>
        <w:t xml:space="preserve"> </w:t>
      </w:r>
      <w:r>
        <w:rPr>
          <w:w w:val="105"/>
        </w:rPr>
        <w:t>Boston</w:t>
      </w:r>
      <w:r>
        <w:rPr>
          <w:spacing w:val="-6"/>
          <w:w w:val="105"/>
        </w:rPr>
        <w:t xml:space="preserve"> </w:t>
      </w:r>
      <w:r>
        <w:rPr>
          <w:w w:val="105"/>
        </w:rPr>
        <w:t>commits</w:t>
      </w:r>
      <w:r>
        <w:rPr>
          <w:spacing w:val="-8"/>
          <w:w w:val="105"/>
        </w:rPr>
        <w:t xml:space="preserve"> </w:t>
      </w:r>
      <w:r>
        <w:rPr>
          <w:w w:val="105"/>
        </w:rPr>
        <w:t>to</w:t>
      </w:r>
      <w:r>
        <w:rPr>
          <w:spacing w:val="-8"/>
          <w:w w:val="105"/>
        </w:rPr>
        <w:t xml:space="preserve"> </w:t>
      </w:r>
      <w:r>
        <w:rPr>
          <w:w w:val="105"/>
        </w:rPr>
        <w:t>a</w:t>
      </w:r>
      <w:r>
        <w:rPr>
          <w:spacing w:val="-11"/>
          <w:w w:val="105"/>
        </w:rPr>
        <w:t xml:space="preserve"> </w:t>
      </w:r>
      <w:r>
        <w:rPr>
          <w:w w:val="105"/>
        </w:rPr>
        <w:t>decisive</w:t>
      </w:r>
      <w:r>
        <w:rPr>
          <w:spacing w:val="1"/>
          <w:w w:val="105"/>
        </w:rPr>
        <w:t xml:space="preserve"> </w:t>
      </w:r>
      <w:r>
        <w:rPr>
          <w:w w:val="105"/>
        </w:rPr>
        <w:t>plan</w:t>
      </w:r>
      <w:r>
        <w:rPr>
          <w:spacing w:val="-9"/>
          <w:w w:val="105"/>
        </w:rPr>
        <w:t xml:space="preserve"> </w:t>
      </w:r>
      <w:r>
        <w:rPr>
          <w:w w:val="105"/>
        </w:rPr>
        <w:t>for</w:t>
      </w:r>
      <w:r>
        <w:rPr>
          <w:spacing w:val="-6"/>
          <w:w w:val="105"/>
        </w:rPr>
        <w:t xml:space="preserve"> </w:t>
      </w:r>
      <w:r>
        <w:rPr>
          <w:w w:val="105"/>
        </w:rPr>
        <w:t>significant</w:t>
      </w:r>
      <w:r>
        <w:rPr>
          <w:spacing w:val="4"/>
          <w:w w:val="105"/>
        </w:rPr>
        <w:t xml:space="preserve"> </w:t>
      </w:r>
      <w:r>
        <w:rPr>
          <w:w w:val="105"/>
        </w:rPr>
        <w:t>and</w:t>
      </w:r>
      <w:r>
        <w:rPr>
          <w:spacing w:val="-3"/>
          <w:w w:val="105"/>
        </w:rPr>
        <w:t xml:space="preserve"> </w:t>
      </w:r>
      <w:r>
        <w:rPr>
          <w:w w:val="105"/>
        </w:rPr>
        <w:t>dramatic</w:t>
      </w:r>
      <w:r>
        <w:rPr>
          <w:spacing w:val="-4"/>
          <w:w w:val="105"/>
        </w:rPr>
        <w:t xml:space="preserve"> </w:t>
      </w:r>
      <w:r>
        <w:rPr>
          <w:w w:val="105"/>
        </w:rPr>
        <w:t>change.</w:t>
      </w:r>
      <w:r>
        <w:rPr>
          <w:spacing w:val="-3"/>
          <w:w w:val="105"/>
        </w:rPr>
        <w:t xml:space="preserve"> </w:t>
      </w:r>
      <w:r>
        <w:rPr>
          <w:w w:val="105"/>
        </w:rPr>
        <w:t>We</w:t>
      </w:r>
      <w:r>
        <w:rPr>
          <w:spacing w:val="-13"/>
          <w:w w:val="105"/>
        </w:rPr>
        <w:t xml:space="preserve"> </w:t>
      </w:r>
      <w:r>
        <w:rPr>
          <w:w w:val="105"/>
        </w:rPr>
        <w:t>can and must do better for the students of the Mattahunt, and we have a professional and moral obligation to use the tools at our disposal to secure rapid improvement for their benefit. I look forward to</w:t>
      </w:r>
      <w:r>
        <w:rPr>
          <w:spacing w:val="-45"/>
          <w:w w:val="105"/>
        </w:rPr>
        <w:t xml:space="preserve"> </w:t>
      </w:r>
      <w:r>
        <w:rPr>
          <w:w w:val="105"/>
        </w:rPr>
        <w:t>hearing from you.</w:t>
      </w:r>
    </w:p>
    <w:p w14:paraId="503C3F49" w14:textId="77777777" w:rsidR="000D016E" w:rsidRDefault="000D016E" w:rsidP="000D016E">
      <w:pPr>
        <w:pStyle w:val="BodyText"/>
        <w:rPr>
          <w:sz w:val="24"/>
        </w:rPr>
      </w:pPr>
    </w:p>
    <w:p w14:paraId="503C3F4A" w14:textId="77777777" w:rsidR="000D016E" w:rsidRDefault="000D016E" w:rsidP="000D016E">
      <w:pPr>
        <w:pStyle w:val="BodyText"/>
        <w:rPr>
          <w:sz w:val="24"/>
        </w:rPr>
      </w:pPr>
    </w:p>
    <w:p w14:paraId="503C3F4B" w14:textId="77777777" w:rsidR="000D016E" w:rsidRDefault="000D016E" w:rsidP="000D016E">
      <w:pPr>
        <w:pStyle w:val="BodyText"/>
        <w:rPr>
          <w:sz w:val="24"/>
        </w:rPr>
      </w:pPr>
      <w:r>
        <w:rPr>
          <w:sz w:val="24"/>
        </w:rPr>
        <w:t xml:space="preserve">Sincerely, </w:t>
      </w:r>
    </w:p>
    <w:p w14:paraId="503C3F4C" w14:textId="77777777" w:rsidR="000D016E" w:rsidRDefault="000D016E" w:rsidP="000D016E">
      <w:pPr>
        <w:pStyle w:val="BodyText"/>
        <w:rPr>
          <w:sz w:val="24"/>
        </w:rPr>
      </w:pPr>
    </w:p>
    <w:p w14:paraId="503C3F4D" w14:textId="77777777" w:rsidR="000D016E" w:rsidRDefault="000D016E" w:rsidP="000D016E">
      <w:pPr>
        <w:pStyle w:val="BodyText"/>
        <w:rPr>
          <w:sz w:val="24"/>
        </w:rPr>
      </w:pPr>
    </w:p>
    <w:p w14:paraId="503C3F4E" w14:textId="77777777" w:rsidR="000D016E" w:rsidRDefault="000D016E" w:rsidP="000D016E">
      <w:pPr>
        <w:pStyle w:val="BodyText"/>
        <w:rPr>
          <w:sz w:val="24"/>
        </w:rPr>
      </w:pPr>
    </w:p>
    <w:p w14:paraId="503C3F4F" w14:textId="77777777" w:rsidR="000D016E" w:rsidRPr="000D016E" w:rsidRDefault="000D016E" w:rsidP="000D016E">
      <w:pPr>
        <w:tabs>
          <w:tab w:val="left" w:pos="464"/>
        </w:tabs>
        <w:rPr>
          <w:sz w:val="23"/>
        </w:rPr>
      </w:pPr>
      <w:r>
        <w:rPr>
          <w:w w:val="105"/>
          <w:sz w:val="23"/>
        </w:rPr>
        <w:t>Mit</w:t>
      </w:r>
      <w:r w:rsidRPr="000D016E">
        <w:rPr>
          <w:w w:val="105"/>
          <w:sz w:val="23"/>
        </w:rPr>
        <w:t>chell D. Chester,</w:t>
      </w:r>
      <w:r w:rsidRPr="000D016E">
        <w:rPr>
          <w:spacing w:val="-38"/>
          <w:w w:val="105"/>
          <w:sz w:val="23"/>
        </w:rPr>
        <w:t xml:space="preserve"> </w:t>
      </w:r>
      <w:r w:rsidRPr="000D016E">
        <w:rPr>
          <w:w w:val="105"/>
          <w:sz w:val="23"/>
        </w:rPr>
        <w:t>Ed.D.</w:t>
      </w:r>
    </w:p>
    <w:p w14:paraId="503C3F50" w14:textId="77777777" w:rsidR="000D016E" w:rsidRDefault="000D016E" w:rsidP="000D016E">
      <w:pPr>
        <w:pStyle w:val="BodyText"/>
        <w:spacing w:before="15"/>
      </w:pPr>
      <w:r>
        <w:rPr>
          <w:w w:val="105"/>
        </w:rPr>
        <w:t>Commissioner of Elementary and Secondary Education</w:t>
      </w:r>
    </w:p>
    <w:p w14:paraId="503C3F51" w14:textId="77777777" w:rsidR="000D016E" w:rsidRDefault="000D016E" w:rsidP="000D016E">
      <w:pPr>
        <w:pStyle w:val="BodyText"/>
        <w:rPr>
          <w:sz w:val="24"/>
        </w:rPr>
      </w:pPr>
    </w:p>
    <w:p w14:paraId="503C3F52" w14:textId="77777777" w:rsidR="000D016E" w:rsidRDefault="000D016E" w:rsidP="000D016E">
      <w:pPr>
        <w:pStyle w:val="BodyText"/>
        <w:spacing w:before="1"/>
        <w:rPr>
          <w:sz w:val="25"/>
        </w:rPr>
      </w:pPr>
    </w:p>
    <w:p w14:paraId="503C3F53" w14:textId="77777777" w:rsidR="000D016E" w:rsidRDefault="000D016E" w:rsidP="000D016E">
      <w:pPr>
        <w:pStyle w:val="BodyText"/>
        <w:spacing w:line="244" w:lineRule="auto"/>
        <w:ind w:left="477" w:hanging="355"/>
      </w:pPr>
      <w:r>
        <w:t xml:space="preserve">Cc: </w:t>
      </w:r>
      <w:r>
        <w:tab/>
        <w:t xml:space="preserve">Mayor Martin J. Walsh </w:t>
      </w:r>
    </w:p>
    <w:p w14:paraId="503C3F54" w14:textId="77777777" w:rsidR="000D016E" w:rsidRDefault="000D016E" w:rsidP="000D016E">
      <w:pPr>
        <w:pStyle w:val="BodyText"/>
        <w:spacing w:line="244" w:lineRule="auto"/>
        <w:ind w:left="477"/>
      </w:pPr>
      <w:r>
        <w:t xml:space="preserve">     Chairman Michael O'Neill </w:t>
      </w:r>
    </w:p>
    <w:p w14:paraId="503C3F55" w14:textId="77777777" w:rsidR="000D016E" w:rsidRDefault="000D016E" w:rsidP="000D016E">
      <w:pPr>
        <w:pStyle w:val="BodyText"/>
        <w:rPr>
          <w:sz w:val="24"/>
        </w:rPr>
      </w:pPr>
    </w:p>
    <w:p w14:paraId="503C3F56" w14:textId="77777777" w:rsidR="000D016E" w:rsidRDefault="000D016E" w:rsidP="000D016E">
      <w:pPr>
        <w:pStyle w:val="BodyText"/>
        <w:rPr>
          <w:sz w:val="24"/>
        </w:rPr>
      </w:pPr>
    </w:p>
    <w:p w14:paraId="503C3F57" w14:textId="77777777" w:rsidR="000D016E" w:rsidRDefault="000D016E">
      <w:pPr>
        <w:widowControl/>
      </w:pPr>
      <w:r>
        <w:br w:type="page"/>
      </w:r>
    </w:p>
    <w:p w14:paraId="503C3F58" w14:textId="77777777" w:rsidR="000D016E" w:rsidRDefault="000D016E" w:rsidP="000D016E">
      <w:pPr>
        <w:spacing w:line="192" w:lineRule="auto"/>
        <w:outlineLvl w:val="0"/>
        <w:rPr>
          <w:rFonts w:ascii="Arial" w:hAnsi="Arial"/>
          <w:b/>
          <w:i/>
          <w:sz w:val="40"/>
        </w:rPr>
      </w:pPr>
      <w:r>
        <w:rPr>
          <w:rFonts w:ascii="Arial" w:hAnsi="Arial"/>
          <w:i/>
          <w:noProof/>
          <w:snapToGrid/>
          <w:sz w:val="40"/>
        </w:rPr>
        <w:lastRenderedPageBreak/>
        <w:drawing>
          <wp:anchor distT="0" distB="0" distL="114300" distR="274320" simplePos="0" relativeHeight="251660288" behindDoc="0" locked="0" layoutInCell="0" allowOverlap="1" wp14:anchorId="503C3F81" wp14:editId="503C3F82">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1"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503C3F59" w14:textId="77777777" w:rsidR="000D016E" w:rsidRDefault="000D016E" w:rsidP="000D016E">
      <w:pPr>
        <w:outlineLvl w:val="0"/>
        <w:rPr>
          <w:rFonts w:ascii="Arial" w:hAnsi="Arial"/>
          <w:b/>
          <w:i/>
          <w:sz w:val="50"/>
        </w:rPr>
      </w:pPr>
      <w:r>
        <w:rPr>
          <w:rFonts w:ascii="Arial" w:hAnsi="Arial"/>
          <w:b/>
          <w:i/>
          <w:sz w:val="40"/>
        </w:rPr>
        <w:t>Elementary and Secondary Education</w:t>
      </w:r>
    </w:p>
    <w:p w14:paraId="503C3F5A" w14:textId="1ACEAD75" w:rsidR="000D016E" w:rsidRDefault="00F101F4" w:rsidP="000D016E">
      <w:pPr>
        <w:rPr>
          <w:rFonts w:ascii="Arial" w:hAnsi="Arial"/>
          <w:i/>
        </w:rPr>
      </w:pPr>
      <w:r>
        <w:rPr>
          <w:rFonts w:ascii="Arial" w:hAnsi="Arial"/>
          <w:i/>
          <w:noProof/>
        </w:rPr>
        <mc:AlternateContent>
          <mc:Choice Requires="wps">
            <w:drawing>
              <wp:anchor distT="0" distB="0" distL="114300" distR="114300" simplePos="0" relativeHeight="251661312" behindDoc="0" locked="0" layoutInCell="0" allowOverlap="1" wp14:anchorId="503C3F83" wp14:editId="19A2EF9A">
                <wp:simplePos x="0" y="0"/>
                <wp:positionH relativeFrom="column">
                  <wp:posOffset>24765</wp:posOffset>
                </wp:positionH>
                <wp:positionV relativeFrom="paragraph">
                  <wp:posOffset>64770</wp:posOffset>
                </wp:positionV>
                <wp:extent cx="5066030" cy="0"/>
                <wp:effectExtent l="14605" t="15240" r="1524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69370"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Kc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l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KDtApwS&#10;AgAAKQQAAA4AAAAAAAAAAAAAAAAALgIAAGRycy9lMm9Eb2MueG1sUEsBAi0AFAAGAAgAAAAhAOzZ&#10;Hs/bAAAABwEAAA8AAAAAAAAAAAAAAAAAbAQAAGRycy9kb3ducmV2LnhtbFBLBQYAAAAABAAEAPMA&#10;AAB0BQAAAAA=&#10;" o:allowincell="f" strokeweight="1pt"/>
            </w:pict>
          </mc:Fallback>
        </mc:AlternateContent>
      </w:r>
    </w:p>
    <w:p w14:paraId="503C3F5B" w14:textId="77777777" w:rsidR="000D016E" w:rsidRDefault="000D016E" w:rsidP="000D016E">
      <w:pPr>
        <w:pStyle w:val="Heading3"/>
        <w:tabs>
          <w:tab w:val="right" w:pos="9360"/>
        </w:tabs>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ab/>
      </w:r>
      <w:r w:rsidRPr="00C974A6">
        <w:rPr>
          <w:sz w:val="16"/>
          <w:szCs w:val="16"/>
        </w:rPr>
        <w:t>Telephone: (781) 338-3000</w:t>
      </w:r>
    </w:p>
    <w:p w14:paraId="503C3F5C" w14:textId="77777777" w:rsidR="000D016E" w:rsidRPr="00C974A6" w:rsidRDefault="000D016E" w:rsidP="000D016E">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503C3F5D" w14:textId="77777777" w:rsidR="000D016E" w:rsidRPr="00C974A6" w:rsidRDefault="000D016E" w:rsidP="000D016E">
      <w:pPr>
        <w:ind w:left="720"/>
        <w:rPr>
          <w:rFonts w:ascii="Arial" w:hAnsi="Arial"/>
          <w:i/>
          <w:sz w:val="16"/>
          <w:szCs w:val="16"/>
        </w:rPr>
      </w:pPr>
    </w:p>
    <w:p w14:paraId="503C3F5E" w14:textId="77777777" w:rsidR="000D016E" w:rsidRDefault="000D016E" w:rsidP="000D016E">
      <w:pPr>
        <w:ind w:left="720"/>
        <w:rPr>
          <w:rFonts w:ascii="Arial" w:hAnsi="Arial"/>
          <w:i/>
          <w:sz w:val="18"/>
        </w:rPr>
        <w:sectPr w:rsidR="000D016E" w:rsidSect="000D016E">
          <w:endnotePr>
            <w:numFmt w:val="decimal"/>
          </w:endnotePr>
          <w:type w:val="continuous"/>
          <w:pgSz w:w="12240" w:h="15840"/>
          <w:pgMar w:top="864" w:right="1080" w:bottom="1440" w:left="1800" w:header="1440" w:footer="1440" w:gutter="0"/>
          <w:cols w:space="720"/>
          <w:noEndnote/>
        </w:sectPr>
      </w:pPr>
    </w:p>
    <w:p w14:paraId="503C3F5F" w14:textId="77777777" w:rsidR="000D016E" w:rsidRPr="00C974A6" w:rsidRDefault="000D016E" w:rsidP="000D016E">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0D016E" w:rsidRPr="009C084A" w14:paraId="503C3F63" w14:textId="77777777" w:rsidTr="0034269F">
        <w:tc>
          <w:tcPr>
            <w:tcW w:w="2988" w:type="dxa"/>
          </w:tcPr>
          <w:p w14:paraId="503C3F60" w14:textId="77777777" w:rsidR="000D016E" w:rsidRPr="009C084A" w:rsidRDefault="000D016E" w:rsidP="0034269F">
            <w:pPr>
              <w:jc w:val="center"/>
              <w:rPr>
                <w:rFonts w:ascii="Arial" w:hAnsi="Arial" w:cs="Arial"/>
                <w:sz w:val="16"/>
                <w:szCs w:val="16"/>
              </w:rPr>
            </w:pPr>
            <w:r w:rsidRPr="009C084A">
              <w:rPr>
                <w:rFonts w:ascii="Arial" w:hAnsi="Arial" w:cs="Arial"/>
                <w:sz w:val="16"/>
                <w:szCs w:val="16"/>
              </w:rPr>
              <w:t>Mitchell D. Chester, Ed.D.</w:t>
            </w:r>
          </w:p>
          <w:p w14:paraId="503C3F61" w14:textId="77777777" w:rsidR="000D016E" w:rsidRPr="009C084A" w:rsidRDefault="000D016E" w:rsidP="0034269F">
            <w:pPr>
              <w:jc w:val="center"/>
              <w:rPr>
                <w:rFonts w:ascii="Arial" w:hAnsi="Arial"/>
                <w:i/>
                <w:sz w:val="16"/>
                <w:szCs w:val="16"/>
              </w:rPr>
            </w:pPr>
            <w:r w:rsidRPr="009C084A">
              <w:rPr>
                <w:rFonts w:ascii="Arial" w:hAnsi="Arial"/>
                <w:i/>
                <w:sz w:val="16"/>
                <w:szCs w:val="16"/>
              </w:rPr>
              <w:t>Commissioner</w:t>
            </w:r>
          </w:p>
        </w:tc>
        <w:tc>
          <w:tcPr>
            <w:tcW w:w="8604" w:type="dxa"/>
          </w:tcPr>
          <w:p w14:paraId="503C3F62" w14:textId="77777777" w:rsidR="000D016E" w:rsidRPr="009C084A" w:rsidRDefault="000D016E" w:rsidP="0034269F">
            <w:pPr>
              <w:jc w:val="center"/>
              <w:rPr>
                <w:rFonts w:ascii="Arial" w:hAnsi="Arial"/>
                <w:i/>
                <w:sz w:val="16"/>
                <w:szCs w:val="16"/>
              </w:rPr>
            </w:pPr>
          </w:p>
        </w:tc>
      </w:tr>
    </w:tbl>
    <w:p w14:paraId="503C3F64" w14:textId="77777777" w:rsidR="000D016E" w:rsidRDefault="000D016E" w:rsidP="000D016E">
      <w:pPr>
        <w:sectPr w:rsidR="000D016E">
          <w:endnotePr>
            <w:numFmt w:val="decimal"/>
          </w:endnotePr>
          <w:type w:val="continuous"/>
          <w:pgSz w:w="12240" w:h="15840"/>
          <w:pgMar w:top="864" w:right="432" w:bottom="1440" w:left="432" w:header="1440" w:footer="1440" w:gutter="0"/>
          <w:cols w:space="720"/>
          <w:noEndnote/>
        </w:sectPr>
      </w:pPr>
    </w:p>
    <w:p w14:paraId="503C3F65" w14:textId="77777777" w:rsidR="00201172" w:rsidRDefault="00201172" w:rsidP="000D016E"/>
    <w:p w14:paraId="503C3F66" w14:textId="77777777" w:rsidR="000D016E" w:rsidRDefault="000D016E" w:rsidP="000D016E">
      <w:pPr>
        <w:pStyle w:val="BodyText"/>
      </w:pPr>
      <w:r>
        <w:t>November 28, 2016</w:t>
      </w:r>
    </w:p>
    <w:p w14:paraId="503C3F67" w14:textId="77777777" w:rsidR="000D016E" w:rsidRDefault="000D016E" w:rsidP="000D016E">
      <w:pPr>
        <w:pStyle w:val="BodyText"/>
        <w:spacing w:before="4"/>
        <w:rPr>
          <w:sz w:val="25"/>
        </w:rPr>
      </w:pPr>
    </w:p>
    <w:p w14:paraId="503C3F68" w14:textId="77777777" w:rsidR="000D016E" w:rsidRPr="000D016E" w:rsidRDefault="000D016E" w:rsidP="000D016E">
      <w:pPr>
        <w:pStyle w:val="BodyText"/>
        <w:tabs>
          <w:tab w:val="left" w:pos="9360"/>
        </w:tabs>
        <w:spacing w:line="252" w:lineRule="auto"/>
        <w:ind w:firstLine="3"/>
      </w:pPr>
      <w:r w:rsidRPr="000D016E">
        <w:t xml:space="preserve">Superintendent Tommy Chang </w:t>
      </w:r>
    </w:p>
    <w:p w14:paraId="503C3F69" w14:textId="77777777" w:rsidR="000D016E" w:rsidRPr="000D016E" w:rsidRDefault="000D016E" w:rsidP="000D016E">
      <w:pPr>
        <w:pStyle w:val="BodyText"/>
        <w:tabs>
          <w:tab w:val="left" w:pos="9360"/>
        </w:tabs>
        <w:spacing w:line="252" w:lineRule="auto"/>
        <w:ind w:firstLine="3"/>
      </w:pPr>
      <w:r w:rsidRPr="000D016E">
        <w:t>Boston Public Schools</w:t>
      </w:r>
    </w:p>
    <w:p w14:paraId="503C3F6A" w14:textId="77777777" w:rsidR="000D016E" w:rsidRPr="000D016E" w:rsidRDefault="000D016E" w:rsidP="000D016E">
      <w:pPr>
        <w:pStyle w:val="BodyText"/>
        <w:tabs>
          <w:tab w:val="left" w:pos="9360"/>
        </w:tabs>
      </w:pPr>
      <w:r w:rsidRPr="000D016E">
        <w:t>Bruce C. Bolling Municipal  Building</w:t>
      </w:r>
    </w:p>
    <w:p w14:paraId="503C3F6B" w14:textId="77777777" w:rsidR="000D016E" w:rsidRPr="000D016E" w:rsidRDefault="000D016E" w:rsidP="000D016E">
      <w:pPr>
        <w:pStyle w:val="ListParagraph"/>
        <w:numPr>
          <w:ilvl w:val="0"/>
          <w:numId w:val="5"/>
        </w:numPr>
        <w:tabs>
          <w:tab w:val="left" w:pos="1419"/>
          <w:tab w:val="left" w:pos="9360"/>
        </w:tabs>
        <w:spacing w:before="2" w:line="256" w:lineRule="auto"/>
        <w:ind w:left="0" w:hanging="242"/>
        <w:rPr>
          <w:sz w:val="23"/>
        </w:rPr>
      </w:pPr>
      <w:r w:rsidRPr="000D016E">
        <w:rPr>
          <w:sz w:val="23"/>
        </w:rPr>
        <w:t>2300 Washington Street, 5</w:t>
      </w:r>
      <w:r w:rsidRPr="000D016E">
        <w:rPr>
          <w:sz w:val="23"/>
          <w:vertAlign w:val="superscript"/>
        </w:rPr>
        <w:t>th</w:t>
      </w:r>
      <w:r w:rsidRPr="000D016E">
        <w:rPr>
          <w:sz w:val="23"/>
        </w:rPr>
        <w:t xml:space="preserve"> floor Boston, MA</w:t>
      </w:r>
      <w:r w:rsidRPr="000D016E">
        <w:rPr>
          <w:spacing w:val="36"/>
          <w:sz w:val="23"/>
        </w:rPr>
        <w:t xml:space="preserve"> </w:t>
      </w:r>
      <w:r w:rsidRPr="000D016E">
        <w:rPr>
          <w:sz w:val="23"/>
        </w:rPr>
        <w:t>02119</w:t>
      </w:r>
    </w:p>
    <w:p w14:paraId="503C3F6C" w14:textId="77777777" w:rsidR="000D016E" w:rsidRDefault="000D016E" w:rsidP="000D016E">
      <w:pPr>
        <w:pStyle w:val="BodyText"/>
        <w:spacing w:before="7"/>
      </w:pPr>
    </w:p>
    <w:p w14:paraId="503C3F6D" w14:textId="77777777" w:rsidR="000D016E" w:rsidRDefault="000D016E" w:rsidP="000D016E">
      <w:pPr>
        <w:pStyle w:val="BodyText"/>
        <w:spacing w:before="1"/>
      </w:pPr>
      <w:r>
        <w:t>Dear  Superintendent Chang:</w:t>
      </w:r>
    </w:p>
    <w:p w14:paraId="503C3F6E" w14:textId="77777777" w:rsidR="000D016E" w:rsidRDefault="000D016E" w:rsidP="000D016E">
      <w:pPr>
        <w:pStyle w:val="BodyText"/>
        <w:spacing w:before="7"/>
        <w:rPr>
          <w:sz w:val="25"/>
        </w:rPr>
      </w:pPr>
    </w:p>
    <w:p w14:paraId="503C3F6F" w14:textId="77777777" w:rsidR="000D016E" w:rsidRDefault="000D016E" w:rsidP="000D016E">
      <w:pPr>
        <w:pStyle w:val="BodyText"/>
        <w:spacing w:before="1" w:line="252" w:lineRule="auto"/>
        <w:ind w:right="481"/>
      </w:pPr>
      <w:r>
        <w:rPr>
          <w:w w:val="105"/>
        </w:rPr>
        <w:t>I am writing in response to your letter dated November 18, 2016, informing me of the November</w:t>
      </w:r>
      <w:r>
        <w:rPr>
          <w:spacing w:val="-5"/>
          <w:w w:val="105"/>
        </w:rPr>
        <w:t xml:space="preserve"> </w:t>
      </w:r>
      <w:r>
        <w:rPr>
          <w:w w:val="105"/>
        </w:rPr>
        <w:t>16,</w:t>
      </w:r>
      <w:r>
        <w:rPr>
          <w:spacing w:val="-21"/>
          <w:w w:val="105"/>
        </w:rPr>
        <w:t xml:space="preserve"> </w:t>
      </w:r>
      <w:r>
        <w:rPr>
          <w:w w:val="105"/>
        </w:rPr>
        <w:t>2016</w:t>
      </w:r>
      <w:r>
        <w:rPr>
          <w:spacing w:val="-11"/>
          <w:w w:val="105"/>
        </w:rPr>
        <w:t xml:space="preserve"> </w:t>
      </w:r>
      <w:r>
        <w:rPr>
          <w:w w:val="105"/>
        </w:rPr>
        <w:t>vote</w:t>
      </w:r>
      <w:r>
        <w:rPr>
          <w:spacing w:val="-11"/>
          <w:w w:val="105"/>
        </w:rPr>
        <w:t xml:space="preserve"> </w:t>
      </w:r>
      <w:r>
        <w:rPr>
          <w:w w:val="105"/>
        </w:rPr>
        <w:t>of</w:t>
      </w:r>
      <w:r>
        <w:rPr>
          <w:spacing w:val="-16"/>
          <w:w w:val="105"/>
        </w:rPr>
        <w:t xml:space="preserve"> </w:t>
      </w:r>
      <w:r>
        <w:rPr>
          <w:w w:val="105"/>
        </w:rPr>
        <w:t>the</w:t>
      </w:r>
      <w:r>
        <w:rPr>
          <w:spacing w:val="-14"/>
          <w:w w:val="105"/>
        </w:rPr>
        <w:t xml:space="preserve"> </w:t>
      </w:r>
      <w:r>
        <w:rPr>
          <w:w w:val="105"/>
        </w:rPr>
        <w:t>Boston</w:t>
      </w:r>
      <w:r>
        <w:rPr>
          <w:spacing w:val="-8"/>
          <w:w w:val="105"/>
        </w:rPr>
        <w:t xml:space="preserve"> </w:t>
      </w:r>
      <w:r>
        <w:rPr>
          <w:w w:val="105"/>
        </w:rPr>
        <w:t>School</w:t>
      </w:r>
      <w:r>
        <w:rPr>
          <w:spacing w:val="-5"/>
          <w:w w:val="105"/>
        </w:rPr>
        <w:t xml:space="preserve"> </w:t>
      </w:r>
      <w:r>
        <w:rPr>
          <w:w w:val="105"/>
        </w:rPr>
        <w:t>Committee</w:t>
      </w:r>
      <w:r>
        <w:rPr>
          <w:spacing w:val="-14"/>
          <w:w w:val="105"/>
        </w:rPr>
        <w:t xml:space="preserve"> </w:t>
      </w:r>
      <w:r>
        <w:rPr>
          <w:w w:val="105"/>
        </w:rPr>
        <w:t>to</w:t>
      </w:r>
      <w:r>
        <w:rPr>
          <w:spacing w:val="-21"/>
          <w:w w:val="105"/>
        </w:rPr>
        <w:t xml:space="preserve"> </w:t>
      </w:r>
      <w:r>
        <w:rPr>
          <w:w w:val="105"/>
        </w:rPr>
        <w:t>close</w:t>
      </w:r>
      <w:r>
        <w:rPr>
          <w:spacing w:val="-19"/>
          <w:w w:val="105"/>
        </w:rPr>
        <w:t xml:space="preserve"> </w:t>
      </w:r>
      <w:r>
        <w:rPr>
          <w:w w:val="105"/>
        </w:rPr>
        <w:t>the</w:t>
      </w:r>
      <w:r>
        <w:rPr>
          <w:spacing w:val="-13"/>
          <w:w w:val="105"/>
        </w:rPr>
        <w:t xml:space="preserve"> </w:t>
      </w:r>
      <w:r>
        <w:rPr>
          <w:w w:val="105"/>
        </w:rPr>
        <w:t>Mattahunt</w:t>
      </w:r>
      <w:r>
        <w:rPr>
          <w:spacing w:val="-5"/>
          <w:w w:val="105"/>
        </w:rPr>
        <w:t xml:space="preserve"> </w:t>
      </w:r>
      <w:r>
        <w:rPr>
          <w:w w:val="105"/>
        </w:rPr>
        <w:t>Elementary School ("Mattahunt") on June 30, 2017. As a result of the School Committee's vote, the Mattahunt's accountability designation of "Under Review" will be changed to Level</w:t>
      </w:r>
      <w:r>
        <w:rPr>
          <w:spacing w:val="-37"/>
          <w:w w:val="105"/>
        </w:rPr>
        <w:t xml:space="preserve"> </w:t>
      </w:r>
      <w:r>
        <w:rPr>
          <w:w w:val="105"/>
        </w:rPr>
        <w:t>4.</w:t>
      </w:r>
    </w:p>
    <w:p w14:paraId="503C3F70" w14:textId="77777777" w:rsidR="000D016E" w:rsidRDefault="000D016E" w:rsidP="000D016E">
      <w:pPr>
        <w:pStyle w:val="BodyText"/>
        <w:spacing w:before="1"/>
        <w:rPr>
          <w:sz w:val="24"/>
        </w:rPr>
      </w:pPr>
    </w:p>
    <w:p w14:paraId="503C3F71" w14:textId="77777777" w:rsidR="000D016E" w:rsidRDefault="000D016E" w:rsidP="000D016E">
      <w:pPr>
        <w:pStyle w:val="BodyText"/>
        <w:spacing w:before="1" w:line="252" w:lineRule="auto"/>
        <w:ind w:right="481" w:firstLine="4"/>
      </w:pPr>
      <w:r>
        <w:rPr>
          <w:w w:val="105"/>
        </w:rPr>
        <w:t>The statutory requirements for an underperforming school will continue to apply to the Mattahunt</w:t>
      </w:r>
      <w:r>
        <w:rPr>
          <w:spacing w:val="-10"/>
          <w:w w:val="105"/>
        </w:rPr>
        <w:t xml:space="preserve"> </w:t>
      </w:r>
      <w:r>
        <w:rPr>
          <w:w w:val="105"/>
        </w:rPr>
        <w:t>for</w:t>
      </w:r>
      <w:r>
        <w:rPr>
          <w:spacing w:val="-18"/>
          <w:w w:val="105"/>
        </w:rPr>
        <w:t xml:space="preserve"> </w:t>
      </w:r>
      <w:r>
        <w:rPr>
          <w:w w:val="105"/>
        </w:rPr>
        <w:t>this</w:t>
      </w:r>
      <w:r>
        <w:rPr>
          <w:spacing w:val="-16"/>
          <w:w w:val="105"/>
        </w:rPr>
        <w:t xml:space="preserve"> </w:t>
      </w:r>
      <w:r>
        <w:rPr>
          <w:w w:val="105"/>
        </w:rPr>
        <w:t>school</w:t>
      </w:r>
      <w:r>
        <w:rPr>
          <w:spacing w:val="-10"/>
          <w:w w:val="105"/>
        </w:rPr>
        <w:t xml:space="preserve"> </w:t>
      </w:r>
      <w:r>
        <w:rPr>
          <w:w w:val="105"/>
        </w:rPr>
        <w:t>year.</w:t>
      </w:r>
      <w:r>
        <w:rPr>
          <w:spacing w:val="-7"/>
          <w:w w:val="105"/>
        </w:rPr>
        <w:t xml:space="preserve"> </w:t>
      </w:r>
      <w:r>
        <w:rPr>
          <w:w w:val="105"/>
        </w:rPr>
        <w:t>In</w:t>
      </w:r>
      <w:r>
        <w:rPr>
          <w:spacing w:val="-22"/>
          <w:w w:val="105"/>
        </w:rPr>
        <w:t xml:space="preserve"> </w:t>
      </w:r>
      <w:r>
        <w:rPr>
          <w:w w:val="105"/>
        </w:rPr>
        <w:t>the</w:t>
      </w:r>
      <w:r>
        <w:rPr>
          <w:spacing w:val="-13"/>
          <w:w w:val="105"/>
        </w:rPr>
        <w:t xml:space="preserve"> </w:t>
      </w:r>
      <w:r>
        <w:rPr>
          <w:w w:val="105"/>
        </w:rPr>
        <w:t>circumstances</w:t>
      </w:r>
      <w:r>
        <w:rPr>
          <w:spacing w:val="-2"/>
          <w:w w:val="105"/>
        </w:rPr>
        <w:t xml:space="preserve"> </w:t>
      </w:r>
      <w:r>
        <w:rPr>
          <w:w w:val="105"/>
        </w:rPr>
        <w:t>here,</w:t>
      </w:r>
      <w:r>
        <w:rPr>
          <w:spacing w:val="-7"/>
          <w:w w:val="105"/>
        </w:rPr>
        <w:t xml:space="preserve"> </w:t>
      </w:r>
      <w:r>
        <w:rPr>
          <w:w w:val="105"/>
        </w:rPr>
        <w:t>where</w:t>
      </w:r>
      <w:r>
        <w:rPr>
          <w:spacing w:val="-13"/>
          <w:w w:val="105"/>
        </w:rPr>
        <w:t xml:space="preserve"> </w:t>
      </w:r>
      <w:r>
        <w:rPr>
          <w:w w:val="105"/>
        </w:rPr>
        <w:t>the</w:t>
      </w:r>
      <w:r>
        <w:rPr>
          <w:spacing w:val="-15"/>
          <w:w w:val="105"/>
        </w:rPr>
        <w:t xml:space="preserve"> </w:t>
      </w:r>
      <w:r>
        <w:rPr>
          <w:w w:val="105"/>
        </w:rPr>
        <w:t>School</w:t>
      </w:r>
      <w:r>
        <w:rPr>
          <w:spacing w:val="-5"/>
          <w:w w:val="105"/>
        </w:rPr>
        <w:t xml:space="preserve"> </w:t>
      </w:r>
      <w:r>
        <w:rPr>
          <w:w w:val="105"/>
        </w:rPr>
        <w:t>Committee</w:t>
      </w:r>
      <w:r>
        <w:rPr>
          <w:spacing w:val="-3"/>
          <w:w w:val="105"/>
        </w:rPr>
        <w:t xml:space="preserve"> </w:t>
      </w:r>
      <w:r>
        <w:rPr>
          <w:w w:val="105"/>
        </w:rPr>
        <w:t>has</w:t>
      </w:r>
      <w:r>
        <w:rPr>
          <w:spacing w:val="-14"/>
          <w:w w:val="105"/>
        </w:rPr>
        <w:t xml:space="preserve"> </w:t>
      </w:r>
      <w:r>
        <w:rPr>
          <w:w w:val="105"/>
        </w:rPr>
        <w:t>voted to close the school, the Mattahunt's current turnaround plan will remain in effect for the remainder of the school year, subject to the following: the turnaround plan must include an addendum that will address the closing procedures for the school, with a particular focus on the supports</w:t>
      </w:r>
      <w:r>
        <w:rPr>
          <w:spacing w:val="-12"/>
          <w:w w:val="105"/>
        </w:rPr>
        <w:t xml:space="preserve"> </w:t>
      </w:r>
      <w:r>
        <w:rPr>
          <w:w w:val="105"/>
        </w:rPr>
        <w:t>that</w:t>
      </w:r>
      <w:r>
        <w:rPr>
          <w:spacing w:val="-15"/>
          <w:w w:val="105"/>
        </w:rPr>
        <w:t xml:space="preserve"> </w:t>
      </w:r>
      <w:r>
        <w:rPr>
          <w:w w:val="105"/>
        </w:rPr>
        <w:t>will</w:t>
      </w:r>
      <w:r>
        <w:rPr>
          <w:spacing w:val="-15"/>
          <w:w w:val="105"/>
        </w:rPr>
        <w:t xml:space="preserve"> </w:t>
      </w:r>
      <w:r>
        <w:rPr>
          <w:w w:val="105"/>
        </w:rPr>
        <w:t>be</w:t>
      </w:r>
      <w:r>
        <w:rPr>
          <w:spacing w:val="-21"/>
          <w:w w:val="105"/>
        </w:rPr>
        <w:t xml:space="preserve"> </w:t>
      </w:r>
      <w:r>
        <w:rPr>
          <w:w w:val="105"/>
        </w:rPr>
        <w:t>provided</w:t>
      </w:r>
      <w:r>
        <w:rPr>
          <w:spacing w:val="-9"/>
          <w:w w:val="105"/>
        </w:rPr>
        <w:t xml:space="preserve"> </w:t>
      </w:r>
      <w:r>
        <w:rPr>
          <w:w w:val="105"/>
        </w:rPr>
        <w:t>to</w:t>
      </w:r>
      <w:r>
        <w:rPr>
          <w:spacing w:val="-19"/>
          <w:w w:val="105"/>
        </w:rPr>
        <w:t xml:space="preserve"> </w:t>
      </w:r>
      <w:r>
        <w:rPr>
          <w:w w:val="105"/>
        </w:rPr>
        <w:t>Mattahunt</w:t>
      </w:r>
      <w:r>
        <w:rPr>
          <w:spacing w:val="-4"/>
          <w:w w:val="105"/>
        </w:rPr>
        <w:t xml:space="preserve"> </w:t>
      </w:r>
      <w:r>
        <w:rPr>
          <w:w w:val="105"/>
        </w:rPr>
        <w:t>families.</w:t>
      </w:r>
      <w:r>
        <w:rPr>
          <w:spacing w:val="-8"/>
          <w:w w:val="105"/>
        </w:rPr>
        <w:t xml:space="preserve"> </w:t>
      </w:r>
      <w:r>
        <w:rPr>
          <w:w w:val="105"/>
        </w:rPr>
        <w:t>Specifically,</w:t>
      </w:r>
      <w:r>
        <w:rPr>
          <w:spacing w:val="-9"/>
          <w:w w:val="105"/>
        </w:rPr>
        <w:t xml:space="preserve"> </w:t>
      </w:r>
      <w:r>
        <w:rPr>
          <w:w w:val="105"/>
        </w:rPr>
        <w:t>the</w:t>
      </w:r>
      <w:r>
        <w:rPr>
          <w:spacing w:val="-15"/>
          <w:w w:val="105"/>
        </w:rPr>
        <w:t xml:space="preserve"> </w:t>
      </w:r>
      <w:r>
        <w:rPr>
          <w:w w:val="105"/>
        </w:rPr>
        <w:t>addendum</w:t>
      </w:r>
      <w:r>
        <w:rPr>
          <w:spacing w:val="-8"/>
          <w:w w:val="105"/>
        </w:rPr>
        <w:t xml:space="preserve"> </w:t>
      </w:r>
      <w:r>
        <w:rPr>
          <w:w w:val="105"/>
        </w:rPr>
        <w:t>should</w:t>
      </w:r>
      <w:r>
        <w:rPr>
          <w:spacing w:val="-9"/>
          <w:w w:val="105"/>
        </w:rPr>
        <w:t xml:space="preserve"> </w:t>
      </w:r>
      <w:r>
        <w:rPr>
          <w:w w:val="105"/>
        </w:rPr>
        <w:t>describe the process for identifying priority school transfer choices for Mattahunt students, and what consultation and other support will be provided for Mattahunt students and families. Please provide</w:t>
      </w:r>
      <w:r>
        <w:rPr>
          <w:spacing w:val="-11"/>
          <w:w w:val="105"/>
        </w:rPr>
        <w:t xml:space="preserve"> </w:t>
      </w:r>
      <w:r>
        <w:rPr>
          <w:w w:val="105"/>
        </w:rPr>
        <w:t>the</w:t>
      </w:r>
      <w:r>
        <w:rPr>
          <w:spacing w:val="-14"/>
          <w:w w:val="105"/>
        </w:rPr>
        <w:t xml:space="preserve"> </w:t>
      </w:r>
      <w:r>
        <w:rPr>
          <w:w w:val="105"/>
        </w:rPr>
        <w:t>addendum</w:t>
      </w:r>
      <w:r>
        <w:rPr>
          <w:spacing w:val="-1"/>
          <w:w w:val="105"/>
        </w:rPr>
        <w:t xml:space="preserve"> </w:t>
      </w:r>
      <w:r>
        <w:rPr>
          <w:w w:val="105"/>
        </w:rPr>
        <w:t>to</w:t>
      </w:r>
      <w:r>
        <w:rPr>
          <w:spacing w:val="-13"/>
          <w:w w:val="105"/>
        </w:rPr>
        <w:t xml:space="preserve"> </w:t>
      </w:r>
      <w:r>
        <w:rPr>
          <w:w w:val="105"/>
        </w:rPr>
        <w:t>the</w:t>
      </w:r>
      <w:r>
        <w:rPr>
          <w:spacing w:val="-11"/>
          <w:w w:val="105"/>
        </w:rPr>
        <w:t xml:space="preserve"> </w:t>
      </w:r>
      <w:r>
        <w:rPr>
          <w:w w:val="105"/>
        </w:rPr>
        <w:t>Mattahunt's</w:t>
      </w:r>
      <w:r>
        <w:rPr>
          <w:spacing w:val="-1"/>
          <w:w w:val="105"/>
        </w:rPr>
        <w:t xml:space="preserve"> </w:t>
      </w:r>
      <w:r>
        <w:rPr>
          <w:w w:val="105"/>
        </w:rPr>
        <w:t>turnaround</w:t>
      </w:r>
      <w:r>
        <w:rPr>
          <w:spacing w:val="3"/>
          <w:w w:val="105"/>
        </w:rPr>
        <w:t xml:space="preserve"> </w:t>
      </w:r>
      <w:r>
        <w:rPr>
          <w:w w:val="105"/>
        </w:rPr>
        <w:t>plan</w:t>
      </w:r>
      <w:r>
        <w:rPr>
          <w:spacing w:val="-12"/>
          <w:w w:val="105"/>
        </w:rPr>
        <w:t xml:space="preserve"> </w:t>
      </w:r>
      <w:r>
        <w:rPr>
          <w:w w:val="105"/>
        </w:rPr>
        <w:t>to</w:t>
      </w:r>
      <w:r>
        <w:rPr>
          <w:spacing w:val="-12"/>
          <w:w w:val="105"/>
        </w:rPr>
        <w:t xml:space="preserve"> </w:t>
      </w:r>
      <w:r>
        <w:rPr>
          <w:w w:val="105"/>
        </w:rPr>
        <w:t>me</w:t>
      </w:r>
      <w:r>
        <w:rPr>
          <w:spacing w:val="-9"/>
          <w:w w:val="105"/>
        </w:rPr>
        <w:t xml:space="preserve"> </w:t>
      </w:r>
      <w:r>
        <w:rPr>
          <w:w w:val="105"/>
        </w:rPr>
        <w:t>within</w:t>
      </w:r>
      <w:r>
        <w:rPr>
          <w:spacing w:val="-11"/>
          <w:w w:val="105"/>
        </w:rPr>
        <w:t xml:space="preserve"> </w:t>
      </w:r>
      <w:r>
        <w:rPr>
          <w:w w:val="105"/>
        </w:rPr>
        <w:t>30</w:t>
      </w:r>
      <w:r>
        <w:rPr>
          <w:spacing w:val="-17"/>
          <w:w w:val="105"/>
        </w:rPr>
        <w:t xml:space="preserve"> </w:t>
      </w:r>
      <w:r>
        <w:rPr>
          <w:w w:val="105"/>
        </w:rPr>
        <w:t>days.</w:t>
      </w:r>
    </w:p>
    <w:p w14:paraId="503C3F72" w14:textId="77777777" w:rsidR="000D016E" w:rsidRDefault="000D016E" w:rsidP="000D016E">
      <w:pPr>
        <w:pStyle w:val="BodyText"/>
        <w:spacing w:before="1"/>
        <w:rPr>
          <w:sz w:val="24"/>
        </w:rPr>
      </w:pPr>
    </w:p>
    <w:p w14:paraId="503C3F73" w14:textId="77777777" w:rsidR="000D016E" w:rsidRDefault="000D016E" w:rsidP="000D016E">
      <w:pPr>
        <w:pStyle w:val="BodyText"/>
        <w:spacing w:before="1" w:line="252" w:lineRule="auto"/>
        <w:ind w:right="481" w:hanging="2"/>
      </w:pPr>
      <w:r>
        <w:rPr>
          <w:w w:val="105"/>
        </w:rPr>
        <w:t>I know you share my conviction that students at the Mattahunt need and deserve a stronger education.</w:t>
      </w:r>
      <w:r>
        <w:rPr>
          <w:spacing w:val="4"/>
          <w:w w:val="105"/>
        </w:rPr>
        <w:t xml:space="preserve"> </w:t>
      </w:r>
      <w:r>
        <w:rPr>
          <w:w w:val="105"/>
        </w:rPr>
        <w:t>I</w:t>
      </w:r>
      <w:r>
        <w:rPr>
          <w:spacing w:val="-17"/>
          <w:w w:val="105"/>
        </w:rPr>
        <w:t xml:space="preserve"> </w:t>
      </w:r>
      <w:r>
        <w:rPr>
          <w:w w:val="105"/>
        </w:rPr>
        <w:t>look</w:t>
      </w:r>
      <w:r>
        <w:rPr>
          <w:spacing w:val="-8"/>
          <w:w w:val="105"/>
        </w:rPr>
        <w:t xml:space="preserve"> </w:t>
      </w:r>
      <w:r>
        <w:rPr>
          <w:w w:val="105"/>
        </w:rPr>
        <w:t>forward</w:t>
      </w:r>
      <w:r>
        <w:rPr>
          <w:spacing w:val="-11"/>
          <w:w w:val="105"/>
        </w:rPr>
        <w:t xml:space="preserve"> </w:t>
      </w:r>
      <w:r>
        <w:rPr>
          <w:w w:val="105"/>
        </w:rPr>
        <w:t>to</w:t>
      </w:r>
      <w:r>
        <w:rPr>
          <w:spacing w:val="-14"/>
          <w:w w:val="105"/>
        </w:rPr>
        <w:t xml:space="preserve"> </w:t>
      </w:r>
      <w:r>
        <w:rPr>
          <w:w w:val="105"/>
        </w:rPr>
        <w:t>continuing</w:t>
      </w:r>
      <w:r>
        <w:rPr>
          <w:spacing w:val="-6"/>
          <w:w w:val="105"/>
        </w:rPr>
        <w:t xml:space="preserve"> </w:t>
      </w:r>
      <w:r>
        <w:rPr>
          <w:w w:val="105"/>
        </w:rPr>
        <w:t>to</w:t>
      </w:r>
      <w:r>
        <w:rPr>
          <w:spacing w:val="-12"/>
          <w:w w:val="105"/>
        </w:rPr>
        <w:t xml:space="preserve"> </w:t>
      </w:r>
      <w:r>
        <w:rPr>
          <w:w w:val="105"/>
        </w:rPr>
        <w:t>work</w:t>
      </w:r>
      <w:r>
        <w:rPr>
          <w:spacing w:val="-9"/>
          <w:w w:val="105"/>
        </w:rPr>
        <w:t xml:space="preserve"> </w:t>
      </w:r>
      <w:r>
        <w:rPr>
          <w:w w:val="105"/>
        </w:rPr>
        <w:t>with</w:t>
      </w:r>
      <w:r>
        <w:rPr>
          <w:spacing w:val="-11"/>
          <w:w w:val="105"/>
        </w:rPr>
        <w:t xml:space="preserve"> </w:t>
      </w:r>
      <w:r>
        <w:rPr>
          <w:w w:val="105"/>
        </w:rPr>
        <w:t>you</w:t>
      </w:r>
      <w:r>
        <w:rPr>
          <w:spacing w:val="-11"/>
          <w:w w:val="105"/>
        </w:rPr>
        <w:t xml:space="preserve"> </w:t>
      </w:r>
      <w:r>
        <w:rPr>
          <w:w w:val="105"/>
        </w:rPr>
        <w:t>so</w:t>
      </w:r>
      <w:r>
        <w:rPr>
          <w:spacing w:val="-13"/>
          <w:w w:val="105"/>
        </w:rPr>
        <w:t xml:space="preserve"> </w:t>
      </w:r>
      <w:r>
        <w:rPr>
          <w:w w:val="105"/>
        </w:rPr>
        <w:t>that</w:t>
      </w:r>
      <w:r>
        <w:rPr>
          <w:spacing w:val="-16"/>
          <w:w w:val="105"/>
        </w:rPr>
        <w:t xml:space="preserve"> </w:t>
      </w:r>
      <w:r>
        <w:rPr>
          <w:w w:val="105"/>
        </w:rPr>
        <w:t>these</w:t>
      </w:r>
      <w:r>
        <w:rPr>
          <w:spacing w:val="-7"/>
          <w:w w:val="105"/>
        </w:rPr>
        <w:t xml:space="preserve"> </w:t>
      </w:r>
      <w:r>
        <w:rPr>
          <w:w w:val="105"/>
        </w:rPr>
        <w:t>students</w:t>
      </w:r>
      <w:r>
        <w:rPr>
          <w:spacing w:val="-9"/>
          <w:w w:val="105"/>
        </w:rPr>
        <w:t xml:space="preserve"> </w:t>
      </w:r>
      <w:r>
        <w:rPr>
          <w:w w:val="105"/>
        </w:rPr>
        <w:t>are</w:t>
      </w:r>
      <w:r>
        <w:rPr>
          <w:spacing w:val="-11"/>
          <w:w w:val="105"/>
        </w:rPr>
        <w:t xml:space="preserve"> </w:t>
      </w:r>
      <w:r>
        <w:rPr>
          <w:w w:val="105"/>
        </w:rPr>
        <w:t>provided</w:t>
      </w:r>
      <w:r>
        <w:rPr>
          <w:spacing w:val="1"/>
          <w:w w:val="105"/>
        </w:rPr>
        <w:t xml:space="preserve"> </w:t>
      </w:r>
      <w:r>
        <w:rPr>
          <w:w w:val="105"/>
        </w:rPr>
        <w:t>with the</w:t>
      </w:r>
      <w:r>
        <w:rPr>
          <w:spacing w:val="-18"/>
          <w:w w:val="105"/>
        </w:rPr>
        <w:t xml:space="preserve"> </w:t>
      </w:r>
      <w:r>
        <w:rPr>
          <w:w w:val="105"/>
        </w:rPr>
        <w:t>educational opportunities</w:t>
      </w:r>
      <w:r>
        <w:rPr>
          <w:spacing w:val="-7"/>
          <w:w w:val="105"/>
        </w:rPr>
        <w:t xml:space="preserve"> </w:t>
      </w:r>
      <w:r>
        <w:rPr>
          <w:w w:val="105"/>
        </w:rPr>
        <w:t>to</w:t>
      </w:r>
      <w:r>
        <w:rPr>
          <w:spacing w:val="-16"/>
          <w:w w:val="105"/>
        </w:rPr>
        <w:t xml:space="preserve"> </w:t>
      </w:r>
      <w:r>
        <w:rPr>
          <w:w w:val="105"/>
        </w:rPr>
        <w:t>perform</w:t>
      </w:r>
      <w:r>
        <w:rPr>
          <w:spacing w:val="-12"/>
          <w:w w:val="105"/>
        </w:rPr>
        <w:t xml:space="preserve"> </w:t>
      </w:r>
      <w:r>
        <w:rPr>
          <w:w w:val="105"/>
        </w:rPr>
        <w:t>at</w:t>
      </w:r>
      <w:r>
        <w:rPr>
          <w:spacing w:val="-11"/>
          <w:w w:val="105"/>
        </w:rPr>
        <w:t xml:space="preserve"> </w:t>
      </w:r>
      <w:r>
        <w:rPr>
          <w:w w:val="105"/>
        </w:rPr>
        <w:t>high</w:t>
      </w:r>
      <w:r>
        <w:rPr>
          <w:spacing w:val="-22"/>
          <w:w w:val="105"/>
        </w:rPr>
        <w:t xml:space="preserve"> </w:t>
      </w:r>
      <w:r>
        <w:rPr>
          <w:w w:val="105"/>
        </w:rPr>
        <w:t>levels</w:t>
      </w:r>
      <w:r>
        <w:rPr>
          <w:spacing w:val="-14"/>
          <w:w w:val="105"/>
        </w:rPr>
        <w:t xml:space="preserve"> </w:t>
      </w:r>
      <w:r>
        <w:rPr>
          <w:w w:val="105"/>
        </w:rPr>
        <w:t>and</w:t>
      </w:r>
      <w:r>
        <w:rPr>
          <w:spacing w:val="-17"/>
          <w:w w:val="105"/>
        </w:rPr>
        <w:t xml:space="preserve"> </w:t>
      </w:r>
      <w:r>
        <w:rPr>
          <w:w w:val="105"/>
        </w:rPr>
        <w:t>reach</w:t>
      </w:r>
      <w:r>
        <w:rPr>
          <w:spacing w:val="-12"/>
          <w:w w:val="105"/>
        </w:rPr>
        <w:t xml:space="preserve"> </w:t>
      </w:r>
      <w:r>
        <w:rPr>
          <w:w w:val="105"/>
        </w:rPr>
        <w:t>their</w:t>
      </w:r>
      <w:r>
        <w:rPr>
          <w:spacing w:val="-10"/>
          <w:w w:val="105"/>
        </w:rPr>
        <w:t xml:space="preserve"> </w:t>
      </w:r>
      <w:r>
        <w:rPr>
          <w:w w:val="105"/>
        </w:rPr>
        <w:t>full</w:t>
      </w:r>
      <w:r>
        <w:rPr>
          <w:spacing w:val="-11"/>
          <w:w w:val="105"/>
        </w:rPr>
        <w:t xml:space="preserve"> </w:t>
      </w:r>
      <w:r>
        <w:rPr>
          <w:w w:val="105"/>
        </w:rPr>
        <w:t>potential.</w:t>
      </w:r>
    </w:p>
    <w:p w14:paraId="503C3F74" w14:textId="77777777" w:rsidR="000D016E" w:rsidRDefault="000D016E" w:rsidP="000D016E">
      <w:pPr>
        <w:pStyle w:val="BodyText"/>
        <w:rPr>
          <w:sz w:val="24"/>
        </w:rPr>
      </w:pPr>
    </w:p>
    <w:p w14:paraId="503C3F75" w14:textId="77777777" w:rsidR="000D016E" w:rsidRDefault="000D016E" w:rsidP="000D016E">
      <w:pPr>
        <w:pStyle w:val="BodyText"/>
        <w:rPr>
          <w:sz w:val="24"/>
        </w:rPr>
      </w:pPr>
    </w:p>
    <w:p w14:paraId="503C3F76" w14:textId="77777777" w:rsidR="000D016E" w:rsidRDefault="000D016E" w:rsidP="000D016E">
      <w:pPr>
        <w:pStyle w:val="BodyText"/>
        <w:rPr>
          <w:sz w:val="24"/>
        </w:rPr>
      </w:pPr>
      <w:r>
        <w:rPr>
          <w:sz w:val="24"/>
        </w:rPr>
        <w:t xml:space="preserve">Sincerely, </w:t>
      </w:r>
    </w:p>
    <w:p w14:paraId="503C3F77" w14:textId="77777777" w:rsidR="000D016E" w:rsidRDefault="000D016E" w:rsidP="000D016E">
      <w:pPr>
        <w:pStyle w:val="BodyText"/>
        <w:tabs>
          <w:tab w:val="left" w:pos="1125"/>
        </w:tabs>
        <w:rPr>
          <w:sz w:val="24"/>
        </w:rPr>
      </w:pPr>
    </w:p>
    <w:p w14:paraId="503C3F78" w14:textId="77777777" w:rsidR="000D016E" w:rsidRDefault="000D016E" w:rsidP="000D016E">
      <w:pPr>
        <w:pStyle w:val="BodyText"/>
        <w:spacing w:before="8"/>
        <w:rPr>
          <w:sz w:val="24"/>
        </w:rPr>
      </w:pPr>
    </w:p>
    <w:p w14:paraId="503C3F79" w14:textId="77777777" w:rsidR="000D016E" w:rsidRDefault="000D016E" w:rsidP="000D016E">
      <w:pPr>
        <w:pStyle w:val="BodyText"/>
        <w:tabs>
          <w:tab w:val="left" w:pos="5505"/>
        </w:tabs>
      </w:pPr>
      <w:r>
        <w:t>Mitchell D.</w:t>
      </w:r>
      <w:r>
        <w:rPr>
          <w:spacing w:val="20"/>
        </w:rPr>
        <w:t xml:space="preserve"> </w:t>
      </w:r>
      <w:r>
        <w:t>Chester,</w:t>
      </w:r>
      <w:r>
        <w:rPr>
          <w:spacing w:val="22"/>
        </w:rPr>
        <w:t xml:space="preserve"> </w:t>
      </w:r>
      <w:r>
        <w:t>Ed.D.</w:t>
      </w:r>
      <w:r>
        <w:tab/>
        <w:t>.</w:t>
      </w:r>
    </w:p>
    <w:p w14:paraId="503C3F7A" w14:textId="77777777" w:rsidR="000D016E" w:rsidRDefault="000D016E" w:rsidP="000D016E">
      <w:pPr>
        <w:pStyle w:val="BodyText"/>
        <w:spacing w:before="8"/>
      </w:pPr>
      <w:r>
        <w:rPr>
          <w:w w:val="105"/>
        </w:rPr>
        <w:t>Commissioner of Elementary and Secondary Education</w:t>
      </w:r>
    </w:p>
    <w:p w14:paraId="503C3F7B" w14:textId="77777777" w:rsidR="000D016E" w:rsidRDefault="000D016E" w:rsidP="000D016E">
      <w:pPr>
        <w:pStyle w:val="BodyText"/>
        <w:spacing w:before="3"/>
        <w:rPr>
          <w:sz w:val="25"/>
        </w:rPr>
      </w:pPr>
    </w:p>
    <w:p w14:paraId="503C3F7C" w14:textId="77777777" w:rsidR="000D016E" w:rsidRDefault="000D016E" w:rsidP="000D016E">
      <w:pPr>
        <w:pStyle w:val="BodyText"/>
        <w:spacing w:before="3"/>
        <w:rPr>
          <w:sz w:val="25"/>
        </w:rPr>
      </w:pPr>
    </w:p>
    <w:p w14:paraId="503C3F7D" w14:textId="77777777" w:rsidR="000D016E" w:rsidRDefault="000D016E" w:rsidP="000D016E">
      <w:pPr>
        <w:pStyle w:val="BodyText"/>
        <w:spacing w:line="252" w:lineRule="auto"/>
        <w:ind w:left="720" w:right="875" w:hanging="720"/>
      </w:pPr>
      <w:r>
        <w:t xml:space="preserve">Cc: </w:t>
      </w:r>
      <w:r>
        <w:tab/>
        <w:t xml:space="preserve">Russell Johnston, Senior Associate Commissioner, Massachusetts Department of Elementary and  Secondary Education </w:t>
      </w:r>
    </w:p>
    <w:sectPr w:rsidR="000D016E" w:rsidSect="00253DBB">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7920"/>
    <w:multiLevelType w:val="hybridMultilevel"/>
    <w:tmpl w:val="284092E6"/>
    <w:lvl w:ilvl="0" w:tplc="0D9805FE">
      <w:numFmt w:val="bullet"/>
      <w:lvlText w:val="•"/>
      <w:lvlJc w:val="left"/>
      <w:pPr>
        <w:ind w:left="1380" w:hanging="357"/>
      </w:pPr>
      <w:rPr>
        <w:rFonts w:ascii="Times New Roman" w:eastAsia="Times New Roman" w:hAnsi="Times New Roman" w:cs="Times New Roman" w:hint="default"/>
        <w:w w:val="104"/>
        <w:sz w:val="23"/>
        <w:szCs w:val="23"/>
      </w:rPr>
    </w:lvl>
    <w:lvl w:ilvl="1" w:tplc="2A545A46">
      <w:numFmt w:val="bullet"/>
      <w:lvlText w:val="o"/>
      <w:lvlJc w:val="left"/>
      <w:pPr>
        <w:ind w:left="2102" w:hanging="355"/>
      </w:pPr>
      <w:rPr>
        <w:rFonts w:ascii="Times New Roman" w:eastAsia="Times New Roman" w:hAnsi="Times New Roman" w:cs="Times New Roman" w:hint="default"/>
        <w:w w:val="106"/>
        <w:sz w:val="23"/>
        <w:szCs w:val="23"/>
      </w:rPr>
    </w:lvl>
    <w:lvl w:ilvl="2" w:tplc="A0B255DA">
      <w:numFmt w:val="bullet"/>
      <w:lvlText w:val="•"/>
      <w:lvlJc w:val="left"/>
      <w:pPr>
        <w:ind w:left="2988" w:hanging="355"/>
      </w:pPr>
      <w:rPr>
        <w:rFonts w:hint="default"/>
      </w:rPr>
    </w:lvl>
    <w:lvl w:ilvl="3" w:tplc="2496F00E">
      <w:numFmt w:val="bullet"/>
      <w:lvlText w:val="•"/>
      <w:lvlJc w:val="left"/>
      <w:pPr>
        <w:ind w:left="3877" w:hanging="355"/>
      </w:pPr>
      <w:rPr>
        <w:rFonts w:hint="default"/>
      </w:rPr>
    </w:lvl>
    <w:lvl w:ilvl="4" w:tplc="D67C142A">
      <w:numFmt w:val="bullet"/>
      <w:lvlText w:val="•"/>
      <w:lvlJc w:val="left"/>
      <w:pPr>
        <w:ind w:left="4766" w:hanging="355"/>
      </w:pPr>
      <w:rPr>
        <w:rFonts w:hint="default"/>
      </w:rPr>
    </w:lvl>
    <w:lvl w:ilvl="5" w:tplc="D5CA4692">
      <w:numFmt w:val="bullet"/>
      <w:lvlText w:val="•"/>
      <w:lvlJc w:val="left"/>
      <w:pPr>
        <w:ind w:left="5655" w:hanging="355"/>
      </w:pPr>
      <w:rPr>
        <w:rFonts w:hint="default"/>
      </w:rPr>
    </w:lvl>
    <w:lvl w:ilvl="6" w:tplc="A84AADC4">
      <w:numFmt w:val="bullet"/>
      <w:lvlText w:val="•"/>
      <w:lvlJc w:val="left"/>
      <w:pPr>
        <w:ind w:left="6544" w:hanging="355"/>
      </w:pPr>
      <w:rPr>
        <w:rFonts w:hint="default"/>
      </w:rPr>
    </w:lvl>
    <w:lvl w:ilvl="7" w:tplc="B07C0ACE">
      <w:numFmt w:val="bullet"/>
      <w:lvlText w:val="•"/>
      <w:lvlJc w:val="left"/>
      <w:pPr>
        <w:ind w:left="7433" w:hanging="355"/>
      </w:pPr>
      <w:rPr>
        <w:rFonts w:hint="default"/>
      </w:rPr>
    </w:lvl>
    <w:lvl w:ilvl="8" w:tplc="C390EAB6">
      <w:numFmt w:val="bullet"/>
      <w:lvlText w:val="•"/>
      <w:lvlJc w:val="left"/>
      <w:pPr>
        <w:ind w:left="8322" w:hanging="355"/>
      </w:pPr>
      <w:rPr>
        <w:rFonts w:hint="default"/>
      </w:rPr>
    </w:lvl>
  </w:abstractNum>
  <w:abstractNum w:abstractNumId="1" w15:restartNumberingAfterBreak="0">
    <w:nsid w:val="29B0767B"/>
    <w:multiLevelType w:val="hybridMultilevel"/>
    <w:tmpl w:val="56D488A8"/>
    <w:lvl w:ilvl="0" w:tplc="F970F72E">
      <w:numFmt w:val="bullet"/>
      <w:lvlText w:val="•"/>
      <w:lvlJc w:val="left"/>
      <w:pPr>
        <w:ind w:left="818" w:hanging="357"/>
      </w:pPr>
      <w:rPr>
        <w:rFonts w:ascii="Times New Roman" w:eastAsia="Times New Roman" w:hAnsi="Times New Roman" w:cs="Times New Roman" w:hint="default"/>
        <w:w w:val="102"/>
        <w:sz w:val="23"/>
        <w:szCs w:val="23"/>
      </w:rPr>
    </w:lvl>
    <w:lvl w:ilvl="1" w:tplc="60808DCA">
      <w:numFmt w:val="bullet"/>
      <w:lvlText w:val="o"/>
      <w:lvlJc w:val="left"/>
      <w:pPr>
        <w:ind w:left="1533" w:hanging="352"/>
      </w:pPr>
      <w:rPr>
        <w:rFonts w:ascii="Times New Roman" w:eastAsia="Times New Roman" w:hAnsi="Times New Roman" w:cs="Times New Roman" w:hint="default"/>
        <w:w w:val="104"/>
        <w:sz w:val="23"/>
        <w:szCs w:val="23"/>
      </w:rPr>
    </w:lvl>
    <w:lvl w:ilvl="2" w:tplc="F586ADA2">
      <w:numFmt w:val="bullet"/>
      <w:lvlText w:val="•"/>
      <w:lvlJc w:val="left"/>
      <w:pPr>
        <w:ind w:left="2433" w:hanging="352"/>
      </w:pPr>
      <w:rPr>
        <w:rFonts w:hint="default"/>
      </w:rPr>
    </w:lvl>
    <w:lvl w:ilvl="3" w:tplc="BF7A397C">
      <w:numFmt w:val="bullet"/>
      <w:lvlText w:val="•"/>
      <w:lvlJc w:val="left"/>
      <w:pPr>
        <w:ind w:left="3326" w:hanging="352"/>
      </w:pPr>
      <w:rPr>
        <w:rFonts w:hint="default"/>
      </w:rPr>
    </w:lvl>
    <w:lvl w:ilvl="4" w:tplc="D58863BE">
      <w:numFmt w:val="bullet"/>
      <w:lvlText w:val="•"/>
      <w:lvlJc w:val="left"/>
      <w:pPr>
        <w:ind w:left="4220" w:hanging="352"/>
      </w:pPr>
      <w:rPr>
        <w:rFonts w:hint="default"/>
      </w:rPr>
    </w:lvl>
    <w:lvl w:ilvl="5" w:tplc="F67EF5D8">
      <w:numFmt w:val="bullet"/>
      <w:lvlText w:val="•"/>
      <w:lvlJc w:val="left"/>
      <w:pPr>
        <w:ind w:left="5113" w:hanging="352"/>
      </w:pPr>
      <w:rPr>
        <w:rFonts w:hint="default"/>
      </w:rPr>
    </w:lvl>
    <w:lvl w:ilvl="6" w:tplc="02865048">
      <w:numFmt w:val="bullet"/>
      <w:lvlText w:val="•"/>
      <w:lvlJc w:val="left"/>
      <w:pPr>
        <w:ind w:left="6006" w:hanging="352"/>
      </w:pPr>
      <w:rPr>
        <w:rFonts w:hint="default"/>
      </w:rPr>
    </w:lvl>
    <w:lvl w:ilvl="7" w:tplc="44BC3620">
      <w:numFmt w:val="bullet"/>
      <w:lvlText w:val="•"/>
      <w:lvlJc w:val="left"/>
      <w:pPr>
        <w:ind w:left="6900" w:hanging="352"/>
      </w:pPr>
      <w:rPr>
        <w:rFonts w:hint="default"/>
      </w:rPr>
    </w:lvl>
    <w:lvl w:ilvl="8" w:tplc="F0EC3D2E">
      <w:numFmt w:val="bullet"/>
      <w:lvlText w:val="•"/>
      <w:lvlJc w:val="left"/>
      <w:pPr>
        <w:ind w:left="7793" w:hanging="352"/>
      </w:pPr>
      <w:rPr>
        <w:rFont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E269F"/>
    <w:multiLevelType w:val="hybridMultilevel"/>
    <w:tmpl w:val="B91284D4"/>
    <w:lvl w:ilvl="0" w:tplc="3A927D16">
      <w:numFmt w:val="bullet"/>
      <w:lvlText w:val="·"/>
      <w:lvlJc w:val="left"/>
      <w:pPr>
        <w:ind w:left="463" w:hanging="255"/>
      </w:pPr>
      <w:rPr>
        <w:rFonts w:ascii="Times New Roman" w:eastAsia="Times New Roman" w:hAnsi="Times New Roman" w:cs="Times New Roman" w:hint="default"/>
        <w:w w:val="102"/>
        <w:sz w:val="23"/>
        <w:szCs w:val="23"/>
      </w:rPr>
    </w:lvl>
    <w:lvl w:ilvl="1" w:tplc="4FB89AFA">
      <w:numFmt w:val="bullet"/>
      <w:lvlText w:val="•"/>
      <w:lvlJc w:val="left"/>
      <w:pPr>
        <w:ind w:left="1372" w:hanging="255"/>
      </w:pPr>
      <w:rPr>
        <w:rFonts w:hint="default"/>
      </w:rPr>
    </w:lvl>
    <w:lvl w:ilvl="2" w:tplc="F2ECFFD8">
      <w:numFmt w:val="bullet"/>
      <w:lvlText w:val="•"/>
      <w:lvlJc w:val="left"/>
      <w:pPr>
        <w:ind w:left="2284" w:hanging="255"/>
      </w:pPr>
      <w:rPr>
        <w:rFonts w:hint="default"/>
      </w:rPr>
    </w:lvl>
    <w:lvl w:ilvl="3" w:tplc="AD7274EC">
      <w:numFmt w:val="bullet"/>
      <w:lvlText w:val="•"/>
      <w:lvlJc w:val="left"/>
      <w:pPr>
        <w:ind w:left="3196" w:hanging="255"/>
      </w:pPr>
      <w:rPr>
        <w:rFonts w:hint="default"/>
      </w:rPr>
    </w:lvl>
    <w:lvl w:ilvl="4" w:tplc="DD303CD4">
      <w:numFmt w:val="bullet"/>
      <w:lvlText w:val="•"/>
      <w:lvlJc w:val="left"/>
      <w:pPr>
        <w:ind w:left="4108" w:hanging="255"/>
      </w:pPr>
      <w:rPr>
        <w:rFonts w:hint="default"/>
      </w:rPr>
    </w:lvl>
    <w:lvl w:ilvl="5" w:tplc="1B60A308">
      <w:numFmt w:val="bullet"/>
      <w:lvlText w:val="•"/>
      <w:lvlJc w:val="left"/>
      <w:pPr>
        <w:ind w:left="5020" w:hanging="255"/>
      </w:pPr>
      <w:rPr>
        <w:rFonts w:hint="default"/>
      </w:rPr>
    </w:lvl>
    <w:lvl w:ilvl="6" w:tplc="D3C6FDFE">
      <w:numFmt w:val="bullet"/>
      <w:lvlText w:val="•"/>
      <w:lvlJc w:val="left"/>
      <w:pPr>
        <w:ind w:left="5932" w:hanging="255"/>
      </w:pPr>
      <w:rPr>
        <w:rFonts w:hint="default"/>
      </w:rPr>
    </w:lvl>
    <w:lvl w:ilvl="7" w:tplc="A5448E44">
      <w:numFmt w:val="bullet"/>
      <w:lvlText w:val="•"/>
      <w:lvlJc w:val="left"/>
      <w:pPr>
        <w:ind w:left="6844" w:hanging="255"/>
      </w:pPr>
      <w:rPr>
        <w:rFonts w:hint="default"/>
      </w:rPr>
    </w:lvl>
    <w:lvl w:ilvl="8" w:tplc="3F725110">
      <w:numFmt w:val="bullet"/>
      <w:lvlText w:val="•"/>
      <w:lvlJc w:val="left"/>
      <w:pPr>
        <w:ind w:left="7756" w:hanging="255"/>
      </w:pPr>
      <w:rPr>
        <w:rFonts w:hint="default"/>
      </w:rPr>
    </w:lvl>
  </w:abstractNum>
  <w:abstractNum w:abstractNumId="4" w15:restartNumberingAfterBreak="0">
    <w:nsid w:val="58D472D8"/>
    <w:multiLevelType w:val="hybridMultilevel"/>
    <w:tmpl w:val="4F6C4620"/>
    <w:lvl w:ilvl="0" w:tplc="D0328818">
      <w:numFmt w:val="bullet"/>
      <w:lvlText w:val="·"/>
      <w:lvlJc w:val="left"/>
      <w:pPr>
        <w:ind w:left="1419" w:hanging="241"/>
      </w:pPr>
      <w:rPr>
        <w:rFonts w:ascii="Times New Roman" w:eastAsia="Times New Roman" w:hAnsi="Times New Roman" w:cs="Times New Roman" w:hint="default"/>
        <w:w w:val="49"/>
        <w:sz w:val="23"/>
        <w:szCs w:val="23"/>
      </w:rPr>
    </w:lvl>
    <w:lvl w:ilvl="1" w:tplc="66868E5A">
      <w:numFmt w:val="bullet"/>
      <w:lvlText w:val="•"/>
      <w:lvlJc w:val="left"/>
      <w:pPr>
        <w:ind w:left="2396" w:hanging="241"/>
      </w:pPr>
      <w:rPr>
        <w:rFonts w:hint="default"/>
      </w:rPr>
    </w:lvl>
    <w:lvl w:ilvl="2" w:tplc="B0C4DB88">
      <w:numFmt w:val="bullet"/>
      <w:lvlText w:val="•"/>
      <w:lvlJc w:val="left"/>
      <w:pPr>
        <w:ind w:left="3372" w:hanging="241"/>
      </w:pPr>
      <w:rPr>
        <w:rFonts w:hint="default"/>
      </w:rPr>
    </w:lvl>
    <w:lvl w:ilvl="3" w:tplc="ACF01E8C">
      <w:numFmt w:val="bullet"/>
      <w:lvlText w:val="•"/>
      <w:lvlJc w:val="left"/>
      <w:pPr>
        <w:ind w:left="4348" w:hanging="241"/>
      </w:pPr>
      <w:rPr>
        <w:rFonts w:hint="default"/>
      </w:rPr>
    </w:lvl>
    <w:lvl w:ilvl="4" w:tplc="225EC45C">
      <w:numFmt w:val="bullet"/>
      <w:lvlText w:val="•"/>
      <w:lvlJc w:val="left"/>
      <w:pPr>
        <w:ind w:left="5324" w:hanging="241"/>
      </w:pPr>
      <w:rPr>
        <w:rFonts w:hint="default"/>
      </w:rPr>
    </w:lvl>
    <w:lvl w:ilvl="5" w:tplc="8878E3CC">
      <w:numFmt w:val="bullet"/>
      <w:lvlText w:val="•"/>
      <w:lvlJc w:val="left"/>
      <w:pPr>
        <w:ind w:left="6300" w:hanging="241"/>
      </w:pPr>
      <w:rPr>
        <w:rFonts w:hint="default"/>
      </w:rPr>
    </w:lvl>
    <w:lvl w:ilvl="6" w:tplc="919692D8">
      <w:numFmt w:val="bullet"/>
      <w:lvlText w:val="•"/>
      <w:lvlJc w:val="left"/>
      <w:pPr>
        <w:ind w:left="7276" w:hanging="241"/>
      </w:pPr>
      <w:rPr>
        <w:rFonts w:hint="default"/>
      </w:rPr>
    </w:lvl>
    <w:lvl w:ilvl="7" w:tplc="F678160E">
      <w:numFmt w:val="bullet"/>
      <w:lvlText w:val="•"/>
      <w:lvlJc w:val="left"/>
      <w:pPr>
        <w:ind w:left="8252" w:hanging="241"/>
      </w:pPr>
      <w:rPr>
        <w:rFonts w:hint="default"/>
      </w:rPr>
    </w:lvl>
    <w:lvl w:ilvl="8" w:tplc="76C4D3FC">
      <w:numFmt w:val="bullet"/>
      <w:lvlText w:val="•"/>
      <w:lvlJc w:val="left"/>
      <w:pPr>
        <w:ind w:left="9228" w:hanging="241"/>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6E"/>
    <w:rsid w:val="000D016E"/>
    <w:rsid w:val="00201172"/>
    <w:rsid w:val="002373D9"/>
    <w:rsid w:val="00253DBB"/>
    <w:rsid w:val="00262A36"/>
    <w:rsid w:val="00283132"/>
    <w:rsid w:val="00292D44"/>
    <w:rsid w:val="002A3E22"/>
    <w:rsid w:val="002F5424"/>
    <w:rsid w:val="0035078B"/>
    <w:rsid w:val="003953C8"/>
    <w:rsid w:val="004E4E82"/>
    <w:rsid w:val="0050164A"/>
    <w:rsid w:val="005430E2"/>
    <w:rsid w:val="005509F2"/>
    <w:rsid w:val="005E3535"/>
    <w:rsid w:val="00635070"/>
    <w:rsid w:val="00761FD8"/>
    <w:rsid w:val="007732FB"/>
    <w:rsid w:val="00826B19"/>
    <w:rsid w:val="009C084A"/>
    <w:rsid w:val="00A20194"/>
    <w:rsid w:val="00A7681B"/>
    <w:rsid w:val="00AC5BAD"/>
    <w:rsid w:val="00B15E7C"/>
    <w:rsid w:val="00B34968"/>
    <w:rsid w:val="00B50772"/>
    <w:rsid w:val="00C974A6"/>
    <w:rsid w:val="00CD138E"/>
    <w:rsid w:val="00D1782C"/>
    <w:rsid w:val="00D73B50"/>
    <w:rsid w:val="00D76929"/>
    <w:rsid w:val="00DB320E"/>
    <w:rsid w:val="00E90934"/>
    <w:rsid w:val="00F101F4"/>
    <w:rsid w:val="00F2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03C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DBB"/>
    <w:pPr>
      <w:widowControl w:val="0"/>
    </w:pPr>
    <w:rPr>
      <w:snapToGrid w:val="0"/>
      <w:sz w:val="24"/>
    </w:rPr>
  </w:style>
  <w:style w:type="paragraph" w:styleId="Heading1">
    <w:name w:val="heading 1"/>
    <w:basedOn w:val="Normal"/>
    <w:next w:val="Normal"/>
    <w:qFormat/>
    <w:rsid w:val="00253DBB"/>
    <w:pPr>
      <w:keepNext/>
      <w:tabs>
        <w:tab w:val="center" w:pos="4680"/>
      </w:tabs>
      <w:jc w:val="center"/>
      <w:outlineLvl w:val="0"/>
    </w:pPr>
    <w:rPr>
      <w:b/>
    </w:rPr>
  </w:style>
  <w:style w:type="paragraph" w:styleId="Heading2">
    <w:name w:val="heading 2"/>
    <w:basedOn w:val="Normal"/>
    <w:next w:val="Normal"/>
    <w:qFormat/>
    <w:rsid w:val="00253DBB"/>
    <w:pPr>
      <w:keepNext/>
      <w:ind w:left="720"/>
      <w:jc w:val="right"/>
      <w:outlineLvl w:val="1"/>
    </w:pPr>
    <w:rPr>
      <w:rFonts w:ascii="Arial" w:hAnsi="Arial"/>
      <w:i/>
      <w:sz w:val="18"/>
    </w:rPr>
  </w:style>
  <w:style w:type="paragraph" w:styleId="Heading3">
    <w:name w:val="heading 3"/>
    <w:basedOn w:val="Normal"/>
    <w:next w:val="Normal"/>
    <w:qFormat/>
    <w:rsid w:val="00253DB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3DBB"/>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D016E"/>
    <w:pPr>
      <w:autoSpaceDE w:val="0"/>
      <w:autoSpaceDN w:val="0"/>
    </w:pPr>
    <w:rPr>
      <w:snapToGrid/>
      <w:sz w:val="23"/>
      <w:szCs w:val="23"/>
    </w:rPr>
  </w:style>
  <w:style w:type="character" w:customStyle="1" w:styleId="BodyTextChar">
    <w:name w:val="Body Text Char"/>
    <w:basedOn w:val="DefaultParagraphFont"/>
    <w:link w:val="BodyText"/>
    <w:uiPriority w:val="1"/>
    <w:rsid w:val="000D016E"/>
    <w:rPr>
      <w:sz w:val="23"/>
      <w:szCs w:val="23"/>
    </w:rPr>
  </w:style>
  <w:style w:type="paragraph" w:styleId="ListParagraph">
    <w:name w:val="List Paragraph"/>
    <w:basedOn w:val="Normal"/>
    <w:uiPriority w:val="1"/>
    <w:qFormat/>
    <w:rsid w:val="000D016E"/>
    <w:pPr>
      <w:autoSpaceDE w:val="0"/>
      <w:autoSpaceDN w:val="0"/>
      <w:ind w:left="818" w:hanging="357"/>
    </w:pPr>
    <w:rPr>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Johnston@doe.mass.edu"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Letterhead_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DESE-231-6216</_dlc_DocId>
    <_dlc_DocIdUrl xmlns="733efe1c-5bbe-4968-87dc-d400e65c879f">
      <Url>https://sharepoint.doemass.org/ese/webteam/cps/_layouts/DocIdRedir.aspx?ID=DESE-231-6216</Url>
      <Description>DESE-231-6216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34532D-ADAB-475A-A34F-CC7B5B73E2D7}">
  <ds:schemaRefs>
    <ds:schemaRef ds:uri="http://schemas.microsoft.com/office/2006/documentManagement/types"/>
    <ds:schemaRef ds:uri="733efe1c-5bbe-4968-87dc-d400e65c879f"/>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0a4e05da-b9bc-4326-ad73-01ef31b9556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ED28148-430D-403A-997E-A8BF76E78C45}">
  <ds:schemaRefs>
    <ds:schemaRef ds:uri="http://schemas.microsoft.com/sharepoint/v3/contenttype/forms"/>
  </ds:schemaRefs>
</ds:datastoreItem>
</file>

<file path=customXml/itemProps3.xml><?xml version="1.0" encoding="utf-8"?>
<ds:datastoreItem xmlns:ds="http://schemas.openxmlformats.org/officeDocument/2006/customXml" ds:itemID="{997F8705-D634-4E6D-808D-D084C68DB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F022F-94E5-4ACB-A573-780727BEFAE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Letterhead_Commissioner.dotx</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Commissioner Letters to Boston Public Schools re: Mattahunt</vt:lpstr>
    </vt:vector>
  </TitlesOfParts>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Letters to Boston Public Schools re: Mattahunt</dc:title>
  <dc:creator/>
  <cp:lastModifiedBy/>
  <cp:revision>1</cp:revision>
  <cp:lastPrinted>2008-03-05T18:17:00Z</cp:lastPrinted>
  <dcterms:created xsi:type="dcterms:W3CDTF">2016-12-14T17:19:00Z</dcterms:created>
  <dcterms:modified xsi:type="dcterms:W3CDTF">2016-12-14T17:19:00Z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3cb42486-d17b-4875-85dc-4befc8923afa</vt:lpwstr>
  </property>
  <property fmtid="{D5CDD505-2E9C-101B-9397-08002B2CF9AE}" pid="4" name="metadate">
    <vt:lpwstr>Dec 14 2016</vt:lpwstr>
  </property>
</Properties>
</file>