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7BBBD" w14:textId="77777777" w:rsidR="00B57FF3" w:rsidRDefault="003246FB" w:rsidP="00421364">
      <w:pPr>
        <w:pStyle w:val="Heading1"/>
        <w:jc w:val="center"/>
      </w:pPr>
      <w:bookmarkStart w:id="0" w:name="_GoBack"/>
      <w:bookmarkEnd w:id="0"/>
      <w:r>
        <w:t>L</w:t>
      </w:r>
      <w:r w:rsidR="005F7BCE">
        <w:t>evel 5 Schools 2016–17 Quarter 2</w:t>
      </w:r>
      <w:r>
        <w:t xml:space="preserve"> Report: </w:t>
      </w:r>
      <w:r w:rsidR="001F67F5">
        <w:br/>
      </w:r>
      <w:r>
        <w:t>UP Academy Holland</w:t>
      </w: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15" w:type="dxa"/>
          <w:right w:w="115" w:type="dxa"/>
        </w:tblCellMar>
        <w:tblLook w:val="04A0" w:firstRow="1" w:lastRow="0" w:firstColumn="1" w:lastColumn="0" w:noHBand="0" w:noVBand="1"/>
      </w:tblPr>
      <w:tblGrid>
        <w:gridCol w:w="80"/>
        <w:gridCol w:w="2755"/>
        <w:gridCol w:w="2066"/>
        <w:gridCol w:w="2764"/>
        <w:gridCol w:w="1605"/>
        <w:gridCol w:w="80"/>
      </w:tblGrid>
      <w:tr w:rsidR="0031481E" w:rsidRPr="001F67F5" w14:paraId="13D7BBC0" w14:textId="77777777" w:rsidTr="003A1F31">
        <w:trPr>
          <w:gridAfter w:val="1"/>
          <w:wAfter w:w="80" w:type="dxa"/>
          <w:jc w:val="center"/>
        </w:trPr>
        <w:tc>
          <w:tcPr>
            <w:tcW w:w="4901" w:type="dxa"/>
            <w:gridSpan w:val="3"/>
            <w:tcBorders>
              <w:top w:val="single" w:sz="4" w:space="0" w:color="000000"/>
              <w:left w:val="single" w:sz="4" w:space="0" w:color="000000"/>
              <w:bottom w:val="nil"/>
              <w:right w:val="single" w:sz="4" w:space="0" w:color="000000"/>
            </w:tcBorders>
            <w:shd w:val="clear" w:color="auto" w:fill="8DB3E2"/>
            <w:tcMar>
              <w:top w:w="80" w:type="dxa"/>
              <w:left w:w="80" w:type="dxa"/>
              <w:bottom w:w="80" w:type="dxa"/>
              <w:right w:w="80" w:type="dxa"/>
            </w:tcMar>
            <w:vAlign w:val="center"/>
          </w:tcPr>
          <w:p w14:paraId="13D7BBBE" w14:textId="77777777" w:rsidR="0031481E" w:rsidRPr="00DC0633" w:rsidRDefault="0031481E" w:rsidP="001F67F5">
            <w:pPr>
              <w:pStyle w:val="Body"/>
              <w:spacing w:before="40" w:after="40"/>
              <w:jc w:val="center"/>
              <w:rPr>
                <w:rFonts w:cs="Times New Roman"/>
                <w:b/>
                <w:bCs/>
              </w:rPr>
            </w:pPr>
            <w:r w:rsidRPr="00DC0633">
              <w:rPr>
                <w:rFonts w:cs="Times New Roman"/>
                <w:b/>
                <w:bCs/>
              </w:rPr>
              <w:t>School Information</w:t>
            </w:r>
          </w:p>
        </w:tc>
        <w:tc>
          <w:tcPr>
            <w:tcW w:w="4369" w:type="dxa"/>
            <w:gridSpan w:val="2"/>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14:paraId="13D7BBBF" w14:textId="77777777" w:rsidR="0031481E" w:rsidRPr="00DC0633" w:rsidRDefault="0031481E" w:rsidP="001F67F5">
            <w:pPr>
              <w:pStyle w:val="Body"/>
              <w:spacing w:before="40" w:after="40"/>
              <w:jc w:val="center"/>
              <w:rPr>
                <w:rFonts w:cs="Times New Roman"/>
                <w:b/>
                <w:bCs/>
              </w:rPr>
            </w:pPr>
            <w:r w:rsidRPr="00DC0633">
              <w:rPr>
                <w:rFonts w:cs="Times New Roman"/>
                <w:b/>
                <w:bCs/>
              </w:rPr>
              <w:t>Student Enrollment and Demographics</w:t>
            </w:r>
          </w:p>
        </w:tc>
      </w:tr>
      <w:tr w:rsidR="008F3B89" w:rsidRPr="001F67F5" w14:paraId="13D7BBC5" w14:textId="77777777" w:rsidTr="003A1F3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5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hideMark/>
          </w:tcPr>
          <w:p w14:paraId="13D7BBC1" w14:textId="77777777" w:rsidR="008F3B89" w:rsidRPr="001F67F5" w:rsidRDefault="008F3B89" w:rsidP="001F67F5">
            <w:pPr>
              <w:spacing w:before="40" w:after="40"/>
            </w:pPr>
            <w:r w:rsidRPr="001F67F5">
              <w:rPr>
                <w:b/>
              </w:rPr>
              <w:t>Location</w:t>
            </w:r>
          </w:p>
        </w:tc>
        <w:tc>
          <w:tcPr>
            <w:tcW w:w="2066" w:type="dxa"/>
            <w:tcBorders>
              <w:top w:val="single" w:sz="4" w:space="0" w:color="000000"/>
              <w:left w:val="nil"/>
              <w:bottom w:val="single" w:sz="4" w:space="0" w:color="auto"/>
              <w:right w:val="single" w:sz="4" w:space="0" w:color="auto"/>
            </w:tcBorders>
            <w:shd w:val="clear" w:color="auto" w:fill="auto"/>
            <w:tcMar>
              <w:left w:w="115" w:type="dxa"/>
              <w:right w:w="115" w:type="dxa"/>
            </w:tcMar>
            <w:vAlign w:val="center"/>
            <w:hideMark/>
          </w:tcPr>
          <w:p w14:paraId="13D7BBC2" w14:textId="77777777" w:rsidR="008F3B89" w:rsidRPr="00DC0633" w:rsidRDefault="008F3B89" w:rsidP="001F67F5">
            <w:pPr>
              <w:pStyle w:val="TableText"/>
              <w:spacing w:before="40" w:after="40"/>
              <w:rPr>
                <w:rFonts w:ascii="Times New Roman" w:hAnsi="Times New Roman" w:cs="Times New Roman"/>
                <w:sz w:val="24"/>
                <w:szCs w:val="24"/>
              </w:rPr>
            </w:pPr>
            <w:r w:rsidRPr="00DC0633">
              <w:rPr>
                <w:rFonts w:ascii="Times New Roman" w:hAnsi="Times New Roman" w:cs="Times New Roman"/>
                <w:sz w:val="24"/>
                <w:szCs w:val="24"/>
              </w:rPr>
              <w:t>Boston, Massachusetts</w:t>
            </w:r>
          </w:p>
        </w:tc>
        <w:tc>
          <w:tcPr>
            <w:tcW w:w="2764" w:type="dxa"/>
            <w:tcBorders>
              <w:top w:val="single" w:sz="4" w:space="0" w:color="000000"/>
              <w:left w:val="single" w:sz="4" w:space="0" w:color="auto"/>
              <w:bottom w:val="single" w:sz="4" w:space="0" w:color="auto"/>
              <w:right w:val="single" w:sz="4" w:space="0" w:color="auto"/>
            </w:tcBorders>
            <w:shd w:val="clear" w:color="auto" w:fill="C6D9F1"/>
            <w:tcMar>
              <w:left w:w="115" w:type="dxa"/>
              <w:right w:w="115" w:type="dxa"/>
            </w:tcMar>
            <w:vAlign w:val="center"/>
          </w:tcPr>
          <w:p w14:paraId="13D7BBC3" w14:textId="77777777" w:rsidR="008F3B89" w:rsidRPr="00DC0633" w:rsidRDefault="008F3B89" w:rsidP="001F67F5">
            <w:pPr>
              <w:spacing w:before="40" w:after="40"/>
              <w:rPr>
                <w:b/>
              </w:rPr>
            </w:pPr>
            <w:r w:rsidRPr="00DC0633">
              <w:rPr>
                <w:b/>
              </w:rPr>
              <w:t xml:space="preserve">Total SY </w:t>
            </w:r>
            <w:r w:rsidRPr="001F67F5">
              <w:rPr>
                <w:b/>
              </w:rPr>
              <w:t>2016–17</w:t>
            </w:r>
            <w:r w:rsidRPr="00DC0633">
              <w:rPr>
                <w:b/>
              </w:rPr>
              <w:br/>
              <w:t>Enrollment</w:t>
            </w:r>
          </w:p>
        </w:tc>
        <w:tc>
          <w:tcPr>
            <w:tcW w:w="1685" w:type="dxa"/>
            <w:gridSpan w:val="2"/>
            <w:tcBorders>
              <w:top w:val="single" w:sz="4" w:space="0" w:color="000000"/>
              <w:left w:val="single" w:sz="4" w:space="0" w:color="auto"/>
              <w:bottom w:val="single" w:sz="4" w:space="0" w:color="000000"/>
              <w:right w:val="single" w:sz="4" w:space="0" w:color="auto"/>
            </w:tcBorders>
            <w:shd w:val="clear" w:color="auto" w:fill="auto"/>
            <w:tcMar>
              <w:left w:w="115" w:type="dxa"/>
              <w:right w:w="115" w:type="dxa"/>
            </w:tcMar>
            <w:vAlign w:val="center"/>
          </w:tcPr>
          <w:p w14:paraId="13D7BBC4" w14:textId="77777777" w:rsidR="008F3B89" w:rsidRPr="00DC0633" w:rsidRDefault="00421364" w:rsidP="00302396">
            <w:pPr>
              <w:spacing w:before="40" w:after="40"/>
              <w:jc w:val="center"/>
            </w:pPr>
            <w:r>
              <w:t>759</w:t>
            </w:r>
          </w:p>
        </w:tc>
      </w:tr>
      <w:tr w:rsidR="00421364" w:rsidRPr="001F67F5" w14:paraId="13D7BBCA" w14:textId="77777777" w:rsidTr="003A1F3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55" w:type="dxa"/>
            <w:tcBorders>
              <w:top w:val="single" w:sz="4" w:space="0" w:color="auto"/>
              <w:left w:val="single" w:sz="4" w:space="0" w:color="auto"/>
              <w:right w:val="single" w:sz="4" w:space="0" w:color="auto"/>
            </w:tcBorders>
            <w:shd w:val="clear" w:color="auto" w:fill="C6D9F1"/>
            <w:tcMar>
              <w:left w:w="115" w:type="dxa"/>
              <w:right w:w="115" w:type="dxa"/>
            </w:tcMar>
            <w:vAlign w:val="center"/>
            <w:hideMark/>
          </w:tcPr>
          <w:p w14:paraId="13D7BBC6" w14:textId="77777777" w:rsidR="00421364" w:rsidRPr="001F67F5" w:rsidRDefault="00421364" w:rsidP="00421364">
            <w:pPr>
              <w:spacing w:before="40" w:after="40"/>
              <w:rPr>
                <w:b/>
              </w:rPr>
            </w:pPr>
            <w:r w:rsidRPr="001F67F5">
              <w:rPr>
                <w:b/>
              </w:rPr>
              <w:t>Current Status</w:t>
            </w:r>
          </w:p>
        </w:tc>
        <w:tc>
          <w:tcPr>
            <w:tcW w:w="2066"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13D7BBC7" w14:textId="77777777" w:rsidR="00421364" w:rsidRPr="00DC0633" w:rsidRDefault="00421364" w:rsidP="00421364">
            <w:pPr>
              <w:spacing w:before="40" w:after="40"/>
            </w:pPr>
            <w:r w:rsidRPr="00DC0633">
              <w:t>Level 5</w:t>
            </w:r>
          </w:p>
        </w:tc>
        <w:tc>
          <w:tcPr>
            <w:tcW w:w="2764"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13D7BBC8" w14:textId="77777777" w:rsidR="00421364" w:rsidRPr="00DC0633" w:rsidRDefault="00421364" w:rsidP="00421364">
            <w:pPr>
              <w:spacing w:before="40" w:after="40"/>
              <w:rPr>
                <w:b/>
              </w:rPr>
            </w:pPr>
            <w:r w:rsidRPr="00DC0633">
              <w:rPr>
                <w:b/>
              </w:rPr>
              <w:t>Percentage SWDs</w:t>
            </w:r>
          </w:p>
        </w:tc>
        <w:tc>
          <w:tcPr>
            <w:tcW w:w="168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3D7BBC9" w14:textId="77777777" w:rsidR="00421364" w:rsidRPr="001F67F5" w:rsidRDefault="00421364" w:rsidP="00421364">
            <w:pPr>
              <w:spacing w:before="40" w:after="40"/>
              <w:jc w:val="center"/>
            </w:pPr>
            <w:r>
              <w:t>13</w:t>
            </w:r>
            <w:r w:rsidRPr="001F67F5">
              <w:t>%</w:t>
            </w:r>
          </w:p>
        </w:tc>
      </w:tr>
      <w:tr w:rsidR="00421364" w:rsidRPr="001F67F5" w14:paraId="13D7BBCF" w14:textId="77777777" w:rsidTr="003A1F3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55" w:type="dxa"/>
            <w:tcBorders>
              <w:top w:val="single" w:sz="4" w:space="0" w:color="auto"/>
              <w:left w:val="single" w:sz="4" w:space="0" w:color="auto"/>
              <w:right w:val="single" w:sz="4" w:space="0" w:color="auto"/>
            </w:tcBorders>
            <w:shd w:val="clear" w:color="auto" w:fill="C6D9F1"/>
            <w:tcMar>
              <w:left w:w="115" w:type="dxa"/>
              <w:right w:w="115" w:type="dxa"/>
            </w:tcMar>
            <w:vAlign w:val="center"/>
          </w:tcPr>
          <w:p w14:paraId="13D7BBCB" w14:textId="77777777" w:rsidR="00421364" w:rsidRPr="00DC0633" w:rsidRDefault="00421364" w:rsidP="00421364">
            <w:pPr>
              <w:spacing w:before="40" w:after="40"/>
              <w:rPr>
                <w:b/>
              </w:rPr>
            </w:pPr>
            <w:r w:rsidRPr="00DC0633">
              <w:rPr>
                <w:b/>
              </w:rPr>
              <w:t>Receiver Name</w:t>
            </w:r>
          </w:p>
        </w:tc>
        <w:tc>
          <w:tcPr>
            <w:tcW w:w="2066"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13D7BBCC" w14:textId="77777777" w:rsidR="00421364" w:rsidRPr="00DC0633" w:rsidRDefault="00421364" w:rsidP="00421364">
            <w:pPr>
              <w:spacing w:before="40" w:after="40"/>
            </w:pPr>
            <w:r w:rsidRPr="001F67F5">
              <w:t>UP Education Network</w:t>
            </w:r>
          </w:p>
        </w:tc>
        <w:tc>
          <w:tcPr>
            <w:tcW w:w="2764"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13D7BBCD" w14:textId="77777777" w:rsidR="00421364" w:rsidRPr="00DC0633" w:rsidRDefault="00421364" w:rsidP="00421364">
            <w:pPr>
              <w:spacing w:before="40" w:after="40"/>
              <w:rPr>
                <w:b/>
              </w:rPr>
            </w:pPr>
            <w:r w:rsidRPr="00DC0633">
              <w:rPr>
                <w:b/>
              </w:rPr>
              <w:t>Percentage ELLs</w:t>
            </w:r>
          </w:p>
        </w:tc>
        <w:tc>
          <w:tcPr>
            <w:tcW w:w="168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3D7BBCE" w14:textId="77777777" w:rsidR="00421364" w:rsidRPr="001F67F5" w:rsidRDefault="00421364" w:rsidP="00421364">
            <w:pPr>
              <w:spacing w:before="40" w:after="40"/>
              <w:jc w:val="center"/>
            </w:pPr>
            <w:r>
              <w:rPr>
                <w:noProof/>
              </w:rPr>
              <w:t>33</w:t>
            </w:r>
            <w:r w:rsidRPr="001F67F5">
              <w:rPr>
                <w:noProof/>
              </w:rPr>
              <w:t>%</w:t>
            </w:r>
          </w:p>
        </w:tc>
      </w:tr>
      <w:tr w:rsidR="00421364" w:rsidRPr="001F67F5" w14:paraId="13D7BBD4" w14:textId="77777777" w:rsidTr="003A1F3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55" w:type="dxa"/>
            <w:tcBorders>
              <w:top w:val="single" w:sz="4" w:space="0" w:color="auto"/>
              <w:left w:val="single" w:sz="4" w:space="0" w:color="auto"/>
              <w:right w:val="single" w:sz="4" w:space="0" w:color="auto"/>
            </w:tcBorders>
            <w:shd w:val="clear" w:color="auto" w:fill="C6D9F1"/>
            <w:tcMar>
              <w:left w:w="115" w:type="dxa"/>
              <w:right w:w="115" w:type="dxa"/>
            </w:tcMar>
            <w:vAlign w:val="center"/>
          </w:tcPr>
          <w:p w14:paraId="13D7BBD0" w14:textId="77777777" w:rsidR="00421364" w:rsidRPr="00DC0633" w:rsidRDefault="00421364" w:rsidP="00421364">
            <w:pPr>
              <w:spacing w:before="40" w:after="40"/>
              <w:rPr>
                <w:b/>
              </w:rPr>
            </w:pPr>
            <w:r w:rsidRPr="00DC0633">
              <w:rPr>
                <w:b/>
              </w:rPr>
              <w:t>Year Designated Level 5</w:t>
            </w:r>
          </w:p>
        </w:tc>
        <w:tc>
          <w:tcPr>
            <w:tcW w:w="2066"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13D7BBD1" w14:textId="77777777" w:rsidR="00421364" w:rsidRPr="001F67F5" w:rsidRDefault="00421364" w:rsidP="00421364">
            <w:pPr>
              <w:spacing w:before="40" w:after="40"/>
            </w:pPr>
            <w:r w:rsidRPr="001F67F5">
              <w:t>2013</w:t>
            </w:r>
          </w:p>
        </w:tc>
        <w:tc>
          <w:tcPr>
            <w:tcW w:w="2764"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13D7BBD2" w14:textId="77777777" w:rsidR="00421364" w:rsidRPr="00DC0633" w:rsidRDefault="00421364" w:rsidP="00421364">
            <w:pPr>
              <w:spacing w:before="40" w:after="40"/>
              <w:rPr>
                <w:b/>
              </w:rPr>
            </w:pPr>
            <w:r w:rsidRPr="00DC0633">
              <w:rPr>
                <w:b/>
              </w:rPr>
              <w:t xml:space="preserve">Percentage Black </w:t>
            </w:r>
          </w:p>
        </w:tc>
        <w:tc>
          <w:tcPr>
            <w:tcW w:w="168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3D7BBD3" w14:textId="77777777" w:rsidR="00421364" w:rsidRPr="001F67F5" w:rsidRDefault="00421364" w:rsidP="00421364">
            <w:pPr>
              <w:spacing w:before="40" w:after="40"/>
              <w:jc w:val="center"/>
            </w:pPr>
            <w:r>
              <w:t>43</w:t>
            </w:r>
            <w:r w:rsidRPr="001F67F5">
              <w:t>%</w:t>
            </w:r>
          </w:p>
        </w:tc>
      </w:tr>
      <w:tr w:rsidR="00421364" w:rsidRPr="001F67F5" w14:paraId="13D7BBD9" w14:textId="77777777" w:rsidTr="003A1F3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5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hideMark/>
          </w:tcPr>
          <w:p w14:paraId="13D7BBD5" w14:textId="77777777" w:rsidR="00421364" w:rsidRPr="00DC0633" w:rsidRDefault="00421364" w:rsidP="00421364">
            <w:pPr>
              <w:spacing w:before="40" w:after="40"/>
              <w:rPr>
                <w:b/>
              </w:rPr>
            </w:pPr>
            <w:r w:rsidRPr="00DC0633">
              <w:rPr>
                <w:b/>
              </w:rPr>
              <w:t>Year Designated Level 4</w:t>
            </w:r>
          </w:p>
        </w:tc>
        <w:tc>
          <w:tcPr>
            <w:tcW w:w="2066"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hideMark/>
          </w:tcPr>
          <w:p w14:paraId="13D7BBD6" w14:textId="77777777" w:rsidR="00421364" w:rsidRPr="00DC0633" w:rsidRDefault="00421364" w:rsidP="00421364">
            <w:pPr>
              <w:spacing w:before="40" w:after="40"/>
            </w:pPr>
            <w:r w:rsidRPr="001F67F5">
              <w:t>2010</w:t>
            </w:r>
          </w:p>
        </w:tc>
        <w:tc>
          <w:tcPr>
            <w:tcW w:w="2764"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13D7BBD7" w14:textId="77777777" w:rsidR="00421364" w:rsidRPr="00DC0633" w:rsidRDefault="00421364" w:rsidP="00421364">
            <w:pPr>
              <w:spacing w:before="40" w:after="40"/>
              <w:rPr>
                <w:b/>
              </w:rPr>
            </w:pPr>
            <w:r w:rsidRPr="00DC0633">
              <w:rPr>
                <w:b/>
              </w:rPr>
              <w:t>Percentage</w:t>
            </w:r>
            <w:r w:rsidRPr="00DC0633">
              <w:rPr>
                <w:b/>
              </w:rPr>
              <w:br/>
              <w:t>Latino/Hispanic</w:t>
            </w:r>
          </w:p>
        </w:tc>
        <w:tc>
          <w:tcPr>
            <w:tcW w:w="168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3D7BBD8" w14:textId="77777777" w:rsidR="00421364" w:rsidRPr="001F67F5" w:rsidRDefault="00421364" w:rsidP="00421364">
            <w:pPr>
              <w:spacing w:before="40" w:after="40"/>
              <w:jc w:val="center"/>
            </w:pPr>
            <w:r>
              <w:t>42</w:t>
            </w:r>
            <w:r w:rsidRPr="001F67F5">
              <w:t>%</w:t>
            </w:r>
          </w:p>
        </w:tc>
      </w:tr>
      <w:tr w:rsidR="00421364" w:rsidRPr="001F67F5" w14:paraId="13D7BBDE" w14:textId="77777777" w:rsidTr="003A1F3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5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hideMark/>
          </w:tcPr>
          <w:p w14:paraId="13D7BBDA" w14:textId="77777777" w:rsidR="00421364" w:rsidRPr="00DC0633" w:rsidRDefault="00421364" w:rsidP="00421364">
            <w:pPr>
              <w:spacing w:before="40" w:after="40"/>
              <w:rPr>
                <w:b/>
              </w:rPr>
            </w:pPr>
            <w:r w:rsidRPr="00DC0633">
              <w:rPr>
                <w:b/>
              </w:rPr>
              <w:t>Grade Span</w:t>
            </w:r>
          </w:p>
        </w:tc>
        <w:tc>
          <w:tcPr>
            <w:tcW w:w="2066"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13D7BBDB" w14:textId="77777777" w:rsidR="00421364" w:rsidRPr="00DC0633" w:rsidRDefault="00421364" w:rsidP="00421364">
            <w:pPr>
              <w:spacing w:before="40" w:after="40"/>
            </w:pPr>
            <w:r w:rsidRPr="001F67F5">
              <w:t>PK–5</w:t>
            </w:r>
          </w:p>
        </w:tc>
        <w:tc>
          <w:tcPr>
            <w:tcW w:w="2764"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13D7BBDC" w14:textId="77777777" w:rsidR="00421364" w:rsidRPr="00DC0633" w:rsidRDefault="00421364" w:rsidP="00421364">
            <w:pPr>
              <w:spacing w:before="40" w:after="40"/>
              <w:rPr>
                <w:b/>
              </w:rPr>
            </w:pPr>
            <w:r w:rsidRPr="00DC0633">
              <w:rPr>
                <w:b/>
              </w:rPr>
              <w:t>Percentage Asian</w:t>
            </w:r>
          </w:p>
        </w:tc>
        <w:tc>
          <w:tcPr>
            <w:tcW w:w="168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13D7BBDD" w14:textId="77777777" w:rsidR="00421364" w:rsidRPr="001F67F5" w:rsidRDefault="00421364" w:rsidP="00421364">
            <w:pPr>
              <w:spacing w:before="40" w:after="40"/>
              <w:jc w:val="center"/>
            </w:pPr>
            <w:r>
              <w:rPr>
                <w:noProof/>
              </w:rPr>
              <w:t xml:space="preserve">  5</w:t>
            </w:r>
            <w:r w:rsidRPr="001F67F5">
              <w:rPr>
                <w:noProof/>
              </w:rPr>
              <w:t>%</w:t>
            </w:r>
          </w:p>
        </w:tc>
      </w:tr>
      <w:tr w:rsidR="00421364" w:rsidRPr="001F67F5" w14:paraId="13D7BBE3" w14:textId="77777777" w:rsidTr="003A1F3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55" w:type="dxa"/>
            <w:vMerge w:val="restart"/>
            <w:tcBorders>
              <w:top w:val="single" w:sz="4" w:space="0" w:color="auto"/>
              <w:left w:val="single" w:sz="4" w:space="0" w:color="auto"/>
              <w:right w:val="single" w:sz="4" w:space="0" w:color="auto"/>
            </w:tcBorders>
            <w:shd w:val="clear" w:color="auto" w:fill="C6D9F1"/>
            <w:tcMar>
              <w:left w:w="115" w:type="dxa"/>
              <w:right w:w="115" w:type="dxa"/>
            </w:tcMar>
            <w:vAlign w:val="center"/>
          </w:tcPr>
          <w:p w14:paraId="13D7BBDF" w14:textId="77777777" w:rsidR="00421364" w:rsidRPr="00DC0633" w:rsidRDefault="00421364" w:rsidP="00421364">
            <w:pPr>
              <w:spacing w:before="40" w:after="40"/>
              <w:rPr>
                <w:b/>
              </w:rPr>
            </w:pPr>
            <w:r w:rsidRPr="00DC0633">
              <w:rPr>
                <w:b/>
              </w:rPr>
              <w:t>Number of Full-Time Staff in SY 2016–17</w:t>
            </w:r>
          </w:p>
        </w:tc>
        <w:tc>
          <w:tcPr>
            <w:tcW w:w="2066" w:type="dxa"/>
            <w:vMerge w:val="restart"/>
            <w:tcBorders>
              <w:top w:val="nil"/>
              <w:left w:val="nil"/>
              <w:right w:val="single" w:sz="4" w:space="0" w:color="auto"/>
            </w:tcBorders>
            <w:shd w:val="clear" w:color="auto" w:fill="auto"/>
            <w:tcMar>
              <w:left w:w="115" w:type="dxa"/>
              <w:right w:w="115" w:type="dxa"/>
            </w:tcMar>
            <w:vAlign w:val="center"/>
          </w:tcPr>
          <w:p w14:paraId="13D7BBE0" w14:textId="77777777" w:rsidR="00421364" w:rsidRPr="00DC0633" w:rsidRDefault="00421364" w:rsidP="00421364">
            <w:pPr>
              <w:spacing w:before="40" w:after="40"/>
              <w:rPr>
                <w:noProof/>
              </w:rPr>
            </w:pPr>
            <w:r w:rsidRPr="001F67F5">
              <w:t>86</w:t>
            </w:r>
          </w:p>
        </w:tc>
        <w:tc>
          <w:tcPr>
            <w:tcW w:w="2764"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13D7BBE1" w14:textId="77777777" w:rsidR="00421364" w:rsidRPr="00DC0633" w:rsidRDefault="00421364" w:rsidP="00421364">
            <w:pPr>
              <w:spacing w:before="40" w:after="40"/>
              <w:rPr>
                <w:b/>
              </w:rPr>
            </w:pPr>
            <w:r w:rsidRPr="00DC0633">
              <w:rPr>
                <w:b/>
              </w:rPr>
              <w:t>Percentage White</w:t>
            </w:r>
          </w:p>
        </w:tc>
        <w:tc>
          <w:tcPr>
            <w:tcW w:w="1685" w:type="dxa"/>
            <w:gridSpan w:val="2"/>
            <w:tcBorders>
              <w:top w:val="single" w:sz="4" w:space="0" w:color="000000"/>
              <w:left w:val="single" w:sz="4" w:space="0" w:color="auto"/>
              <w:bottom w:val="single" w:sz="4" w:space="0" w:color="auto"/>
              <w:right w:val="single" w:sz="4" w:space="0" w:color="auto"/>
            </w:tcBorders>
            <w:tcMar>
              <w:left w:w="115" w:type="dxa"/>
              <w:right w:w="115" w:type="dxa"/>
            </w:tcMar>
            <w:vAlign w:val="center"/>
          </w:tcPr>
          <w:p w14:paraId="13D7BBE2" w14:textId="77777777" w:rsidR="00421364" w:rsidRPr="001F67F5" w:rsidRDefault="00421364" w:rsidP="00421364">
            <w:pPr>
              <w:spacing w:before="40" w:after="40"/>
              <w:jc w:val="center"/>
            </w:pPr>
            <w:r>
              <w:rPr>
                <w:noProof/>
              </w:rPr>
              <w:t xml:space="preserve">  4</w:t>
            </w:r>
            <w:r w:rsidRPr="001F67F5">
              <w:rPr>
                <w:noProof/>
              </w:rPr>
              <w:t>%</w:t>
            </w:r>
          </w:p>
        </w:tc>
      </w:tr>
      <w:tr w:rsidR="00421364" w:rsidRPr="001F67F5" w14:paraId="13D7BBE8" w14:textId="77777777" w:rsidTr="003A1F3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80" w:type="dxa"/>
        </w:trPr>
        <w:tc>
          <w:tcPr>
            <w:tcW w:w="2755" w:type="dxa"/>
            <w:vMerge/>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13D7BBE4" w14:textId="77777777" w:rsidR="00421364" w:rsidRPr="00DC0633" w:rsidRDefault="00421364" w:rsidP="00421364">
            <w:pPr>
              <w:spacing w:before="40" w:after="40"/>
            </w:pPr>
          </w:p>
        </w:tc>
        <w:tc>
          <w:tcPr>
            <w:tcW w:w="2066" w:type="dxa"/>
            <w:vMerge/>
            <w:tcBorders>
              <w:left w:val="nil"/>
              <w:bottom w:val="single" w:sz="4" w:space="0" w:color="auto"/>
              <w:right w:val="single" w:sz="4" w:space="0" w:color="auto"/>
            </w:tcBorders>
            <w:shd w:val="clear" w:color="auto" w:fill="auto"/>
            <w:tcMar>
              <w:left w:w="115" w:type="dxa"/>
              <w:right w:w="115" w:type="dxa"/>
            </w:tcMar>
            <w:vAlign w:val="center"/>
          </w:tcPr>
          <w:p w14:paraId="13D7BBE5" w14:textId="77777777" w:rsidR="00421364" w:rsidRPr="00DC0633" w:rsidRDefault="00421364" w:rsidP="00421364">
            <w:pPr>
              <w:spacing w:before="40" w:after="40"/>
              <w:jc w:val="center"/>
              <w:rPr>
                <w:noProof/>
              </w:rPr>
            </w:pPr>
          </w:p>
        </w:tc>
        <w:tc>
          <w:tcPr>
            <w:tcW w:w="2764"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13D7BBE6" w14:textId="77777777" w:rsidR="00421364" w:rsidRPr="00DC0633" w:rsidRDefault="00421364" w:rsidP="00421364">
            <w:pPr>
              <w:spacing w:before="40" w:after="40"/>
              <w:rPr>
                <w:b/>
              </w:rPr>
            </w:pPr>
            <w:r w:rsidRPr="00DC0633">
              <w:rPr>
                <w:b/>
              </w:rPr>
              <w:t>Percentage Multirace</w:t>
            </w:r>
          </w:p>
        </w:tc>
        <w:tc>
          <w:tcPr>
            <w:tcW w:w="1685" w:type="dxa"/>
            <w:gridSpan w:val="2"/>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13D7BBE7" w14:textId="77777777" w:rsidR="00421364" w:rsidRPr="001F67F5" w:rsidRDefault="00421364" w:rsidP="00421364">
            <w:pPr>
              <w:spacing w:before="40" w:after="40"/>
              <w:jc w:val="center"/>
            </w:pPr>
            <w:r>
              <w:rPr>
                <w:noProof/>
              </w:rPr>
              <w:t xml:space="preserve">  6</w:t>
            </w:r>
            <w:r w:rsidRPr="001F67F5">
              <w:rPr>
                <w:noProof/>
              </w:rPr>
              <w:t>%</w:t>
            </w:r>
          </w:p>
        </w:tc>
      </w:tr>
      <w:tr w:rsidR="00421364" w:rsidRPr="001F67F5" w14:paraId="13D7BBEA" w14:textId="77777777" w:rsidTr="003A1F31">
        <w:trPr>
          <w:gridAfter w:val="1"/>
          <w:wAfter w:w="80" w:type="dxa"/>
          <w:jc w:val="center"/>
        </w:trPr>
        <w:tc>
          <w:tcPr>
            <w:tcW w:w="9270" w:type="dxa"/>
            <w:gridSpan w:val="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14:paraId="13D7BBE9" w14:textId="77777777" w:rsidR="00421364" w:rsidRPr="00DC0633" w:rsidRDefault="00421364" w:rsidP="00421364">
            <w:pPr>
              <w:pStyle w:val="Body"/>
              <w:spacing w:before="40" w:after="40"/>
              <w:jc w:val="center"/>
              <w:rPr>
                <w:rFonts w:cs="Times New Roman"/>
                <w:b/>
                <w:bCs/>
              </w:rPr>
            </w:pPr>
            <w:r w:rsidRPr="00DC0633">
              <w:rPr>
                <w:rFonts w:cs="Times New Roman"/>
                <w:b/>
                <w:bCs/>
              </w:rPr>
              <w:t>Priority Areas</w:t>
            </w:r>
          </w:p>
        </w:tc>
      </w:tr>
      <w:tr w:rsidR="00421364" w:rsidRPr="001F67F5" w14:paraId="13D7BBF0" w14:textId="77777777" w:rsidTr="003A1F31">
        <w:trPr>
          <w:gridAfter w:val="1"/>
          <w:wAfter w:w="80" w:type="dxa"/>
          <w:jc w:val="center"/>
        </w:trPr>
        <w:tc>
          <w:tcPr>
            <w:tcW w:w="927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7BBEB" w14:textId="77777777" w:rsidR="00421364" w:rsidRPr="001F67F5" w:rsidRDefault="00421364" w:rsidP="00421364">
            <w:pPr>
              <w:pStyle w:val="TableText"/>
              <w:spacing w:before="40" w:after="40"/>
              <w:rPr>
                <w:rFonts w:ascii="Times New Roman" w:hAnsi="Times New Roman" w:cs="Times New Roman"/>
                <w:sz w:val="24"/>
                <w:szCs w:val="24"/>
              </w:rPr>
            </w:pPr>
            <w:r w:rsidRPr="001F67F5">
              <w:rPr>
                <w:rFonts w:ascii="Times New Roman" w:hAnsi="Times New Roman" w:cs="Times New Roman"/>
                <w:b/>
                <w:bCs/>
                <w:sz w:val="24"/>
                <w:szCs w:val="24"/>
              </w:rPr>
              <w:t>Priority Area 1:</w:t>
            </w:r>
            <w:r w:rsidRPr="001F67F5">
              <w:rPr>
                <w:rFonts w:ascii="Times New Roman" w:hAnsi="Times New Roman" w:cs="Times New Roman"/>
                <w:sz w:val="24"/>
                <w:szCs w:val="24"/>
              </w:rPr>
              <w:t xml:space="preserve"> Transform the culture of the school into a culture of urgency, high expectations, accountability, excellence, and achievement.</w:t>
            </w:r>
          </w:p>
          <w:p w14:paraId="13D7BBEC" w14:textId="77777777" w:rsidR="00421364" w:rsidRPr="001F67F5" w:rsidRDefault="00421364" w:rsidP="00421364">
            <w:pPr>
              <w:pStyle w:val="TableText"/>
              <w:spacing w:before="40" w:after="40"/>
              <w:rPr>
                <w:rFonts w:ascii="Times New Roman" w:hAnsi="Times New Roman" w:cs="Times New Roman"/>
                <w:sz w:val="24"/>
                <w:szCs w:val="24"/>
              </w:rPr>
            </w:pPr>
            <w:r w:rsidRPr="001F67F5">
              <w:rPr>
                <w:rFonts w:ascii="Times New Roman" w:hAnsi="Times New Roman" w:cs="Times New Roman"/>
                <w:b/>
                <w:bCs/>
                <w:sz w:val="24"/>
                <w:szCs w:val="24"/>
              </w:rPr>
              <w:t>Priority Area 2:</w:t>
            </w:r>
            <w:r w:rsidRPr="001F67F5">
              <w:rPr>
                <w:rFonts w:ascii="Times New Roman" w:hAnsi="Times New Roman" w:cs="Times New Roman"/>
                <w:sz w:val="24"/>
                <w:szCs w:val="24"/>
              </w:rPr>
              <w:t xml:space="preserve"> Enhance the rigor of the curricula, improve the effectiveness of instruction, and strengthen the utilization of assessment data.</w:t>
            </w:r>
          </w:p>
          <w:p w14:paraId="13D7BBED" w14:textId="77777777" w:rsidR="00421364" w:rsidRPr="001F67F5" w:rsidRDefault="00421364" w:rsidP="00421364">
            <w:pPr>
              <w:pStyle w:val="TableText"/>
              <w:spacing w:before="40" w:after="40"/>
              <w:rPr>
                <w:rFonts w:ascii="Times New Roman" w:hAnsi="Times New Roman" w:cs="Times New Roman"/>
                <w:sz w:val="24"/>
                <w:szCs w:val="24"/>
              </w:rPr>
            </w:pPr>
            <w:r w:rsidRPr="001F67F5">
              <w:rPr>
                <w:rFonts w:ascii="Times New Roman" w:hAnsi="Times New Roman" w:cs="Times New Roman"/>
                <w:b/>
                <w:bCs/>
                <w:sz w:val="24"/>
                <w:szCs w:val="24"/>
              </w:rPr>
              <w:t>Priority Area 3:</w:t>
            </w:r>
            <w:r w:rsidRPr="001F67F5">
              <w:rPr>
                <w:rFonts w:ascii="Times New Roman" w:hAnsi="Times New Roman" w:cs="Times New Roman"/>
                <w:sz w:val="24"/>
                <w:szCs w:val="24"/>
              </w:rPr>
              <w:t xml:space="preserve">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13D7BBEE" w14:textId="77777777" w:rsidR="00421364" w:rsidRPr="001F67F5" w:rsidRDefault="00421364" w:rsidP="00421364">
            <w:pPr>
              <w:pStyle w:val="TableText"/>
              <w:spacing w:before="40" w:after="40"/>
              <w:rPr>
                <w:rFonts w:ascii="Times New Roman" w:hAnsi="Times New Roman" w:cs="Times New Roman"/>
                <w:sz w:val="24"/>
                <w:szCs w:val="24"/>
              </w:rPr>
            </w:pPr>
            <w:r w:rsidRPr="001F67F5">
              <w:rPr>
                <w:rFonts w:ascii="Times New Roman" w:hAnsi="Times New Roman" w:cs="Times New Roman"/>
                <w:b/>
                <w:bCs/>
                <w:sz w:val="24"/>
                <w:szCs w:val="24"/>
              </w:rPr>
              <w:t>Priority Area 4:</w:t>
            </w:r>
            <w:r w:rsidRPr="001F67F5">
              <w:rPr>
                <w:rFonts w:ascii="Times New Roman" w:hAnsi="Times New Roman" w:cs="Times New Roman"/>
                <w:sz w:val="24"/>
                <w:szCs w:val="24"/>
              </w:rPr>
              <w:t xml:space="preserve"> Recruit and hire extraordinary leaders, teachers, and support staff, and build and utilize systems to evaluate, develop, promote, reward, and retain this staff over the long term.</w:t>
            </w:r>
          </w:p>
          <w:p w14:paraId="13D7BBEF" w14:textId="77777777" w:rsidR="00421364" w:rsidRPr="001F67F5" w:rsidRDefault="00421364" w:rsidP="00421364">
            <w:pPr>
              <w:pStyle w:val="Body"/>
              <w:spacing w:before="40" w:after="40"/>
              <w:rPr>
                <w:rFonts w:cs="Times New Roman"/>
              </w:rPr>
            </w:pPr>
            <w:r w:rsidRPr="001F67F5">
              <w:rPr>
                <w:rFonts w:cs="Times New Roman"/>
                <w:b/>
                <w:bCs/>
              </w:rPr>
              <w:t>Priority Area 5:</w:t>
            </w:r>
            <w:r w:rsidRPr="001F67F5">
              <w:rPr>
                <w:rFonts w:cs="Times New Roman"/>
              </w:rPr>
              <w:t xml:space="preserve"> Fully engage all of the school’s families in the learning of their children.</w:t>
            </w:r>
          </w:p>
        </w:tc>
      </w:tr>
    </w:tbl>
    <w:p w14:paraId="13D7BBF1" w14:textId="77777777" w:rsidR="00B57FF3" w:rsidRPr="00302396" w:rsidRDefault="00001DE0" w:rsidP="001F67F5">
      <w:pPr>
        <w:pStyle w:val="Tablenote"/>
      </w:pPr>
      <w:r w:rsidRPr="00DC0633">
        <w:rPr>
          <w:rFonts w:eastAsia="Time New Roman"/>
          <w:i/>
        </w:rPr>
        <w:t>Source.</w:t>
      </w:r>
      <w:r w:rsidRPr="00DC0633">
        <w:rPr>
          <w:rFonts w:eastAsia="Time New Roman"/>
        </w:rPr>
        <w:t xml:space="preserve"> </w:t>
      </w:r>
      <w:r w:rsidR="003246FB" w:rsidRPr="00DC0633">
        <w:rPr>
          <w:rFonts w:eastAsia="Time New Roman"/>
        </w:rPr>
        <w:t>Content provided by UP Education Network</w:t>
      </w:r>
      <w:r w:rsidR="005705CE" w:rsidRPr="00DC0633">
        <w:rPr>
          <w:rFonts w:eastAsia="Time New Roman"/>
        </w:rPr>
        <w:t>.</w:t>
      </w:r>
    </w:p>
    <w:p w14:paraId="13D7BBF2" w14:textId="77777777" w:rsidR="00213FA8" w:rsidRPr="00213FA8" w:rsidRDefault="00213FA8" w:rsidP="001F67F5">
      <w:pPr>
        <w:pStyle w:val="Heading2"/>
      </w:pPr>
      <w:r w:rsidRPr="00213FA8">
        <w:t>Executive Summary</w:t>
      </w:r>
    </w:p>
    <w:sdt>
      <w:sdtPr>
        <w:alias w:val="Executive Summary"/>
        <w:tag w:val="ExecSumm"/>
        <w:id w:val="-170880454"/>
        <w:placeholder>
          <w:docPart w:val="6DBBC73F80B14BEC82961BF27E696B77"/>
        </w:placeholder>
      </w:sdtPr>
      <w:sdtEndPr/>
      <w:sdtContent>
        <w:p w14:paraId="13D7BBF3" w14:textId="77777777" w:rsidR="00213FA8" w:rsidRPr="000873E7" w:rsidRDefault="008F395D" w:rsidP="001F67F5">
          <w:pPr>
            <w:pStyle w:val="BodyText"/>
          </w:pPr>
          <w:r>
            <w:t xml:space="preserve">UP Academy Holland continues to refine its practice as it seeks to ensure that “all students acquire the knowledge, skills, and strength of character necessary to succeed on the path to college and to achieve their full potential.” Since the beginning of the school year, the school’s professional development and strategic focus has primarily </w:t>
          </w:r>
          <w:r w:rsidR="005705CE">
            <w:t xml:space="preserve">focused on </w:t>
          </w:r>
          <w:r>
            <w:t xml:space="preserve">establishing a stable school culture as defined by the UP Education Network Teaching Pathway. </w:t>
          </w:r>
          <w:r w:rsidR="001A52E0">
            <w:t xml:space="preserve">As the school trends toward stable, the leadership team has shifted its focus to Clear Instruction, pushing teachers to deepen content knowledge and focus on intentional intellectual preparation. The school continues to use Dovetail Learning as its primary social and emotional learning curriculum. </w:t>
          </w:r>
          <w:r w:rsidR="001A52E0">
            <w:lastRenderedPageBreak/>
            <w:t xml:space="preserve">Since the beginning of the school year, the school has hosted two successful family events: a Back to School barbecue and an immersive UP Academy Holland Curriculum Night. </w:t>
          </w:r>
        </w:p>
      </w:sdtContent>
    </w:sdt>
    <w:p w14:paraId="13D7BBF4" w14:textId="77777777" w:rsidR="00B57FF3" w:rsidRDefault="003246FB" w:rsidP="001F67F5">
      <w:pPr>
        <w:pStyle w:val="Heading2"/>
      </w:pPr>
      <w:r>
        <w:rPr>
          <w:rFonts w:eastAsia="Time New Roman"/>
        </w:rPr>
        <w:t>Updates on Priority Areas</w:t>
      </w:r>
    </w:p>
    <w:p w14:paraId="13D7BBF5" w14:textId="77777777" w:rsidR="00B57FF3" w:rsidRDefault="003246FB" w:rsidP="001F67F5">
      <w:pPr>
        <w:pStyle w:val="BodyText"/>
      </w:pPr>
      <w:r>
        <w:rPr>
          <w:rFonts w:ascii="Time New Roman" w:eastAsia="Time New Roman" w:hAnsi="Time New Roman" w:cs="Time New Roman"/>
          <w:b/>
          <w:bCs/>
        </w:rPr>
        <w:t xml:space="preserve">Priority Area 1: </w:t>
      </w:r>
      <w:r>
        <w:t>Transform the culture of the school into a culture of urgency, high expectations, accountability, excellence, and achievement.</w:t>
      </w:r>
    </w:p>
    <w:p w14:paraId="13D7BBF6" w14:textId="77777777" w:rsidR="00213FA8" w:rsidRPr="00213FA8" w:rsidRDefault="00213FA8" w:rsidP="001F67F5">
      <w:pPr>
        <w:pStyle w:val="Bullet1"/>
      </w:pPr>
      <w:r w:rsidRPr="00213FA8">
        <w:rPr>
          <w:b/>
        </w:rPr>
        <w:t>Highlight:</w:t>
      </w:r>
      <w:r w:rsidR="008F395D">
        <w:t xml:space="preserve"> Since the beginning of the school year, the bulk of school professional development and teacher coaching has focused on establishing a stable classroom and school student culture. </w:t>
      </w:r>
      <w:r w:rsidR="00664033">
        <w:t>This</w:t>
      </w:r>
      <w:r w:rsidR="002E62EB">
        <w:t xml:space="preserve"> focus</w:t>
      </w:r>
      <w:r w:rsidR="00664033">
        <w:t xml:space="preserve"> has had a positive impact on teaching staff performance. </w:t>
      </w:r>
      <w:r w:rsidR="002E62EB">
        <w:t>Based on</w:t>
      </w:r>
      <w:r w:rsidR="00664033">
        <w:t xml:space="preserve"> observations</w:t>
      </w:r>
      <w:r w:rsidR="00115DCB">
        <w:t>,</w:t>
      </w:r>
      <w:r w:rsidR="00664033">
        <w:t xml:space="preserve"> 70% of teachers had achieved stable culture in their classrooms on the teaching pathway. </w:t>
      </w:r>
    </w:p>
    <w:p w14:paraId="13D7BBF7" w14:textId="77777777" w:rsidR="00213FA8" w:rsidRPr="00213FA8" w:rsidRDefault="00213FA8" w:rsidP="001F67F5">
      <w:pPr>
        <w:pStyle w:val="Bullet1"/>
      </w:pPr>
      <w:r w:rsidRPr="00213FA8">
        <w:rPr>
          <w:b/>
        </w:rPr>
        <w:t>Highlight:</w:t>
      </w:r>
      <w:r w:rsidRPr="00213FA8">
        <w:t xml:space="preserve"> </w:t>
      </w:r>
      <w:r w:rsidR="008F395D">
        <w:t xml:space="preserve">This year, the school adjusted its culture team staffing model to include </w:t>
      </w:r>
      <w:r w:rsidR="002E62EB">
        <w:t>one</w:t>
      </w:r>
      <w:r w:rsidR="008F395D">
        <w:t xml:space="preserve"> Dean of Students, </w:t>
      </w:r>
      <w:r w:rsidR="002E62EB">
        <w:t>four</w:t>
      </w:r>
      <w:r w:rsidR="008F395D">
        <w:t xml:space="preserve"> School Culture Specialists, and </w:t>
      </w:r>
      <w:r w:rsidR="002E62EB">
        <w:t>one</w:t>
      </w:r>
      <w:r w:rsidR="008F395D">
        <w:t xml:space="preserve"> Board Certified Behavior Analyst. The school’s culture team is high functioning</w:t>
      </w:r>
      <w:r w:rsidR="002E62EB">
        <w:t>,</w:t>
      </w:r>
      <w:r w:rsidR="008F395D">
        <w:t xml:space="preserve"> with strong systems and rapport</w:t>
      </w:r>
      <w:r w:rsidR="002E62EB">
        <w:t xml:space="preserve">, which </w:t>
      </w:r>
      <w:r w:rsidR="00664033">
        <w:t>has had a huge impact</w:t>
      </w:r>
      <w:r w:rsidR="00115DCB">
        <w:t xml:space="preserve"> on</w:t>
      </w:r>
      <w:r w:rsidR="00664033">
        <w:t xml:space="preserve"> and has allowed </w:t>
      </w:r>
      <w:r w:rsidR="002E62EB">
        <w:t xml:space="preserve">the school </w:t>
      </w:r>
      <w:r w:rsidR="00664033">
        <w:t xml:space="preserve">to be more proactive in </w:t>
      </w:r>
      <w:r w:rsidR="002E62EB">
        <w:t xml:space="preserve">its </w:t>
      </w:r>
      <w:r w:rsidR="00664033">
        <w:t xml:space="preserve">approach. </w:t>
      </w:r>
      <w:r w:rsidR="002E62EB">
        <w:t xml:space="preserve">The success of the school’s culture team </w:t>
      </w:r>
      <w:r w:rsidR="00664033">
        <w:t>has contributed to markedly lower suspension numbers. Currently</w:t>
      </w:r>
      <w:r w:rsidR="002E62EB">
        <w:t xml:space="preserve">, the school is </w:t>
      </w:r>
      <w:r w:rsidR="00664033">
        <w:t xml:space="preserve">at 4% suspended, whereas last year </w:t>
      </w:r>
      <w:r w:rsidR="002E62EB">
        <w:t>it was</w:t>
      </w:r>
      <w:r w:rsidR="00664033">
        <w:t xml:space="preserve"> just under 12%. </w:t>
      </w:r>
    </w:p>
    <w:p w14:paraId="13D7BBF8" w14:textId="77777777" w:rsidR="00213FA8" w:rsidRPr="00213FA8" w:rsidRDefault="00213FA8" w:rsidP="001F67F5">
      <w:pPr>
        <w:pStyle w:val="Bullet1"/>
      </w:pPr>
      <w:r w:rsidRPr="00213FA8">
        <w:rPr>
          <w:b/>
        </w:rPr>
        <w:t>Highlight:</w:t>
      </w:r>
      <w:r w:rsidRPr="00213FA8">
        <w:t xml:space="preserve"> </w:t>
      </w:r>
      <w:r w:rsidR="00DC0633">
        <w:t>Seventy percent</w:t>
      </w:r>
      <w:r w:rsidR="003070EF">
        <w:t xml:space="preserve"> of UP Academy Holland classrooms meet the UP Education Network definition of stable culture</w:t>
      </w:r>
      <w:r w:rsidR="002E62EB">
        <w:t>,</w:t>
      </w:r>
      <w:r w:rsidR="003070EF">
        <w:t xml:space="preserve"> with the remainder trending towards stable. </w:t>
      </w:r>
      <w:r w:rsidR="00664033">
        <w:t xml:space="preserve">The remaining classrooms are being coached intensely and strategically by the Deans of Curriculum and Instruction. </w:t>
      </w:r>
    </w:p>
    <w:p w14:paraId="13D7BBF9" w14:textId="77777777" w:rsidR="00213FA8" w:rsidRPr="00213FA8" w:rsidRDefault="00213FA8" w:rsidP="001F67F5">
      <w:pPr>
        <w:pStyle w:val="Bullet1"/>
      </w:pPr>
      <w:r w:rsidRPr="00213FA8">
        <w:rPr>
          <w:b/>
        </w:rPr>
        <w:t>Challenge:</w:t>
      </w:r>
      <w:r w:rsidRPr="00213FA8">
        <w:t xml:space="preserve"> </w:t>
      </w:r>
      <w:r w:rsidR="003070EF">
        <w:t xml:space="preserve">The school has a number of teachers new to the profession who require additional coaching and intervention. The school’s Deans of Curriculum and Instruction have designed specialized coaching plans for their respective caseloads to ensure that those teachers most in need of support are receiving frequent and consistent coaching. </w:t>
      </w:r>
    </w:p>
    <w:p w14:paraId="13D7BBFA" w14:textId="77777777" w:rsidR="00B57FF3" w:rsidRPr="00305A20" w:rsidRDefault="003246FB" w:rsidP="00213FA8">
      <w:pPr>
        <w:pStyle w:val="BodyText"/>
      </w:pPr>
      <w:r w:rsidRPr="00305A20">
        <w:rPr>
          <w:rFonts w:eastAsia="Time New Roman"/>
          <w:b/>
          <w:bCs/>
        </w:rPr>
        <w:t xml:space="preserve">Priority Area 2: </w:t>
      </w:r>
      <w:r w:rsidRPr="00305A20">
        <w:t>Enhance the rigor of the curricula, improve the effectiveness of instruction, and strengthen the utilization of assessment data.</w:t>
      </w:r>
    </w:p>
    <w:p w14:paraId="13D7BBFB" w14:textId="77777777" w:rsidR="00213FA8" w:rsidRPr="00213FA8" w:rsidRDefault="00213FA8" w:rsidP="001F67F5">
      <w:pPr>
        <w:pStyle w:val="Bullet1"/>
      </w:pPr>
      <w:r w:rsidRPr="00213FA8">
        <w:rPr>
          <w:b/>
        </w:rPr>
        <w:t>Highlight:</w:t>
      </w:r>
      <w:r w:rsidRPr="00213FA8">
        <w:t xml:space="preserve"> </w:t>
      </w:r>
      <w:r w:rsidR="00664033">
        <w:t>From January 11 to February 8</w:t>
      </w:r>
      <w:r w:rsidR="002E62EB">
        <w:t>,</w:t>
      </w:r>
      <w:r w:rsidR="00F76827">
        <w:t xml:space="preserve"> the school will focus on developing Clear Instruction (as defined by the UP Education Network Teaching Pathway). As a part of this strategic focus, teachers will further develop their content knowledge and purposefully lead students to mastery through mistake</w:t>
      </w:r>
      <w:r w:rsidR="002E62EB">
        <w:t>-</w:t>
      </w:r>
      <w:r w:rsidR="00F76827">
        <w:t xml:space="preserve">free lessons.  </w:t>
      </w:r>
    </w:p>
    <w:p w14:paraId="13D7BBFC" w14:textId="77777777" w:rsidR="00213FA8" w:rsidRPr="00213FA8" w:rsidRDefault="00213FA8" w:rsidP="001F67F5">
      <w:pPr>
        <w:pStyle w:val="Bullet1"/>
      </w:pPr>
      <w:r w:rsidRPr="00213FA8">
        <w:rPr>
          <w:b/>
        </w:rPr>
        <w:t>Highlight:</w:t>
      </w:r>
      <w:r w:rsidRPr="00213FA8">
        <w:t xml:space="preserve"> </w:t>
      </w:r>
      <w:sdt>
        <w:sdtPr>
          <w:alias w:val="Priority Area 1 Highlight 2"/>
          <w:tag w:val="PA1Highlight2"/>
          <w:id w:val="1596977419"/>
          <w:placeholder>
            <w:docPart w:val="42A9EC6E71464FD5852E781B0D6D879C"/>
          </w:placeholder>
        </w:sdtPr>
        <w:sdtEndPr/>
        <w:sdtContent>
          <w:r w:rsidR="00F76827">
            <w:t xml:space="preserve">The school continues to refine and improve its approach to Drop Everything and Plan. During this </w:t>
          </w:r>
          <w:r w:rsidR="00377CF1">
            <w:t xml:space="preserve">daily </w:t>
          </w:r>
          <w:r w:rsidR="00F76827">
            <w:t>planning block, teachers</w:t>
          </w:r>
          <w:r w:rsidR="00664033">
            <w:t xml:space="preserve"> meet in content teams to</w:t>
          </w:r>
          <w:r w:rsidR="00F76827">
            <w:t xml:space="preserve"> talk through lesson exemplars and identify potential student misconceptions and key learning moments in each lesson. The school’s Dean</w:t>
          </w:r>
          <w:r w:rsidR="001B284B">
            <w:t xml:space="preserve">s of Curriculum and Instruction join these sessions to provide additional coaching and guidance as needed. </w:t>
          </w:r>
          <w:r w:rsidR="00F76827">
            <w:t xml:space="preserve"> </w:t>
          </w:r>
        </w:sdtContent>
      </w:sdt>
    </w:p>
    <w:p w14:paraId="13D7BBFD" w14:textId="77777777" w:rsidR="00213FA8" w:rsidRPr="00213FA8" w:rsidRDefault="00213FA8" w:rsidP="001F67F5">
      <w:pPr>
        <w:pStyle w:val="Bullet1"/>
      </w:pPr>
      <w:r w:rsidRPr="00213FA8">
        <w:rPr>
          <w:b/>
        </w:rPr>
        <w:t>Highlight:</w:t>
      </w:r>
      <w:r w:rsidRPr="00213FA8">
        <w:t xml:space="preserve"> </w:t>
      </w:r>
      <w:r w:rsidR="007547FC">
        <w:t xml:space="preserve">According to the school’s focus on Clear Instruction, teachers continue to work on ratio or pushing more of the lesson thinking time back on students. Students are becoming increasingly more comfortable with “productive struggle” during lessons. </w:t>
      </w:r>
    </w:p>
    <w:p w14:paraId="13D7BBFE" w14:textId="77777777" w:rsidR="00213FA8" w:rsidRPr="00213FA8" w:rsidRDefault="00213FA8" w:rsidP="001F67F5">
      <w:pPr>
        <w:pStyle w:val="Bullet1"/>
      </w:pPr>
      <w:r w:rsidRPr="00213FA8">
        <w:rPr>
          <w:b/>
        </w:rPr>
        <w:lastRenderedPageBreak/>
        <w:t>Challenge:</w:t>
      </w:r>
      <w:r w:rsidRPr="00213FA8">
        <w:t xml:space="preserve"> </w:t>
      </w:r>
      <w:r w:rsidR="007547FC">
        <w:t>After review of its STEP data, the school has identified certain grade levels of concern. As a result of this</w:t>
      </w:r>
      <w:r w:rsidR="002E62EB">
        <w:t xml:space="preserve"> information</w:t>
      </w:r>
      <w:r w:rsidR="007547FC">
        <w:t xml:space="preserve">, grade level teams will shift to working on independent reading so that teachers can make </w:t>
      </w:r>
      <w:r w:rsidR="008D2A60">
        <w:t xml:space="preserve">the </w:t>
      </w:r>
      <w:r w:rsidR="007547FC">
        <w:t xml:space="preserve">most effective use of guided reading and conferencing time. Teams also </w:t>
      </w:r>
      <w:r w:rsidR="002E62EB">
        <w:t xml:space="preserve">will </w:t>
      </w:r>
      <w:r w:rsidR="007547FC">
        <w:t>take part in guided reading</w:t>
      </w:r>
      <w:r w:rsidR="008D2A60">
        <w:t xml:space="preserve"> and </w:t>
      </w:r>
      <w:r w:rsidR="007547FC">
        <w:t xml:space="preserve">effective conferencing professional development. </w:t>
      </w:r>
    </w:p>
    <w:p w14:paraId="13D7BBFF" w14:textId="77777777" w:rsidR="00B57FF3" w:rsidRPr="00305A20" w:rsidRDefault="003246FB" w:rsidP="001F67F5">
      <w:pPr>
        <w:pStyle w:val="BodyText"/>
      </w:pPr>
      <w:r w:rsidRPr="00305A20">
        <w:rPr>
          <w:rFonts w:eastAsia="Time New Roman"/>
          <w:b/>
          <w:bCs/>
        </w:rPr>
        <w:t xml:space="preserve">Priority Area 3: </w:t>
      </w:r>
      <w:r w:rsidRPr="00305A20">
        <w:t>Expand the school day and school year, build in time, deploy resources, develop programs, and create identification and tracking systems to ensure that all students, especially students with disabilities and English language learners</w:t>
      </w:r>
      <w:r w:rsidR="00F729B2">
        <w:t xml:space="preserve"> (</w:t>
      </w:r>
      <w:r w:rsidR="002E62EB">
        <w:t>ELLs</w:t>
      </w:r>
      <w:r w:rsidR="00F729B2">
        <w:t>)</w:t>
      </w:r>
      <w:r w:rsidRPr="00305A20">
        <w:t>, receive the academic and other supports they require to learn and succeed.</w:t>
      </w:r>
    </w:p>
    <w:p w14:paraId="13D7BC00" w14:textId="77777777" w:rsidR="00213FA8" w:rsidRPr="00213FA8" w:rsidRDefault="00213FA8" w:rsidP="001F67F5">
      <w:pPr>
        <w:pStyle w:val="Bullet1"/>
      </w:pPr>
      <w:r w:rsidRPr="00213FA8">
        <w:rPr>
          <w:b/>
        </w:rPr>
        <w:t>Highlight:</w:t>
      </w:r>
      <w:r w:rsidRPr="00213FA8">
        <w:t xml:space="preserve"> </w:t>
      </w:r>
      <w:sdt>
        <w:sdtPr>
          <w:alias w:val="Priority Area 1 Highlight 1"/>
          <w:tag w:val="PA1Highlight1"/>
          <w:id w:val="162054082"/>
          <w:placeholder>
            <w:docPart w:val="A40947A0338E4119B397197E2AFD5C2F"/>
          </w:placeholder>
        </w:sdtPr>
        <w:sdtEndPr/>
        <w:sdtContent>
          <w:r w:rsidR="00F74818">
            <w:t xml:space="preserve">UP Education Network’s Director of </w:t>
          </w:r>
          <w:r w:rsidR="00861BA3">
            <w:t>ELL</w:t>
          </w:r>
          <w:r w:rsidR="00F74818">
            <w:t xml:space="preserve"> and Director of Special Education</w:t>
          </w:r>
          <w:r w:rsidR="00861BA3">
            <w:t xml:space="preserve"> (SPED)</w:t>
          </w:r>
          <w:r w:rsidR="00F74818">
            <w:t xml:space="preserve"> and Intervention have partnered with the UP Academy Holland Dean team to provide coaching to co-teachers in the school (both ELL and SPED). The network and the school </w:t>
          </w:r>
          <w:r w:rsidR="002E62EB">
            <w:t xml:space="preserve">are </w:t>
          </w:r>
          <w:r w:rsidR="00F74818">
            <w:t xml:space="preserve">designing professional development that defines “stable culture” with two adults in the classroom. </w:t>
          </w:r>
        </w:sdtContent>
      </w:sdt>
    </w:p>
    <w:p w14:paraId="13D7BC01" w14:textId="77777777" w:rsidR="00213FA8" w:rsidRPr="00F74818" w:rsidRDefault="00213FA8" w:rsidP="001F67F5">
      <w:pPr>
        <w:pStyle w:val="Bullet1"/>
      </w:pPr>
      <w:r w:rsidRPr="00F74818">
        <w:rPr>
          <w:b/>
        </w:rPr>
        <w:t>Highlight:</w:t>
      </w:r>
      <w:r w:rsidRPr="00F74818">
        <w:t xml:space="preserve"> </w:t>
      </w:r>
      <w:sdt>
        <w:sdtPr>
          <w:alias w:val="Priority Area 1 Highlight 2"/>
          <w:tag w:val="PA1Highlight2"/>
          <w:id w:val="-486094485"/>
          <w:placeholder>
            <w:docPart w:val="A17E5A6E41A4438F942AFD2DDBCBAD39"/>
          </w:placeholder>
        </w:sdtPr>
        <w:sdtEndPr/>
        <w:sdtContent>
          <w:r w:rsidR="00664033">
            <w:t>Social and Academic Remediation (</w:t>
          </w:r>
          <w:r w:rsidR="00F74818" w:rsidRPr="00F74818">
            <w:t>SAR</w:t>
          </w:r>
          <w:r w:rsidR="00664033">
            <w:t xml:space="preserve">) </w:t>
          </w:r>
          <w:r w:rsidR="00F74818" w:rsidRPr="00F74818">
            <w:t>classrooms have solidif</w:t>
          </w:r>
          <w:r w:rsidR="00F74818">
            <w:t>ied classroom management systems</w:t>
          </w:r>
          <w:r w:rsidR="002E62EB">
            <w:t>, which</w:t>
          </w:r>
          <w:r w:rsidR="00F74818">
            <w:t xml:space="preserve"> has allowed </w:t>
          </w:r>
          <w:r w:rsidR="000D40E7">
            <w:t xml:space="preserve">teachers in these classrooms to </w:t>
          </w:r>
          <w:r w:rsidR="00F74818">
            <w:t xml:space="preserve">focus </w:t>
          </w:r>
          <w:r w:rsidR="000D40E7">
            <w:t xml:space="preserve">more </w:t>
          </w:r>
          <w:r w:rsidR="00F74818">
            <w:t>on curriculum planning.</w:t>
          </w:r>
        </w:sdtContent>
      </w:sdt>
    </w:p>
    <w:p w14:paraId="13D7BC02" w14:textId="77777777" w:rsidR="00213FA8" w:rsidRPr="00213FA8" w:rsidRDefault="00213FA8" w:rsidP="001F67F5">
      <w:pPr>
        <w:pStyle w:val="Bullet1"/>
      </w:pPr>
      <w:r w:rsidRPr="00213FA8">
        <w:rPr>
          <w:b/>
        </w:rPr>
        <w:t>Highlight:</w:t>
      </w:r>
      <w:r w:rsidRPr="00213FA8">
        <w:t xml:space="preserve"> </w:t>
      </w:r>
      <w:sdt>
        <w:sdtPr>
          <w:alias w:val="Priority Area 1 Highlight 3"/>
          <w:tag w:val="PA1Highlight3"/>
          <w:id w:val="-2020309382"/>
          <w:placeholder>
            <w:docPart w:val="28ACBC9E68274CFBA168758530EB7099"/>
          </w:placeholder>
        </w:sdtPr>
        <w:sdtEndPr/>
        <w:sdtContent>
          <w:r w:rsidR="00F74818">
            <w:t>The school’s Deans of Curriculum and Instruction delivered a number of professional development sessions focused on collaboration between ELL, SPED</w:t>
          </w:r>
          <w:r w:rsidR="002E62EB">
            <w:t>,</w:t>
          </w:r>
          <w:r w:rsidR="00F74818">
            <w:t xml:space="preserve"> and content teachers. In addition, ELL and SPED teachers join</w:t>
          </w:r>
          <w:r w:rsidR="002E62EB">
            <w:t>ed</w:t>
          </w:r>
          <w:r w:rsidR="00F74818">
            <w:t xml:space="preserve"> Drop Everything and Plan sessions. A renewed commitment to co-planning is embedded in the school’s culture. </w:t>
          </w:r>
        </w:sdtContent>
      </w:sdt>
    </w:p>
    <w:p w14:paraId="13D7BC03" w14:textId="77777777" w:rsidR="00213FA8" w:rsidRPr="00213FA8" w:rsidRDefault="00213FA8" w:rsidP="001F67F5">
      <w:pPr>
        <w:pStyle w:val="Bullet1"/>
      </w:pPr>
      <w:r w:rsidRPr="00213FA8">
        <w:rPr>
          <w:b/>
        </w:rPr>
        <w:t>Challenge:</w:t>
      </w:r>
      <w:r w:rsidRPr="00213FA8">
        <w:t xml:space="preserve"> </w:t>
      </w:r>
      <w:sdt>
        <w:sdtPr>
          <w:alias w:val="Priority Area 1 Challenge"/>
          <w:tag w:val="PA1Challenge"/>
          <w:id w:val="1622113802"/>
          <w:placeholder>
            <w:docPart w:val="12C0CDA05828478C8FC5742607F8D1C0"/>
          </w:placeholder>
        </w:sdtPr>
        <w:sdtEndPr/>
        <w:sdtContent>
          <w:r w:rsidR="004E6D7D">
            <w:t>Three</w:t>
          </w:r>
          <w:r w:rsidR="00F74818">
            <w:t xml:space="preserve"> of the school’</w:t>
          </w:r>
          <w:r w:rsidR="00861BA3">
            <w:t xml:space="preserve">s </w:t>
          </w:r>
          <w:r w:rsidR="004E6D7D">
            <w:t>five</w:t>
          </w:r>
          <w:r w:rsidR="00861BA3">
            <w:t xml:space="preserve"> English as a </w:t>
          </w:r>
          <w:r w:rsidR="003D5D50">
            <w:t>second l</w:t>
          </w:r>
          <w:r w:rsidR="00861BA3">
            <w:t>anguage (ESL)</w:t>
          </w:r>
          <w:r w:rsidR="00F74818">
            <w:t xml:space="preserve"> teachers are new either to the profession or to teaching ESL. </w:t>
          </w:r>
          <w:r w:rsidR="00664033">
            <w:t>There are several things being done to improve their ESL-specific skills</w:t>
          </w:r>
          <w:r w:rsidR="004D28E5">
            <w:t>, such as</w:t>
          </w:r>
          <w:r w:rsidR="00664033">
            <w:t xml:space="preserve"> being coached by a Dean of Curriculum and Instruction who is a former ESL teacher, </w:t>
          </w:r>
          <w:r w:rsidR="004D28E5">
            <w:t>engaging</w:t>
          </w:r>
          <w:r w:rsidR="00664033">
            <w:t xml:space="preserve"> in an ESL-specific clear instruction PD series from January 11 to February 8</w:t>
          </w:r>
          <w:r w:rsidR="003D5D50">
            <w:t>,</w:t>
          </w:r>
          <w:r w:rsidR="00664033">
            <w:t xml:space="preserve"> and </w:t>
          </w:r>
          <w:r w:rsidR="004D28E5">
            <w:t>receiving</w:t>
          </w:r>
          <w:r w:rsidR="00664033">
            <w:t xml:space="preserve"> feedback </w:t>
          </w:r>
          <w:r w:rsidR="004D28E5">
            <w:t xml:space="preserve">from </w:t>
          </w:r>
          <w:r w:rsidR="00664033">
            <w:t>a clear instruction</w:t>
          </w:r>
          <w:r w:rsidR="00115DCB">
            <w:t>al</w:t>
          </w:r>
          <w:r w:rsidR="00664033">
            <w:t xml:space="preserve"> rubric tailored to ESL instruction.</w:t>
          </w:r>
        </w:sdtContent>
      </w:sdt>
    </w:p>
    <w:p w14:paraId="13D7BC04" w14:textId="77777777" w:rsidR="00B57FF3" w:rsidRPr="00305A20" w:rsidRDefault="003246FB" w:rsidP="001F67F5">
      <w:pPr>
        <w:pStyle w:val="BodyText"/>
      </w:pPr>
      <w:r w:rsidRPr="00305A20">
        <w:rPr>
          <w:rFonts w:eastAsia="Time New Roman"/>
          <w:b/>
          <w:bCs/>
        </w:rPr>
        <w:t xml:space="preserve">Priority Area 4: </w:t>
      </w:r>
      <w:r w:rsidRPr="00305A20">
        <w:t>Recruit and hire extraordinary leaders, teachers, and support staff, and build and utilize systems to evaluate, develop, promote, reward, and retain this staff over the long term.</w:t>
      </w:r>
    </w:p>
    <w:p w14:paraId="13D7BC05" w14:textId="77777777" w:rsidR="00213FA8" w:rsidRPr="00213FA8" w:rsidRDefault="00213FA8" w:rsidP="001F67F5">
      <w:pPr>
        <w:pStyle w:val="Bullet1"/>
      </w:pPr>
      <w:r w:rsidRPr="00213FA8">
        <w:rPr>
          <w:b/>
        </w:rPr>
        <w:t>Highlight:</w:t>
      </w:r>
      <w:r w:rsidR="00FF683F">
        <w:t xml:space="preserve"> The school is 100% staff</w:t>
      </w:r>
      <w:r w:rsidR="008D2A60">
        <w:t>ed</w:t>
      </w:r>
      <w:r w:rsidR="00FF683F">
        <w:t xml:space="preserve"> with no openings.</w:t>
      </w:r>
    </w:p>
    <w:p w14:paraId="13D7BC06" w14:textId="77777777" w:rsidR="00213FA8" w:rsidRPr="00213FA8" w:rsidRDefault="00213FA8" w:rsidP="001F67F5">
      <w:pPr>
        <w:pStyle w:val="Bullet1"/>
      </w:pPr>
      <w:r w:rsidRPr="00213FA8">
        <w:rPr>
          <w:b/>
        </w:rPr>
        <w:t>Highlight:</w:t>
      </w:r>
      <w:r w:rsidRPr="00213FA8">
        <w:t xml:space="preserve"> </w:t>
      </w:r>
      <w:sdt>
        <w:sdtPr>
          <w:alias w:val="Priority Area 1 Highlight 2"/>
          <w:tag w:val="PA1Highlight2"/>
          <w:id w:val="1020970338"/>
          <w:placeholder>
            <w:docPart w:val="255D7B47ADB74D1EBB692BE0FC6205F7"/>
          </w:placeholder>
        </w:sdtPr>
        <w:sdtEndPr/>
        <w:sdtContent>
          <w:r w:rsidR="00FF683F" w:rsidRPr="00377CF1">
            <w:t xml:space="preserve">The school </w:t>
          </w:r>
          <w:r w:rsidR="00377CF1">
            <w:t xml:space="preserve">leadership </w:t>
          </w:r>
          <w:r w:rsidR="00FF683F" w:rsidRPr="00377CF1">
            <w:t>has been impressed by the strength of the four fellows in the UP Teaching Fellows Program. These fellows support the school’s coverage needs while training to become full-time teachers</w:t>
          </w:r>
          <w:r w:rsidR="000D40E7">
            <w:t>.</w:t>
          </w:r>
        </w:sdtContent>
      </w:sdt>
    </w:p>
    <w:p w14:paraId="13D7BC07" w14:textId="77777777" w:rsidR="00213FA8" w:rsidRPr="00213FA8" w:rsidRDefault="00213FA8" w:rsidP="001F67F5">
      <w:pPr>
        <w:pStyle w:val="Bullet1"/>
      </w:pPr>
      <w:r w:rsidRPr="00213FA8">
        <w:rPr>
          <w:b/>
        </w:rPr>
        <w:t>Highlight:</w:t>
      </w:r>
      <w:r w:rsidRPr="00213FA8">
        <w:t xml:space="preserve"> </w:t>
      </w:r>
      <w:sdt>
        <w:sdtPr>
          <w:alias w:val="Priority Area 1 Highlight 3"/>
          <w:tag w:val="PA1Highlight3"/>
          <w:id w:val="-1356734586"/>
          <w:placeholder>
            <w:docPart w:val="389793C292654898A80CE691066FC51F"/>
          </w:placeholder>
        </w:sdtPr>
        <w:sdtEndPr/>
        <w:sdtContent>
          <w:r w:rsidR="00FF683F" w:rsidRPr="00377CF1">
            <w:t>The school has been able to fill vacancies within an average of 20 calendar days.</w:t>
          </w:r>
          <w:r w:rsidR="00664033" w:rsidRPr="00377CF1">
            <w:t xml:space="preserve"> </w:t>
          </w:r>
          <w:r w:rsidR="00377CF1">
            <w:t>UP Academy Holland</w:t>
          </w:r>
          <w:r w:rsidR="00664033" w:rsidRPr="00377CF1">
            <w:t xml:space="preserve"> ha</w:t>
          </w:r>
          <w:r w:rsidR="00377CF1">
            <w:t>s</w:t>
          </w:r>
          <w:r w:rsidR="00664033" w:rsidRPr="00377CF1">
            <w:t xml:space="preserve"> swiftly filled these vacancies through development and promotion of staff in the building who have demonstrated readiness. </w:t>
          </w:r>
          <w:r w:rsidR="00377CF1">
            <w:t>The school</w:t>
          </w:r>
          <w:r w:rsidR="00664033" w:rsidRPr="00377CF1">
            <w:t xml:space="preserve"> also ha</w:t>
          </w:r>
          <w:r w:rsidR="00377CF1">
            <w:t>s</w:t>
          </w:r>
          <w:r w:rsidR="00664033" w:rsidRPr="00377CF1">
            <w:t xml:space="preserve"> been able to use </w:t>
          </w:r>
          <w:r w:rsidR="00377CF1">
            <w:t>the</w:t>
          </w:r>
          <w:r w:rsidR="00664033" w:rsidRPr="00377CF1">
            <w:t xml:space="preserve"> Deans of Curriculum and Instruction for short</w:t>
          </w:r>
          <w:r w:rsidR="003D5D50">
            <w:t>-</w:t>
          </w:r>
          <w:r w:rsidR="00664033" w:rsidRPr="00377CF1">
            <w:t>term coverage.</w:t>
          </w:r>
          <w:r w:rsidR="00664033">
            <w:t xml:space="preserve"> </w:t>
          </w:r>
        </w:sdtContent>
      </w:sdt>
    </w:p>
    <w:p w14:paraId="13D7BC08" w14:textId="77777777" w:rsidR="00213FA8" w:rsidRPr="00213FA8" w:rsidRDefault="00213FA8" w:rsidP="001F67F5">
      <w:pPr>
        <w:pStyle w:val="Bullet1"/>
      </w:pPr>
      <w:r w:rsidRPr="00213FA8">
        <w:rPr>
          <w:b/>
        </w:rPr>
        <w:t>Challenge:</w:t>
      </w:r>
      <w:r w:rsidRPr="00213FA8">
        <w:t xml:space="preserve"> </w:t>
      </w:r>
      <w:sdt>
        <w:sdtPr>
          <w:alias w:val="Priority Area 1 Challenge"/>
          <w:tag w:val="PA1Challenge"/>
          <w:id w:val="-1970576980"/>
          <w:placeholder>
            <w:docPart w:val="03B3254EE351468DA01EACD5CA24D3AB"/>
          </w:placeholder>
        </w:sdtPr>
        <w:sdtEndPr/>
        <w:sdtContent>
          <w:r w:rsidR="00FF683F" w:rsidRPr="00377CF1">
            <w:t>The school has had to fill 9 vacancies since the beginning of the school year.</w:t>
          </w:r>
        </w:sdtContent>
      </w:sdt>
    </w:p>
    <w:p w14:paraId="13D7BC09" w14:textId="77777777" w:rsidR="00B57FF3" w:rsidRPr="00305A20" w:rsidRDefault="003246FB" w:rsidP="001F67F5">
      <w:pPr>
        <w:pStyle w:val="BodyText"/>
      </w:pPr>
      <w:r w:rsidRPr="00305A20">
        <w:rPr>
          <w:rFonts w:eastAsia="Time New Roman"/>
          <w:b/>
          <w:bCs/>
        </w:rPr>
        <w:t xml:space="preserve">Priority Area 5: </w:t>
      </w:r>
      <w:r w:rsidRPr="00305A20">
        <w:t>Fully engage all of the school</w:t>
      </w:r>
      <w:r w:rsidRPr="00305A20">
        <w:rPr>
          <w:lang w:val="fr-FR"/>
        </w:rPr>
        <w:t>’</w:t>
      </w:r>
      <w:r w:rsidRPr="00305A20">
        <w:t>s families in the learning of their children.</w:t>
      </w:r>
    </w:p>
    <w:p w14:paraId="13D7BC0A" w14:textId="77777777" w:rsidR="00213FA8" w:rsidRPr="00213FA8" w:rsidRDefault="00213FA8" w:rsidP="001F67F5">
      <w:pPr>
        <w:pStyle w:val="Bullet1"/>
      </w:pPr>
      <w:r w:rsidRPr="00213FA8">
        <w:rPr>
          <w:b/>
        </w:rPr>
        <w:lastRenderedPageBreak/>
        <w:t>Highlight:</w:t>
      </w:r>
      <w:r w:rsidRPr="00213FA8">
        <w:t xml:space="preserve"> </w:t>
      </w:r>
      <w:sdt>
        <w:sdtPr>
          <w:alias w:val="Priority Area 1 Highlight 1"/>
          <w:tag w:val="PA1Highlight1"/>
          <w:id w:val="2007786386"/>
          <w:placeholder>
            <w:docPart w:val="496E47A651B841C1B4446F6E12D3E13C"/>
          </w:placeholder>
        </w:sdtPr>
        <w:sdtEndPr/>
        <w:sdtContent>
          <w:r w:rsidR="00FF683F" w:rsidRPr="00377CF1">
            <w:t>The school hosted a Back to School BBQ for families, students</w:t>
          </w:r>
          <w:r w:rsidR="003D5D50">
            <w:t>,</w:t>
          </w:r>
          <w:r w:rsidR="00FF683F" w:rsidRPr="00377CF1">
            <w:t xml:space="preserve"> and community members. The event attracted </w:t>
          </w:r>
          <w:r w:rsidR="003D5D50">
            <w:t>more than</w:t>
          </w:r>
          <w:r w:rsidR="00FF683F" w:rsidRPr="00377CF1">
            <w:t xml:space="preserve"> 100 families and provided an important opportunity for staff members to connect with students and families.</w:t>
          </w:r>
        </w:sdtContent>
      </w:sdt>
    </w:p>
    <w:p w14:paraId="13D7BC0B" w14:textId="77777777" w:rsidR="00213FA8" w:rsidRPr="00213FA8" w:rsidRDefault="00213FA8" w:rsidP="001F67F5">
      <w:pPr>
        <w:pStyle w:val="Bullet1"/>
      </w:pPr>
      <w:r w:rsidRPr="00213FA8">
        <w:rPr>
          <w:b/>
        </w:rPr>
        <w:t>Highlight:</w:t>
      </w:r>
      <w:r w:rsidRPr="00213FA8">
        <w:t xml:space="preserve"> </w:t>
      </w:r>
      <w:sdt>
        <w:sdtPr>
          <w:alias w:val="Priority Area 1 Highlight 2"/>
          <w:tag w:val="PA1Highlight2"/>
          <w:id w:val="741222094"/>
          <w:placeholder>
            <w:docPart w:val="C4E9B026588A44C1BD4DEF3DAAF867B6"/>
          </w:placeholder>
        </w:sdtPr>
        <w:sdtEndPr/>
        <w:sdtContent>
          <w:r w:rsidR="00FF683F">
            <w:t xml:space="preserve">The school’s Coordinator of Family and Community Relations is strong and continues to build deep, authentic relationships with families. </w:t>
          </w:r>
        </w:sdtContent>
      </w:sdt>
    </w:p>
    <w:p w14:paraId="13D7BC0C" w14:textId="77777777" w:rsidR="00213FA8" w:rsidRPr="00213FA8" w:rsidRDefault="00213FA8" w:rsidP="001F67F5">
      <w:pPr>
        <w:pStyle w:val="Bullet1"/>
      </w:pPr>
      <w:r w:rsidRPr="00213FA8">
        <w:rPr>
          <w:b/>
        </w:rPr>
        <w:t>Highlight:</w:t>
      </w:r>
      <w:r w:rsidRPr="00213FA8">
        <w:t xml:space="preserve"> </w:t>
      </w:r>
      <w:sdt>
        <w:sdtPr>
          <w:alias w:val="Priority Area 1 Highlight 3"/>
          <w:tag w:val="PA1Highlight3"/>
          <w:id w:val="221728164"/>
          <w:placeholder>
            <w:docPart w:val="40515ADB6306476DBF3A81A0012B30FD"/>
          </w:placeholder>
        </w:sdtPr>
        <w:sdtEndPr/>
        <w:sdtContent>
          <w:r w:rsidR="00FF683F">
            <w:t xml:space="preserve">In </w:t>
          </w:r>
          <w:r w:rsidR="00377CF1">
            <w:t xml:space="preserve">November, UP Academy Holland </w:t>
          </w:r>
          <w:r w:rsidR="00664033">
            <w:t xml:space="preserve">held </w:t>
          </w:r>
          <w:r w:rsidR="004D28E5">
            <w:t xml:space="preserve">its </w:t>
          </w:r>
          <w:r w:rsidR="00664033">
            <w:t>first report card conference day of the year</w:t>
          </w:r>
          <w:r w:rsidR="004D28E5">
            <w:t>,</w:t>
          </w:r>
          <w:r w:rsidR="00664033">
            <w:t xml:space="preserve"> and </w:t>
          </w:r>
          <w:r w:rsidR="003D5D50">
            <w:t xml:space="preserve">more than </w:t>
          </w:r>
          <w:r w:rsidR="00664033">
            <w:t>370 families attended.</w:t>
          </w:r>
        </w:sdtContent>
      </w:sdt>
    </w:p>
    <w:p w14:paraId="13D7BC0D" w14:textId="77777777" w:rsidR="00213FA8" w:rsidRPr="00213FA8" w:rsidRDefault="00213FA8" w:rsidP="001F67F5">
      <w:pPr>
        <w:pStyle w:val="Bullet1"/>
      </w:pPr>
      <w:r w:rsidRPr="00213FA8">
        <w:rPr>
          <w:b/>
        </w:rPr>
        <w:t>Challenge:</w:t>
      </w:r>
      <w:r w:rsidRPr="00213FA8">
        <w:t xml:space="preserve"> </w:t>
      </w:r>
      <w:sdt>
        <w:sdtPr>
          <w:alias w:val="Priority Area 1 Challenge"/>
          <w:tag w:val="PA1Challenge"/>
          <w:id w:val="-827045595"/>
          <w:placeholder>
            <w:docPart w:val="96E1C8277A5647D68668C8E9F6923DB8"/>
          </w:placeholder>
        </w:sdtPr>
        <w:sdtEndPr/>
        <w:sdtContent>
          <w:sdt>
            <w:sdtPr>
              <w:rPr>
                <w:rFonts w:asciiTheme="majorHAnsi" w:hAnsiTheme="majorHAnsi"/>
              </w:rPr>
              <w:alias w:val="Priority Area 5 Challenge"/>
              <w:tag w:val="PA5Challenge"/>
              <w:id w:val="1024597219"/>
              <w:placeholder>
                <w:docPart w:val="97E2D973612D4184A1BA576D89EE5930"/>
              </w:placeholder>
            </w:sdtPr>
            <w:sdtEndPr/>
            <w:sdtContent>
              <w:r w:rsidR="003D5D50">
                <w:t>Although</w:t>
              </w:r>
              <w:r w:rsidR="003D5D50" w:rsidRPr="00FF683F">
                <w:t xml:space="preserve"> </w:t>
              </w:r>
              <w:r w:rsidR="00FF683F" w:rsidRPr="00FF683F">
                <w:t xml:space="preserve">attendance continues to improve, there is a core group of students </w:t>
              </w:r>
              <w:r w:rsidR="003D5D50" w:rsidRPr="00FF683F">
                <w:t>(</w:t>
              </w:r>
              <w:r w:rsidR="003D5D50">
                <w:t xml:space="preserve">approximately </w:t>
              </w:r>
              <w:r w:rsidR="00FF683F">
                <w:t>20</w:t>
              </w:r>
              <w:r w:rsidR="00FF683F" w:rsidRPr="00FF683F">
                <w:t xml:space="preserve"> students) that continues to struggle with tardiness and absenteeism. The </w:t>
              </w:r>
              <w:r w:rsidR="00FF683F">
                <w:t xml:space="preserve">Coordinator of Family and Community Relations </w:t>
              </w:r>
              <w:r w:rsidR="00FF683F" w:rsidRPr="00FF683F">
                <w:t>has developed an outreach plan for these families. The UP Academy leadership team reviews attendance data and progress with identified families weekly.</w:t>
              </w:r>
              <w:r w:rsidR="00FF683F">
                <w:rPr>
                  <w:rFonts w:asciiTheme="majorHAnsi" w:hAnsiTheme="majorHAnsi"/>
                </w:rPr>
                <w:t xml:space="preserve">  </w:t>
              </w:r>
            </w:sdtContent>
          </w:sdt>
        </w:sdtContent>
      </w:sdt>
    </w:p>
    <w:p w14:paraId="13D7BC0E" w14:textId="77777777" w:rsidR="001A0390" w:rsidRDefault="008D2A60" w:rsidP="008D2A60">
      <w:pPr>
        <w:pStyle w:val="TableTitle"/>
        <w:jc w:val="left"/>
      </w:pPr>
      <w:r>
        <w:t xml:space="preserve"> </w:t>
      </w:r>
    </w:p>
    <w:p w14:paraId="13D7BC0F" w14:textId="77777777" w:rsidR="00B57FF3" w:rsidRPr="00213FA8" w:rsidRDefault="00B57FF3" w:rsidP="00213FA8">
      <w:pPr>
        <w:rPr>
          <w:rFonts w:eastAsia="Time New Roman"/>
          <w:u w:color="000000"/>
        </w:rPr>
      </w:pPr>
    </w:p>
    <w:sectPr w:rsidR="00B57FF3" w:rsidRPr="00213FA8" w:rsidSect="004D08D5">
      <w:footerReference w:type="defaul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7BC12" w14:textId="77777777" w:rsidR="00A66AA1" w:rsidRDefault="00A66AA1">
      <w:r>
        <w:separator/>
      </w:r>
    </w:p>
  </w:endnote>
  <w:endnote w:type="continuationSeparator" w:id="0">
    <w:p w14:paraId="13D7BC13" w14:textId="77777777" w:rsidR="00A66AA1" w:rsidRDefault="00A6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 New Roman">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7BC14" w14:textId="77777777" w:rsidR="001B284B" w:rsidRDefault="001B284B">
    <w:pPr>
      <w:pStyle w:val="Footer"/>
      <w:tabs>
        <w:tab w:val="clear" w:pos="9360"/>
        <w:tab w:val="right" w:pos="9340"/>
      </w:tabs>
    </w:pPr>
    <w:r>
      <w:rPr>
        <w:sz w:val="20"/>
        <w:szCs w:val="20"/>
      </w:rPr>
      <w:t>Level 5 Schools Quarter</w:t>
    </w:r>
    <w:r w:rsidR="004D28E5">
      <w:rPr>
        <w:sz w:val="20"/>
        <w:szCs w:val="20"/>
      </w:rPr>
      <w:t xml:space="preserve"> 2</w:t>
    </w:r>
    <w:r>
      <w:rPr>
        <w:sz w:val="20"/>
        <w:szCs w:val="20"/>
      </w:rPr>
      <w:t xml:space="preserve"> Report</w:t>
    </w:r>
    <w:r w:rsidR="001F67F5">
      <w:rPr>
        <w:sz w:val="20"/>
        <w:szCs w:val="20"/>
      </w:rPr>
      <w:ptab w:relativeTo="margin" w:alignment="right" w:leader="none"/>
    </w:r>
    <w:r>
      <w:rPr>
        <w:sz w:val="20"/>
        <w:szCs w:val="20"/>
      </w:rPr>
      <w:t>UP Academy Holland—</w:t>
    </w:r>
    <w:r w:rsidR="001957C1">
      <w:rPr>
        <w:sz w:val="20"/>
        <w:szCs w:val="20"/>
      </w:rPr>
      <w:fldChar w:fldCharType="begin"/>
    </w:r>
    <w:r>
      <w:rPr>
        <w:sz w:val="20"/>
        <w:szCs w:val="20"/>
      </w:rPr>
      <w:instrText xml:space="preserve"> PAGE </w:instrText>
    </w:r>
    <w:r w:rsidR="001957C1">
      <w:rPr>
        <w:sz w:val="20"/>
        <w:szCs w:val="20"/>
      </w:rPr>
      <w:fldChar w:fldCharType="separate"/>
    </w:r>
    <w:r w:rsidR="00E42F48">
      <w:rPr>
        <w:noProof/>
        <w:sz w:val="20"/>
        <w:szCs w:val="20"/>
      </w:rPr>
      <w:t>2</w:t>
    </w:r>
    <w:r w:rsidR="001957C1">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7BC15" w14:textId="77777777" w:rsidR="001F67F5" w:rsidRPr="00421364" w:rsidRDefault="001B284B" w:rsidP="00421364">
    <w:pPr>
      <w:pStyle w:val="Footer"/>
      <w:rPr>
        <w:sz w:val="20"/>
        <w:szCs w:val="20"/>
      </w:rPr>
    </w:pPr>
    <w:r>
      <w:rPr>
        <w:sz w:val="20"/>
        <w:szCs w:val="20"/>
      </w:rPr>
      <w:t>Level 5 Schools Quarter</w:t>
    </w:r>
    <w:r w:rsidR="004D28E5">
      <w:rPr>
        <w:sz w:val="20"/>
        <w:szCs w:val="20"/>
      </w:rPr>
      <w:t xml:space="preserve"> 2</w:t>
    </w:r>
    <w:r>
      <w:rPr>
        <w:sz w:val="20"/>
        <w:szCs w:val="20"/>
      </w:rPr>
      <w:t xml:space="preserve"> Report</w:t>
    </w:r>
    <w:r w:rsidR="001F67F5">
      <w:rPr>
        <w:sz w:val="20"/>
        <w:szCs w:val="20"/>
      </w:rPr>
      <w:ptab w:relativeTo="margin" w:alignment="right" w:leader="none"/>
    </w:r>
    <w:r>
      <w:rPr>
        <w:sz w:val="20"/>
        <w:szCs w:val="20"/>
      </w:rPr>
      <w:t>UP Academy Holland—</w:t>
    </w:r>
    <w:r w:rsidR="001957C1">
      <w:rPr>
        <w:sz w:val="20"/>
        <w:szCs w:val="20"/>
      </w:rPr>
      <w:fldChar w:fldCharType="begin"/>
    </w:r>
    <w:r>
      <w:rPr>
        <w:sz w:val="20"/>
        <w:szCs w:val="20"/>
      </w:rPr>
      <w:instrText xml:space="preserve"> PAGE </w:instrText>
    </w:r>
    <w:r w:rsidR="001957C1">
      <w:rPr>
        <w:sz w:val="20"/>
        <w:szCs w:val="20"/>
      </w:rPr>
      <w:fldChar w:fldCharType="separate"/>
    </w:r>
    <w:r w:rsidR="00E42F48">
      <w:rPr>
        <w:noProof/>
        <w:sz w:val="20"/>
        <w:szCs w:val="20"/>
      </w:rPr>
      <w:t>1</w:t>
    </w:r>
    <w:r w:rsidR="001957C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7BC10" w14:textId="77777777" w:rsidR="00A66AA1" w:rsidRDefault="00A66AA1">
      <w:r>
        <w:separator/>
      </w:r>
    </w:p>
  </w:footnote>
  <w:footnote w:type="continuationSeparator" w:id="0">
    <w:p w14:paraId="13D7BC11" w14:textId="77777777" w:rsidR="00A66AA1" w:rsidRDefault="00A66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606D"/>
    <w:multiLevelType w:val="hybridMultilevel"/>
    <w:tmpl w:val="D8C23840"/>
    <w:lvl w:ilvl="0" w:tplc="59A819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B5B31"/>
    <w:multiLevelType w:val="multilevel"/>
    <w:tmpl w:val="46EE6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30CF4"/>
    <w:multiLevelType w:val="multilevel"/>
    <w:tmpl w:val="49A4AD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EB7B77"/>
    <w:multiLevelType w:val="hybridMultilevel"/>
    <w:tmpl w:val="9278A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C0A44"/>
    <w:multiLevelType w:val="hybridMultilevel"/>
    <w:tmpl w:val="1EFE5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645F1"/>
    <w:multiLevelType w:val="hybridMultilevel"/>
    <w:tmpl w:val="038A3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E3F84"/>
    <w:multiLevelType w:val="hybridMultilevel"/>
    <w:tmpl w:val="6BB22638"/>
    <w:lvl w:ilvl="0" w:tplc="BCDCE2D2">
      <w:start w:val="1"/>
      <w:numFmt w:val="bullet"/>
      <w:pStyle w:val="Bullet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E55C85"/>
    <w:multiLevelType w:val="hybridMultilevel"/>
    <w:tmpl w:val="41EA1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97245"/>
    <w:multiLevelType w:val="hybridMultilevel"/>
    <w:tmpl w:val="FFF85804"/>
    <w:styleLink w:val="ImportedStyle2"/>
    <w:lvl w:ilvl="0" w:tplc="006EC1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BC38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264AB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49A7C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F3AB9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AC6F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463E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ECC3C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5E45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523A3565"/>
    <w:multiLevelType w:val="hybridMultilevel"/>
    <w:tmpl w:val="40E63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C674E"/>
    <w:multiLevelType w:val="multilevel"/>
    <w:tmpl w:val="C0B2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F1C03"/>
    <w:multiLevelType w:val="hybridMultilevel"/>
    <w:tmpl w:val="FFF85804"/>
    <w:numStyleLink w:val="ImportedStyle2"/>
  </w:abstractNum>
  <w:abstractNum w:abstractNumId="12" w15:restartNumberingAfterBreak="0">
    <w:nsid w:val="7A99075F"/>
    <w:multiLevelType w:val="hybridMultilevel"/>
    <w:tmpl w:val="D73CB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lvlOverride w:ilvl="0">
      <w:lvl w:ilvl="0" w:tplc="240407FE">
        <w:start w:val="1"/>
        <w:numFmt w:val="bullet"/>
        <w:lvlText w:val="▪"/>
        <w:lvlJc w:val="left"/>
        <w:pPr>
          <w:ind w:left="72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sz w:val="24"/>
          <w:szCs w:val="24"/>
          <w:highlight w:val="none"/>
          <w:vertAlign w:val="baseline"/>
        </w:rPr>
      </w:lvl>
    </w:lvlOverride>
  </w:num>
  <w:num w:numId="3">
    <w:abstractNumId w:val="10"/>
  </w:num>
  <w:num w:numId="4">
    <w:abstractNumId w:val="11"/>
  </w:num>
  <w:num w:numId="5">
    <w:abstractNumId w:val="7"/>
  </w:num>
  <w:num w:numId="6">
    <w:abstractNumId w:val="3"/>
  </w:num>
  <w:num w:numId="7">
    <w:abstractNumId w:val="4"/>
  </w:num>
  <w:num w:numId="8">
    <w:abstractNumId w:val="5"/>
  </w:num>
  <w:num w:numId="9">
    <w:abstractNumId w:val="12"/>
  </w:num>
  <w:num w:numId="10">
    <w:abstractNumId w:val="9"/>
  </w:num>
  <w:num w:numId="11">
    <w:abstractNumId w:val="0"/>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F3"/>
    <w:rsid w:val="00001DE0"/>
    <w:rsid w:val="000238BD"/>
    <w:rsid w:val="000374DF"/>
    <w:rsid w:val="00043998"/>
    <w:rsid w:val="00052F52"/>
    <w:rsid w:val="00071CC2"/>
    <w:rsid w:val="000A469B"/>
    <w:rsid w:val="000D40E7"/>
    <w:rsid w:val="00115DCB"/>
    <w:rsid w:val="00140A8B"/>
    <w:rsid w:val="00152982"/>
    <w:rsid w:val="00152B1F"/>
    <w:rsid w:val="001750B7"/>
    <w:rsid w:val="001957C1"/>
    <w:rsid w:val="001A0390"/>
    <w:rsid w:val="001A52E0"/>
    <w:rsid w:val="001B284B"/>
    <w:rsid w:val="001F67F5"/>
    <w:rsid w:val="001F6D95"/>
    <w:rsid w:val="00200070"/>
    <w:rsid w:val="00213FA8"/>
    <w:rsid w:val="002379EE"/>
    <w:rsid w:val="002417B1"/>
    <w:rsid w:val="00247912"/>
    <w:rsid w:val="00271653"/>
    <w:rsid w:val="00281197"/>
    <w:rsid w:val="00284935"/>
    <w:rsid w:val="002B7F43"/>
    <w:rsid w:val="002E000B"/>
    <w:rsid w:val="002E62EB"/>
    <w:rsid w:val="00302396"/>
    <w:rsid w:val="00305A20"/>
    <w:rsid w:val="003070EF"/>
    <w:rsid w:val="0030762B"/>
    <w:rsid w:val="0031481E"/>
    <w:rsid w:val="00322971"/>
    <w:rsid w:val="003246FB"/>
    <w:rsid w:val="00344DA6"/>
    <w:rsid w:val="00353BC1"/>
    <w:rsid w:val="0037588D"/>
    <w:rsid w:val="003769B9"/>
    <w:rsid w:val="00377CF1"/>
    <w:rsid w:val="003A1F31"/>
    <w:rsid w:val="003A780E"/>
    <w:rsid w:val="003C6579"/>
    <w:rsid w:val="003D5D50"/>
    <w:rsid w:val="003E50A1"/>
    <w:rsid w:val="00404BB2"/>
    <w:rsid w:val="00421364"/>
    <w:rsid w:val="0046669C"/>
    <w:rsid w:val="0047377E"/>
    <w:rsid w:val="00483463"/>
    <w:rsid w:val="00484842"/>
    <w:rsid w:val="004A4A8E"/>
    <w:rsid w:val="004B2776"/>
    <w:rsid w:val="004C0C58"/>
    <w:rsid w:val="004D0457"/>
    <w:rsid w:val="004D08D5"/>
    <w:rsid w:val="004D28E5"/>
    <w:rsid w:val="004D4FAC"/>
    <w:rsid w:val="004D6595"/>
    <w:rsid w:val="004E6D7D"/>
    <w:rsid w:val="004F2C96"/>
    <w:rsid w:val="00504F28"/>
    <w:rsid w:val="0050545E"/>
    <w:rsid w:val="00516915"/>
    <w:rsid w:val="00535808"/>
    <w:rsid w:val="00552E27"/>
    <w:rsid w:val="005705CE"/>
    <w:rsid w:val="005F313E"/>
    <w:rsid w:val="005F7BCE"/>
    <w:rsid w:val="006061C0"/>
    <w:rsid w:val="0062019A"/>
    <w:rsid w:val="00622439"/>
    <w:rsid w:val="00623E87"/>
    <w:rsid w:val="00624E26"/>
    <w:rsid w:val="00626B20"/>
    <w:rsid w:val="006304AD"/>
    <w:rsid w:val="00635C7A"/>
    <w:rsid w:val="00654AF5"/>
    <w:rsid w:val="00664033"/>
    <w:rsid w:val="00672271"/>
    <w:rsid w:val="006828E6"/>
    <w:rsid w:val="006A1F95"/>
    <w:rsid w:val="006A2DE1"/>
    <w:rsid w:val="006D0A97"/>
    <w:rsid w:val="00731E52"/>
    <w:rsid w:val="007547FC"/>
    <w:rsid w:val="00755E4C"/>
    <w:rsid w:val="0076254E"/>
    <w:rsid w:val="007665A1"/>
    <w:rsid w:val="007A66C9"/>
    <w:rsid w:val="007C56B3"/>
    <w:rsid w:val="007E69D4"/>
    <w:rsid w:val="00825B95"/>
    <w:rsid w:val="00861BA3"/>
    <w:rsid w:val="008D2A60"/>
    <w:rsid w:val="008E5D92"/>
    <w:rsid w:val="008E648B"/>
    <w:rsid w:val="008F395D"/>
    <w:rsid w:val="008F3B89"/>
    <w:rsid w:val="009A7588"/>
    <w:rsid w:val="009D69DC"/>
    <w:rsid w:val="009F253E"/>
    <w:rsid w:val="009F25EA"/>
    <w:rsid w:val="00A53D2E"/>
    <w:rsid w:val="00A66AA1"/>
    <w:rsid w:val="00A71B9A"/>
    <w:rsid w:val="00AA7044"/>
    <w:rsid w:val="00B42220"/>
    <w:rsid w:val="00B57FF3"/>
    <w:rsid w:val="00B63241"/>
    <w:rsid w:val="00B976E0"/>
    <w:rsid w:val="00BA2328"/>
    <w:rsid w:val="00BC0A92"/>
    <w:rsid w:val="00BE7596"/>
    <w:rsid w:val="00C05EC4"/>
    <w:rsid w:val="00CA1D0E"/>
    <w:rsid w:val="00CB1B1B"/>
    <w:rsid w:val="00CF30C2"/>
    <w:rsid w:val="00CF4B19"/>
    <w:rsid w:val="00D0777A"/>
    <w:rsid w:val="00D37BA0"/>
    <w:rsid w:val="00D519F5"/>
    <w:rsid w:val="00DC0633"/>
    <w:rsid w:val="00DE383E"/>
    <w:rsid w:val="00DE401F"/>
    <w:rsid w:val="00DF0108"/>
    <w:rsid w:val="00E42F48"/>
    <w:rsid w:val="00E43164"/>
    <w:rsid w:val="00E46A1F"/>
    <w:rsid w:val="00E947B2"/>
    <w:rsid w:val="00EB3ECB"/>
    <w:rsid w:val="00EC22C4"/>
    <w:rsid w:val="00EF0835"/>
    <w:rsid w:val="00F02AFC"/>
    <w:rsid w:val="00F11B6F"/>
    <w:rsid w:val="00F25BF5"/>
    <w:rsid w:val="00F33294"/>
    <w:rsid w:val="00F63489"/>
    <w:rsid w:val="00F729B2"/>
    <w:rsid w:val="00F74818"/>
    <w:rsid w:val="00F76827"/>
    <w:rsid w:val="00FA64B4"/>
    <w:rsid w:val="00FC742A"/>
    <w:rsid w:val="00FE1F28"/>
    <w:rsid w:val="00FF6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7BBBD"/>
  <w15:docId w15:val="{CC08E877-F64C-4252-AFE3-917C0725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67F5"/>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 w:type="paragraph" w:styleId="Heading1">
    <w:name w:val="heading 1"/>
    <w:basedOn w:val="Normal"/>
    <w:next w:val="Normal"/>
    <w:link w:val="Heading1Char"/>
    <w:rsid w:val="001F67F5"/>
    <w:pPr>
      <w:keepNext/>
      <w:keepLines/>
      <w:tabs>
        <w:tab w:val="center" w:pos="4680"/>
      </w:tabs>
      <w:spacing w:after="120"/>
      <w:outlineLvl w:val="0"/>
    </w:pPr>
    <w:rPr>
      <w:b/>
      <w:sz w:val="36"/>
      <w:szCs w:val="36"/>
    </w:rPr>
  </w:style>
  <w:style w:type="paragraph" w:styleId="Heading2">
    <w:name w:val="heading 2"/>
    <w:basedOn w:val="Normal"/>
    <w:next w:val="Normal"/>
    <w:link w:val="Heading2Char"/>
    <w:rsid w:val="001F67F5"/>
    <w:pPr>
      <w:tabs>
        <w:tab w:val="center" w:pos="4680"/>
      </w:tabs>
      <w:spacing w:before="240" w:after="120"/>
      <w:outlineLvl w:val="1"/>
    </w:pPr>
    <w:rPr>
      <w:b/>
      <w:sz w:val="28"/>
      <w:szCs w:val="28"/>
    </w:rPr>
  </w:style>
  <w:style w:type="paragraph" w:styleId="Heading3">
    <w:name w:val="heading 3"/>
    <w:basedOn w:val="Normal"/>
    <w:next w:val="Normal"/>
    <w:link w:val="Heading3Char"/>
    <w:rsid w:val="001F67F5"/>
    <w:pPr>
      <w:keepNext/>
      <w:keepLines/>
      <w:tabs>
        <w:tab w:val="left" w:pos="5400"/>
      </w:tabs>
      <w:ind w:left="720"/>
      <w:outlineLvl w:val="2"/>
    </w:pPr>
    <w:rPr>
      <w:rFonts w:ascii="Arial" w:eastAsia="Arial" w:hAnsi="Arial" w:cs="Arial"/>
      <w:i/>
      <w:sz w:val="18"/>
      <w:szCs w:val="18"/>
    </w:rPr>
  </w:style>
  <w:style w:type="paragraph" w:styleId="Heading4">
    <w:name w:val="heading 4"/>
    <w:basedOn w:val="Normal"/>
    <w:next w:val="Normal"/>
    <w:link w:val="Heading4Char"/>
    <w:rsid w:val="001F67F5"/>
    <w:pPr>
      <w:keepNext/>
      <w:keepLines/>
      <w:outlineLvl w:val="3"/>
    </w:pPr>
    <w:rPr>
      <w:b/>
    </w:rPr>
  </w:style>
  <w:style w:type="paragraph" w:styleId="Heading5">
    <w:name w:val="heading 5"/>
    <w:basedOn w:val="Normal"/>
    <w:next w:val="Normal"/>
    <w:link w:val="Heading5Char"/>
    <w:rsid w:val="001F67F5"/>
    <w:pPr>
      <w:keepNext/>
      <w:keepLines/>
      <w:outlineLvl w:val="4"/>
    </w:pPr>
    <w:rPr>
      <w:i/>
    </w:rPr>
  </w:style>
  <w:style w:type="paragraph" w:styleId="Heading6">
    <w:name w:val="heading 6"/>
    <w:basedOn w:val="Normal"/>
    <w:next w:val="Normal"/>
    <w:link w:val="Heading6Char"/>
    <w:rsid w:val="001F67F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7F5"/>
    <w:rPr>
      <w:color w:val="0000FF" w:themeColor="hyperlink"/>
      <w:u w:val="single"/>
    </w:rPr>
  </w:style>
  <w:style w:type="paragraph" w:customStyle="1" w:styleId="HeaderFooter">
    <w:name w:val="Header &amp; Footer"/>
    <w:rsid w:val="004D08D5"/>
    <w:pPr>
      <w:tabs>
        <w:tab w:val="right" w:pos="9020"/>
      </w:tabs>
    </w:pPr>
    <w:rPr>
      <w:rFonts w:ascii="Helvetica" w:hAnsi="Helvetica" w:cs="Arial Unicode MS"/>
      <w:color w:val="000000"/>
      <w:sz w:val="24"/>
      <w:szCs w:val="24"/>
    </w:rPr>
  </w:style>
  <w:style w:type="paragraph" w:styleId="Footer">
    <w:name w:val="footer"/>
    <w:basedOn w:val="Normal"/>
    <w:link w:val="FooterChar"/>
    <w:uiPriority w:val="99"/>
    <w:unhideWhenUsed/>
    <w:rsid w:val="001F67F5"/>
    <w:pPr>
      <w:tabs>
        <w:tab w:val="center" w:pos="4680"/>
        <w:tab w:val="right" w:pos="9360"/>
      </w:tabs>
    </w:pPr>
  </w:style>
  <w:style w:type="paragraph" w:customStyle="1" w:styleId="TableTitle">
    <w:name w:val="Table Title"/>
    <w:qFormat/>
    <w:rsid w:val="004D08D5"/>
    <w:pPr>
      <w:spacing w:after="120"/>
      <w:jc w:val="center"/>
    </w:pPr>
    <w:rPr>
      <w:rFonts w:cs="Arial Unicode MS"/>
      <w:b/>
      <w:bCs/>
      <w:color w:val="000000"/>
      <w:sz w:val="24"/>
      <w:szCs w:val="24"/>
      <w:u w:color="000000"/>
    </w:rPr>
  </w:style>
  <w:style w:type="paragraph" w:customStyle="1" w:styleId="TableHeadingCenter">
    <w:name w:val="Table Heading Center"/>
    <w:qFormat/>
    <w:rsid w:val="004D08D5"/>
    <w:pPr>
      <w:jc w:val="center"/>
    </w:pPr>
    <w:rPr>
      <w:rFonts w:ascii="Time New Roman" w:eastAsia="Time New Roman" w:hAnsi="Time New Roman" w:cs="Time New Roman"/>
      <w:b/>
      <w:bCs/>
      <w:color w:val="000000"/>
      <w:sz w:val="22"/>
      <w:szCs w:val="22"/>
      <w:u w:color="000000"/>
    </w:rPr>
  </w:style>
  <w:style w:type="paragraph" w:customStyle="1" w:styleId="Body">
    <w:name w:val="Body"/>
    <w:rsid w:val="004D08D5"/>
    <w:pPr>
      <w:widowControl w:val="0"/>
    </w:pPr>
    <w:rPr>
      <w:rFonts w:cs="Arial Unicode MS"/>
      <w:color w:val="000000"/>
      <w:sz w:val="24"/>
      <w:szCs w:val="24"/>
      <w:u w:color="000000"/>
    </w:rPr>
  </w:style>
  <w:style w:type="paragraph" w:customStyle="1" w:styleId="TableSubheading">
    <w:name w:val="Table Subheading"/>
    <w:qFormat/>
    <w:rsid w:val="004D08D5"/>
    <w:rPr>
      <w:rFonts w:ascii="Time New Roman" w:eastAsia="Time New Roman" w:hAnsi="Time New Roman" w:cs="Time New Roman"/>
      <w:b/>
      <w:bCs/>
      <w:color w:val="000000"/>
      <w:sz w:val="22"/>
      <w:szCs w:val="22"/>
      <w:u w:color="000000"/>
    </w:rPr>
  </w:style>
  <w:style w:type="paragraph" w:customStyle="1" w:styleId="TableText">
    <w:name w:val="Table Text"/>
    <w:qFormat/>
    <w:rsid w:val="004D08D5"/>
    <w:rPr>
      <w:rFonts w:ascii="Time New Roman" w:eastAsia="Time New Roman" w:hAnsi="Time New Roman" w:cs="Time New Roman"/>
      <w:color w:val="000000"/>
      <w:sz w:val="22"/>
      <w:szCs w:val="22"/>
      <w:u w:color="000000"/>
    </w:rPr>
  </w:style>
  <w:style w:type="paragraph" w:customStyle="1" w:styleId="TableNoteSecond">
    <w:name w:val="Table Note Second"/>
    <w:rsid w:val="004D08D5"/>
    <w:rPr>
      <w:rFonts w:cs="Arial Unicode MS"/>
      <w:color w:val="000000"/>
      <w:sz w:val="18"/>
      <w:szCs w:val="18"/>
      <w:u w:color="000000"/>
    </w:rPr>
  </w:style>
  <w:style w:type="paragraph" w:customStyle="1" w:styleId="Heading">
    <w:name w:val="Heading"/>
    <w:next w:val="Body"/>
    <w:rsid w:val="004D08D5"/>
    <w:pPr>
      <w:keepNext/>
      <w:widowControl w:val="0"/>
      <w:tabs>
        <w:tab w:val="center" w:pos="4680"/>
      </w:tabs>
      <w:spacing w:before="240" w:after="120"/>
      <w:outlineLvl w:val="0"/>
    </w:pPr>
    <w:rPr>
      <w:rFonts w:cs="Arial Unicode MS"/>
      <w:b/>
      <w:bCs/>
      <w:color w:val="000000"/>
      <w:sz w:val="28"/>
      <w:szCs w:val="28"/>
      <w:u w:color="000000"/>
    </w:rPr>
  </w:style>
  <w:style w:type="paragraph" w:styleId="BodyText">
    <w:name w:val="Body Text"/>
    <w:basedOn w:val="Normal"/>
    <w:link w:val="BodyTextChar"/>
    <w:uiPriority w:val="99"/>
    <w:unhideWhenUsed/>
    <w:rsid w:val="001F67F5"/>
    <w:pPr>
      <w:widowControl/>
      <w:spacing w:before="240" w:after="120"/>
    </w:pPr>
  </w:style>
  <w:style w:type="paragraph" w:customStyle="1" w:styleId="Bullet1">
    <w:name w:val="Bullet 1"/>
    <w:basedOn w:val="ListParagraph"/>
    <w:rsid w:val="001F67F5"/>
    <w:pPr>
      <w:widowControl/>
      <w:numPr>
        <w:numId w:val="14"/>
      </w:numPr>
      <w:spacing w:before="120" w:after="120"/>
      <w:ind w:left="720"/>
      <w:contextualSpacing w:val="0"/>
    </w:pPr>
  </w:style>
  <w:style w:type="numbering" w:customStyle="1" w:styleId="ImportedStyle2">
    <w:name w:val="Imported Style 2"/>
    <w:rsid w:val="004D08D5"/>
    <w:pPr>
      <w:numPr>
        <w:numId w:val="1"/>
      </w:numPr>
    </w:pPr>
  </w:style>
  <w:style w:type="paragraph" w:customStyle="1" w:styleId="Bullet1Last">
    <w:name w:val="Bullet 1 Last"/>
    <w:qFormat/>
    <w:rsid w:val="004D08D5"/>
    <w:pPr>
      <w:spacing w:before="120" w:after="240"/>
    </w:pPr>
    <w:rPr>
      <w:rFonts w:cs="Arial Unicode MS"/>
      <w:color w:val="000000"/>
      <w:sz w:val="22"/>
      <w:szCs w:val="22"/>
      <w:u w:color="000000"/>
    </w:rPr>
  </w:style>
  <w:style w:type="paragraph" w:styleId="BalloonText">
    <w:name w:val="Balloon Text"/>
    <w:basedOn w:val="Normal"/>
    <w:link w:val="BalloonTextChar"/>
    <w:uiPriority w:val="99"/>
    <w:semiHidden/>
    <w:unhideWhenUsed/>
    <w:rsid w:val="001F6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7F5"/>
    <w:rPr>
      <w:rFonts w:ascii="Segoe UI" w:eastAsia="Times New Roman" w:hAnsi="Segoe UI" w:cs="Segoe UI"/>
      <w:color w:val="000000"/>
      <w:sz w:val="18"/>
      <w:szCs w:val="18"/>
      <w:bdr w:val="none" w:sz="0" w:space="0" w:color="auto"/>
    </w:rPr>
  </w:style>
  <w:style w:type="character" w:styleId="CommentReference">
    <w:name w:val="annotation reference"/>
    <w:basedOn w:val="DefaultParagraphFont"/>
    <w:uiPriority w:val="99"/>
    <w:semiHidden/>
    <w:unhideWhenUsed/>
    <w:rsid w:val="001F67F5"/>
    <w:rPr>
      <w:sz w:val="16"/>
      <w:szCs w:val="16"/>
    </w:rPr>
  </w:style>
  <w:style w:type="paragraph" w:styleId="CommentText">
    <w:name w:val="annotation text"/>
    <w:basedOn w:val="Normal"/>
    <w:link w:val="CommentTextChar"/>
    <w:uiPriority w:val="99"/>
    <w:semiHidden/>
    <w:unhideWhenUsed/>
    <w:rsid w:val="001F67F5"/>
    <w:rPr>
      <w:sz w:val="20"/>
      <w:szCs w:val="20"/>
    </w:rPr>
  </w:style>
  <w:style w:type="character" w:customStyle="1" w:styleId="CommentTextChar">
    <w:name w:val="Comment Text Char"/>
    <w:basedOn w:val="DefaultParagraphFont"/>
    <w:link w:val="CommentText"/>
    <w:uiPriority w:val="99"/>
    <w:semiHidden/>
    <w:rsid w:val="001F67F5"/>
    <w:rPr>
      <w:rFonts w:eastAsia="Times New Roman"/>
      <w:color w:val="000000"/>
      <w:bdr w:val="none" w:sz="0" w:space="0" w:color="auto"/>
    </w:rPr>
  </w:style>
  <w:style w:type="paragraph" w:styleId="CommentSubject">
    <w:name w:val="annotation subject"/>
    <w:basedOn w:val="CommentText"/>
    <w:next w:val="CommentText"/>
    <w:link w:val="CommentSubjectChar"/>
    <w:uiPriority w:val="99"/>
    <w:semiHidden/>
    <w:unhideWhenUsed/>
    <w:rsid w:val="001F67F5"/>
    <w:rPr>
      <w:b/>
      <w:bCs/>
    </w:rPr>
  </w:style>
  <w:style w:type="character" w:customStyle="1" w:styleId="CommentSubjectChar">
    <w:name w:val="Comment Subject Char"/>
    <w:basedOn w:val="CommentTextChar"/>
    <w:link w:val="CommentSubject"/>
    <w:uiPriority w:val="99"/>
    <w:semiHidden/>
    <w:rsid w:val="001F67F5"/>
    <w:rPr>
      <w:rFonts w:eastAsia="Times New Roman"/>
      <w:b/>
      <w:bCs/>
      <w:color w:val="000000"/>
      <w:bdr w:val="none" w:sz="0" w:space="0" w:color="auto"/>
    </w:rPr>
  </w:style>
  <w:style w:type="paragraph" w:styleId="NormalWeb">
    <w:name w:val="Normal (Web)"/>
    <w:basedOn w:val="Normal"/>
    <w:uiPriority w:val="99"/>
    <w:unhideWhenUsed/>
    <w:rsid w:val="001F67F5"/>
    <w:pPr>
      <w:widowControl/>
      <w:spacing w:before="100" w:beforeAutospacing="1" w:after="100" w:afterAutospacing="1"/>
    </w:pPr>
    <w:rPr>
      <w:rFonts w:eastAsiaTheme="minorHAnsi"/>
      <w:color w:val="auto"/>
    </w:rPr>
  </w:style>
  <w:style w:type="character" w:customStyle="1" w:styleId="Heading1Char">
    <w:name w:val="Heading 1 Char"/>
    <w:basedOn w:val="DefaultParagraphFont"/>
    <w:link w:val="Heading1"/>
    <w:rsid w:val="00213FA8"/>
    <w:rPr>
      <w:rFonts w:eastAsia="Times New Roman"/>
      <w:b/>
      <w:color w:val="000000"/>
      <w:sz w:val="36"/>
      <w:szCs w:val="36"/>
      <w:bdr w:val="none" w:sz="0" w:space="0" w:color="auto"/>
    </w:rPr>
  </w:style>
  <w:style w:type="character" w:styleId="FollowedHyperlink">
    <w:name w:val="FollowedHyperlink"/>
    <w:rsid w:val="00213FA8"/>
    <w:rPr>
      <w:color w:val="800080"/>
      <w:u w:val="single"/>
    </w:rPr>
  </w:style>
  <w:style w:type="character" w:styleId="Strong">
    <w:name w:val="Strong"/>
    <w:qFormat/>
    <w:rsid w:val="00213FA8"/>
    <w:rPr>
      <w:b/>
      <w:bCs/>
    </w:rPr>
  </w:style>
  <w:style w:type="paragraph" w:customStyle="1" w:styleId="Normal1">
    <w:name w:val="Normal1"/>
    <w:rsid w:val="001A039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 w:type="character" w:styleId="PlaceholderText">
    <w:name w:val="Placeholder Text"/>
    <w:basedOn w:val="DefaultParagraphFont"/>
    <w:uiPriority w:val="99"/>
    <w:semiHidden/>
    <w:rsid w:val="00FF683F"/>
    <w:rPr>
      <w:color w:val="808080"/>
    </w:rPr>
  </w:style>
  <w:style w:type="paragraph" w:styleId="Header">
    <w:name w:val="header"/>
    <w:basedOn w:val="Normal"/>
    <w:link w:val="HeaderChar"/>
    <w:uiPriority w:val="99"/>
    <w:unhideWhenUsed/>
    <w:rsid w:val="001F67F5"/>
    <w:pPr>
      <w:tabs>
        <w:tab w:val="center" w:pos="4680"/>
        <w:tab w:val="right" w:pos="9360"/>
      </w:tabs>
    </w:pPr>
  </w:style>
  <w:style w:type="character" w:customStyle="1" w:styleId="HeaderChar">
    <w:name w:val="Header Char"/>
    <w:basedOn w:val="DefaultParagraphFont"/>
    <w:link w:val="Header"/>
    <w:uiPriority w:val="99"/>
    <w:rsid w:val="001F67F5"/>
    <w:rPr>
      <w:rFonts w:eastAsia="Times New Roman"/>
      <w:color w:val="000000"/>
      <w:sz w:val="24"/>
      <w:szCs w:val="24"/>
      <w:bdr w:val="none" w:sz="0" w:space="0" w:color="auto"/>
    </w:rPr>
  </w:style>
  <w:style w:type="character" w:customStyle="1" w:styleId="BodyTextChar">
    <w:name w:val="Body Text Char"/>
    <w:basedOn w:val="DefaultParagraphFont"/>
    <w:link w:val="BodyText"/>
    <w:uiPriority w:val="99"/>
    <w:rsid w:val="001F67F5"/>
    <w:rPr>
      <w:rFonts w:eastAsia="Times New Roman"/>
      <w:color w:val="000000"/>
      <w:sz w:val="24"/>
      <w:szCs w:val="24"/>
      <w:bdr w:val="none" w:sz="0" w:space="0" w:color="auto"/>
    </w:rPr>
  </w:style>
  <w:style w:type="paragraph" w:styleId="ListParagraph">
    <w:name w:val="List Paragraph"/>
    <w:basedOn w:val="Normal"/>
    <w:uiPriority w:val="34"/>
    <w:qFormat/>
    <w:rsid w:val="001F67F5"/>
    <w:pPr>
      <w:ind w:left="720"/>
      <w:contextualSpacing/>
    </w:pPr>
  </w:style>
  <w:style w:type="character" w:customStyle="1" w:styleId="FooterChar">
    <w:name w:val="Footer Char"/>
    <w:basedOn w:val="DefaultParagraphFont"/>
    <w:link w:val="Footer"/>
    <w:uiPriority w:val="99"/>
    <w:rsid w:val="001F67F5"/>
    <w:rPr>
      <w:rFonts w:eastAsia="Times New Roman"/>
      <w:color w:val="000000"/>
      <w:sz w:val="24"/>
      <w:szCs w:val="24"/>
      <w:bdr w:val="none" w:sz="0" w:space="0" w:color="auto"/>
    </w:rPr>
  </w:style>
  <w:style w:type="character" w:customStyle="1" w:styleId="Heading2Char">
    <w:name w:val="Heading 2 Char"/>
    <w:basedOn w:val="DefaultParagraphFont"/>
    <w:link w:val="Heading2"/>
    <w:rsid w:val="001F67F5"/>
    <w:rPr>
      <w:rFonts w:eastAsia="Times New Roman"/>
      <w:b/>
      <w:color w:val="000000"/>
      <w:sz w:val="28"/>
      <w:szCs w:val="28"/>
      <w:bdr w:val="none" w:sz="0" w:space="0" w:color="auto"/>
    </w:rPr>
  </w:style>
  <w:style w:type="character" w:customStyle="1" w:styleId="Heading3Char">
    <w:name w:val="Heading 3 Char"/>
    <w:basedOn w:val="DefaultParagraphFont"/>
    <w:link w:val="Heading3"/>
    <w:rsid w:val="001F67F5"/>
    <w:rPr>
      <w:rFonts w:ascii="Arial" w:eastAsia="Arial" w:hAnsi="Arial" w:cs="Arial"/>
      <w:i/>
      <w:color w:val="000000"/>
      <w:sz w:val="18"/>
      <w:szCs w:val="18"/>
      <w:bdr w:val="none" w:sz="0" w:space="0" w:color="auto"/>
    </w:rPr>
  </w:style>
  <w:style w:type="character" w:customStyle="1" w:styleId="Heading4Char">
    <w:name w:val="Heading 4 Char"/>
    <w:basedOn w:val="DefaultParagraphFont"/>
    <w:link w:val="Heading4"/>
    <w:rsid w:val="001F67F5"/>
    <w:rPr>
      <w:rFonts w:eastAsia="Times New Roman"/>
      <w:b/>
      <w:color w:val="000000"/>
      <w:sz w:val="24"/>
      <w:szCs w:val="24"/>
      <w:bdr w:val="none" w:sz="0" w:space="0" w:color="auto"/>
    </w:rPr>
  </w:style>
  <w:style w:type="character" w:customStyle="1" w:styleId="Heading5Char">
    <w:name w:val="Heading 5 Char"/>
    <w:basedOn w:val="DefaultParagraphFont"/>
    <w:link w:val="Heading5"/>
    <w:rsid w:val="001F67F5"/>
    <w:rPr>
      <w:rFonts w:eastAsia="Times New Roman"/>
      <w:i/>
      <w:color w:val="000000"/>
      <w:sz w:val="24"/>
      <w:szCs w:val="24"/>
      <w:bdr w:val="none" w:sz="0" w:space="0" w:color="auto"/>
    </w:rPr>
  </w:style>
  <w:style w:type="character" w:customStyle="1" w:styleId="Heading6Char">
    <w:name w:val="Heading 6 Char"/>
    <w:basedOn w:val="DefaultParagraphFont"/>
    <w:link w:val="Heading6"/>
    <w:rsid w:val="001F67F5"/>
    <w:rPr>
      <w:rFonts w:eastAsia="Times New Roman"/>
      <w:b/>
      <w:color w:val="000000"/>
      <w:bdr w:val="none" w:sz="0" w:space="0" w:color="auto"/>
    </w:rPr>
  </w:style>
  <w:style w:type="paragraph" w:styleId="Subtitle">
    <w:name w:val="Subtitle"/>
    <w:basedOn w:val="Normal"/>
    <w:next w:val="Normal"/>
    <w:link w:val="SubtitleChar"/>
    <w:rsid w:val="001F67F5"/>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1F67F5"/>
    <w:rPr>
      <w:rFonts w:ascii="Georgia" w:eastAsia="Georgia" w:hAnsi="Georgia" w:cs="Georgia"/>
      <w:i/>
      <w:color w:val="666666"/>
      <w:sz w:val="48"/>
      <w:szCs w:val="48"/>
      <w:bdr w:val="none" w:sz="0" w:space="0" w:color="auto"/>
    </w:rPr>
  </w:style>
  <w:style w:type="paragraph" w:customStyle="1" w:styleId="Tablenote">
    <w:name w:val="Table note"/>
    <w:basedOn w:val="Normal"/>
    <w:rsid w:val="001F67F5"/>
    <w:pPr>
      <w:tabs>
        <w:tab w:val="center" w:pos="4680"/>
      </w:tabs>
      <w:spacing w:before="120"/>
    </w:pPr>
    <w:rPr>
      <w:sz w:val="20"/>
      <w:szCs w:val="20"/>
    </w:rPr>
  </w:style>
  <w:style w:type="paragraph" w:styleId="Title">
    <w:name w:val="Title"/>
    <w:basedOn w:val="Normal"/>
    <w:next w:val="Normal"/>
    <w:link w:val="TitleChar"/>
    <w:rsid w:val="001F67F5"/>
    <w:pPr>
      <w:keepNext/>
      <w:keepLines/>
      <w:spacing w:before="480" w:after="120"/>
      <w:contextualSpacing/>
    </w:pPr>
    <w:rPr>
      <w:b/>
      <w:sz w:val="72"/>
      <w:szCs w:val="72"/>
    </w:rPr>
  </w:style>
  <w:style w:type="character" w:customStyle="1" w:styleId="TitleChar">
    <w:name w:val="Title Char"/>
    <w:basedOn w:val="DefaultParagraphFont"/>
    <w:link w:val="Title"/>
    <w:rsid w:val="001F67F5"/>
    <w:rPr>
      <w:rFonts w:eastAsia="Times New Roman"/>
      <w:b/>
      <w:color w:val="000000"/>
      <w:sz w:val="72"/>
      <w:szCs w:val="7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5440">
      <w:bodyDiv w:val="1"/>
      <w:marLeft w:val="0"/>
      <w:marRight w:val="0"/>
      <w:marTop w:val="0"/>
      <w:marBottom w:val="0"/>
      <w:divBdr>
        <w:top w:val="none" w:sz="0" w:space="0" w:color="auto"/>
        <w:left w:val="none" w:sz="0" w:space="0" w:color="auto"/>
        <w:bottom w:val="none" w:sz="0" w:space="0" w:color="auto"/>
        <w:right w:val="none" w:sz="0" w:space="0" w:color="auto"/>
      </w:divBdr>
      <w:divsChild>
        <w:div w:id="1608004134">
          <w:marLeft w:val="0"/>
          <w:marRight w:val="0"/>
          <w:marTop w:val="0"/>
          <w:marBottom w:val="0"/>
          <w:divBdr>
            <w:top w:val="none" w:sz="0" w:space="0" w:color="auto"/>
            <w:left w:val="none" w:sz="0" w:space="0" w:color="auto"/>
            <w:bottom w:val="none" w:sz="0" w:space="0" w:color="auto"/>
            <w:right w:val="none" w:sz="0" w:space="0" w:color="auto"/>
          </w:divBdr>
        </w:div>
      </w:divsChild>
    </w:div>
    <w:div w:id="546261369">
      <w:bodyDiv w:val="1"/>
      <w:marLeft w:val="0"/>
      <w:marRight w:val="0"/>
      <w:marTop w:val="0"/>
      <w:marBottom w:val="0"/>
      <w:divBdr>
        <w:top w:val="none" w:sz="0" w:space="0" w:color="auto"/>
        <w:left w:val="none" w:sz="0" w:space="0" w:color="auto"/>
        <w:bottom w:val="none" w:sz="0" w:space="0" w:color="auto"/>
        <w:right w:val="none" w:sz="0" w:space="0" w:color="auto"/>
      </w:divBdr>
    </w:div>
    <w:div w:id="970748245">
      <w:bodyDiv w:val="1"/>
      <w:marLeft w:val="0"/>
      <w:marRight w:val="0"/>
      <w:marTop w:val="0"/>
      <w:marBottom w:val="0"/>
      <w:divBdr>
        <w:top w:val="none" w:sz="0" w:space="0" w:color="auto"/>
        <w:left w:val="none" w:sz="0" w:space="0" w:color="auto"/>
        <w:bottom w:val="none" w:sz="0" w:space="0" w:color="auto"/>
        <w:right w:val="none" w:sz="0" w:space="0" w:color="auto"/>
      </w:divBdr>
    </w:div>
    <w:div w:id="2071030899">
      <w:bodyDiv w:val="1"/>
      <w:marLeft w:val="0"/>
      <w:marRight w:val="0"/>
      <w:marTop w:val="0"/>
      <w:marBottom w:val="0"/>
      <w:divBdr>
        <w:top w:val="none" w:sz="0" w:space="0" w:color="auto"/>
        <w:left w:val="none" w:sz="0" w:space="0" w:color="auto"/>
        <w:bottom w:val="none" w:sz="0" w:space="0" w:color="auto"/>
        <w:right w:val="none" w:sz="0" w:space="0" w:color="auto"/>
      </w:divBdr>
      <w:divsChild>
        <w:div w:id="477244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BBC73F80B14BEC82961BF27E696B77"/>
        <w:category>
          <w:name w:val="General"/>
          <w:gallery w:val="placeholder"/>
        </w:category>
        <w:types>
          <w:type w:val="bbPlcHdr"/>
        </w:types>
        <w:behaviors>
          <w:behavior w:val="content"/>
        </w:behaviors>
        <w:guid w:val="{74A9A923-0E59-4BF0-B273-19832F122728}"/>
      </w:docPartPr>
      <w:docPartBody>
        <w:p w:rsidR="000F5FD8" w:rsidRDefault="008D584A" w:rsidP="008D584A">
          <w:pPr>
            <w:pStyle w:val="6DBBC73F80B14BEC82961BF27E696B77"/>
          </w:pPr>
          <w:r w:rsidRPr="00FB170F">
            <w:rPr>
              <w:rStyle w:val="PlaceholderText"/>
            </w:rPr>
            <w:t xml:space="preserve">Click here to enter </w:t>
          </w:r>
          <w:r>
            <w:rPr>
              <w:rStyle w:val="PlaceholderText"/>
            </w:rPr>
            <w:t>Executive Summary text</w:t>
          </w:r>
          <w:r w:rsidRPr="00FB170F">
            <w:rPr>
              <w:rStyle w:val="PlaceholderText"/>
            </w:rPr>
            <w:t>.</w:t>
          </w:r>
        </w:p>
      </w:docPartBody>
    </w:docPart>
    <w:docPart>
      <w:docPartPr>
        <w:name w:val="42A9EC6E71464FD5852E781B0D6D879C"/>
        <w:category>
          <w:name w:val="General"/>
          <w:gallery w:val="placeholder"/>
        </w:category>
        <w:types>
          <w:type w:val="bbPlcHdr"/>
        </w:types>
        <w:behaviors>
          <w:behavior w:val="content"/>
        </w:behaviors>
        <w:guid w:val="{F319EF6D-67A6-4384-B1F9-C90DF81C52EB}"/>
      </w:docPartPr>
      <w:docPartBody>
        <w:p w:rsidR="000F5FD8" w:rsidRDefault="008D584A" w:rsidP="008D584A">
          <w:pPr>
            <w:pStyle w:val="42A9EC6E71464FD5852E781B0D6D879C"/>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A40947A0338E4119B397197E2AFD5C2F"/>
        <w:category>
          <w:name w:val="General"/>
          <w:gallery w:val="placeholder"/>
        </w:category>
        <w:types>
          <w:type w:val="bbPlcHdr"/>
        </w:types>
        <w:behaviors>
          <w:behavior w:val="content"/>
        </w:behaviors>
        <w:guid w:val="{0E250080-C379-4D6A-B6A3-E56F0191DAFF}"/>
      </w:docPartPr>
      <w:docPartBody>
        <w:p w:rsidR="000F5FD8" w:rsidRDefault="008D584A" w:rsidP="008D584A">
          <w:pPr>
            <w:pStyle w:val="A40947A0338E4119B397197E2AFD5C2F"/>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A17E5A6E41A4438F942AFD2DDBCBAD39"/>
        <w:category>
          <w:name w:val="General"/>
          <w:gallery w:val="placeholder"/>
        </w:category>
        <w:types>
          <w:type w:val="bbPlcHdr"/>
        </w:types>
        <w:behaviors>
          <w:behavior w:val="content"/>
        </w:behaviors>
        <w:guid w:val="{EF9D0787-5903-4403-8265-D0DF000C0D9A}"/>
      </w:docPartPr>
      <w:docPartBody>
        <w:p w:rsidR="000F5FD8" w:rsidRDefault="008D584A" w:rsidP="008D584A">
          <w:pPr>
            <w:pStyle w:val="A17E5A6E41A4438F942AFD2DDBCBAD39"/>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28ACBC9E68274CFBA168758530EB7099"/>
        <w:category>
          <w:name w:val="General"/>
          <w:gallery w:val="placeholder"/>
        </w:category>
        <w:types>
          <w:type w:val="bbPlcHdr"/>
        </w:types>
        <w:behaviors>
          <w:behavior w:val="content"/>
        </w:behaviors>
        <w:guid w:val="{C4D76D90-51B1-4102-B171-2219E834F765}"/>
      </w:docPartPr>
      <w:docPartBody>
        <w:p w:rsidR="000F5FD8" w:rsidRDefault="008D584A" w:rsidP="008D584A">
          <w:pPr>
            <w:pStyle w:val="28ACBC9E68274CFBA168758530EB7099"/>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12C0CDA05828478C8FC5742607F8D1C0"/>
        <w:category>
          <w:name w:val="General"/>
          <w:gallery w:val="placeholder"/>
        </w:category>
        <w:types>
          <w:type w:val="bbPlcHdr"/>
        </w:types>
        <w:behaviors>
          <w:behavior w:val="content"/>
        </w:behaviors>
        <w:guid w:val="{791EC3B9-E637-4A2F-86F1-08A1844D4C67}"/>
      </w:docPartPr>
      <w:docPartBody>
        <w:p w:rsidR="000F5FD8" w:rsidRDefault="008D584A" w:rsidP="008D584A">
          <w:pPr>
            <w:pStyle w:val="12C0CDA05828478C8FC5742607F8D1C0"/>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255D7B47ADB74D1EBB692BE0FC6205F7"/>
        <w:category>
          <w:name w:val="General"/>
          <w:gallery w:val="placeholder"/>
        </w:category>
        <w:types>
          <w:type w:val="bbPlcHdr"/>
        </w:types>
        <w:behaviors>
          <w:behavior w:val="content"/>
        </w:behaviors>
        <w:guid w:val="{A9FDD017-E1CA-4CC3-BC88-6482BE76EA8D}"/>
      </w:docPartPr>
      <w:docPartBody>
        <w:p w:rsidR="000F5FD8" w:rsidRDefault="008D584A" w:rsidP="008D584A">
          <w:pPr>
            <w:pStyle w:val="255D7B47ADB74D1EBB692BE0FC6205F7"/>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389793C292654898A80CE691066FC51F"/>
        <w:category>
          <w:name w:val="General"/>
          <w:gallery w:val="placeholder"/>
        </w:category>
        <w:types>
          <w:type w:val="bbPlcHdr"/>
        </w:types>
        <w:behaviors>
          <w:behavior w:val="content"/>
        </w:behaviors>
        <w:guid w:val="{934269A5-B5D0-4006-BC13-15378AFFC7A3}"/>
      </w:docPartPr>
      <w:docPartBody>
        <w:p w:rsidR="000F5FD8" w:rsidRDefault="008D584A" w:rsidP="008D584A">
          <w:pPr>
            <w:pStyle w:val="389793C292654898A80CE691066FC51F"/>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03B3254EE351468DA01EACD5CA24D3AB"/>
        <w:category>
          <w:name w:val="General"/>
          <w:gallery w:val="placeholder"/>
        </w:category>
        <w:types>
          <w:type w:val="bbPlcHdr"/>
        </w:types>
        <w:behaviors>
          <w:behavior w:val="content"/>
        </w:behaviors>
        <w:guid w:val="{6806DD27-CB28-4BFA-81C9-0E29AA65DE78}"/>
      </w:docPartPr>
      <w:docPartBody>
        <w:p w:rsidR="000F5FD8" w:rsidRDefault="008D584A" w:rsidP="008D584A">
          <w:pPr>
            <w:pStyle w:val="03B3254EE351468DA01EACD5CA24D3AB"/>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496E47A651B841C1B4446F6E12D3E13C"/>
        <w:category>
          <w:name w:val="General"/>
          <w:gallery w:val="placeholder"/>
        </w:category>
        <w:types>
          <w:type w:val="bbPlcHdr"/>
        </w:types>
        <w:behaviors>
          <w:behavior w:val="content"/>
        </w:behaviors>
        <w:guid w:val="{167C93F8-8A6B-4C64-B8D4-C819FEAC45CF}"/>
      </w:docPartPr>
      <w:docPartBody>
        <w:p w:rsidR="000F5FD8" w:rsidRDefault="008D584A" w:rsidP="008D584A">
          <w:pPr>
            <w:pStyle w:val="496E47A651B841C1B4446F6E12D3E13C"/>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C4E9B026588A44C1BD4DEF3DAAF867B6"/>
        <w:category>
          <w:name w:val="General"/>
          <w:gallery w:val="placeholder"/>
        </w:category>
        <w:types>
          <w:type w:val="bbPlcHdr"/>
        </w:types>
        <w:behaviors>
          <w:behavior w:val="content"/>
        </w:behaviors>
        <w:guid w:val="{F3677CA3-E1B6-4701-B351-9038F5E5D51F}"/>
      </w:docPartPr>
      <w:docPartBody>
        <w:p w:rsidR="000F5FD8" w:rsidRDefault="008D584A" w:rsidP="008D584A">
          <w:pPr>
            <w:pStyle w:val="C4E9B026588A44C1BD4DEF3DAAF867B6"/>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40515ADB6306476DBF3A81A0012B30FD"/>
        <w:category>
          <w:name w:val="General"/>
          <w:gallery w:val="placeholder"/>
        </w:category>
        <w:types>
          <w:type w:val="bbPlcHdr"/>
        </w:types>
        <w:behaviors>
          <w:behavior w:val="content"/>
        </w:behaviors>
        <w:guid w:val="{6664633C-FDC1-424C-B6F1-BB78DD2AB9E1}"/>
      </w:docPartPr>
      <w:docPartBody>
        <w:p w:rsidR="000F5FD8" w:rsidRDefault="008D584A" w:rsidP="008D584A">
          <w:pPr>
            <w:pStyle w:val="40515ADB6306476DBF3A81A0012B30FD"/>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96E1C8277A5647D68668C8E9F6923DB8"/>
        <w:category>
          <w:name w:val="General"/>
          <w:gallery w:val="placeholder"/>
        </w:category>
        <w:types>
          <w:type w:val="bbPlcHdr"/>
        </w:types>
        <w:behaviors>
          <w:behavior w:val="content"/>
        </w:behaviors>
        <w:guid w:val="{6A36EC24-A6DE-4FC3-AC47-2B32B555C36B}"/>
      </w:docPartPr>
      <w:docPartBody>
        <w:p w:rsidR="000F5FD8" w:rsidRDefault="008D584A" w:rsidP="008D584A">
          <w:pPr>
            <w:pStyle w:val="96E1C8277A5647D68668C8E9F6923DB8"/>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97E2D973612D4184A1BA576D89EE5930"/>
        <w:category>
          <w:name w:val="General"/>
          <w:gallery w:val="placeholder"/>
        </w:category>
        <w:types>
          <w:type w:val="bbPlcHdr"/>
        </w:types>
        <w:behaviors>
          <w:behavior w:val="content"/>
        </w:behaviors>
        <w:guid w:val="{61417F6A-0DE5-4FC3-BDC8-B35D6C93105E}"/>
      </w:docPartPr>
      <w:docPartBody>
        <w:p w:rsidR="00DB2AFB" w:rsidRDefault="000F5FD8" w:rsidP="000F5FD8">
          <w:pPr>
            <w:pStyle w:val="97E2D973612D4184A1BA576D89EE5930"/>
          </w:pPr>
          <w:r w:rsidRPr="00FB170F">
            <w:rPr>
              <w:rStyle w:val="PlaceholderText"/>
            </w:rPr>
            <w:t xml:space="preserve">Click here to enter </w:t>
          </w:r>
          <w:r>
            <w:rPr>
              <w:rStyle w:val="PlaceholderText"/>
            </w:rPr>
            <w:t>Challenge</w:t>
          </w:r>
          <w:r w:rsidRPr="00FB170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 New Roman">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D584A"/>
    <w:rsid w:val="00012D16"/>
    <w:rsid w:val="000F5FD8"/>
    <w:rsid w:val="002D327E"/>
    <w:rsid w:val="006D0939"/>
    <w:rsid w:val="007647DF"/>
    <w:rsid w:val="008D584A"/>
    <w:rsid w:val="009534F6"/>
    <w:rsid w:val="00A503F3"/>
    <w:rsid w:val="00A6072A"/>
    <w:rsid w:val="00D1655D"/>
    <w:rsid w:val="00DB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FD8"/>
    <w:rPr>
      <w:color w:val="808080"/>
    </w:rPr>
  </w:style>
  <w:style w:type="paragraph" w:customStyle="1" w:styleId="6DBBC73F80B14BEC82961BF27E696B77">
    <w:name w:val="6DBBC73F80B14BEC82961BF27E696B77"/>
    <w:rsid w:val="008D584A"/>
  </w:style>
  <w:style w:type="paragraph" w:customStyle="1" w:styleId="818D724F6FF249F6855CC147DC9439E1">
    <w:name w:val="818D724F6FF249F6855CC147DC9439E1"/>
    <w:rsid w:val="008D584A"/>
  </w:style>
  <w:style w:type="paragraph" w:customStyle="1" w:styleId="B1CF5ED439274A0A8B928DD4BC618B90">
    <w:name w:val="B1CF5ED439274A0A8B928DD4BC618B90"/>
    <w:rsid w:val="008D584A"/>
  </w:style>
  <w:style w:type="paragraph" w:customStyle="1" w:styleId="B4841064D02D43EAA580975574B2D174">
    <w:name w:val="B4841064D02D43EAA580975574B2D174"/>
    <w:rsid w:val="008D584A"/>
  </w:style>
  <w:style w:type="paragraph" w:customStyle="1" w:styleId="4426A1F8EF404096813AD61C3720AE09">
    <w:name w:val="4426A1F8EF404096813AD61C3720AE09"/>
    <w:rsid w:val="008D584A"/>
  </w:style>
  <w:style w:type="paragraph" w:customStyle="1" w:styleId="56D71E511DD44D95910BBAEDDBC3CFC3">
    <w:name w:val="56D71E511DD44D95910BBAEDDBC3CFC3"/>
    <w:rsid w:val="008D584A"/>
  </w:style>
  <w:style w:type="paragraph" w:customStyle="1" w:styleId="633C7FBFB4F148F88CE9F074C927E424">
    <w:name w:val="633C7FBFB4F148F88CE9F074C927E424"/>
    <w:rsid w:val="008D584A"/>
  </w:style>
  <w:style w:type="paragraph" w:customStyle="1" w:styleId="AEE6E0D2D9E145E594168C96FA3A1675">
    <w:name w:val="AEE6E0D2D9E145E594168C96FA3A1675"/>
    <w:rsid w:val="008D584A"/>
  </w:style>
  <w:style w:type="paragraph" w:customStyle="1" w:styleId="6485DBD1FD454D2BA84F25074011649C">
    <w:name w:val="6485DBD1FD454D2BA84F25074011649C"/>
    <w:rsid w:val="008D584A"/>
  </w:style>
  <w:style w:type="paragraph" w:customStyle="1" w:styleId="4A8DCDC4D98446B099C61FE6DF5C07EC">
    <w:name w:val="4A8DCDC4D98446B099C61FE6DF5C07EC"/>
    <w:rsid w:val="008D584A"/>
  </w:style>
  <w:style w:type="paragraph" w:customStyle="1" w:styleId="5B08BC8FC1E549DE8047B4089BB48780">
    <w:name w:val="5B08BC8FC1E549DE8047B4089BB48780"/>
    <w:rsid w:val="008D584A"/>
  </w:style>
  <w:style w:type="paragraph" w:customStyle="1" w:styleId="1FC8657C87FD461FB898F7F87376DACC">
    <w:name w:val="1FC8657C87FD461FB898F7F87376DACC"/>
    <w:rsid w:val="008D584A"/>
  </w:style>
  <w:style w:type="paragraph" w:customStyle="1" w:styleId="F7E2F75B0AF942CC9483E3679738CC30">
    <w:name w:val="F7E2F75B0AF942CC9483E3679738CC30"/>
    <w:rsid w:val="008D584A"/>
  </w:style>
  <w:style w:type="paragraph" w:customStyle="1" w:styleId="71682F7297934927A6240516F403FAB5">
    <w:name w:val="71682F7297934927A6240516F403FAB5"/>
    <w:rsid w:val="008D584A"/>
  </w:style>
  <w:style w:type="paragraph" w:customStyle="1" w:styleId="EB7ED31BA69148F5808636481F6D1E10">
    <w:name w:val="EB7ED31BA69148F5808636481F6D1E10"/>
    <w:rsid w:val="008D584A"/>
  </w:style>
  <w:style w:type="paragraph" w:customStyle="1" w:styleId="329D7A4D5FA44AC799BC0CBDB3B15658">
    <w:name w:val="329D7A4D5FA44AC799BC0CBDB3B15658"/>
    <w:rsid w:val="008D584A"/>
  </w:style>
  <w:style w:type="paragraph" w:customStyle="1" w:styleId="9BB8F646C7B449F99F5E96A3F35DABAC">
    <w:name w:val="9BB8F646C7B449F99F5E96A3F35DABAC"/>
    <w:rsid w:val="008D584A"/>
  </w:style>
  <w:style w:type="paragraph" w:customStyle="1" w:styleId="AAFDEB500FB64CE3BEDF8E4C17FF9605">
    <w:name w:val="AAFDEB500FB64CE3BEDF8E4C17FF9605"/>
    <w:rsid w:val="008D584A"/>
  </w:style>
  <w:style w:type="paragraph" w:customStyle="1" w:styleId="BF7FF58A298E4CF49EE9B1EE7C02BD38">
    <w:name w:val="BF7FF58A298E4CF49EE9B1EE7C02BD38"/>
    <w:rsid w:val="008D584A"/>
  </w:style>
  <w:style w:type="paragraph" w:customStyle="1" w:styleId="9E8082BB4F314F2AB4F5BD4C40610888">
    <w:name w:val="9E8082BB4F314F2AB4F5BD4C40610888"/>
    <w:rsid w:val="008D584A"/>
  </w:style>
  <w:style w:type="paragraph" w:customStyle="1" w:styleId="2EC21EBF8AAC4AB78937E49DE35F847B">
    <w:name w:val="2EC21EBF8AAC4AB78937E49DE35F847B"/>
    <w:rsid w:val="008D584A"/>
  </w:style>
  <w:style w:type="paragraph" w:customStyle="1" w:styleId="5AC11575AC3C4949B2BA0E3ED7EC332F">
    <w:name w:val="5AC11575AC3C4949B2BA0E3ED7EC332F"/>
    <w:rsid w:val="008D584A"/>
  </w:style>
  <w:style w:type="paragraph" w:customStyle="1" w:styleId="42A9EC6E71464FD5852E781B0D6D879C">
    <w:name w:val="42A9EC6E71464FD5852E781B0D6D879C"/>
    <w:rsid w:val="008D584A"/>
  </w:style>
  <w:style w:type="paragraph" w:customStyle="1" w:styleId="7E1E8041B08D438092286B458195035D">
    <w:name w:val="7E1E8041B08D438092286B458195035D"/>
    <w:rsid w:val="008D584A"/>
  </w:style>
  <w:style w:type="paragraph" w:customStyle="1" w:styleId="8A6048600D1448BA97307E00D284A847">
    <w:name w:val="8A6048600D1448BA97307E00D284A847"/>
    <w:rsid w:val="008D584A"/>
  </w:style>
  <w:style w:type="paragraph" w:customStyle="1" w:styleId="6BC5978A22424C6B9D151EA9784F64D4">
    <w:name w:val="6BC5978A22424C6B9D151EA9784F64D4"/>
    <w:rsid w:val="008D584A"/>
  </w:style>
  <w:style w:type="paragraph" w:customStyle="1" w:styleId="1B12600F6010487D8E807B7CBDDC4489">
    <w:name w:val="1B12600F6010487D8E807B7CBDDC4489"/>
    <w:rsid w:val="008D584A"/>
  </w:style>
  <w:style w:type="paragraph" w:customStyle="1" w:styleId="FF7DBE066991420C8C5E16F8014C3F72">
    <w:name w:val="FF7DBE066991420C8C5E16F8014C3F72"/>
    <w:rsid w:val="008D584A"/>
  </w:style>
  <w:style w:type="paragraph" w:customStyle="1" w:styleId="A5738801084042E993BFFD71A15C21B2">
    <w:name w:val="A5738801084042E993BFFD71A15C21B2"/>
    <w:rsid w:val="008D584A"/>
  </w:style>
  <w:style w:type="paragraph" w:customStyle="1" w:styleId="059FA20405C34D75B833832273CF0C55">
    <w:name w:val="059FA20405C34D75B833832273CF0C55"/>
    <w:rsid w:val="008D584A"/>
  </w:style>
  <w:style w:type="paragraph" w:customStyle="1" w:styleId="E25E91ADB49B4FB5A65ED318DF7ACB76">
    <w:name w:val="E25E91ADB49B4FB5A65ED318DF7ACB76"/>
    <w:rsid w:val="008D584A"/>
  </w:style>
  <w:style w:type="paragraph" w:customStyle="1" w:styleId="A40947A0338E4119B397197E2AFD5C2F">
    <w:name w:val="A40947A0338E4119B397197E2AFD5C2F"/>
    <w:rsid w:val="008D584A"/>
  </w:style>
  <w:style w:type="paragraph" w:customStyle="1" w:styleId="A17E5A6E41A4438F942AFD2DDBCBAD39">
    <w:name w:val="A17E5A6E41A4438F942AFD2DDBCBAD39"/>
    <w:rsid w:val="008D584A"/>
  </w:style>
  <w:style w:type="paragraph" w:customStyle="1" w:styleId="28ACBC9E68274CFBA168758530EB7099">
    <w:name w:val="28ACBC9E68274CFBA168758530EB7099"/>
    <w:rsid w:val="008D584A"/>
  </w:style>
  <w:style w:type="paragraph" w:customStyle="1" w:styleId="12C0CDA05828478C8FC5742607F8D1C0">
    <w:name w:val="12C0CDA05828478C8FC5742607F8D1C0"/>
    <w:rsid w:val="008D584A"/>
  </w:style>
  <w:style w:type="paragraph" w:customStyle="1" w:styleId="537860FF4D2641AA87B9D65A2AF45988">
    <w:name w:val="537860FF4D2641AA87B9D65A2AF45988"/>
    <w:rsid w:val="008D584A"/>
  </w:style>
  <w:style w:type="paragraph" w:customStyle="1" w:styleId="1609E8B727F44DC58AAB22AAFB079452">
    <w:name w:val="1609E8B727F44DC58AAB22AAFB079452"/>
    <w:rsid w:val="008D584A"/>
  </w:style>
  <w:style w:type="paragraph" w:customStyle="1" w:styleId="5A730FAEF4CE4F2AA165F8BF6F888091">
    <w:name w:val="5A730FAEF4CE4F2AA165F8BF6F888091"/>
    <w:rsid w:val="008D584A"/>
  </w:style>
  <w:style w:type="paragraph" w:customStyle="1" w:styleId="6C4FB5B1D9D5433DB733BA400B282E0B">
    <w:name w:val="6C4FB5B1D9D5433DB733BA400B282E0B"/>
    <w:rsid w:val="008D584A"/>
  </w:style>
  <w:style w:type="paragraph" w:customStyle="1" w:styleId="629EEF5C0AAC4F32AE5ABBFDF00AA102">
    <w:name w:val="629EEF5C0AAC4F32AE5ABBFDF00AA102"/>
    <w:rsid w:val="008D584A"/>
  </w:style>
  <w:style w:type="paragraph" w:customStyle="1" w:styleId="45300A300767410981E6B84D92B94773">
    <w:name w:val="45300A300767410981E6B84D92B94773"/>
    <w:rsid w:val="008D584A"/>
  </w:style>
  <w:style w:type="paragraph" w:customStyle="1" w:styleId="94D2A7180A044EDA9CC12B4BACB02CFB">
    <w:name w:val="94D2A7180A044EDA9CC12B4BACB02CFB"/>
    <w:rsid w:val="008D584A"/>
  </w:style>
  <w:style w:type="paragraph" w:customStyle="1" w:styleId="255D7B47ADB74D1EBB692BE0FC6205F7">
    <w:name w:val="255D7B47ADB74D1EBB692BE0FC6205F7"/>
    <w:rsid w:val="008D584A"/>
  </w:style>
  <w:style w:type="paragraph" w:customStyle="1" w:styleId="389793C292654898A80CE691066FC51F">
    <w:name w:val="389793C292654898A80CE691066FC51F"/>
    <w:rsid w:val="008D584A"/>
  </w:style>
  <w:style w:type="paragraph" w:customStyle="1" w:styleId="03B3254EE351468DA01EACD5CA24D3AB">
    <w:name w:val="03B3254EE351468DA01EACD5CA24D3AB"/>
    <w:rsid w:val="008D584A"/>
  </w:style>
  <w:style w:type="paragraph" w:customStyle="1" w:styleId="52F5FA42F8F04E09AA7CCD9DF51FA6B2">
    <w:name w:val="52F5FA42F8F04E09AA7CCD9DF51FA6B2"/>
    <w:rsid w:val="008D584A"/>
  </w:style>
  <w:style w:type="paragraph" w:customStyle="1" w:styleId="20A091106B3F4FCCABC98DF95921EB71">
    <w:name w:val="20A091106B3F4FCCABC98DF95921EB71"/>
    <w:rsid w:val="008D584A"/>
  </w:style>
  <w:style w:type="paragraph" w:customStyle="1" w:styleId="A60374E5C5714A148156136F2C2BA5BB">
    <w:name w:val="A60374E5C5714A148156136F2C2BA5BB"/>
    <w:rsid w:val="008D584A"/>
  </w:style>
  <w:style w:type="paragraph" w:customStyle="1" w:styleId="D878984942B547688A6099046FF1A77B">
    <w:name w:val="D878984942B547688A6099046FF1A77B"/>
    <w:rsid w:val="008D584A"/>
  </w:style>
  <w:style w:type="paragraph" w:customStyle="1" w:styleId="000C7975C0D343F998FAF1508810BAD6">
    <w:name w:val="000C7975C0D343F998FAF1508810BAD6"/>
    <w:rsid w:val="008D584A"/>
  </w:style>
  <w:style w:type="paragraph" w:customStyle="1" w:styleId="C959AA725BA646ED92DDF9099B5A16C7">
    <w:name w:val="C959AA725BA646ED92DDF9099B5A16C7"/>
    <w:rsid w:val="008D584A"/>
  </w:style>
  <w:style w:type="paragraph" w:customStyle="1" w:styleId="496E47A651B841C1B4446F6E12D3E13C">
    <w:name w:val="496E47A651B841C1B4446F6E12D3E13C"/>
    <w:rsid w:val="008D584A"/>
  </w:style>
  <w:style w:type="paragraph" w:customStyle="1" w:styleId="C4E9B026588A44C1BD4DEF3DAAF867B6">
    <w:name w:val="C4E9B026588A44C1BD4DEF3DAAF867B6"/>
    <w:rsid w:val="008D584A"/>
  </w:style>
  <w:style w:type="paragraph" w:customStyle="1" w:styleId="40515ADB6306476DBF3A81A0012B30FD">
    <w:name w:val="40515ADB6306476DBF3A81A0012B30FD"/>
    <w:rsid w:val="008D584A"/>
  </w:style>
  <w:style w:type="paragraph" w:customStyle="1" w:styleId="96E1C8277A5647D68668C8E9F6923DB8">
    <w:name w:val="96E1C8277A5647D68668C8E9F6923DB8"/>
    <w:rsid w:val="008D584A"/>
  </w:style>
  <w:style w:type="paragraph" w:customStyle="1" w:styleId="8D2E24B26FF1484795864DAC04446AA2">
    <w:name w:val="8D2E24B26FF1484795864DAC04446AA2"/>
    <w:rsid w:val="008D584A"/>
  </w:style>
  <w:style w:type="paragraph" w:customStyle="1" w:styleId="3FE68961B1E44D65A5B31F92E9D158F9">
    <w:name w:val="3FE68961B1E44D65A5B31F92E9D158F9"/>
    <w:rsid w:val="008D584A"/>
  </w:style>
  <w:style w:type="paragraph" w:customStyle="1" w:styleId="6CAA7EA8E2104D79BDFD8495669FCF7F">
    <w:name w:val="6CAA7EA8E2104D79BDFD8495669FCF7F"/>
    <w:rsid w:val="008D584A"/>
  </w:style>
  <w:style w:type="paragraph" w:customStyle="1" w:styleId="331B5776814E4336B28C8AA57C1199DA">
    <w:name w:val="331B5776814E4336B28C8AA57C1199DA"/>
    <w:rsid w:val="008D584A"/>
  </w:style>
  <w:style w:type="paragraph" w:customStyle="1" w:styleId="46660008AC4F4C2AB3C38B37E256BDB7">
    <w:name w:val="46660008AC4F4C2AB3C38B37E256BDB7"/>
    <w:rsid w:val="008D584A"/>
  </w:style>
  <w:style w:type="paragraph" w:customStyle="1" w:styleId="9918178B57AD432DB8696D873EF8C9A7">
    <w:name w:val="9918178B57AD432DB8696D873EF8C9A7"/>
    <w:rsid w:val="008D584A"/>
  </w:style>
  <w:style w:type="paragraph" w:customStyle="1" w:styleId="97E2D973612D4184A1BA576D89EE5930">
    <w:name w:val="97E2D973612D4184A1BA576D89EE5930"/>
    <w:rsid w:val="000F5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 New Roman"/>
            <a:ea typeface="Time New Roman"/>
            <a:cs typeface="Time New Roman"/>
            <a:sym typeface="Time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 New Roman"/>
            <a:ea typeface="Time New Roman"/>
            <a:cs typeface="Time New Roman"/>
            <a:sym typeface="Time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DESE-231-30669</_dlc_DocId>
    <_dlc_DocIdUrl xmlns="733efe1c-5bbe-4968-87dc-d400e65c879f">
      <Url>https://sharepoint.doemass.org/ese/webteam/cps/_layouts/DocIdRedir.aspx?ID=DESE-231-30669</Url>
      <Description>DESE-231-30669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6885-21F1-45FD-AF35-62FA4F8A6A3C}">
  <ds:schemaRefs>
    <ds:schemaRef ds:uri="http://schemas.microsoft.com/office/2006/documentManagement/types"/>
    <ds:schemaRef ds:uri="http://schemas.microsoft.com/office/infopath/2007/PartnerControls"/>
    <ds:schemaRef ds:uri="http://purl.org/dc/elements/1.1/"/>
    <ds:schemaRef ds:uri="http://purl.org/dc/dcmitype/"/>
    <ds:schemaRef ds:uri="0a4e05da-b9bc-4326-ad73-01ef31b95567"/>
    <ds:schemaRef ds:uri="733efe1c-5bbe-4968-87dc-d400e65c879f"/>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5FE0785-DA8B-4D5D-AD9A-90E0C1EAD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FE13C-7B38-47AA-B7DC-88555FA214B0}">
  <ds:schemaRefs>
    <ds:schemaRef ds:uri="http://schemas.microsoft.com/sharepoint/events"/>
  </ds:schemaRefs>
</ds:datastoreItem>
</file>

<file path=customXml/itemProps4.xml><?xml version="1.0" encoding="utf-8"?>
<ds:datastoreItem xmlns:ds="http://schemas.openxmlformats.org/officeDocument/2006/customXml" ds:itemID="{DD45A7A3-132D-46C2-B88A-A481EEB8138E}">
  <ds:schemaRefs>
    <ds:schemaRef ds:uri="http://schemas.microsoft.com/sharepoint/v3/contenttype/forms"/>
  </ds:schemaRefs>
</ds:datastoreItem>
</file>

<file path=customXml/itemProps5.xml><?xml version="1.0" encoding="utf-8"?>
<ds:datastoreItem xmlns:ds="http://schemas.openxmlformats.org/officeDocument/2006/customXml" ds:itemID="{F5044E13-5D5F-4C72-BA4D-6CBE8432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Up Holland Quarter 2 Report</vt:lpstr>
    </vt:vector>
  </TitlesOfParts>
  <Company>American Institutes for Research</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1/24/17 BESE Meeting: Up Holland Quarter 2 Report</dc:title>
  <dc:creator>ESE</dc:creator>
  <cp:lastModifiedBy>Giovanni, Danielle (EOE)</cp:lastModifiedBy>
  <cp:revision>2</cp:revision>
  <dcterms:created xsi:type="dcterms:W3CDTF">2017-01-22T19:56:00Z</dcterms:created>
  <dcterms:modified xsi:type="dcterms:W3CDTF">2017-01-22T19:56:00Z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0b4096f5-493f-4f84-84e6-4c50a5ab8b0c</vt:lpwstr>
  </property>
  <property fmtid="{D5CDD505-2E9C-101B-9397-08002B2CF9AE}" pid="4" name="metadate">
    <vt:lpwstr>Jan 22 2017</vt:lpwstr>
  </property>
</Properties>
</file>