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001B"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5F5D019D" wp14:editId="5F5D019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5F5D001C" w14:textId="77777777" w:rsidR="00FD23FE" w:rsidRDefault="00FD23FE">
      <w:pPr>
        <w:outlineLvl w:val="0"/>
        <w:rPr>
          <w:rFonts w:ascii="Arial" w:hAnsi="Arial"/>
          <w:b/>
          <w:i/>
          <w:sz w:val="50"/>
        </w:rPr>
      </w:pPr>
      <w:r>
        <w:rPr>
          <w:rFonts w:ascii="Arial" w:hAnsi="Arial"/>
          <w:b/>
          <w:i/>
          <w:sz w:val="40"/>
        </w:rPr>
        <w:t>Elementary and Secondary Education</w:t>
      </w:r>
    </w:p>
    <w:p w14:paraId="5F5D001D" w14:textId="3FCA560F" w:rsidR="00FD23FE" w:rsidRDefault="00B03038">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F5D019F" wp14:editId="1C77ECF6">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313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F5D001E"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5F5D001F" w14:textId="77777777" w:rsidR="00FD23FE" w:rsidRDefault="00FD23FE">
      <w:pPr>
        <w:pStyle w:val="Heading2"/>
        <w:tabs>
          <w:tab w:val="right" w:pos="9000"/>
        </w:tabs>
        <w:jc w:val="left"/>
        <w:rPr>
          <w:sz w:val="16"/>
          <w:szCs w:val="16"/>
        </w:rPr>
      </w:pPr>
      <w:r>
        <w:rPr>
          <w:sz w:val="16"/>
          <w:szCs w:val="16"/>
        </w:rPr>
        <w:t xml:space="preserve">                                                                                                                 TTY: N.E.T. Relay 1-800-439-2370</w:t>
      </w:r>
    </w:p>
    <w:p w14:paraId="5F5D0020" w14:textId="77777777" w:rsidR="00FD23FE" w:rsidRDefault="00FD23FE">
      <w:pPr>
        <w:ind w:left="720"/>
        <w:rPr>
          <w:rFonts w:ascii="Arial" w:hAnsi="Arial"/>
          <w:i/>
          <w:sz w:val="16"/>
          <w:szCs w:val="16"/>
        </w:rPr>
      </w:pPr>
    </w:p>
    <w:p w14:paraId="5F5D0021" w14:textId="77777777" w:rsidR="00FD23FE" w:rsidRDefault="00FD23FE">
      <w:pPr>
        <w:ind w:left="720"/>
        <w:rPr>
          <w:rFonts w:ascii="Arial" w:hAnsi="Arial"/>
          <w:i/>
          <w:sz w:val="18"/>
        </w:rPr>
        <w:sectPr w:rsidR="00FD23FE" w:rsidSect="00CB5192">
          <w:footerReference w:type="even" r:id="rId13"/>
          <w:footerReference w:type="default" r:id="rId14"/>
          <w:footerReference w:type="first" r:id="rId15"/>
          <w:endnotePr>
            <w:numFmt w:val="decimal"/>
          </w:endnotePr>
          <w:pgSz w:w="12240" w:h="15840"/>
          <w:pgMar w:top="864" w:right="1080" w:bottom="1440" w:left="1800" w:header="1440" w:footer="1440" w:gutter="0"/>
          <w:cols w:space="720"/>
          <w:noEndnote/>
          <w:titlePg/>
          <w:docGrid w:linePitch="326"/>
        </w:sectPr>
      </w:pPr>
    </w:p>
    <w:p w14:paraId="5F5D0022"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5F5D0026" w14:textId="77777777">
        <w:tc>
          <w:tcPr>
            <w:tcW w:w="2988" w:type="dxa"/>
          </w:tcPr>
          <w:p w14:paraId="5F5D0023" w14:textId="77777777" w:rsidR="00FD23FE" w:rsidRDefault="00FD23FE">
            <w:pPr>
              <w:jc w:val="center"/>
              <w:rPr>
                <w:rFonts w:ascii="Arial" w:hAnsi="Arial" w:cs="Arial"/>
                <w:sz w:val="16"/>
                <w:szCs w:val="16"/>
              </w:rPr>
            </w:pPr>
            <w:r>
              <w:rPr>
                <w:rFonts w:ascii="Arial" w:hAnsi="Arial" w:cs="Arial"/>
                <w:sz w:val="16"/>
                <w:szCs w:val="16"/>
              </w:rPr>
              <w:t>Mitchell D. Chester, Ed.D.</w:t>
            </w:r>
          </w:p>
          <w:p w14:paraId="5F5D0024"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5F5D0025" w14:textId="77777777" w:rsidR="00FD23FE" w:rsidRDefault="00FD23FE">
            <w:pPr>
              <w:jc w:val="center"/>
              <w:rPr>
                <w:rFonts w:ascii="Arial" w:hAnsi="Arial"/>
                <w:i/>
                <w:sz w:val="16"/>
                <w:szCs w:val="16"/>
              </w:rPr>
            </w:pPr>
          </w:p>
        </w:tc>
      </w:tr>
    </w:tbl>
    <w:p w14:paraId="5F5D0027" w14:textId="77777777" w:rsidR="00FD23FE" w:rsidRDefault="00FD23FE">
      <w:pPr>
        <w:rPr>
          <w:rFonts w:ascii="Arial" w:hAnsi="Arial"/>
          <w:i/>
          <w:sz w:val="18"/>
        </w:rPr>
      </w:pPr>
    </w:p>
    <w:p w14:paraId="5F5D0028"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5F5D0029" w14:textId="77777777" w:rsidR="00FD23FE" w:rsidRPr="00D67529" w:rsidRDefault="00FD23FE">
      <w:pPr>
        <w:pStyle w:val="Heading1"/>
        <w:tabs>
          <w:tab w:val="clear" w:pos="4680"/>
        </w:tabs>
      </w:pPr>
      <w:r w:rsidRPr="00D67529">
        <w:t>MEMORANDUM</w:t>
      </w:r>
    </w:p>
    <w:p w14:paraId="5F5D002A" w14:textId="77777777" w:rsidR="00FD23FE" w:rsidRPr="00D67529"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rsidRPr="00D67529" w14:paraId="5F5D002D" w14:textId="77777777">
        <w:tc>
          <w:tcPr>
            <w:tcW w:w="1188" w:type="dxa"/>
          </w:tcPr>
          <w:p w14:paraId="5F5D002B" w14:textId="77777777" w:rsidR="00FD23FE" w:rsidRPr="00D67529" w:rsidRDefault="00FD23FE">
            <w:pPr>
              <w:rPr>
                <w:b/>
              </w:rPr>
            </w:pPr>
            <w:r w:rsidRPr="00D67529">
              <w:rPr>
                <w:b/>
              </w:rPr>
              <w:t>To:</w:t>
            </w:r>
          </w:p>
        </w:tc>
        <w:tc>
          <w:tcPr>
            <w:tcW w:w="8388" w:type="dxa"/>
          </w:tcPr>
          <w:p w14:paraId="5F5D002C" w14:textId="77777777" w:rsidR="00FD23FE" w:rsidRPr="00D67529" w:rsidRDefault="00FD23FE">
            <w:pPr>
              <w:pStyle w:val="Footer"/>
              <w:widowControl w:val="0"/>
              <w:tabs>
                <w:tab w:val="clear" w:pos="4320"/>
                <w:tab w:val="clear" w:pos="8640"/>
              </w:tabs>
              <w:rPr>
                <w:bCs/>
                <w:snapToGrid w:val="0"/>
                <w:szCs w:val="20"/>
              </w:rPr>
            </w:pPr>
            <w:r w:rsidRPr="00D67529">
              <w:rPr>
                <w:bCs/>
                <w:snapToGrid w:val="0"/>
                <w:szCs w:val="20"/>
              </w:rPr>
              <w:t>Members of the Board of Elementary and Secondary Education</w:t>
            </w:r>
          </w:p>
        </w:tc>
      </w:tr>
      <w:tr w:rsidR="00FD23FE" w:rsidRPr="00D67529" w14:paraId="5F5D0030" w14:textId="77777777">
        <w:tc>
          <w:tcPr>
            <w:tcW w:w="1188" w:type="dxa"/>
          </w:tcPr>
          <w:p w14:paraId="5F5D002E" w14:textId="77777777" w:rsidR="00FD23FE" w:rsidRPr="00D67529" w:rsidRDefault="00FD23FE">
            <w:pPr>
              <w:rPr>
                <w:b/>
              </w:rPr>
            </w:pPr>
            <w:r w:rsidRPr="00D67529">
              <w:rPr>
                <w:b/>
              </w:rPr>
              <w:t>From:</w:t>
            </w:r>
            <w:r w:rsidRPr="00D67529">
              <w:tab/>
            </w:r>
          </w:p>
        </w:tc>
        <w:tc>
          <w:tcPr>
            <w:tcW w:w="8388" w:type="dxa"/>
          </w:tcPr>
          <w:p w14:paraId="5F5D002F" w14:textId="77777777" w:rsidR="00FD23FE" w:rsidRPr="00D67529" w:rsidRDefault="00FD23FE">
            <w:pPr>
              <w:pStyle w:val="Footer"/>
              <w:widowControl w:val="0"/>
              <w:tabs>
                <w:tab w:val="clear" w:pos="4320"/>
                <w:tab w:val="clear" w:pos="8640"/>
              </w:tabs>
              <w:rPr>
                <w:bCs/>
                <w:snapToGrid w:val="0"/>
                <w:szCs w:val="20"/>
              </w:rPr>
            </w:pPr>
            <w:r w:rsidRPr="00D67529">
              <w:rPr>
                <w:bCs/>
                <w:snapToGrid w:val="0"/>
                <w:szCs w:val="20"/>
              </w:rPr>
              <w:t>Mitchell D. Chester, Ed.D., Commissioner</w:t>
            </w:r>
          </w:p>
        </w:tc>
      </w:tr>
      <w:tr w:rsidR="00FD23FE" w:rsidRPr="00D67529" w14:paraId="5F5D0033" w14:textId="77777777">
        <w:tc>
          <w:tcPr>
            <w:tcW w:w="1188" w:type="dxa"/>
          </w:tcPr>
          <w:p w14:paraId="5F5D0031" w14:textId="77777777" w:rsidR="00FD23FE" w:rsidRPr="00D67529" w:rsidRDefault="00FD23FE">
            <w:pPr>
              <w:rPr>
                <w:b/>
              </w:rPr>
            </w:pPr>
            <w:r w:rsidRPr="00D67529">
              <w:rPr>
                <w:b/>
              </w:rPr>
              <w:t>Date:</w:t>
            </w:r>
            <w:r w:rsidRPr="00D67529">
              <w:tab/>
            </w:r>
          </w:p>
        </w:tc>
        <w:tc>
          <w:tcPr>
            <w:tcW w:w="8388" w:type="dxa"/>
          </w:tcPr>
          <w:p w14:paraId="5F5D0032" w14:textId="77777777" w:rsidR="00FD23FE" w:rsidRPr="00D67529" w:rsidRDefault="000F1F92">
            <w:pPr>
              <w:pStyle w:val="Footer"/>
              <w:widowControl w:val="0"/>
              <w:tabs>
                <w:tab w:val="clear" w:pos="4320"/>
                <w:tab w:val="clear" w:pos="8640"/>
              </w:tabs>
              <w:rPr>
                <w:bCs/>
                <w:snapToGrid w:val="0"/>
                <w:szCs w:val="20"/>
              </w:rPr>
            </w:pPr>
            <w:r w:rsidRPr="00D67529">
              <w:rPr>
                <w:bCs/>
                <w:snapToGrid w:val="0"/>
                <w:szCs w:val="20"/>
              </w:rPr>
              <w:t>May 12</w:t>
            </w:r>
            <w:r w:rsidR="00035C2D" w:rsidRPr="00D67529">
              <w:rPr>
                <w:bCs/>
                <w:snapToGrid w:val="0"/>
                <w:szCs w:val="20"/>
              </w:rPr>
              <w:t>, 2017</w:t>
            </w:r>
          </w:p>
        </w:tc>
      </w:tr>
      <w:tr w:rsidR="00FD23FE" w:rsidRPr="00D67529" w14:paraId="5F5D0036" w14:textId="77777777">
        <w:tc>
          <w:tcPr>
            <w:tcW w:w="1188" w:type="dxa"/>
          </w:tcPr>
          <w:p w14:paraId="5F5D0034" w14:textId="77777777" w:rsidR="00FD23FE" w:rsidRPr="00D67529" w:rsidRDefault="00FD23FE">
            <w:pPr>
              <w:rPr>
                <w:b/>
              </w:rPr>
            </w:pPr>
            <w:r w:rsidRPr="00D67529">
              <w:rPr>
                <w:b/>
              </w:rPr>
              <w:t>Subject:</w:t>
            </w:r>
          </w:p>
        </w:tc>
        <w:tc>
          <w:tcPr>
            <w:tcW w:w="8388" w:type="dxa"/>
          </w:tcPr>
          <w:p w14:paraId="5F5D0035" w14:textId="77777777" w:rsidR="004E02B6" w:rsidRPr="00D67529" w:rsidRDefault="002A1F17">
            <w:pPr>
              <w:pStyle w:val="Footer"/>
              <w:widowControl w:val="0"/>
              <w:tabs>
                <w:tab w:val="clear" w:pos="4320"/>
                <w:tab w:val="clear" w:pos="8640"/>
              </w:tabs>
              <w:rPr>
                <w:bCs/>
                <w:snapToGrid w:val="0"/>
                <w:szCs w:val="20"/>
              </w:rPr>
            </w:pPr>
            <w:r w:rsidRPr="00D67529">
              <w:t>Grant Packages for the Board of Elementary and Secondary Education</w:t>
            </w:r>
          </w:p>
        </w:tc>
      </w:tr>
    </w:tbl>
    <w:p w14:paraId="5F5D0037" w14:textId="77777777" w:rsidR="00FD23FE" w:rsidRPr="00D67529"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5F5D0038" w14:textId="77777777" w:rsidR="00FD23FE" w:rsidRPr="00D67529" w:rsidRDefault="00FD23FE">
      <w:pPr>
        <w:rPr>
          <w:sz w:val="16"/>
        </w:rPr>
        <w:sectPr w:rsidR="00FD23FE" w:rsidRPr="00D67529">
          <w:endnotePr>
            <w:numFmt w:val="decimal"/>
          </w:endnotePr>
          <w:type w:val="continuous"/>
          <w:pgSz w:w="12240" w:h="15840"/>
          <w:pgMar w:top="1440" w:right="1440" w:bottom="1440" w:left="1440" w:header="1440" w:footer="1440" w:gutter="0"/>
          <w:cols w:space="720"/>
          <w:noEndnote/>
        </w:sectPr>
      </w:pPr>
    </w:p>
    <w:p w14:paraId="5F5D0039" w14:textId="77777777" w:rsidR="00FD23FE" w:rsidRPr="00D67529" w:rsidRDefault="00FD23FE">
      <w:pPr>
        <w:rPr>
          <w:sz w:val="16"/>
        </w:rPr>
      </w:pPr>
    </w:p>
    <w:p w14:paraId="5F5D003A" w14:textId="77777777" w:rsidR="002A1F17" w:rsidRPr="00D67529" w:rsidRDefault="002A1F17" w:rsidP="004E02B6">
      <w:pPr>
        <w:widowControl/>
        <w:autoSpaceDE w:val="0"/>
        <w:autoSpaceDN w:val="0"/>
        <w:adjustRightInd w:val="0"/>
        <w:sectPr w:rsidR="002A1F17" w:rsidRPr="00D67529" w:rsidSect="002A1F17">
          <w:endnotePr>
            <w:numFmt w:val="decimal"/>
          </w:endnotePr>
          <w:type w:val="continuous"/>
          <w:pgSz w:w="12240" w:h="15840"/>
          <w:pgMar w:top="1440" w:right="720" w:bottom="1440" w:left="720" w:header="1440" w:footer="1440" w:gutter="0"/>
          <w:cols w:space="720"/>
          <w:formProt w:val="0"/>
          <w:noEndnote/>
          <w:titlePg/>
        </w:sectPr>
      </w:pPr>
    </w:p>
    <w:p w14:paraId="5F5D003B" w14:textId="77777777" w:rsidR="007379AC" w:rsidRPr="00D67529"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rsidRPr="00D67529" w14:paraId="5F5D003E" w14:textId="77777777" w:rsidTr="005B3C81">
        <w:tc>
          <w:tcPr>
            <w:tcW w:w="10710" w:type="dxa"/>
            <w:gridSpan w:val="4"/>
            <w:tcBorders>
              <w:top w:val="double" w:sz="4" w:space="0" w:color="auto"/>
              <w:left w:val="double" w:sz="4" w:space="0" w:color="auto"/>
              <w:bottom w:val="double" w:sz="4" w:space="0" w:color="auto"/>
              <w:right w:val="double" w:sz="4" w:space="0" w:color="auto"/>
            </w:tcBorders>
          </w:tcPr>
          <w:p w14:paraId="5F5D003C" w14:textId="77777777" w:rsidR="000F1F92" w:rsidRPr="00D67529" w:rsidRDefault="000F1F92" w:rsidP="005B3C81">
            <w:pPr>
              <w:spacing w:before="120"/>
              <w:jc w:val="center"/>
              <w:rPr>
                <w:b/>
                <w:sz w:val="22"/>
                <w:szCs w:val="22"/>
              </w:rPr>
            </w:pPr>
            <w:r w:rsidRPr="00D67529">
              <w:rPr>
                <w:b/>
                <w:sz w:val="22"/>
                <w:szCs w:val="22"/>
              </w:rPr>
              <w:t>Pursuant to the authority given to me by the Board of Elementary and Secondary Education at its</w:t>
            </w:r>
          </w:p>
          <w:p w14:paraId="5F5D003D" w14:textId="77777777" w:rsidR="000F1F92" w:rsidRPr="00D67529" w:rsidRDefault="000F1F92" w:rsidP="005B3C81">
            <w:pPr>
              <w:jc w:val="center"/>
              <w:rPr>
                <w:b/>
                <w:sz w:val="22"/>
                <w:szCs w:val="22"/>
              </w:rPr>
            </w:pPr>
            <w:r w:rsidRPr="00D67529">
              <w:rPr>
                <w:b/>
                <w:sz w:val="22"/>
                <w:szCs w:val="22"/>
              </w:rPr>
              <w:t xml:space="preserve"> October 21, 2008 meeting, I approved the following competitive grants.</w:t>
            </w:r>
          </w:p>
        </w:tc>
      </w:tr>
      <w:tr w:rsidR="000F1F92" w:rsidRPr="00D67529" w14:paraId="5F5D004B" w14:textId="77777777" w:rsidTr="005B3C81">
        <w:trPr>
          <w:trHeight w:val="1212"/>
        </w:trPr>
        <w:tc>
          <w:tcPr>
            <w:tcW w:w="1260" w:type="dxa"/>
            <w:tcBorders>
              <w:bottom w:val="double" w:sz="4" w:space="0" w:color="auto"/>
            </w:tcBorders>
          </w:tcPr>
          <w:p w14:paraId="5F5D003F" w14:textId="77777777" w:rsidR="000F1F92" w:rsidRPr="00D67529" w:rsidRDefault="000F1F92" w:rsidP="005B3C81">
            <w:pPr>
              <w:jc w:val="center"/>
              <w:rPr>
                <w:b/>
                <w:sz w:val="22"/>
                <w:szCs w:val="22"/>
              </w:rPr>
            </w:pPr>
          </w:p>
          <w:p w14:paraId="5F5D0040" w14:textId="77777777" w:rsidR="000F1F92" w:rsidRPr="00D67529" w:rsidRDefault="000F1F92" w:rsidP="005B3C81">
            <w:pPr>
              <w:jc w:val="center"/>
              <w:rPr>
                <w:b/>
                <w:sz w:val="22"/>
                <w:szCs w:val="22"/>
              </w:rPr>
            </w:pPr>
            <w:r w:rsidRPr="00D67529">
              <w:rPr>
                <w:b/>
                <w:sz w:val="22"/>
                <w:szCs w:val="22"/>
              </w:rPr>
              <w:t xml:space="preserve">FUND </w:t>
            </w:r>
          </w:p>
          <w:p w14:paraId="5F5D0041" w14:textId="77777777" w:rsidR="000F1F92" w:rsidRPr="00D67529" w:rsidRDefault="000F1F92" w:rsidP="005B3C81">
            <w:pPr>
              <w:jc w:val="center"/>
              <w:rPr>
                <w:b/>
                <w:sz w:val="22"/>
                <w:szCs w:val="22"/>
              </w:rPr>
            </w:pPr>
            <w:r w:rsidRPr="00D67529">
              <w:rPr>
                <w:b/>
                <w:sz w:val="22"/>
                <w:szCs w:val="22"/>
              </w:rPr>
              <w:t>CODE</w:t>
            </w:r>
          </w:p>
        </w:tc>
        <w:tc>
          <w:tcPr>
            <w:tcW w:w="5906" w:type="dxa"/>
            <w:tcBorders>
              <w:bottom w:val="double" w:sz="4" w:space="0" w:color="auto"/>
            </w:tcBorders>
          </w:tcPr>
          <w:p w14:paraId="5F5D0042" w14:textId="77777777" w:rsidR="000F1F92" w:rsidRPr="00D67529" w:rsidRDefault="000F1F92" w:rsidP="005B3C81">
            <w:pPr>
              <w:jc w:val="center"/>
              <w:rPr>
                <w:b/>
                <w:sz w:val="22"/>
                <w:szCs w:val="22"/>
              </w:rPr>
            </w:pPr>
          </w:p>
          <w:p w14:paraId="5F5D0043" w14:textId="77777777" w:rsidR="000F1F92" w:rsidRPr="00D67529" w:rsidRDefault="000F1F92" w:rsidP="005B3C81">
            <w:pPr>
              <w:pStyle w:val="Heading5"/>
              <w:jc w:val="center"/>
              <w:rPr>
                <w:i w:val="0"/>
                <w:sz w:val="22"/>
                <w:szCs w:val="22"/>
              </w:rPr>
            </w:pPr>
            <w:r w:rsidRPr="00D67529">
              <w:rPr>
                <w:i w:val="0"/>
                <w:sz w:val="22"/>
                <w:szCs w:val="22"/>
              </w:rPr>
              <w:t>GRANT PROGRAM</w:t>
            </w:r>
          </w:p>
        </w:tc>
        <w:tc>
          <w:tcPr>
            <w:tcW w:w="2070" w:type="dxa"/>
            <w:tcBorders>
              <w:bottom w:val="double" w:sz="4" w:space="0" w:color="auto"/>
            </w:tcBorders>
          </w:tcPr>
          <w:p w14:paraId="5F5D0044" w14:textId="77777777" w:rsidR="000F1F92" w:rsidRPr="00D67529" w:rsidRDefault="000F1F92" w:rsidP="005B3C81">
            <w:pPr>
              <w:jc w:val="center"/>
              <w:rPr>
                <w:b/>
                <w:sz w:val="22"/>
                <w:szCs w:val="22"/>
              </w:rPr>
            </w:pPr>
          </w:p>
          <w:p w14:paraId="5F5D0045" w14:textId="77777777" w:rsidR="000F1F92" w:rsidRPr="00D67529" w:rsidRDefault="000F1F92" w:rsidP="005B3C81">
            <w:pPr>
              <w:jc w:val="center"/>
              <w:rPr>
                <w:b/>
                <w:sz w:val="22"/>
                <w:szCs w:val="22"/>
              </w:rPr>
            </w:pPr>
            <w:r w:rsidRPr="00D67529">
              <w:rPr>
                <w:b/>
                <w:sz w:val="22"/>
                <w:szCs w:val="22"/>
              </w:rPr>
              <w:t>NUMBER OF</w:t>
            </w:r>
          </w:p>
          <w:p w14:paraId="5F5D0046" w14:textId="77777777" w:rsidR="000F1F92" w:rsidRPr="00D67529" w:rsidRDefault="000F1F92" w:rsidP="005B3C81">
            <w:pPr>
              <w:jc w:val="center"/>
              <w:rPr>
                <w:b/>
                <w:sz w:val="22"/>
                <w:szCs w:val="22"/>
              </w:rPr>
            </w:pPr>
            <w:r w:rsidRPr="00D67529">
              <w:rPr>
                <w:b/>
                <w:sz w:val="22"/>
                <w:szCs w:val="22"/>
              </w:rPr>
              <w:t xml:space="preserve">PROPOSALS </w:t>
            </w:r>
          </w:p>
          <w:p w14:paraId="5F5D0047" w14:textId="77777777" w:rsidR="000F1F92" w:rsidRPr="00D67529" w:rsidRDefault="000F1F92" w:rsidP="005B3C81">
            <w:pPr>
              <w:spacing w:after="120"/>
              <w:jc w:val="center"/>
              <w:rPr>
                <w:b/>
                <w:sz w:val="22"/>
                <w:szCs w:val="22"/>
              </w:rPr>
            </w:pPr>
            <w:r w:rsidRPr="00D67529">
              <w:rPr>
                <w:b/>
                <w:sz w:val="22"/>
                <w:szCs w:val="22"/>
              </w:rPr>
              <w:t>APPROVED</w:t>
            </w:r>
          </w:p>
        </w:tc>
        <w:tc>
          <w:tcPr>
            <w:tcW w:w="1474" w:type="dxa"/>
            <w:tcBorders>
              <w:bottom w:val="double" w:sz="4" w:space="0" w:color="auto"/>
            </w:tcBorders>
          </w:tcPr>
          <w:p w14:paraId="5F5D0048" w14:textId="77777777" w:rsidR="000F1F92" w:rsidRPr="00D67529" w:rsidRDefault="000F1F92" w:rsidP="005B3C81">
            <w:pPr>
              <w:jc w:val="center"/>
              <w:rPr>
                <w:b/>
                <w:sz w:val="22"/>
                <w:szCs w:val="22"/>
              </w:rPr>
            </w:pPr>
          </w:p>
          <w:p w14:paraId="5F5D0049" w14:textId="77777777" w:rsidR="000F1F92" w:rsidRPr="00D67529" w:rsidRDefault="000F1F92" w:rsidP="005B3C81">
            <w:pPr>
              <w:jc w:val="center"/>
              <w:rPr>
                <w:b/>
                <w:sz w:val="22"/>
                <w:szCs w:val="22"/>
              </w:rPr>
            </w:pPr>
          </w:p>
          <w:p w14:paraId="5F5D004A" w14:textId="77777777" w:rsidR="000F1F92" w:rsidRPr="00D67529" w:rsidRDefault="000F1F92" w:rsidP="005B3C81">
            <w:pPr>
              <w:jc w:val="center"/>
              <w:rPr>
                <w:b/>
                <w:sz w:val="22"/>
                <w:szCs w:val="22"/>
              </w:rPr>
            </w:pPr>
            <w:r w:rsidRPr="00D67529">
              <w:rPr>
                <w:b/>
                <w:sz w:val="22"/>
                <w:szCs w:val="22"/>
              </w:rPr>
              <w:t>AMOUNT</w:t>
            </w:r>
          </w:p>
        </w:tc>
      </w:tr>
      <w:tr w:rsidR="000F1F92" w:rsidRPr="00D67529" w14:paraId="5F5D0050" w14:textId="77777777" w:rsidTr="005B3C81">
        <w:trPr>
          <w:trHeight w:val="393"/>
        </w:trPr>
        <w:tc>
          <w:tcPr>
            <w:tcW w:w="1260" w:type="dxa"/>
            <w:tcBorders>
              <w:top w:val="single" w:sz="4" w:space="0" w:color="auto"/>
              <w:bottom w:val="single" w:sz="4" w:space="0" w:color="auto"/>
            </w:tcBorders>
          </w:tcPr>
          <w:p w14:paraId="5F5D004C" w14:textId="77777777" w:rsidR="000F1F92" w:rsidRPr="00D67529" w:rsidRDefault="000F1F92" w:rsidP="005B3C81">
            <w:pPr>
              <w:spacing w:before="60" w:after="60"/>
              <w:jc w:val="center"/>
              <w:rPr>
                <w:sz w:val="22"/>
                <w:szCs w:val="22"/>
              </w:rPr>
            </w:pPr>
            <w:r w:rsidRPr="00D67529">
              <w:rPr>
                <w:sz w:val="22"/>
                <w:szCs w:val="22"/>
              </w:rPr>
              <w:t>150B</w:t>
            </w:r>
          </w:p>
        </w:tc>
        <w:tc>
          <w:tcPr>
            <w:tcW w:w="5906" w:type="dxa"/>
            <w:tcBorders>
              <w:top w:val="single" w:sz="4" w:space="0" w:color="auto"/>
              <w:bottom w:val="single" w:sz="4" w:space="0" w:color="auto"/>
            </w:tcBorders>
          </w:tcPr>
          <w:p w14:paraId="5F5D004D" w14:textId="77777777" w:rsidR="000F1F92" w:rsidRPr="00D67529" w:rsidRDefault="000F1F92" w:rsidP="004C33A7">
            <w:pPr>
              <w:jc w:val="both"/>
              <w:rPr>
                <w:b/>
                <w:sz w:val="22"/>
                <w:szCs w:val="22"/>
              </w:rPr>
            </w:pPr>
            <w:r w:rsidRPr="00D67529">
              <w:rPr>
                <w:rStyle w:val="lg1"/>
                <w:rFonts w:ascii="Times New Roman" w:hAnsi="Times New Roman"/>
                <w:b w:val="0"/>
                <w:bCs w:val="0"/>
                <w:sz w:val="22"/>
                <w:szCs w:val="22"/>
              </w:rPr>
              <w:t>Title II-B: Massachusetts Mathematics and Science Partnerships Program</w:t>
            </w:r>
          </w:p>
        </w:tc>
        <w:tc>
          <w:tcPr>
            <w:tcW w:w="2070" w:type="dxa"/>
            <w:tcBorders>
              <w:top w:val="single" w:sz="4" w:space="0" w:color="auto"/>
              <w:bottom w:val="single" w:sz="4" w:space="0" w:color="auto"/>
            </w:tcBorders>
          </w:tcPr>
          <w:p w14:paraId="5F5D004E" w14:textId="77777777" w:rsidR="000F1F92" w:rsidRPr="00D67529" w:rsidRDefault="000F1F92" w:rsidP="005B3C81">
            <w:pPr>
              <w:pStyle w:val="Heading4"/>
              <w:spacing w:before="60"/>
              <w:jc w:val="center"/>
              <w:rPr>
                <w:b w:val="0"/>
                <w:sz w:val="22"/>
                <w:szCs w:val="22"/>
              </w:rPr>
            </w:pPr>
            <w:r w:rsidRPr="00D67529">
              <w:rPr>
                <w:b w:val="0"/>
                <w:sz w:val="22"/>
                <w:szCs w:val="22"/>
              </w:rPr>
              <w:t>4</w:t>
            </w:r>
          </w:p>
        </w:tc>
        <w:tc>
          <w:tcPr>
            <w:tcW w:w="1474" w:type="dxa"/>
            <w:tcBorders>
              <w:top w:val="single" w:sz="4" w:space="0" w:color="auto"/>
              <w:bottom w:val="single" w:sz="4" w:space="0" w:color="auto"/>
            </w:tcBorders>
            <w:vAlign w:val="center"/>
          </w:tcPr>
          <w:p w14:paraId="5F5D004F" w14:textId="77777777" w:rsidR="000F1F92" w:rsidRPr="00D67529" w:rsidRDefault="000F1F92" w:rsidP="005B3C81">
            <w:pPr>
              <w:spacing w:before="20" w:after="20"/>
              <w:jc w:val="center"/>
              <w:rPr>
                <w:color w:val="000000"/>
                <w:sz w:val="22"/>
                <w:szCs w:val="22"/>
              </w:rPr>
            </w:pPr>
            <w:r w:rsidRPr="00D67529">
              <w:rPr>
                <w:sz w:val="22"/>
                <w:szCs w:val="22"/>
              </w:rPr>
              <w:t>$199,012</w:t>
            </w:r>
          </w:p>
        </w:tc>
      </w:tr>
      <w:tr w:rsidR="000F1F92" w:rsidRPr="00D67529" w14:paraId="5F5D0055" w14:textId="77777777" w:rsidTr="005B3C81">
        <w:trPr>
          <w:trHeight w:val="393"/>
        </w:trPr>
        <w:tc>
          <w:tcPr>
            <w:tcW w:w="1260" w:type="dxa"/>
            <w:tcBorders>
              <w:top w:val="single" w:sz="4" w:space="0" w:color="auto"/>
              <w:bottom w:val="single" w:sz="4" w:space="0" w:color="auto"/>
            </w:tcBorders>
          </w:tcPr>
          <w:p w14:paraId="5F5D0051" w14:textId="77777777" w:rsidR="000F1F92" w:rsidRPr="00D67529" w:rsidRDefault="000F1F92" w:rsidP="005B3C81">
            <w:pPr>
              <w:spacing w:before="60" w:after="60"/>
              <w:jc w:val="center"/>
              <w:rPr>
                <w:sz w:val="22"/>
                <w:szCs w:val="22"/>
              </w:rPr>
            </w:pPr>
            <w:r w:rsidRPr="00D67529">
              <w:rPr>
                <w:sz w:val="22"/>
                <w:szCs w:val="22"/>
              </w:rPr>
              <w:t>321E</w:t>
            </w:r>
          </w:p>
        </w:tc>
        <w:tc>
          <w:tcPr>
            <w:tcW w:w="5906" w:type="dxa"/>
            <w:tcBorders>
              <w:top w:val="single" w:sz="4" w:space="0" w:color="auto"/>
              <w:bottom w:val="single" w:sz="4" w:space="0" w:color="auto"/>
            </w:tcBorders>
          </w:tcPr>
          <w:p w14:paraId="5F5D0052" w14:textId="77777777" w:rsidR="000F1F92" w:rsidRPr="00D67529" w:rsidRDefault="000F1F92" w:rsidP="004C33A7">
            <w:pPr>
              <w:jc w:val="both"/>
              <w:rPr>
                <w:b/>
                <w:sz w:val="22"/>
                <w:szCs w:val="22"/>
              </w:rPr>
            </w:pPr>
            <w:r w:rsidRPr="00D67529">
              <w:rPr>
                <w:sz w:val="22"/>
                <w:szCs w:val="22"/>
              </w:rPr>
              <w:t>MA Commendation/MA Blue Ribbon Schools Expansion Grant</w:t>
            </w:r>
          </w:p>
        </w:tc>
        <w:tc>
          <w:tcPr>
            <w:tcW w:w="2070" w:type="dxa"/>
            <w:tcBorders>
              <w:top w:val="single" w:sz="4" w:space="0" w:color="auto"/>
              <w:bottom w:val="single" w:sz="4" w:space="0" w:color="auto"/>
            </w:tcBorders>
          </w:tcPr>
          <w:p w14:paraId="5F5D0053" w14:textId="77777777" w:rsidR="000F1F92" w:rsidRPr="00D67529" w:rsidRDefault="000F1F92" w:rsidP="005B3C81">
            <w:pPr>
              <w:pStyle w:val="Heading4"/>
              <w:spacing w:before="60"/>
              <w:jc w:val="center"/>
              <w:rPr>
                <w:b w:val="0"/>
                <w:sz w:val="22"/>
                <w:szCs w:val="22"/>
              </w:rPr>
            </w:pPr>
            <w:r w:rsidRPr="00D67529">
              <w:rPr>
                <w:b w:val="0"/>
                <w:sz w:val="22"/>
                <w:szCs w:val="22"/>
              </w:rPr>
              <w:t>2</w:t>
            </w:r>
          </w:p>
        </w:tc>
        <w:tc>
          <w:tcPr>
            <w:tcW w:w="1474" w:type="dxa"/>
            <w:tcBorders>
              <w:top w:val="single" w:sz="4" w:space="0" w:color="auto"/>
              <w:bottom w:val="single" w:sz="4" w:space="0" w:color="auto"/>
            </w:tcBorders>
          </w:tcPr>
          <w:p w14:paraId="5F5D0054" w14:textId="77777777" w:rsidR="000F1F92" w:rsidRPr="00D67529" w:rsidRDefault="000F1F92" w:rsidP="005B3C81">
            <w:pPr>
              <w:pStyle w:val="Heading4"/>
              <w:tabs>
                <w:tab w:val="left" w:pos="1030"/>
              </w:tabs>
              <w:spacing w:before="60"/>
              <w:jc w:val="center"/>
              <w:rPr>
                <w:b w:val="0"/>
                <w:bCs w:val="0"/>
                <w:color w:val="000000"/>
                <w:sz w:val="22"/>
                <w:szCs w:val="22"/>
              </w:rPr>
            </w:pPr>
            <w:r w:rsidRPr="00D67529">
              <w:rPr>
                <w:b w:val="0"/>
                <w:sz w:val="22"/>
                <w:szCs w:val="22"/>
              </w:rPr>
              <w:t>7,006</w:t>
            </w:r>
          </w:p>
        </w:tc>
      </w:tr>
      <w:tr w:rsidR="000F1F92" w:rsidRPr="00D67529" w14:paraId="5F5D005A" w14:textId="77777777" w:rsidTr="005B3C81">
        <w:trPr>
          <w:trHeight w:val="393"/>
        </w:trPr>
        <w:tc>
          <w:tcPr>
            <w:tcW w:w="1260" w:type="dxa"/>
            <w:tcBorders>
              <w:top w:val="single" w:sz="4" w:space="0" w:color="auto"/>
              <w:bottom w:val="single" w:sz="4" w:space="0" w:color="auto"/>
            </w:tcBorders>
          </w:tcPr>
          <w:p w14:paraId="5F5D0056" w14:textId="77777777" w:rsidR="000F1F92" w:rsidRPr="00D67529" w:rsidRDefault="000F1F92" w:rsidP="005B3C81">
            <w:pPr>
              <w:spacing w:before="60" w:after="60"/>
              <w:jc w:val="center"/>
              <w:rPr>
                <w:sz w:val="22"/>
                <w:szCs w:val="22"/>
              </w:rPr>
            </w:pPr>
            <w:r w:rsidRPr="00D67529">
              <w:rPr>
                <w:sz w:val="22"/>
                <w:szCs w:val="22"/>
              </w:rPr>
              <w:t>359A</w:t>
            </w:r>
          </w:p>
        </w:tc>
        <w:tc>
          <w:tcPr>
            <w:tcW w:w="5906" w:type="dxa"/>
            <w:tcBorders>
              <w:top w:val="single" w:sz="4" w:space="0" w:color="auto"/>
              <w:bottom w:val="single" w:sz="4" w:space="0" w:color="auto"/>
            </w:tcBorders>
          </w:tcPr>
          <w:p w14:paraId="5F5D0057" w14:textId="77777777" w:rsidR="000F1F92" w:rsidRPr="00D67529" w:rsidRDefault="000F1F92" w:rsidP="004C33A7">
            <w:pPr>
              <w:pStyle w:val="Heading2"/>
              <w:ind w:left="0"/>
              <w:jc w:val="both"/>
              <w:rPr>
                <w:rFonts w:ascii="Times New Roman" w:hAnsi="Times New Roman"/>
                <w:b/>
                <w:i w:val="0"/>
                <w:sz w:val="22"/>
                <w:szCs w:val="22"/>
              </w:rPr>
            </w:pPr>
            <w:r w:rsidRPr="00D67529">
              <w:rPr>
                <w:rFonts w:ascii="Times New Roman" w:hAnsi="Times New Roman"/>
                <w:i w:val="0"/>
                <w:sz w:val="22"/>
                <w:szCs w:val="22"/>
              </w:rPr>
              <w:t>Adult Basic Education – Integrated English Literacy and Civics Education</w:t>
            </w:r>
          </w:p>
        </w:tc>
        <w:tc>
          <w:tcPr>
            <w:tcW w:w="2070" w:type="dxa"/>
            <w:tcBorders>
              <w:top w:val="single" w:sz="4" w:space="0" w:color="auto"/>
              <w:bottom w:val="single" w:sz="4" w:space="0" w:color="auto"/>
            </w:tcBorders>
          </w:tcPr>
          <w:p w14:paraId="5F5D0058" w14:textId="77777777" w:rsidR="000F1F92" w:rsidRPr="00D67529" w:rsidRDefault="000F1F92" w:rsidP="005B3C81">
            <w:pPr>
              <w:pStyle w:val="Heading4"/>
              <w:spacing w:before="60"/>
              <w:jc w:val="center"/>
              <w:rPr>
                <w:b w:val="0"/>
                <w:sz w:val="22"/>
                <w:szCs w:val="22"/>
              </w:rPr>
            </w:pPr>
            <w:r w:rsidRPr="00D67529">
              <w:rPr>
                <w:b w:val="0"/>
                <w:sz w:val="22"/>
                <w:szCs w:val="22"/>
              </w:rPr>
              <w:t>9</w:t>
            </w:r>
          </w:p>
        </w:tc>
        <w:tc>
          <w:tcPr>
            <w:tcW w:w="1474" w:type="dxa"/>
            <w:tcBorders>
              <w:top w:val="single" w:sz="4" w:space="0" w:color="auto"/>
              <w:bottom w:val="single" w:sz="4" w:space="0" w:color="auto"/>
            </w:tcBorders>
          </w:tcPr>
          <w:p w14:paraId="5F5D0059" w14:textId="77777777" w:rsidR="000F1F92" w:rsidRPr="00D67529" w:rsidRDefault="000F1F92" w:rsidP="005B3C81">
            <w:pPr>
              <w:pStyle w:val="Heading4"/>
              <w:tabs>
                <w:tab w:val="left" w:pos="1030"/>
              </w:tabs>
              <w:spacing w:before="60"/>
              <w:jc w:val="center"/>
              <w:rPr>
                <w:b w:val="0"/>
                <w:bCs w:val="0"/>
                <w:color w:val="000000"/>
                <w:sz w:val="22"/>
                <w:szCs w:val="22"/>
              </w:rPr>
            </w:pPr>
            <w:r w:rsidRPr="00D67529">
              <w:rPr>
                <w:b w:val="0"/>
                <w:sz w:val="22"/>
                <w:szCs w:val="22"/>
              </w:rPr>
              <w:t>345,505</w:t>
            </w:r>
          </w:p>
        </w:tc>
      </w:tr>
      <w:tr w:rsidR="000F1F92" w:rsidRPr="00D67529" w14:paraId="5F5D005F" w14:textId="77777777" w:rsidTr="005B3C81">
        <w:trPr>
          <w:trHeight w:val="393"/>
        </w:trPr>
        <w:tc>
          <w:tcPr>
            <w:tcW w:w="1260" w:type="dxa"/>
            <w:tcBorders>
              <w:top w:val="single" w:sz="4" w:space="0" w:color="auto"/>
              <w:bottom w:val="single" w:sz="4" w:space="0" w:color="auto"/>
            </w:tcBorders>
          </w:tcPr>
          <w:p w14:paraId="5F5D005B" w14:textId="77777777" w:rsidR="000F1F92" w:rsidRPr="00D67529" w:rsidRDefault="000F1F92" w:rsidP="005B3C81">
            <w:pPr>
              <w:spacing w:before="60" w:after="60"/>
              <w:jc w:val="center"/>
              <w:rPr>
                <w:sz w:val="22"/>
                <w:szCs w:val="22"/>
              </w:rPr>
            </w:pPr>
            <w:r w:rsidRPr="00D67529">
              <w:rPr>
                <w:sz w:val="22"/>
                <w:szCs w:val="22"/>
              </w:rPr>
              <w:t>647B4</w:t>
            </w:r>
          </w:p>
        </w:tc>
        <w:tc>
          <w:tcPr>
            <w:tcW w:w="5906" w:type="dxa"/>
            <w:tcBorders>
              <w:top w:val="single" w:sz="4" w:space="0" w:color="auto"/>
              <w:bottom w:val="single" w:sz="4" w:space="0" w:color="auto"/>
            </w:tcBorders>
          </w:tcPr>
          <w:p w14:paraId="5F5D005C" w14:textId="77777777" w:rsidR="000F1F92" w:rsidRPr="00D67529" w:rsidRDefault="000F1F92" w:rsidP="004C33A7">
            <w:pPr>
              <w:rPr>
                <w:sz w:val="22"/>
                <w:szCs w:val="22"/>
              </w:rPr>
            </w:pPr>
            <w:r w:rsidRPr="00D67529">
              <w:rPr>
                <w:sz w:val="22"/>
                <w:szCs w:val="22"/>
              </w:rPr>
              <w:t>Massachusetts 21</w:t>
            </w:r>
            <w:r w:rsidRPr="00D67529">
              <w:rPr>
                <w:sz w:val="22"/>
                <w:szCs w:val="22"/>
                <w:vertAlign w:val="superscript"/>
              </w:rPr>
              <w:t>st</w:t>
            </w:r>
            <w:r w:rsidRPr="00D67529">
              <w:rPr>
                <w:sz w:val="22"/>
                <w:szCs w:val="22"/>
              </w:rPr>
              <w:t xml:space="preserve"> Century Community Learning Centers – Summer Enhancement Grant</w:t>
            </w:r>
          </w:p>
        </w:tc>
        <w:tc>
          <w:tcPr>
            <w:tcW w:w="2070" w:type="dxa"/>
            <w:tcBorders>
              <w:top w:val="single" w:sz="4" w:space="0" w:color="auto"/>
              <w:bottom w:val="single" w:sz="4" w:space="0" w:color="auto"/>
            </w:tcBorders>
          </w:tcPr>
          <w:p w14:paraId="5F5D005D" w14:textId="77777777" w:rsidR="000F1F92" w:rsidRPr="00D67529" w:rsidRDefault="000F1F92" w:rsidP="005B3C81">
            <w:pPr>
              <w:pStyle w:val="Heading4"/>
              <w:spacing w:before="60"/>
              <w:jc w:val="center"/>
              <w:rPr>
                <w:b w:val="0"/>
                <w:sz w:val="22"/>
                <w:szCs w:val="22"/>
              </w:rPr>
            </w:pPr>
            <w:r w:rsidRPr="00D67529">
              <w:rPr>
                <w:b w:val="0"/>
                <w:sz w:val="22"/>
                <w:szCs w:val="22"/>
              </w:rPr>
              <w:t>14</w:t>
            </w:r>
          </w:p>
        </w:tc>
        <w:tc>
          <w:tcPr>
            <w:tcW w:w="1474" w:type="dxa"/>
            <w:tcBorders>
              <w:top w:val="single" w:sz="4" w:space="0" w:color="auto"/>
              <w:bottom w:val="single" w:sz="4" w:space="0" w:color="auto"/>
            </w:tcBorders>
          </w:tcPr>
          <w:p w14:paraId="5F5D005E" w14:textId="77777777" w:rsidR="000F1F92" w:rsidRPr="00D67529" w:rsidRDefault="000F1F92" w:rsidP="005B3C81">
            <w:pPr>
              <w:pStyle w:val="Heading4"/>
              <w:tabs>
                <w:tab w:val="left" w:pos="1030"/>
              </w:tabs>
              <w:spacing w:before="60"/>
              <w:jc w:val="center"/>
              <w:rPr>
                <w:b w:val="0"/>
                <w:bCs w:val="0"/>
                <w:color w:val="000000"/>
                <w:sz w:val="22"/>
                <w:szCs w:val="22"/>
              </w:rPr>
            </w:pPr>
            <w:r w:rsidRPr="00D67529">
              <w:rPr>
                <w:b w:val="0"/>
                <w:bCs w:val="0"/>
                <w:color w:val="000000"/>
                <w:sz w:val="22"/>
                <w:szCs w:val="22"/>
              </w:rPr>
              <w:t>400,000</w:t>
            </w:r>
          </w:p>
        </w:tc>
      </w:tr>
      <w:tr w:rsidR="000F1F92" w:rsidRPr="00D67529" w14:paraId="5F5D0064" w14:textId="77777777" w:rsidTr="005B3C81">
        <w:trPr>
          <w:trHeight w:val="393"/>
        </w:trPr>
        <w:tc>
          <w:tcPr>
            <w:tcW w:w="1260" w:type="dxa"/>
            <w:tcBorders>
              <w:top w:val="single" w:sz="4" w:space="0" w:color="auto"/>
              <w:bottom w:val="single" w:sz="4" w:space="0" w:color="auto"/>
            </w:tcBorders>
          </w:tcPr>
          <w:p w14:paraId="5F5D0060" w14:textId="77777777" w:rsidR="000F1F92" w:rsidRPr="00D67529" w:rsidRDefault="000F1F92" w:rsidP="005B3C81">
            <w:pPr>
              <w:spacing w:before="60" w:after="60"/>
              <w:jc w:val="center"/>
              <w:rPr>
                <w:sz w:val="22"/>
                <w:szCs w:val="22"/>
              </w:rPr>
            </w:pPr>
            <w:r w:rsidRPr="00D67529">
              <w:rPr>
                <w:sz w:val="22"/>
                <w:szCs w:val="22"/>
              </w:rPr>
              <w:t>716</w:t>
            </w:r>
          </w:p>
        </w:tc>
        <w:tc>
          <w:tcPr>
            <w:tcW w:w="5906" w:type="dxa"/>
            <w:tcBorders>
              <w:top w:val="single" w:sz="4" w:space="0" w:color="auto"/>
              <w:bottom w:val="single" w:sz="4" w:space="0" w:color="auto"/>
            </w:tcBorders>
          </w:tcPr>
          <w:p w14:paraId="5F5D0061" w14:textId="77777777" w:rsidR="000F1F92" w:rsidRPr="00D67529" w:rsidRDefault="000F1F92" w:rsidP="004C33A7">
            <w:pPr>
              <w:rPr>
                <w:sz w:val="22"/>
                <w:szCs w:val="22"/>
              </w:rPr>
            </w:pPr>
            <w:r w:rsidRPr="00D67529">
              <w:rPr>
                <w:bCs/>
                <w:sz w:val="22"/>
                <w:szCs w:val="22"/>
              </w:rPr>
              <w:t>Teen Pregnancy Prevention: Partners for Youth Success</w:t>
            </w:r>
          </w:p>
        </w:tc>
        <w:tc>
          <w:tcPr>
            <w:tcW w:w="2070" w:type="dxa"/>
            <w:tcBorders>
              <w:top w:val="single" w:sz="4" w:space="0" w:color="auto"/>
              <w:bottom w:val="single" w:sz="4" w:space="0" w:color="auto"/>
            </w:tcBorders>
          </w:tcPr>
          <w:p w14:paraId="5F5D0062" w14:textId="77777777" w:rsidR="000F1F92" w:rsidRPr="00D67529" w:rsidRDefault="000F1F92" w:rsidP="005B3C81">
            <w:pPr>
              <w:pStyle w:val="Heading4"/>
              <w:spacing w:before="60"/>
              <w:jc w:val="center"/>
              <w:rPr>
                <w:b w:val="0"/>
                <w:sz w:val="22"/>
                <w:szCs w:val="22"/>
              </w:rPr>
            </w:pPr>
            <w:r w:rsidRPr="00D67529">
              <w:rPr>
                <w:b w:val="0"/>
                <w:sz w:val="22"/>
                <w:szCs w:val="22"/>
              </w:rPr>
              <w:t>3</w:t>
            </w:r>
          </w:p>
        </w:tc>
        <w:tc>
          <w:tcPr>
            <w:tcW w:w="1474" w:type="dxa"/>
            <w:tcBorders>
              <w:top w:val="single" w:sz="4" w:space="0" w:color="auto"/>
              <w:bottom w:val="single" w:sz="4" w:space="0" w:color="auto"/>
            </w:tcBorders>
          </w:tcPr>
          <w:p w14:paraId="5F5D0063" w14:textId="77777777" w:rsidR="000F1F92" w:rsidRPr="00D67529" w:rsidRDefault="000F1F92" w:rsidP="005B3C81">
            <w:pPr>
              <w:pStyle w:val="Heading4"/>
              <w:tabs>
                <w:tab w:val="left" w:pos="1030"/>
              </w:tabs>
              <w:spacing w:before="60"/>
              <w:jc w:val="center"/>
              <w:rPr>
                <w:b w:val="0"/>
                <w:bCs w:val="0"/>
                <w:color w:val="000000"/>
                <w:sz w:val="22"/>
                <w:szCs w:val="22"/>
              </w:rPr>
            </w:pPr>
            <w:r w:rsidRPr="00D67529">
              <w:rPr>
                <w:b w:val="0"/>
                <w:bCs w:val="0"/>
                <w:color w:val="000000"/>
                <w:sz w:val="22"/>
                <w:szCs w:val="22"/>
              </w:rPr>
              <w:t>71,690</w:t>
            </w:r>
          </w:p>
        </w:tc>
      </w:tr>
      <w:tr w:rsidR="000F1F92" w:rsidRPr="00D67529" w14:paraId="5F5D0068" w14:textId="77777777" w:rsidTr="005B3C81">
        <w:trPr>
          <w:trHeight w:val="348"/>
        </w:trPr>
        <w:tc>
          <w:tcPr>
            <w:tcW w:w="7166" w:type="dxa"/>
            <w:gridSpan w:val="2"/>
            <w:tcBorders>
              <w:top w:val="double" w:sz="4" w:space="0" w:color="auto"/>
              <w:bottom w:val="single" w:sz="4" w:space="0" w:color="auto"/>
            </w:tcBorders>
          </w:tcPr>
          <w:p w14:paraId="5F5D0065" w14:textId="77777777" w:rsidR="000F1F92" w:rsidRPr="00D67529" w:rsidRDefault="000F1F92" w:rsidP="005B3C81">
            <w:pPr>
              <w:spacing w:before="80" w:after="80"/>
              <w:rPr>
                <w:b/>
                <w:sz w:val="22"/>
                <w:szCs w:val="22"/>
              </w:rPr>
            </w:pPr>
            <w:r w:rsidRPr="00D67529">
              <w:rPr>
                <w:b/>
                <w:sz w:val="22"/>
                <w:szCs w:val="22"/>
              </w:rPr>
              <w:t xml:space="preserve">TOTAL </w:t>
            </w:r>
          </w:p>
        </w:tc>
        <w:tc>
          <w:tcPr>
            <w:tcW w:w="2070" w:type="dxa"/>
            <w:tcBorders>
              <w:top w:val="double" w:sz="4" w:space="0" w:color="auto"/>
              <w:bottom w:val="single" w:sz="4" w:space="0" w:color="auto"/>
            </w:tcBorders>
          </w:tcPr>
          <w:p w14:paraId="5F5D0066" w14:textId="77777777" w:rsidR="000F1F92" w:rsidRPr="00D67529" w:rsidRDefault="000F1F92" w:rsidP="005B3C81">
            <w:pPr>
              <w:pStyle w:val="Heading4"/>
              <w:spacing w:before="60"/>
              <w:jc w:val="center"/>
              <w:rPr>
                <w:sz w:val="22"/>
                <w:szCs w:val="22"/>
              </w:rPr>
            </w:pPr>
            <w:r w:rsidRPr="00D67529">
              <w:rPr>
                <w:sz w:val="22"/>
                <w:szCs w:val="22"/>
              </w:rPr>
              <w:t>32</w:t>
            </w:r>
          </w:p>
        </w:tc>
        <w:tc>
          <w:tcPr>
            <w:tcW w:w="1474" w:type="dxa"/>
            <w:tcBorders>
              <w:top w:val="double" w:sz="4" w:space="0" w:color="auto"/>
              <w:bottom w:val="single" w:sz="4" w:space="0" w:color="auto"/>
            </w:tcBorders>
          </w:tcPr>
          <w:p w14:paraId="5F5D0067" w14:textId="77777777" w:rsidR="000F1F92" w:rsidRPr="00D67529" w:rsidRDefault="000F1F92" w:rsidP="005B3C81">
            <w:pPr>
              <w:jc w:val="center"/>
              <w:rPr>
                <w:b/>
                <w:color w:val="000000"/>
                <w:sz w:val="22"/>
                <w:szCs w:val="22"/>
              </w:rPr>
            </w:pPr>
            <w:r w:rsidRPr="00D67529">
              <w:rPr>
                <w:b/>
                <w:color w:val="000000"/>
                <w:sz w:val="22"/>
                <w:szCs w:val="22"/>
              </w:rPr>
              <w:t>1,023,213</w:t>
            </w:r>
          </w:p>
        </w:tc>
      </w:tr>
    </w:tbl>
    <w:p w14:paraId="5F5D0069" w14:textId="77777777" w:rsidR="002A1F17" w:rsidRPr="00D67529" w:rsidRDefault="002A1F17" w:rsidP="004E02B6">
      <w:pPr>
        <w:widowControl/>
        <w:autoSpaceDE w:val="0"/>
        <w:autoSpaceDN w:val="0"/>
        <w:adjustRightInd w:val="0"/>
        <w:rPr>
          <w:sz w:val="22"/>
          <w:szCs w:val="22"/>
        </w:rPr>
        <w:sectPr w:rsidR="002A1F17" w:rsidRPr="00D67529"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F1F92" w:rsidRPr="00D67529" w14:paraId="5F5D006E" w14:textId="77777777" w:rsidTr="005B3C81">
        <w:trPr>
          <w:cantSplit/>
        </w:trPr>
        <w:tc>
          <w:tcPr>
            <w:tcW w:w="3438" w:type="dxa"/>
            <w:tcBorders>
              <w:top w:val="nil"/>
              <w:left w:val="nil"/>
              <w:bottom w:val="nil"/>
              <w:right w:val="nil"/>
            </w:tcBorders>
          </w:tcPr>
          <w:p w14:paraId="5F5D006A" w14:textId="77777777" w:rsidR="000F1F92" w:rsidRPr="00D67529" w:rsidRDefault="000F1F92" w:rsidP="005B3C81">
            <w:pPr>
              <w:spacing w:after="120"/>
              <w:jc w:val="both"/>
              <w:rPr>
                <w:b/>
                <w:sz w:val="22"/>
                <w:szCs w:val="22"/>
              </w:rPr>
            </w:pPr>
            <w:r w:rsidRPr="00D67529">
              <w:rPr>
                <w:b/>
                <w:sz w:val="22"/>
                <w:szCs w:val="22"/>
              </w:rPr>
              <w:lastRenderedPageBreak/>
              <w:t xml:space="preserve">NAME OF GRANT PROGRAM:   </w:t>
            </w:r>
          </w:p>
        </w:tc>
        <w:tc>
          <w:tcPr>
            <w:tcW w:w="5040" w:type="dxa"/>
            <w:gridSpan w:val="2"/>
            <w:tcBorders>
              <w:top w:val="nil"/>
              <w:left w:val="nil"/>
              <w:bottom w:val="nil"/>
              <w:right w:val="nil"/>
            </w:tcBorders>
          </w:tcPr>
          <w:p w14:paraId="5F5D006B" w14:textId="77777777" w:rsidR="000F1F92" w:rsidRPr="00D67529" w:rsidRDefault="000F1F92" w:rsidP="005B3C81">
            <w:pPr>
              <w:rPr>
                <w:rStyle w:val="lg1"/>
                <w:rFonts w:ascii="Times New Roman" w:hAnsi="Times New Roman"/>
                <w:bCs w:val="0"/>
                <w:sz w:val="22"/>
                <w:szCs w:val="22"/>
              </w:rPr>
            </w:pPr>
            <w:r w:rsidRPr="00D67529">
              <w:rPr>
                <w:rStyle w:val="lg1"/>
                <w:rFonts w:ascii="Times New Roman" w:hAnsi="Times New Roman"/>
                <w:bCs w:val="0"/>
                <w:sz w:val="22"/>
                <w:szCs w:val="22"/>
              </w:rPr>
              <w:t>Title II-B: Massachusetts Mathematics and Science Partnerships Program</w:t>
            </w:r>
          </w:p>
          <w:p w14:paraId="5F5D006C" w14:textId="77777777" w:rsidR="000F1F92" w:rsidRPr="00D67529" w:rsidRDefault="000F1F92" w:rsidP="005B3C81">
            <w:pPr>
              <w:rPr>
                <w:sz w:val="22"/>
                <w:szCs w:val="22"/>
              </w:rPr>
            </w:pPr>
          </w:p>
        </w:tc>
        <w:tc>
          <w:tcPr>
            <w:tcW w:w="2430" w:type="dxa"/>
            <w:tcBorders>
              <w:top w:val="nil"/>
              <w:left w:val="nil"/>
              <w:bottom w:val="nil"/>
              <w:right w:val="nil"/>
            </w:tcBorders>
          </w:tcPr>
          <w:p w14:paraId="5F5D006D" w14:textId="77777777" w:rsidR="000F1F92" w:rsidRPr="00D67529" w:rsidRDefault="000F1F92" w:rsidP="005B3C81">
            <w:pPr>
              <w:spacing w:after="120"/>
              <w:jc w:val="both"/>
              <w:rPr>
                <w:sz w:val="22"/>
                <w:szCs w:val="22"/>
              </w:rPr>
            </w:pPr>
            <w:r w:rsidRPr="00D67529">
              <w:rPr>
                <w:b/>
                <w:sz w:val="22"/>
                <w:szCs w:val="22"/>
              </w:rPr>
              <w:t>FUND CODE:</w:t>
            </w:r>
            <w:r w:rsidRPr="00D67529">
              <w:rPr>
                <w:sz w:val="22"/>
                <w:szCs w:val="22"/>
              </w:rPr>
              <w:t xml:space="preserve">  150-B</w:t>
            </w:r>
          </w:p>
        </w:tc>
      </w:tr>
      <w:tr w:rsidR="000F1F92" w:rsidRPr="00D67529" w14:paraId="5F5D0071" w14:textId="77777777" w:rsidTr="005B3C81">
        <w:trPr>
          <w:cantSplit/>
        </w:trPr>
        <w:tc>
          <w:tcPr>
            <w:tcW w:w="3438" w:type="dxa"/>
            <w:tcBorders>
              <w:top w:val="nil"/>
              <w:left w:val="nil"/>
              <w:bottom w:val="nil"/>
              <w:right w:val="nil"/>
            </w:tcBorders>
          </w:tcPr>
          <w:p w14:paraId="5F5D006F" w14:textId="77777777" w:rsidR="000F1F92" w:rsidRPr="00D67529" w:rsidRDefault="000F1F92" w:rsidP="005B3C81">
            <w:pPr>
              <w:spacing w:after="120"/>
              <w:jc w:val="both"/>
              <w:rPr>
                <w:b/>
                <w:sz w:val="22"/>
                <w:szCs w:val="22"/>
              </w:rPr>
            </w:pPr>
            <w:r w:rsidRPr="00D67529">
              <w:rPr>
                <w:b/>
                <w:sz w:val="22"/>
                <w:szCs w:val="22"/>
              </w:rPr>
              <w:t xml:space="preserve">FUNDS ALLOCATED:     </w:t>
            </w:r>
          </w:p>
        </w:tc>
        <w:tc>
          <w:tcPr>
            <w:tcW w:w="7470" w:type="dxa"/>
            <w:gridSpan w:val="3"/>
            <w:tcBorders>
              <w:top w:val="nil"/>
              <w:left w:val="nil"/>
              <w:bottom w:val="nil"/>
              <w:right w:val="nil"/>
            </w:tcBorders>
            <w:vAlign w:val="bottom"/>
          </w:tcPr>
          <w:p w14:paraId="5F5D0070" w14:textId="77777777" w:rsidR="000F1F92" w:rsidRPr="00D67529" w:rsidRDefault="000F1F92" w:rsidP="005B3C81">
            <w:pPr>
              <w:spacing w:after="120"/>
              <w:rPr>
                <w:sz w:val="22"/>
                <w:szCs w:val="22"/>
              </w:rPr>
            </w:pPr>
            <w:r w:rsidRPr="00D67529">
              <w:rPr>
                <w:sz w:val="22"/>
                <w:szCs w:val="22"/>
              </w:rPr>
              <w:t>$ 199,012</w:t>
            </w:r>
            <w:r w:rsidRPr="00D67529">
              <w:rPr>
                <w:color w:val="FF0000"/>
                <w:sz w:val="22"/>
                <w:szCs w:val="22"/>
              </w:rPr>
              <w:t xml:space="preserve">     </w:t>
            </w:r>
            <w:r w:rsidRPr="00D67529">
              <w:rPr>
                <w:sz w:val="22"/>
                <w:szCs w:val="22"/>
              </w:rPr>
              <w:t xml:space="preserve">(Federal)  </w:t>
            </w:r>
          </w:p>
        </w:tc>
      </w:tr>
      <w:tr w:rsidR="000F1F92" w:rsidRPr="00D67529" w14:paraId="5F5D0074" w14:textId="77777777" w:rsidTr="005B3C81">
        <w:trPr>
          <w:cantSplit/>
        </w:trPr>
        <w:tc>
          <w:tcPr>
            <w:tcW w:w="3438" w:type="dxa"/>
            <w:tcBorders>
              <w:top w:val="nil"/>
              <w:left w:val="nil"/>
              <w:bottom w:val="nil"/>
              <w:right w:val="nil"/>
            </w:tcBorders>
          </w:tcPr>
          <w:p w14:paraId="5F5D0072" w14:textId="77777777" w:rsidR="000F1F92" w:rsidRPr="00D67529" w:rsidRDefault="000F1F92" w:rsidP="005B3C81">
            <w:pPr>
              <w:spacing w:after="120"/>
              <w:jc w:val="both"/>
              <w:rPr>
                <w:b/>
                <w:sz w:val="22"/>
                <w:szCs w:val="22"/>
              </w:rPr>
            </w:pPr>
            <w:r w:rsidRPr="00D67529">
              <w:rPr>
                <w:b/>
                <w:sz w:val="22"/>
                <w:szCs w:val="22"/>
              </w:rPr>
              <w:t>FUNDS REQUESTED:</w:t>
            </w:r>
          </w:p>
        </w:tc>
        <w:tc>
          <w:tcPr>
            <w:tcW w:w="7470" w:type="dxa"/>
            <w:gridSpan w:val="3"/>
            <w:tcBorders>
              <w:top w:val="nil"/>
              <w:left w:val="nil"/>
              <w:bottom w:val="nil"/>
              <w:right w:val="nil"/>
            </w:tcBorders>
          </w:tcPr>
          <w:p w14:paraId="5F5D0073" w14:textId="77777777" w:rsidR="000F1F92" w:rsidRPr="00D67529" w:rsidRDefault="000F1F92" w:rsidP="005B3C81">
            <w:pPr>
              <w:spacing w:after="120"/>
              <w:jc w:val="both"/>
              <w:rPr>
                <w:sz w:val="22"/>
                <w:szCs w:val="22"/>
              </w:rPr>
            </w:pPr>
            <w:r w:rsidRPr="00D67529">
              <w:rPr>
                <w:sz w:val="22"/>
                <w:szCs w:val="22"/>
              </w:rPr>
              <w:t>$ 199,012</w:t>
            </w:r>
            <w:r w:rsidRPr="00D67529">
              <w:rPr>
                <w:color w:val="FF0000"/>
                <w:sz w:val="22"/>
                <w:szCs w:val="22"/>
              </w:rPr>
              <w:t xml:space="preserve">     </w:t>
            </w:r>
          </w:p>
        </w:tc>
      </w:tr>
      <w:tr w:rsidR="000F1F92" w:rsidRPr="00D67529" w14:paraId="5F5D0076" w14:textId="77777777" w:rsidTr="005B3C81">
        <w:trPr>
          <w:cantSplit/>
          <w:trHeight w:val="1344"/>
        </w:trPr>
        <w:tc>
          <w:tcPr>
            <w:tcW w:w="10908" w:type="dxa"/>
            <w:gridSpan w:val="4"/>
            <w:tcBorders>
              <w:top w:val="nil"/>
              <w:left w:val="nil"/>
              <w:bottom w:val="nil"/>
              <w:right w:val="nil"/>
            </w:tcBorders>
          </w:tcPr>
          <w:p w14:paraId="5F5D0075" w14:textId="77777777" w:rsidR="000F1F92" w:rsidRPr="00D67529" w:rsidRDefault="000F1F92" w:rsidP="005B3C81">
            <w:pPr>
              <w:spacing w:after="120"/>
              <w:jc w:val="both"/>
              <w:rPr>
                <w:sz w:val="22"/>
                <w:szCs w:val="22"/>
              </w:rPr>
            </w:pPr>
            <w:r w:rsidRPr="00D67529">
              <w:rPr>
                <w:b/>
                <w:sz w:val="22"/>
                <w:szCs w:val="22"/>
              </w:rPr>
              <w:t xml:space="preserve">PURPOSE: </w:t>
            </w:r>
            <w:r w:rsidRPr="00D67529">
              <w:rPr>
                <w:sz w:val="22"/>
                <w:szCs w:val="22"/>
              </w:rPr>
              <w:t>The purpose of this grant program is to improve student achievement in mathematics, science, and technology/engineering through intensive, high-quality professional development activities that focus on deepening teachers' content and practice knowledge; and developing instructionally useful measures of student learning growth relative to subject matter standards. Funded programs will work through August 31, 2017 and will then be eligible for one additional year of funding based on progress toward meeting their established goals and objectives and the availability of federal funding. In year two of the program, recipients may receive additional funds depending on the number of course offerings and students enrolled, if funds are available.</w:t>
            </w:r>
          </w:p>
        </w:tc>
      </w:tr>
      <w:tr w:rsidR="000F1F92" w:rsidRPr="00D67529" w14:paraId="5F5D0079" w14:textId="77777777" w:rsidTr="005B3C81">
        <w:tc>
          <w:tcPr>
            <w:tcW w:w="5418" w:type="dxa"/>
            <w:gridSpan w:val="2"/>
            <w:tcBorders>
              <w:top w:val="nil"/>
              <w:left w:val="nil"/>
              <w:bottom w:val="nil"/>
              <w:right w:val="nil"/>
            </w:tcBorders>
          </w:tcPr>
          <w:p w14:paraId="5F5D0077" w14:textId="77777777" w:rsidR="000F1F92" w:rsidRPr="00D67529" w:rsidRDefault="000F1F92" w:rsidP="005B3C81">
            <w:pPr>
              <w:spacing w:after="120"/>
              <w:jc w:val="both"/>
              <w:rPr>
                <w:b/>
                <w:sz w:val="22"/>
                <w:szCs w:val="22"/>
              </w:rPr>
            </w:pPr>
            <w:r w:rsidRPr="00D67529">
              <w:rPr>
                <w:b/>
                <w:sz w:val="22"/>
                <w:szCs w:val="22"/>
              </w:rPr>
              <w:t>NUMBER OF PROPOSALS RECEIVED:</w:t>
            </w:r>
          </w:p>
        </w:tc>
        <w:tc>
          <w:tcPr>
            <w:tcW w:w="5490" w:type="dxa"/>
            <w:gridSpan w:val="2"/>
            <w:tcBorders>
              <w:top w:val="nil"/>
              <w:left w:val="nil"/>
              <w:bottom w:val="nil"/>
              <w:right w:val="nil"/>
            </w:tcBorders>
          </w:tcPr>
          <w:p w14:paraId="5F5D0078" w14:textId="77777777" w:rsidR="000F1F92" w:rsidRPr="00D67529" w:rsidRDefault="000F1F92" w:rsidP="005B3C81">
            <w:pPr>
              <w:spacing w:after="120"/>
              <w:jc w:val="both"/>
              <w:rPr>
                <w:sz w:val="22"/>
                <w:szCs w:val="22"/>
              </w:rPr>
            </w:pPr>
            <w:r w:rsidRPr="00D67529">
              <w:rPr>
                <w:sz w:val="22"/>
                <w:szCs w:val="22"/>
              </w:rPr>
              <w:t xml:space="preserve">  17</w:t>
            </w:r>
          </w:p>
        </w:tc>
      </w:tr>
      <w:tr w:rsidR="000F1F92" w:rsidRPr="00D67529" w14:paraId="5F5D007C" w14:textId="77777777" w:rsidTr="005B3C81">
        <w:trPr>
          <w:trHeight w:val="224"/>
        </w:trPr>
        <w:tc>
          <w:tcPr>
            <w:tcW w:w="5418" w:type="dxa"/>
            <w:gridSpan w:val="2"/>
            <w:tcBorders>
              <w:top w:val="nil"/>
              <w:left w:val="nil"/>
              <w:bottom w:val="nil"/>
              <w:right w:val="nil"/>
            </w:tcBorders>
          </w:tcPr>
          <w:p w14:paraId="5F5D007A" w14:textId="77777777" w:rsidR="000F1F92" w:rsidRPr="00D67529" w:rsidRDefault="000F1F92" w:rsidP="005B3C81">
            <w:pPr>
              <w:spacing w:after="120"/>
              <w:jc w:val="both"/>
              <w:rPr>
                <w:b/>
                <w:sz w:val="22"/>
                <w:szCs w:val="22"/>
              </w:rPr>
            </w:pPr>
            <w:r w:rsidRPr="00D67529">
              <w:rPr>
                <w:b/>
                <w:sz w:val="22"/>
                <w:szCs w:val="22"/>
              </w:rPr>
              <w:t>NUMBER OF PROPOSALS RECOMMENDED:</w:t>
            </w:r>
          </w:p>
        </w:tc>
        <w:tc>
          <w:tcPr>
            <w:tcW w:w="5490" w:type="dxa"/>
            <w:gridSpan w:val="2"/>
            <w:tcBorders>
              <w:top w:val="nil"/>
              <w:left w:val="nil"/>
              <w:bottom w:val="nil"/>
              <w:right w:val="nil"/>
            </w:tcBorders>
          </w:tcPr>
          <w:p w14:paraId="5F5D007B" w14:textId="77777777" w:rsidR="000F1F92" w:rsidRPr="00D67529" w:rsidRDefault="000F1F92" w:rsidP="005B3C81">
            <w:pPr>
              <w:spacing w:after="120"/>
              <w:jc w:val="both"/>
              <w:rPr>
                <w:sz w:val="22"/>
                <w:szCs w:val="22"/>
              </w:rPr>
            </w:pPr>
            <w:r w:rsidRPr="00D67529">
              <w:rPr>
                <w:sz w:val="22"/>
                <w:szCs w:val="22"/>
              </w:rPr>
              <w:t xml:space="preserve">  4</w:t>
            </w:r>
          </w:p>
        </w:tc>
      </w:tr>
      <w:tr w:rsidR="000F1F92" w:rsidRPr="00D67529" w14:paraId="5F5D007F" w14:textId="77777777" w:rsidTr="005B3C81">
        <w:trPr>
          <w:trHeight w:val="324"/>
        </w:trPr>
        <w:tc>
          <w:tcPr>
            <w:tcW w:w="5418" w:type="dxa"/>
            <w:gridSpan w:val="2"/>
            <w:tcBorders>
              <w:top w:val="nil"/>
              <w:left w:val="nil"/>
              <w:bottom w:val="nil"/>
              <w:right w:val="nil"/>
            </w:tcBorders>
          </w:tcPr>
          <w:p w14:paraId="5F5D007D" w14:textId="77777777" w:rsidR="000F1F92" w:rsidRPr="00D67529" w:rsidRDefault="000F1F92" w:rsidP="005B3C81">
            <w:pPr>
              <w:spacing w:after="120"/>
              <w:jc w:val="both"/>
              <w:rPr>
                <w:b/>
                <w:sz w:val="22"/>
                <w:szCs w:val="22"/>
              </w:rPr>
            </w:pPr>
            <w:r w:rsidRPr="00D67529">
              <w:rPr>
                <w:b/>
                <w:sz w:val="22"/>
                <w:szCs w:val="22"/>
              </w:rPr>
              <w:t>NUMBER OF PROPOSALS NOT RECOMMENDED:</w:t>
            </w:r>
          </w:p>
        </w:tc>
        <w:tc>
          <w:tcPr>
            <w:tcW w:w="5490" w:type="dxa"/>
            <w:gridSpan w:val="2"/>
            <w:tcBorders>
              <w:top w:val="nil"/>
              <w:left w:val="nil"/>
              <w:bottom w:val="nil"/>
              <w:right w:val="nil"/>
            </w:tcBorders>
          </w:tcPr>
          <w:p w14:paraId="5F5D007E" w14:textId="77777777" w:rsidR="000F1F92" w:rsidRPr="00D67529" w:rsidRDefault="000F1F92" w:rsidP="005B3C81">
            <w:pPr>
              <w:spacing w:after="120"/>
              <w:jc w:val="both"/>
              <w:rPr>
                <w:sz w:val="22"/>
                <w:szCs w:val="22"/>
              </w:rPr>
            </w:pPr>
            <w:r w:rsidRPr="00D67529">
              <w:rPr>
                <w:sz w:val="22"/>
                <w:szCs w:val="22"/>
              </w:rPr>
              <w:t xml:space="preserve">  13</w:t>
            </w:r>
          </w:p>
        </w:tc>
      </w:tr>
    </w:tbl>
    <w:p w14:paraId="5F5D0080" w14:textId="77777777" w:rsidR="000F1F92" w:rsidRPr="00D67529" w:rsidRDefault="000F1F92" w:rsidP="000F1F92">
      <w:pPr>
        <w:pStyle w:val="Heading1"/>
        <w:jc w:val="left"/>
        <w:rPr>
          <w:b w:val="0"/>
          <w:sz w:val="22"/>
          <w:szCs w:val="22"/>
        </w:rPr>
      </w:pPr>
      <w:r w:rsidRPr="00D67529">
        <w:rPr>
          <w:sz w:val="22"/>
          <w:szCs w:val="22"/>
        </w:rPr>
        <w:t>RESULT OF FUNDING:</w:t>
      </w:r>
      <w:r w:rsidRPr="00D67529">
        <w:rPr>
          <w:b w:val="0"/>
          <w:sz w:val="22"/>
          <w:szCs w:val="22"/>
        </w:rPr>
        <w:t xml:space="preserve"> This grant award will fund four partnerships that include five High-Need school districts (and additional ones that may participate), four mathematics and science departments at institutions of higher education, and other partners. This year, these partnerships will involve 53 teachers who are currently teaching mathematics, science, and technology/engineering, as well as teachers of English Language Learners and students with disabilities. These teachers are reported to have key responsibility for the education of approximately 3,088 students. Substantial courses of study will be offered </w:t>
      </w:r>
      <w:r w:rsidRPr="00D67529">
        <w:rPr>
          <w:b w:val="0"/>
          <w:bCs/>
          <w:sz w:val="22"/>
          <w:szCs w:val="22"/>
        </w:rPr>
        <w:t xml:space="preserve">that balance </w:t>
      </w:r>
      <w:r w:rsidRPr="00D67529">
        <w:rPr>
          <w:b w:val="0"/>
          <w:sz w:val="22"/>
          <w:szCs w:val="22"/>
        </w:rPr>
        <w:t>conceptual understanding, procedural fluency, and application in Math, and in Science, disciplinary core ideas, science and engineering practices, and application of the revised Science and Technology/Engineering (STE) standards.</w:t>
      </w:r>
    </w:p>
    <w:p w14:paraId="5F5D0081" w14:textId="77777777" w:rsidR="00CB5192" w:rsidRPr="00D67529" w:rsidRDefault="00CB5192" w:rsidP="00CB5192">
      <w:pPr>
        <w:rPr>
          <w:sz w:val="22"/>
          <w:szCs w:val="22"/>
        </w:rPr>
      </w:pPr>
    </w:p>
    <w:p w14:paraId="5F5D0082" w14:textId="77777777" w:rsidR="000F1F92" w:rsidRPr="00D67529" w:rsidRDefault="000F1F92" w:rsidP="000F1F92">
      <w:pPr>
        <w:rPr>
          <w:b/>
          <w:sz w:val="22"/>
          <w:szCs w:val="22"/>
        </w:rPr>
      </w:pPr>
      <w:r w:rsidRPr="00D67529">
        <w:rPr>
          <w:b/>
          <w:sz w:val="22"/>
          <w:szCs w:val="22"/>
        </w:rPr>
        <w:t xml:space="preserve">GRANT AWARD: </w:t>
      </w:r>
      <w:r w:rsidRPr="00D67529">
        <w:rPr>
          <w:sz w:val="22"/>
          <w:szCs w:val="22"/>
        </w:rPr>
        <w:t>$199,012</w:t>
      </w:r>
    </w:p>
    <w:p w14:paraId="5F5D0083" w14:textId="77777777" w:rsidR="000F1F92" w:rsidRPr="00D67529" w:rsidRDefault="000F1F92" w:rsidP="000F1F92">
      <w:pPr>
        <w:rPr>
          <w:b/>
          <w:sz w:val="22"/>
          <w:szCs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0F1F92" w:rsidRPr="00D67529" w14:paraId="5F5D0086" w14:textId="77777777" w:rsidTr="005B3C8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F5D0084" w14:textId="77777777" w:rsidR="000F1F92" w:rsidRPr="00D67529" w:rsidRDefault="000F1F92" w:rsidP="005B3C81">
            <w:pPr>
              <w:jc w:val="center"/>
              <w:rPr>
                <w:b/>
                <w:color w:val="000000"/>
                <w:sz w:val="22"/>
                <w:szCs w:val="22"/>
              </w:rPr>
            </w:pPr>
            <w:r w:rsidRPr="00D67529">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5F5D0085" w14:textId="77777777" w:rsidR="000F1F92" w:rsidRPr="00D67529" w:rsidRDefault="000F1F92" w:rsidP="005B3C81">
            <w:pPr>
              <w:jc w:val="center"/>
              <w:rPr>
                <w:b/>
                <w:color w:val="000000"/>
                <w:sz w:val="22"/>
                <w:szCs w:val="22"/>
              </w:rPr>
            </w:pPr>
            <w:r w:rsidRPr="00D67529">
              <w:rPr>
                <w:b/>
                <w:color w:val="000000"/>
                <w:sz w:val="22"/>
                <w:szCs w:val="22"/>
              </w:rPr>
              <w:t>AMOUNTS</w:t>
            </w:r>
          </w:p>
        </w:tc>
      </w:tr>
      <w:tr w:rsidR="000F1F92" w:rsidRPr="00D67529" w14:paraId="5F5D008A" w14:textId="77777777" w:rsidTr="005B3C81">
        <w:trPr>
          <w:cantSplit/>
          <w:trHeight w:val="389"/>
        </w:trPr>
        <w:tc>
          <w:tcPr>
            <w:tcW w:w="9390" w:type="dxa"/>
            <w:tcBorders>
              <w:top w:val="single" w:sz="6" w:space="0" w:color="auto"/>
              <w:left w:val="single" w:sz="6" w:space="0" w:color="auto"/>
              <w:bottom w:val="single" w:sz="6" w:space="0" w:color="auto"/>
              <w:right w:val="single" w:sz="6" w:space="0" w:color="auto"/>
            </w:tcBorders>
          </w:tcPr>
          <w:p w14:paraId="5F5D0087" w14:textId="77777777" w:rsidR="000F1F92" w:rsidRPr="00D67529" w:rsidRDefault="000F1F92" w:rsidP="005B3C81">
            <w:pPr>
              <w:rPr>
                <w:bCs/>
                <w:color w:val="000000"/>
                <w:sz w:val="22"/>
                <w:szCs w:val="22"/>
              </w:rPr>
            </w:pPr>
            <w:r w:rsidRPr="00D67529">
              <w:rPr>
                <w:bCs/>
                <w:color w:val="000000"/>
                <w:sz w:val="22"/>
                <w:szCs w:val="22"/>
              </w:rPr>
              <w:t>Fitchburg Public Schools</w:t>
            </w:r>
          </w:p>
          <w:p w14:paraId="5F5D0088" w14:textId="77777777" w:rsidR="000F1F92" w:rsidRPr="00D67529" w:rsidRDefault="000F1F92" w:rsidP="005B3C81">
            <w:pPr>
              <w:rPr>
                <w:bCs/>
                <w:color w:val="000000"/>
                <w:sz w:val="22"/>
                <w:szCs w:val="22"/>
              </w:rPr>
            </w:pPr>
            <w:r w:rsidRPr="00D67529">
              <w:rPr>
                <w:bCs/>
                <w:color w:val="000000"/>
                <w:sz w:val="22"/>
                <w:szCs w:val="22"/>
              </w:rPr>
              <w:t xml:space="preserve">Partners include: </w:t>
            </w:r>
            <w:r w:rsidRPr="00D67529">
              <w:rPr>
                <w:sz w:val="22"/>
                <w:szCs w:val="22"/>
              </w:rPr>
              <w:t>Leominster Public Schools, Worcester State University, EduTron</w:t>
            </w:r>
          </w:p>
        </w:tc>
        <w:tc>
          <w:tcPr>
            <w:tcW w:w="1440" w:type="dxa"/>
            <w:tcBorders>
              <w:top w:val="single" w:sz="6" w:space="0" w:color="auto"/>
              <w:left w:val="single" w:sz="6" w:space="0" w:color="auto"/>
              <w:bottom w:val="single" w:sz="6" w:space="0" w:color="auto"/>
              <w:right w:val="single" w:sz="6" w:space="0" w:color="auto"/>
            </w:tcBorders>
            <w:vAlign w:val="center"/>
          </w:tcPr>
          <w:p w14:paraId="5F5D0089" w14:textId="77777777" w:rsidR="000F1F92" w:rsidRPr="00D67529" w:rsidRDefault="000F1F92" w:rsidP="005B3C81">
            <w:pPr>
              <w:jc w:val="right"/>
              <w:rPr>
                <w:color w:val="000000"/>
                <w:sz w:val="22"/>
                <w:szCs w:val="22"/>
              </w:rPr>
            </w:pPr>
            <w:r w:rsidRPr="00D67529">
              <w:rPr>
                <w:color w:val="000000"/>
                <w:sz w:val="22"/>
                <w:szCs w:val="22"/>
              </w:rPr>
              <w:t>$100,375</w:t>
            </w:r>
          </w:p>
        </w:tc>
      </w:tr>
      <w:tr w:rsidR="000F1F92" w:rsidRPr="00D67529" w14:paraId="5F5D008E" w14:textId="77777777" w:rsidTr="005B3C81">
        <w:trPr>
          <w:cantSplit/>
          <w:trHeight w:val="389"/>
        </w:trPr>
        <w:tc>
          <w:tcPr>
            <w:tcW w:w="9390" w:type="dxa"/>
            <w:tcBorders>
              <w:top w:val="single" w:sz="6" w:space="0" w:color="auto"/>
              <w:left w:val="single" w:sz="6" w:space="0" w:color="auto"/>
              <w:bottom w:val="single" w:sz="6" w:space="0" w:color="auto"/>
              <w:right w:val="single" w:sz="6" w:space="0" w:color="auto"/>
            </w:tcBorders>
          </w:tcPr>
          <w:p w14:paraId="5F5D008B" w14:textId="77777777" w:rsidR="000F1F92" w:rsidRPr="00D67529" w:rsidRDefault="000F1F92" w:rsidP="005B3C81">
            <w:pPr>
              <w:jc w:val="both"/>
              <w:rPr>
                <w:color w:val="000000"/>
                <w:sz w:val="22"/>
                <w:szCs w:val="22"/>
              </w:rPr>
            </w:pPr>
            <w:r w:rsidRPr="00D67529">
              <w:rPr>
                <w:color w:val="000000"/>
                <w:sz w:val="22"/>
                <w:szCs w:val="22"/>
              </w:rPr>
              <w:t>Southern Berkshire Regional School District</w:t>
            </w:r>
          </w:p>
          <w:p w14:paraId="5F5D008C" w14:textId="77777777" w:rsidR="000F1F92" w:rsidRPr="00D67529" w:rsidRDefault="000F1F92" w:rsidP="005B3C81">
            <w:pPr>
              <w:rPr>
                <w:bCs/>
                <w:color w:val="000000"/>
                <w:sz w:val="22"/>
                <w:szCs w:val="22"/>
              </w:rPr>
            </w:pPr>
            <w:r w:rsidRPr="00D67529">
              <w:rPr>
                <w:bCs/>
                <w:color w:val="000000"/>
                <w:sz w:val="22"/>
                <w:szCs w:val="22"/>
              </w:rPr>
              <w:t xml:space="preserve">Partners include: </w:t>
            </w:r>
            <w:r w:rsidRPr="00D67529">
              <w:rPr>
                <w:sz w:val="22"/>
                <w:szCs w:val="22"/>
              </w:rPr>
              <w:t>Berkshire Hills RSD, Massachusetts College of Liberal Arts, Flying Cloud Institute</w:t>
            </w:r>
          </w:p>
        </w:tc>
        <w:tc>
          <w:tcPr>
            <w:tcW w:w="1440" w:type="dxa"/>
            <w:tcBorders>
              <w:top w:val="single" w:sz="6" w:space="0" w:color="auto"/>
              <w:left w:val="single" w:sz="6" w:space="0" w:color="auto"/>
              <w:bottom w:val="single" w:sz="6" w:space="0" w:color="auto"/>
              <w:right w:val="single" w:sz="6" w:space="0" w:color="auto"/>
            </w:tcBorders>
            <w:vAlign w:val="center"/>
          </w:tcPr>
          <w:p w14:paraId="5F5D008D" w14:textId="77777777" w:rsidR="000F1F92" w:rsidRPr="00D67529" w:rsidRDefault="000F1F92" w:rsidP="005B3C81">
            <w:pPr>
              <w:jc w:val="right"/>
              <w:rPr>
                <w:color w:val="000000"/>
                <w:sz w:val="22"/>
                <w:szCs w:val="22"/>
              </w:rPr>
            </w:pPr>
            <w:r w:rsidRPr="00D67529">
              <w:rPr>
                <w:color w:val="000000"/>
                <w:sz w:val="22"/>
                <w:szCs w:val="22"/>
              </w:rPr>
              <w:t>46,000</w:t>
            </w:r>
          </w:p>
        </w:tc>
      </w:tr>
      <w:tr w:rsidR="000F1F92" w:rsidRPr="00D67529" w14:paraId="5F5D0092" w14:textId="77777777" w:rsidTr="005B3C81">
        <w:trPr>
          <w:cantSplit/>
          <w:trHeight w:val="389"/>
        </w:trPr>
        <w:tc>
          <w:tcPr>
            <w:tcW w:w="9390" w:type="dxa"/>
            <w:tcBorders>
              <w:top w:val="single" w:sz="6" w:space="0" w:color="auto"/>
              <w:left w:val="single" w:sz="6" w:space="0" w:color="auto"/>
              <w:bottom w:val="single" w:sz="6" w:space="0" w:color="auto"/>
              <w:right w:val="single" w:sz="6" w:space="0" w:color="auto"/>
            </w:tcBorders>
          </w:tcPr>
          <w:p w14:paraId="5F5D008F" w14:textId="77777777" w:rsidR="000F1F92" w:rsidRPr="00D67529" w:rsidRDefault="000F1F92" w:rsidP="005B3C81">
            <w:pPr>
              <w:jc w:val="both"/>
              <w:rPr>
                <w:color w:val="000000"/>
                <w:sz w:val="22"/>
                <w:szCs w:val="22"/>
              </w:rPr>
            </w:pPr>
            <w:r w:rsidRPr="00D67529">
              <w:rPr>
                <w:color w:val="000000"/>
                <w:sz w:val="22"/>
                <w:szCs w:val="22"/>
              </w:rPr>
              <w:t>Gill-Montague Regional Public School District</w:t>
            </w:r>
          </w:p>
          <w:p w14:paraId="5F5D0090" w14:textId="77777777" w:rsidR="000F1F92" w:rsidRPr="00D67529" w:rsidRDefault="000F1F92" w:rsidP="005B3C81">
            <w:pPr>
              <w:jc w:val="both"/>
              <w:rPr>
                <w:color w:val="000000"/>
                <w:sz w:val="22"/>
                <w:szCs w:val="22"/>
              </w:rPr>
            </w:pPr>
            <w:r w:rsidRPr="00D67529">
              <w:rPr>
                <w:bCs/>
                <w:color w:val="000000"/>
                <w:sz w:val="22"/>
                <w:szCs w:val="22"/>
              </w:rPr>
              <w:t xml:space="preserve">Partners include: </w:t>
            </w:r>
            <w:r w:rsidRPr="00D67529">
              <w:rPr>
                <w:sz w:val="22"/>
                <w:szCs w:val="22"/>
              </w:rPr>
              <w:t>Four Rivers Charter School, Clark University, NGSX</w:t>
            </w:r>
          </w:p>
        </w:tc>
        <w:tc>
          <w:tcPr>
            <w:tcW w:w="1440" w:type="dxa"/>
            <w:tcBorders>
              <w:top w:val="single" w:sz="6" w:space="0" w:color="auto"/>
              <w:left w:val="single" w:sz="6" w:space="0" w:color="auto"/>
              <w:bottom w:val="single" w:sz="6" w:space="0" w:color="auto"/>
              <w:right w:val="single" w:sz="6" w:space="0" w:color="auto"/>
            </w:tcBorders>
            <w:vAlign w:val="center"/>
          </w:tcPr>
          <w:p w14:paraId="5F5D0091" w14:textId="77777777" w:rsidR="000F1F92" w:rsidRPr="00D67529" w:rsidRDefault="000F1F92" w:rsidP="005B3C81">
            <w:pPr>
              <w:jc w:val="right"/>
              <w:rPr>
                <w:sz w:val="22"/>
                <w:szCs w:val="22"/>
              </w:rPr>
            </w:pPr>
            <w:r w:rsidRPr="00D67529">
              <w:rPr>
                <w:sz w:val="22"/>
                <w:szCs w:val="22"/>
              </w:rPr>
              <w:t>34,667</w:t>
            </w:r>
          </w:p>
        </w:tc>
      </w:tr>
      <w:tr w:rsidR="000F1F92" w:rsidRPr="00D67529" w14:paraId="5F5D0096" w14:textId="77777777" w:rsidTr="005B3C81">
        <w:trPr>
          <w:cantSplit/>
          <w:trHeight w:val="389"/>
        </w:trPr>
        <w:tc>
          <w:tcPr>
            <w:tcW w:w="9390" w:type="dxa"/>
            <w:tcBorders>
              <w:top w:val="single" w:sz="6" w:space="0" w:color="auto"/>
              <w:left w:val="single" w:sz="6" w:space="0" w:color="auto"/>
              <w:bottom w:val="single" w:sz="6" w:space="0" w:color="auto"/>
              <w:right w:val="single" w:sz="6" w:space="0" w:color="auto"/>
            </w:tcBorders>
          </w:tcPr>
          <w:p w14:paraId="5F5D0093" w14:textId="77777777" w:rsidR="000F1F92" w:rsidRPr="00D67529" w:rsidRDefault="000F1F92" w:rsidP="005B3C81">
            <w:pPr>
              <w:jc w:val="both"/>
              <w:rPr>
                <w:sz w:val="22"/>
                <w:szCs w:val="22"/>
              </w:rPr>
            </w:pPr>
            <w:r w:rsidRPr="00D67529">
              <w:rPr>
                <w:sz w:val="22"/>
                <w:szCs w:val="22"/>
              </w:rPr>
              <w:t>Pathfinder Regional Vocational Technical High School</w:t>
            </w:r>
          </w:p>
          <w:p w14:paraId="5F5D0094" w14:textId="77777777" w:rsidR="000F1F92" w:rsidRPr="00D67529" w:rsidRDefault="000F1F92" w:rsidP="005B3C81">
            <w:pPr>
              <w:jc w:val="both"/>
              <w:rPr>
                <w:color w:val="000000"/>
                <w:sz w:val="22"/>
                <w:szCs w:val="22"/>
              </w:rPr>
            </w:pPr>
            <w:r w:rsidRPr="00D67529">
              <w:rPr>
                <w:color w:val="000000"/>
                <w:sz w:val="22"/>
                <w:szCs w:val="22"/>
              </w:rPr>
              <w:t xml:space="preserve">Partner:  </w:t>
            </w:r>
            <w:r w:rsidRPr="00D67529">
              <w:rPr>
                <w:sz w:val="22"/>
                <w:szCs w:val="22"/>
              </w:rPr>
              <w:t>Bay Path Regional Vocational Technical High School, Quinsigamond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5F5D0095" w14:textId="77777777" w:rsidR="000F1F92" w:rsidRPr="00D67529" w:rsidRDefault="000F1F92" w:rsidP="005B3C81">
            <w:pPr>
              <w:jc w:val="right"/>
              <w:rPr>
                <w:sz w:val="22"/>
                <w:szCs w:val="22"/>
              </w:rPr>
            </w:pPr>
            <w:r w:rsidRPr="00D67529">
              <w:rPr>
                <w:sz w:val="22"/>
                <w:szCs w:val="22"/>
              </w:rPr>
              <w:t>17,970</w:t>
            </w:r>
          </w:p>
        </w:tc>
      </w:tr>
      <w:tr w:rsidR="000F1F92" w:rsidRPr="00D67529" w14:paraId="5F5D0099" w14:textId="77777777" w:rsidTr="005B3C81">
        <w:trPr>
          <w:cantSplit/>
          <w:trHeight w:val="423"/>
        </w:trPr>
        <w:tc>
          <w:tcPr>
            <w:tcW w:w="9390" w:type="dxa"/>
            <w:tcBorders>
              <w:top w:val="double" w:sz="6" w:space="0" w:color="auto"/>
              <w:left w:val="single" w:sz="6" w:space="0" w:color="auto"/>
              <w:bottom w:val="single" w:sz="4" w:space="0" w:color="auto"/>
              <w:right w:val="single" w:sz="6" w:space="0" w:color="auto"/>
            </w:tcBorders>
            <w:vAlign w:val="center"/>
          </w:tcPr>
          <w:p w14:paraId="5F5D0097" w14:textId="77777777" w:rsidR="000F1F92" w:rsidRPr="00D67529" w:rsidRDefault="000F1F92" w:rsidP="000F1F92">
            <w:pPr>
              <w:pStyle w:val="Heading2"/>
              <w:ind w:left="0"/>
              <w:jc w:val="left"/>
              <w:rPr>
                <w:rFonts w:ascii="Times New Roman" w:hAnsi="Times New Roman"/>
                <w:b/>
                <w:i w:val="0"/>
                <w:sz w:val="22"/>
                <w:szCs w:val="22"/>
              </w:rPr>
            </w:pPr>
            <w:r w:rsidRPr="00D67529">
              <w:rPr>
                <w:rFonts w:ascii="Times New Roman" w:hAnsi="Times New Roman"/>
                <w:b/>
                <w:i w:val="0"/>
                <w:sz w:val="22"/>
                <w:szCs w:val="22"/>
              </w:rPr>
              <w:t xml:space="preserve">TOTAL FEDERAL FUNDS    </w:t>
            </w:r>
          </w:p>
        </w:tc>
        <w:tc>
          <w:tcPr>
            <w:tcW w:w="1440" w:type="dxa"/>
            <w:tcBorders>
              <w:top w:val="double" w:sz="6" w:space="0" w:color="auto"/>
              <w:left w:val="single" w:sz="6" w:space="0" w:color="auto"/>
              <w:bottom w:val="single" w:sz="4" w:space="0" w:color="auto"/>
              <w:right w:val="single" w:sz="6" w:space="0" w:color="auto"/>
            </w:tcBorders>
            <w:vAlign w:val="center"/>
          </w:tcPr>
          <w:p w14:paraId="5F5D0098" w14:textId="77777777" w:rsidR="000F1F92" w:rsidRPr="00D67529" w:rsidRDefault="000F1F92" w:rsidP="005B3C81">
            <w:pPr>
              <w:jc w:val="right"/>
              <w:rPr>
                <w:b/>
                <w:sz w:val="22"/>
                <w:szCs w:val="22"/>
              </w:rPr>
            </w:pPr>
            <w:r w:rsidRPr="00D67529">
              <w:rPr>
                <w:b/>
                <w:sz w:val="22"/>
                <w:szCs w:val="22"/>
              </w:rPr>
              <w:t>$199,012</w:t>
            </w:r>
          </w:p>
        </w:tc>
      </w:tr>
    </w:tbl>
    <w:p w14:paraId="5F5D009A" w14:textId="77777777" w:rsidR="000F1F92" w:rsidRPr="00D67529" w:rsidRDefault="000F1F92" w:rsidP="000F1F92">
      <w:pPr>
        <w:rPr>
          <w:sz w:val="22"/>
          <w:szCs w:val="22"/>
        </w:rPr>
      </w:pPr>
    </w:p>
    <w:p w14:paraId="5F5D009B" w14:textId="77777777" w:rsidR="002938FF" w:rsidRPr="00D67529" w:rsidRDefault="002938FF" w:rsidP="00D07351">
      <w:pPr>
        <w:spacing w:before="60" w:after="60"/>
        <w:jc w:val="both"/>
        <w:rPr>
          <w:sz w:val="22"/>
          <w:szCs w:val="22"/>
        </w:rPr>
      </w:pPr>
    </w:p>
    <w:p w14:paraId="5F5D009C" w14:textId="77777777" w:rsidR="000F1F92" w:rsidRPr="00D67529" w:rsidRDefault="000F1F92" w:rsidP="00D07351">
      <w:pPr>
        <w:spacing w:before="60" w:after="60"/>
        <w:jc w:val="both"/>
        <w:rPr>
          <w:sz w:val="22"/>
          <w:szCs w:val="22"/>
        </w:rPr>
      </w:pPr>
    </w:p>
    <w:p w14:paraId="5F5D009D" w14:textId="77777777" w:rsidR="000F1F92" w:rsidRPr="00D67529" w:rsidRDefault="000F1F92" w:rsidP="00D07351">
      <w:pPr>
        <w:spacing w:before="60" w:after="60"/>
        <w:jc w:val="both"/>
        <w:rPr>
          <w:sz w:val="22"/>
          <w:szCs w:val="22"/>
        </w:rPr>
      </w:pPr>
    </w:p>
    <w:p w14:paraId="5F5D009E" w14:textId="77777777" w:rsidR="000F1F92" w:rsidRPr="00D67529" w:rsidRDefault="000F1F92" w:rsidP="00D07351">
      <w:pPr>
        <w:spacing w:before="60" w:after="60"/>
        <w:jc w:val="both"/>
        <w:rPr>
          <w:sz w:val="22"/>
          <w:szCs w:val="22"/>
        </w:rPr>
      </w:pPr>
    </w:p>
    <w:p w14:paraId="5F5D009F" w14:textId="77777777" w:rsidR="000F1F92" w:rsidRPr="00D67529" w:rsidRDefault="000F1F92" w:rsidP="00D07351">
      <w:pPr>
        <w:spacing w:before="60" w:after="60"/>
        <w:jc w:val="both"/>
        <w:rPr>
          <w:sz w:val="22"/>
          <w:szCs w:val="22"/>
        </w:rPr>
      </w:pPr>
    </w:p>
    <w:p w14:paraId="5F5D00A0" w14:textId="77777777" w:rsidR="000F1F92" w:rsidRPr="00D67529" w:rsidRDefault="000F1F92" w:rsidP="00D07351">
      <w:pPr>
        <w:spacing w:before="60" w:after="60"/>
        <w:jc w:val="both"/>
        <w:rPr>
          <w:sz w:val="22"/>
          <w:szCs w:val="22"/>
        </w:rPr>
      </w:pPr>
    </w:p>
    <w:p w14:paraId="5F5D00A1" w14:textId="77777777" w:rsidR="000F1F92" w:rsidRPr="00D67529" w:rsidRDefault="000F1F92" w:rsidP="00D07351">
      <w:pPr>
        <w:spacing w:before="60" w:after="60"/>
        <w:jc w:val="both"/>
        <w:rPr>
          <w:sz w:val="22"/>
          <w:szCs w:val="22"/>
        </w:rPr>
      </w:pPr>
    </w:p>
    <w:p w14:paraId="5F5D00A2" w14:textId="77777777" w:rsidR="000F1F92" w:rsidRPr="00D67529" w:rsidRDefault="000F1F92" w:rsidP="00D07351">
      <w:pPr>
        <w:spacing w:before="60" w:after="60"/>
        <w:jc w:val="both"/>
        <w:rPr>
          <w:sz w:val="22"/>
          <w:szCs w:val="22"/>
        </w:rPr>
      </w:pPr>
    </w:p>
    <w:p w14:paraId="5F5D00A3" w14:textId="77777777" w:rsidR="000F1F92" w:rsidRPr="00D67529" w:rsidRDefault="000F1F92" w:rsidP="00D07351">
      <w:pPr>
        <w:spacing w:before="60"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F1F92" w:rsidRPr="00D67529" w14:paraId="5F5D00A8" w14:textId="77777777" w:rsidTr="005B3C81">
        <w:trPr>
          <w:cantSplit/>
        </w:trPr>
        <w:tc>
          <w:tcPr>
            <w:tcW w:w="3438" w:type="dxa"/>
            <w:tcBorders>
              <w:top w:val="nil"/>
              <w:left w:val="nil"/>
              <w:bottom w:val="nil"/>
              <w:right w:val="nil"/>
            </w:tcBorders>
          </w:tcPr>
          <w:p w14:paraId="5F5D00A4" w14:textId="77777777" w:rsidR="000F1F92" w:rsidRPr="00D67529" w:rsidRDefault="000F1F92" w:rsidP="005B3C81">
            <w:pPr>
              <w:spacing w:after="120"/>
              <w:rPr>
                <w:b/>
                <w:sz w:val="22"/>
                <w:szCs w:val="22"/>
              </w:rPr>
            </w:pPr>
            <w:r w:rsidRPr="00D67529">
              <w:rPr>
                <w:b/>
                <w:sz w:val="22"/>
                <w:szCs w:val="22"/>
              </w:rPr>
              <w:lastRenderedPageBreak/>
              <w:t xml:space="preserve">NAME OF GRANT PROGRAM:   </w:t>
            </w:r>
          </w:p>
        </w:tc>
        <w:tc>
          <w:tcPr>
            <w:tcW w:w="5040" w:type="dxa"/>
            <w:gridSpan w:val="2"/>
            <w:tcBorders>
              <w:top w:val="nil"/>
              <w:left w:val="nil"/>
              <w:bottom w:val="nil"/>
              <w:right w:val="nil"/>
            </w:tcBorders>
          </w:tcPr>
          <w:p w14:paraId="5F5D00A5" w14:textId="77777777" w:rsidR="000F1F92" w:rsidRPr="00D67529" w:rsidRDefault="000F1F92" w:rsidP="000F1F92">
            <w:pPr>
              <w:pStyle w:val="Heading1"/>
              <w:jc w:val="left"/>
              <w:rPr>
                <w:sz w:val="22"/>
                <w:szCs w:val="22"/>
              </w:rPr>
            </w:pPr>
            <w:r w:rsidRPr="00D67529">
              <w:rPr>
                <w:sz w:val="22"/>
                <w:szCs w:val="22"/>
              </w:rPr>
              <w:t>MA Commendation/MA Blue Ribbon Schools Expansion Grant</w:t>
            </w:r>
          </w:p>
          <w:p w14:paraId="5F5D00A6" w14:textId="77777777" w:rsidR="000F1F92" w:rsidRPr="00D67529" w:rsidRDefault="000F1F92" w:rsidP="000F1F92">
            <w:pPr>
              <w:rPr>
                <w:sz w:val="22"/>
                <w:szCs w:val="22"/>
              </w:rPr>
            </w:pPr>
          </w:p>
        </w:tc>
        <w:tc>
          <w:tcPr>
            <w:tcW w:w="2430" w:type="dxa"/>
            <w:tcBorders>
              <w:top w:val="nil"/>
              <w:left w:val="nil"/>
              <w:bottom w:val="nil"/>
              <w:right w:val="nil"/>
            </w:tcBorders>
          </w:tcPr>
          <w:p w14:paraId="5F5D00A7" w14:textId="77777777" w:rsidR="000F1F92" w:rsidRPr="00D67529" w:rsidRDefault="000F1F92" w:rsidP="005B3C81">
            <w:pPr>
              <w:spacing w:after="120"/>
              <w:rPr>
                <w:sz w:val="22"/>
                <w:szCs w:val="22"/>
              </w:rPr>
            </w:pPr>
            <w:r w:rsidRPr="00D67529">
              <w:rPr>
                <w:b/>
                <w:sz w:val="22"/>
                <w:szCs w:val="22"/>
              </w:rPr>
              <w:t>FUND CODE:</w:t>
            </w:r>
            <w:r w:rsidRPr="00D67529">
              <w:rPr>
                <w:sz w:val="22"/>
                <w:szCs w:val="22"/>
              </w:rPr>
              <w:t xml:space="preserve"> 321-E</w:t>
            </w:r>
          </w:p>
        </w:tc>
      </w:tr>
      <w:tr w:rsidR="000F1F92" w:rsidRPr="00D67529" w14:paraId="5F5D00AB" w14:textId="77777777" w:rsidTr="005B3C81">
        <w:trPr>
          <w:cantSplit/>
        </w:trPr>
        <w:tc>
          <w:tcPr>
            <w:tcW w:w="3438" w:type="dxa"/>
            <w:tcBorders>
              <w:top w:val="nil"/>
              <w:left w:val="nil"/>
              <w:bottom w:val="nil"/>
              <w:right w:val="nil"/>
            </w:tcBorders>
          </w:tcPr>
          <w:p w14:paraId="5F5D00A9" w14:textId="77777777" w:rsidR="000F1F92" w:rsidRPr="00D67529" w:rsidRDefault="000F1F92" w:rsidP="005B3C81">
            <w:pPr>
              <w:spacing w:after="120"/>
              <w:jc w:val="both"/>
              <w:rPr>
                <w:b/>
                <w:sz w:val="22"/>
                <w:szCs w:val="22"/>
              </w:rPr>
            </w:pPr>
            <w:r w:rsidRPr="00D67529">
              <w:rPr>
                <w:b/>
                <w:sz w:val="22"/>
                <w:szCs w:val="22"/>
              </w:rPr>
              <w:t xml:space="preserve">FUNDS ALLOCATED:     </w:t>
            </w:r>
          </w:p>
        </w:tc>
        <w:tc>
          <w:tcPr>
            <w:tcW w:w="7470" w:type="dxa"/>
            <w:gridSpan w:val="3"/>
            <w:tcBorders>
              <w:top w:val="nil"/>
              <w:left w:val="nil"/>
              <w:bottom w:val="nil"/>
              <w:right w:val="nil"/>
            </w:tcBorders>
          </w:tcPr>
          <w:p w14:paraId="5F5D00AA" w14:textId="77777777" w:rsidR="000F1F92" w:rsidRPr="00D67529" w:rsidRDefault="000F1F92" w:rsidP="005B3C81">
            <w:pPr>
              <w:spacing w:after="120"/>
              <w:jc w:val="both"/>
              <w:rPr>
                <w:sz w:val="22"/>
                <w:szCs w:val="22"/>
              </w:rPr>
            </w:pPr>
            <w:r w:rsidRPr="00D67529">
              <w:rPr>
                <w:sz w:val="22"/>
                <w:szCs w:val="22"/>
              </w:rPr>
              <w:t>$    7,006   (Federal)</w:t>
            </w:r>
          </w:p>
        </w:tc>
      </w:tr>
      <w:tr w:rsidR="000F1F92" w:rsidRPr="00D67529" w14:paraId="5F5D00AE" w14:textId="77777777" w:rsidTr="005B3C81">
        <w:trPr>
          <w:cantSplit/>
        </w:trPr>
        <w:tc>
          <w:tcPr>
            <w:tcW w:w="3438" w:type="dxa"/>
            <w:tcBorders>
              <w:top w:val="nil"/>
              <w:left w:val="nil"/>
              <w:bottom w:val="nil"/>
              <w:right w:val="nil"/>
            </w:tcBorders>
          </w:tcPr>
          <w:p w14:paraId="5F5D00AC" w14:textId="77777777" w:rsidR="000F1F92" w:rsidRPr="00D67529" w:rsidRDefault="000F1F92" w:rsidP="005B3C81">
            <w:pPr>
              <w:spacing w:after="120"/>
              <w:jc w:val="both"/>
              <w:rPr>
                <w:b/>
                <w:sz w:val="22"/>
                <w:szCs w:val="22"/>
              </w:rPr>
            </w:pPr>
            <w:r w:rsidRPr="00D67529">
              <w:rPr>
                <w:b/>
                <w:sz w:val="22"/>
                <w:szCs w:val="22"/>
              </w:rPr>
              <w:t>FUNDS REQUESTED:</w:t>
            </w:r>
          </w:p>
        </w:tc>
        <w:tc>
          <w:tcPr>
            <w:tcW w:w="7470" w:type="dxa"/>
            <w:gridSpan w:val="3"/>
            <w:tcBorders>
              <w:top w:val="nil"/>
              <w:left w:val="nil"/>
              <w:bottom w:val="nil"/>
              <w:right w:val="nil"/>
            </w:tcBorders>
          </w:tcPr>
          <w:p w14:paraId="5F5D00AD" w14:textId="77777777" w:rsidR="000F1F92" w:rsidRPr="00D67529" w:rsidRDefault="000F1F92" w:rsidP="005B3C81">
            <w:pPr>
              <w:spacing w:after="120"/>
              <w:jc w:val="both"/>
              <w:rPr>
                <w:sz w:val="22"/>
                <w:szCs w:val="22"/>
              </w:rPr>
            </w:pPr>
            <w:r w:rsidRPr="00D67529">
              <w:rPr>
                <w:sz w:val="22"/>
                <w:szCs w:val="22"/>
              </w:rPr>
              <w:t>$    7,006</w:t>
            </w:r>
          </w:p>
        </w:tc>
      </w:tr>
      <w:tr w:rsidR="000F1F92" w:rsidRPr="00D67529" w14:paraId="5F5D00B0" w14:textId="77777777" w:rsidTr="005B3C81">
        <w:trPr>
          <w:cantSplit/>
        </w:trPr>
        <w:tc>
          <w:tcPr>
            <w:tcW w:w="10908" w:type="dxa"/>
            <w:gridSpan w:val="4"/>
            <w:tcBorders>
              <w:top w:val="nil"/>
              <w:left w:val="nil"/>
              <w:bottom w:val="nil"/>
              <w:right w:val="nil"/>
            </w:tcBorders>
          </w:tcPr>
          <w:p w14:paraId="5F5D00AF" w14:textId="77777777" w:rsidR="000F1F92" w:rsidRPr="00D67529" w:rsidRDefault="000F1F92" w:rsidP="005B3C81">
            <w:pPr>
              <w:spacing w:after="120"/>
              <w:jc w:val="both"/>
              <w:rPr>
                <w:sz w:val="22"/>
                <w:szCs w:val="22"/>
              </w:rPr>
            </w:pPr>
            <w:r w:rsidRPr="00D67529">
              <w:rPr>
                <w:b/>
                <w:sz w:val="22"/>
                <w:szCs w:val="22"/>
              </w:rPr>
              <w:t xml:space="preserve">PURPOSE: </w:t>
            </w:r>
            <w:r w:rsidRPr="00D67529">
              <w:rPr>
                <w:sz w:val="22"/>
                <w:szCs w:val="22"/>
              </w:rPr>
              <w:t>The aim of this grant is to expand the spread of effective practices from FY17 MA Commendation Schools/MA National Blue Ribbon Schools Dissemination grant awardees as well as to foster cross-school, intra-regional professional learning through strategic partnerships; further develop human and material resources, and leverage the successes of high performing schools to encourage, support, and partner with other schools to improve student outcomes.</w:t>
            </w:r>
          </w:p>
        </w:tc>
      </w:tr>
      <w:tr w:rsidR="000F1F92" w:rsidRPr="00D67529" w14:paraId="5F5D00B3" w14:textId="77777777" w:rsidTr="005B3C81">
        <w:tc>
          <w:tcPr>
            <w:tcW w:w="5418" w:type="dxa"/>
            <w:gridSpan w:val="2"/>
            <w:tcBorders>
              <w:top w:val="nil"/>
              <w:left w:val="nil"/>
              <w:bottom w:val="nil"/>
              <w:right w:val="nil"/>
            </w:tcBorders>
          </w:tcPr>
          <w:p w14:paraId="5F5D00B1" w14:textId="77777777" w:rsidR="000F1F92" w:rsidRPr="00D67529" w:rsidRDefault="000F1F92" w:rsidP="005B3C81">
            <w:pPr>
              <w:spacing w:after="120"/>
              <w:jc w:val="both"/>
              <w:rPr>
                <w:b/>
                <w:sz w:val="22"/>
                <w:szCs w:val="22"/>
              </w:rPr>
            </w:pPr>
            <w:r w:rsidRPr="00D67529">
              <w:rPr>
                <w:b/>
                <w:sz w:val="22"/>
                <w:szCs w:val="22"/>
              </w:rPr>
              <w:t xml:space="preserve">NUMBER OF PROPOSALS RECEIVED: </w:t>
            </w:r>
            <w:r w:rsidRPr="00D67529">
              <w:rPr>
                <w:sz w:val="22"/>
                <w:szCs w:val="22"/>
              </w:rPr>
              <w:t xml:space="preserve">2 </w:t>
            </w:r>
          </w:p>
        </w:tc>
        <w:tc>
          <w:tcPr>
            <w:tcW w:w="5490" w:type="dxa"/>
            <w:gridSpan w:val="2"/>
            <w:tcBorders>
              <w:top w:val="nil"/>
              <w:left w:val="nil"/>
              <w:bottom w:val="nil"/>
              <w:right w:val="nil"/>
            </w:tcBorders>
          </w:tcPr>
          <w:p w14:paraId="5F5D00B2" w14:textId="77777777" w:rsidR="000F1F92" w:rsidRPr="00D67529" w:rsidRDefault="000F1F92" w:rsidP="005B3C81">
            <w:pPr>
              <w:spacing w:after="120"/>
              <w:jc w:val="both"/>
              <w:rPr>
                <w:sz w:val="22"/>
                <w:szCs w:val="22"/>
                <w:highlight w:val="yellow"/>
              </w:rPr>
            </w:pPr>
          </w:p>
        </w:tc>
      </w:tr>
      <w:tr w:rsidR="000F1F92" w:rsidRPr="00D67529" w14:paraId="5F5D00B6" w14:textId="77777777" w:rsidTr="005B3C81">
        <w:trPr>
          <w:trHeight w:val="224"/>
        </w:trPr>
        <w:tc>
          <w:tcPr>
            <w:tcW w:w="5418" w:type="dxa"/>
            <w:gridSpan w:val="2"/>
            <w:tcBorders>
              <w:top w:val="nil"/>
              <w:left w:val="nil"/>
              <w:bottom w:val="nil"/>
              <w:right w:val="nil"/>
            </w:tcBorders>
          </w:tcPr>
          <w:p w14:paraId="5F5D00B4" w14:textId="77777777" w:rsidR="000F1F92" w:rsidRPr="00D67529" w:rsidRDefault="000F1F92" w:rsidP="005B3C81">
            <w:pPr>
              <w:spacing w:after="120"/>
              <w:jc w:val="both"/>
              <w:rPr>
                <w:b/>
                <w:sz w:val="22"/>
                <w:szCs w:val="22"/>
              </w:rPr>
            </w:pPr>
            <w:r w:rsidRPr="00D67529">
              <w:rPr>
                <w:b/>
                <w:sz w:val="22"/>
                <w:szCs w:val="22"/>
              </w:rPr>
              <w:t xml:space="preserve">NUMBER OF PROPOSALS RECOMMENDED: </w:t>
            </w:r>
            <w:r w:rsidRPr="00D67529">
              <w:rPr>
                <w:sz w:val="22"/>
                <w:szCs w:val="22"/>
              </w:rPr>
              <w:t>2</w:t>
            </w:r>
          </w:p>
        </w:tc>
        <w:tc>
          <w:tcPr>
            <w:tcW w:w="5490" w:type="dxa"/>
            <w:gridSpan w:val="2"/>
            <w:tcBorders>
              <w:top w:val="nil"/>
              <w:left w:val="nil"/>
              <w:bottom w:val="nil"/>
              <w:right w:val="nil"/>
            </w:tcBorders>
          </w:tcPr>
          <w:p w14:paraId="5F5D00B5" w14:textId="77777777" w:rsidR="000F1F92" w:rsidRPr="00D67529" w:rsidRDefault="000F1F92" w:rsidP="005B3C81">
            <w:pPr>
              <w:spacing w:after="120"/>
              <w:jc w:val="both"/>
              <w:rPr>
                <w:sz w:val="22"/>
                <w:szCs w:val="22"/>
                <w:highlight w:val="yellow"/>
              </w:rPr>
            </w:pPr>
          </w:p>
        </w:tc>
      </w:tr>
      <w:tr w:rsidR="000F1F92" w:rsidRPr="00D67529" w14:paraId="5F5D00B9" w14:textId="77777777" w:rsidTr="005B3C81">
        <w:trPr>
          <w:trHeight w:val="117"/>
        </w:trPr>
        <w:tc>
          <w:tcPr>
            <w:tcW w:w="5418" w:type="dxa"/>
            <w:gridSpan w:val="2"/>
            <w:tcBorders>
              <w:top w:val="nil"/>
              <w:left w:val="nil"/>
              <w:bottom w:val="nil"/>
              <w:right w:val="nil"/>
            </w:tcBorders>
          </w:tcPr>
          <w:p w14:paraId="5F5D00B7" w14:textId="77777777" w:rsidR="000F1F92" w:rsidRPr="00D67529" w:rsidRDefault="000F1F92" w:rsidP="005B3C81">
            <w:pPr>
              <w:spacing w:after="120"/>
              <w:jc w:val="both"/>
              <w:rPr>
                <w:b/>
                <w:sz w:val="22"/>
                <w:szCs w:val="22"/>
              </w:rPr>
            </w:pPr>
            <w:r w:rsidRPr="00D67529">
              <w:rPr>
                <w:b/>
                <w:sz w:val="22"/>
                <w:szCs w:val="22"/>
              </w:rPr>
              <w:t>NUMBER OF PROPOSALS NOT RECOMMENDED:</w:t>
            </w:r>
          </w:p>
        </w:tc>
        <w:tc>
          <w:tcPr>
            <w:tcW w:w="5490" w:type="dxa"/>
            <w:gridSpan w:val="2"/>
            <w:tcBorders>
              <w:top w:val="nil"/>
              <w:left w:val="nil"/>
              <w:bottom w:val="nil"/>
              <w:right w:val="nil"/>
            </w:tcBorders>
          </w:tcPr>
          <w:p w14:paraId="5F5D00B8" w14:textId="77777777" w:rsidR="000F1F92" w:rsidRPr="00D67529" w:rsidRDefault="000F1F92" w:rsidP="005B3C81">
            <w:pPr>
              <w:spacing w:after="120"/>
              <w:jc w:val="both"/>
              <w:rPr>
                <w:sz w:val="22"/>
                <w:szCs w:val="22"/>
              </w:rPr>
            </w:pPr>
            <w:r w:rsidRPr="00D67529">
              <w:rPr>
                <w:sz w:val="22"/>
                <w:szCs w:val="22"/>
              </w:rPr>
              <w:t>0</w:t>
            </w:r>
          </w:p>
        </w:tc>
      </w:tr>
      <w:tr w:rsidR="000F1F92" w:rsidRPr="00D67529" w14:paraId="5F5D00BB" w14:textId="77777777" w:rsidTr="005B3C81">
        <w:trPr>
          <w:cantSplit/>
          <w:trHeight w:val="828"/>
        </w:trPr>
        <w:tc>
          <w:tcPr>
            <w:tcW w:w="10908" w:type="dxa"/>
            <w:gridSpan w:val="4"/>
            <w:tcBorders>
              <w:top w:val="nil"/>
              <w:left w:val="nil"/>
              <w:bottom w:val="nil"/>
              <w:right w:val="nil"/>
            </w:tcBorders>
          </w:tcPr>
          <w:p w14:paraId="5F5D00BA" w14:textId="77777777" w:rsidR="000F1F92" w:rsidRPr="00D67529" w:rsidRDefault="000F1F92" w:rsidP="005B3C81">
            <w:pPr>
              <w:rPr>
                <w:b/>
                <w:sz w:val="22"/>
                <w:szCs w:val="22"/>
              </w:rPr>
            </w:pPr>
            <w:r w:rsidRPr="00D67529">
              <w:rPr>
                <w:b/>
                <w:sz w:val="22"/>
                <w:szCs w:val="22"/>
              </w:rPr>
              <w:t xml:space="preserve">RESULT OF FUNDING: </w:t>
            </w:r>
            <w:r w:rsidRPr="00D67529">
              <w:rPr>
                <w:sz w:val="22"/>
                <w:szCs w:val="22"/>
              </w:rPr>
              <w:t>Expected outcomes are wider dissemination of effective practices and improved cross-school and cross-district collaboration leading to improved student outcomes.</w:t>
            </w:r>
          </w:p>
        </w:tc>
      </w:tr>
    </w:tbl>
    <w:p w14:paraId="5F5D00BC" w14:textId="77777777" w:rsidR="000F1F92" w:rsidRPr="00D67529" w:rsidRDefault="000F1F92" w:rsidP="000F1F92">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0F1F92" w:rsidRPr="00D67529" w14:paraId="5F5D00BF" w14:textId="77777777" w:rsidTr="005B3C8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F5D00BD" w14:textId="77777777" w:rsidR="000F1F92" w:rsidRPr="00D67529" w:rsidRDefault="000F1F92" w:rsidP="005B3C81">
            <w:pPr>
              <w:spacing w:before="20" w:after="20"/>
              <w:jc w:val="center"/>
              <w:rPr>
                <w:b/>
                <w:color w:val="000000"/>
                <w:sz w:val="22"/>
                <w:szCs w:val="22"/>
              </w:rPr>
            </w:pPr>
            <w:r w:rsidRPr="00D67529">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5F5D00BE" w14:textId="77777777" w:rsidR="000F1F92" w:rsidRPr="00D67529" w:rsidRDefault="000F1F92" w:rsidP="005B3C81">
            <w:pPr>
              <w:spacing w:before="20" w:after="20"/>
              <w:jc w:val="center"/>
              <w:rPr>
                <w:b/>
                <w:color w:val="000000"/>
                <w:sz w:val="22"/>
                <w:szCs w:val="22"/>
              </w:rPr>
            </w:pPr>
            <w:r w:rsidRPr="00D67529">
              <w:rPr>
                <w:b/>
                <w:color w:val="000000"/>
                <w:sz w:val="22"/>
                <w:szCs w:val="22"/>
              </w:rPr>
              <w:t>AMOUNTS</w:t>
            </w:r>
          </w:p>
        </w:tc>
      </w:tr>
      <w:tr w:rsidR="000F1F92" w:rsidRPr="00D67529" w14:paraId="5F5D00C2" w14:textId="77777777" w:rsidTr="005B3C8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F5D00C0" w14:textId="77777777" w:rsidR="000F1F92" w:rsidRPr="00D67529" w:rsidRDefault="000F1F92" w:rsidP="005B3C81">
            <w:pPr>
              <w:spacing w:before="20" w:after="20"/>
              <w:rPr>
                <w:sz w:val="22"/>
                <w:szCs w:val="22"/>
              </w:rPr>
            </w:pPr>
            <w:r w:rsidRPr="00D67529">
              <w:rPr>
                <w:sz w:val="22"/>
                <w:szCs w:val="22"/>
              </w:rPr>
              <w:t xml:space="preserve">Chelsea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5F5D00C1" w14:textId="77777777" w:rsidR="000F1F92" w:rsidRPr="00D67529" w:rsidRDefault="000F1F92" w:rsidP="005B3C81">
            <w:pPr>
              <w:spacing w:before="20" w:after="20"/>
              <w:jc w:val="right"/>
              <w:rPr>
                <w:sz w:val="22"/>
                <w:szCs w:val="22"/>
              </w:rPr>
            </w:pPr>
            <w:r w:rsidRPr="00D67529">
              <w:rPr>
                <w:sz w:val="22"/>
                <w:szCs w:val="22"/>
              </w:rPr>
              <w:t>$3,503</w:t>
            </w:r>
          </w:p>
        </w:tc>
      </w:tr>
      <w:tr w:rsidR="000F1F92" w:rsidRPr="00D67529" w14:paraId="5F5D00C5" w14:textId="77777777" w:rsidTr="005B3C8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5D00C3" w14:textId="77777777" w:rsidR="000F1F92" w:rsidRPr="00D67529" w:rsidRDefault="000F1F92" w:rsidP="005B3C81">
            <w:pPr>
              <w:spacing w:before="20" w:after="20"/>
              <w:rPr>
                <w:sz w:val="22"/>
                <w:szCs w:val="22"/>
              </w:rPr>
            </w:pPr>
            <w:r w:rsidRPr="00D67529">
              <w:rPr>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F5D00C4" w14:textId="77777777" w:rsidR="000F1F92" w:rsidRPr="00D67529" w:rsidRDefault="000F1F92" w:rsidP="005B3C81">
            <w:pPr>
              <w:spacing w:before="20" w:after="20"/>
              <w:jc w:val="right"/>
              <w:rPr>
                <w:sz w:val="22"/>
                <w:szCs w:val="22"/>
              </w:rPr>
            </w:pPr>
            <w:r w:rsidRPr="00D67529">
              <w:rPr>
                <w:sz w:val="22"/>
                <w:szCs w:val="22"/>
              </w:rPr>
              <w:t>3,503</w:t>
            </w:r>
          </w:p>
        </w:tc>
      </w:tr>
      <w:tr w:rsidR="000F1F92" w:rsidRPr="00D67529" w14:paraId="5F5D00C8" w14:textId="77777777" w:rsidTr="005B3C8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F5D00C6" w14:textId="77777777" w:rsidR="000F1F92" w:rsidRPr="00D67529" w:rsidRDefault="000F1F92" w:rsidP="000F1F92">
            <w:pPr>
              <w:pStyle w:val="Heading2"/>
              <w:spacing w:before="20" w:after="20"/>
              <w:ind w:left="0"/>
              <w:jc w:val="both"/>
              <w:rPr>
                <w:rFonts w:ascii="Times New Roman" w:hAnsi="Times New Roman"/>
                <w:b/>
                <w:i w:val="0"/>
                <w:sz w:val="22"/>
                <w:szCs w:val="22"/>
              </w:rPr>
            </w:pPr>
            <w:r w:rsidRPr="00D67529">
              <w:rPr>
                <w:rFonts w:ascii="Times New Roman" w:hAnsi="Times New Roman"/>
                <w:b/>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F5D00C7" w14:textId="77777777" w:rsidR="000F1F92" w:rsidRPr="00D67529" w:rsidRDefault="000F1F92" w:rsidP="005B3C81">
            <w:pPr>
              <w:spacing w:before="20" w:after="20"/>
              <w:jc w:val="right"/>
              <w:rPr>
                <w:b/>
                <w:color w:val="000000"/>
                <w:sz w:val="22"/>
                <w:szCs w:val="22"/>
              </w:rPr>
            </w:pPr>
            <w:r w:rsidRPr="00D67529">
              <w:rPr>
                <w:b/>
                <w:color w:val="000000"/>
                <w:sz w:val="22"/>
                <w:szCs w:val="22"/>
              </w:rPr>
              <w:t>$</w:t>
            </w:r>
            <w:r w:rsidRPr="00D67529">
              <w:rPr>
                <w:b/>
                <w:sz w:val="22"/>
                <w:szCs w:val="22"/>
              </w:rPr>
              <w:t>7,006</w:t>
            </w:r>
          </w:p>
        </w:tc>
      </w:tr>
    </w:tbl>
    <w:p w14:paraId="5F5D00C9" w14:textId="77777777" w:rsidR="000F1F92" w:rsidRPr="00D67529" w:rsidRDefault="000F1F92" w:rsidP="00D07351">
      <w:pPr>
        <w:spacing w:before="60" w:after="60"/>
        <w:jc w:val="both"/>
        <w:rPr>
          <w:sz w:val="22"/>
          <w:szCs w:val="22"/>
        </w:rPr>
      </w:pPr>
    </w:p>
    <w:p w14:paraId="5F5D00CA" w14:textId="77777777" w:rsidR="000F1F92" w:rsidRPr="00D67529" w:rsidRDefault="000F1F92" w:rsidP="00D07351">
      <w:pPr>
        <w:spacing w:before="60" w:after="60"/>
        <w:jc w:val="both"/>
        <w:rPr>
          <w:sz w:val="22"/>
          <w:szCs w:val="22"/>
        </w:rPr>
      </w:pPr>
    </w:p>
    <w:p w14:paraId="5F5D00CB" w14:textId="77777777" w:rsidR="000F1F92" w:rsidRPr="00D67529" w:rsidRDefault="000F1F92" w:rsidP="00D07351">
      <w:pPr>
        <w:spacing w:before="60" w:after="60"/>
        <w:jc w:val="both"/>
        <w:rPr>
          <w:sz w:val="22"/>
          <w:szCs w:val="22"/>
        </w:rPr>
      </w:pPr>
    </w:p>
    <w:p w14:paraId="5F5D00CC" w14:textId="77777777" w:rsidR="000F1F92" w:rsidRPr="00D67529" w:rsidRDefault="000F1F92" w:rsidP="00D07351">
      <w:pPr>
        <w:spacing w:before="60" w:after="60"/>
        <w:jc w:val="both"/>
        <w:rPr>
          <w:sz w:val="22"/>
          <w:szCs w:val="22"/>
        </w:rPr>
      </w:pPr>
    </w:p>
    <w:p w14:paraId="5F5D00CD" w14:textId="77777777" w:rsidR="000F1F92" w:rsidRPr="00D67529" w:rsidRDefault="000F1F92" w:rsidP="00D07351">
      <w:pPr>
        <w:spacing w:before="60" w:after="60"/>
        <w:jc w:val="both"/>
        <w:rPr>
          <w:sz w:val="22"/>
          <w:szCs w:val="22"/>
        </w:rPr>
      </w:pPr>
    </w:p>
    <w:p w14:paraId="5F5D00CE" w14:textId="77777777" w:rsidR="000F1F92" w:rsidRPr="00D67529" w:rsidRDefault="000F1F92" w:rsidP="00D07351">
      <w:pPr>
        <w:spacing w:before="60" w:after="60"/>
        <w:jc w:val="both"/>
        <w:rPr>
          <w:sz w:val="22"/>
          <w:szCs w:val="22"/>
        </w:rPr>
      </w:pPr>
    </w:p>
    <w:p w14:paraId="5F5D00CF" w14:textId="77777777" w:rsidR="000F1F92" w:rsidRPr="00D67529" w:rsidRDefault="000F1F92" w:rsidP="00D07351">
      <w:pPr>
        <w:spacing w:before="60" w:after="60"/>
        <w:jc w:val="both"/>
        <w:rPr>
          <w:sz w:val="22"/>
          <w:szCs w:val="22"/>
        </w:rPr>
      </w:pPr>
    </w:p>
    <w:p w14:paraId="5F5D00D0" w14:textId="77777777" w:rsidR="000F1F92" w:rsidRPr="00D67529" w:rsidRDefault="000F1F92" w:rsidP="00D07351">
      <w:pPr>
        <w:spacing w:before="60" w:after="60"/>
        <w:jc w:val="both"/>
        <w:rPr>
          <w:sz w:val="22"/>
          <w:szCs w:val="22"/>
        </w:rPr>
      </w:pPr>
    </w:p>
    <w:p w14:paraId="5F5D00D1" w14:textId="77777777" w:rsidR="000F1F92" w:rsidRPr="00D67529" w:rsidRDefault="000F1F92" w:rsidP="00D07351">
      <w:pPr>
        <w:spacing w:before="60" w:after="60"/>
        <w:jc w:val="both"/>
        <w:rPr>
          <w:sz w:val="22"/>
          <w:szCs w:val="22"/>
        </w:rPr>
      </w:pPr>
    </w:p>
    <w:p w14:paraId="5F5D00D2" w14:textId="77777777" w:rsidR="000F1F92" w:rsidRPr="00D67529" w:rsidRDefault="000F1F92" w:rsidP="00D07351">
      <w:pPr>
        <w:spacing w:before="60" w:after="60"/>
        <w:jc w:val="both"/>
        <w:rPr>
          <w:sz w:val="22"/>
          <w:szCs w:val="22"/>
        </w:rPr>
      </w:pPr>
    </w:p>
    <w:p w14:paraId="5F5D00D3" w14:textId="77777777" w:rsidR="000F1F92" w:rsidRPr="00D67529" w:rsidRDefault="000F1F92" w:rsidP="00D07351">
      <w:pPr>
        <w:spacing w:before="60" w:after="60"/>
        <w:jc w:val="both"/>
        <w:rPr>
          <w:sz w:val="22"/>
          <w:szCs w:val="22"/>
        </w:rPr>
      </w:pPr>
    </w:p>
    <w:p w14:paraId="5F5D00D4" w14:textId="77777777" w:rsidR="000F1F92" w:rsidRPr="00D67529" w:rsidRDefault="000F1F92" w:rsidP="00D07351">
      <w:pPr>
        <w:spacing w:before="60" w:after="60"/>
        <w:jc w:val="both"/>
        <w:rPr>
          <w:sz w:val="22"/>
          <w:szCs w:val="22"/>
        </w:rPr>
      </w:pPr>
    </w:p>
    <w:p w14:paraId="5F5D00D5" w14:textId="77777777" w:rsidR="000F1F92" w:rsidRPr="00D67529" w:rsidRDefault="000F1F92" w:rsidP="00D07351">
      <w:pPr>
        <w:spacing w:before="60" w:after="60"/>
        <w:jc w:val="both"/>
        <w:rPr>
          <w:sz w:val="22"/>
          <w:szCs w:val="22"/>
        </w:rPr>
      </w:pPr>
    </w:p>
    <w:p w14:paraId="5F5D00D6" w14:textId="77777777" w:rsidR="000F1F92" w:rsidRPr="00D67529" w:rsidRDefault="000F1F92" w:rsidP="00D07351">
      <w:pPr>
        <w:spacing w:before="60" w:after="60"/>
        <w:jc w:val="both"/>
        <w:rPr>
          <w:sz w:val="22"/>
          <w:szCs w:val="22"/>
        </w:rPr>
      </w:pPr>
    </w:p>
    <w:p w14:paraId="5F5D00D7" w14:textId="77777777" w:rsidR="000F1F92" w:rsidRPr="00D67529" w:rsidRDefault="000F1F92" w:rsidP="00D07351">
      <w:pPr>
        <w:spacing w:before="60" w:after="60"/>
        <w:jc w:val="both"/>
        <w:rPr>
          <w:sz w:val="22"/>
          <w:szCs w:val="22"/>
        </w:rPr>
      </w:pPr>
    </w:p>
    <w:p w14:paraId="5F5D00D8" w14:textId="77777777" w:rsidR="000F1F92" w:rsidRPr="00D67529" w:rsidRDefault="000F1F92" w:rsidP="00D07351">
      <w:pPr>
        <w:spacing w:before="60" w:after="60"/>
        <w:jc w:val="both"/>
        <w:rPr>
          <w:sz w:val="22"/>
          <w:szCs w:val="22"/>
        </w:rPr>
      </w:pPr>
    </w:p>
    <w:p w14:paraId="5F5D00D9" w14:textId="77777777" w:rsidR="000F1F92" w:rsidRPr="00D67529" w:rsidRDefault="000F1F92" w:rsidP="00D07351">
      <w:pPr>
        <w:spacing w:before="60" w:after="60"/>
        <w:jc w:val="both"/>
        <w:rPr>
          <w:sz w:val="22"/>
          <w:szCs w:val="22"/>
        </w:rPr>
      </w:pPr>
    </w:p>
    <w:p w14:paraId="5F5D00DA" w14:textId="77777777" w:rsidR="000F1F92" w:rsidRPr="00D67529" w:rsidRDefault="000F1F92" w:rsidP="00D07351">
      <w:pPr>
        <w:spacing w:before="60" w:after="60"/>
        <w:jc w:val="both"/>
        <w:rPr>
          <w:sz w:val="22"/>
          <w:szCs w:val="22"/>
        </w:rPr>
      </w:pPr>
    </w:p>
    <w:p w14:paraId="5F5D00DB" w14:textId="77777777" w:rsidR="000F1F92" w:rsidRPr="00D67529" w:rsidRDefault="000F1F92" w:rsidP="00D07351">
      <w:pPr>
        <w:spacing w:before="60" w:after="60"/>
        <w:jc w:val="both"/>
        <w:rPr>
          <w:sz w:val="22"/>
          <w:szCs w:val="22"/>
        </w:rPr>
      </w:pPr>
    </w:p>
    <w:p w14:paraId="5F5D00DC" w14:textId="77777777" w:rsidR="000F1F92" w:rsidRPr="00D67529" w:rsidRDefault="000F1F92" w:rsidP="00D07351">
      <w:pPr>
        <w:spacing w:before="60" w:after="60"/>
        <w:jc w:val="both"/>
        <w:rPr>
          <w:sz w:val="22"/>
          <w:szCs w:val="22"/>
        </w:rPr>
      </w:pPr>
    </w:p>
    <w:p w14:paraId="5F5D00DD" w14:textId="77777777" w:rsidR="000F1F92" w:rsidRPr="00D67529" w:rsidRDefault="000F1F92" w:rsidP="00D07351">
      <w:pPr>
        <w:spacing w:before="60" w:after="60"/>
        <w:jc w:val="both"/>
        <w:rPr>
          <w:sz w:val="22"/>
          <w:szCs w:val="22"/>
        </w:rPr>
      </w:pPr>
    </w:p>
    <w:p w14:paraId="5F5D00DE" w14:textId="77777777" w:rsidR="000F1F92" w:rsidRPr="00D67529" w:rsidRDefault="000F1F92" w:rsidP="00D07351">
      <w:pPr>
        <w:spacing w:before="60" w:after="60"/>
        <w:jc w:val="both"/>
        <w:rPr>
          <w:sz w:val="22"/>
          <w:szCs w:val="22"/>
        </w:rPr>
      </w:pPr>
    </w:p>
    <w:p w14:paraId="5F5D00DF" w14:textId="77777777" w:rsidR="000F1F92" w:rsidRPr="00D67529" w:rsidRDefault="000F1F92" w:rsidP="00D07351">
      <w:pPr>
        <w:spacing w:before="60" w:after="60"/>
        <w:jc w:val="both"/>
        <w:rPr>
          <w:sz w:val="22"/>
          <w:szCs w:val="22"/>
        </w:rPr>
      </w:pPr>
    </w:p>
    <w:tbl>
      <w:tblPr>
        <w:tblW w:w="0" w:type="auto"/>
        <w:tblLayout w:type="fixed"/>
        <w:tblLook w:val="0000" w:firstRow="0" w:lastRow="0" w:firstColumn="0" w:lastColumn="0" w:noHBand="0" w:noVBand="0"/>
      </w:tblPr>
      <w:tblGrid>
        <w:gridCol w:w="3438"/>
        <w:gridCol w:w="1980"/>
        <w:gridCol w:w="3060"/>
        <w:gridCol w:w="2430"/>
      </w:tblGrid>
      <w:tr w:rsidR="000F1F92" w:rsidRPr="00D67529" w14:paraId="5F5D00E4" w14:textId="77777777" w:rsidTr="005B3C81">
        <w:trPr>
          <w:cantSplit/>
        </w:trPr>
        <w:tc>
          <w:tcPr>
            <w:tcW w:w="3438" w:type="dxa"/>
          </w:tcPr>
          <w:p w14:paraId="5F5D00E0" w14:textId="77777777" w:rsidR="000F1F92" w:rsidRPr="00D67529" w:rsidRDefault="000F1F92" w:rsidP="005B3C81">
            <w:pPr>
              <w:spacing w:after="120"/>
              <w:jc w:val="both"/>
              <w:rPr>
                <w:b/>
                <w:sz w:val="22"/>
                <w:szCs w:val="22"/>
              </w:rPr>
            </w:pPr>
            <w:r w:rsidRPr="00D67529">
              <w:rPr>
                <w:b/>
                <w:sz w:val="22"/>
                <w:szCs w:val="22"/>
              </w:rPr>
              <w:lastRenderedPageBreak/>
              <w:t xml:space="preserve">NAME OF GRANT PROGRAM:   </w:t>
            </w:r>
          </w:p>
        </w:tc>
        <w:tc>
          <w:tcPr>
            <w:tcW w:w="5040" w:type="dxa"/>
            <w:gridSpan w:val="2"/>
          </w:tcPr>
          <w:p w14:paraId="5F5D00E1" w14:textId="77777777" w:rsidR="000F1F92" w:rsidRPr="00D67529" w:rsidRDefault="000F1F92" w:rsidP="000F1F92">
            <w:pPr>
              <w:pStyle w:val="Heading2"/>
              <w:ind w:left="0"/>
              <w:jc w:val="left"/>
              <w:rPr>
                <w:rFonts w:ascii="Times New Roman" w:hAnsi="Times New Roman"/>
                <w:b/>
                <w:i w:val="0"/>
                <w:sz w:val="22"/>
                <w:szCs w:val="22"/>
              </w:rPr>
            </w:pPr>
            <w:r w:rsidRPr="00D67529">
              <w:rPr>
                <w:rFonts w:ascii="Times New Roman" w:hAnsi="Times New Roman"/>
                <w:b/>
                <w:i w:val="0"/>
                <w:sz w:val="22"/>
                <w:szCs w:val="22"/>
              </w:rPr>
              <w:t>Adult Basic Education – Integrated English Literacy and Civics Education</w:t>
            </w:r>
          </w:p>
          <w:p w14:paraId="5F5D00E2" w14:textId="77777777" w:rsidR="000F1F92" w:rsidRPr="00D67529" w:rsidRDefault="000F1F92" w:rsidP="005B3C81">
            <w:pPr>
              <w:pStyle w:val="Heading1"/>
              <w:jc w:val="both"/>
              <w:rPr>
                <w:sz w:val="22"/>
                <w:szCs w:val="22"/>
              </w:rPr>
            </w:pPr>
          </w:p>
        </w:tc>
        <w:tc>
          <w:tcPr>
            <w:tcW w:w="2430" w:type="dxa"/>
          </w:tcPr>
          <w:p w14:paraId="5F5D00E3" w14:textId="77777777" w:rsidR="000F1F92" w:rsidRPr="00D67529" w:rsidRDefault="000F1F92" w:rsidP="005B3C81">
            <w:pPr>
              <w:spacing w:after="120"/>
              <w:jc w:val="both"/>
              <w:rPr>
                <w:sz w:val="22"/>
                <w:szCs w:val="22"/>
              </w:rPr>
            </w:pPr>
            <w:r w:rsidRPr="00D67529">
              <w:rPr>
                <w:b/>
                <w:sz w:val="22"/>
                <w:szCs w:val="22"/>
              </w:rPr>
              <w:t>FUND CODE:</w:t>
            </w:r>
            <w:r w:rsidRPr="00D67529">
              <w:rPr>
                <w:sz w:val="22"/>
                <w:szCs w:val="22"/>
              </w:rPr>
              <w:t xml:space="preserve">  359A</w:t>
            </w:r>
          </w:p>
        </w:tc>
      </w:tr>
      <w:tr w:rsidR="000F1F92" w:rsidRPr="00D67529" w14:paraId="5F5D00E9" w14:textId="77777777" w:rsidTr="005B3C81">
        <w:trPr>
          <w:cantSplit/>
        </w:trPr>
        <w:tc>
          <w:tcPr>
            <w:tcW w:w="3438" w:type="dxa"/>
          </w:tcPr>
          <w:p w14:paraId="5F5D00E5" w14:textId="77777777" w:rsidR="000F1F92" w:rsidRPr="00D67529" w:rsidRDefault="000F1F92" w:rsidP="005B3C81">
            <w:pPr>
              <w:spacing w:after="120"/>
              <w:jc w:val="both"/>
              <w:rPr>
                <w:b/>
                <w:sz w:val="22"/>
                <w:szCs w:val="22"/>
              </w:rPr>
            </w:pPr>
            <w:r w:rsidRPr="00D67529">
              <w:rPr>
                <w:b/>
                <w:sz w:val="22"/>
                <w:szCs w:val="22"/>
              </w:rPr>
              <w:t xml:space="preserve">FUNDS ALLOCATED: </w:t>
            </w:r>
          </w:p>
          <w:p w14:paraId="5F5D00E6" w14:textId="77777777" w:rsidR="000F1F92" w:rsidRPr="00D67529" w:rsidRDefault="000F1F92" w:rsidP="005B3C81">
            <w:pPr>
              <w:spacing w:after="120"/>
              <w:jc w:val="both"/>
              <w:rPr>
                <w:b/>
                <w:sz w:val="22"/>
                <w:szCs w:val="22"/>
              </w:rPr>
            </w:pPr>
            <w:r w:rsidRPr="00D67529">
              <w:rPr>
                <w:b/>
                <w:sz w:val="22"/>
                <w:szCs w:val="22"/>
              </w:rPr>
              <w:t xml:space="preserve">FUNDS REQUESTED:    </w:t>
            </w:r>
          </w:p>
        </w:tc>
        <w:tc>
          <w:tcPr>
            <w:tcW w:w="7470" w:type="dxa"/>
            <w:gridSpan w:val="3"/>
          </w:tcPr>
          <w:p w14:paraId="5F5D00E7" w14:textId="77777777" w:rsidR="000F1F92" w:rsidRPr="00D67529" w:rsidRDefault="000F1F92" w:rsidP="005B3C81">
            <w:pPr>
              <w:spacing w:after="120"/>
              <w:jc w:val="both"/>
              <w:rPr>
                <w:sz w:val="22"/>
                <w:szCs w:val="22"/>
              </w:rPr>
            </w:pPr>
            <w:r w:rsidRPr="00D67529">
              <w:rPr>
                <w:sz w:val="22"/>
                <w:szCs w:val="22"/>
              </w:rPr>
              <w:t>$370,000 (Federal)</w:t>
            </w:r>
          </w:p>
          <w:p w14:paraId="5F5D00E8" w14:textId="77777777" w:rsidR="000F1F92" w:rsidRPr="00D67529" w:rsidRDefault="000F1F92" w:rsidP="005B3C81">
            <w:pPr>
              <w:spacing w:after="120"/>
              <w:jc w:val="both"/>
              <w:rPr>
                <w:sz w:val="22"/>
                <w:szCs w:val="22"/>
              </w:rPr>
            </w:pPr>
            <w:r w:rsidRPr="00D67529">
              <w:rPr>
                <w:sz w:val="22"/>
                <w:szCs w:val="22"/>
              </w:rPr>
              <w:t>$ 345,505</w:t>
            </w:r>
          </w:p>
        </w:tc>
      </w:tr>
      <w:tr w:rsidR="000F1F92" w:rsidRPr="00D67529" w14:paraId="5F5D00EE" w14:textId="77777777" w:rsidTr="005B3C81">
        <w:trPr>
          <w:cantSplit/>
        </w:trPr>
        <w:tc>
          <w:tcPr>
            <w:tcW w:w="10908" w:type="dxa"/>
            <w:gridSpan w:val="4"/>
          </w:tcPr>
          <w:p w14:paraId="5F5D00EA" w14:textId="77777777" w:rsidR="000F1F92" w:rsidRPr="00D67529" w:rsidRDefault="000F1F92" w:rsidP="005B3C81">
            <w:pPr>
              <w:rPr>
                <w:sz w:val="22"/>
                <w:szCs w:val="22"/>
              </w:rPr>
            </w:pPr>
            <w:r w:rsidRPr="00D67529">
              <w:rPr>
                <w:b/>
                <w:sz w:val="22"/>
                <w:szCs w:val="22"/>
              </w:rPr>
              <w:t xml:space="preserve">PURPOSE:  </w:t>
            </w:r>
            <w:r w:rsidRPr="00D67529">
              <w:rPr>
                <w:rFonts w:eastAsiaTheme="minorHAnsi"/>
                <w:sz w:val="22"/>
                <w:szCs w:val="22"/>
              </w:rPr>
              <w:t xml:space="preserve">The purpose of this grant program is to fund partnerships among Adult Basic Education (ABE) providers with ESOL Programs, Chapter 74 Career/Vocational Technical Education programs, postsecondary education or training providers, and employers </w:t>
            </w:r>
            <w:r w:rsidRPr="00D67529">
              <w:rPr>
                <w:sz w:val="22"/>
                <w:szCs w:val="22"/>
              </w:rPr>
              <w:t xml:space="preserve">to develop Integrated English Literacy and Civics Education (IELCE) programs.  IELCE programs offer adult education and literacy activities concurrently and contextually with workforce preparation activities, civics education activities, and workforce training for a specific occupation or occupational cluster in high-demand industries that allow students to attain economic self-sufficiency.  </w:t>
            </w:r>
          </w:p>
          <w:p w14:paraId="5F5D00EB" w14:textId="77777777" w:rsidR="000F1F92" w:rsidRPr="00D67529" w:rsidRDefault="000F1F92" w:rsidP="005B3C81">
            <w:pPr>
              <w:rPr>
                <w:sz w:val="22"/>
                <w:szCs w:val="22"/>
              </w:rPr>
            </w:pPr>
          </w:p>
          <w:p w14:paraId="5F5D00EC" w14:textId="77777777" w:rsidR="000F1F92" w:rsidRPr="00D67529" w:rsidRDefault="000F1F92" w:rsidP="005B3C81">
            <w:pPr>
              <w:rPr>
                <w:sz w:val="22"/>
                <w:szCs w:val="22"/>
              </w:rPr>
            </w:pPr>
            <w:r w:rsidRPr="00D67529">
              <w:rPr>
                <w:sz w:val="22"/>
                <w:szCs w:val="22"/>
              </w:rPr>
              <w:t xml:space="preserve">Also it will continue to build the ABE system’s capacity to offer Integrated Education and Training (IET) and IELCE programs with the goal of having at least one IET or IELCE program in each of the state’s 16 workforce regions by FY 2019.  This was a goal the Department stipulated in its Workforce Innovation and Opportunity Agenda (WIOA) combined plan submitted to the federal Office of Career and Technical Education (OCTAE).  With these grants, Massachusetts will now have IET and/or IELCE programs in 10 workforce regions.  </w:t>
            </w:r>
          </w:p>
          <w:p w14:paraId="5F5D00ED" w14:textId="77777777" w:rsidR="000F1F92" w:rsidRPr="00D67529" w:rsidRDefault="000F1F92" w:rsidP="005B3C81">
            <w:pPr>
              <w:spacing w:line="360" w:lineRule="auto"/>
              <w:rPr>
                <w:sz w:val="22"/>
                <w:szCs w:val="22"/>
              </w:rPr>
            </w:pPr>
          </w:p>
        </w:tc>
      </w:tr>
      <w:tr w:rsidR="000F1F92" w:rsidRPr="00D67529" w14:paraId="5F5D00F1" w14:textId="77777777" w:rsidTr="005B3C81">
        <w:tc>
          <w:tcPr>
            <w:tcW w:w="5418" w:type="dxa"/>
            <w:gridSpan w:val="2"/>
          </w:tcPr>
          <w:p w14:paraId="5F5D00EF" w14:textId="77777777" w:rsidR="000F1F92" w:rsidRPr="00D67529" w:rsidRDefault="000F1F92" w:rsidP="005B3C81">
            <w:pPr>
              <w:spacing w:after="120"/>
              <w:jc w:val="both"/>
              <w:rPr>
                <w:b/>
                <w:sz w:val="22"/>
                <w:szCs w:val="22"/>
              </w:rPr>
            </w:pPr>
            <w:r w:rsidRPr="00D67529">
              <w:rPr>
                <w:b/>
                <w:sz w:val="22"/>
                <w:szCs w:val="22"/>
              </w:rPr>
              <w:t>NUMBER OF PROPOSALS RECEIVED:</w:t>
            </w:r>
          </w:p>
        </w:tc>
        <w:tc>
          <w:tcPr>
            <w:tcW w:w="5490" w:type="dxa"/>
            <w:gridSpan w:val="2"/>
          </w:tcPr>
          <w:p w14:paraId="5F5D00F0" w14:textId="77777777" w:rsidR="000F1F92" w:rsidRPr="00D67529" w:rsidRDefault="000F1F92" w:rsidP="005B3C81">
            <w:pPr>
              <w:spacing w:after="120"/>
              <w:jc w:val="both"/>
              <w:rPr>
                <w:sz w:val="22"/>
                <w:szCs w:val="22"/>
              </w:rPr>
            </w:pPr>
            <w:r w:rsidRPr="00D67529">
              <w:rPr>
                <w:sz w:val="22"/>
                <w:szCs w:val="22"/>
              </w:rPr>
              <w:t>15</w:t>
            </w:r>
          </w:p>
        </w:tc>
      </w:tr>
      <w:tr w:rsidR="000F1F92" w:rsidRPr="00D67529" w14:paraId="5F5D00F4" w14:textId="77777777" w:rsidTr="005B3C81">
        <w:trPr>
          <w:trHeight w:val="224"/>
        </w:trPr>
        <w:tc>
          <w:tcPr>
            <w:tcW w:w="5418" w:type="dxa"/>
            <w:gridSpan w:val="2"/>
          </w:tcPr>
          <w:p w14:paraId="5F5D00F2" w14:textId="77777777" w:rsidR="000F1F92" w:rsidRPr="00D67529" w:rsidRDefault="000F1F92" w:rsidP="005B3C81">
            <w:pPr>
              <w:spacing w:after="120"/>
              <w:jc w:val="both"/>
              <w:rPr>
                <w:b/>
                <w:sz w:val="22"/>
                <w:szCs w:val="22"/>
              </w:rPr>
            </w:pPr>
            <w:r w:rsidRPr="00D67529">
              <w:rPr>
                <w:b/>
                <w:sz w:val="22"/>
                <w:szCs w:val="22"/>
              </w:rPr>
              <w:t>NUMBER OF PROPOSALS RECOMMENDED:</w:t>
            </w:r>
          </w:p>
        </w:tc>
        <w:tc>
          <w:tcPr>
            <w:tcW w:w="5490" w:type="dxa"/>
            <w:gridSpan w:val="2"/>
          </w:tcPr>
          <w:p w14:paraId="5F5D00F3" w14:textId="77777777" w:rsidR="000F1F92" w:rsidRPr="00D67529" w:rsidRDefault="000F1F92" w:rsidP="005B3C81">
            <w:pPr>
              <w:spacing w:after="120"/>
              <w:jc w:val="both"/>
              <w:rPr>
                <w:sz w:val="22"/>
                <w:szCs w:val="22"/>
              </w:rPr>
            </w:pPr>
            <w:r w:rsidRPr="00D67529">
              <w:rPr>
                <w:sz w:val="22"/>
                <w:szCs w:val="22"/>
              </w:rPr>
              <w:t>9</w:t>
            </w:r>
          </w:p>
        </w:tc>
      </w:tr>
      <w:tr w:rsidR="000F1F92" w:rsidRPr="00D67529" w14:paraId="5F5D00F7" w14:textId="77777777" w:rsidTr="005B3C81">
        <w:trPr>
          <w:trHeight w:val="117"/>
        </w:trPr>
        <w:tc>
          <w:tcPr>
            <w:tcW w:w="5418" w:type="dxa"/>
            <w:gridSpan w:val="2"/>
          </w:tcPr>
          <w:p w14:paraId="5F5D00F5" w14:textId="77777777" w:rsidR="000F1F92" w:rsidRPr="00D67529" w:rsidRDefault="000F1F92" w:rsidP="005B3C81">
            <w:pPr>
              <w:spacing w:after="120"/>
              <w:jc w:val="both"/>
              <w:rPr>
                <w:b/>
                <w:sz w:val="22"/>
                <w:szCs w:val="22"/>
              </w:rPr>
            </w:pPr>
            <w:r w:rsidRPr="00D67529">
              <w:rPr>
                <w:b/>
                <w:sz w:val="22"/>
                <w:szCs w:val="22"/>
              </w:rPr>
              <w:t>NUMBER OF PROPOSALS NOT RECOMMENDED:</w:t>
            </w:r>
          </w:p>
        </w:tc>
        <w:tc>
          <w:tcPr>
            <w:tcW w:w="5490" w:type="dxa"/>
            <w:gridSpan w:val="2"/>
          </w:tcPr>
          <w:p w14:paraId="5F5D00F6" w14:textId="77777777" w:rsidR="000F1F92" w:rsidRPr="00D67529" w:rsidRDefault="000F1F92" w:rsidP="005B3C81">
            <w:pPr>
              <w:spacing w:after="120"/>
              <w:jc w:val="both"/>
              <w:rPr>
                <w:sz w:val="22"/>
                <w:szCs w:val="22"/>
              </w:rPr>
            </w:pPr>
            <w:r w:rsidRPr="00D67529">
              <w:rPr>
                <w:sz w:val="22"/>
                <w:szCs w:val="22"/>
              </w:rPr>
              <w:t>6</w:t>
            </w:r>
          </w:p>
        </w:tc>
      </w:tr>
      <w:tr w:rsidR="000F1F92" w:rsidRPr="00D67529" w14:paraId="5F5D0122" w14:textId="77777777" w:rsidTr="005B3C81">
        <w:trPr>
          <w:cantSplit/>
          <w:trHeight w:val="828"/>
        </w:trPr>
        <w:tc>
          <w:tcPr>
            <w:tcW w:w="10908" w:type="dxa"/>
            <w:gridSpan w:val="4"/>
          </w:tcPr>
          <w:p w14:paraId="5F5D00F8" w14:textId="77777777" w:rsidR="000F1F92" w:rsidRPr="00D67529" w:rsidRDefault="000F1F92" w:rsidP="005B3C81">
            <w:pPr>
              <w:rPr>
                <w:sz w:val="22"/>
                <w:szCs w:val="22"/>
              </w:rPr>
            </w:pPr>
            <w:r w:rsidRPr="00D67529">
              <w:rPr>
                <w:b/>
                <w:sz w:val="22"/>
                <w:szCs w:val="22"/>
              </w:rPr>
              <w:t>RESULT OF FUNDING</w:t>
            </w:r>
            <w:r w:rsidRPr="00D67529">
              <w:rPr>
                <w:sz w:val="22"/>
                <w:szCs w:val="22"/>
              </w:rPr>
              <w:t xml:space="preserve">:  ABE Programs will provide services that run concurrently and contextually with workforce preparation activities, civics education activities, and workforce training for specific occupations in high-demand industries. The intent is to help eligible students attain economic self-sufficiency.   </w:t>
            </w:r>
          </w:p>
          <w:p w14:paraId="5F5D00F9" w14:textId="77777777" w:rsidR="000F1F92" w:rsidRPr="00D67529" w:rsidRDefault="000F1F92" w:rsidP="005B3C81">
            <w:pPr>
              <w:rPr>
                <w:sz w:val="22"/>
                <w:szCs w:val="22"/>
              </w:rPr>
            </w:pPr>
          </w:p>
          <w:tbl>
            <w:tblPr>
              <w:tblW w:w="10170" w:type="dxa"/>
              <w:tblInd w:w="82" w:type="dxa"/>
              <w:tblLayout w:type="fixed"/>
              <w:tblCellMar>
                <w:left w:w="30" w:type="dxa"/>
                <w:right w:w="30" w:type="dxa"/>
              </w:tblCellMar>
              <w:tblLook w:val="0000" w:firstRow="0" w:lastRow="0" w:firstColumn="0" w:lastColumn="0" w:noHBand="0" w:noVBand="0"/>
            </w:tblPr>
            <w:tblGrid>
              <w:gridCol w:w="6390"/>
              <w:gridCol w:w="3780"/>
            </w:tblGrid>
            <w:tr w:rsidR="000F1F92" w:rsidRPr="00D67529" w14:paraId="5F5D00FC" w14:textId="77777777" w:rsidTr="00CB5192">
              <w:trPr>
                <w:cantSplit/>
                <w:trHeight w:val="318"/>
              </w:trPr>
              <w:tc>
                <w:tcPr>
                  <w:tcW w:w="6390" w:type="dxa"/>
                  <w:tcBorders>
                    <w:top w:val="single" w:sz="6" w:space="0" w:color="auto"/>
                    <w:left w:val="single" w:sz="6" w:space="0" w:color="auto"/>
                    <w:bottom w:val="double" w:sz="4" w:space="0" w:color="auto"/>
                    <w:right w:val="single" w:sz="4" w:space="0" w:color="auto"/>
                  </w:tcBorders>
                </w:tcPr>
                <w:p w14:paraId="5F5D00FA" w14:textId="77777777" w:rsidR="000F1F92" w:rsidRPr="00D67529" w:rsidRDefault="000F1F92" w:rsidP="005B3C81">
                  <w:pPr>
                    <w:spacing w:before="20" w:after="20"/>
                    <w:jc w:val="center"/>
                    <w:rPr>
                      <w:b/>
                      <w:color w:val="000000"/>
                      <w:sz w:val="22"/>
                      <w:szCs w:val="22"/>
                    </w:rPr>
                  </w:pPr>
                  <w:r w:rsidRPr="00D67529">
                    <w:rPr>
                      <w:b/>
                      <w:color w:val="000000"/>
                      <w:sz w:val="22"/>
                      <w:szCs w:val="22"/>
                    </w:rPr>
                    <w:t>RECIPIENTS</w:t>
                  </w:r>
                </w:p>
              </w:tc>
              <w:tc>
                <w:tcPr>
                  <w:tcW w:w="3780" w:type="dxa"/>
                  <w:tcBorders>
                    <w:top w:val="single" w:sz="4" w:space="0" w:color="auto"/>
                    <w:left w:val="single" w:sz="4" w:space="0" w:color="auto"/>
                    <w:bottom w:val="single" w:sz="4" w:space="0" w:color="auto"/>
                    <w:right w:val="single" w:sz="4" w:space="0" w:color="auto"/>
                  </w:tcBorders>
                </w:tcPr>
                <w:p w14:paraId="5F5D00FB" w14:textId="77777777" w:rsidR="000F1F92" w:rsidRPr="00D67529" w:rsidRDefault="000F1F92" w:rsidP="005B3C81">
                  <w:pPr>
                    <w:spacing w:before="20" w:after="20"/>
                    <w:jc w:val="center"/>
                    <w:rPr>
                      <w:b/>
                      <w:color w:val="000000"/>
                      <w:sz w:val="22"/>
                      <w:szCs w:val="22"/>
                    </w:rPr>
                  </w:pPr>
                  <w:r w:rsidRPr="00D67529">
                    <w:rPr>
                      <w:b/>
                      <w:color w:val="000000"/>
                      <w:sz w:val="22"/>
                      <w:szCs w:val="22"/>
                    </w:rPr>
                    <w:t>AMOUNTS</w:t>
                  </w:r>
                </w:p>
              </w:tc>
            </w:tr>
            <w:tr w:rsidR="000F1F92" w:rsidRPr="00D67529" w14:paraId="5F5D00FF"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0FD" w14:textId="77777777" w:rsidR="000F1F92" w:rsidRPr="00D67529" w:rsidRDefault="000F1F92" w:rsidP="005B3C81">
                  <w:pPr>
                    <w:rPr>
                      <w:sz w:val="22"/>
                      <w:szCs w:val="22"/>
                    </w:rPr>
                  </w:pPr>
                  <w:r w:rsidRPr="00D67529">
                    <w:rPr>
                      <w:sz w:val="22"/>
                      <w:szCs w:val="22"/>
                    </w:rPr>
                    <w:t>Boston Public Schools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00FE" w14:textId="77777777" w:rsidR="000F1F92" w:rsidRPr="00D67529" w:rsidRDefault="000F1F92" w:rsidP="005B3C81">
                  <w:pPr>
                    <w:jc w:val="right"/>
                    <w:rPr>
                      <w:sz w:val="22"/>
                      <w:szCs w:val="22"/>
                    </w:rPr>
                  </w:pPr>
                  <w:r w:rsidRPr="00D67529">
                    <w:rPr>
                      <w:sz w:val="22"/>
                      <w:szCs w:val="22"/>
                    </w:rPr>
                    <w:t xml:space="preserve">$23,301 </w:t>
                  </w:r>
                </w:p>
              </w:tc>
            </w:tr>
            <w:tr w:rsidR="000F1F92" w:rsidRPr="00D67529" w14:paraId="5F5D0102"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0" w14:textId="77777777" w:rsidR="000F1F92" w:rsidRPr="00D67529" w:rsidRDefault="000F1F92" w:rsidP="005B3C81">
                  <w:pPr>
                    <w:rPr>
                      <w:sz w:val="22"/>
                      <w:szCs w:val="22"/>
                    </w:rPr>
                  </w:pPr>
                  <w:r w:rsidRPr="00D67529">
                    <w:rPr>
                      <w:sz w:val="22"/>
                      <w:szCs w:val="22"/>
                    </w:rPr>
                    <w:t>Brockton Public Schools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1" w14:textId="77777777" w:rsidR="000F1F92" w:rsidRPr="00D67529" w:rsidRDefault="000F1F92" w:rsidP="005B3C81">
                  <w:pPr>
                    <w:jc w:val="right"/>
                    <w:rPr>
                      <w:sz w:val="22"/>
                      <w:szCs w:val="22"/>
                    </w:rPr>
                  </w:pPr>
                  <w:r w:rsidRPr="00D67529">
                    <w:rPr>
                      <w:sz w:val="22"/>
                      <w:szCs w:val="22"/>
                    </w:rPr>
                    <w:t xml:space="preserve">30,369 </w:t>
                  </w:r>
                </w:p>
              </w:tc>
            </w:tr>
            <w:tr w:rsidR="000F1F92" w:rsidRPr="00D67529" w14:paraId="5F5D0105"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3" w14:textId="77777777" w:rsidR="000F1F92" w:rsidRPr="00D67529" w:rsidRDefault="000F1F92" w:rsidP="005B3C81">
                  <w:pPr>
                    <w:rPr>
                      <w:sz w:val="22"/>
                      <w:szCs w:val="22"/>
                    </w:rPr>
                  </w:pPr>
                  <w:r w:rsidRPr="00D67529">
                    <w:rPr>
                      <w:sz w:val="22"/>
                      <w:szCs w:val="22"/>
                    </w:rPr>
                    <w:t>Cambridge Community Learning Center</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4" w14:textId="77777777" w:rsidR="000F1F92" w:rsidRPr="00D67529" w:rsidRDefault="000F1F92" w:rsidP="005B3C81">
                  <w:pPr>
                    <w:jc w:val="right"/>
                    <w:rPr>
                      <w:sz w:val="22"/>
                      <w:szCs w:val="22"/>
                    </w:rPr>
                  </w:pPr>
                  <w:r w:rsidRPr="00D67529">
                    <w:rPr>
                      <w:sz w:val="22"/>
                      <w:szCs w:val="22"/>
                    </w:rPr>
                    <w:t xml:space="preserve">29,000 </w:t>
                  </w:r>
                </w:p>
              </w:tc>
            </w:tr>
            <w:tr w:rsidR="000F1F92" w:rsidRPr="00D67529" w14:paraId="5F5D0108"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6" w14:textId="77777777" w:rsidR="000F1F92" w:rsidRPr="00D67529" w:rsidRDefault="000F1F92" w:rsidP="005B3C81">
                  <w:pPr>
                    <w:rPr>
                      <w:sz w:val="22"/>
                      <w:szCs w:val="22"/>
                    </w:rPr>
                  </w:pPr>
                  <w:r w:rsidRPr="00D67529">
                    <w:rPr>
                      <w:sz w:val="22"/>
                      <w:szCs w:val="22"/>
                    </w:rPr>
                    <w:t>Center for New Americans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7" w14:textId="77777777" w:rsidR="000F1F92" w:rsidRPr="00D67529" w:rsidRDefault="000F1F92" w:rsidP="005B3C81">
                  <w:pPr>
                    <w:jc w:val="right"/>
                    <w:rPr>
                      <w:sz w:val="22"/>
                      <w:szCs w:val="22"/>
                    </w:rPr>
                  </w:pPr>
                  <w:r w:rsidRPr="00D67529">
                    <w:rPr>
                      <w:sz w:val="22"/>
                      <w:szCs w:val="22"/>
                    </w:rPr>
                    <w:t xml:space="preserve">46,002 </w:t>
                  </w:r>
                </w:p>
              </w:tc>
            </w:tr>
            <w:tr w:rsidR="000F1F92" w:rsidRPr="00D67529" w14:paraId="5F5D010B"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9" w14:textId="77777777" w:rsidR="000F1F92" w:rsidRPr="00D67529" w:rsidRDefault="000F1F92" w:rsidP="005B3C81">
                  <w:pPr>
                    <w:rPr>
                      <w:sz w:val="22"/>
                      <w:szCs w:val="22"/>
                    </w:rPr>
                  </w:pPr>
                  <w:r w:rsidRPr="00D67529">
                    <w:rPr>
                      <w:sz w:val="22"/>
                      <w:szCs w:val="22"/>
                    </w:rPr>
                    <w:t>Holyoke Community College</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A" w14:textId="77777777" w:rsidR="000F1F92" w:rsidRPr="00D67529" w:rsidRDefault="000F1F92" w:rsidP="005B3C81">
                  <w:pPr>
                    <w:jc w:val="right"/>
                    <w:rPr>
                      <w:sz w:val="22"/>
                      <w:szCs w:val="22"/>
                    </w:rPr>
                  </w:pPr>
                  <w:r w:rsidRPr="00D67529">
                    <w:rPr>
                      <w:sz w:val="22"/>
                      <w:szCs w:val="22"/>
                    </w:rPr>
                    <w:t xml:space="preserve">27,000 </w:t>
                  </w:r>
                </w:p>
              </w:tc>
            </w:tr>
            <w:tr w:rsidR="000F1F92" w:rsidRPr="00D67529" w14:paraId="5F5D010E"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C" w14:textId="77777777" w:rsidR="000F1F92" w:rsidRPr="00D67529" w:rsidRDefault="000F1F92" w:rsidP="005B3C81">
                  <w:pPr>
                    <w:rPr>
                      <w:sz w:val="22"/>
                      <w:szCs w:val="22"/>
                    </w:rPr>
                  </w:pPr>
                  <w:r w:rsidRPr="00D67529">
                    <w:rPr>
                      <w:sz w:val="22"/>
                      <w:szCs w:val="22"/>
                    </w:rPr>
                    <w:t>Mount Wachusett Community College</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D" w14:textId="77777777" w:rsidR="000F1F92" w:rsidRPr="00D67529" w:rsidRDefault="000F1F92" w:rsidP="005B3C81">
                  <w:pPr>
                    <w:jc w:val="right"/>
                    <w:rPr>
                      <w:sz w:val="22"/>
                      <w:szCs w:val="22"/>
                    </w:rPr>
                  </w:pPr>
                  <w:r w:rsidRPr="00D67529">
                    <w:rPr>
                      <w:sz w:val="22"/>
                      <w:szCs w:val="22"/>
                    </w:rPr>
                    <w:t xml:space="preserve">45,949 </w:t>
                  </w:r>
                </w:p>
              </w:tc>
            </w:tr>
            <w:tr w:rsidR="000F1F92" w:rsidRPr="00D67529" w14:paraId="5F5D0111"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0F" w14:textId="77777777" w:rsidR="000F1F92" w:rsidRPr="00D67529" w:rsidRDefault="000F1F92" w:rsidP="005B3C81">
                  <w:pPr>
                    <w:rPr>
                      <w:sz w:val="22"/>
                      <w:szCs w:val="22"/>
                    </w:rPr>
                  </w:pPr>
                  <w:r w:rsidRPr="00D67529">
                    <w:rPr>
                      <w:sz w:val="22"/>
                      <w:szCs w:val="22"/>
                    </w:rPr>
                    <w:t>Northern Essex Community College</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0" w14:textId="77777777" w:rsidR="000F1F92" w:rsidRPr="00D67529" w:rsidRDefault="000F1F92" w:rsidP="005B3C81">
                  <w:pPr>
                    <w:jc w:val="right"/>
                    <w:rPr>
                      <w:sz w:val="22"/>
                      <w:szCs w:val="22"/>
                    </w:rPr>
                  </w:pPr>
                  <w:r w:rsidRPr="00D67529">
                    <w:rPr>
                      <w:sz w:val="22"/>
                      <w:szCs w:val="22"/>
                    </w:rPr>
                    <w:t xml:space="preserve">58,682 </w:t>
                  </w:r>
                </w:p>
              </w:tc>
            </w:tr>
            <w:tr w:rsidR="000F1F92" w:rsidRPr="00D67529" w14:paraId="5F5D0114"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2" w14:textId="77777777" w:rsidR="000F1F92" w:rsidRPr="00D67529" w:rsidRDefault="000F1F92" w:rsidP="005B3C81">
                  <w:pPr>
                    <w:rPr>
                      <w:sz w:val="22"/>
                      <w:szCs w:val="22"/>
                    </w:rPr>
                  </w:pPr>
                  <w:r w:rsidRPr="00D67529">
                    <w:rPr>
                      <w:sz w:val="22"/>
                      <w:szCs w:val="22"/>
                    </w:rPr>
                    <w:t>University of Massachusetts-Dartmouth</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3" w14:textId="77777777" w:rsidR="000F1F92" w:rsidRPr="00D67529" w:rsidRDefault="000F1F92" w:rsidP="005B3C81">
                  <w:pPr>
                    <w:jc w:val="right"/>
                    <w:rPr>
                      <w:sz w:val="22"/>
                      <w:szCs w:val="22"/>
                    </w:rPr>
                  </w:pPr>
                  <w:r w:rsidRPr="00D67529">
                    <w:rPr>
                      <w:sz w:val="22"/>
                      <w:szCs w:val="22"/>
                    </w:rPr>
                    <w:t xml:space="preserve">33,600 </w:t>
                  </w:r>
                </w:p>
              </w:tc>
            </w:tr>
            <w:tr w:rsidR="000F1F92" w:rsidRPr="00D67529" w14:paraId="5F5D0117"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5" w14:textId="77777777" w:rsidR="000F1F92" w:rsidRPr="00D67529" w:rsidRDefault="000F1F92" w:rsidP="005B3C81">
                  <w:pPr>
                    <w:rPr>
                      <w:sz w:val="22"/>
                      <w:szCs w:val="22"/>
                    </w:rPr>
                  </w:pPr>
                  <w:r w:rsidRPr="00D67529">
                    <w:rPr>
                      <w:sz w:val="22"/>
                      <w:szCs w:val="22"/>
                    </w:rPr>
                    <w:t>Worcester Public Schools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6" w14:textId="77777777" w:rsidR="000F1F92" w:rsidRPr="00D67529" w:rsidRDefault="000F1F92" w:rsidP="005B3C81">
                  <w:pPr>
                    <w:jc w:val="right"/>
                    <w:rPr>
                      <w:sz w:val="22"/>
                      <w:szCs w:val="22"/>
                    </w:rPr>
                  </w:pPr>
                  <w:r w:rsidRPr="00D67529">
                    <w:rPr>
                      <w:sz w:val="22"/>
                      <w:szCs w:val="22"/>
                    </w:rPr>
                    <w:t xml:space="preserve">51,602 </w:t>
                  </w:r>
                </w:p>
              </w:tc>
            </w:tr>
            <w:tr w:rsidR="000F1F92" w:rsidRPr="00D67529" w14:paraId="5F5D011A" w14:textId="77777777" w:rsidTr="00CB5192">
              <w:tblPrEx>
                <w:tblCellMar>
                  <w:left w:w="108" w:type="dxa"/>
                  <w:right w:w="108" w:type="dxa"/>
                </w:tblCellMar>
                <w:tblLook w:val="04A0" w:firstRow="1" w:lastRow="0" w:firstColumn="1" w:lastColumn="0" w:noHBand="0" w:noVBand="1"/>
              </w:tblPrEx>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8" w14:textId="77777777" w:rsidR="000F1F92" w:rsidRPr="00D67529" w:rsidRDefault="000F1F92" w:rsidP="005B3C81">
                  <w:pPr>
                    <w:rPr>
                      <w:b/>
                      <w:sz w:val="22"/>
                      <w:szCs w:val="22"/>
                    </w:rPr>
                  </w:pPr>
                  <w:r w:rsidRPr="00D67529">
                    <w:rPr>
                      <w:b/>
                      <w:sz w:val="22"/>
                      <w:szCs w:val="22"/>
                    </w:rPr>
                    <w:t>TOTAL FEDERAL FUNDS</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0119" w14:textId="77777777" w:rsidR="000F1F92" w:rsidRPr="00D67529" w:rsidRDefault="000F1F92" w:rsidP="005B3C81">
                  <w:pPr>
                    <w:jc w:val="right"/>
                    <w:rPr>
                      <w:b/>
                      <w:sz w:val="22"/>
                      <w:szCs w:val="22"/>
                    </w:rPr>
                  </w:pPr>
                  <w:r w:rsidRPr="00D67529">
                    <w:rPr>
                      <w:b/>
                      <w:sz w:val="22"/>
                      <w:szCs w:val="22"/>
                    </w:rPr>
                    <w:t>$345,505</w:t>
                  </w:r>
                </w:p>
              </w:tc>
            </w:tr>
          </w:tbl>
          <w:p w14:paraId="5F5D011B" w14:textId="77777777" w:rsidR="000F1F92" w:rsidRPr="00D67529" w:rsidRDefault="000F1F92" w:rsidP="005B3C81">
            <w:pPr>
              <w:rPr>
                <w:sz w:val="22"/>
                <w:szCs w:val="22"/>
              </w:rPr>
            </w:pPr>
          </w:p>
          <w:p w14:paraId="5F5D011C" w14:textId="77777777" w:rsidR="000F1F92" w:rsidRPr="00D67529" w:rsidRDefault="000F1F92" w:rsidP="005B3C81">
            <w:pPr>
              <w:rPr>
                <w:sz w:val="22"/>
                <w:szCs w:val="22"/>
              </w:rPr>
            </w:pPr>
          </w:p>
          <w:p w14:paraId="5F5D011D" w14:textId="77777777" w:rsidR="000F1F92" w:rsidRPr="00D67529" w:rsidRDefault="000F1F92" w:rsidP="005B3C81">
            <w:pPr>
              <w:rPr>
                <w:sz w:val="22"/>
                <w:szCs w:val="22"/>
              </w:rPr>
            </w:pPr>
          </w:p>
          <w:p w14:paraId="5F5D011E" w14:textId="77777777" w:rsidR="000F1F92" w:rsidRPr="00D67529" w:rsidRDefault="000F1F92" w:rsidP="005B3C81">
            <w:pPr>
              <w:rPr>
                <w:sz w:val="22"/>
                <w:szCs w:val="22"/>
              </w:rPr>
            </w:pPr>
          </w:p>
          <w:p w14:paraId="5F5D011F" w14:textId="77777777" w:rsidR="000F1F92" w:rsidRPr="00D67529" w:rsidRDefault="000F1F92" w:rsidP="005B3C81">
            <w:pPr>
              <w:rPr>
                <w:sz w:val="22"/>
                <w:szCs w:val="22"/>
              </w:rPr>
            </w:pPr>
          </w:p>
          <w:p w14:paraId="5F5D0120" w14:textId="77777777" w:rsidR="000F1F92" w:rsidRPr="00D67529" w:rsidRDefault="000F1F92" w:rsidP="005B3C81">
            <w:pPr>
              <w:rPr>
                <w:sz w:val="22"/>
                <w:szCs w:val="22"/>
              </w:rPr>
            </w:pPr>
          </w:p>
          <w:p w14:paraId="5F5D0121" w14:textId="77777777" w:rsidR="000F1F92" w:rsidRPr="00D67529" w:rsidRDefault="000F1F92" w:rsidP="005B3C81">
            <w:pPr>
              <w:rPr>
                <w:sz w:val="22"/>
                <w:szCs w:val="22"/>
              </w:rPr>
            </w:pPr>
          </w:p>
        </w:tc>
      </w:tr>
    </w:tbl>
    <w:p w14:paraId="5F5D0123" w14:textId="77777777" w:rsidR="000F1F92" w:rsidRPr="00D67529" w:rsidRDefault="000F1F92" w:rsidP="00D07351">
      <w:pPr>
        <w:spacing w:before="60" w:after="60"/>
        <w:jc w:val="both"/>
        <w:rPr>
          <w:sz w:val="22"/>
          <w:szCs w:val="22"/>
        </w:rPr>
      </w:pPr>
    </w:p>
    <w:p w14:paraId="5F5D0124" w14:textId="77777777" w:rsidR="000F1F92" w:rsidRPr="00D67529" w:rsidRDefault="000F1F92" w:rsidP="00D07351">
      <w:pPr>
        <w:spacing w:before="60" w:after="60"/>
        <w:jc w:val="both"/>
        <w:rPr>
          <w:sz w:val="22"/>
          <w:szCs w:val="22"/>
        </w:rPr>
      </w:pPr>
    </w:p>
    <w:p w14:paraId="5F5D0125" w14:textId="77777777" w:rsidR="000F1F92" w:rsidRPr="00D67529" w:rsidRDefault="000F1F92" w:rsidP="00D07351">
      <w:pPr>
        <w:spacing w:before="60" w:after="60"/>
        <w:jc w:val="both"/>
        <w:rPr>
          <w:sz w:val="22"/>
          <w:szCs w:val="22"/>
        </w:rPr>
      </w:pPr>
    </w:p>
    <w:p w14:paraId="5F5D0126" w14:textId="77777777" w:rsidR="004C33A7" w:rsidRPr="00D67529" w:rsidRDefault="004C33A7" w:rsidP="00D07351">
      <w:pPr>
        <w:spacing w:before="60" w:after="60"/>
        <w:jc w:val="both"/>
        <w:rPr>
          <w:sz w:val="22"/>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1026"/>
        <w:gridCol w:w="1404"/>
        <w:gridCol w:w="144"/>
      </w:tblGrid>
      <w:tr w:rsidR="000F1F92" w:rsidRPr="00D67529" w14:paraId="5F5D012B" w14:textId="77777777" w:rsidTr="00CB5192">
        <w:trPr>
          <w:gridAfter w:val="1"/>
          <w:wAfter w:w="144" w:type="dxa"/>
          <w:cantSplit/>
        </w:trPr>
        <w:tc>
          <w:tcPr>
            <w:tcW w:w="3438" w:type="dxa"/>
            <w:tcBorders>
              <w:top w:val="nil"/>
              <w:left w:val="nil"/>
              <w:bottom w:val="nil"/>
              <w:right w:val="nil"/>
            </w:tcBorders>
          </w:tcPr>
          <w:p w14:paraId="5F5D0127" w14:textId="77777777" w:rsidR="000F1F92" w:rsidRPr="00D67529" w:rsidRDefault="000F1F92" w:rsidP="005B3C81">
            <w:pPr>
              <w:spacing w:after="120"/>
              <w:rPr>
                <w:b/>
                <w:sz w:val="22"/>
                <w:szCs w:val="22"/>
              </w:rPr>
            </w:pPr>
            <w:r w:rsidRPr="00D67529">
              <w:rPr>
                <w:b/>
                <w:sz w:val="22"/>
                <w:szCs w:val="22"/>
              </w:rPr>
              <w:lastRenderedPageBreak/>
              <w:t xml:space="preserve">NAME OF GRANT PROGRAM:   </w:t>
            </w:r>
          </w:p>
        </w:tc>
        <w:tc>
          <w:tcPr>
            <w:tcW w:w="5040" w:type="dxa"/>
            <w:gridSpan w:val="2"/>
            <w:tcBorders>
              <w:top w:val="nil"/>
              <w:left w:val="nil"/>
              <w:bottom w:val="nil"/>
              <w:right w:val="nil"/>
            </w:tcBorders>
          </w:tcPr>
          <w:p w14:paraId="5F5D0128" w14:textId="77777777" w:rsidR="000F1F92" w:rsidRPr="00D67529" w:rsidRDefault="000F1F92" w:rsidP="000F1F92">
            <w:pPr>
              <w:pStyle w:val="Heading1"/>
              <w:jc w:val="left"/>
              <w:rPr>
                <w:sz w:val="22"/>
                <w:szCs w:val="22"/>
              </w:rPr>
            </w:pPr>
            <w:r w:rsidRPr="00D67529">
              <w:rPr>
                <w:sz w:val="22"/>
                <w:szCs w:val="22"/>
              </w:rPr>
              <w:t>Massachusetts 21</w:t>
            </w:r>
            <w:r w:rsidRPr="00D67529">
              <w:rPr>
                <w:sz w:val="22"/>
                <w:szCs w:val="22"/>
                <w:vertAlign w:val="superscript"/>
              </w:rPr>
              <w:t>st</w:t>
            </w:r>
            <w:r w:rsidRPr="00D67529">
              <w:rPr>
                <w:sz w:val="22"/>
                <w:szCs w:val="22"/>
              </w:rPr>
              <w:t xml:space="preserve"> Century Community Learning Centers – Summer Enhancement Grant</w:t>
            </w:r>
          </w:p>
          <w:p w14:paraId="5F5D0129" w14:textId="77777777" w:rsidR="000F1F92" w:rsidRPr="00D67529" w:rsidRDefault="000F1F92" w:rsidP="000F1F92">
            <w:pPr>
              <w:rPr>
                <w:sz w:val="22"/>
                <w:szCs w:val="22"/>
              </w:rPr>
            </w:pPr>
          </w:p>
        </w:tc>
        <w:tc>
          <w:tcPr>
            <w:tcW w:w="2430" w:type="dxa"/>
            <w:gridSpan w:val="2"/>
            <w:tcBorders>
              <w:top w:val="nil"/>
              <w:left w:val="nil"/>
              <w:bottom w:val="nil"/>
              <w:right w:val="nil"/>
            </w:tcBorders>
          </w:tcPr>
          <w:p w14:paraId="5F5D012A" w14:textId="77777777" w:rsidR="000F1F92" w:rsidRPr="00D67529" w:rsidRDefault="000F1F92" w:rsidP="005B3C81">
            <w:pPr>
              <w:spacing w:after="120"/>
              <w:jc w:val="both"/>
              <w:rPr>
                <w:sz w:val="22"/>
                <w:szCs w:val="22"/>
              </w:rPr>
            </w:pPr>
            <w:r w:rsidRPr="00D67529">
              <w:rPr>
                <w:b/>
                <w:sz w:val="22"/>
                <w:szCs w:val="22"/>
              </w:rPr>
              <w:t xml:space="preserve">FUND CODE: </w:t>
            </w:r>
            <w:r w:rsidRPr="00D67529">
              <w:rPr>
                <w:sz w:val="22"/>
                <w:szCs w:val="22"/>
              </w:rPr>
              <w:t>647-B4</w:t>
            </w:r>
          </w:p>
        </w:tc>
      </w:tr>
      <w:tr w:rsidR="000F1F92" w:rsidRPr="00D67529" w14:paraId="5F5D012E" w14:textId="77777777" w:rsidTr="00CB5192">
        <w:trPr>
          <w:gridAfter w:val="1"/>
          <w:wAfter w:w="144" w:type="dxa"/>
          <w:cantSplit/>
          <w:trHeight w:val="450"/>
        </w:trPr>
        <w:tc>
          <w:tcPr>
            <w:tcW w:w="3438" w:type="dxa"/>
            <w:tcBorders>
              <w:top w:val="nil"/>
              <w:left w:val="nil"/>
              <w:bottom w:val="nil"/>
              <w:right w:val="nil"/>
            </w:tcBorders>
          </w:tcPr>
          <w:p w14:paraId="5F5D012C" w14:textId="77777777" w:rsidR="000F1F92" w:rsidRPr="00D67529" w:rsidRDefault="000F1F92" w:rsidP="005B3C81">
            <w:pPr>
              <w:spacing w:after="120"/>
              <w:jc w:val="both"/>
              <w:rPr>
                <w:b/>
                <w:sz w:val="22"/>
                <w:szCs w:val="22"/>
              </w:rPr>
            </w:pPr>
            <w:r w:rsidRPr="00D67529">
              <w:rPr>
                <w:b/>
                <w:sz w:val="22"/>
                <w:szCs w:val="22"/>
              </w:rPr>
              <w:t xml:space="preserve">FUNDS ALLOCATED:     </w:t>
            </w:r>
          </w:p>
        </w:tc>
        <w:tc>
          <w:tcPr>
            <w:tcW w:w="7470" w:type="dxa"/>
            <w:gridSpan w:val="4"/>
            <w:tcBorders>
              <w:top w:val="nil"/>
              <w:left w:val="nil"/>
              <w:bottom w:val="nil"/>
              <w:right w:val="nil"/>
            </w:tcBorders>
          </w:tcPr>
          <w:p w14:paraId="5F5D012D" w14:textId="77777777" w:rsidR="000F1F92" w:rsidRPr="00D67529" w:rsidRDefault="000F1F92" w:rsidP="005B3C81">
            <w:pPr>
              <w:spacing w:after="120"/>
              <w:jc w:val="both"/>
              <w:rPr>
                <w:sz w:val="22"/>
                <w:szCs w:val="22"/>
              </w:rPr>
            </w:pPr>
            <w:r w:rsidRPr="00D67529">
              <w:rPr>
                <w:sz w:val="22"/>
                <w:szCs w:val="22"/>
              </w:rPr>
              <w:t>$400,000 (Federal)</w:t>
            </w:r>
          </w:p>
        </w:tc>
      </w:tr>
      <w:tr w:rsidR="000F1F92" w:rsidRPr="00D67529" w14:paraId="5F5D0132" w14:textId="77777777" w:rsidTr="00CB5192">
        <w:trPr>
          <w:gridAfter w:val="1"/>
          <w:wAfter w:w="144" w:type="dxa"/>
          <w:cantSplit/>
          <w:trHeight w:val="332"/>
        </w:trPr>
        <w:tc>
          <w:tcPr>
            <w:tcW w:w="3438" w:type="dxa"/>
            <w:tcBorders>
              <w:top w:val="nil"/>
              <w:left w:val="nil"/>
              <w:bottom w:val="nil"/>
              <w:right w:val="nil"/>
            </w:tcBorders>
          </w:tcPr>
          <w:p w14:paraId="5F5D012F" w14:textId="77777777" w:rsidR="000F1F92" w:rsidRPr="00D67529" w:rsidRDefault="000F1F92" w:rsidP="005B3C81">
            <w:pPr>
              <w:spacing w:after="120"/>
              <w:jc w:val="both"/>
              <w:rPr>
                <w:b/>
                <w:sz w:val="22"/>
                <w:szCs w:val="22"/>
              </w:rPr>
            </w:pPr>
            <w:r w:rsidRPr="00D67529">
              <w:rPr>
                <w:b/>
                <w:sz w:val="22"/>
                <w:szCs w:val="22"/>
              </w:rPr>
              <w:t>FUNDS REQUESTED:</w:t>
            </w:r>
          </w:p>
        </w:tc>
        <w:tc>
          <w:tcPr>
            <w:tcW w:w="7470" w:type="dxa"/>
            <w:gridSpan w:val="4"/>
            <w:tcBorders>
              <w:top w:val="nil"/>
              <w:left w:val="nil"/>
              <w:bottom w:val="nil"/>
              <w:right w:val="nil"/>
            </w:tcBorders>
          </w:tcPr>
          <w:p w14:paraId="5F5D0130" w14:textId="77777777" w:rsidR="000F1F92" w:rsidRPr="00D67529" w:rsidRDefault="000F1F92" w:rsidP="005B3C81">
            <w:pPr>
              <w:jc w:val="both"/>
              <w:rPr>
                <w:color w:val="000000"/>
                <w:sz w:val="22"/>
                <w:szCs w:val="22"/>
              </w:rPr>
            </w:pPr>
            <w:r w:rsidRPr="00D67529">
              <w:rPr>
                <w:color w:val="000000"/>
                <w:sz w:val="22"/>
                <w:szCs w:val="22"/>
              </w:rPr>
              <w:t>$506,272</w:t>
            </w:r>
          </w:p>
          <w:p w14:paraId="5F5D0131" w14:textId="77777777" w:rsidR="000F1F92" w:rsidRPr="00D67529" w:rsidRDefault="000F1F92" w:rsidP="005B3C81">
            <w:pPr>
              <w:jc w:val="both"/>
              <w:rPr>
                <w:sz w:val="22"/>
                <w:szCs w:val="22"/>
              </w:rPr>
            </w:pPr>
          </w:p>
        </w:tc>
      </w:tr>
      <w:tr w:rsidR="000F1F92" w:rsidRPr="00D67529" w14:paraId="5F5D0134" w14:textId="77777777" w:rsidTr="00CB5192">
        <w:trPr>
          <w:gridAfter w:val="1"/>
          <w:wAfter w:w="144" w:type="dxa"/>
          <w:cantSplit/>
        </w:trPr>
        <w:tc>
          <w:tcPr>
            <w:tcW w:w="10908" w:type="dxa"/>
            <w:gridSpan w:val="5"/>
            <w:tcBorders>
              <w:top w:val="nil"/>
              <w:left w:val="nil"/>
              <w:bottom w:val="nil"/>
              <w:right w:val="nil"/>
            </w:tcBorders>
          </w:tcPr>
          <w:p w14:paraId="5F5D0133" w14:textId="77777777" w:rsidR="000F1F92" w:rsidRPr="00D67529" w:rsidRDefault="000F1F92" w:rsidP="005B3C81">
            <w:pPr>
              <w:spacing w:after="120"/>
              <w:rPr>
                <w:color w:val="000000"/>
                <w:sz w:val="22"/>
                <w:szCs w:val="22"/>
              </w:rPr>
            </w:pPr>
            <w:r w:rsidRPr="00D67529">
              <w:rPr>
                <w:b/>
                <w:sz w:val="22"/>
                <w:szCs w:val="22"/>
              </w:rPr>
              <w:t xml:space="preserve">PURPOSE: </w:t>
            </w:r>
            <w:r w:rsidRPr="00D67529">
              <w:rPr>
                <w:sz w:val="22"/>
                <w:szCs w:val="22"/>
              </w:rPr>
              <w:t>The purpose of this federally-funded competitive Massachusetts 21st Century Community Learning Centers (CCLC) Summer Enhancement Grant is to stem summer learning loss by expanding innovative summer learning programs that address both the academic and developmental needs of students.</w:t>
            </w:r>
            <w:r w:rsidRPr="00D67529">
              <w:rPr>
                <w:color w:val="000000"/>
                <w:sz w:val="22"/>
                <w:szCs w:val="22"/>
              </w:rPr>
              <w:t xml:space="preserve"> </w:t>
            </w:r>
          </w:p>
        </w:tc>
      </w:tr>
      <w:tr w:rsidR="000F1F92" w:rsidRPr="00D67529" w14:paraId="5F5D0137" w14:textId="77777777" w:rsidTr="00CB5192">
        <w:trPr>
          <w:gridAfter w:val="1"/>
          <w:wAfter w:w="144" w:type="dxa"/>
        </w:trPr>
        <w:tc>
          <w:tcPr>
            <w:tcW w:w="5508" w:type="dxa"/>
            <w:gridSpan w:val="2"/>
            <w:tcBorders>
              <w:top w:val="nil"/>
              <w:left w:val="nil"/>
              <w:bottom w:val="nil"/>
              <w:right w:val="nil"/>
            </w:tcBorders>
          </w:tcPr>
          <w:p w14:paraId="5F5D0135" w14:textId="77777777" w:rsidR="000F1F92" w:rsidRPr="00D67529" w:rsidRDefault="000F1F92" w:rsidP="005B3C81">
            <w:pPr>
              <w:spacing w:after="120"/>
              <w:jc w:val="both"/>
              <w:rPr>
                <w:b/>
                <w:sz w:val="22"/>
                <w:szCs w:val="22"/>
              </w:rPr>
            </w:pPr>
            <w:r w:rsidRPr="00D67529">
              <w:rPr>
                <w:b/>
                <w:sz w:val="22"/>
                <w:szCs w:val="22"/>
              </w:rPr>
              <w:t xml:space="preserve">NUMBER OF PROPOSALS RECEIVED: </w:t>
            </w:r>
          </w:p>
        </w:tc>
        <w:tc>
          <w:tcPr>
            <w:tcW w:w="5400" w:type="dxa"/>
            <w:gridSpan w:val="3"/>
            <w:tcBorders>
              <w:top w:val="nil"/>
              <w:left w:val="nil"/>
              <w:bottom w:val="nil"/>
              <w:right w:val="nil"/>
            </w:tcBorders>
          </w:tcPr>
          <w:p w14:paraId="5F5D0136" w14:textId="77777777" w:rsidR="000F1F92" w:rsidRPr="00D67529" w:rsidRDefault="000F1F92" w:rsidP="005B3C81">
            <w:pPr>
              <w:spacing w:after="120"/>
              <w:jc w:val="both"/>
              <w:rPr>
                <w:sz w:val="22"/>
                <w:szCs w:val="22"/>
              </w:rPr>
            </w:pPr>
            <w:r w:rsidRPr="00D67529">
              <w:rPr>
                <w:sz w:val="22"/>
                <w:szCs w:val="22"/>
              </w:rPr>
              <w:t xml:space="preserve">18 Applicants / 25 sites </w:t>
            </w:r>
          </w:p>
        </w:tc>
      </w:tr>
      <w:tr w:rsidR="000F1F92" w:rsidRPr="00D67529" w14:paraId="5F5D013A" w14:textId="77777777" w:rsidTr="00CB5192">
        <w:trPr>
          <w:gridAfter w:val="1"/>
          <w:wAfter w:w="144" w:type="dxa"/>
          <w:trHeight w:val="423"/>
        </w:trPr>
        <w:tc>
          <w:tcPr>
            <w:tcW w:w="5508" w:type="dxa"/>
            <w:gridSpan w:val="2"/>
            <w:tcBorders>
              <w:top w:val="nil"/>
              <w:left w:val="nil"/>
              <w:bottom w:val="nil"/>
              <w:right w:val="nil"/>
            </w:tcBorders>
          </w:tcPr>
          <w:p w14:paraId="5F5D0138" w14:textId="77777777" w:rsidR="000F1F92" w:rsidRPr="00D67529" w:rsidRDefault="000F1F92" w:rsidP="005B3C81">
            <w:pPr>
              <w:jc w:val="both"/>
              <w:rPr>
                <w:b/>
                <w:sz w:val="22"/>
                <w:szCs w:val="22"/>
              </w:rPr>
            </w:pPr>
            <w:r w:rsidRPr="00D67529">
              <w:rPr>
                <w:b/>
                <w:sz w:val="22"/>
                <w:szCs w:val="22"/>
              </w:rPr>
              <w:t xml:space="preserve">NUMBER OF PROPOSALS RECOMMENDED: </w:t>
            </w:r>
          </w:p>
        </w:tc>
        <w:tc>
          <w:tcPr>
            <w:tcW w:w="5400" w:type="dxa"/>
            <w:gridSpan w:val="3"/>
            <w:tcBorders>
              <w:top w:val="nil"/>
              <w:left w:val="nil"/>
              <w:bottom w:val="nil"/>
              <w:right w:val="nil"/>
            </w:tcBorders>
          </w:tcPr>
          <w:p w14:paraId="5F5D0139" w14:textId="77777777" w:rsidR="000F1F92" w:rsidRPr="00D67529" w:rsidRDefault="000F1F92" w:rsidP="005B3C81">
            <w:pPr>
              <w:rPr>
                <w:sz w:val="22"/>
                <w:szCs w:val="22"/>
              </w:rPr>
            </w:pPr>
            <w:r w:rsidRPr="00D67529">
              <w:rPr>
                <w:sz w:val="22"/>
                <w:szCs w:val="22"/>
              </w:rPr>
              <w:t xml:space="preserve">14 Applicants / 20 sites </w:t>
            </w:r>
          </w:p>
        </w:tc>
      </w:tr>
      <w:tr w:rsidR="000F1F92" w:rsidRPr="00D67529" w14:paraId="5F5D013D" w14:textId="77777777" w:rsidTr="00CB5192">
        <w:trPr>
          <w:gridAfter w:val="1"/>
          <w:wAfter w:w="144" w:type="dxa"/>
        </w:trPr>
        <w:tc>
          <w:tcPr>
            <w:tcW w:w="5508" w:type="dxa"/>
            <w:gridSpan w:val="2"/>
            <w:tcBorders>
              <w:top w:val="nil"/>
              <w:left w:val="nil"/>
              <w:bottom w:val="nil"/>
              <w:right w:val="nil"/>
            </w:tcBorders>
          </w:tcPr>
          <w:p w14:paraId="5F5D013B" w14:textId="77777777" w:rsidR="000F1F92" w:rsidRPr="00D67529" w:rsidRDefault="000F1F92" w:rsidP="005B3C81">
            <w:pPr>
              <w:jc w:val="both"/>
              <w:rPr>
                <w:b/>
                <w:sz w:val="22"/>
                <w:szCs w:val="22"/>
              </w:rPr>
            </w:pPr>
            <w:r w:rsidRPr="00D67529">
              <w:rPr>
                <w:b/>
                <w:sz w:val="22"/>
                <w:szCs w:val="22"/>
              </w:rPr>
              <w:t xml:space="preserve">NUMBER OF PROPOSALS NOT RECOMMENDED: </w:t>
            </w:r>
          </w:p>
        </w:tc>
        <w:tc>
          <w:tcPr>
            <w:tcW w:w="5400" w:type="dxa"/>
            <w:gridSpan w:val="3"/>
            <w:tcBorders>
              <w:top w:val="nil"/>
              <w:left w:val="nil"/>
              <w:bottom w:val="nil"/>
              <w:right w:val="nil"/>
            </w:tcBorders>
          </w:tcPr>
          <w:p w14:paraId="5F5D013C" w14:textId="77777777" w:rsidR="000F1F92" w:rsidRPr="00D67529" w:rsidRDefault="000F1F92" w:rsidP="005B3C81">
            <w:pPr>
              <w:spacing w:after="120"/>
              <w:jc w:val="both"/>
              <w:rPr>
                <w:sz w:val="22"/>
                <w:szCs w:val="22"/>
              </w:rPr>
            </w:pPr>
            <w:r w:rsidRPr="00D67529">
              <w:rPr>
                <w:sz w:val="22"/>
                <w:szCs w:val="22"/>
              </w:rPr>
              <w:t xml:space="preserve">4 Applicants / 5 sites </w:t>
            </w:r>
          </w:p>
        </w:tc>
      </w:tr>
      <w:tr w:rsidR="000F1F92" w:rsidRPr="00D67529" w14:paraId="5F5D0140" w14:textId="77777777" w:rsidTr="00CB5192">
        <w:trPr>
          <w:gridAfter w:val="1"/>
          <w:wAfter w:w="144" w:type="dxa"/>
          <w:cantSplit/>
        </w:trPr>
        <w:tc>
          <w:tcPr>
            <w:tcW w:w="10908" w:type="dxa"/>
            <w:gridSpan w:val="5"/>
            <w:tcBorders>
              <w:top w:val="nil"/>
              <w:left w:val="nil"/>
              <w:bottom w:val="nil"/>
              <w:right w:val="nil"/>
            </w:tcBorders>
          </w:tcPr>
          <w:p w14:paraId="5F5D013E" w14:textId="77777777" w:rsidR="000F1F92" w:rsidRPr="00D67529" w:rsidRDefault="000F1F92" w:rsidP="005B3C81">
            <w:pPr>
              <w:rPr>
                <w:b/>
                <w:color w:val="000000"/>
                <w:sz w:val="22"/>
                <w:szCs w:val="22"/>
              </w:rPr>
            </w:pPr>
            <w:r w:rsidRPr="00D67529">
              <w:rPr>
                <w:b/>
                <w:sz w:val="22"/>
                <w:szCs w:val="22"/>
              </w:rPr>
              <w:t xml:space="preserve">RESULT OF FUNDING: </w:t>
            </w:r>
            <w:r w:rsidRPr="00D67529">
              <w:rPr>
                <w:sz w:val="22"/>
                <w:szCs w:val="22"/>
              </w:rPr>
              <w:t>This funding will support 14 districts/communities in enhancing and expanding summer programming at 20 schools. This programming will provide students with engaging instruction, project-based and/or service-learning experiences, and opportunities for academic enrichment. These programs will also engage with various community partners to support students’ learning, as well as social/emotional and physical development. Approximately 1,500 students will benefit from programs and services supported through this funding. Grant awards for each funded site ranges from $19,500-$22,000. *Additionally, five (5) sites were awarded</w:t>
            </w:r>
            <w:r w:rsidRPr="00D67529">
              <w:rPr>
                <w:color w:val="000000"/>
                <w:sz w:val="22"/>
                <w:szCs w:val="22"/>
              </w:rPr>
              <w:t xml:space="preserve"> some additional</w:t>
            </w:r>
            <w:r w:rsidRPr="00D67529">
              <w:rPr>
                <w:b/>
                <w:color w:val="000000"/>
                <w:sz w:val="22"/>
                <w:szCs w:val="22"/>
              </w:rPr>
              <w:t xml:space="preserve"> </w:t>
            </w:r>
            <w:r w:rsidRPr="00D67529">
              <w:rPr>
                <w:color w:val="000000"/>
                <w:sz w:val="22"/>
                <w:szCs w:val="22"/>
              </w:rPr>
              <w:t>funds</w:t>
            </w:r>
            <w:r w:rsidRPr="00D67529">
              <w:rPr>
                <w:b/>
                <w:color w:val="000000"/>
                <w:sz w:val="22"/>
                <w:szCs w:val="22"/>
              </w:rPr>
              <w:t xml:space="preserve"> </w:t>
            </w:r>
            <w:r w:rsidRPr="00D67529">
              <w:rPr>
                <w:sz w:val="22"/>
                <w:szCs w:val="22"/>
              </w:rPr>
              <w:t xml:space="preserve">to support on-site technical assistance for planning and implementing Project Based Learning (PBL) or Service Learning (SL). </w:t>
            </w:r>
          </w:p>
          <w:p w14:paraId="5F5D013F" w14:textId="77777777" w:rsidR="000F1F92" w:rsidRPr="00D67529" w:rsidRDefault="000F1F92" w:rsidP="005B3C81">
            <w:pPr>
              <w:spacing w:after="120"/>
              <w:rPr>
                <w:sz w:val="22"/>
                <w:szCs w:val="22"/>
              </w:rPr>
            </w:pPr>
          </w:p>
        </w:tc>
      </w:tr>
      <w:tr w:rsidR="000F1F92" w:rsidRPr="00D67529" w14:paraId="5F5D0143"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double" w:sz="4" w:space="0" w:color="auto"/>
              <w:right w:val="single" w:sz="6" w:space="0" w:color="auto"/>
            </w:tcBorders>
          </w:tcPr>
          <w:p w14:paraId="5F5D0141" w14:textId="77777777" w:rsidR="000F1F92" w:rsidRPr="00D67529" w:rsidRDefault="000F1F92" w:rsidP="005B3C81">
            <w:pPr>
              <w:spacing w:before="60" w:after="60"/>
              <w:jc w:val="center"/>
              <w:rPr>
                <w:b/>
                <w:color w:val="000000"/>
                <w:sz w:val="22"/>
                <w:szCs w:val="22"/>
              </w:rPr>
            </w:pPr>
            <w:r w:rsidRPr="00D67529">
              <w:rPr>
                <w:b/>
                <w:color w:val="000000"/>
                <w:sz w:val="22"/>
                <w:szCs w:val="22"/>
              </w:rPr>
              <w:t>RECIPIENTS/SITES</w:t>
            </w:r>
          </w:p>
        </w:tc>
        <w:tc>
          <w:tcPr>
            <w:tcW w:w="1548" w:type="dxa"/>
            <w:gridSpan w:val="2"/>
            <w:tcBorders>
              <w:top w:val="single" w:sz="6" w:space="0" w:color="auto"/>
              <w:left w:val="single" w:sz="6" w:space="0" w:color="auto"/>
              <w:bottom w:val="double" w:sz="4" w:space="0" w:color="auto"/>
              <w:right w:val="single" w:sz="6" w:space="0" w:color="auto"/>
            </w:tcBorders>
          </w:tcPr>
          <w:p w14:paraId="5F5D0142" w14:textId="77777777" w:rsidR="000F1F92" w:rsidRPr="00D67529" w:rsidRDefault="000F1F92" w:rsidP="005B3C81">
            <w:pPr>
              <w:spacing w:before="60" w:after="60"/>
              <w:jc w:val="center"/>
              <w:rPr>
                <w:b/>
                <w:color w:val="000000"/>
                <w:sz w:val="22"/>
                <w:szCs w:val="22"/>
              </w:rPr>
            </w:pPr>
            <w:r w:rsidRPr="00D67529">
              <w:rPr>
                <w:b/>
                <w:color w:val="000000"/>
                <w:sz w:val="22"/>
                <w:szCs w:val="22"/>
              </w:rPr>
              <w:t>AMOUNTS</w:t>
            </w:r>
          </w:p>
        </w:tc>
      </w:tr>
      <w:tr w:rsidR="000F1F92" w:rsidRPr="00D67529" w14:paraId="5F5D0146"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44" w14:textId="77777777" w:rsidR="000F1F92" w:rsidRPr="00D67529" w:rsidRDefault="000F1F92" w:rsidP="005B3C81">
            <w:pPr>
              <w:rPr>
                <w:color w:val="000000"/>
                <w:sz w:val="22"/>
                <w:szCs w:val="22"/>
              </w:rPr>
            </w:pPr>
            <w:r w:rsidRPr="00D67529">
              <w:rPr>
                <w:color w:val="000000"/>
                <w:sz w:val="22"/>
                <w:szCs w:val="22"/>
              </w:rPr>
              <w:t>Boston Public Schools (Lila Fredrick MS $19,500/ Boston English HS $19,500)</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45" w14:textId="77777777" w:rsidR="000F1F92" w:rsidRPr="00D67529" w:rsidRDefault="000F1F92" w:rsidP="005B3C81">
            <w:pPr>
              <w:jc w:val="right"/>
              <w:rPr>
                <w:color w:val="000000"/>
                <w:sz w:val="22"/>
                <w:szCs w:val="22"/>
              </w:rPr>
            </w:pPr>
            <w:r w:rsidRPr="00D67529">
              <w:rPr>
                <w:color w:val="000000"/>
                <w:sz w:val="22"/>
                <w:szCs w:val="22"/>
              </w:rPr>
              <w:t>$39,000</w:t>
            </w:r>
          </w:p>
        </w:tc>
      </w:tr>
      <w:tr w:rsidR="000F1F92" w:rsidRPr="00D67529" w14:paraId="5F5D0149"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47" w14:textId="77777777" w:rsidR="000F1F92" w:rsidRPr="00D67529" w:rsidRDefault="000F1F92" w:rsidP="005B3C81">
            <w:pPr>
              <w:rPr>
                <w:sz w:val="22"/>
                <w:szCs w:val="22"/>
              </w:rPr>
            </w:pPr>
            <w:r w:rsidRPr="00D67529">
              <w:rPr>
                <w:color w:val="000000"/>
                <w:sz w:val="22"/>
                <w:szCs w:val="22"/>
              </w:rPr>
              <w:t xml:space="preserve">Collaborative for Educational Services </w:t>
            </w:r>
            <w:r w:rsidRPr="00D67529">
              <w:rPr>
                <w:sz w:val="22"/>
                <w:szCs w:val="22"/>
              </w:rPr>
              <w:t>(Philip G. Coburn Elementary School, W. Springfield)</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48" w14:textId="77777777" w:rsidR="000F1F92" w:rsidRPr="00D67529" w:rsidRDefault="000F1F92" w:rsidP="005B3C81">
            <w:pPr>
              <w:jc w:val="right"/>
              <w:rPr>
                <w:color w:val="000000"/>
                <w:sz w:val="22"/>
                <w:szCs w:val="22"/>
              </w:rPr>
            </w:pPr>
            <w:r w:rsidRPr="00D67529">
              <w:rPr>
                <w:color w:val="000000"/>
                <w:sz w:val="22"/>
                <w:szCs w:val="22"/>
              </w:rPr>
              <w:t>19,500</w:t>
            </w:r>
          </w:p>
        </w:tc>
      </w:tr>
      <w:tr w:rsidR="000F1F92" w:rsidRPr="00D67529" w14:paraId="5F5D014C"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4A" w14:textId="77777777" w:rsidR="000F1F92" w:rsidRPr="00D67529" w:rsidRDefault="000F1F92" w:rsidP="005B3C81">
            <w:pPr>
              <w:rPr>
                <w:color w:val="000000"/>
                <w:sz w:val="22"/>
                <w:szCs w:val="22"/>
              </w:rPr>
            </w:pPr>
            <w:r w:rsidRPr="00D67529">
              <w:rPr>
                <w:color w:val="000000"/>
                <w:sz w:val="22"/>
                <w:szCs w:val="22"/>
              </w:rPr>
              <w:t>Community Day of Lawrence, Inc. (</w:t>
            </w:r>
            <w:r w:rsidRPr="00D67529">
              <w:rPr>
                <w:sz w:val="22"/>
                <w:szCs w:val="22"/>
              </w:rPr>
              <w:t>Community Day Arlington School Lawrence)</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4B" w14:textId="77777777" w:rsidR="000F1F92" w:rsidRPr="00D67529" w:rsidRDefault="000F1F92" w:rsidP="005B3C81">
            <w:pPr>
              <w:jc w:val="right"/>
              <w:rPr>
                <w:sz w:val="22"/>
                <w:szCs w:val="22"/>
              </w:rPr>
            </w:pPr>
            <w:r w:rsidRPr="00D67529">
              <w:rPr>
                <w:color w:val="000000"/>
                <w:sz w:val="22"/>
                <w:szCs w:val="22"/>
              </w:rPr>
              <w:t>19,500</w:t>
            </w:r>
          </w:p>
        </w:tc>
      </w:tr>
      <w:tr w:rsidR="000F1F92" w:rsidRPr="00D67529" w14:paraId="5F5D014F"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4D" w14:textId="77777777" w:rsidR="000F1F92" w:rsidRPr="00D67529" w:rsidRDefault="000F1F92" w:rsidP="005B3C81">
            <w:pPr>
              <w:rPr>
                <w:color w:val="000000"/>
                <w:sz w:val="22"/>
                <w:szCs w:val="22"/>
              </w:rPr>
            </w:pPr>
            <w:r w:rsidRPr="00D67529">
              <w:rPr>
                <w:color w:val="000000"/>
                <w:sz w:val="22"/>
                <w:szCs w:val="22"/>
              </w:rPr>
              <w:t>Fall River Public Schools (Greene Elementary School $19,500/Durfee HS $19,500)</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4E" w14:textId="77777777" w:rsidR="000F1F92" w:rsidRPr="00D67529" w:rsidRDefault="000F1F92" w:rsidP="005B3C81">
            <w:pPr>
              <w:jc w:val="right"/>
              <w:rPr>
                <w:sz w:val="22"/>
                <w:szCs w:val="22"/>
              </w:rPr>
            </w:pPr>
            <w:r w:rsidRPr="00D67529">
              <w:rPr>
                <w:color w:val="000000"/>
                <w:sz w:val="22"/>
                <w:szCs w:val="22"/>
              </w:rPr>
              <w:t>39,000</w:t>
            </w:r>
          </w:p>
        </w:tc>
      </w:tr>
      <w:tr w:rsidR="000F1F92" w:rsidRPr="00D67529" w14:paraId="5F5D0152"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0" w14:textId="77777777" w:rsidR="000F1F92" w:rsidRPr="00D67529" w:rsidRDefault="000F1F92" w:rsidP="005B3C81">
            <w:pPr>
              <w:rPr>
                <w:color w:val="000000"/>
                <w:sz w:val="22"/>
                <w:szCs w:val="22"/>
              </w:rPr>
            </w:pPr>
            <w:r w:rsidRPr="00D67529">
              <w:rPr>
                <w:color w:val="000000"/>
                <w:sz w:val="22"/>
                <w:szCs w:val="22"/>
              </w:rPr>
              <w:t>For Kids Only Afterschool (Welch Elementary School Peabody)</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51" w14:textId="77777777" w:rsidR="000F1F92" w:rsidRPr="00D67529" w:rsidRDefault="000F1F92" w:rsidP="005B3C81">
            <w:pPr>
              <w:jc w:val="right"/>
              <w:rPr>
                <w:sz w:val="22"/>
                <w:szCs w:val="22"/>
              </w:rPr>
            </w:pPr>
            <w:r w:rsidRPr="00D67529">
              <w:rPr>
                <w:sz w:val="22"/>
                <w:szCs w:val="22"/>
              </w:rPr>
              <w:t>19,500</w:t>
            </w:r>
          </w:p>
        </w:tc>
      </w:tr>
      <w:tr w:rsidR="000F1F92" w:rsidRPr="00D67529" w14:paraId="5F5D0155"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3" w14:textId="77777777" w:rsidR="000F1F92" w:rsidRPr="00D67529" w:rsidRDefault="000F1F92" w:rsidP="005B3C81">
            <w:pPr>
              <w:rPr>
                <w:color w:val="000000"/>
                <w:sz w:val="22"/>
                <w:szCs w:val="22"/>
              </w:rPr>
            </w:pPr>
            <w:r w:rsidRPr="00D67529">
              <w:rPr>
                <w:color w:val="000000"/>
                <w:sz w:val="22"/>
                <w:szCs w:val="22"/>
              </w:rPr>
              <w:t>Leominster Public Schools (Samoset MS)*</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54" w14:textId="77777777" w:rsidR="000F1F92" w:rsidRPr="00D67529" w:rsidRDefault="000F1F92" w:rsidP="005B3C81">
            <w:pPr>
              <w:jc w:val="right"/>
              <w:rPr>
                <w:color w:val="000000"/>
                <w:sz w:val="22"/>
                <w:szCs w:val="22"/>
              </w:rPr>
            </w:pPr>
            <w:r w:rsidRPr="00D67529">
              <w:rPr>
                <w:color w:val="000000"/>
                <w:sz w:val="22"/>
                <w:szCs w:val="22"/>
              </w:rPr>
              <w:t>20,000</w:t>
            </w:r>
          </w:p>
        </w:tc>
      </w:tr>
      <w:tr w:rsidR="000F1F92" w:rsidRPr="00D67529" w14:paraId="5F5D0158"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6" w14:textId="77777777" w:rsidR="000F1F92" w:rsidRPr="00D67529" w:rsidRDefault="000F1F92" w:rsidP="005B3C81">
            <w:pPr>
              <w:rPr>
                <w:color w:val="000000"/>
                <w:sz w:val="22"/>
                <w:szCs w:val="22"/>
              </w:rPr>
            </w:pPr>
            <w:r w:rsidRPr="00D67529">
              <w:rPr>
                <w:color w:val="000000"/>
                <w:sz w:val="22"/>
                <w:szCs w:val="22"/>
              </w:rPr>
              <w:t xml:space="preserve">Lowell Public Schools </w:t>
            </w:r>
            <w:r w:rsidRPr="00D67529">
              <w:rPr>
                <w:sz w:val="22"/>
                <w:szCs w:val="22"/>
              </w:rPr>
              <w:t>(Morey Elementary ($19,500/Shaughnessy $19,500</w:t>
            </w:r>
            <w:r w:rsidRPr="00D67529">
              <w:rPr>
                <w:color w:val="000000"/>
                <w:sz w:val="22"/>
                <w:szCs w:val="22"/>
              </w:rPr>
              <w:t>)</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57" w14:textId="77777777" w:rsidR="000F1F92" w:rsidRPr="00D67529" w:rsidRDefault="000F1F92" w:rsidP="005B3C81">
            <w:pPr>
              <w:jc w:val="right"/>
              <w:rPr>
                <w:color w:val="000000"/>
                <w:sz w:val="22"/>
                <w:szCs w:val="22"/>
              </w:rPr>
            </w:pPr>
            <w:r w:rsidRPr="00D67529">
              <w:rPr>
                <w:color w:val="000000"/>
                <w:sz w:val="22"/>
                <w:szCs w:val="22"/>
              </w:rPr>
              <w:t>39,000</w:t>
            </w:r>
          </w:p>
        </w:tc>
      </w:tr>
      <w:tr w:rsidR="000F1F92" w:rsidRPr="00D67529" w14:paraId="5F5D015B"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9" w14:textId="77777777" w:rsidR="000F1F92" w:rsidRPr="00D67529" w:rsidRDefault="000F1F92" w:rsidP="005B3C81">
            <w:pPr>
              <w:rPr>
                <w:sz w:val="22"/>
                <w:szCs w:val="22"/>
              </w:rPr>
            </w:pPr>
            <w:r w:rsidRPr="00D67529">
              <w:rPr>
                <w:color w:val="000000"/>
                <w:sz w:val="22"/>
                <w:szCs w:val="22"/>
              </w:rPr>
              <w:t>North Brookfield Youth Center (North Brookfield Elementary)</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5A" w14:textId="77777777" w:rsidR="000F1F92" w:rsidRPr="00D67529" w:rsidRDefault="000F1F92" w:rsidP="005B3C81">
            <w:pPr>
              <w:jc w:val="right"/>
              <w:rPr>
                <w:sz w:val="22"/>
                <w:szCs w:val="22"/>
              </w:rPr>
            </w:pPr>
            <w:r w:rsidRPr="00D67529">
              <w:rPr>
                <w:sz w:val="22"/>
                <w:szCs w:val="22"/>
              </w:rPr>
              <w:t>19,500</w:t>
            </w:r>
          </w:p>
        </w:tc>
      </w:tr>
      <w:tr w:rsidR="000F1F92" w:rsidRPr="00D67529" w14:paraId="5F5D015E"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C" w14:textId="77777777" w:rsidR="000F1F92" w:rsidRPr="00D67529" w:rsidRDefault="000F1F92" w:rsidP="005B3C81">
            <w:pPr>
              <w:rPr>
                <w:color w:val="000000"/>
                <w:sz w:val="22"/>
                <w:szCs w:val="22"/>
              </w:rPr>
            </w:pPr>
            <w:r w:rsidRPr="00D67529">
              <w:rPr>
                <w:color w:val="000000"/>
                <w:sz w:val="22"/>
                <w:szCs w:val="22"/>
              </w:rPr>
              <w:t>Pittsfield Public Schools</w:t>
            </w:r>
            <w:r w:rsidRPr="00D67529">
              <w:rPr>
                <w:sz w:val="22"/>
                <w:szCs w:val="22"/>
              </w:rPr>
              <w:t xml:space="preserve"> </w:t>
            </w:r>
            <w:r w:rsidRPr="00D67529">
              <w:rPr>
                <w:color w:val="000000"/>
                <w:sz w:val="22"/>
                <w:szCs w:val="22"/>
              </w:rPr>
              <w:t>(</w:t>
            </w:r>
            <w:r w:rsidRPr="00D67529">
              <w:rPr>
                <w:sz w:val="22"/>
                <w:szCs w:val="22"/>
              </w:rPr>
              <w:t xml:space="preserve">Herberg Middle School $19,500/Reid MS $19,500) </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5D" w14:textId="77777777" w:rsidR="000F1F92" w:rsidRPr="00D67529" w:rsidRDefault="000F1F92" w:rsidP="005B3C81">
            <w:pPr>
              <w:jc w:val="right"/>
              <w:rPr>
                <w:color w:val="000000"/>
                <w:sz w:val="22"/>
                <w:szCs w:val="22"/>
              </w:rPr>
            </w:pPr>
            <w:r w:rsidRPr="00D67529">
              <w:rPr>
                <w:color w:val="000000"/>
                <w:sz w:val="22"/>
                <w:szCs w:val="22"/>
              </w:rPr>
              <w:t>39,000</w:t>
            </w:r>
          </w:p>
        </w:tc>
      </w:tr>
      <w:tr w:rsidR="000F1F92" w:rsidRPr="00D67529" w14:paraId="5F5D0161"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5F" w14:textId="77777777" w:rsidR="000F1F92" w:rsidRPr="00D67529" w:rsidRDefault="000F1F92" w:rsidP="005B3C81">
            <w:pPr>
              <w:rPr>
                <w:sz w:val="22"/>
                <w:szCs w:val="22"/>
              </w:rPr>
            </w:pPr>
            <w:r w:rsidRPr="00D67529">
              <w:rPr>
                <w:color w:val="000000"/>
                <w:sz w:val="22"/>
                <w:szCs w:val="22"/>
              </w:rPr>
              <w:t>Quaboag Regional School District (Warren Elementary)*</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60" w14:textId="77777777" w:rsidR="000F1F92" w:rsidRPr="00D67529" w:rsidRDefault="000F1F92" w:rsidP="005B3C81">
            <w:pPr>
              <w:jc w:val="right"/>
              <w:rPr>
                <w:sz w:val="22"/>
                <w:szCs w:val="22"/>
              </w:rPr>
            </w:pPr>
            <w:r w:rsidRPr="00D67529">
              <w:rPr>
                <w:color w:val="000000"/>
                <w:sz w:val="22"/>
                <w:szCs w:val="22"/>
              </w:rPr>
              <w:t>22,000</w:t>
            </w:r>
          </w:p>
        </w:tc>
      </w:tr>
      <w:tr w:rsidR="000F1F92" w:rsidRPr="00D67529" w14:paraId="5F5D0164"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62" w14:textId="77777777" w:rsidR="000F1F92" w:rsidRPr="00D67529" w:rsidRDefault="000F1F92" w:rsidP="005B3C81">
            <w:pPr>
              <w:rPr>
                <w:color w:val="000000"/>
                <w:sz w:val="22"/>
                <w:szCs w:val="22"/>
              </w:rPr>
            </w:pPr>
            <w:r w:rsidRPr="00D67529">
              <w:rPr>
                <w:color w:val="000000"/>
                <w:sz w:val="22"/>
                <w:szCs w:val="22"/>
              </w:rPr>
              <w:t>Salem Public Schools</w:t>
            </w:r>
            <w:r w:rsidRPr="00D67529">
              <w:rPr>
                <w:sz w:val="22"/>
                <w:szCs w:val="22"/>
              </w:rPr>
              <w:t xml:space="preserve"> (Bowditch MS $19,500/Bates Elementary $19,500)</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63" w14:textId="77777777" w:rsidR="000F1F92" w:rsidRPr="00D67529" w:rsidRDefault="000F1F92" w:rsidP="005B3C81">
            <w:pPr>
              <w:jc w:val="right"/>
              <w:rPr>
                <w:sz w:val="22"/>
                <w:szCs w:val="22"/>
              </w:rPr>
            </w:pPr>
            <w:r w:rsidRPr="00D67529">
              <w:rPr>
                <w:color w:val="000000"/>
                <w:sz w:val="22"/>
                <w:szCs w:val="22"/>
              </w:rPr>
              <w:t>39,000</w:t>
            </w:r>
          </w:p>
        </w:tc>
      </w:tr>
      <w:tr w:rsidR="000F1F92" w:rsidRPr="00D67529" w14:paraId="5F5D0167"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65" w14:textId="77777777" w:rsidR="000F1F92" w:rsidRPr="00D67529" w:rsidRDefault="000F1F92" w:rsidP="005B3C81">
            <w:pPr>
              <w:rPr>
                <w:color w:val="000000"/>
                <w:sz w:val="22"/>
                <w:szCs w:val="22"/>
              </w:rPr>
            </w:pPr>
            <w:r w:rsidRPr="00D67529">
              <w:rPr>
                <w:color w:val="000000"/>
                <w:sz w:val="22"/>
                <w:szCs w:val="22"/>
              </w:rPr>
              <w:t>Wareham Public Schools</w:t>
            </w:r>
            <w:r w:rsidRPr="00D67529">
              <w:rPr>
                <w:sz w:val="22"/>
                <w:szCs w:val="22"/>
              </w:rPr>
              <w:t xml:space="preserve"> (Middle School)*</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66" w14:textId="77777777" w:rsidR="000F1F92" w:rsidRPr="00D67529" w:rsidRDefault="000F1F92" w:rsidP="005B3C81">
            <w:pPr>
              <w:jc w:val="right"/>
              <w:rPr>
                <w:sz w:val="22"/>
                <w:szCs w:val="22"/>
              </w:rPr>
            </w:pPr>
            <w:r w:rsidRPr="00D67529">
              <w:rPr>
                <w:sz w:val="22"/>
                <w:szCs w:val="22"/>
              </w:rPr>
              <w:t>22,000</w:t>
            </w:r>
          </w:p>
        </w:tc>
      </w:tr>
      <w:tr w:rsidR="000F1F92" w:rsidRPr="00D67529" w14:paraId="5F5D016A"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68" w14:textId="77777777" w:rsidR="000F1F92" w:rsidRPr="00D67529" w:rsidRDefault="000F1F92" w:rsidP="005B3C81">
            <w:pPr>
              <w:rPr>
                <w:color w:val="000000"/>
                <w:sz w:val="22"/>
                <w:szCs w:val="22"/>
              </w:rPr>
            </w:pPr>
            <w:r w:rsidRPr="00D67529">
              <w:rPr>
                <w:color w:val="000000"/>
                <w:sz w:val="22"/>
                <w:szCs w:val="22"/>
              </w:rPr>
              <w:t>Winthrop Public Schools (Cummings Elementary)</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69" w14:textId="77777777" w:rsidR="000F1F92" w:rsidRPr="00D67529" w:rsidRDefault="000F1F92" w:rsidP="005B3C81">
            <w:pPr>
              <w:jc w:val="right"/>
              <w:rPr>
                <w:sz w:val="22"/>
                <w:szCs w:val="22"/>
              </w:rPr>
            </w:pPr>
            <w:r w:rsidRPr="00D67529">
              <w:rPr>
                <w:sz w:val="22"/>
                <w:szCs w:val="22"/>
              </w:rPr>
              <w:t>19,500</w:t>
            </w:r>
          </w:p>
        </w:tc>
      </w:tr>
      <w:tr w:rsidR="000F1F92" w:rsidRPr="00D67529" w14:paraId="5F5D016D"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center"/>
          </w:tcPr>
          <w:p w14:paraId="5F5D016B" w14:textId="77777777" w:rsidR="000F1F92" w:rsidRPr="00D67529" w:rsidRDefault="000F1F92" w:rsidP="005B3C81">
            <w:pPr>
              <w:rPr>
                <w:color w:val="000000"/>
                <w:sz w:val="22"/>
                <w:szCs w:val="22"/>
              </w:rPr>
            </w:pPr>
            <w:r w:rsidRPr="00D67529">
              <w:rPr>
                <w:color w:val="000000"/>
                <w:sz w:val="22"/>
                <w:szCs w:val="22"/>
              </w:rPr>
              <w:t>Worcester Public Schools</w:t>
            </w:r>
            <w:r w:rsidRPr="00D67529">
              <w:rPr>
                <w:sz w:val="22"/>
                <w:szCs w:val="22"/>
              </w:rPr>
              <w:t xml:space="preserve"> (Sullivan MS $22,000/Burncoat MS $21,500)*</w:t>
            </w:r>
          </w:p>
        </w:tc>
        <w:tc>
          <w:tcPr>
            <w:tcW w:w="1548" w:type="dxa"/>
            <w:gridSpan w:val="2"/>
            <w:tcBorders>
              <w:top w:val="single" w:sz="6" w:space="0" w:color="auto"/>
              <w:left w:val="single" w:sz="6" w:space="0" w:color="auto"/>
              <w:bottom w:val="single" w:sz="6" w:space="0" w:color="auto"/>
              <w:right w:val="single" w:sz="6" w:space="0" w:color="auto"/>
            </w:tcBorders>
            <w:vAlign w:val="center"/>
          </w:tcPr>
          <w:p w14:paraId="5F5D016C" w14:textId="77777777" w:rsidR="000F1F92" w:rsidRPr="00D67529" w:rsidRDefault="000F1F92" w:rsidP="005B3C81">
            <w:pPr>
              <w:jc w:val="right"/>
              <w:rPr>
                <w:sz w:val="22"/>
                <w:szCs w:val="22"/>
              </w:rPr>
            </w:pPr>
            <w:r w:rsidRPr="00D67529">
              <w:rPr>
                <w:sz w:val="22"/>
                <w:szCs w:val="22"/>
              </w:rPr>
              <w:t>43,500</w:t>
            </w:r>
          </w:p>
        </w:tc>
      </w:tr>
      <w:tr w:rsidR="000F1F92" w:rsidRPr="00D67529" w14:paraId="5F5D0170" w14:textId="77777777" w:rsidTr="00CB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28"/>
          <w:jc w:val="center"/>
        </w:trPr>
        <w:tc>
          <w:tcPr>
            <w:tcW w:w="9504" w:type="dxa"/>
            <w:gridSpan w:val="4"/>
            <w:tcBorders>
              <w:top w:val="double" w:sz="4" w:space="0" w:color="auto"/>
              <w:left w:val="double" w:sz="4" w:space="0" w:color="auto"/>
              <w:bottom w:val="double" w:sz="4" w:space="0" w:color="auto"/>
              <w:right w:val="double" w:sz="4" w:space="0" w:color="auto"/>
            </w:tcBorders>
            <w:vAlign w:val="center"/>
          </w:tcPr>
          <w:p w14:paraId="5F5D016E" w14:textId="77777777" w:rsidR="000F1F92" w:rsidRPr="00D67529" w:rsidRDefault="000F1F92" w:rsidP="000F1F92">
            <w:pPr>
              <w:pStyle w:val="Heading2"/>
              <w:spacing w:before="60" w:after="60"/>
              <w:ind w:left="0"/>
              <w:jc w:val="left"/>
              <w:rPr>
                <w:rFonts w:ascii="Times New Roman" w:hAnsi="Times New Roman"/>
                <w:b/>
                <w:i w:val="0"/>
                <w:sz w:val="22"/>
                <w:szCs w:val="22"/>
              </w:rPr>
            </w:pPr>
            <w:r w:rsidRPr="00D67529">
              <w:rPr>
                <w:rFonts w:ascii="Times New Roman" w:hAnsi="Times New Roman"/>
                <w:b/>
                <w:i w:val="0"/>
                <w:sz w:val="22"/>
                <w:szCs w:val="22"/>
              </w:rPr>
              <w:t>TOTAL FEDERAL FUNDS</w:t>
            </w:r>
          </w:p>
        </w:tc>
        <w:tc>
          <w:tcPr>
            <w:tcW w:w="1548" w:type="dxa"/>
            <w:gridSpan w:val="2"/>
            <w:tcBorders>
              <w:top w:val="double" w:sz="4" w:space="0" w:color="auto"/>
              <w:left w:val="double" w:sz="4" w:space="0" w:color="auto"/>
              <w:bottom w:val="double" w:sz="4" w:space="0" w:color="auto"/>
              <w:right w:val="double" w:sz="4" w:space="0" w:color="auto"/>
            </w:tcBorders>
            <w:vAlign w:val="center"/>
          </w:tcPr>
          <w:p w14:paraId="5F5D016F" w14:textId="77777777" w:rsidR="000F1F92" w:rsidRPr="00D67529" w:rsidRDefault="000F1F92" w:rsidP="005B3C81">
            <w:pPr>
              <w:jc w:val="right"/>
              <w:rPr>
                <w:color w:val="000000"/>
                <w:sz w:val="22"/>
                <w:szCs w:val="22"/>
              </w:rPr>
            </w:pPr>
            <w:r w:rsidRPr="00D67529">
              <w:rPr>
                <w:b/>
                <w:color w:val="000000"/>
                <w:sz w:val="22"/>
                <w:szCs w:val="22"/>
              </w:rPr>
              <w:t xml:space="preserve">$400,000 </w:t>
            </w:r>
          </w:p>
        </w:tc>
      </w:tr>
    </w:tbl>
    <w:p w14:paraId="5F5D0171" w14:textId="77777777" w:rsidR="000F1F92" w:rsidRPr="00D67529" w:rsidRDefault="000F1F92" w:rsidP="000F1F92">
      <w:pPr>
        <w:spacing w:before="60" w:after="60"/>
        <w:jc w:val="both"/>
        <w:rPr>
          <w:sz w:val="22"/>
          <w:szCs w:val="22"/>
        </w:rPr>
      </w:pPr>
    </w:p>
    <w:p w14:paraId="5F5D0172" w14:textId="77777777" w:rsidR="000F1F92" w:rsidRPr="00D67529" w:rsidRDefault="000F1F92" w:rsidP="00D07351">
      <w:pPr>
        <w:spacing w:before="60" w:after="60"/>
        <w:jc w:val="both"/>
        <w:rPr>
          <w:sz w:val="22"/>
          <w:szCs w:val="22"/>
        </w:rPr>
      </w:pPr>
    </w:p>
    <w:p w14:paraId="5F5D0173" w14:textId="77777777" w:rsidR="004C33A7" w:rsidRPr="00D67529" w:rsidRDefault="004C33A7" w:rsidP="00D07351">
      <w:pPr>
        <w:spacing w:before="60" w:after="60"/>
        <w:jc w:val="both"/>
        <w:rPr>
          <w:sz w:val="22"/>
          <w:szCs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420"/>
        <w:gridCol w:w="2430"/>
        <w:gridCol w:w="3060"/>
        <w:gridCol w:w="810"/>
        <w:gridCol w:w="1350"/>
        <w:gridCol w:w="270"/>
      </w:tblGrid>
      <w:tr w:rsidR="000F1F92" w:rsidRPr="00D67529" w14:paraId="5F5D0177" w14:textId="77777777" w:rsidTr="005B3C81">
        <w:trPr>
          <w:cantSplit/>
        </w:trPr>
        <w:tc>
          <w:tcPr>
            <w:tcW w:w="3438" w:type="dxa"/>
            <w:gridSpan w:val="2"/>
            <w:tcBorders>
              <w:top w:val="nil"/>
              <w:left w:val="nil"/>
              <w:bottom w:val="nil"/>
              <w:right w:val="nil"/>
            </w:tcBorders>
          </w:tcPr>
          <w:p w14:paraId="5F5D0174" w14:textId="77777777" w:rsidR="000F1F92" w:rsidRPr="00D67529" w:rsidRDefault="000F1F92" w:rsidP="005B3C81">
            <w:pPr>
              <w:spacing w:after="120"/>
              <w:jc w:val="both"/>
              <w:rPr>
                <w:b/>
                <w:sz w:val="22"/>
                <w:szCs w:val="22"/>
              </w:rPr>
            </w:pPr>
            <w:r w:rsidRPr="00D67529">
              <w:rPr>
                <w:b/>
                <w:sz w:val="22"/>
                <w:szCs w:val="22"/>
              </w:rPr>
              <w:lastRenderedPageBreak/>
              <w:t xml:space="preserve">NAME OF GRANT PROGRAM:   </w:t>
            </w:r>
          </w:p>
        </w:tc>
        <w:tc>
          <w:tcPr>
            <w:tcW w:w="5490" w:type="dxa"/>
            <w:gridSpan w:val="2"/>
            <w:tcBorders>
              <w:top w:val="nil"/>
              <w:left w:val="nil"/>
              <w:bottom w:val="nil"/>
              <w:right w:val="nil"/>
            </w:tcBorders>
          </w:tcPr>
          <w:p w14:paraId="5F5D0175" w14:textId="77777777" w:rsidR="000F1F92" w:rsidRPr="00D67529" w:rsidRDefault="000F1F92" w:rsidP="000F1F92">
            <w:pPr>
              <w:rPr>
                <w:b/>
                <w:sz w:val="22"/>
                <w:szCs w:val="22"/>
              </w:rPr>
            </w:pPr>
            <w:r w:rsidRPr="00D67529">
              <w:rPr>
                <w:b/>
                <w:sz w:val="22"/>
                <w:szCs w:val="22"/>
              </w:rPr>
              <w:t>Teen Pregnancy Prevention: Partners for Youth Success</w:t>
            </w:r>
          </w:p>
        </w:tc>
        <w:tc>
          <w:tcPr>
            <w:tcW w:w="2430" w:type="dxa"/>
            <w:gridSpan w:val="3"/>
            <w:tcBorders>
              <w:top w:val="nil"/>
              <w:left w:val="nil"/>
              <w:bottom w:val="nil"/>
              <w:right w:val="nil"/>
            </w:tcBorders>
          </w:tcPr>
          <w:p w14:paraId="5F5D0176" w14:textId="77777777" w:rsidR="000F1F92" w:rsidRPr="00D67529" w:rsidRDefault="000F1F92" w:rsidP="005B3C81">
            <w:pPr>
              <w:spacing w:after="120"/>
              <w:jc w:val="both"/>
              <w:rPr>
                <w:sz w:val="22"/>
                <w:szCs w:val="22"/>
              </w:rPr>
            </w:pPr>
            <w:r w:rsidRPr="00D67529">
              <w:rPr>
                <w:b/>
                <w:sz w:val="22"/>
                <w:szCs w:val="22"/>
              </w:rPr>
              <w:t xml:space="preserve">FUND CODE: </w:t>
            </w:r>
            <w:r w:rsidRPr="00D67529">
              <w:rPr>
                <w:sz w:val="22"/>
                <w:szCs w:val="22"/>
              </w:rPr>
              <w:t>716</w:t>
            </w:r>
          </w:p>
        </w:tc>
      </w:tr>
      <w:tr w:rsidR="000F1F92" w:rsidRPr="00D67529" w14:paraId="5F5D017A" w14:textId="77777777" w:rsidTr="005B3C81">
        <w:trPr>
          <w:cantSplit/>
        </w:trPr>
        <w:tc>
          <w:tcPr>
            <w:tcW w:w="3438" w:type="dxa"/>
            <w:gridSpan w:val="2"/>
            <w:tcBorders>
              <w:top w:val="nil"/>
              <w:left w:val="nil"/>
              <w:bottom w:val="nil"/>
              <w:right w:val="nil"/>
            </w:tcBorders>
          </w:tcPr>
          <w:p w14:paraId="5F5D0178" w14:textId="77777777" w:rsidR="000F1F92" w:rsidRPr="00D67529" w:rsidRDefault="000F1F92" w:rsidP="005B3C81">
            <w:pPr>
              <w:spacing w:after="120"/>
              <w:jc w:val="both"/>
              <w:rPr>
                <w:b/>
                <w:sz w:val="22"/>
                <w:szCs w:val="22"/>
              </w:rPr>
            </w:pPr>
            <w:r w:rsidRPr="00D67529">
              <w:rPr>
                <w:b/>
                <w:sz w:val="22"/>
                <w:szCs w:val="22"/>
              </w:rPr>
              <w:t xml:space="preserve">FUNDS ALLOCATED:     </w:t>
            </w:r>
          </w:p>
        </w:tc>
        <w:tc>
          <w:tcPr>
            <w:tcW w:w="7920" w:type="dxa"/>
            <w:gridSpan w:val="5"/>
            <w:tcBorders>
              <w:top w:val="nil"/>
              <w:left w:val="nil"/>
              <w:bottom w:val="nil"/>
              <w:right w:val="nil"/>
            </w:tcBorders>
          </w:tcPr>
          <w:p w14:paraId="5F5D0179" w14:textId="77777777" w:rsidR="000F1F92" w:rsidRPr="00D67529" w:rsidRDefault="000F1F92" w:rsidP="005B3C81">
            <w:pPr>
              <w:spacing w:after="120"/>
              <w:jc w:val="both"/>
              <w:rPr>
                <w:sz w:val="22"/>
                <w:szCs w:val="22"/>
              </w:rPr>
            </w:pPr>
            <w:r w:rsidRPr="00D67529">
              <w:rPr>
                <w:sz w:val="22"/>
                <w:szCs w:val="22"/>
              </w:rPr>
              <w:t>$71,690   (Federal)</w:t>
            </w:r>
          </w:p>
        </w:tc>
      </w:tr>
      <w:tr w:rsidR="000F1F92" w:rsidRPr="00D67529" w14:paraId="5F5D017D" w14:textId="77777777" w:rsidTr="005B3C81">
        <w:trPr>
          <w:cantSplit/>
        </w:trPr>
        <w:tc>
          <w:tcPr>
            <w:tcW w:w="3438" w:type="dxa"/>
            <w:gridSpan w:val="2"/>
            <w:tcBorders>
              <w:top w:val="nil"/>
              <w:left w:val="nil"/>
              <w:bottom w:val="nil"/>
              <w:right w:val="nil"/>
            </w:tcBorders>
          </w:tcPr>
          <w:p w14:paraId="5F5D017B" w14:textId="77777777" w:rsidR="000F1F92" w:rsidRPr="00D67529" w:rsidRDefault="000F1F92" w:rsidP="005B3C81">
            <w:pPr>
              <w:spacing w:after="120"/>
              <w:jc w:val="both"/>
              <w:rPr>
                <w:b/>
                <w:sz w:val="22"/>
                <w:szCs w:val="22"/>
              </w:rPr>
            </w:pPr>
            <w:r w:rsidRPr="00D67529">
              <w:rPr>
                <w:b/>
                <w:sz w:val="22"/>
                <w:szCs w:val="22"/>
              </w:rPr>
              <w:t>FUNDS REQUESTED:</w:t>
            </w:r>
          </w:p>
        </w:tc>
        <w:tc>
          <w:tcPr>
            <w:tcW w:w="7920" w:type="dxa"/>
            <w:gridSpan w:val="5"/>
            <w:tcBorders>
              <w:top w:val="nil"/>
              <w:left w:val="nil"/>
              <w:bottom w:val="nil"/>
              <w:right w:val="nil"/>
            </w:tcBorders>
          </w:tcPr>
          <w:p w14:paraId="5F5D017C" w14:textId="77777777" w:rsidR="000F1F92" w:rsidRPr="00D67529" w:rsidRDefault="000F1F92" w:rsidP="005B3C81">
            <w:pPr>
              <w:jc w:val="both"/>
              <w:rPr>
                <w:sz w:val="22"/>
                <w:szCs w:val="22"/>
              </w:rPr>
            </w:pPr>
            <w:r w:rsidRPr="00D67529">
              <w:rPr>
                <w:bCs/>
                <w:sz w:val="22"/>
                <w:szCs w:val="22"/>
              </w:rPr>
              <w:t>$71,690</w:t>
            </w:r>
          </w:p>
        </w:tc>
      </w:tr>
      <w:tr w:rsidR="000F1F92" w:rsidRPr="00D67529" w14:paraId="5F5D0180" w14:textId="77777777" w:rsidTr="005B3C81">
        <w:trPr>
          <w:cantSplit/>
        </w:trPr>
        <w:tc>
          <w:tcPr>
            <w:tcW w:w="11358" w:type="dxa"/>
            <w:gridSpan w:val="7"/>
            <w:tcBorders>
              <w:top w:val="nil"/>
              <w:left w:val="nil"/>
              <w:bottom w:val="nil"/>
              <w:right w:val="nil"/>
            </w:tcBorders>
          </w:tcPr>
          <w:p w14:paraId="5F5D017E" w14:textId="77777777" w:rsidR="000F1F92" w:rsidRPr="00D67529" w:rsidRDefault="000F1F92" w:rsidP="005B3C81">
            <w:pPr>
              <w:rPr>
                <w:sz w:val="22"/>
                <w:szCs w:val="22"/>
              </w:rPr>
            </w:pPr>
            <w:r w:rsidRPr="00D67529">
              <w:rPr>
                <w:b/>
                <w:sz w:val="22"/>
                <w:szCs w:val="22"/>
              </w:rPr>
              <w:t xml:space="preserve">PURPOSE:  </w:t>
            </w:r>
            <w:r w:rsidRPr="00D67529">
              <w:rPr>
                <w:sz w:val="22"/>
                <w:szCs w:val="22"/>
              </w:rPr>
              <w:t xml:space="preserve">The purpose of this federally funded, competitive grant is to enable districts to plan, implement and sustain select evidence-based teen pregnancy prevention programs that incorporate selected adulthood preparation subjects in middle schools. This grant is administered in partnership with the Department of Public Health (DPH) and supported by the federal Personal Responsibility Education Program (PREP). </w:t>
            </w:r>
          </w:p>
          <w:p w14:paraId="5F5D017F" w14:textId="77777777" w:rsidR="000F1F92" w:rsidRPr="00D67529" w:rsidRDefault="000F1F92" w:rsidP="005B3C81">
            <w:pPr>
              <w:rPr>
                <w:sz w:val="22"/>
                <w:szCs w:val="22"/>
              </w:rPr>
            </w:pPr>
          </w:p>
        </w:tc>
      </w:tr>
      <w:tr w:rsidR="000F1F92" w:rsidRPr="00D67529" w14:paraId="5F5D0183" w14:textId="77777777" w:rsidTr="005B3C81">
        <w:tc>
          <w:tcPr>
            <w:tcW w:w="5868" w:type="dxa"/>
            <w:gridSpan w:val="3"/>
            <w:tcBorders>
              <w:top w:val="nil"/>
              <w:left w:val="nil"/>
              <w:bottom w:val="nil"/>
              <w:right w:val="nil"/>
            </w:tcBorders>
          </w:tcPr>
          <w:p w14:paraId="5F5D0181" w14:textId="77777777" w:rsidR="000F1F92" w:rsidRPr="00D67529" w:rsidRDefault="000F1F92" w:rsidP="005B3C81">
            <w:pPr>
              <w:spacing w:after="120"/>
              <w:rPr>
                <w:b/>
                <w:sz w:val="22"/>
                <w:szCs w:val="22"/>
              </w:rPr>
            </w:pPr>
            <w:r w:rsidRPr="00D67529">
              <w:rPr>
                <w:b/>
                <w:sz w:val="22"/>
                <w:szCs w:val="22"/>
              </w:rPr>
              <w:t xml:space="preserve">NUMBER OF PROPOSALS RECEIVED: </w:t>
            </w:r>
          </w:p>
        </w:tc>
        <w:tc>
          <w:tcPr>
            <w:tcW w:w="5490" w:type="dxa"/>
            <w:gridSpan w:val="4"/>
            <w:tcBorders>
              <w:top w:val="nil"/>
              <w:left w:val="nil"/>
              <w:bottom w:val="nil"/>
              <w:right w:val="nil"/>
            </w:tcBorders>
          </w:tcPr>
          <w:p w14:paraId="5F5D0182" w14:textId="77777777" w:rsidR="000F1F92" w:rsidRPr="00D67529" w:rsidRDefault="000F1F92" w:rsidP="005B3C81">
            <w:pPr>
              <w:spacing w:after="120"/>
              <w:jc w:val="both"/>
              <w:rPr>
                <w:sz w:val="22"/>
                <w:szCs w:val="22"/>
              </w:rPr>
            </w:pPr>
            <w:r w:rsidRPr="00D67529">
              <w:rPr>
                <w:sz w:val="22"/>
                <w:szCs w:val="22"/>
              </w:rPr>
              <w:t>3</w:t>
            </w:r>
          </w:p>
        </w:tc>
      </w:tr>
      <w:tr w:rsidR="000F1F92" w:rsidRPr="00D67529" w14:paraId="5F5D0186" w14:textId="77777777" w:rsidTr="005B3C81">
        <w:trPr>
          <w:trHeight w:val="224"/>
        </w:trPr>
        <w:tc>
          <w:tcPr>
            <w:tcW w:w="5868" w:type="dxa"/>
            <w:gridSpan w:val="3"/>
            <w:tcBorders>
              <w:top w:val="nil"/>
              <w:left w:val="nil"/>
              <w:bottom w:val="nil"/>
              <w:right w:val="nil"/>
            </w:tcBorders>
          </w:tcPr>
          <w:p w14:paraId="5F5D0184" w14:textId="77777777" w:rsidR="000F1F92" w:rsidRPr="00D67529" w:rsidRDefault="000F1F92" w:rsidP="005B3C81">
            <w:pPr>
              <w:spacing w:after="120"/>
              <w:jc w:val="both"/>
              <w:rPr>
                <w:b/>
                <w:sz w:val="22"/>
                <w:szCs w:val="22"/>
              </w:rPr>
            </w:pPr>
            <w:r w:rsidRPr="00D67529">
              <w:rPr>
                <w:b/>
                <w:sz w:val="22"/>
                <w:szCs w:val="22"/>
              </w:rPr>
              <w:t xml:space="preserve">NUMBER OF PROPOSALS RECOMMENDED: </w:t>
            </w:r>
          </w:p>
        </w:tc>
        <w:tc>
          <w:tcPr>
            <w:tcW w:w="5490" w:type="dxa"/>
            <w:gridSpan w:val="4"/>
            <w:tcBorders>
              <w:top w:val="nil"/>
              <w:left w:val="nil"/>
              <w:bottom w:val="nil"/>
              <w:right w:val="nil"/>
            </w:tcBorders>
          </w:tcPr>
          <w:p w14:paraId="5F5D0185" w14:textId="77777777" w:rsidR="000F1F92" w:rsidRPr="00D67529" w:rsidRDefault="000F1F92" w:rsidP="005B3C81">
            <w:pPr>
              <w:spacing w:after="120"/>
              <w:jc w:val="both"/>
              <w:rPr>
                <w:sz w:val="22"/>
                <w:szCs w:val="22"/>
              </w:rPr>
            </w:pPr>
            <w:r w:rsidRPr="00D67529">
              <w:rPr>
                <w:sz w:val="22"/>
                <w:szCs w:val="22"/>
              </w:rPr>
              <w:t>3</w:t>
            </w:r>
          </w:p>
        </w:tc>
      </w:tr>
      <w:tr w:rsidR="000F1F92" w:rsidRPr="00D67529" w14:paraId="5F5D0189" w14:textId="77777777" w:rsidTr="005B3C81">
        <w:tc>
          <w:tcPr>
            <w:tcW w:w="5868" w:type="dxa"/>
            <w:gridSpan w:val="3"/>
            <w:tcBorders>
              <w:top w:val="nil"/>
              <w:left w:val="nil"/>
              <w:bottom w:val="nil"/>
              <w:right w:val="nil"/>
            </w:tcBorders>
          </w:tcPr>
          <w:p w14:paraId="5F5D0187" w14:textId="77777777" w:rsidR="000F1F92" w:rsidRPr="00D67529" w:rsidRDefault="000F1F92" w:rsidP="005B3C81">
            <w:pPr>
              <w:spacing w:after="120"/>
              <w:jc w:val="both"/>
              <w:rPr>
                <w:b/>
                <w:sz w:val="22"/>
                <w:szCs w:val="22"/>
              </w:rPr>
            </w:pPr>
            <w:r w:rsidRPr="00D67529">
              <w:rPr>
                <w:b/>
                <w:sz w:val="22"/>
                <w:szCs w:val="22"/>
              </w:rPr>
              <w:t xml:space="preserve">NUMBER OF PROPOSALS NOT RECOMMENDED: </w:t>
            </w:r>
          </w:p>
        </w:tc>
        <w:tc>
          <w:tcPr>
            <w:tcW w:w="5490" w:type="dxa"/>
            <w:gridSpan w:val="4"/>
            <w:tcBorders>
              <w:top w:val="nil"/>
              <w:left w:val="nil"/>
              <w:bottom w:val="nil"/>
              <w:right w:val="nil"/>
            </w:tcBorders>
          </w:tcPr>
          <w:p w14:paraId="5F5D0188" w14:textId="77777777" w:rsidR="000F1F92" w:rsidRPr="00D67529" w:rsidRDefault="000F1F92" w:rsidP="005B3C81">
            <w:pPr>
              <w:spacing w:after="120"/>
              <w:jc w:val="both"/>
              <w:rPr>
                <w:sz w:val="22"/>
                <w:szCs w:val="22"/>
              </w:rPr>
            </w:pPr>
            <w:r w:rsidRPr="00D67529">
              <w:rPr>
                <w:sz w:val="22"/>
                <w:szCs w:val="22"/>
              </w:rPr>
              <w:t>0</w:t>
            </w:r>
          </w:p>
        </w:tc>
      </w:tr>
      <w:tr w:rsidR="000F1F92" w:rsidRPr="00D67529" w14:paraId="5F5D018C" w14:textId="77777777" w:rsidTr="005B3C81">
        <w:trPr>
          <w:cantSplit/>
        </w:trPr>
        <w:tc>
          <w:tcPr>
            <w:tcW w:w="11358" w:type="dxa"/>
            <w:gridSpan w:val="7"/>
            <w:tcBorders>
              <w:top w:val="nil"/>
              <w:left w:val="nil"/>
              <w:bottom w:val="nil"/>
              <w:right w:val="nil"/>
            </w:tcBorders>
          </w:tcPr>
          <w:p w14:paraId="5F5D018A" w14:textId="77777777" w:rsidR="000F1F92" w:rsidRPr="00D67529" w:rsidRDefault="000F1F92" w:rsidP="005B3C81">
            <w:pPr>
              <w:rPr>
                <w:sz w:val="22"/>
                <w:szCs w:val="22"/>
              </w:rPr>
            </w:pPr>
            <w:r w:rsidRPr="00D67529">
              <w:rPr>
                <w:b/>
                <w:sz w:val="22"/>
                <w:szCs w:val="22"/>
              </w:rPr>
              <w:t xml:space="preserve">RESULT OF FUNDING: </w:t>
            </w:r>
            <w:r w:rsidRPr="00D67529">
              <w:rPr>
                <w:sz w:val="22"/>
                <w:szCs w:val="22"/>
              </w:rPr>
              <w:t xml:space="preserve">A total of three (3) districts will receive funds to support the implementation of a chosen evidence-based teen pregnancy prevention programming in their selected middle schools.  Programming will reach over 1,500 students across five (5) middle schools. Grant range from $10,195 to $38,170. </w:t>
            </w:r>
          </w:p>
          <w:p w14:paraId="5F5D018B" w14:textId="77777777" w:rsidR="000F1F92" w:rsidRPr="00D67529" w:rsidRDefault="000F1F92" w:rsidP="005B3C81">
            <w:pPr>
              <w:rPr>
                <w:sz w:val="22"/>
                <w:szCs w:val="22"/>
              </w:rPr>
            </w:pPr>
          </w:p>
        </w:tc>
      </w:tr>
      <w:tr w:rsidR="000F1F92" w:rsidRPr="00D67529" w14:paraId="5F5D018F" w14:textId="77777777" w:rsidTr="005B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30"/>
        </w:trPr>
        <w:tc>
          <w:tcPr>
            <w:tcW w:w="9720" w:type="dxa"/>
            <w:gridSpan w:val="4"/>
            <w:tcBorders>
              <w:top w:val="single" w:sz="4" w:space="0" w:color="auto"/>
              <w:left w:val="single" w:sz="4" w:space="0" w:color="auto"/>
              <w:bottom w:val="double" w:sz="6" w:space="0" w:color="auto"/>
              <w:right w:val="single" w:sz="4" w:space="0" w:color="auto"/>
            </w:tcBorders>
            <w:shd w:val="clear" w:color="auto" w:fill="auto"/>
            <w:vAlign w:val="bottom"/>
            <w:hideMark/>
          </w:tcPr>
          <w:p w14:paraId="5F5D018D" w14:textId="77777777" w:rsidR="000F1F92" w:rsidRPr="00D67529" w:rsidRDefault="000F1F92" w:rsidP="005B3C81">
            <w:pPr>
              <w:jc w:val="center"/>
              <w:rPr>
                <w:b/>
                <w:bCs/>
                <w:color w:val="000000"/>
                <w:sz w:val="22"/>
                <w:szCs w:val="22"/>
              </w:rPr>
            </w:pPr>
            <w:r w:rsidRPr="00D67529">
              <w:rPr>
                <w:b/>
                <w:bCs/>
                <w:color w:val="000000"/>
                <w:sz w:val="22"/>
                <w:szCs w:val="22"/>
              </w:rPr>
              <w:t>RECIPIENTS</w:t>
            </w:r>
          </w:p>
        </w:tc>
        <w:tc>
          <w:tcPr>
            <w:tcW w:w="1350" w:type="dxa"/>
            <w:tcBorders>
              <w:top w:val="single" w:sz="4" w:space="0" w:color="auto"/>
              <w:left w:val="nil"/>
              <w:bottom w:val="double" w:sz="6" w:space="0" w:color="auto"/>
              <w:right w:val="single" w:sz="4" w:space="0" w:color="auto"/>
            </w:tcBorders>
            <w:shd w:val="clear" w:color="auto" w:fill="auto"/>
            <w:vAlign w:val="bottom"/>
            <w:hideMark/>
          </w:tcPr>
          <w:p w14:paraId="5F5D018E" w14:textId="77777777" w:rsidR="000F1F92" w:rsidRPr="00D67529" w:rsidRDefault="000F1F92" w:rsidP="005B3C81">
            <w:pPr>
              <w:jc w:val="center"/>
              <w:rPr>
                <w:b/>
                <w:bCs/>
                <w:color w:val="000000"/>
                <w:sz w:val="22"/>
                <w:szCs w:val="22"/>
              </w:rPr>
            </w:pPr>
            <w:r w:rsidRPr="00D67529">
              <w:rPr>
                <w:b/>
                <w:bCs/>
                <w:color w:val="000000"/>
                <w:sz w:val="22"/>
                <w:szCs w:val="22"/>
              </w:rPr>
              <w:t>AMOUNTS</w:t>
            </w:r>
          </w:p>
        </w:tc>
      </w:tr>
      <w:tr w:rsidR="000F1F92" w:rsidRPr="00D67529" w14:paraId="5F5D0192" w14:textId="77777777" w:rsidTr="005B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5D0190" w14:textId="77777777" w:rsidR="000F1F92" w:rsidRPr="00D67529" w:rsidRDefault="000F1F92" w:rsidP="005B3C81">
            <w:pPr>
              <w:rPr>
                <w:color w:val="000000"/>
                <w:sz w:val="22"/>
                <w:szCs w:val="22"/>
              </w:rPr>
            </w:pPr>
            <w:r w:rsidRPr="00D67529">
              <w:rPr>
                <w:color w:val="000000"/>
                <w:sz w:val="22"/>
                <w:szCs w:val="22"/>
              </w:rPr>
              <w:t>Chelsea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5F5D0191" w14:textId="77777777" w:rsidR="000F1F92" w:rsidRPr="00D67529" w:rsidRDefault="000F1F92" w:rsidP="005B3C81">
            <w:pPr>
              <w:jc w:val="right"/>
              <w:rPr>
                <w:color w:val="000000"/>
                <w:sz w:val="22"/>
                <w:szCs w:val="22"/>
              </w:rPr>
            </w:pPr>
            <w:r w:rsidRPr="00D67529">
              <w:rPr>
                <w:color w:val="000000"/>
                <w:sz w:val="22"/>
                <w:szCs w:val="22"/>
              </w:rPr>
              <w:t>$38,170</w:t>
            </w:r>
          </w:p>
        </w:tc>
      </w:tr>
      <w:tr w:rsidR="000F1F92" w:rsidRPr="00D67529" w14:paraId="5F5D0195" w14:textId="77777777" w:rsidTr="005B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5D0193" w14:textId="77777777" w:rsidR="000F1F92" w:rsidRPr="00D67529" w:rsidRDefault="000F1F92" w:rsidP="005B3C81">
            <w:pPr>
              <w:rPr>
                <w:color w:val="000000"/>
                <w:sz w:val="22"/>
                <w:szCs w:val="22"/>
              </w:rPr>
            </w:pPr>
            <w:r w:rsidRPr="00D67529">
              <w:rPr>
                <w:color w:val="000000"/>
                <w:sz w:val="22"/>
                <w:szCs w:val="22"/>
              </w:rPr>
              <w:t>Salem Public Schools</w:t>
            </w:r>
          </w:p>
        </w:tc>
        <w:tc>
          <w:tcPr>
            <w:tcW w:w="1350" w:type="dxa"/>
            <w:tcBorders>
              <w:top w:val="nil"/>
              <w:left w:val="nil"/>
              <w:bottom w:val="single" w:sz="4" w:space="0" w:color="auto"/>
              <w:right w:val="single" w:sz="4" w:space="0" w:color="auto"/>
            </w:tcBorders>
            <w:shd w:val="clear" w:color="auto" w:fill="auto"/>
            <w:noWrap/>
            <w:hideMark/>
          </w:tcPr>
          <w:p w14:paraId="5F5D0194" w14:textId="77777777" w:rsidR="000F1F92" w:rsidRPr="00D67529" w:rsidRDefault="000F1F92" w:rsidP="005B3C81">
            <w:pPr>
              <w:pStyle w:val="Heading4"/>
              <w:jc w:val="right"/>
              <w:rPr>
                <w:b w:val="0"/>
                <w:sz w:val="22"/>
                <w:szCs w:val="22"/>
              </w:rPr>
            </w:pPr>
            <w:r w:rsidRPr="00D67529">
              <w:rPr>
                <w:b w:val="0"/>
                <w:sz w:val="22"/>
                <w:szCs w:val="22"/>
              </w:rPr>
              <w:t>23,325</w:t>
            </w:r>
          </w:p>
        </w:tc>
      </w:tr>
      <w:tr w:rsidR="000F1F92" w:rsidRPr="00D67529" w14:paraId="5F5D0198" w14:textId="77777777" w:rsidTr="005B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5D0196" w14:textId="77777777" w:rsidR="000F1F92" w:rsidRPr="00D67529" w:rsidRDefault="000F1F92" w:rsidP="005B3C81">
            <w:pPr>
              <w:rPr>
                <w:color w:val="000000"/>
                <w:sz w:val="22"/>
                <w:szCs w:val="22"/>
              </w:rPr>
            </w:pPr>
            <w:r w:rsidRPr="00D67529">
              <w:rPr>
                <w:color w:val="000000"/>
                <w:sz w:val="22"/>
                <w:szCs w:val="22"/>
              </w:rPr>
              <w:t>Springfield Public Schools</w:t>
            </w:r>
          </w:p>
        </w:tc>
        <w:tc>
          <w:tcPr>
            <w:tcW w:w="1350" w:type="dxa"/>
            <w:tcBorders>
              <w:top w:val="nil"/>
              <w:left w:val="nil"/>
              <w:bottom w:val="single" w:sz="4" w:space="0" w:color="auto"/>
              <w:right w:val="single" w:sz="4" w:space="0" w:color="auto"/>
            </w:tcBorders>
            <w:shd w:val="clear" w:color="auto" w:fill="auto"/>
            <w:noWrap/>
            <w:hideMark/>
          </w:tcPr>
          <w:p w14:paraId="5F5D0197" w14:textId="77777777" w:rsidR="000F1F92" w:rsidRPr="00D67529" w:rsidRDefault="000F1F92" w:rsidP="005B3C81">
            <w:pPr>
              <w:jc w:val="right"/>
              <w:rPr>
                <w:color w:val="000000"/>
                <w:sz w:val="22"/>
                <w:szCs w:val="22"/>
              </w:rPr>
            </w:pPr>
            <w:r w:rsidRPr="00D67529">
              <w:rPr>
                <w:color w:val="000000"/>
                <w:sz w:val="22"/>
                <w:szCs w:val="22"/>
              </w:rPr>
              <w:t>10,195</w:t>
            </w:r>
          </w:p>
        </w:tc>
      </w:tr>
      <w:tr w:rsidR="000F1F92" w:rsidRPr="00D67529" w14:paraId="5F5D019B" w14:textId="77777777" w:rsidTr="005B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F5D0199" w14:textId="77777777" w:rsidR="000F1F92" w:rsidRPr="00D67529" w:rsidRDefault="000F1F92" w:rsidP="005B3C81">
            <w:pPr>
              <w:rPr>
                <w:b/>
                <w:bCs/>
                <w:color w:val="000000"/>
                <w:sz w:val="22"/>
                <w:szCs w:val="22"/>
              </w:rPr>
            </w:pPr>
            <w:r w:rsidRPr="00D67529">
              <w:rPr>
                <w:b/>
                <w:bCs/>
                <w:color w:val="000000"/>
                <w:sz w:val="22"/>
                <w:szCs w:val="22"/>
              </w:rPr>
              <w:t xml:space="preserve">TOTAL FEDERAL FUNDS </w:t>
            </w:r>
          </w:p>
        </w:tc>
        <w:tc>
          <w:tcPr>
            <w:tcW w:w="1350" w:type="dxa"/>
            <w:tcBorders>
              <w:top w:val="nil"/>
              <w:left w:val="nil"/>
              <w:bottom w:val="single" w:sz="4" w:space="0" w:color="auto"/>
              <w:right w:val="single" w:sz="4" w:space="0" w:color="auto"/>
            </w:tcBorders>
            <w:shd w:val="clear" w:color="auto" w:fill="auto"/>
            <w:noWrap/>
            <w:vAlign w:val="bottom"/>
            <w:hideMark/>
          </w:tcPr>
          <w:p w14:paraId="5F5D019A" w14:textId="77777777" w:rsidR="000F1F92" w:rsidRPr="00D67529" w:rsidRDefault="000F1F92" w:rsidP="005B3C81">
            <w:pPr>
              <w:jc w:val="right"/>
              <w:rPr>
                <w:b/>
                <w:bCs/>
                <w:color w:val="000000"/>
                <w:sz w:val="22"/>
                <w:szCs w:val="22"/>
              </w:rPr>
            </w:pPr>
            <w:r w:rsidRPr="00D67529">
              <w:rPr>
                <w:b/>
                <w:bCs/>
                <w:color w:val="000000"/>
                <w:sz w:val="22"/>
                <w:szCs w:val="22"/>
              </w:rPr>
              <w:t>$71,690</w:t>
            </w:r>
          </w:p>
        </w:tc>
      </w:tr>
    </w:tbl>
    <w:p w14:paraId="5F5D019C" w14:textId="77777777" w:rsidR="000F1F92" w:rsidRPr="00D67529" w:rsidRDefault="000F1F92" w:rsidP="00D07351">
      <w:pPr>
        <w:spacing w:before="60" w:after="60"/>
        <w:jc w:val="both"/>
        <w:rPr>
          <w:b/>
          <w:sz w:val="22"/>
          <w:szCs w:val="22"/>
        </w:rPr>
      </w:pPr>
    </w:p>
    <w:sectPr w:rsidR="000F1F92" w:rsidRPr="00D67529" w:rsidSect="004205CC">
      <w:footerReference w:type="first" r:id="rId16"/>
      <w:pgSz w:w="12240" w:h="15840"/>
      <w:pgMar w:top="720" w:right="720" w:bottom="432" w:left="72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01A2" w14:textId="77777777" w:rsidR="0055028D" w:rsidRDefault="0055028D">
      <w:r>
        <w:separator/>
      </w:r>
    </w:p>
  </w:endnote>
  <w:endnote w:type="continuationSeparator" w:id="0">
    <w:p w14:paraId="5F5D01A3" w14:textId="77777777" w:rsidR="0055028D" w:rsidRDefault="005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01A4" w14:textId="77777777" w:rsidR="002B014B" w:rsidRDefault="00E2520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F5D01A5"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972"/>
      <w:docPartObj>
        <w:docPartGallery w:val="Page Numbers (Bottom of Page)"/>
        <w:docPartUnique/>
      </w:docPartObj>
    </w:sdtPr>
    <w:sdtEndPr/>
    <w:sdtContent>
      <w:p w14:paraId="5F5D01A6" w14:textId="77777777" w:rsidR="00CB5192" w:rsidRDefault="00B0303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F5D01A7" w14:textId="77777777" w:rsidR="00CB5192" w:rsidRDefault="00CB5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960"/>
      <w:docPartObj>
        <w:docPartGallery w:val="Page Numbers (Bottom of Page)"/>
        <w:docPartUnique/>
      </w:docPartObj>
    </w:sdtPr>
    <w:sdtEndPr/>
    <w:sdtContent>
      <w:p w14:paraId="5F5D01A8" w14:textId="77777777" w:rsidR="004205CC" w:rsidRDefault="00B03038">
        <w:pPr>
          <w:pStyle w:val="Footer"/>
          <w:jc w:val="right"/>
        </w:pPr>
      </w:p>
    </w:sdtContent>
  </w:sdt>
  <w:p w14:paraId="5F5D01A9" w14:textId="77777777" w:rsidR="00C460CB" w:rsidRDefault="00C460C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01AA" w14:textId="77777777" w:rsidR="004205CC" w:rsidRDefault="00CB5192">
    <w:pPr>
      <w:pStyle w:val="Footer"/>
      <w:jc w:val="right"/>
    </w:pPr>
    <w:r>
      <w:t>2</w:t>
    </w:r>
  </w:p>
  <w:p w14:paraId="5F5D01AB" w14:textId="77777777" w:rsidR="004205CC" w:rsidRDefault="004205C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D01A0" w14:textId="77777777" w:rsidR="0055028D" w:rsidRDefault="0055028D">
      <w:r>
        <w:separator/>
      </w:r>
    </w:p>
  </w:footnote>
  <w:footnote w:type="continuationSeparator" w:id="0">
    <w:p w14:paraId="5F5D01A1" w14:textId="77777777" w:rsidR="0055028D" w:rsidRDefault="0055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0"/>
  </w:num>
  <w:num w:numId="4">
    <w:abstractNumId w:val="12"/>
  </w:num>
  <w:num w:numId="5">
    <w:abstractNumId w:val="11"/>
  </w:num>
  <w:num w:numId="6">
    <w:abstractNumId w:val="2"/>
  </w:num>
  <w:num w:numId="7">
    <w:abstractNumId w:val="8"/>
  </w:num>
  <w:num w:numId="8">
    <w:abstractNumId w:val="10"/>
  </w:num>
  <w:num w:numId="9">
    <w:abstractNumId w:val="5"/>
  </w:num>
  <w:num w:numId="10">
    <w:abstractNumId w:val="13"/>
  </w:num>
  <w:num w:numId="11">
    <w:abstractNumId w:val="3"/>
  </w:num>
  <w:num w:numId="12">
    <w:abstractNumId w:val="7"/>
  </w:num>
  <w:num w:numId="13">
    <w:abstractNumId w:val="6"/>
  </w:num>
  <w:num w:numId="14">
    <w:abstractNumId w:val="1"/>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7086"/>
    <w:rsid w:val="00030DD3"/>
    <w:rsid w:val="00034C92"/>
    <w:rsid w:val="00035C2D"/>
    <w:rsid w:val="00040D0A"/>
    <w:rsid w:val="00043474"/>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13EE"/>
    <w:rsid w:val="002938FF"/>
    <w:rsid w:val="002A1F17"/>
    <w:rsid w:val="002A70A7"/>
    <w:rsid w:val="002B014B"/>
    <w:rsid w:val="002B359D"/>
    <w:rsid w:val="002C2E4F"/>
    <w:rsid w:val="002C337A"/>
    <w:rsid w:val="002C7591"/>
    <w:rsid w:val="002D1039"/>
    <w:rsid w:val="002E102C"/>
    <w:rsid w:val="002E41B2"/>
    <w:rsid w:val="002E4FB6"/>
    <w:rsid w:val="002E51BC"/>
    <w:rsid w:val="002F061C"/>
    <w:rsid w:val="002F71C2"/>
    <w:rsid w:val="00305463"/>
    <w:rsid w:val="003149DE"/>
    <w:rsid w:val="00317064"/>
    <w:rsid w:val="00324E4C"/>
    <w:rsid w:val="00330A7E"/>
    <w:rsid w:val="00334D40"/>
    <w:rsid w:val="00350EEB"/>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205C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A61"/>
    <w:rsid w:val="004C33A7"/>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028D"/>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2A6F"/>
    <w:rsid w:val="005C42DA"/>
    <w:rsid w:val="005D0A47"/>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3D1C"/>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0F8"/>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3038"/>
    <w:rsid w:val="00B04CB4"/>
    <w:rsid w:val="00B10CD1"/>
    <w:rsid w:val="00B12122"/>
    <w:rsid w:val="00B14926"/>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5192"/>
    <w:rsid w:val="00CB6E14"/>
    <w:rsid w:val="00CB7517"/>
    <w:rsid w:val="00CC4E25"/>
    <w:rsid w:val="00CD2E04"/>
    <w:rsid w:val="00CE0A55"/>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5037F"/>
    <w:rsid w:val="00D5524E"/>
    <w:rsid w:val="00D67529"/>
    <w:rsid w:val="00D71AFA"/>
    <w:rsid w:val="00D8267B"/>
    <w:rsid w:val="00D84D0A"/>
    <w:rsid w:val="00D8733D"/>
    <w:rsid w:val="00DA0850"/>
    <w:rsid w:val="00DA0FF8"/>
    <w:rsid w:val="00DA2496"/>
    <w:rsid w:val="00DA738C"/>
    <w:rsid w:val="00DB7F7C"/>
    <w:rsid w:val="00DC5246"/>
    <w:rsid w:val="00DD2B3B"/>
    <w:rsid w:val="00DD5420"/>
    <w:rsid w:val="00DE18A3"/>
    <w:rsid w:val="00DF1633"/>
    <w:rsid w:val="00E01EFC"/>
    <w:rsid w:val="00E165C2"/>
    <w:rsid w:val="00E2520D"/>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14:docId w14:val="5F5D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DESE-231-33260</_dlc_DocId>
    <_dlc_DocIdUrl xmlns="733efe1c-5bbe-4968-87dc-d400e65c879f">
      <Url>https://sharepoint.doemass.org/ese/webteam/cps/_layouts/DocIdRedir.aspx?ID=DESE-231-33260</Url>
      <Description>DESE-231-33260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A70D5-2F54-4A2B-93A2-8FF07DD3FAC4}">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0a4e05da-b9bc-4326-ad73-01ef31b95567"/>
    <ds:schemaRef ds:uri="http://purl.org/dc/terms/"/>
    <ds:schemaRef ds:uri="http://schemas.microsoft.com/office/infopath/2007/PartnerControls"/>
    <ds:schemaRef ds:uri="733efe1c-5bbe-4968-87dc-d400e65c879f"/>
    <ds:schemaRef ds:uri="http://purl.org/dc/dcmitype/"/>
  </ds:schemaRefs>
</ds:datastoreItem>
</file>

<file path=customXml/itemProps2.xml><?xml version="1.0" encoding="utf-8"?>
<ds:datastoreItem xmlns:ds="http://schemas.openxmlformats.org/officeDocument/2006/customXml" ds:itemID="{66F729CB-D1C3-4AE6-87AC-37AFB044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35D90-D2A0-42FE-8A46-C80212945100}">
  <ds:schemaRefs>
    <ds:schemaRef ds:uri="http://schemas.microsoft.com/sharepoint/events"/>
  </ds:schemaRefs>
</ds:datastoreItem>
</file>

<file path=customXml/itemProps4.xml><?xml version="1.0" encoding="utf-8"?>
<ds:datastoreItem xmlns:ds="http://schemas.openxmlformats.org/officeDocument/2006/customXml" ds:itemID="{E8DCE348-AC50-4C77-89E5-46217190F359}">
  <ds:schemaRefs>
    <ds:schemaRef ds:uri="http://schemas.microsoft.com/sharepoint/v3/contenttype/forms"/>
  </ds:schemaRefs>
</ds:datastoreItem>
</file>

<file path=customXml/itemProps5.xml><?xml version="1.0" encoding="utf-8"?>
<ds:datastoreItem xmlns:ds="http://schemas.openxmlformats.org/officeDocument/2006/customXml" ds:itemID="{4A4595FB-6D86-48D8-ABE9-D29F74B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5/23/17 BESE Meeting: Report on Grants</vt:lpstr>
    </vt:vector>
  </TitlesOfParts>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5/23/17 BESE Meeting: Report on Grants Approved by the Commissioner</dc:title>
  <dc:creator/>
  <cp:lastModifiedBy/>
  <cp:revision>1</cp:revision>
  <cp:lastPrinted>2011-01-14T19:54:00Z</cp:lastPrinted>
  <dcterms:created xsi:type="dcterms:W3CDTF">2017-05-17T17:30:00Z</dcterms:created>
  <dcterms:modified xsi:type="dcterms:W3CDTF">2017-05-17T17:30:00Z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05e93571-116f-4d9f-bc4e-a032625dd802</vt:lpwstr>
  </property>
  <property fmtid="{D5CDD505-2E9C-101B-9397-08002B2CF9AE}" pid="4" name="metadate">
    <vt:lpwstr>May 17 2017 </vt:lpwstr>
  </property>
</Properties>
</file>