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E80" w:rsidRPr="007B3F7E" w:rsidRDefault="000E3919" w:rsidP="001D2E80">
      <w:pPr>
        <w:pStyle w:val="Heading1"/>
        <w:spacing w:after="120"/>
        <w:rPr>
          <w:sz w:val="38"/>
          <w:szCs w:val="38"/>
        </w:rPr>
      </w:pPr>
      <w:r w:rsidRPr="007B3F7E">
        <w:rPr>
          <w:sz w:val="38"/>
          <w:szCs w:val="38"/>
        </w:rPr>
        <w:t>2016–17</w:t>
      </w:r>
      <w:r w:rsidR="001D2E80" w:rsidRPr="007B3F7E">
        <w:rPr>
          <w:sz w:val="38"/>
          <w:szCs w:val="38"/>
        </w:rPr>
        <w:t xml:space="preserve"> Level 5 School </w:t>
      </w:r>
      <w:r w:rsidR="00AC1798" w:rsidRPr="007B3F7E">
        <w:rPr>
          <w:sz w:val="38"/>
          <w:szCs w:val="38"/>
        </w:rPr>
        <w:t>Annual Evaluation</w:t>
      </w:r>
      <w:r w:rsidR="001D2E80" w:rsidRPr="007B3F7E">
        <w:rPr>
          <w:sz w:val="38"/>
          <w:szCs w:val="38"/>
        </w:rPr>
        <w:t xml:space="preserve"> Report</w:t>
      </w:r>
      <w:r w:rsidR="001D2E80" w:rsidRPr="007B3F7E">
        <w:rPr>
          <w:sz w:val="38"/>
          <w:szCs w:val="38"/>
        </w:rPr>
        <w:br/>
        <w:t xml:space="preserve">UP Academy Holland, Boston, Massachusetts </w:t>
      </w:r>
    </w:p>
    <w:p w:rsidR="001D2E80" w:rsidRPr="006D424D" w:rsidRDefault="001D2E80" w:rsidP="001D2E80">
      <w:pPr>
        <w:pStyle w:val="Heading3"/>
        <w:spacing w:after="300"/>
      </w:pPr>
      <w:r w:rsidRPr="006D424D">
        <w:t xml:space="preserve">Receiver: UP </w:t>
      </w:r>
      <w:r>
        <w:t xml:space="preserve">Education </w:t>
      </w:r>
      <w:r w:rsidRPr="006D424D">
        <w:t>Network</w:t>
      </w:r>
    </w:p>
    <w:p w:rsidR="001D2E80" w:rsidRPr="006D424D" w:rsidRDefault="001D2E80" w:rsidP="001D2E80">
      <w:pPr>
        <w:pStyle w:val="Heading2"/>
      </w:pPr>
      <w:r w:rsidRPr="006D424D">
        <w:t>Introduction</w:t>
      </w:r>
    </w:p>
    <w:p w:rsidR="001D2E80" w:rsidRPr="00BE0B9A" w:rsidRDefault="001D2E80" w:rsidP="001D2E80">
      <w:pPr>
        <w:pStyle w:val="BodyText"/>
      </w:pPr>
      <w:r w:rsidRPr="003C1792">
        <w:t xml:space="preserve">The </w:t>
      </w:r>
      <w:r>
        <w:t xml:space="preserve">Massachusetts </w:t>
      </w:r>
      <w:r w:rsidRPr="003C1792">
        <w:t xml:space="preserve">Department of Elementary and Secondary Education (ESE) contracted with American Institutes for Research (AIR) to collect evidence from each Level 5 school on the progress toward implementation of the turnaround plan in Year </w:t>
      </w:r>
      <w:r w:rsidR="009D23F7">
        <w:t>3</w:t>
      </w:r>
      <w:r w:rsidRPr="003C1792">
        <w:t xml:space="preserve"> of Level 5 status. </w:t>
      </w:r>
      <w:r>
        <w:t xml:space="preserve">AIR facilitated the collection of information from the receiver throughout the year for the quarterly reports detailing highlights and challenges in each priority area </w:t>
      </w:r>
      <w:r w:rsidR="006E3E68">
        <w:t xml:space="preserve">during </w:t>
      </w:r>
      <w:r>
        <w:t>the previous quarter and progress toward benchmarks. In addition, d</w:t>
      </w:r>
      <w:r w:rsidRPr="003C1792">
        <w:t xml:space="preserve">uring a </w:t>
      </w:r>
      <w:r w:rsidR="006E3E68">
        <w:t>2</w:t>
      </w:r>
      <w:r w:rsidRPr="003C1792">
        <w:t xml:space="preserve">-day </w:t>
      </w:r>
      <w:r w:rsidR="006E3E68" w:rsidRPr="003C1792">
        <w:t xml:space="preserve">monitoring site visit, </w:t>
      </w:r>
      <w:r>
        <w:t xml:space="preserve">AIR staff </w:t>
      </w:r>
      <w:r w:rsidRPr="003C1792">
        <w:t xml:space="preserve">collected data through instructional observations using </w:t>
      </w:r>
      <w:proofErr w:type="spellStart"/>
      <w:r w:rsidRPr="003C1792">
        <w:t>Teachstone’s</w:t>
      </w:r>
      <w:proofErr w:type="spellEnd"/>
      <w:r w:rsidRPr="003C1792">
        <w:t xml:space="preserve"> Classroom Assessment Scoring System (CLASS),</w:t>
      </w:r>
      <w:r w:rsidRPr="003C1792">
        <w:rPr>
          <w:rStyle w:val="FootnoteReference"/>
          <w:rFonts w:ascii="Times New Roman" w:hAnsi="Times New Roman"/>
        </w:rPr>
        <w:footnoteReference w:id="1"/>
      </w:r>
      <w:r w:rsidRPr="003C1792">
        <w:t xml:space="preserve"> key stakeholder interviews and focus groups, </w:t>
      </w:r>
      <w:r>
        <w:t>an instructional staff survey</w:t>
      </w:r>
      <w:r w:rsidRPr="003C1792">
        <w:t>, and a review of extant documentation (e.g., turnaround plan, quarterly reports,</w:t>
      </w:r>
      <w:r w:rsidR="006E3E68">
        <w:t xml:space="preserve"> and</w:t>
      </w:r>
      <w:r w:rsidRPr="003C1792">
        <w:t xml:space="preserve"> o</w:t>
      </w:r>
      <w:r w:rsidR="009D23F7">
        <w:t>ther documents) in November 2016</w:t>
      </w:r>
      <w:r w:rsidRPr="003C1792">
        <w:t>. In spring 201</w:t>
      </w:r>
      <w:r w:rsidR="009D23F7">
        <w:t>7</w:t>
      </w:r>
      <w:r w:rsidRPr="003C1792">
        <w:t xml:space="preserve">, subsequent data were collected </w:t>
      </w:r>
      <w:r w:rsidR="006E3E68">
        <w:t>by reviewing</w:t>
      </w:r>
      <w:r w:rsidRPr="003C1792">
        <w:t xml:space="preserve"> extant documents</w:t>
      </w:r>
      <w:r>
        <w:t xml:space="preserve"> and </w:t>
      </w:r>
      <w:r w:rsidR="006E3E68">
        <w:t xml:space="preserve">conducting </w:t>
      </w:r>
      <w:r w:rsidRPr="003C1792">
        <w:t>follow-up instructional observations and interviews with the school principal and</w:t>
      </w:r>
      <w:r w:rsidR="006E3E68">
        <w:t xml:space="preserve"> the</w:t>
      </w:r>
      <w:r w:rsidRPr="003C1792">
        <w:t xml:space="preserve"> receiver. The data collection and analysis processes </w:t>
      </w:r>
      <w:r>
        <w:t>were</w:t>
      </w:r>
      <w:r w:rsidRPr="003C1792">
        <w:t xml:space="preserve"> purposely developed to ensure that the data </w:t>
      </w:r>
      <w:r w:rsidR="006E3E68">
        <w:t>were</w:t>
      </w:r>
      <w:r w:rsidR="006E3E68" w:rsidRPr="003C1792">
        <w:t xml:space="preserve"> </w:t>
      </w:r>
      <w:r w:rsidRPr="003C1792">
        <w:t xml:space="preserve">reliable and valid and that findings </w:t>
      </w:r>
      <w:r w:rsidR="006E3E68">
        <w:t>were</w:t>
      </w:r>
      <w:r w:rsidR="006E3E68" w:rsidRPr="003C1792">
        <w:t xml:space="preserve"> </w:t>
      </w:r>
      <w:r w:rsidRPr="003C1792">
        <w:t xml:space="preserve">informed by the appropriate key informants. For Level 5 schools, data were collected during the Monitoring Site Visit process and follow-up activities to inform ESE’s statutory requirement to annually evaluate each Level 5 school’s progress toward implementing the turnaround plan. AIR’s Level 5 school review process focused on the specific turnaround priorities and </w:t>
      </w:r>
      <w:proofErr w:type="spellStart"/>
      <w:r w:rsidRPr="003C1792">
        <w:t>subpriorities</w:t>
      </w:r>
      <w:proofErr w:type="spellEnd"/>
      <w:r w:rsidRPr="003C1792">
        <w:t xml:space="preserve"> from each school’s turnaround plan. </w:t>
      </w:r>
    </w:p>
    <w:p w:rsidR="001D2E80" w:rsidRDefault="001D2E80" w:rsidP="001D2E80">
      <w:pPr>
        <w:pStyle w:val="Heading2"/>
      </w:pPr>
      <w:r w:rsidRPr="00BE0B9A">
        <w:t xml:space="preserve">Highlights of Turnaround Plan Implementation at </w:t>
      </w:r>
      <w:r w:rsidR="006E3E68">
        <w:br/>
      </w:r>
      <w:r>
        <w:t>UP Academy Holland</w:t>
      </w:r>
    </w:p>
    <w:p w:rsidR="00141273" w:rsidRDefault="00A74C48" w:rsidP="00A74C48">
      <w:pPr>
        <w:pStyle w:val="BodyText"/>
        <w:rPr>
          <w:spacing w:val="-2"/>
        </w:rPr>
      </w:pPr>
      <w:r>
        <w:t>Sch</w:t>
      </w:r>
      <w:r w:rsidR="008B0266">
        <w:t>ool leaders at UP Academy Hollan</w:t>
      </w:r>
      <w:r>
        <w:t xml:space="preserve">d (UAH) prioritized a </w:t>
      </w:r>
      <w:r w:rsidR="0022122B">
        <w:t>safe, warm, and positive</w:t>
      </w:r>
      <w:r>
        <w:t xml:space="preserve"> culture throughout the building</w:t>
      </w:r>
      <w:r w:rsidR="00DF70F0">
        <w:t>,</w:t>
      </w:r>
      <w:r w:rsidR="0022122B">
        <w:t xml:space="preserve"> and rigorous and clear instruction</w:t>
      </w:r>
      <w:r>
        <w:t xml:space="preserve">. Throughout the year, professional development focused on a celebration of student and adult learning, with a focus on social-emotional learning and nonacademic supports. </w:t>
      </w:r>
      <w:r w:rsidR="001B28C2">
        <w:t xml:space="preserve">The school hired a </w:t>
      </w:r>
      <w:r w:rsidR="001B28C2" w:rsidRPr="003C73A9">
        <w:rPr>
          <w:spacing w:val="-2"/>
        </w:rPr>
        <w:t xml:space="preserve">Board Certified </w:t>
      </w:r>
      <w:r w:rsidR="00DB66E5" w:rsidRPr="003C73A9">
        <w:rPr>
          <w:spacing w:val="-2"/>
        </w:rPr>
        <w:t xml:space="preserve">Behavior Analyst </w:t>
      </w:r>
      <w:r w:rsidR="001B28C2" w:rsidRPr="003C73A9">
        <w:rPr>
          <w:spacing w:val="-2"/>
        </w:rPr>
        <w:t xml:space="preserve">this year </w:t>
      </w:r>
      <w:r w:rsidR="001B28C2">
        <w:rPr>
          <w:spacing w:val="-2"/>
        </w:rPr>
        <w:t xml:space="preserve">and </w:t>
      </w:r>
      <w:r w:rsidR="00827A59">
        <w:rPr>
          <w:spacing w:val="-2"/>
        </w:rPr>
        <w:t xml:space="preserve">restructured </w:t>
      </w:r>
      <w:r w:rsidR="001B28C2">
        <w:rPr>
          <w:spacing w:val="-2"/>
        </w:rPr>
        <w:t xml:space="preserve">the </w:t>
      </w:r>
      <w:r w:rsidR="006E3E68">
        <w:rPr>
          <w:spacing w:val="-2"/>
        </w:rPr>
        <w:t xml:space="preserve">school culture </w:t>
      </w:r>
      <w:r w:rsidR="001B28C2">
        <w:rPr>
          <w:spacing w:val="-2"/>
        </w:rPr>
        <w:t xml:space="preserve">team to </w:t>
      </w:r>
      <w:r w:rsidR="00827A59">
        <w:rPr>
          <w:spacing w:val="-2"/>
        </w:rPr>
        <w:t xml:space="preserve">better </w:t>
      </w:r>
      <w:r w:rsidR="001B28C2">
        <w:rPr>
          <w:spacing w:val="-2"/>
        </w:rPr>
        <w:t xml:space="preserve">support </w:t>
      </w:r>
      <w:r w:rsidR="00827A59">
        <w:rPr>
          <w:spacing w:val="-2"/>
        </w:rPr>
        <w:t xml:space="preserve">staff and students in building </w:t>
      </w:r>
      <w:r w:rsidR="0022122B">
        <w:rPr>
          <w:spacing w:val="-2"/>
        </w:rPr>
        <w:t>school</w:t>
      </w:r>
      <w:r w:rsidR="004936FB">
        <w:rPr>
          <w:spacing w:val="-2"/>
        </w:rPr>
        <w:t xml:space="preserve"> culture</w:t>
      </w:r>
      <w:r w:rsidR="001B28C2">
        <w:rPr>
          <w:spacing w:val="-2"/>
        </w:rPr>
        <w:t xml:space="preserve">. </w:t>
      </w:r>
    </w:p>
    <w:p w:rsidR="00141273" w:rsidRDefault="000E3919" w:rsidP="00A74C48">
      <w:pPr>
        <w:pStyle w:val="BodyText"/>
        <w:rPr>
          <w:rFonts w:eastAsia="Time New Roman"/>
        </w:rPr>
      </w:pPr>
      <w:r>
        <w:t>The school continued</w:t>
      </w:r>
      <w:r w:rsidR="00A74C48">
        <w:t xml:space="preserve"> to focus on </w:t>
      </w:r>
      <w:r w:rsidR="004936FB">
        <w:t>c</w:t>
      </w:r>
      <w:r w:rsidR="00A74C48">
        <w:t xml:space="preserve">lear </w:t>
      </w:r>
      <w:r w:rsidR="004936FB">
        <w:t>i</w:t>
      </w:r>
      <w:r w:rsidR="00A74C48">
        <w:t xml:space="preserve">nstruction and </w:t>
      </w:r>
      <w:r>
        <w:t xml:space="preserve">the </w:t>
      </w:r>
      <w:r w:rsidR="00A74C48">
        <w:t xml:space="preserve">use of </w:t>
      </w:r>
      <w:r w:rsidR="00A74C48" w:rsidRPr="00305A20">
        <w:rPr>
          <w:rFonts w:eastAsia="Time New Roman"/>
        </w:rPr>
        <w:t>data-informed decision making and action planning</w:t>
      </w:r>
      <w:r w:rsidR="00A74C48">
        <w:rPr>
          <w:rFonts w:eastAsia="Time New Roman"/>
        </w:rPr>
        <w:t xml:space="preserve">. Staff </w:t>
      </w:r>
      <w:r w:rsidR="00827A59">
        <w:rPr>
          <w:rFonts w:eastAsia="Time New Roman"/>
        </w:rPr>
        <w:t>analyze</w:t>
      </w:r>
      <w:r w:rsidR="00141273">
        <w:rPr>
          <w:rFonts w:eastAsia="Time New Roman"/>
        </w:rPr>
        <w:t>d</w:t>
      </w:r>
      <w:r w:rsidR="00827A59">
        <w:rPr>
          <w:rFonts w:eastAsia="Time New Roman"/>
        </w:rPr>
        <w:t xml:space="preserve"> </w:t>
      </w:r>
      <w:r>
        <w:rPr>
          <w:rFonts w:eastAsia="Time New Roman"/>
        </w:rPr>
        <w:t xml:space="preserve">data </w:t>
      </w:r>
      <w:r w:rsidR="00827A59">
        <w:rPr>
          <w:rFonts w:eastAsia="Time New Roman"/>
        </w:rPr>
        <w:t xml:space="preserve">from multiple </w:t>
      </w:r>
      <w:r>
        <w:rPr>
          <w:rFonts w:eastAsia="Time New Roman"/>
        </w:rPr>
        <w:t>sources</w:t>
      </w:r>
      <w:r w:rsidR="006E3E68">
        <w:rPr>
          <w:rFonts w:eastAsia="Time New Roman"/>
        </w:rPr>
        <w:t>,</w:t>
      </w:r>
      <w:r>
        <w:rPr>
          <w:rFonts w:eastAsia="Time New Roman"/>
        </w:rPr>
        <w:t xml:space="preserve"> including Fountas &amp; Pinnell (F&amp;P), </w:t>
      </w:r>
      <w:r w:rsidR="00FC25D0" w:rsidRPr="00C358D3">
        <w:t>Strategic Teaching and Evaluation of Progress</w:t>
      </w:r>
      <w:r w:rsidR="00FC25D0">
        <w:rPr>
          <w:rFonts w:eastAsia="Time New Roman"/>
        </w:rPr>
        <w:t xml:space="preserve"> (</w:t>
      </w:r>
      <w:r>
        <w:rPr>
          <w:rFonts w:eastAsia="Time New Roman"/>
        </w:rPr>
        <w:t>STEP</w:t>
      </w:r>
      <w:r w:rsidR="00FC25D0">
        <w:rPr>
          <w:rFonts w:eastAsia="Time New Roman"/>
        </w:rPr>
        <w:t>)</w:t>
      </w:r>
      <w:r>
        <w:rPr>
          <w:rFonts w:eastAsia="Time New Roman"/>
        </w:rPr>
        <w:t xml:space="preserve">, interim benchmark assessments, </w:t>
      </w:r>
      <w:r>
        <w:rPr>
          <w:rFonts w:eastAsia="Time New Roman"/>
        </w:rPr>
        <w:lastRenderedPageBreak/>
        <w:t xml:space="preserve">and </w:t>
      </w:r>
      <w:proofErr w:type="spellStart"/>
      <w:r>
        <w:rPr>
          <w:rFonts w:eastAsia="Time New Roman"/>
        </w:rPr>
        <w:t>classwork</w:t>
      </w:r>
      <w:proofErr w:type="spellEnd"/>
      <w:r>
        <w:rPr>
          <w:rFonts w:eastAsia="Time New Roman"/>
        </w:rPr>
        <w:t xml:space="preserve">. </w:t>
      </w:r>
      <w:r w:rsidR="00827A59">
        <w:rPr>
          <w:rFonts w:eastAsia="Time New Roman"/>
        </w:rPr>
        <w:t xml:space="preserve">During </w:t>
      </w:r>
      <w:r w:rsidR="00A74C48">
        <w:rPr>
          <w:rFonts w:eastAsia="Time New Roman"/>
        </w:rPr>
        <w:t>“Data Days” following benchmark assessments</w:t>
      </w:r>
      <w:r w:rsidR="00827A59">
        <w:rPr>
          <w:rFonts w:eastAsia="Time New Roman"/>
        </w:rPr>
        <w:t xml:space="preserve">, </w:t>
      </w:r>
      <w:proofErr w:type="gramStart"/>
      <w:r w:rsidR="00827A59">
        <w:rPr>
          <w:rFonts w:eastAsia="Time New Roman"/>
        </w:rPr>
        <w:t xml:space="preserve">staff </w:t>
      </w:r>
      <w:r w:rsidR="005D34EB">
        <w:rPr>
          <w:rFonts w:eastAsia="Time New Roman"/>
        </w:rPr>
        <w:t xml:space="preserve">came </w:t>
      </w:r>
      <w:r w:rsidR="00827A59">
        <w:rPr>
          <w:rFonts w:eastAsia="Time New Roman"/>
        </w:rPr>
        <w:t>together</w:t>
      </w:r>
      <w:r w:rsidR="00A74C48">
        <w:rPr>
          <w:rFonts w:eastAsia="Time New Roman"/>
        </w:rPr>
        <w:t xml:space="preserve"> </w:t>
      </w:r>
      <w:r w:rsidR="00827A59">
        <w:rPr>
          <w:rFonts w:eastAsia="Time New Roman"/>
        </w:rPr>
        <w:t>for full</w:t>
      </w:r>
      <w:r w:rsidR="00141273">
        <w:rPr>
          <w:rFonts w:eastAsia="Time New Roman"/>
        </w:rPr>
        <w:t>-</w:t>
      </w:r>
      <w:r w:rsidR="00827A59">
        <w:rPr>
          <w:rFonts w:eastAsia="Time New Roman"/>
        </w:rPr>
        <w:t xml:space="preserve">day data sessions </w:t>
      </w:r>
      <w:r w:rsidR="00A74C48">
        <w:rPr>
          <w:rFonts w:eastAsia="Time New Roman"/>
        </w:rPr>
        <w:t xml:space="preserve">to measure </w:t>
      </w:r>
      <w:r w:rsidR="00827A59">
        <w:rPr>
          <w:rFonts w:eastAsia="Time New Roman"/>
        </w:rPr>
        <w:t xml:space="preserve">student </w:t>
      </w:r>
      <w:r w:rsidR="00A74C48">
        <w:rPr>
          <w:rFonts w:eastAsia="Time New Roman"/>
        </w:rPr>
        <w:t>progress and develop</w:t>
      </w:r>
      <w:proofErr w:type="gramEnd"/>
      <w:r w:rsidR="00A74C48">
        <w:rPr>
          <w:rFonts w:eastAsia="Time New Roman"/>
        </w:rPr>
        <w:t xml:space="preserve"> action plans</w:t>
      </w:r>
      <w:r>
        <w:rPr>
          <w:rFonts w:eastAsia="Time New Roman"/>
        </w:rPr>
        <w:t xml:space="preserve"> on a classroom, grade, and schoolwide level</w:t>
      </w:r>
      <w:r w:rsidR="00A74C48">
        <w:rPr>
          <w:rFonts w:eastAsia="Time New Roman"/>
        </w:rPr>
        <w:t xml:space="preserve">. Data </w:t>
      </w:r>
      <w:r w:rsidR="00141273">
        <w:rPr>
          <w:rFonts w:eastAsia="Time New Roman"/>
        </w:rPr>
        <w:t xml:space="preserve">were </w:t>
      </w:r>
      <w:r w:rsidR="00A74C48">
        <w:rPr>
          <w:rFonts w:eastAsia="Time New Roman"/>
        </w:rPr>
        <w:t xml:space="preserve">examined on an individual basis, with teacher teams across grades, and in meetings with the </w:t>
      </w:r>
      <w:r w:rsidR="006E3E68">
        <w:rPr>
          <w:rFonts w:eastAsia="Time New Roman"/>
        </w:rPr>
        <w:t xml:space="preserve">deans of curriculum and instruction </w:t>
      </w:r>
      <w:r w:rsidR="004936FB">
        <w:rPr>
          <w:rFonts w:eastAsia="Time New Roman"/>
        </w:rPr>
        <w:t>(</w:t>
      </w:r>
      <w:r w:rsidR="00A74C48">
        <w:rPr>
          <w:rFonts w:eastAsia="Time New Roman"/>
        </w:rPr>
        <w:t>DCIs</w:t>
      </w:r>
      <w:r w:rsidR="004936FB">
        <w:rPr>
          <w:rFonts w:eastAsia="Time New Roman"/>
        </w:rPr>
        <w:t>)</w:t>
      </w:r>
      <w:r w:rsidR="00A74C48">
        <w:rPr>
          <w:rFonts w:eastAsia="Time New Roman"/>
        </w:rPr>
        <w:t xml:space="preserve"> and </w:t>
      </w:r>
      <w:r w:rsidR="00074C7C">
        <w:rPr>
          <w:rFonts w:eastAsia="Time New Roman"/>
        </w:rPr>
        <w:t>the principal</w:t>
      </w:r>
      <w:r w:rsidR="00A74C48">
        <w:rPr>
          <w:rFonts w:eastAsia="Time New Roman"/>
        </w:rPr>
        <w:t xml:space="preserve">. Throughout the school year, there </w:t>
      </w:r>
      <w:r w:rsidR="00DF70F0">
        <w:rPr>
          <w:rFonts w:eastAsia="Time New Roman"/>
        </w:rPr>
        <w:t>was</w:t>
      </w:r>
      <w:r w:rsidR="00A74C48">
        <w:rPr>
          <w:rFonts w:eastAsia="Time New Roman"/>
        </w:rPr>
        <w:t xml:space="preserve"> an</w:t>
      </w:r>
      <w:r w:rsidR="001B28C2">
        <w:rPr>
          <w:rFonts w:eastAsia="Time New Roman"/>
        </w:rPr>
        <w:t xml:space="preserve"> </w:t>
      </w:r>
      <w:r w:rsidR="00141273">
        <w:rPr>
          <w:rFonts w:eastAsia="Time New Roman"/>
        </w:rPr>
        <w:t xml:space="preserve">increased </w:t>
      </w:r>
      <w:r w:rsidR="001B28C2">
        <w:rPr>
          <w:rFonts w:eastAsia="Time New Roman"/>
        </w:rPr>
        <w:t>focus on incorporating supports</w:t>
      </w:r>
      <w:r w:rsidR="00827A59">
        <w:rPr>
          <w:rFonts w:eastAsia="Time New Roman"/>
        </w:rPr>
        <w:t xml:space="preserve"> for students who are English learners</w:t>
      </w:r>
      <w:r w:rsidR="001B28C2">
        <w:rPr>
          <w:rFonts w:eastAsia="Time New Roman"/>
        </w:rPr>
        <w:t xml:space="preserve"> into initial lesson development</w:t>
      </w:r>
      <w:r w:rsidR="00A0185E">
        <w:rPr>
          <w:rFonts w:eastAsia="Time New Roman"/>
        </w:rPr>
        <w:t xml:space="preserve"> and providing </w:t>
      </w:r>
      <w:r w:rsidR="001B28C2">
        <w:rPr>
          <w:rFonts w:eastAsia="Time New Roman"/>
        </w:rPr>
        <w:t xml:space="preserve">special education teachers </w:t>
      </w:r>
      <w:r w:rsidR="00CC48EA">
        <w:rPr>
          <w:rFonts w:eastAsia="Time New Roman"/>
        </w:rPr>
        <w:t xml:space="preserve">opportunities to take part in intellectual prep. </w:t>
      </w:r>
      <w:r w:rsidR="001B28C2">
        <w:rPr>
          <w:rFonts w:eastAsia="Time New Roman"/>
        </w:rPr>
        <w:t xml:space="preserve"> </w:t>
      </w:r>
    </w:p>
    <w:p w:rsidR="00141273" w:rsidRDefault="001B28C2" w:rsidP="00A74C48">
      <w:pPr>
        <w:pStyle w:val="BodyText"/>
        <w:rPr>
          <w:rFonts w:eastAsia="Time New Roman"/>
        </w:rPr>
      </w:pPr>
      <w:r>
        <w:rPr>
          <w:rFonts w:eastAsia="Time New Roman"/>
        </w:rPr>
        <w:t>Going into the 2017</w:t>
      </w:r>
      <w:r w:rsidR="006E3E68">
        <w:rPr>
          <w:rFonts w:eastAsia="Time New Roman"/>
        </w:rPr>
        <w:t>–</w:t>
      </w:r>
      <w:r>
        <w:rPr>
          <w:rFonts w:eastAsia="Time New Roman"/>
        </w:rPr>
        <w:t>18 school year, the leadership team is fully staff</w:t>
      </w:r>
      <w:r w:rsidR="004936FB">
        <w:rPr>
          <w:rFonts w:eastAsia="Time New Roman"/>
        </w:rPr>
        <w:t>ed</w:t>
      </w:r>
      <w:r w:rsidR="006E3E68">
        <w:rPr>
          <w:rFonts w:eastAsia="Time New Roman"/>
        </w:rPr>
        <w:t>,</w:t>
      </w:r>
      <w:r>
        <w:rPr>
          <w:rFonts w:eastAsia="Time New Roman"/>
        </w:rPr>
        <w:t xml:space="preserve"> with the majority of leadership staff returning and no changes to the leadership model.</w:t>
      </w:r>
      <w:r w:rsidR="00A0185E">
        <w:rPr>
          <w:rFonts w:eastAsia="Time New Roman"/>
        </w:rPr>
        <w:t xml:space="preserve"> </w:t>
      </w:r>
      <w:r w:rsidR="001E67AD">
        <w:rPr>
          <w:rFonts w:eastAsia="Time New Roman"/>
        </w:rPr>
        <w:t xml:space="preserve">The </w:t>
      </w:r>
      <w:r w:rsidR="001E67AD" w:rsidRPr="002D64AE">
        <w:t>UP Teaching Fellows program ha</w:t>
      </w:r>
      <w:r w:rsidR="001E67AD">
        <w:t>d</w:t>
      </w:r>
      <w:r w:rsidR="001E67AD" w:rsidRPr="002D64AE">
        <w:t xml:space="preserve"> four </w:t>
      </w:r>
      <w:r w:rsidR="001E67AD">
        <w:t>f</w:t>
      </w:r>
      <w:r w:rsidR="001E67AD" w:rsidRPr="002D64AE">
        <w:t xml:space="preserve">ellows at </w:t>
      </w:r>
      <w:r w:rsidR="001E67AD">
        <w:t>UAH for the 2016</w:t>
      </w:r>
      <w:r w:rsidR="00ED406F">
        <w:t>–</w:t>
      </w:r>
      <w:r w:rsidR="001E67AD">
        <w:t xml:space="preserve">17 school </w:t>
      </w:r>
      <w:proofErr w:type="gramStart"/>
      <w:r w:rsidR="001E67AD">
        <w:t>year</w:t>
      </w:r>
      <w:proofErr w:type="gramEnd"/>
      <w:r w:rsidR="001E67AD">
        <w:t xml:space="preserve">. </w:t>
      </w:r>
      <w:r w:rsidR="00A0185E">
        <w:rPr>
          <w:rFonts w:eastAsia="Time New Roman"/>
        </w:rPr>
        <w:t>UAH</w:t>
      </w:r>
      <w:r w:rsidR="001E67AD">
        <w:rPr>
          <w:rFonts w:eastAsia="Time New Roman"/>
        </w:rPr>
        <w:t xml:space="preserve"> </w:t>
      </w:r>
      <w:r w:rsidR="00A0185E">
        <w:rPr>
          <w:rFonts w:eastAsia="Time New Roman"/>
        </w:rPr>
        <w:t>hire</w:t>
      </w:r>
      <w:r w:rsidR="001E67AD">
        <w:rPr>
          <w:rFonts w:eastAsia="Time New Roman"/>
        </w:rPr>
        <w:t>d</w:t>
      </w:r>
      <w:r w:rsidR="00A0185E">
        <w:rPr>
          <w:rFonts w:eastAsia="Time New Roman"/>
        </w:rPr>
        <w:t xml:space="preserve"> one</w:t>
      </w:r>
      <w:r>
        <w:rPr>
          <w:rFonts w:eastAsia="Time New Roman"/>
        </w:rPr>
        <w:t xml:space="preserve"> </w:t>
      </w:r>
      <w:r w:rsidR="001E67AD">
        <w:t>f</w:t>
      </w:r>
      <w:r w:rsidR="001E67AD" w:rsidRPr="00AB584F">
        <w:t>ellow as a second</w:t>
      </w:r>
      <w:r w:rsidR="001E67AD">
        <w:t>-</w:t>
      </w:r>
      <w:r w:rsidR="001E67AD" w:rsidRPr="00AB584F">
        <w:t xml:space="preserve">grade teacher and </w:t>
      </w:r>
      <w:r w:rsidR="001E67AD">
        <w:t>one fellow as a</w:t>
      </w:r>
      <w:r w:rsidR="001E67AD" w:rsidRPr="00AB584F">
        <w:t xml:space="preserve"> paraprofessional</w:t>
      </w:r>
      <w:r w:rsidR="001E67AD">
        <w:t xml:space="preserve"> for the 2017</w:t>
      </w:r>
      <w:r w:rsidR="00ED406F">
        <w:t>–</w:t>
      </w:r>
      <w:r w:rsidR="001E67AD">
        <w:t xml:space="preserve">18 school </w:t>
      </w:r>
      <w:proofErr w:type="gramStart"/>
      <w:r w:rsidR="001E67AD">
        <w:t>year</w:t>
      </w:r>
      <w:proofErr w:type="gramEnd"/>
      <w:r w:rsidR="001E67AD">
        <w:t xml:space="preserve">. </w:t>
      </w:r>
      <w:r w:rsidR="00582FB5">
        <w:t>The UP Teaching Follows program will have three fellows at UAH for the 2017</w:t>
      </w:r>
      <w:r w:rsidR="00ED406F">
        <w:t>–</w:t>
      </w:r>
      <w:r w:rsidR="00582FB5">
        <w:t xml:space="preserve">18 school </w:t>
      </w:r>
      <w:proofErr w:type="gramStart"/>
      <w:r w:rsidR="00582FB5">
        <w:t>year</w:t>
      </w:r>
      <w:proofErr w:type="gramEnd"/>
      <w:r w:rsidR="00582FB5">
        <w:t xml:space="preserve">. </w:t>
      </w:r>
    </w:p>
    <w:p w:rsidR="00A74C48" w:rsidRPr="00A74C48" w:rsidRDefault="001B28C2" w:rsidP="00A74C48">
      <w:pPr>
        <w:pStyle w:val="BodyText"/>
      </w:pPr>
      <w:r>
        <w:rPr>
          <w:rFonts w:eastAsia="Time New Roman"/>
        </w:rPr>
        <w:t xml:space="preserve">Finally, UAH </w:t>
      </w:r>
      <w:r w:rsidR="00A0185E">
        <w:rPr>
          <w:rFonts w:eastAsia="Time New Roman"/>
        </w:rPr>
        <w:t>continued to make family engagement</w:t>
      </w:r>
      <w:r>
        <w:rPr>
          <w:rFonts w:eastAsia="Time New Roman"/>
        </w:rPr>
        <w:t xml:space="preserve"> a priority with supports from the </w:t>
      </w:r>
      <w:r w:rsidR="00ED406F">
        <w:rPr>
          <w:rFonts w:eastAsia="Time New Roman"/>
        </w:rPr>
        <w:t xml:space="preserve">coordinator of family and community relations </w:t>
      </w:r>
      <w:r>
        <w:rPr>
          <w:rFonts w:eastAsia="Time New Roman"/>
        </w:rPr>
        <w:t xml:space="preserve">and </w:t>
      </w:r>
      <w:r w:rsidR="0073067D">
        <w:rPr>
          <w:rFonts w:eastAsia="Time New Roman"/>
        </w:rPr>
        <w:t xml:space="preserve">through the use of </w:t>
      </w:r>
      <w:r>
        <w:rPr>
          <w:rFonts w:eastAsia="Time New Roman"/>
        </w:rPr>
        <w:t xml:space="preserve">the </w:t>
      </w:r>
      <w:r w:rsidR="004E6B51">
        <w:rPr>
          <w:rFonts w:eastAsia="Time New Roman"/>
        </w:rPr>
        <w:t xml:space="preserve">Dean’s List </w:t>
      </w:r>
      <w:r>
        <w:rPr>
          <w:rFonts w:eastAsia="Time New Roman"/>
        </w:rPr>
        <w:t>phone app</w:t>
      </w:r>
      <w:r w:rsidR="004936FB">
        <w:rPr>
          <w:rFonts w:eastAsia="Time New Roman"/>
        </w:rPr>
        <w:t>lication</w:t>
      </w:r>
      <w:r>
        <w:rPr>
          <w:rFonts w:eastAsia="Time New Roman"/>
        </w:rPr>
        <w:t xml:space="preserve"> and online tracking system</w:t>
      </w:r>
      <w:r w:rsidR="0073067D">
        <w:rPr>
          <w:rFonts w:eastAsia="Time New Roman"/>
        </w:rPr>
        <w:t xml:space="preserve"> tool</w:t>
      </w:r>
      <w:r>
        <w:rPr>
          <w:rFonts w:eastAsia="Time New Roman"/>
        </w:rPr>
        <w:t xml:space="preserve">. </w:t>
      </w:r>
    </w:p>
    <w:p w:rsidR="001D2E80" w:rsidRPr="007A4126" w:rsidRDefault="001D2E80" w:rsidP="001D2E80">
      <w:pPr>
        <w:pStyle w:val="Heading2"/>
      </w:pPr>
      <w:r>
        <w:t>End-of-Year</w:t>
      </w:r>
      <w:r w:rsidRPr="007A4126">
        <w:t xml:space="preserve"> Findings</w:t>
      </w:r>
    </w:p>
    <w:p w:rsidR="001D2E80" w:rsidRDefault="001D2E80" w:rsidP="001D2E80">
      <w:pPr>
        <w:pStyle w:val="Heading3"/>
      </w:pPr>
      <w:r w:rsidRPr="006D424D">
        <w:t>Priority Area 1: Transform the culture of the school into a culture of urgency, high expectations, accountability, excellence, and achievement.</w:t>
      </w:r>
    </w:p>
    <w:p w:rsidR="00BA73E0" w:rsidRDefault="00940481" w:rsidP="00BA73E0">
      <w:pPr>
        <w:pStyle w:val="BodyText"/>
      </w:pPr>
      <w:r>
        <w:t xml:space="preserve">UAH continued to focus on </w:t>
      </w:r>
      <w:r w:rsidR="00AC1075" w:rsidRPr="001D2E80">
        <w:rPr>
          <w:spacing w:val="-2"/>
        </w:rPr>
        <w:t>creating a culture of urgency, high expectations, accountability, excellence, and achievement</w:t>
      </w:r>
      <w:r w:rsidR="0078298C">
        <w:t xml:space="preserve">. </w:t>
      </w:r>
      <w:r w:rsidR="00A936F2">
        <w:t>During the 2016</w:t>
      </w:r>
      <w:r w:rsidR="00ED406F">
        <w:t>–</w:t>
      </w:r>
      <w:r w:rsidR="00A936F2">
        <w:t xml:space="preserve">17 school </w:t>
      </w:r>
      <w:proofErr w:type="gramStart"/>
      <w:r w:rsidR="00A936F2">
        <w:t>year</w:t>
      </w:r>
      <w:proofErr w:type="gramEnd"/>
      <w:r w:rsidR="00A936F2">
        <w:t>, UAH professional developme</w:t>
      </w:r>
      <w:r w:rsidR="00AC1075">
        <w:t xml:space="preserve">nt and teacher coaching </w:t>
      </w:r>
      <w:r w:rsidR="00A936F2">
        <w:t>focused on establishing a stable culture</w:t>
      </w:r>
      <w:r w:rsidR="004936FB">
        <w:t xml:space="preserve"> in the classrooms and throughout the school</w:t>
      </w:r>
      <w:r w:rsidR="00A936F2">
        <w:t xml:space="preserve">. </w:t>
      </w:r>
      <w:r w:rsidR="00F11189">
        <w:t>Based on the Teacher Pathways Rubric</w:t>
      </w:r>
      <w:r w:rsidR="001E67AD">
        <w:t xml:space="preserve"> assessed this </w:t>
      </w:r>
      <w:r w:rsidR="00FC25D0">
        <w:t>s</w:t>
      </w:r>
      <w:r w:rsidR="001E67AD">
        <w:t>pring</w:t>
      </w:r>
      <w:r w:rsidR="00F11189">
        <w:t>, 85% of teachers have safe, warm, and positive classroom environment</w:t>
      </w:r>
      <w:r w:rsidR="00776454">
        <w:t>s</w:t>
      </w:r>
      <w:r w:rsidR="00F11189">
        <w:t xml:space="preserve"> that </w:t>
      </w:r>
      <w:r w:rsidR="00850FC3">
        <w:t>are</w:t>
      </w:r>
      <w:r w:rsidR="00F11189">
        <w:t xml:space="preserve"> focused on learning. For the small percentage of t</w:t>
      </w:r>
      <w:r w:rsidR="00D90484">
        <w:t xml:space="preserve">eachers </w:t>
      </w:r>
      <w:r w:rsidR="00ED406F">
        <w:t xml:space="preserve">who </w:t>
      </w:r>
      <w:r w:rsidR="00D90484">
        <w:t>are still working</w:t>
      </w:r>
      <w:r w:rsidR="00F85FDF">
        <w:t xml:space="preserve"> on this component</w:t>
      </w:r>
      <w:r w:rsidR="004936FB">
        <w:t xml:space="preserve"> of the pathways rubric</w:t>
      </w:r>
      <w:r w:rsidR="00F85FDF">
        <w:t>, DCI</w:t>
      </w:r>
      <w:r w:rsidR="00AC1075">
        <w:t>s</w:t>
      </w:r>
      <w:r w:rsidR="00F85FDF">
        <w:t xml:space="preserve"> work</w:t>
      </w:r>
      <w:r w:rsidR="00CC48EA">
        <w:t>ed</w:t>
      </w:r>
      <w:r w:rsidR="00F85FDF">
        <w:t xml:space="preserve"> directly with </w:t>
      </w:r>
      <w:r w:rsidR="004936FB">
        <w:t xml:space="preserve">the </w:t>
      </w:r>
      <w:r w:rsidR="00F85FDF">
        <w:t>teachers to provide strategies for improvement.</w:t>
      </w:r>
      <w:r w:rsidR="00D90484">
        <w:t xml:space="preserve"> </w:t>
      </w:r>
      <w:r w:rsidR="00F85FDF">
        <w:t xml:space="preserve">UAH </w:t>
      </w:r>
      <w:r w:rsidR="00ED406F">
        <w:t xml:space="preserve">also </w:t>
      </w:r>
      <w:r w:rsidR="00F85FDF">
        <w:t xml:space="preserve">has shifted towards </w:t>
      </w:r>
      <w:r w:rsidR="004936FB">
        <w:t xml:space="preserve">a </w:t>
      </w:r>
      <w:r w:rsidR="00D9450B">
        <w:t xml:space="preserve">culture </w:t>
      </w:r>
      <w:r w:rsidR="004936FB">
        <w:t xml:space="preserve">of </w:t>
      </w:r>
      <w:r w:rsidR="00F85FDF">
        <w:t xml:space="preserve">celebration of </w:t>
      </w:r>
      <w:r w:rsidR="000E7C67">
        <w:t>student and adult learning</w:t>
      </w:r>
      <w:r w:rsidR="00F85FDF">
        <w:t>.</w:t>
      </w:r>
      <w:r w:rsidR="00603EE9">
        <w:t xml:space="preserve"> For example, during morning meeting</w:t>
      </w:r>
      <w:r w:rsidR="00556597">
        <w:t>s</w:t>
      </w:r>
      <w:r w:rsidR="00603EE9">
        <w:t xml:space="preserve">, teachers and students </w:t>
      </w:r>
      <w:r w:rsidR="000E7C67">
        <w:t>do “shout outs</w:t>
      </w:r>
      <w:r w:rsidR="004936FB">
        <w:t>,</w:t>
      </w:r>
      <w:r w:rsidR="000E7C67">
        <w:t>” which are an opportunity to high</w:t>
      </w:r>
      <w:r w:rsidR="004936FB">
        <w:t>light</w:t>
      </w:r>
      <w:r w:rsidR="000E7C67">
        <w:t xml:space="preserve"> </w:t>
      </w:r>
      <w:r w:rsidR="004936FB">
        <w:t xml:space="preserve">positive </w:t>
      </w:r>
      <w:r w:rsidR="000E7C67">
        <w:t xml:space="preserve">things that students are doing. </w:t>
      </w:r>
      <w:r w:rsidR="0022122B">
        <w:t>For example, a teacher might say, “I have a grit shout out for [Student name] because I noticed that after he solved his problem</w:t>
      </w:r>
      <w:r w:rsidR="00776454">
        <w:t>-</w:t>
      </w:r>
      <w:r w:rsidR="0022122B">
        <w:t xml:space="preserve">solving task one way, he tried to solve it using two more strategies.” </w:t>
      </w:r>
      <w:proofErr w:type="gramStart"/>
      <w:r w:rsidR="000E7C67">
        <w:t>Staff also have</w:t>
      </w:r>
      <w:proofErr w:type="gramEnd"/>
      <w:r w:rsidR="000E7C67">
        <w:t xml:space="preserve"> “shout outs” for one another. </w:t>
      </w:r>
      <w:r w:rsidR="009D23F7">
        <w:t xml:space="preserve">This shift </w:t>
      </w:r>
      <w:r w:rsidR="00A936F2">
        <w:t xml:space="preserve">to </w:t>
      </w:r>
      <w:r w:rsidR="00074C7C">
        <w:t xml:space="preserve">a </w:t>
      </w:r>
      <w:r w:rsidR="00A936F2">
        <w:t>more proactive</w:t>
      </w:r>
      <w:r w:rsidR="004936FB">
        <w:t xml:space="preserve"> </w:t>
      </w:r>
      <w:r w:rsidR="00074C7C">
        <w:t xml:space="preserve">approach has led to a more </w:t>
      </w:r>
      <w:r w:rsidR="004936FB">
        <w:t>positive school culture</w:t>
      </w:r>
      <w:r w:rsidR="009D23F7">
        <w:t xml:space="preserve">. </w:t>
      </w:r>
      <w:r w:rsidR="00AC1075">
        <w:t>Responses to AIR’s instructional staff survey indicated that, on average, instructional staff agree</w:t>
      </w:r>
      <w:r w:rsidR="006417C9">
        <w:t>d</w:t>
      </w:r>
      <w:r w:rsidR="00AC1075">
        <w:t xml:space="preserve"> that school leadership and the majority of staff make high expectations and positive regard a priority. </w:t>
      </w:r>
      <w:r w:rsidR="004936FB">
        <w:t xml:space="preserve">In addition, </w:t>
      </w:r>
      <w:r w:rsidR="00A936F2">
        <w:t>UAH saw</w:t>
      </w:r>
      <w:r w:rsidR="009D23F7">
        <w:t xml:space="preserve"> a </w:t>
      </w:r>
      <w:r w:rsidR="0022122B">
        <w:t xml:space="preserve">significant </w:t>
      </w:r>
      <w:r w:rsidR="009D23F7">
        <w:t xml:space="preserve">decline in year-to-date suspensions compared </w:t>
      </w:r>
      <w:r w:rsidR="006417C9">
        <w:t xml:space="preserve">with </w:t>
      </w:r>
      <w:r w:rsidR="009D23F7">
        <w:t>the 2015</w:t>
      </w:r>
      <w:r w:rsidR="006417C9">
        <w:t>–</w:t>
      </w:r>
      <w:r w:rsidR="009D23F7">
        <w:t xml:space="preserve">16 school year. </w:t>
      </w:r>
      <w:r w:rsidR="00582FB5">
        <w:t xml:space="preserve">In spring 2017, </w:t>
      </w:r>
      <w:r w:rsidR="00582FB5" w:rsidRPr="002260FB">
        <w:t>6.3% of students ha</w:t>
      </w:r>
      <w:r w:rsidR="00582FB5">
        <w:t>d</w:t>
      </w:r>
      <w:r w:rsidR="00582FB5" w:rsidRPr="002260FB">
        <w:t xml:space="preserve"> been suspended compared </w:t>
      </w:r>
      <w:r w:rsidR="006417C9">
        <w:t>with</w:t>
      </w:r>
      <w:r w:rsidR="006417C9" w:rsidRPr="002260FB">
        <w:t xml:space="preserve"> </w:t>
      </w:r>
      <w:r w:rsidR="00582FB5" w:rsidRPr="002260FB">
        <w:t>11% of students</w:t>
      </w:r>
      <w:r w:rsidR="00582FB5">
        <w:t xml:space="preserve"> who were suspended</w:t>
      </w:r>
      <w:r w:rsidR="00582FB5" w:rsidRPr="002260FB">
        <w:t xml:space="preserve"> at the same point </w:t>
      </w:r>
      <w:r w:rsidR="00582FB5">
        <w:t xml:space="preserve">during the </w:t>
      </w:r>
      <w:r w:rsidR="00582FB5" w:rsidRPr="002260FB">
        <w:t>last school year</w:t>
      </w:r>
      <w:r w:rsidR="003431CE">
        <w:t>, a reduction of more than 40%</w:t>
      </w:r>
      <w:r w:rsidR="00582FB5" w:rsidRPr="002260FB">
        <w:t>.</w:t>
      </w:r>
      <w:r w:rsidR="00AC1075">
        <w:t xml:space="preserve"> </w:t>
      </w:r>
    </w:p>
    <w:p w:rsidR="00603EE9" w:rsidRDefault="00AC1075" w:rsidP="00603EE9">
      <w:pPr>
        <w:pStyle w:val="BodyText"/>
      </w:pPr>
      <w:r>
        <w:t>School leaders at UAH prioritized social-emotional learning</w:t>
      </w:r>
      <w:r w:rsidR="003373DB" w:rsidRPr="003373DB">
        <w:t xml:space="preserve"> </w:t>
      </w:r>
      <w:r w:rsidR="003373DB">
        <w:t>during the 2016</w:t>
      </w:r>
      <w:r w:rsidR="006417C9">
        <w:t>–</w:t>
      </w:r>
      <w:r w:rsidR="003373DB">
        <w:t xml:space="preserve">17 school </w:t>
      </w:r>
      <w:proofErr w:type="gramStart"/>
      <w:r w:rsidR="003373DB">
        <w:t>year</w:t>
      </w:r>
      <w:proofErr w:type="gramEnd"/>
      <w:r w:rsidR="00D90484">
        <w:t xml:space="preserve">. </w:t>
      </w:r>
      <w:r w:rsidR="003431CE">
        <w:rPr>
          <w:spacing w:val="-2"/>
        </w:rPr>
        <w:t xml:space="preserve">The culture team was revamped </w:t>
      </w:r>
      <w:r w:rsidR="003431CE">
        <w:rPr>
          <w:sz w:val="23"/>
          <w:szCs w:val="23"/>
        </w:rPr>
        <w:t xml:space="preserve">to include one dean of students, four school culture specialists, and </w:t>
      </w:r>
      <w:r w:rsidR="003431CE">
        <w:rPr>
          <w:sz w:val="23"/>
          <w:szCs w:val="23"/>
        </w:rPr>
        <w:lastRenderedPageBreak/>
        <w:t>a newly hired Board Certified Behavior Analyst. This team</w:t>
      </w:r>
      <w:r w:rsidR="003431CE">
        <w:t xml:space="preserve"> provided social-emotional supports to struggling students.</w:t>
      </w:r>
      <w:r w:rsidR="003431CE">
        <w:rPr>
          <w:spacing w:val="-2"/>
        </w:rPr>
        <w:t xml:space="preserve"> The</w:t>
      </w:r>
      <w:r w:rsidR="008C4942" w:rsidRPr="003C73A9">
        <w:rPr>
          <w:spacing w:val="-2"/>
        </w:rPr>
        <w:t xml:space="preserve"> Board Certified </w:t>
      </w:r>
      <w:r w:rsidR="00DB66E5" w:rsidRPr="003C73A9">
        <w:rPr>
          <w:spacing w:val="-2"/>
        </w:rPr>
        <w:t>Behavio</w:t>
      </w:r>
      <w:r w:rsidR="00DB66E5">
        <w:rPr>
          <w:spacing w:val="-2"/>
        </w:rPr>
        <w:t>r Analyst</w:t>
      </w:r>
      <w:r w:rsidR="008C4942" w:rsidRPr="003C73A9">
        <w:rPr>
          <w:spacing w:val="-2"/>
        </w:rPr>
        <w:t xml:space="preserve"> wr</w:t>
      </w:r>
      <w:r w:rsidR="003431CE">
        <w:rPr>
          <w:spacing w:val="-2"/>
        </w:rPr>
        <w:t>o</w:t>
      </w:r>
      <w:r w:rsidR="008C4942" w:rsidRPr="003C73A9">
        <w:rPr>
          <w:spacing w:val="-2"/>
        </w:rPr>
        <w:t>te functional behavioral assessments and behavior intervention plans, focusing i</w:t>
      </w:r>
      <w:r w:rsidR="00BB0205">
        <w:rPr>
          <w:spacing w:val="-2"/>
        </w:rPr>
        <w:t>n particular on Tier III</w:t>
      </w:r>
      <w:r w:rsidR="008C4942">
        <w:rPr>
          <w:spacing w:val="-2"/>
        </w:rPr>
        <w:t xml:space="preserve"> students. </w:t>
      </w:r>
      <w:r w:rsidR="008C4942">
        <w:t>During the 2016</w:t>
      </w:r>
      <w:r w:rsidR="006417C9">
        <w:t>–</w:t>
      </w:r>
      <w:r w:rsidR="008C4942">
        <w:t xml:space="preserve">17 school </w:t>
      </w:r>
      <w:proofErr w:type="gramStart"/>
      <w:r w:rsidR="008C4942">
        <w:t>year</w:t>
      </w:r>
      <w:proofErr w:type="gramEnd"/>
      <w:r w:rsidR="008C4942">
        <w:t xml:space="preserve">, UAH </w:t>
      </w:r>
      <w:r w:rsidR="003373DB">
        <w:t xml:space="preserve">also </w:t>
      </w:r>
      <w:r w:rsidR="00934988">
        <w:t xml:space="preserve">continued to </w:t>
      </w:r>
      <w:r w:rsidR="003E0FB7">
        <w:t xml:space="preserve">focus on responsive classroom and </w:t>
      </w:r>
      <w:r w:rsidR="00934988">
        <w:t>use</w:t>
      </w:r>
      <w:r w:rsidR="00CC48EA">
        <w:t>d</w:t>
      </w:r>
      <w:r w:rsidR="008C4942">
        <w:t xml:space="preserve"> </w:t>
      </w:r>
      <w:r w:rsidR="003373DB">
        <w:t xml:space="preserve">the </w:t>
      </w:r>
      <w:r w:rsidR="008C4942">
        <w:t>Dovetail curriculum to support social</w:t>
      </w:r>
      <w:r w:rsidR="003373DB">
        <w:t>-</w:t>
      </w:r>
      <w:r w:rsidR="008C4942">
        <w:t>emotional learning</w:t>
      </w:r>
      <w:r w:rsidR="00603EE9">
        <w:t xml:space="preserve">. </w:t>
      </w:r>
      <w:r w:rsidR="008B0266">
        <w:t>Social and emotional support</w:t>
      </w:r>
      <w:r w:rsidR="000F4E4F">
        <w:t xml:space="preserve"> strategies were</w:t>
      </w:r>
      <w:r w:rsidR="00603EE9">
        <w:t xml:space="preserve"> </w:t>
      </w:r>
      <w:r w:rsidR="001E7484">
        <w:t xml:space="preserve">woven </w:t>
      </w:r>
      <w:r w:rsidR="00603EE9">
        <w:t>into instruction most commonly through “</w:t>
      </w:r>
      <w:r w:rsidR="003373DB">
        <w:t>m</w:t>
      </w:r>
      <w:r w:rsidR="00603EE9">
        <w:t xml:space="preserve">orning motivation” in </w:t>
      </w:r>
      <w:r w:rsidR="003373DB">
        <w:t>kindergarten and first</w:t>
      </w:r>
      <w:r w:rsidR="00603EE9">
        <w:t xml:space="preserve"> grade</w:t>
      </w:r>
      <w:r w:rsidR="0022122B">
        <w:t>, as well as in morning meeting in all other grades</w:t>
      </w:r>
      <w:r w:rsidR="003E0FB7">
        <w:t>. This work support</w:t>
      </w:r>
      <w:r w:rsidR="00CC48EA">
        <w:t>ed</w:t>
      </w:r>
      <w:r w:rsidR="003E0FB7">
        <w:t xml:space="preserve"> students by giving them an opportunity</w:t>
      </w:r>
      <w:r w:rsidR="00603EE9">
        <w:t xml:space="preserve"> to share </w:t>
      </w:r>
      <w:r w:rsidR="000F4E4F">
        <w:t>and reflect on</w:t>
      </w:r>
      <w:r w:rsidR="003E0FB7">
        <w:t xml:space="preserve"> their</w:t>
      </w:r>
      <w:r w:rsidR="000F4E4F">
        <w:t xml:space="preserve"> feelings and </w:t>
      </w:r>
      <w:r w:rsidR="00074C7C">
        <w:t xml:space="preserve">emotions </w:t>
      </w:r>
      <w:r w:rsidR="003E0FB7">
        <w:t xml:space="preserve">as well as the feelings and emotions </w:t>
      </w:r>
      <w:r w:rsidR="000F4E4F">
        <w:t>of their peers</w:t>
      </w:r>
      <w:r w:rsidR="00603EE9">
        <w:t>. This structure will be expanded to Grades 2</w:t>
      </w:r>
      <w:r w:rsidR="003373DB">
        <w:t xml:space="preserve"> and </w:t>
      </w:r>
      <w:r w:rsidR="00603EE9">
        <w:t>3 for the 2017</w:t>
      </w:r>
      <w:r w:rsidR="001E7484">
        <w:t>–</w:t>
      </w:r>
      <w:r w:rsidR="00603EE9">
        <w:t xml:space="preserve">18 school </w:t>
      </w:r>
      <w:proofErr w:type="gramStart"/>
      <w:r w:rsidR="00603EE9">
        <w:t>year</w:t>
      </w:r>
      <w:proofErr w:type="gramEnd"/>
      <w:r w:rsidR="00603EE9">
        <w:t xml:space="preserve">. </w:t>
      </w:r>
      <w:r w:rsidR="008C4942">
        <w:t>In additi</w:t>
      </w:r>
      <w:r w:rsidR="000F4E4F">
        <w:t xml:space="preserve">on, </w:t>
      </w:r>
      <w:r w:rsidR="00CE4094">
        <w:t xml:space="preserve">students had </w:t>
      </w:r>
      <w:r w:rsidR="00074C7C">
        <w:t>opportunities each</w:t>
      </w:r>
      <w:r w:rsidR="00CE4094">
        <w:t xml:space="preserve"> day during morning meeting and closing circle</w:t>
      </w:r>
      <w:r w:rsidR="00C73D58">
        <w:t xml:space="preserve"> to gree</w:t>
      </w:r>
      <w:r w:rsidR="008C4942">
        <w:t xml:space="preserve">t one other, </w:t>
      </w:r>
      <w:r w:rsidR="00603EE9">
        <w:t xml:space="preserve">share learning, </w:t>
      </w:r>
      <w:r w:rsidR="001E7484">
        <w:t xml:space="preserve">and </w:t>
      </w:r>
      <w:r w:rsidR="008C4942">
        <w:t>reflect and prepare for upcoming lessons. For the 2017</w:t>
      </w:r>
      <w:r w:rsidR="001E7484">
        <w:t>–</w:t>
      </w:r>
      <w:r w:rsidR="008C4942">
        <w:t xml:space="preserve">18 school year, UAH </w:t>
      </w:r>
      <w:r w:rsidR="00CE4094">
        <w:t xml:space="preserve">plans </w:t>
      </w:r>
      <w:r w:rsidR="00F85FDF">
        <w:t xml:space="preserve">to </w:t>
      </w:r>
      <w:r w:rsidR="00CE4094">
        <w:t>provide</w:t>
      </w:r>
      <w:r w:rsidR="00F85FDF">
        <w:t xml:space="preserve"> monthly coaching from Dovetail staff</w:t>
      </w:r>
      <w:r w:rsidR="008B0266">
        <w:t xml:space="preserve"> and</w:t>
      </w:r>
      <w:r w:rsidR="00F85FDF">
        <w:t xml:space="preserve"> </w:t>
      </w:r>
      <w:r w:rsidR="00CE4094">
        <w:t xml:space="preserve">to </w:t>
      </w:r>
      <w:r w:rsidR="00F85FDF">
        <w:t xml:space="preserve">send </w:t>
      </w:r>
      <w:r w:rsidR="000F4E4F">
        <w:t xml:space="preserve">a group of </w:t>
      </w:r>
      <w:r w:rsidR="00F85FDF">
        <w:t>staff</w:t>
      </w:r>
      <w:r w:rsidR="008C4942">
        <w:t xml:space="preserve"> </w:t>
      </w:r>
      <w:r w:rsidR="000F4E4F">
        <w:t xml:space="preserve">to </w:t>
      </w:r>
      <w:r w:rsidR="008C4942">
        <w:t>responsive classroom</w:t>
      </w:r>
      <w:r w:rsidR="00F85FDF">
        <w:t xml:space="preserve"> training</w:t>
      </w:r>
      <w:r w:rsidR="008C4942">
        <w:t xml:space="preserve">. </w:t>
      </w:r>
    </w:p>
    <w:p w:rsidR="00BB0205" w:rsidRDefault="00C73D58" w:rsidP="00603EE9">
      <w:pPr>
        <w:pStyle w:val="BodyText"/>
      </w:pPr>
      <w:r>
        <w:t xml:space="preserve">UAH </w:t>
      </w:r>
      <w:r w:rsidR="007F3BAE">
        <w:t xml:space="preserve">also </w:t>
      </w:r>
      <w:r w:rsidR="000F4E4F">
        <w:t xml:space="preserve">continued to implement strategies to improve the </w:t>
      </w:r>
      <w:r w:rsidR="003431CE">
        <w:t>supports for students with behavioral challenges</w:t>
      </w:r>
      <w:r w:rsidR="000F4E4F">
        <w:t xml:space="preserve">. School leaders </w:t>
      </w:r>
      <w:r>
        <w:t>focused on developing alternative behavior plans fo</w:t>
      </w:r>
      <w:r w:rsidR="000F4E4F">
        <w:t>r struggling students</w:t>
      </w:r>
      <w:r w:rsidR="001E7484">
        <w:t>,</w:t>
      </w:r>
      <w:r w:rsidR="000F4E4F">
        <w:t xml:space="preserve"> including</w:t>
      </w:r>
      <w:r>
        <w:t xml:space="preserve"> </w:t>
      </w:r>
      <w:r w:rsidR="001E7484">
        <w:t xml:space="preserve">adjusting </w:t>
      </w:r>
      <w:r w:rsidR="00BB3564">
        <w:t xml:space="preserve">student </w:t>
      </w:r>
      <w:r>
        <w:t>schedules</w:t>
      </w:r>
      <w:r w:rsidR="00BB3564">
        <w:t xml:space="preserve"> (e.g., </w:t>
      </w:r>
      <w:r w:rsidR="001A550E">
        <w:t>schedule nap time</w:t>
      </w:r>
      <w:r w:rsidR="00BB3564">
        <w:t>)</w:t>
      </w:r>
      <w:r>
        <w:t xml:space="preserve">, </w:t>
      </w:r>
      <w:r w:rsidR="001E7484">
        <w:t xml:space="preserve">working </w:t>
      </w:r>
      <w:r>
        <w:t>with families</w:t>
      </w:r>
      <w:r w:rsidR="00BB3564">
        <w:t xml:space="preserve"> (e.g., </w:t>
      </w:r>
      <w:r w:rsidR="0091343E">
        <w:t xml:space="preserve">connected </w:t>
      </w:r>
      <w:r w:rsidR="008B0266">
        <w:t>families with wraparound supports</w:t>
      </w:r>
      <w:r w:rsidR="00BB3564">
        <w:t>)</w:t>
      </w:r>
      <w:r>
        <w:t xml:space="preserve">, and </w:t>
      </w:r>
      <w:r w:rsidR="0091343E">
        <w:t>provid</w:t>
      </w:r>
      <w:r w:rsidR="001E7484">
        <w:t>ing</w:t>
      </w:r>
      <w:r w:rsidR="0091343E">
        <w:t xml:space="preserve"> </w:t>
      </w:r>
      <w:r>
        <w:t xml:space="preserve">additional supports </w:t>
      </w:r>
      <w:r w:rsidR="00EB6639">
        <w:t xml:space="preserve">to students </w:t>
      </w:r>
      <w:r>
        <w:t>at</w:t>
      </w:r>
      <w:r w:rsidR="000F4E4F">
        <w:t xml:space="preserve"> certain times of the day</w:t>
      </w:r>
      <w:r w:rsidR="00BB3564">
        <w:t xml:space="preserve"> (e.g., provid</w:t>
      </w:r>
      <w:r w:rsidR="0091343E">
        <w:t>ed</w:t>
      </w:r>
      <w:r w:rsidR="00BB3564">
        <w:t xml:space="preserve"> more proactive supports first thing in the morning)</w:t>
      </w:r>
      <w:r w:rsidR="000F4E4F">
        <w:t xml:space="preserve">. UAH </w:t>
      </w:r>
      <w:r w:rsidR="00BB3564">
        <w:t xml:space="preserve">conducted a professional development session for staff that </w:t>
      </w:r>
      <w:r w:rsidR="00D9450B">
        <w:t xml:space="preserve">included scenarios and strategies for staff to implement </w:t>
      </w:r>
      <w:r w:rsidR="00BB3564">
        <w:t>to address behavior before it escalate</w:t>
      </w:r>
      <w:r w:rsidR="00CC48EA">
        <w:t>d</w:t>
      </w:r>
      <w:r w:rsidR="00BB3564">
        <w:t xml:space="preserve">. UAH </w:t>
      </w:r>
      <w:r w:rsidR="000F4E4F">
        <w:t>plan</w:t>
      </w:r>
      <w:r w:rsidR="007F3BAE">
        <w:t>s</w:t>
      </w:r>
      <w:r w:rsidR="000F4E4F">
        <w:t xml:space="preserve"> to continue </w:t>
      </w:r>
      <w:r w:rsidR="002F6261">
        <w:t>train</w:t>
      </w:r>
      <w:r w:rsidR="00D9450B">
        <w:t>ing</w:t>
      </w:r>
      <w:r w:rsidR="002F6261">
        <w:t xml:space="preserve"> staff </w:t>
      </w:r>
      <w:r w:rsidR="00EB6639">
        <w:t xml:space="preserve">to build a </w:t>
      </w:r>
      <w:r w:rsidR="002F6261">
        <w:t xml:space="preserve">greater understanding of trauma sensitivity and </w:t>
      </w:r>
      <w:r w:rsidR="000F4E4F">
        <w:t>to</w:t>
      </w:r>
      <w:r>
        <w:t xml:space="preserve"> </w:t>
      </w:r>
      <w:r w:rsidR="00EB6639">
        <w:t xml:space="preserve">be more proactive in addressing behavior in the classroom. </w:t>
      </w:r>
    </w:p>
    <w:p w:rsidR="001D2E80" w:rsidRPr="006D424D" w:rsidRDefault="001D2E80" w:rsidP="001D2E80">
      <w:pPr>
        <w:pStyle w:val="Heading3"/>
      </w:pPr>
      <w:r w:rsidRPr="006D424D">
        <w:t>Priority Area 2: Enhance the rigor of the curricula, improve the effectiveness of instruction, and strengthen the utilization of assessment data.</w:t>
      </w:r>
    </w:p>
    <w:p w:rsidR="00393D6A" w:rsidRDefault="000F4E4F" w:rsidP="00393D6A">
      <w:pPr>
        <w:pStyle w:val="BodyText"/>
      </w:pPr>
      <w:r w:rsidRPr="001A550E">
        <w:rPr>
          <w:spacing w:val="-2"/>
        </w:rPr>
        <w:t>UAH worked to improve instructional effectiveness and the rigor of curricula during the 2016</w:t>
      </w:r>
      <w:r w:rsidR="00D273A6" w:rsidRPr="001A550E">
        <w:rPr>
          <w:spacing w:val="-2"/>
        </w:rPr>
        <w:t>–</w:t>
      </w:r>
      <w:r w:rsidRPr="001A550E">
        <w:rPr>
          <w:spacing w:val="-2"/>
        </w:rPr>
        <w:t>17</w:t>
      </w:r>
      <w:r w:rsidR="00C44955">
        <w:t xml:space="preserve"> </w:t>
      </w:r>
      <w:r>
        <w:t xml:space="preserve">school </w:t>
      </w:r>
      <w:proofErr w:type="gramStart"/>
      <w:r>
        <w:t>year</w:t>
      </w:r>
      <w:proofErr w:type="gramEnd"/>
      <w:r>
        <w:t xml:space="preserve">. </w:t>
      </w:r>
      <w:r w:rsidR="00934988">
        <w:t xml:space="preserve">UAH </w:t>
      </w:r>
      <w:r w:rsidR="003431CE">
        <w:t xml:space="preserve">had a whole-school </w:t>
      </w:r>
      <w:r w:rsidR="00934988">
        <w:t xml:space="preserve">focus on </w:t>
      </w:r>
      <w:r w:rsidR="00850FC3">
        <w:t>clear instruction</w:t>
      </w:r>
      <w:r w:rsidR="00393D6A">
        <w:t xml:space="preserve">, </w:t>
      </w:r>
      <w:r>
        <w:t>improv</w:t>
      </w:r>
      <w:r w:rsidR="00393D6A">
        <w:t>ing</w:t>
      </w:r>
      <w:r>
        <w:t xml:space="preserve"> teachers</w:t>
      </w:r>
      <w:r w:rsidR="00FF6323">
        <w:t>’</w:t>
      </w:r>
      <w:r>
        <w:t xml:space="preserve"> </w:t>
      </w:r>
      <w:r w:rsidR="00934988">
        <w:t>develop</w:t>
      </w:r>
      <w:r w:rsidR="00FF6323">
        <w:t>ment</w:t>
      </w:r>
      <w:r w:rsidR="00934988">
        <w:t xml:space="preserve"> </w:t>
      </w:r>
      <w:r w:rsidR="00FF6323">
        <w:t xml:space="preserve">of </w:t>
      </w:r>
      <w:r w:rsidR="00934988">
        <w:t>content knowledge,</w:t>
      </w:r>
      <w:r w:rsidR="00934988" w:rsidRPr="00934988">
        <w:rPr>
          <w:rFonts w:eastAsia="Time New Roman"/>
        </w:rPr>
        <w:t xml:space="preserve"> </w:t>
      </w:r>
      <w:r w:rsidR="00C0560F">
        <w:rPr>
          <w:rFonts w:eastAsia="Time New Roman"/>
        </w:rPr>
        <w:t xml:space="preserve">their ability to </w:t>
      </w:r>
      <w:r w:rsidR="00934988" w:rsidRPr="00305A20">
        <w:rPr>
          <w:rFonts w:eastAsia="Time New Roman"/>
        </w:rPr>
        <w:t>deliver mistake</w:t>
      </w:r>
      <w:r w:rsidR="00C0560F">
        <w:rPr>
          <w:rFonts w:eastAsia="Time New Roman"/>
        </w:rPr>
        <w:t>-</w:t>
      </w:r>
      <w:r w:rsidR="00934988" w:rsidRPr="00305A20">
        <w:rPr>
          <w:rFonts w:eastAsia="Time New Roman"/>
        </w:rPr>
        <w:t>free content</w:t>
      </w:r>
      <w:r w:rsidR="00FF6323">
        <w:rPr>
          <w:rFonts w:eastAsia="Time New Roman"/>
        </w:rPr>
        <w:t>,</w:t>
      </w:r>
      <w:r w:rsidR="00934988" w:rsidRPr="00305A20">
        <w:rPr>
          <w:rFonts w:eastAsia="Time New Roman"/>
        </w:rPr>
        <w:t xml:space="preserve"> and </w:t>
      </w:r>
      <w:r w:rsidR="00C0560F">
        <w:rPr>
          <w:rFonts w:eastAsia="Time New Roman"/>
        </w:rPr>
        <w:t xml:space="preserve">their skills in </w:t>
      </w:r>
      <w:r w:rsidR="00934988" w:rsidRPr="00305A20">
        <w:rPr>
          <w:rFonts w:eastAsia="Time New Roman"/>
        </w:rPr>
        <w:t>mov</w:t>
      </w:r>
      <w:r w:rsidR="00FF6323">
        <w:rPr>
          <w:rFonts w:eastAsia="Time New Roman"/>
        </w:rPr>
        <w:t>ing</w:t>
      </w:r>
      <w:r w:rsidR="00934988" w:rsidRPr="00305A20">
        <w:rPr>
          <w:rFonts w:eastAsia="Time New Roman"/>
        </w:rPr>
        <w:t xml:space="preserve"> through lesson components purposefully</w:t>
      </w:r>
      <w:r w:rsidR="00934988">
        <w:t xml:space="preserve"> to lead to student mastery. </w:t>
      </w:r>
      <w:r w:rsidR="00393D6A">
        <w:t xml:space="preserve">During the 2016–17 school year, UAH implemented Drop Everything and Prep (DEAP). This was an intellectual prep period for teacher teams to come together and review lessons for the next day, provide content support, identify the key teaching points, identify questions to put the thinking on the students, identify common misconceptions, and develop strategies for how they will respond to those misconceptions. As a follow-up to DEAP, DCIs went into the classroom during the lesson to provide live coaching. DEAP also incorporated special education and English </w:t>
      </w:r>
      <w:proofErr w:type="gramStart"/>
      <w:r w:rsidR="00393D6A">
        <w:t>as a second language (ESL) teachers</w:t>
      </w:r>
      <w:proofErr w:type="gramEnd"/>
      <w:r w:rsidR="00393D6A">
        <w:t>. UAH plans to continue to use this model next year and to build on it by developing look-</w:t>
      </w:r>
      <w:proofErr w:type="spellStart"/>
      <w:r w:rsidR="00393D6A">
        <w:t>fors</w:t>
      </w:r>
      <w:proofErr w:type="spellEnd"/>
      <w:r w:rsidR="00393D6A">
        <w:t xml:space="preserve"> to solidify the process of DEAP and more systematically monitor implementation. In interviews, school leaders reported that teachers are invested in this model and that it has led to improvements in teacher practice. </w:t>
      </w:r>
    </w:p>
    <w:p w:rsidR="00393D6A" w:rsidRDefault="00393D6A" w:rsidP="001D2E80">
      <w:pPr>
        <w:pStyle w:val="BodyText"/>
      </w:pPr>
    </w:p>
    <w:p w:rsidR="00BB0205" w:rsidRDefault="00934988" w:rsidP="001D2E80">
      <w:pPr>
        <w:pStyle w:val="BodyText"/>
      </w:pPr>
      <w:r>
        <w:t xml:space="preserve">UAH </w:t>
      </w:r>
      <w:r w:rsidR="00FF6323">
        <w:t xml:space="preserve">also </w:t>
      </w:r>
      <w:r>
        <w:t>continue</w:t>
      </w:r>
      <w:r w:rsidR="000F4E4F">
        <w:t>d</w:t>
      </w:r>
      <w:r>
        <w:t xml:space="preserve"> </w:t>
      </w:r>
      <w:r w:rsidR="00FF6323">
        <w:t xml:space="preserve">to </w:t>
      </w:r>
      <w:r>
        <w:t>emphasize</w:t>
      </w:r>
      <w:r w:rsidR="000F4E4F">
        <w:t xml:space="preserve"> the importance of</w:t>
      </w:r>
      <w:r>
        <w:t xml:space="preserve"> </w:t>
      </w:r>
      <w:r w:rsidRPr="00305A20">
        <w:rPr>
          <w:rFonts w:eastAsia="Time New Roman"/>
        </w:rPr>
        <w:t>data-informed decision making and action planning</w:t>
      </w:r>
      <w:r>
        <w:rPr>
          <w:rFonts w:eastAsia="Time New Roman"/>
        </w:rPr>
        <w:t>.</w:t>
      </w:r>
      <w:r>
        <w:t xml:space="preserve"> </w:t>
      </w:r>
      <w:r w:rsidR="00BB0205">
        <w:t xml:space="preserve">Teachers </w:t>
      </w:r>
      <w:r w:rsidR="00FF6323">
        <w:t>track</w:t>
      </w:r>
      <w:r w:rsidR="00D273A6">
        <w:t>ed</w:t>
      </w:r>
      <w:r w:rsidR="00FF6323" w:rsidRPr="00F5603A">
        <w:t xml:space="preserve"> data</w:t>
      </w:r>
      <w:r w:rsidR="00337E34">
        <w:t xml:space="preserve"> from</w:t>
      </w:r>
      <w:r w:rsidR="00074C7C">
        <w:t xml:space="preserve"> </w:t>
      </w:r>
      <w:r>
        <w:t>a variety of</w:t>
      </w:r>
      <w:r w:rsidR="00337E34">
        <w:t xml:space="preserve"> </w:t>
      </w:r>
      <w:r>
        <w:t xml:space="preserve">sources </w:t>
      </w:r>
      <w:r w:rsidR="00F11189" w:rsidRPr="00F5603A">
        <w:t>to inform classroom planning</w:t>
      </w:r>
      <w:r w:rsidR="00BB0205">
        <w:t xml:space="preserve"> </w:t>
      </w:r>
      <w:r w:rsidR="00F11189" w:rsidRPr="00F5603A">
        <w:t xml:space="preserve">and </w:t>
      </w:r>
      <w:r w:rsidR="00F11189" w:rsidRPr="00F5603A">
        <w:lastRenderedPageBreak/>
        <w:t>submit</w:t>
      </w:r>
      <w:r w:rsidR="00D273A6">
        <w:t>ted</w:t>
      </w:r>
      <w:r w:rsidR="00F11189" w:rsidRPr="00F5603A">
        <w:t xml:space="preserve"> data-based </w:t>
      </w:r>
      <w:r w:rsidR="00BB0205">
        <w:t xml:space="preserve">action plans to their DCIs. Teachers </w:t>
      </w:r>
      <w:r w:rsidR="00FF6323">
        <w:t xml:space="preserve">regularly </w:t>
      </w:r>
      <w:r w:rsidR="00BB0205">
        <w:t>review</w:t>
      </w:r>
      <w:r w:rsidR="000F4E4F">
        <w:t>ed</w:t>
      </w:r>
      <w:r w:rsidR="00BB0205">
        <w:t xml:space="preserve"> </w:t>
      </w:r>
      <w:r w:rsidR="00CC48EA">
        <w:t>F</w:t>
      </w:r>
      <w:r w:rsidR="000F4E4F">
        <w:t>&amp;P</w:t>
      </w:r>
      <w:r w:rsidR="00C20B4B">
        <w:t xml:space="preserve"> and</w:t>
      </w:r>
      <w:r w:rsidR="000F4E4F">
        <w:t xml:space="preserve"> STEP</w:t>
      </w:r>
      <w:r w:rsidR="00C20B4B">
        <w:t xml:space="preserve"> data</w:t>
      </w:r>
      <w:r w:rsidR="000F4E4F">
        <w:t xml:space="preserve">, </w:t>
      </w:r>
      <w:proofErr w:type="spellStart"/>
      <w:r w:rsidR="000F4E4F">
        <w:t>classwork</w:t>
      </w:r>
      <w:proofErr w:type="spellEnd"/>
      <w:r w:rsidR="00C20B4B">
        <w:t>,</w:t>
      </w:r>
      <w:r w:rsidR="00337E34">
        <w:t xml:space="preserve"> </w:t>
      </w:r>
      <w:r w:rsidR="00C20B4B">
        <w:t>and</w:t>
      </w:r>
      <w:r w:rsidR="00337E34">
        <w:t xml:space="preserve"> data from benchmark</w:t>
      </w:r>
      <w:r w:rsidR="00BB0205">
        <w:t xml:space="preserve"> </w:t>
      </w:r>
      <w:r w:rsidR="00074C7C">
        <w:t>assessments, the</w:t>
      </w:r>
      <w:r w:rsidR="00D31E67">
        <w:t xml:space="preserve"> summative exams </w:t>
      </w:r>
      <w:r w:rsidR="00BB0205">
        <w:t>developed by the UP</w:t>
      </w:r>
      <w:r w:rsidR="00074C7C">
        <w:t xml:space="preserve"> </w:t>
      </w:r>
      <w:r w:rsidR="00337E34">
        <w:t>Education</w:t>
      </w:r>
      <w:r w:rsidR="00BB0205">
        <w:t xml:space="preserve"> </w:t>
      </w:r>
      <w:r w:rsidR="00FF6323">
        <w:t>N</w:t>
      </w:r>
      <w:r w:rsidR="00BB0205">
        <w:t>etwork</w:t>
      </w:r>
      <w:r w:rsidR="00D273A6">
        <w:t>,</w:t>
      </w:r>
      <w:r w:rsidR="00BB0205">
        <w:t xml:space="preserve"> </w:t>
      </w:r>
      <w:r w:rsidR="00337E34">
        <w:t xml:space="preserve">to </w:t>
      </w:r>
      <w:r w:rsidR="00BB0205">
        <w:t xml:space="preserve">measure progress in </w:t>
      </w:r>
      <w:r w:rsidR="00D273A6">
        <w:t xml:space="preserve">English language arts </w:t>
      </w:r>
      <w:r w:rsidR="00D31E67">
        <w:t xml:space="preserve">and </w:t>
      </w:r>
      <w:r w:rsidR="00BB0205">
        <w:t>math</w:t>
      </w:r>
      <w:r w:rsidR="00D273A6">
        <w:t>ematics</w:t>
      </w:r>
      <w:r w:rsidR="00D31E67">
        <w:t xml:space="preserve">. </w:t>
      </w:r>
      <w:r w:rsidR="00FF6323">
        <w:t>The UP</w:t>
      </w:r>
      <w:r w:rsidR="00337E34">
        <w:t xml:space="preserve"> Education</w:t>
      </w:r>
      <w:r w:rsidR="00FF6323">
        <w:t xml:space="preserve"> </w:t>
      </w:r>
      <w:r w:rsidR="00D31E67">
        <w:t>Network d</w:t>
      </w:r>
      <w:r w:rsidR="00BB0205">
        <w:t>ata team develop</w:t>
      </w:r>
      <w:r w:rsidR="000F4E4F">
        <w:t>ed</w:t>
      </w:r>
      <w:r w:rsidR="00BB0205">
        <w:t xml:space="preserve"> dashboards that</w:t>
      </w:r>
      <w:r w:rsidR="00FF6323">
        <w:t xml:space="preserve"> allow</w:t>
      </w:r>
      <w:r w:rsidR="00BB0205">
        <w:t xml:space="preserve"> teachers </w:t>
      </w:r>
      <w:r w:rsidR="00FF6323">
        <w:t xml:space="preserve">to </w:t>
      </w:r>
      <w:r w:rsidR="00BB0205">
        <w:t xml:space="preserve">compare their data to other teachers at UAH and </w:t>
      </w:r>
      <w:r w:rsidR="00FF6323">
        <w:t>across the UP N</w:t>
      </w:r>
      <w:r w:rsidR="00BB0205">
        <w:t xml:space="preserve">etwork. </w:t>
      </w:r>
      <w:r w:rsidR="000F4E4F">
        <w:t>A</w:t>
      </w:r>
      <w:r w:rsidR="00E37B60">
        <w:t>fter every interim assessment window</w:t>
      </w:r>
      <w:r w:rsidR="000F4E4F">
        <w:t xml:space="preserve">, </w:t>
      </w:r>
      <w:r w:rsidR="00FF6323">
        <w:t xml:space="preserve">UAH </w:t>
      </w:r>
      <w:proofErr w:type="gramStart"/>
      <w:r w:rsidR="000F4E4F">
        <w:t>staff come</w:t>
      </w:r>
      <w:proofErr w:type="gramEnd"/>
      <w:r w:rsidR="000F4E4F">
        <w:t xml:space="preserve"> together for a “Data Day” where </w:t>
      </w:r>
      <w:r w:rsidR="00FF6323">
        <w:t xml:space="preserve">they </w:t>
      </w:r>
      <w:r w:rsidR="000F4E4F">
        <w:t xml:space="preserve">dive </w:t>
      </w:r>
      <w:r w:rsidR="00FF6323">
        <w:t>into the data</w:t>
      </w:r>
      <w:r w:rsidR="00C20B4B">
        <w:t>,</w:t>
      </w:r>
      <w:r w:rsidR="00FF6323">
        <w:t xml:space="preserve"> </w:t>
      </w:r>
      <w:r w:rsidR="00F51643">
        <w:t xml:space="preserve">collaborate within and across teams, </w:t>
      </w:r>
      <w:r w:rsidR="00E37B60">
        <w:t xml:space="preserve">and every classroom and grade </w:t>
      </w:r>
      <w:r w:rsidR="00F51643">
        <w:t>develop</w:t>
      </w:r>
      <w:r w:rsidR="001034BC">
        <w:t xml:space="preserve"> their own</w:t>
      </w:r>
      <w:r w:rsidR="00E37B60">
        <w:t xml:space="preserve"> action plans</w:t>
      </w:r>
      <w:r w:rsidR="001034BC">
        <w:t xml:space="preserve">. </w:t>
      </w:r>
    </w:p>
    <w:p w:rsidR="00D31E67" w:rsidRDefault="00C20B4B" w:rsidP="00D31E67">
      <w:pPr>
        <w:pStyle w:val="BodyText"/>
      </w:pPr>
      <w:r>
        <w:t>During</w:t>
      </w:r>
      <w:r w:rsidR="00F11189">
        <w:t xml:space="preserve"> weekly DCI-led meetings</w:t>
      </w:r>
      <w:r w:rsidR="00D31E67">
        <w:t xml:space="preserve"> and collaborative planning time</w:t>
      </w:r>
      <w:r>
        <w:t>,</w:t>
      </w:r>
      <w:r w:rsidR="00F11189">
        <w:t xml:space="preserve"> data </w:t>
      </w:r>
      <w:r w:rsidR="00D273A6">
        <w:t xml:space="preserve">were </w:t>
      </w:r>
      <w:r w:rsidR="00F11189">
        <w:t xml:space="preserve">reviewed and action steps </w:t>
      </w:r>
      <w:r w:rsidR="00D273A6">
        <w:t xml:space="preserve">were </w:t>
      </w:r>
      <w:r w:rsidR="00F11189">
        <w:t>identified</w:t>
      </w:r>
      <w:r w:rsidR="00D31E67">
        <w:t xml:space="preserve">, such as assigning students to </w:t>
      </w:r>
      <w:r w:rsidR="001034BC">
        <w:t>targeted</w:t>
      </w:r>
      <w:r w:rsidR="00D31E67">
        <w:t xml:space="preserve"> groups. </w:t>
      </w:r>
      <w:r w:rsidR="001034BC">
        <w:t xml:space="preserve">Teams </w:t>
      </w:r>
      <w:r w:rsidR="00D273A6">
        <w:t xml:space="preserve">also </w:t>
      </w:r>
      <w:r w:rsidR="001034BC">
        <w:t xml:space="preserve">may create grade-level action plans based on trends. For example, Grade 2 teachers noticed that students </w:t>
      </w:r>
      <w:r w:rsidR="00AC3F9E">
        <w:t xml:space="preserve">in an individual classroom </w:t>
      </w:r>
      <w:r w:rsidR="001034BC">
        <w:t>had a wide</w:t>
      </w:r>
      <w:r>
        <w:t xml:space="preserve"> </w:t>
      </w:r>
      <w:r w:rsidR="001034BC">
        <w:t>range of math</w:t>
      </w:r>
      <w:r w:rsidR="00D273A6">
        <w:t>ematics</w:t>
      </w:r>
      <w:r w:rsidR="001034BC">
        <w:t xml:space="preserve"> skills</w:t>
      </w:r>
      <w:r w:rsidR="00D273A6">
        <w:t>,</w:t>
      </w:r>
      <w:r w:rsidR="001034BC">
        <w:t xml:space="preserve"> so they created homogenous groups</w:t>
      </w:r>
      <w:r>
        <w:t xml:space="preserve"> across classrooms,</w:t>
      </w:r>
      <w:r w:rsidR="00AC3F9E">
        <w:t xml:space="preserve"> </w:t>
      </w:r>
      <w:r w:rsidR="001034BC">
        <w:t xml:space="preserve">and students </w:t>
      </w:r>
      <w:r w:rsidR="00AC3F9E">
        <w:t>move</w:t>
      </w:r>
      <w:r>
        <w:t>d</w:t>
      </w:r>
      <w:r w:rsidR="00AC3F9E">
        <w:t xml:space="preserve"> to the classroom with </w:t>
      </w:r>
      <w:r>
        <w:t>other students at their skill level</w:t>
      </w:r>
      <w:r w:rsidR="00AC3F9E">
        <w:t xml:space="preserve"> </w:t>
      </w:r>
      <w:r w:rsidR="001034BC">
        <w:t>during the math</w:t>
      </w:r>
      <w:r w:rsidR="00D273A6">
        <w:t>ematics</w:t>
      </w:r>
      <w:r w:rsidR="001034BC">
        <w:t xml:space="preserve"> intervention block. </w:t>
      </w:r>
      <w:r w:rsidR="00D31E67">
        <w:t>School leaders monitor</w:t>
      </w:r>
      <w:r>
        <w:t>ed</w:t>
      </w:r>
      <w:r w:rsidR="00D31E67">
        <w:t xml:space="preserve"> the implementation of these action plans through </w:t>
      </w:r>
      <w:r w:rsidR="00AC3F9E">
        <w:t>weekly</w:t>
      </w:r>
      <w:r w:rsidR="00D31E67">
        <w:t xml:space="preserve"> classroom observations </w:t>
      </w:r>
      <w:r w:rsidR="00A81379">
        <w:t xml:space="preserve">conducted </w:t>
      </w:r>
      <w:r w:rsidR="00D31E67">
        <w:t xml:space="preserve">by the DCIs and other </w:t>
      </w:r>
      <w:r w:rsidR="00A81379">
        <w:t>administrators</w:t>
      </w:r>
      <w:r w:rsidR="00D31E67">
        <w:t>. During weekly academic administration team meetings, school leaders look</w:t>
      </w:r>
      <w:r w:rsidR="00D273A6">
        <w:t>ed</w:t>
      </w:r>
      <w:r w:rsidR="00D31E67">
        <w:t xml:space="preserve"> at data to develop schoolwide action steps. </w:t>
      </w:r>
    </w:p>
    <w:p w:rsidR="001D2E80" w:rsidRPr="006D424D" w:rsidRDefault="001D2E80" w:rsidP="001D2E80">
      <w:pPr>
        <w:pStyle w:val="Heading3"/>
      </w:pPr>
      <w:r w:rsidRPr="006D424D">
        <w:t>Priority Area 3: Expand the school day and school year, build in time, deploy resources, develop programs, and create identification and tracking systems to ensure that all students, especially students with disabilities and English language learners, receive the academic and other supports they require to learn and succeed.</w:t>
      </w:r>
    </w:p>
    <w:p w:rsidR="001F7E00" w:rsidRDefault="00AC3F9E" w:rsidP="001D2E80">
      <w:pPr>
        <w:pStyle w:val="BodyText"/>
      </w:pPr>
      <w:r w:rsidRPr="006D424D">
        <w:t xml:space="preserve">UAH worked to ensure </w:t>
      </w:r>
      <w:r>
        <w:t xml:space="preserve">that </w:t>
      </w:r>
      <w:r w:rsidRPr="006D424D">
        <w:t>all students received appropriate supports for their learning and success</w:t>
      </w:r>
      <w:r>
        <w:t>—</w:t>
      </w:r>
      <w:r w:rsidRPr="006D424D">
        <w:t>particularly students with disabiliti</w:t>
      </w:r>
      <w:r>
        <w:t xml:space="preserve">es and </w:t>
      </w:r>
      <w:r w:rsidR="00B07C46">
        <w:t xml:space="preserve">English </w:t>
      </w:r>
      <w:r w:rsidR="00D273A6">
        <w:t>language l</w:t>
      </w:r>
      <w:r w:rsidR="00B07C46">
        <w:t>earner (</w:t>
      </w:r>
      <w:r>
        <w:t>ELLs</w:t>
      </w:r>
      <w:r w:rsidR="00B07C46">
        <w:t>)</w:t>
      </w:r>
      <w:r>
        <w:t xml:space="preserve">. </w:t>
      </w:r>
      <w:r w:rsidR="001F7E00">
        <w:t xml:space="preserve">UAH </w:t>
      </w:r>
      <w:r w:rsidR="003A51B2">
        <w:t xml:space="preserve">leaders </w:t>
      </w:r>
      <w:r w:rsidR="007F04D5">
        <w:t xml:space="preserve">and staff </w:t>
      </w:r>
      <w:r w:rsidR="003A51B2">
        <w:t xml:space="preserve">conducted </w:t>
      </w:r>
      <w:r w:rsidR="001F7E00">
        <w:t>walk</w:t>
      </w:r>
      <w:r w:rsidR="00D273A6">
        <w:t>-</w:t>
      </w:r>
      <w:proofErr w:type="spellStart"/>
      <w:r w:rsidR="001F7E00">
        <w:t>through</w:t>
      </w:r>
      <w:r w:rsidR="003A51B2">
        <w:t>s</w:t>
      </w:r>
      <w:proofErr w:type="spellEnd"/>
      <w:r w:rsidR="001F7E00">
        <w:t xml:space="preserve"> for special education and </w:t>
      </w:r>
      <w:r>
        <w:t>ESL</w:t>
      </w:r>
      <w:r w:rsidR="001F7E00">
        <w:t xml:space="preserve"> </w:t>
      </w:r>
      <w:r w:rsidR="00B07C46">
        <w:t>classrooms</w:t>
      </w:r>
      <w:r w:rsidR="00D273A6">
        <w:t>,</w:t>
      </w:r>
      <w:r w:rsidR="00B07C46">
        <w:t xml:space="preserve"> </w:t>
      </w:r>
      <w:r w:rsidR="00D361D4">
        <w:t>with the goal to strengthen instruction for students with disabilities and</w:t>
      </w:r>
      <w:r>
        <w:t xml:space="preserve"> ELLs. The </w:t>
      </w:r>
      <w:r w:rsidR="00EC40EE">
        <w:t>dean of student supports</w:t>
      </w:r>
      <w:r>
        <w:t xml:space="preserve"> conducted</w:t>
      </w:r>
      <w:r w:rsidR="00D361D4">
        <w:t xml:space="preserve"> these walk</w:t>
      </w:r>
      <w:r w:rsidR="00EC40EE">
        <w:t>-</w:t>
      </w:r>
      <w:proofErr w:type="spellStart"/>
      <w:r w:rsidR="00D361D4">
        <w:t>throughs</w:t>
      </w:r>
      <w:proofErr w:type="spellEnd"/>
      <w:r w:rsidR="00D361D4">
        <w:t xml:space="preserve"> for special education staff on a daily basis</w:t>
      </w:r>
      <w:r w:rsidR="003A51B2">
        <w:t>,</w:t>
      </w:r>
      <w:r w:rsidR="00D361D4">
        <w:t xml:space="preserve"> and a substantially separate teacher co-led </w:t>
      </w:r>
      <w:r>
        <w:t>three</w:t>
      </w:r>
      <w:r w:rsidR="00D361D4">
        <w:t xml:space="preserve"> walk</w:t>
      </w:r>
      <w:r w:rsidR="00EC40EE">
        <w:t>-</w:t>
      </w:r>
      <w:proofErr w:type="spellStart"/>
      <w:r w:rsidR="00D361D4">
        <w:t>throughs</w:t>
      </w:r>
      <w:proofErr w:type="spellEnd"/>
      <w:r>
        <w:t xml:space="preserve"> </w:t>
      </w:r>
      <w:r w:rsidR="00EC40EE">
        <w:t>during</w:t>
      </w:r>
      <w:r>
        <w:t xml:space="preserve"> the year</w:t>
      </w:r>
      <w:r w:rsidR="00D361D4">
        <w:t>. The ESL walk</w:t>
      </w:r>
      <w:r w:rsidR="00EC40EE">
        <w:t>-</w:t>
      </w:r>
      <w:proofErr w:type="spellStart"/>
      <w:r w:rsidR="00D361D4">
        <w:t>throughs</w:t>
      </w:r>
      <w:proofErr w:type="spellEnd"/>
      <w:r w:rsidR="00D361D4">
        <w:t xml:space="preserve"> </w:t>
      </w:r>
      <w:r>
        <w:t>were</w:t>
      </w:r>
      <w:r w:rsidR="00D361D4">
        <w:t xml:space="preserve"> done on a biweekly basis and </w:t>
      </w:r>
      <w:r w:rsidR="003D48F3" w:rsidRPr="00475104">
        <w:t xml:space="preserve">have led to </w:t>
      </w:r>
      <w:r w:rsidR="003D48F3">
        <w:t xml:space="preserve">the </w:t>
      </w:r>
      <w:r w:rsidR="003D48F3" w:rsidRPr="00475104">
        <w:t>identification of teams with strong planning practices for ELLs</w:t>
      </w:r>
      <w:r w:rsidR="003D48F3">
        <w:t>,</w:t>
      </w:r>
      <w:r w:rsidR="003D48F3" w:rsidRPr="00475104">
        <w:t xml:space="preserve"> such as standardizing planning agendas with questions about ELLs and access. </w:t>
      </w:r>
      <w:r w:rsidR="00A936F2">
        <w:t xml:space="preserve">Professional development sessions focused on the collaboration </w:t>
      </w:r>
      <w:r w:rsidR="00EC40EE">
        <w:t xml:space="preserve">among </w:t>
      </w:r>
      <w:r w:rsidR="00B07C46">
        <w:t xml:space="preserve">teachers of </w:t>
      </w:r>
      <w:r w:rsidR="00A936F2">
        <w:t>ELL</w:t>
      </w:r>
      <w:r w:rsidR="00B07C46">
        <w:t>s</w:t>
      </w:r>
      <w:r w:rsidR="00A936F2">
        <w:t>, special education teachers, and content teachers</w:t>
      </w:r>
      <w:r w:rsidR="00B07C46">
        <w:t>,</w:t>
      </w:r>
      <w:r w:rsidR="00A936F2">
        <w:t xml:space="preserve"> and mo</w:t>
      </w:r>
      <w:r>
        <w:t>ving forward</w:t>
      </w:r>
      <w:r w:rsidR="00D361D4">
        <w:t xml:space="preserve"> school leaders will </w:t>
      </w:r>
      <w:r>
        <w:t xml:space="preserve">continue to </w:t>
      </w:r>
      <w:r w:rsidR="00D361D4">
        <w:t>emphasize the importance of developing lesson</w:t>
      </w:r>
      <w:r w:rsidR="007F04D5">
        <w:t>s</w:t>
      </w:r>
      <w:r w:rsidR="00D361D4">
        <w:t xml:space="preserve"> with ELL supports in mind. </w:t>
      </w:r>
    </w:p>
    <w:p w:rsidR="00C41FA7" w:rsidRDefault="003D48F3" w:rsidP="001D2E80">
      <w:pPr>
        <w:pStyle w:val="BodyText"/>
      </w:pPr>
      <w:r>
        <w:t xml:space="preserve">UAH has worked to </w:t>
      </w:r>
      <w:r w:rsidR="00D45E80">
        <w:t xml:space="preserve">renew their commitment to co-planning </w:t>
      </w:r>
      <w:r w:rsidR="00C36F06">
        <w:t>among</w:t>
      </w:r>
      <w:r w:rsidR="00D45E80">
        <w:t xml:space="preserve"> general educators, special </w:t>
      </w:r>
      <w:r w:rsidR="00C36F06">
        <w:t>educators</w:t>
      </w:r>
      <w:r w:rsidR="00D45E80">
        <w:t>, and ESL</w:t>
      </w:r>
      <w:r w:rsidR="00C36F06">
        <w:t xml:space="preserve"> teachers</w:t>
      </w:r>
      <w:r w:rsidR="00D45E80">
        <w:t xml:space="preserve">. The DCIs delivered professional development sessions focused on collaboration </w:t>
      </w:r>
      <w:r w:rsidR="00EC40EE">
        <w:t xml:space="preserve">among </w:t>
      </w:r>
      <w:r w:rsidR="00D45E80">
        <w:t xml:space="preserve">ELL, </w:t>
      </w:r>
      <w:r w:rsidR="00EC40EE">
        <w:t>special education</w:t>
      </w:r>
      <w:r w:rsidR="00D45E80">
        <w:t xml:space="preserve">, and content teachers. In addition, ELL and </w:t>
      </w:r>
      <w:r w:rsidR="00EC40EE">
        <w:t xml:space="preserve">special education </w:t>
      </w:r>
      <w:r w:rsidR="00D45E80">
        <w:t xml:space="preserve">teachers joined DEAP sessions. </w:t>
      </w:r>
      <w:r w:rsidR="00D45E80" w:rsidRPr="00D45E80">
        <w:t>T</w:t>
      </w:r>
      <w:r w:rsidR="00CC48EA">
        <w:t xml:space="preserve">he </w:t>
      </w:r>
      <w:r w:rsidR="00EC40EE">
        <w:t xml:space="preserve">social and academic remediation </w:t>
      </w:r>
      <w:r w:rsidR="00CC48EA">
        <w:t>(S</w:t>
      </w:r>
      <w:r w:rsidR="00D45E80" w:rsidRPr="00D45E80">
        <w:t>AR</w:t>
      </w:r>
      <w:r w:rsidR="00CC48EA">
        <w:t>)</w:t>
      </w:r>
      <w:r w:rsidR="00D45E80" w:rsidRPr="00D45E80">
        <w:t xml:space="preserve"> team </w:t>
      </w:r>
      <w:r w:rsidR="00FC25D0">
        <w:t xml:space="preserve">worked to </w:t>
      </w:r>
      <w:r w:rsidR="00D45E80" w:rsidRPr="00D45E80">
        <w:t xml:space="preserve">draw on materials from their general education colleagues so they are not creating all materials from scratch and to free up time for intellectual preparation. </w:t>
      </w:r>
      <w:r w:rsidR="004D5EC3">
        <w:t>Next year, s</w:t>
      </w:r>
      <w:r w:rsidR="00AC3F9E">
        <w:t>chool leaders plan to offer</w:t>
      </w:r>
      <w:r w:rsidR="00C41FA7">
        <w:t xml:space="preserve"> </w:t>
      </w:r>
      <w:r w:rsidR="00AC3F9E">
        <w:t>professional development around</w:t>
      </w:r>
      <w:r w:rsidR="00C41FA7">
        <w:t xml:space="preserve"> modifying curriculum and</w:t>
      </w:r>
      <w:r w:rsidR="00181AFB">
        <w:t xml:space="preserve"> helping staff understand what the</w:t>
      </w:r>
      <w:r w:rsidR="00294D38">
        <w:t xml:space="preserve"> major work of each grade </w:t>
      </w:r>
      <w:r w:rsidR="00181AFB">
        <w:t xml:space="preserve">is </w:t>
      </w:r>
      <w:r w:rsidR="00294D38">
        <w:t xml:space="preserve">and what that means for what lessons should look like. </w:t>
      </w:r>
      <w:r w:rsidR="00EC40EE">
        <w:t>In addition</w:t>
      </w:r>
      <w:r w:rsidR="00934988">
        <w:t xml:space="preserve">, UAH partnered with </w:t>
      </w:r>
      <w:r w:rsidR="00934988" w:rsidRPr="00305A20">
        <w:rPr>
          <w:rFonts w:eastAsia="Time New Roman"/>
        </w:rPr>
        <w:t xml:space="preserve">Ramapo for Children </w:t>
      </w:r>
      <w:r w:rsidR="00934988">
        <w:rPr>
          <w:rFonts w:eastAsia="Time New Roman"/>
        </w:rPr>
        <w:t xml:space="preserve">to receive additional coaching </w:t>
      </w:r>
      <w:r w:rsidR="00EC40EE">
        <w:rPr>
          <w:rFonts w:eastAsia="Time New Roman"/>
        </w:rPr>
        <w:t xml:space="preserve">related to </w:t>
      </w:r>
      <w:r w:rsidR="00A74C48">
        <w:rPr>
          <w:rFonts w:eastAsia="Time New Roman"/>
        </w:rPr>
        <w:t>best</w:t>
      </w:r>
      <w:r w:rsidR="00934988">
        <w:rPr>
          <w:rFonts w:eastAsia="Time New Roman"/>
        </w:rPr>
        <w:t xml:space="preserve"> practices for</w:t>
      </w:r>
      <w:r w:rsidR="00934988" w:rsidRPr="00305A20">
        <w:rPr>
          <w:rFonts w:eastAsia="Time New Roman"/>
        </w:rPr>
        <w:t xml:space="preserve"> supporting students with acute social and emotional learning needs.</w:t>
      </w:r>
    </w:p>
    <w:p w:rsidR="00D361D4" w:rsidRDefault="00C82E4C" w:rsidP="001D2E80">
      <w:pPr>
        <w:pStyle w:val="BodyText"/>
      </w:pPr>
      <w:r>
        <w:lastRenderedPageBreak/>
        <w:t>UAH has been preparing for th</w:t>
      </w:r>
      <w:r w:rsidR="00F51643">
        <w:t>e</w:t>
      </w:r>
      <w:r>
        <w:t xml:space="preserve"> transition </w:t>
      </w:r>
      <w:r w:rsidR="00F51643">
        <w:t>of one of the SAR classes into inclusion</w:t>
      </w:r>
      <w:r w:rsidR="00AB4667">
        <w:t xml:space="preserve"> </w:t>
      </w:r>
      <w:r w:rsidR="00F51643">
        <w:t xml:space="preserve">for the </w:t>
      </w:r>
      <w:r w:rsidR="00245F41">
        <w:br/>
      </w:r>
      <w:r w:rsidR="00F51643">
        <w:t>2017</w:t>
      </w:r>
      <w:r w:rsidR="00EC40EE">
        <w:t>–</w:t>
      </w:r>
      <w:r w:rsidR="00F51643">
        <w:t xml:space="preserve">18 school </w:t>
      </w:r>
      <w:proofErr w:type="gramStart"/>
      <w:r w:rsidR="00F51643">
        <w:t>year</w:t>
      </w:r>
      <w:proofErr w:type="gramEnd"/>
      <w:r w:rsidR="00F51643">
        <w:t>. UAH has been prepar</w:t>
      </w:r>
      <w:r w:rsidR="00E07AC0">
        <w:t>ed</w:t>
      </w:r>
      <w:r w:rsidR="00F51643">
        <w:t xml:space="preserve"> for this change </w:t>
      </w:r>
      <w:r>
        <w:t>through</w:t>
      </w:r>
      <w:r w:rsidR="00E07AC0">
        <w:t xml:space="preserve"> a</w:t>
      </w:r>
      <w:r>
        <w:t xml:space="preserve"> </w:t>
      </w:r>
      <w:r w:rsidR="00AB4667">
        <w:t>high</w:t>
      </w:r>
      <w:r w:rsidR="00E07AC0">
        <w:t xml:space="preserve"> level of</w:t>
      </w:r>
      <w:r w:rsidR="00AB4667">
        <w:t xml:space="preserve"> </w:t>
      </w:r>
      <w:r>
        <w:t>parent communication</w:t>
      </w:r>
      <w:r w:rsidR="00E07AC0">
        <w:t xml:space="preserve"> and engagement</w:t>
      </w:r>
      <w:r w:rsidR="00AB4667">
        <w:t xml:space="preserve">, </w:t>
      </w:r>
      <w:r w:rsidR="00E07AC0">
        <w:t xml:space="preserve">exposing students to more time in </w:t>
      </w:r>
      <w:r w:rsidR="00AB4667">
        <w:t>inclusion,</w:t>
      </w:r>
      <w:r>
        <w:t xml:space="preserve"> and extensive data collection</w:t>
      </w:r>
      <w:r w:rsidR="00F51643">
        <w:t xml:space="preserve"> to confirm that this is the best fit for the </w:t>
      </w:r>
      <w:r w:rsidR="00AB4667">
        <w:t>students</w:t>
      </w:r>
      <w:r>
        <w:t xml:space="preserve">. </w:t>
      </w:r>
      <w:r w:rsidR="00D361D4">
        <w:t>Th</w:t>
      </w:r>
      <w:r w:rsidR="00AB4667">
        <w:t>is</w:t>
      </w:r>
      <w:r w:rsidR="00D361D4">
        <w:t xml:space="preserve"> </w:t>
      </w:r>
      <w:r w:rsidR="00AB4667">
        <w:t>switch to inclusion</w:t>
      </w:r>
      <w:r w:rsidR="00D361D4">
        <w:t xml:space="preserve"> will allow students </w:t>
      </w:r>
      <w:r w:rsidR="00EC40EE">
        <w:t xml:space="preserve">with disabilities </w:t>
      </w:r>
      <w:r w:rsidR="00D361D4">
        <w:t>to learn from and engage with their nondisabled peers.</w:t>
      </w:r>
    </w:p>
    <w:p w:rsidR="001D2E80" w:rsidRPr="006D424D" w:rsidRDefault="001D2E80" w:rsidP="001D2E80">
      <w:pPr>
        <w:pStyle w:val="Heading3"/>
      </w:pPr>
      <w:r w:rsidRPr="006D424D">
        <w:t>Priority Area 4: Recruit and hire extraordinary leaders, teachers, and support staff, and build and utilize systems to evaluate, develop, promote, reward, and retain th</w:t>
      </w:r>
      <w:r w:rsidR="00E32DB0">
        <w:t>e</w:t>
      </w:r>
      <w:r w:rsidRPr="006D424D">
        <w:t>s</w:t>
      </w:r>
      <w:r w:rsidR="00E32DB0">
        <w:t>e</w:t>
      </w:r>
      <w:r w:rsidRPr="006D424D">
        <w:t xml:space="preserve"> staff over the long term.</w:t>
      </w:r>
    </w:p>
    <w:p w:rsidR="001F7E00" w:rsidRDefault="001F7E00" w:rsidP="001D2E80">
      <w:pPr>
        <w:pStyle w:val="BodyText"/>
      </w:pPr>
      <w:r>
        <w:t xml:space="preserve">UAH focused on hiring extraordinary leaders, teachers, and support staff and </w:t>
      </w:r>
      <w:r w:rsidR="007F04D5">
        <w:t xml:space="preserve">retaining </w:t>
      </w:r>
      <w:r>
        <w:t xml:space="preserve">these staff over the long term. </w:t>
      </w:r>
      <w:r w:rsidR="0091142A">
        <w:t>Going into the 2016</w:t>
      </w:r>
      <w:r w:rsidR="00EC40EE">
        <w:t>–1</w:t>
      </w:r>
      <w:r w:rsidR="0091142A">
        <w:t xml:space="preserve">7 school year, 62% of the staff returned from the </w:t>
      </w:r>
      <w:r w:rsidR="00245F41">
        <w:br/>
      </w:r>
      <w:r w:rsidR="0091142A">
        <w:t>2015</w:t>
      </w:r>
      <w:r w:rsidR="00EC40EE">
        <w:t>–</w:t>
      </w:r>
      <w:r w:rsidR="0091142A">
        <w:t xml:space="preserve">16 school year, with 38 instructional staff members new to UAH. </w:t>
      </w:r>
      <w:r w:rsidR="00AB4667">
        <w:t xml:space="preserve">UAH filled nine vacancies </w:t>
      </w:r>
      <w:r w:rsidR="00EC40EE">
        <w:t>during</w:t>
      </w:r>
      <w:r w:rsidR="00AB4667">
        <w:t xml:space="preserve"> the school year. </w:t>
      </w:r>
      <w:r>
        <w:t xml:space="preserve">All midyear vacancies were filled within </w:t>
      </w:r>
      <w:r w:rsidR="00EC40EE">
        <w:t xml:space="preserve">6 </w:t>
      </w:r>
      <w:r>
        <w:t>weeks</w:t>
      </w:r>
      <w:r w:rsidR="00DD4F69">
        <w:t>,</w:t>
      </w:r>
      <w:r>
        <w:t xml:space="preserve"> with </w:t>
      </w:r>
      <w:r w:rsidR="00002CB2">
        <w:t xml:space="preserve">an </w:t>
      </w:r>
      <w:r>
        <w:t xml:space="preserve">average time to fill a vacancy </w:t>
      </w:r>
      <w:r w:rsidR="00002CB2">
        <w:t xml:space="preserve">of </w:t>
      </w:r>
      <w:r>
        <w:t xml:space="preserve">19 calendar days. </w:t>
      </w:r>
      <w:r w:rsidR="0091142A">
        <w:t>The school</w:t>
      </w:r>
      <w:r w:rsidR="0091142A" w:rsidRPr="00377CF1">
        <w:t xml:space="preserve"> </w:t>
      </w:r>
      <w:r w:rsidR="0091142A">
        <w:t>was able</w:t>
      </w:r>
      <w:r w:rsidR="0091142A" w:rsidRPr="00377CF1">
        <w:t xml:space="preserve"> to use </w:t>
      </w:r>
      <w:r w:rsidR="0091142A">
        <w:t>the</w:t>
      </w:r>
      <w:r w:rsidR="0091142A" w:rsidRPr="00377CF1">
        <w:t xml:space="preserve"> </w:t>
      </w:r>
      <w:r w:rsidR="00EC40EE" w:rsidRPr="00377CF1">
        <w:t>deans of curriculum and instruction</w:t>
      </w:r>
      <w:r w:rsidR="0091142A" w:rsidRPr="00377CF1">
        <w:t xml:space="preserve"> for short</w:t>
      </w:r>
      <w:r w:rsidR="0091142A">
        <w:t>-</w:t>
      </w:r>
      <w:r w:rsidR="0091142A" w:rsidRPr="00377CF1">
        <w:t>term coverage.</w:t>
      </w:r>
    </w:p>
    <w:p w:rsidR="0091142A" w:rsidRDefault="00DD4F69" w:rsidP="0091142A">
      <w:pPr>
        <w:pStyle w:val="BodyText"/>
      </w:pPr>
      <w:r>
        <w:t xml:space="preserve">Following their first year of participation during this school year, </w:t>
      </w:r>
      <w:r w:rsidR="00181AFB">
        <w:t>UAH will continue to take part in the UP Teaching Fellows program again during the 2017</w:t>
      </w:r>
      <w:r w:rsidR="00EA4A72">
        <w:t>–</w:t>
      </w:r>
      <w:r w:rsidR="00181AFB">
        <w:t xml:space="preserve">18 school </w:t>
      </w:r>
      <w:proofErr w:type="gramStart"/>
      <w:r w:rsidR="00181AFB">
        <w:t>year</w:t>
      </w:r>
      <w:proofErr w:type="gramEnd"/>
      <w:r w:rsidR="00181AFB">
        <w:t>.</w:t>
      </w:r>
      <w:r w:rsidR="001F54C0">
        <w:t xml:space="preserve"> </w:t>
      </w:r>
      <w:r w:rsidR="00A74C48">
        <w:t xml:space="preserve">This is a </w:t>
      </w:r>
      <w:r w:rsidR="00A74C48" w:rsidRPr="00305A20">
        <w:rPr>
          <w:rFonts w:eastAsia="Time New Roman"/>
          <w:u w:color="808080"/>
        </w:rPr>
        <w:t xml:space="preserve">teacher preparation program, run in partnership with the </w:t>
      </w:r>
      <w:proofErr w:type="spellStart"/>
      <w:r w:rsidR="00A74C48" w:rsidRPr="00305A20">
        <w:rPr>
          <w:rFonts w:eastAsia="Time New Roman"/>
          <w:u w:color="808080"/>
        </w:rPr>
        <w:t>Sposato</w:t>
      </w:r>
      <w:proofErr w:type="spellEnd"/>
      <w:r w:rsidR="00A74C48" w:rsidRPr="00305A20">
        <w:rPr>
          <w:rFonts w:eastAsia="Time New Roman"/>
          <w:u w:color="808080"/>
        </w:rPr>
        <w:t xml:space="preserve"> Graduate School of Education, aimed at </w:t>
      </w:r>
      <w:r w:rsidR="00A74C48">
        <w:rPr>
          <w:rFonts w:eastAsia="Time New Roman"/>
          <w:u w:color="808080"/>
        </w:rPr>
        <w:t>the development of extraordinary teachers with the goal of retaining these staff.</w:t>
      </w:r>
      <w:r w:rsidR="0091142A">
        <w:rPr>
          <w:rFonts w:eastAsia="Time New Roman"/>
          <w:u w:color="808080"/>
        </w:rPr>
        <w:t xml:space="preserve"> </w:t>
      </w:r>
      <w:r w:rsidR="00AB4667">
        <w:t xml:space="preserve">These </w:t>
      </w:r>
      <w:r w:rsidR="009D5362">
        <w:t>fellows</w:t>
      </w:r>
      <w:r w:rsidR="0091142A">
        <w:t xml:space="preserve"> </w:t>
      </w:r>
      <w:r w:rsidR="00AB4667">
        <w:t xml:space="preserve">were paired with a host teacher and </w:t>
      </w:r>
      <w:r w:rsidR="0091142A" w:rsidRPr="006D424D">
        <w:t>receive</w:t>
      </w:r>
      <w:r w:rsidR="0091142A">
        <w:t>d</w:t>
      </w:r>
      <w:r w:rsidR="0091142A" w:rsidRPr="006D424D">
        <w:t xml:space="preserve"> coaching from the DCIs.</w:t>
      </w:r>
      <w:r w:rsidR="00A74C48">
        <w:rPr>
          <w:rFonts w:eastAsia="Time New Roman"/>
          <w:u w:color="808080"/>
        </w:rPr>
        <w:t xml:space="preserve"> </w:t>
      </w:r>
      <w:r w:rsidR="00AB4667">
        <w:rPr>
          <w:rFonts w:eastAsia="Time New Roman"/>
        </w:rPr>
        <w:t xml:space="preserve">UAH hired one </w:t>
      </w:r>
      <w:r w:rsidR="00AB4667">
        <w:t>f</w:t>
      </w:r>
      <w:r w:rsidR="00AB4667" w:rsidRPr="00AB584F">
        <w:t>ellow as a second</w:t>
      </w:r>
      <w:r w:rsidR="00AB4667">
        <w:t>-</w:t>
      </w:r>
      <w:r w:rsidR="00AB4667" w:rsidRPr="00AB584F">
        <w:t xml:space="preserve">grade teacher and </w:t>
      </w:r>
      <w:r w:rsidR="00AB4667">
        <w:t>one fellow as a</w:t>
      </w:r>
      <w:r w:rsidR="00AB4667" w:rsidRPr="00AB584F">
        <w:t xml:space="preserve"> paraprofessional</w:t>
      </w:r>
      <w:r w:rsidR="00AB4667">
        <w:t xml:space="preserve"> for the 2017</w:t>
      </w:r>
      <w:r w:rsidR="00EA4A72">
        <w:t>–</w:t>
      </w:r>
      <w:r w:rsidR="00AB4667">
        <w:t xml:space="preserve">18 school </w:t>
      </w:r>
      <w:proofErr w:type="gramStart"/>
      <w:r w:rsidR="00AB4667">
        <w:t>year</w:t>
      </w:r>
      <w:proofErr w:type="gramEnd"/>
      <w:r w:rsidR="00AB4667">
        <w:t>. The UP Teaching Follows program will have three fellows at UAH for the 2017</w:t>
      </w:r>
      <w:r w:rsidR="00EA4A72">
        <w:t>–</w:t>
      </w:r>
      <w:r w:rsidR="00AB4667">
        <w:t xml:space="preserve">18 school </w:t>
      </w:r>
      <w:proofErr w:type="gramStart"/>
      <w:r w:rsidR="00AB4667">
        <w:t>year</w:t>
      </w:r>
      <w:proofErr w:type="gramEnd"/>
      <w:r w:rsidR="00AB4667">
        <w:t>.</w:t>
      </w:r>
    </w:p>
    <w:p w:rsidR="00294D38" w:rsidRDefault="0091142A" w:rsidP="001D2E80">
      <w:pPr>
        <w:pStyle w:val="BodyText"/>
      </w:pPr>
      <w:r>
        <w:t>The leadership team is fully staffed for the 2017</w:t>
      </w:r>
      <w:r w:rsidR="00EA4A72">
        <w:t>–</w:t>
      </w:r>
      <w:r>
        <w:t xml:space="preserve">18 school year. </w:t>
      </w:r>
      <w:r w:rsidRPr="00AB584F">
        <w:t>There will be no changes to the leadership model. Most leadership team members are returning</w:t>
      </w:r>
      <w:r>
        <w:t>,</w:t>
      </w:r>
      <w:r w:rsidRPr="00AB584F">
        <w:t xml:space="preserve"> with the exception of the </w:t>
      </w:r>
      <w:r w:rsidR="00EA4A72">
        <w:t>d</w:t>
      </w:r>
      <w:r w:rsidR="00EA4A72" w:rsidRPr="00AB584F">
        <w:t xml:space="preserve">irector of </w:t>
      </w:r>
      <w:r w:rsidR="00EA4A72">
        <w:t>o</w:t>
      </w:r>
      <w:r w:rsidR="00EA4A72" w:rsidRPr="00AB584F">
        <w:t xml:space="preserve">perations </w:t>
      </w:r>
      <w:r w:rsidRPr="00AB584F">
        <w:t xml:space="preserve">and the </w:t>
      </w:r>
      <w:r w:rsidR="00AB4667">
        <w:t xml:space="preserve">DCI for </w:t>
      </w:r>
      <w:r>
        <w:t>fourth</w:t>
      </w:r>
      <w:r w:rsidRPr="00AB584F">
        <w:t xml:space="preserve"> </w:t>
      </w:r>
      <w:r>
        <w:t>and fifth</w:t>
      </w:r>
      <w:r w:rsidR="00EA4A72">
        <w:t xml:space="preserve"> </w:t>
      </w:r>
      <w:r>
        <w:t>grade</w:t>
      </w:r>
      <w:r w:rsidR="000F32B6">
        <w:rPr>
          <w:rStyle w:val="CommentReference"/>
          <w:rFonts w:eastAsiaTheme="minorHAnsi" w:cstheme="minorBidi"/>
        </w:rPr>
        <w:t>.</w:t>
      </w:r>
      <w:r>
        <w:t xml:space="preserve"> Eighty-four percent of the overall staff </w:t>
      </w:r>
      <w:proofErr w:type="gramStart"/>
      <w:r>
        <w:t>have</w:t>
      </w:r>
      <w:proofErr w:type="gramEnd"/>
      <w:r>
        <w:t xml:space="preserve"> been hired as of the beginning of May. There is one K1 and two Grade 4 positions open that UAH is activity recruiting. The diversity goal for the network </w:t>
      </w:r>
      <w:r w:rsidR="00EA4A72">
        <w:t xml:space="preserve">also </w:t>
      </w:r>
      <w:r>
        <w:t xml:space="preserve">has been met. </w:t>
      </w:r>
    </w:p>
    <w:p w:rsidR="001D2E80" w:rsidRPr="006D424D" w:rsidRDefault="001D2E80" w:rsidP="001D2E80">
      <w:pPr>
        <w:pStyle w:val="Heading3"/>
      </w:pPr>
      <w:r w:rsidRPr="006D424D">
        <w:t>Priority Area 5: Fully engage all of the school’s families in the learning of their children.</w:t>
      </w:r>
    </w:p>
    <w:p w:rsidR="001F54C0" w:rsidRDefault="00100082" w:rsidP="00F15BB1">
      <w:pPr>
        <w:pStyle w:val="BodyText"/>
      </w:pPr>
      <w:r>
        <w:t xml:space="preserve">UAH </w:t>
      </w:r>
      <w:r w:rsidR="001D2E80" w:rsidRPr="006D424D">
        <w:t xml:space="preserve">made family engagement a priority by </w:t>
      </w:r>
      <w:r w:rsidR="001D2E80">
        <w:t>implementing</w:t>
      </w:r>
      <w:r w:rsidR="001D2E80" w:rsidRPr="006D424D">
        <w:t xml:space="preserve"> a variety of initiatives to promote family involvement in the school. </w:t>
      </w:r>
      <w:r w:rsidR="0091142A">
        <w:t>The</w:t>
      </w:r>
      <w:r w:rsidR="001F54C0">
        <w:t xml:space="preserve"> </w:t>
      </w:r>
      <w:r w:rsidR="00EA4A72">
        <w:t xml:space="preserve">coordinator of family and community relations </w:t>
      </w:r>
      <w:r w:rsidR="0091142A">
        <w:t xml:space="preserve">continued to review </w:t>
      </w:r>
      <w:r>
        <w:t>attendance d</w:t>
      </w:r>
      <w:r w:rsidR="0091142A">
        <w:t>ata, track communication, plan events, and handle</w:t>
      </w:r>
      <w:r>
        <w:t xml:space="preserve"> communication schoolwide</w:t>
      </w:r>
      <w:r w:rsidR="00EA4A72">
        <w:t>,</w:t>
      </w:r>
      <w:r>
        <w:t xml:space="preserve"> including reaching out to families weekly. </w:t>
      </w:r>
      <w:r w:rsidR="001F54C0">
        <w:t xml:space="preserve">Some of the family and community engagement activities that UAH hosted this year included a </w:t>
      </w:r>
      <w:r w:rsidR="00A936F2">
        <w:t xml:space="preserve">Back to School BBQ, </w:t>
      </w:r>
      <w:r w:rsidR="00610456">
        <w:t xml:space="preserve">a </w:t>
      </w:r>
      <w:r w:rsidR="001F54C0">
        <w:t>middle school fair for fifth graders to explore their options and submit enrollment applications</w:t>
      </w:r>
      <w:r w:rsidR="00934988">
        <w:t xml:space="preserve">, </w:t>
      </w:r>
      <w:r w:rsidR="00610456">
        <w:t xml:space="preserve">a </w:t>
      </w:r>
      <w:r w:rsidR="00934988">
        <w:t>report card conference day,</w:t>
      </w:r>
      <w:r w:rsidR="001F54C0">
        <w:t xml:space="preserve"> and a </w:t>
      </w:r>
      <w:r w:rsidR="00EA4A72">
        <w:t xml:space="preserve">winter performance </w:t>
      </w:r>
      <w:r w:rsidR="001F54C0">
        <w:t xml:space="preserve">that showcased </w:t>
      </w:r>
      <w:r w:rsidR="00610456">
        <w:t xml:space="preserve">students’ </w:t>
      </w:r>
      <w:r w:rsidR="001F54C0">
        <w:t xml:space="preserve">work in art classes. </w:t>
      </w:r>
    </w:p>
    <w:p w:rsidR="00F15BB1" w:rsidRDefault="00EE4994" w:rsidP="00F15BB1">
      <w:pPr>
        <w:pStyle w:val="BodyText"/>
      </w:pPr>
      <w:r>
        <w:t>Teachers</w:t>
      </w:r>
      <w:r w:rsidR="0091142A">
        <w:t xml:space="preserve"> were</w:t>
      </w:r>
      <w:r>
        <w:t xml:space="preserve"> expected to communicate with families every </w:t>
      </w:r>
      <w:r w:rsidR="00EA4A72">
        <w:t xml:space="preserve">2 </w:t>
      </w:r>
      <w:r>
        <w:t xml:space="preserve">weeks. UAH continued to use the Dean’s List data system for staff to log their family communication. </w:t>
      </w:r>
      <w:r w:rsidR="00610456">
        <w:t xml:space="preserve">Dean’s List </w:t>
      </w:r>
      <w:r w:rsidR="002C2592">
        <w:t>is a phone app</w:t>
      </w:r>
      <w:r w:rsidR="00610456">
        <w:t>lication</w:t>
      </w:r>
      <w:r w:rsidR="002C2592">
        <w:t xml:space="preserve"> and online data tracker that allows staff </w:t>
      </w:r>
      <w:r w:rsidR="00610456">
        <w:t xml:space="preserve">to </w:t>
      </w:r>
      <w:r w:rsidR="002C2592">
        <w:t xml:space="preserve">have family contact information </w:t>
      </w:r>
      <w:r w:rsidR="000F32B6">
        <w:t xml:space="preserve">through an application </w:t>
      </w:r>
      <w:r w:rsidR="002C2592">
        <w:t xml:space="preserve">on </w:t>
      </w:r>
      <w:r w:rsidR="000F32B6">
        <w:t>their phone</w:t>
      </w:r>
      <w:r>
        <w:t xml:space="preserve">. </w:t>
      </w:r>
      <w:r w:rsidR="000F32B6">
        <w:t xml:space="preserve">This </w:t>
      </w:r>
      <w:r w:rsidR="00EA4A72">
        <w:t>app</w:t>
      </w:r>
      <w:r w:rsidR="00245F41">
        <w:t>lication</w:t>
      </w:r>
      <w:r w:rsidR="00EA4A72">
        <w:t xml:space="preserve"> </w:t>
      </w:r>
      <w:r w:rsidR="000F32B6">
        <w:t xml:space="preserve">allowed teachers to easily access all students’ contact information without the need to save contacts </w:t>
      </w:r>
      <w:r w:rsidR="00EA4A72">
        <w:t>o</w:t>
      </w:r>
      <w:r w:rsidR="000F32B6">
        <w:t xml:space="preserve">n their personal phone. </w:t>
      </w:r>
      <w:r>
        <w:t xml:space="preserve">The principal </w:t>
      </w:r>
      <w:r w:rsidR="000F32B6">
        <w:t xml:space="preserve">also </w:t>
      </w:r>
      <w:r>
        <w:lastRenderedPageBreak/>
        <w:t>use</w:t>
      </w:r>
      <w:r w:rsidR="002C2592">
        <w:t>d</w:t>
      </w:r>
      <w:r>
        <w:t xml:space="preserve"> </w:t>
      </w:r>
      <w:r w:rsidRPr="001A550E">
        <w:rPr>
          <w:spacing w:val="-2"/>
        </w:rPr>
        <w:t>this information to send</w:t>
      </w:r>
      <w:r w:rsidR="00181AFB" w:rsidRPr="001A550E">
        <w:rPr>
          <w:spacing w:val="-2"/>
        </w:rPr>
        <w:t xml:space="preserve"> weekly</w:t>
      </w:r>
      <w:r w:rsidRPr="001A550E">
        <w:rPr>
          <w:spacing w:val="-2"/>
        </w:rPr>
        <w:t xml:space="preserve"> </w:t>
      </w:r>
      <w:r w:rsidR="00610456" w:rsidRPr="001A550E">
        <w:rPr>
          <w:spacing w:val="-2"/>
        </w:rPr>
        <w:t>“</w:t>
      </w:r>
      <w:r w:rsidRPr="001A550E">
        <w:rPr>
          <w:spacing w:val="-2"/>
        </w:rPr>
        <w:t>shout</w:t>
      </w:r>
      <w:r w:rsidR="00610456" w:rsidRPr="001A550E">
        <w:rPr>
          <w:spacing w:val="-2"/>
        </w:rPr>
        <w:t xml:space="preserve"> </w:t>
      </w:r>
      <w:r w:rsidRPr="001A550E">
        <w:rPr>
          <w:spacing w:val="-2"/>
        </w:rPr>
        <w:t>out</w:t>
      </w:r>
      <w:r w:rsidR="00610456" w:rsidRPr="001A550E">
        <w:rPr>
          <w:spacing w:val="-2"/>
        </w:rPr>
        <w:t>”</w:t>
      </w:r>
      <w:r w:rsidR="00181AFB" w:rsidRPr="001A550E">
        <w:rPr>
          <w:spacing w:val="-2"/>
        </w:rPr>
        <w:t xml:space="preserve"> e</w:t>
      </w:r>
      <w:r w:rsidR="00EA4A72" w:rsidRPr="001A550E">
        <w:rPr>
          <w:spacing w:val="-2"/>
        </w:rPr>
        <w:t>-</w:t>
      </w:r>
      <w:r w:rsidR="00181AFB" w:rsidRPr="001A550E">
        <w:rPr>
          <w:spacing w:val="-2"/>
        </w:rPr>
        <w:t>mails</w:t>
      </w:r>
      <w:r w:rsidRPr="001A550E">
        <w:rPr>
          <w:spacing w:val="-2"/>
        </w:rPr>
        <w:t xml:space="preserve"> to staff </w:t>
      </w:r>
      <w:proofErr w:type="gramStart"/>
      <w:r w:rsidRPr="001A550E">
        <w:rPr>
          <w:spacing w:val="-2"/>
        </w:rPr>
        <w:t>who</w:t>
      </w:r>
      <w:proofErr w:type="gramEnd"/>
      <w:r w:rsidRPr="001A550E">
        <w:rPr>
          <w:spacing w:val="-2"/>
        </w:rPr>
        <w:t xml:space="preserve"> </w:t>
      </w:r>
      <w:r w:rsidR="00181AFB" w:rsidRPr="001A550E">
        <w:rPr>
          <w:spacing w:val="-2"/>
        </w:rPr>
        <w:t>have made the most calls home</w:t>
      </w:r>
      <w:r w:rsidRPr="001A550E">
        <w:rPr>
          <w:spacing w:val="-2"/>
        </w:rPr>
        <w:t xml:space="preserve"> to encourage others to foster family relationships. </w:t>
      </w:r>
      <w:r w:rsidR="00181AFB" w:rsidRPr="001A550E">
        <w:rPr>
          <w:spacing w:val="-2"/>
        </w:rPr>
        <w:t>DCI</w:t>
      </w:r>
      <w:r w:rsidR="00610456" w:rsidRPr="001A550E">
        <w:rPr>
          <w:spacing w:val="-2"/>
        </w:rPr>
        <w:t>s</w:t>
      </w:r>
      <w:r w:rsidR="00181AFB" w:rsidRPr="001A550E">
        <w:rPr>
          <w:spacing w:val="-2"/>
        </w:rPr>
        <w:t xml:space="preserve"> also have access to t</w:t>
      </w:r>
      <w:r w:rsidR="002C2592" w:rsidRPr="001A550E">
        <w:rPr>
          <w:spacing w:val="-2"/>
        </w:rPr>
        <w:t>he Dean’s List information</w:t>
      </w:r>
      <w:r w:rsidR="00EA4A72" w:rsidRPr="001A550E">
        <w:rPr>
          <w:spacing w:val="-2"/>
        </w:rPr>
        <w:t>,</w:t>
      </w:r>
      <w:r w:rsidR="002C2592" w:rsidRPr="001A550E">
        <w:rPr>
          <w:spacing w:val="-2"/>
        </w:rPr>
        <w:t xml:space="preserve"> and </w:t>
      </w:r>
      <w:r w:rsidR="00610456" w:rsidRPr="001A550E">
        <w:rPr>
          <w:spacing w:val="-2"/>
        </w:rPr>
        <w:t xml:space="preserve">they </w:t>
      </w:r>
      <w:r w:rsidR="00181AFB" w:rsidRPr="001A550E">
        <w:rPr>
          <w:spacing w:val="-2"/>
        </w:rPr>
        <w:t>monitor and follow up with teachers</w:t>
      </w:r>
      <w:r w:rsidR="002C2592" w:rsidRPr="001A550E">
        <w:rPr>
          <w:spacing w:val="-2"/>
        </w:rPr>
        <w:t xml:space="preserve"> regarding their </w:t>
      </w:r>
      <w:r w:rsidR="00610456" w:rsidRPr="001A550E">
        <w:rPr>
          <w:spacing w:val="-2"/>
        </w:rPr>
        <w:t xml:space="preserve">family </w:t>
      </w:r>
      <w:r w:rsidR="002C2592" w:rsidRPr="001A550E">
        <w:rPr>
          <w:spacing w:val="-2"/>
        </w:rPr>
        <w:t>communication</w:t>
      </w:r>
      <w:r w:rsidR="00181AFB" w:rsidRPr="001A550E">
        <w:rPr>
          <w:spacing w:val="-2"/>
        </w:rPr>
        <w:t>.</w:t>
      </w:r>
      <w:r w:rsidR="00181AFB">
        <w:t xml:space="preserve"> </w:t>
      </w:r>
    </w:p>
    <w:p w:rsidR="00B10354" w:rsidRPr="001D2E80" w:rsidRDefault="002C2592" w:rsidP="001D2E80">
      <w:pPr>
        <w:pStyle w:val="BodyText"/>
      </w:pPr>
      <w:r>
        <w:t>UAH continued</w:t>
      </w:r>
      <w:r w:rsidR="00EE4994">
        <w:t xml:space="preserve"> to struggle with </w:t>
      </w:r>
      <w:r w:rsidR="001F54C0">
        <w:t xml:space="preserve">tardiness and </w:t>
      </w:r>
      <w:r w:rsidR="00EE4994">
        <w:t>chronic absenteeism</w:t>
      </w:r>
      <w:r w:rsidR="004B3320">
        <w:t xml:space="preserve">, with </w:t>
      </w:r>
      <w:r w:rsidR="001F54C0">
        <w:t xml:space="preserve">approximately </w:t>
      </w:r>
      <w:r w:rsidR="005A30AE">
        <w:t>30</w:t>
      </w:r>
      <w:r w:rsidR="001F54C0">
        <w:t xml:space="preserve">% of students showing up late to school 15 or more times </w:t>
      </w:r>
      <w:r w:rsidR="005A30AE">
        <w:t xml:space="preserve">or missing 10% of </w:t>
      </w:r>
      <w:r w:rsidR="001F54C0">
        <w:t>the school year</w:t>
      </w:r>
      <w:r w:rsidR="00EE4994">
        <w:t xml:space="preserve">. The </w:t>
      </w:r>
      <w:r w:rsidR="00EA4A72">
        <w:t xml:space="preserve">coordinator of family and community relations </w:t>
      </w:r>
      <w:r w:rsidR="00EE4994">
        <w:t>continu</w:t>
      </w:r>
      <w:r>
        <w:t>ed</w:t>
      </w:r>
      <w:r w:rsidR="00EE4994">
        <w:t xml:space="preserve"> to follow up with the families of these students and </w:t>
      </w:r>
      <w:r w:rsidR="00181AFB">
        <w:t>has been focused on developing</w:t>
      </w:r>
      <w:r w:rsidR="00EE4994">
        <w:t xml:space="preserve"> structures to get these students into the school building</w:t>
      </w:r>
      <w:r>
        <w:t xml:space="preserve"> on time. UAH had</w:t>
      </w:r>
      <w:r w:rsidR="00EE4994">
        <w:t xml:space="preserve"> an incentive in place for classrooms that have 100% attendance. This </w:t>
      </w:r>
      <w:r w:rsidR="00C22E3D">
        <w:t xml:space="preserve">will continue to be a priority area of UAH in the coming school year. </w:t>
      </w:r>
      <w:r w:rsidR="00EE4994">
        <w:t xml:space="preserve"> </w:t>
      </w:r>
      <w:bookmarkStart w:id="0" w:name="_GoBack"/>
      <w:bookmarkEnd w:id="0"/>
    </w:p>
    <w:sectPr w:rsidR="00B10354" w:rsidRPr="001D2E80" w:rsidSect="00D17EF8">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47C" w:rsidRDefault="00D9647C" w:rsidP="00193981">
      <w:r>
        <w:separator/>
      </w:r>
    </w:p>
  </w:endnote>
  <w:endnote w:type="continuationSeparator" w:id="0">
    <w:p w:rsidR="00D9647C" w:rsidRDefault="00D9647C" w:rsidP="001939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 New Roman">
    <w:altName w:val="Times New Roman"/>
    <w:panose1 w:val="00000000000000000000"/>
    <w:charset w:val="00"/>
    <w:family w:val="roman"/>
    <w:notTrueType/>
    <w:pitch w:val="default"/>
    <w:sig w:usb0="00000000" w:usb1="00000000" w:usb2="00000000" w:usb3="00000000" w:csb0="00000000"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981" w:rsidRPr="004A71DD" w:rsidRDefault="00193981" w:rsidP="00193981">
    <w:pPr>
      <w:pStyle w:val="Footer"/>
    </w:pPr>
    <w:r w:rsidRPr="004A71DD">
      <w:t>American Institutes for Research</w:t>
    </w:r>
    <w:r>
      <w:t xml:space="preserve"> </w:t>
    </w:r>
    <w:r>
      <w:ptab w:relativeTo="margin" w:alignment="right" w:leader="none"/>
    </w:r>
    <w:r>
      <w:t xml:space="preserve"> </w:t>
    </w:r>
    <w:r w:rsidR="001F54C0">
      <w:t>2016–17</w:t>
    </w:r>
    <w:r w:rsidR="001D2E80" w:rsidRPr="000160AA">
      <w:t xml:space="preserve"> Level 5 School End-of-Year Report</w:t>
    </w:r>
    <w:r w:rsidRPr="004A71DD">
      <w:t>—</w:t>
    </w:r>
    <w:r w:rsidR="0030092D" w:rsidRPr="004A71DD">
      <w:fldChar w:fldCharType="begin"/>
    </w:r>
    <w:r w:rsidRPr="004A71DD">
      <w:instrText xml:space="preserve"> PAGE   \* MERGEFORMAT </w:instrText>
    </w:r>
    <w:r w:rsidR="0030092D" w:rsidRPr="004A71DD">
      <w:fldChar w:fldCharType="separate"/>
    </w:r>
    <w:r w:rsidR="0096391C">
      <w:rPr>
        <w:noProof/>
      </w:rPr>
      <w:t>3</w:t>
    </w:r>
    <w:r w:rsidR="0030092D" w:rsidRPr="004A71DD">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981" w:rsidRPr="004A71DD" w:rsidRDefault="00193981" w:rsidP="00193981">
    <w:pPr>
      <w:pStyle w:val="Footer"/>
    </w:pPr>
    <w:r w:rsidRPr="004A71DD">
      <w:t>Copyright © 20</w:t>
    </w:r>
    <w:r w:rsidR="001D2E80">
      <w:t>1</w:t>
    </w:r>
    <w:r w:rsidR="00777EE4">
      <w:t>7</w:t>
    </w:r>
    <w:r w:rsidRPr="004A71DD">
      <w:t xml:space="preserve"> American Institutes for Research.</w:t>
    </w:r>
    <w:r>
      <w:t xml:space="preserve"> </w:t>
    </w:r>
    <w:r w:rsidR="00777EE4">
      <w:ptab w:relativeTo="margin" w:alignment="right" w:leader="none"/>
    </w:r>
    <w:r w:rsidR="00777EE4" w:rsidRPr="000160AA">
      <w:t>20</w:t>
    </w:r>
    <w:r w:rsidR="00777EE4">
      <w:t>16</w:t>
    </w:r>
    <w:r w:rsidR="001D2E80" w:rsidRPr="000160AA">
      <w:t>–1</w:t>
    </w:r>
    <w:r w:rsidR="00777EE4">
      <w:t>7</w:t>
    </w:r>
    <w:r w:rsidR="001D2E80" w:rsidRPr="000160AA">
      <w:t xml:space="preserve"> Level 5 School End-of-Year Report</w:t>
    </w:r>
    <w:r w:rsidRPr="004A71DD">
      <w:t>—</w:t>
    </w:r>
    <w:r w:rsidR="0030092D" w:rsidRPr="004A71DD">
      <w:fldChar w:fldCharType="begin"/>
    </w:r>
    <w:r w:rsidRPr="004A71DD">
      <w:instrText xml:space="preserve"> PAGE   \* MERGEFORMAT </w:instrText>
    </w:r>
    <w:r w:rsidR="0030092D" w:rsidRPr="004A71DD">
      <w:fldChar w:fldCharType="separate"/>
    </w:r>
    <w:r w:rsidR="0096391C">
      <w:rPr>
        <w:noProof/>
      </w:rPr>
      <w:t>1</w:t>
    </w:r>
    <w:r w:rsidR="0030092D" w:rsidRPr="004A71DD">
      <w:fldChar w:fldCharType="end"/>
    </w:r>
  </w:p>
  <w:p w:rsidR="00193981" w:rsidRPr="004A71DD" w:rsidRDefault="00193981" w:rsidP="00193981">
    <w:pPr>
      <w:pStyle w:val="Footer"/>
      <w:rPr>
        <w:sz w:val="16"/>
      </w:rPr>
    </w:pPr>
    <w:r w:rsidRPr="004A71DD">
      <w:t>All rights reserved.</w:t>
    </w:r>
    <w:r>
      <w:t xml:space="preserve"> </w:t>
    </w:r>
    <w:r w:rsidR="00777EE4">
      <w:ptab w:relativeTo="margin" w:alignment="right" w:leader="none"/>
    </w:r>
    <w:r w:rsidR="00777EE4">
      <w:rPr>
        <w:rStyle w:val="PubIDChar"/>
      </w:rPr>
      <w:t>1548d</w:t>
    </w:r>
    <w:r w:rsidR="001D2E80" w:rsidRPr="001D2E80">
      <w:rPr>
        <w:rStyle w:val="PubIDChar"/>
      </w:rPr>
      <w:t>_</w:t>
    </w:r>
    <w:r w:rsidR="00777EE4" w:rsidRPr="001D2E80">
      <w:rPr>
        <w:rStyle w:val="PubIDChar"/>
      </w:rPr>
      <w:t>0</w:t>
    </w:r>
    <w:r w:rsidR="00777EE4">
      <w:rPr>
        <w:rStyle w:val="PubIDChar"/>
      </w:rPr>
      <w:t>6</w:t>
    </w:r>
    <w:r w:rsidR="001D2E80" w:rsidRPr="001D2E80">
      <w:rPr>
        <w:rStyle w:val="PubIDChar"/>
      </w:rPr>
      <w:t>/</w:t>
    </w:r>
    <w:r w:rsidR="00777EE4" w:rsidRPr="001D2E80">
      <w:rPr>
        <w:rStyle w:val="PubIDChar"/>
      </w:rPr>
      <w:t>1</w:t>
    </w:r>
    <w:r w:rsidR="00777EE4">
      <w:rPr>
        <w:rStyle w:val="PubIDChar"/>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47C" w:rsidRDefault="00D9647C" w:rsidP="00193981">
      <w:r>
        <w:separator/>
      </w:r>
    </w:p>
  </w:footnote>
  <w:footnote w:type="continuationSeparator" w:id="0">
    <w:p w:rsidR="00D9647C" w:rsidRDefault="00D9647C" w:rsidP="00193981">
      <w:r>
        <w:continuationSeparator/>
      </w:r>
    </w:p>
  </w:footnote>
  <w:footnote w:id="1">
    <w:p w:rsidR="001D2E80" w:rsidRPr="004B2028" w:rsidRDefault="001D2E80" w:rsidP="001D2E80">
      <w:pPr>
        <w:pStyle w:val="FootnoteText"/>
        <w:rPr>
          <w:rFonts w:cstheme="minorHAnsi"/>
        </w:rPr>
      </w:pPr>
      <w:r w:rsidRPr="004B2028">
        <w:rPr>
          <w:rStyle w:val="FootnoteReference"/>
          <w:rFonts w:cstheme="minorHAnsi"/>
        </w:rPr>
        <w:footnoteRef/>
      </w:r>
      <w:r w:rsidRPr="004B2028">
        <w:rPr>
          <w:rFonts w:cstheme="minorHAnsi"/>
        </w:rPr>
        <w:t xml:space="preserve"> See </w:t>
      </w:r>
      <w:proofErr w:type="spellStart"/>
      <w:r w:rsidRPr="004B2028">
        <w:rPr>
          <w:rFonts w:cstheme="minorHAnsi"/>
        </w:rPr>
        <w:t>Teachstone’s</w:t>
      </w:r>
      <w:proofErr w:type="spellEnd"/>
      <w:r w:rsidRPr="004B2028">
        <w:rPr>
          <w:rFonts w:cstheme="minorHAnsi"/>
        </w:rPr>
        <w:t xml:space="preserve"> website for more information: </w:t>
      </w:r>
      <w:hyperlink r:id="rId1" w:history="1">
        <w:r w:rsidRPr="004B2028">
          <w:rPr>
            <w:rStyle w:val="Hyperlink"/>
            <w:rFonts w:cstheme="minorHAnsi"/>
          </w:rPr>
          <w:t>http://cdn2.hubspot.net/hubfs/336169/What-is-CLASS_Info_Sheet.pdf?t=1432824252621</w:t>
        </w:r>
      </w:hyperlink>
      <w:r w:rsidRPr="004B2028">
        <w:rPr>
          <w:rFonts w:cstheme="minorHAnsi"/>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981" w:rsidRDefault="00193981" w:rsidP="00193981">
    <w:pPr>
      <w:pStyle w:val="Header"/>
      <w:spacing w:before="10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F1EDB"/>
    <w:multiLevelType w:val="hybridMultilevel"/>
    <w:tmpl w:val="92962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C541DB"/>
    <w:multiLevelType w:val="multilevel"/>
    <w:tmpl w:val="0FDE01E8"/>
    <w:styleLink w:val="AIRNumber"/>
    <w:lvl w:ilvl="0">
      <w:start w:val="1"/>
      <w:numFmt w:val="decimal"/>
      <w:pStyle w:val="NumberedLis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
    <w:nsid w:val="2F521F9F"/>
    <w:multiLevelType w:val="multilevel"/>
    <w:tmpl w:val="F90259FE"/>
    <w:numStyleLink w:val="AIRBullet"/>
  </w:abstractNum>
  <w:abstractNum w:abstractNumId="3">
    <w:nsid w:val="30D75E31"/>
    <w:multiLevelType w:val="multilevel"/>
    <w:tmpl w:val="6860ABCC"/>
    <w:styleLink w:val="AIRTableNumbering"/>
    <w:lvl w:ilvl="0">
      <w:start w:val="1"/>
      <w:numFmt w:val="decimal"/>
      <w:pStyle w:val="TableNumbering"/>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4">
    <w:nsid w:val="387F1524"/>
    <w:multiLevelType w:val="multilevel"/>
    <w:tmpl w:val="F90259FE"/>
    <w:styleLink w:val="AIRBullet"/>
    <w:lvl w:ilvl="0">
      <w:start w:val="1"/>
      <w:numFmt w:val="bullet"/>
      <w:pStyle w:val="Bullet1"/>
      <w:lvlText w:val="•"/>
      <w:lvlJc w:val="left"/>
      <w:pPr>
        <w:ind w:left="720" w:hanging="360"/>
      </w:pPr>
      <w:rPr>
        <w:rFonts w:ascii="Times New Roman" w:hAnsi="Times New Roman" w:cs="Times New Roman" w:hint="default"/>
        <w:b w:val="0"/>
        <w:i w:val="0"/>
        <w:color w:val="000000" w:themeColor="text1"/>
        <w:sz w:val="28"/>
      </w:rPr>
    </w:lvl>
    <w:lvl w:ilvl="1">
      <w:start w:val="1"/>
      <w:numFmt w:val="bullet"/>
      <w:pStyle w:val="Bullet2"/>
      <w:lvlText w:val="–"/>
      <w:lvlJc w:val="left"/>
      <w:pPr>
        <w:ind w:left="1080" w:hanging="360"/>
      </w:pPr>
      <w:rPr>
        <w:rFonts w:ascii="Times New Roman" w:hAnsi="Times New Roman" w:cs="Times New Roman" w:hint="default"/>
      </w:rPr>
    </w:lvl>
    <w:lvl w:ilvl="2">
      <w:start w:val="1"/>
      <w:numFmt w:val="bullet"/>
      <w:pStyle w:val="Bullet3"/>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5">
    <w:nsid w:val="5EE07498"/>
    <w:multiLevelType w:val="multilevel"/>
    <w:tmpl w:val="F134F144"/>
    <w:styleLink w:val="AIRTableBullet"/>
    <w:lvl w:ilvl="0">
      <w:start w:val="1"/>
      <w:numFmt w:val="bullet"/>
      <w:pStyle w:val="TableBullet1"/>
      <w:lvlText w:val="•"/>
      <w:lvlJc w:val="left"/>
      <w:pPr>
        <w:ind w:left="288" w:hanging="216"/>
      </w:pPr>
      <w:rPr>
        <w:rFonts w:asciiTheme="minorHAnsi" w:hAnsiTheme="minorHAnsi" w:hint="default"/>
        <w:color w:val="auto"/>
        <w:sz w:val="28"/>
      </w:rPr>
    </w:lvl>
    <w:lvl w:ilvl="1">
      <w:start w:val="1"/>
      <w:numFmt w:val="bullet"/>
      <w:pStyle w:val="TableBullet2"/>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F2A2BBB"/>
    <w:multiLevelType w:val="multilevel"/>
    <w:tmpl w:val="F134F144"/>
    <w:numStyleLink w:val="AIRTableBullet"/>
  </w:abstractNum>
  <w:num w:numId="1">
    <w:abstractNumId w:val="4"/>
  </w:num>
  <w:num w:numId="2">
    <w:abstractNumId w:val="1"/>
  </w:num>
  <w:num w:numId="3">
    <w:abstractNumId w:val="5"/>
  </w:num>
  <w:num w:numId="4">
    <w:abstractNumId w:val="3"/>
  </w:num>
  <w:num w:numId="5">
    <w:abstractNumId w:val="2"/>
  </w:num>
  <w:num w:numId="6">
    <w:abstractNumId w:val="2"/>
  </w:num>
  <w:num w:numId="7">
    <w:abstractNumId w:val="2"/>
  </w:num>
  <w:num w:numId="8">
    <w:abstractNumId w:val="1"/>
  </w:num>
  <w:num w:numId="9">
    <w:abstractNumId w:val="6"/>
  </w:num>
  <w:num w:numId="10">
    <w:abstractNumId w:val="6"/>
  </w:num>
  <w:num w:numId="11">
    <w:abstractNumId w:val="3"/>
  </w:num>
  <w:num w:numId="12">
    <w:abstractNumId w:val="2"/>
  </w:num>
  <w:num w:numId="13">
    <w:abstractNumId w:val="2"/>
  </w:num>
  <w:num w:numId="14">
    <w:abstractNumId w:val="2"/>
  </w:num>
  <w:num w:numId="15">
    <w:abstractNumId w:val="1"/>
  </w:num>
  <w:num w:numId="16">
    <w:abstractNumId w:val="6"/>
  </w:num>
  <w:num w:numId="17">
    <w:abstractNumId w:val="6"/>
  </w:num>
  <w:num w:numId="18">
    <w:abstractNumId w:val="3"/>
  </w:num>
  <w:num w:numId="19">
    <w:abstractNumId w:val="4"/>
  </w:num>
  <w:num w:numId="20">
    <w:abstractNumId w:val="1"/>
  </w:num>
  <w:num w:numId="21">
    <w:abstractNumId w:val="5"/>
  </w:num>
  <w:num w:numId="22">
    <w:abstractNumId w:val="3"/>
  </w:num>
  <w:num w:numId="23">
    <w:abstractNumId w:val="2"/>
  </w:num>
  <w:num w:numId="24">
    <w:abstractNumId w:val="2"/>
  </w:num>
  <w:num w:numId="25">
    <w:abstractNumId w:val="2"/>
  </w:num>
  <w:num w:numId="26">
    <w:abstractNumId w:val="1"/>
  </w:num>
  <w:num w:numId="27">
    <w:abstractNumId w:val="6"/>
  </w:num>
  <w:num w:numId="28">
    <w:abstractNumId w:val="6"/>
  </w:num>
  <w:num w:numId="29">
    <w:abstractNumId w:val="3"/>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01"/>
  <w:stylePaneSortMethod w:val="0000"/>
  <w:defaultTabStop w:val="720"/>
  <w:characterSpacingControl w:val="doNotCompress"/>
  <w:hdrShapeDefaults>
    <o:shapedefaults v:ext="edit" spidmax="17410"/>
  </w:hdrShapeDefaults>
  <w:footnotePr>
    <w:footnote w:id="-1"/>
    <w:footnote w:id="0"/>
  </w:footnotePr>
  <w:endnotePr>
    <w:endnote w:id="-1"/>
    <w:endnote w:id="0"/>
  </w:endnotePr>
  <w:compat>
    <w:useFELayout/>
  </w:compat>
  <w:rsids>
    <w:rsidRoot w:val="008A5227"/>
    <w:rsid w:val="00002CB2"/>
    <w:rsid w:val="00033581"/>
    <w:rsid w:val="0003644A"/>
    <w:rsid w:val="00062F5C"/>
    <w:rsid w:val="00074C7C"/>
    <w:rsid w:val="000E3919"/>
    <w:rsid w:val="000E7C67"/>
    <w:rsid w:val="000F32B6"/>
    <w:rsid w:val="000F4E4F"/>
    <w:rsid w:val="00100082"/>
    <w:rsid w:val="001034BC"/>
    <w:rsid w:val="0012242D"/>
    <w:rsid w:val="00124EDD"/>
    <w:rsid w:val="00141273"/>
    <w:rsid w:val="00181AFB"/>
    <w:rsid w:val="00193981"/>
    <w:rsid w:val="00195E31"/>
    <w:rsid w:val="001A550E"/>
    <w:rsid w:val="001B28C2"/>
    <w:rsid w:val="001D2E80"/>
    <w:rsid w:val="001E0E5B"/>
    <w:rsid w:val="001E67AD"/>
    <w:rsid w:val="001E7484"/>
    <w:rsid w:val="001F54C0"/>
    <w:rsid w:val="001F7E00"/>
    <w:rsid w:val="0022122B"/>
    <w:rsid w:val="0023135D"/>
    <w:rsid w:val="00231BF0"/>
    <w:rsid w:val="00245F41"/>
    <w:rsid w:val="00294D38"/>
    <w:rsid w:val="002C2592"/>
    <w:rsid w:val="002F6261"/>
    <w:rsid w:val="0030092D"/>
    <w:rsid w:val="003373DB"/>
    <w:rsid w:val="00337E34"/>
    <w:rsid w:val="003431CE"/>
    <w:rsid w:val="00393D6A"/>
    <w:rsid w:val="003A51B2"/>
    <w:rsid w:val="003C1511"/>
    <w:rsid w:val="003D1AD8"/>
    <w:rsid w:val="003D48F3"/>
    <w:rsid w:val="003E0FB7"/>
    <w:rsid w:val="003E4605"/>
    <w:rsid w:val="00450A0E"/>
    <w:rsid w:val="004570F3"/>
    <w:rsid w:val="004936FB"/>
    <w:rsid w:val="004B3320"/>
    <w:rsid w:val="004D5EC3"/>
    <w:rsid w:val="004D6887"/>
    <w:rsid w:val="004E6B51"/>
    <w:rsid w:val="005057A8"/>
    <w:rsid w:val="00556597"/>
    <w:rsid w:val="00557816"/>
    <w:rsid w:val="00582FB5"/>
    <w:rsid w:val="0059339A"/>
    <w:rsid w:val="005A30AE"/>
    <w:rsid w:val="005B2072"/>
    <w:rsid w:val="005B7D0C"/>
    <w:rsid w:val="005D34EB"/>
    <w:rsid w:val="00603EE9"/>
    <w:rsid w:val="00610456"/>
    <w:rsid w:val="006417C9"/>
    <w:rsid w:val="006D0449"/>
    <w:rsid w:val="006E3E68"/>
    <w:rsid w:val="00725F3F"/>
    <w:rsid w:val="0073067D"/>
    <w:rsid w:val="00776454"/>
    <w:rsid w:val="00777EE4"/>
    <w:rsid w:val="0078298C"/>
    <w:rsid w:val="00792F42"/>
    <w:rsid w:val="007A7CD7"/>
    <w:rsid w:val="007B3F7E"/>
    <w:rsid w:val="007C30BB"/>
    <w:rsid w:val="007F04D5"/>
    <w:rsid w:val="007F3BAE"/>
    <w:rsid w:val="0082526B"/>
    <w:rsid w:val="00827A59"/>
    <w:rsid w:val="00850FC3"/>
    <w:rsid w:val="008A5227"/>
    <w:rsid w:val="008B0266"/>
    <w:rsid w:val="008C4942"/>
    <w:rsid w:val="0091142A"/>
    <w:rsid w:val="0091343E"/>
    <w:rsid w:val="009316A0"/>
    <w:rsid w:val="00934988"/>
    <w:rsid w:val="00940481"/>
    <w:rsid w:val="0096391C"/>
    <w:rsid w:val="009835D1"/>
    <w:rsid w:val="00994AE3"/>
    <w:rsid w:val="009B7463"/>
    <w:rsid w:val="009D092A"/>
    <w:rsid w:val="009D0CA1"/>
    <w:rsid w:val="009D23F7"/>
    <w:rsid w:val="009D5362"/>
    <w:rsid w:val="00A0185E"/>
    <w:rsid w:val="00A109F0"/>
    <w:rsid w:val="00A23A1E"/>
    <w:rsid w:val="00A37AAE"/>
    <w:rsid w:val="00A74C48"/>
    <w:rsid w:val="00A81379"/>
    <w:rsid w:val="00A936F2"/>
    <w:rsid w:val="00AA428D"/>
    <w:rsid w:val="00AA44F6"/>
    <w:rsid w:val="00AB4667"/>
    <w:rsid w:val="00AC1075"/>
    <w:rsid w:val="00AC1798"/>
    <w:rsid w:val="00AC3F9E"/>
    <w:rsid w:val="00B00CFA"/>
    <w:rsid w:val="00B07C46"/>
    <w:rsid w:val="00B10354"/>
    <w:rsid w:val="00B17AA9"/>
    <w:rsid w:val="00B21F3C"/>
    <w:rsid w:val="00B36D87"/>
    <w:rsid w:val="00B56A7C"/>
    <w:rsid w:val="00B65102"/>
    <w:rsid w:val="00B9373C"/>
    <w:rsid w:val="00BA73E0"/>
    <w:rsid w:val="00BB0205"/>
    <w:rsid w:val="00BB3564"/>
    <w:rsid w:val="00C0560F"/>
    <w:rsid w:val="00C20B4B"/>
    <w:rsid w:val="00C22E3D"/>
    <w:rsid w:val="00C36F06"/>
    <w:rsid w:val="00C41FA7"/>
    <w:rsid w:val="00C44955"/>
    <w:rsid w:val="00C73D58"/>
    <w:rsid w:val="00C75E84"/>
    <w:rsid w:val="00C82E4C"/>
    <w:rsid w:val="00C979EE"/>
    <w:rsid w:val="00CC089B"/>
    <w:rsid w:val="00CC472F"/>
    <w:rsid w:val="00CC48EA"/>
    <w:rsid w:val="00CE2734"/>
    <w:rsid w:val="00CE4094"/>
    <w:rsid w:val="00D17EF8"/>
    <w:rsid w:val="00D273A6"/>
    <w:rsid w:val="00D31E67"/>
    <w:rsid w:val="00D361D4"/>
    <w:rsid w:val="00D45E80"/>
    <w:rsid w:val="00D90484"/>
    <w:rsid w:val="00D9450B"/>
    <w:rsid w:val="00D9647C"/>
    <w:rsid w:val="00DB6494"/>
    <w:rsid w:val="00DB66E5"/>
    <w:rsid w:val="00DD10FE"/>
    <w:rsid w:val="00DD4F69"/>
    <w:rsid w:val="00DF435C"/>
    <w:rsid w:val="00DF70F0"/>
    <w:rsid w:val="00E07AC0"/>
    <w:rsid w:val="00E264D2"/>
    <w:rsid w:val="00E32DB0"/>
    <w:rsid w:val="00E37B60"/>
    <w:rsid w:val="00E61840"/>
    <w:rsid w:val="00E76749"/>
    <w:rsid w:val="00E8586D"/>
    <w:rsid w:val="00EA4A72"/>
    <w:rsid w:val="00EB6639"/>
    <w:rsid w:val="00EC40EE"/>
    <w:rsid w:val="00ED406F"/>
    <w:rsid w:val="00EE4994"/>
    <w:rsid w:val="00EF69CE"/>
    <w:rsid w:val="00F11189"/>
    <w:rsid w:val="00F15BB1"/>
    <w:rsid w:val="00F51643"/>
    <w:rsid w:val="00F85FDF"/>
    <w:rsid w:val="00FC25D0"/>
    <w:rsid w:val="00FD5012"/>
    <w:rsid w:val="00FE2DE5"/>
    <w:rsid w:val="00FE424A"/>
    <w:rsid w:val="00FF632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qFormat="1"/>
    <w:lsdException w:name="Title" w:semiHidden="0" w:uiPriority="10" w:unhideWhenUsed="0"/>
    <w:lsdException w:name="Default Paragraph Font" w:uiPriority="1"/>
    <w:lsdException w:name="Body Text" w:uiPriority="0" w:qFormat="1"/>
    <w:lsdException w:name="Subtitle" w:semiHidden="0" w:uiPriority="11" w:unhideWhenUsed="0"/>
    <w:lsdException w:name="Block Text" w:uiPriority="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8" w:qFormat="1"/>
  </w:latentStyles>
  <w:style w:type="paragraph" w:default="1" w:styleId="Normal">
    <w:name w:val="Normal"/>
    <w:qFormat/>
    <w:rsid w:val="001D2E80"/>
    <w:pPr>
      <w:spacing w:after="160" w:line="259" w:lineRule="auto"/>
    </w:pPr>
    <w:rPr>
      <w:rFonts w:eastAsiaTheme="minorHAnsi"/>
    </w:rPr>
  </w:style>
  <w:style w:type="paragraph" w:styleId="Heading1">
    <w:name w:val="heading 1"/>
    <w:next w:val="BodyText"/>
    <w:link w:val="Heading1Char"/>
    <w:uiPriority w:val="9"/>
    <w:qFormat/>
    <w:rsid w:val="00193981"/>
    <w:pPr>
      <w:spacing w:after="300" w:line="240" w:lineRule="auto"/>
      <w:contextualSpacing/>
      <w:outlineLvl w:val="0"/>
    </w:pPr>
    <w:rPr>
      <w:rFonts w:ascii="Arial" w:eastAsia="Times New Roman" w:hAnsi="Arial" w:cs="Times New Roman"/>
      <w:b/>
      <w:color w:val="003462" w:themeColor="text2"/>
      <w:kern w:val="28"/>
      <w:sz w:val="40"/>
      <w:szCs w:val="40"/>
    </w:rPr>
  </w:style>
  <w:style w:type="paragraph" w:styleId="Heading2">
    <w:name w:val="heading 2"/>
    <w:next w:val="BodyText"/>
    <w:link w:val="Heading2Char"/>
    <w:uiPriority w:val="9"/>
    <w:qFormat/>
    <w:rsid w:val="005057A8"/>
    <w:pPr>
      <w:keepNext/>
      <w:keepLines/>
      <w:spacing w:before="240" w:after="120" w:line="240" w:lineRule="auto"/>
      <w:outlineLvl w:val="1"/>
    </w:pPr>
    <w:rPr>
      <w:rFonts w:asciiTheme="majorHAnsi" w:eastAsia="Times New Roman" w:hAnsiTheme="majorHAnsi" w:cs="Times New Roman"/>
      <w:b/>
      <w:bCs/>
      <w:color w:val="003462" w:themeColor="text2"/>
      <w:sz w:val="36"/>
      <w:szCs w:val="36"/>
    </w:rPr>
  </w:style>
  <w:style w:type="paragraph" w:styleId="Heading3">
    <w:name w:val="heading 3"/>
    <w:next w:val="BodyText"/>
    <w:link w:val="Heading3Char"/>
    <w:uiPriority w:val="9"/>
    <w:qFormat/>
    <w:rsid w:val="005057A8"/>
    <w:pPr>
      <w:keepNext/>
      <w:keepLines/>
      <w:spacing w:before="240" w:after="120" w:line="240" w:lineRule="auto"/>
      <w:outlineLvl w:val="2"/>
    </w:pPr>
    <w:rPr>
      <w:rFonts w:asciiTheme="majorHAnsi" w:eastAsia="Times New Roman" w:hAnsiTheme="majorHAnsi" w:cs="Times New Roman"/>
      <w:b/>
      <w:bCs/>
      <w:sz w:val="28"/>
      <w:szCs w:val="26"/>
    </w:rPr>
  </w:style>
  <w:style w:type="paragraph" w:styleId="Heading4">
    <w:name w:val="heading 4"/>
    <w:next w:val="BodyText"/>
    <w:link w:val="Heading4Char"/>
    <w:uiPriority w:val="9"/>
    <w:qFormat/>
    <w:rsid w:val="005057A8"/>
    <w:pPr>
      <w:keepNext/>
      <w:keepLines/>
      <w:spacing w:before="240" w:after="120" w:line="240" w:lineRule="auto"/>
      <w:outlineLvl w:val="3"/>
    </w:pPr>
    <w:rPr>
      <w:rFonts w:asciiTheme="majorHAnsi" w:eastAsia="Times New Roman" w:hAnsiTheme="majorHAnsi" w:cs="Times New Roman"/>
      <w:b/>
      <w:bCs/>
      <w:i/>
      <w:iCs/>
      <w:sz w:val="26"/>
      <w:szCs w:val="24"/>
    </w:rPr>
  </w:style>
  <w:style w:type="paragraph" w:styleId="Heading5">
    <w:name w:val="heading 5"/>
    <w:next w:val="BodyText"/>
    <w:link w:val="Heading5Char"/>
    <w:uiPriority w:val="9"/>
    <w:qFormat/>
    <w:rsid w:val="005057A8"/>
    <w:pPr>
      <w:keepNext/>
      <w:keepLines/>
      <w:spacing w:before="240" w:after="120" w:line="240" w:lineRule="auto"/>
      <w:outlineLvl w:val="4"/>
    </w:pPr>
    <w:rPr>
      <w:rFonts w:asciiTheme="majorHAnsi" w:eastAsia="Times New Roman" w:hAnsiTheme="majorHAnsi" w:cs="Times New Roman"/>
      <w:b/>
      <w:sz w:val="24"/>
      <w:szCs w:val="24"/>
    </w:rPr>
  </w:style>
  <w:style w:type="paragraph" w:styleId="Heading6">
    <w:name w:val="heading 6"/>
    <w:next w:val="BodyText"/>
    <w:link w:val="Heading6Char"/>
    <w:uiPriority w:val="9"/>
    <w:qFormat/>
    <w:rsid w:val="005057A8"/>
    <w:pPr>
      <w:keepNext/>
      <w:keepLines/>
      <w:spacing w:before="240" w:after="120" w:line="240" w:lineRule="auto"/>
      <w:outlineLvl w:val="5"/>
    </w:pPr>
    <w:rPr>
      <w:rFonts w:asciiTheme="majorHAnsi" w:eastAsia="Times New Roman" w:hAnsiTheme="majorHAnsi" w:cs="Times New Roman"/>
      <w:b/>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7A8"/>
    <w:rPr>
      <w:color w:val="0000FF" w:themeColor="hyperlink"/>
      <w:u w:val="single"/>
    </w:rPr>
  </w:style>
  <w:style w:type="character" w:styleId="CommentReference">
    <w:name w:val="annotation reference"/>
    <w:basedOn w:val="DefaultParagraphFont"/>
    <w:uiPriority w:val="99"/>
    <w:semiHidden/>
    <w:unhideWhenUsed/>
    <w:rsid w:val="009316A0"/>
    <w:rPr>
      <w:sz w:val="16"/>
      <w:szCs w:val="16"/>
    </w:rPr>
  </w:style>
  <w:style w:type="table" w:customStyle="1" w:styleId="AIRBlueTable">
    <w:name w:val="AIR Blue Table"/>
    <w:basedOn w:val="TableNormal"/>
    <w:uiPriority w:val="99"/>
    <w:rsid w:val="005057A8"/>
    <w:pPr>
      <w:spacing w:before="40" w:after="40" w:line="240" w:lineRule="auto"/>
    </w:pPr>
    <w:rPr>
      <w:rFonts w:asciiTheme="majorHAnsi" w:eastAsia="Times New Roman" w:hAnsiTheme="majorHAnsi" w:cs="Times New Roman"/>
      <w:sz w:val="20"/>
      <w:szCs w:val="24"/>
    </w:rPr>
    <w:tblPr>
      <w:tblStyleRowBandSize w:val="1"/>
      <w:tblStyleColBandSize w:val="1"/>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15" w:type="dxa"/>
        <w:bottom w:w="0" w:type="dxa"/>
        <w:right w:w="115" w:type="dxa"/>
      </w:tblCellMar>
    </w:tblPr>
    <w:trPr>
      <w:cantSplit/>
      <w:jc w:val="center"/>
    </w:trPr>
    <w:tcPr>
      <w:shd w:val="clear" w:color="auto" w:fill="auto"/>
      <w:vAlign w:val="center"/>
    </w:tcPr>
    <w:tblStylePr w:type="firstRow">
      <w:pPr>
        <w:wordWrap/>
        <w:contextualSpacing w:val="0"/>
        <w:jc w:val="left"/>
      </w:pPr>
      <w:rPr>
        <w:rFonts w:asciiTheme="majorHAnsi" w:hAnsiTheme="majorHAnsi"/>
        <w:b/>
        <w:sz w:val="20"/>
      </w:rPr>
      <w:tblPr/>
      <w:tcPr>
        <w:shd w:val="clear" w:color="auto" w:fill="B4C8DC" w:themeFill="accent1" w:themeFillTint="66"/>
      </w:tcPr>
    </w:tblStylePr>
    <w:tblStylePr w:type="firstCol">
      <w:rPr>
        <w:b/>
      </w:rPr>
      <w:tblPr/>
      <w:tcPr>
        <w:shd w:val="clear" w:color="auto" w:fill="B4C8DC" w:themeFill="accent1" w:themeFillTint="66"/>
      </w:tcPr>
    </w:tblStylePr>
    <w:tblStylePr w:type="band1Horz">
      <w:tblPr/>
      <w:tcPr>
        <w:shd w:val="clear" w:color="auto" w:fill="D9E3ED" w:themeFill="accent1" w:themeFillTint="33"/>
      </w:tcPr>
    </w:tblStylePr>
  </w:style>
  <w:style w:type="numbering" w:customStyle="1" w:styleId="AIRBullet">
    <w:name w:val="AIR Bullet"/>
    <w:uiPriority w:val="99"/>
    <w:rsid w:val="005057A8"/>
    <w:pPr>
      <w:numPr>
        <w:numId w:val="1"/>
      </w:numPr>
    </w:pPr>
  </w:style>
  <w:style w:type="table" w:customStyle="1" w:styleId="AIRGrayTable">
    <w:name w:val="AIR Gray Table"/>
    <w:basedOn w:val="TableNormal"/>
    <w:uiPriority w:val="99"/>
    <w:rsid w:val="005057A8"/>
    <w:pPr>
      <w:spacing w:before="40" w:after="40" w:line="240" w:lineRule="auto"/>
    </w:pPr>
    <w:rPr>
      <w:rFonts w:asciiTheme="majorHAnsi" w:eastAsia="Times New Roman" w:hAnsiTheme="majorHAnsi"/>
      <w:sz w:val="20"/>
      <w:szCs w:val="24"/>
    </w:rPr>
    <w:tblPr>
      <w:tblStyleRowBandSize w:val="1"/>
      <w:tblStyleColBandSize w:val="1"/>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rPr>
      <w:cantSplit/>
      <w:jc w:val="center"/>
    </w:trPr>
    <w:tcPr>
      <w:vAlign w:val="center"/>
    </w:tcPr>
    <w:tblStylePr w:type="firstRow">
      <w:rPr>
        <w:b/>
      </w:rPr>
      <w:tblPr/>
      <w:tcPr>
        <w:shd w:val="clear" w:color="auto" w:fill="BFBFBF" w:themeFill="background2" w:themeFillShade="E6"/>
      </w:tcPr>
    </w:tblStylePr>
    <w:tblStylePr w:type="firstCol">
      <w:rPr>
        <w:b/>
      </w:rPr>
      <w:tblPr/>
      <w:tcPr>
        <w:shd w:val="clear" w:color="auto" w:fill="BFBFBF" w:themeFill="background2" w:themeFillShade="E6"/>
      </w:tcPr>
    </w:tblStylePr>
    <w:tblStylePr w:type="band1Horz">
      <w:tblPr/>
      <w:tcPr>
        <w:shd w:val="clear" w:color="auto" w:fill="D4D4D4" w:themeFill="background2"/>
      </w:tcPr>
    </w:tblStylePr>
  </w:style>
  <w:style w:type="paragraph" w:styleId="CommentText">
    <w:name w:val="annotation text"/>
    <w:basedOn w:val="Normal"/>
    <w:link w:val="CommentTextChar"/>
    <w:uiPriority w:val="99"/>
    <w:unhideWhenUsed/>
    <w:rsid w:val="009316A0"/>
    <w:rPr>
      <w:sz w:val="20"/>
      <w:szCs w:val="20"/>
    </w:rPr>
  </w:style>
  <w:style w:type="numbering" w:customStyle="1" w:styleId="AIRNumber">
    <w:name w:val="AIR Number"/>
    <w:uiPriority w:val="99"/>
    <w:rsid w:val="005057A8"/>
    <w:pPr>
      <w:numPr>
        <w:numId w:val="2"/>
      </w:numPr>
    </w:pPr>
  </w:style>
  <w:style w:type="numbering" w:customStyle="1" w:styleId="AIRTableBullet">
    <w:name w:val="AIR Table Bullet"/>
    <w:uiPriority w:val="99"/>
    <w:rsid w:val="005057A8"/>
    <w:pPr>
      <w:numPr>
        <w:numId w:val="3"/>
      </w:numPr>
    </w:pPr>
  </w:style>
  <w:style w:type="numbering" w:customStyle="1" w:styleId="AIRTableNumbering">
    <w:name w:val="AIR Table Numbering"/>
    <w:uiPriority w:val="99"/>
    <w:rsid w:val="005057A8"/>
    <w:pPr>
      <w:numPr>
        <w:numId w:val="4"/>
      </w:numPr>
    </w:pPr>
  </w:style>
  <w:style w:type="paragraph" w:customStyle="1" w:styleId="Bullet1">
    <w:name w:val="Bullet 1"/>
    <w:basedOn w:val="BodyText"/>
    <w:uiPriority w:val="4"/>
    <w:qFormat/>
    <w:rsid w:val="005057A8"/>
    <w:pPr>
      <w:keepLines/>
      <w:numPr>
        <w:numId w:val="25"/>
      </w:numPr>
      <w:spacing w:before="120"/>
    </w:pPr>
  </w:style>
  <w:style w:type="paragraph" w:styleId="BodyText">
    <w:name w:val="Body Text"/>
    <w:link w:val="BodyTextChar"/>
    <w:qFormat/>
    <w:rsid w:val="005057A8"/>
    <w:pPr>
      <w:spacing w:before="240" w:after="120" w:line="240" w:lineRule="auto"/>
    </w:pPr>
    <w:rPr>
      <w:rFonts w:eastAsia="Times New Roman" w:cs="Times New Roman"/>
      <w:sz w:val="24"/>
      <w:szCs w:val="24"/>
    </w:rPr>
  </w:style>
  <w:style w:type="character" w:customStyle="1" w:styleId="BodyTextChar">
    <w:name w:val="Body Text Char"/>
    <w:basedOn w:val="DefaultParagraphFont"/>
    <w:link w:val="BodyText"/>
    <w:rsid w:val="005057A8"/>
    <w:rPr>
      <w:rFonts w:eastAsia="Times New Roman" w:cs="Times New Roman"/>
      <w:sz w:val="24"/>
      <w:szCs w:val="24"/>
    </w:rPr>
  </w:style>
  <w:style w:type="paragraph" w:customStyle="1" w:styleId="Bullet2">
    <w:name w:val="Bullet 2"/>
    <w:basedOn w:val="BodyText"/>
    <w:uiPriority w:val="4"/>
    <w:qFormat/>
    <w:rsid w:val="005057A8"/>
    <w:pPr>
      <w:keepLines/>
      <w:numPr>
        <w:ilvl w:val="1"/>
        <w:numId w:val="25"/>
      </w:numPr>
      <w:spacing w:before="120"/>
    </w:pPr>
  </w:style>
  <w:style w:type="paragraph" w:customStyle="1" w:styleId="Bullet3">
    <w:name w:val="Bullet 3"/>
    <w:basedOn w:val="BodyText"/>
    <w:uiPriority w:val="4"/>
    <w:qFormat/>
    <w:rsid w:val="005057A8"/>
    <w:pPr>
      <w:keepLines/>
      <w:numPr>
        <w:ilvl w:val="2"/>
        <w:numId w:val="25"/>
      </w:numPr>
      <w:spacing w:before="120"/>
      <w:contextualSpacing/>
    </w:pPr>
  </w:style>
  <w:style w:type="paragraph" w:customStyle="1" w:styleId="NumberedList">
    <w:name w:val="Numbered List"/>
    <w:basedOn w:val="BodyText"/>
    <w:uiPriority w:val="4"/>
    <w:qFormat/>
    <w:rsid w:val="005057A8"/>
    <w:pPr>
      <w:keepLines/>
      <w:numPr>
        <w:numId w:val="26"/>
      </w:numPr>
      <w:spacing w:before="120"/>
    </w:pPr>
  </w:style>
  <w:style w:type="paragraph" w:customStyle="1" w:styleId="TableBullet1">
    <w:name w:val="Table Bullet 1"/>
    <w:basedOn w:val="Normal"/>
    <w:uiPriority w:val="16"/>
    <w:qFormat/>
    <w:rsid w:val="005057A8"/>
    <w:pPr>
      <w:numPr>
        <w:numId w:val="28"/>
      </w:numPr>
      <w:spacing w:before="40" w:after="40"/>
    </w:pPr>
    <w:rPr>
      <w:rFonts w:asciiTheme="majorHAnsi" w:hAnsiTheme="majorHAnsi" w:cs="Times New Roman"/>
      <w:sz w:val="20"/>
      <w:szCs w:val="20"/>
    </w:rPr>
  </w:style>
  <w:style w:type="paragraph" w:customStyle="1" w:styleId="TableBullet2">
    <w:name w:val="Table Bullet 2"/>
    <w:basedOn w:val="Normal"/>
    <w:uiPriority w:val="16"/>
    <w:qFormat/>
    <w:rsid w:val="005057A8"/>
    <w:pPr>
      <w:numPr>
        <w:ilvl w:val="1"/>
        <w:numId w:val="28"/>
      </w:numPr>
      <w:spacing w:before="40" w:after="40"/>
    </w:pPr>
    <w:rPr>
      <w:rFonts w:asciiTheme="majorHAnsi" w:hAnsiTheme="majorHAnsi" w:cs="Times New Roman"/>
      <w:sz w:val="20"/>
      <w:szCs w:val="20"/>
    </w:rPr>
  </w:style>
  <w:style w:type="paragraph" w:customStyle="1" w:styleId="TableNumbering">
    <w:name w:val="Table Numbering"/>
    <w:basedOn w:val="TableText"/>
    <w:uiPriority w:val="16"/>
    <w:qFormat/>
    <w:rsid w:val="005057A8"/>
    <w:pPr>
      <w:numPr>
        <w:numId w:val="29"/>
      </w:numPr>
    </w:pPr>
  </w:style>
  <w:style w:type="paragraph" w:styleId="BlockText">
    <w:name w:val="Block Text"/>
    <w:basedOn w:val="BodyText"/>
    <w:next w:val="BodyText"/>
    <w:uiPriority w:val="1"/>
    <w:qFormat/>
    <w:rsid w:val="005057A8"/>
    <w:pPr>
      <w:spacing w:before="120"/>
      <w:ind w:left="720"/>
    </w:pPr>
  </w:style>
  <w:style w:type="paragraph" w:styleId="Caption">
    <w:name w:val="caption"/>
    <w:next w:val="Normal"/>
    <w:uiPriority w:val="99"/>
    <w:unhideWhenUsed/>
    <w:rsid w:val="005057A8"/>
    <w:pPr>
      <w:keepNext/>
      <w:spacing w:before="240" w:after="120" w:line="240" w:lineRule="auto"/>
    </w:pPr>
    <w:rPr>
      <w:rFonts w:asciiTheme="majorHAnsi" w:eastAsia="Times New Roman" w:hAnsiTheme="majorHAnsi" w:cs="Times New Roman"/>
      <w:b/>
      <w:sz w:val="20"/>
      <w:szCs w:val="24"/>
    </w:rPr>
  </w:style>
  <w:style w:type="character" w:customStyle="1" w:styleId="CommentTextChar">
    <w:name w:val="Comment Text Char"/>
    <w:basedOn w:val="DefaultParagraphFont"/>
    <w:link w:val="CommentText"/>
    <w:uiPriority w:val="99"/>
    <w:rsid w:val="009316A0"/>
    <w:rPr>
      <w:rFonts w:eastAsia="Times New Roman"/>
      <w:sz w:val="20"/>
      <w:szCs w:val="20"/>
    </w:rPr>
  </w:style>
  <w:style w:type="paragraph" w:styleId="BalloonText">
    <w:name w:val="Balloon Text"/>
    <w:basedOn w:val="Normal"/>
    <w:link w:val="BalloonTextChar"/>
    <w:uiPriority w:val="99"/>
    <w:semiHidden/>
    <w:unhideWhenUsed/>
    <w:rsid w:val="009316A0"/>
    <w:rPr>
      <w:rFonts w:ascii="Tahoma" w:hAnsi="Tahoma" w:cs="Tahoma"/>
      <w:sz w:val="16"/>
      <w:szCs w:val="16"/>
    </w:rPr>
  </w:style>
  <w:style w:type="character" w:customStyle="1" w:styleId="BalloonTextChar">
    <w:name w:val="Balloon Text Char"/>
    <w:basedOn w:val="DefaultParagraphFont"/>
    <w:link w:val="BalloonText"/>
    <w:uiPriority w:val="99"/>
    <w:semiHidden/>
    <w:rsid w:val="009316A0"/>
    <w:rPr>
      <w:rFonts w:ascii="Tahoma" w:eastAsia="Times New Roman" w:hAnsi="Tahoma" w:cs="Tahoma"/>
      <w:sz w:val="16"/>
      <w:szCs w:val="16"/>
    </w:rPr>
  </w:style>
  <w:style w:type="character" w:styleId="EndnoteReference">
    <w:name w:val="endnote reference"/>
    <w:basedOn w:val="DefaultParagraphFont"/>
    <w:uiPriority w:val="99"/>
    <w:semiHidden/>
    <w:unhideWhenUsed/>
    <w:rsid w:val="005057A8"/>
    <w:rPr>
      <w:vertAlign w:val="superscript"/>
    </w:rPr>
  </w:style>
  <w:style w:type="paragraph" w:styleId="EndnoteText">
    <w:name w:val="endnote text"/>
    <w:basedOn w:val="Normal"/>
    <w:link w:val="EndnoteTextChar"/>
    <w:uiPriority w:val="99"/>
    <w:semiHidden/>
    <w:unhideWhenUsed/>
    <w:rsid w:val="005057A8"/>
    <w:rPr>
      <w:sz w:val="20"/>
      <w:szCs w:val="20"/>
    </w:rPr>
  </w:style>
  <w:style w:type="character" w:customStyle="1" w:styleId="EndnoteTextChar">
    <w:name w:val="Endnote Text Char"/>
    <w:basedOn w:val="DefaultParagraphFont"/>
    <w:link w:val="EndnoteText"/>
    <w:uiPriority w:val="99"/>
    <w:semiHidden/>
    <w:rsid w:val="005057A8"/>
    <w:rPr>
      <w:rFonts w:eastAsia="Times New Roman"/>
      <w:sz w:val="20"/>
      <w:szCs w:val="20"/>
    </w:rPr>
  </w:style>
  <w:style w:type="paragraph" w:customStyle="1" w:styleId="ExhibitTitle">
    <w:name w:val="Exhibit Title"/>
    <w:basedOn w:val="Caption"/>
    <w:next w:val="Normal"/>
    <w:uiPriority w:val="12"/>
    <w:qFormat/>
    <w:rsid w:val="005057A8"/>
  </w:style>
  <w:style w:type="paragraph" w:customStyle="1" w:styleId="FigurePlacement">
    <w:name w:val="Figure Placement"/>
    <w:uiPriority w:val="14"/>
    <w:qFormat/>
    <w:rsid w:val="005057A8"/>
    <w:pPr>
      <w:spacing w:before="120" w:after="120" w:line="240" w:lineRule="auto"/>
    </w:pPr>
    <w:rPr>
      <w:rFonts w:asciiTheme="majorHAnsi" w:eastAsia="Times New Roman" w:hAnsiTheme="majorHAnsi" w:cs="Times New Roman"/>
      <w:sz w:val="20"/>
      <w:szCs w:val="24"/>
    </w:rPr>
  </w:style>
  <w:style w:type="paragraph" w:customStyle="1" w:styleId="FigureTitle">
    <w:name w:val="Figure Title"/>
    <w:basedOn w:val="Caption"/>
    <w:next w:val="FigurePlacement"/>
    <w:uiPriority w:val="13"/>
    <w:qFormat/>
    <w:rsid w:val="005057A8"/>
    <w:pPr>
      <w:keepLines/>
    </w:pPr>
  </w:style>
  <w:style w:type="paragraph" w:styleId="Footer">
    <w:name w:val="footer"/>
    <w:link w:val="FooterChar"/>
    <w:uiPriority w:val="99"/>
    <w:unhideWhenUsed/>
    <w:qFormat/>
    <w:rsid w:val="005057A8"/>
    <w:pPr>
      <w:tabs>
        <w:tab w:val="center" w:pos="4680"/>
        <w:tab w:val="right" w:pos="936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5057A8"/>
    <w:rPr>
      <w:rFonts w:eastAsia="Times New Roman" w:cs="Times New Roman"/>
      <w:sz w:val="20"/>
      <w:szCs w:val="20"/>
    </w:rPr>
  </w:style>
  <w:style w:type="character" w:styleId="FootnoteReference">
    <w:name w:val="footnote reference"/>
    <w:uiPriority w:val="99"/>
    <w:rsid w:val="005057A8"/>
    <w:rPr>
      <w:vertAlign w:val="superscript"/>
    </w:rPr>
  </w:style>
  <w:style w:type="paragraph" w:styleId="FootnoteText">
    <w:name w:val="footnote text"/>
    <w:link w:val="FootnoteTextChar"/>
    <w:uiPriority w:val="99"/>
    <w:qFormat/>
    <w:rsid w:val="005057A8"/>
    <w:pPr>
      <w:keepLines/>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5057A8"/>
    <w:rPr>
      <w:rFonts w:eastAsia="Times New Roman" w:cs="Times New Roman"/>
      <w:sz w:val="20"/>
      <w:szCs w:val="20"/>
    </w:rPr>
  </w:style>
  <w:style w:type="paragraph" w:styleId="Header">
    <w:name w:val="header"/>
    <w:link w:val="HeaderChar"/>
    <w:uiPriority w:val="99"/>
    <w:unhideWhenUsed/>
    <w:rsid w:val="005057A8"/>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5057A8"/>
    <w:rPr>
      <w:rFonts w:eastAsia="Times New Roman" w:cs="Times New Roman"/>
      <w:sz w:val="24"/>
      <w:szCs w:val="24"/>
    </w:rPr>
  </w:style>
  <w:style w:type="character" w:customStyle="1" w:styleId="Heading1Char">
    <w:name w:val="Heading 1 Char"/>
    <w:basedOn w:val="DefaultParagraphFont"/>
    <w:link w:val="Heading1"/>
    <w:uiPriority w:val="9"/>
    <w:rsid w:val="00193981"/>
    <w:rPr>
      <w:rFonts w:ascii="Arial" w:eastAsia="Times New Roman" w:hAnsi="Arial" w:cs="Times New Roman"/>
      <w:b/>
      <w:color w:val="003462" w:themeColor="text2"/>
      <w:kern w:val="28"/>
      <w:sz w:val="40"/>
      <w:szCs w:val="40"/>
    </w:rPr>
  </w:style>
  <w:style w:type="character" w:customStyle="1" w:styleId="Heading2Char">
    <w:name w:val="Heading 2 Char"/>
    <w:basedOn w:val="DefaultParagraphFont"/>
    <w:link w:val="Heading2"/>
    <w:uiPriority w:val="9"/>
    <w:rsid w:val="005057A8"/>
    <w:rPr>
      <w:rFonts w:asciiTheme="majorHAnsi" w:eastAsia="Times New Roman" w:hAnsiTheme="majorHAnsi" w:cs="Times New Roman"/>
      <w:b/>
      <w:bCs/>
      <w:color w:val="003462" w:themeColor="text2"/>
      <w:sz w:val="36"/>
      <w:szCs w:val="36"/>
    </w:rPr>
  </w:style>
  <w:style w:type="paragraph" w:customStyle="1" w:styleId="Heading2NoTOC">
    <w:name w:val="Heading 2 No TOC"/>
    <w:link w:val="Heading2NoTOCChar"/>
    <w:uiPriority w:val="9"/>
    <w:qFormat/>
    <w:rsid w:val="005057A8"/>
    <w:pPr>
      <w:keepNext/>
      <w:keepLines/>
      <w:spacing w:before="240" w:after="120" w:line="240" w:lineRule="auto"/>
    </w:pPr>
    <w:rPr>
      <w:rFonts w:asciiTheme="majorHAnsi" w:eastAsia="Times New Roman" w:hAnsiTheme="majorHAnsi" w:cs="Times New Roman"/>
      <w:b/>
      <w:bCs/>
      <w:color w:val="003462" w:themeColor="text2"/>
      <w:sz w:val="36"/>
      <w:szCs w:val="36"/>
    </w:rPr>
  </w:style>
  <w:style w:type="character" w:customStyle="1" w:styleId="Heading2NoTOCChar">
    <w:name w:val="Heading 2 No TOC Char"/>
    <w:basedOn w:val="DefaultParagraphFont"/>
    <w:link w:val="Heading2NoTOC"/>
    <w:uiPriority w:val="9"/>
    <w:rsid w:val="005057A8"/>
    <w:rPr>
      <w:rFonts w:asciiTheme="majorHAnsi" w:eastAsia="Times New Roman" w:hAnsiTheme="majorHAnsi" w:cs="Times New Roman"/>
      <w:b/>
      <w:bCs/>
      <w:color w:val="003462" w:themeColor="text2"/>
      <w:sz w:val="36"/>
      <w:szCs w:val="36"/>
    </w:rPr>
  </w:style>
  <w:style w:type="character" w:customStyle="1" w:styleId="Heading3Char">
    <w:name w:val="Heading 3 Char"/>
    <w:basedOn w:val="DefaultParagraphFont"/>
    <w:link w:val="Heading3"/>
    <w:uiPriority w:val="9"/>
    <w:rsid w:val="005057A8"/>
    <w:rPr>
      <w:rFonts w:asciiTheme="majorHAnsi" w:eastAsia="Times New Roman" w:hAnsiTheme="majorHAnsi" w:cs="Times New Roman"/>
      <w:b/>
      <w:bCs/>
      <w:sz w:val="28"/>
      <w:szCs w:val="26"/>
    </w:rPr>
  </w:style>
  <w:style w:type="paragraph" w:customStyle="1" w:styleId="Heading3NoTOC">
    <w:name w:val="Heading 3 No TOC"/>
    <w:link w:val="Heading3NoTOCChar"/>
    <w:uiPriority w:val="9"/>
    <w:qFormat/>
    <w:rsid w:val="005057A8"/>
    <w:pPr>
      <w:keepNext/>
      <w:keepLines/>
      <w:spacing w:before="240" w:after="120" w:line="240" w:lineRule="auto"/>
    </w:pPr>
    <w:rPr>
      <w:rFonts w:asciiTheme="majorHAnsi" w:eastAsia="Times New Roman" w:hAnsiTheme="majorHAnsi" w:cs="Times New Roman"/>
      <w:b/>
      <w:bCs/>
      <w:sz w:val="28"/>
      <w:szCs w:val="26"/>
    </w:rPr>
  </w:style>
  <w:style w:type="character" w:customStyle="1" w:styleId="Heading3NoTOCChar">
    <w:name w:val="Heading 3 No TOC Char"/>
    <w:basedOn w:val="DefaultParagraphFont"/>
    <w:link w:val="Heading3NoTOC"/>
    <w:uiPriority w:val="9"/>
    <w:rsid w:val="005057A8"/>
    <w:rPr>
      <w:rFonts w:asciiTheme="majorHAnsi" w:eastAsia="Times New Roman" w:hAnsiTheme="majorHAnsi" w:cs="Times New Roman"/>
      <w:b/>
      <w:bCs/>
      <w:sz w:val="28"/>
      <w:szCs w:val="26"/>
    </w:rPr>
  </w:style>
  <w:style w:type="character" w:customStyle="1" w:styleId="Heading4Char">
    <w:name w:val="Heading 4 Char"/>
    <w:basedOn w:val="DefaultParagraphFont"/>
    <w:link w:val="Heading4"/>
    <w:uiPriority w:val="9"/>
    <w:rsid w:val="005057A8"/>
    <w:rPr>
      <w:rFonts w:asciiTheme="majorHAnsi" w:eastAsia="Times New Roman" w:hAnsiTheme="majorHAnsi" w:cs="Times New Roman"/>
      <w:b/>
      <w:bCs/>
      <w:i/>
      <w:iCs/>
      <w:sz w:val="26"/>
      <w:szCs w:val="24"/>
    </w:rPr>
  </w:style>
  <w:style w:type="paragraph" w:customStyle="1" w:styleId="Heading4NoTOC">
    <w:name w:val="Heading 4 No TOC"/>
    <w:link w:val="Heading4NoTOCChar"/>
    <w:uiPriority w:val="9"/>
    <w:rsid w:val="005057A8"/>
    <w:pPr>
      <w:spacing w:after="0"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5057A8"/>
    <w:rPr>
      <w:rFonts w:asciiTheme="majorHAnsi" w:eastAsia="Times New Roman" w:hAnsiTheme="majorHAnsi"/>
      <w:b/>
      <w:bCs/>
      <w:i/>
      <w:iCs/>
      <w:sz w:val="26"/>
      <w:szCs w:val="24"/>
    </w:rPr>
  </w:style>
  <w:style w:type="character" w:customStyle="1" w:styleId="Heading5Char">
    <w:name w:val="Heading 5 Char"/>
    <w:basedOn w:val="DefaultParagraphFont"/>
    <w:link w:val="Heading5"/>
    <w:uiPriority w:val="9"/>
    <w:rsid w:val="005057A8"/>
    <w:rPr>
      <w:rFonts w:asciiTheme="majorHAnsi" w:eastAsia="Times New Roman" w:hAnsiTheme="majorHAnsi" w:cs="Times New Roman"/>
      <w:b/>
      <w:sz w:val="24"/>
      <w:szCs w:val="24"/>
    </w:rPr>
  </w:style>
  <w:style w:type="character" w:customStyle="1" w:styleId="Heading6Char">
    <w:name w:val="Heading 6 Char"/>
    <w:basedOn w:val="DefaultParagraphFont"/>
    <w:link w:val="Heading6"/>
    <w:uiPriority w:val="9"/>
    <w:rsid w:val="005057A8"/>
    <w:rPr>
      <w:rFonts w:asciiTheme="majorHAnsi" w:eastAsia="Times New Roman" w:hAnsiTheme="majorHAnsi" w:cs="Times New Roman"/>
      <w:b/>
      <w:i/>
      <w:iCs/>
      <w:sz w:val="24"/>
      <w:szCs w:val="24"/>
    </w:rPr>
  </w:style>
  <w:style w:type="paragraph" w:customStyle="1" w:styleId="PubID">
    <w:name w:val="PubID"/>
    <w:basedOn w:val="Normal"/>
    <w:link w:val="PubIDChar"/>
    <w:uiPriority w:val="99"/>
    <w:rsid w:val="005057A8"/>
    <w:pPr>
      <w:tabs>
        <w:tab w:val="right" w:pos="9360"/>
      </w:tabs>
      <w:spacing w:after="580"/>
      <w:jc w:val="right"/>
    </w:pPr>
    <w:rPr>
      <w:rFonts w:asciiTheme="majorHAnsi" w:eastAsia="Calibri" w:hAnsiTheme="majorHAnsi"/>
      <w:sz w:val="16"/>
      <w:szCs w:val="16"/>
    </w:rPr>
  </w:style>
  <w:style w:type="character" w:customStyle="1" w:styleId="PubIDChar">
    <w:name w:val="PubID Char"/>
    <w:basedOn w:val="DefaultParagraphFont"/>
    <w:link w:val="PubID"/>
    <w:uiPriority w:val="99"/>
    <w:rsid w:val="005057A8"/>
    <w:rPr>
      <w:rFonts w:asciiTheme="majorHAnsi" w:eastAsia="Calibri" w:hAnsiTheme="majorHAnsi"/>
      <w:sz w:val="16"/>
      <w:szCs w:val="16"/>
    </w:rPr>
  </w:style>
  <w:style w:type="paragraph" w:customStyle="1" w:styleId="Reference">
    <w:name w:val="Reference"/>
    <w:link w:val="ReferenceChar"/>
    <w:uiPriority w:val="20"/>
    <w:rsid w:val="005057A8"/>
    <w:pPr>
      <w:keepLines/>
      <w:spacing w:before="240" w:after="120" w:line="240" w:lineRule="auto"/>
      <w:ind w:left="720" w:hanging="720"/>
    </w:pPr>
    <w:rPr>
      <w:rFonts w:eastAsia="Times New Roman" w:cs="Times New Roman"/>
      <w:sz w:val="24"/>
      <w:szCs w:val="20"/>
    </w:rPr>
  </w:style>
  <w:style w:type="character" w:customStyle="1" w:styleId="ReferenceChar">
    <w:name w:val="Reference Char"/>
    <w:basedOn w:val="DefaultParagraphFont"/>
    <w:link w:val="Reference"/>
    <w:uiPriority w:val="20"/>
    <w:rsid w:val="005057A8"/>
    <w:rPr>
      <w:rFonts w:eastAsia="Times New Roman" w:cs="Times New Roman"/>
      <w:sz w:val="24"/>
      <w:szCs w:val="20"/>
    </w:rPr>
  </w:style>
  <w:style w:type="character" w:customStyle="1" w:styleId="ReferenceItalics">
    <w:name w:val="Reference Italics"/>
    <w:basedOn w:val="DefaultParagraphFont"/>
    <w:uiPriority w:val="20"/>
    <w:qFormat/>
    <w:rsid w:val="005057A8"/>
    <w:rPr>
      <w:i/>
    </w:rPr>
  </w:style>
  <w:style w:type="paragraph" w:customStyle="1" w:styleId="ReferenceSubheading">
    <w:name w:val="Reference Subheading"/>
    <w:basedOn w:val="Heading3"/>
    <w:uiPriority w:val="19"/>
    <w:qFormat/>
    <w:rsid w:val="005057A8"/>
    <w:pPr>
      <w:outlineLvl w:val="9"/>
    </w:pPr>
  </w:style>
  <w:style w:type="paragraph" w:customStyle="1" w:styleId="TableColumnHeadCentered">
    <w:name w:val="Table Column Head Centered"/>
    <w:basedOn w:val="Normal"/>
    <w:uiPriority w:val="15"/>
    <w:qFormat/>
    <w:rsid w:val="005057A8"/>
    <w:pPr>
      <w:spacing w:before="40" w:after="40"/>
      <w:jc w:val="center"/>
    </w:pPr>
    <w:rPr>
      <w:rFonts w:asciiTheme="majorHAnsi" w:hAnsiTheme="majorHAnsi" w:cs="Times New Roman"/>
      <w:b/>
      <w:bCs/>
      <w:sz w:val="20"/>
      <w:szCs w:val="20"/>
    </w:rPr>
  </w:style>
  <w:style w:type="paragraph" w:customStyle="1" w:styleId="TableColumnHeadLeft">
    <w:name w:val="Table Column Head Left"/>
    <w:basedOn w:val="Normal"/>
    <w:uiPriority w:val="15"/>
    <w:qFormat/>
    <w:rsid w:val="005057A8"/>
    <w:pPr>
      <w:spacing w:before="40" w:after="40"/>
    </w:pPr>
    <w:rPr>
      <w:rFonts w:asciiTheme="majorHAnsi" w:hAnsiTheme="majorHAnsi" w:cs="Times New Roman"/>
      <w:b/>
      <w:bCs/>
      <w:sz w:val="20"/>
      <w:szCs w:val="20"/>
    </w:rPr>
  </w:style>
  <w:style w:type="paragraph" w:customStyle="1" w:styleId="TableText">
    <w:name w:val="Table Text"/>
    <w:qFormat/>
    <w:rsid w:val="005057A8"/>
    <w:pPr>
      <w:spacing w:before="40" w:after="40" w:line="240" w:lineRule="auto"/>
    </w:pPr>
    <w:rPr>
      <w:rFonts w:asciiTheme="majorHAnsi" w:eastAsia="Times New Roman" w:hAnsiTheme="majorHAnsi" w:cs="Times New Roman"/>
      <w:sz w:val="20"/>
      <w:szCs w:val="20"/>
    </w:rPr>
  </w:style>
  <w:style w:type="paragraph" w:customStyle="1" w:styleId="TableNote">
    <w:name w:val="Table Note"/>
    <w:aliases w:val="Figure Note,Exhibit Note"/>
    <w:basedOn w:val="TableText"/>
    <w:next w:val="BodyText"/>
    <w:uiPriority w:val="18"/>
    <w:qFormat/>
    <w:rsid w:val="005057A8"/>
    <w:pPr>
      <w:spacing w:before="120" w:after="120"/>
      <w:contextualSpacing/>
    </w:pPr>
    <w:rPr>
      <w:sz w:val="18"/>
    </w:rPr>
  </w:style>
  <w:style w:type="paragraph" w:customStyle="1" w:styleId="TableSubheading">
    <w:name w:val="Table Subheading"/>
    <w:basedOn w:val="TableText"/>
    <w:uiPriority w:val="15"/>
    <w:qFormat/>
    <w:rsid w:val="005057A8"/>
    <w:rPr>
      <w:b/>
      <w:szCs w:val="24"/>
    </w:rPr>
  </w:style>
  <w:style w:type="paragraph" w:customStyle="1" w:styleId="TableTextCentered">
    <w:name w:val="Table Text Centered"/>
    <w:basedOn w:val="TableText"/>
    <w:uiPriority w:val="15"/>
    <w:qFormat/>
    <w:rsid w:val="005057A8"/>
    <w:pPr>
      <w:jc w:val="center"/>
    </w:pPr>
  </w:style>
  <w:style w:type="paragraph" w:customStyle="1" w:styleId="TableTitle">
    <w:name w:val="Table Title"/>
    <w:basedOn w:val="Caption"/>
    <w:next w:val="BodyText"/>
    <w:uiPriority w:val="14"/>
    <w:qFormat/>
    <w:rsid w:val="005057A8"/>
  </w:style>
  <w:style w:type="paragraph" w:customStyle="1" w:styleId="Call-outText">
    <w:name w:val="Call-out Text"/>
    <w:next w:val="BodyText"/>
    <w:uiPriority w:val="1"/>
    <w:rsid w:val="005057A8"/>
    <w:pPr>
      <w:keepLines/>
      <w:pBdr>
        <w:top w:val="single" w:sz="12" w:space="3" w:color="003462" w:themeColor="text2"/>
        <w:bottom w:val="single" w:sz="12" w:space="3" w:color="003462" w:themeColor="text2"/>
      </w:pBdr>
      <w:spacing w:before="120" w:after="120" w:line="240" w:lineRule="auto"/>
      <w:ind w:left="720" w:right="720"/>
      <w:jc w:val="center"/>
    </w:pPr>
    <w:rPr>
      <w:rFonts w:asciiTheme="majorHAnsi" w:eastAsia="Times New Roman" w:hAnsiTheme="majorHAnsi" w:cstheme="majorHAnsi"/>
      <w:i/>
      <w:color w:val="003462" w:themeColor="text2"/>
    </w:rPr>
  </w:style>
  <w:style w:type="table" w:styleId="TableGrid">
    <w:name w:val="Table Grid"/>
    <w:basedOn w:val="TableNormal"/>
    <w:uiPriority w:val="59"/>
    <w:rsid w:val="005057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D2E80"/>
    <w:pPr>
      <w:ind w:left="720"/>
      <w:contextualSpacing/>
    </w:pPr>
  </w:style>
  <w:style w:type="paragraph" w:customStyle="1" w:styleId="Normal1">
    <w:name w:val="Normal1"/>
    <w:rsid w:val="001D2E80"/>
    <w:pPr>
      <w:spacing w:after="160" w:line="259" w:lineRule="auto"/>
    </w:pPr>
    <w:rPr>
      <w:rFonts w:ascii="Calibri" w:eastAsia="Calibri" w:hAnsi="Calibri" w:cs="Calibri"/>
      <w:color w:val="000000"/>
    </w:rPr>
  </w:style>
  <w:style w:type="paragraph" w:styleId="CommentSubject">
    <w:name w:val="annotation subject"/>
    <w:basedOn w:val="CommentText"/>
    <w:next w:val="CommentText"/>
    <w:link w:val="CommentSubjectChar"/>
    <w:uiPriority w:val="99"/>
    <w:semiHidden/>
    <w:unhideWhenUsed/>
    <w:rsid w:val="00E32DB0"/>
    <w:pPr>
      <w:spacing w:line="240" w:lineRule="auto"/>
    </w:pPr>
    <w:rPr>
      <w:b/>
      <w:bCs/>
    </w:rPr>
  </w:style>
  <w:style w:type="character" w:customStyle="1" w:styleId="CommentSubjectChar">
    <w:name w:val="Comment Subject Char"/>
    <w:basedOn w:val="CommentTextChar"/>
    <w:link w:val="CommentSubject"/>
    <w:uiPriority w:val="99"/>
    <w:semiHidden/>
    <w:rsid w:val="00E32DB0"/>
    <w:rPr>
      <w:rFonts w:eastAsiaTheme="minorHAnsi"/>
      <w:b/>
      <w:bCs/>
      <w:sz w:val="20"/>
      <w:szCs w:val="20"/>
    </w:rPr>
  </w:style>
  <w:style w:type="paragraph" w:customStyle="1" w:styleId="Default">
    <w:name w:val="Default"/>
    <w:rsid w:val="008B0266"/>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6E3E68"/>
    <w:rPr>
      <w:color w:val="800080" w:themeColor="followedHyperlink"/>
      <w:u w:val="single"/>
    </w:rPr>
  </w:style>
  <w:style w:type="paragraph" w:styleId="Revision">
    <w:name w:val="Revision"/>
    <w:hidden/>
    <w:uiPriority w:val="99"/>
    <w:semiHidden/>
    <w:rsid w:val="001E7484"/>
    <w:pPr>
      <w:spacing w:after="0" w:line="240" w:lineRule="auto"/>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cdn2.hubspot.net/hubfs/336169/What-is-CLASS_Info_Sheet.pdf?t=1432824252621" TargetMode="External"/></Relationships>
</file>

<file path=word/theme/theme1.xml><?xml version="1.0" encoding="utf-8"?>
<a:theme xmlns:a="http://schemas.openxmlformats.org/drawingml/2006/main" name="Office Theme">
  <a:themeElements>
    <a:clrScheme name="_AIR 2015 Corporate Colors">
      <a:dk1>
        <a:srgbClr val="000000"/>
      </a:dk1>
      <a:lt1>
        <a:srgbClr val="FFFFFF"/>
      </a:lt1>
      <a:dk2>
        <a:srgbClr val="003462"/>
      </a:dk2>
      <a:lt2>
        <a:srgbClr val="D4D4D4"/>
      </a:lt2>
      <a:accent1>
        <a:srgbClr val="4B76A0"/>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DESE-231-34070</_dlc_DocId>
    <_dlc_DocIdUrl xmlns="733efe1c-5bbe-4968-87dc-d400e65c879f">
      <Url>https://sharepoint.doemass.org/ese/webteam/cps/_layouts/DocIdRedir.aspx?ID=DESE-231-34070</Url>
      <Description>DESE-231-34070</Description>
    </_dlc_DocIdUrl>
    <_vti_RoutingExistingProperties xmlns="0a4e05da-b9bc-4326-ad73-01ef31b95567" xsi:nil="true"/>
    <_dlc_DocIdPersistId xmlns="733efe1c-5bbe-4968-87dc-d400e65c879f">true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16EBE3CA-0A87-4D60-9673-D45B50586FFE}">
  <ds:schemaRefs>
    <ds:schemaRef ds:uri="http://schemas.microsoft.com/sharepoint/events"/>
  </ds:schemaRefs>
</ds:datastoreItem>
</file>

<file path=customXml/itemProps2.xml><?xml version="1.0" encoding="utf-8"?>
<ds:datastoreItem xmlns:ds="http://schemas.openxmlformats.org/officeDocument/2006/customXml" ds:itemID="{BD057ED7-9385-4259-B610-81A0E10F5051}">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B34D89DA-8251-4545-897F-BF27B891F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CCBA61-DFBA-4510-BC61-CC4B9DEDAF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2687</Words>
  <Characters>14835</Characters>
  <Application>Microsoft Office Word</Application>
  <DocSecurity>0</DocSecurity>
  <Lines>203</Lines>
  <Paragraphs>31</Paragraphs>
  <ScaleCrop>false</ScaleCrop>
  <HeadingPairs>
    <vt:vector size="2" baseType="variant">
      <vt:variant>
        <vt:lpstr>Title</vt:lpstr>
      </vt:variant>
      <vt:variant>
        <vt:i4>1</vt:i4>
      </vt:variant>
    </vt:vector>
  </HeadingPairs>
  <TitlesOfParts>
    <vt:vector size="1" baseType="lpstr">
      <vt:lpstr>BESE June 2017 ITEM 4 Attach- UP Academy Update</vt:lpstr>
    </vt:vector>
  </TitlesOfParts>
  <Company/>
  <LinksUpToDate>false</LinksUpToDate>
  <CharactersWithSpaces>17491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2017 ITEM 4 Attach- UP Academy Update</dc:title>
  <dc:subject/>
  <dc:creator>ESE</dc:creator>
  <cp:lastModifiedBy>dzou</cp:lastModifiedBy>
  <cp:revision>5</cp:revision>
  <dcterms:created xsi:type="dcterms:W3CDTF">2017-06-07T15:58:00Z</dcterms:created>
  <dcterms:modified xsi:type="dcterms:W3CDTF">2017-06-20T20:39:00Z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20 2017</vt:lpwstr>
  </property>
</Properties>
</file>