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396" w:tblpY="1295"/>
        <w:tblW w:w="14598" w:type="dxa"/>
        <w:tblLayout w:type="fixed"/>
        <w:tblLook w:val="04A0" w:firstRow="1" w:lastRow="0" w:firstColumn="1" w:lastColumn="0" w:noHBand="0" w:noVBand="1"/>
        <w:tblDescription w:val="Highlights of the Massachusetts History and Social Science Curriculum Framework for Board Vote June 26, 2018"/>
      </w:tblPr>
      <w:tblGrid>
        <w:gridCol w:w="14598"/>
      </w:tblGrid>
      <w:tr w:rsidR="00C6776E" w:rsidRPr="0038354E" w14:paraId="295445C3" w14:textId="77777777" w:rsidTr="00C6776E">
        <w:trPr>
          <w:tblHeader/>
        </w:trPr>
        <w:tc>
          <w:tcPr>
            <w:tcW w:w="14598" w:type="dxa"/>
            <w:tcBorders>
              <w:top w:val="nil"/>
              <w:left w:val="nil"/>
              <w:right w:val="nil"/>
            </w:tcBorders>
            <w:shd w:val="clear" w:color="auto" w:fill="auto"/>
          </w:tcPr>
          <w:p w14:paraId="475BD702" w14:textId="4A3C5138" w:rsidR="00C6776E" w:rsidRPr="00C6776E" w:rsidRDefault="00C6776E" w:rsidP="00901178">
            <w:pPr>
              <w:textAlignment w:val="baseline"/>
              <w:rPr>
                <w:rFonts w:ascii="Times New Roman" w:hAnsi="Times New Roman" w:cs="Times New Roman"/>
                <w:b/>
                <w:color w:val="000000" w:themeColor="text1"/>
                <w:sz w:val="16"/>
                <w:szCs w:val="16"/>
                <w:u w:val="single"/>
              </w:rPr>
            </w:pPr>
            <w:bookmarkStart w:id="0" w:name="_GoBack" w:colFirst="0" w:colLast="0"/>
            <w:r w:rsidRPr="00C6776E">
              <w:rPr>
                <w:rFonts w:ascii="Times New Roman" w:hAnsi="Times New Roman" w:cs="Times New Roman"/>
                <w:b/>
                <w:color w:val="000000" w:themeColor="text1"/>
                <w:sz w:val="16"/>
                <w:szCs w:val="16"/>
                <w:u w:val="single"/>
              </w:rPr>
              <w:t xml:space="preserve">   </w:t>
            </w:r>
          </w:p>
        </w:tc>
      </w:tr>
      <w:bookmarkEnd w:id="0"/>
      <w:tr w:rsidR="0038354E" w:rsidRPr="0038354E" w14:paraId="3B8634F8" w14:textId="77777777" w:rsidTr="00DD5F61">
        <w:trPr>
          <w:trHeight w:val="1070"/>
        </w:trPr>
        <w:tc>
          <w:tcPr>
            <w:tcW w:w="14598" w:type="dxa"/>
            <w:shd w:val="clear" w:color="auto" w:fill="D9D9D9" w:themeFill="background1" w:themeFillShade="D9"/>
          </w:tcPr>
          <w:p w14:paraId="18D13262" w14:textId="77777777" w:rsidR="00901178" w:rsidRPr="0038354E" w:rsidRDefault="00901178" w:rsidP="00901178">
            <w:pPr>
              <w:textAlignment w:val="baseline"/>
              <w:rPr>
                <w:rFonts w:ascii="Times New Roman" w:hAnsi="Times New Roman" w:cs="Times New Roman"/>
                <w:b/>
                <w:color w:val="000000" w:themeColor="text1"/>
                <w:u w:val="single"/>
              </w:rPr>
            </w:pPr>
            <w:r w:rsidRPr="0038354E">
              <w:rPr>
                <w:rFonts w:ascii="Times New Roman" w:hAnsi="Times New Roman" w:cs="Times New Roman"/>
                <w:b/>
                <w:color w:val="000000" w:themeColor="text1"/>
                <w:u w:val="single"/>
              </w:rPr>
              <w:t>This document includes:</w:t>
            </w:r>
          </w:p>
          <w:p w14:paraId="40D38A74" w14:textId="20F26737" w:rsidR="00F13A22" w:rsidRPr="0038354E" w:rsidRDefault="00F13A22" w:rsidP="00901178">
            <w:pPr>
              <w:pStyle w:val="ListParagraph"/>
              <w:numPr>
                <w:ilvl w:val="0"/>
                <w:numId w:val="4"/>
              </w:numPr>
              <w:textAlignment w:val="baseline"/>
              <w:rPr>
                <w:rFonts w:ascii="Times New Roman" w:hAnsi="Times New Roman" w:cs="Times New Roman"/>
                <w:color w:val="000000" w:themeColor="text1"/>
              </w:rPr>
            </w:pPr>
            <w:r w:rsidRPr="0038354E">
              <w:rPr>
                <w:rFonts w:ascii="Times New Roman" w:hAnsi="Times New Roman" w:cs="Times New Roman"/>
                <w:color w:val="000000" w:themeColor="text1"/>
              </w:rPr>
              <w:t>Summary and rationale for ma</w:t>
            </w:r>
            <w:r w:rsidR="00EE17F6">
              <w:rPr>
                <w:rFonts w:ascii="Times New Roman" w:hAnsi="Times New Roman" w:cs="Times New Roman"/>
                <w:color w:val="000000" w:themeColor="text1"/>
              </w:rPr>
              <w:t xml:space="preserve">in changes made to address </w:t>
            </w:r>
            <w:r w:rsidR="00C03802">
              <w:rPr>
                <w:rFonts w:ascii="Times New Roman" w:hAnsi="Times New Roman" w:cs="Times New Roman"/>
                <w:color w:val="000000" w:themeColor="text1"/>
              </w:rPr>
              <w:t xml:space="preserve">suggestions </w:t>
            </w:r>
            <w:r w:rsidR="00EE17F6">
              <w:rPr>
                <w:rFonts w:ascii="Times New Roman" w:hAnsi="Times New Roman" w:cs="Times New Roman"/>
                <w:color w:val="000000" w:themeColor="text1"/>
              </w:rPr>
              <w:t>by the Board of Elementary and Secondary Education and</w:t>
            </w:r>
            <w:r w:rsidRPr="0038354E">
              <w:rPr>
                <w:rFonts w:ascii="Times New Roman" w:hAnsi="Times New Roman" w:cs="Times New Roman"/>
                <w:color w:val="000000" w:themeColor="text1"/>
              </w:rPr>
              <w:t xml:space="preserve"> </w:t>
            </w:r>
            <w:r w:rsidR="00EE17F6">
              <w:rPr>
                <w:rFonts w:ascii="Times New Roman" w:hAnsi="Times New Roman" w:cs="Times New Roman"/>
                <w:color w:val="000000" w:themeColor="text1"/>
              </w:rPr>
              <w:t xml:space="preserve">public </w:t>
            </w:r>
            <w:r w:rsidRPr="0038354E">
              <w:rPr>
                <w:rFonts w:ascii="Times New Roman" w:hAnsi="Times New Roman" w:cs="Times New Roman"/>
                <w:color w:val="000000" w:themeColor="text1"/>
              </w:rPr>
              <w:t>comments</w:t>
            </w:r>
          </w:p>
          <w:p w14:paraId="0E736E05" w14:textId="77777777" w:rsidR="00901178" w:rsidRPr="0038354E" w:rsidRDefault="00901178" w:rsidP="00901178">
            <w:pPr>
              <w:pStyle w:val="ListParagraph"/>
              <w:numPr>
                <w:ilvl w:val="0"/>
                <w:numId w:val="4"/>
              </w:numPr>
              <w:textAlignment w:val="baseline"/>
              <w:rPr>
                <w:rFonts w:ascii="Times New Roman" w:hAnsi="Times New Roman" w:cs="Times New Roman"/>
                <w:color w:val="000000" w:themeColor="text1"/>
              </w:rPr>
            </w:pPr>
            <w:r w:rsidRPr="0038354E">
              <w:rPr>
                <w:rFonts w:ascii="Times New Roman" w:hAnsi="Times New Roman" w:cs="Times New Roman"/>
                <w:color w:val="000000" w:themeColor="text1"/>
              </w:rPr>
              <w:t>Main priorities and criteria for the revision of the 2003 Massachusetts History and Social Science Curriculum Framework</w:t>
            </w:r>
          </w:p>
          <w:p w14:paraId="7D505C2D" w14:textId="17EFB614" w:rsidR="00901178" w:rsidRPr="0038354E" w:rsidRDefault="00065064" w:rsidP="00901178">
            <w:pPr>
              <w:pStyle w:val="ListParagraph"/>
              <w:numPr>
                <w:ilvl w:val="0"/>
                <w:numId w:val="4"/>
              </w:numPr>
              <w:textAlignment w:val="baseline"/>
              <w:rPr>
                <w:rFonts w:ascii="Times New Roman" w:hAnsi="Times New Roman" w:cs="Times New Roman"/>
                <w:color w:val="000000" w:themeColor="text1"/>
              </w:rPr>
            </w:pPr>
            <w:r>
              <w:rPr>
                <w:rFonts w:ascii="Times New Roman" w:hAnsi="Times New Roman" w:cs="Times New Roman"/>
                <w:color w:val="000000" w:themeColor="text1"/>
              </w:rPr>
              <w:t>Examples of how the f</w:t>
            </w:r>
            <w:r w:rsidR="00901178" w:rsidRPr="0038354E">
              <w:rPr>
                <w:rFonts w:ascii="Times New Roman" w:hAnsi="Times New Roman" w:cs="Times New Roman"/>
                <w:color w:val="000000" w:themeColor="text1"/>
              </w:rPr>
              <w:t xml:space="preserve">ramework addresses the priorities </w:t>
            </w:r>
          </w:p>
          <w:p w14:paraId="0EED2A8E" w14:textId="3D172E9F" w:rsidR="00901178" w:rsidRPr="0038354E" w:rsidRDefault="00901178" w:rsidP="00901178">
            <w:pPr>
              <w:pStyle w:val="ListParagraph"/>
              <w:numPr>
                <w:ilvl w:val="0"/>
                <w:numId w:val="18"/>
              </w:numPr>
              <w:textAlignment w:val="baseline"/>
              <w:rPr>
                <w:rFonts w:ascii="Times New Roman" w:hAnsi="Times New Roman" w:cs="Times New Roman"/>
                <w:b/>
                <w:color w:val="000000" w:themeColor="text1"/>
                <w:u w:val="single"/>
              </w:rPr>
            </w:pPr>
            <w:r w:rsidRPr="0038354E">
              <w:rPr>
                <w:rFonts w:ascii="Times New Roman" w:hAnsi="Times New Roman" w:cs="Times New Roman"/>
                <w:color w:val="000000" w:themeColor="text1"/>
              </w:rPr>
              <w:t>Highlights</w:t>
            </w:r>
            <w:r w:rsidR="00EE17F6">
              <w:rPr>
                <w:rFonts w:ascii="Times New Roman" w:hAnsi="Times New Roman" w:cs="Times New Roman"/>
                <w:color w:val="000000" w:themeColor="text1"/>
              </w:rPr>
              <w:t xml:space="preserve"> and Comparison</w:t>
            </w:r>
            <w:r w:rsidRPr="0038354E">
              <w:rPr>
                <w:rFonts w:ascii="Times New Roman" w:hAnsi="Times New Roman" w:cs="Times New Roman"/>
                <w:color w:val="000000" w:themeColor="text1"/>
              </w:rPr>
              <w:t xml:space="preserve"> of the </w:t>
            </w:r>
            <w:r w:rsidR="00EE17F6">
              <w:rPr>
                <w:rFonts w:ascii="Times New Roman" w:hAnsi="Times New Roman" w:cs="Times New Roman"/>
                <w:color w:val="000000" w:themeColor="text1"/>
              </w:rPr>
              <w:t xml:space="preserve">2003/2018 </w:t>
            </w:r>
            <w:r w:rsidRPr="0038354E">
              <w:rPr>
                <w:rFonts w:ascii="Times New Roman" w:hAnsi="Times New Roman" w:cs="Times New Roman"/>
                <w:color w:val="000000" w:themeColor="text1"/>
              </w:rPr>
              <w:t>Scope and Sequence</w:t>
            </w:r>
          </w:p>
        </w:tc>
      </w:tr>
      <w:tr w:rsidR="0038354E" w:rsidRPr="0038354E" w14:paraId="5B74FD84" w14:textId="77777777" w:rsidTr="00DD5F61">
        <w:trPr>
          <w:trHeight w:val="1070"/>
        </w:trPr>
        <w:tc>
          <w:tcPr>
            <w:tcW w:w="14598" w:type="dxa"/>
            <w:shd w:val="clear" w:color="auto" w:fill="FFFFFF" w:themeFill="background1"/>
          </w:tcPr>
          <w:p w14:paraId="0FE4447D" w14:textId="0B6B40C6" w:rsidR="00F13A22" w:rsidRPr="001A1304" w:rsidRDefault="00B37A91" w:rsidP="00B37A91">
            <w:pPr>
              <w:rPr>
                <w:rFonts w:ascii="Times New Roman" w:hAnsi="Times New Roman" w:cs="Times New Roman"/>
                <w:b/>
                <w:color w:val="000000" w:themeColor="text1"/>
              </w:rPr>
            </w:pPr>
            <w:r w:rsidRPr="001A1304">
              <w:rPr>
                <w:rFonts w:ascii="Times New Roman" w:hAnsi="Times New Roman" w:cs="Times New Roman"/>
                <w:b/>
                <w:color w:val="000000" w:themeColor="text1"/>
              </w:rPr>
              <w:t xml:space="preserve">May – June 2018 – Summary of </w:t>
            </w:r>
            <w:r w:rsidR="002F7EA9" w:rsidRPr="001A1304">
              <w:rPr>
                <w:rFonts w:ascii="Times New Roman" w:hAnsi="Times New Roman" w:cs="Times New Roman"/>
                <w:b/>
                <w:color w:val="000000" w:themeColor="text1"/>
              </w:rPr>
              <w:t>c</w:t>
            </w:r>
            <w:r w:rsidRPr="001A1304">
              <w:rPr>
                <w:rFonts w:ascii="Times New Roman" w:hAnsi="Times New Roman" w:cs="Times New Roman"/>
                <w:b/>
                <w:color w:val="000000" w:themeColor="text1"/>
              </w:rPr>
              <w:t>hanges</w:t>
            </w:r>
            <w:r w:rsidR="00281786" w:rsidRPr="001A1304">
              <w:rPr>
                <w:rFonts w:ascii="Times New Roman" w:hAnsi="Times New Roman" w:cs="Times New Roman"/>
                <w:b/>
                <w:color w:val="000000" w:themeColor="text1"/>
              </w:rPr>
              <w:t xml:space="preserve"> made to address recommendations by the Board of Elementary and Secondary Education</w:t>
            </w:r>
          </w:p>
          <w:p w14:paraId="6C800253" w14:textId="39553BF5" w:rsidR="00281786" w:rsidRDefault="0017446F" w:rsidP="00281786">
            <w:pPr>
              <w:pStyle w:val="ListParagraph"/>
              <w:numPr>
                <w:ilvl w:val="0"/>
                <w:numId w:val="33"/>
              </w:numPr>
              <w:contextualSpacing w:val="0"/>
              <w:rPr>
                <w:rFonts w:ascii="Times New Roman" w:hAnsi="Times New Roman" w:cs="Times New Roman"/>
                <w:color w:val="000000"/>
              </w:rPr>
            </w:pPr>
            <w:r>
              <w:rPr>
                <w:rFonts w:ascii="Times New Roman" w:hAnsi="Times New Roman" w:cs="Times New Roman"/>
                <w:color w:val="000000"/>
              </w:rPr>
              <w:t>US History II, Standard 37 (p.</w:t>
            </w:r>
            <w:r w:rsidR="006671CF">
              <w:rPr>
                <w:rFonts w:ascii="Times New Roman" w:hAnsi="Times New Roman" w:cs="Times New Roman"/>
                <w:color w:val="000000"/>
              </w:rPr>
              <w:t xml:space="preserve"> 112</w:t>
            </w:r>
            <w:r w:rsidR="00281786" w:rsidRPr="001A1304">
              <w:rPr>
                <w:rFonts w:ascii="Times New Roman" w:hAnsi="Times New Roman" w:cs="Times New Roman"/>
                <w:color w:val="000000"/>
              </w:rPr>
              <w:t>)</w:t>
            </w:r>
          </w:p>
          <w:p w14:paraId="69C0B8CD" w14:textId="217E728E" w:rsidR="00462C75" w:rsidRPr="008C3C63" w:rsidRDefault="00462C75" w:rsidP="00462C75">
            <w:pPr>
              <w:pStyle w:val="BodyText2"/>
              <w:numPr>
                <w:ilvl w:val="0"/>
                <w:numId w:val="41"/>
              </w:numPr>
              <w:spacing w:after="0" w:line="276" w:lineRule="auto"/>
              <w:rPr>
                <w:rFonts w:cstheme="minorHAnsi"/>
              </w:rPr>
            </w:pPr>
            <w:r>
              <w:rPr>
                <w:rFonts w:ascii="Times New Roman" w:hAnsi="Times New Roman" w:cs="Times New Roman"/>
                <w:color w:val="000000"/>
              </w:rPr>
              <w:t xml:space="preserve">May 15 Draft Framework: </w:t>
            </w:r>
            <w:r w:rsidRPr="008C3C63">
              <w:rPr>
                <w:rFonts w:cstheme="minorHAnsi"/>
              </w:rPr>
              <w:t xml:space="preserve"> </w:t>
            </w:r>
            <w:r w:rsidRPr="00462C75">
              <w:rPr>
                <w:rFonts w:ascii="Times New Roman" w:hAnsi="Times New Roman" w:cs="Times New Roman"/>
                <w:i/>
              </w:rPr>
              <w:t>Analyze the significance of the election of Barack Obama as the nation’s first African American president of the United States and its impact on race relations.</w:t>
            </w:r>
          </w:p>
          <w:p w14:paraId="05E62916" w14:textId="061218B7" w:rsidR="00281786" w:rsidRPr="00C46A66" w:rsidRDefault="00462C75" w:rsidP="00462C75">
            <w:pPr>
              <w:pStyle w:val="BodyText2"/>
              <w:numPr>
                <w:ilvl w:val="0"/>
                <w:numId w:val="41"/>
              </w:numPr>
              <w:spacing w:after="0" w:line="276" w:lineRule="auto"/>
              <w:rPr>
                <w:rFonts w:asciiTheme="majorHAnsi" w:eastAsia="Times" w:hAnsiTheme="majorHAnsi" w:cs="Times New Roman"/>
                <w:szCs w:val="24"/>
              </w:rPr>
            </w:pPr>
            <w:proofErr w:type="gramStart"/>
            <w:r>
              <w:rPr>
                <w:rFonts w:ascii="Times New Roman" w:hAnsi="Times New Roman" w:cs="Times New Roman"/>
                <w:color w:val="000000"/>
              </w:rPr>
              <w:t>June 14/</w:t>
            </w:r>
            <w:r w:rsidR="002F7EA9" w:rsidRPr="001A1304">
              <w:rPr>
                <w:rFonts w:ascii="Times New Roman" w:hAnsi="Times New Roman" w:cs="Times New Roman"/>
                <w:color w:val="000000"/>
              </w:rPr>
              <w:t>C</w:t>
            </w:r>
            <w:r w:rsidR="00281786" w:rsidRPr="001A1304">
              <w:rPr>
                <w:rFonts w:ascii="Times New Roman" w:hAnsi="Times New Roman" w:cs="Times New Roman"/>
                <w:color w:val="000000"/>
              </w:rPr>
              <w:t>hange</w:t>
            </w:r>
            <w:r>
              <w:rPr>
                <w:rFonts w:ascii="Times New Roman" w:hAnsi="Times New Roman" w:cs="Times New Roman"/>
                <w:color w:val="000000"/>
              </w:rPr>
              <w:t>:</w:t>
            </w:r>
            <w:r w:rsidR="00281786" w:rsidRPr="001A1304">
              <w:rPr>
                <w:rFonts w:ascii="Times New Roman" w:hAnsi="Times New Roman" w:cs="Times New Roman"/>
                <w:color w:val="000000"/>
              </w:rPr>
              <w:t xml:space="preserve"> Given the discussion of including a broader standard on race relations in US History II at the May 22 Board meeting, </w:t>
            </w:r>
            <w:r w:rsidR="00594860">
              <w:rPr>
                <w:rFonts w:ascii="Times New Roman" w:hAnsi="Times New Roman" w:cs="Times New Roman"/>
                <w:color w:val="000000"/>
              </w:rPr>
              <w:t>this standar</w:t>
            </w:r>
            <w:r w:rsidR="00EC4AA6">
              <w:rPr>
                <w:rFonts w:ascii="Times New Roman" w:hAnsi="Times New Roman" w:cs="Times New Roman"/>
                <w:color w:val="000000"/>
              </w:rPr>
              <w:t xml:space="preserve">d now includes new language, as follows: </w:t>
            </w:r>
            <w:r w:rsidR="00594860" w:rsidRPr="00C46A66">
              <w:rPr>
                <w:rFonts w:ascii="Times New Roman" w:eastAsia="Times" w:hAnsi="Times New Roman" w:cs="Times New Roman"/>
                <w:i/>
                <w:color w:val="000000" w:themeColor="text1"/>
              </w:rPr>
              <w:t>Research and analyze issues related to race relations in the United States since the passage of the Civil Rights Act of 1964 and the Voting Rights Act of 1965, including: the Fair Housing Act of 1968 and its impact on neighborhood integration; policies, court cases, and practices regarding affirmative action and their impact on diversity in the workforce and higher education; disparities and trends in educational achievement and attainment, health outcomes,</w:t>
            </w:r>
            <w:r w:rsidR="00044AA5">
              <w:rPr>
                <w:rFonts w:ascii="Times New Roman" w:eastAsia="Times" w:hAnsi="Times New Roman" w:cs="Times New Roman"/>
                <w:i/>
                <w:color w:val="000000" w:themeColor="text1"/>
              </w:rPr>
              <w:t xml:space="preserve"> wealth and income, </w:t>
            </w:r>
            <w:r w:rsidR="00594860" w:rsidRPr="00C46A66">
              <w:rPr>
                <w:rFonts w:ascii="Times New Roman" w:eastAsia="Times" w:hAnsi="Times New Roman" w:cs="Times New Roman"/>
                <w:i/>
                <w:color w:val="000000" w:themeColor="text1"/>
              </w:rPr>
              <w:t xml:space="preserve">and </w:t>
            </w:r>
            <w:r w:rsidR="00044AA5">
              <w:rPr>
                <w:rFonts w:ascii="Times New Roman" w:eastAsia="Times" w:hAnsi="Times New Roman" w:cs="Times New Roman"/>
                <w:i/>
                <w:color w:val="000000" w:themeColor="text1"/>
              </w:rPr>
              <w:t xml:space="preserve">rates of </w:t>
            </w:r>
            <w:r w:rsidR="00594860" w:rsidRPr="00C46A66">
              <w:rPr>
                <w:rFonts w:ascii="Times New Roman" w:eastAsia="Times" w:hAnsi="Times New Roman" w:cs="Times New Roman"/>
                <w:i/>
                <w:color w:val="000000" w:themeColor="text1"/>
              </w:rPr>
              <w:t>incarceration; the election of the nation’s first African American president, Barack Obama, in 2008 and 2012.</w:t>
            </w:r>
            <w:proofErr w:type="gramEnd"/>
          </w:p>
          <w:p w14:paraId="153E33EF" w14:textId="7275CC29" w:rsidR="00281786" w:rsidRPr="00462C75" w:rsidRDefault="00281786" w:rsidP="00462C75">
            <w:pPr>
              <w:pStyle w:val="ListParagraph"/>
              <w:numPr>
                <w:ilvl w:val="0"/>
                <w:numId w:val="41"/>
              </w:numPr>
              <w:rPr>
                <w:rFonts w:ascii="Times New Roman" w:hAnsi="Times New Roman" w:cs="Times New Roman"/>
                <w:color w:val="000000"/>
              </w:rPr>
            </w:pPr>
            <w:r w:rsidRPr="00462C75">
              <w:rPr>
                <w:rFonts w:ascii="Times New Roman" w:hAnsi="Times New Roman" w:cs="Times New Roman"/>
                <w:color w:val="000000"/>
              </w:rPr>
              <w:t xml:space="preserve">Rationale: Board members </w:t>
            </w:r>
            <w:r w:rsidR="002F7EA9" w:rsidRPr="00462C75">
              <w:rPr>
                <w:rFonts w:ascii="Times New Roman" w:hAnsi="Times New Roman" w:cs="Times New Roman"/>
                <w:color w:val="000000"/>
              </w:rPr>
              <w:t>James Morton and Amanda Fernandez</w:t>
            </w:r>
            <w:r w:rsidR="00C03802">
              <w:rPr>
                <w:rFonts w:ascii="Times New Roman" w:hAnsi="Times New Roman" w:cs="Times New Roman"/>
                <w:color w:val="000000"/>
              </w:rPr>
              <w:t xml:space="preserve"> suggested broadening the draft</w:t>
            </w:r>
            <w:r w:rsidR="00EC4AA6" w:rsidRPr="00462C75">
              <w:rPr>
                <w:rFonts w:ascii="Times New Roman" w:hAnsi="Times New Roman" w:cs="Times New Roman"/>
                <w:color w:val="000000"/>
              </w:rPr>
              <w:t xml:space="preserve"> standard </w:t>
            </w:r>
            <w:r w:rsidR="002F7EA9" w:rsidRPr="00462C75">
              <w:rPr>
                <w:rFonts w:ascii="Times New Roman" w:hAnsi="Times New Roman" w:cs="Times New Roman"/>
                <w:color w:val="000000"/>
              </w:rPr>
              <w:t>a</w:t>
            </w:r>
            <w:r w:rsidR="00C03802">
              <w:rPr>
                <w:rFonts w:ascii="Times New Roman" w:hAnsi="Times New Roman" w:cs="Times New Roman"/>
                <w:color w:val="000000"/>
              </w:rPr>
              <w:t>long the lines</w:t>
            </w:r>
            <w:r w:rsidR="002F7EA9" w:rsidRPr="00462C75">
              <w:rPr>
                <w:rFonts w:ascii="Times New Roman" w:hAnsi="Times New Roman" w:cs="Times New Roman"/>
                <w:color w:val="000000"/>
              </w:rPr>
              <w:t xml:space="preserve"> proposed by </w:t>
            </w:r>
            <w:r w:rsidRPr="00462C75">
              <w:rPr>
                <w:rFonts w:ascii="Times New Roman" w:hAnsi="Times New Roman" w:cs="Times New Roman"/>
                <w:color w:val="000000"/>
              </w:rPr>
              <w:t xml:space="preserve">Chris Martell, one of the speakers during the public comment at the May 22 Board meeting. The </w:t>
            </w:r>
            <w:r w:rsidR="00594860" w:rsidRPr="00462C75">
              <w:rPr>
                <w:rFonts w:ascii="Times New Roman" w:hAnsi="Times New Roman" w:cs="Times New Roman"/>
                <w:color w:val="000000"/>
              </w:rPr>
              <w:t xml:space="preserve">revised </w:t>
            </w:r>
            <w:r w:rsidRPr="00462C75">
              <w:rPr>
                <w:rFonts w:ascii="Times New Roman" w:hAnsi="Times New Roman" w:cs="Times New Roman"/>
                <w:color w:val="000000"/>
              </w:rPr>
              <w:t xml:space="preserve">standard </w:t>
            </w:r>
            <w:r w:rsidR="00594860" w:rsidRPr="00462C75">
              <w:rPr>
                <w:rFonts w:ascii="Times New Roman" w:hAnsi="Times New Roman" w:cs="Times New Roman"/>
                <w:color w:val="000000"/>
              </w:rPr>
              <w:t>increases the level of academic challenge</w:t>
            </w:r>
            <w:r w:rsidR="00EC4AA6" w:rsidRPr="00462C75">
              <w:rPr>
                <w:rFonts w:ascii="Times New Roman" w:hAnsi="Times New Roman" w:cs="Times New Roman"/>
                <w:color w:val="000000"/>
              </w:rPr>
              <w:t xml:space="preserve"> from the previous version</w:t>
            </w:r>
            <w:r w:rsidR="00594860" w:rsidRPr="00462C75">
              <w:rPr>
                <w:rFonts w:ascii="Times New Roman" w:hAnsi="Times New Roman" w:cs="Times New Roman"/>
                <w:color w:val="000000"/>
              </w:rPr>
              <w:t xml:space="preserve"> and strikes </w:t>
            </w:r>
            <w:r w:rsidRPr="00462C75">
              <w:rPr>
                <w:rFonts w:ascii="Times New Roman" w:hAnsi="Times New Roman" w:cs="Times New Roman"/>
                <w:color w:val="000000"/>
              </w:rPr>
              <w:t xml:space="preserve">a </w:t>
            </w:r>
            <w:r w:rsidR="00C03802">
              <w:rPr>
                <w:rFonts w:ascii="Times New Roman" w:hAnsi="Times New Roman" w:cs="Times New Roman"/>
                <w:color w:val="000000"/>
              </w:rPr>
              <w:t xml:space="preserve">balance </w:t>
            </w:r>
            <w:r w:rsidRPr="00462C75">
              <w:rPr>
                <w:rFonts w:ascii="Times New Roman" w:hAnsi="Times New Roman" w:cs="Times New Roman"/>
                <w:color w:val="000000"/>
              </w:rPr>
              <w:t xml:space="preserve">between </w:t>
            </w:r>
            <w:r w:rsidR="008C12F2">
              <w:rPr>
                <w:rFonts w:ascii="Times New Roman" w:hAnsi="Times New Roman" w:cs="Times New Roman"/>
                <w:color w:val="000000"/>
              </w:rPr>
              <w:t xml:space="preserve">the proposed </w:t>
            </w:r>
            <w:r w:rsidRPr="00462C75">
              <w:rPr>
                <w:rFonts w:ascii="Times New Roman" w:hAnsi="Times New Roman" w:cs="Times New Roman"/>
                <w:color w:val="000000"/>
              </w:rPr>
              <w:t xml:space="preserve">more </w:t>
            </w:r>
            <w:r w:rsidR="00C03802">
              <w:rPr>
                <w:rFonts w:ascii="Times New Roman" w:hAnsi="Times New Roman" w:cs="Times New Roman"/>
                <w:color w:val="000000"/>
              </w:rPr>
              <w:t xml:space="preserve">detailed </w:t>
            </w:r>
            <w:r w:rsidRPr="00462C75">
              <w:rPr>
                <w:rFonts w:ascii="Times New Roman" w:hAnsi="Times New Roman" w:cs="Times New Roman"/>
                <w:color w:val="000000"/>
              </w:rPr>
              <w:t>lan</w:t>
            </w:r>
            <w:r w:rsidR="002F7EA9" w:rsidRPr="00462C75">
              <w:rPr>
                <w:rFonts w:ascii="Times New Roman" w:hAnsi="Times New Roman" w:cs="Times New Roman"/>
                <w:color w:val="000000"/>
              </w:rPr>
              <w:t xml:space="preserve">guage </w:t>
            </w:r>
            <w:r w:rsidRPr="00462C75">
              <w:rPr>
                <w:rFonts w:ascii="Times New Roman" w:hAnsi="Times New Roman" w:cs="Times New Roman"/>
                <w:color w:val="000000"/>
              </w:rPr>
              <w:t xml:space="preserve">and the more narrowly defined standard in the May 15 draft. </w:t>
            </w:r>
          </w:p>
          <w:p w14:paraId="20F6CB5E" w14:textId="1BA2EFA1" w:rsidR="00281786" w:rsidRDefault="00C76549" w:rsidP="002F7EA9">
            <w:pPr>
              <w:pStyle w:val="ListParagraph"/>
              <w:numPr>
                <w:ilvl w:val="0"/>
                <w:numId w:val="33"/>
              </w:numPr>
              <w:rPr>
                <w:rFonts w:ascii="Times New Roman" w:hAnsi="Times New Roman" w:cs="Times New Roman"/>
                <w:color w:val="000000"/>
              </w:rPr>
            </w:pPr>
            <w:r>
              <w:rPr>
                <w:rFonts w:ascii="Times New Roman" w:hAnsi="Times New Roman" w:cs="Times New Roman"/>
                <w:color w:val="000000"/>
              </w:rPr>
              <w:t>Acknowle</w:t>
            </w:r>
            <w:r w:rsidRPr="00594860">
              <w:rPr>
                <w:rFonts w:ascii="Times New Roman" w:hAnsi="Times New Roman" w:cs="Times New Roman"/>
                <w:color w:val="000000"/>
              </w:rPr>
              <w:t>dgements</w:t>
            </w:r>
            <w:r w:rsidR="002C03C8">
              <w:rPr>
                <w:rFonts w:ascii="Times New Roman" w:hAnsi="Times New Roman" w:cs="Times New Roman"/>
                <w:color w:val="000000"/>
              </w:rPr>
              <w:t>:</w:t>
            </w:r>
            <w:r w:rsidRPr="00594860">
              <w:rPr>
                <w:rFonts w:ascii="Times New Roman" w:hAnsi="Times New Roman" w:cs="Times New Roman"/>
                <w:color w:val="000000"/>
              </w:rPr>
              <w:t xml:space="preserve"> </w:t>
            </w:r>
            <w:r w:rsidR="00C03802">
              <w:rPr>
                <w:rFonts w:ascii="Times New Roman" w:hAnsi="Times New Roman" w:cs="Times New Roman"/>
                <w:color w:val="000000"/>
              </w:rPr>
              <w:t>A</w:t>
            </w:r>
            <w:r w:rsidR="00281786" w:rsidRPr="00594860">
              <w:rPr>
                <w:rFonts w:ascii="Times New Roman" w:hAnsi="Times New Roman" w:cs="Times New Roman"/>
                <w:color w:val="000000"/>
              </w:rPr>
              <w:t>ddress</w:t>
            </w:r>
            <w:r w:rsidR="00C03802">
              <w:rPr>
                <w:rFonts w:ascii="Times New Roman" w:hAnsi="Times New Roman" w:cs="Times New Roman"/>
                <w:color w:val="000000"/>
              </w:rPr>
              <w:t>ing</w:t>
            </w:r>
            <w:r w:rsidR="00281786" w:rsidRPr="00594860">
              <w:rPr>
                <w:rFonts w:ascii="Times New Roman" w:hAnsi="Times New Roman" w:cs="Times New Roman"/>
                <w:color w:val="000000"/>
              </w:rPr>
              <w:t xml:space="preserve"> a request from Hannah </w:t>
            </w:r>
            <w:proofErr w:type="spellStart"/>
            <w:r w:rsidR="00281786" w:rsidRPr="00594860">
              <w:rPr>
                <w:rFonts w:ascii="Times New Roman" w:hAnsi="Times New Roman" w:cs="Times New Roman"/>
                <w:color w:val="000000"/>
              </w:rPr>
              <w:t>Trimarchi</w:t>
            </w:r>
            <w:proofErr w:type="spellEnd"/>
            <w:r w:rsidR="00281786" w:rsidRPr="00594860">
              <w:rPr>
                <w:rFonts w:ascii="Times New Roman" w:hAnsi="Times New Roman" w:cs="Times New Roman"/>
                <w:color w:val="000000"/>
              </w:rPr>
              <w:t>, the Acknowledgements</w:t>
            </w:r>
            <w:r w:rsidR="002F7EA9" w:rsidRPr="00594860">
              <w:rPr>
                <w:rFonts w:ascii="Times New Roman" w:hAnsi="Times New Roman" w:cs="Times New Roman"/>
                <w:color w:val="000000"/>
              </w:rPr>
              <w:t xml:space="preserve"> section now includes</w:t>
            </w:r>
            <w:r w:rsidR="00281786" w:rsidRPr="00594860">
              <w:rPr>
                <w:rFonts w:ascii="Times New Roman" w:hAnsi="Times New Roman" w:cs="Times New Roman"/>
                <w:color w:val="000000"/>
              </w:rPr>
              <w:t xml:space="preserve"> the names </w:t>
            </w:r>
            <w:r w:rsidR="00594860" w:rsidRPr="00594860">
              <w:rPr>
                <w:rFonts w:ascii="Times New Roman" w:hAnsi="Times New Roman" w:cs="Times New Roman"/>
                <w:color w:val="000000"/>
              </w:rPr>
              <w:t xml:space="preserve">of the </w:t>
            </w:r>
            <w:r w:rsidR="00594860" w:rsidRPr="00594860">
              <w:rPr>
                <w:rFonts w:ascii="Times New Roman" w:eastAsia="Times New Roman" w:hAnsi="Times New Roman" w:cs="Times New Roman"/>
              </w:rPr>
              <w:t xml:space="preserve">members of </w:t>
            </w:r>
            <w:r w:rsidR="00C03802">
              <w:rPr>
                <w:rFonts w:ascii="Times New Roman" w:eastAsia="Times New Roman" w:hAnsi="Times New Roman" w:cs="Times New Roman"/>
              </w:rPr>
              <w:t>t</w:t>
            </w:r>
            <w:r w:rsidR="00594860" w:rsidRPr="00594860">
              <w:rPr>
                <w:rFonts w:ascii="Times New Roman" w:eastAsia="Times New Roman" w:hAnsi="Times New Roman" w:cs="Times New Roman"/>
              </w:rPr>
              <w:t xml:space="preserve">he Massachusetts State Student Advisory Council Civic Education and Engagement Workgroup </w:t>
            </w:r>
            <w:r w:rsidR="00281786" w:rsidRPr="00594860">
              <w:rPr>
                <w:rFonts w:ascii="Times New Roman" w:hAnsi="Times New Roman" w:cs="Times New Roman"/>
                <w:color w:val="000000"/>
              </w:rPr>
              <w:t xml:space="preserve">who </w:t>
            </w:r>
            <w:r w:rsidR="00594860" w:rsidRPr="00594860">
              <w:rPr>
                <w:rFonts w:ascii="Times New Roman" w:hAnsi="Times New Roman" w:cs="Times New Roman"/>
                <w:color w:val="000000"/>
              </w:rPr>
              <w:t xml:space="preserve">provided </w:t>
            </w:r>
            <w:r w:rsidR="00C03802">
              <w:rPr>
                <w:rFonts w:ascii="Times New Roman" w:hAnsi="Times New Roman" w:cs="Times New Roman"/>
                <w:color w:val="000000"/>
              </w:rPr>
              <w:t xml:space="preserve">comments </w:t>
            </w:r>
            <w:r w:rsidR="00594860" w:rsidRPr="00594860">
              <w:rPr>
                <w:rFonts w:ascii="Times New Roman" w:hAnsi="Times New Roman" w:cs="Times New Roman"/>
                <w:color w:val="000000"/>
              </w:rPr>
              <w:t>during the public comment period.</w:t>
            </w:r>
          </w:p>
          <w:p w14:paraId="46B469AF" w14:textId="26C2E02A" w:rsidR="00D96257" w:rsidRPr="004B3FDC" w:rsidRDefault="000A184D" w:rsidP="002F7EA9">
            <w:pPr>
              <w:pStyle w:val="ListParagraph"/>
              <w:numPr>
                <w:ilvl w:val="0"/>
                <w:numId w:val="33"/>
              </w:numPr>
              <w:rPr>
                <w:rFonts w:ascii="Times New Roman" w:hAnsi="Times New Roman" w:cs="Times New Roman"/>
                <w:color w:val="000000"/>
              </w:rPr>
            </w:pPr>
            <w:r>
              <w:rPr>
                <w:rFonts w:ascii="Times New Roman" w:hAnsi="Times New Roman" w:cs="Times New Roman"/>
                <w:color w:val="000000"/>
              </w:rPr>
              <w:t>Gr</w:t>
            </w:r>
            <w:r w:rsidR="00D96257" w:rsidRPr="004B3FDC">
              <w:rPr>
                <w:rFonts w:ascii="Times New Roman" w:hAnsi="Times New Roman" w:cs="Times New Roman"/>
                <w:color w:val="000000"/>
              </w:rPr>
              <w:t xml:space="preserve">ade 8 Civics, Standard 36b (p. </w:t>
            </w:r>
            <w:r w:rsidR="006671CF">
              <w:rPr>
                <w:rFonts w:ascii="Times New Roman" w:hAnsi="Times New Roman" w:cs="Times New Roman"/>
                <w:color w:val="000000"/>
              </w:rPr>
              <w:t>87</w:t>
            </w:r>
            <w:r w:rsidR="00A67BC2">
              <w:rPr>
                <w:rFonts w:ascii="Times New Roman" w:hAnsi="Times New Roman" w:cs="Times New Roman"/>
                <w:color w:val="000000"/>
              </w:rPr>
              <w:t>)</w:t>
            </w:r>
            <w:r w:rsidR="00D96257" w:rsidRPr="004B3FDC">
              <w:rPr>
                <w:rFonts w:ascii="Times New Roman" w:hAnsi="Times New Roman" w:cs="Times New Roman"/>
                <w:color w:val="000000"/>
              </w:rPr>
              <w:t xml:space="preserve"> </w:t>
            </w:r>
          </w:p>
          <w:p w14:paraId="198697A9" w14:textId="5C198C61" w:rsidR="00B37A91" w:rsidRPr="001A1304" w:rsidRDefault="00281786" w:rsidP="002C03C8">
            <w:pPr>
              <w:pStyle w:val="ListParagraph"/>
              <w:rPr>
                <w:rFonts w:ascii="Times New Roman" w:hAnsi="Times New Roman" w:cs="Times New Roman"/>
                <w:color w:val="000000"/>
              </w:rPr>
            </w:pPr>
            <w:r w:rsidRPr="001A1304">
              <w:rPr>
                <w:rFonts w:ascii="Times New Roman" w:hAnsi="Times New Roman" w:cs="Times New Roman"/>
                <w:color w:val="000000"/>
              </w:rPr>
              <w:t xml:space="preserve">To address the suggestion from Amanda Fernandez at the May </w:t>
            </w:r>
            <w:r w:rsidR="00D96257" w:rsidRPr="001A1304">
              <w:rPr>
                <w:rFonts w:ascii="Times New Roman" w:hAnsi="Times New Roman" w:cs="Times New Roman"/>
                <w:color w:val="000000"/>
              </w:rPr>
              <w:t xml:space="preserve">22 </w:t>
            </w:r>
            <w:r w:rsidRPr="001A1304">
              <w:rPr>
                <w:rFonts w:ascii="Times New Roman" w:hAnsi="Times New Roman" w:cs="Times New Roman"/>
                <w:color w:val="000000"/>
              </w:rPr>
              <w:t xml:space="preserve">Board meeting, </w:t>
            </w:r>
            <w:r w:rsidR="00D96257" w:rsidRPr="001A1304">
              <w:rPr>
                <w:rFonts w:ascii="Times New Roman" w:hAnsi="Times New Roman" w:cs="Times New Roman"/>
                <w:color w:val="000000"/>
              </w:rPr>
              <w:t xml:space="preserve">standard 36b, on the </w:t>
            </w:r>
            <w:r w:rsidR="00D96257" w:rsidRPr="00EE17F6">
              <w:rPr>
                <w:rFonts w:ascii="Times New Roman" w:hAnsi="Times New Roman" w:cs="Times New Roman"/>
                <w:i/>
                <w:color w:val="000000"/>
              </w:rPr>
              <w:t>Brown vs. Board of Education of Topeka</w:t>
            </w:r>
            <w:r w:rsidR="00D96257" w:rsidRPr="001A1304">
              <w:rPr>
                <w:rFonts w:ascii="Times New Roman" w:hAnsi="Times New Roman" w:cs="Times New Roman"/>
                <w:color w:val="000000"/>
              </w:rPr>
              <w:t xml:space="preserve"> Supreme Court decision, now includes a footnote </w:t>
            </w:r>
            <w:r w:rsidR="002C03C8">
              <w:rPr>
                <w:rFonts w:ascii="Times New Roman" w:hAnsi="Times New Roman" w:cs="Times New Roman"/>
                <w:color w:val="000000"/>
              </w:rPr>
              <w:t>referring</w:t>
            </w:r>
            <w:r w:rsidRPr="001A1304">
              <w:rPr>
                <w:rFonts w:ascii="Times New Roman" w:hAnsi="Times New Roman" w:cs="Times New Roman"/>
                <w:color w:val="000000"/>
              </w:rPr>
              <w:t xml:space="preserve"> </w:t>
            </w:r>
            <w:r w:rsidR="00D96257" w:rsidRPr="001A1304">
              <w:rPr>
                <w:rFonts w:ascii="Times New Roman" w:hAnsi="Times New Roman" w:cs="Times New Roman"/>
                <w:color w:val="000000"/>
              </w:rPr>
              <w:t xml:space="preserve">to </w:t>
            </w:r>
            <w:r w:rsidRPr="001A1304">
              <w:rPr>
                <w:rFonts w:ascii="Times New Roman" w:hAnsi="Times New Roman" w:cs="Times New Roman"/>
                <w:color w:val="000000"/>
              </w:rPr>
              <w:t xml:space="preserve">the </w:t>
            </w:r>
            <w:r w:rsidRPr="001A1304">
              <w:rPr>
                <w:rFonts w:ascii="Times New Roman" w:hAnsi="Times New Roman" w:cs="Times New Roman"/>
                <w:i/>
                <w:iCs/>
                <w:color w:val="000000"/>
              </w:rPr>
              <w:t>Mendez v. Westminster School District of Orange County, California</w:t>
            </w:r>
            <w:r w:rsidRPr="001A1304">
              <w:rPr>
                <w:rFonts w:ascii="Times New Roman" w:hAnsi="Times New Roman" w:cs="Times New Roman"/>
                <w:color w:val="000000"/>
              </w:rPr>
              <w:t xml:space="preserve"> case of 1946. The case set a</w:t>
            </w:r>
            <w:r w:rsidR="002F7EA9" w:rsidRPr="001A1304">
              <w:rPr>
                <w:rFonts w:ascii="Times New Roman" w:hAnsi="Times New Roman" w:cs="Times New Roman"/>
                <w:color w:val="000000"/>
              </w:rPr>
              <w:t>n important</w:t>
            </w:r>
            <w:r w:rsidR="002B63A8">
              <w:rPr>
                <w:rFonts w:ascii="Times New Roman" w:hAnsi="Times New Roman" w:cs="Times New Roman"/>
                <w:color w:val="000000"/>
              </w:rPr>
              <w:t xml:space="preserve"> precedent and included </w:t>
            </w:r>
            <w:r w:rsidR="002F7EA9" w:rsidRPr="001A1304">
              <w:rPr>
                <w:rFonts w:ascii="Times New Roman" w:hAnsi="Times New Roman" w:cs="Times New Roman"/>
                <w:color w:val="000000"/>
              </w:rPr>
              <w:t xml:space="preserve">an approach to litigation later adapted for use in </w:t>
            </w:r>
            <w:r w:rsidRPr="001A1304">
              <w:rPr>
                <w:rFonts w:ascii="Times New Roman" w:hAnsi="Times New Roman" w:cs="Times New Roman"/>
                <w:color w:val="000000"/>
              </w:rPr>
              <w:t xml:space="preserve">the </w:t>
            </w:r>
            <w:r w:rsidRPr="00EE17F6">
              <w:rPr>
                <w:rFonts w:ascii="Times New Roman" w:hAnsi="Times New Roman" w:cs="Times New Roman"/>
                <w:i/>
                <w:color w:val="000000"/>
              </w:rPr>
              <w:t xml:space="preserve">Brown </w:t>
            </w:r>
            <w:r w:rsidRPr="001A1304">
              <w:rPr>
                <w:rFonts w:ascii="Times New Roman" w:hAnsi="Times New Roman" w:cs="Times New Roman"/>
                <w:color w:val="000000"/>
              </w:rPr>
              <w:t xml:space="preserve">case. </w:t>
            </w:r>
          </w:p>
        </w:tc>
      </w:tr>
      <w:tr w:rsidR="002F7EA9" w:rsidRPr="0038354E" w14:paraId="1958757D" w14:textId="77777777" w:rsidTr="00DD5F61">
        <w:trPr>
          <w:trHeight w:val="1070"/>
        </w:trPr>
        <w:tc>
          <w:tcPr>
            <w:tcW w:w="14598" w:type="dxa"/>
            <w:shd w:val="clear" w:color="auto" w:fill="FFFFFF" w:themeFill="background1"/>
          </w:tcPr>
          <w:p w14:paraId="3152870C" w14:textId="77777777" w:rsidR="002F7EA9" w:rsidRPr="001A1304" w:rsidRDefault="002F7EA9" w:rsidP="002F7EA9">
            <w:pPr>
              <w:rPr>
                <w:rFonts w:ascii="Times New Roman" w:hAnsi="Times New Roman" w:cs="Times New Roman"/>
                <w:color w:val="000000"/>
              </w:rPr>
            </w:pPr>
            <w:r w:rsidRPr="001A1304">
              <w:rPr>
                <w:rFonts w:ascii="Times New Roman" w:hAnsi="Times New Roman" w:cs="Times New Roman"/>
                <w:b/>
                <w:color w:val="000000" w:themeColor="text1"/>
              </w:rPr>
              <w:t xml:space="preserve">May – June 2018  - </w:t>
            </w:r>
            <w:r w:rsidRPr="001A1304">
              <w:rPr>
                <w:rFonts w:ascii="Times New Roman" w:hAnsi="Times New Roman" w:cs="Times New Roman"/>
                <w:b/>
                <w:color w:val="000000"/>
              </w:rPr>
              <w:t>Other changes</w:t>
            </w:r>
            <w:r w:rsidRPr="001A1304">
              <w:rPr>
                <w:rFonts w:ascii="Times New Roman" w:hAnsi="Times New Roman" w:cs="Times New Roman"/>
                <w:color w:val="000000"/>
              </w:rPr>
              <w:t xml:space="preserve"> </w:t>
            </w:r>
          </w:p>
          <w:p w14:paraId="304889AB" w14:textId="65DD90CD" w:rsidR="002F7EA9" w:rsidRPr="00860CA1" w:rsidRDefault="00A67BC2" w:rsidP="002F7EA9">
            <w:pPr>
              <w:pStyle w:val="ListParagraph"/>
              <w:numPr>
                <w:ilvl w:val="3"/>
                <w:numId w:val="33"/>
              </w:numPr>
              <w:rPr>
                <w:rFonts w:ascii="Times New Roman" w:hAnsi="Times New Roman" w:cs="Times New Roman"/>
                <w:color w:val="000000"/>
              </w:rPr>
            </w:pPr>
            <w:r w:rsidRPr="00860CA1">
              <w:rPr>
                <w:rFonts w:ascii="Times New Roman" w:hAnsi="Times New Roman" w:cs="Times New Roman"/>
                <w:color w:val="000000"/>
              </w:rPr>
              <w:t>US History II, Standard 36 (</w:t>
            </w:r>
            <w:r w:rsidR="006671CF" w:rsidRPr="00860CA1">
              <w:rPr>
                <w:rFonts w:ascii="Times New Roman" w:hAnsi="Times New Roman" w:cs="Times New Roman"/>
                <w:color w:val="000000"/>
              </w:rPr>
              <w:t>p. 112</w:t>
            </w:r>
            <w:r w:rsidR="002F7EA9" w:rsidRPr="00860CA1">
              <w:rPr>
                <w:rFonts w:ascii="Times New Roman" w:hAnsi="Times New Roman" w:cs="Times New Roman"/>
                <w:color w:val="000000"/>
              </w:rPr>
              <w:t>)</w:t>
            </w:r>
          </w:p>
          <w:p w14:paraId="483A7DDF" w14:textId="77777777" w:rsidR="00DA22D8" w:rsidRPr="00322199" w:rsidRDefault="00DA22D8" w:rsidP="00DA22D8">
            <w:pPr>
              <w:pStyle w:val="ListParagraph"/>
              <w:numPr>
                <w:ilvl w:val="0"/>
                <w:numId w:val="44"/>
              </w:numPr>
              <w:rPr>
                <w:rFonts w:ascii="Times New Roman" w:hAnsi="Times New Roman" w:cs="Times New Roman"/>
                <w:color w:val="000000"/>
              </w:rPr>
            </w:pPr>
            <w:r w:rsidRPr="00322199">
              <w:rPr>
                <w:rFonts w:ascii="Times New Roman" w:hAnsi="Times New Roman" w:cs="Times New Roman"/>
                <w:color w:val="000000"/>
              </w:rPr>
              <w:t xml:space="preserve">May 15 Draft Framework: Standard 36. </w:t>
            </w:r>
            <w:r w:rsidRPr="00322199">
              <w:rPr>
                <w:rFonts w:ascii="Times New Roman" w:hAnsi="Times New Roman" w:cs="Times New Roman"/>
                <w:i/>
                <w:color w:val="000000"/>
              </w:rPr>
              <w:t xml:space="preserve">Using primary and secondary sources, analyze the causes and course of </w:t>
            </w:r>
            <w:r w:rsidRPr="00322199">
              <w:rPr>
                <w:rFonts w:ascii="Times New Roman" w:hAnsi="Times New Roman" w:cs="Times New Roman"/>
                <w:b/>
                <w:i/>
                <w:color w:val="000000"/>
              </w:rPr>
              <w:t xml:space="preserve">one </w:t>
            </w:r>
            <w:r w:rsidRPr="00322199">
              <w:rPr>
                <w:rFonts w:ascii="Times New Roman" w:hAnsi="Times New Roman" w:cs="Times New Roman"/>
                <w:i/>
                <w:color w:val="000000"/>
              </w:rPr>
              <w:t>of the following social and political movements, including consideration of the role of protest, advocacy organizations, and active citizen participation.</w:t>
            </w:r>
            <w:r w:rsidRPr="00322199">
              <w:rPr>
                <w:rFonts w:ascii="Times New Roman" w:hAnsi="Times New Roman" w:cs="Times New Roman"/>
                <w:color w:val="000000"/>
              </w:rPr>
              <w:t xml:space="preserve"> (followed by topics a-e, women’s rights, LGBTQ rights, disability rights, the environmental movement, the migrant farmworkers’ movement)</w:t>
            </w:r>
          </w:p>
          <w:p w14:paraId="06FBA503" w14:textId="77777777" w:rsidR="00DA22D8" w:rsidRPr="00914817" w:rsidRDefault="00DA22D8" w:rsidP="00DA22D8">
            <w:pPr>
              <w:pStyle w:val="ListParagraph"/>
              <w:numPr>
                <w:ilvl w:val="0"/>
                <w:numId w:val="45"/>
              </w:numPr>
              <w:rPr>
                <w:rFonts w:ascii="Times New Roman" w:hAnsi="Times New Roman" w:cs="Times New Roman"/>
                <w:color w:val="000000"/>
              </w:rPr>
            </w:pPr>
            <w:r w:rsidRPr="00914817">
              <w:rPr>
                <w:rFonts w:ascii="Times New Roman" w:hAnsi="Times New Roman" w:cs="Times New Roman"/>
                <w:color w:val="000000"/>
              </w:rPr>
              <w:t>June 14 addition: To address concern about limited content related to Native American history at the high school grades, the standard now includes an additional substandard “f” on important events in recent modern history on this topic:</w:t>
            </w:r>
          </w:p>
          <w:p w14:paraId="434F9A02" w14:textId="77777777" w:rsidR="00DA22D8" w:rsidRDefault="00DA22D8" w:rsidP="00DA22D8">
            <w:pPr>
              <w:pStyle w:val="BodyText2"/>
              <w:numPr>
                <w:ilvl w:val="1"/>
                <w:numId w:val="43"/>
              </w:numPr>
              <w:spacing w:after="0" w:line="276" w:lineRule="auto"/>
              <w:ind w:left="990"/>
              <w:rPr>
                <w:rFonts w:asciiTheme="majorHAnsi" w:hAnsiTheme="majorHAnsi"/>
                <w:i/>
                <w:color w:val="000000" w:themeColor="text1"/>
              </w:rPr>
            </w:pPr>
            <w:proofErr w:type="gramStart"/>
            <w:r w:rsidRPr="00216E7D">
              <w:rPr>
                <w:rFonts w:asciiTheme="majorHAnsi" w:hAnsiTheme="majorHAnsi"/>
                <w:i/>
                <w:color w:val="000000" w:themeColor="text1"/>
              </w:rPr>
              <w:t xml:space="preserve">the movement to protect the rights, self-determination, and sovereignty of Native Peoples (e.g., the Indian Civil Rights Act of 1968, the American Indian Movement, the Wounded Knee incident at the Pine Ridge Reservation in South Dakota in 1973, the Indian Self Determination and Education </w:t>
            </w:r>
            <w:r w:rsidRPr="00216E7D">
              <w:rPr>
                <w:rFonts w:asciiTheme="majorHAnsi" w:hAnsiTheme="majorHAnsi"/>
                <w:i/>
                <w:color w:val="000000" w:themeColor="text1"/>
              </w:rPr>
              <w:lastRenderedPageBreak/>
              <w:t>Assistance Act of 1975, and the efforts of Native Peoples’ groups to preserve Native cultures, gain federal or state recognition and raise awar</w:t>
            </w:r>
            <w:r>
              <w:rPr>
                <w:rFonts w:asciiTheme="majorHAnsi" w:hAnsiTheme="majorHAnsi"/>
                <w:i/>
                <w:color w:val="000000" w:themeColor="text1"/>
              </w:rPr>
              <w:t>eness of Native American history.</w:t>
            </w:r>
            <w:proofErr w:type="gramEnd"/>
          </w:p>
          <w:p w14:paraId="2BEA818B" w14:textId="77777777" w:rsidR="00DA22D8" w:rsidRDefault="00DA22D8" w:rsidP="00DA22D8">
            <w:pPr>
              <w:pStyle w:val="BodyText2"/>
              <w:spacing w:after="0" w:line="276" w:lineRule="auto"/>
              <w:ind w:left="990"/>
              <w:rPr>
                <w:rFonts w:asciiTheme="majorHAnsi" w:hAnsiTheme="majorHAnsi"/>
                <w:i/>
                <w:color w:val="000000" w:themeColor="text1"/>
                <w:sz w:val="18"/>
                <w:szCs w:val="18"/>
              </w:rPr>
            </w:pPr>
            <w:r w:rsidRPr="00DA22D8">
              <w:rPr>
                <w:rFonts w:asciiTheme="majorHAnsi" w:hAnsiTheme="majorHAnsi"/>
                <w:i/>
                <w:color w:val="000000" w:themeColor="text1"/>
              </w:rPr>
              <w:t xml:space="preserve">Footnote: </w:t>
            </w:r>
            <w:r w:rsidRPr="00DA22D8">
              <w:rPr>
                <w:rFonts w:asciiTheme="majorHAnsi" w:hAnsiTheme="majorHAnsi"/>
                <w:i/>
                <w:color w:val="000000" w:themeColor="text1"/>
                <w:sz w:val="18"/>
                <w:szCs w:val="18"/>
              </w:rPr>
              <w:t xml:space="preserve">In </w:t>
            </w:r>
            <w:proofErr w:type="gramStart"/>
            <w:r w:rsidRPr="00DA22D8">
              <w:rPr>
                <w:rFonts w:asciiTheme="majorHAnsi" w:hAnsiTheme="majorHAnsi"/>
                <w:i/>
                <w:color w:val="000000" w:themeColor="text1"/>
                <w:sz w:val="18"/>
                <w:szCs w:val="18"/>
              </w:rPr>
              <w:t>Massachusetts</w:t>
            </w:r>
            <w:proofErr w:type="gramEnd"/>
            <w:r w:rsidRPr="00DA22D8">
              <w:rPr>
                <w:rFonts w:asciiTheme="majorHAnsi" w:hAnsiTheme="majorHAnsi"/>
                <w:i/>
                <w:color w:val="000000" w:themeColor="text1"/>
                <w:sz w:val="18"/>
                <w:szCs w:val="18"/>
              </w:rPr>
              <w:t xml:space="preserve"> these groups include the Mashpee Wampanoag, Aquinnah Wampanoag, </w:t>
            </w:r>
            <w:proofErr w:type="spellStart"/>
            <w:r w:rsidRPr="00DA22D8">
              <w:rPr>
                <w:rFonts w:asciiTheme="majorHAnsi" w:hAnsiTheme="majorHAnsi"/>
                <w:i/>
                <w:color w:val="000000" w:themeColor="text1"/>
                <w:sz w:val="18"/>
                <w:szCs w:val="18"/>
              </w:rPr>
              <w:t>Massachusett</w:t>
            </w:r>
            <w:proofErr w:type="spellEnd"/>
            <w:r w:rsidRPr="00DA22D8">
              <w:rPr>
                <w:rFonts w:asciiTheme="majorHAnsi" w:hAnsiTheme="majorHAnsi"/>
                <w:i/>
                <w:color w:val="000000" w:themeColor="text1"/>
                <w:sz w:val="18"/>
                <w:szCs w:val="18"/>
              </w:rPr>
              <w:t xml:space="preserve">, Nipmuc, and the </w:t>
            </w:r>
            <w:proofErr w:type="spellStart"/>
            <w:r w:rsidRPr="00DA22D8">
              <w:rPr>
                <w:rFonts w:asciiTheme="majorHAnsi" w:hAnsiTheme="majorHAnsi"/>
                <w:i/>
                <w:color w:val="000000" w:themeColor="text1"/>
                <w:sz w:val="18"/>
                <w:szCs w:val="18"/>
              </w:rPr>
              <w:t>Muhheconneuk</w:t>
            </w:r>
            <w:proofErr w:type="spellEnd"/>
            <w:r w:rsidRPr="00DA22D8">
              <w:rPr>
                <w:rFonts w:asciiTheme="majorHAnsi" w:hAnsiTheme="majorHAnsi"/>
                <w:i/>
                <w:color w:val="000000" w:themeColor="text1"/>
                <w:sz w:val="18"/>
                <w:szCs w:val="18"/>
              </w:rPr>
              <w:t xml:space="preserve"> Intertribal group. For information on Native Peoples, see the section on Native Peoples of the Americas in the Resource Supplement to this Framework</w:t>
            </w:r>
          </w:p>
          <w:p w14:paraId="5976E958" w14:textId="29979ED2" w:rsidR="002F7EA9" w:rsidRPr="00DA22D8" w:rsidRDefault="002F7EA9" w:rsidP="00DA22D8">
            <w:pPr>
              <w:pStyle w:val="BodyText2"/>
              <w:numPr>
                <w:ilvl w:val="0"/>
                <w:numId w:val="45"/>
              </w:numPr>
              <w:spacing w:after="0" w:line="276" w:lineRule="auto"/>
              <w:rPr>
                <w:rFonts w:asciiTheme="majorHAnsi" w:hAnsiTheme="majorHAnsi"/>
                <w:i/>
                <w:color w:val="000000" w:themeColor="text1"/>
              </w:rPr>
            </w:pPr>
            <w:r w:rsidRPr="00DA22D8">
              <w:rPr>
                <w:rFonts w:ascii="Times New Roman" w:hAnsi="Times New Roman" w:cs="Times New Roman"/>
                <w:color w:val="000000"/>
              </w:rPr>
              <w:t>Rationale: Recent commen</w:t>
            </w:r>
            <w:r w:rsidR="005F4B47" w:rsidRPr="00DA22D8">
              <w:rPr>
                <w:rFonts w:ascii="Times New Roman" w:hAnsi="Times New Roman" w:cs="Times New Roman"/>
                <w:color w:val="000000"/>
              </w:rPr>
              <w:t>ts received by the Department</w:t>
            </w:r>
            <w:r w:rsidRPr="00DA22D8">
              <w:rPr>
                <w:rFonts w:ascii="Times New Roman" w:hAnsi="Times New Roman" w:cs="Times New Roman"/>
                <w:color w:val="000000"/>
              </w:rPr>
              <w:t xml:space="preserve"> and the Board </w:t>
            </w:r>
            <w:r w:rsidR="005F4B47" w:rsidRPr="00DA22D8">
              <w:rPr>
                <w:rFonts w:ascii="Times New Roman" w:hAnsi="Times New Roman" w:cs="Times New Roman"/>
                <w:color w:val="000000"/>
              </w:rPr>
              <w:t xml:space="preserve">highlight the </w:t>
            </w:r>
            <w:r w:rsidRPr="00DA22D8">
              <w:rPr>
                <w:rFonts w:ascii="Times New Roman" w:hAnsi="Times New Roman" w:cs="Times New Roman"/>
                <w:color w:val="000000"/>
              </w:rPr>
              <w:t xml:space="preserve">need to </w:t>
            </w:r>
            <w:r w:rsidR="005F4B47" w:rsidRPr="00DA22D8">
              <w:rPr>
                <w:rFonts w:ascii="Times New Roman" w:hAnsi="Times New Roman" w:cs="Times New Roman"/>
                <w:color w:val="000000"/>
              </w:rPr>
              <w:t>make some improvements to</w:t>
            </w:r>
            <w:r w:rsidRPr="00DA22D8">
              <w:rPr>
                <w:rFonts w:ascii="Times New Roman" w:hAnsi="Times New Roman" w:cs="Times New Roman"/>
                <w:color w:val="000000"/>
              </w:rPr>
              <w:t xml:space="preserve"> the content on Native American history in the high school gr</w:t>
            </w:r>
            <w:r w:rsidR="005F4B47" w:rsidRPr="00DA22D8">
              <w:rPr>
                <w:rFonts w:ascii="Times New Roman" w:hAnsi="Times New Roman" w:cs="Times New Roman"/>
                <w:color w:val="000000"/>
              </w:rPr>
              <w:t>ades. The May 15 draft included s</w:t>
            </w:r>
            <w:r w:rsidRPr="00DA22D8">
              <w:rPr>
                <w:rFonts w:ascii="Times New Roman" w:hAnsi="Times New Roman" w:cs="Times New Roman"/>
                <w:color w:val="000000"/>
              </w:rPr>
              <w:t xml:space="preserve">ignificant additions to the content from the 2003 standards in the elementary and middle grades, but </w:t>
            </w:r>
            <w:r w:rsidR="005F4B47" w:rsidRPr="00DA22D8">
              <w:rPr>
                <w:rFonts w:ascii="Times New Roman" w:hAnsi="Times New Roman" w:cs="Times New Roman"/>
                <w:color w:val="000000"/>
              </w:rPr>
              <w:t xml:space="preserve">few additions to the </w:t>
            </w:r>
            <w:proofErr w:type="gramStart"/>
            <w:r w:rsidR="005F4B47" w:rsidRPr="00DA22D8">
              <w:rPr>
                <w:rFonts w:ascii="Times New Roman" w:hAnsi="Times New Roman" w:cs="Times New Roman"/>
                <w:color w:val="000000"/>
              </w:rPr>
              <w:t>content</w:t>
            </w:r>
            <w:r w:rsidRPr="00DA22D8">
              <w:rPr>
                <w:rFonts w:ascii="Times New Roman" w:hAnsi="Times New Roman" w:cs="Times New Roman"/>
                <w:color w:val="000000"/>
              </w:rPr>
              <w:t xml:space="preserve"> </w:t>
            </w:r>
            <w:r w:rsidR="002C03C8" w:rsidRPr="00DA22D8">
              <w:rPr>
                <w:rFonts w:ascii="Times New Roman" w:hAnsi="Times New Roman" w:cs="Times New Roman"/>
                <w:color w:val="000000"/>
              </w:rPr>
              <w:t xml:space="preserve"> in</w:t>
            </w:r>
            <w:proofErr w:type="gramEnd"/>
            <w:r w:rsidR="002C03C8" w:rsidRPr="00DA22D8">
              <w:rPr>
                <w:rFonts w:ascii="Times New Roman" w:hAnsi="Times New Roman" w:cs="Times New Roman"/>
                <w:color w:val="000000"/>
              </w:rPr>
              <w:t xml:space="preserve"> the high school grades </w:t>
            </w:r>
            <w:r w:rsidRPr="00DA22D8">
              <w:rPr>
                <w:rFonts w:ascii="Times New Roman" w:hAnsi="Times New Roman" w:cs="Times New Roman"/>
                <w:color w:val="000000"/>
              </w:rPr>
              <w:t>on Native Americans after the 1920s. The latest mention is the primary source of the Indian Citizenship Act of 1924. T</w:t>
            </w:r>
            <w:r w:rsidR="005F4B47" w:rsidRPr="00DA22D8">
              <w:rPr>
                <w:rFonts w:ascii="Times New Roman" w:hAnsi="Times New Roman" w:cs="Times New Roman"/>
                <w:color w:val="000000"/>
              </w:rPr>
              <w:t>he addition to the</w:t>
            </w:r>
            <w:r w:rsidR="00A67BC2" w:rsidRPr="00DA22D8">
              <w:rPr>
                <w:rFonts w:ascii="Times New Roman" w:hAnsi="Times New Roman" w:cs="Times New Roman"/>
                <w:color w:val="000000"/>
              </w:rPr>
              <w:t xml:space="preserve"> existing standard </w:t>
            </w:r>
            <w:r w:rsidRPr="00DA22D8">
              <w:rPr>
                <w:rFonts w:ascii="Times New Roman" w:hAnsi="Times New Roman" w:cs="Times New Roman"/>
                <w:color w:val="000000"/>
              </w:rPr>
              <w:t xml:space="preserve">will achieve these goals: </w:t>
            </w:r>
          </w:p>
          <w:p w14:paraId="41E2A930" w14:textId="77777777" w:rsidR="002F7EA9" w:rsidRPr="001A1304" w:rsidRDefault="002F7EA9" w:rsidP="002F7EA9">
            <w:pPr>
              <w:pStyle w:val="ListParagraph"/>
              <w:numPr>
                <w:ilvl w:val="0"/>
                <w:numId w:val="36"/>
              </w:numPr>
              <w:contextualSpacing w:val="0"/>
              <w:rPr>
                <w:rFonts w:ascii="Times New Roman" w:hAnsi="Times New Roman" w:cs="Times New Roman"/>
                <w:color w:val="000000"/>
              </w:rPr>
            </w:pPr>
            <w:r w:rsidRPr="001A1304">
              <w:rPr>
                <w:rFonts w:ascii="Times New Roman" w:hAnsi="Times New Roman" w:cs="Times New Roman"/>
                <w:color w:val="000000"/>
              </w:rPr>
              <w:t>Students will understand that the quest for civil rights has extended to Native Americans as well as the other groups already noted in the standards</w:t>
            </w:r>
          </w:p>
          <w:p w14:paraId="44DD7D34" w14:textId="0860C8BF" w:rsidR="00C76549" w:rsidRDefault="002F7EA9" w:rsidP="009438FD">
            <w:pPr>
              <w:pStyle w:val="ListParagraph"/>
              <w:numPr>
                <w:ilvl w:val="0"/>
                <w:numId w:val="36"/>
              </w:numPr>
              <w:contextualSpacing w:val="0"/>
              <w:rPr>
                <w:rFonts w:ascii="Times New Roman" w:hAnsi="Times New Roman" w:cs="Times New Roman"/>
                <w:color w:val="000000"/>
              </w:rPr>
            </w:pPr>
            <w:r w:rsidRPr="001A1304">
              <w:rPr>
                <w:rFonts w:ascii="Times New Roman" w:hAnsi="Times New Roman" w:cs="Times New Roman"/>
                <w:color w:val="000000"/>
              </w:rPr>
              <w:t>Students will be aware of local tribal names in the high sc</w:t>
            </w:r>
            <w:r w:rsidR="00A67BC2">
              <w:rPr>
                <w:rFonts w:ascii="Times New Roman" w:hAnsi="Times New Roman" w:cs="Times New Roman"/>
                <w:color w:val="000000"/>
              </w:rPr>
              <w:t xml:space="preserve">hool grades, building on the content </w:t>
            </w:r>
            <w:r w:rsidRPr="001A1304">
              <w:rPr>
                <w:rFonts w:ascii="Times New Roman" w:hAnsi="Times New Roman" w:cs="Times New Roman"/>
                <w:color w:val="000000"/>
              </w:rPr>
              <w:t>in the lower grades</w:t>
            </w:r>
          </w:p>
          <w:p w14:paraId="33713704" w14:textId="2604BAB9" w:rsidR="009438FD" w:rsidRPr="004B3FDC" w:rsidRDefault="004B3FDC" w:rsidP="00B86CA2">
            <w:pPr>
              <w:rPr>
                <w:rFonts w:ascii="Times New Roman" w:hAnsi="Times New Roman" w:cs="Times New Roman"/>
                <w:color w:val="000000"/>
              </w:rPr>
            </w:pPr>
            <w:r w:rsidRPr="004B3FDC">
              <w:rPr>
                <w:rFonts w:ascii="Times New Roman" w:hAnsi="Times New Roman" w:cs="Times New Roman"/>
                <w:color w:val="000000"/>
              </w:rPr>
              <w:t xml:space="preserve">       2.</w:t>
            </w:r>
            <w:r w:rsidR="00B86CA2">
              <w:rPr>
                <w:rFonts w:ascii="Times New Roman" w:hAnsi="Times New Roman" w:cs="Times New Roman"/>
                <w:color w:val="000000"/>
              </w:rPr>
              <w:t xml:space="preserve"> A</w:t>
            </w:r>
            <w:r w:rsidR="00C76549" w:rsidRPr="004B3FDC">
              <w:rPr>
                <w:rFonts w:ascii="Times New Roman" w:hAnsi="Times New Roman" w:cs="Times New Roman"/>
                <w:color w:val="000000"/>
              </w:rPr>
              <w:t>dded p</w:t>
            </w:r>
            <w:r w:rsidR="009438FD" w:rsidRPr="004B3FDC">
              <w:rPr>
                <w:rFonts w:ascii="Times New Roman" w:hAnsi="Times New Roman" w:cs="Times New Roman"/>
                <w:color w:val="000000"/>
              </w:rPr>
              <w:t>rimary</w:t>
            </w:r>
            <w:r w:rsidRPr="004B3FDC">
              <w:rPr>
                <w:rFonts w:ascii="Times New Roman" w:hAnsi="Times New Roman" w:cs="Times New Roman"/>
                <w:color w:val="000000"/>
              </w:rPr>
              <w:t xml:space="preserve"> </w:t>
            </w:r>
            <w:r w:rsidR="009438FD" w:rsidRPr="004B3FDC">
              <w:rPr>
                <w:rFonts w:ascii="Times New Roman" w:hAnsi="Times New Roman" w:cs="Times New Roman"/>
                <w:color w:val="000000"/>
              </w:rPr>
              <w:t>sources and resources</w:t>
            </w:r>
            <w:r w:rsidRPr="004B3FDC">
              <w:rPr>
                <w:rFonts w:ascii="Times New Roman" w:hAnsi="Times New Roman" w:cs="Times New Roman"/>
                <w:color w:val="000000"/>
              </w:rPr>
              <w:t xml:space="preserve">,  </w:t>
            </w:r>
            <w:r>
              <w:rPr>
                <w:rFonts w:ascii="Times New Roman" w:hAnsi="Times New Roman" w:cs="Times New Roman"/>
                <w:color w:val="000000"/>
              </w:rPr>
              <w:t>includ</w:t>
            </w:r>
            <w:r w:rsidRPr="004B3FDC">
              <w:rPr>
                <w:rFonts w:ascii="Times New Roman" w:hAnsi="Times New Roman" w:cs="Times New Roman"/>
                <w:color w:val="000000"/>
              </w:rPr>
              <w:t>ing websites, historic sites and organizations</w:t>
            </w:r>
            <w:r w:rsidR="00604758">
              <w:rPr>
                <w:rFonts w:ascii="Times New Roman" w:hAnsi="Times New Roman" w:cs="Times New Roman"/>
                <w:color w:val="000000"/>
              </w:rPr>
              <w:t>,</w:t>
            </w:r>
            <w:r w:rsidRPr="004B3FDC">
              <w:rPr>
                <w:rFonts w:ascii="Times New Roman" w:hAnsi="Times New Roman" w:cs="Times New Roman"/>
                <w:color w:val="000000"/>
              </w:rPr>
              <w:t xml:space="preserve"> to the appendices and Resources supplement</w:t>
            </w:r>
          </w:p>
        </w:tc>
      </w:tr>
      <w:tr w:rsidR="0038354E" w:rsidRPr="0038354E" w14:paraId="1CB63960" w14:textId="77777777" w:rsidTr="00DD5F61">
        <w:trPr>
          <w:trHeight w:val="1070"/>
        </w:trPr>
        <w:tc>
          <w:tcPr>
            <w:tcW w:w="14598" w:type="dxa"/>
            <w:shd w:val="clear" w:color="auto" w:fill="FFFFFF" w:themeFill="background1"/>
          </w:tcPr>
          <w:p w14:paraId="322EA9F7" w14:textId="4A591728" w:rsidR="00B10AAB" w:rsidRPr="001D76D0" w:rsidRDefault="00B37A91" w:rsidP="00901178">
            <w:pPr>
              <w:textAlignment w:val="baseline"/>
              <w:rPr>
                <w:rFonts w:ascii="Times New Roman" w:hAnsi="Times New Roman" w:cs="Times New Roman"/>
                <w:b/>
                <w:color w:val="000000" w:themeColor="text1"/>
              </w:rPr>
            </w:pPr>
            <w:r w:rsidRPr="001D76D0">
              <w:rPr>
                <w:rFonts w:ascii="Times New Roman" w:hAnsi="Times New Roman" w:cs="Times New Roman"/>
                <w:b/>
                <w:color w:val="000000" w:themeColor="text1"/>
              </w:rPr>
              <w:lastRenderedPageBreak/>
              <w:t xml:space="preserve">Public Comment - </w:t>
            </w:r>
            <w:r w:rsidR="00DD5F61" w:rsidRPr="001D76D0">
              <w:rPr>
                <w:rFonts w:ascii="Times New Roman" w:hAnsi="Times New Roman" w:cs="Times New Roman"/>
                <w:b/>
                <w:color w:val="000000" w:themeColor="text1"/>
              </w:rPr>
              <w:t>Summary of changes</w:t>
            </w:r>
            <w:r w:rsidR="00DC6073" w:rsidRPr="001D76D0">
              <w:rPr>
                <w:rFonts w:ascii="Times New Roman" w:hAnsi="Times New Roman" w:cs="Times New Roman"/>
                <w:b/>
                <w:color w:val="000000" w:themeColor="text1"/>
              </w:rPr>
              <w:t xml:space="preserve"> made </w:t>
            </w:r>
            <w:r w:rsidRPr="001D76D0">
              <w:rPr>
                <w:rFonts w:ascii="Times New Roman" w:hAnsi="Times New Roman" w:cs="Times New Roman"/>
                <w:b/>
                <w:color w:val="000000" w:themeColor="text1"/>
              </w:rPr>
              <w:t>to address public comments</w:t>
            </w:r>
          </w:p>
          <w:p w14:paraId="433B299E" w14:textId="0B6C5F7B" w:rsidR="000640F5" w:rsidRPr="001D76D0" w:rsidRDefault="009F2586" w:rsidP="00AF6A6F">
            <w:pPr>
              <w:pStyle w:val="ListParagraph"/>
              <w:numPr>
                <w:ilvl w:val="0"/>
                <w:numId w:val="28"/>
              </w:numPr>
              <w:textAlignment w:val="baseline"/>
              <w:rPr>
                <w:rFonts w:ascii="Times New Roman" w:hAnsi="Times New Roman" w:cs="Times New Roman"/>
                <w:color w:val="000000" w:themeColor="text1"/>
              </w:rPr>
            </w:pPr>
            <w:proofErr w:type="gramStart"/>
            <w:r w:rsidRPr="001D76D0">
              <w:rPr>
                <w:rFonts w:ascii="Times New Roman" w:hAnsi="Times New Roman" w:cs="Times New Roman"/>
                <w:color w:val="000000" w:themeColor="text1"/>
              </w:rPr>
              <w:t xml:space="preserve">Overall, </w:t>
            </w:r>
            <w:r w:rsidR="0040619B" w:rsidRPr="001D76D0">
              <w:rPr>
                <w:rFonts w:ascii="Times New Roman" w:hAnsi="Times New Roman" w:cs="Times New Roman"/>
                <w:color w:val="000000" w:themeColor="text1"/>
              </w:rPr>
              <w:t>P</w:t>
            </w:r>
            <w:r w:rsidR="000640F5" w:rsidRPr="001D76D0">
              <w:rPr>
                <w:rFonts w:ascii="Times New Roman" w:hAnsi="Times New Roman" w:cs="Times New Roman"/>
                <w:color w:val="000000" w:themeColor="text1"/>
              </w:rPr>
              <w:t>re</w:t>
            </w:r>
            <w:r w:rsidR="0040619B" w:rsidRPr="001D76D0">
              <w:rPr>
                <w:rFonts w:ascii="Times New Roman" w:hAnsi="Times New Roman" w:cs="Times New Roman"/>
                <w:color w:val="000000" w:themeColor="text1"/>
              </w:rPr>
              <w:t>-</w:t>
            </w:r>
            <w:r w:rsidR="00366BAB" w:rsidRPr="001D76D0">
              <w:rPr>
                <w:rFonts w:ascii="Times New Roman" w:hAnsi="Times New Roman" w:cs="Times New Roman"/>
                <w:color w:val="000000" w:themeColor="text1"/>
              </w:rPr>
              <w:t>K-12 – Made s</w:t>
            </w:r>
            <w:r w:rsidR="000640F5" w:rsidRPr="001D76D0">
              <w:rPr>
                <w:rFonts w:ascii="Times New Roman" w:hAnsi="Times New Roman" w:cs="Times New Roman"/>
                <w:color w:val="000000" w:themeColor="text1"/>
              </w:rPr>
              <w:t>ignificant additions to content and primary sources</w:t>
            </w:r>
            <w:r w:rsidR="00D760E7" w:rsidRPr="001D76D0">
              <w:rPr>
                <w:rFonts w:ascii="Times New Roman" w:hAnsi="Times New Roman" w:cs="Times New Roman"/>
                <w:color w:val="000000" w:themeColor="text1"/>
              </w:rPr>
              <w:t xml:space="preserve"> (including visual sources</w:t>
            </w:r>
            <w:r w:rsidR="001954AD" w:rsidRPr="001D76D0">
              <w:rPr>
                <w:rFonts w:ascii="Times New Roman" w:hAnsi="Times New Roman" w:cs="Times New Roman"/>
                <w:color w:val="000000" w:themeColor="text1"/>
              </w:rPr>
              <w:t>, such as art</w:t>
            </w:r>
            <w:r w:rsidR="000B4B02" w:rsidRPr="001D76D0">
              <w:rPr>
                <w:rFonts w:ascii="Times New Roman" w:hAnsi="Times New Roman" w:cs="Times New Roman"/>
                <w:color w:val="000000" w:themeColor="text1"/>
              </w:rPr>
              <w:t xml:space="preserve">, </w:t>
            </w:r>
            <w:r w:rsidR="001954AD" w:rsidRPr="001D76D0">
              <w:rPr>
                <w:rFonts w:ascii="Times New Roman" w:hAnsi="Times New Roman" w:cs="Times New Roman"/>
                <w:color w:val="000000" w:themeColor="text1"/>
              </w:rPr>
              <w:t>artifacts</w:t>
            </w:r>
            <w:r w:rsidR="006364B5" w:rsidRPr="001D76D0">
              <w:rPr>
                <w:rFonts w:ascii="Times New Roman" w:hAnsi="Times New Roman" w:cs="Times New Roman"/>
                <w:color w:val="000000" w:themeColor="text1"/>
              </w:rPr>
              <w:t xml:space="preserve"> and videos</w:t>
            </w:r>
            <w:r w:rsidR="00D760E7" w:rsidRPr="001D76D0">
              <w:rPr>
                <w:rFonts w:ascii="Times New Roman" w:hAnsi="Times New Roman" w:cs="Times New Roman"/>
                <w:color w:val="000000" w:themeColor="text1"/>
              </w:rPr>
              <w:t>)</w:t>
            </w:r>
            <w:r w:rsidR="000640F5" w:rsidRPr="001D76D0">
              <w:rPr>
                <w:rFonts w:ascii="Times New Roman" w:hAnsi="Times New Roman" w:cs="Times New Roman"/>
                <w:color w:val="000000" w:themeColor="text1"/>
              </w:rPr>
              <w:t xml:space="preserve"> to address African and African-American history, Nat</w:t>
            </w:r>
            <w:r w:rsidR="000F54F1" w:rsidRPr="001D76D0">
              <w:rPr>
                <w:rFonts w:ascii="Times New Roman" w:hAnsi="Times New Roman" w:cs="Times New Roman"/>
                <w:color w:val="000000" w:themeColor="text1"/>
              </w:rPr>
              <w:t>ive Peoples, w</w:t>
            </w:r>
            <w:r w:rsidR="000640F5" w:rsidRPr="001D76D0">
              <w:rPr>
                <w:rFonts w:ascii="Times New Roman" w:hAnsi="Times New Roman" w:cs="Times New Roman"/>
                <w:color w:val="000000" w:themeColor="text1"/>
              </w:rPr>
              <w:t xml:space="preserve">omen and </w:t>
            </w:r>
            <w:r w:rsidR="00D760E7" w:rsidRPr="001D76D0">
              <w:rPr>
                <w:rFonts w:ascii="Times New Roman" w:hAnsi="Times New Roman" w:cs="Times New Roman"/>
                <w:color w:val="000000" w:themeColor="text1"/>
              </w:rPr>
              <w:t xml:space="preserve">the perspectives of </w:t>
            </w:r>
            <w:r w:rsidR="000640F5" w:rsidRPr="001D76D0">
              <w:rPr>
                <w:rFonts w:ascii="Times New Roman" w:hAnsi="Times New Roman" w:cs="Times New Roman"/>
                <w:color w:val="000000" w:themeColor="text1"/>
              </w:rPr>
              <w:t>other groups</w:t>
            </w:r>
            <w:r w:rsidR="00D760E7" w:rsidRPr="001D76D0">
              <w:rPr>
                <w:rFonts w:ascii="Times New Roman" w:hAnsi="Times New Roman" w:cs="Times New Roman"/>
                <w:color w:val="000000" w:themeColor="text1"/>
              </w:rPr>
              <w:t xml:space="preserve"> and world cultures</w:t>
            </w:r>
            <w:r w:rsidR="000640F5" w:rsidRPr="001D76D0">
              <w:rPr>
                <w:rFonts w:ascii="Times New Roman" w:hAnsi="Times New Roman" w:cs="Times New Roman"/>
                <w:color w:val="000000" w:themeColor="text1"/>
              </w:rPr>
              <w:t xml:space="preserve"> to address deficiencies noted in </w:t>
            </w:r>
            <w:r w:rsidR="0045130B" w:rsidRPr="001D76D0">
              <w:rPr>
                <w:rFonts w:ascii="Times New Roman" w:hAnsi="Times New Roman" w:cs="Times New Roman"/>
                <w:color w:val="000000" w:themeColor="text1"/>
              </w:rPr>
              <w:t>public comment</w:t>
            </w:r>
            <w:r w:rsidR="009A4D11" w:rsidRPr="001D76D0">
              <w:rPr>
                <w:rFonts w:ascii="Times New Roman" w:hAnsi="Times New Roman" w:cs="Times New Roman"/>
                <w:color w:val="000000" w:themeColor="text1"/>
              </w:rPr>
              <w:t xml:space="preserve"> in both US and World history</w:t>
            </w:r>
            <w:r w:rsidR="0045130B" w:rsidRPr="001D76D0">
              <w:rPr>
                <w:rFonts w:ascii="Times New Roman" w:hAnsi="Times New Roman" w:cs="Times New Roman"/>
                <w:color w:val="000000" w:themeColor="text1"/>
              </w:rPr>
              <w:t>; grouped together primary sou</w:t>
            </w:r>
            <w:r w:rsidR="00366BAB" w:rsidRPr="001D76D0">
              <w:rPr>
                <w:rFonts w:ascii="Times New Roman" w:hAnsi="Times New Roman" w:cs="Times New Roman"/>
                <w:color w:val="000000" w:themeColor="text1"/>
              </w:rPr>
              <w:t xml:space="preserve">rces for a given topic </w:t>
            </w:r>
            <w:r w:rsidR="000F54F1" w:rsidRPr="001D76D0">
              <w:rPr>
                <w:rFonts w:ascii="Times New Roman" w:hAnsi="Times New Roman" w:cs="Times New Roman"/>
                <w:color w:val="000000" w:themeColor="text1"/>
              </w:rPr>
              <w:t>for greater ease of use; clarified the extent and number of references to “research” in many standards</w:t>
            </w:r>
            <w:r w:rsidR="00E866CD" w:rsidRPr="001D76D0">
              <w:rPr>
                <w:rFonts w:ascii="Times New Roman" w:hAnsi="Times New Roman" w:cs="Times New Roman"/>
                <w:color w:val="000000" w:themeColor="text1"/>
              </w:rPr>
              <w:t>; revised guiding and supporting questions</w:t>
            </w:r>
            <w:r w:rsidR="00626B29" w:rsidRPr="001D76D0">
              <w:rPr>
                <w:rFonts w:ascii="Times New Roman" w:hAnsi="Times New Roman" w:cs="Times New Roman"/>
                <w:color w:val="000000" w:themeColor="text1"/>
              </w:rPr>
              <w:t>.</w:t>
            </w:r>
            <w:proofErr w:type="gramEnd"/>
          </w:p>
          <w:p w14:paraId="4FB877C7" w14:textId="72E1251F" w:rsidR="00FE6E92" w:rsidRPr="001D76D0" w:rsidRDefault="00FE6E92" w:rsidP="00AF6A6F">
            <w:pPr>
              <w:pStyle w:val="ListParagraph"/>
              <w:numPr>
                <w:ilvl w:val="0"/>
                <w:numId w:val="28"/>
              </w:numPr>
              <w:textAlignment w:val="baseline"/>
              <w:rPr>
                <w:rFonts w:ascii="Times New Roman" w:hAnsi="Times New Roman" w:cs="Times New Roman"/>
                <w:color w:val="000000" w:themeColor="text1"/>
              </w:rPr>
            </w:pPr>
            <w:r w:rsidRPr="001D76D0">
              <w:rPr>
                <w:rFonts w:ascii="Times New Roman" w:hAnsi="Times New Roman" w:cs="Times New Roman"/>
                <w:color w:val="000000" w:themeColor="text1"/>
              </w:rPr>
              <w:t>Introduction</w:t>
            </w:r>
            <w:r w:rsidR="00F13A22" w:rsidRPr="001D76D0">
              <w:rPr>
                <w:rFonts w:ascii="Times New Roman" w:hAnsi="Times New Roman" w:cs="Times New Roman"/>
                <w:color w:val="000000" w:themeColor="text1"/>
              </w:rPr>
              <w:t xml:space="preserve"> – </w:t>
            </w:r>
            <w:r w:rsidR="00366BAB" w:rsidRPr="001D76D0">
              <w:rPr>
                <w:rFonts w:ascii="Times New Roman" w:hAnsi="Times New Roman" w:cs="Times New Roman"/>
                <w:color w:val="000000" w:themeColor="text1"/>
              </w:rPr>
              <w:t xml:space="preserve">Drafted a </w:t>
            </w:r>
            <w:r w:rsidR="00F13A22" w:rsidRPr="001D76D0">
              <w:rPr>
                <w:rFonts w:ascii="Times New Roman" w:hAnsi="Times New Roman" w:cs="Times New Roman"/>
                <w:color w:val="000000" w:themeColor="text1"/>
              </w:rPr>
              <w:t>new</w:t>
            </w:r>
            <w:r w:rsidR="00366BAB" w:rsidRPr="001D76D0">
              <w:rPr>
                <w:rFonts w:ascii="Times New Roman" w:hAnsi="Times New Roman" w:cs="Times New Roman"/>
                <w:color w:val="000000" w:themeColor="text1"/>
              </w:rPr>
              <w:t xml:space="preserve"> introduction</w:t>
            </w:r>
            <w:r w:rsidR="00F13A22" w:rsidRPr="001D76D0">
              <w:rPr>
                <w:rFonts w:ascii="Times New Roman" w:hAnsi="Times New Roman" w:cs="Times New Roman"/>
                <w:color w:val="000000" w:themeColor="text1"/>
              </w:rPr>
              <w:t xml:space="preserve"> to address concerns that the previous one </w:t>
            </w:r>
            <w:proofErr w:type="gramStart"/>
            <w:r w:rsidR="00F13A22" w:rsidRPr="001D76D0">
              <w:rPr>
                <w:rFonts w:ascii="Times New Roman" w:hAnsi="Times New Roman" w:cs="Times New Roman"/>
                <w:color w:val="000000" w:themeColor="text1"/>
              </w:rPr>
              <w:t>was dated</w:t>
            </w:r>
            <w:proofErr w:type="gramEnd"/>
            <w:r w:rsidR="00F13A22" w:rsidRPr="001D76D0">
              <w:rPr>
                <w:rFonts w:ascii="Times New Roman" w:hAnsi="Times New Roman" w:cs="Times New Roman"/>
                <w:color w:val="000000" w:themeColor="text1"/>
              </w:rPr>
              <w:t xml:space="preserve"> and lacked recognition of the diversity of contemporary US society.</w:t>
            </w:r>
            <w:r w:rsidR="00E01525" w:rsidRPr="001D76D0">
              <w:rPr>
                <w:rFonts w:ascii="Times New Roman" w:hAnsi="Times New Roman" w:cs="Times New Roman"/>
                <w:color w:val="000000" w:themeColor="text1"/>
              </w:rPr>
              <w:t xml:space="preserve"> The new essay situates the framework in the context of Massachusetts Education Reform</w:t>
            </w:r>
            <w:r w:rsidR="000B4B02" w:rsidRPr="001D76D0">
              <w:rPr>
                <w:rFonts w:ascii="Times New Roman" w:hAnsi="Times New Roman" w:cs="Times New Roman"/>
                <w:color w:val="000000" w:themeColor="text1"/>
              </w:rPr>
              <w:t xml:space="preserve"> </w:t>
            </w:r>
            <w:r w:rsidR="00E01525" w:rsidRPr="001D76D0">
              <w:rPr>
                <w:rFonts w:ascii="Times New Roman" w:hAnsi="Times New Roman" w:cs="Times New Roman"/>
                <w:color w:val="000000" w:themeColor="text1"/>
              </w:rPr>
              <w:t>and the pursuit of equity.</w:t>
            </w:r>
          </w:p>
          <w:p w14:paraId="72D7DDEA" w14:textId="76A047D3" w:rsidR="00FE6E92" w:rsidRPr="001D76D0" w:rsidRDefault="00FE6E92" w:rsidP="00AF6A6F">
            <w:pPr>
              <w:pStyle w:val="ListParagraph"/>
              <w:numPr>
                <w:ilvl w:val="0"/>
                <w:numId w:val="28"/>
              </w:numPr>
              <w:textAlignment w:val="baseline"/>
              <w:rPr>
                <w:rFonts w:ascii="Times New Roman" w:hAnsi="Times New Roman" w:cs="Times New Roman"/>
                <w:color w:val="000000" w:themeColor="text1"/>
              </w:rPr>
            </w:pPr>
            <w:r w:rsidRPr="001D76D0">
              <w:rPr>
                <w:rFonts w:ascii="Times New Roman" w:hAnsi="Times New Roman" w:cs="Times New Roman"/>
                <w:color w:val="000000" w:themeColor="text1"/>
              </w:rPr>
              <w:t>Guiding Principles</w:t>
            </w:r>
            <w:r w:rsidR="00366BAB" w:rsidRPr="001D76D0">
              <w:rPr>
                <w:rFonts w:ascii="Times New Roman" w:hAnsi="Times New Roman" w:cs="Times New Roman"/>
                <w:color w:val="000000" w:themeColor="text1"/>
              </w:rPr>
              <w:softHyphen/>
            </w:r>
            <w:r w:rsidR="00366BAB" w:rsidRPr="001D76D0">
              <w:rPr>
                <w:rFonts w:ascii="Times New Roman" w:hAnsi="Times New Roman" w:cs="Times New Roman"/>
                <w:color w:val="000000" w:themeColor="text1"/>
              </w:rPr>
              <w:softHyphen/>
              <w:t xml:space="preserve"> - R</w:t>
            </w:r>
            <w:r w:rsidR="00AF6A6F" w:rsidRPr="001D76D0">
              <w:rPr>
                <w:rFonts w:ascii="Times New Roman" w:hAnsi="Times New Roman" w:cs="Times New Roman"/>
                <w:color w:val="000000" w:themeColor="text1"/>
              </w:rPr>
              <w:t xml:space="preserve">evised </w:t>
            </w:r>
            <w:r w:rsidR="00366BAB" w:rsidRPr="001D76D0">
              <w:rPr>
                <w:rFonts w:ascii="Times New Roman" w:hAnsi="Times New Roman" w:cs="Times New Roman"/>
                <w:color w:val="000000" w:themeColor="text1"/>
              </w:rPr>
              <w:t xml:space="preserve">a few Guiding Principles </w:t>
            </w:r>
            <w:r w:rsidR="00AF6A6F" w:rsidRPr="001D76D0">
              <w:rPr>
                <w:rFonts w:ascii="Times New Roman" w:hAnsi="Times New Roman" w:cs="Times New Roman"/>
                <w:color w:val="000000" w:themeColor="text1"/>
              </w:rPr>
              <w:t>to address recom</w:t>
            </w:r>
            <w:r w:rsidR="00FF5D71" w:rsidRPr="001D76D0">
              <w:rPr>
                <w:rFonts w:ascii="Times New Roman" w:hAnsi="Times New Roman" w:cs="Times New Roman"/>
                <w:color w:val="000000" w:themeColor="text1"/>
              </w:rPr>
              <w:t>mendations to better address Pre-</w:t>
            </w:r>
            <w:r w:rsidR="00AF6A6F" w:rsidRPr="001D76D0">
              <w:rPr>
                <w:rFonts w:ascii="Times New Roman" w:hAnsi="Times New Roman" w:cs="Times New Roman"/>
                <w:color w:val="000000" w:themeColor="text1"/>
              </w:rPr>
              <w:t>K</w:t>
            </w:r>
            <w:r w:rsidR="009B7AAC" w:rsidRPr="001D76D0">
              <w:rPr>
                <w:rFonts w:ascii="Times New Roman" w:hAnsi="Times New Roman" w:cs="Times New Roman"/>
                <w:color w:val="000000" w:themeColor="text1"/>
              </w:rPr>
              <w:t xml:space="preserve"> (#3)</w:t>
            </w:r>
            <w:r w:rsidR="00AF6A6F" w:rsidRPr="001D76D0">
              <w:rPr>
                <w:rFonts w:ascii="Times New Roman" w:hAnsi="Times New Roman" w:cs="Times New Roman"/>
                <w:color w:val="000000" w:themeColor="text1"/>
              </w:rPr>
              <w:t>, media literacy</w:t>
            </w:r>
            <w:r w:rsidR="009B7AAC" w:rsidRPr="001D76D0">
              <w:rPr>
                <w:rFonts w:ascii="Times New Roman" w:hAnsi="Times New Roman" w:cs="Times New Roman"/>
                <w:color w:val="000000" w:themeColor="text1"/>
              </w:rPr>
              <w:t xml:space="preserve"> (#8), use of digital tools (#9)</w:t>
            </w:r>
            <w:r w:rsidR="00AF6A6F" w:rsidRPr="001D76D0">
              <w:rPr>
                <w:rFonts w:ascii="Times New Roman" w:hAnsi="Times New Roman" w:cs="Times New Roman"/>
                <w:color w:val="000000" w:themeColor="text1"/>
              </w:rPr>
              <w:t xml:space="preserve"> and social-emotional learning</w:t>
            </w:r>
            <w:r w:rsidR="009B7AAC" w:rsidRPr="001D76D0">
              <w:rPr>
                <w:rFonts w:ascii="Times New Roman" w:hAnsi="Times New Roman" w:cs="Times New Roman"/>
                <w:color w:val="000000" w:themeColor="text1"/>
              </w:rPr>
              <w:t xml:space="preserve"> (#10)</w:t>
            </w:r>
            <w:r w:rsidR="008C47A9" w:rsidRPr="001D76D0">
              <w:rPr>
                <w:rFonts w:ascii="Times New Roman" w:hAnsi="Times New Roman" w:cs="Times New Roman"/>
                <w:color w:val="000000" w:themeColor="text1"/>
              </w:rPr>
              <w:t>.</w:t>
            </w:r>
            <w:r w:rsidR="00AF6A6F" w:rsidRPr="001D76D0">
              <w:rPr>
                <w:rFonts w:ascii="Times New Roman" w:hAnsi="Times New Roman" w:cs="Times New Roman"/>
                <w:color w:val="000000" w:themeColor="text1"/>
              </w:rPr>
              <w:t xml:space="preserve"> </w:t>
            </w:r>
          </w:p>
          <w:p w14:paraId="5E6944EE" w14:textId="6F19C7E4" w:rsidR="000640F5" w:rsidRPr="001D76D0" w:rsidRDefault="00DD5F61" w:rsidP="00AF6A6F">
            <w:pPr>
              <w:pStyle w:val="ListParagraph"/>
              <w:numPr>
                <w:ilvl w:val="0"/>
                <w:numId w:val="28"/>
              </w:numPr>
              <w:textAlignment w:val="baseline"/>
              <w:rPr>
                <w:rFonts w:ascii="Times New Roman" w:hAnsi="Times New Roman" w:cs="Times New Roman"/>
                <w:color w:val="000000" w:themeColor="text1"/>
              </w:rPr>
            </w:pPr>
            <w:r w:rsidRPr="001D76D0">
              <w:rPr>
                <w:rFonts w:ascii="Times New Roman" w:hAnsi="Times New Roman" w:cs="Times New Roman"/>
                <w:color w:val="000000" w:themeColor="text1"/>
              </w:rPr>
              <w:t xml:space="preserve">Grades </w:t>
            </w:r>
            <w:r w:rsidR="0040619B" w:rsidRPr="001D76D0">
              <w:rPr>
                <w:rFonts w:ascii="Times New Roman" w:hAnsi="Times New Roman" w:cs="Times New Roman"/>
                <w:color w:val="000000" w:themeColor="text1"/>
              </w:rPr>
              <w:t>P</w:t>
            </w:r>
            <w:r w:rsidR="000640F5" w:rsidRPr="001D76D0">
              <w:rPr>
                <w:rFonts w:ascii="Times New Roman" w:hAnsi="Times New Roman" w:cs="Times New Roman"/>
                <w:color w:val="000000" w:themeColor="text1"/>
              </w:rPr>
              <w:t>re</w:t>
            </w:r>
            <w:r w:rsidR="0040619B" w:rsidRPr="001D76D0">
              <w:rPr>
                <w:rFonts w:ascii="Times New Roman" w:hAnsi="Times New Roman" w:cs="Times New Roman"/>
                <w:color w:val="000000" w:themeColor="text1"/>
              </w:rPr>
              <w:t>-</w:t>
            </w:r>
            <w:r w:rsidR="000640F5" w:rsidRPr="001D76D0">
              <w:rPr>
                <w:rFonts w:ascii="Times New Roman" w:hAnsi="Times New Roman" w:cs="Times New Roman"/>
                <w:color w:val="000000" w:themeColor="text1"/>
              </w:rPr>
              <w:t>K-2 – Revised wording of a few standards</w:t>
            </w:r>
            <w:r w:rsidR="00BD590B" w:rsidRPr="001D76D0">
              <w:rPr>
                <w:rFonts w:ascii="Times New Roman" w:hAnsi="Times New Roman" w:cs="Times New Roman"/>
                <w:color w:val="000000" w:themeColor="text1"/>
              </w:rPr>
              <w:t xml:space="preserve"> </w:t>
            </w:r>
            <w:r w:rsidR="00A73CF0" w:rsidRPr="001D76D0">
              <w:rPr>
                <w:rFonts w:ascii="Times New Roman" w:hAnsi="Times New Roman" w:cs="Times New Roman"/>
                <w:color w:val="000000" w:themeColor="text1"/>
              </w:rPr>
              <w:t xml:space="preserve">and guiding questions to </w:t>
            </w:r>
            <w:r w:rsidR="00BD590B" w:rsidRPr="001D76D0">
              <w:rPr>
                <w:rFonts w:ascii="Times New Roman" w:hAnsi="Times New Roman" w:cs="Times New Roman"/>
                <w:color w:val="000000" w:themeColor="text1"/>
              </w:rPr>
              <w:t xml:space="preserve">address </w:t>
            </w:r>
            <w:r w:rsidR="00A73CF0" w:rsidRPr="001D76D0">
              <w:rPr>
                <w:rFonts w:ascii="Times New Roman" w:hAnsi="Times New Roman" w:cs="Times New Roman"/>
                <w:color w:val="000000" w:themeColor="text1"/>
              </w:rPr>
              <w:t xml:space="preserve">better </w:t>
            </w:r>
            <w:r w:rsidR="000640F5" w:rsidRPr="001D76D0">
              <w:rPr>
                <w:rFonts w:ascii="Times New Roman" w:hAnsi="Times New Roman" w:cs="Times New Roman"/>
                <w:color w:val="000000" w:themeColor="text1"/>
              </w:rPr>
              <w:t>concept</w:t>
            </w:r>
            <w:r w:rsidR="00BD590B" w:rsidRPr="001D76D0">
              <w:rPr>
                <w:rFonts w:ascii="Times New Roman" w:hAnsi="Times New Roman" w:cs="Times New Roman"/>
                <w:color w:val="000000" w:themeColor="text1"/>
              </w:rPr>
              <w:t>s</w:t>
            </w:r>
            <w:r w:rsidR="000640F5" w:rsidRPr="001D76D0">
              <w:rPr>
                <w:rFonts w:ascii="Times New Roman" w:hAnsi="Times New Roman" w:cs="Times New Roman"/>
                <w:color w:val="000000" w:themeColor="text1"/>
              </w:rPr>
              <w:t xml:space="preserve"> </w:t>
            </w:r>
            <w:r w:rsidR="00BD590B" w:rsidRPr="001D76D0">
              <w:rPr>
                <w:rFonts w:ascii="Times New Roman" w:hAnsi="Times New Roman" w:cs="Times New Roman"/>
                <w:color w:val="000000" w:themeColor="text1"/>
              </w:rPr>
              <w:t>such as fairness and</w:t>
            </w:r>
            <w:r w:rsidR="00366BAB" w:rsidRPr="001D76D0">
              <w:rPr>
                <w:rFonts w:ascii="Times New Roman" w:hAnsi="Times New Roman" w:cs="Times New Roman"/>
                <w:color w:val="000000" w:themeColor="text1"/>
              </w:rPr>
              <w:t xml:space="preserve"> diversity.</w:t>
            </w:r>
          </w:p>
          <w:p w14:paraId="07864019" w14:textId="77777777" w:rsidR="00DD5F61" w:rsidRPr="001D76D0" w:rsidRDefault="000640F5" w:rsidP="00AF6A6F">
            <w:pPr>
              <w:pStyle w:val="ListParagraph"/>
              <w:numPr>
                <w:ilvl w:val="0"/>
                <w:numId w:val="28"/>
              </w:numPr>
              <w:textAlignment w:val="baseline"/>
              <w:rPr>
                <w:rFonts w:ascii="Times New Roman" w:hAnsi="Times New Roman" w:cs="Times New Roman"/>
                <w:color w:val="000000" w:themeColor="text1"/>
              </w:rPr>
            </w:pPr>
            <w:r w:rsidRPr="001D76D0">
              <w:rPr>
                <w:rFonts w:ascii="Times New Roman" w:hAnsi="Times New Roman" w:cs="Times New Roman"/>
                <w:color w:val="000000" w:themeColor="text1"/>
              </w:rPr>
              <w:t xml:space="preserve">Grade 3 – Expanded the introductory topic on local government to improve </w:t>
            </w:r>
            <w:r w:rsidR="008C47A9" w:rsidRPr="001D76D0">
              <w:rPr>
                <w:rFonts w:ascii="Times New Roman" w:hAnsi="Times New Roman" w:cs="Times New Roman"/>
                <w:color w:val="000000" w:themeColor="text1"/>
              </w:rPr>
              <w:t>conceptual understanding to better support the focus on historical issues related to government during the Revolutionary period; added content on women and Native Peoples to address concerns about the balance of perspectives.</w:t>
            </w:r>
          </w:p>
          <w:p w14:paraId="4455A632" w14:textId="77777777" w:rsidR="00E41DC3" w:rsidRPr="001D76D0" w:rsidRDefault="00E41DC3" w:rsidP="00AF6A6F">
            <w:pPr>
              <w:pStyle w:val="ListParagraph"/>
              <w:numPr>
                <w:ilvl w:val="0"/>
                <w:numId w:val="28"/>
              </w:numPr>
              <w:textAlignment w:val="baseline"/>
              <w:rPr>
                <w:rFonts w:ascii="Times New Roman" w:hAnsi="Times New Roman" w:cs="Times New Roman"/>
                <w:color w:val="000000" w:themeColor="text1"/>
              </w:rPr>
            </w:pPr>
            <w:proofErr w:type="gramStart"/>
            <w:r w:rsidRPr="001D76D0">
              <w:rPr>
                <w:rFonts w:ascii="Times New Roman" w:hAnsi="Times New Roman" w:cs="Times New Roman"/>
                <w:color w:val="000000" w:themeColor="text1"/>
              </w:rPr>
              <w:t>Grade 4 – Moved some content on westward expansion from grade 5 to balance the amount of content between the grades and to align with existing content in grade 4</w:t>
            </w:r>
            <w:r w:rsidR="00AC7979" w:rsidRPr="001D76D0">
              <w:rPr>
                <w:rFonts w:ascii="Times New Roman" w:hAnsi="Times New Roman" w:cs="Times New Roman"/>
                <w:color w:val="000000" w:themeColor="text1"/>
              </w:rPr>
              <w:t>;</w:t>
            </w:r>
            <w:r w:rsidRPr="001D76D0">
              <w:rPr>
                <w:rFonts w:ascii="Times New Roman" w:hAnsi="Times New Roman" w:cs="Times New Roman"/>
                <w:color w:val="000000" w:themeColor="text1"/>
              </w:rPr>
              <w:t xml:space="preserve"> added content to introduce slavery and how it </w:t>
            </w:r>
            <w:r w:rsidR="00AC7979" w:rsidRPr="001D76D0">
              <w:rPr>
                <w:rFonts w:ascii="Times New Roman" w:hAnsi="Times New Roman" w:cs="Times New Roman"/>
                <w:color w:val="000000" w:themeColor="text1"/>
              </w:rPr>
              <w:t>became a hotly contested issue during</w:t>
            </w:r>
            <w:r w:rsidRPr="001D76D0">
              <w:rPr>
                <w:rFonts w:ascii="Times New Roman" w:hAnsi="Times New Roman" w:cs="Times New Roman"/>
                <w:color w:val="000000" w:themeColor="text1"/>
              </w:rPr>
              <w:t xml:space="preserve"> westward expansion </w:t>
            </w:r>
            <w:r w:rsidR="00AC7979" w:rsidRPr="001D76D0">
              <w:rPr>
                <w:rFonts w:ascii="Times New Roman" w:hAnsi="Times New Roman" w:cs="Times New Roman"/>
                <w:color w:val="000000" w:themeColor="text1"/>
              </w:rPr>
              <w:t xml:space="preserve">prior to the Civil War </w:t>
            </w:r>
            <w:r w:rsidRPr="001D76D0">
              <w:rPr>
                <w:rFonts w:ascii="Times New Roman" w:hAnsi="Times New Roman" w:cs="Times New Roman"/>
                <w:color w:val="000000" w:themeColor="text1"/>
              </w:rPr>
              <w:t>in preparation for further study at grade 5</w:t>
            </w:r>
            <w:r w:rsidR="009C091B" w:rsidRPr="001D76D0">
              <w:rPr>
                <w:rFonts w:ascii="Times New Roman" w:hAnsi="Times New Roman" w:cs="Times New Roman"/>
                <w:color w:val="000000" w:themeColor="text1"/>
              </w:rPr>
              <w:t>; expanded the number of ethnic and cultural groups</w:t>
            </w:r>
            <w:r w:rsidR="0040619B" w:rsidRPr="001D76D0">
              <w:rPr>
                <w:rFonts w:ascii="Times New Roman" w:hAnsi="Times New Roman" w:cs="Times New Roman"/>
                <w:color w:val="000000" w:themeColor="text1"/>
              </w:rPr>
              <w:t xml:space="preserve"> noted for </w:t>
            </w:r>
            <w:r w:rsidR="009C091B" w:rsidRPr="001D76D0">
              <w:rPr>
                <w:rFonts w:ascii="Times New Roman" w:hAnsi="Times New Roman" w:cs="Times New Roman"/>
                <w:color w:val="000000" w:themeColor="text1"/>
              </w:rPr>
              <w:t>each region of the US</w:t>
            </w:r>
            <w:r w:rsidR="00AC7979" w:rsidRPr="001D76D0">
              <w:rPr>
                <w:rFonts w:ascii="Times New Roman" w:hAnsi="Times New Roman" w:cs="Times New Roman"/>
                <w:color w:val="000000" w:themeColor="text1"/>
              </w:rPr>
              <w:t>.</w:t>
            </w:r>
            <w:proofErr w:type="gramEnd"/>
          </w:p>
          <w:p w14:paraId="24D59EF6" w14:textId="317DF029" w:rsidR="009C091B" w:rsidRPr="001D76D0" w:rsidRDefault="009C091B" w:rsidP="00AF6A6F">
            <w:pPr>
              <w:pStyle w:val="ListParagraph"/>
              <w:numPr>
                <w:ilvl w:val="0"/>
                <w:numId w:val="28"/>
              </w:numPr>
              <w:textAlignment w:val="baseline"/>
              <w:rPr>
                <w:rFonts w:ascii="Times New Roman" w:hAnsi="Times New Roman" w:cs="Times New Roman"/>
                <w:color w:val="000000" w:themeColor="text1"/>
              </w:rPr>
            </w:pPr>
            <w:proofErr w:type="gramStart"/>
            <w:r w:rsidRPr="001D76D0">
              <w:rPr>
                <w:rFonts w:ascii="Times New Roman" w:hAnsi="Times New Roman" w:cs="Times New Roman"/>
                <w:color w:val="000000" w:themeColor="text1"/>
              </w:rPr>
              <w:t xml:space="preserve">Grade 5 </w:t>
            </w:r>
            <w:r w:rsidR="0045130B" w:rsidRPr="001D76D0">
              <w:rPr>
                <w:rFonts w:ascii="Times New Roman" w:hAnsi="Times New Roman" w:cs="Times New Roman"/>
                <w:color w:val="000000" w:themeColor="text1"/>
              </w:rPr>
              <w:t>–</w:t>
            </w:r>
            <w:r w:rsidRPr="001D76D0">
              <w:rPr>
                <w:rFonts w:ascii="Times New Roman" w:hAnsi="Times New Roman" w:cs="Times New Roman"/>
                <w:color w:val="000000" w:themeColor="text1"/>
              </w:rPr>
              <w:t xml:space="preserve"> </w:t>
            </w:r>
            <w:r w:rsidR="0045130B" w:rsidRPr="001D76D0">
              <w:rPr>
                <w:rFonts w:ascii="Times New Roman" w:hAnsi="Times New Roman" w:cs="Times New Roman"/>
                <w:color w:val="000000" w:themeColor="text1"/>
              </w:rPr>
              <w:t>Added content on the role of women as well as the</w:t>
            </w:r>
            <w:r w:rsidR="00366BAB" w:rsidRPr="001D76D0">
              <w:rPr>
                <w:rFonts w:ascii="Times New Roman" w:hAnsi="Times New Roman" w:cs="Times New Roman"/>
                <w:color w:val="000000" w:themeColor="text1"/>
              </w:rPr>
              <w:t xml:space="preserve"> origins, conditions, and </w:t>
            </w:r>
            <w:r w:rsidR="0045130B" w:rsidRPr="001D76D0">
              <w:rPr>
                <w:rFonts w:ascii="Times New Roman" w:hAnsi="Times New Roman" w:cs="Times New Roman"/>
                <w:color w:val="000000" w:themeColor="text1"/>
              </w:rPr>
              <w:t xml:space="preserve">role of slavery in the development of the colonies and the US; </w:t>
            </w:r>
            <w:r w:rsidR="00A07C88" w:rsidRPr="001D76D0">
              <w:rPr>
                <w:rFonts w:ascii="Times New Roman" w:hAnsi="Times New Roman" w:cs="Times New Roman"/>
                <w:color w:val="000000" w:themeColor="text1"/>
              </w:rPr>
              <w:t xml:space="preserve">added content about slave resistance and legal action to gain freedom; </w:t>
            </w:r>
            <w:r w:rsidR="0045130B" w:rsidRPr="001D76D0">
              <w:rPr>
                <w:rFonts w:ascii="Times New Roman" w:hAnsi="Times New Roman" w:cs="Times New Roman"/>
                <w:color w:val="000000" w:themeColor="text1"/>
              </w:rPr>
              <w:t>moved some content on westward expansion to grade 4 to align with the focus at that grade</w:t>
            </w:r>
            <w:r w:rsidR="008B65E7" w:rsidRPr="001D76D0">
              <w:rPr>
                <w:rFonts w:ascii="Times New Roman" w:hAnsi="Times New Roman" w:cs="Times New Roman"/>
                <w:color w:val="000000" w:themeColor="text1"/>
              </w:rPr>
              <w:t xml:space="preserve"> and to address concerns about the amount of content at this grade</w:t>
            </w:r>
            <w:r w:rsidR="0045130B" w:rsidRPr="001D76D0">
              <w:rPr>
                <w:rFonts w:ascii="Times New Roman" w:hAnsi="Times New Roman" w:cs="Times New Roman"/>
                <w:color w:val="000000" w:themeColor="text1"/>
              </w:rPr>
              <w:t>.</w:t>
            </w:r>
            <w:proofErr w:type="gramEnd"/>
            <w:r w:rsidR="0045130B" w:rsidRPr="001D76D0">
              <w:rPr>
                <w:rFonts w:ascii="Times New Roman" w:hAnsi="Times New Roman" w:cs="Times New Roman"/>
                <w:color w:val="000000" w:themeColor="text1"/>
              </w:rPr>
              <w:t xml:space="preserve"> The shift also allows </w:t>
            </w:r>
            <w:r w:rsidR="000F54F1" w:rsidRPr="001D76D0">
              <w:rPr>
                <w:rFonts w:ascii="Times New Roman" w:hAnsi="Times New Roman" w:cs="Times New Roman"/>
                <w:color w:val="000000" w:themeColor="text1"/>
              </w:rPr>
              <w:t>for an expansion of the final topic on the Civil Rights Movement of the 20</w:t>
            </w:r>
            <w:r w:rsidR="000F54F1" w:rsidRPr="001D76D0">
              <w:rPr>
                <w:rFonts w:ascii="Times New Roman" w:hAnsi="Times New Roman" w:cs="Times New Roman"/>
                <w:color w:val="000000" w:themeColor="text1"/>
                <w:vertAlign w:val="superscript"/>
              </w:rPr>
              <w:t>th</w:t>
            </w:r>
            <w:r w:rsidR="000F54F1" w:rsidRPr="001D76D0">
              <w:rPr>
                <w:rFonts w:ascii="Times New Roman" w:hAnsi="Times New Roman" w:cs="Times New Roman"/>
                <w:color w:val="000000" w:themeColor="text1"/>
              </w:rPr>
              <w:t xml:space="preserve"> century to</w:t>
            </w:r>
            <w:r w:rsidR="009F29EF" w:rsidRPr="001D76D0">
              <w:rPr>
                <w:rFonts w:ascii="Times New Roman" w:hAnsi="Times New Roman" w:cs="Times New Roman"/>
                <w:color w:val="000000" w:themeColor="text1"/>
              </w:rPr>
              <w:t xml:space="preserve"> include the conditions of the Jim Crow era that prompted the movement as well as the movement’s </w:t>
            </w:r>
            <w:r w:rsidR="000F54F1" w:rsidRPr="001D76D0">
              <w:rPr>
                <w:rFonts w:ascii="Times New Roman" w:hAnsi="Times New Roman" w:cs="Times New Roman"/>
                <w:color w:val="000000" w:themeColor="text1"/>
              </w:rPr>
              <w:t xml:space="preserve">role as a model for other </w:t>
            </w:r>
            <w:r w:rsidR="008B65E7" w:rsidRPr="001D76D0">
              <w:rPr>
                <w:rFonts w:ascii="Times New Roman" w:hAnsi="Times New Roman" w:cs="Times New Roman"/>
                <w:color w:val="000000" w:themeColor="text1"/>
              </w:rPr>
              <w:t>campaigns</w:t>
            </w:r>
            <w:r w:rsidR="000F54F1" w:rsidRPr="001D76D0">
              <w:rPr>
                <w:rFonts w:ascii="Times New Roman" w:hAnsi="Times New Roman" w:cs="Times New Roman"/>
                <w:color w:val="000000" w:themeColor="text1"/>
              </w:rPr>
              <w:t xml:space="preserve"> for civil rights such as movements for women’s, disability, and LGBTQ rights. </w:t>
            </w:r>
          </w:p>
          <w:p w14:paraId="32401231" w14:textId="449F9BEF" w:rsidR="00071F06" w:rsidRPr="001D76D0" w:rsidRDefault="008B65E7" w:rsidP="00AF6A6F">
            <w:pPr>
              <w:pStyle w:val="ListParagraph"/>
              <w:numPr>
                <w:ilvl w:val="0"/>
                <w:numId w:val="28"/>
              </w:numPr>
              <w:textAlignment w:val="baseline"/>
              <w:rPr>
                <w:rFonts w:ascii="Times New Roman" w:hAnsi="Times New Roman" w:cs="Times New Roman"/>
                <w:color w:val="000000" w:themeColor="text1"/>
              </w:rPr>
            </w:pPr>
            <w:proofErr w:type="gramStart"/>
            <w:r w:rsidRPr="001D76D0">
              <w:rPr>
                <w:rFonts w:ascii="Times New Roman" w:hAnsi="Times New Roman" w:cs="Times New Roman"/>
                <w:color w:val="000000" w:themeColor="text1"/>
              </w:rPr>
              <w:t>Grades 6, 7 – Clarified expectati</w:t>
            </w:r>
            <w:r w:rsidR="005A7628" w:rsidRPr="001D76D0">
              <w:rPr>
                <w:rFonts w:ascii="Times New Roman" w:hAnsi="Times New Roman" w:cs="Times New Roman"/>
                <w:color w:val="000000" w:themeColor="text1"/>
              </w:rPr>
              <w:t>ons for map reading skills; c</w:t>
            </w:r>
            <w:r w:rsidRPr="001D76D0">
              <w:rPr>
                <w:rFonts w:ascii="Times New Roman" w:hAnsi="Times New Roman" w:cs="Times New Roman"/>
                <w:color w:val="000000" w:themeColor="text1"/>
              </w:rPr>
              <w:t xml:space="preserve">ondensed some standards and removed </w:t>
            </w:r>
            <w:r w:rsidR="00AC7979" w:rsidRPr="001D76D0">
              <w:rPr>
                <w:rFonts w:ascii="Times New Roman" w:hAnsi="Times New Roman" w:cs="Times New Roman"/>
                <w:color w:val="000000" w:themeColor="text1"/>
              </w:rPr>
              <w:t xml:space="preserve">standards on </w:t>
            </w:r>
            <w:r w:rsidR="00337656" w:rsidRPr="001D76D0">
              <w:rPr>
                <w:rFonts w:ascii="Times New Roman" w:hAnsi="Times New Roman" w:cs="Times New Roman"/>
                <w:color w:val="000000" w:themeColor="text1"/>
              </w:rPr>
              <w:t>research</w:t>
            </w:r>
            <w:r w:rsidRPr="001D76D0">
              <w:rPr>
                <w:rFonts w:ascii="Times New Roman" w:hAnsi="Times New Roman" w:cs="Times New Roman"/>
                <w:color w:val="000000" w:themeColor="text1"/>
              </w:rPr>
              <w:t xml:space="preserve"> of modern day issues in the regions of the world to address concerns about the amount of content at these grades; added standards regarding the interactions among societies; At grade 6, added content on Islam and the history of east Africa to provide a more complete view of this history</w:t>
            </w:r>
            <w:r w:rsidR="00E866CD" w:rsidRPr="001D76D0">
              <w:rPr>
                <w:rFonts w:ascii="Times New Roman" w:hAnsi="Times New Roman" w:cs="Times New Roman"/>
                <w:color w:val="000000" w:themeColor="text1"/>
              </w:rPr>
              <w:t>; At grade 7, added content to the history of India and China</w:t>
            </w:r>
            <w:r w:rsidR="00A14E39" w:rsidRPr="001D76D0">
              <w:rPr>
                <w:rFonts w:ascii="Times New Roman" w:hAnsi="Times New Roman" w:cs="Times New Roman"/>
                <w:color w:val="000000" w:themeColor="text1"/>
              </w:rPr>
              <w:t xml:space="preserve">, including more on the origins and role of some world religions, </w:t>
            </w:r>
            <w:r w:rsidR="00E866CD" w:rsidRPr="001D76D0">
              <w:rPr>
                <w:rFonts w:ascii="Times New Roman" w:hAnsi="Times New Roman" w:cs="Times New Roman"/>
                <w:color w:val="000000" w:themeColor="text1"/>
              </w:rPr>
              <w:t>to address concerns ab</w:t>
            </w:r>
            <w:r w:rsidR="00CC14DB" w:rsidRPr="001D76D0">
              <w:rPr>
                <w:rFonts w:ascii="Times New Roman" w:hAnsi="Times New Roman" w:cs="Times New Roman"/>
                <w:color w:val="000000" w:themeColor="text1"/>
              </w:rPr>
              <w:t>out the balance</w:t>
            </w:r>
            <w:r w:rsidR="008B2E3D" w:rsidRPr="001D76D0">
              <w:rPr>
                <w:rFonts w:ascii="Times New Roman" w:hAnsi="Times New Roman" w:cs="Times New Roman"/>
                <w:color w:val="000000" w:themeColor="text1"/>
              </w:rPr>
              <w:t xml:space="preserve"> of content</w:t>
            </w:r>
            <w:r w:rsidR="00CC14DB" w:rsidRPr="001D76D0">
              <w:rPr>
                <w:rFonts w:ascii="Times New Roman" w:hAnsi="Times New Roman" w:cs="Times New Roman"/>
                <w:color w:val="000000" w:themeColor="text1"/>
              </w:rPr>
              <w:t xml:space="preserve"> </w:t>
            </w:r>
            <w:r w:rsidR="00E866CD" w:rsidRPr="001D76D0">
              <w:rPr>
                <w:rFonts w:ascii="Times New Roman" w:hAnsi="Times New Roman" w:cs="Times New Roman"/>
                <w:color w:val="000000" w:themeColor="text1"/>
              </w:rPr>
              <w:t xml:space="preserve">relative to </w:t>
            </w:r>
            <w:r w:rsidR="0050732C" w:rsidRPr="001D76D0">
              <w:rPr>
                <w:rFonts w:ascii="Times New Roman" w:hAnsi="Times New Roman" w:cs="Times New Roman"/>
                <w:color w:val="000000" w:themeColor="text1"/>
              </w:rPr>
              <w:t>Europe.</w:t>
            </w:r>
            <w:proofErr w:type="gramEnd"/>
          </w:p>
          <w:p w14:paraId="5F06BEEF" w14:textId="66499DC4" w:rsidR="00C8165A" w:rsidRPr="001D76D0" w:rsidRDefault="00071F06" w:rsidP="00AF6A6F">
            <w:pPr>
              <w:pStyle w:val="ListParagraph"/>
              <w:numPr>
                <w:ilvl w:val="0"/>
                <w:numId w:val="28"/>
              </w:numPr>
              <w:textAlignment w:val="baseline"/>
              <w:rPr>
                <w:rFonts w:ascii="Times New Roman" w:hAnsi="Times New Roman" w:cs="Times New Roman"/>
                <w:color w:val="000000" w:themeColor="text1"/>
              </w:rPr>
            </w:pPr>
            <w:r w:rsidRPr="001D76D0">
              <w:rPr>
                <w:rFonts w:ascii="Times New Roman" w:hAnsi="Times New Roman" w:cs="Times New Roman"/>
                <w:color w:val="000000" w:themeColor="text1"/>
              </w:rPr>
              <w:lastRenderedPageBreak/>
              <w:t>US History, Government and Economics – Added a stat</w:t>
            </w:r>
            <w:r w:rsidR="00277F15" w:rsidRPr="001D76D0">
              <w:rPr>
                <w:rFonts w:ascii="Times New Roman" w:hAnsi="Times New Roman" w:cs="Times New Roman"/>
                <w:color w:val="000000" w:themeColor="text1"/>
              </w:rPr>
              <w:t>e</w:t>
            </w:r>
            <w:r w:rsidR="001A39E1" w:rsidRPr="001D76D0">
              <w:rPr>
                <w:rFonts w:ascii="Times New Roman" w:hAnsi="Times New Roman" w:cs="Times New Roman"/>
                <w:color w:val="000000" w:themeColor="text1"/>
              </w:rPr>
              <w:t xml:space="preserve">ment with additional resources </w:t>
            </w:r>
            <w:r w:rsidR="00C8165A" w:rsidRPr="001D76D0">
              <w:rPr>
                <w:rFonts w:ascii="Times New Roman" w:hAnsi="Times New Roman" w:cs="Times New Roman"/>
                <w:color w:val="000000" w:themeColor="text1"/>
              </w:rPr>
              <w:t xml:space="preserve">to address comments calling for more guidance </w:t>
            </w:r>
            <w:r w:rsidRPr="001D76D0">
              <w:rPr>
                <w:rFonts w:ascii="Times New Roman" w:hAnsi="Times New Roman" w:cs="Times New Roman"/>
                <w:color w:val="000000" w:themeColor="text1"/>
              </w:rPr>
              <w:t>for districts wishing to follow a sequence different from that in the framework.</w:t>
            </w:r>
          </w:p>
          <w:p w14:paraId="20D7CE90" w14:textId="0FAA2002" w:rsidR="008B65E7" w:rsidRPr="001D76D0" w:rsidRDefault="00B37A91" w:rsidP="00AF6A6F">
            <w:pPr>
              <w:pStyle w:val="ListParagraph"/>
              <w:numPr>
                <w:ilvl w:val="0"/>
                <w:numId w:val="28"/>
              </w:numPr>
              <w:textAlignment w:val="baseline"/>
              <w:rPr>
                <w:rFonts w:ascii="Times New Roman" w:hAnsi="Times New Roman" w:cs="Times New Roman"/>
                <w:color w:val="000000" w:themeColor="text1"/>
              </w:rPr>
            </w:pPr>
            <w:r w:rsidRPr="001D76D0">
              <w:rPr>
                <w:rFonts w:ascii="Times New Roman" w:hAnsi="Times New Roman" w:cs="Times New Roman"/>
                <w:color w:val="000000" w:themeColor="text1"/>
              </w:rPr>
              <w:t>US History I</w:t>
            </w:r>
            <w:r w:rsidR="00C8165A" w:rsidRPr="001D76D0">
              <w:rPr>
                <w:rFonts w:ascii="Times New Roman" w:hAnsi="Times New Roman" w:cs="Times New Roman"/>
                <w:color w:val="000000" w:themeColor="text1"/>
              </w:rPr>
              <w:t>–</w:t>
            </w:r>
            <w:r w:rsidR="004230E5" w:rsidRPr="001D76D0">
              <w:rPr>
                <w:rFonts w:ascii="Times New Roman" w:hAnsi="Times New Roman" w:cs="Times New Roman"/>
                <w:color w:val="000000" w:themeColor="text1"/>
              </w:rPr>
              <w:t xml:space="preserve">Added standards on the role of women and the origins and </w:t>
            </w:r>
            <w:r w:rsidR="00F76A64" w:rsidRPr="001D76D0">
              <w:rPr>
                <w:rFonts w:ascii="Times New Roman" w:hAnsi="Times New Roman" w:cs="Times New Roman"/>
                <w:color w:val="000000" w:themeColor="text1"/>
              </w:rPr>
              <w:t>important</w:t>
            </w:r>
            <w:r w:rsidR="004230E5" w:rsidRPr="001D76D0">
              <w:rPr>
                <w:rFonts w:ascii="Times New Roman" w:hAnsi="Times New Roman" w:cs="Times New Roman"/>
                <w:color w:val="000000" w:themeColor="text1"/>
              </w:rPr>
              <w:t xml:space="preserve"> role of slavery in the development of the nation.</w:t>
            </w:r>
            <w:r w:rsidR="00545B08" w:rsidRPr="001D76D0">
              <w:rPr>
                <w:rFonts w:ascii="Times New Roman" w:hAnsi="Times New Roman" w:cs="Times New Roman"/>
                <w:color w:val="000000" w:themeColor="text1"/>
              </w:rPr>
              <w:t xml:space="preserve"> </w:t>
            </w:r>
            <w:r w:rsidR="00982F05" w:rsidRPr="001D76D0">
              <w:rPr>
                <w:rFonts w:ascii="Times New Roman" w:hAnsi="Times New Roman" w:cs="Times New Roman"/>
                <w:color w:val="000000" w:themeColor="text1"/>
              </w:rPr>
              <w:t>Reduced some content and r</w:t>
            </w:r>
            <w:r w:rsidR="00545B08" w:rsidRPr="001D76D0">
              <w:rPr>
                <w:rFonts w:ascii="Times New Roman" w:hAnsi="Times New Roman" w:cs="Times New Roman"/>
                <w:color w:val="000000" w:themeColor="text1"/>
              </w:rPr>
              <w:t>evised the wording of some standards for clarity.</w:t>
            </w:r>
          </w:p>
          <w:p w14:paraId="121C27D5" w14:textId="16743A02" w:rsidR="00545B08" w:rsidRPr="001D76D0" w:rsidRDefault="00B37A91" w:rsidP="00AF6A6F">
            <w:pPr>
              <w:pStyle w:val="ListParagraph"/>
              <w:numPr>
                <w:ilvl w:val="0"/>
                <w:numId w:val="28"/>
              </w:numPr>
              <w:textAlignment w:val="baseline"/>
              <w:rPr>
                <w:rFonts w:ascii="Times New Roman" w:hAnsi="Times New Roman" w:cs="Times New Roman"/>
                <w:color w:val="000000" w:themeColor="text1"/>
              </w:rPr>
            </w:pPr>
            <w:proofErr w:type="gramStart"/>
            <w:r w:rsidRPr="001D76D0">
              <w:rPr>
                <w:rFonts w:ascii="Times New Roman" w:hAnsi="Times New Roman" w:cs="Times New Roman"/>
                <w:color w:val="000000" w:themeColor="text1"/>
              </w:rPr>
              <w:t>US History II</w:t>
            </w:r>
            <w:r w:rsidR="00545B08" w:rsidRPr="001D76D0">
              <w:rPr>
                <w:rFonts w:ascii="Times New Roman" w:hAnsi="Times New Roman" w:cs="Times New Roman"/>
                <w:color w:val="000000" w:themeColor="text1"/>
              </w:rPr>
              <w:t>–Revised the topic on the period following World War I to include the contributions of women and African-American</w:t>
            </w:r>
            <w:r w:rsidR="00AC7979" w:rsidRPr="001D76D0">
              <w:rPr>
                <w:rFonts w:ascii="Times New Roman" w:hAnsi="Times New Roman" w:cs="Times New Roman"/>
                <w:color w:val="000000" w:themeColor="text1"/>
              </w:rPr>
              <w:t>s</w:t>
            </w:r>
            <w:r w:rsidR="00545B08" w:rsidRPr="001D76D0">
              <w:rPr>
                <w:rFonts w:ascii="Times New Roman" w:hAnsi="Times New Roman" w:cs="Times New Roman"/>
                <w:color w:val="000000" w:themeColor="text1"/>
              </w:rPr>
              <w:t xml:space="preserve"> to the cultural life of the nat</w:t>
            </w:r>
            <w:r w:rsidR="00AC7979" w:rsidRPr="001D76D0">
              <w:rPr>
                <w:rFonts w:ascii="Times New Roman" w:hAnsi="Times New Roman" w:cs="Times New Roman"/>
                <w:color w:val="000000" w:themeColor="text1"/>
              </w:rPr>
              <w:t>ion; Expanded standards on the Civil Rights M</w:t>
            </w:r>
            <w:r w:rsidR="00545B08" w:rsidRPr="001D76D0">
              <w:rPr>
                <w:rFonts w:ascii="Times New Roman" w:hAnsi="Times New Roman" w:cs="Times New Roman"/>
                <w:color w:val="000000" w:themeColor="text1"/>
              </w:rPr>
              <w:t>ovement to encompass the role it played as a model for other campaigns for civil rights; expanded content on the movement for women’s right</w:t>
            </w:r>
            <w:r w:rsidR="000727B9" w:rsidRPr="001D76D0">
              <w:rPr>
                <w:rFonts w:ascii="Times New Roman" w:hAnsi="Times New Roman" w:cs="Times New Roman"/>
                <w:color w:val="000000" w:themeColor="text1"/>
              </w:rPr>
              <w:t>s</w:t>
            </w:r>
            <w:r w:rsidR="00EC60F2" w:rsidRPr="001D76D0">
              <w:rPr>
                <w:rFonts w:ascii="Times New Roman" w:hAnsi="Times New Roman" w:cs="Times New Roman"/>
                <w:color w:val="000000" w:themeColor="text1"/>
              </w:rPr>
              <w:t>; reduced the amount of content</w:t>
            </w:r>
            <w:r w:rsidR="001301D7" w:rsidRPr="001D76D0">
              <w:rPr>
                <w:rFonts w:ascii="Times New Roman" w:hAnsi="Times New Roman" w:cs="Times New Roman"/>
                <w:color w:val="000000" w:themeColor="text1"/>
              </w:rPr>
              <w:t xml:space="preserve"> overall</w:t>
            </w:r>
            <w:r w:rsidR="00EC60F2" w:rsidRPr="001D76D0">
              <w:rPr>
                <w:rFonts w:ascii="Times New Roman" w:hAnsi="Times New Roman" w:cs="Times New Roman"/>
                <w:color w:val="000000" w:themeColor="text1"/>
              </w:rPr>
              <w:t>, om</w:t>
            </w:r>
            <w:r w:rsidR="001301D7" w:rsidRPr="001D76D0">
              <w:rPr>
                <w:rFonts w:ascii="Times New Roman" w:hAnsi="Times New Roman" w:cs="Times New Roman"/>
                <w:color w:val="000000" w:themeColor="text1"/>
              </w:rPr>
              <w:t xml:space="preserve">itting some recent history; </w:t>
            </w:r>
            <w:r w:rsidR="00EC60F2" w:rsidRPr="001D76D0">
              <w:rPr>
                <w:rFonts w:ascii="Times New Roman" w:hAnsi="Times New Roman" w:cs="Times New Roman"/>
                <w:color w:val="000000" w:themeColor="text1"/>
              </w:rPr>
              <w:t>reorganized some standards in the second half of the course.</w:t>
            </w:r>
            <w:proofErr w:type="gramEnd"/>
          </w:p>
          <w:p w14:paraId="5D30CEB9" w14:textId="76829863" w:rsidR="000727B9" w:rsidRPr="001D76D0" w:rsidRDefault="00B37A91" w:rsidP="00AF6A6F">
            <w:pPr>
              <w:pStyle w:val="ListParagraph"/>
              <w:numPr>
                <w:ilvl w:val="0"/>
                <w:numId w:val="28"/>
              </w:numPr>
              <w:textAlignment w:val="baseline"/>
              <w:rPr>
                <w:rFonts w:ascii="Times New Roman" w:hAnsi="Times New Roman" w:cs="Times New Roman"/>
                <w:color w:val="000000" w:themeColor="text1"/>
              </w:rPr>
            </w:pPr>
            <w:proofErr w:type="gramStart"/>
            <w:r w:rsidRPr="001D76D0">
              <w:rPr>
                <w:rFonts w:ascii="Times New Roman" w:hAnsi="Times New Roman" w:cs="Times New Roman"/>
                <w:color w:val="000000" w:themeColor="text1"/>
              </w:rPr>
              <w:t xml:space="preserve">World History for High School - </w:t>
            </w:r>
            <w:r w:rsidR="00337656" w:rsidRPr="001D76D0">
              <w:rPr>
                <w:rFonts w:ascii="Times New Roman" w:hAnsi="Times New Roman" w:cs="Times New Roman"/>
                <w:color w:val="000000" w:themeColor="text1"/>
              </w:rPr>
              <w:t>Added</w:t>
            </w:r>
            <w:r w:rsidR="000727B9" w:rsidRPr="001D76D0">
              <w:rPr>
                <w:rFonts w:ascii="Times New Roman" w:hAnsi="Times New Roman" w:cs="Times New Roman"/>
                <w:color w:val="000000" w:themeColor="text1"/>
              </w:rPr>
              <w:t xml:space="preserve"> a statement </w:t>
            </w:r>
            <w:r w:rsidR="009C1800" w:rsidRPr="001D76D0">
              <w:rPr>
                <w:rFonts w:ascii="Times New Roman" w:hAnsi="Times New Roman" w:cs="Times New Roman"/>
                <w:color w:val="000000" w:themeColor="text1"/>
              </w:rPr>
              <w:t>to note that world history is an evolving field in which scholars</w:t>
            </w:r>
            <w:r w:rsidR="00277F15" w:rsidRPr="001D76D0">
              <w:rPr>
                <w:rFonts w:ascii="Times New Roman" w:hAnsi="Times New Roman" w:cs="Times New Roman"/>
                <w:color w:val="000000" w:themeColor="text1"/>
              </w:rPr>
              <w:t xml:space="preserve"> have suggested various approaches</w:t>
            </w:r>
            <w:r w:rsidR="00AC7979" w:rsidRPr="001D76D0">
              <w:rPr>
                <w:rFonts w:ascii="Times New Roman" w:hAnsi="Times New Roman" w:cs="Times New Roman"/>
                <w:color w:val="000000" w:themeColor="text1"/>
              </w:rPr>
              <w:t xml:space="preserve"> for effective study</w:t>
            </w:r>
            <w:r w:rsidR="00277F15" w:rsidRPr="001D76D0">
              <w:rPr>
                <w:rFonts w:ascii="Times New Roman" w:hAnsi="Times New Roman" w:cs="Times New Roman"/>
                <w:color w:val="000000" w:themeColor="text1"/>
              </w:rPr>
              <w:t>; the statement provides</w:t>
            </w:r>
            <w:r w:rsidR="000727B9" w:rsidRPr="001D76D0">
              <w:rPr>
                <w:rFonts w:ascii="Times New Roman" w:hAnsi="Times New Roman" w:cs="Times New Roman"/>
                <w:color w:val="000000" w:themeColor="text1"/>
              </w:rPr>
              <w:t xml:space="preserve"> additional resources</w:t>
            </w:r>
            <w:r w:rsidR="00277F15" w:rsidRPr="001D76D0">
              <w:rPr>
                <w:rFonts w:ascii="Times New Roman" w:hAnsi="Times New Roman" w:cs="Times New Roman"/>
                <w:color w:val="000000" w:themeColor="text1"/>
              </w:rPr>
              <w:t>, such as links to the AP and IB curricula,</w:t>
            </w:r>
            <w:r w:rsidR="000727B9" w:rsidRPr="001D76D0">
              <w:rPr>
                <w:rFonts w:ascii="Times New Roman" w:hAnsi="Times New Roman" w:cs="Times New Roman"/>
                <w:color w:val="000000" w:themeColor="text1"/>
              </w:rPr>
              <w:t xml:space="preserve"> to address comments calling for more guidance for districts wishing to follow a sequence different from that in the framework.</w:t>
            </w:r>
            <w:proofErr w:type="gramEnd"/>
          </w:p>
          <w:p w14:paraId="34777FD3" w14:textId="6843153E" w:rsidR="00277F15" w:rsidRPr="001D76D0" w:rsidRDefault="00B37A91" w:rsidP="00AF6A6F">
            <w:pPr>
              <w:pStyle w:val="ListParagraph"/>
              <w:numPr>
                <w:ilvl w:val="0"/>
                <w:numId w:val="28"/>
              </w:numPr>
              <w:textAlignment w:val="baseline"/>
              <w:rPr>
                <w:rFonts w:ascii="Times New Roman" w:hAnsi="Times New Roman" w:cs="Times New Roman"/>
                <w:color w:val="000000" w:themeColor="text1"/>
              </w:rPr>
            </w:pPr>
            <w:proofErr w:type="gramStart"/>
            <w:r w:rsidRPr="001D76D0">
              <w:rPr>
                <w:rFonts w:ascii="Times New Roman" w:hAnsi="Times New Roman" w:cs="Times New Roman"/>
                <w:color w:val="000000" w:themeColor="text1"/>
              </w:rPr>
              <w:t xml:space="preserve">World History I - </w:t>
            </w:r>
            <w:r w:rsidR="00234CDD" w:rsidRPr="001D76D0">
              <w:rPr>
                <w:rFonts w:ascii="Times New Roman" w:hAnsi="Times New Roman" w:cs="Times New Roman"/>
                <w:color w:val="000000" w:themeColor="text1"/>
              </w:rPr>
              <w:t xml:space="preserve">Reorganized </w:t>
            </w:r>
            <w:r w:rsidR="00626B29" w:rsidRPr="001D76D0">
              <w:rPr>
                <w:rFonts w:ascii="Times New Roman" w:hAnsi="Times New Roman" w:cs="Times New Roman"/>
                <w:color w:val="000000" w:themeColor="text1"/>
              </w:rPr>
              <w:t xml:space="preserve">the content </w:t>
            </w:r>
            <w:r w:rsidR="00234CDD" w:rsidRPr="001D76D0">
              <w:rPr>
                <w:rFonts w:ascii="Times New Roman" w:hAnsi="Times New Roman" w:cs="Times New Roman"/>
                <w:color w:val="000000" w:themeColor="text1"/>
              </w:rPr>
              <w:t xml:space="preserve">by </w:t>
            </w:r>
            <w:r w:rsidRPr="001D76D0">
              <w:rPr>
                <w:rFonts w:ascii="Times New Roman" w:hAnsi="Times New Roman" w:cs="Times New Roman"/>
                <w:color w:val="000000" w:themeColor="text1"/>
              </w:rPr>
              <w:t>topics</w:t>
            </w:r>
            <w:r w:rsidR="00234CDD" w:rsidRPr="001D76D0">
              <w:rPr>
                <w:rFonts w:ascii="Times New Roman" w:hAnsi="Times New Roman" w:cs="Times New Roman"/>
                <w:color w:val="000000" w:themeColor="text1"/>
              </w:rPr>
              <w:t xml:space="preserve"> (e.g., dynamic interactions among regions, development and diffusion of religions and systems of belief) instead of by region to bring a greater conceptual focus to this content; expanded standards and </w:t>
            </w:r>
            <w:r w:rsidR="00626B29" w:rsidRPr="001D76D0">
              <w:rPr>
                <w:rFonts w:ascii="Times New Roman" w:hAnsi="Times New Roman" w:cs="Times New Roman"/>
                <w:color w:val="000000" w:themeColor="text1"/>
              </w:rPr>
              <w:t xml:space="preserve">added </w:t>
            </w:r>
            <w:r w:rsidR="00234CDD" w:rsidRPr="001D76D0">
              <w:rPr>
                <w:rFonts w:ascii="Times New Roman" w:hAnsi="Times New Roman" w:cs="Times New Roman"/>
                <w:color w:val="000000" w:themeColor="text1"/>
              </w:rPr>
              <w:t>many new primary sources related to non-European regions in order to address concerns about the balance of content across regions of the world.</w:t>
            </w:r>
            <w:proofErr w:type="gramEnd"/>
          </w:p>
          <w:p w14:paraId="676F9BB7" w14:textId="1E4921E2" w:rsidR="002F58E7" w:rsidRPr="001D76D0" w:rsidRDefault="00B37A91" w:rsidP="00AF6A6F">
            <w:pPr>
              <w:pStyle w:val="ListParagraph"/>
              <w:numPr>
                <w:ilvl w:val="0"/>
                <w:numId w:val="28"/>
              </w:numPr>
              <w:textAlignment w:val="baseline"/>
              <w:rPr>
                <w:rFonts w:ascii="Times New Roman" w:hAnsi="Times New Roman" w:cs="Times New Roman"/>
                <w:color w:val="000000" w:themeColor="text1"/>
              </w:rPr>
            </w:pPr>
            <w:r w:rsidRPr="001D76D0">
              <w:rPr>
                <w:rFonts w:ascii="Times New Roman" w:hAnsi="Times New Roman" w:cs="Times New Roman"/>
                <w:color w:val="000000" w:themeColor="text1"/>
              </w:rPr>
              <w:t xml:space="preserve">World History II - </w:t>
            </w:r>
            <w:r w:rsidR="002F58E7" w:rsidRPr="001D76D0">
              <w:rPr>
                <w:rFonts w:ascii="Times New Roman" w:hAnsi="Times New Roman" w:cs="Times New Roman"/>
                <w:color w:val="000000" w:themeColor="text1"/>
              </w:rPr>
              <w:t>Added dates and expanded primary sources to address concerns about cultural/regional balance.</w:t>
            </w:r>
          </w:p>
          <w:p w14:paraId="3FB5A20F" w14:textId="31C5C270" w:rsidR="00ED0455" w:rsidRPr="001D76D0" w:rsidRDefault="00ED0455" w:rsidP="00675C22">
            <w:pPr>
              <w:pStyle w:val="ListParagraph"/>
              <w:numPr>
                <w:ilvl w:val="0"/>
                <w:numId w:val="31"/>
              </w:numPr>
              <w:rPr>
                <w:rFonts w:ascii="Times New Roman" w:hAnsi="Times New Roman" w:cs="Times New Roman"/>
                <w:color w:val="000000" w:themeColor="text1"/>
                <w:sz w:val="24"/>
                <w:szCs w:val="24"/>
              </w:rPr>
            </w:pPr>
            <w:r w:rsidRPr="001D76D0">
              <w:rPr>
                <w:rFonts w:ascii="Times New Roman" w:hAnsi="Times New Roman" w:cs="Times New Roman"/>
                <w:color w:val="000000" w:themeColor="text1"/>
              </w:rPr>
              <w:t>News/Media Liter</w:t>
            </w:r>
            <w:r w:rsidR="00B37A91" w:rsidRPr="001D76D0">
              <w:rPr>
                <w:rFonts w:ascii="Times New Roman" w:hAnsi="Times New Roman" w:cs="Times New Roman"/>
                <w:color w:val="000000" w:themeColor="text1"/>
              </w:rPr>
              <w:t>acy</w:t>
            </w:r>
            <w:r w:rsidRPr="001D76D0">
              <w:rPr>
                <w:rFonts w:ascii="Times New Roman" w:hAnsi="Times New Roman" w:cs="Times New Roman"/>
                <w:color w:val="000000" w:themeColor="text1"/>
              </w:rPr>
              <w:t>–</w:t>
            </w:r>
            <w:r w:rsidR="00F76A64" w:rsidRPr="001D76D0">
              <w:rPr>
                <w:rFonts w:ascii="Times New Roman" w:hAnsi="Times New Roman" w:cs="Times New Roman"/>
                <w:color w:val="000000" w:themeColor="text1"/>
              </w:rPr>
              <w:t>Drafted a</w:t>
            </w:r>
            <w:r w:rsidR="00AE7BDE" w:rsidRPr="001D76D0">
              <w:rPr>
                <w:rFonts w:ascii="Times New Roman" w:hAnsi="Times New Roman" w:cs="Times New Roman"/>
                <w:color w:val="000000" w:themeColor="text1"/>
              </w:rPr>
              <w:t xml:space="preserve"> new set of standards designed to address concerns about a gap in literacy in this ar</w:t>
            </w:r>
            <w:r w:rsidR="00B37A91" w:rsidRPr="001D76D0">
              <w:rPr>
                <w:rFonts w:ascii="Times New Roman" w:hAnsi="Times New Roman" w:cs="Times New Roman"/>
                <w:color w:val="000000" w:themeColor="text1"/>
              </w:rPr>
              <w:t>ea, its impact on civic life, and</w:t>
            </w:r>
            <w:r w:rsidR="00AE7BDE" w:rsidRPr="001D76D0">
              <w:rPr>
                <w:rFonts w:ascii="Times New Roman" w:hAnsi="Times New Roman" w:cs="Times New Roman"/>
                <w:color w:val="000000" w:themeColor="text1"/>
              </w:rPr>
              <w:t xml:space="preserve"> a call for supplementary </w:t>
            </w:r>
            <w:r w:rsidR="00F76A64" w:rsidRPr="001D76D0">
              <w:rPr>
                <w:rFonts w:ascii="Times New Roman" w:hAnsi="Times New Roman" w:cs="Times New Roman"/>
                <w:color w:val="000000" w:themeColor="text1"/>
              </w:rPr>
              <w:t>standards in</w:t>
            </w:r>
            <w:r w:rsidR="00AE7BDE" w:rsidRPr="001D76D0">
              <w:rPr>
                <w:rFonts w:ascii="Times New Roman" w:hAnsi="Times New Roman" w:cs="Times New Roman"/>
                <w:color w:val="000000" w:themeColor="text1"/>
              </w:rPr>
              <w:t xml:space="preserve"> the public comment survey.</w:t>
            </w:r>
          </w:p>
          <w:p w14:paraId="3616E67A" w14:textId="3D8C4FD5" w:rsidR="00DC6073" w:rsidRPr="001D76D0" w:rsidRDefault="00DC6073" w:rsidP="00AF6A6F">
            <w:pPr>
              <w:pStyle w:val="ListParagraph"/>
              <w:numPr>
                <w:ilvl w:val="0"/>
                <w:numId w:val="28"/>
              </w:numPr>
              <w:textAlignment w:val="baseline"/>
              <w:rPr>
                <w:rFonts w:ascii="Times New Roman" w:hAnsi="Times New Roman" w:cs="Times New Roman"/>
                <w:color w:val="000000" w:themeColor="text1"/>
              </w:rPr>
            </w:pPr>
            <w:r w:rsidRPr="001D76D0">
              <w:rPr>
                <w:rFonts w:ascii="Times New Roman" w:hAnsi="Times New Roman" w:cs="Times New Roman"/>
                <w:color w:val="000000" w:themeColor="text1"/>
              </w:rPr>
              <w:t>Appendic</w:t>
            </w:r>
            <w:r w:rsidR="00B37A91" w:rsidRPr="001D76D0">
              <w:rPr>
                <w:rFonts w:ascii="Times New Roman" w:hAnsi="Times New Roman" w:cs="Times New Roman"/>
                <w:color w:val="000000" w:themeColor="text1"/>
              </w:rPr>
              <w:t xml:space="preserve">es - </w:t>
            </w:r>
            <w:r w:rsidR="00AC7979" w:rsidRPr="001D76D0">
              <w:rPr>
                <w:rFonts w:ascii="Times New Roman" w:hAnsi="Times New Roman" w:cs="Times New Roman"/>
                <w:color w:val="000000" w:themeColor="text1"/>
              </w:rPr>
              <w:t xml:space="preserve">Updated primary sources </w:t>
            </w:r>
            <w:r w:rsidR="002B12FD" w:rsidRPr="001D76D0">
              <w:rPr>
                <w:rFonts w:ascii="Times New Roman" w:hAnsi="Times New Roman" w:cs="Times New Roman"/>
                <w:color w:val="000000" w:themeColor="text1"/>
              </w:rPr>
              <w:t xml:space="preserve">now to </w:t>
            </w:r>
            <w:r w:rsidRPr="001D76D0">
              <w:rPr>
                <w:rFonts w:ascii="Times New Roman" w:hAnsi="Times New Roman" w:cs="Times New Roman"/>
                <w:color w:val="000000" w:themeColor="text1"/>
              </w:rPr>
              <w:t xml:space="preserve">include many new additions, especially on topics such </w:t>
            </w:r>
            <w:r w:rsidR="00A91424" w:rsidRPr="001D76D0">
              <w:rPr>
                <w:rFonts w:ascii="Times New Roman" w:hAnsi="Times New Roman" w:cs="Times New Roman"/>
                <w:color w:val="000000" w:themeColor="text1"/>
              </w:rPr>
              <w:t>as African</w:t>
            </w:r>
            <w:r w:rsidRPr="001D76D0">
              <w:rPr>
                <w:rFonts w:ascii="Times New Roman" w:hAnsi="Times New Roman" w:cs="Times New Roman"/>
                <w:color w:val="000000" w:themeColor="text1"/>
              </w:rPr>
              <w:t>/African American History, Native Peoples of the Americas, Women’s History,</w:t>
            </w:r>
            <w:r w:rsidR="006364B5" w:rsidRPr="001D76D0">
              <w:rPr>
                <w:rFonts w:ascii="Times New Roman" w:hAnsi="Times New Roman" w:cs="Times New Roman"/>
                <w:color w:val="000000" w:themeColor="text1"/>
              </w:rPr>
              <w:t xml:space="preserve"> </w:t>
            </w:r>
            <w:r w:rsidR="00A91424" w:rsidRPr="001D76D0">
              <w:rPr>
                <w:rFonts w:ascii="Times New Roman" w:hAnsi="Times New Roman" w:cs="Times New Roman"/>
                <w:color w:val="000000" w:themeColor="text1"/>
              </w:rPr>
              <w:t xml:space="preserve">and </w:t>
            </w:r>
            <w:r w:rsidR="006364B5" w:rsidRPr="001D76D0">
              <w:rPr>
                <w:rFonts w:ascii="Times New Roman" w:hAnsi="Times New Roman" w:cs="Times New Roman"/>
                <w:color w:val="000000" w:themeColor="text1"/>
              </w:rPr>
              <w:t>World History</w:t>
            </w:r>
            <w:r w:rsidR="00626B29" w:rsidRPr="001D76D0">
              <w:rPr>
                <w:rFonts w:ascii="Times New Roman" w:hAnsi="Times New Roman" w:cs="Times New Roman"/>
                <w:color w:val="000000" w:themeColor="text1"/>
              </w:rPr>
              <w:t>.</w:t>
            </w:r>
          </w:p>
          <w:p w14:paraId="2794A5AC" w14:textId="64AE2AE5" w:rsidR="00DC6073" w:rsidRPr="001D76D0" w:rsidRDefault="006364B5" w:rsidP="00AF6A6F">
            <w:pPr>
              <w:pStyle w:val="ListParagraph"/>
              <w:numPr>
                <w:ilvl w:val="0"/>
                <w:numId w:val="28"/>
              </w:numPr>
              <w:textAlignment w:val="baseline"/>
              <w:rPr>
                <w:rFonts w:ascii="Times New Roman" w:hAnsi="Times New Roman" w:cs="Times New Roman"/>
                <w:color w:val="000000" w:themeColor="text1"/>
              </w:rPr>
            </w:pPr>
            <w:r w:rsidRPr="001D76D0">
              <w:rPr>
                <w:rFonts w:ascii="Times New Roman" w:hAnsi="Times New Roman" w:cs="Times New Roman"/>
                <w:color w:val="000000" w:themeColor="text1"/>
              </w:rPr>
              <w:t xml:space="preserve">Works Consulted/Selected </w:t>
            </w:r>
            <w:r w:rsidR="00DC6073" w:rsidRPr="001D76D0">
              <w:rPr>
                <w:rFonts w:ascii="Times New Roman" w:hAnsi="Times New Roman" w:cs="Times New Roman"/>
                <w:color w:val="000000" w:themeColor="text1"/>
              </w:rPr>
              <w:t>Bibliograp</w:t>
            </w:r>
            <w:r w:rsidR="00ED0455" w:rsidRPr="001D76D0">
              <w:rPr>
                <w:rFonts w:ascii="Times New Roman" w:hAnsi="Times New Roman" w:cs="Times New Roman"/>
                <w:color w:val="000000" w:themeColor="text1"/>
              </w:rPr>
              <w:t>hy – A</w:t>
            </w:r>
            <w:r w:rsidR="00DC6073" w:rsidRPr="001D76D0">
              <w:rPr>
                <w:rFonts w:ascii="Times New Roman" w:hAnsi="Times New Roman" w:cs="Times New Roman"/>
                <w:color w:val="000000" w:themeColor="text1"/>
              </w:rPr>
              <w:t>dded a list of sources consulted in drafting the framework</w:t>
            </w:r>
            <w:r w:rsidR="00626B29" w:rsidRPr="001D76D0">
              <w:rPr>
                <w:rFonts w:ascii="Times New Roman" w:hAnsi="Times New Roman" w:cs="Times New Roman"/>
                <w:color w:val="000000" w:themeColor="text1"/>
              </w:rPr>
              <w:t>.</w:t>
            </w:r>
          </w:p>
          <w:p w14:paraId="0CA478AD" w14:textId="7D4A0BBB" w:rsidR="00AF6A6F" w:rsidRPr="001D76D0" w:rsidRDefault="00D80AF1" w:rsidP="00AC7979">
            <w:pPr>
              <w:pStyle w:val="ListParagraph"/>
              <w:numPr>
                <w:ilvl w:val="0"/>
                <w:numId w:val="28"/>
              </w:numPr>
              <w:textAlignment w:val="baseline"/>
              <w:rPr>
                <w:rFonts w:ascii="Times New Roman" w:hAnsi="Times New Roman" w:cs="Times New Roman"/>
                <w:color w:val="000000" w:themeColor="text1"/>
              </w:rPr>
            </w:pPr>
            <w:proofErr w:type="gramStart"/>
            <w:r w:rsidRPr="001D76D0">
              <w:rPr>
                <w:rFonts w:ascii="Times New Roman" w:hAnsi="Times New Roman" w:cs="Times New Roman"/>
                <w:color w:val="000000" w:themeColor="text1"/>
              </w:rPr>
              <w:t xml:space="preserve">Resources – </w:t>
            </w:r>
            <w:r w:rsidR="00AC7979" w:rsidRPr="001D76D0">
              <w:rPr>
                <w:rFonts w:ascii="Times New Roman" w:hAnsi="Times New Roman" w:cs="Times New Roman"/>
                <w:color w:val="000000" w:themeColor="text1"/>
              </w:rPr>
              <w:t>Removed resources to create</w:t>
            </w:r>
            <w:r w:rsidRPr="001D76D0">
              <w:rPr>
                <w:rFonts w:ascii="Times New Roman" w:hAnsi="Times New Roman" w:cs="Times New Roman"/>
                <w:color w:val="000000" w:themeColor="text1"/>
              </w:rPr>
              <w:t xml:space="preserve"> a separate </w:t>
            </w:r>
            <w:r w:rsidR="00CE67F0" w:rsidRPr="001D76D0">
              <w:rPr>
                <w:rFonts w:ascii="Times New Roman" w:hAnsi="Times New Roman" w:cs="Times New Roman"/>
                <w:color w:val="000000" w:themeColor="text1"/>
              </w:rPr>
              <w:t>s</w:t>
            </w:r>
            <w:r w:rsidR="00FE6E92" w:rsidRPr="001D76D0">
              <w:rPr>
                <w:rFonts w:ascii="Times New Roman" w:hAnsi="Times New Roman" w:cs="Times New Roman"/>
                <w:color w:val="000000" w:themeColor="text1"/>
              </w:rPr>
              <w:t>uppl</w:t>
            </w:r>
            <w:r w:rsidRPr="001D76D0">
              <w:rPr>
                <w:rFonts w:ascii="Times New Roman" w:hAnsi="Times New Roman" w:cs="Times New Roman"/>
                <w:color w:val="000000" w:themeColor="text1"/>
              </w:rPr>
              <w:t>e</w:t>
            </w:r>
            <w:r w:rsidR="00FE6E92" w:rsidRPr="001D76D0">
              <w:rPr>
                <w:rFonts w:ascii="Times New Roman" w:hAnsi="Times New Roman" w:cs="Times New Roman"/>
                <w:color w:val="000000" w:themeColor="text1"/>
              </w:rPr>
              <w:t>ment</w:t>
            </w:r>
            <w:r w:rsidR="00626B29" w:rsidRPr="001D76D0">
              <w:rPr>
                <w:rFonts w:ascii="Times New Roman" w:hAnsi="Times New Roman" w:cs="Times New Roman"/>
                <w:color w:val="000000" w:themeColor="text1"/>
              </w:rPr>
              <w:t xml:space="preserve"> </w:t>
            </w:r>
            <w:r w:rsidR="0004315D" w:rsidRPr="001D76D0">
              <w:rPr>
                <w:rFonts w:ascii="Times New Roman" w:hAnsi="Times New Roman" w:cs="Times New Roman"/>
                <w:color w:val="000000" w:themeColor="text1"/>
              </w:rPr>
              <w:t>to facilitate updating content</w:t>
            </w:r>
            <w:r w:rsidR="002F58E7" w:rsidRPr="001D76D0">
              <w:rPr>
                <w:rFonts w:ascii="Times New Roman" w:hAnsi="Times New Roman" w:cs="Times New Roman"/>
                <w:color w:val="000000" w:themeColor="text1"/>
              </w:rPr>
              <w:t xml:space="preserve"> over time; reorganized </w:t>
            </w:r>
            <w:r w:rsidR="00ED0455" w:rsidRPr="001D76D0">
              <w:rPr>
                <w:rFonts w:ascii="Times New Roman" w:hAnsi="Times New Roman" w:cs="Times New Roman"/>
                <w:color w:val="000000" w:themeColor="text1"/>
              </w:rPr>
              <w:t>and substantially expanded</w:t>
            </w:r>
            <w:r w:rsidR="00CC14DB" w:rsidRPr="001D76D0">
              <w:rPr>
                <w:rFonts w:ascii="Times New Roman" w:hAnsi="Times New Roman" w:cs="Times New Roman"/>
                <w:color w:val="000000" w:themeColor="text1"/>
              </w:rPr>
              <w:t xml:space="preserve"> the resources</w:t>
            </w:r>
            <w:r w:rsidR="00ED0455" w:rsidRPr="001D76D0">
              <w:rPr>
                <w:rFonts w:ascii="Times New Roman" w:hAnsi="Times New Roman" w:cs="Times New Roman"/>
                <w:color w:val="000000" w:themeColor="text1"/>
              </w:rPr>
              <w:t xml:space="preserve"> to include</w:t>
            </w:r>
            <w:r w:rsidR="00AF6A6F" w:rsidRPr="001D76D0">
              <w:rPr>
                <w:rFonts w:ascii="Times New Roman" w:hAnsi="Times New Roman" w:cs="Times New Roman"/>
                <w:color w:val="000000" w:themeColor="text1"/>
              </w:rPr>
              <w:t xml:space="preserve"> </w:t>
            </w:r>
            <w:r w:rsidR="003D1812" w:rsidRPr="001D76D0">
              <w:rPr>
                <w:rFonts w:ascii="Times New Roman" w:hAnsi="Times New Roman" w:cs="Times New Roman"/>
                <w:color w:val="000000" w:themeColor="text1"/>
              </w:rPr>
              <w:t xml:space="preserve">new </w:t>
            </w:r>
            <w:r w:rsidR="00AF6A6F" w:rsidRPr="001D76D0">
              <w:rPr>
                <w:rFonts w:ascii="Times New Roman" w:hAnsi="Times New Roman" w:cs="Times New Roman"/>
                <w:color w:val="000000" w:themeColor="text1"/>
              </w:rPr>
              <w:t>links to websites on a range of topics including African/African American History, Native Peoples of the Americas, Women’s History,</w:t>
            </w:r>
            <w:r w:rsidR="00CC14DB" w:rsidRPr="001D76D0">
              <w:rPr>
                <w:rFonts w:ascii="Times New Roman" w:hAnsi="Times New Roman" w:cs="Times New Roman"/>
                <w:color w:val="000000" w:themeColor="text1"/>
              </w:rPr>
              <w:t xml:space="preserve"> and</w:t>
            </w:r>
            <w:r w:rsidR="00AF6A6F" w:rsidRPr="001D76D0">
              <w:rPr>
                <w:rFonts w:ascii="Times New Roman" w:hAnsi="Times New Roman" w:cs="Times New Roman"/>
                <w:color w:val="000000" w:themeColor="text1"/>
              </w:rPr>
              <w:t xml:space="preserve"> News/Media literacy</w:t>
            </w:r>
            <w:r w:rsidR="0004315D" w:rsidRPr="001D76D0">
              <w:rPr>
                <w:rFonts w:ascii="Times New Roman" w:hAnsi="Times New Roman" w:cs="Times New Roman"/>
                <w:color w:val="000000" w:themeColor="text1"/>
              </w:rPr>
              <w:t xml:space="preserve"> </w:t>
            </w:r>
            <w:r w:rsidR="00AF6A6F" w:rsidRPr="001D76D0">
              <w:rPr>
                <w:rFonts w:ascii="Times New Roman" w:hAnsi="Times New Roman" w:cs="Times New Roman"/>
                <w:color w:val="000000" w:themeColor="text1"/>
              </w:rPr>
              <w:t xml:space="preserve">to </w:t>
            </w:r>
            <w:r w:rsidR="009F2586" w:rsidRPr="001D76D0">
              <w:rPr>
                <w:rFonts w:ascii="Times New Roman" w:hAnsi="Times New Roman" w:cs="Times New Roman"/>
                <w:color w:val="000000" w:themeColor="text1"/>
              </w:rPr>
              <w:t xml:space="preserve">address the call for </w:t>
            </w:r>
            <w:r w:rsidR="0084461A" w:rsidRPr="001D76D0">
              <w:rPr>
                <w:rFonts w:ascii="Times New Roman" w:hAnsi="Times New Roman" w:cs="Times New Roman"/>
                <w:color w:val="000000" w:themeColor="text1"/>
              </w:rPr>
              <w:t xml:space="preserve">material from </w:t>
            </w:r>
            <w:r w:rsidR="0004315D" w:rsidRPr="001D76D0">
              <w:rPr>
                <w:rFonts w:ascii="Times New Roman" w:hAnsi="Times New Roman" w:cs="Times New Roman"/>
                <w:color w:val="000000" w:themeColor="text1"/>
              </w:rPr>
              <w:t xml:space="preserve">a </w:t>
            </w:r>
            <w:r w:rsidR="00AF6A6F" w:rsidRPr="001D76D0">
              <w:rPr>
                <w:rFonts w:ascii="Times New Roman" w:hAnsi="Times New Roman" w:cs="Times New Roman"/>
                <w:color w:val="000000" w:themeColor="text1"/>
              </w:rPr>
              <w:t xml:space="preserve">greater diversity of cultural backgrounds and </w:t>
            </w:r>
            <w:r w:rsidR="009F2586" w:rsidRPr="001D76D0">
              <w:rPr>
                <w:rFonts w:ascii="Times New Roman" w:hAnsi="Times New Roman" w:cs="Times New Roman"/>
                <w:color w:val="000000" w:themeColor="text1"/>
              </w:rPr>
              <w:t xml:space="preserve">to address </w:t>
            </w:r>
            <w:r w:rsidR="00AF6A6F" w:rsidRPr="001D76D0">
              <w:rPr>
                <w:rFonts w:ascii="Times New Roman" w:hAnsi="Times New Roman" w:cs="Times New Roman"/>
                <w:color w:val="000000" w:themeColor="text1"/>
              </w:rPr>
              <w:t>other topics of concern</w:t>
            </w:r>
            <w:r w:rsidR="00626B29" w:rsidRPr="001D76D0">
              <w:rPr>
                <w:rFonts w:ascii="Times New Roman" w:hAnsi="Times New Roman" w:cs="Times New Roman"/>
                <w:color w:val="000000" w:themeColor="text1"/>
              </w:rPr>
              <w:t>.</w:t>
            </w:r>
            <w:proofErr w:type="gramEnd"/>
          </w:p>
        </w:tc>
      </w:tr>
      <w:tr w:rsidR="0038354E" w:rsidRPr="0038354E" w14:paraId="38CDA004" w14:textId="77777777" w:rsidTr="00191DA1">
        <w:trPr>
          <w:trHeight w:val="1070"/>
        </w:trPr>
        <w:tc>
          <w:tcPr>
            <w:tcW w:w="14598" w:type="dxa"/>
          </w:tcPr>
          <w:p w14:paraId="15C3D804" w14:textId="0D736499" w:rsidR="00255F93" w:rsidRPr="0038354E" w:rsidRDefault="00AA3B15" w:rsidP="00191DA1">
            <w:pPr>
              <w:textAlignment w:val="baseline"/>
              <w:rPr>
                <w:rFonts w:ascii="Times New Roman" w:hAnsi="Times New Roman" w:cs="Times New Roman"/>
                <w:b/>
                <w:color w:val="000000" w:themeColor="text1"/>
              </w:rPr>
            </w:pPr>
            <w:r w:rsidRPr="0038354E">
              <w:rPr>
                <w:rFonts w:ascii="Times New Roman" w:hAnsi="Times New Roman" w:cs="Times New Roman"/>
                <w:b/>
                <w:color w:val="000000" w:themeColor="text1"/>
              </w:rPr>
              <w:lastRenderedPageBreak/>
              <w:t xml:space="preserve">Highlights of the </w:t>
            </w:r>
            <w:r w:rsidR="00B37A91">
              <w:rPr>
                <w:rFonts w:ascii="Times New Roman" w:hAnsi="Times New Roman" w:cs="Times New Roman"/>
                <w:b/>
                <w:color w:val="000000" w:themeColor="text1"/>
              </w:rPr>
              <w:t>June</w:t>
            </w:r>
            <w:r w:rsidR="001F4BBB">
              <w:rPr>
                <w:rFonts w:ascii="Times New Roman" w:hAnsi="Times New Roman" w:cs="Times New Roman"/>
                <w:b/>
                <w:color w:val="000000" w:themeColor="text1"/>
              </w:rPr>
              <w:t xml:space="preserve"> </w:t>
            </w:r>
            <w:r w:rsidR="004B35DA" w:rsidRPr="0038354E">
              <w:rPr>
                <w:rFonts w:ascii="Times New Roman" w:hAnsi="Times New Roman" w:cs="Times New Roman"/>
                <w:b/>
                <w:color w:val="000000" w:themeColor="text1"/>
              </w:rPr>
              <w:t>2018  Massachusetts History and Social Science Curriculum Framework</w:t>
            </w:r>
          </w:p>
          <w:p w14:paraId="1542D784" w14:textId="7B0FFF2A" w:rsidR="00CC179C" w:rsidRPr="0038354E" w:rsidRDefault="0090016C" w:rsidP="005F13FC">
            <w:pPr>
              <w:pStyle w:val="ListParagraph"/>
              <w:numPr>
                <w:ilvl w:val="0"/>
                <w:numId w:val="30"/>
              </w:numPr>
              <w:ind w:right="252"/>
              <w:textAlignment w:val="baseline"/>
              <w:rPr>
                <w:rFonts w:ascii="Times New Roman" w:hAnsi="Times New Roman" w:cs="Times New Roman"/>
                <w:color w:val="000000" w:themeColor="text1"/>
              </w:rPr>
            </w:pPr>
            <w:r w:rsidRPr="0038354E">
              <w:rPr>
                <w:rFonts w:ascii="Times New Roman" w:hAnsi="Times New Roman" w:cs="Times New Roman"/>
                <w:b/>
                <w:color w:val="000000" w:themeColor="text1"/>
                <w:u w:val="single"/>
              </w:rPr>
              <w:t>P</w:t>
            </w:r>
            <w:r w:rsidR="00255F93" w:rsidRPr="0038354E">
              <w:rPr>
                <w:rFonts w:ascii="Times New Roman" w:hAnsi="Times New Roman" w:cs="Times New Roman"/>
                <w:b/>
                <w:color w:val="000000" w:themeColor="text1"/>
                <w:u w:val="single"/>
              </w:rPr>
              <w:t>riorities</w:t>
            </w:r>
            <w:r w:rsidR="00255F93" w:rsidRPr="0038354E">
              <w:rPr>
                <w:rFonts w:ascii="Times New Roman" w:hAnsi="Times New Roman" w:cs="Times New Roman"/>
                <w:b/>
                <w:color w:val="000000" w:themeColor="text1"/>
              </w:rPr>
              <w:t xml:space="preserve"> </w:t>
            </w:r>
            <w:r w:rsidR="00255F93" w:rsidRPr="0038354E">
              <w:rPr>
                <w:rFonts w:ascii="Times New Roman" w:hAnsi="Times New Roman" w:cs="Times New Roman"/>
                <w:color w:val="000000" w:themeColor="text1"/>
              </w:rPr>
              <w:t>for the revision</w:t>
            </w:r>
            <w:r w:rsidR="00600C8D" w:rsidRPr="0038354E">
              <w:rPr>
                <w:rFonts w:ascii="Times New Roman" w:hAnsi="Times New Roman" w:cs="Times New Roman"/>
                <w:color w:val="000000" w:themeColor="text1"/>
              </w:rPr>
              <w:t xml:space="preserve"> of the 2003 framework are to</w:t>
            </w:r>
            <w:r w:rsidR="00B10AAB" w:rsidRPr="0038354E">
              <w:rPr>
                <w:rFonts w:ascii="Times New Roman" w:hAnsi="Times New Roman" w:cs="Times New Roman"/>
                <w:color w:val="000000" w:themeColor="text1"/>
              </w:rPr>
              <w:t xml:space="preserve"> minimize disruption </w:t>
            </w:r>
            <w:r w:rsidR="00DB512D" w:rsidRPr="0038354E">
              <w:rPr>
                <w:rFonts w:ascii="Times New Roman" w:hAnsi="Times New Roman" w:cs="Times New Roman"/>
                <w:color w:val="000000" w:themeColor="text1"/>
              </w:rPr>
              <w:t>to existing curricula and</w:t>
            </w:r>
            <w:r w:rsidR="00255F93" w:rsidRPr="0038354E">
              <w:rPr>
                <w:rFonts w:ascii="Times New Roman" w:hAnsi="Times New Roman" w:cs="Times New Roman"/>
                <w:color w:val="000000" w:themeColor="text1"/>
              </w:rPr>
              <w:t xml:space="preserve">: </w:t>
            </w:r>
          </w:p>
          <w:p w14:paraId="4052900F" w14:textId="77777777" w:rsidR="00856370" w:rsidRPr="0038354E" w:rsidRDefault="00DB512D" w:rsidP="007C1C8B">
            <w:pPr>
              <w:pStyle w:val="ListParagraph"/>
              <w:numPr>
                <w:ilvl w:val="0"/>
                <w:numId w:val="3"/>
              </w:numPr>
              <w:ind w:right="252"/>
              <w:textAlignment w:val="baseline"/>
              <w:rPr>
                <w:rFonts w:ascii="Times New Roman" w:hAnsi="Times New Roman" w:cs="Times New Roman"/>
                <w:color w:val="000000" w:themeColor="text1"/>
              </w:rPr>
            </w:pPr>
            <w:r w:rsidRPr="0038354E">
              <w:rPr>
                <w:rFonts w:ascii="Times New Roman" w:hAnsi="Times New Roman" w:cs="Times New Roman"/>
                <w:color w:val="000000" w:themeColor="text1"/>
              </w:rPr>
              <w:t>Provide</w:t>
            </w:r>
            <w:r w:rsidR="00A16B85" w:rsidRPr="0038354E">
              <w:rPr>
                <w:rFonts w:ascii="Times New Roman" w:hAnsi="Times New Roman" w:cs="Times New Roman"/>
                <w:color w:val="000000" w:themeColor="text1"/>
              </w:rPr>
              <w:t xml:space="preserve"> greater emphasis on civics</w:t>
            </w:r>
          </w:p>
          <w:p w14:paraId="3A6D76A0" w14:textId="77777777" w:rsidR="00856370" w:rsidRPr="0038354E" w:rsidRDefault="00DB512D" w:rsidP="007C1C8B">
            <w:pPr>
              <w:pStyle w:val="ListParagraph"/>
              <w:numPr>
                <w:ilvl w:val="0"/>
                <w:numId w:val="3"/>
              </w:numPr>
              <w:ind w:right="252"/>
              <w:textAlignment w:val="baseline"/>
              <w:rPr>
                <w:rFonts w:ascii="Times New Roman" w:hAnsi="Times New Roman" w:cs="Times New Roman"/>
                <w:color w:val="000000" w:themeColor="text1"/>
              </w:rPr>
            </w:pPr>
            <w:r w:rsidRPr="0038354E">
              <w:rPr>
                <w:rFonts w:ascii="Times New Roman" w:hAnsi="Times New Roman" w:cs="Times New Roman"/>
                <w:color w:val="000000" w:themeColor="text1"/>
              </w:rPr>
              <w:t>Challenge</w:t>
            </w:r>
            <w:r w:rsidR="00A16B85" w:rsidRPr="0038354E">
              <w:rPr>
                <w:rFonts w:ascii="Times New Roman" w:hAnsi="Times New Roman" w:cs="Times New Roman"/>
                <w:color w:val="000000" w:themeColor="text1"/>
              </w:rPr>
              <w:t xml:space="preserve"> students to investigate, analyze, evaluate, and deepen their understanding of history, civics, geography, and economics</w:t>
            </w:r>
          </w:p>
          <w:p w14:paraId="146CB68A" w14:textId="6DFDD1A5" w:rsidR="00E54C90" w:rsidRPr="0038354E" w:rsidRDefault="00115AAE" w:rsidP="004B35DA">
            <w:pPr>
              <w:ind w:right="252"/>
              <w:rPr>
                <w:rFonts w:ascii="Times New Roman" w:hAnsi="Times New Roman" w:cs="Times New Roman"/>
                <w:b/>
                <w:color w:val="000000" w:themeColor="text1"/>
                <w:u w:val="single"/>
              </w:rPr>
            </w:pPr>
            <w:r w:rsidRPr="0038354E">
              <w:rPr>
                <w:rFonts w:ascii="Times New Roman" w:hAnsi="Times New Roman" w:cs="Times New Roman"/>
                <w:b/>
                <w:color w:val="000000" w:themeColor="text1"/>
              </w:rPr>
              <w:t xml:space="preserve">             </w:t>
            </w:r>
            <w:r w:rsidR="005F13FC" w:rsidRPr="0038354E">
              <w:rPr>
                <w:rFonts w:ascii="Times New Roman" w:hAnsi="Times New Roman" w:cs="Times New Roman"/>
                <w:b/>
                <w:color w:val="000000" w:themeColor="text1"/>
              </w:rPr>
              <w:t xml:space="preserve">       </w:t>
            </w:r>
            <w:r w:rsidR="00B10AAB" w:rsidRPr="0038354E">
              <w:rPr>
                <w:rFonts w:ascii="Times New Roman" w:hAnsi="Times New Roman" w:cs="Times New Roman"/>
                <w:b/>
                <w:color w:val="000000" w:themeColor="text1"/>
                <w:u w:val="single"/>
              </w:rPr>
              <w:t>C</w:t>
            </w:r>
            <w:r w:rsidR="00255F93" w:rsidRPr="0038354E">
              <w:rPr>
                <w:rFonts w:ascii="Times New Roman" w:hAnsi="Times New Roman" w:cs="Times New Roman"/>
                <w:b/>
                <w:color w:val="000000" w:themeColor="text1"/>
                <w:u w:val="single"/>
              </w:rPr>
              <w:t>riteria</w:t>
            </w:r>
            <w:r w:rsidR="00666786" w:rsidRPr="0038354E">
              <w:rPr>
                <w:rFonts w:ascii="Times New Roman" w:hAnsi="Times New Roman" w:cs="Times New Roman"/>
                <w:b/>
                <w:color w:val="000000" w:themeColor="text1"/>
              </w:rPr>
              <w:t>–</w:t>
            </w:r>
            <w:r w:rsidR="00255F93" w:rsidRPr="0038354E">
              <w:rPr>
                <w:rFonts w:ascii="Times New Roman" w:hAnsi="Times New Roman" w:cs="Times New Roman"/>
                <w:color w:val="000000" w:themeColor="text1"/>
              </w:rPr>
              <w:t>The p</w:t>
            </w:r>
            <w:r w:rsidR="00656D04" w:rsidRPr="0038354E">
              <w:rPr>
                <w:rFonts w:ascii="Times New Roman" w:hAnsi="Times New Roman" w:cs="Times New Roman"/>
                <w:color w:val="000000" w:themeColor="text1"/>
              </w:rPr>
              <w:t>roposed changes</w:t>
            </w:r>
            <w:r w:rsidR="00E54C90" w:rsidRPr="0038354E">
              <w:rPr>
                <w:rFonts w:ascii="Times New Roman" w:hAnsi="Times New Roman" w:cs="Times New Roman"/>
                <w:color w:val="000000" w:themeColor="text1"/>
              </w:rPr>
              <w:t xml:space="preserve"> improv</w:t>
            </w:r>
            <w:r w:rsidR="00CC179C" w:rsidRPr="0038354E">
              <w:rPr>
                <w:rFonts w:ascii="Times New Roman" w:hAnsi="Times New Roman" w:cs="Times New Roman"/>
                <w:color w:val="000000" w:themeColor="text1"/>
              </w:rPr>
              <w:t>e</w:t>
            </w:r>
            <w:r w:rsidR="00656D04" w:rsidRPr="0038354E">
              <w:rPr>
                <w:rFonts w:ascii="Times New Roman" w:hAnsi="Times New Roman" w:cs="Times New Roman"/>
                <w:color w:val="000000" w:themeColor="text1"/>
              </w:rPr>
              <w:t xml:space="preserve"> on</w:t>
            </w:r>
            <w:r w:rsidR="00CC179C" w:rsidRPr="0038354E">
              <w:rPr>
                <w:rFonts w:ascii="Times New Roman" w:hAnsi="Times New Roman" w:cs="Times New Roman"/>
                <w:color w:val="000000" w:themeColor="text1"/>
              </w:rPr>
              <w:t xml:space="preserve"> the </w:t>
            </w:r>
            <w:r w:rsidR="00B80D18" w:rsidRPr="0038354E">
              <w:rPr>
                <w:rFonts w:ascii="Times New Roman" w:hAnsi="Times New Roman" w:cs="Times New Roman"/>
                <w:color w:val="000000" w:themeColor="text1"/>
              </w:rPr>
              <w:t>rigor, clarity</w:t>
            </w:r>
            <w:r w:rsidR="0090016C" w:rsidRPr="0038354E">
              <w:rPr>
                <w:rFonts w:ascii="Times New Roman" w:hAnsi="Times New Roman" w:cs="Times New Roman"/>
                <w:color w:val="000000" w:themeColor="text1"/>
              </w:rPr>
              <w:t>,</w:t>
            </w:r>
            <w:r w:rsidR="00B80D18" w:rsidRPr="0038354E">
              <w:rPr>
                <w:rFonts w:ascii="Times New Roman" w:hAnsi="Times New Roman" w:cs="Times New Roman"/>
                <w:color w:val="000000" w:themeColor="text1"/>
              </w:rPr>
              <w:t xml:space="preserve"> and coherence of the 2003 framework.</w:t>
            </w:r>
          </w:p>
          <w:p w14:paraId="29A37A84" w14:textId="77777777" w:rsidR="009A68F8" w:rsidRPr="0038354E" w:rsidRDefault="009A68F8" w:rsidP="007C1C8B">
            <w:pPr>
              <w:pStyle w:val="ListParagraph"/>
              <w:ind w:right="252"/>
              <w:rPr>
                <w:rFonts w:ascii="Times New Roman" w:hAnsi="Times New Roman" w:cs="Times New Roman"/>
                <w:color w:val="000000" w:themeColor="text1"/>
              </w:rPr>
            </w:pPr>
          </w:p>
          <w:p w14:paraId="7F9FDE22" w14:textId="77777777" w:rsidR="00BA6B81" w:rsidRPr="0038354E" w:rsidRDefault="00280772" w:rsidP="007C1C8B">
            <w:pPr>
              <w:pStyle w:val="ListParagraph"/>
              <w:numPr>
                <w:ilvl w:val="0"/>
                <w:numId w:val="7"/>
              </w:numPr>
              <w:ind w:right="252"/>
              <w:rPr>
                <w:rFonts w:ascii="Times New Roman" w:hAnsi="Times New Roman" w:cs="Times New Roman"/>
                <w:b/>
                <w:color w:val="000000" w:themeColor="text1"/>
                <w:u w:val="single"/>
              </w:rPr>
            </w:pPr>
            <w:r w:rsidRPr="0038354E">
              <w:rPr>
                <w:rFonts w:ascii="Times New Roman" w:hAnsi="Times New Roman" w:cs="Times New Roman"/>
                <w:b/>
                <w:color w:val="000000" w:themeColor="text1"/>
                <w:u w:val="single"/>
              </w:rPr>
              <w:t>Provide</w:t>
            </w:r>
            <w:r w:rsidR="00B10AAB" w:rsidRPr="0038354E">
              <w:rPr>
                <w:rFonts w:ascii="Times New Roman" w:hAnsi="Times New Roman" w:cs="Times New Roman"/>
                <w:b/>
                <w:color w:val="000000" w:themeColor="text1"/>
                <w:u w:val="single"/>
              </w:rPr>
              <w:t xml:space="preserve"> </w:t>
            </w:r>
            <w:r w:rsidRPr="0038354E">
              <w:rPr>
                <w:rFonts w:ascii="Times New Roman" w:hAnsi="Times New Roman" w:cs="Times New Roman"/>
                <w:b/>
                <w:color w:val="000000" w:themeColor="text1"/>
                <w:u w:val="single"/>
              </w:rPr>
              <w:t>g</w:t>
            </w:r>
            <w:r w:rsidR="00B10AAB" w:rsidRPr="0038354E">
              <w:rPr>
                <w:rFonts w:ascii="Times New Roman" w:hAnsi="Times New Roman" w:cs="Times New Roman"/>
                <w:b/>
                <w:color w:val="000000" w:themeColor="text1"/>
                <w:u w:val="single"/>
              </w:rPr>
              <w:t xml:space="preserve">reater </w:t>
            </w:r>
            <w:r w:rsidRPr="0038354E">
              <w:rPr>
                <w:rFonts w:ascii="Times New Roman" w:hAnsi="Times New Roman" w:cs="Times New Roman"/>
                <w:b/>
                <w:color w:val="000000" w:themeColor="text1"/>
                <w:u w:val="single"/>
              </w:rPr>
              <w:t>e</w:t>
            </w:r>
            <w:r w:rsidR="00B10AAB" w:rsidRPr="0038354E">
              <w:rPr>
                <w:rFonts w:ascii="Times New Roman" w:hAnsi="Times New Roman" w:cs="Times New Roman"/>
                <w:b/>
                <w:color w:val="000000" w:themeColor="text1"/>
                <w:u w:val="single"/>
              </w:rPr>
              <w:t xml:space="preserve">mphasis on </w:t>
            </w:r>
            <w:r w:rsidRPr="0038354E">
              <w:rPr>
                <w:rFonts w:ascii="Times New Roman" w:hAnsi="Times New Roman" w:cs="Times New Roman"/>
                <w:b/>
                <w:color w:val="000000" w:themeColor="text1"/>
                <w:u w:val="single"/>
              </w:rPr>
              <w:t>c</w:t>
            </w:r>
            <w:r w:rsidR="00B10AAB" w:rsidRPr="0038354E">
              <w:rPr>
                <w:rFonts w:ascii="Times New Roman" w:hAnsi="Times New Roman" w:cs="Times New Roman"/>
                <w:b/>
                <w:color w:val="000000" w:themeColor="text1"/>
                <w:u w:val="single"/>
              </w:rPr>
              <w:t>ivics</w:t>
            </w:r>
          </w:p>
          <w:p w14:paraId="3319C9CB" w14:textId="77777777" w:rsidR="00560072" w:rsidRPr="0038354E" w:rsidRDefault="003C5ACB" w:rsidP="007C1C8B">
            <w:pPr>
              <w:pStyle w:val="ListParagraph"/>
              <w:numPr>
                <w:ilvl w:val="0"/>
                <w:numId w:val="9"/>
              </w:numPr>
              <w:tabs>
                <w:tab w:val="left" w:pos="14070"/>
              </w:tabs>
              <w:ind w:right="252"/>
              <w:rPr>
                <w:rFonts w:ascii="Times New Roman" w:hAnsi="Times New Roman" w:cs="Times New Roman"/>
                <w:color w:val="000000" w:themeColor="text1"/>
              </w:rPr>
            </w:pPr>
            <w:r w:rsidRPr="0038354E">
              <w:rPr>
                <w:rFonts w:ascii="Times New Roman" w:hAnsi="Times New Roman" w:cs="Times New Roman"/>
                <w:b/>
                <w:color w:val="000000" w:themeColor="text1"/>
              </w:rPr>
              <w:t>A</w:t>
            </w:r>
            <w:r w:rsidR="00225121" w:rsidRPr="0038354E">
              <w:rPr>
                <w:rFonts w:ascii="Times New Roman" w:hAnsi="Times New Roman" w:cs="Times New Roman"/>
                <w:b/>
                <w:color w:val="000000" w:themeColor="text1"/>
              </w:rPr>
              <w:t xml:space="preserve"> new full year course at Grade 8 </w:t>
            </w:r>
            <w:r w:rsidRPr="0038354E">
              <w:rPr>
                <w:rFonts w:ascii="Times New Roman" w:hAnsi="Times New Roman" w:cs="Times New Roman"/>
                <w:b/>
                <w:color w:val="000000" w:themeColor="text1"/>
              </w:rPr>
              <w:t>provides</w:t>
            </w:r>
            <w:r w:rsidR="00B10AAB" w:rsidRPr="0038354E">
              <w:rPr>
                <w:rFonts w:ascii="Times New Roman" w:hAnsi="Times New Roman" w:cs="Times New Roman"/>
                <w:b/>
                <w:color w:val="000000" w:themeColor="text1"/>
              </w:rPr>
              <w:t xml:space="preserve"> a thorough study of civics</w:t>
            </w:r>
            <w:r w:rsidR="00FC3949" w:rsidRPr="0038354E">
              <w:rPr>
                <w:rFonts w:ascii="Times New Roman" w:hAnsi="Times New Roman" w:cs="Times New Roman"/>
                <w:b/>
                <w:color w:val="000000" w:themeColor="text1"/>
              </w:rPr>
              <w:t>.</w:t>
            </w:r>
            <w:r w:rsidR="00FC3949" w:rsidRPr="0038354E">
              <w:rPr>
                <w:rFonts w:ascii="Times New Roman" w:hAnsi="Times New Roman" w:cs="Times New Roman"/>
                <w:color w:val="000000" w:themeColor="text1"/>
              </w:rPr>
              <w:t xml:space="preserve"> </w:t>
            </w:r>
          </w:p>
          <w:p w14:paraId="7F5F4BEE" w14:textId="738B5243" w:rsidR="00FC3949" w:rsidRPr="0038354E" w:rsidRDefault="00FC3949" w:rsidP="007C1C8B">
            <w:pPr>
              <w:pStyle w:val="ListParagraph"/>
              <w:tabs>
                <w:tab w:val="left" w:pos="14070"/>
              </w:tabs>
              <w:ind w:left="1440" w:right="252"/>
              <w:rPr>
                <w:rFonts w:ascii="Times New Roman" w:hAnsi="Times New Roman" w:cs="Times New Roman"/>
                <w:color w:val="000000" w:themeColor="text1"/>
              </w:rPr>
            </w:pPr>
            <w:proofErr w:type="gramStart"/>
            <w:r w:rsidRPr="0038354E">
              <w:rPr>
                <w:rFonts w:ascii="Times New Roman" w:hAnsi="Times New Roman" w:cs="Times New Roman"/>
                <w:color w:val="000000" w:themeColor="text1"/>
              </w:rPr>
              <w:t>The course</w:t>
            </w:r>
            <w:r w:rsidR="00560072" w:rsidRPr="0038354E">
              <w:rPr>
                <w:rFonts w:ascii="Times New Roman" w:hAnsi="Times New Roman" w:cs="Times New Roman"/>
                <w:color w:val="000000" w:themeColor="text1"/>
              </w:rPr>
              <w:t xml:space="preserve"> of study for grade 8</w:t>
            </w:r>
            <w:r w:rsidRPr="0038354E">
              <w:rPr>
                <w:rFonts w:ascii="Times New Roman" w:hAnsi="Times New Roman" w:cs="Times New Roman"/>
                <w:color w:val="000000" w:themeColor="text1"/>
              </w:rPr>
              <w:t xml:space="preserve"> includes </w:t>
            </w:r>
            <w:r w:rsidR="005A22BD" w:rsidRPr="0038354E">
              <w:rPr>
                <w:rFonts w:ascii="Times New Roman" w:hAnsi="Times New Roman" w:cs="Times New Roman"/>
                <w:color w:val="000000" w:themeColor="text1"/>
              </w:rPr>
              <w:t>t</w:t>
            </w:r>
            <w:r w:rsidR="00AA62A7" w:rsidRPr="0038354E">
              <w:rPr>
                <w:rFonts w:ascii="Times New Roman" w:hAnsi="Times New Roman" w:cs="Times New Roman"/>
                <w:color w:val="000000" w:themeColor="text1"/>
              </w:rPr>
              <w:t xml:space="preserve">he </w:t>
            </w:r>
            <w:r w:rsidR="00560072" w:rsidRPr="0038354E">
              <w:rPr>
                <w:rFonts w:ascii="Times New Roman" w:hAnsi="Times New Roman" w:cs="Times New Roman"/>
                <w:color w:val="000000" w:themeColor="text1"/>
              </w:rPr>
              <w:t>philosophical roots of democratic and republican forms of government; the</w:t>
            </w:r>
            <w:r w:rsidR="00AA62A7" w:rsidRPr="0038354E">
              <w:rPr>
                <w:rFonts w:ascii="Times New Roman" w:hAnsi="Times New Roman" w:cs="Times New Roman"/>
                <w:color w:val="000000" w:themeColor="text1"/>
              </w:rPr>
              <w:t xml:space="preserve"> </w:t>
            </w:r>
            <w:r w:rsidRPr="0038354E">
              <w:rPr>
                <w:rFonts w:ascii="Times New Roman" w:hAnsi="Times New Roman" w:cs="Times New Roman"/>
                <w:color w:val="000000" w:themeColor="text1"/>
              </w:rPr>
              <w:t>founding principles</w:t>
            </w:r>
            <w:r w:rsidR="00AA62A7" w:rsidRPr="0038354E">
              <w:rPr>
                <w:rFonts w:ascii="Times New Roman" w:hAnsi="Times New Roman" w:cs="Times New Roman"/>
                <w:color w:val="000000" w:themeColor="text1"/>
              </w:rPr>
              <w:t xml:space="preserve"> and institutions</w:t>
            </w:r>
            <w:r w:rsidRPr="0038354E">
              <w:rPr>
                <w:rFonts w:ascii="Times New Roman" w:hAnsi="Times New Roman" w:cs="Times New Roman"/>
                <w:color w:val="000000" w:themeColor="text1"/>
              </w:rPr>
              <w:t xml:space="preserve"> of</w:t>
            </w:r>
            <w:r w:rsidR="00560072" w:rsidRPr="0038354E">
              <w:rPr>
                <w:rFonts w:ascii="Times New Roman" w:hAnsi="Times New Roman" w:cs="Times New Roman"/>
                <w:color w:val="000000" w:themeColor="text1"/>
              </w:rPr>
              <w:t xml:space="preserve"> </w:t>
            </w:r>
            <w:r w:rsidR="00897CCA">
              <w:rPr>
                <w:rFonts w:ascii="Times New Roman" w:hAnsi="Times New Roman" w:cs="Times New Roman"/>
                <w:color w:val="000000" w:themeColor="text1"/>
              </w:rPr>
              <w:t>US</w:t>
            </w:r>
            <w:r w:rsidRPr="0038354E">
              <w:rPr>
                <w:rFonts w:ascii="Times New Roman" w:hAnsi="Times New Roman" w:cs="Times New Roman"/>
                <w:color w:val="000000" w:themeColor="text1"/>
              </w:rPr>
              <w:t xml:space="preserve"> democracy, how and why it has developed over time, the role of individuals in maintaining a healthy democracy, </w:t>
            </w:r>
            <w:r w:rsidR="00560072" w:rsidRPr="0038354E">
              <w:rPr>
                <w:rFonts w:ascii="Times New Roman" w:hAnsi="Times New Roman" w:cs="Times New Roman"/>
                <w:color w:val="000000" w:themeColor="text1"/>
              </w:rPr>
              <w:t xml:space="preserve">the structure and functions of </w:t>
            </w:r>
            <w:r w:rsidRPr="0038354E">
              <w:rPr>
                <w:rFonts w:ascii="Times New Roman" w:hAnsi="Times New Roman" w:cs="Times New Roman"/>
                <w:color w:val="000000" w:themeColor="text1"/>
              </w:rPr>
              <w:t>state and local government</w:t>
            </w:r>
            <w:r w:rsidR="00560072" w:rsidRPr="0038354E">
              <w:rPr>
                <w:rFonts w:ascii="Times New Roman" w:hAnsi="Times New Roman" w:cs="Times New Roman"/>
                <w:color w:val="000000" w:themeColor="text1"/>
              </w:rPr>
              <w:t xml:space="preserve"> in Massachusetts</w:t>
            </w:r>
            <w:r w:rsidR="00DB123C" w:rsidRPr="0038354E">
              <w:rPr>
                <w:rFonts w:ascii="Times New Roman" w:hAnsi="Times New Roman" w:cs="Times New Roman"/>
                <w:color w:val="000000" w:themeColor="text1"/>
              </w:rPr>
              <w:t>, and an introduction to freedom of the press and news/media literacy</w:t>
            </w:r>
            <w:r w:rsidR="007C1C8B" w:rsidRPr="0038354E">
              <w:rPr>
                <w:rFonts w:ascii="Times New Roman" w:hAnsi="Times New Roman" w:cs="Times New Roman"/>
                <w:color w:val="000000" w:themeColor="text1"/>
              </w:rPr>
              <w:t>.</w:t>
            </w:r>
            <w:proofErr w:type="gramEnd"/>
          </w:p>
          <w:p w14:paraId="05F0EBD7" w14:textId="77777777" w:rsidR="00560072" w:rsidRPr="0038354E" w:rsidRDefault="00225121" w:rsidP="007C1C8B">
            <w:pPr>
              <w:pStyle w:val="ListParagraph"/>
              <w:numPr>
                <w:ilvl w:val="0"/>
                <w:numId w:val="9"/>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T</w:t>
            </w:r>
            <w:r w:rsidR="00746F01" w:rsidRPr="0038354E">
              <w:rPr>
                <w:rFonts w:ascii="Times New Roman" w:hAnsi="Times New Roman" w:cs="Times New Roman"/>
                <w:b/>
                <w:color w:val="000000" w:themeColor="text1"/>
              </w:rPr>
              <w:t>he s</w:t>
            </w:r>
            <w:r w:rsidR="00E93A3E" w:rsidRPr="0038354E">
              <w:rPr>
                <w:rFonts w:ascii="Times New Roman" w:hAnsi="Times New Roman" w:cs="Times New Roman"/>
                <w:b/>
                <w:color w:val="000000" w:themeColor="text1"/>
              </w:rPr>
              <w:t>tandards</w:t>
            </w:r>
            <w:r w:rsidR="00560072" w:rsidRPr="0038354E">
              <w:rPr>
                <w:rFonts w:ascii="Times New Roman" w:hAnsi="Times New Roman" w:cs="Times New Roman"/>
                <w:b/>
                <w:color w:val="000000" w:themeColor="text1"/>
              </w:rPr>
              <w:t xml:space="preserve"> at each grade level or high school course</w:t>
            </w:r>
            <w:r w:rsidR="003C5ACB" w:rsidRPr="0038354E">
              <w:rPr>
                <w:rFonts w:ascii="Times New Roman" w:hAnsi="Times New Roman" w:cs="Times New Roman"/>
                <w:b/>
                <w:color w:val="000000" w:themeColor="text1"/>
              </w:rPr>
              <w:t xml:space="preserve"> integrate civics content</w:t>
            </w:r>
            <w:r w:rsidR="00560072" w:rsidRPr="0038354E">
              <w:rPr>
                <w:rFonts w:ascii="Times New Roman" w:hAnsi="Times New Roman" w:cs="Times New Roman"/>
                <w:b/>
                <w:color w:val="000000" w:themeColor="text1"/>
              </w:rPr>
              <w:t>.</w:t>
            </w:r>
          </w:p>
          <w:p w14:paraId="06944CAF" w14:textId="77777777" w:rsidR="00E93A3E" w:rsidRPr="0038354E" w:rsidRDefault="00E93A3E" w:rsidP="00E93A3E">
            <w:pPr>
              <w:pStyle w:val="ListParagraph"/>
              <w:ind w:left="1440" w:right="252"/>
              <w:rPr>
                <w:rFonts w:ascii="Times New Roman" w:hAnsi="Times New Roman" w:cs="Times New Roman"/>
                <w:color w:val="000000" w:themeColor="text1"/>
              </w:rPr>
            </w:pPr>
            <w:r w:rsidRPr="0038354E">
              <w:rPr>
                <w:rFonts w:ascii="Times New Roman" w:hAnsi="Times New Roman" w:cs="Times New Roman"/>
                <w:color w:val="000000" w:themeColor="text1"/>
              </w:rPr>
              <w:t>New Standards for History and Social Science Practice, Pre-K-12</w:t>
            </w:r>
            <w:r w:rsidR="006B2825" w:rsidRPr="0038354E">
              <w:rPr>
                <w:rFonts w:ascii="Times New Roman" w:hAnsi="Times New Roman" w:cs="Times New Roman"/>
                <w:color w:val="000000" w:themeColor="text1"/>
              </w:rPr>
              <w:t>,</w:t>
            </w:r>
            <w:r w:rsidRPr="0038354E">
              <w:rPr>
                <w:rFonts w:ascii="Times New Roman" w:hAnsi="Times New Roman" w:cs="Times New Roman"/>
                <w:color w:val="000000" w:themeColor="text1"/>
              </w:rPr>
              <w:t xml:space="preserve"> address civic knowledge, skills and dispositions. </w:t>
            </w:r>
          </w:p>
          <w:p w14:paraId="024E842F" w14:textId="77777777" w:rsidR="00E93A3E" w:rsidRPr="0038354E" w:rsidRDefault="00E93A3E" w:rsidP="00E93A3E">
            <w:pPr>
              <w:pStyle w:val="ListParagraph"/>
              <w:ind w:left="1440" w:right="252"/>
              <w:rPr>
                <w:rFonts w:ascii="Times New Roman" w:hAnsi="Times New Roman" w:cs="Times New Roman"/>
                <w:color w:val="000000" w:themeColor="text1"/>
              </w:rPr>
            </w:pPr>
            <w:r w:rsidRPr="0038354E">
              <w:rPr>
                <w:rFonts w:ascii="Times New Roman" w:hAnsi="Times New Roman" w:cs="Times New Roman"/>
                <w:color w:val="000000" w:themeColor="text1"/>
              </w:rPr>
              <w:t xml:space="preserve">Grade-level Content Standards </w:t>
            </w:r>
            <w:r w:rsidR="006B2825" w:rsidRPr="0038354E">
              <w:rPr>
                <w:rFonts w:ascii="Times New Roman" w:hAnsi="Times New Roman" w:cs="Times New Roman"/>
                <w:color w:val="000000" w:themeColor="text1"/>
              </w:rPr>
              <w:t xml:space="preserve">that </w:t>
            </w:r>
            <w:r w:rsidRPr="0038354E">
              <w:rPr>
                <w:rFonts w:ascii="Times New Roman" w:hAnsi="Times New Roman" w:cs="Times New Roman"/>
                <w:color w:val="000000" w:themeColor="text1"/>
              </w:rPr>
              <w:t>address civics</w:t>
            </w:r>
            <w:r w:rsidR="00560072" w:rsidRPr="0038354E">
              <w:rPr>
                <w:rFonts w:ascii="Times New Roman" w:hAnsi="Times New Roman" w:cs="Times New Roman"/>
                <w:color w:val="000000" w:themeColor="text1"/>
              </w:rPr>
              <w:t xml:space="preserve"> include</w:t>
            </w:r>
            <w:r w:rsidRPr="0038354E">
              <w:rPr>
                <w:rFonts w:ascii="Times New Roman" w:hAnsi="Times New Roman" w:cs="Times New Roman"/>
                <w:color w:val="000000" w:themeColor="text1"/>
              </w:rPr>
              <w:t>:</w:t>
            </w:r>
          </w:p>
          <w:p w14:paraId="1931B1CE" w14:textId="77777777" w:rsidR="00E93A3E" w:rsidRPr="0038354E" w:rsidRDefault="0033482D"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lastRenderedPageBreak/>
              <w:t>P</w:t>
            </w:r>
            <w:r w:rsidR="00F65496" w:rsidRPr="0038354E">
              <w:rPr>
                <w:rFonts w:ascii="Times New Roman" w:hAnsi="Times New Roman" w:cs="Times New Roman"/>
                <w:b/>
                <w:color w:val="000000" w:themeColor="text1"/>
              </w:rPr>
              <w:t>re</w:t>
            </w:r>
            <w:r w:rsidRPr="0038354E">
              <w:rPr>
                <w:rFonts w:ascii="Times New Roman" w:hAnsi="Times New Roman" w:cs="Times New Roman"/>
                <w:b/>
                <w:color w:val="000000" w:themeColor="text1"/>
              </w:rPr>
              <w:t>-</w:t>
            </w:r>
            <w:r w:rsidR="00F65496" w:rsidRPr="0038354E">
              <w:rPr>
                <w:rFonts w:ascii="Times New Roman" w:hAnsi="Times New Roman" w:cs="Times New Roman"/>
                <w:b/>
                <w:color w:val="000000" w:themeColor="text1"/>
              </w:rPr>
              <w:t>K-</w:t>
            </w:r>
            <w:r w:rsidR="0090016C" w:rsidRPr="0038354E">
              <w:rPr>
                <w:rFonts w:ascii="Times New Roman" w:hAnsi="Times New Roman" w:cs="Times New Roman"/>
                <w:b/>
                <w:color w:val="000000" w:themeColor="text1"/>
              </w:rPr>
              <w:t>2</w:t>
            </w:r>
            <w:r w:rsidR="0090016C" w:rsidRPr="0038354E">
              <w:rPr>
                <w:rFonts w:ascii="Times New Roman" w:hAnsi="Times New Roman" w:cs="Times New Roman"/>
                <w:color w:val="000000" w:themeColor="text1"/>
              </w:rPr>
              <w:t xml:space="preserve">: </w:t>
            </w:r>
            <w:r w:rsidR="00F65496" w:rsidRPr="0038354E">
              <w:rPr>
                <w:rFonts w:ascii="Times New Roman" w:hAnsi="Times New Roman" w:cs="Times New Roman"/>
                <w:color w:val="000000" w:themeColor="text1"/>
              </w:rPr>
              <w:t>citizenship in the classroom</w:t>
            </w:r>
            <w:r w:rsidR="006B2825" w:rsidRPr="0038354E">
              <w:rPr>
                <w:rFonts w:ascii="Times New Roman" w:hAnsi="Times New Roman" w:cs="Times New Roman"/>
                <w:color w:val="000000" w:themeColor="text1"/>
              </w:rPr>
              <w:t>,</w:t>
            </w:r>
            <w:r w:rsidR="00E93A3E" w:rsidRPr="0038354E">
              <w:rPr>
                <w:rFonts w:ascii="Times New Roman" w:hAnsi="Times New Roman" w:cs="Times New Roman"/>
                <w:color w:val="000000" w:themeColor="text1"/>
              </w:rPr>
              <w:t xml:space="preserve"> school</w:t>
            </w:r>
            <w:r w:rsidR="006B2825" w:rsidRPr="0038354E">
              <w:rPr>
                <w:rFonts w:ascii="Times New Roman" w:hAnsi="Times New Roman" w:cs="Times New Roman"/>
                <w:color w:val="000000" w:themeColor="text1"/>
              </w:rPr>
              <w:t>, and community</w:t>
            </w:r>
          </w:p>
          <w:p w14:paraId="227EDE31" w14:textId="77777777" w:rsidR="00E93A3E" w:rsidRPr="0038354E" w:rsidRDefault="00E93A3E"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G</w:t>
            </w:r>
            <w:r w:rsidR="007C1C8B" w:rsidRPr="0038354E">
              <w:rPr>
                <w:rFonts w:ascii="Times New Roman" w:hAnsi="Times New Roman" w:cs="Times New Roman"/>
                <w:b/>
                <w:color w:val="000000" w:themeColor="text1"/>
              </w:rPr>
              <w:t>rade</w:t>
            </w:r>
            <w:r w:rsidR="00280772" w:rsidRPr="0038354E">
              <w:rPr>
                <w:rFonts w:ascii="Times New Roman" w:hAnsi="Times New Roman" w:cs="Times New Roman"/>
                <w:b/>
                <w:color w:val="000000" w:themeColor="text1"/>
              </w:rPr>
              <w:t>s</w:t>
            </w:r>
            <w:r w:rsidR="007C1C8B" w:rsidRPr="0038354E">
              <w:rPr>
                <w:rFonts w:ascii="Times New Roman" w:hAnsi="Times New Roman" w:cs="Times New Roman"/>
                <w:b/>
                <w:color w:val="000000" w:themeColor="text1"/>
              </w:rPr>
              <w:t xml:space="preserve"> 3</w:t>
            </w:r>
            <w:r w:rsidR="00280772" w:rsidRPr="0038354E">
              <w:rPr>
                <w:rFonts w:ascii="Times New Roman" w:hAnsi="Times New Roman" w:cs="Times New Roman"/>
                <w:b/>
                <w:color w:val="000000" w:themeColor="text1"/>
              </w:rPr>
              <w:t>-5</w:t>
            </w:r>
            <w:r w:rsidR="007C1C8B" w:rsidRPr="0038354E">
              <w:rPr>
                <w:rFonts w:ascii="Times New Roman" w:hAnsi="Times New Roman" w:cs="Times New Roman"/>
                <w:color w:val="000000" w:themeColor="text1"/>
              </w:rPr>
              <w:t>: the development of Massachusetts go</w:t>
            </w:r>
            <w:r w:rsidRPr="0038354E">
              <w:rPr>
                <w:rFonts w:ascii="Times New Roman" w:hAnsi="Times New Roman" w:cs="Times New Roman"/>
                <w:color w:val="000000" w:themeColor="text1"/>
              </w:rPr>
              <w:t>vernment</w:t>
            </w:r>
            <w:r w:rsidR="00280772" w:rsidRPr="0038354E">
              <w:rPr>
                <w:rFonts w:ascii="Times New Roman" w:hAnsi="Times New Roman" w:cs="Times New Roman"/>
                <w:color w:val="000000" w:themeColor="text1"/>
              </w:rPr>
              <w:t>,</w:t>
            </w:r>
            <w:r w:rsidR="007C1C8B" w:rsidRPr="0038354E">
              <w:rPr>
                <w:rFonts w:ascii="Times New Roman" w:hAnsi="Times New Roman" w:cs="Times New Roman"/>
                <w:color w:val="000000" w:themeColor="text1"/>
              </w:rPr>
              <w:t xml:space="preserve"> the</w:t>
            </w:r>
            <w:r w:rsidR="006B2825" w:rsidRPr="0038354E">
              <w:rPr>
                <w:rFonts w:ascii="Times New Roman" w:hAnsi="Times New Roman" w:cs="Times New Roman"/>
                <w:color w:val="000000" w:themeColor="text1"/>
              </w:rPr>
              <w:t xml:space="preserve"> geography of the United States and the</w:t>
            </w:r>
            <w:r w:rsidR="007C1C8B" w:rsidRPr="0038354E">
              <w:rPr>
                <w:rFonts w:ascii="Times New Roman" w:hAnsi="Times New Roman" w:cs="Times New Roman"/>
                <w:color w:val="000000" w:themeColor="text1"/>
              </w:rPr>
              <w:t xml:space="preserve"> history of the admission of</w:t>
            </w:r>
            <w:r w:rsidRPr="0038354E">
              <w:rPr>
                <w:rFonts w:ascii="Times New Roman" w:hAnsi="Times New Roman" w:cs="Times New Roman"/>
                <w:color w:val="000000" w:themeColor="text1"/>
              </w:rPr>
              <w:t xml:space="preserve"> states into the </w:t>
            </w:r>
            <w:r w:rsidR="006B2825" w:rsidRPr="0038354E">
              <w:rPr>
                <w:rFonts w:ascii="Times New Roman" w:hAnsi="Times New Roman" w:cs="Times New Roman"/>
                <w:color w:val="000000" w:themeColor="text1"/>
              </w:rPr>
              <w:t>nation</w:t>
            </w:r>
            <w:r w:rsidR="00280772" w:rsidRPr="0038354E">
              <w:rPr>
                <w:rFonts w:ascii="Times New Roman" w:hAnsi="Times New Roman" w:cs="Times New Roman"/>
                <w:color w:val="000000" w:themeColor="text1"/>
              </w:rPr>
              <w:t xml:space="preserve">, </w:t>
            </w:r>
            <w:r w:rsidR="0090016C" w:rsidRPr="0038354E">
              <w:rPr>
                <w:rFonts w:ascii="Times New Roman" w:hAnsi="Times New Roman" w:cs="Times New Roman"/>
                <w:color w:val="000000" w:themeColor="text1"/>
              </w:rPr>
              <w:t>p</w:t>
            </w:r>
            <w:r w:rsidR="00F65496" w:rsidRPr="0038354E">
              <w:rPr>
                <w:rFonts w:ascii="Times New Roman" w:hAnsi="Times New Roman" w:cs="Times New Roman"/>
                <w:color w:val="000000" w:themeColor="text1"/>
              </w:rPr>
              <w:t>rinciples of U</w:t>
            </w:r>
            <w:r w:rsidR="0090016C" w:rsidRPr="0038354E">
              <w:rPr>
                <w:rFonts w:ascii="Times New Roman" w:hAnsi="Times New Roman" w:cs="Times New Roman"/>
                <w:color w:val="000000" w:themeColor="text1"/>
              </w:rPr>
              <w:t>.</w:t>
            </w:r>
            <w:r w:rsidR="00F65496" w:rsidRPr="0038354E">
              <w:rPr>
                <w:rFonts w:ascii="Times New Roman" w:hAnsi="Times New Roman" w:cs="Times New Roman"/>
                <w:color w:val="000000" w:themeColor="text1"/>
              </w:rPr>
              <w:t>S</w:t>
            </w:r>
            <w:r w:rsidR="0090016C" w:rsidRPr="0038354E">
              <w:rPr>
                <w:rFonts w:ascii="Times New Roman" w:hAnsi="Times New Roman" w:cs="Times New Roman"/>
                <w:color w:val="000000" w:themeColor="text1"/>
              </w:rPr>
              <w:t>.</w:t>
            </w:r>
            <w:r w:rsidR="00F65496" w:rsidRPr="0038354E">
              <w:rPr>
                <w:rFonts w:ascii="Times New Roman" w:hAnsi="Times New Roman" w:cs="Times New Roman"/>
                <w:color w:val="000000" w:themeColor="text1"/>
              </w:rPr>
              <w:t xml:space="preserve"> government,</w:t>
            </w:r>
            <w:r w:rsidR="00806C00" w:rsidRPr="0038354E">
              <w:rPr>
                <w:rFonts w:ascii="Times New Roman" w:hAnsi="Times New Roman" w:cs="Times New Roman"/>
                <w:color w:val="000000" w:themeColor="text1"/>
              </w:rPr>
              <w:t xml:space="preserve"> civil rights</w:t>
            </w:r>
          </w:p>
          <w:p w14:paraId="781ECAAD" w14:textId="77777777" w:rsidR="00E93A3E" w:rsidRPr="0038354E" w:rsidRDefault="00E93A3E"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G</w:t>
            </w:r>
            <w:r w:rsidR="007C1C8B" w:rsidRPr="0038354E">
              <w:rPr>
                <w:rFonts w:ascii="Times New Roman" w:hAnsi="Times New Roman" w:cs="Times New Roman"/>
                <w:b/>
                <w:color w:val="000000" w:themeColor="text1"/>
              </w:rPr>
              <w:t>rade</w:t>
            </w:r>
            <w:r w:rsidR="00280772" w:rsidRPr="0038354E">
              <w:rPr>
                <w:rFonts w:ascii="Times New Roman" w:hAnsi="Times New Roman" w:cs="Times New Roman"/>
                <w:b/>
                <w:color w:val="000000" w:themeColor="text1"/>
              </w:rPr>
              <w:t>s</w:t>
            </w:r>
            <w:r w:rsidR="007C1C8B" w:rsidRPr="0038354E">
              <w:rPr>
                <w:rFonts w:ascii="Times New Roman" w:hAnsi="Times New Roman" w:cs="Times New Roman"/>
                <w:b/>
                <w:color w:val="000000" w:themeColor="text1"/>
              </w:rPr>
              <w:t xml:space="preserve"> 6</w:t>
            </w:r>
            <w:r w:rsidR="00280772" w:rsidRPr="0038354E">
              <w:rPr>
                <w:rFonts w:ascii="Times New Roman" w:hAnsi="Times New Roman" w:cs="Times New Roman"/>
                <w:b/>
                <w:color w:val="000000" w:themeColor="text1"/>
              </w:rPr>
              <w:t>-8</w:t>
            </w:r>
            <w:r w:rsidR="007C1C8B" w:rsidRPr="0038354E">
              <w:rPr>
                <w:rFonts w:ascii="Times New Roman" w:hAnsi="Times New Roman" w:cs="Times New Roman"/>
                <w:color w:val="000000" w:themeColor="text1"/>
              </w:rPr>
              <w:t>: the development of codes of religious and civ</w:t>
            </w:r>
            <w:r w:rsidRPr="0038354E">
              <w:rPr>
                <w:rFonts w:ascii="Times New Roman" w:hAnsi="Times New Roman" w:cs="Times New Roman"/>
                <w:color w:val="000000" w:themeColor="text1"/>
              </w:rPr>
              <w:t>il law in ancient civilizations</w:t>
            </w:r>
            <w:r w:rsidR="00280772" w:rsidRPr="0038354E">
              <w:rPr>
                <w:rFonts w:ascii="Times New Roman" w:hAnsi="Times New Roman" w:cs="Times New Roman"/>
                <w:color w:val="000000" w:themeColor="text1"/>
              </w:rPr>
              <w:t>;</w:t>
            </w:r>
            <w:r w:rsidR="0079545A" w:rsidRPr="0038354E">
              <w:rPr>
                <w:rFonts w:ascii="Times New Roman" w:hAnsi="Times New Roman" w:cs="Times New Roman"/>
                <w:color w:val="000000" w:themeColor="text1"/>
              </w:rPr>
              <w:t xml:space="preserve"> h</w:t>
            </w:r>
            <w:r w:rsidR="0057633B" w:rsidRPr="0038354E">
              <w:rPr>
                <w:rFonts w:ascii="Times New Roman" w:hAnsi="Times New Roman" w:cs="Times New Roman"/>
                <w:color w:val="000000" w:themeColor="text1"/>
              </w:rPr>
              <w:t>istorica</w:t>
            </w:r>
            <w:r w:rsidR="00B932FD" w:rsidRPr="0038354E">
              <w:rPr>
                <w:rFonts w:ascii="Times New Roman" w:hAnsi="Times New Roman" w:cs="Times New Roman"/>
                <w:color w:val="000000" w:themeColor="text1"/>
              </w:rPr>
              <w:t>l</w:t>
            </w:r>
            <w:r w:rsidR="001E4412" w:rsidRPr="0038354E">
              <w:rPr>
                <w:rFonts w:ascii="Times New Roman" w:hAnsi="Times New Roman" w:cs="Times New Roman"/>
                <w:color w:val="000000" w:themeColor="text1"/>
              </w:rPr>
              <w:t xml:space="preserve"> roots of democracy</w:t>
            </w:r>
            <w:r w:rsidR="007C1C8B" w:rsidRPr="0038354E">
              <w:rPr>
                <w:rFonts w:ascii="Times New Roman" w:hAnsi="Times New Roman" w:cs="Times New Roman"/>
                <w:color w:val="000000" w:themeColor="text1"/>
              </w:rPr>
              <w:t xml:space="preserve"> in classical Greece and Rome</w:t>
            </w:r>
            <w:r w:rsidR="00280772" w:rsidRPr="0038354E">
              <w:rPr>
                <w:rFonts w:ascii="Times New Roman" w:hAnsi="Times New Roman" w:cs="Times New Roman"/>
                <w:color w:val="000000" w:themeColor="text1"/>
              </w:rPr>
              <w:t>;</w:t>
            </w:r>
            <w:r w:rsidR="001E4412" w:rsidRPr="0038354E">
              <w:rPr>
                <w:rFonts w:ascii="Times New Roman" w:hAnsi="Times New Roman" w:cs="Times New Roman"/>
                <w:color w:val="000000" w:themeColor="text1"/>
              </w:rPr>
              <w:t xml:space="preserve"> </w:t>
            </w:r>
            <w:r w:rsidRPr="0038354E">
              <w:rPr>
                <w:rFonts w:ascii="Times New Roman" w:hAnsi="Times New Roman" w:cs="Times New Roman"/>
                <w:color w:val="000000" w:themeColor="text1"/>
              </w:rPr>
              <w:t>civics in United States, Massachusetts, and local government</w:t>
            </w:r>
          </w:p>
          <w:p w14:paraId="5052369F" w14:textId="77777777" w:rsidR="00E93A3E" w:rsidRPr="0038354E" w:rsidRDefault="007C1C8B"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U. S. History I and II:</w:t>
            </w:r>
            <w:r w:rsidRPr="0038354E">
              <w:rPr>
                <w:rFonts w:ascii="Times New Roman" w:hAnsi="Times New Roman" w:cs="Times New Roman"/>
                <w:color w:val="000000" w:themeColor="text1"/>
              </w:rPr>
              <w:t xml:space="preserve"> the </w:t>
            </w:r>
            <w:r w:rsidR="00A00CE7" w:rsidRPr="0038354E">
              <w:rPr>
                <w:rFonts w:ascii="Times New Roman" w:hAnsi="Times New Roman" w:cs="Times New Roman"/>
                <w:color w:val="000000" w:themeColor="text1"/>
              </w:rPr>
              <w:t>evolution of the Constitution and citi</w:t>
            </w:r>
            <w:r w:rsidR="00E93A3E" w:rsidRPr="0038354E">
              <w:rPr>
                <w:rFonts w:ascii="Times New Roman" w:hAnsi="Times New Roman" w:cs="Times New Roman"/>
                <w:color w:val="000000" w:themeColor="text1"/>
              </w:rPr>
              <w:t>zen participation in government</w:t>
            </w:r>
          </w:p>
          <w:p w14:paraId="7D0661A0" w14:textId="77777777" w:rsidR="00E93A3E" w:rsidRPr="0038354E" w:rsidRDefault="001E4412"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World History</w:t>
            </w:r>
            <w:r w:rsidR="00A00CE7" w:rsidRPr="0038354E">
              <w:rPr>
                <w:rFonts w:ascii="Times New Roman" w:hAnsi="Times New Roman" w:cs="Times New Roman"/>
                <w:b/>
                <w:color w:val="000000" w:themeColor="text1"/>
              </w:rPr>
              <w:t xml:space="preserve"> I and </w:t>
            </w:r>
            <w:r w:rsidR="007C1C8B" w:rsidRPr="0038354E">
              <w:rPr>
                <w:rFonts w:ascii="Times New Roman" w:hAnsi="Times New Roman" w:cs="Times New Roman"/>
                <w:b/>
                <w:color w:val="000000" w:themeColor="text1"/>
              </w:rPr>
              <w:t>II</w:t>
            </w:r>
            <w:r w:rsidRPr="0038354E">
              <w:rPr>
                <w:rFonts w:ascii="Times New Roman" w:hAnsi="Times New Roman" w:cs="Times New Roman"/>
                <w:b/>
                <w:color w:val="000000" w:themeColor="text1"/>
              </w:rPr>
              <w:t>:</w:t>
            </w:r>
            <w:r w:rsidRPr="0038354E">
              <w:rPr>
                <w:rFonts w:ascii="Times New Roman" w:hAnsi="Times New Roman" w:cs="Times New Roman"/>
                <w:color w:val="000000" w:themeColor="text1"/>
              </w:rPr>
              <w:t xml:space="preserve"> the growth of the nation state, the impact of social and intel</w:t>
            </w:r>
            <w:r w:rsidR="006B2825" w:rsidRPr="0038354E">
              <w:rPr>
                <w:rFonts w:ascii="Times New Roman" w:hAnsi="Times New Roman" w:cs="Times New Roman"/>
                <w:color w:val="000000" w:themeColor="text1"/>
              </w:rPr>
              <w:t>lectual movements on civic life</w:t>
            </w:r>
            <w:r w:rsidRPr="0038354E">
              <w:rPr>
                <w:rFonts w:ascii="Times New Roman" w:hAnsi="Times New Roman" w:cs="Times New Roman"/>
                <w:color w:val="000000" w:themeColor="text1"/>
              </w:rPr>
              <w:t xml:space="preserve"> </w:t>
            </w:r>
          </w:p>
          <w:p w14:paraId="78DC3E98" w14:textId="61370DFF" w:rsidR="00E93A3E" w:rsidRPr="0038354E" w:rsidRDefault="00A00CE7"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United States Government and Politics</w:t>
            </w:r>
            <w:r w:rsidR="001E4412" w:rsidRPr="0038354E">
              <w:rPr>
                <w:rFonts w:ascii="Times New Roman" w:hAnsi="Times New Roman" w:cs="Times New Roman"/>
                <w:b/>
                <w:color w:val="000000" w:themeColor="text1"/>
              </w:rPr>
              <w:t>:</w:t>
            </w:r>
            <w:r w:rsidR="001E4412" w:rsidRPr="0038354E">
              <w:rPr>
                <w:rFonts w:ascii="Times New Roman" w:hAnsi="Times New Roman" w:cs="Times New Roman"/>
                <w:color w:val="000000" w:themeColor="text1"/>
              </w:rPr>
              <w:t xml:space="preserve"> case studies of</w:t>
            </w:r>
            <w:r w:rsidR="0057633B" w:rsidRPr="0038354E">
              <w:rPr>
                <w:rFonts w:ascii="Times New Roman" w:hAnsi="Times New Roman" w:cs="Times New Roman"/>
                <w:color w:val="000000" w:themeColor="text1"/>
              </w:rPr>
              <w:t xml:space="preserve"> issues</w:t>
            </w:r>
            <w:r w:rsidR="00806C00" w:rsidRPr="0038354E">
              <w:rPr>
                <w:rFonts w:ascii="Times New Roman" w:hAnsi="Times New Roman" w:cs="Times New Roman"/>
                <w:color w:val="000000" w:themeColor="text1"/>
              </w:rPr>
              <w:t xml:space="preserve"> </w:t>
            </w:r>
            <w:r w:rsidR="0057633B" w:rsidRPr="0038354E">
              <w:rPr>
                <w:rFonts w:ascii="Times New Roman" w:hAnsi="Times New Roman" w:cs="Times New Roman"/>
                <w:color w:val="000000" w:themeColor="text1"/>
              </w:rPr>
              <w:t xml:space="preserve">related to the balance of individual rights vs. </w:t>
            </w:r>
            <w:r w:rsidR="00BA0D3A">
              <w:rPr>
                <w:rFonts w:ascii="Times New Roman" w:hAnsi="Times New Roman" w:cs="Times New Roman"/>
                <w:color w:val="000000" w:themeColor="text1"/>
              </w:rPr>
              <w:t xml:space="preserve">understanding </w:t>
            </w:r>
            <w:r w:rsidR="0057633B" w:rsidRPr="0038354E">
              <w:rPr>
                <w:rFonts w:ascii="Times New Roman" w:hAnsi="Times New Roman" w:cs="Times New Roman"/>
                <w:color w:val="000000" w:themeColor="text1"/>
              </w:rPr>
              <w:t>the common good, the role of political parties, interest groups</w:t>
            </w:r>
            <w:r w:rsidR="00B932FD" w:rsidRPr="0038354E">
              <w:rPr>
                <w:rFonts w:ascii="Times New Roman" w:hAnsi="Times New Roman" w:cs="Times New Roman"/>
                <w:color w:val="000000" w:themeColor="text1"/>
              </w:rPr>
              <w:t xml:space="preserve"> </w:t>
            </w:r>
            <w:r w:rsidR="0057633B" w:rsidRPr="0038354E">
              <w:rPr>
                <w:rFonts w:ascii="Times New Roman" w:hAnsi="Times New Roman" w:cs="Times New Roman"/>
                <w:color w:val="000000" w:themeColor="text1"/>
              </w:rPr>
              <w:t>and media</w:t>
            </w:r>
          </w:p>
          <w:p w14:paraId="345A36A5" w14:textId="77777777" w:rsidR="00B177A4" w:rsidRPr="0038354E" w:rsidRDefault="00A00CE7"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Economics:</w:t>
            </w:r>
            <w:r w:rsidRPr="0038354E">
              <w:rPr>
                <w:rFonts w:ascii="Times New Roman" w:hAnsi="Times New Roman" w:cs="Times New Roman"/>
                <w:color w:val="000000" w:themeColor="text1"/>
              </w:rPr>
              <w:t xml:space="preserve"> the role of government and citizens in a </w:t>
            </w:r>
            <w:r w:rsidR="00B741E8" w:rsidRPr="0038354E">
              <w:rPr>
                <w:rFonts w:ascii="Times New Roman" w:hAnsi="Times New Roman" w:cs="Times New Roman"/>
                <w:color w:val="000000" w:themeColor="text1"/>
              </w:rPr>
              <w:t>market</w:t>
            </w:r>
            <w:r w:rsidRPr="0038354E">
              <w:rPr>
                <w:rFonts w:ascii="Times New Roman" w:hAnsi="Times New Roman" w:cs="Times New Roman"/>
                <w:color w:val="000000" w:themeColor="text1"/>
              </w:rPr>
              <w:t xml:space="preserve"> economy, economic decision-making</w:t>
            </w:r>
            <w:r w:rsidR="006B2825" w:rsidRPr="0038354E">
              <w:rPr>
                <w:rFonts w:ascii="Times New Roman" w:hAnsi="Times New Roman" w:cs="Times New Roman"/>
                <w:color w:val="000000" w:themeColor="text1"/>
              </w:rPr>
              <w:t>,</w:t>
            </w:r>
            <w:r w:rsidRPr="0038354E">
              <w:rPr>
                <w:rFonts w:ascii="Times New Roman" w:hAnsi="Times New Roman" w:cs="Times New Roman"/>
                <w:color w:val="000000" w:themeColor="text1"/>
              </w:rPr>
              <w:t xml:space="preserve"> and regulation</w:t>
            </w:r>
          </w:p>
          <w:p w14:paraId="03EF214D" w14:textId="77777777" w:rsidR="00B10AAB" w:rsidRPr="0038354E" w:rsidRDefault="00B177A4"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News/Media Literacy:</w:t>
            </w:r>
            <w:r w:rsidRPr="0038354E">
              <w:rPr>
                <w:rFonts w:ascii="Times New Roman" w:hAnsi="Times New Roman" w:cs="Times New Roman"/>
                <w:color w:val="000000" w:themeColor="text1"/>
              </w:rPr>
              <w:t xml:space="preserve"> </w:t>
            </w:r>
            <w:r w:rsidRPr="0038354E">
              <w:rPr>
                <w:rFonts w:ascii="Times New Roman" w:hAnsi="Times New Roman" w:cs="Times New Roman"/>
                <w:snapToGrid w:val="0"/>
                <w:color w:val="000000" w:themeColor="text1"/>
              </w:rPr>
              <w:t>the analysis of the news and other media in order to build skills for responsible and informed participation in civic life.</w:t>
            </w:r>
          </w:p>
          <w:p w14:paraId="07DD33C9" w14:textId="77777777" w:rsidR="00A00CE7" w:rsidRPr="0038354E" w:rsidRDefault="00FE5066" w:rsidP="00E93A3E">
            <w:pPr>
              <w:pStyle w:val="ListParagraph"/>
              <w:numPr>
                <w:ilvl w:val="0"/>
                <w:numId w:val="9"/>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 xml:space="preserve">The </w:t>
            </w:r>
            <w:r w:rsidR="00F93AEB" w:rsidRPr="0038354E">
              <w:rPr>
                <w:rFonts w:ascii="Times New Roman" w:hAnsi="Times New Roman" w:cs="Times New Roman"/>
                <w:b/>
                <w:color w:val="000000" w:themeColor="text1"/>
              </w:rPr>
              <w:t xml:space="preserve">Introduction </w:t>
            </w:r>
            <w:r w:rsidRPr="0038354E">
              <w:rPr>
                <w:rFonts w:ascii="Times New Roman" w:hAnsi="Times New Roman" w:cs="Times New Roman"/>
                <w:b/>
                <w:color w:val="000000" w:themeColor="text1"/>
              </w:rPr>
              <w:t>emphasizes c</w:t>
            </w:r>
            <w:r w:rsidR="00F93AEB" w:rsidRPr="0038354E">
              <w:rPr>
                <w:rFonts w:ascii="Times New Roman" w:hAnsi="Times New Roman" w:cs="Times New Roman"/>
                <w:b/>
                <w:color w:val="000000" w:themeColor="text1"/>
              </w:rPr>
              <w:t>ivics content</w:t>
            </w:r>
            <w:r w:rsidR="00A00CE7" w:rsidRPr="0038354E">
              <w:rPr>
                <w:rFonts w:ascii="Times New Roman" w:hAnsi="Times New Roman" w:cs="Times New Roman"/>
                <w:b/>
                <w:color w:val="000000" w:themeColor="text1"/>
              </w:rPr>
              <w:t>.</w:t>
            </w:r>
          </w:p>
          <w:p w14:paraId="4C184AF5" w14:textId="326A7378" w:rsidR="004D0C50" w:rsidRPr="0038354E" w:rsidRDefault="006B2825" w:rsidP="00A00CE7">
            <w:pPr>
              <w:pStyle w:val="ListParagraph"/>
              <w:ind w:left="1440" w:right="252"/>
              <w:rPr>
                <w:rFonts w:ascii="Times New Roman" w:hAnsi="Times New Roman" w:cs="Times New Roman"/>
                <w:color w:val="000000" w:themeColor="text1"/>
              </w:rPr>
            </w:pPr>
            <w:r w:rsidRPr="0038354E">
              <w:rPr>
                <w:rFonts w:ascii="Times New Roman" w:hAnsi="Times New Roman" w:cs="Times New Roman"/>
                <w:color w:val="000000" w:themeColor="text1"/>
              </w:rPr>
              <w:t>The I</w:t>
            </w:r>
            <w:r w:rsidR="00A00CE7" w:rsidRPr="0038354E">
              <w:rPr>
                <w:rFonts w:ascii="Times New Roman" w:hAnsi="Times New Roman" w:cs="Times New Roman"/>
                <w:color w:val="000000" w:themeColor="text1"/>
              </w:rPr>
              <w:t xml:space="preserve">ntroduction places emphasis on civics in </w:t>
            </w:r>
            <w:r w:rsidR="00EF7047" w:rsidRPr="0038354E">
              <w:rPr>
                <w:rFonts w:ascii="Times New Roman" w:hAnsi="Times New Roman" w:cs="Times New Roman"/>
                <w:color w:val="000000" w:themeColor="text1"/>
              </w:rPr>
              <w:t>a new Vision Statement</w:t>
            </w:r>
            <w:r w:rsidR="00860CA1">
              <w:rPr>
                <w:rFonts w:ascii="Times New Roman" w:hAnsi="Times New Roman" w:cs="Times New Roman"/>
                <w:color w:val="000000" w:themeColor="text1"/>
              </w:rPr>
              <w:t>,</w:t>
            </w:r>
            <w:r w:rsidR="00E01525" w:rsidRPr="0038354E">
              <w:rPr>
                <w:rFonts w:ascii="Times New Roman" w:hAnsi="Times New Roman" w:cs="Times New Roman"/>
                <w:color w:val="000000" w:themeColor="text1"/>
              </w:rPr>
              <w:t xml:space="preserve"> </w:t>
            </w:r>
            <w:r w:rsidR="00A00CE7" w:rsidRPr="0038354E">
              <w:rPr>
                <w:rFonts w:ascii="Times New Roman" w:hAnsi="Times New Roman" w:cs="Times New Roman"/>
                <w:color w:val="000000" w:themeColor="text1"/>
              </w:rPr>
              <w:t xml:space="preserve">an essay </w:t>
            </w:r>
            <w:r w:rsidR="00E01525" w:rsidRPr="0038354E">
              <w:rPr>
                <w:rFonts w:ascii="Times New Roman" w:hAnsi="Times New Roman" w:cs="Times New Roman"/>
                <w:color w:val="000000" w:themeColor="text1"/>
              </w:rPr>
              <w:t>that situates the curriculum framework in the context of the history of Massachusetts Education Reform</w:t>
            </w:r>
            <w:r w:rsidR="00A00CE7" w:rsidRPr="0038354E">
              <w:rPr>
                <w:rFonts w:ascii="Times New Roman" w:hAnsi="Times New Roman" w:cs="Times New Roman"/>
                <w:color w:val="000000" w:themeColor="text1"/>
              </w:rPr>
              <w:t>,</w:t>
            </w:r>
            <w:r w:rsidR="00EF7047" w:rsidRPr="0038354E">
              <w:rPr>
                <w:rFonts w:ascii="Times New Roman" w:hAnsi="Times New Roman" w:cs="Times New Roman"/>
                <w:color w:val="000000" w:themeColor="text1"/>
              </w:rPr>
              <w:t xml:space="preserve"> and</w:t>
            </w:r>
            <w:r w:rsidR="004D0C50" w:rsidRPr="0038354E">
              <w:rPr>
                <w:rFonts w:ascii="Times New Roman" w:hAnsi="Times New Roman" w:cs="Times New Roman"/>
                <w:color w:val="000000" w:themeColor="text1"/>
              </w:rPr>
              <w:t xml:space="preserve"> </w:t>
            </w:r>
            <w:r w:rsidR="00EF7047" w:rsidRPr="0038354E">
              <w:rPr>
                <w:rFonts w:ascii="Times New Roman" w:hAnsi="Times New Roman" w:cs="Times New Roman"/>
                <w:color w:val="000000" w:themeColor="text1"/>
              </w:rPr>
              <w:t xml:space="preserve">a new </w:t>
            </w:r>
            <w:r w:rsidR="000978E5" w:rsidRPr="0038354E">
              <w:rPr>
                <w:rFonts w:ascii="Times New Roman" w:hAnsi="Times New Roman" w:cs="Times New Roman"/>
                <w:color w:val="000000" w:themeColor="text1"/>
              </w:rPr>
              <w:t>section</w:t>
            </w:r>
            <w:r w:rsidR="00A00CE7" w:rsidRPr="0038354E">
              <w:rPr>
                <w:rFonts w:ascii="Times New Roman" w:hAnsi="Times New Roman" w:cs="Times New Roman"/>
                <w:color w:val="000000" w:themeColor="text1"/>
              </w:rPr>
              <w:t xml:space="preserve">, </w:t>
            </w:r>
            <w:r w:rsidR="000978E5" w:rsidRPr="0038354E">
              <w:rPr>
                <w:rFonts w:ascii="Times New Roman" w:hAnsi="Times New Roman" w:cs="Times New Roman"/>
                <w:i/>
                <w:color w:val="000000" w:themeColor="text1"/>
              </w:rPr>
              <w:t>A</w:t>
            </w:r>
            <w:r w:rsidR="004D0C50" w:rsidRPr="0038354E">
              <w:rPr>
                <w:rFonts w:ascii="Times New Roman" w:hAnsi="Times New Roman" w:cs="Times New Roman"/>
                <w:i/>
                <w:color w:val="000000" w:themeColor="text1"/>
              </w:rPr>
              <w:t xml:space="preserve"> Renewed Mission: Education</w:t>
            </w:r>
            <w:r w:rsidR="00A00CE7" w:rsidRPr="0038354E">
              <w:rPr>
                <w:rFonts w:ascii="Times New Roman" w:hAnsi="Times New Roman" w:cs="Times New Roman"/>
                <w:i/>
                <w:color w:val="000000" w:themeColor="text1"/>
              </w:rPr>
              <w:t xml:space="preserve"> for Civic Life in a Democracy</w:t>
            </w:r>
            <w:r w:rsidRPr="0038354E">
              <w:rPr>
                <w:rFonts w:ascii="Times New Roman" w:hAnsi="Times New Roman" w:cs="Times New Roman"/>
                <w:i/>
                <w:color w:val="000000" w:themeColor="text1"/>
              </w:rPr>
              <w:t xml:space="preserve">. </w:t>
            </w:r>
            <w:r w:rsidR="00A00CE7" w:rsidRPr="0038354E">
              <w:rPr>
                <w:rFonts w:ascii="Times New Roman" w:hAnsi="Times New Roman" w:cs="Times New Roman"/>
                <w:color w:val="000000" w:themeColor="text1"/>
              </w:rPr>
              <w:t>Guiding Principles 1, 2, 5, 6</w:t>
            </w:r>
            <w:r w:rsidRPr="0038354E">
              <w:rPr>
                <w:rFonts w:ascii="Times New Roman" w:hAnsi="Times New Roman" w:cs="Times New Roman"/>
                <w:color w:val="000000" w:themeColor="text1"/>
              </w:rPr>
              <w:t>,</w:t>
            </w:r>
            <w:r w:rsidR="00A00CE7" w:rsidRPr="0038354E">
              <w:rPr>
                <w:rFonts w:ascii="Times New Roman" w:hAnsi="Times New Roman" w:cs="Times New Roman"/>
                <w:color w:val="000000" w:themeColor="text1"/>
              </w:rPr>
              <w:t xml:space="preserve"> 8</w:t>
            </w:r>
            <w:r w:rsidR="00C30349" w:rsidRPr="0038354E">
              <w:rPr>
                <w:rFonts w:ascii="Times New Roman" w:hAnsi="Times New Roman" w:cs="Times New Roman"/>
                <w:color w:val="000000" w:themeColor="text1"/>
              </w:rPr>
              <w:t>, and 10</w:t>
            </w:r>
            <w:r w:rsidR="00A00CE7" w:rsidRPr="0038354E">
              <w:rPr>
                <w:rFonts w:ascii="Times New Roman" w:hAnsi="Times New Roman" w:cs="Times New Roman"/>
                <w:color w:val="000000" w:themeColor="text1"/>
              </w:rPr>
              <w:t xml:space="preserve"> explicitly address civic knowledge and skills such as </w:t>
            </w:r>
            <w:r w:rsidR="00525DE0" w:rsidRPr="0038354E">
              <w:rPr>
                <w:rFonts w:ascii="Times New Roman" w:hAnsi="Times New Roman" w:cs="Times New Roman"/>
                <w:color w:val="000000" w:themeColor="text1"/>
              </w:rPr>
              <w:t>the leg</w:t>
            </w:r>
            <w:r w:rsidR="00A423BA" w:rsidRPr="0038354E">
              <w:rPr>
                <w:rFonts w:ascii="Times New Roman" w:hAnsi="Times New Roman" w:cs="Times New Roman"/>
                <w:color w:val="000000" w:themeColor="text1"/>
              </w:rPr>
              <w:t xml:space="preserve">acy of democratic government, </w:t>
            </w:r>
            <w:r w:rsidRPr="0038354E">
              <w:rPr>
                <w:rFonts w:ascii="Times New Roman" w:hAnsi="Times New Roman" w:cs="Times New Roman"/>
                <w:color w:val="000000" w:themeColor="text1"/>
              </w:rPr>
              <w:t xml:space="preserve">civic and historical perspectives, </w:t>
            </w:r>
            <w:r w:rsidR="00F76A64" w:rsidRPr="0038354E">
              <w:rPr>
                <w:rFonts w:ascii="Times New Roman" w:hAnsi="Times New Roman" w:cs="Times New Roman"/>
                <w:color w:val="000000" w:themeColor="text1"/>
              </w:rPr>
              <w:t>and study</w:t>
            </w:r>
            <w:r w:rsidR="00A423BA" w:rsidRPr="0038354E">
              <w:rPr>
                <w:rFonts w:ascii="Times New Roman" w:hAnsi="Times New Roman" w:cs="Times New Roman"/>
                <w:color w:val="000000" w:themeColor="text1"/>
              </w:rPr>
              <w:t xml:space="preserve"> of current events, </w:t>
            </w:r>
            <w:r w:rsidR="00525DE0" w:rsidRPr="0038354E">
              <w:rPr>
                <w:rFonts w:ascii="Times New Roman" w:hAnsi="Times New Roman" w:cs="Times New Roman"/>
                <w:color w:val="000000" w:themeColor="text1"/>
              </w:rPr>
              <w:t xml:space="preserve">data analysis, </w:t>
            </w:r>
            <w:r w:rsidR="00337656" w:rsidRPr="0038354E">
              <w:rPr>
                <w:rFonts w:ascii="Times New Roman" w:hAnsi="Times New Roman" w:cs="Times New Roman"/>
                <w:color w:val="000000" w:themeColor="text1"/>
              </w:rPr>
              <w:t>and media</w:t>
            </w:r>
            <w:r w:rsidR="00525DE0" w:rsidRPr="0038354E">
              <w:rPr>
                <w:rFonts w:ascii="Times New Roman" w:hAnsi="Times New Roman" w:cs="Times New Roman"/>
                <w:color w:val="000000" w:themeColor="text1"/>
              </w:rPr>
              <w:t xml:space="preserve"> literacy</w:t>
            </w:r>
            <w:r w:rsidR="00FB506C" w:rsidRPr="0038354E">
              <w:rPr>
                <w:rFonts w:ascii="Times New Roman" w:hAnsi="Times New Roman" w:cs="Times New Roman"/>
                <w:color w:val="000000" w:themeColor="text1"/>
              </w:rPr>
              <w:t>.</w:t>
            </w:r>
            <w:r w:rsidR="00525DE0" w:rsidRPr="0038354E">
              <w:rPr>
                <w:rFonts w:ascii="Times New Roman" w:hAnsi="Times New Roman" w:cs="Times New Roman"/>
                <w:color w:val="000000" w:themeColor="text1"/>
              </w:rPr>
              <w:t xml:space="preserve"> </w:t>
            </w:r>
          </w:p>
          <w:p w14:paraId="5B0087E5" w14:textId="28809CEC" w:rsidR="00806C00" w:rsidRPr="0038354E" w:rsidRDefault="00F93AEB" w:rsidP="00B177A4">
            <w:pPr>
              <w:pStyle w:val="ListParagraph"/>
              <w:numPr>
                <w:ilvl w:val="0"/>
                <w:numId w:val="9"/>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The Appendices</w:t>
            </w:r>
            <w:r w:rsidR="00CC14DB" w:rsidRPr="0038354E">
              <w:rPr>
                <w:rFonts w:ascii="Times New Roman" w:hAnsi="Times New Roman" w:cs="Times New Roman"/>
                <w:b/>
                <w:color w:val="000000" w:themeColor="text1"/>
              </w:rPr>
              <w:t xml:space="preserve"> and Supplement</w:t>
            </w:r>
            <w:r w:rsidRPr="0038354E">
              <w:rPr>
                <w:rFonts w:ascii="Times New Roman" w:hAnsi="Times New Roman" w:cs="Times New Roman"/>
                <w:b/>
                <w:color w:val="000000" w:themeColor="text1"/>
              </w:rPr>
              <w:t xml:space="preserve"> feature civics </w:t>
            </w:r>
            <w:r w:rsidR="00280772" w:rsidRPr="0038354E">
              <w:rPr>
                <w:rFonts w:ascii="Times New Roman" w:hAnsi="Times New Roman" w:cs="Times New Roman"/>
                <w:b/>
                <w:color w:val="000000" w:themeColor="text1"/>
              </w:rPr>
              <w:t>resources</w:t>
            </w:r>
            <w:r w:rsidR="00280772" w:rsidRPr="0038354E">
              <w:rPr>
                <w:rFonts w:ascii="Times New Roman" w:hAnsi="Times New Roman" w:cs="Times New Roman"/>
                <w:color w:val="000000" w:themeColor="text1"/>
              </w:rPr>
              <w:t xml:space="preserve">. </w:t>
            </w:r>
            <w:r w:rsidR="00CE67F0">
              <w:rPr>
                <w:rFonts w:ascii="Times New Roman" w:hAnsi="Times New Roman" w:cs="Times New Roman"/>
                <w:color w:val="000000" w:themeColor="text1"/>
              </w:rPr>
              <w:t xml:space="preserve">In the new </w:t>
            </w:r>
            <w:r w:rsidR="00CE67F0" w:rsidRPr="00CE67F0">
              <w:rPr>
                <w:rFonts w:ascii="Times New Roman" w:hAnsi="Times New Roman" w:cs="Times New Roman"/>
                <w:i/>
                <w:color w:val="000000" w:themeColor="text1"/>
              </w:rPr>
              <w:t>Resources</w:t>
            </w:r>
            <w:r w:rsidR="00CE67F0">
              <w:rPr>
                <w:rFonts w:ascii="Times New Roman" w:hAnsi="Times New Roman" w:cs="Times New Roman"/>
                <w:color w:val="000000" w:themeColor="text1"/>
              </w:rPr>
              <w:t xml:space="preserve"> s</w:t>
            </w:r>
            <w:r w:rsidR="00B177A4" w:rsidRPr="0038354E">
              <w:rPr>
                <w:rFonts w:ascii="Times New Roman" w:hAnsi="Times New Roman" w:cs="Times New Roman"/>
                <w:color w:val="000000" w:themeColor="text1"/>
              </w:rPr>
              <w:t xml:space="preserve">upplement to the framework, Section I provides resources related to civics and government. Section IV </w:t>
            </w:r>
            <w:r w:rsidR="00280772" w:rsidRPr="0038354E">
              <w:rPr>
                <w:rFonts w:ascii="Times New Roman" w:hAnsi="Times New Roman" w:cs="Times New Roman"/>
                <w:color w:val="000000" w:themeColor="text1"/>
              </w:rPr>
              <w:t>provides</w:t>
            </w:r>
            <w:r w:rsidR="00EF7047" w:rsidRPr="0038354E">
              <w:rPr>
                <w:rFonts w:ascii="Times New Roman" w:hAnsi="Times New Roman" w:cs="Times New Roman"/>
                <w:color w:val="000000" w:themeColor="text1"/>
              </w:rPr>
              <w:t xml:space="preserve"> </w:t>
            </w:r>
            <w:r w:rsidR="00806C00" w:rsidRPr="0038354E">
              <w:rPr>
                <w:rFonts w:ascii="Times New Roman" w:hAnsi="Times New Roman" w:cs="Times New Roman"/>
                <w:color w:val="000000" w:themeColor="text1"/>
              </w:rPr>
              <w:t xml:space="preserve">a chronology of </w:t>
            </w:r>
            <w:r w:rsidR="00280772" w:rsidRPr="0038354E">
              <w:rPr>
                <w:rFonts w:ascii="Times New Roman" w:hAnsi="Times New Roman" w:cs="Times New Roman"/>
                <w:color w:val="000000" w:themeColor="text1"/>
              </w:rPr>
              <w:t xml:space="preserve">Massachusetts policy initiatives </w:t>
            </w:r>
            <w:r w:rsidR="00806C00" w:rsidRPr="0038354E">
              <w:rPr>
                <w:rFonts w:ascii="Times New Roman" w:hAnsi="Times New Roman" w:cs="Times New Roman"/>
                <w:color w:val="000000" w:themeColor="text1"/>
              </w:rPr>
              <w:t>to bring greater focus on civic education</w:t>
            </w:r>
            <w:r w:rsidR="00B177A4" w:rsidRPr="0038354E">
              <w:rPr>
                <w:rFonts w:ascii="Times New Roman" w:hAnsi="Times New Roman" w:cs="Times New Roman"/>
                <w:color w:val="000000" w:themeColor="text1"/>
              </w:rPr>
              <w:t xml:space="preserve">; </w:t>
            </w:r>
            <w:proofErr w:type="gramStart"/>
            <w:r w:rsidR="00174800">
              <w:rPr>
                <w:rFonts w:ascii="Times New Roman" w:hAnsi="Times New Roman" w:cs="Times New Roman"/>
                <w:color w:val="000000" w:themeColor="text1"/>
              </w:rPr>
              <w:t>In</w:t>
            </w:r>
            <w:proofErr w:type="gramEnd"/>
            <w:r w:rsidR="00174800">
              <w:rPr>
                <w:rFonts w:ascii="Times New Roman" w:hAnsi="Times New Roman" w:cs="Times New Roman"/>
                <w:color w:val="000000" w:themeColor="text1"/>
              </w:rPr>
              <w:t xml:space="preserve"> the framework, </w:t>
            </w:r>
            <w:r w:rsidR="00B177A4" w:rsidRPr="0038354E">
              <w:rPr>
                <w:rFonts w:ascii="Times New Roman" w:hAnsi="Times New Roman" w:cs="Times New Roman"/>
                <w:color w:val="000000" w:themeColor="text1"/>
              </w:rPr>
              <w:t>Appendices C and D</w:t>
            </w:r>
            <w:r w:rsidR="00280772" w:rsidRPr="0038354E">
              <w:rPr>
                <w:rFonts w:ascii="Times New Roman" w:hAnsi="Times New Roman" w:cs="Times New Roman"/>
                <w:color w:val="000000" w:themeColor="text1"/>
              </w:rPr>
              <w:t xml:space="preserve"> include primary sources related to civics and government.</w:t>
            </w:r>
            <w:r w:rsidR="00806C00" w:rsidRPr="0038354E">
              <w:rPr>
                <w:rFonts w:ascii="Times New Roman" w:hAnsi="Times New Roman" w:cs="Times New Roman"/>
                <w:color w:val="000000" w:themeColor="text1"/>
              </w:rPr>
              <w:t xml:space="preserve"> </w:t>
            </w:r>
          </w:p>
          <w:p w14:paraId="3E6A55CD" w14:textId="77777777" w:rsidR="00280772" w:rsidRPr="0038354E" w:rsidRDefault="00280772" w:rsidP="007C1C8B">
            <w:pPr>
              <w:ind w:right="252"/>
              <w:rPr>
                <w:rFonts w:ascii="Times New Roman" w:hAnsi="Times New Roman" w:cs="Times New Roman"/>
                <w:color w:val="000000" w:themeColor="text1"/>
              </w:rPr>
            </w:pPr>
          </w:p>
          <w:p w14:paraId="106A6BBF" w14:textId="11124DEE" w:rsidR="00B10AAB" w:rsidRPr="0038354E" w:rsidRDefault="00280772" w:rsidP="007C1C8B">
            <w:pPr>
              <w:pStyle w:val="ListParagraph"/>
              <w:numPr>
                <w:ilvl w:val="0"/>
                <w:numId w:val="7"/>
              </w:numPr>
              <w:ind w:right="252"/>
              <w:rPr>
                <w:rFonts w:ascii="Times New Roman" w:hAnsi="Times New Roman" w:cs="Times New Roman"/>
                <w:b/>
                <w:color w:val="000000" w:themeColor="text1"/>
                <w:u w:val="single"/>
              </w:rPr>
            </w:pPr>
            <w:r w:rsidRPr="0038354E">
              <w:rPr>
                <w:rFonts w:ascii="Times New Roman" w:hAnsi="Times New Roman" w:cs="Times New Roman"/>
                <w:b/>
                <w:color w:val="000000" w:themeColor="text1"/>
                <w:u w:val="single"/>
              </w:rPr>
              <w:t>Challenge</w:t>
            </w:r>
            <w:r w:rsidR="00B10AAB" w:rsidRPr="0038354E">
              <w:rPr>
                <w:rFonts w:ascii="Times New Roman" w:hAnsi="Times New Roman" w:cs="Times New Roman"/>
                <w:b/>
                <w:color w:val="000000" w:themeColor="text1"/>
                <w:u w:val="single"/>
              </w:rPr>
              <w:t xml:space="preserve"> students to investigate, analyze, evaluate, and deepen their understanding</w:t>
            </w:r>
            <w:r w:rsidR="00FC3949" w:rsidRPr="0038354E">
              <w:rPr>
                <w:rFonts w:ascii="Times New Roman" w:hAnsi="Times New Roman" w:cs="Times New Roman"/>
                <w:b/>
                <w:color w:val="000000" w:themeColor="text1"/>
                <w:u w:val="single"/>
              </w:rPr>
              <w:t xml:space="preserve"> of the content</w:t>
            </w:r>
          </w:p>
          <w:p w14:paraId="5DB442CB" w14:textId="77777777" w:rsidR="00DC0A91" w:rsidRPr="0038354E" w:rsidRDefault="00F93AEB" w:rsidP="007C1C8B">
            <w:pPr>
              <w:pStyle w:val="NormalWeb"/>
              <w:numPr>
                <w:ilvl w:val="0"/>
                <w:numId w:val="5"/>
              </w:numPr>
              <w:spacing w:before="0" w:beforeAutospacing="0" w:after="0" w:afterAutospacing="0"/>
              <w:ind w:right="252"/>
              <w:rPr>
                <w:color w:val="000000" w:themeColor="text1"/>
                <w:sz w:val="22"/>
                <w:szCs w:val="22"/>
              </w:rPr>
            </w:pPr>
            <w:r w:rsidRPr="0038354E">
              <w:rPr>
                <w:b/>
                <w:color w:val="000000" w:themeColor="text1"/>
                <w:sz w:val="22"/>
                <w:szCs w:val="22"/>
              </w:rPr>
              <w:t>Revised standards</w:t>
            </w:r>
            <w:r w:rsidR="00712498" w:rsidRPr="0038354E">
              <w:rPr>
                <w:b/>
                <w:color w:val="000000" w:themeColor="text1"/>
                <w:sz w:val="22"/>
                <w:szCs w:val="22"/>
              </w:rPr>
              <w:t xml:space="preserve"> improve rigor, clarity</w:t>
            </w:r>
            <w:r w:rsidR="00DC1622" w:rsidRPr="0038354E">
              <w:rPr>
                <w:b/>
                <w:color w:val="000000" w:themeColor="text1"/>
                <w:sz w:val="22"/>
                <w:szCs w:val="22"/>
              </w:rPr>
              <w:t>,</w:t>
            </w:r>
            <w:r w:rsidR="00712498" w:rsidRPr="0038354E">
              <w:rPr>
                <w:b/>
                <w:color w:val="000000" w:themeColor="text1"/>
                <w:sz w:val="22"/>
                <w:szCs w:val="22"/>
              </w:rPr>
              <w:t xml:space="preserve"> and coherence across the grades</w:t>
            </w:r>
            <w:r w:rsidR="00712498" w:rsidRPr="0038354E">
              <w:rPr>
                <w:color w:val="000000" w:themeColor="text1"/>
                <w:sz w:val="22"/>
                <w:szCs w:val="22"/>
              </w:rPr>
              <w:t xml:space="preserve">. </w:t>
            </w:r>
          </w:p>
          <w:p w14:paraId="67735FBA" w14:textId="77777777" w:rsidR="00DC0A91" w:rsidRPr="0038354E" w:rsidRDefault="00976143"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 xml:space="preserve">Edited </w:t>
            </w:r>
            <w:r w:rsidR="00DC0A91" w:rsidRPr="0038354E">
              <w:rPr>
                <w:b/>
                <w:color w:val="000000" w:themeColor="text1"/>
                <w:sz w:val="22"/>
                <w:szCs w:val="22"/>
              </w:rPr>
              <w:t>Content Standards</w:t>
            </w:r>
            <w:r w:rsidRPr="0038354E">
              <w:rPr>
                <w:color w:val="000000" w:themeColor="text1"/>
                <w:sz w:val="22"/>
                <w:szCs w:val="22"/>
              </w:rPr>
              <w:t xml:space="preserve"> </w:t>
            </w:r>
            <w:r w:rsidR="00DC0A91" w:rsidRPr="0038354E">
              <w:rPr>
                <w:color w:val="000000" w:themeColor="text1"/>
                <w:sz w:val="22"/>
                <w:szCs w:val="22"/>
              </w:rPr>
              <w:t xml:space="preserve">reflect current scholarship, </w:t>
            </w:r>
            <w:r w:rsidR="00174FEC" w:rsidRPr="0038354E">
              <w:rPr>
                <w:color w:val="000000" w:themeColor="text1"/>
                <w:sz w:val="22"/>
                <w:szCs w:val="22"/>
              </w:rPr>
              <w:t xml:space="preserve">include diverse perspectives, </w:t>
            </w:r>
            <w:r w:rsidR="00DC0A91" w:rsidRPr="0038354E">
              <w:rPr>
                <w:color w:val="000000" w:themeColor="text1"/>
                <w:sz w:val="22"/>
                <w:szCs w:val="22"/>
              </w:rPr>
              <w:t xml:space="preserve">require greater depth of analysis and evaluation of concepts, and provide additional context for clarity. </w:t>
            </w:r>
          </w:p>
          <w:p w14:paraId="502C57AF" w14:textId="77777777" w:rsidR="00736195" w:rsidRPr="0038354E" w:rsidRDefault="00E56B89"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Standards for History/Social Science Practice, Pre-K-12</w:t>
            </w:r>
            <w:r w:rsidR="00736195" w:rsidRPr="0038354E">
              <w:rPr>
                <w:color w:val="000000" w:themeColor="text1"/>
                <w:sz w:val="22"/>
                <w:szCs w:val="22"/>
              </w:rPr>
              <w:t xml:space="preserve"> encompass the elements of the research process, and encourage analysis, comparison, and evaluation of sources</w:t>
            </w:r>
            <w:r w:rsidR="00746F01" w:rsidRPr="0038354E">
              <w:rPr>
                <w:color w:val="000000" w:themeColor="text1"/>
                <w:sz w:val="22"/>
                <w:szCs w:val="22"/>
              </w:rPr>
              <w:t>.</w:t>
            </w:r>
          </w:p>
          <w:p w14:paraId="502CAABE" w14:textId="77777777" w:rsidR="00736195" w:rsidRPr="0038354E" w:rsidRDefault="00736195"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Sample questions at each grade</w:t>
            </w:r>
            <w:r w:rsidRPr="0038354E">
              <w:rPr>
                <w:color w:val="000000" w:themeColor="text1"/>
                <w:sz w:val="22"/>
                <w:szCs w:val="22"/>
              </w:rPr>
              <w:t xml:space="preserve"> support conceptual learning and inquiry</w:t>
            </w:r>
            <w:r w:rsidR="00746F01" w:rsidRPr="0038354E">
              <w:rPr>
                <w:color w:val="000000" w:themeColor="text1"/>
                <w:sz w:val="22"/>
                <w:szCs w:val="22"/>
              </w:rPr>
              <w:t>.</w:t>
            </w:r>
          </w:p>
          <w:p w14:paraId="5C9F1084" w14:textId="77777777" w:rsidR="00E43E5B" w:rsidRPr="0038354E" w:rsidRDefault="00E56B89"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 xml:space="preserve">Instructional examples and references to primary sources </w:t>
            </w:r>
            <w:r w:rsidRPr="0038354E">
              <w:rPr>
                <w:color w:val="000000" w:themeColor="text1"/>
                <w:sz w:val="22"/>
                <w:szCs w:val="22"/>
              </w:rPr>
              <w:t xml:space="preserve">at each grade clarify </w:t>
            </w:r>
            <w:r w:rsidR="00736195" w:rsidRPr="0038354E">
              <w:rPr>
                <w:color w:val="000000" w:themeColor="text1"/>
                <w:sz w:val="22"/>
                <w:szCs w:val="22"/>
              </w:rPr>
              <w:t xml:space="preserve">challenging </w:t>
            </w:r>
            <w:r w:rsidRPr="0038354E">
              <w:rPr>
                <w:color w:val="000000" w:themeColor="text1"/>
                <w:sz w:val="22"/>
                <w:szCs w:val="22"/>
              </w:rPr>
              <w:t>expectations for teaching and lear</w:t>
            </w:r>
            <w:r w:rsidR="00E43E5B" w:rsidRPr="0038354E">
              <w:rPr>
                <w:color w:val="000000" w:themeColor="text1"/>
                <w:sz w:val="22"/>
                <w:szCs w:val="22"/>
              </w:rPr>
              <w:t>n</w:t>
            </w:r>
            <w:r w:rsidRPr="0038354E">
              <w:rPr>
                <w:color w:val="000000" w:themeColor="text1"/>
                <w:sz w:val="22"/>
                <w:szCs w:val="22"/>
              </w:rPr>
              <w:t>ing</w:t>
            </w:r>
            <w:r w:rsidR="00746F01" w:rsidRPr="0038354E">
              <w:rPr>
                <w:color w:val="000000" w:themeColor="text1"/>
                <w:sz w:val="22"/>
                <w:szCs w:val="22"/>
              </w:rPr>
              <w:t>.</w:t>
            </w:r>
          </w:p>
          <w:p w14:paraId="5D497B75" w14:textId="77777777" w:rsidR="00E43E5B" w:rsidRPr="0038354E" w:rsidRDefault="00E43E5B"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Standards for Literacy in History and Social Science</w:t>
            </w:r>
            <w:r w:rsidRPr="0038354E">
              <w:rPr>
                <w:color w:val="000000" w:themeColor="text1"/>
                <w:sz w:val="22"/>
                <w:szCs w:val="22"/>
              </w:rPr>
              <w:t>, by grade band, Pre-K-K, 1-2, 3-5, 6-8, 9-10, 11-12, make explicit connections to expectations for reading, writing, speaking, and listening in history and social science</w:t>
            </w:r>
            <w:r w:rsidR="00746F01" w:rsidRPr="0038354E">
              <w:rPr>
                <w:color w:val="000000" w:themeColor="text1"/>
                <w:sz w:val="22"/>
                <w:szCs w:val="22"/>
              </w:rPr>
              <w:t>.</w:t>
            </w:r>
          </w:p>
          <w:p w14:paraId="671219BC" w14:textId="51ABEAAD" w:rsidR="00E56B89" w:rsidRPr="0038354E" w:rsidRDefault="00736195"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I</w:t>
            </w:r>
            <w:r w:rsidR="002C2283" w:rsidRPr="0038354E">
              <w:rPr>
                <w:b/>
                <w:color w:val="000000" w:themeColor="text1"/>
                <w:sz w:val="22"/>
                <w:szCs w:val="22"/>
              </w:rPr>
              <w:t>ntroduct</w:t>
            </w:r>
            <w:r w:rsidR="00E56B89" w:rsidRPr="0038354E">
              <w:rPr>
                <w:b/>
                <w:color w:val="000000" w:themeColor="text1"/>
                <w:sz w:val="22"/>
                <w:szCs w:val="22"/>
              </w:rPr>
              <w:t>ory page</w:t>
            </w:r>
            <w:r w:rsidRPr="0038354E">
              <w:rPr>
                <w:b/>
                <w:color w:val="000000" w:themeColor="text1"/>
                <w:sz w:val="22"/>
                <w:szCs w:val="22"/>
              </w:rPr>
              <w:t>s</w:t>
            </w:r>
            <w:r w:rsidR="002C2283" w:rsidRPr="0038354E">
              <w:rPr>
                <w:b/>
                <w:color w:val="000000" w:themeColor="text1"/>
                <w:sz w:val="22"/>
                <w:szCs w:val="22"/>
              </w:rPr>
              <w:t xml:space="preserve"> </w:t>
            </w:r>
            <w:r w:rsidR="006B2825" w:rsidRPr="0038354E">
              <w:rPr>
                <w:b/>
                <w:color w:val="000000" w:themeColor="text1"/>
                <w:sz w:val="22"/>
                <w:szCs w:val="22"/>
              </w:rPr>
              <w:t xml:space="preserve">within the Standards </w:t>
            </w:r>
            <w:r w:rsidR="00E56B89" w:rsidRPr="0038354E">
              <w:rPr>
                <w:color w:val="000000" w:themeColor="text1"/>
                <w:sz w:val="22"/>
                <w:szCs w:val="22"/>
              </w:rPr>
              <w:t>provide</w:t>
            </w:r>
            <w:r w:rsidRPr="0038354E">
              <w:rPr>
                <w:color w:val="000000" w:themeColor="text1"/>
                <w:sz w:val="22"/>
                <w:szCs w:val="22"/>
              </w:rPr>
              <w:t xml:space="preserve"> increased </w:t>
            </w:r>
            <w:r w:rsidR="00DC0A91" w:rsidRPr="0038354E">
              <w:rPr>
                <w:color w:val="000000" w:themeColor="text1"/>
                <w:sz w:val="22"/>
                <w:szCs w:val="22"/>
              </w:rPr>
              <w:t>coherence</w:t>
            </w:r>
            <w:r w:rsidRPr="0038354E">
              <w:rPr>
                <w:color w:val="000000" w:themeColor="text1"/>
                <w:sz w:val="22"/>
                <w:szCs w:val="22"/>
              </w:rPr>
              <w:t xml:space="preserve">. New sections at the beginning of the elementary, middle, and high school grades provide </w:t>
            </w:r>
            <w:r w:rsidR="00B741E8" w:rsidRPr="0038354E">
              <w:rPr>
                <w:color w:val="000000" w:themeColor="text1"/>
                <w:sz w:val="22"/>
                <w:szCs w:val="22"/>
              </w:rPr>
              <w:t>an</w:t>
            </w:r>
            <w:r w:rsidRPr="0038354E">
              <w:rPr>
                <w:color w:val="000000" w:themeColor="text1"/>
                <w:sz w:val="22"/>
                <w:szCs w:val="22"/>
              </w:rPr>
              <w:t xml:space="preserve"> overview for teachers</w:t>
            </w:r>
            <w:r w:rsidR="006B2825" w:rsidRPr="0038354E">
              <w:rPr>
                <w:color w:val="000000" w:themeColor="text1"/>
                <w:sz w:val="22"/>
                <w:szCs w:val="22"/>
              </w:rPr>
              <w:t xml:space="preserve"> of those grades</w:t>
            </w:r>
            <w:r w:rsidRPr="0038354E">
              <w:rPr>
                <w:color w:val="000000" w:themeColor="text1"/>
                <w:sz w:val="22"/>
                <w:szCs w:val="22"/>
              </w:rPr>
              <w:t xml:space="preserve"> a</w:t>
            </w:r>
            <w:r w:rsidR="00F36A66">
              <w:rPr>
                <w:color w:val="000000" w:themeColor="text1"/>
                <w:sz w:val="22"/>
                <w:szCs w:val="22"/>
              </w:rPr>
              <w:t>nd suggestions for alternative ways to implement the standards other than that outlined</w:t>
            </w:r>
            <w:r w:rsidR="00F36A66" w:rsidRPr="0038354E">
              <w:rPr>
                <w:color w:val="000000" w:themeColor="text1"/>
                <w:sz w:val="22"/>
                <w:szCs w:val="22"/>
              </w:rPr>
              <w:t xml:space="preserve"> in the </w:t>
            </w:r>
            <w:proofErr w:type="gramStart"/>
            <w:r w:rsidR="00F36A66" w:rsidRPr="0038354E">
              <w:rPr>
                <w:color w:val="000000" w:themeColor="text1"/>
                <w:sz w:val="22"/>
                <w:szCs w:val="22"/>
              </w:rPr>
              <w:t xml:space="preserve">Framework </w:t>
            </w:r>
            <w:r w:rsidRPr="0038354E">
              <w:rPr>
                <w:color w:val="000000" w:themeColor="text1"/>
                <w:sz w:val="22"/>
                <w:szCs w:val="22"/>
              </w:rPr>
              <w:t>.</w:t>
            </w:r>
            <w:proofErr w:type="gramEnd"/>
            <w:r w:rsidRPr="0038354E">
              <w:rPr>
                <w:color w:val="000000" w:themeColor="text1"/>
                <w:sz w:val="22"/>
                <w:szCs w:val="22"/>
              </w:rPr>
              <w:t xml:space="preserve"> At each grade level, </w:t>
            </w:r>
            <w:r w:rsidR="002A1A8E" w:rsidRPr="0038354E">
              <w:rPr>
                <w:color w:val="000000" w:themeColor="text1"/>
                <w:sz w:val="22"/>
                <w:szCs w:val="22"/>
              </w:rPr>
              <w:t>a</w:t>
            </w:r>
            <w:r w:rsidRPr="0038354E">
              <w:rPr>
                <w:color w:val="000000" w:themeColor="text1"/>
                <w:sz w:val="22"/>
                <w:szCs w:val="22"/>
              </w:rPr>
              <w:t xml:space="preserve"> new</w:t>
            </w:r>
            <w:r w:rsidR="002A1A8E" w:rsidRPr="0038354E">
              <w:rPr>
                <w:color w:val="000000" w:themeColor="text1"/>
                <w:sz w:val="22"/>
                <w:szCs w:val="22"/>
              </w:rPr>
              <w:t xml:space="preserve"> “</w:t>
            </w:r>
            <w:r w:rsidR="002C2283" w:rsidRPr="0038354E">
              <w:rPr>
                <w:color w:val="000000" w:themeColor="text1"/>
                <w:sz w:val="22"/>
                <w:szCs w:val="22"/>
              </w:rPr>
              <w:t>Look</w:t>
            </w:r>
            <w:r w:rsidR="00DC0A91" w:rsidRPr="0038354E">
              <w:rPr>
                <w:color w:val="000000" w:themeColor="text1"/>
                <w:sz w:val="22"/>
                <w:szCs w:val="22"/>
              </w:rPr>
              <w:t>ing</w:t>
            </w:r>
            <w:r w:rsidR="002C2283" w:rsidRPr="0038354E">
              <w:rPr>
                <w:color w:val="000000" w:themeColor="text1"/>
                <w:sz w:val="22"/>
                <w:szCs w:val="22"/>
              </w:rPr>
              <w:t xml:space="preserve"> Back/Look</w:t>
            </w:r>
            <w:r w:rsidR="00DC0A91" w:rsidRPr="0038354E">
              <w:rPr>
                <w:color w:val="000000" w:themeColor="text1"/>
                <w:sz w:val="22"/>
                <w:szCs w:val="22"/>
              </w:rPr>
              <w:t>ing</w:t>
            </w:r>
            <w:r w:rsidR="002C2283" w:rsidRPr="0038354E">
              <w:rPr>
                <w:color w:val="000000" w:themeColor="text1"/>
                <w:sz w:val="22"/>
                <w:szCs w:val="22"/>
              </w:rPr>
              <w:t xml:space="preserve"> Ahead</w:t>
            </w:r>
            <w:r w:rsidR="002A1A8E" w:rsidRPr="0038354E">
              <w:rPr>
                <w:color w:val="000000" w:themeColor="text1"/>
                <w:sz w:val="22"/>
                <w:szCs w:val="22"/>
              </w:rPr>
              <w:t>” feature</w:t>
            </w:r>
            <w:r w:rsidRPr="0038354E">
              <w:rPr>
                <w:color w:val="000000" w:themeColor="text1"/>
                <w:sz w:val="22"/>
                <w:szCs w:val="22"/>
              </w:rPr>
              <w:t xml:space="preserve"> on the grade introductory page</w:t>
            </w:r>
            <w:r w:rsidR="002A1A8E" w:rsidRPr="0038354E">
              <w:rPr>
                <w:color w:val="000000" w:themeColor="text1"/>
                <w:sz w:val="22"/>
                <w:szCs w:val="22"/>
              </w:rPr>
              <w:t xml:space="preserve"> provides </w:t>
            </w:r>
            <w:r w:rsidR="00DC0A91" w:rsidRPr="0038354E">
              <w:rPr>
                <w:color w:val="000000" w:themeColor="text1"/>
                <w:sz w:val="22"/>
                <w:szCs w:val="22"/>
              </w:rPr>
              <w:t>connections to content studied in previous grades and content to come in later grades</w:t>
            </w:r>
            <w:r w:rsidRPr="0038354E">
              <w:rPr>
                <w:color w:val="000000" w:themeColor="text1"/>
                <w:sz w:val="22"/>
                <w:szCs w:val="22"/>
              </w:rPr>
              <w:t>.</w:t>
            </w:r>
            <w:r w:rsidR="002C2283" w:rsidRPr="0038354E">
              <w:rPr>
                <w:color w:val="000000" w:themeColor="text1"/>
                <w:sz w:val="22"/>
                <w:szCs w:val="22"/>
              </w:rPr>
              <w:t xml:space="preserve"> </w:t>
            </w:r>
          </w:p>
          <w:p w14:paraId="3C722028" w14:textId="77777777" w:rsidR="00736195" w:rsidRPr="0038354E" w:rsidRDefault="00F93AEB" w:rsidP="007C1C8B">
            <w:pPr>
              <w:pStyle w:val="NormalWeb"/>
              <w:numPr>
                <w:ilvl w:val="0"/>
                <w:numId w:val="5"/>
              </w:numPr>
              <w:spacing w:before="0" w:beforeAutospacing="0" w:after="0" w:afterAutospacing="0"/>
              <w:ind w:right="252"/>
              <w:rPr>
                <w:color w:val="000000" w:themeColor="text1"/>
                <w:sz w:val="22"/>
                <w:szCs w:val="22"/>
              </w:rPr>
            </w:pPr>
            <w:r w:rsidRPr="0038354E">
              <w:rPr>
                <w:b/>
                <w:color w:val="000000" w:themeColor="text1"/>
                <w:sz w:val="22"/>
                <w:szCs w:val="22"/>
              </w:rPr>
              <w:t>The new Guiding Principles emphasize r</w:t>
            </w:r>
            <w:r w:rsidR="00736195" w:rsidRPr="0038354E">
              <w:rPr>
                <w:b/>
                <w:color w:val="000000" w:themeColor="text1"/>
                <w:sz w:val="22"/>
                <w:szCs w:val="22"/>
              </w:rPr>
              <w:t>igor, clarity, and coherence</w:t>
            </w:r>
            <w:r w:rsidRPr="0038354E">
              <w:rPr>
                <w:b/>
                <w:color w:val="000000" w:themeColor="text1"/>
                <w:sz w:val="22"/>
                <w:szCs w:val="22"/>
              </w:rPr>
              <w:t>.</w:t>
            </w:r>
            <w:r w:rsidR="00736195" w:rsidRPr="0038354E">
              <w:rPr>
                <w:b/>
                <w:color w:val="000000" w:themeColor="text1"/>
                <w:sz w:val="22"/>
                <w:szCs w:val="22"/>
              </w:rPr>
              <w:t xml:space="preserve"> </w:t>
            </w:r>
          </w:p>
          <w:p w14:paraId="014876BA" w14:textId="77777777" w:rsidR="00E43E5B" w:rsidRPr="0038354E" w:rsidRDefault="00E43E5B" w:rsidP="007E45E0">
            <w:pPr>
              <w:pStyle w:val="NormalWeb"/>
              <w:spacing w:before="0" w:beforeAutospacing="0" w:after="0" w:afterAutospacing="0"/>
              <w:ind w:left="1530" w:right="252"/>
              <w:rPr>
                <w:color w:val="000000" w:themeColor="text1"/>
                <w:sz w:val="22"/>
                <w:szCs w:val="22"/>
              </w:rPr>
            </w:pPr>
            <w:proofErr w:type="gramStart"/>
            <w:r w:rsidRPr="0038354E">
              <w:rPr>
                <w:color w:val="000000" w:themeColor="text1"/>
                <w:sz w:val="22"/>
                <w:szCs w:val="22"/>
              </w:rPr>
              <w:lastRenderedPageBreak/>
              <w:t xml:space="preserve">Guiding Principles 3, 4, 5, 6, 7, 8, 9, and 10 address </w:t>
            </w:r>
            <w:r w:rsidR="006B2825" w:rsidRPr="0038354E">
              <w:rPr>
                <w:color w:val="000000" w:themeColor="text1"/>
                <w:sz w:val="22"/>
                <w:szCs w:val="22"/>
              </w:rPr>
              <w:t>the development of</w:t>
            </w:r>
            <w:r w:rsidRPr="0038354E">
              <w:rPr>
                <w:color w:val="000000" w:themeColor="text1"/>
                <w:sz w:val="22"/>
                <w:szCs w:val="22"/>
              </w:rPr>
              <w:t xml:space="preserve"> the ability to reason well, the importance of historical thinking, the role of history and social science in improving reading comprehension, the use of data</w:t>
            </w:r>
            <w:r w:rsidR="00C30349" w:rsidRPr="0038354E">
              <w:rPr>
                <w:color w:val="000000" w:themeColor="text1"/>
                <w:sz w:val="22"/>
                <w:szCs w:val="22"/>
              </w:rPr>
              <w:t xml:space="preserve"> analysis</w:t>
            </w:r>
            <w:r w:rsidRPr="0038354E">
              <w:rPr>
                <w:color w:val="000000" w:themeColor="text1"/>
                <w:sz w:val="22"/>
                <w:szCs w:val="22"/>
              </w:rPr>
              <w:t xml:space="preserve"> in history/social science research, and the connections to social and emotional learning in the history and social science curriculum</w:t>
            </w:r>
            <w:r w:rsidR="006B2825" w:rsidRPr="0038354E">
              <w:rPr>
                <w:color w:val="000000" w:themeColor="text1"/>
                <w:sz w:val="22"/>
                <w:szCs w:val="22"/>
              </w:rPr>
              <w:t>.</w:t>
            </w:r>
            <w:proofErr w:type="gramEnd"/>
            <w:r w:rsidRPr="0038354E">
              <w:rPr>
                <w:color w:val="000000" w:themeColor="text1"/>
                <w:sz w:val="22"/>
                <w:szCs w:val="22"/>
              </w:rPr>
              <w:t xml:space="preserve"> </w:t>
            </w:r>
          </w:p>
          <w:p w14:paraId="53FF6907" w14:textId="77777777" w:rsidR="007E45E0" w:rsidRPr="0038354E" w:rsidRDefault="00E43E5B" w:rsidP="007C1C8B">
            <w:pPr>
              <w:pStyle w:val="NormalWeb"/>
              <w:numPr>
                <w:ilvl w:val="0"/>
                <w:numId w:val="5"/>
              </w:numPr>
              <w:spacing w:before="0" w:beforeAutospacing="0" w:after="0" w:afterAutospacing="0"/>
              <w:ind w:right="252"/>
              <w:rPr>
                <w:color w:val="000000" w:themeColor="text1"/>
                <w:sz w:val="22"/>
                <w:szCs w:val="22"/>
              </w:rPr>
            </w:pPr>
            <w:r w:rsidRPr="0038354E">
              <w:rPr>
                <w:b/>
                <w:color w:val="000000" w:themeColor="text1"/>
                <w:sz w:val="22"/>
                <w:szCs w:val="22"/>
              </w:rPr>
              <w:t xml:space="preserve">The Appendices </w:t>
            </w:r>
            <w:r w:rsidR="004F600F" w:rsidRPr="0038354E">
              <w:rPr>
                <w:b/>
                <w:color w:val="000000" w:themeColor="text1"/>
                <w:sz w:val="22"/>
                <w:szCs w:val="22"/>
              </w:rPr>
              <w:t xml:space="preserve">and Supplement </w:t>
            </w:r>
            <w:r w:rsidRPr="0038354E">
              <w:rPr>
                <w:b/>
                <w:color w:val="000000" w:themeColor="text1"/>
                <w:sz w:val="22"/>
                <w:szCs w:val="22"/>
              </w:rPr>
              <w:t xml:space="preserve">support high expectations </w:t>
            </w:r>
            <w:r w:rsidR="00C30349" w:rsidRPr="0038354E">
              <w:rPr>
                <w:b/>
                <w:color w:val="000000" w:themeColor="text1"/>
                <w:sz w:val="22"/>
                <w:szCs w:val="22"/>
              </w:rPr>
              <w:t>that</w:t>
            </w:r>
            <w:r w:rsidRPr="0038354E">
              <w:rPr>
                <w:b/>
                <w:color w:val="000000" w:themeColor="text1"/>
                <w:sz w:val="22"/>
                <w:szCs w:val="22"/>
              </w:rPr>
              <w:t xml:space="preserve"> all students</w:t>
            </w:r>
            <w:r w:rsidR="004747F3" w:rsidRPr="0038354E">
              <w:rPr>
                <w:b/>
                <w:color w:val="000000" w:themeColor="text1"/>
                <w:sz w:val="22"/>
                <w:szCs w:val="22"/>
              </w:rPr>
              <w:t xml:space="preserve"> </w:t>
            </w:r>
            <w:r w:rsidR="00C30349" w:rsidRPr="0038354E">
              <w:rPr>
                <w:b/>
                <w:color w:val="000000" w:themeColor="text1"/>
                <w:sz w:val="22"/>
                <w:szCs w:val="22"/>
              </w:rPr>
              <w:t>will</w:t>
            </w:r>
            <w:r w:rsidR="004747F3" w:rsidRPr="0038354E">
              <w:rPr>
                <w:b/>
                <w:color w:val="000000" w:themeColor="text1"/>
                <w:sz w:val="22"/>
                <w:szCs w:val="22"/>
              </w:rPr>
              <w:t xml:space="preserve"> explore history and social science in depth</w:t>
            </w:r>
            <w:r w:rsidR="00746F01" w:rsidRPr="0038354E">
              <w:rPr>
                <w:b/>
                <w:color w:val="000000" w:themeColor="text1"/>
                <w:sz w:val="22"/>
                <w:szCs w:val="22"/>
              </w:rPr>
              <w:t>.</w:t>
            </w:r>
          </w:p>
          <w:p w14:paraId="086D18E0" w14:textId="60B69E1C" w:rsidR="004747F3" w:rsidRPr="0038354E" w:rsidRDefault="007E45E0" w:rsidP="00F769BD">
            <w:pPr>
              <w:pStyle w:val="NormalWeb"/>
              <w:numPr>
                <w:ilvl w:val="0"/>
                <w:numId w:val="32"/>
              </w:numPr>
              <w:spacing w:before="0" w:beforeAutospacing="0" w:after="0" w:afterAutospacing="0"/>
              <w:ind w:right="252"/>
              <w:rPr>
                <w:color w:val="000000" w:themeColor="text1"/>
                <w:sz w:val="22"/>
                <w:szCs w:val="22"/>
              </w:rPr>
            </w:pPr>
            <w:r w:rsidRPr="0038354E">
              <w:rPr>
                <w:color w:val="000000" w:themeColor="text1"/>
                <w:sz w:val="22"/>
                <w:szCs w:val="22"/>
              </w:rPr>
              <w:t>Appendix A</w:t>
            </w:r>
            <w:r w:rsidRPr="0038354E">
              <w:rPr>
                <w:b/>
                <w:color w:val="000000" w:themeColor="text1"/>
                <w:sz w:val="22"/>
                <w:szCs w:val="22"/>
              </w:rPr>
              <w:t xml:space="preserve"> </w:t>
            </w:r>
            <w:r w:rsidRPr="0038354E">
              <w:rPr>
                <w:color w:val="000000" w:themeColor="text1"/>
                <w:sz w:val="22"/>
                <w:szCs w:val="22"/>
              </w:rPr>
              <w:t xml:space="preserve">addresses the applicability of the standards for English Learners and Students with Disabilities. </w:t>
            </w:r>
          </w:p>
          <w:p w14:paraId="5C5FF475" w14:textId="2B406B7E" w:rsidR="004747F3" w:rsidRPr="0038354E" w:rsidRDefault="005330F5" w:rsidP="00F769BD">
            <w:pPr>
              <w:pStyle w:val="NormalWeb"/>
              <w:numPr>
                <w:ilvl w:val="0"/>
                <w:numId w:val="32"/>
              </w:numPr>
              <w:spacing w:before="0" w:beforeAutospacing="0" w:after="0" w:afterAutospacing="0"/>
              <w:ind w:right="252"/>
              <w:rPr>
                <w:color w:val="000000" w:themeColor="text1"/>
                <w:sz w:val="22"/>
                <w:szCs w:val="22"/>
              </w:rPr>
            </w:pPr>
            <w:r>
              <w:rPr>
                <w:color w:val="000000" w:themeColor="text1"/>
                <w:sz w:val="22"/>
                <w:szCs w:val="22"/>
              </w:rPr>
              <w:t xml:space="preserve">Appendix B </w:t>
            </w:r>
            <w:r w:rsidR="007E45E0" w:rsidRPr="0038354E">
              <w:rPr>
                <w:color w:val="000000" w:themeColor="text1"/>
                <w:sz w:val="22"/>
                <w:szCs w:val="22"/>
              </w:rPr>
              <w:t>provides a research–based explanation of the importance of inquiry for student growth in learning.</w:t>
            </w:r>
          </w:p>
          <w:p w14:paraId="68321759" w14:textId="760A36FF" w:rsidR="002B27DF" w:rsidRPr="0038354E" w:rsidRDefault="005330F5" w:rsidP="00F769BD">
            <w:pPr>
              <w:pStyle w:val="NormalWeb"/>
              <w:numPr>
                <w:ilvl w:val="0"/>
                <w:numId w:val="32"/>
              </w:numPr>
              <w:spacing w:before="0" w:beforeAutospacing="0" w:after="0" w:afterAutospacing="0"/>
              <w:ind w:right="252"/>
              <w:rPr>
                <w:color w:val="000000" w:themeColor="text1"/>
                <w:sz w:val="22"/>
                <w:szCs w:val="22"/>
              </w:rPr>
            </w:pPr>
            <w:r>
              <w:rPr>
                <w:color w:val="000000" w:themeColor="text1"/>
                <w:sz w:val="22"/>
                <w:szCs w:val="22"/>
              </w:rPr>
              <w:t xml:space="preserve">Appendix C </w:t>
            </w:r>
            <w:r w:rsidR="002B27DF" w:rsidRPr="0038354E">
              <w:rPr>
                <w:color w:val="000000" w:themeColor="text1"/>
                <w:sz w:val="22"/>
                <w:szCs w:val="22"/>
              </w:rPr>
              <w:t>provides guidance on the selection and use of primary sources.</w:t>
            </w:r>
          </w:p>
          <w:p w14:paraId="64B6B248" w14:textId="77777777" w:rsidR="004747F3" w:rsidRPr="0038354E" w:rsidRDefault="007E45E0" w:rsidP="00F769BD">
            <w:pPr>
              <w:pStyle w:val="NormalWeb"/>
              <w:numPr>
                <w:ilvl w:val="0"/>
                <w:numId w:val="32"/>
              </w:numPr>
              <w:spacing w:before="0" w:beforeAutospacing="0" w:after="0" w:afterAutospacing="0"/>
              <w:ind w:right="252"/>
              <w:rPr>
                <w:color w:val="000000" w:themeColor="text1"/>
                <w:sz w:val="22"/>
                <w:szCs w:val="22"/>
              </w:rPr>
            </w:pPr>
            <w:r w:rsidRPr="0038354E">
              <w:rPr>
                <w:color w:val="000000" w:themeColor="text1"/>
                <w:sz w:val="22"/>
                <w:szCs w:val="22"/>
              </w:rPr>
              <w:t>Appendices D</w:t>
            </w:r>
            <w:r w:rsidR="002B27DF" w:rsidRPr="0038354E">
              <w:rPr>
                <w:color w:val="000000" w:themeColor="text1"/>
                <w:sz w:val="22"/>
                <w:szCs w:val="22"/>
              </w:rPr>
              <w:t xml:space="preserve"> and E</w:t>
            </w:r>
            <w:r w:rsidR="00C30349" w:rsidRPr="0038354E">
              <w:rPr>
                <w:color w:val="000000" w:themeColor="text1"/>
                <w:sz w:val="22"/>
                <w:szCs w:val="22"/>
              </w:rPr>
              <w:t>, updated and annotated,</w:t>
            </w:r>
            <w:r w:rsidRPr="0038354E">
              <w:rPr>
                <w:color w:val="000000" w:themeColor="text1"/>
                <w:sz w:val="22"/>
                <w:szCs w:val="22"/>
              </w:rPr>
              <w:t xml:space="preserve"> present annotated primary sources aligned to the standards for United States</w:t>
            </w:r>
            <w:r w:rsidR="002B27DF" w:rsidRPr="0038354E">
              <w:rPr>
                <w:color w:val="000000" w:themeColor="text1"/>
                <w:sz w:val="22"/>
                <w:szCs w:val="22"/>
              </w:rPr>
              <w:t xml:space="preserve"> </w:t>
            </w:r>
            <w:r w:rsidR="004F600F" w:rsidRPr="0038354E">
              <w:rPr>
                <w:color w:val="000000" w:themeColor="text1"/>
                <w:sz w:val="22"/>
                <w:szCs w:val="22"/>
              </w:rPr>
              <w:t>(</w:t>
            </w:r>
            <w:r w:rsidR="002B27DF" w:rsidRPr="0038354E">
              <w:rPr>
                <w:color w:val="000000" w:themeColor="text1"/>
                <w:sz w:val="22"/>
                <w:szCs w:val="22"/>
              </w:rPr>
              <w:t>Appendix D)</w:t>
            </w:r>
            <w:r w:rsidRPr="0038354E">
              <w:rPr>
                <w:color w:val="000000" w:themeColor="text1"/>
                <w:sz w:val="22"/>
                <w:szCs w:val="22"/>
              </w:rPr>
              <w:t xml:space="preserve"> and World History</w:t>
            </w:r>
            <w:r w:rsidR="002B27DF" w:rsidRPr="0038354E">
              <w:rPr>
                <w:color w:val="000000" w:themeColor="text1"/>
                <w:sz w:val="22"/>
                <w:szCs w:val="22"/>
              </w:rPr>
              <w:t xml:space="preserve"> (Appendix E)</w:t>
            </w:r>
            <w:r w:rsidRPr="0038354E">
              <w:rPr>
                <w:color w:val="000000" w:themeColor="text1"/>
                <w:sz w:val="22"/>
                <w:szCs w:val="22"/>
              </w:rPr>
              <w:t>, setting the expectation that students will read and view challenging materials</w:t>
            </w:r>
            <w:r w:rsidR="004272FF" w:rsidRPr="0038354E">
              <w:rPr>
                <w:color w:val="000000" w:themeColor="text1"/>
                <w:sz w:val="22"/>
                <w:szCs w:val="22"/>
              </w:rPr>
              <w:t>, critically review sources,</w:t>
            </w:r>
            <w:r w:rsidRPr="0038354E">
              <w:rPr>
                <w:color w:val="000000" w:themeColor="text1"/>
                <w:sz w:val="22"/>
                <w:szCs w:val="22"/>
              </w:rPr>
              <w:t xml:space="preserve"> and </w:t>
            </w:r>
            <w:r w:rsidR="004272FF" w:rsidRPr="0038354E">
              <w:rPr>
                <w:color w:val="000000" w:themeColor="text1"/>
                <w:sz w:val="22"/>
                <w:szCs w:val="22"/>
              </w:rPr>
              <w:t>assess</w:t>
            </w:r>
            <w:r w:rsidRPr="0038354E">
              <w:rPr>
                <w:color w:val="000000" w:themeColor="text1"/>
                <w:sz w:val="22"/>
                <w:szCs w:val="22"/>
              </w:rPr>
              <w:t xml:space="preserve"> </w:t>
            </w:r>
            <w:r w:rsidR="004747F3" w:rsidRPr="0038354E">
              <w:rPr>
                <w:color w:val="000000" w:themeColor="text1"/>
                <w:sz w:val="22"/>
                <w:szCs w:val="22"/>
              </w:rPr>
              <w:t>divergent perspectives on historical events.</w:t>
            </w:r>
          </w:p>
          <w:p w14:paraId="4FE26526" w14:textId="067E6A89" w:rsidR="004747F3" w:rsidRPr="0038354E" w:rsidRDefault="00CE67F0" w:rsidP="00F769BD">
            <w:pPr>
              <w:pStyle w:val="NormalWeb"/>
              <w:numPr>
                <w:ilvl w:val="0"/>
                <w:numId w:val="32"/>
              </w:numPr>
              <w:spacing w:before="0" w:beforeAutospacing="0" w:after="0" w:afterAutospacing="0"/>
              <w:ind w:right="252"/>
              <w:rPr>
                <w:color w:val="000000" w:themeColor="text1"/>
                <w:sz w:val="22"/>
                <w:szCs w:val="22"/>
              </w:rPr>
            </w:pPr>
            <w:r>
              <w:rPr>
                <w:color w:val="000000" w:themeColor="text1"/>
                <w:sz w:val="22"/>
                <w:szCs w:val="22"/>
              </w:rPr>
              <w:t>Resources for History and Social Science,</w:t>
            </w:r>
            <w:r w:rsidR="004F600F" w:rsidRPr="0038354E">
              <w:rPr>
                <w:color w:val="000000" w:themeColor="text1"/>
                <w:sz w:val="22"/>
                <w:szCs w:val="22"/>
              </w:rPr>
              <w:t xml:space="preserve"> Section I,</w:t>
            </w:r>
            <w:r w:rsidR="004747F3" w:rsidRPr="0038354E">
              <w:rPr>
                <w:color w:val="000000" w:themeColor="text1"/>
                <w:sz w:val="22"/>
                <w:szCs w:val="22"/>
              </w:rPr>
              <w:t xml:space="preserve"> provides a list of digital resources, great</w:t>
            </w:r>
            <w:r w:rsidR="00C30349" w:rsidRPr="0038354E">
              <w:rPr>
                <w:color w:val="000000" w:themeColor="text1"/>
                <w:sz w:val="22"/>
                <w:szCs w:val="22"/>
              </w:rPr>
              <w:t>ly</w:t>
            </w:r>
            <w:r w:rsidR="004747F3" w:rsidRPr="0038354E">
              <w:rPr>
                <w:color w:val="000000" w:themeColor="text1"/>
                <w:sz w:val="22"/>
                <w:szCs w:val="22"/>
              </w:rPr>
              <w:t xml:space="preserve"> expanded from the list in the 2003 framework and reflecting the </w:t>
            </w:r>
            <w:r w:rsidR="00C30349" w:rsidRPr="0038354E">
              <w:rPr>
                <w:color w:val="000000" w:themeColor="text1"/>
                <w:sz w:val="22"/>
                <w:szCs w:val="22"/>
              </w:rPr>
              <w:t>richness of</w:t>
            </w:r>
            <w:r w:rsidR="004747F3" w:rsidRPr="0038354E">
              <w:rPr>
                <w:color w:val="000000" w:themeColor="text1"/>
                <w:sz w:val="22"/>
                <w:szCs w:val="22"/>
              </w:rPr>
              <w:t xml:space="preserve"> </w:t>
            </w:r>
            <w:r w:rsidR="00C30349" w:rsidRPr="0038354E">
              <w:rPr>
                <w:color w:val="000000" w:themeColor="text1"/>
                <w:sz w:val="22"/>
                <w:szCs w:val="22"/>
              </w:rPr>
              <w:t xml:space="preserve">open-source </w:t>
            </w:r>
            <w:r w:rsidR="004747F3" w:rsidRPr="0038354E">
              <w:rPr>
                <w:color w:val="000000" w:themeColor="text1"/>
                <w:sz w:val="22"/>
                <w:szCs w:val="22"/>
              </w:rPr>
              <w:t>digital curriculum materials</w:t>
            </w:r>
            <w:r w:rsidR="00C30349" w:rsidRPr="0038354E">
              <w:rPr>
                <w:color w:val="000000" w:themeColor="text1"/>
                <w:sz w:val="22"/>
                <w:szCs w:val="22"/>
              </w:rPr>
              <w:t xml:space="preserve"> </w:t>
            </w:r>
            <w:r w:rsidR="004747F3" w:rsidRPr="0038354E">
              <w:rPr>
                <w:color w:val="000000" w:themeColor="text1"/>
                <w:sz w:val="22"/>
                <w:szCs w:val="22"/>
              </w:rPr>
              <w:t xml:space="preserve">for </w:t>
            </w:r>
            <w:r w:rsidR="00C30349" w:rsidRPr="0038354E">
              <w:rPr>
                <w:color w:val="000000" w:themeColor="text1"/>
                <w:sz w:val="22"/>
                <w:szCs w:val="22"/>
              </w:rPr>
              <w:t>the humanities that have become available since 2003.</w:t>
            </w:r>
          </w:p>
          <w:p w14:paraId="3B4F3959" w14:textId="2AB76B9D" w:rsidR="004747F3" w:rsidRPr="0038354E" w:rsidRDefault="00CE67F0" w:rsidP="00F769BD">
            <w:pPr>
              <w:pStyle w:val="NormalWeb"/>
              <w:numPr>
                <w:ilvl w:val="0"/>
                <w:numId w:val="32"/>
              </w:numPr>
              <w:spacing w:before="0" w:beforeAutospacing="0" w:after="0" w:afterAutospacing="0"/>
              <w:ind w:right="252"/>
              <w:rPr>
                <w:color w:val="000000" w:themeColor="text1"/>
                <w:sz w:val="22"/>
                <w:szCs w:val="22"/>
              </w:rPr>
            </w:pPr>
            <w:r>
              <w:rPr>
                <w:color w:val="000000" w:themeColor="text1"/>
                <w:sz w:val="22"/>
                <w:szCs w:val="22"/>
              </w:rPr>
              <w:t>Resources for History and Social Science</w:t>
            </w:r>
            <w:r w:rsidR="004F600F" w:rsidRPr="0038354E">
              <w:rPr>
                <w:color w:val="000000" w:themeColor="text1"/>
                <w:sz w:val="22"/>
                <w:szCs w:val="22"/>
              </w:rPr>
              <w:t>, Section II,</w:t>
            </w:r>
            <w:r w:rsidR="004747F3" w:rsidRPr="0038354E">
              <w:rPr>
                <w:color w:val="000000" w:themeColor="text1"/>
                <w:sz w:val="22"/>
                <w:szCs w:val="22"/>
              </w:rPr>
              <w:t xml:space="preserve"> provides an updated annotated list of Massachusetts and New England museums, historical societies, and archives to encourage students’ and teachers’ exploration of local cultural resources in person and online</w:t>
            </w:r>
            <w:r w:rsidR="00746F01" w:rsidRPr="0038354E">
              <w:rPr>
                <w:color w:val="000000" w:themeColor="text1"/>
                <w:sz w:val="22"/>
                <w:szCs w:val="22"/>
              </w:rPr>
              <w:t>.</w:t>
            </w:r>
          </w:p>
          <w:p w14:paraId="6957DD4D" w14:textId="0B78220E" w:rsidR="004747F3" w:rsidRPr="0038354E" w:rsidRDefault="00CE67F0" w:rsidP="00F769BD">
            <w:pPr>
              <w:pStyle w:val="NormalWeb"/>
              <w:numPr>
                <w:ilvl w:val="0"/>
                <w:numId w:val="32"/>
              </w:numPr>
              <w:spacing w:before="0" w:beforeAutospacing="0" w:after="0" w:afterAutospacing="0"/>
              <w:ind w:right="252"/>
              <w:rPr>
                <w:color w:val="000000" w:themeColor="text1"/>
                <w:sz w:val="22"/>
                <w:szCs w:val="22"/>
              </w:rPr>
            </w:pPr>
            <w:r>
              <w:rPr>
                <w:color w:val="000000" w:themeColor="text1"/>
                <w:sz w:val="22"/>
                <w:szCs w:val="22"/>
              </w:rPr>
              <w:t>Resources for History and Social Science</w:t>
            </w:r>
            <w:r w:rsidR="004F600F" w:rsidRPr="0038354E">
              <w:rPr>
                <w:color w:val="000000" w:themeColor="text1"/>
                <w:sz w:val="22"/>
                <w:szCs w:val="22"/>
              </w:rPr>
              <w:t>, Section III,</w:t>
            </w:r>
            <w:r w:rsidR="009515D2">
              <w:rPr>
                <w:color w:val="000000" w:themeColor="text1"/>
                <w:sz w:val="22"/>
                <w:szCs w:val="22"/>
              </w:rPr>
              <w:t xml:space="preserve"> </w:t>
            </w:r>
            <w:r w:rsidR="004747F3" w:rsidRPr="0038354E">
              <w:rPr>
                <w:color w:val="000000" w:themeColor="text1"/>
                <w:sz w:val="22"/>
                <w:szCs w:val="22"/>
              </w:rPr>
              <w:t xml:space="preserve">presents brief histories of </w:t>
            </w:r>
            <w:r w:rsidR="00E67B8F" w:rsidRPr="0038354E">
              <w:rPr>
                <w:color w:val="000000" w:themeColor="text1"/>
                <w:sz w:val="22"/>
                <w:szCs w:val="22"/>
              </w:rPr>
              <w:t xml:space="preserve">United States and selected international </w:t>
            </w:r>
            <w:r w:rsidR="004747F3" w:rsidRPr="0038354E">
              <w:rPr>
                <w:color w:val="000000" w:themeColor="text1"/>
                <w:sz w:val="22"/>
                <w:szCs w:val="22"/>
              </w:rPr>
              <w:t>civic holidays and observances</w:t>
            </w:r>
            <w:r w:rsidR="00E67B8F" w:rsidRPr="0038354E">
              <w:rPr>
                <w:color w:val="000000" w:themeColor="text1"/>
                <w:sz w:val="22"/>
                <w:szCs w:val="22"/>
              </w:rPr>
              <w:t xml:space="preserve">. The list is included as a reminder that the United </w:t>
            </w:r>
            <w:r w:rsidR="00B741E8" w:rsidRPr="0038354E">
              <w:rPr>
                <w:color w:val="000000" w:themeColor="text1"/>
                <w:sz w:val="22"/>
                <w:szCs w:val="22"/>
              </w:rPr>
              <w:t>States</w:t>
            </w:r>
            <w:r w:rsidR="00E67B8F" w:rsidRPr="0038354E">
              <w:rPr>
                <w:color w:val="000000" w:themeColor="text1"/>
                <w:sz w:val="22"/>
                <w:szCs w:val="22"/>
              </w:rPr>
              <w:t xml:space="preserve"> commemorates the people and events of history on such occasions</w:t>
            </w:r>
            <w:r w:rsidR="00FB506C" w:rsidRPr="0038354E">
              <w:rPr>
                <w:color w:val="000000" w:themeColor="text1"/>
                <w:sz w:val="22"/>
                <w:szCs w:val="22"/>
              </w:rPr>
              <w:t>.</w:t>
            </w:r>
          </w:p>
          <w:p w14:paraId="6AD1C83C" w14:textId="77777777" w:rsidR="00656D04" w:rsidRPr="0038354E" w:rsidRDefault="00656D04" w:rsidP="004B35DA">
            <w:pPr>
              <w:pStyle w:val="NormalWeb"/>
              <w:spacing w:before="0" w:beforeAutospacing="0" w:after="0" w:afterAutospacing="0"/>
              <w:ind w:right="252"/>
              <w:rPr>
                <w:color w:val="000000" w:themeColor="text1"/>
                <w:sz w:val="22"/>
                <w:szCs w:val="22"/>
              </w:rPr>
            </w:pPr>
          </w:p>
          <w:p w14:paraId="0CFB89E8" w14:textId="77777777" w:rsidR="00A02110" w:rsidRPr="0038354E" w:rsidRDefault="001952DE" w:rsidP="00E67B8F">
            <w:pPr>
              <w:pStyle w:val="NormalWeb"/>
              <w:numPr>
                <w:ilvl w:val="0"/>
                <w:numId w:val="16"/>
              </w:numPr>
              <w:spacing w:before="0" w:beforeAutospacing="0" w:after="0" w:afterAutospacing="0"/>
              <w:ind w:left="990" w:right="252" w:hanging="540"/>
              <w:rPr>
                <w:b/>
                <w:color w:val="000000" w:themeColor="text1"/>
                <w:sz w:val="22"/>
                <w:szCs w:val="22"/>
                <w:u w:val="single"/>
              </w:rPr>
            </w:pPr>
            <w:r w:rsidRPr="0038354E">
              <w:rPr>
                <w:b/>
                <w:color w:val="000000" w:themeColor="text1"/>
                <w:sz w:val="22"/>
                <w:szCs w:val="22"/>
                <w:u w:val="single"/>
              </w:rPr>
              <w:t>Highlights</w:t>
            </w:r>
            <w:r w:rsidR="00A02110" w:rsidRPr="0038354E">
              <w:rPr>
                <w:b/>
                <w:color w:val="000000" w:themeColor="text1"/>
                <w:sz w:val="22"/>
                <w:szCs w:val="22"/>
                <w:u w:val="single"/>
              </w:rPr>
              <w:t xml:space="preserve"> – Scope and Sequence</w:t>
            </w:r>
            <w:r w:rsidR="00E67B8F" w:rsidRPr="0038354E">
              <w:rPr>
                <w:b/>
                <w:color w:val="000000" w:themeColor="text1"/>
                <w:sz w:val="22"/>
                <w:szCs w:val="22"/>
                <w:u w:val="single"/>
              </w:rPr>
              <w:t xml:space="preserve"> </w:t>
            </w:r>
          </w:p>
          <w:p w14:paraId="28E6302C" w14:textId="77777777" w:rsidR="001B6EFC" w:rsidRPr="0038354E" w:rsidRDefault="001B6EFC" w:rsidP="007C1C8B">
            <w:pPr>
              <w:pStyle w:val="NormalWeb"/>
              <w:spacing w:before="0" w:beforeAutospacing="0" w:after="0" w:afterAutospacing="0"/>
              <w:ind w:left="1080" w:right="252"/>
              <w:rPr>
                <w:b/>
                <w:color w:val="000000" w:themeColor="text1"/>
                <w:sz w:val="22"/>
                <w:szCs w:val="22"/>
                <w:u w:val="single"/>
              </w:rPr>
            </w:pPr>
          </w:p>
          <w:p w14:paraId="21D2C5E1" w14:textId="77777777" w:rsidR="009C048A" w:rsidRPr="0038354E" w:rsidRDefault="009C048A" w:rsidP="007C1C8B">
            <w:pPr>
              <w:pStyle w:val="NormalWeb"/>
              <w:numPr>
                <w:ilvl w:val="0"/>
                <w:numId w:val="2"/>
              </w:numPr>
              <w:spacing w:before="0" w:beforeAutospacing="0" w:after="0" w:afterAutospacing="0"/>
              <w:ind w:right="252"/>
              <w:rPr>
                <w:color w:val="000000" w:themeColor="text1"/>
                <w:sz w:val="22"/>
                <w:szCs w:val="22"/>
              </w:rPr>
            </w:pPr>
            <w:proofErr w:type="gramStart"/>
            <w:r w:rsidRPr="0038354E">
              <w:rPr>
                <w:b/>
                <w:color w:val="000000" w:themeColor="text1"/>
                <w:sz w:val="22"/>
                <w:szCs w:val="22"/>
              </w:rPr>
              <w:t xml:space="preserve">Grades </w:t>
            </w:r>
            <w:r w:rsidR="00994E4E" w:rsidRPr="0038354E">
              <w:rPr>
                <w:b/>
                <w:color w:val="000000" w:themeColor="text1"/>
                <w:sz w:val="22"/>
                <w:szCs w:val="22"/>
              </w:rPr>
              <w:t>P</w:t>
            </w:r>
            <w:r w:rsidRPr="0038354E">
              <w:rPr>
                <w:b/>
                <w:color w:val="000000" w:themeColor="text1"/>
                <w:sz w:val="22"/>
                <w:szCs w:val="22"/>
              </w:rPr>
              <w:t>re</w:t>
            </w:r>
            <w:r w:rsidR="00EF7047" w:rsidRPr="0038354E">
              <w:rPr>
                <w:b/>
                <w:color w:val="000000" w:themeColor="text1"/>
                <w:sz w:val="22"/>
                <w:szCs w:val="22"/>
              </w:rPr>
              <w:t>-</w:t>
            </w:r>
            <w:r w:rsidRPr="0038354E">
              <w:rPr>
                <w:b/>
                <w:color w:val="000000" w:themeColor="text1"/>
                <w:sz w:val="22"/>
                <w:szCs w:val="22"/>
              </w:rPr>
              <w:t>K-3</w:t>
            </w:r>
            <w:r w:rsidR="001452BC" w:rsidRPr="0038354E">
              <w:rPr>
                <w:b/>
                <w:color w:val="000000" w:themeColor="text1"/>
                <w:sz w:val="22"/>
                <w:szCs w:val="22"/>
              </w:rPr>
              <w:t xml:space="preserve"> standards</w:t>
            </w:r>
            <w:r w:rsidR="001452BC" w:rsidRPr="0038354E">
              <w:rPr>
                <w:color w:val="000000" w:themeColor="text1"/>
                <w:sz w:val="22"/>
                <w:szCs w:val="22"/>
              </w:rPr>
              <w:t xml:space="preserve"> i</w:t>
            </w:r>
            <w:r w:rsidRPr="0038354E">
              <w:rPr>
                <w:color w:val="000000" w:themeColor="text1"/>
                <w:sz w:val="22"/>
                <w:szCs w:val="22"/>
              </w:rPr>
              <w:t>ntroduce students to the four major fields of social studies</w:t>
            </w:r>
            <w:r w:rsidR="00C30349" w:rsidRPr="0038354E">
              <w:rPr>
                <w:color w:val="000000" w:themeColor="text1"/>
                <w:sz w:val="22"/>
                <w:szCs w:val="22"/>
              </w:rPr>
              <w:t xml:space="preserve"> (</w:t>
            </w:r>
            <w:r w:rsidRPr="0038354E">
              <w:rPr>
                <w:color w:val="000000" w:themeColor="text1"/>
                <w:sz w:val="22"/>
                <w:szCs w:val="22"/>
              </w:rPr>
              <w:t>civics, geography, history, and economics</w:t>
            </w:r>
            <w:r w:rsidR="00C30349" w:rsidRPr="0038354E">
              <w:rPr>
                <w:color w:val="000000" w:themeColor="text1"/>
                <w:sz w:val="22"/>
                <w:szCs w:val="22"/>
              </w:rPr>
              <w:t>)</w:t>
            </w:r>
            <w:r w:rsidR="002E0BE7" w:rsidRPr="0038354E">
              <w:rPr>
                <w:color w:val="000000" w:themeColor="text1"/>
                <w:sz w:val="22"/>
                <w:szCs w:val="22"/>
              </w:rPr>
              <w:t xml:space="preserve"> and build learning in a continuum</w:t>
            </w:r>
            <w:r w:rsidR="00727B50" w:rsidRPr="0038354E">
              <w:rPr>
                <w:color w:val="000000" w:themeColor="text1"/>
                <w:sz w:val="22"/>
                <w:szCs w:val="22"/>
              </w:rPr>
              <w:t>, starting with</w:t>
            </w:r>
            <w:r w:rsidR="002E0BE7" w:rsidRPr="0038354E">
              <w:rPr>
                <w:color w:val="000000" w:themeColor="text1"/>
                <w:sz w:val="22"/>
                <w:szCs w:val="22"/>
              </w:rPr>
              <w:t xml:space="preserve"> a focus on</w:t>
            </w:r>
            <w:r w:rsidR="00E67B8F" w:rsidRPr="0038354E">
              <w:rPr>
                <w:color w:val="000000" w:themeColor="text1"/>
                <w:sz w:val="22"/>
                <w:szCs w:val="22"/>
              </w:rPr>
              <w:t xml:space="preserve"> the students’ immediate </w:t>
            </w:r>
            <w:r w:rsidR="00727B50" w:rsidRPr="0038354E">
              <w:rPr>
                <w:color w:val="000000" w:themeColor="text1"/>
                <w:sz w:val="22"/>
                <w:szCs w:val="22"/>
              </w:rPr>
              <w:t xml:space="preserve">social and community </w:t>
            </w:r>
            <w:r w:rsidR="00E67B8F" w:rsidRPr="0038354E">
              <w:rPr>
                <w:color w:val="000000" w:themeColor="text1"/>
                <w:sz w:val="22"/>
                <w:szCs w:val="22"/>
              </w:rPr>
              <w:t>experience in pre-K to grade 1</w:t>
            </w:r>
            <w:r w:rsidR="00727B50" w:rsidRPr="0038354E">
              <w:rPr>
                <w:color w:val="000000" w:themeColor="text1"/>
                <w:sz w:val="22"/>
                <w:szCs w:val="22"/>
              </w:rPr>
              <w:t xml:space="preserve">, moving to an </w:t>
            </w:r>
            <w:r w:rsidR="00A448BC" w:rsidRPr="0038354E">
              <w:rPr>
                <w:color w:val="000000" w:themeColor="text1"/>
                <w:sz w:val="22"/>
                <w:szCs w:val="22"/>
              </w:rPr>
              <w:t>exploration of</w:t>
            </w:r>
            <w:r w:rsidR="00727B50" w:rsidRPr="0038354E">
              <w:rPr>
                <w:color w:val="000000" w:themeColor="text1"/>
                <w:sz w:val="22"/>
                <w:szCs w:val="22"/>
              </w:rPr>
              <w:t xml:space="preserve"> </w:t>
            </w:r>
            <w:r w:rsidR="00A17EC8" w:rsidRPr="0038354E">
              <w:rPr>
                <w:color w:val="000000" w:themeColor="text1"/>
                <w:sz w:val="22"/>
                <w:szCs w:val="22"/>
              </w:rPr>
              <w:t xml:space="preserve">the concept of diversity and </w:t>
            </w:r>
            <w:r w:rsidR="00727B50" w:rsidRPr="0038354E">
              <w:rPr>
                <w:color w:val="000000" w:themeColor="text1"/>
                <w:sz w:val="22"/>
                <w:szCs w:val="22"/>
              </w:rPr>
              <w:t xml:space="preserve">concepts of </w:t>
            </w:r>
            <w:r w:rsidR="00E67B8F" w:rsidRPr="0038354E">
              <w:rPr>
                <w:color w:val="000000" w:themeColor="text1"/>
                <w:sz w:val="22"/>
                <w:szCs w:val="22"/>
              </w:rPr>
              <w:t>world geography in grade 2</w:t>
            </w:r>
            <w:r w:rsidR="00C30349" w:rsidRPr="0038354E">
              <w:rPr>
                <w:color w:val="000000" w:themeColor="text1"/>
                <w:sz w:val="22"/>
                <w:szCs w:val="22"/>
              </w:rPr>
              <w:t>,</w:t>
            </w:r>
            <w:r w:rsidR="00E67B8F" w:rsidRPr="0038354E">
              <w:rPr>
                <w:color w:val="000000" w:themeColor="text1"/>
                <w:sz w:val="22"/>
                <w:szCs w:val="22"/>
              </w:rPr>
              <w:t xml:space="preserve"> </w:t>
            </w:r>
            <w:r w:rsidR="00C30349" w:rsidRPr="0038354E">
              <w:rPr>
                <w:color w:val="000000" w:themeColor="text1"/>
                <w:sz w:val="22"/>
                <w:szCs w:val="22"/>
              </w:rPr>
              <w:t xml:space="preserve">then to </w:t>
            </w:r>
            <w:r w:rsidR="00727B50" w:rsidRPr="0038354E">
              <w:rPr>
                <w:color w:val="000000" w:themeColor="text1"/>
                <w:sz w:val="22"/>
                <w:szCs w:val="22"/>
              </w:rPr>
              <w:t>an</w:t>
            </w:r>
            <w:r w:rsidR="00C30349" w:rsidRPr="0038354E">
              <w:rPr>
                <w:color w:val="000000" w:themeColor="text1"/>
                <w:sz w:val="22"/>
                <w:szCs w:val="22"/>
              </w:rPr>
              <w:t xml:space="preserve"> exp</w:t>
            </w:r>
            <w:r w:rsidR="00727B50" w:rsidRPr="0038354E">
              <w:rPr>
                <w:color w:val="000000" w:themeColor="text1"/>
                <w:sz w:val="22"/>
                <w:szCs w:val="22"/>
              </w:rPr>
              <w:t>l</w:t>
            </w:r>
            <w:r w:rsidR="00C30349" w:rsidRPr="0038354E">
              <w:rPr>
                <w:color w:val="000000" w:themeColor="text1"/>
                <w:sz w:val="22"/>
                <w:szCs w:val="22"/>
              </w:rPr>
              <w:t xml:space="preserve">oration of </w:t>
            </w:r>
            <w:r w:rsidR="00A17EC8" w:rsidRPr="0038354E">
              <w:rPr>
                <w:color w:val="000000" w:themeColor="text1"/>
                <w:sz w:val="22"/>
                <w:szCs w:val="22"/>
              </w:rPr>
              <w:t xml:space="preserve">local government and </w:t>
            </w:r>
            <w:r w:rsidR="00E67B8F" w:rsidRPr="0038354E">
              <w:rPr>
                <w:color w:val="000000" w:themeColor="text1"/>
                <w:sz w:val="22"/>
                <w:szCs w:val="22"/>
              </w:rPr>
              <w:t>Massachusetts history in grade 3.</w:t>
            </w:r>
            <w:proofErr w:type="gramEnd"/>
          </w:p>
          <w:p w14:paraId="2DFDFD90" w14:textId="77777777" w:rsidR="00A02110" w:rsidRPr="0038354E" w:rsidRDefault="00EF1BA4" w:rsidP="007C1C8B">
            <w:pPr>
              <w:pStyle w:val="NormalWeb"/>
              <w:numPr>
                <w:ilvl w:val="0"/>
                <w:numId w:val="2"/>
              </w:numPr>
              <w:spacing w:before="0" w:beforeAutospacing="0" w:after="0" w:afterAutospacing="0"/>
              <w:ind w:right="252"/>
              <w:rPr>
                <w:color w:val="000000" w:themeColor="text1"/>
                <w:sz w:val="22"/>
                <w:szCs w:val="22"/>
              </w:rPr>
            </w:pPr>
            <w:r w:rsidRPr="0038354E">
              <w:rPr>
                <w:b/>
                <w:color w:val="000000" w:themeColor="text1"/>
                <w:sz w:val="22"/>
                <w:szCs w:val="22"/>
              </w:rPr>
              <w:t>Grade 4</w:t>
            </w:r>
            <w:r w:rsidR="00E67B8F" w:rsidRPr="0038354E">
              <w:rPr>
                <w:b/>
                <w:color w:val="000000" w:themeColor="text1"/>
                <w:sz w:val="22"/>
                <w:szCs w:val="22"/>
              </w:rPr>
              <w:t>,</w:t>
            </w:r>
            <w:r w:rsidR="00C44E6F" w:rsidRPr="0038354E">
              <w:rPr>
                <w:b/>
                <w:color w:val="000000" w:themeColor="text1"/>
                <w:sz w:val="22"/>
                <w:szCs w:val="22"/>
              </w:rPr>
              <w:t xml:space="preserve"> </w:t>
            </w:r>
            <w:r w:rsidRPr="0038354E">
              <w:rPr>
                <w:b/>
                <w:color w:val="000000" w:themeColor="text1"/>
                <w:sz w:val="22"/>
                <w:szCs w:val="22"/>
              </w:rPr>
              <w:t>North American Geography</w:t>
            </w:r>
            <w:r w:rsidR="00D73D36" w:rsidRPr="0038354E">
              <w:rPr>
                <w:b/>
                <w:color w:val="000000" w:themeColor="text1"/>
                <w:sz w:val="22"/>
                <w:szCs w:val="22"/>
              </w:rPr>
              <w:t xml:space="preserve"> and </w:t>
            </w:r>
            <w:r w:rsidR="009C4356" w:rsidRPr="0038354E">
              <w:rPr>
                <w:b/>
                <w:color w:val="000000" w:themeColor="text1"/>
                <w:sz w:val="22"/>
                <w:szCs w:val="22"/>
              </w:rPr>
              <w:t>Peoples</w:t>
            </w:r>
            <w:r w:rsidR="001452BC" w:rsidRPr="0038354E">
              <w:rPr>
                <w:b/>
                <w:color w:val="000000" w:themeColor="text1"/>
                <w:sz w:val="22"/>
                <w:szCs w:val="22"/>
              </w:rPr>
              <w:t>,</w:t>
            </w:r>
            <w:r w:rsidR="001452BC" w:rsidRPr="0038354E">
              <w:rPr>
                <w:color w:val="000000" w:themeColor="text1"/>
                <w:sz w:val="22"/>
                <w:szCs w:val="22"/>
              </w:rPr>
              <w:t xml:space="preserve"> </w:t>
            </w:r>
            <w:r w:rsidR="00E67B8F" w:rsidRPr="0038354E">
              <w:rPr>
                <w:color w:val="000000" w:themeColor="text1"/>
                <w:sz w:val="22"/>
                <w:szCs w:val="22"/>
              </w:rPr>
              <w:t>m</w:t>
            </w:r>
            <w:r w:rsidR="009C4356" w:rsidRPr="0038354E">
              <w:rPr>
                <w:color w:val="000000" w:themeColor="text1"/>
                <w:sz w:val="22"/>
                <w:szCs w:val="22"/>
              </w:rPr>
              <w:t>aintains</w:t>
            </w:r>
            <w:r w:rsidRPr="0038354E">
              <w:rPr>
                <w:color w:val="000000" w:themeColor="text1"/>
                <w:sz w:val="22"/>
                <w:szCs w:val="22"/>
              </w:rPr>
              <w:t xml:space="preserve"> the </w:t>
            </w:r>
            <w:r w:rsidR="00727B50" w:rsidRPr="0038354E">
              <w:rPr>
                <w:color w:val="000000" w:themeColor="text1"/>
                <w:sz w:val="22"/>
                <w:szCs w:val="22"/>
              </w:rPr>
              <w:t>content of the 2003 framework</w:t>
            </w:r>
            <w:r w:rsidRPr="0038354E">
              <w:rPr>
                <w:color w:val="000000" w:themeColor="text1"/>
                <w:sz w:val="22"/>
                <w:szCs w:val="22"/>
              </w:rPr>
              <w:t xml:space="preserve"> </w:t>
            </w:r>
            <w:r w:rsidR="00C44E6F" w:rsidRPr="0038354E">
              <w:rPr>
                <w:color w:val="000000" w:themeColor="text1"/>
                <w:sz w:val="22"/>
                <w:szCs w:val="22"/>
              </w:rPr>
              <w:t xml:space="preserve">for </w:t>
            </w:r>
            <w:r w:rsidRPr="0038354E">
              <w:rPr>
                <w:color w:val="000000" w:themeColor="text1"/>
                <w:sz w:val="22"/>
                <w:szCs w:val="22"/>
              </w:rPr>
              <w:t>con</w:t>
            </w:r>
            <w:r w:rsidR="00955352" w:rsidRPr="0038354E">
              <w:rPr>
                <w:color w:val="000000" w:themeColor="text1"/>
                <w:sz w:val="22"/>
                <w:szCs w:val="22"/>
              </w:rPr>
              <w:t>tinuity with existing curricula</w:t>
            </w:r>
            <w:r w:rsidR="00727B50" w:rsidRPr="0038354E">
              <w:rPr>
                <w:color w:val="000000" w:themeColor="text1"/>
                <w:sz w:val="22"/>
                <w:szCs w:val="22"/>
              </w:rPr>
              <w:t>. T</w:t>
            </w:r>
            <w:r w:rsidR="00E67B8F" w:rsidRPr="0038354E">
              <w:rPr>
                <w:color w:val="000000" w:themeColor="text1"/>
                <w:sz w:val="22"/>
                <w:szCs w:val="22"/>
              </w:rPr>
              <w:t xml:space="preserve">he </w:t>
            </w:r>
            <w:r w:rsidR="00955352" w:rsidRPr="0038354E">
              <w:rPr>
                <w:color w:val="000000" w:themeColor="text1"/>
                <w:sz w:val="22"/>
                <w:szCs w:val="22"/>
              </w:rPr>
              <w:t>study of the physical geography of N</w:t>
            </w:r>
            <w:r w:rsidR="00E67B8F" w:rsidRPr="0038354E">
              <w:rPr>
                <w:color w:val="000000" w:themeColor="text1"/>
                <w:sz w:val="22"/>
                <w:szCs w:val="22"/>
              </w:rPr>
              <w:t xml:space="preserve">orth </w:t>
            </w:r>
            <w:r w:rsidR="00955352" w:rsidRPr="0038354E">
              <w:rPr>
                <w:color w:val="000000" w:themeColor="text1"/>
                <w:sz w:val="22"/>
                <w:szCs w:val="22"/>
              </w:rPr>
              <w:t xml:space="preserve">America leads to study of the geography and early history of the United States by region, including the study of </w:t>
            </w:r>
            <w:r w:rsidR="001452BC" w:rsidRPr="0038354E">
              <w:rPr>
                <w:color w:val="000000" w:themeColor="text1"/>
                <w:sz w:val="22"/>
                <w:szCs w:val="22"/>
              </w:rPr>
              <w:t>N</w:t>
            </w:r>
            <w:r w:rsidR="00955352" w:rsidRPr="0038354E">
              <w:rPr>
                <w:color w:val="000000" w:themeColor="text1"/>
                <w:sz w:val="22"/>
                <w:szCs w:val="22"/>
              </w:rPr>
              <w:t xml:space="preserve">ative </w:t>
            </w:r>
            <w:r w:rsidR="001452BC" w:rsidRPr="0038354E">
              <w:rPr>
                <w:color w:val="000000" w:themeColor="text1"/>
                <w:sz w:val="22"/>
                <w:szCs w:val="22"/>
              </w:rPr>
              <w:t>P</w:t>
            </w:r>
            <w:r w:rsidR="00955352" w:rsidRPr="0038354E">
              <w:rPr>
                <w:color w:val="000000" w:themeColor="text1"/>
                <w:sz w:val="22"/>
                <w:szCs w:val="22"/>
              </w:rPr>
              <w:t>eoples</w:t>
            </w:r>
            <w:r w:rsidR="00727B50" w:rsidRPr="0038354E">
              <w:rPr>
                <w:color w:val="000000" w:themeColor="text1"/>
                <w:sz w:val="22"/>
                <w:szCs w:val="22"/>
              </w:rPr>
              <w:t>,</w:t>
            </w:r>
            <w:r w:rsidR="00955352" w:rsidRPr="0038354E">
              <w:rPr>
                <w:color w:val="000000" w:themeColor="text1"/>
                <w:sz w:val="22"/>
                <w:szCs w:val="22"/>
              </w:rPr>
              <w:t xml:space="preserve"> early European explor</w:t>
            </w:r>
            <w:r w:rsidR="001452BC" w:rsidRPr="0038354E">
              <w:rPr>
                <w:color w:val="000000" w:themeColor="text1"/>
                <w:sz w:val="22"/>
                <w:szCs w:val="22"/>
              </w:rPr>
              <w:t>ers</w:t>
            </w:r>
            <w:r w:rsidR="00727B50" w:rsidRPr="0038354E">
              <w:rPr>
                <w:color w:val="000000" w:themeColor="text1"/>
                <w:sz w:val="22"/>
                <w:szCs w:val="22"/>
              </w:rPr>
              <w:t xml:space="preserve">, </w:t>
            </w:r>
            <w:r w:rsidR="00A17EC8" w:rsidRPr="0038354E">
              <w:rPr>
                <w:color w:val="000000" w:themeColor="text1"/>
                <w:sz w:val="22"/>
                <w:szCs w:val="22"/>
              </w:rPr>
              <w:t xml:space="preserve">westward expansion, </w:t>
            </w:r>
            <w:r w:rsidR="00727B50" w:rsidRPr="0038354E">
              <w:rPr>
                <w:color w:val="000000" w:themeColor="text1"/>
                <w:sz w:val="22"/>
                <w:szCs w:val="22"/>
              </w:rPr>
              <w:t>and the evolution of statehood as the nation expanded</w:t>
            </w:r>
            <w:r w:rsidR="00A448BC" w:rsidRPr="0038354E">
              <w:rPr>
                <w:color w:val="000000" w:themeColor="text1"/>
                <w:sz w:val="22"/>
                <w:szCs w:val="22"/>
              </w:rPr>
              <w:t>.</w:t>
            </w:r>
            <w:r w:rsidR="00955352" w:rsidRPr="0038354E">
              <w:rPr>
                <w:color w:val="000000" w:themeColor="text1"/>
                <w:sz w:val="22"/>
                <w:szCs w:val="22"/>
              </w:rPr>
              <w:t xml:space="preserve"> </w:t>
            </w:r>
          </w:p>
          <w:p w14:paraId="03F55954" w14:textId="55E67414" w:rsidR="00727B50" w:rsidRPr="0038354E" w:rsidRDefault="00CE480D" w:rsidP="00727B50">
            <w:pPr>
              <w:pStyle w:val="NormalWeb"/>
              <w:numPr>
                <w:ilvl w:val="0"/>
                <w:numId w:val="2"/>
              </w:numPr>
              <w:spacing w:before="0" w:beforeAutospacing="0" w:after="0" w:afterAutospacing="0"/>
              <w:ind w:right="252"/>
              <w:rPr>
                <w:color w:val="000000" w:themeColor="text1"/>
                <w:sz w:val="22"/>
                <w:szCs w:val="22"/>
              </w:rPr>
            </w:pPr>
            <w:r w:rsidRPr="0038354E">
              <w:rPr>
                <w:b/>
                <w:color w:val="000000" w:themeColor="text1"/>
                <w:sz w:val="22"/>
                <w:szCs w:val="22"/>
              </w:rPr>
              <w:t>Grade 5</w:t>
            </w:r>
            <w:r w:rsidR="001452BC" w:rsidRPr="0038354E">
              <w:rPr>
                <w:b/>
                <w:color w:val="000000" w:themeColor="text1"/>
                <w:sz w:val="22"/>
                <w:szCs w:val="22"/>
              </w:rPr>
              <w:t>,</w:t>
            </w:r>
            <w:r w:rsidRPr="0038354E">
              <w:rPr>
                <w:b/>
                <w:color w:val="000000" w:themeColor="text1"/>
                <w:sz w:val="22"/>
                <w:szCs w:val="22"/>
              </w:rPr>
              <w:t xml:space="preserve"> U.S. History to the Civil War and the Modern Civil Rights Movement</w:t>
            </w:r>
            <w:r w:rsidR="001452BC" w:rsidRPr="0038354E">
              <w:rPr>
                <w:b/>
                <w:color w:val="000000" w:themeColor="text1"/>
                <w:sz w:val="22"/>
                <w:szCs w:val="22"/>
              </w:rPr>
              <w:t>,</w:t>
            </w:r>
            <w:r w:rsidR="00C44E6F" w:rsidRPr="0038354E">
              <w:rPr>
                <w:color w:val="000000" w:themeColor="text1"/>
                <w:sz w:val="22"/>
                <w:szCs w:val="22"/>
              </w:rPr>
              <w:t xml:space="preserve"> </w:t>
            </w:r>
            <w:r w:rsidR="001452BC" w:rsidRPr="0038354E">
              <w:rPr>
                <w:color w:val="000000" w:themeColor="text1"/>
                <w:sz w:val="22"/>
                <w:szCs w:val="22"/>
              </w:rPr>
              <w:t>m</w:t>
            </w:r>
            <w:r w:rsidR="00F91F4A" w:rsidRPr="0038354E">
              <w:rPr>
                <w:color w:val="000000" w:themeColor="text1"/>
                <w:sz w:val="22"/>
                <w:szCs w:val="22"/>
              </w:rPr>
              <w:t>aintains continuity with existing curricula</w:t>
            </w:r>
            <w:r w:rsidR="00727B50" w:rsidRPr="0038354E">
              <w:rPr>
                <w:color w:val="000000" w:themeColor="text1"/>
                <w:sz w:val="22"/>
                <w:szCs w:val="22"/>
              </w:rPr>
              <w:t xml:space="preserve"> and adds</w:t>
            </w:r>
            <w:r w:rsidR="00F91F4A" w:rsidRPr="0038354E">
              <w:rPr>
                <w:color w:val="000000" w:themeColor="text1"/>
                <w:sz w:val="22"/>
                <w:szCs w:val="22"/>
              </w:rPr>
              <w:t xml:space="preserve"> </w:t>
            </w:r>
            <w:r w:rsidR="00A67C8B" w:rsidRPr="0038354E">
              <w:rPr>
                <w:color w:val="000000" w:themeColor="text1"/>
                <w:sz w:val="22"/>
                <w:szCs w:val="22"/>
              </w:rPr>
              <w:t xml:space="preserve">a new section on the </w:t>
            </w:r>
            <w:r w:rsidR="001452BC" w:rsidRPr="0038354E">
              <w:rPr>
                <w:color w:val="000000" w:themeColor="text1"/>
                <w:sz w:val="22"/>
                <w:szCs w:val="22"/>
              </w:rPr>
              <w:t>C</w:t>
            </w:r>
            <w:r w:rsidR="00D91C84" w:rsidRPr="0038354E">
              <w:rPr>
                <w:color w:val="000000" w:themeColor="text1"/>
                <w:sz w:val="22"/>
                <w:szCs w:val="22"/>
              </w:rPr>
              <w:t xml:space="preserve">ivil </w:t>
            </w:r>
            <w:r w:rsidR="001452BC" w:rsidRPr="0038354E">
              <w:rPr>
                <w:color w:val="000000" w:themeColor="text1"/>
                <w:sz w:val="22"/>
                <w:szCs w:val="22"/>
              </w:rPr>
              <w:t>R</w:t>
            </w:r>
            <w:r w:rsidR="00A67C8B" w:rsidRPr="0038354E">
              <w:rPr>
                <w:color w:val="000000" w:themeColor="text1"/>
                <w:sz w:val="22"/>
                <w:szCs w:val="22"/>
              </w:rPr>
              <w:t xml:space="preserve">ights </w:t>
            </w:r>
            <w:r w:rsidR="001452BC" w:rsidRPr="0038354E">
              <w:rPr>
                <w:color w:val="000000" w:themeColor="text1"/>
                <w:sz w:val="22"/>
                <w:szCs w:val="22"/>
              </w:rPr>
              <w:t>M</w:t>
            </w:r>
            <w:r w:rsidR="00A67C8B" w:rsidRPr="0038354E">
              <w:rPr>
                <w:color w:val="000000" w:themeColor="text1"/>
                <w:sz w:val="22"/>
                <w:szCs w:val="22"/>
              </w:rPr>
              <w:t>ovement of the mid-20</w:t>
            </w:r>
            <w:r w:rsidR="00A67C8B" w:rsidRPr="0038354E">
              <w:rPr>
                <w:color w:val="000000" w:themeColor="text1"/>
                <w:sz w:val="22"/>
                <w:szCs w:val="22"/>
                <w:vertAlign w:val="superscript"/>
              </w:rPr>
              <w:t>th</w:t>
            </w:r>
            <w:r w:rsidR="00A67C8B" w:rsidRPr="0038354E">
              <w:rPr>
                <w:color w:val="000000" w:themeColor="text1"/>
                <w:sz w:val="22"/>
                <w:szCs w:val="22"/>
              </w:rPr>
              <w:t xml:space="preserve"> century</w:t>
            </w:r>
            <w:r w:rsidR="00A22E73" w:rsidRPr="0038354E">
              <w:rPr>
                <w:color w:val="000000" w:themeColor="text1"/>
                <w:sz w:val="22"/>
                <w:szCs w:val="22"/>
              </w:rPr>
              <w:t xml:space="preserve"> and how it served as a model for other movements for civil rights.</w:t>
            </w:r>
            <w:r w:rsidR="00A67C8B" w:rsidRPr="0038354E">
              <w:rPr>
                <w:color w:val="000000" w:themeColor="text1"/>
                <w:sz w:val="22"/>
                <w:szCs w:val="22"/>
              </w:rPr>
              <w:t xml:space="preserve"> </w:t>
            </w:r>
            <w:r w:rsidR="00A22E73" w:rsidRPr="0038354E">
              <w:rPr>
                <w:color w:val="000000" w:themeColor="text1"/>
                <w:sz w:val="22"/>
                <w:szCs w:val="22"/>
              </w:rPr>
              <w:t xml:space="preserve">This </w:t>
            </w:r>
            <w:r w:rsidR="00337656" w:rsidRPr="0038354E">
              <w:rPr>
                <w:color w:val="000000" w:themeColor="text1"/>
                <w:sz w:val="22"/>
                <w:szCs w:val="22"/>
              </w:rPr>
              <w:t>section builds</w:t>
            </w:r>
            <w:r w:rsidR="00A22E73" w:rsidRPr="0038354E">
              <w:rPr>
                <w:color w:val="000000" w:themeColor="text1"/>
                <w:sz w:val="22"/>
                <w:szCs w:val="22"/>
              </w:rPr>
              <w:t xml:space="preserve"> student understanding of the context for content in the civics course at grade 8 </w:t>
            </w:r>
            <w:r w:rsidR="00F91F4A" w:rsidRPr="0038354E">
              <w:rPr>
                <w:color w:val="000000" w:themeColor="text1"/>
                <w:sz w:val="22"/>
                <w:szCs w:val="22"/>
              </w:rPr>
              <w:t>and introduce</w:t>
            </w:r>
            <w:r w:rsidR="00A22E73" w:rsidRPr="0038354E">
              <w:rPr>
                <w:color w:val="000000" w:themeColor="text1"/>
                <w:sz w:val="22"/>
                <w:szCs w:val="22"/>
              </w:rPr>
              <w:t>s</w:t>
            </w:r>
            <w:r w:rsidR="00F91F4A" w:rsidRPr="0038354E">
              <w:rPr>
                <w:color w:val="000000" w:themeColor="text1"/>
                <w:sz w:val="22"/>
                <w:szCs w:val="22"/>
              </w:rPr>
              <w:t xml:space="preserve"> a segment of history from the 20</w:t>
            </w:r>
            <w:r w:rsidR="00F91F4A" w:rsidRPr="0038354E">
              <w:rPr>
                <w:color w:val="000000" w:themeColor="text1"/>
                <w:sz w:val="22"/>
                <w:szCs w:val="22"/>
                <w:vertAlign w:val="superscript"/>
              </w:rPr>
              <w:t>th</w:t>
            </w:r>
            <w:r w:rsidR="00F91F4A" w:rsidRPr="0038354E">
              <w:rPr>
                <w:color w:val="000000" w:themeColor="text1"/>
                <w:sz w:val="22"/>
                <w:szCs w:val="22"/>
              </w:rPr>
              <w:t xml:space="preserve"> century</w:t>
            </w:r>
            <w:r w:rsidR="00727B50" w:rsidRPr="0038354E">
              <w:rPr>
                <w:color w:val="000000" w:themeColor="text1"/>
                <w:sz w:val="22"/>
                <w:szCs w:val="22"/>
              </w:rPr>
              <w:t xml:space="preserve"> into the elementary grades</w:t>
            </w:r>
            <w:r w:rsidR="00F91F4A" w:rsidRPr="0038354E">
              <w:rPr>
                <w:color w:val="000000" w:themeColor="text1"/>
                <w:sz w:val="22"/>
                <w:szCs w:val="22"/>
              </w:rPr>
              <w:t>.</w:t>
            </w:r>
          </w:p>
          <w:p w14:paraId="7670A116" w14:textId="316636DC" w:rsidR="00F43E59" w:rsidRPr="0038354E" w:rsidRDefault="00057A4E" w:rsidP="00F43E59">
            <w:pPr>
              <w:pStyle w:val="NormalWeb"/>
              <w:numPr>
                <w:ilvl w:val="0"/>
                <w:numId w:val="2"/>
              </w:numPr>
              <w:spacing w:before="0" w:beforeAutospacing="0" w:after="0" w:afterAutospacing="0"/>
              <w:ind w:right="252"/>
              <w:rPr>
                <w:color w:val="000000" w:themeColor="text1"/>
                <w:sz w:val="22"/>
                <w:szCs w:val="22"/>
              </w:rPr>
            </w:pPr>
            <w:r w:rsidRPr="0038354E">
              <w:rPr>
                <w:b/>
                <w:color w:val="000000" w:themeColor="text1"/>
                <w:sz w:val="22"/>
                <w:szCs w:val="22"/>
              </w:rPr>
              <w:t>Grade 6 and Grade 7</w:t>
            </w:r>
            <w:r w:rsidR="001452BC" w:rsidRPr="0038354E">
              <w:rPr>
                <w:b/>
                <w:color w:val="000000" w:themeColor="text1"/>
                <w:sz w:val="22"/>
                <w:szCs w:val="22"/>
              </w:rPr>
              <w:t xml:space="preserve">, World Geography and </w:t>
            </w:r>
            <w:r w:rsidR="003C1BA8">
              <w:rPr>
                <w:b/>
                <w:color w:val="000000" w:themeColor="text1"/>
                <w:sz w:val="22"/>
                <w:szCs w:val="22"/>
              </w:rPr>
              <w:t>Ancient Civilizations I, II</w:t>
            </w:r>
            <w:r w:rsidR="001452BC" w:rsidRPr="0038354E">
              <w:rPr>
                <w:b/>
                <w:color w:val="000000" w:themeColor="text1"/>
                <w:sz w:val="22"/>
                <w:szCs w:val="22"/>
              </w:rPr>
              <w:t>,</w:t>
            </w:r>
            <w:r w:rsidRPr="0038354E">
              <w:rPr>
                <w:color w:val="000000" w:themeColor="text1"/>
                <w:sz w:val="22"/>
                <w:szCs w:val="22"/>
              </w:rPr>
              <w:t xml:space="preserve"> </w:t>
            </w:r>
            <w:r w:rsidR="001452BC" w:rsidRPr="0038354E">
              <w:rPr>
                <w:color w:val="000000" w:themeColor="text1"/>
                <w:sz w:val="22"/>
                <w:szCs w:val="22"/>
              </w:rPr>
              <w:t>p</w:t>
            </w:r>
            <w:r w:rsidR="00A423BA" w:rsidRPr="0038354E">
              <w:rPr>
                <w:color w:val="000000" w:themeColor="text1"/>
                <w:sz w:val="22"/>
                <w:szCs w:val="22"/>
              </w:rPr>
              <w:t>rovides a t</w:t>
            </w:r>
            <w:r w:rsidRPr="0038354E">
              <w:rPr>
                <w:color w:val="000000" w:themeColor="text1"/>
                <w:sz w:val="22"/>
                <w:szCs w:val="22"/>
              </w:rPr>
              <w:t xml:space="preserve">wo-year sequence of world history and geography, </w:t>
            </w:r>
            <w:r w:rsidR="00C70431" w:rsidRPr="0038354E">
              <w:rPr>
                <w:color w:val="000000" w:themeColor="text1"/>
                <w:sz w:val="22"/>
                <w:szCs w:val="22"/>
              </w:rPr>
              <w:t>including anci</w:t>
            </w:r>
            <w:r w:rsidR="005C4388" w:rsidRPr="0038354E">
              <w:rPr>
                <w:color w:val="000000" w:themeColor="text1"/>
                <w:sz w:val="22"/>
                <w:szCs w:val="22"/>
              </w:rPr>
              <w:t>ent and classical civilizations</w:t>
            </w:r>
            <w:r w:rsidRPr="0038354E">
              <w:rPr>
                <w:color w:val="000000" w:themeColor="text1"/>
                <w:sz w:val="22"/>
                <w:szCs w:val="22"/>
              </w:rPr>
              <w:t xml:space="preserve"> incorporating </w:t>
            </w:r>
            <w:r w:rsidR="001452BC" w:rsidRPr="0038354E">
              <w:rPr>
                <w:color w:val="000000" w:themeColor="text1"/>
                <w:sz w:val="22"/>
                <w:szCs w:val="22"/>
              </w:rPr>
              <w:t>standards</w:t>
            </w:r>
            <w:r w:rsidR="00D86163" w:rsidRPr="0038354E">
              <w:rPr>
                <w:color w:val="000000" w:themeColor="text1"/>
                <w:sz w:val="22"/>
                <w:szCs w:val="22"/>
              </w:rPr>
              <w:t xml:space="preserve"> currently in Grades 6 and 7</w:t>
            </w:r>
            <w:r w:rsidR="00F43E59" w:rsidRPr="0038354E">
              <w:rPr>
                <w:color w:val="000000" w:themeColor="text1"/>
                <w:sz w:val="22"/>
                <w:szCs w:val="22"/>
              </w:rPr>
              <w:t>. In 2003, the Framework recommended a full year on geography in grade 6 and a full year on ancient civilizations in grade 7.</w:t>
            </w:r>
            <w:r w:rsidR="00D86163" w:rsidRPr="0038354E">
              <w:rPr>
                <w:color w:val="000000" w:themeColor="text1"/>
                <w:sz w:val="22"/>
                <w:szCs w:val="22"/>
              </w:rPr>
              <w:t xml:space="preserve"> </w:t>
            </w:r>
            <w:r w:rsidR="00860CA1">
              <w:rPr>
                <w:color w:val="000000" w:themeColor="text1"/>
                <w:sz w:val="22"/>
                <w:szCs w:val="22"/>
              </w:rPr>
              <w:t>The 2018 framework</w:t>
            </w:r>
            <w:r w:rsidR="001452BC" w:rsidRPr="0038354E">
              <w:rPr>
                <w:color w:val="000000" w:themeColor="text1"/>
                <w:sz w:val="22"/>
                <w:szCs w:val="22"/>
              </w:rPr>
              <w:t xml:space="preserve"> </w:t>
            </w:r>
            <w:r w:rsidRPr="0038354E">
              <w:rPr>
                <w:color w:val="000000" w:themeColor="text1"/>
                <w:sz w:val="22"/>
                <w:szCs w:val="22"/>
              </w:rPr>
              <w:t>organiz</w:t>
            </w:r>
            <w:r w:rsidR="00D86163" w:rsidRPr="0038354E">
              <w:rPr>
                <w:color w:val="000000" w:themeColor="text1"/>
                <w:sz w:val="22"/>
                <w:szCs w:val="22"/>
              </w:rPr>
              <w:t>e</w:t>
            </w:r>
            <w:r w:rsidR="001452BC" w:rsidRPr="0038354E">
              <w:rPr>
                <w:color w:val="000000" w:themeColor="text1"/>
                <w:sz w:val="22"/>
                <w:szCs w:val="22"/>
              </w:rPr>
              <w:t>s the standards</w:t>
            </w:r>
            <w:r w:rsidR="00D86163" w:rsidRPr="0038354E">
              <w:rPr>
                <w:color w:val="000000" w:themeColor="text1"/>
                <w:sz w:val="22"/>
                <w:szCs w:val="22"/>
              </w:rPr>
              <w:t xml:space="preserve"> by geographical regions</w:t>
            </w:r>
            <w:r w:rsidR="00A17EC8" w:rsidRPr="0038354E">
              <w:rPr>
                <w:color w:val="000000" w:themeColor="text1"/>
                <w:sz w:val="22"/>
                <w:szCs w:val="22"/>
              </w:rPr>
              <w:t xml:space="preserve"> and focuses on a </w:t>
            </w:r>
            <w:r w:rsidR="00F43E59" w:rsidRPr="0038354E">
              <w:rPr>
                <w:color w:val="000000" w:themeColor="text1"/>
                <w:sz w:val="22"/>
                <w:szCs w:val="22"/>
              </w:rPr>
              <w:t>study of ancient and classical civilizations within each region. Grade 6 studies</w:t>
            </w:r>
            <w:r w:rsidR="00C70431" w:rsidRPr="0038354E">
              <w:rPr>
                <w:color w:val="000000" w:themeColor="text1"/>
                <w:sz w:val="22"/>
                <w:szCs w:val="22"/>
              </w:rPr>
              <w:t xml:space="preserve"> </w:t>
            </w:r>
            <w:r w:rsidR="007B1149">
              <w:rPr>
                <w:color w:val="000000" w:themeColor="text1"/>
                <w:sz w:val="22"/>
                <w:szCs w:val="22"/>
              </w:rPr>
              <w:t xml:space="preserve">Western Asia, </w:t>
            </w:r>
            <w:r w:rsidR="00C70431" w:rsidRPr="0038354E">
              <w:rPr>
                <w:color w:val="000000" w:themeColor="text1"/>
                <w:sz w:val="22"/>
                <w:szCs w:val="22"/>
              </w:rPr>
              <w:t>the Middle East</w:t>
            </w:r>
            <w:r w:rsidR="007B1149">
              <w:rPr>
                <w:color w:val="000000" w:themeColor="text1"/>
                <w:sz w:val="22"/>
                <w:szCs w:val="22"/>
              </w:rPr>
              <w:t xml:space="preserve">, </w:t>
            </w:r>
            <w:r w:rsidR="00C70431" w:rsidRPr="0038354E">
              <w:rPr>
                <w:color w:val="000000" w:themeColor="text1"/>
                <w:sz w:val="22"/>
                <w:szCs w:val="22"/>
              </w:rPr>
              <w:t>North Africa, and Sub-Saharan Africa</w:t>
            </w:r>
            <w:r w:rsidR="00C62BA2" w:rsidRPr="0038354E">
              <w:rPr>
                <w:color w:val="000000" w:themeColor="text1"/>
                <w:sz w:val="22"/>
                <w:szCs w:val="22"/>
              </w:rPr>
              <w:t>, Central</w:t>
            </w:r>
            <w:r w:rsidR="0029148D" w:rsidRPr="0038354E">
              <w:rPr>
                <w:color w:val="000000" w:themeColor="text1"/>
                <w:sz w:val="22"/>
                <w:szCs w:val="22"/>
              </w:rPr>
              <w:t xml:space="preserve"> America, </w:t>
            </w:r>
            <w:r w:rsidR="00082BC0" w:rsidRPr="0038354E">
              <w:rPr>
                <w:color w:val="000000" w:themeColor="text1"/>
                <w:sz w:val="22"/>
                <w:szCs w:val="22"/>
              </w:rPr>
              <w:t>the Caribbean</w:t>
            </w:r>
            <w:r w:rsidR="007B1149">
              <w:rPr>
                <w:color w:val="000000" w:themeColor="text1"/>
                <w:sz w:val="22"/>
                <w:szCs w:val="22"/>
              </w:rPr>
              <w:t xml:space="preserve"> Islands</w:t>
            </w:r>
            <w:r w:rsidR="00C62BA2" w:rsidRPr="0038354E">
              <w:rPr>
                <w:color w:val="000000" w:themeColor="text1"/>
                <w:sz w:val="22"/>
                <w:szCs w:val="22"/>
              </w:rPr>
              <w:t xml:space="preserve"> and South America</w:t>
            </w:r>
            <w:r w:rsidR="00C70431" w:rsidRPr="0038354E">
              <w:rPr>
                <w:color w:val="000000" w:themeColor="text1"/>
                <w:sz w:val="22"/>
                <w:szCs w:val="22"/>
              </w:rPr>
              <w:t xml:space="preserve">; </w:t>
            </w:r>
            <w:r w:rsidR="00F43E59" w:rsidRPr="0038354E">
              <w:rPr>
                <w:color w:val="000000" w:themeColor="text1"/>
                <w:sz w:val="22"/>
                <w:szCs w:val="22"/>
              </w:rPr>
              <w:t xml:space="preserve">Grade 7 studies </w:t>
            </w:r>
            <w:r w:rsidR="00C70431" w:rsidRPr="0038354E">
              <w:rPr>
                <w:color w:val="000000" w:themeColor="text1"/>
                <w:sz w:val="22"/>
                <w:szCs w:val="22"/>
              </w:rPr>
              <w:t>Central and South Asia, East Asia</w:t>
            </w:r>
            <w:r w:rsidR="00C44E6F" w:rsidRPr="0038354E">
              <w:rPr>
                <w:color w:val="000000" w:themeColor="text1"/>
                <w:sz w:val="22"/>
                <w:szCs w:val="22"/>
              </w:rPr>
              <w:t>,</w:t>
            </w:r>
            <w:r w:rsidR="00C70431" w:rsidRPr="0038354E">
              <w:rPr>
                <w:color w:val="000000" w:themeColor="text1"/>
                <w:sz w:val="22"/>
                <w:szCs w:val="22"/>
              </w:rPr>
              <w:t xml:space="preserve"> Southeast Asia and Oceania, and Europe.</w:t>
            </w:r>
          </w:p>
          <w:p w14:paraId="59E0C453" w14:textId="74C965D8" w:rsidR="00F43E59" w:rsidRPr="0038354E" w:rsidRDefault="00727B50" w:rsidP="00E44AD9">
            <w:pPr>
              <w:pStyle w:val="NormalWeb"/>
              <w:numPr>
                <w:ilvl w:val="0"/>
                <w:numId w:val="2"/>
              </w:numPr>
              <w:spacing w:before="0" w:beforeAutospacing="0" w:after="0" w:afterAutospacing="0"/>
              <w:ind w:right="252"/>
              <w:rPr>
                <w:b/>
                <w:color w:val="000000" w:themeColor="text1"/>
                <w:sz w:val="22"/>
                <w:szCs w:val="22"/>
                <w:u w:val="single"/>
              </w:rPr>
            </w:pPr>
            <w:r w:rsidRPr="0038354E">
              <w:rPr>
                <w:b/>
                <w:color w:val="000000" w:themeColor="text1"/>
                <w:sz w:val="22"/>
                <w:szCs w:val="22"/>
                <w:u w:val="single"/>
              </w:rPr>
              <w:lastRenderedPageBreak/>
              <w:t>Note</w:t>
            </w:r>
            <w:r w:rsidR="00F43E59" w:rsidRPr="0038354E">
              <w:rPr>
                <w:b/>
                <w:color w:val="000000" w:themeColor="text1"/>
                <w:sz w:val="22"/>
                <w:szCs w:val="22"/>
                <w:u w:val="single"/>
              </w:rPr>
              <w:t xml:space="preserve">: </w:t>
            </w:r>
            <w:r w:rsidR="00F43E59" w:rsidRPr="0038354E">
              <w:rPr>
                <w:color w:val="000000" w:themeColor="text1"/>
                <w:sz w:val="22"/>
                <w:szCs w:val="22"/>
              </w:rPr>
              <w:t>The grade 6-7 standards were re-ordered and expanded in order to include topics about governments and cultures in the past to provide context for a</w:t>
            </w:r>
            <w:r w:rsidR="00E2456E" w:rsidRPr="0038354E">
              <w:rPr>
                <w:color w:val="000000" w:themeColor="text1"/>
                <w:sz w:val="22"/>
                <w:szCs w:val="22"/>
              </w:rPr>
              <w:t xml:space="preserve">nd a transition to the grade </w:t>
            </w:r>
            <w:proofErr w:type="gramStart"/>
            <w:r w:rsidR="00E2456E" w:rsidRPr="0038354E">
              <w:rPr>
                <w:color w:val="000000" w:themeColor="text1"/>
                <w:sz w:val="22"/>
                <w:szCs w:val="22"/>
              </w:rPr>
              <w:t>8</w:t>
            </w:r>
            <w:proofErr w:type="gramEnd"/>
            <w:r w:rsidR="00E2456E" w:rsidRPr="0038354E">
              <w:rPr>
                <w:color w:val="000000" w:themeColor="text1"/>
                <w:sz w:val="22"/>
                <w:szCs w:val="22"/>
              </w:rPr>
              <w:t xml:space="preserve"> c</w:t>
            </w:r>
            <w:r w:rsidR="00F43E59" w:rsidRPr="0038354E">
              <w:rPr>
                <w:color w:val="000000" w:themeColor="text1"/>
                <w:sz w:val="22"/>
                <w:szCs w:val="22"/>
              </w:rPr>
              <w:t>ivics standards.</w:t>
            </w:r>
            <w:r w:rsidRPr="0038354E">
              <w:rPr>
                <w:b/>
                <w:color w:val="000000" w:themeColor="text1"/>
                <w:sz w:val="22"/>
                <w:szCs w:val="22"/>
                <w:u w:val="single"/>
              </w:rPr>
              <w:t xml:space="preserve"> </w:t>
            </w:r>
          </w:p>
          <w:p w14:paraId="1ED87D65" w14:textId="77777777" w:rsidR="00E0600C" w:rsidRPr="0038354E" w:rsidRDefault="00057A4E" w:rsidP="00D56C6B">
            <w:pPr>
              <w:pStyle w:val="NormalWeb"/>
              <w:numPr>
                <w:ilvl w:val="0"/>
                <w:numId w:val="2"/>
              </w:numPr>
              <w:spacing w:before="0" w:beforeAutospacing="0" w:after="0" w:afterAutospacing="0"/>
              <w:ind w:right="252"/>
              <w:rPr>
                <w:b/>
                <w:color w:val="000000" w:themeColor="text1"/>
                <w:sz w:val="22"/>
                <w:szCs w:val="22"/>
                <w:u w:val="single"/>
              </w:rPr>
            </w:pPr>
            <w:r w:rsidRPr="0038354E">
              <w:rPr>
                <w:b/>
                <w:color w:val="000000" w:themeColor="text1"/>
                <w:sz w:val="22"/>
                <w:szCs w:val="22"/>
              </w:rPr>
              <w:t>Grade 8</w:t>
            </w:r>
            <w:r w:rsidR="001452BC" w:rsidRPr="0038354E">
              <w:rPr>
                <w:b/>
                <w:color w:val="000000" w:themeColor="text1"/>
                <w:sz w:val="22"/>
                <w:szCs w:val="22"/>
              </w:rPr>
              <w:t>,</w:t>
            </w:r>
            <w:r w:rsidR="00E2456E" w:rsidRPr="0038354E">
              <w:rPr>
                <w:b/>
                <w:color w:val="000000" w:themeColor="text1"/>
                <w:sz w:val="22"/>
                <w:szCs w:val="22"/>
              </w:rPr>
              <w:t xml:space="preserve"> c</w:t>
            </w:r>
            <w:r w:rsidRPr="0038354E">
              <w:rPr>
                <w:b/>
                <w:color w:val="000000" w:themeColor="text1"/>
                <w:sz w:val="22"/>
                <w:szCs w:val="22"/>
              </w:rPr>
              <w:t>ivics</w:t>
            </w:r>
            <w:r w:rsidR="001452BC" w:rsidRPr="0038354E">
              <w:rPr>
                <w:b/>
                <w:color w:val="000000" w:themeColor="text1"/>
                <w:sz w:val="22"/>
                <w:szCs w:val="22"/>
              </w:rPr>
              <w:t>,</w:t>
            </w:r>
            <w:r w:rsidR="00F91F4A" w:rsidRPr="0038354E">
              <w:rPr>
                <w:color w:val="000000" w:themeColor="text1"/>
                <w:sz w:val="22"/>
                <w:szCs w:val="22"/>
              </w:rPr>
              <w:t xml:space="preserve"> </w:t>
            </w:r>
            <w:r w:rsidR="001452BC" w:rsidRPr="0038354E">
              <w:rPr>
                <w:color w:val="000000" w:themeColor="text1"/>
                <w:sz w:val="22"/>
                <w:szCs w:val="22"/>
              </w:rPr>
              <w:t>p</w:t>
            </w:r>
            <w:r w:rsidR="00C70431" w:rsidRPr="0038354E">
              <w:rPr>
                <w:color w:val="000000" w:themeColor="text1"/>
                <w:sz w:val="22"/>
                <w:szCs w:val="22"/>
              </w:rPr>
              <w:t xml:space="preserve">resents conceptual topics (e.g., philosophical foundations of the United States political system, government institutions, </w:t>
            </w:r>
            <w:r w:rsidR="00703E12" w:rsidRPr="0038354E">
              <w:rPr>
                <w:color w:val="000000" w:themeColor="text1"/>
                <w:sz w:val="22"/>
                <w:szCs w:val="22"/>
              </w:rPr>
              <w:t>the</w:t>
            </w:r>
            <w:r w:rsidR="00C70431" w:rsidRPr="0038354E">
              <w:rPr>
                <w:color w:val="000000" w:themeColor="text1"/>
                <w:sz w:val="22"/>
                <w:szCs w:val="22"/>
              </w:rPr>
              <w:t xml:space="preserve"> rights and responsibilities</w:t>
            </w:r>
            <w:r w:rsidR="00703E12" w:rsidRPr="0038354E">
              <w:rPr>
                <w:color w:val="000000" w:themeColor="text1"/>
                <w:sz w:val="22"/>
                <w:szCs w:val="22"/>
              </w:rPr>
              <w:t xml:space="preserve"> of citizenship</w:t>
            </w:r>
            <w:r w:rsidR="00DB123C" w:rsidRPr="0038354E">
              <w:rPr>
                <w:color w:val="000000" w:themeColor="text1"/>
                <w:sz w:val="22"/>
                <w:szCs w:val="22"/>
              </w:rPr>
              <w:t xml:space="preserve">, the Constitution, </w:t>
            </w:r>
            <w:r w:rsidR="00C70431" w:rsidRPr="0038354E">
              <w:rPr>
                <w:color w:val="000000" w:themeColor="text1"/>
                <w:sz w:val="22"/>
                <w:szCs w:val="22"/>
              </w:rPr>
              <w:t>Massachusetts government</w:t>
            </w:r>
            <w:r w:rsidR="00DB123C" w:rsidRPr="0038354E">
              <w:rPr>
                <w:color w:val="000000" w:themeColor="text1"/>
                <w:sz w:val="22"/>
                <w:szCs w:val="22"/>
              </w:rPr>
              <w:t>,</w:t>
            </w:r>
            <w:r w:rsidR="00DB123C" w:rsidRPr="0038354E">
              <w:rPr>
                <w:color w:val="000000" w:themeColor="text1"/>
              </w:rPr>
              <w:t xml:space="preserve"> </w:t>
            </w:r>
            <w:r w:rsidR="00DB123C" w:rsidRPr="0038354E">
              <w:rPr>
                <w:color w:val="000000" w:themeColor="text1"/>
                <w:sz w:val="22"/>
                <w:szCs w:val="22"/>
              </w:rPr>
              <w:t>and freedom of the press and news/media literacy</w:t>
            </w:r>
            <w:r w:rsidR="00D91C84" w:rsidRPr="0038354E">
              <w:rPr>
                <w:color w:val="000000" w:themeColor="text1"/>
                <w:sz w:val="22"/>
                <w:szCs w:val="22"/>
              </w:rPr>
              <w:t>)</w:t>
            </w:r>
            <w:r w:rsidRPr="0038354E">
              <w:rPr>
                <w:color w:val="000000" w:themeColor="text1"/>
                <w:sz w:val="22"/>
                <w:szCs w:val="22"/>
              </w:rPr>
              <w:t xml:space="preserve"> </w:t>
            </w:r>
            <w:r w:rsidR="00C70431" w:rsidRPr="0038354E">
              <w:rPr>
                <w:color w:val="000000" w:themeColor="text1"/>
                <w:sz w:val="22"/>
                <w:szCs w:val="22"/>
              </w:rPr>
              <w:t xml:space="preserve">and </w:t>
            </w:r>
            <w:r w:rsidRPr="0038354E">
              <w:rPr>
                <w:color w:val="000000" w:themeColor="text1"/>
                <w:sz w:val="22"/>
                <w:szCs w:val="22"/>
              </w:rPr>
              <w:t xml:space="preserve">incorporates </w:t>
            </w:r>
            <w:r w:rsidR="00C70431" w:rsidRPr="0038354E">
              <w:rPr>
                <w:color w:val="000000" w:themeColor="text1"/>
                <w:sz w:val="22"/>
                <w:szCs w:val="22"/>
              </w:rPr>
              <w:t xml:space="preserve">some </w:t>
            </w:r>
            <w:r w:rsidR="00DE7CC1" w:rsidRPr="0038354E">
              <w:rPr>
                <w:color w:val="000000" w:themeColor="text1"/>
                <w:sz w:val="22"/>
                <w:szCs w:val="22"/>
              </w:rPr>
              <w:t>content</w:t>
            </w:r>
            <w:r w:rsidRPr="0038354E">
              <w:rPr>
                <w:color w:val="000000" w:themeColor="text1"/>
                <w:sz w:val="22"/>
                <w:szCs w:val="22"/>
              </w:rPr>
              <w:t xml:space="preserve"> </w:t>
            </w:r>
            <w:r w:rsidR="00E52880" w:rsidRPr="0038354E">
              <w:rPr>
                <w:color w:val="000000" w:themeColor="text1"/>
                <w:sz w:val="22"/>
                <w:szCs w:val="22"/>
              </w:rPr>
              <w:t xml:space="preserve">previously found in </w:t>
            </w:r>
            <w:r w:rsidRPr="0038354E">
              <w:rPr>
                <w:color w:val="000000" w:themeColor="text1"/>
                <w:sz w:val="22"/>
                <w:szCs w:val="22"/>
              </w:rPr>
              <w:t>US</w:t>
            </w:r>
            <w:r w:rsidR="00A02110" w:rsidRPr="0038354E">
              <w:rPr>
                <w:color w:val="000000" w:themeColor="text1"/>
                <w:sz w:val="22"/>
                <w:szCs w:val="22"/>
              </w:rPr>
              <w:t xml:space="preserve"> History </w:t>
            </w:r>
            <w:r w:rsidRPr="0038354E">
              <w:rPr>
                <w:color w:val="000000" w:themeColor="text1"/>
                <w:sz w:val="22"/>
                <w:szCs w:val="22"/>
              </w:rPr>
              <w:t>I, US</w:t>
            </w:r>
            <w:r w:rsidR="00A02110" w:rsidRPr="0038354E">
              <w:rPr>
                <w:color w:val="000000" w:themeColor="text1"/>
                <w:sz w:val="22"/>
                <w:szCs w:val="22"/>
              </w:rPr>
              <w:t xml:space="preserve"> History II, and the </w:t>
            </w:r>
            <w:r w:rsidR="00592517" w:rsidRPr="0038354E">
              <w:rPr>
                <w:color w:val="000000" w:themeColor="text1"/>
                <w:sz w:val="22"/>
                <w:szCs w:val="22"/>
              </w:rPr>
              <w:t>high s</w:t>
            </w:r>
            <w:r w:rsidR="00DE7CC1" w:rsidRPr="0038354E">
              <w:rPr>
                <w:color w:val="000000" w:themeColor="text1"/>
                <w:sz w:val="22"/>
                <w:szCs w:val="22"/>
              </w:rPr>
              <w:t>chool</w:t>
            </w:r>
            <w:r w:rsidR="00A02110" w:rsidRPr="0038354E">
              <w:rPr>
                <w:color w:val="000000" w:themeColor="text1"/>
                <w:sz w:val="22"/>
                <w:szCs w:val="22"/>
              </w:rPr>
              <w:t xml:space="preserve"> </w:t>
            </w:r>
            <w:r w:rsidR="00E52880" w:rsidRPr="0038354E">
              <w:rPr>
                <w:color w:val="000000" w:themeColor="text1"/>
                <w:sz w:val="22"/>
                <w:szCs w:val="22"/>
              </w:rPr>
              <w:t xml:space="preserve">American Government </w:t>
            </w:r>
            <w:r w:rsidRPr="0038354E">
              <w:rPr>
                <w:color w:val="000000" w:themeColor="text1"/>
                <w:sz w:val="22"/>
                <w:szCs w:val="22"/>
              </w:rPr>
              <w:t>elective</w:t>
            </w:r>
            <w:r w:rsidR="00081137" w:rsidRPr="0038354E">
              <w:rPr>
                <w:color w:val="000000" w:themeColor="text1"/>
                <w:sz w:val="22"/>
                <w:szCs w:val="22"/>
              </w:rPr>
              <w:t>.</w:t>
            </w:r>
          </w:p>
          <w:p w14:paraId="724F4BFA" w14:textId="64DBF14A" w:rsidR="00F43E59" w:rsidRPr="0038354E" w:rsidRDefault="00E44AD9" w:rsidP="00E44AD9">
            <w:pPr>
              <w:pStyle w:val="NormalWeb"/>
              <w:numPr>
                <w:ilvl w:val="0"/>
                <w:numId w:val="2"/>
              </w:numPr>
              <w:spacing w:before="0" w:beforeAutospacing="0" w:after="0" w:afterAutospacing="0"/>
              <w:ind w:right="252"/>
              <w:rPr>
                <w:color w:val="000000" w:themeColor="text1"/>
                <w:sz w:val="22"/>
                <w:szCs w:val="22"/>
              </w:rPr>
            </w:pPr>
            <w:r w:rsidRPr="0038354E">
              <w:rPr>
                <w:b/>
                <w:color w:val="000000" w:themeColor="text1"/>
                <w:sz w:val="22"/>
                <w:szCs w:val="22"/>
                <w:u w:val="single"/>
              </w:rPr>
              <w:t>Note</w:t>
            </w:r>
            <w:r w:rsidR="00E0600C" w:rsidRPr="0038354E">
              <w:rPr>
                <w:b/>
                <w:color w:val="000000" w:themeColor="text1"/>
                <w:sz w:val="22"/>
                <w:szCs w:val="22"/>
                <w:u w:val="single"/>
              </w:rPr>
              <w:t xml:space="preserve"> regarding high school course options</w:t>
            </w:r>
            <w:r w:rsidR="00081137" w:rsidRPr="0038354E">
              <w:rPr>
                <w:color w:val="000000" w:themeColor="text1"/>
                <w:sz w:val="22"/>
                <w:szCs w:val="22"/>
              </w:rPr>
              <w:t xml:space="preserve">: </w:t>
            </w:r>
            <w:r w:rsidR="00DE7CC1" w:rsidRPr="0038354E">
              <w:rPr>
                <w:color w:val="000000" w:themeColor="text1"/>
                <w:sz w:val="22"/>
                <w:szCs w:val="22"/>
              </w:rPr>
              <w:t xml:space="preserve">The </w:t>
            </w:r>
            <w:r w:rsidR="00081137" w:rsidRPr="0038354E">
              <w:rPr>
                <w:color w:val="000000" w:themeColor="text1"/>
                <w:sz w:val="22"/>
                <w:szCs w:val="22"/>
              </w:rPr>
              <w:t xml:space="preserve">insertion of a full-year civics course at grade 8 also necessitates some changes to the current course </w:t>
            </w:r>
            <w:r w:rsidR="001B6EFC" w:rsidRPr="0038354E">
              <w:rPr>
                <w:color w:val="000000" w:themeColor="text1"/>
                <w:sz w:val="22"/>
                <w:szCs w:val="22"/>
              </w:rPr>
              <w:t>options</w:t>
            </w:r>
            <w:r w:rsidR="00DE7CC1" w:rsidRPr="0038354E">
              <w:rPr>
                <w:color w:val="000000" w:themeColor="text1"/>
                <w:sz w:val="22"/>
                <w:szCs w:val="22"/>
              </w:rPr>
              <w:t xml:space="preserve"> in high school. The Guiding Principles in the framework recommend that students take four courses of history and social science in high school. </w:t>
            </w:r>
            <w:r w:rsidR="00081137" w:rsidRPr="0038354E">
              <w:rPr>
                <w:color w:val="000000" w:themeColor="text1"/>
                <w:sz w:val="22"/>
                <w:szCs w:val="22"/>
              </w:rPr>
              <w:t xml:space="preserve">All students </w:t>
            </w:r>
            <w:proofErr w:type="gramStart"/>
            <w:r w:rsidR="00081137" w:rsidRPr="0038354E">
              <w:rPr>
                <w:color w:val="000000" w:themeColor="text1"/>
                <w:sz w:val="22"/>
                <w:szCs w:val="22"/>
              </w:rPr>
              <w:t>are expected</w:t>
            </w:r>
            <w:proofErr w:type="gramEnd"/>
            <w:r w:rsidR="00081137" w:rsidRPr="0038354E">
              <w:rPr>
                <w:color w:val="000000" w:themeColor="text1"/>
                <w:sz w:val="22"/>
                <w:szCs w:val="22"/>
              </w:rPr>
              <w:t xml:space="preserve"> to take US History I and II and at least one </w:t>
            </w:r>
            <w:r w:rsidR="00B2060B" w:rsidRPr="0038354E">
              <w:rPr>
                <w:color w:val="000000" w:themeColor="text1"/>
                <w:sz w:val="22"/>
                <w:szCs w:val="22"/>
              </w:rPr>
              <w:t>W</w:t>
            </w:r>
            <w:r w:rsidR="00081137" w:rsidRPr="0038354E">
              <w:rPr>
                <w:color w:val="000000" w:themeColor="text1"/>
                <w:sz w:val="22"/>
                <w:szCs w:val="22"/>
              </w:rPr>
              <w:t xml:space="preserve">orld </w:t>
            </w:r>
            <w:r w:rsidR="00B2060B" w:rsidRPr="0038354E">
              <w:rPr>
                <w:color w:val="000000" w:themeColor="text1"/>
                <w:sz w:val="22"/>
                <w:szCs w:val="22"/>
              </w:rPr>
              <w:t>H</w:t>
            </w:r>
            <w:r w:rsidR="00081137" w:rsidRPr="0038354E">
              <w:rPr>
                <w:color w:val="000000" w:themeColor="text1"/>
                <w:sz w:val="22"/>
                <w:szCs w:val="22"/>
              </w:rPr>
              <w:t>istory course</w:t>
            </w:r>
            <w:r w:rsidR="003E09FE">
              <w:rPr>
                <w:color w:val="000000" w:themeColor="text1"/>
                <w:sz w:val="22"/>
                <w:szCs w:val="22"/>
              </w:rPr>
              <w:t xml:space="preserve">, </w:t>
            </w:r>
            <w:r w:rsidR="00EF7047" w:rsidRPr="0038354E">
              <w:rPr>
                <w:color w:val="000000" w:themeColor="text1"/>
                <w:sz w:val="22"/>
                <w:szCs w:val="22"/>
              </w:rPr>
              <w:t>preferably both World History I and II</w:t>
            </w:r>
            <w:r w:rsidR="00081137" w:rsidRPr="0038354E">
              <w:rPr>
                <w:color w:val="000000" w:themeColor="text1"/>
                <w:sz w:val="22"/>
                <w:szCs w:val="22"/>
              </w:rPr>
              <w:t xml:space="preserve">. </w:t>
            </w:r>
            <w:r w:rsidR="005D0333" w:rsidRPr="0038354E">
              <w:rPr>
                <w:color w:val="000000" w:themeColor="text1"/>
                <w:sz w:val="22"/>
                <w:szCs w:val="22"/>
              </w:rPr>
              <w:t xml:space="preserve">Districts have discretion on the </w:t>
            </w:r>
            <w:r w:rsidR="0000769D" w:rsidRPr="0038354E">
              <w:rPr>
                <w:color w:val="000000" w:themeColor="text1"/>
                <w:sz w:val="22"/>
                <w:szCs w:val="22"/>
              </w:rPr>
              <w:t>sequence and</w:t>
            </w:r>
            <w:r w:rsidR="005D0333" w:rsidRPr="0038354E">
              <w:rPr>
                <w:color w:val="000000" w:themeColor="text1"/>
                <w:sz w:val="22"/>
                <w:szCs w:val="22"/>
              </w:rPr>
              <w:t xml:space="preserve"> design of these courses. While it is important for high school instruction to address all the Content Standards, districts are not bound to address them exactly as </w:t>
            </w:r>
            <w:r w:rsidR="003E09FE">
              <w:rPr>
                <w:color w:val="000000" w:themeColor="text1"/>
                <w:sz w:val="22"/>
                <w:szCs w:val="22"/>
              </w:rPr>
              <w:t>outlined</w:t>
            </w:r>
            <w:r w:rsidR="005D0333" w:rsidRPr="0038354E">
              <w:rPr>
                <w:color w:val="000000" w:themeColor="text1"/>
                <w:sz w:val="22"/>
                <w:szCs w:val="22"/>
              </w:rPr>
              <w:t xml:space="preserve"> in the Framework. </w:t>
            </w:r>
          </w:p>
          <w:p w14:paraId="6722B02D" w14:textId="77777777" w:rsidR="00A34216" w:rsidRPr="0038354E" w:rsidRDefault="00B741E8" w:rsidP="00766A98">
            <w:pPr>
              <w:pStyle w:val="NormalWeb"/>
              <w:numPr>
                <w:ilvl w:val="0"/>
                <w:numId w:val="6"/>
              </w:numPr>
              <w:spacing w:before="0" w:beforeAutospacing="0" w:after="0" w:afterAutospacing="0"/>
              <w:ind w:left="1440" w:right="252"/>
              <w:rPr>
                <w:color w:val="000000" w:themeColor="text1"/>
                <w:sz w:val="22"/>
                <w:szCs w:val="22"/>
              </w:rPr>
            </w:pPr>
            <w:r w:rsidRPr="0038354E">
              <w:rPr>
                <w:b/>
                <w:color w:val="000000" w:themeColor="text1"/>
                <w:sz w:val="22"/>
                <w:szCs w:val="22"/>
              </w:rPr>
              <w:t xml:space="preserve">Grades 9 -12 present standards for </w:t>
            </w:r>
            <w:r w:rsidR="00E0600C" w:rsidRPr="0038354E">
              <w:rPr>
                <w:color w:val="000000" w:themeColor="text1"/>
                <w:sz w:val="22"/>
                <w:szCs w:val="22"/>
              </w:rPr>
              <w:t>four courses</w:t>
            </w:r>
            <w:r w:rsidRPr="0038354E">
              <w:rPr>
                <w:color w:val="000000" w:themeColor="text1"/>
                <w:sz w:val="22"/>
                <w:szCs w:val="22"/>
              </w:rPr>
              <w:t>–US History I and II; World History I and II; or equivalent Advanced Placement or International Bacca</w:t>
            </w:r>
            <w:r w:rsidR="00D01A79" w:rsidRPr="0038354E">
              <w:rPr>
                <w:color w:val="000000" w:themeColor="text1"/>
                <w:sz w:val="22"/>
                <w:szCs w:val="22"/>
              </w:rPr>
              <w:t>laureate courses; four</w:t>
            </w:r>
            <w:r w:rsidR="00E0600C" w:rsidRPr="0038354E">
              <w:rPr>
                <w:color w:val="000000" w:themeColor="text1"/>
                <w:sz w:val="22"/>
                <w:szCs w:val="22"/>
              </w:rPr>
              <w:t xml:space="preserve"> electives</w:t>
            </w:r>
            <w:r w:rsidRPr="0038354E">
              <w:rPr>
                <w:color w:val="000000" w:themeColor="text1"/>
                <w:sz w:val="22"/>
                <w:szCs w:val="22"/>
              </w:rPr>
              <w:t>–United Stat</w:t>
            </w:r>
            <w:r w:rsidR="003327E1" w:rsidRPr="0038354E">
              <w:rPr>
                <w:color w:val="000000" w:themeColor="text1"/>
                <w:sz w:val="22"/>
                <w:szCs w:val="22"/>
              </w:rPr>
              <w:t xml:space="preserve">es Government and Politics, </w:t>
            </w:r>
            <w:r w:rsidRPr="0038354E">
              <w:rPr>
                <w:color w:val="000000" w:themeColor="text1"/>
                <w:sz w:val="22"/>
                <w:szCs w:val="22"/>
              </w:rPr>
              <w:t>Economics</w:t>
            </w:r>
            <w:r w:rsidR="00D01A79" w:rsidRPr="0038354E">
              <w:rPr>
                <w:color w:val="000000" w:themeColor="text1"/>
                <w:sz w:val="22"/>
                <w:szCs w:val="22"/>
              </w:rPr>
              <w:t xml:space="preserve">, </w:t>
            </w:r>
            <w:r w:rsidR="003327E1" w:rsidRPr="0038354E">
              <w:rPr>
                <w:color w:val="000000" w:themeColor="text1"/>
                <w:sz w:val="22"/>
                <w:szCs w:val="22"/>
              </w:rPr>
              <w:t>Personal Financial Literacy</w:t>
            </w:r>
            <w:r w:rsidR="00D01A79" w:rsidRPr="0038354E">
              <w:rPr>
                <w:color w:val="000000" w:themeColor="text1"/>
                <w:sz w:val="22"/>
                <w:szCs w:val="22"/>
              </w:rPr>
              <w:t>, and News/Media Literacy</w:t>
            </w:r>
            <w:r w:rsidRPr="0038354E">
              <w:rPr>
                <w:color w:val="000000" w:themeColor="text1"/>
                <w:sz w:val="22"/>
                <w:szCs w:val="22"/>
              </w:rPr>
              <w:t xml:space="preserve"> or other electives determined and designed at the district level. </w:t>
            </w:r>
            <w:r w:rsidR="00D01A79" w:rsidRPr="0038354E">
              <w:rPr>
                <w:color w:val="000000" w:themeColor="text1"/>
                <w:sz w:val="22"/>
                <w:szCs w:val="22"/>
              </w:rPr>
              <w:t>Districts may offer the P</w:t>
            </w:r>
            <w:r w:rsidR="003327E1" w:rsidRPr="0038354E">
              <w:rPr>
                <w:color w:val="000000" w:themeColor="text1"/>
                <w:sz w:val="22"/>
                <w:szCs w:val="22"/>
              </w:rPr>
              <w:t xml:space="preserve">ersonal Financial Literacy standards </w:t>
            </w:r>
            <w:r w:rsidR="00D01A79" w:rsidRPr="0038354E">
              <w:rPr>
                <w:color w:val="000000" w:themeColor="text1"/>
                <w:sz w:val="22"/>
                <w:szCs w:val="22"/>
              </w:rPr>
              <w:t xml:space="preserve">and News/Media Literacy standards </w:t>
            </w:r>
            <w:r w:rsidR="003327E1" w:rsidRPr="0038354E">
              <w:rPr>
                <w:color w:val="000000" w:themeColor="text1"/>
                <w:sz w:val="22"/>
                <w:szCs w:val="22"/>
              </w:rPr>
              <w:t>as</w:t>
            </w:r>
            <w:r w:rsidR="00D01A79" w:rsidRPr="0038354E">
              <w:rPr>
                <w:snapToGrid w:val="0"/>
                <w:color w:val="000000" w:themeColor="text1"/>
                <w:sz w:val="22"/>
                <w:szCs w:val="22"/>
              </w:rPr>
              <w:t xml:space="preserve"> </w:t>
            </w:r>
            <w:r w:rsidR="003327E1" w:rsidRPr="0038354E">
              <w:rPr>
                <w:snapToGrid w:val="0"/>
                <w:color w:val="000000" w:themeColor="text1"/>
                <w:sz w:val="22"/>
                <w:szCs w:val="22"/>
              </w:rPr>
              <w:t>stand-alone elective</w:t>
            </w:r>
            <w:r w:rsidR="00D01A79" w:rsidRPr="0038354E">
              <w:rPr>
                <w:snapToGrid w:val="0"/>
                <w:color w:val="000000" w:themeColor="text1"/>
                <w:sz w:val="22"/>
                <w:szCs w:val="22"/>
              </w:rPr>
              <w:t>s</w:t>
            </w:r>
            <w:r w:rsidR="003327E1" w:rsidRPr="0038354E">
              <w:rPr>
                <w:snapToGrid w:val="0"/>
                <w:color w:val="000000" w:themeColor="text1"/>
                <w:sz w:val="22"/>
                <w:szCs w:val="22"/>
              </w:rPr>
              <w:t xml:space="preserve"> or integrate them into courses in other content areas. </w:t>
            </w:r>
          </w:p>
        </w:tc>
      </w:tr>
    </w:tbl>
    <w:p w14:paraId="438081FC" w14:textId="77777777" w:rsidR="001B6EFC" w:rsidRPr="0038354E" w:rsidRDefault="001B6EFC">
      <w:pPr>
        <w:rPr>
          <w:color w:val="000000" w:themeColor="text1"/>
        </w:rPr>
      </w:pPr>
      <w:r w:rsidRPr="0038354E">
        <w:rPr>
          <w:color w:val="000000" w:themeColor="text1"/>
        </w:rPr>
        <w:lastRenderedPageBreak/>
        <w:br w:type="page"/>
      </w:r>
    </w:p>
    <w:tbl>
      <w:tblPr>
        <w:tblStyle w:val="TableGrid"/>
        <w:tblpPr w:leftFromText="180" w:rightFromText="180" w:vertAnchor="page" w:horzAnchor="margin" w:tblpX="594" w:tblpY="1295"/>
        <w:tblW w:w="14485" w:type="dxa"/>
        <w:tblLayout w:type="fixed"/>
        <w:tblLook w:val="04A0" w:firstRow="1" w:lastRow="0" w:firstColumn="1" w:lastColumn="0" w:noHBand="0" w:noVBand="1"/>
        <w:tblDescription w:val="Summary Comparison of Scope and Sequence–-Grades Pre-K-12"/>
      </w:tblPr>
      <w:tblGrid>
        <w:gridCol w:w="648"/>
        <w:gridCol w:w="2664"/>
        <w:gridCol w:w="11173"/>
      </w:tblGrid>
      <w:tr w:rsidR="00C6776E" w:rsidRPr="0038354E" w14:paraId="2724E8D6" w14:textId="77777777" w:rsidTr="00C6776E">
        <w:trPr>
          <w:tblHeader/>
        </w:trPr>
        <w:tc>
          <w:tcPr>
            <w:tcW w:w="14485" w:type="dxa"/>
            <w:gridSpan w:val="3"/>
            <w:tcBorders>
              <w:top w:val="nil"/>
              <w:left w:val="nil"/>
              <w:right w:val="nil"/>
            </w:tcBorders>
            <w:shd w:val="clear" w:color="auto" w:fill="auto"/>
          </w:tcPr>
          <w:p w14:paraId="34B88DCE" w14:textId="7693938D" w:rsidR="00C6776E" w:rsidRPr="00C6776E" w:rsidRDefault="00C6776E" w:rsidP="00EA042E">
            <w:pPr>
              <w:jc w:val="center"/>
              <w:rPr>
                <w:rFonts w:ascii="Times New Roman" w:hAnsi="Times New Roman" w:cs="Times New Roman"/>
                <w:b/>
                <w:color w:val="000000" w:themeColor="text1"/>
                <w:sz w:val="16"/>
                <w:szCs w:val="16"/>
              </w:rPr>
            </w:pPr>
            <w:r w:rsidRPr="00C6776E">
              <w:rPr>
                <w:rFonts w:ascii="Times New Roman" w:hAnsi="Times New Roman" w:cs="Times New Roman"/>
                <w:b/>
                <w:color w:val="000000" w:themeColor="text1"/>
                <w:sz w:val="16"/>
                <w:szCs w:val="16"/>
              </w:rPr>
              <w:lastRenderedPageBreak/>
              <w:t xml:space="preserve">  </w:t>
            </w:r>
          </w:p>
        </w:tc>
      </w:tr>
      <w:tr w:rsidR="0038354E" w:rsidRPr="0038354E" w14:paraId="1CF20505" w14:textId="77777777" w:rsidTr="00E44AD9">
        <w:trPr>
          <w:trHeight w:val="373"/>
        </w:trPr>
        <w:tc>
          <w:tcPr>
            <w:tcW w:w="14485" w:type="dxa"/>
            <w:gridSpan w:val="3"/>
            <w:shd w:val="clear" w:color="auto" w:fill="D9D9D9" w:themeFill="background1" w:themeFillShade="D9"/>
          </w:tcPr>
          <w:p w14:paraId="340773CB" w14:textId="25A48A64" w:rsidR="001B6EFC" w:rsidRPr="0038354E" w:rsidRDefault="001B6EFC" w:rsidP="00EA042E">
            <w:pPr>
              <w:jc w:val="center"/>
              <w:rPr>
                <w:rFonts w:ascii="Times New Roman" w:hAnsi="Times New Roman" w:cs="Times New Roman"/>
                <w:b/>
                <w:color w:val="000000" w:themeColor="text1"/>
                <w:sz w:val="24"/>
                <w:szCs w:val="24"/>
              </w:rPr>
            </w:pPr>
            <w:r w:rsidRPr="0038354E">
              <w:rPr>
                <w:rFonts w:ascii="Times New Roman" w:hAnsi="Times New Roman" w:cs="Times New Roman"/>
                <w:b/>
                <w:color w:val="000000" w:themeColor="text1"/>
                <w:sz w:val="24"/>
                <w:szCs w:val="24"/>
              </w:rPr>
              <w:t>Summary</w:t>
            </w:r>
            <w:r w:rsidR="00DD4AF0">
              <w:rPr>
                <w:rFonts w:ascii="Times New Roman" w:hAnsi="Times New Roman" w:cs="Times New Roman"/>
                <w:b/>
                <w:color w:val="000000" w:themeColor="text1"/>
                <w:sz w:val="24"/>
                <w:szCs w:val="24"/>
              </w:rPr>
              <w:t xml:space="preserve"> Comparison</w:t>
            </w:r>
            <w:r w:rsidRPr="0038354E">
              <w:rPr>
                <w:rFonts w:ascii="Times New Roman" w:hAnsi="Times New Roman" w:cs="Times New Roman"/>
                <w:b/>
                <w:color w:val="000000" w:themeColor="text1"/>
                <w:sz w:val="24"/>
                <w:szCs w:val="24"/>
              </w:rPr>
              <w:t xml:space="preserve"> of Scope and Sequence–-Grades Pre</w:t>
            </w:r>
            <w:r w:rsidR="00C32F8A">
              <w:rPr>
                <w:rFonts w:ascii="Times New Roman" w:hAnsi="Times New Roman" w:cs="Times New Roman"/>
                <w:b/>
                <w:color w:val="000000" w:themeColor="text1"/>
                <w:sz w:val="24"/>
                <w:szCs w:val="24"/>
              </w:rPr>
              <w:t>-</w:t>
            </w:r>
            <w:r w:rsidRPr="0038354E">
              <w:rPr>
                <w:rFonts w:ascii="Times New Roman" w:hAnsi="Times New Roman" w:cs="Times New Roman"/>
                <w:b/>
                <w:color w:val="000000" w:themeColor="text1"/>
                <w:sz w:val="24"/>
                <w:szCs w:val="24"/>
              </w:rPr>
              <w:t>K-12</w:t>
            </w:r>
          </w:p>
        </w:tc>
      </w:tr>
      <w:tr w:rsidR="0038354E" w:rsidRPr="0038354E" w14:paraId="754BF6E3" w14:textId="77777777" w:rsidTr="00E44AD9">
        <w:trPr>
          <w:trHeight w:val="373"/>
        </w:trPr>
        <w:tc>
          <w:tcPr>
            <w:tcW w:w="648" w:type="dxa"/>
          </w:tcPr>
          <w:p w14:paraId="0BB7553B" w14:textId="77777777" w:rsidR="00E87E86" w:rsidRPr="0038354E" w:rsidRDefault="00E87E86" w:rsidP="00EA042E">
            <w:pPr>
              <w:rPr>
                <w:rFonts w:ascii="Times New Roman" w:hAnsi="Times New Roman" w:cs="Times New Roman"/>
                <w:color w:val="000000" w:themeColor="text1"/>
              </w:rPr>
            </w:pPr>
          </w:p>
        </w:tc>
        <w:tc>
          <w:tcPr>
            <w:tcW w:w="2664" w:type="dxa"/>
          </w:tcPr>
          <w:p w14:paraId="134D65B1" w14:textId="77777777" w:rsidR="00E87E86" w:rsidRPr="0038354E" w:rsidRDefault="000C6692" w:rsidP="00EA042E">
            <w:pPr>
              <w:rPr>
                <w:rFonts w:ascii="Times New Roman" w:hAnsi="Times New Roman" w:cs="Times New Roman"/>
                <w:b/>
                <w:color w:val="000000" w:themeColor="text1"/>
              </w:rPr>
            </w:pPr>
            <w:r w:rsidRPr="0038354E">
              <w:rPr>
                <w:rFonts w:ascii="Times New Roman" w:hAnsi="Times New Roman" w:cs="Times New Roman"/>
                <w:b/>
                <w:color w:val="000000" w:themeColor="text1"/>
              </w:rPr>
              <w:t>2003 F</w:t>
            </w:r>
            <w:r w:rsidR="00E87E86" w:rsidRPr="0038354E">
              <w:rPr>
                <w:rFonts w:ascii="Times New Roman" w:hAnsi="Times New Roman" w:cs="Times New Roman"/>
                <w:b/>
                <w:color w:val="000000" w:themeColor="text1"/>
              </w:rPr>
              <w:t>ramework</w:t>
            </w:r>
          </w:p>
        </w:tc>
        <w:tc>
          <w:tcPr>
            <w:tcW w:w="11173" w:type="dxa"/>
            <w:shd w:val="clear" w:color="auto" w:fill="auto"/>
          </w:tcPr>
          <w:p w14:paraId="1B43060E" w14:textId="1B109494" w:rsidR="00E87E86" w:rsidRPr="0038354E" w:rsidRDefault="00DE1FF3" w:rsidP="00EA042E">
            <w:pPr>
              <w:rPr>
                <w:rFonts w:ascii="Times New Roman" w:hAnsi="Times New Roman" w:cs="Times New Roman"/>
                <w:b/>
                <w:color w:val="000000" w:themeColor="text1"/>
              </w:rPr>
            </w:pPr>
            <w:r>
              <w:rPr>
                <w:rFonts w:ascii="Times New Roman" w:hAnsi="Times New Roman" w:cs="Times New Roman"/>
                <w:b/>
                <w:color w:val="000000" w:themeColor="text1"/>
              </w:rPr>
              <w:t xml:space="preserve">2018 </w:t>
            </w:r>
            <w:r w:rsidR="00DD4AF0">
              <w:rPr>
                <w:rFonts w:ascii="Times New Roman" w:hAnsi="Times New Roman" w:cs="Times New Roman"/>
                <w:b/>
                <w:color w:val="000000" w:themeColor="text1"/>
              </w:rPr>
              <w:t>Framework</w:t>
            </w:r>
          </w:p>
        </w:tc>
      </w:tr>
      <w:tr w:rsidR="0038354E" w:rsidRPr="0038354E" w14:paraId="4397E050" w14:textId="77777777" w:rsidTr="00E44AD9">
        <w:trPr>
          <w:trHeight w:val="373"/>
        </w:trPr>
        <w:tc>
          <w:tcPr>
            <w:tcW w:w="648" w:type="dxa"/>
          </w:tcPr>
          <w:p w14:paraId="7E4B5E51"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Pre</w:t>
            </w:r>
            <w:r w:rsidR="00B971C3" w:rsidRPr="0038354E">
              <w:rPr>
                <w:rFonts w:ascii="Times New Roman" w:hAnsi="Times New Roman" w:cs="Times New Roman"/>
                <w:color w:val="000000" w:themeColor="text1"/>
              </w:rPr>
              <w:t>-</w:t>
            </w:r>
            <w:r w:rsidRPr="0038354E">
              <w:rPr>
                <w:rFonts w:ascii="Times New Roman" w:hAnsi="Times New Roman" w:cs="Times New Roman"/>
                <w:color w:val="000000" w:themeColor="text1"/>
              </w:rPr>
              <w:t>K</w:t>
            </w:r>
          </w:p>
        </w:tc>
        <w:tc>
          <w:tcPr>
            <w:tcW w:w="2664" w:type="dxa"/>
          </w:tcPr>
          <w:p w14:paraId="2C6E535F" w14:textId="77777777" w:rsidR="00E87E86" w:rsidRPr="0038354E" w:rsidRDefault="00BD0AA4" w:rsidP="00DE7CC1">
            <w:pPr>
              <w:rPr>
                <w:rFonts w:ascii="Times New Roman" w:hAnsi="Times New Roman" w:cs="Times New Roman"/>
                <w:color w:val="000000" w:themeColor="text1"/>
              </w:rPr>
            </w:pPr>
            <w:r w:rsidRPr="0038354E">
              <w:rPr>
                <w:rFonts w:ascii="Times New Roman" w:hAnsi="Times New Roman" w:cs="Times New Roman"/>
                <w:color w:val="000000" w:themeColor="text1"/>
              </w:rPr>
              <w:t>Living, Learning, and Working Together</w:t>
            </w:r>
            <w:r w:rsidR="00DE7CC1" w:rsidRPr="0038354E">
              <w:rPr>
                <w:rFonts w:ascii="Times New Roman" w:hAnsi="Times New Roman" w:cs="Times New Roman"/>
                <w:color w:val="000000" w:themeColor="text1"/>
              </w:rPr>
              <w:t xml:space="preserve"> (Combined Pre-K/K)</w:t>
            </w:r>
          </w:p>
        </w:tc>
        <w:tc>
          <w:tcPr>
            <w:tcW w:w="11173" w:type="dxa"/>
          </w:tcPr>
          <w:p w14:paraId="1F81266D" w14:textId="77777777" w:rsidR="00E87E86"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Building a Foundation for Living, Learning, and Working Together</w:t>
            </w:r>
          </w:p>
          <w:p w14:paraId="38ABDEF1" w14:textId="77777777" w:rsidR="00024EA8" w:rsidRPr="0038354E" w:rsidRDefault="00024EA8"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Students are introduced to four major fields of social studies: civics (respecting one anot</w:t>
            </w:r>
            <w:r w:rsidR="00EA042E" w:rsidRPr="0038354E">
              <w:rPr>
                <w:rFonts w:ascii="Times New Roman" w:hAnsi="Times New Roman" w:cs="Times New Roman"/>
                <w:color w:val="000000" w:themeColor="text1"/>
              </w:rPr>
              <w:t xml:space="preserve">her, cooperating, and obeying </w:t>
            </w:r>
            <w:r w:rsidRPr="0038354E">
              <w:rPr>
                <w:rFonts w:ascii="Times New Roman" w:hAnsi="Times New Roman" w:cs="Times New Roman"/>
                <w:color w:val="000000" w:themeColor="text1"/>
              </w:rPr>
              <w:t>rules); geography (understanding the connections between places and people); history (recalling personal experiences);</w:t>
            </w:r>
          </w:p>
          <w:p w14:paraId="349497FF" w14:textId="77777777" w:rsidR="00024EA8" w:rsidRPr="0038354E" w:rsidRDefault="00024EA8" w:rsidP="00EA042E">
            <w:pPr>
              <w:ind w:left="-270"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 </w:t>
            </w:r>
            <w:proofErr w:type="gramStart"/>
            <w:r w:rsidRPr="0038354E">
              <w:rPr>
                <w:rFonts w:ascii="Times New Roman" w:hAnsi="Times New Roman" w:cs="Times New Roman"/>
                <w:color w:val="000000" w:themeColor="text1"/>
              </w:rPr>
              <w:t xml:space="preserve">a </w:t>
            </w:r>
            <w:r w:rsidR="00EA042E" w:rsidRPr="0038354E">
              <w:rPr>
                <w:rFonts w:ascii="Times New Roman" w:hAnsi="Times New Roman" w:cs="Times New Roman"/>
                <w:color w:val="000000" w:themeColor="text1"/>
              </w:rPr>
              <w:t xml:space="preserve"> </w:t>
            </w:r>
            <w:r w:rsidRPr="0038354E">
              <w:rPr>
                <w:rFonts w:ascii="Times New Roman" w:hAnsi="Times New Roman" w:cs="Times New Roman"/>
                <w:color w:val="000000" w:themeColor="text1"/>
              </w:rPr>
              <w:t>and</w:t>
            </w:r>
            <w:proofErr w:type="gramEnd"/>
            <w:r w:rsidRPr="0038354E">
              <w:rPr>
                <w:rFonts w:ascii="Times New Roman" w:hAnsi="Times New Roman" w:cs="Times New Roman"/>
                <w:color w:val="000000" w:themeColor="text1"/>
              </w:rPr>
              <w:t xml:space="preserve"> economics (understanding working, earning money, and buying things). </w:t>
            </w:r>
          </w:p>
        </w:tc>
      </w:tr>
      <w:tr w:rsidR="0038354E" w:rsidRPr="0038354E" w14:paraId="2FBC4965" w14:textId="77777777" w:rsidTr="00DD4AF0">
        <w:trPr>
          <w:trHeight w:val="373"/>
        </w:trPr>
        <w:tc>
          <w:tcPr>
            <w:tcW w:w="648" w:type="dxa"/>
          </w:tcPr>
          <w:p w14:paraId="34852C43"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73FFDFF4" w14:textId="0046BA3E" w:rsidR="00C248F8" w:rsidRPr="0038354E" w:rsidRDefault="00C248F8" w:rsidP="00EA042E">
            <w:pPr>
              <w:rPr>
                <w:rFonts w:ascii="Times New Roman" w:hAnsi="Times New Roman" w:cs="Times New Roman"/>
                <w:color w:val="000000" w:themeColor="text1"/>
              </w:rPr>
            </w:pPr>
          </w:p>
        </w:tc>
        <w:tc>
          <w:tcPr>
            <w:tcW w:w="11173" w:type="dxa"/>
            <w:shd w:val="clear" w:color="auto" w:fill="D9D9D9" w:themeFill="background1" w:themeFillShade="D9"/>
          </w:tcPr>
          <w:p w14:paraId="3A3F76C5" w14:textId="26923E87" w:rsidR="00C248F8" w:rsidRPr="0038354E" w:rsidRDefault="00DD4AF0" w:rsidP="00EA042E">
            <w:pPr>
              <w:rPr>
                <w:rFonts w:ascii="Times New Roman" w:hAnsi="Times New Roman" w:cs="Times New Roman"/>
                <w:color w:val="000000" w:themeColor="text1"/>
              </w:rPr>
            </w:pPr>
            <w:r w:rsidRPr="00DD4AF0">
              <w:rPr>
                <w:rFonts w:ascii="Times New Roman" w:hAnsi="Times New Roman" w:cs="Times New Roman"/>
                <w:b/>
                <w:color w:val="000000" w:themeColor="text1"/>
              </w:rPr>
              <w:t>2003/2018 Content Comparison -</w:t>
            </w:r>
            <w:r>
              <w:rPr>
                <w:rFonts w:ascii="Times New Roman" w:hAnsi="Times New Roman" w:cs="Times New Roman"/>
                <w:color w:val="000000" w:themeColor="text1"/>
              </w:rPr>
              <w:t xml:space="preserve"> </w:t>
            </w:r>
            <w:r w:rsidR="00291375" w:rsidRPr="0038354E">
              <w:rPr>
                <w:rFonts w:ascii="Times New Roman" w:hAnsi="Times New Roman" w:cs="Times New Roman"/>
                <w:color w:val="000000" w:themeColor="text1"/>
              </w:rPr>
              <w:t>Content adapted from the  Pre</w:t>
            </w:r>
            <w:r w:rsidR="00C32F8A">
              <w:rPr>
                <w:rFonts w:ascii="Times New Roman" w:hAnsi="Times New Roman" w:cs="Times New Roman"/>
                <w:color w:val="000000" w:themeColor="text1"/>
              </w:rPr>
              <w:t>-</w:t>
            </w:r>
            <w:r w:rsidR="00291375" w:rsidRPr="0038354E">
              <w:rPr>
                <w:rFonts w:ascii="Times New Roman" w:hAnsi="Times New Roman" w:cs="Times New Roman"/>
                <w:color w:val="000000" w:themeColor="text1"/>
              </w:rPr>
              <w:t xml:space="preserve">K-K standards in the 2003 Framework and the </w:t>
            </w:r>
            <w:r w:rsidR="00291375" w:rsidRPr="0038354E">
              <w:rPr>
                <w:rFonts w:ascii="Times New Roman" w:hAnsi="Times New Roman" w:cs="Times New Roman"/>
                <w:i/>
                <w:color w:val="000000" w:themeColor="text1"/>
              </w:rPr>
              <w:t>MA Standards for Preschool and Kindergarten Social and Emotional Learning</w:t>
            </w:r>
          </w:p>
        </w:tc>
      </w:tr>
      <w:tr w:rsidR="0038354E" w:rsidRPr="0038354E" w14:paraId="7B19A01D" w14:textId="77777777" w:rsidTr="00E44AD9">
        <w:trPr>
          <w:trHeight w:val="373"/>
        </w:trPr>
        <w:tc>
          <w:tcPr>
            <w:tcW w:w="648" w:type="dxa"/>
          </w:tcPr>
          <w:p w14:paraId="65587BC2"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K</w:t>
            </w:r>
          </w:p>
        </w:tc>
        <w:tc>
          <w:tcPr>
            <w:tcW w:w="2664" w:type="dxa"/>
          </w:tcPr>
          <w:p w14:paraId="0E90BA0A"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 xml:space="preserve">Living, Learning, and Working Together </w:t>
            </w:r>
            <w:r w:rsidR="00DE7CC1" w:rsidRPr="0038354E">
              <w:rPr>
                <w:rFonts w:ascii="Times New Roman" w:hAnsi="Times New Roman" w:cs="Times New Roman"/>
                <w:color w:val="000000" w:themeColor="text1"/>
              </w:rPr>
              <w:t>(Combined Pre-K/K)</w:t>
            </w:r>
          </w:p>
        </w:tc>
        <w:tc>
          <w:tcPr>
            <w:tcW w:w="11173" w:type="dxa"/>
          </w:tcPr>
          <w:p w14:paraId="613DCF13" w14:textId="77777777" w:rsidR="00E87E86"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Many Roles in Living, Learning, and Working Together</w:t>
            </w:r>
          </w:p>
          <w:p w14:paraId="1B3DE3A5" w14:textId="77777777" w:rsidR="00F2413B" w:rsidRPr="0038354E" w:rsidRDefault="00B307E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Students </w:t>
            </w:r>
            <w:r w:rsidR="00F2413B" w:rsidRPr="0038354E">
              <w:rPr>
                <w:rFonts w:ascii="Times New Roman" w:hAnsi="Times New Roman" w:cs="Times New Roman"/>
                <w:color w:val="000000" w:themeColor="text1"/>
              </w:rPr>
              <w:t>continue their introduction to the four major fields of social studies: civics(</w:t>
            </w:r>
            <w:r w:rsidRPr="0038354E">
              <w:rPr>
                <w:rFonts w:ascii="Times New Roman" w:hAnsi="Times New Roman" w:cs="Times New Roman"/>
                <w:color w:val="000000" w:themeColor="text1"/>
              </w:rPr>
              <w:t>classroom democracy</w:t>
            </w:r>
            <w:r w:rsidR="00F2413B" w:rsidRPr="0038354E">
              <w:rPr>
                <w:rFonts w:ascii="Times New Roman" w:hAnsi="Times New Roman" w:cs="Times New Roman"/>
                <w:color w:val="000000" w:themeColor="text1"/>
              </w:rPr>
              <w:t>)</w:t>
            </w:r>
            <w:r w:rsidRPr="0038354E">
              <w:rPr>
                <w:rFonts w:ascii="Times New Roman" w:hAnsi="Times New Roman" w:cs="Times New Roman"/>
                <w:color w:val="000000" w:themeColor="text1"/>
              </w:rPr>
              <w:t xml:space="preserve">, </w:t>
            </w:r>
            <w:r w:rsidR="00F2413B" w:rsidRPr="0038354E">
              <w:rPr>
                <w:rFonts w:ascii="Times New Roman" w:hAnsi="Times New Roman" w:cs="Times New Roman"/>
                <w:color w:val="000000" w:themeColor="text1"/>
              </w:rPr>
              <w:t>geography</w:t>
            </w:r>
          </w:p>
          <w:p w14:paraId="3052FF51" w14:textId="77777777" w:rsidR="00B307EF" w:rsidRPr="0038354E" w:rsidRDefault="00F2413B"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w:t>
            </w:r>
            <w:proofErr w:type="gramStart"/>
            <w:r w:rsidR="00B307EF" w:rsidRPr="0038354E">
              <w:rPr>
                <w:rFonts w:ascii="Times New Roman" w:hAnsi="Times New Roman" w:cs="Times New Roman"/>
                <w:color w:val="000000" w:themeColor="text1"/>
              </w:rPr>
              <w:t>local</w:t>
            </w:r>
            <w:proofErr w:type="gramEnd"/>
            <w:r w:rsidR="00B307EF" w:rsidRPr="0038354E">
              <w:rPr>
                <w:rFonts w:ascii="Times New Roman" w:hAnsi="Times New Roman" w:cs="Times New Roman"/>
                <w:color w:val="000000" w:themeColor="text1"/>
              </w:rPr>
              <w:t xml:space="preserve"> geography</w:t>
            </w:r>
            <w:r w:rsidRPr="0038354E">
              <w:rPr>
                <w:rFonts w:ascii="Times New Roman" w:hAnsi="Times New Roman" w:cs="Times New Roman"/>
                <w:color w:val="000000" w:themeColor="text1"/>
              </w:rPr>
              <w:t>)</w:t>
            </w:r>
            <w:r w:rsidR="00B307EF" w:rsidRPr="0038354E">
              <w:rPr>
                <w:rFonts w:ascii="Times New Roman" w:hAnsi="Times New Roman" w:cs="Times New Roman"/>
                <w:color w:val="000000" w:themeColor="text1"/>
              </w:rPr>
              <w:t xml:space="preserve">, </w:t>
            </w:r>
            <w:r w:rsidRPr="0038354E">
              <w:rPr>
                <w:rFonts w:ascii="Times New Roman" w:hAnsi="Times New Roman" w:cs="Times New Roman"/>
                <w:color w:val="000000" w:themeColor="text1"/>
              </w:rPr>
              <w:t>history (</w:t>
            </w:r>
            <w:r w:rsidR="00B307EF" w:rsidRPr="0038354E">
              <w:rPr>
                <w:rFonts w:ascii="Times New Roman" w:hAnsi="Times New Roman" w:cs="Times New Roman"/>
                <w:color w:val="000000" w:themeColor="text1"/>
              </w:rPr>
              <w:t>the histories of United States and community traditions</w:t>
            </w:r>
            <w:r w:rsidRPr="0038354E">
              <w:rPr>
                <w:rFonts w:ascii="Times New Roman" w:hAnsi="Times New Roman" w:cs="Times New Roman"/>
                <w:color w:val="000000" w:themeColor="text1"/>
              </w:rPr>
              <w:t>)</w:t>
            </w:r>
            <w:r w:rsidR="00B307EF" w:rsidRPr="0038354E">
              <w:rPr>
                <w:rFonts w:ascii="Times New Roman" w:hAnsi="Times New Roman" w:cs="Times New Roman"/>
                <w:color w:val="000000" w:themeColor="text1"/>
              </w:rPr>
              <w:t>, and economics</w:t>
            </w:r>
            <w:r w:rsidRPr="0038354E">
              <w:rPr>
                <w:rFonts w:ascii="Times New Roman" w:hAnsi="Times New Roman" w:cs="Times New Roman"/>
                <w:color w:val="000000" w:themeColor="text1"/>
              </w:rPr>
              <w:t xml:space="preserve"> (working, earning money, and buying things).</w:t>
            </w:r>
          </w:p>
        </w:tc>
      </w:tr>
      <w:tr w:rsidR="0038354E" w:rsidRPr="0038354E" w14:paraId="6CF9D39F" w14:textId="77777777" w:rsidTr="00DD4AF0">
        <w:trPr>
          <w:trHeight w:val="373"/>
        </w:trPr>
        <w:tc>
          <w:tcPr>
            <w:tcW w:w="648" w:type="dxa"/>
          </w:tcPr>
          <w:p w14:paraId="212062A3"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7274C27B" w14:textId="4EE71BB5" w:rsidR="00C248F8" w:rsidRPr="0038354E" w:rsidRDefault="00C248F8" w:rsidP="00EA042E">
            <w:pPr>
              <w:rPr>
                <w:rFonts w:ascii="Times New Roman" w:hAnsi="Times New Roman" w:cs="Times New Roman"/>
                <w:color w:val="000000" w:themeColor="text1"/>
              </w:rPr>
            </w:pPr>
          </w:p>
        </w:tc>
        <w:tc>
          <w:tcPr>
            <w:tcW w:w="11173" w:type="dxa"/>
            <w:shd w:val="clear" w:color="auto" w:fill="D9D9D9" w:themeFill="background1" w:themeFillShade="D9"/>
          </w:tcPr>
          <w:p w14:paraId="0455DC87" w14:textId="2C056F26" w:rsidR="00C248F8" w:rsidRPr="0038354E" w:rsidRDefault="00DD4AF0" w:rsidP="002A7B7D">
            <w:pPr>
              <w:rPr>
                <w:rFonts w:ascii="Times New Roman" w:hAnsi="Times New Roman" w:cs="Times New Roman"/>
                <w:color w:val="000000" w:themeColor="text1"/>
              </w:rPr>
            </w:pPr>
            <w:r w:rsidRPr="00DD4AF0">
              <w:rPr>
                <w:rFonts w:ascii="Times New Roman" w:hAnsi="Times New Roman" w:cs="Times New Roman"/>
                <w:b/>
                <w:color w:val="000000" w:themeColor="text1"/>
              </w:rPr>
              <w:t>2003/2018 Content Comparison -</w:t>
            </w:r>
            <w:r>
              <w:rPr>
                <w:rFonts w:ascii="Times New Roman" w:hAnsi="Times New Roman" w:cs="Times New Roman"/>
                <w:color w:val="000000" w:themeColor="text1"/>
              </w:rPr>
              <w:t xml:space="preserve"> </w:t>
            </w:r>
            <w:r w:rsidR="00151DC7" w:rsidRPr="0038354E">
              <w:rPr>
                <w:rFonts w:ascii="Times New Roman" w:hAnsi="Times New Roman" w:cs="Times New Roman"/>
                <w:color w:val="000000" w:themeColor="text1"/>
              </w:rPr>
              <w:t xml:space="preserve">Content adapted from </w:t>
            </w:r>
            <w:r w:rsidR="002A7B7D" w:rsidRPr="0038354E">
              <w:rPr>
                <w:rFonts w:ascii="Times New Roman" w:hAnsi="Times New Roman" w:cs="Times New Roman"/>
                <w:color w:val="000000" w:themeColor="text1"/>
              </w:rPr>
              <w:t xml:space="preserve">the  PreK-K standards in the </w:t>
            </w:r>
            <w:r w:rsidR="00151DC7" w:rsidRPr="0038354E">
              <w:rPr>
                <w:rFonts w:ascii="Times New Roman" w:hAnsi="Times New Roman" w:cs="Times New Roman"/>
                <w:color w:val="000000" w:themeColor="text1"/>
              </w:rPr>
              <w:t>2003 Framework</w:t>
            </w:r>
            <w:r w:rsidR="002A7B7D" w:rsidRPr="0038354E">
              <w:rPr>
                <w:rFonts w:ascii="Times New Roman" w:hAnsi="Times New Roman" w:cs="Times New Roman"/>
                <w:color w:val="000000" w:themeColor="text1"/>
              </w:rPr>
              <w:t xml:space="preserve"> and the</w:t>
            </w:r>
            <w:r w:rsidR="002A7B7D" w:rsidRPr="0038354E">
              <w:rPr>
                <w:rFonts w:ascii="Times New Roman" w:hAnsi="Times New Roman" w:cs="Times New Roman"/>
                <w:i/>
                <w:color w:val="000000" w:themeColor="text1"/>
              </w:rPr>
              <w:t xml:space="preserve"> MA Standards for Preschool and Kindergarten Social and Emotional Learning</w:t>
            </w:r>
          </w:p>
        </w:tc>
      </w:tr>
      <w:tr w:rsidR="0038354E" w:rsidRPr="0038354E" w14:paraId="26AB0FC3" w14:textId="77777777" w:rsidTr="00E44AD9">
        <w:trPr>
          <w:trHeight w:val="454"/>
        </w:trPr>
        <w:tc>
          <w:tcPr>
            <w:tcW w:w="648" w:type="dxa"/>
          </w:tcPr>
          <w:p w14:paraId="47387DE3"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1</w:t>
            </w:r>
          </w:p>
        </w:tc>
        <w:tc>
          <w:tcPr>
            <w:tcW w:w="2664" w:type="dxa"/>
          </w:tcPr>
          <w:p w14:paraId="5D424282"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True Stories and Folk Tales from America and Around the World</w:t>
            </w:r>
          </w:p>
        </w:tc>
        <w:tc>
          <w:tcPr>
            <w:tcW w:w="11173" w:type="dxa"/>
          </w:tcPr>
          <w:p w14:paraId="51FE5549" w14:textId="77777777" w:rsidR="009903FF"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Leadership, Cooperation, Unity</w:t>
            </w:r>
            <w:r w:rsidR="00C44E6F" w:rsidRPr="0038354E">
              <w:rPr>
                <w:rFonts w:ascii="Times New Roman" w:hAnsi="Times New Roman" w:cs="Times New Roman"/>
                <w:b/>
                <w:i/>
                <w:color w:val="000000" w:themeColor="text1"/>
              </w:rPr>
              <w:t>,</w:t>
            </w:r>
            <w:r w:rsidR="009903FF" w:rsidRPr="0038354E">
              <w:rPr>
                <w:rFonts w:ascii="Times New Roman" w:hAnsi="Times New Roman" w:cs="Times New Roman"/>
                <w:b/>
                <w:i/>
                <w:color w:val="000000" w:themeColor="text1"/>
              </w:rPr>
              <w:t xml:space="preserve"> and Diversity</w:t>
            </w:r>
          </w:p>
          <w:p w14:paraId="251AA61E" w14:textId="77777777" w:rsidR="00EA042E" w:rsidRPr="0038354E" w:rsidRDefault="009903F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Students learn about leadership on many levels, the meaning of citizenship, reading and making a range of map types.</w:t>
            </w:r>
          </w:p>
          <w:p w14:paraId="0A638326" w14:textId="77777777" w:rsidR="009903FF" w:rsidRPr="0038354E" w:rsidRDefault="009903FF" w:rsidP="00EA042E">
            <w:pPr>
              <w:ind w:right="-180"/>
              <w:rPr>
                <w:rFonts w:ascii="Times New Roman" w:eastAsia="Times New Roman" w:hAnsi="Times New Roman" w:cs="Times New Roman"/>
                <w:b/>
                <w:color w:val="000000" w:themeColor="text1"/>
              </w:rPr>
            </w:pPr>
            <w:r w:rsidRPr="0038354E">
              <w:rPr>
                <w:rFonts w:ascii="Times New Roman" w:hAnsi="Times New Roman" w:cs="Times New Roman"/>
                <w:color w:val="000000" w:themeColor="text1"/>
              </w:rPr>
              <w:t xml:space="preserve">They explore how the concepts of unity and diversity shape life in the United States, and how people make choices about purchasing goods and services.   </w:t>
            </w:r>
          </w:p>
        </w:tc>
      </w:tr>
      <w:tr w:rsidR="0038354E" w:rsidRPr="0038354E" w14:paraId="25C7F96B" w14:textId="77777777" w:rsidTr="00DD4AF0">
        <w:trPr>
          <w:trHeight w:val="260"/>
        </w:trPr>
        <w:tc>
          <w:tcPr>
            <w:tcW w:w="648" w:type="dxa"/>
          </w:tcPr>
          <w:p w14:paraId="0B888635"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0F9154FB" w14:textId="77777777" w:rsidR="00C248F8" w:rsidRPr="0038354E" w:rsidRDefault="00C248F8" w:rsidP="00EA042E">
            <w:pPr>
              <w:rPr>
                <w:rFonts w:ascii="Times New Roman" w:hAnsi="Times New Roman" w:cs="Times New Roman"/>
                <w:color w:val="000000" w:themeColor="text1"/>
              </w:rPr>
            </w:pPr>
          </w:p>
        </w:tc>
        <w:tc>
          <w:tcPr>
            <w:tcW w:w="11173" w:type="dxa"/>
            <w:shd w:val="clear" w:color="auto" w:fill="D9D9D9" w:themeFill="background1" w:themeFillShade="D9"/>
          </w:tcPr>
          <w:p w14:paraId="5575DDBA" w14:textId="5FCCBA71" w:rsidR="00C248F8" w:rsidRPr="0038354E" w:rsidRDefault="00DD4AF0" w:rsidP="005311F5">
            <w:pPr>
              <w:rPr>
                <w:rFonts w:ascii="Times New Roman" w:hAnsi="Times New Roman" w:cs="Times New Roman"/>
                <w:color w:val="000000" w:themeColor="text1"/>
              </w:rPr>
            </w:pPr>
            <w:r w:rsidRPr="00DD4AF0">
              <w:rPr>
                <w:rFonts w:ascii="Times New Roman" w:hAnsi="Times New Roman" w:cs="Times New Roman"/>
                <w:b/>
                <w:color w:val="000000" w:themeColor="text1"/>
              </w:rPr>
              <w:t>2003/2018 Content Comparison -</w:t>
            </w:r>
            <w:r>
              <w:rPr>
                <w:rFonts w:ascii="Times New Roman" w:hAnsi="Times New Roman" w:cs="Times New Roman"/>
                <w:color w:val="000000" w:themeColor="text1"/>
              </w:rPr>
              <w:t xml:space="preserve"> </w:t>
            </w:r>
            <w:r w:rsidR="00151DC7" w:rsidRPr="0038354E">
              <w:rPr>
                <w:rFonts w:ascii="Times New Roman" w:hAnsi="Times New Roman" w:cs="Times New Roman"/>
                <w:color w:val="000000" w:themeColor="text1"/>
              </w:rPr>
              <w:t>Content adapted from</w:t>
            </w:r>
            <w:r w:rsidR="005311F5" w:rsidRPr="0038354E">
              <w:rPr>
                <w:rFonts w:ascii="Times New Roman" w:hAnsi="Times New Roman" w:cs="Times New Roman"/>
                <w:color w:val="000000" w:themeColor="text1"/>
              </w:rPr>
              <w:t xml:space="preserve"> the Grade 1 standards in the </w:t>
            </w:r>
            <w:r w:rsidR="00151DC7" w:rsidRPr="0038354E">
              <w:rPr>
                <w:rFonts w:ascii="Times New Roman" w:hAnsi="Times New Roman" w:cs="Times New Roman"/>
                <w:color w:val="000000" w:themeColor="text1"/>
              </w:rPr>
              <w:t>2003 Framework</w:t>
            </w:r>
            <w:r w:rsidR="005311F5" w:rsidRPr="0038354E">
              <w:rPr>
                <w:rFonts w:ascii="Times New Roman" w:hAnsi="Times New Roman" w:cs="Times New Roman"/>
                <w:color w:val="000000" w:themeColor="text1"/>
              </w:rPr>
              <w:t>; added standards for financial literacy</w:t>
            </w:r>
          </w:p>
        </w:tc>
      </w:tr>
      <w:tr w:rsidR="0038354E" w:rsidRPr="0038354E" w14:paraId="15B9EF71" w14:textId="77777777" w:rsidTr="00E44AD9">
        <w:trPr>
          <w:trHeight w:val="548"/>
        </w:trPr>
        <w:tc>
          <w:tcPr>
            <w:tcW w:w="648" w:type="dxa"/>
          </w:tcPr>
          <w:p w14:paraId="03B85757"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2</w:t>
            </w:r>
          </w:p>
        </w:tc>
        <w:tc>
          <w:tcPr>
            <w:tcW w:w="2664" w:type="dxa"/>
          </w:tcPr>
          <w:p w14:paraId="51FB536F"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E. Pluribus Unum: From Many, One</w:t>
            </w:r>
          </w:p>
        </w:tc>
        <w:tc>
          <w:tcPr>
            <w:tcW w:w="11173" w:type="dxa"/>
          </w:tcPr>
          <w:p w14:paraId="31BCB752" w14:textId="77777777" w:rsidR="00E87E86"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Global Geography: Places and Peoples, Culture, and Resources</w:t>
            </w:r>
          </w:p>
          <w:p w14:paraId="2FD19124" w14:textId="77777777" w:rsidR="009523C4" w:rsidRPr="0038354E" w:rsidRDefault="009523C4"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Students learn about global geography, looking at reasons why people settle in particular places, why they migrate, how they bring culture with them, and how they earn a living, exchange goods and services, and save for the future. </w:t>
            </w:r>
          </w:p>
        </w:tc>
      </w:tr>
      <w:tr w:rsidR="0038354E" w:rsidRPr="0038354E" w14:paraId="5D7100E6" w14:textId="77777777" w:rsidTr="00DD4AF0">
        <w:trPr>
          <w:trHeight w:val="296"/>
        </w:trPr>
        <w:tc>
          <w:tcPr>
            <w:tcW w:w="648" w:type="dxa"/>
          </w:tcPr>
          <w:p w14:paraId="192381F8"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023DB840" w14:textId="77777777" w:rsidR="00C248F8" w:rsidRPr="0038354E" w:rsidRDefault="00C248F8" w:rsidP="00EA042E">
            <w:pPr>
              <w:rPr>
                <w:rFonts w:ascii="Times New Roman" w:hAnsi="Times New Roman" w:cs="Times New Roman"/>
                <w:color w:val="000000" w:themeColor="text1"/>
              </w:rPr>
            </w:pPr>
          </w:p>
        </w:tc>
        <w:tc>
          <w:tcPr>
            <w:tcW w:w="11173" w:type="dxa"/>
            <w:shd w:val="clear" w:color="auto" w:fill="D9D9D9" w:themeFill="background1" w:themeFillShade="D9"/>
          </w:tcPr>
          <w:p w14:paraId="14D228B9" w14:textId="4EB5CF7A" w:rsidR="00C248F8" w:rsidRPr="0038354E" w:rsidRDefault="00DD4AF0" w:rsidP="00EA042E">
            <w:pPr>
              <w:rPr>
                <w:rFonts w:ascii="Times New Roman" w:hAnsi="Times New Roman" w:cs="Times New Roman"/>
                <w:b/>
                <w:i/>
                <w:color w:val="000000" w:themeColor="text1"/>
              </w:rPr>
            </w:pPr>
            <w:r w:rsidRPr="00DD4AF0">
              <w:rPr>
                <w:rFonts w:ascii="Times New Roman" w:hAnsi="Times New Roman" w:cs="Times New Roman"/>
                <w:b/>
                <w:color w:val="000000" w:themeColor="text1"/>
              </w:rPr>
              <w:t>2003/2018 Content Comparison -</w:t>
            </w:r>
            <w:r>
              <w:rPr>
                <w:rFonts w:ascii="Times New Roman" w:hAnsi="Times New Roman" w:cs="Times New Roman"/>
                <w:color w:val="000000" w:themeColor="text1"/>
              </w:rPr>
              <w:t xml:space="preserve"> </w:t>
            </w:r>
            <w:r w:rsidR="005311F5" w:rsidRPr="0038354E">
              <w:rPr>
                <w:rFonts w:ascii="Times New Roman" w:hAnsi="Times New Roman" w:cs="Times New Roman"/>
                <w:color w:val="000000" w:themeColor="text1"/>
              </w:rPr>
              <w:t>Content adapted from the Grade 2 standards in the 2003 Framework; added standards for financial literacy</w:t>
            </w:r>
          </w:p>
        </w:tc>
      </w:tr>
      <w:tr w:rsidR="0038354E" w:rsidRPr="0038354E" w14:paraId="2313CAA6" w14:textId="77777777" w:rsidTr="00E44AD9">
        <w:trPr>
          <w:trHeight w:val="503"/>
        </w:trPr>
        <w:tc>
          <w:tcPr>
            <w:tcW w:w="648" w:type="dxa"/>
          </w:tcPr>
          <w:p w14:paraId="533C512B"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3</w:t>
            </w:r>
          </w:p>
        </w:tc>
        <w:tc>
          <w:tcPr>
            <w:tcW w:w="2664" w:type="dxa"/>
          </w:tcPr>
          <w:p w14:paraId="4C02C1C0"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Massachusetts and its Cities and Towns: Geography and History</w:t>
            </w:r>
          </w:p>
        </w:tc>
        <w:tc>
          <w:tcPr>
            <w:tcW w:w="11173" w:type="dxa"/>
          </w:tcPr>
          <w:p w14:paraId="20CFC881" w14:textId="77777777" w:rsidR="00E87E86"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Massachusetts, Home to Many Different People</w:t>
            </w:r>
          </w:p>
          <w:p w14:paraId="5E4BC9F7" w14:textId="77777777" w:rsidR="00EA042E" w:rsidRPr="0038354E" w:rsidRDefault="00117DE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Students study Massachusetts and New England, beginning with their own city or town. They explore </w:t>
            </w:r>
            <w:r w:rsidR="00DD5F61" w:rsidRPr="0038354E">
              <w:rPr>
                <w:rFonts w:ascii="Times New Roman" w:hAnsi="Times New Roman" w:cs="Times New Roman"/>
                <w:color w:val="000000" w:themeColor="text1"/>
              </w:rPr>
              <w:t xml:space="preserve">current day local government as a basis for understanding the historical content that follows later in the year. </w:t>
            </w:r>
            <w:r w:rsidR="00C05996" w:rsidRPr="0038354E">
              <w:rPr>
                <w:rFonts w:ascii="Times New Roman" w:hAnsi="Times New Roman" w:cs="Times New Roman"/>
                <w:color w:val="000000" w:themeColor="text1"/>
              </w:rPr>
              <w:t xml:space="preserve">They also study </w:t>
            </w:r>
            <w:r w:rsidRPr="0038354E">
              <w:rPr>
                <w:rFonts w:ascii="Times New Roman" w:hAnsi="Times New Roman" w:cs="Times New Roman"/>
                <w:color w:val="000000" w:themeColor="text1"/>
              </w:rPr>
              <w:t xml:space="preserve">interactions of </w:t>
            </w:r>
          </w:p>
          <w:p w14:paraId="1C8FDF0D" w14:textId="77777777" w:rsidR="00115AAE" w:rsidRPr="0038354E" w:rsidRDefault="00117DE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Native </w:t>
            </w:r>
            <w:proofErr w:type="gramStart"/>
            <w:r w:rsidRPr="0038354E">
              <w:rPr>
                <w:rFonts w:ascii="Times New Roman" w:hAnsi="Times New Roman" w:cs="Times New Roman"/>
                <w:color w:val="000000" w:themeColor="text1"/>
              </w:rPr>
              <w:t>Peoples and European explorers and settlers</w:t>
            </w:r>
            <w:proofErr w:type="gramEnd"/>
            <w:r w:rsidRPr="0038354E">
              <w:rPr>
                <w:rFonts w:ascii="Times New Roman" w:hAnsi="Times New Roman" w:cs="Times New Roman"/>
                <w:color w:val="000000" w:themeColor="text1"/>
              </w:rPr>
              <w:t xml:space="preserve"> and the Massachusetts people who led the American Revolution. The standards introduce students to primary sources such as the founding documents of Massachusetts and United States to</w:t>
            </w:r>
          </w:p>
          <w:p w14:paraId="566CB2CA" w14:textId="77777777" w:rsidR="00117DEF" w:rsidRPr="0038354E" w:rsidRDefault="00D72273" w:rsidP="00EA042E">
            <w:pPr>
              <w:ind w:right="-180"/>
              <w:rPr>
                <w:rFonts w:ascii="Times New Roman" w:hAnsi="Times New Roman" w:cs="Times New Roman"/>
                <w:color w:val="000000" w:themeColor="text1"/>
              </w:rPr>
            </w:pPr>
            <w:proofErr w:type="gramStart"/>
            <w:r w:rsidRPr="0038354E">
              <w:rPr>
                <w:rFonts w:ascii="Times New Roman" w:hAnsi="Times New Roman" w:cs="Times New Roman"/>
                <w:color w:val="000000" w:themeColor="text1"/>
              </w:rPr>
              <w:t>inform</w:t>
            </w:r>
            <w:proofErr w:type="gramEnd"/>
            <w:r w:rsidR="00117DEF" w:rsidRPr="0038354E">
              <w:rPr>
                <w:rFonts w:ascii="Times New Roman" w:hAnsi="Times New Roman" w:cs="Times New Roman"/>
                <w:color w:val="000000" w:themeColor="text1"/>
              </w:rPr>
              <w:t xml:space="preserve"> </w:t>
            </w:r>
            <w:r w:rsidR="00862C18" w:rsidRPr="0038354E">
              <w:rPr>
                <w:rFonts w:ascii="Times New Roman" w:hAnsi="Times New Roman" w:cs="Times New Roman"/>
                <w:color w:val="000000" w:themeColor="text1"/>
              </w:rPr>
              <w:t>discussion</w:t>
            </w:r>
            <w:r w:rsidRPr="0038354E">
              <w:rPr>
                <w:rFonts w:ascii="Times New Roman" w:hAnsi="Times New Roman" w:cs="Times New Roman"/>
                <w:color w:val="000000" w:themeColor="text1"/>
              </w:rPr>
              <w:t xml:space="preserve"> about ideas on </w:t>
            </w:r>
            <w:r w:rsidR="00117DEF" w:rsidRPr="0038354E">
              <w:rPr>
                <w:rFonts w:ascii="Times New Roman" w:hAnsi="Times New Roman" w:cs="Times New Roman"/>
                <w:color w:val="000000" w:themeColor="text1"/>
              </w:rPr>
              <w:t>self-government.</w:t>
            </w:r>
          </w:p>
        </w:tc>
      </w:tr>
      <w:tr w:rsidR="0038354E" w:rsidRPr="0038354E" w14:paraId="5301813E" w14:textId="77777777" w:rsidTr="00DD4AF0">
        <w:trPr>
          <w:trHeight w:val="503"/>
        </w:trPr>
        <w:tc>
          <w:tcPr>
            <w:tcW w:w="648" w:type="dxa"/>
          </w:tcPr>
          <w:p w14:paraId="4951FEEC"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69AD7B8C" w14:textId="77777777" w:rsidR="00C248F8" w:rsidRPr="0038354E" w:rsidRDefault="00C248F8" w:rsidP="00EA042E">
            <w:pPr>
              <w:rPr>
                <w:rFonts w:ascii="Times New Roman" w:hAnsi="Times New Roman" w:cs="Times New Roman"/>
                <w:color w:val="000000" w:themeColor="text1"/>
              </w:rPr>
            </w:pPr>
          </w:p>
        </w:tc>
        <w:tc>
          <w:tcPr>
            <w:tcW w:w="11173" w:type="dxa"/>
            <w:shd w:val="clear" w:color="auto" w:fill="D9D9D9" w:themeFill="background1" w:themeFillShade="D9"/>
          </w:tcPr>
          <w:p w14:paraId="3F69A591" w14:textId="48402120" w:rsidR="00C248F8" w:rsidRPr="0038354E" w:rsidRDefault="00DD4AF0" w:rsidP="00D63AC4">
            <w:pPr>
              <w:rPr>
                <w:rFonts w:ascii="Times New Roman" w:hAnsi="Times New Roman" w:cs="Times New Roman"/>
                <w:b/>
                <w:i/>
                <w:color w:val="000000" w:themeColor="text1"/>
              </w:rPr>
            </w:pPr>
            <w:r w:rsidRPr="00DD4AF0">
              <w:rPr>
                <w:rFonts w:ascii="Times New Roman" w:hAnsi="Times New Roman" w:cs="Times New Roman"/>
                <w:b/>
                <w:color w:val="000000" w:themeColor="text1"/>
              </w:rPr>
              <w:t>2003/2018 Content Comparison -</w:t>
            </w:r>
            <w:r>
              <w:rPr>
                <w:rFonts w:ascii="Times New Roman" w:hAnsi="Times New Roman" w:cs="Times New Roman"/>
                <w:color w:val="000000" w:themeColor="text1"/>
              </w:rPr>
              <w:t xml:space="preserve"> </w:t>
            </w:r>
            <w:r w:rsidR="0086404F" w:rsidRPr="0038354E">
              <w:rPr>
                <w:rFonts w:ascii="Times New Roman" w:hAnsi="Times New Roman" w:cs="Times New Roman"/>
                <w:color w:val="000000" w:themeColor="text1"/>
              </w:rPr>
              <w:t>Content adapted from the Grade 3 standards in the 2003 Framework</w:t>
            </w:r>
            <w:r w:rsidR="004E5DA8" w:rsidRPr="0038354E">
              <w:rPr>
                <w:rFonts w:ascii="Times New Roman" w:hAnsi="Times New Roman" w:cs="Times New Roman"/>
                <w:color w:val="000000" w:themeColor="text1"/>
              </w:rPr>
              <w:t xml:space="preserve">; added standards regarding Native Peoples; standards on </w:t>
            </w:r>
            <w:r w:rsidR="00D63AC4" w:rsidRPr="0038354E">
              <w:rPr>
                <w:rFonts w:ascii="Times New Roman" w:hAnsi="Times New Roman" w:cs="Times New Roman"/>
                <w:color w:val="000000" w:themeColor="text1"/>
              </w:rPr>
              <w:t xml:space="preserve">many </w:t>
            </w:r>
            <w:r w:rsidR="004E5DA8" w:rsidRPr="0038354E">
              <w:rPr>
                <w:rFonts w:ascii="Times New Roman" w:hAnsi="Times New Roman" w:cs="Times New Roman"/>
                <w:color w:val="000000" w:themeColor="text1"/>
              </w:rPr>
              <w:t>European explorers included from Grade 5 in the 2003 Framework</w:t>
            </w:r>
            <w:r w:rsidR="000C21D1" w:rsidRPr="0038354E">
              <w:rPr>
                <w:rFonts w:ascii="Times New Roman" w:hAnsi="Times New Roman" w:cs="Times New Roman"/>
                <w:color w:val="000000" w:themeColor="text1"/>
              </w:rPr>
              <w:t>.</w:t>
            </w:r>
          </w:p>
        </w:tc>
      </w:tr>
      <w:tr w:rsidR="0038354E" w:rsidRPr="0038354E" w14:paraId="78C49A8A" w14:textId="77777777" w:rsidTr="00E44AD9">
        <w:trPr>
          <w:trHeight w:val="263"/>
        </w:trPr>
        <w:tc>
          <w:tcPr>
            <w:tcW w:w="648" w:type="dxa"/>
          </w:tcPr>
          <w:p w14:paraId="7BC811FE"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4</w:t>
            </w:r>
          </w:p>
        </w:tc>
        <w:tc>
          <w:tcPr>
            <w:tcW w:w="2664" w:type="dxa"/>
          </w:tcPr>
          <w:p w14:paraId="456741BF"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 xml:space="preserve">North American Geography with optional </w:t>
            </w:r>
            <w:r w:rsidRPr="0038354E">
              <w:rPr>
                <w:rFonts w:ascii="Times New Roman" w:hAnsi="Times New Roman" w:cs="Times New Roman"/>
                <w:color w:val="000000" w:themeColor="text1"/>
              </w:rPr>
              <w:lastRenderedPageBreak/>
              <w:t>standards for One Early Civilization</w:t>
            </w:r>
          </w:p>
        </w:tc>
        <w:tc>
          <w:tcPr>
            <w:tcW w:w="11173" w:type="dxa"/>
          </w:tcPr>
          <w:p w14:paraId="25521B9F"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b/>
                <w:i/>
                <w:color w:val="000000" w:themeColor="text1"/>
              </w:rPr>
              <w:lastRenderedPageBreak/>
              <w:t>North American Geography and Peoples</w:t>
            </w:r>
          </w:p>
          <w:p w14:paraId="59FA776E" w14:textId="77777777" w:rsidR="0011458A" w:rsidRPr="0038354E" w:rsidRDefault="0011458A"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Students learn about North America (Canada, Mexico, and the United States) and its peoples from a geographic perspective. They learn about ancient civilizations on the continent, early European exploration and expand map reading and mapmaking </w:t>
            </w:r>
            <w:r w:rsidRPr="0038354E">
              <w:rPr>
                <w:rFonts w:ascii="Times New Roman" w:hAnsi="Times New Roman" w:cs="Times New Roman"/>
                <w:color w:val="000000" w:themeColor="text1"/>
              </w:rPr>
              <w:lastRenderedPageBreak/>
              <w:t>skills and approaches to geographic reasoning introduced in grades 2 and 3, applying concepts of how geography affects human settlement and resource use, and how the United States grew from its original 13 colonies to a nation of 50 states and 16 territories.</w:t>
            </w:r>
          </w:p>
        </w:tc>
      </w:tr>
      <w:tr w:rsidR="0038354E" w:rsidRPr="0038354E" w14:paraId="64DE5F07" w14:textId="77777777" w:rsidTr="00DD4AF0">
        <w:trPr>
          <w:trHeight w:val="524"/>
        </w:trPr>
        <w:tc>
          <w:tcPr>
            <w:tcW w:w="648" w:type="dxa"/>
          </w:tcPr>
          <w:p w14:paraId="29698955"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50C65C9E" w14:textId="77777777" w:rsidR="00C248F8" w:rsidRPr="0038354E" w:rsidRDefault="00C248F8" w:rsidP="00EA042E">
            <w:pPr>
              <w:rPr>
                <w:rFonts w:ascii="Times New Roman" w:hAnsi="Times New Roman" w:cs="Times New Roman"/>
                <w:color w:val="000000" w:themeColor="text1"/>
              </w:rPr>
            </w:pPr>
          </w:p>
        </w:tc>
        <w:tc>
          <w:tcPr>
            <w:tcW w:w="11173" w:type="dxa"/>
            <w:shd w:val="clear" w:color="auto" w:fill="D9D9D9" w:themeFill="background1" w:themeFillShade="D9"/>
          </w:tcPr>
          <w:p w14:paraId="64DBF1F6" w14:textId="5D54EDF4" w:rsidR="00C248F8" w:rsidRPr="0038354E" w:rsidRDefault="00DD4AF0" w:rsidP="00D63AC4">
            <w:pPr>
              <w:rPr>
                <w:rFonts w:ascii="Times New Roman" w:hAnsi="Times New Roman" w:cs="Times New Roman"/>
                <w:b/>
                <w:i/>
                <w:color w:val="000000" w:themeColor="text1"/>
              </w:rPr>
            </w:pPr>
            <w:r w:rsidRPr="00DD4AF0">
              <w:rPr>
                <w:rFonts w:ascii="Times New Roman" w:hAnsi="Times New Roman" w:cs="Times New Roman"/>
                <w:b/>
                <w:color w:val="000000" w:themeColor="text1"/>
              </w:rPr>
              <w:t>2003/2018 Content Comparison -</w:t>
            </w:r>
            <w:r>
              <w:rPr>
                <w:rFonts w:ascii="Times New Roman" w:hAnsi="Times New Roman" w:cs="Times New Roman"/>
                <w:color w:val="000000" w:themeColor="text1"/>
              </w:rPr>
              <w:t xml:space="preserve"> </w:t>
            </w:r>
            <w:r w:rsidR="00D90F6C" w:rsidRPr="0038354E">
              <w:rPr>
                <w:rFonts w:ascii="Times New Roman" w:hAnsi="Times New Roman" w:cs="Times New Roman"/>
                <w:color w:val="000000" w:themeColor="text1"/>
              </w:rPr>
              <w:t>Content adapted from the Grade 4 standards in the 2003 Framework</w:t>
            </w:r>
            <w:r w:rsidR="00D63AC4" w:rsidRPr="0038354E">
              <w:rPr>
                <w:rFonts w:ascii="Times New Roman" w:hAnsi="Times New Roman" w:cs="Times New Roman"/>
                <w:color w:val="000000" w:themeColor="text1"/>
              </w:rPr>
              <w:t>; added content regarding Native Peoples; standards on European explorers</w:t>
            </w:r>
            <w:r w:rsidR="000D53BA" w:rsidRPr="0038354E">
              <w:rPr>
                <w:rFonts w:ascii="Times New Roman" w:hAnsi="Times New Roman" w:cs="Times New Roman"/>
                <w:color w:val="000000" w:themeColor="text1"/>
              </w:rPr>
              <w:t xml:space="preserve"> and westward expansion</w:t>
            </w:r>
            <w:r w:rsidR="00D63AC4" w:rsidRPr="0038354E">
              <w:rPr>
                <w:rFonts w:ascii="Times New Roman" w:hAnsi="Times New Roman" w:cs="Times New Roman"/>
                <w:color w:val="000000" w:themeColor="text1"/>
              </w:rPr>
              <w:t xml:space="preserve"> included from Grade 5 in the 2003 Framework</w:t>
            </w:r>
            <w:r w:rsidR="000C21D1" w:rsidRPr="0038354E">
              <w:rPr>
                <w:rFonts w:ascii="Times New Roman" w:hAnsi="Times New Roman" w:cs="Times New Roman"/>
                <w:color w:val="000000" w:themeColor="text1"/>
              </w:rPr>
              <w:t>.</w:t>
            </w:r>
          </w:p>
        </w:tc>
      </w:tr>
      <w:tr w:rsidR="0038354E" w:rsidRPr="0038354E" w14:paraId="1AB6BD62" w14:textId="77777777" w:rsidTr="00E44AD9">
        <w:trPr>
          <w:trHeight w:val="526"/>
        </w:trPr>
        <w:tc>
          <w:tcPr>
            <w:tcW w:w="648" w:type="dxa"/>
          </w:tcPr>
          <w:p w14:paraId="41F088A1"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5</w:t>
            </w:r>
          </w:p>
        </w:tc>
        <w:tc>
          <w:tcPr>
            <w:tcW w:w="2664" w:type="dxa"/>
            <w:tcBorders>
              <w:bottom w:val="single" w:sz="4" w:space="0" w:color="auto"/>
            </w:tcBorders>
          </w:tcPr>
          <w:p w14:paraId="43B65058"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 xml:space="preserve">United States History, Geography, Economics, and Government: Early Exploration to Westward Movement </w:t>
            </w:r>
          </w:p>
        </w:tc>
        <w:tc>
          <w:tcPr>
            <w:tcW w:w="11173" w:type="dxa"/>
            <w:tcBorders>
              <w:bottom w:val="single" w:sz="4" w:space="0" w:color="auto"/>
            </w:tcBorders>
          </w:tcPr>
          <w:p w14:paraId="4435213A" w14:textId="77777777" w:rsidR="00115AAE" w:rsidRPr="0038354E" w:rsidRDefault="001866AB" w:rsidP="00EA042E">
            <w:pPr>
              <w:ind w:right="-180"/>
              <w:rPr>
                <w:rFonts w:ascii="Times New Roman" w:hAnsi="Times New Roman" w:cs="Times New Roman"/>
                <w:color w:val="000000" w:themeColor="text1"/>
              </w:rPr>
            </w:pPr>
            <w:r w:rsidRPr="0038354E">
              <w:rPr>
                <w:rFonts w:ascii="Times New Roman" w:hAnsi="Times New Roman" w:cs="Times New Roman"/>
                <w:b/>
                <w:i/>
                <w:color w:val="000000" w:themeColor="text1"/>
              </w:rPr>
              <w:t>United States History to the Civil War and the Modern Civil Rights Movement</w:t>
            </w:r>
            <w:r w:rsidR="005B2C34" w:rsidRPr="0038354E">
              <w:rPr>
                <w:rFonts w:ascii="Times New Roman" w:hAnsi="Times New Roman" w:cs="Times New Roman"/>
                <w:color w:val="000000" w:themeColor="text1"/>
              </w:rPr>
              <w:t xml:space="preserve"> </w:t>
            </w:r>
            <w:r w:rsidR="006B1544" w:rsidRPr="0038354E">
              <w:rPr>
                <w:rFonts w:ascii="Times New Roman" w:hAnsi="Times New Roman" w:cs="Times New Roman"/>
                <w:color w:val="000000" w:themeColor="text1"/>
              </w:rPr>
              <w:t>(c.</w:t>
            </w:r>
            <w:r w:rsidR="003B2045" w:rsidRPr="0038354E">
              <w:rPr>
                <w:rFonts w:ascii="Times New Roman" w:hAnsi="Times New Roman" w:cs="Times New Roman"/>
                <w:color w:val="000000" w:themeColor="text1"/>
              </w:rPr>
              <w:t>1650-1865 and the C</w:t>
            </w:r>
            <w:r w:rsidR="00D65BCB" w:rsidRPr="0038354E">
              <w:rPr>
                <w:rFonts w:ascii="Times New Roman" w:hAnsi="Times New Roman" w:cs="Times New Roman"/>
                <w:color w:val="000000" w:themeColor="text1"/>
              </w:rPr>
              <w:t xml:space="preserve">ivil Rights </w:t>
            </w:r>
          </w:p>
          <w:p w14:paraId="45487F11" w14:textId="77777777" w:rsidR="00EA042E" w:rsidRPr="0038354E" w:rsidRDefault="00D65BCB"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Movement of the mid-</w:t>
            </w:r>
            <w:r w:rsidR="003B2045" w:rsidRPr="0038354E">
              <w:rPr>
                <w:rFonts w:ascii="Times New Roman" w:hAnsi="Times New Roman" w:cs="Times New Roman"/>
                <w:color w:val="000000" w:themeColor="text1"/>
              </w:rPr>
              <w:t>20</w:t>
            </w:r>
            <w:r w:rsidR="003B2045" w:rsidRPr="0038354E">
              <w:rPr>
                <w:rFonts w:ascii="Times New Roman" w:hAnsi="Times New Roman" w:cs="Times New Roman"/>
                <w:color w:val="000000" w:themeColor="text1"/>
                <w:vertAlign w:val="superscript"/>
              </w:rPr>
              <w:t>th</w:t>
            </w:r>
            <w:r w:rsidR="003B2045" w:rsidRPr="0038354E">
              <w:rPr>
                <w:rFonts w:ascii="Times New Roman" w:hAnsi="Times New Roman" w:cs="Times New Roman"/>
                <w:color w:val="000000" w:themeColor="text1"/>
              </w:rPr>
              <w:t xml:space="preserve"> century)</w:t>
            </w:r>
            <w:r w:rsidR="005B2C34" w:rsidRPr="0038354E">
              <w:rPr>
                <w:rFonts w:ascii="Times New Roman" w:hAnsi="Times New Roman" w:cs="Times New Roman"/>
                <w:color w:val="000000" w:themeColor="text1"/>
              </w:rPr>
              <w:t xml:space="preserve"> </w:t>
            </w:r>
            <w:r w:rsidRPr="0038354E">
              <w:rPr>
                <w:rFonts w:ascii="Times New Roman" w:hAnsi="Times New Roman" w:cs="Times New Roman"/>
                <w:color w:val="000000" w:themeColor="text1"/>
              </w:rPr>
              <w:t xml:space="preserve"> Building on their knowledge of North American geography and peoples, </w:t>
            </w:r>
          </w:p>
          <w:p w14:paraId="093F9695" w14:textId="77777777" w:rsidR="00EA042E" w:rsidRPr="0038354E" w:rsidRDefault="00D65BCB"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students learn about the history of the colonies, the Revolution, the development of the Constitution and early Republic, </w:t>
            </w:r>
          </w:p>
          <w:p w14:paraId="678078B7" w14:textId="77777777" w:rsidR="00EA042E" w:rsidRPr="0038354E" w:rsidRDefault="00D65BCB"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the expansion of the United States, sectional conflicts over slavery</w:t>
            </w:r>
            <w:r w:rsidR="000D53BA" w:rsidRPr="0038354E">
              <w:rPr>
                <w:rFonts w:ascii="Times New Roman" w:hAnsi="Times New Roman" w:cs="Times New Roman"/>
                <w:color w:val="000000" w:themeColor="text1"/>
              </w:rPr>
              <w:t xml:space="preserve"> that led to the Civil War, </w:t>
            </w:r>
            <w:r w:rsidRPr="0038354E">
              <w:rPr>
                <w:rFonts w:ascii="Times New Roman" w:hAnsi="Times New Roman" w:cs="Times New Roman"/>
                <w:color w:val="000000" w:themeColor="text1"/>
              </w:rPr>
              <w:t xml:space="preserve">the Civil Rights </w:t>
            </w:r>
          </w:p>
          <w:p w14:paraId="46A3F339" w14:textId="77777777" w:rsidR="00E87E86" w:rsidRPr="0038354E" w:rsidRDefault="00D65BCB" w:rsidP="00EA042E">
            <w:pPr>
              <w:ind w:right="-180"/>
              <w:rPr>
                <w:rFonts w:ascii="Times New Roman" w:eastAsia="Times New Roman" w:hAnsi="Times New Roman" w:cs="Times New Roman"/>
                <w:b/>
                <w:color w:val="000000" w:themeColor="text1"/>
              </w:rPr>
            </w:pPr>
            <w:proofErr w:type="gramStart"/>
            <w:r w:rsidRPr="0038354E">
              <w:rPr>
                <w:rFonts w:ascii="Times New Roman" w:hAnsi="Times New Roman" w:cs="Times New Roman"/>
                <w:color w:val="000000" w:themeColor="text1"/>
              </w:rPr>
              <w:t>Movement of the 20</w:t>
            </w:r>
            <w:r w:rsidRPr="0038354E">
              <w:rPr>
                <w:rFonts w:ascii="Times New Roman" w:hAnsi="Times New Roman" w:cs="Times New Roman"/>
                <w:color w:val="000000" w:themeColor="text1"/>
                <w:vertAlign w:val="superscript"/>
              </w:rPr>
              <w:t>th</w:t>
            </w:r>
            <w:r w:rsidRPr="0038354E">
              <w:rPr>
                <w:rFonts w:ascii="Times New Roman" w:hAnsi="Times New Roman" w:cs="Times New Roman"/>
                <w:color w:val="000000" w:themeColor="text1"/>
              </w:rPr>
              <w:t xml:space="preserve"> century</w:t>
            </w:r>
            <w:r w:rsidR="000D53BA" w:rsidRPr="0038354E">
              <w:rPr>
                <w:rFonts w:ascii="Times New Roman" w:hAnsi="Times New Roman" w:cs="Times New Roman"/>
                <w:color w:val="000000" w:themeColor="text1"/>
              </w:rPr>
              <w:t xml:space="preserve"> and how it served as a model for other movements for civil rights.</w:t>
            </w:r>
            <w:proofErr w:type="gramEnd"/>
          </w:p>
        </w:tc>
      </w:tr>
      <w:tr w:rsidR="0038354E" w:rsidRPr="0038354E" w14:paraId="6F86C9C2" w14:textId="77777777" w:rsidTr="00DD4AF0">
        <w:trPr>
          <w:trHeight w:val="526"/>
        </w:trPr>
        <w:tc>
          <w:tcPr>
            <w:tcW w:w="648" w:type="dxa"/>
          </w:tcPr>
          <w:p w14:paraId="6F8C0CC0" w14:textId="77777777" w:rsidR="00C248F8" w:rsidRPr="0038354E" w:rsidRDefault="00C248F8" w:rsidP="00EA042E">
            <w:pPr>
              <w:rPr>
                <w:rFonts w:ascii="Times New Roman" w:hAnsi="Times New Roman" w:cs="Times New Roman"/>
                <w:color w:val="000000" w:themeColor="text1"/>
              </w:rPr>
            </w:pPr>
          </w:p>
        </w:tc>
        <w:tc>
          <w:tcPr>
            <w:tcW w:w="2664" w:type="dxa"/>
            <w:tcBorders>
              <w:bottom w:val="single" w:sz="4" w:space="0" w:color="auto"/>
            </w:tcBorders>
            <w:shd w:val="clear" w:color="auto" w:fill="D9D9D9" w:themeFill="background1" w:themeFillShade="D9"/>
          </w:tcPr>
          <w:p w14:paraId="6AD20BC5" w14:textId="77777777" w:rsidR="00C248F8" w:rsidRPr="0038354E" w:rsidRDefault="00C248F8" w:rsidP="00EA042E">
            <w:pPr>
              <w:rPr>
                <w:rFonts w:ascii="Times New Roman" w:hAnsi="Times New Roman" w:cs="Times New Roman"/>
                <w:color w:val="000000" w:themeColor="text1"/>
              </w:rPr>
            </w:pPr>
          </w:p>
        </w:tc>
        <w:tc>
          <w:tcPr>
            <w:tcW w:w="11173" w:type="dxa"/>
            <w:tcBorders>
              <w:bottom w:val="single" w:sz="4" w:space="0" w:color="auto"/>
            </w:tcBorders>
            <w:shd w:val="clear" w:color="auto" w:fill="D9D9D9" w:themeFill="background1" w:themeFillShade="D9"/>
          </w:tcPr>
          <w:p w14:paraId="171A85AC" w14:textId="69971FDC" w:rsidR="00C248F8" w:rsidRPr="0038354E" w:rsidRDefault="00DD4AF0" w:rsidP="00675C22">
            <w:pPr>
              <w:rPr>
                <w:rFonts w:ascii="Times New Roman" w:hAnsi="Times New Roman" w:cs="Times New Roman"/>
                <w:b/>
                <w:i/>
                <w:color w:val="000000" w:themeColor="text1"/>
              </w:rPr>
            </w:pPr>
            <w:proofErr w:type="gramStart"/>
            <w:r w:rsidRPr="00DD4AF0">
              <w:rPr>
                <w:rFonts w:ascii="Times New Roman" w:hAnsi="Times New Roman" w:cs="Times New Roman"/>
                <w:b/>
                <w:color w:val="000000" w:themeColor="text1"/>
              </w:rPr>
              <w:t>2003/2018 Content Comparison -</w:t>
            </w:r>
            <w:r>
              <w:rPr>
                <w:rFonts w:ascii="Times New Roman" w:hAnsi="Times New Roman" w:cs="Times New Roman"/>
                <w:color w:val="000000" w:themeColor="text1"/>
              </w:rPr>
              <w:t xml:space="preserve"> </w:t>
            </w:r>
            <w:r w:rsidR="0092042E" w:rsidRPr="0038354E">
              <w:rPr>
                <w:rFonts w:ascii="Times New Roman" w:hAnsi="Times New Roman" w:cs="Times New Roman"/>
                <w:color w:val="000000" w:themeColor="text1"/>
              </w:rPr>
              <w:t xml:space="preserve">Content adapted from the Grade 5 standards in the 2003 Framework; added a new </w:t>
            </w:r>
            <w:r w:rsidR="005D0333" w:rsidRPr="0038354E">
              <w:rPr>
                <w:rFonts w:ascii="Times New Roman" w:hAnsi="Times New Roman" w:cs="Times New Roman"/>
                <w:color w:val="000000" w:themeColor="text1"/>
              </w:rPr>
              <w:t>set of standards</w:t>
            </w:r>
            <w:r w:rsidR="0092042E" w:rsidRPr="0038354E">
              <w:rPr>
                <w:rFonts w:ascii="Times New Roman" w:hAnsi="Times New Roman" w:cs="Times New Roman"/>
                <w:color w:val="000000" w:themeColor="text1"/>
              </w:rPr>
              <w:t xml:space="preserve"> regarding the </w:t>
            </w:r>
            <w:r w:rsidR="00982F05">
              <w:rPr>
                <w:rFonts w:ascii="Times New Roman" w:hAnsi="Times New Roman" w:cs="Times New Roman"/>
                <w:color w:val="000000" w:themeColor="text1"/>
              </w:rPr>
              <w:t xml:space="preserve">important </w:t>
            </w:r>
            <w:r w:rsidR="0092042E" w:rsidRPr="0038354E">
              <w:rPr>
                <w:rFonts w:ascii="Times New Roman" w:hAnsi="Times New Roman" w:cs="Times New Roman"/>
                <w:color w:val="000000" w:themeColor="text1"/>
              </w:rPr>
              <w:t>role of slavery, the legacy of the Civil War, and the Civil Rights Movement</w:t>
            </w:r>
            <w:r w:rsidR="00DB123C" w:rsidRPr="0038354E">
              <w:rPr>
                <w:rFonts w:ascii="Times New Roman" w:hAnsi="Times New Roman" w:cs="Times New Roman"/>
                <w:color w:val="000000" w:themeColor="text1"/>
              </w:rPr>
              <w:t xml:space="preserve"> and other movements</w:t>
            </w:r>
            <w:r w:rsidR="0092042E" w:rsidRPr="0038354E">
              <w:rPr>
                <w:rFonts w:ascii="Times New Roman" w:hAnsi="Times New Roman" w:cs="Times New Roman"/>
                <w:color w:val="000000" w:themeColor="text1"/>
              </w:rPr>
              <w:t xml:space="preserve"> </w:t>
            </w:r>
            <w:r w:rsidR="00DB123C" w:rsidRPr="0038354E">
              <w:rPr>
                <w:rFonts w:ascii="Times New Roman" w:hAnsi="Times New Roman" w:cs="Times New Roman"/>
                <w:color w:val="000000" w:themeColor="text1"/>
              </w:rPr>
              <w:t xml:space="preserve">for civil rights </w:t>
            </w:r>
            <w:r w:rsidR="0092042E" w:rsidRPr="0038354E">
              <w:rPr>
                <w:rFonts w:ascii="Times New Roman" w:hAnsi="Times New Roman" w:cs="Times New Roman"/>
                <w:color w:val="000000" w:themeColor="text1"/>
              </w:rPr>
              <w:t>of the mid-20</w:t>
            </w:r>
            <w:r w:rsidR="0092042E" w:rsidRPr="0038354E">
              <w:rPr>
                <w:rFonts w:ascii="Times New Roman" w:hAnsi="Times New Roman" w:cs="Times New Roman"/>
                <w:color w:val="000000" w:themeColor="text1"/>
                <w:vertAlign w:val="superscript"/>
              </w:rPr>
              <w:t>th</w:t>
            </w:r>
            <w:r w:rsidR="0092042E" w:rsidRPr="0038354E">
              <w:rPr>
                <w:rFonts w:ascii="Times New Roman" w:hAnsi="Times New Roman" w:cs="Times New Roman"/>
                <w:color w:val="000000" w:themeColor="text1"/>
              </w:rPr>
              <w:t xml:space="preserve"> century</w:t>
            </w:r>
            <w:r w:rsidR="00676546" w:rsidRPr="0038354E">
              <w:rPr>
                <w:rFonts w:ascii="Times New Roman" w:hAnsi="Times New Roman" w:cs="Times New Roman"/>
                <w:color w:val="000000" w:themeColor="text1"/>
              </w:rPr>
              <w:t xml:space="preserve">; added content on </w:t>
            </w:r>
            <w:r w:rsidR="0092042E" w:rsidRPr="0038354E">
              <w:rPr>
                <w:rFonts w:ascii="Times New Roman" w:hAnsi="Times New Roman" w:cs="Times New Roman"/>
                <w:color w:val="000000" w:themeColor="text1"/>
              </w:rPr>
              <w:t xml:space="preserve">the history of </w:t>
            </w:r>
            <w:r w:rsidR="00E44AD9" w:rsidRPr="0038354E">
              <w:rPr>
                <w:rFonts w:ascii="Times New Roman" w:hAnsi="Times New Roman" w:cs="Times New Roman"/>
                <w:color w:val="000000" w:themeColor="text1"/>
              </w:rPr>
              <w:t xml:space="preserve">women and </w:t>
            </w:r>
            <w:r w:rsidR="0092042E" w:rsidRPr="0038354E">
              <w:rPr>
                <w:rFonts w:ascii="Times New Roman" w:hAnsi="Times New Roman" w:cs="Times New Roman"/>
                <w:color w:val="000000" w:themeColor="text1"/>
              </w:rPr>
              <w:t>Native Peoples; added suggested primary source documents</w:t>
            </w:r>
            <w:r w:rsidR="000C21D1" w:rsidRPr="0038354E">
              <w:rPr>
                <w:rFonts w:ascii="Times New Roman" w:hAnsi="Times New Roman" w:cs="Times New Roman"/>
                <w:color w:val="000000" w:themeColor="text1"/>
              </w:rPr>
              <w:t>.</w:t>
            </w:r>
            <w:proofErr w:type="gramEnd"/>
          </w:p>
        </w:tc>
      </w:tr>
      <w:tr w:rsidR="0038354E" w:rsidRPr="0038354E" w14:paraId="039AF4BA" w14:textId="77777777" w:rsidTr="00E44AD9">
        <w:trPr>
          <w:trHeight w:val="526"/>
        </w:trPr>
        <w:tc>
          <w:tcPr>
            <w:tcW w:w="648" w:type="dxa"/>
          </w:tcPr>
          <w:p w14:paraId="20F7131C"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6</w:t>
            </w:r>
          </w:p>
        </w:tc>
        <w:tc>
          <w:tcPr>
            <w:tcW w:w="2664" w:type="dxa"/>
            <w:tcBorders>
              <w:bottom w:val="single" w:sz="4" w:space="0" w:color="auto"/>
            </w:tcBorders>
          </w:tcPr>
          <w:p w14:paraId="41A4E7EC"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World Geography</w:t>
            </w:r>
          </w:p>
        </w:tc>
        <w:tc>
          <w:tcPr>
            <w:tcW w:w="11173" w:type="dxa"/>
            <w:tcBorders>
              <w:bottom w:val="single" w:sz="4" w:space="0" w:color="auto"/>
            </w:tcBorders>
          </w:tcPr>
          <w:p w14:paraId="6E621EE6" w14:textId="77D1F89A" w:rsidR="00E55523"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 xml:space="preserve">World Geography and </w:t>
            </w:r>
            <w:r w:rsidR="00082BC0" w:rsidRPr="0038354E">
              <w:rPr>
                <w:rFonts w:ascii="Times New Roman" w:hAnsi="Times New Roman" w:cs="Times New Roman"/>
                <w:b/>
                <w:i/>
                <w:color w:val="000000" w:themeColor="text1"/>
              </w:rPr>
              <w:t>C</w:t>
            </w:r>
            <w:r w:rsidR="00272437">
              <w:rPr>
                <w:rFonts w:ascii="Times New Roman" w:hAnsi="Times New Roman" w:cs="Times New Roman"/>
                <w:b/>
                <w:i/>
                <w:color w:val="000000" w:themeColor="text1"/>
              </w:rPr>
              <w:t>ivilizations</w:t>
            </w:r>
            <w:r w:rsidRPr="0038354E">
              <w:rPr>
                <w:rFonts w:ascii="Times New Roman" w:hAnsi="Times New Roman" w:cs="Times New Roman"/>
                <w:b/>
                <w:i/>
                <w:color w:val="000000" w:themeColor="text1"/>
              </w:rPr>
              <w:t xml:space="preserve"> I: </w:t>
            </w:r>
            <w:r w:rsidR="00272437">
              <w:rPr>
                <w:rFonts w:ascii="Times New Roman" w:hAnsi="Times New Roman" w:cs="Times New Roman"/>
                <w:b/>
                <w:i/>
                <w:color w:val="000000" w:themeColor="text1"/>
              </w:rPr>
              <w:t>Studying Complex Societies, Human Origins</w:t>
            </w:r>
            <w:r w:rsidRPr="0038354E">
              <w:rPr>
                <w:rFonts w:ascii="Times New Roman" w:hAnsi="Times New Roman" w:cs="Times New Roman"/>
                <w:b/>
                <w:i/>
                <w:color w:val="000000" w:themeColor="text1"/>
              </w:rPr>
              <w:t xml:space="preserve">, </w:t>
            </w:r>
            <w:r w:rsidR="00272437">
              <w:rPr>
                <w:rFonts w:ascii="Times New Roman" w:hAnsi="Times New Roman" w:cs="Times New Roman"/>
                <w:b/>
                <w:i/>
                <w:color w:val="000000" w:themeColor="text1"/>
              </w:rPr>
              <w:t xml:space="preserve">Western Asia, </w:t>
            </w:r>
            <w:r w:rsidRPr="0038354E">
              <w:rPr>
                <w:rFonts w:ascii="Times New Roman" w:hAnsi="Times New Roman" w:cs="Times New Roman"/>
                <w:b/>
                <w:i/>
                <w:color w:val="000000" w:themeColor="text1"/>
              </w:rPr>
              <w:t>t</w:t>
            </w:r>
            <w:r w:rsidR="000C6692" w:rsidRPr="0038354E">
              <w:rPr>
                <w:rFonts w:ascii="Times New Roman" w:hAnsi="Times New Roman" w:cs="Times New Roman"/>
                <w:b/>
                <w:i/>
                <w:color w:val="000000" w:themeColor="text1"/>
              </w:rPr>
              <w:t>he Middle East and North Africa</w:t>
            </w:r>
            <w:r w:rsidR="00082BC0" w:rsidRPr="0038354E">
              <w:rPr>
                <w:rFonts w:ascii="Times New Roman" w:hAnsi="Times New Roman" w:cs="Times New Roman"/>
                <w:b/>
                <w:i/>
                <w:color w:val="000000" w:themeColor="text1"/>
              </w:rPr>
              <w:t>, Sub-</w:t>
            </w:r>
            <w:r w:rsidR="0029148D" w:rsidRPr="0038354E">
              <w:rPr>
                <w:rFonts w:ascii="Times New Roman" w:hAnsi="Times New Roman" w:cs="Times New Roman"/>
                <w:b/>
                <w:i/>
                <w:color w:val="000000" w:themeColor="text1"/>
              </w:rPr>
              <w:t xml:space="preserve">Saharan Africa, Central America, </w:t>
            </w:r>
            <w:r w:rsidR="00E55523" w:rsidRPr="0038354E">
              <w:rPr>
                <w:rFonts w:ascii="Times New Roman" w:hAnsi="Times New Roman" w:cs="Times New Roman"/>
                <w:b/>
                <w:i/>
                <w:color w:val="000000" w:themeColor="text1"/>
              </w:rPr>
              <w:t>the Caribbean</w:t>
            </w:r>
            <w:r w:rsidR="00272437">
              <w:rPr>
                <w:rFonts w:ascii="Times New Roman" w:hAnsi="Times New Roman" w:cs="Times New Roman"/>
                <w:b/>
                <w:i/>
                <w:color w:val="000000" w:themeColor="text1"/>
              </w:rPr>
              <w:t xml:space="preserve"> Islands</w:t>
            </w:r>
            <w:r w:rsidR="00E55523" w:rsidRPr="0038354E">
              <w:rPr>
                <w:rFonts w:ascii="Times New Roman" w:hAnsi="Times New Roman" w:cs="Times New Roman"/>
                <w:b/>
                <w:i/>
                <w:color w:val="000000" w:themeColor="text1"/>
              </w:rPr>
              <w:t>, South America</w:t>
            </w:r>
          </w:p>
          <w:p w14:paraId="45485969" w14:textId="77777777" w:rsidR="00E55523" w:rsidRPr="0038354E" w:rsidRDefault="00E55523" w:rsidP="00EA042E">
            <w:pPr>
              <w:ind w:right="-180"/>
              <w:rPr>
                <w:rFonts w:ascii="Times New Roman" w:eastAsia="Times New Roman" w:hAnsi="Times New Roman" w:cs="Times New Roman"/>
                <w:b/>
                <w:color w:val="000000" w:themeColor="text1"/>
              </w:rPr>
            </w:pPr>
            <w:r w:rsidRPr="0038354E">
              <w:rPr>
                <w:rFonts w:ascii="Times New Roman" w:hAnsi="Times New Roman" w:cs="Times New Roman"/>
                <w:color w:val="000000" w:themeColor="text1"/>
              </w:rPr>
              <w:t xml:space="preserve">As the first part of a two-year sequence, students examine how the perspectives of political science, economics, geography, history, and archaeology apply to the study of regions and countries. They study the development of prehistoric societies and then focus on area studies of the Middle East/North Africa, Sub-Saharan Africa, and Central America, the Caribbean, and South America. </w:t>
            </w:r>
          </w:p>
        </w:tc>
      </w:tr>
      <w:tr w:rsidR="0038354E" w:rsidRPr="0038354E" w14:paraId="4186E867" w14:textId="77777777" w:rsidTr="00DD4AF0">
        <w:trPr>
          <w:trHeight w:val="526"/>
        </w:trPr>
        <w:tc>
          <w:tcPr>
            <w:tcW w:w="648" w:type="dxa"/>
          </w:tcPr>
          <w:p w14:paraId="6AAB4667" w14:textId="77777777" w:rsidR="00C248F8" w:rsidRPr="0038354E" w:rsidRDefault="00C248F8" w:rsidP="00EA042E">
            <w:pPr>
              <w:rPr>
                <w:rFonts w:ascii="Times New Roman" w:hAnsi="Times New Roman" w:cs="Times New Roman"/>
                <w:color w:val="000000" w:themeColor="text1"/>
              </w:rPr>
            </w:pPr>
          </w:p>
        </w:tc>
        <w:tc>
          <w:tcPr>
            <w:tcW w:w="2664" w:type="dxa"/>
            <w:tcBorders>
              <w:bottom w:val="single" w:sz="4" w:space="0" w:color="auto"/>
            </w:tcBorders>
            <w:shd w:val="clear" w:color="auto" w:fill="D9D9D9" w:themeFill="background1" w:themeFillShade="D9"/>
          </w:tcPr>
          <w:p w14:paraId="47B8DE85" w14:textId="77777777" w:rsidR="00C248F8" w:rsidRPr="0038354E" w:rsidRDefault="00C248F8" w:rsidP="00EA042E">
            <w:pPr>
              <w:rPr>
                <w:rFonts w:ascii="Times New Roman" w:hAnsi="Times New Roman" w:cs="Times New Roman"/>
                <w:color w:val="000000" w:themeColor="text1"/>
              </w:rPr>
            </w:pPr>
          </w:p>
        </w:tc>
        <w:tc>
          <w:tcPr>
            <w:tcW w:w="11173" w:type="dxa"/>
            <w:tcBorders>
              <w:bottom w:val="single" w:sz="4" w:space="0" w:color="auto"/>
            </w:tcBorders>
            <w:shd w:val="clear" w:color="auto" w:fill="D9D9D9" w:themeFill="background1" w:themeFillShade="D9"/>
          </w:tcPr>
          <w:p w14:paraId="1A3D6CE2" w14:textId="067C91DF" w:rsidR="00C248F8" w:rsidRPr="0038354E" w:rsidRDefault="00DD4AF0" w:rsidP="00EA042E">
            <w:pPr>
              <w:rPr>
                <w:rFonts w:ascii="Times New Roman" w:hAnsi="Times New Roman" w:cs="Times New Roman"/>
                <w:b/>
                <w:i/>
                <w:color w:val="000000" w:themeColor="text1"/>
              </w:rPr>
            </w:pPr>
            <w:r w:rsidRPr="00DD4AF0">
              <w:rPr>
                <w:rFonts w:ascii="Times New Roman" w:hAnsi="Times New Roman" w:cs="Times New Roman"/>
                <w:b/>
                <w:color w:val="000000" w:themeColor="text1"/>
              </w:rPr>
              <w:t>2003/2018 Content Comparison -</w:t>
            </w:r>
            <w:r>
              <w:rPr>
                <w:rFonts w:ascii="Times New Roman" w:hAnsi="Times New Roman" w:cs="Times New Roman"/>
                <w:color w:val="000000" w:themeColor="text1"/>
              </w:rPr>
              <w:t xml:space="preserve"> </w:t>
            </w:r>
            <w:r w:rsidR="000C21D1" w:rsidRPr="0038354E">
              <w:rPr>
                <w:rFonts w:ascii="Times New Roman" w:hAnsi="Times New Roman" w:cs="Times New Roman"/>
                <w:color w:val="000000" w:themeColor="text1"/>
              </w:rPr>
              <w:t>Content adapted from the Grade 6 and 7 standards in the 2003 Framework; added standards regarding</w:t>
            </w:r>
            <w:r w:rsidR="00BE698D" w:rsidRPr="0038354E">
              <w:rPr>
                <w:rFonts w:ascii="Times New Roman" w:hAnsi="Times New Roman" w:cs="Times New Roman"/>
                <w:color w:val="000000" w:themeColor="text1"/>
              </w:rPr>
              <w:t xml:space="preserve"> archaeology and the </w:t>
            </w:r>
            <w:r w:rsidR="000C21D1" w:rsidRPr="0038354E">
              <w:rPr>
                <w:rFonts w:ascii="Times New Roman" w:hAnsi="Times New Roman" w:cs="Times New Roman"/>
                <w:color w:val="000000" w:themeColor="text1"/>
              </w:rPr>
              <w:t>civilizations of the Americas</w:t>
            </w:r>
            <w:r w:rsidR="00BE698D" w:rsidRPr="0038354E">
              <w:rPr>
                <w:rFonts w:ascii="Times New Roman" w:hAnsi="Times New Roman" w:cs="Times New Roman"/>
                <w:color w:val="000000" w:themeColor="text1"/>
              </w:rPr>
              <w:t>;</w:t>
            </w:r>
            <w:r w:rsidR="000C21D1" w:rsidRPr="0038354E">
              <w:rPr>
                <w:rFonts w:ascii="Times New Roman" w:hAnsi="Times New Roman" w:cs="Times New Roman"/>
                <w:color w:val="000000" w:themeColor="text1"/>
              </w:rPr>
              <w:t xml:space="preserve"> included standards on </w:t>
            </w:r>
            <w:r w:rsidR="00195CA6" w:rsidRPr="0038354E">
              <w:rPr>
                <w:rFonts w:ascii="Times New Roman" w:hAnsi="Times New Roman" w:cs="Times New Roman"/>
                <w:color w:val="000000" w:themeColor="text1"/>
              </w:rPr>
              <w:t>p</w:t>
            </w:r>
            <w:r w:rsidR="0092042E" w:rsidRPr="0038354E">
              <w:rPr>
                <w:rFonts w:ascii="Times New Roman" w:hAnsi="Times New Roman" w:cs="Times New Roman"/>
                <w:color w:val="000000" w:themeColor="text1"/>
              </w:rPr>
              <w:t xml:space="preserve">re-Columbian </w:t>
            </w:r>
            <w:r w:rsidR="00195CA6" w:rsidRPr="0038354E">
              <w:rPr>
                <w:rFonts w:ascii="Times New Roman" w:hAnsi="Times New Roman" w:cs="Times New Roman"/>
                <w:color w:val="000000" w:themeColor="text1"/>
              </w:rPr>
              <w:t>c</w:t>
            </w:r>
            <w:r w:rsidR="0092042E" w:rsidRPr="0038354E">
              <w:rPr>
                <w:rFonts w:ascii="Times New Roman" w:hAnsi="Times New Roman" w:cs="Times New Roman"/>
                <w:color w:val="000000" w:themeColor="text1"/>
              </w:rPr>
              <w:t xml:space="preserve">ivilizations </w:t>
            </w:r>
            <w:r w:rsidR="000C21D1" w:rsidRPr="0038354E">
              <w:rPr>
                <w:rFonts w:ascii="Times New Roman" w:hAnsi="Times New Roman" w:cs="Times New Roman"/>
                <w:color w:val="000000" w:themeColor="text1"/>
              </w:rPr>
              <w:t>from Grade 5</w:t>
            </w:r>
            <w:r w:rsidR="00C5610A" w:rsidRPr="0038354E">
              <w:rPr>
                <w:rFonts w:ascii="Times New Roman" w:hAnsi="Times New Roman" w:cs="Times New Roman"/>
                <w:color w:val="000000" w:themeColor="text1"/>
              </w:rPr>
              <w:t xml:space="preserve"> and standards on </w:t>
            </w:r>
            <w:r w:rsidR="004F2D99" w:rsidRPr="0038354E">
              <w:rPr>
                <w:rFonts w:ascii="Times New Roman" w:hAnsi="Times New Roman" w:cs="Times New Roman"/>
                <w:color w:val="000000" w:themeColor="text1"/>
              </w:rPr>
              <w:t xml:space="preserve">the </w:t>
            </w:r>
            <w:r w:rsidR="00C5610A" w:rsidRPr="0038354E">
              <w:rPr>
                <w:rFonts w:ascii="Times New Roman" w:hAnsi="Times New Roman" w:cs="Times New Roman"/>
                <w:color w:val="000000" w:themeColor="text1"/>
              </w:rPr>
              <w:t>geography of Central and South America and the Caribbean from Grade 4</w:t>
            </w:r>
            <w:r w:rsidR="000C21D1" w:rsidRPr="0038354E">
              <w:rPr>
                <w:rFonts w:ascii="Times New Roman" w:hAnsi="Times New Roman" w:cs="Times New Roman"/>
                <w:color w:val="000000" w:themeColor="text1"/>
              </w:rPr>
              <w:t xml:space="preserve"> in the 2003 Framework</w:t>
            </w:r>
            <w:r w:rsidR="0010557E" w:rsidRPr="0038354E">
              <w:rPr>
                <w:rFonts w:ascii="Times New Roman" w:hAnsi="Times New Roman" w:cs="Times New Roman"/>
                <w:color w:val="000000" w:themeColor="text1"/>
              </w:rPr>
              <w:t>; added suggested primary source documents.</w:t>
            </w:r>
          </w:p>
        </w:tc>
      </w:tr>
      <w:tr w:rsidR="0038354E" w:rsidRPr="0038354E" w14:paraId="0200F192" w14:textId="77777777" w:rsidTr="00E44AD9">
        <w:trPr>
          <w:trHeight w:val="625"/>
        </w:trPr>
        <w:tc>
          <w:tcPr>
            <w:tcW w:w="648" w:type="dxa"/>
          </w:tcPr>
          <w:p w14:paraId="6F8E8A23"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7</w:t>
            </w:r>
          </w:p>
        </w:tc>
        <w:tc>
          <w:tcPr>
            <w:tcW w:w="2664" w:type="dxa"/>
            <w:tcBorders>
              <w:top w:val="single" w:sz="4" w:space="0" w:color="auto"/>
              <w:bottom w:val="single" w:sz="4" w:space="0" w:color="auto"/>
            </w:tcBorders>
          </w:tcPr>
          <w:p w14:paraId="4A564EEF" w14:textId="77777777" w:rsidR="00E87E86" w:rsidRPr="0038354E" w:rsidRDefault="00E87E86" w:rsidP="00B741E8">
            <w:pPr>
              <w:rPr>
                <w:rFonts w:ascii="Times New Roman" w:hAnsi="Times New Roman" w:cs="Times New Roman"/>
                <w:color w:val="000000" w:themeColor="text1"/>
              </w:rPr>
            </w:pPr>
            <w:r w:rsidRPr="0038354E">
              <w:rPr>
                <w:rFonts w:ascii="Times New Roman" w:hAnsi="Times New Roman" w:cs="Times New Roman"/>
                <w:color w:val="000000" w:themeColor="text1"/>
              </w:rPr>
              <w:t>Ancient and Classical Civilizations in the Mediterranean to the Fall of the Roman Empire</w:t>
            </w:r>
          </w:p>
        </w:tc>
        <w:tc>
          <w:tcPr>
            <w:tcW w:w="11173" w:type="dxa"/>
            <w:tcBorders>
              <w:top w:val="single" w:sz="4" w:space="0" w:color="auto"/>
              <w:bottom w:val="single" w:sz="4" w:space="0" w:color="auto"/>
            </w:tcBorders>
          </w:tcPr>
          <w:p w14:paraId="6C1F0827" w14:textId="26DEB130" w:rsidR="00E87E86"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 xml:space="preserve">World Geography and </w:t>
            </w:r>
            <w:r w:rsidR="00082BC0" w:rsidRPr="0038354E">
              <w:rPr>
                <w:rFonts w:ascii="Times New Roman" w:hAnsi="Times New Roman" w:cs="Times New Roman"/>
                <w:b/>
                <w:i/>
                <w:color w:val="000000" w:themeColor="text1"/>
              </w:rPr>
              <w:t>C</w:t>
            </w:r>
            <w:r w:rsidR="00272437">
              <w:rPr>
                <w:rFonts w:ascii="Times New Roman" w:hAnsi="Times New Roman" w:cs="Times New Roman"/>
                <w:b/>
                <w:i/>
                <w:color w:val="000000" w:themeColor="text1"/>
              </w:rPr>
              <w:t>ivilizations</w:t>
            </w:r>
            <w:r w:rsidRPr="0038354E">
              <w:rPr>
                <w:rFonts w:ascii="Times New Roman" w:hAnsi="Times New Roman" w:cs="Times New Roman"/>
                <w:b/>
                <w:i/>
                <w:color w:val="000000" w:themeColor="text1"/>
              </w:rPr>
              <w:t xml:space="preserve"> II: Central and South Asia, East Asia, Southeast Asia and Oceania, Europe</w:t>
            </w:r>
            <w:r w:rsidR="001B6EFC" w:rsidRPr="0038354E">
              <w:rPr>
                <w:rFonts w:ascii="Times New Roman" w:hAnsi="Times New Roman" w:cs="Times New Roman"/>
                <w:b/>
                <w:i/>
                <w:color w:val="000000" w:themeColor="text1"/>
              </w:rPr>
              <w:t xml:space="preserve"> </w:t>
            </w:r>
          </w:p>
          <w:p w14:paraId="7D88BE7E" w14:textId="77777777" w:rsidR="00DF735F" w:rsidRPr="0038354E" w:rsidRDefault="00DF735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Grade 7 continues the sequence from grade 6, focusing on the ancient civilizations and physical and political geography of Asia, Oceania and Europe. Grade 7 concludes with a study of government in classical Greece and Rome, which serve</w:t>
            </w:r>
            <w:r w:rsidR="00810318" w:rsidRPr="0038354E">
              <w:rPr>
                <w:rFonts w:ascii="Times New Roman" w:hAnsi="Times New Roman" w:cs="Times New Roman"/>
                <w:color w:val="000000" w:themeColor="text1"/>
              </w:rPr>
              <w:t>s as a prelude to the study of c</w:t>
            </w:r>
            <w:r w:rsidRPr="0038354E">
              <w:rPr>
                <w:rFonts w:ascii="Times New Roman" w:hAnsi="Times New Roman" w:cs="Times New Roman"/>
                <w:color w:val="000000" w:themeColor="text1"/>
              </w:rPr>
              <w:t>ivics in grade 8.</w:t>
            </w:r>
          </w:p>
        </w:tc>
      </w:tr>
      <w:tr w:rsidR="0038354E" w:rsidRPr="0038354E" w14:paraId="63D49F66" w14:textId="77777777" w:rsidTr="00DD4AF0">
        <w:trPr>
          <w:trHeight w:val="497"/>
        </w:trPr>
        <w:tc>
          <w:tcPr>
            <w:tcW w:w="648" w:type="dxa"/>
          </w:tcPr>
          <w:p w14:paraId="79402303" w14:textId="77777777" w:rsidR="00C248F8" w:rsidRPr="0038354E" w:rsidRDefault="00C248F8" w:rsidP="00EA042E">
            <w:pPr>
              <w:rPr>
                <w:rFonts w:ascii="Times New Roman" w:hAnsi="Times New Roman" w:cs="Times New Roman"/>
                <w:color w:val="000000" w:themeColor="text1"/>
              </w:rPr>
            </w:pPr>
          </w:p>
        </w:tc>
        <w:tc>
          <w:tcPr>
            <w:tcW w:w="2664" w:type="dxa"/>
            <w:tcBorders>
              <w:top w:val="single" w:sz="4" w:space="0" w:color="auto"/>
              <w:bottom w:val="single" w:sz="4" w:space="0" w:color="auto"/>
            </w:tcBorders>
            <w:shd w:val="clear" w:color="auto" w:fill="D9D9D9" w:themeFill="background1" w:themeFillShade="D9"/>
          </w:tcPr>
          <w:p w14:paraId="2C8C140B" w14:textId="77777777" w:rsidR="00C248F8" w:rsidRPr="0038354E" w:rsidRDefault="00C248F8"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shd w:val="clear" w:color="auto" w:fill="D9D9D9" w:themeFill="background1" w:themeFillShade="D9"/>
          </w:tcPr>
          <w:p w14:paraId="14E9AE69" w14:textId="4E74446F" w:rsidR="00C248F8" w:rsidRPr="0038354E" w:rsidRDefault="00DD4AF0" w:rsidP="00BE698D">
            <w:pPr>
              <w:rPr>
                <w:rFonts w:ascii="Times New Roman" w:hAnsi="Times New Roman" w:cs="Times New Roman"/>
                <w:b/>
                <w:i/>
                <w:color w:val="000000" w:themeColor="text1"/>
              </w:rPr>
            </w:pPr>
            <w:r w:rsidRPr="00DD4AF0">
              <w:rPr>
                <w:rFonts w:ascii="Times New Roman" w:hAnsi="Times New Roman" w:cs="Times New Roman"/>
                <w:b/>
                <w:color w:val="000000" w:themeColor="text1"/>
              </w:rPr>
              <w:t>2003/2018 Content Comparison -</w:t>
            </w:r>
            <w:r>
              <w:rPr>
                <w:rFonts w:ascii="Times New Roman" w:hAnsi="Times New Roman" w:cs="Times New Roman"/>
                <w:color w:val="000000" w:themeColor="text1"/>
              </w:rPr>
              <w:t xml:space="preserve"> </w:t>
            </w:r>
            <w:r w:rsidR="00BE698D" w:rsidRPr="0038354E">
              <w:rPr>
                <w:rFonts w:ascii="Times New Roman" w:hAnsi="Times New Roman" w:cs="Times New Roman"/>
                <w:color w:val="000000" w:themeColor="text1"/>
              </w:rPr>
              <w:t xml:space="preserve">Content adapted from the Grade 6 and 7 standards in the 2003 Framework; </w:t>
            </w:r>
            <w:r w:rsidR="0026683D" w:rsidRPr="0038354E">
              <w:rPr>
                <w:rFonts w:ascii="Times New Roman" w:hAnsi="Times New Roman" w:cs="Times New Roman"/>
                <w:color w:val="000000" w:themeColor="text1"/>
              </w:rPr>
              <w:t>included</w:t>
            </w:r>
            <w:r w:rsidR="00BE698D" w:rsidRPr="0038354E">
              <w:rPr>
                <w:rFonts w:ascii="Times New Roman" w:hAnsi="Times New Roman" w:cs="Times New Roman"/>
                <w:color w:val="000000" w:themeColor="text1"/>
              </w:rPr>
              <w:t xml:space="preserve"> standards on Ancient China from the Grade 4 standards in</w:t>
            </w:r>
            <w:r w:rsidR="0010557E" w:rsidRPr="0038354E">
              <w:rPr>
                <w:rFonts w:ascii="Times New Roman" w:hAnsi="Times New Roman" w:cs="Times New Roman"/>
                <w:color w:val="000000" w:themeColor="text1"/>
              </w:rPr>
              <w:t xml:space="preserve"> the 2003 Framework; added suggested primary source documents.</w:t>
            </w:r>
          </w:p>
        </w:tc>
      </w:tr>
      <w:tr w:rsidR="0038354E" w:rsidRPr="0038354E" w14:paraId="272D5271" w14:textId="77777777" w:rsidTr="00E44AD9">
        <w:trPr>
          <w:trHeight w:val="517"/>
        </w:trPr>
        <w:tc>
          <w:tcPr>
            <w:tcW w:w="648" w:type="dxa"/>
          </w:tcPr>
          <w:p w14:paraId="6EF4012A"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8</w:t>
            </w:r>
          </w:p>
        </w:tc>
        <w:tc>
          <w:tcPr>
            <w:tcW w:w="2664" w:type="dxa"/>
            <w:tcBorders>
              <w:top w:val="single" w:sz="4" w:space="0" w:color="auto"/>
              <w:bottom w:val="single" w:sz="4" w:space="0" w:color="auto"/>
            </w:tcBorders>
          </w:tcPr>
          <w:p w14:paraId="21DDA4CA" w14:textId="77777777" w:rsidR="00B83050"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World History I</w:t>
            </w:r>
            <w:r w:rsidR="00703E12" w:rsidRPr="0038354E">
              <w:rPr>
                <w:rFonts w:ascii="Times New Roman" w:hAnsi="Times New Roman" w:cs="Times New Roman"/>
                <w:color w:val="000000" w:themeColor="text1"/>
              </w:rPr>
              <w:t xml:space="preserve">  (c.</w:t>
            </w:r>
            <w:r w:rsidR="00B83050" w:rsidRPr="0038354E">
              <w:rPr>
                <w:rFonts w:ascii="Times New Roman" w:hAnsi="Times New Roman" w:cs="Times New Roman"/>
                <w:color w:val="000000" w:themeColor="text1"/>
              </w:rPr>
              <w:t>500-1800</w:t>
            </w:r>
            <w:r w:rsidR="00B741E8" w:rsidRPr="0038354E">
              <w:rPr>
                <w:rFonts w:ascii="Times New Roman" w:hAnsi="Times New Roman" w:cs="Times New Roman"/>
                <w:color w:val="000000" w:themeColor="text1"/>
              </w:rPr>
              <w:t xml:space="preserve"> CE</w:t>
            </w:r>
            <w:r w:rsidR="00B83050" w:rsidRPr="0038354E">
              <w:rPr>
                <w:rFonts w:ascii="Times New Roman" w:hAnsi="Times New Roman" w:cs="Times New Roman"/>
                <w:color w:val="000000" w:themeColor="text1"/>
              </w:rPr>
              <w:t>)</w:t>
            </w:r>
          </w:p>
          <w:p w14:paraId="4F07AF06"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OR</w:t>
            </w:r>
          </w:p>
          <w:p w14:paraId="74D26A9E" w14:textId="77777777" w:rsidR="00E87E86" w:rsidRPr="0038354E" w:rsidRDefault="00E87E86" w:rsidP="00B83050">
            <w:pPr>
              <w:rPr>
                <w:rFonts w:ascii="Times New Roman" w:hAnsi="Times New Roman" w:cs="Times New Roman"/>
                <w:color w:val="000000" w:themeColor="text1"/>
              </w:rPr>
            </w:pPr>
            <w:r w:rsidRPr="0038354E">
              <w:rPr>
                <w:rFonts w:ascii="Times New Roman" w:hAnsi="Times New Roman" w:cs="Times New Roman"/>
                <w:color w:val="000000" w:themeColor="text1"/>
              </w:rPr>
              <w:t>United States History I: (1763-1877)</w:t>
            </w:r>
          </w:p>
        </w:tc>
        <w:tc>
          <w:tcPr>
            <w:tcW w:w="11173" w:type="dxa"/>
            <w:tcBorders>
              <w:top w:val="single" w:sz="4" w:space="0" w:color="auto"/>
              <w:bottom w:val="single" w:sz="4" w:space="0" w:color="auto"/>
            </w:tcBorders>
          </w:tcPr>
          <w:p w14:paraId="47512FC0"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b/>
                <w:i/>
                <w:color w:val="000000" w:themeColor="text1"/>
              </w:rPr>
              <w:t>United States History and Massachusetts Government and Civic Life</w:t>
            </w:r>
            <w:r w:rsidRPr="0038354E">
              <w:rPr>
                <w:rFonts w:ascii="Times New Roman" w:hAnsi="Times New Roman" w:cs="Times New Roman"/>
                <w:color w:val="000000" w:themeColor="text1"/>
              </w:rPr>
              <w:t xml:space="preserve"> </w:t>
            </w:r>
            <w:r w:rsidR="00EF7047" w:rsidRPr="0038354E">
              <w:rPr>
                <w:rFonts w:ascii="Times New Roman" w:hAnsi="Times New Roman" w:cs="Times New Roman"/>
                <w:color w:val="000000" w:themeColor="text1"/>
              </w:rPr>
              <w:t>(</w:t>
            </w:r>
            <w:r w:rsidR="00CF5697" w:rsidRPr="0038354E">
              <w:rPr>
                <w:rFonts w:ascii="Times New Roman" w:hAnsi="Times New Roman" w:cs="Times New Roman"/>
                <w:color w:val="000000" w:themeColor="text1"/>
              </w:rPr>
              <w:t>c.</w:t>
            </w:r>
            <w:r w:rsidR="00EF7047" w:rsidRPr="0038354E">
              <w:rPr>
                <w:rFonts w:ascii="Times New Roman" w:hAnsi="Times New Roman" w:cs="Times New Roman"/>
                <w:color w:val="000000" w:themeColor="text1"/>
              </w:rPr>
              <w:t>1700-2017)</w:t>
            </w:r>
            <w:r w:rsidR="00C44E6F" w:rsidRPr="0038354E">
              <w:rPr>
                <w:rFonts w:ascii="Times New Roman" w:hAnsi="Times New Roman" w:cs="Times New Roman"/>
                <w:color w:val="000000" w:themeColor="text1"/>
              </w:rPr>
              <w:t xml:space="preserve"> </w:t>
            </w:r>
          </w:p>
          <w:p w14:paraId="10A1B870" w14:textId="41A676CA" w:rsidR="00B741E8" w:rsidRPr="0038354E" w:rsidRDefault="00810318" w:rsidP="00B741E8">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Students study the roots and foundations of democratic government through primary documents such as the United States and Massachusetts Constitutions, how and why government institutions developed, how government evolves through legislati</w:t>
            </w:r>
            <w:r w:rsidR="00B3725D">
              <w:rPr>
                <w:rFonts w:ascii="Times New Roman" w:hAnsi="Times New Roman" w:cs="Times New Roman"/>
                <w:color w:val="000000" w:themeColor="text1"/>
              </w:rPr>
              <w:t xml:space="preserve">on and court decisions, how </w:t>
            </w:r>
            <w:r w:rsidRPr="0038354E">
              <w:rPr>
                <w:rFonts w:ascii="Times New Roman" w:hAnsi="Times New Roman" w:cs="Times New Roman"/>
                <w:color w:val="000000" w:themeColor="text1"/>
              </w:rPr>
              <w:t>individuals exercise their rights and civic responsibilities to maintain a healthy democracy in the nation and the Commonwealth</w:t>
            </w:r>
            <w:r w:rsidR="00B3725D">
              <w:rPr>
                <w:rFonts w:ascii="Times New Roman" w:hAnsi="Times New Roman" w:cs="Times New Roman"/>
                <w:color w:val="000000" w:themeColor="text1"/>
              </w:rPr>
              <w:t xml:space="preserve"> and news/media literacy</w:t>
            </w:r>
            <w:r w:rsidRPr="0038354E">
              <w:rPr>
                <w:rFonts w:ascii="Times New Roman" w:hAnsi="Times New Roman" w:cs="Times New Roman"/>
                <w:color w:val="000000" w:themeColor="text1"/>
              </w:rPr>
              <w:t xml:space="preserve">. </w:t>
            </w:r>
          </w:p>
        </w:tc>
      </w:tr>
      <w:tr w:rsidR="0038354E" w:rsidRPr="0038354E" w14:paraId="76971CCB" w14:textId="77777777" w:rsidTr="00DD4AF0">
        <w:trPr>
          <w:trHeight w:val="517"/>
        </w:trPr>
        <w:tc>
          <w:tcPr>
            <w:tcW w:w="648" w:type="dxa"/>
          </w:tcPr>
          <w:p w14:paraId="10C083E8" w14:textId="77777777" w:rsidR="00B83050" w:rsidRPr="0038354E" w:rsidRDefault="00B83050" w:rsidP="00EA042E">
            <w:pPr>
              <w:rPr>
                <w:rFonts w:ascii="Times New Roman" w:hAnsi="Times New Roman" w:cs="Times New Roman"/>
                <w:color w:val="000000" w:themeColor="text1"/>
              </w:rPr>
            </w:pPr>
          </w:p>
        </w:tc>
        <w:tc>
          <w:tcPr>
            <w:tcW w:w="2664" w:type="dxa"/>
            <w:tcBorders>
              <w:top w:val="single" w:sz="4" w:space="0" w:color="auto"/>
              <w:bottom w:val="single" w:sz="4" w:space="0" w:color="auto"/>
            </w:tcBorders>
            <w:shd w:val="clear" w:color="auto" w:fill="D9D9D9" w:themeFill="background1" w:themeFillShade="D9"/>
          </w:tcPr>
          <w:p w14:paraId="4491205D" w14:textId="77777777" w:rsidR="00B83050" w:rsidRPr="0038354E" w:rsidRDefault="00B83050"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shd w:val="clear" w:color="auto" w:fill="D9D9D9" w:themeFill="background1" w:themeFillShade="D9"/>
          </w:tcPr>
          <w:p w14:paraId="497DB50A" w14:textId="5D2B15B1" w:rsidR="004F2D99" w:rsidRPr="00DD4AF0" w:rsidRDefault="00DD4AF0" w:rsidP="00EA042E">
            <w:pPr>
              <w:rPr>
                <w:rFonts w:ascii="Times New Roman" w:hAnsi="Times New Roman" w:cs="Times New Roman"/>
                <w:color w:val="000000" w:themeColor="text1"/>
              </w:rPr>
            </w:pPr>
            <w:r w:rsidRPr="00DD4AF0">
              <w:rPr>
                <w:rFonts w:ascii="Times New Roman" w:hAnsi="Times New Roman" w:cs="Times New Roman"/>
                <w:b/>
                <w:color w:val="000000" w:themeColor="text1"/>
              </w:rPr>
              <w:t>2003/2018 Content Comparison -</w:t>
            </w:r>
            <w:r>
              <w:rPr>
                <w:rFonts w:ascii="Times New Roman" w:hAnsi="Times New Roman" w:cs="Times New Roman"/>
                <w:color w:val="000000" w:themeColor="text1"/>
              </w:rPr>
              <w:t xml:space="preserve"> </w:t>
            </w:r>
            <w:r w:rsidR="00B83050" w:rsidRPr="0038354E">
              <w:rPr>
                <w:rFonts w:ascii="Times New Roman" w:hAnsi="Times New Roman" w:cs="Times New Roman"/>
                <w:color w:val="000000" w:themeColor="text1"/>
              </w:rPr>
              <w:t>Con</w:t>
            </w:r>
            <w:r w:rsidR="0020664B" w:rsidRPr="0038354E">
              <w:rPr>
                <w:rFonts w:ascii="Times New Roman" w:hAnsi="Times New Roman" w:cs="Times New Roman"/>
                <w:color w:val="000000" w:themeColor="text1"/>
              </w:rPr>
              <w:t>tent for this new course stems</w:t>
            </w:r>
            <w:r w:rsidR="00B83050" w:rsidRPr="0038354E">
              <w:rPr>
                <w:rFonts w:ascii="Times New Roman" w:hAnsi="Times New Roman" w:cs="Times New Roman"/>
                <w:color w:val="000000" w:themeColor="text1"/>
              </w:rPr>
              <w:t xml:space="preserve"> from Grade 7 (Ancient Greece and Rome), US History I and II, and American Government standards in the 2003 Framework.</w:t>
            </w:r>
          </w:p>
        </w:tc>
      </w:tr>
      <w:tr w:rsidR="0038354E" w:rsidRPr="0038354E" w14:paraId="7D2AAE73" w14:textId="77777777" w:rsidTr="00E44AD9">
        <w:trPr>
          <w:trHeight w:val="517"/>
        </w:trPr>
        <w:tc>
          <w:tcPr>
            <w:tcW w:w="648" w:type="dxa"/>
          </w:tcPr>
          <w:p w14:paraId="1E38819F" w14:textId="77777777" w:rsidR="00C248F8" w:rsidRPr="0038354E" w:rsidRDefault="003103AC"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9-12</w:t>
            </w:r>
          </w:p>
        </w:tc>
        <w:tc>
          <w:tcPr>
            <w:tcW w:w="2664" w:type="dxa"/>
            <w:tcBorders>
              <w:top w:val="single" w:sz="4" w:space="0" w:color="auto"/>
              <w:bottom w:val="single" w:sz="4" w:space="0" w:color="auto"/>
            </w:tcBorders>
            <w:shd w:val="clear" w:color="auto" w:fill="FFFFFF" w:themeFill="background1"/>
          </w:tcPr>
          <w:p w14:paraId="78D17D8F" w14:textId="77777777" w:rsidR="00B83050" w:rsidRPr="0038354E" w:rsidRDefault="00B83050" w:rsidP="00B83050">
            <w:pPr>
              <w:rPr>
                <w:rFonts w:ascii="Times New Roman" w:hAnsi="Times New Roman" w:cs="Times New Roman"/>
                <w:color w:val="000000" w:themeColor="text1"/>
              </w:rPr>
            </w:pPr>
            <w:r w:rsidRPr="0038354E">
              <w:rPr>
                <w:rFonts w:ascii="Times New Roman" w:hAnsi="Times New Roman" w:cs="Times New Roman"/>
                <w:color w:val="000000" w:themeColor="text1"/>
              </w:rPr>
              <w:t>United States History I: The Revolution through Reconstruction (1763-1877)</w:t>
            </w:r>
          </w:p>
          <w:p w14:paraId="17CADE1F" w14:textId="77777777" w:rsidR="00B83050" w:rsidRPr="0038354E" w:rsidRDefault="00B83050" w:rsidP="00B83050">
            <w:pPr>
              <w:rPr>
                <w:rFonts w:ascii="Times New Roman" w:hAnsi="Times New Roman" w:cs="Times New Roman"/>
                <w:color w:val="000000" w:themeColor="text1"/>
              </w:rPr>
            </w:pPr>
          </w:p>
          <w:p w14:paraId="5CB818D0" w14:textId="77777777" w:rsidR="00B83050" w:rsidRPr="0038354E" w:rsidRDefault="00B83050" w:rsidP="00B83050">
            <w:pPr>
              <w:rPr>
                <w:rFonts w:ascii="Times New Roman" w:hAnsi="Times New Roman" w:cs="Times New Roman"/>
                <w:color w:val="000000" w:themeColor="text1"/>
              </w:rPr>
            </w:pPr>
            <w:r w:rsidRPr="0038354E">
              <w:rPr>
                <w:rFonts w:ascii="Times New Roman" w:hAnsi="Times New Roman" w:cs="Times New Roman"/>
                <w:color w:val="000000" w:themeColor="text1"/>
              </w:rPr>
              <w:t>United States History II: Reconstruction to the Present (1877 to 2001)</w:t>
            </w:r>
          </w:p>
          <w:p w14:paraId="1D9CBD54" w14:textId="77777777" w:rsidR="00C248F8" w:rsidRPr="0038354E" w:rsidRDefault="00C248F8"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tcPr>
          <w:p w14:paraId="21180A39" w14:textId="77777777" w:rsidR="00B83050" w:rsidRPr="00982F05" w:rsidRDefault="00B83050" w:rsidP="00B83050">
            <w:pPr>
              <w:ind w:right="-180"/>
              <w:rPr>
                <w:rFonts w:ascii="Times New Roman" w:eastAsia="Times New Roman" w:hAnsi="Times New Roman" w:cs="Times New Roman"/>
                <w:b/>
                <w:color w:val="000000" w:themeColor="text1"/>
              </w:rPr>
            </w:pPr>
            <w:r w:rsidRPr="0038354E">
              <w:rPr>
                <w:rFonts w:ascii="Times New Roman" w:eastAsia="Times New Roman" w:hAnsi="Times New Roman" w:cs="Times New Roman"/>
                <w:b/>
                <w:i/>
                <w:color w:val="000000" w:themeColor="text1"/>
              </w:rPr>
              <w:t>United States History I</w:t>
            </w:r>
            <w:r w:rsidRPr="0038354E">
              <w:rPr>
                <w:rFonts w:ascii="Times New Roman" w:eastAsia="Times New Roman" w:hAnsi="Times New Roman" w:cs="Times New Roman"/>
                <w:b/>
                <w:color w:val="000000" w:themeColor="text1"/>
              </w:rPr>
              <w:t xml:space="preserve"> </w:t>
            </w:r>
            <w:r w:rsidR="006B1544" w:rsidRPr="0038354E">
              <w:rPr>
                <w:rFonts w:ascii="Times New Roman" w:hAnsi="Times New Roman" w:cs="Times New Roman"/>
                <w:color w:val="000000" w:themeColor="text1"/>
              </w:rPr>
              <w:t>(c.</w:t>
            </w:r>
            <w:r w:rsidR="006B1544" w:rsidRPr="00982F05">
              <w:rPr>
                <w:rFonts w:ascii="Times New Roman" w:hAnsi="Times New Roman" w:cs="Times New Roman"/>
                <w:color w:val="000000" w:themeColor="text1"/>
              </w:rPr>
              <w:t>1700-</w:t>
            </w:r>
            <w:r w:rsidR="006B1544" w:rsidRPr="0084461A">
              <w:rPr>
                <w:rFonts w:ascii="Times New Roman" w:hAnsi="Times New Roman" w:cs="Times New Roman"/>
                <w:color w:val="000000" w:themeColor="text1"/>
              </w:rPr>
              <w:t>1</w:t>
            </w:r>
            <w:r w:rsidRPr="0084461A">
              <w:rPr>
                <w:rFonts w:ascii="Times New Roman" w:hAnsi="Times New Roman" w:cs="Times New Roman"/>
                <w:color w:val="000000" w:themeColor="text1"/>
              </w:rPr>
              <w:t>920)</w:t>
            </w:r>
            <w:r w:rsidRPr="00982F05">
              <w:rPr>
                <w:rFonts w:ascii="Times New Roman" w:hAnsi="Times New Roman" w:cs="Times New Roman"/>
                <w:color w:val="000000" w:themeColor="text1"/>
              </w:rPr>
              <w:t xml:space="preserve"> Note r</w:t>
            </w:r>
            <w:r w:rsidR="00D10F65" w:rsidRPr="00982F05">
              <w:rPr>
                <w:rFonts w:ascii="Times New Roman" w:hAnsi="Times New Roman" w:cs="Times New Roman"/>
                <w:color w:val="000000" w:themeColor="text1"/>
              </w:rPr>
              <w:t xml:space="preserve">evised </w:t>
            </w:r>
            <w:proofErr w:type="gramStart"/>
            <w:r w:rsidR="00D10F65" w:rsidRPr="00982F05">
              <w:rPr>
                <w:rFonts w:ascii="Times New Roman" w:hAnsi="Times New Roman" w:cs="Times New Roman"/>
                <w:color w:val="000000" w:themeColor="text1"/>
              </w:rPr>
              <w:t>time period</w:t>
            </w:r>
            <w:proofErr w:type="gramEnd"/>
            <w:r w:rsidR="00D10F65" w:rsidRPr="00982F05">
              <w:rPr>
                <w:rFonts w:ascii="Times New Roman" w:hAnsi="Times New Roman" w:cs="Times New Roman"/>
                <w:color w:val="000000" w:themeColor="text1"/>
              </w:rPr>
              <w:t xml:space="preserve"> to encourage</w:t>
            </w:r>
            <w:r w:rsidRPr="00982F05">
              <w:rPr>
                <w:rFonts w:ascii="Times New Roman" w:hAnsi="Times New Roman" w:cs="Times New Roman"/>
                <w:color w:val="000000" w:themeColor="text1"/>
              </w:rPr>
              <w:t xml:space="preserve"> sufficient attention to the Civil War and Reconstruction.</w:t>
            </w:r>
          </w:p>
          <w:p w14:paraId="324CE3DB" w14:textId="77777777" w:rsidR="00B83050" w:rsidRPr="00982F05" w:rsidRDefault="00B83050" w:rsidP="00B83050">
            <w:pPr>
              <w:rPr>
                <w:rFonts w:ascii="Times New Roman" w:hAnsi="Times New Roman" w:cs="Times New Roman"/>
                <w:color w:val="000000" w:themeColor="text1"/>
              </w:rPr>
            </w:pPr>
            <w:r w:rsidRPr="00982F05">
              <w:rPr>
                <w:rFonts w:ascii="Times New Roman" w:eastAsia="Times New Roman" w:hAnsi="Times New Roman" w:cs="Times New Roman"/>
                <w:b/>
                <w:i/>
                <w:color w:val="000000" w:themeColor="text1"/>
              </w:rPr>
              <w:t>United States History II</w:t>
            </w:r>
            <w:r w:rsidRPr="00982F05">
              <w:rPr>
                <w:rFonts w:ascii="Times New Roman" w:eastAsia="Times New Roman" w:hAnsi="Times New Roman" w:cs="Times New Roman"/>
                <w:b/>
                <w:color w:val="000000" w:themeColor="text1"/>
              </w:rPr>
              <w:t xml:space="preserve"> </w:t>
            </w:r>
            <w:r w:rsidRPr="00982F05">
              <w:rPr>
                <w:rFonts w:ascii="Times New Roman" w:hAnsi="Times New Roman" w:cs="Times New Roman"/>
                <w:color w:val="000000" w:themeColor="text1"/>
              </w:rPr>
              <w:t>(c.</w:t>
            </w:r>
            <w:r w:rsidRPr="0084461A">
              <w:rPr>
                <w:rFonts w:ascii="Times New Roman" w:hAnsi="Times New Roman" w:cs="Times New Roman"/>
                <w:color w:val="000000" w:themeColor="text1"/>
              </w:rPr>
              <w:t>1920</w:t>
            </w:r>
            <w:r w:rsidRPr="00982F05">
              <w:rPr>
                <w:rFonts w:ascii="Times New Roman" w:hAnsi="Times New Roman" w:cs="Times New Roman"/>
                <w:color w:val="000000" w:themeColor="text1"/>
              </w:rPr>
              <w:t xml:space="preserve">-2017) Note revised </w:t>
            </w:r>
            <w:proofErr w:type="gramStart"/>
            <w:r w:rsidRPr="00982F05">
              <w:rPr>
                <w:rFonts w:ascii="Times New Roman" w:hAnsi="Times New Roman" w:cs="Times New Roman"/>
                <w:color w:val="000000" w:themeColor="text1"/>
              </w:rPr>
              <w:t>time period</w:t>
            </w:r>
            <w:proofErr w:type="gramEnd"/>
            <w:r w:rsidRPr="00982F05">
              <w:rPr>
                <w:rFonts w:ascii="Times New Roman" w:hAnsi="Times New Roman" w:cs="Times New Roman"/>
                <w:color w:val="000000" w:themeColor="text1"/>
              </w:rPr>
              <w:t>.</w:t>
            </w:r>
          </w:p>
          <w:p w14:paraId="4ACE1669" w14:textId="77777777" w:rsidR="00E44AD9" w:rsidRPr="0084461A" w:rsidRDefault="00B83050" w:rsidP="00C95A8D">
            <w:pPr>
              <w:pStyle w:val="Normal1"/>
              <w:ind w:right="-180"/>
              <w:rPr>
                <w:rFonts w:ascii="Times New Roman" w:hAnsi="Times New Roman" w:cs="Times New Roman"/>
                <w:color w:val="000000" w:themeColor="text1"/>
              </w:rPr>
            </w:pPr>
            <w:r w:rsidRPr="00982F05">
              <w:rPr>
                <w:rFonts w:ascii="Times New Roman" w:hAnsi="Times New Roman" w:cs="Times New Roman"/>
                <w:color w:val="000000" w:themeColor="text1"/>
              </w:rPr>
              <w:t xml:space="preserve">Students begin their study of United States history in high school with a review of </w:t>
            </w:r>
            <w:r w:rsidR="00C95A8D" w:rsidRPr="00982F05">
              <w:rPr>
                <w:rFonts w:ascii="Times New Roman" w:hAnsi="Times New Roman" w:cs="Times New Roman"/>
                <w:color w:val="000000" w:themeColor="text1"/>
              </w:rPr>
              <w:t xml:space="preserve">the </w:t>
            </w:r>
            <w:r w:rsidR="00D10F65" w:rsidRPr="00982F05">
              <w:rPr>
                <w:rFonts w:ascii="Times New Roman" w:hAnsi="Times New Roman" w:cs="Times New Roman"/>
                <w:color w:val="000000" w:themeColor="text1"/>
              </w:rPr>
              <w:t xml:space="preserve">Pre-Revolutionary and </w:t>
            </w:r>
            <w:r w:rsidR="00C95A8D" w:rsidRPr="00982F05">
              <w:rPr>
                <w:rFonts w:ascii="Times New Roman" w:hAnsi="Times New Roman" w:cs="Times New Roman"/>
                <w:color w:val="000000" w:themeColor="text1"/>
              </w:rPr>
              <w:t>Revolution</w:t>
            </w:r>
            <w:r w:rsidR="00D10F65" w:rsidRPr="00982F05">
              <w:rPr>
                <w:rFonts w:ascii="Times New Roman" w:hAnsi="Times New Roman" w:cs="Times New Roman"/>
                <w:color w:val="000000" w:themeColor="text1"/>
              </w:rPr>
              <w:t>ary periods</w:t>
            </w:r>
            <w:r w:rsidR="00C95A8D" w:rsidRPr="00982F05">
              <w:rPr>
                <w:rFonts w:ascii="Times New Roman" w:hAnsi="Times New Roman" w:cs="Times New Roman"/>
                <w:color w:val="000000" w:themeColor="text1"/>
              </w:rPr>
              <w:t>, constitutional principles</w:t>
            </w:r>
            <w:r w:rsidRPr="00982F05">
              <w:rPr>
                <w:rFonts w:ascii="Times New Roman" w:hAnsi="Times New Roman" w:cs="Times New Roman"/>
                <w:color w:val="000000" w:themeColor="text1"/>
              </w:rPr>
              <w:t xml:space="preserve"> and events of the early Republic. They examine the causes and consequences of the Civil War, industrialization, immigration, America’s entry into World War I and its impact on the United States, and the early 20</w:t>
            </w:r>
            <w:r w:rsidRPr="00982F05">
              <w:rPr>
                <w:rFonts w:ascii="Times New Roman" w:hAnsi="Times New Roman" w:cs="Times New Roman"/>
                <w:color w:val="000000" w:themeColor="text1"/>
                <w:vertAlign w:val="superscript"/>
              </w:rPr>
              <w:t>th</w:t>
            </w:r>
            <w:r w:rsidRPr="00982F05">
              <w:rPr>
                <w:rFonts w:ascii="Times New Roman" w:hAnsi="Times New Roman" w:cs="Times New Roman"/>
                <w:color w:val="000000" w:themeColor="text1"/>
              </w:rPr>
              <w:t xml:space="preserve"> century quest for social justice for all citizens. In United States History II, they learn about</w:t>
            </w:r>
            <w:r w:rsidR="00C95A8D" w:rsidRPr="00982F05">
              <w:rPr>
                <w:rFonts w:ascii="Times New Roman" w:hAnsi="Times New Roman" w:cs="Times New Roman"/>
                <w:color w:val="000000" w:themeColor="text1"/>
              </w:rPr>
              <w:t xml:space="preserve"> the fundamentals of economics,</w:t>
            </w:r>
            <w:r w:rsidRPr="00982F05">
              <w:rPr>
                <w:rFonts w:ascii="Times New Roman" w:hAnsi="Times New Roman" w:cs="Times New Roman"/>
                <w:color w:val="000000" w:themeColor="text1"/>
              </w:rPr>
              <w:t xml:space="preserve"> the Great Depression, New Deal, World War II, the Cold War, social, cultural, and technological change, concluding with</w:t>
            </w:r>
          </w:p>
          <w:p w14:paraId="5F3E896B" w14:textId="1F876389" w:rsidR="00C248F8" w:rsidRPr="0038354E" w:rsidRDefault="00B83050" w:rsidP="00675C22">
            <w:pPr>
              <w:pStyle w:val="Normal1"/>
              <w:ind w:right="-180"/>
              <w:rPr>
                <w:rFonts w:ascii="Times New Roman" w:eastAsia="Times New Roman" w:hAnsi="Times New Roman" w:cs="Times New Roman"/>
                <w:b/>
                <w:i/>
                <w:color w:val="000000" w:themeColor="text1"/>
                <w:sz w:val="24"/>
                <w:szCs w:val="24"/>
              </w:rPr>
            </w:pPr>
            <w:proofErr w:type="gramStart"/>
            <w:r w:rsidRPr="0084461A">
              <w:rPr>
                <w:rFonts w:ascii="Times New Roman" w:hAnsi="Times New Roman" w:cs="Times New Roman"/>
                <w:color w:val="000000" w:themeColor="text1"/>
              </w:rPr>
              <w:t>an</w:t>
            </w:r>
            <w:proofErr w:type="gramEnd"/>
            <w:r w:rsidRPr="0084461A">
              <w:rPr>
                <w:rFonts w:ascii="Times New Roman" w:hAnsi="Times New Roman" w:cs="Times New Roman"/>
                <w:color w:val="000000" w:themeColor="text1"/>
              </w:rPr>
              <w:t xml:space="preserve"> examination of </w:t>
            </w:r>
            <w:r w:rsidR="00675C22" w:rsidRPr="0084461A">
              <w:rPr>
                <w:rFonts w:ascii="Times New Roman" w:hAnsi="Times New Roman" w:cs="Times New Roman"/>
                <w:color w:val="000000" w:themeColor="text1"/>
              </w:rPr>
              <w:t xml:space="preserve">more recent </w:t>
            </w:r>
            <w:r w:rsidRPr="0084461A">
              <w:rPr>
                <w:rFonts w:ascii="Times New Roman" w:hAnsi="Times New Roman" w:cs="Times New Roman"/>
                <w:color w:val="000000" w:themeColor="text1"/>
              </w:rPr>
              <w:t xml:space="preserve">domestic and global policies and politics of the United. </w:t>
            </w:r>
            <w:r w:rsidR="003103AC" w:rsidRPr="0084461A">
              <w:rPr>
                <w:color w:val="000000" w:themeColor="text1"/>
              </w:rPr>
              <w:t xml:space="preserve"> </w:t>
            </w:r>
          </w:p>
        </w:tc>
      </w:tr>
      <w:tr w:rsidR="0038354E" w:rsidRPr="0038354E" w14:paraId="38AA6614" w14:textId="77777777" w:rsidTr="00DD4AF0">
        <w:trPr>
          <w:trHeight w:val="517"/>
        </w:trPr>
        <w:tc>
          <w:tcPr>
            <w:tcW w:w="648" w:type="dxa"/>
          </w:tcPr>
          <w:p w14:paraId="69737726" w14:textId="77777777" w:rsidR="00B83050" w:rsidRPr="0038354E" w:rsidRDefault="00B83050" w:rsidP="00EA042E">
            <w:pPr>
              <w:rPr>
                <w:rFonts w:ascii="Times New Roman" w:hAnsi="Times New Roman" w:cs="Times New Roman"/>
                <w:color w:val="000000" w:themeColor="text1"/>
              </w:rPr>
            </w:pPr>
          </w:p>
        </w:tc>
        <w:tc>
          <w:tcPr>
            <w:tcW w:w="2664" w:type="dxa"/>
            <w:tcBorders>
              <w:top w:val="single" w:sz="4" w:space="0" w:color="auto"/>
              <w:bottom w:val="single" w:sz="4" w:space="0" w:color="auto"/>
            </w:tcBorders>
            <w:shd w:val="clear" w:color="auto" w:fill="D9D9D9" w:themeFill="background1" w:themeFillShade="D9"/>
          </w:tcPr>
          <w:p w14:paraId="0DAED2EF" w14:textId="77777777" w:rsidR="00B83050" w:rsidRPr="0038354E" w:rsidRDefault="00B83050"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shd w:val="clear" w:color="auto" w:fill="D9D9D9" w:themeFill="background1" w:themeFillShade="D9"/>
          </w:tcPr>
          <w:p w14:paraId="45833E16" w14:textId="66850378" w:rsidR="00DD4AF0" w:rsidRDefault="00DD4AF0" w:rsidP="00B83050">
            <w:pPr>
              <w:rPr>
                <w:rFonts w:ascii="Times New Roman" w:hAnsi="Times New Roman" w:cs="Times New Roman"/>
                <w:color w:val="000000" w:themeColor="text1"/>
              </w:rPr>
            </w:pPr>
            <w:r w:rsidRPr="00DD4AF0">
              <w:rPr>
                <w:rFonts w:ascii="Times New Roman" w:hAnsi="Times New Roman" w:cs="Times New Roman"/>
                <w:b/>
                <w:color w:val="000000" w:themeColor="text1"/>
              </w:rPr>
              <w:t xml:space="preserve">2003/2018 Content Comparison </w:t>
            </w:r>
            <w:r>
              <w:rPr>
                <w:rFonts w:ascii="Times New Roman" w:hAnsi="Times New Roman" w:cs="Times New Roman"/>
                <w:color w:val="000000" w:themeColor="text1"/>
              </w:rPr>
              <w:t xml:space="preserve"> </w:t>
            </w:r>
          </w:p>
          <w:p w14:paraId="06DEE468" w14:textId="1C9970A5" w:rsidR="00B83050" w:rsidRPr="0038354E" w:rsidRDefault="00B83050" w:rsidP="00B83050">
            <w:pPr>
              <w:rPr>
                <w:rFonts w:ascii="Times New Roman" w:eastAsia="Times New Roman" w:hAnsi="Times New Roman" w:cs="Times New Roman"/>
                <w:b/>
                <w:i/>
                <w:color w:val="000000" w:themeColor="text1"/>
              </w:rPr>
            </w:pPr>
            <w:r w:rsidRPr="0038354E">
              <w:rPr>
                <w:rFonts w:ascii="Times New Roman" w:eastAsia="Times New Roman" w:hAnsi="Times New Roman" w:cs="Times New Roman"/>
                <w:b/>
                <w:i/>
                <w:color w:val="000000" w:themeColor="text1"/>
              </w:rPr>
              <w:t>United States History I</w:t>
            </w:r>
            <w:r w:rsidR="00C40B08" w:rsidRPr="0038354E">
              <w:rPr>
                <w:rFonts w:ascii="Times New Roman" w:eastAsia="Times New Roman" w:hAnsi="Times New Roman" w:cs="Times New Roman"/>
                <w:i/>
                <w:color w:val="000000" w:themeColor="text1"/>
              </w:rPr>
              <w:t>–</w:t>
            </w:r>
            <w:r w:rsidRPr="0038354E">
              <w:rPr>
                <w:rFonts w:ascii="Times New Roman" w:hAnsi="Times New Roman" w:cs="Times New Roman"/>
                <w:color w:val="000000" w:themeColor="text1"/>
              </w:rPr>
              <w:t>Content from US History I and II in the 2003 Framework revised and updated</w:t>
            </w:r>
          </w:p>
          <w:p w14:paraId="2FED2B7F" w14:textId="77777777" w:rsidR="00B83050" w:rsidRPr="0038354E" w:rsidRDefault="00B83050" w:rsidP="00C40B08">
            <w:pPr>
              <w:rPr>
                <w:rFonts w:ascii="Times New Roman" w:eastAsia="Times New Roman" w:hAnsi="Times New Roman" w:cs="Times New Roman"/>
                <w:b/>
                <w:i/>
                <w:color w:val="000000" w:themeColor="text1"/>
              </w:rPr>
            </w:pPr>
            <w:r w:rsidRPr="0038354E">
              <w:rPr>
                <w:rFonts w:ascii="Times New Roman" w:eastAsia="Times New Roman" w:hAnsi="Times New Roman" w:cs="Times New Roman"/>
                <w:b/>
                <w:i/>
                <w:color w:val="000000" w:themeColor="text1"/>
              </w:rPr>
              <w:t>United States History II</w:t>
            </w:r>
            <w:r w:rsidR="00C40B08" w:rsidRPr="0038354E">
              <w:rPr>
                <w:rFonts w:ascii="Times New Roman" w:eastAsia="Times New Roman" w:hAnsi="Times New Roman" w:cs="Times New Roman"/>
                <w:i/>
                <w:color w:val="000000" w:themeColor="text1"/>
              </w:rPr>
              <w:t>–</w:t>
            </w:r>
            <w:r w:rsidRPr="0038354E">
              <w:rPr>
                <w:rFonts w:ascii="Times New Roman" w:hAnsi="Times New Roman" w:cs="Times New Roman"/>
                <w:color w:val="000000" w:themeColor="text1"/>
              </w:rPr>
              <w:t>Content from US History II</w:t>
            </w:r>
            <w:r w:rsidR="00F6039B" w:rsidRPr="0038354E">
              <w:rPr>
                <w:rFonts w:ascii="Times New Roman" w:hAnsi="Times New Roman" w:cs="Times New Roman"/>
                <w:color w:val="000000" w:themeColor="text1"/>
              </w:rPr>
              <w:t xml:space="preserve"> and Economics</w:t>
            </w:r>
            <w:r w:rsidRPr="0038354E">
              <w:rPr>
                <w:rFonts w:ascii="Times New Roman" w:hAnsi="Times New Roman" w:cs="Times New Roman"/>
                <w:color w:val="000000" w:themeColor="text1"/>
              </w:rPr>
              <w:t xml:space="preserve"> in the 2003 Framework revised and updated</w:t>
            </w:r>
          </w:p>
        </w:tc>
      </w:tr>
      <w:tr w:rsidR="0038354E" w:rsidRPr="0038354E" w14:paraId="5246E031" w14:textId="77777777" w:rsidTr="00E44AD9">
        <w:trPr>
          <w:trHeight w:val="517"/>
        </w:trPr>
        <w:tc>
          <w:tcPr>
            <w:tcW w:w="648" w:type="dxa"/>
          </w:tcPr>
          <w:p w14:paraId="7C1AD6EB" w14:textId="77777777" w:rsidR="00DA0802" w:rsidRPr="0038354E" w:rsidRDefault="00B83050"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9-12</w:t>
            </w:r>
          </w:p>
        </w:tc>
        <w:tc>
          <w:tcPr>
            <w:tcW w:w="2664" w:type="dxa"/>
            <w:tcBorders>
              <w:top w:val="single" w:sz="4" w:space="0" w:color="auto"/>
              <w:bottom w:val="single" w:sz="4" w:space="0" w:color="auto"/>
            </w:tcBorders>
          </w:tcPr>
          <w:p w14:paraId="2CB3E46B" w14:textId="77777777" w:rsidR="007246E0" w:rsidRPr="0038354E" w:rsidRDefault="007246E0"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 xml:space="preserve">World History I:  The World from the Fall of Rome through the Enlightenment </w:t>
            </w:r>
          </w:p>
          <w:p w14:paraId="0C4E97D8" w14:textId="77777777" w:rsidR="007246E0" w:rsidRPr="0038354E" w:rsidRDefault="007246E0" w:rsidP="00EA042E">
            <w:pPr>
              <w:rPr>
                <w:rFonts w:ascii="Times New Roman" w:hAnsi="Times New Roman" w:cs="Times New Roman"/>
                <w:color w:val="000000" w:themeColor="text1"/>
              </w:rPr>
            </w:pPr>
          </w:p>
          <w:p w14:paraId="3E23EB12" w14:textId="77777777" w:rsidR="008314F6" w:rsidRPr="0038354E" w:rsidRDefault="007246E0"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World History II:</w:t>
            </w:r>
            <w:r w:rsidRPr="0038354E">
              <w:rPr>
                <w:rFonts w:ascii="Times New Roman" w:hAnsi="Times New Roman" w:cs="Times New Roman"/>
                <w:i/>
                <w:iCs/>
                <w:color w:val="000000" w:themeColor="text1"/>
              </w:rPr>
              <w:t xml:space="preserve"> </w:t>
            </w:r>
            <w:r w:rsidRPr="0038354E">
              <w:rPr>
                <w:rFonts w:ascii="Times New Roman" w:hAnsi="Times New Roman" w:cs="Times New Roman"/>
                <w:color w:val="000000" w:themeColor="text1"/>
              </w:rPr>
              <w:t xml:space="preserve">The Rise of the Nation State to the Present </w:t>
            </w:r>
          </w:p>
        </w:tc>
        <w:tc>
          <w:tcPr>
            <w:tcW w:w="11173" w:type="dxa"/>
            <w:tcBorders>
              <w:top w:val="single" w:sz="4" w:space="0" w:color="auto"/>
              <w:bottom w:val="single" w:sz="4" w:space="0" w:color="auto"/>
            </w:tcBorders>
          </w:tcPr>
          <w:p w14:paraId="02FDF4D3" w14:textId="77777777" w:rsidR="009F3405" w:rsidRPr="0038354E" w:rsidRDefault="008314F6" w:rsidP="00EA042E">
            <w:pPr>
              <w:ind w:right="-180"/>
              <w:rPr>
                <w:rFonts w:ascii="Times New Roman" w:eastAsia="Times New Roman" w:hAnsi="Times New Roman" w:cs="Times New Roman"/>
                <w:b/>
                <w:color w:val="000000" w:themeColor="text1"/>
              </w:rPr>
            </w:pPr>
            <w:r w:rsidRPr="0038354E">
              <w:rPr>
                <w:rFonts w:ascii="Times New Roman" w:eastAsia="Times New Roman" w:hAnsi="Times New Roman" w:cs="Times New Roman"/>
                <w:b/>
                <w:i/>
                <w:color w:val="000000" w:themeColor="text1"/>
              </w:rPr>
              <w:t>World History I</w:t>
            </w:r>
            <w:r w:rsidRPr="0038354E">
              <w:rPr>
                <w:rFonts w:ascii="Times New Roman" w:eastAsia="Times New Roman" w:hAnsi="Times New Roman" w:cs="Times New Roman"/>
                <w:b/>
                <w:color w:val="000000" w:themeColor="text1"/>
              </w:rPr>
              <w:t xml:space="preserve"> </w:t>
            </w:r>
            <w:r w:rsidR="009F3405" w:rsidRPr="0038354E">
              <w:rPr>
                <w:rFonts w:ascii="Times New Roman" w:hAnsi="Times New Roman" w:cs="Times New Roman"/>
                <w:color w:val="000000" w:themeColor="text1"/>
              </w:rPr>
              <w:t>(c.500-1800)</w:t>
            </w:r>
          </w:p>
          <w:p w14:paraId="63A5E99D" w14:textId="77777777" w:rsidR="009F3405" w:rsidRPr="0038354E" w:rsidRDefault="009F3405" w:rsidP="00EA042E">
            <w:pPr>
              <w:ind w:right="-180"/>
              <w:rPr>
                <w:rFonts w:ascii="Times New Roman" w:eastAsia="Times New Roman" w:hAnsi="Times New Roman" w:cs="Times New Roman"/>
                <w:b/>
                <w:color w:val="000000" w:themeColor="text1"/>
              </w:rPr>
            </w:pPr>
            <w:r w:rsidRPr="0038354E">
              <w:rPr>
                <w:rFonts w:ascii="Times New Roman" w:eastAsia="Times New Roman" w:hAnsi="Times New Roman" w:cs="Times New Roman"/>
                <w:b/>
                <w:i/>
                <w:color w:val="000000" w:themeColor="text1"/>
              </w:rPr>
              <w:t>World History II</w:t>
            </w:r>
            <w:r w:rsidR="008314F6" w:rsidRPr="0038354E">
              <w:rPr>
                <w:rFonts w:ascii="Times New Roman" w:eastAsia="Times New Roman" w:hAnsi="Times New Roman" w:cs="Times New Roman"/>
                <w:b/>
                <w:color w:val="000000" w:themeColor="text1"/>
              </w:rPr>
              <w:t xml:space="preserve"> </w:t>
            </w:r>
            <w:r w:rsidRPr="0038354E">
              <w:rPr>
                <w:rFonts w:ascii="Times New Roman" w:hAnsi="Times New Roman" w:cs="Times New Roman"/>
                <w:color w:val="000000" w:themeColor="text1"/>
              </w:rPr>
              <w:t>(c.1800-2017)</w:t>
            </w:r>
          </w:p>
          <w:p w14:paraId="6F001742" w14:textId="77777777" w:rsidR="002E2946" w:rsidRPr="0038354E" w:rsidRDefault="008314F6"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Building on their understanding of world geography and civilizations from middle school, students in World History I </w:t>
            </w:r>
          </w:p>
          <w:p w14:paraId="71892D0B" w14:textId="77777777" w:rsidR="002E2946" w:rsidRPr="0038354E" w:rsidRDefault="008314F6"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study cultural, religious, political, and economic developments in Africa, Asia, and Europe from approximately </w:t>
            </w:r>
          </w:p>
          <w:p w14:paraId="3691F8C1" w14:textId="4EA2EA00" w:rsidR="00E44AD9" w:rsidRPr="0038354E" w:rsidRDefault="001B049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500 to c.1800.</w:t>
            </w:r>
            <w:r w:rsidR="008314F6" w:rsidRPr="0038354E">
              <w:rPr>
                <w:rFonts w:ascii="Times New Roman" w:hAnsi="Times New Roman" w:cs="Times New Roman"/>
                <w:color w:val="000000" w:themeColor="text1"/>
              </w:rPr>
              <w:t>World History II examines</w:t>
            </w:r>
            <w:r w:rsidR="008314F6" w:rsidRPr="0038354E">
              <w:rPr>
                <w:rFonts w:ascii="Times New Roman" w:eastAsia="Times New Roman" w:hAnsi="Times New Roman" w:cs="Times New Roman"/>
                <w:b/>
                <w:color w:val="000000" w:themeColor="text1"/>
              </w:rPr>
              <w:t xml:space="preserve"> </w:t>
            </w:r>
            <w:r w:rsidR="008314F6" w:rsidRPr="0038354E">
              <w:rPr>
                <w:rFonts w:ascii="Times New Roman" w:hAnsi="Times New Roman" w:cs="Times New Roman"/>
                <w:color w:val="000000" w:themeColor="text1"/>
              </w:rPr>
              <w:t xml:space="preserve">how </w:t>
            </w:r>
            <w:r w:rsidR="00B3725D">
              <w:rPr>
                <w:rFonts w:ascii="Times New Roman" w:hAnsi="Times New Roman" w:cs="Times New Roman"/>
                <w:color w:val="000000" w:themeColor="text1"/>
              </w:rPr>
              <w:t xml:space="preserve">the past, </w:t>
            </w:r>
            <w:r w:rsidR="00B3725D" w:rsidRPr="0038354E">
              <w:rPr>
                <w:rFonts w:ascii="Times New Roman" w:hAnsi="Times New Roman" w:cs="Times New Roman"/>
                <w:color w:val="000000" w:themeColor="text1"/>
              </w:rPr>
              <w:t>beginning with the 19</w:t>
            </w:r>
            <w:r w:rsidR="00B3725D" w:rsidRPr="0038354E">
              <w:rPr>
                <w:rFonts w:ascii="Times New Roman" w:hAnsi="Times New Roman" w:cs="Times New Roman"/>
                <w:color w:val="000000" w:themeColor="text1"/>
                <w:vertAlign w:val="superscript"/>
              </w:rPr>
              <w:t>th</w:t>
            </w:r>
            <w:r w:rsidR="00B3725D">
              <w:rPr>
                <w:rFonts w:ascii="Times New Roman" w:hAnsi="Times New Roman" w:cs="Times New Roman"/>
                <w:color w:val="000000" w:themeColor="text1"/>
              </w:rPr>
              <w:t xml:space="preserve"> century, has </w:t>
            </w:r>
            <w:r w:rsidR="00BD7C8B">
              <w:rPr>
                <w:rFonts w:ascii="Times New Roman" w:hAnsi="Times New Roman" w:cs="Times New Roman"/>
                <w:color w:val="000000" w:themeColor="text1"/>
              </w:rPr>
              <w:t>shaped</w:t>
            </w:r>
            <w:r w:rsidR="00B3725D">
              <w:rPr>
                <w:rFonts w:ascii="Times New Roman" w:hAnsi="Times New Roman" w:cs="Times New Roman"/>
                <w:color w:val="000000" w:themeColor="text1"/>
              </w:rPr>
              <w:t xml:space="preserve"> modern world history,</w:t>
            </w:r>
            <w:r w:rsidR="008314F6" w:rsidRPr="0038354E">
              <w:rPr>
                <w:rFonts w:ascii="Times New Roman" w:hAnsi="Times New Roman" w:cs="Times New Roman"/>
                <w:color w:val="000000" w:themeColor="text1"/>
              </w:rPr>
              <w:t xml:space="preserve"> how nations and empires are born, rise</w:t>
            </w:r>
            <w:r w:rsidRPr="0038354E">
              <w:rPr>
                <w:rFonts w:ascii="Times New Roman" w:hAnsi="Times New Roman" w:cs="Times New Roman"/>
                <w:color w:val="000000" w:themeColor="text1"/>
              </w:rPr>
              <w:t xml:space="preserve">, interact, and sometimes </w:t>
            </w:r>
            <w:r w:rsidR="00862C18" w:rsidRPr="0038354E">
              <w:rPr>
                <w:rFonts w:ascii="Times New Roman" w:hAnsi="Times New Roman" w:cs="Times New Roman"/>
                <w:color w:val="000000" w:themeColor="text1"/>
              </w:rPr>
              <w:t>fall. The</w:t>
            </w:r>
            <w:r w:rsidR="008314F6" w:rsidRPr="0038354E">
              <w:rPr>
                <w:rFonts w:ascii="Times New Roman" w:hAnsi="Times New Roman" w:cs="Times New Roman"/>
                <w:color w:val="000000" w:themeColor="text1"/>
              </w:rPr>
              <w:t xml:space="preserve"> standards introduce students to concepts such as colonialism, imperialism, genocide, human rights, and globalization, and the importance of ethical, political, economic, </w:t>
            </w:r>
          </w:p>
          <w:p w14:paraId="1900E466" w14:textId="77777777" w:rsidR="00DA0802" w:rsidRPr="0038354E" w:rsidRDefault="008314F6" w:rsidP="00EA042E">
            <w:pPr>
              <w:ind w:right="-180"/>
              <w:rPr>
                <w:rFonts w:ascii="Times New Roman" w:hAnsi="Times New Roman" w:cs="Times New Roman"/>
                <w:color w:val="000000" w:themeColor="text1"/>
              </w:rPr>
            </w:pPr>
            <w:proofErr w:type="gramStart"/>
            <w:r w:rsidRPr="0038354E">
              <w:rPr>
                <w:rFonts w:ascii="Times New Roman" w:hAnsi="Times New Roman" w:cs="Times New Roman"/>
                <w:color w:val="000000" w:themeColor="text1"/>
              </w:rPr>
              <w:t>and</w:t>
            </w:r>
            <w:proofErr w:type="gramEnd"/>
            <w:r w:rsidRPr="0038354E">
              <w:rPr>
                <w:rFonts w:ascii="Times New Roman" w:hAnsi="Times New Roman" w:cs="Times New Roman"/>
                <w:color w:val="000000" w:themeColor="text1"/>
              </w:rPr>
              <w:t xml:space="preserve"> scientific ideas in shaping nations.</w:t>
            </w:r>
          </w:p>
        </w:tc>
      </w:tr>
      <w:tr w:rsidR="0038354E" w:rsidRPr="0038354E" w14:paraId="69FE623A" w14:textId="77777777" w:rsidTr="00DD4AF0">
        <w:trPr>
          <w:trHeight w:val="517"/>
        </w:trPr>
        <w:tc>
          <w:tcPr>
            <w:tcW w:w="648" w:type="dxa"/>
          </w:tcPr>
          <w:p w14:paraId="0413880E" w14:textId="77777777" w:rsidR="00C248F8" w:rsidRPr="0038354E" w:rsidRDefault="00C248F8" w:rsidP="00EA042E">
            <w:pPr>
              <w:rPr>
                <w:rFonts w:ascii="Times New Roman" w:hAnsi="Times New Roman" w:cs="Times New Roman"/>
                <w:color w:val="000000" w:themeColor="text1"/>
              </w:rPr>
            </w:pPr>
          </w:p>
        </w:tc>
        <w:tc>
          <w:tcPr>
            <w:tcW w:w="2664" w:type="dxa"/>
            <w:tcBorders>
              <w:top w:val="single" w:sz="4" w:space="0" w:color="auto"/>
              <w:bottom w:val="single" w:sz="4" w:space="0" w:color="auto"/>
            </w:tcBorders>
            <w:shd w:val="clear" w:color="auto" w:fill="D9D9D9" w:themeFill="background1" w:themeFillShade="D9"/>
          </w:tcPr>
          <w:p w14:paraId="7C5722CD" w14:textId="77777777" w:rsidR="00C248F8" w:rsidRPr="0038354E" w:rsidRDefault="00C248F8"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shd w:val="clear" w:color="auto" w:fill="D9D9D9" w:themeFill="background1" w:themeFillShade="D9"/>
          </w:tcPr>
          <w:p w14:paraId="072F19F2" w14:textId="15625A33" w:rsidR="00DD4AF0" w:rsidRDefault="00DD4AF0" w:rsidP="00EA042E">
            <w:pPr>
              <w:rPr>
                <w:rFonts w:ascii="Times New Roman" w:hAnsi="Times New Roman" w:cs="Times New Roman"/>
                <w:color w:val="000000" w:themeColor="text1"/>
              </w:rPr>
            </w:pPr>
            <w:r w:rsidRPr="00DD4AF0">
              <w:rPr>
                <w:rFonts w:ascii="Times New Roman" w:hAnsi="Times New Roman" w:cs="Times New Roman"/>
                <w:b/>
                <w:color w:val="000000" w:themeColor="text1"/>
              </w:rPr>
              <w:t xml:space="preserve">2003/2018 Content Comparison </w:t>
            </w:r>
          </w:p>
          <w:p w14:paraId="35DF08A3" w14:textId="6DA251F5" w:rsidR="003C0D0C" w:rsidRPr="0038354E" w:rsidRDefault="003C0D0C" w:rsidP="00EA042E">
            <w:pPr>
              <w:rPr>
                <w:rFonts w:ascii="Times New Roman" w:eastAsia="Times New Roman" w:hAnsi="Times New Roman" w:cs="Times New Roman"/>
                <w:b/>
                <w:i/>
                <w:color w:val="000000" w:themeColor="text1"/>
              </w:rPr>
            </w:pPr>
            <w:r w:rsidRPr="0038354E">
              <w:rPr>
                <w:rFonts w:ascii="Times New Roman" w:eastAsia="Times New Roman" w:hAnsi="Times New Roman" w:cs="Times New Roman"/>
                <w:b/>
                <w:i/>
                <w:color w:val="000000" w:themeColor="text1"/>
              </w:rPr>
              <w:t>World History I</w:t>
            </w:r>
            <w:r w:rsidR="00C40B08" w:rsidRPr="0038354E">
              <w:rPr>
                <w:rFonts w:ascii="Times New Roman" w:eastAsia="Times New Roman" w:hAnsi="Times New Roman" w:cs="Times New Roman"/>
                <w:i/>
                <w:color w:val="000000" w:themeColor="text1"/>
              </w:rPr>
              <w:t>–</w:t>
            </w:r>
            <w:r w:rsidR="001226E6" w:rsidRPr="0038354E">
              <w:rPr>
                <w:rFonts w:ascii="Times New Roman" w:hAnsi="Times New Roman" w:cs="Times New Roman"/>
                <w:color w:val="000000" w:themeColor="text1"/>
              </w:rPr>
              <w:t>Content from World History I in the 2003 Framework revised and updated</w:t>
            </w:r>
            <w:r w:rsidR="0010557E" w:rsidRPr="0038354E">
              <w:rPr>
                <w:rFonts w:ascii="Times New Roman" w:hAnsi="Times New Roman" w:cs="Times New Roman"/>
                <w:color w:val="000000" w:themeColor="text1"/>
              </w:rPr>
              <w:t>; added suggested primary source documents</w:t>
            </w:r>
          </w:p>
          <w:p w14:paraId="485B19ED" w14:textId="77777777" w:rsidR="003C0D0C" w:rsidRPr="0038354E" w:rsidRDefault="003C0D0C" w:rsidP="001226E6">
            <w:pPr>
              <w:rPr>
                <w:rFonts w:ascii="Times New Roman" w:hAnsi="Times New Roman" w:cs="Times New Roman"/>
                <w:color w:val="000000" w:themeColor="text1"/>
              </w:rPr>
            </w:pPr>
            <w:r w:rsidRPr="0038354E">
              <w:rPr>
                <w:rFonts w:ascii="Times New Roman" w:eastAsia="Times New Roman" w:hAnsi="Times New Roman" w:cs="Times New Roman"/>
                <w:b/>
                <w:i/>
                <w:color w:val="000000" w:themeColor="text1"/>
              </w:rPr>
              <w:t>World History II</w:t>
            </w:r>
            <w:r w:rsidR="00C40B08" w:rsidRPr="0038354E">
              <w:rPr>
                <w:rFonts w:ascii="Times New Roman" w:eastAsia="Times New Roman" w:hAnsi="Times New Roman" w:cs="Times New Roman"/>
                <w:i/>
                <w:color w:val="000000" w:themeColor="text1"/>
              </w:rPr>
              <w:t>–</w:t>
            </w:r>
            <w:r w:rsidR="001226E6" w:rsidRPr="0038354E">
              <w:rPr>
                <w:rFonts w:ascii="Times New Roman" w:hAnsi="Times New Roman" w:cs="Times New Roman"/>
                <w:color w:val="000000" w:themeColor="text1"/>
              </w:rPr>
              <w:t>Content from World History II in the 2003 Framework revised and updated</w:t>
            </w:r>
            <w:r w:rsidR="00A55E52" w:rsidRPr="0038354E">
              <w:rPr>
                <w:rFonts w:ascii="Times New Roman" w:hAnsi="Times New Roman" w:cs="Times New Roman"/>
                <w:color w:val="000000" w:themeColor="text1"/>
              </w:rPr>
              <w:t xml:space="preserve">; </w:t>
            </w:r>
            <w:r w:rsidR="0010557E" w:rsidRPr="0038354E">
              <w:rPr>
                <w:rFonts w:ascii="Times New Roman" w:hAnsi="Times New Roman" w:cs="Times New Roman"/>
                <w:color w:val="000000" w:themeColor="text1"/>
              </w:rPr>
              <w:t>added suggested primary source documents</w:t>
            </w:r>
          </w:p>
        </w:tc>
      </w:tr>
      <w:tr w:rsidR="0038354E" w:rsidRPr="0038354E" w14:paraId="09522F34" w14:textId="77777777" w:rsidTr="00E44AD9">
        <w:trPr>
          <w:trHeight w:val="517"/>
        </w:trPr>
        <w:tc>
          <w:tcPr>
            <w:tcW w:w="648" w:type="dxa"/>
          </w:tcPr>
          <w:p w14:paraId="5F0B2FB3"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12</w:t>
            </w:r>
          </w:p>
        </w:tc>
        <w:tc>
          <w:tcPr>
            <w:tcW w:w="2664" w:type="dxa"/>
            <w:tcBorders>
              <w:top w:val="single" w:sz="4" w:space="0" w:color="auto"/>
              <w:bottom w:val="single" w:sz="4" w:space="0" w:color="auto"/>
            </w:tcBorders>
          </w:tcPr>
          <w:p w14:paraId="4B31BDB1"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Elective: Economics</w:t>
            </w:r>
          </w:p>
          <w:p w14:paraId="4E471D12" w14:textId="77777777" w:rsidR="00E87E86" w:rsidRPr="0038354E" w:rsidRDefault="00E87E86" w:rsidP="00EA042E">
            <w:pPr>
              <w:rPr>
                <w:rFonts w:ascii="Times New Roman" w:hAnsi="Times New Roman" w:cs="Times New Roman"/>
                <w:color w:val="000000" w:themeColor="text1"/>
              </w:rPr>
            </w:pPr>
          </w:p>
          <w:p w14:paraId="1933195A"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Elective: American Government</w:t>
            </w:r>
          </w:p>
          <w:p w14:paraId="5860550E" w14:textId="77777777" w:rsidR="00E87E86" w:rsidRPr="0038354E" w:rsidRDefault="00E87E86" w:rsidP="00EA042E">
            <w:pPr>
              <w:rPr>
                <w:rFonts w:ascii="Times New Roman" w:hAnsi="Times New Roman" w:cs="Times New Roman"/>
                <w:color w:val="000000" w:themeColor="text1"/>
              </w:rPr>
            </w:pPr>
          </w:p>
          <w:p w14:paraId="02ABDF3E" w14:textId="77777777" w:rsidR="00E87E86" w:rsidRPr="0038354E" w:rsidRDefault="00E87E86"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tcPr>
          <w:p w14:paraId="16A0093F" w14:textId="77777777" w:rsidR="000C47DC" w:rsidRPr="0038354E" w:rsidRDefault="00E87E86" w:rsidP="000C47DC">
            <w:pPr>
              <w:rPr>
                <w:rFonts w:ascii="Times New Roman" w:hAnsi="Times New Roman" w:cs="Times New Roman"/>
                <w:color w:val="000000" w:themeColor="text1"/>
              </w:rPr>
            </w:pPr>
            <w:r w:rsidRPr="0038354E">
              <w:rPr>
                <w:rFonts w:ascii="Times New Roman" w:hAnsi="Times New Roman" w:cs="Times New Roman"/>
                <w:color w:val="000000" w:themeColor="text1"/>
              </w:rPr>
              <w:t>Maintain Electives:</w:t>
            </w:r>
            <w:r w:rsidR="00D474F1" w:rsidRPr="0038354E">
              <w:rPr>
                <w:rFonts w:ascii="Times New Roman" w:hAnsi="Times New Roman" w:cs="Times New Roman"/>
                <w:color w:val="000000" w:themeColor="text1"/>
              </w:rPr>
              <w:t xml:space="preserve"> </w:t>
            </w:r>
            <w:r w:rsidR="00D474F1" w:rsidRPr="0038354E">
              <w:rPr>
                <w:rFonts w:ascii="Times New Roman" w:hAnsi="Times New Roman" w:cs="Times New Roman"/>
                <w:b/>
                <w:i/>
                <w:color w:val="000000" w:themeColor="text1"/>
              </w:rPr>
              <w:t>United States Government and Politics, Economics</w:t>
            </w:r>
            <w:r w:rsidR="004B3F2B" w:rsidRPr="0038354E">
              <w:rPr>
                <w:rFonts w:ascii="Times New Roman" w:hAnsi="Times New Roman" w:cs="Times New Roman"/>
                <w:b/>
                <w:i/>
                <w:color w:val="000000" w:themeColor="text1"/>
              </w:rPr>
              <w:t xml:space="preserve">; </w:t>
            </w:r>
            <w:r w:rsidR="004B3F2B" w:rsidRPr="0038354E">
              <w:rPr>
                <w:rFonts w:ascii="Times New Roman" w:hAnsi="Times New Roman" w:cs="Times New Roman"/>
                <w:color w:val="000000" w:themeColor="text1"/>
              </w:rPr>
              <w:t xml:space="preserve">Add </w:t>
            </w:r>
            <w:r w:rsidR="004B3F2B" w:rsidRPr="0038354E">
              <w:rPr>
                <w:rFonts w:ascii="Times New Roman" w:hAnsi="Times New Roman" w:cs="Times New Roman"/>
                <w:b/>
                <w:i/>
                <w:color w:val="000000" w:themeColor="text1"/>
              </w:rPr>
              <w:t>Personal Financial Literacy</w:t>
            </w:r>
            <w:r w:rsidR="000C47DC" w:rsidRPr="0038354E">
              <w:rPr>
                <w:rFonts w:ascii="Times New Roman" w:hAnsi="Times New Roman" w:cs="Times New Roman"/>
                <w:b/>
                <w:i/>
                <w:color w:val="000000" w:themeColor="text1"/>
              </w:rPr>
              <w:t>, News/Media Literacy</w:t>
            </w:r>
          </w:p>
          <w:p w14:paraId="148F6074" w14:textId="77777777" w:rsidR="00AC5995" w:rsidRPr="0038354E" w:rsidRDefault="00174806" w:rsidP="000C47DC">
            <w:pPr>
              <w:rPr>
                <w:rFonts w:ascii="Times New Roman" w:hAnsi="Times New Roman" w:cs="Times New Roman"/>
                <w:color w:val="000000" w:themeColor="text1"/>
              </w:rPr>
            </w:pPr>
            <w:r w:rsidRPr="0038354E">
              <w:rPr>
                <w:rFonts w:ascii="Times New Roman" w:hAnsi="Times New Roman" w:cs="Times New Roman"/>
                <w:snapToGrid w:val="0"/>
                <w:color w:val="000000" w:themeColor="text1"/>
              </w:rPr>
              <w:t>The United States Government and Politics elective</w:t>
            </w:r>
            <w:r w:rsidR="001B049F" w:rsidRPr="0038354E">
              <w:rPr>
                <w:rFonts w:ascii="Times New Roman" w:hAnsi="Times New Roman" w:cs="Times New Roman"/>
                <w:snapToGrid w:val="0"/>
                <w:color w:val="000000" w:themeColor="text1"/>
              </w:rPr>
              <w:t xml:space="preserve">, a full-year course, </w:t>
            </w:r>
            <w:r w:rsidRPr="0038354E">
              <w:rPr>
                <w:rFonts w:ascii="Times New Roman" w:hAnsi="Times New Roman" w:cs="Times New Roman"/>
                <w:snapToGrid w:val="0"/>
                <w:color w:val="000000" w:themeColor="text1"/>
              </w:rPr>
              <w:t>builds on the grade 8 Civics and United States History I and II courses</w:t>
            </w:r>
            <w:r w:rsidR="001B049F" w:rsidRPr="0038354E">
              <w:rPr>
                <w:rFonts w:ascii="Times New Roman" w:hAnsi="Times New Roman" w:cs="Times New Roman"/>
                <w:snapToGrid w:val="0"/>
                <w:color w:val="000000" w:themeColor="text1"/>
              </w:rPr>
              <w:t xml:space="preserve"> to deepen understanding of political </w:t>
            </w:r>
            <w:r w:rsidR="00862C18" w:rsidRPr="0038354E">
              <w:rPr>
                <w:rFonts w:ascii="Times New Roman" w:hAnsi="Times New Roman" w:cs="Times New Roman"/>
                <w:snapToGrid w:val="0"/>
                <w:color w:val="000000" w:themeColor="text1"/>
              </w:rPr>
              <w:t>science. The</w:t>
            </w:r>
            <w:r w:rsidR="00D474F1" w:rsidRPr="0038354E">
              <w:rPr>
                <w:rFonts w:ascii="Times New Roman" w:hAnsi="Times New Roman" w:cs="Times New Roman"/>
                <w:snapToGrid w:val="0"/>
                <w:color w:val="000000" w:themeColor="text1"/>
              </w:rPr>
              <w:t xml:space="preserve"> Economics</w:t>
            </w:r>
            <w:r w:rsidRPr="0038354E">
              <w:rPr>
                <w:rFonts w:ascii="Times New Roman" w:hAnsi="Times New Roman" w:cs="Times New Roman"/>
                <w:snapToGrid w:val="0"/>
                <w:color w:val="000000" w:themeColor="text1"/>
              </w:rPr>
              <w:t xml:space="preserve"> </w:t>
            </w:r>
            <w:r w:rsidR="00D474F1" w:rsidRPr="0038354E">
              <w:rPr>
                <w:rFonts w:ascii="Times New Roman" w:hAnsi="Times New Roman" w:cs="Times New Roman"/>
                <w:snapToGrid w:val="0"/>
                <w:color w:val="000000" w:themeColor="text1"/>
              </w:rPr>
              <w:t>elective</w:t>
            </w:r>
            <w:r w:rsidR="00AC5995" w:rsidRPr="0038354E">
              <w:rPr>
                <w:rFonts w:ascii="Times New Roman" w:hAnsi="Times New Roman" w:cs="Times New Roman"/>
                <w:snapToGrid w:val="0"/>
                <w:color w:val="000000" w:themeColor="text1"/>
              </w:rPr>
              <w:t>, also a full year course,</w:t>
            </w:r>
            <w:r w:rsidR="00D474F1" w:rsidRPr="0038354E">
              <w:rPr>
                <w:rFonts w:ascii="Times New Roman" w:hAnsi="Times New Roman" w:cs="Times New Roman"/>
                <w:snapToGrid w:val="0"/>
                <w:color w:val="000000" w:themeColor="text1"/>
              </w:rPr>
              <w:t xml:space="preserve"> examines the economic concepts of scarcity, supply and demand, market structures, </w:t>
            </w:r>
            <w:proofErr w:type="gramStart"/>
            <w:r w:rsidR="00D474F1" w:rsidRPr="0038354E">
              <w:rPr>
                <w:rFonts w:ascii="Times New Roman" w:hAnsi="Times New Roman" w:cs="Times New Roman"/>
                <w:snapToGrid w:val="0"/>
                <w:color w:val="000000" w:themeColor="text1"/>
              </w:rPr>
              <w:t>the</w:t>
            </w:r>
            <w:proofErr w:type="gramEnd"/>
            <w:r w:rsidR="00D474F1" w:rsidRPr="0038354E">
              <w:rPr>
                <w:rFonts w:ascii="Times New Roman" w:hAnsi="Times New Roman" w:cs="Times New Roman"/>
                <w:snapToGrid w:val="0"/>
                <w:color w:val="000000" w:themeColor="text1"/>
              </w:rPr>
              <w:t xml:space="preserve"> role of government, national income determination, money and the role of financial institutions, economic s</w:t>
            </w:r>
            <w:r w:rsidRPr="0038354E">
              <w:rPr>
                <w:rFonts w:ascii="Times New Roman" w:hAnsi="Times New Roman" w:cs="Times New Roman"/>
                <w:snapToGrid w:val="0"/>
                <w:color w:val="000000" w:themeColor="text1"/>
              </w:rPr>
              <w:t xml:space="preserve">tabilization, </w:t>
            </w:r>
            <w:r w:rsidR="00AC5995" w:rsidRPr="0038354E">
              <w:rPr>
                <w:rFonts w:ascii="Times New Roman" w:hAnsi="Times New Roman" w:cs="Times New Roman"/>
                <w:snapToGrid w:val="0"/>
                <w:color w:val="000000" w:themeColor="text1"/>
              </w:rPr>
              <w:t xml:space="preserve">and </w:t>
            </w:r>
            <w:r w:rsidRPr="0038354E">
              <w:rPr>
                <w:rFonts w:ascii="Times New Roman" w:hAnsi="Times New Roman" w:cs="Times New Roman"/>
                <w:snapToGrid w:val="0"/>
                <w:color w:val="000000" w:themeColor="text1"/>
              </w:rPr>
              <w:t>trade</w:t>
            </w:r>
            <w:r w:rsidR="00D474F1" w:rsidRPr="0038354E">
              <w:rPr>
                <w:rFonts w:ascii="Times New Roman" w:hAnsi="Times New Roman" w:cs="Times New Roman"/>
                <w:snapToGrid w:val="0"/>
                <w:color w:val="000000" w:themeColor="text1"/>
              </w:rPr>
              <w:t xml:space="preserve">. </w:t>
            </w:r>
            <w:r w:rsidR="00AC5995" w:rsidRPr="0038354E">
              <w:rPr>
                <w:rFonts w:ascii="Times New Roman" w:hAnsi="Times New Roman" w:cs="Times New Roman"/>
                <w:snapToGrid w:val="0"/>
                <w:color w:val="000000" w:themeColor="text1"/>
              </w:rPr>
              <w:t>The standards for financial literacy address practical applic</w:t>
            </w:r>
            <w:r w:rsidR="00C40B08" w:rsidRPr="0038354E">
              <w:rPr>
                <w:rFonts w:ascii="Times New Roman" w:hAnsi="Times New Roman" w:cs="Times New Roman"/>
                <w:snapToGrid w:val="0"/>
                <w:color w:val="000000" w:themeColor="text1"/>
              </w:rPr>
              <w:t>ations of economics</w:t>
            </w:r>
            <w:r w:rsidR="00AC5995" w:rsidRPr="0038354E">
              <w:rPr>
                <w:rFonts w:ascii="Times New Roman" w:hAnsi="Times New Roman" w:cs="Times New Roman"/>
                <w:snapToGrid w:val="0"/>
                <w:color w:val="000000" w:themeColor="text1"/>
              </w:rPr>
              <w:t xml:space="preserve">, and </w:t>
            </w:r>
            <w:r w:rsidR="00C40B08" w:rsidRPr="0038354E">
              <w:rPr>
                <w:rFonts w:ascii="Times New Roman" w:hAnsi="Times New Roman" w:cs="Times New Roman"/>
                <w:snapToGrid w:val="0"/>
                <w:color w:val="000000" w:themeColor="text1"/>
              </w:rPr>
              <w:t>districts may offer them</w:t>
            </w:r>
            <w:r w:rsidR="00AC5995" w:rsidRPr="0038354E">
              <w:rPr>
                <w:rFonts w:ascii="Times New Roman" w:hAnsi="Times New Roman" w:cs="Times New Roman"/>
                <w:snapToGrid w:val="0"/>
                <w:color w:val="000000" w:themeColor="text1"/>
              </w:rPr>
              <w:t xml:space="preserve"> for one-quarter to one-half </w:t>
            </w:r>
          </w:p>
          <w:p w14:paraId="4466D01E" w14:textId="77777777" w:rsidR="00860CA1" w:rsidRDefault="00AC5995" w:rsidP="000C47DC">
            <w:pPr>
              <w:ind w:right="-180"/>
              <w:rPr>
                <w:rFonts w:ascii="Times New Roman" w:hAnsi="Times New Roman" w:cs="Times New Roman"/>
                <w:snapToGrid w:val="0"/>
                <w:color w:val="000000" w:themeColor="text1"/>
              </w:rPr>
            </w:pPr>
            <w:proofErr w:type="gramStart"/>
            <w:r w:rsidRPr="0038354E">
              <w:rPr>
                <w:rFonts w:ascii="Times New Roman" w:hAnsi="Times New Roman" w:cs="Times New Roman"/>
                <w:snapToGrid w:val="0"/>
                <w:color w:val="000000" w:themeColor="text1"/>
              </w:rPr>
              <w:t>of</w:t>
            </w:r>
            <w:proofErr w:type="gramEnd"/>
            <w:r w:rsidRPr="0038354E">
              <w:rPr>
                <w:rFonts w:ascii="Times New Roman" w:hAnsi="Times New Roman" w:cs="Times New Roman"/>
                <w:snapToGrid w:val="0"/>
                <w:color w:val="000000" w:themeColor="text1"/>
              </w:rPr>
              <w:t xml:space="preserve"> the school year. </w:t>
            </w:r>
            <w:r w:rsidR="00C40B08" w:rsidRPr="0038354E">
              <w:rPr>
                <w:rFonts w:ascii="Times New Roman" w:hAnsi="Times New Roman" w:cs="Times New Roman"/>
                <w:snapToGrid w:val="0"/>
                <w:color w:val="000000" w:themeColor="text1"/>
              </w:rPr>
              <w:t>Districts may address them as</w:t>
            </w:r>
            <w:r w:rsidRPr="0038354E">
              <w:rPr>
                <w:rFonts w:ascii="Times New Roman" w:hAnsi="Times New Roman" w:cs="Times New Roman"/>
                <w:snapToGrid w:val="0"/>
                <w:color w:val="000000" w:themeColor="text1"/>
              </w:rPr>
              <w:t xml:space="preserve"> a stand</w:t>
            </w:r>
            <w:r w:rsidR="00860CA1">
              <w:rPr>
                <w:rFonts w:ascii="Times New Roman" w:hAnsi="Times New Roman" w:cs="Times New Roman"/>
                <w:snapToGrid w:val="0"/>
                <w:color w:val="000000" w:themeColor="text1"/>
              </w:rPr>
              <w:t>-</w:t>
            </w:r>
            <w:r w:rsidRPr="0038354E">
              <w:rPr>
                <w:rFonts w:ascii="Times New Roman" w:hAnsi="Times New Roman" w:cs="Times New Roman"/>
                <w:snapToGrid w:val="0"/>
                <w:color w:val="000000" w:themeColor="text1"/>
              </w:rPr>
              <w:t xml:space="preserve">alone elective or integrated into courses for mathematics, family </w:t>
            </w:r>
          </w:p>
          <w:p w14:paraId="5B73ECD9" w14:textId="4AFC1963" w:rsidR="00E87E86" w:rsidRPr="0038354E" w:rsidRDefault="00AC5995" w:rsidP="000C47DC">
            <w:pPr>
              <w:ind w:right="-180"/>
              <w:rPr>
                <w:rFonts w:ascii="Times New Roman" w:hAnsi="Times New Roman" w:cs="Times New Roman"/>
                <w:snapToGrid w:val="0"/>
                <w:color w:val="000000" w:themeColor="text1"/>
              </w:rPr>
            </w:pPr>
            <w:proofErr w:type="gramStart"/>
            <w:r w:rsidRPr="0038354E">
              <w:rPr>
                <w:rFonts w:ascii="Times New Roman" w:hAnsi="Times New Roman" w:cs="Times New Roman"/>
                <w:snapToGrid w:val="0"/>
                <w:color w:val="000000" w:themeColor="text1"/>
              </w:rPr>
              <w:t>and</w:t>
            </w:r>
            <w:proofErr w:type="gramEnd"/>
            <w:r w:rsidRPr="0038354E">
              <w:rPr>
                <w:rFonts w:ascii="Times New Roman" w:hAnsi="Times New Roman" w:cs="Times New Roman"/>
                <w:snapToGrid w:val="0"/>
                <w:color w:val="000000" w:themeColor="text1"/>
              </w:rPr>
              <w:t xml:space="preserve"> consumer science, business, or college and career readiness, or history and social science. </w:t>
            </w:r>
            <w:r w:rsidR="000C47DC" w:rsidRPr="0038354E">
              <w:rPr>
                <w:rFonts w:ascii="Times New Roman" w:hAnsi="Times New Roman" w:cs="Times New Roman"/>
                <w:snapToGrid w:val="0"/>
                <w:color w:val="000000" w:themeColor="text1"/>
              </w:rPr>
              <w:t xml:space="preserve">The standards for news/media literacy address the analysis of the news and other media and the reporting of information using digital media. </w:t>
            </w:r>
            <w:proofErr w:type="gramStart"/>
            <w:r w:rsidR="000C47DC" w:rsidRPr="0038354E">
              <w:rPr>
                <w:rFonts w:ascii="Times New Roman" w:hAnsi="Times New Roman" w:cs="Times New Roman"/>
                <w:snapToGrid w:val="0"/>
                <w:color w:val="000000" w:themeColor="text1"/>
              </w:rPr>
              <w:t xml:space="preserve">Districts may </w:t>
            </w:r>
            <w:r w:rsidR="000C47DC" w:rsidRPr="0038354E">
              <w:rPr>
                <w:rFonts w:ascii="Times New Roman" w:hAnsi="Times New Roman" w:cs="Times New Roman"/>
                <w:snapToGrid w:val="0"/>
                <w:color w:val="000000" w:themeColor="text1"/>
              </w:rPr>
              <w:lastRenderedPageBreak/>
              <w:t>address them as a stand</w:t>
            </w:r>
            <w:r w:rsidR="00CC14DB" w:rsidRPr="0038354E">
              <w:rPr>
                <w:rFonts w:ascii="Times New Roman" w:hAnsi="Times New Roman" w:cs="Times New Roman"/>
                <w:snapToGrid w:val="0"/>
                <w:color w:val="000000" w:themeColor="text1"/>
              </w:rPr>
              <w:t>-</w:t>
            </w:r>
            <w:r w:rsidR="000C47DC" w:rsidRPr="0038354E">
              <w:rPr>
                <w:rFonts w:ascii="Times New Roman" w:hAnsi="Times New Roman" w:cs="Times New Roman"/>
                <w:snapToGrid w:val="0"/>
                <w:color w:val="000000" w:themeColor="text1"/>
              </w:rPr>
              <w:t>alone elective or integrated into courses for history and social science, English, journalism, business, or college and career readiness.</w:t>
            </w:r>
            <w:proofErr w:type="gramEnd"/>
            <w:r w:rsidR="000C47DC" w:rsidRPr="0038354E">
              <w:rPr>
                <w:rFonts w:ascii="Times New Roman" w:hAnsi="Times New Roman" w:cs="Times New Roman"/>
                <w:snapToGrid w:val="0"/>
                <w:color w:val="000000" w:themeColor="text1"/>
              </w:rPr>
              <w:t xml:space="preserve"> </w:t>
            </w:r>
            <w:r w:rsidR="00174806" w:rsidRPr="0038354E">
              <w:rPr>
                <w:rFonts w:ascii="Times New Roman" w:hAnsi="Times New Roman" w:cs="Times New Roman"/>
                <w:snapToGrid w:val="0"/>
                <w:color w:val="000000" w:themeColor="text1"/>
              </w:rPr>
              <w:t>Districts may design and implement other electives at their discretion.</w:t>
            </w:r>
          </w:p>
        </w:tc>
      </w:tr>
      <w:tr w:rsidR="0038354E" w:rsidRPr="0038354E" w14:paraId="2CAE8672" w14:textId="77777777" w:rsidTr="00DD4AF0">
        <w:trPr>
          <w:trHeight w:val="517"/>
        </w:trPr>
        <w:tc>
          <w:tcPr>
            <w:tcW w:w="648" w:type="dxa"/>
          </w:tcPr>
          <w:p w14:paraId="30E9A6B9" w14:textId="77777777" w:rsidR="00C248F8" w:rsidRPr="0038354E" w:rsidRDefault="00C248F8" w:rsidP="00EA042E">
            <w:pPr>
              <w:rPr>
                <w:rFonts w:ascii="Times New Roman" w:hAnsi="Times New Roman" w:cs="Times New Roman"/>
                <w:color w:val="000000" w:themeColor="text1"/>
              </w:rPr>
            </w:pPr>
          </w:p>
        </w:tc>
        <w:tc>
          <w:tcPr>
            <w:tcW w:w="2664" w:type="dxa"/>
            <w:tcBorders>
              <w:top w:val="single" w:sz="4" w:space="0" w:color="auto"/>
              <w:bottom w:val="single" w:sz="4" w:space="0" w:color="auto"/>
            </w:tcBorders>
            <w:shd w:val="clear" w:color="auto" w:fill="D9D9D9" w:themeFill="background1" w:themeFillShade="D9"/>
          </w:tcPr>
          <w:p w14:paraId="0EADCFF7" w14:textId="77777777" w:rsidR="00C248F8" w:rsidRPr="0038354E" w:rsidRDefault="00C248F8"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shd w:val="clear" w:color="auto" w:fill="D9D9D9" w:themeFill="background1" w:themeFillShade="D9"/>
          </w:tcPr>
          <w:p w14:paraId="4CB9C7E4" w14:textId="77777777" w:rsidR="00DD4AF0" w:rsidRDefault="00DD4AF0" w:rsidP="00EA042E">
            <w:pPr>
              <w:rPr>
                <w:rFonts w:ascii="Times New Roman" w:hAnsi="Times New Roman" w:cs="Times New Roman"/>
                <w:b/>
                <w:color w:val="000000" w:themeColor="text1"/>
              </w:rPr>
            </w:pPr>
            <w:r w:rsidRPr="00DD4AF0">
              <w:rPr>
                <w:rFonts w:ascii="Times New Roman" w:hAnsi="Times New Roman" w:cs="Times New Roman"/>
                <w:b/>
                <w:color w:val="000000" w:themeColor="text1"/>
              </w:rPr>
              <w:t>2003/2018 Content Comparison</w:t>
            </w:r>
          </w:p>
          <w:p w14:paraId="3D0FF885" w14:textId="229F1A1E" w:rsidR="00C248F8" w:rsidRPr="0038354E" w:rsidRDefault="00FD104A"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United States Government and Politics</w:t>
            </w:r>
            <w:r w:rsidR="00B077F0" w:rsidRPr="0038354E">
              <w:rPr>
                <w:rFonts w:ascii="Times New Roman" w:hAnsi="Times New Roman" w:cs="Times New Roman"/>
                <w:i/>
                <w:color w:val="000000" w:themeColor="text1"/>
              </w:rPr>
              <w:t>–</w:t>
            </w:r>
            <w:r w:rsidR="006667A8" w:rsidRPr="0038354E">
              <w:rPr>
                <w:rFonts w:ascii="Times New Roman" w:hAnsi="Times New Roman" w:cs="Times New Roman"/>
                <w:color w:val="000000" w:themeColor="text1"/>
              </w:rPr>
              <w:t>Content adapted from American Government in the 2003 Framework</w:t>
            </w:r>
          </w:p>
          <w:p w14:paraId="28BDCC3A" w14:textId="77777777" w:rsidR="00722761" w:rsidRPr="0038354E" w:rsidRDefault="00FD104A" w:rsidP="00EA042E">
            <w:pPr>
              <w:rPr>
                <w:rFonts w:ascii="Times New Roman" w:hAnsi="Times New Roman" w:cs="Times New Roman"/>
                <w:color w:val="000000" w:themeColor="text1"/>
              </w:rPr>
            </w:pPr>
            <w:r w:rsidRPr="0038354E">
              <w:rPr>
                <w:rFonts w:ascii="Times New Roman" w:hAnsi="Times New Roman" w:cs="Times New Roman"/>
                <w:b/>
                <w:i/>
                <w:color w:val="000000" w:themeColor="text1"/>
              </w:rPr>
              <w:t>Economics</w:t>
            </w:r>
            <w:r w:rsidR="00B077F0" w:rsidRPr="0038354E">
              <w:rPr>
                <w:rFonts w:ascii="Times New Roman" w:hAnsi="Times New Roman" w:cs="Times New Roman"/>
                <w:i/>
                <w:color w:val="000000" w:themeColor="text1"/>
              </w:rPr>
              <w:t>–</w:t>
            </w:r>
            <w:r w:rsidR="006667A8" w:rsidRPr="0038354E">
              <w:rPr>
                <w:rFonts w:ascii="Times New Roman" w:hAnsi="Times New Roman" w:cs="Times New Roman"/>
                <w:color w:val="000000" w:themeColor="text1"/>
              </w:rPr>
              <w:t>Content adapted from Economics in the 2003 Fram</w:t>
            </w:r>
            <w:r w:rsidR="00722761" w:rsidRPr="0038354E">
              <w:rPr>
                <w:rFonts w:ascii="Times New Roman" w:hAnsi="Times New Roman" w:cs="Times New Roman"/>
                <w:color w:val="000000" w:themeColor="text1"/>
              </w:rPr>
              <w:t>ework</w:t>
            </w:r>
          </w:p>
          <w:p w14:paraId="72150D5C" w14:textId="14561C31" w:rsidR="00D10F65" w:rsidRPr="0038354E" w:rsidRDefault="00722761" w:rsidP="00B077F0">
            <w:pPr>
              <w:rPr>
                <w:rFonts w:ascii="Times New Roman" w:hAnsi="Times New Roman" w:cs="Times New Roman"/>
                <w:color w:val="000000" w:themeColor="text1"/>
              </w:rPr>
            </w:pPr>
            <w:r w:rsidRPr="0038354E">
              <w:rPr>
                <w:rFonts w:ascii="Times New Roman" w:hAnsi="Times New Roman" w:cs="Times New Roman"/>
                <w:b/>
                <w:i/>
                <w:color w:val="000000" w:themeColor="text1"/>
              </w:rPr>
              <w:t>Personal Financial Literacy</w:t>
            </w:r>
            <w:r w:rsidR="005C4388" w:rsidRPr="0038354E">
              <w:rPr>
                <w:rFonts w:ascii="Times New Roman" w:hAnsi="Times New Roman" w:cs="Times New Roman"/>
                <w:b/>
                <w:i/>
                <w:color w:val="000000" w:themeColor="text1"/>
              </w:rPr>
              <w:t>,  News/Media Literacy</w:t>
            </w:r>
            <w:r w:rsidR="005C4388" w:rsidRPr="0038354E">
              <w:rPr>
                <w:rFonts w:ascii="Times New Roman" w:hAnsi="Times New Roman" w:cs="Times New Roman"/>
                <w:color w:val="000000" w:themeColor="text1"/>
              </w:rPr>
              <w:t xml:space="preserve"> </w:t>
            </w:r>
            <w:r w:rsidR="00B077F0" w:rsidRPr="0038354E">
              <w:rPr>
                <w:rFonts w:ascii="Times New Roman" w:hAnsi="Times New Roman" w:cs="Times New Roman"/>
                <w:color w:val="000000" w:themeColor="text1"/>
              </w:rPr>
              <w:t>–</w:t>
            </w:r>
            <w:r w:rsidRPr="0038354E">
              <w:rPr>
                <w:rFonts w:ascii="Times New Roman" w:hAnsi="Times New Roman" w:cs="Times New Roman"/>
                <w:color w:val="000000" w:themeColor="text1"/>
              </w:rPr>
              <w:t>New content</w:t>
            </w:r>
          </w:p>
        </w:tc>
      </w:tr>
    </w:tbl>
    <w:p w14:paraId="3E689F5A" w14:textId="77777777" w:rsidR="00BF1D3A" w:rsidRPr="0038354E" w:rsidRDefault="00BF1D3A" w:rsidP="00B741E8">
      <w:pPr>
        <w:rPr>
          <w:color w:val="000000" w:themeColor="text1"/>
        </w:rPr>
      </w:pPr>
    </w:p>
    <w:sectPr w:rsidR="00BF1D3A" w:rsidRPr="0038354E" w:rsidSect="00F031FF">
      <w:headerReference w:type="default" r:id="rId12"/>
      <w:footerReference w:type="default" r:id="rId13"/>
      <w:pgSz w:w="15840" w:h="12240" w:orient="landscape"/>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7840" w14:textId="77777777" w:rsidR="008C7E8B" w:rsidRDefault="008C7E8B" w:rsidP="00B46BF4">
      <w:pPr>
        <w:spacing w:after="0" w:line="240" w:lineRule="auto"/>
      </w:pPr>
      <w:r>
        <w:separator/>
      </w:r>
    </w:p>
  </w:endnote>
  <w:endnote w:type="continuationSeparator" w:id="0">
    <w:p w14:paraId="3BF79A8F" w14:textId="77777777" w:rsidR="008C7E8B" w:rsidRDefault="008C7E8B" w:rsidP="00B4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6802"/>
      <w:docPartObj>
        <w:docPartGallery w:val="Page Numbers (Bottom of Page)"/>
        <w:docPartUnique/>
      </w:docPartObj>
    </w:sdtPr>
    <w:sdtEndPr/>
    <w:sdtContent>
      <w:p w14:paraId="010EF813" w14:textId="4EE6D27D" w:rsidR="006B2825" w:rsidRDefault="00843DD6">
        <w:pPr>
          <w:pStyle w:val="Footer"/>
          <w:jc w:val="center"/>
        </w:pPr>
        <w:r>
          <w:fldChar w:fldCharType="begin"/>
        </w:r>
        <w:r w:rsidR="00862C18">
          <w:instrText xml:space="preserve"> PAGE   \* MERGEFORMAT </w:instrText>
        </w:r>
        <w:r>
          <w:fldChar w:fldCharType="separate"/>
        </w:r>
        <w:r w:rsidR="00C6776E">
          <w:rPr>
            <w:noProof/>
          </w:rPr>
          <w:t>6</w:t>
        </w:r>
        <w:r>
          <w:rPr>
            <w:noProof/>
          </w:rPr>
          <w:fldChar w:fldCharType="end"/>
        </w:r>
      </w:p>
    </w:sdtContent>
  </w:sdt>
  <w:p w14:paraId="364F91F2" w14:textId="77777777" w:rsidR="006B2825" w:rsidRDefault="006B2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B57A7" w14:textId="77777777" w:rsidR="008C7E8B" w:rsidRDefault="008C7E8B" w:rsidP="00B46BF4">
      <w:pPr>
        <w:spacing w:after="0" w:line="240" w:lineRule="auto"/>
      </w:pPr>
      <w:r>
        <w:separator/>
      </w:r>
    </w:p>
  </w:footnote>
  <w:footnote w:type="continuationSeparator" w:id="0">
    <w:p w14:paraId="0355C313" w14:textId="77777777" w:rsidR="008C7E8B" w:rsidRDefault="008C7E8B" w:rsidP="00B4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A67DD" w14:textId="274AFE40" w:rsidR="006B2825" w:rsidRDefault="001D061C" w:rsidP="001D061C">
    <w:pPr>
      <w:pStyle w:val="Heade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Highlights of the </w:t>
    </w:r>
    <w:r w:rsidR="006B2825">
      <w:rPr>
        <w:rFonts w:ascii="Times New Roman" w:hAnsi="Times New Roman" w:cs="Times New Roman"/>
        <w:b/>
        <w:sz w:val="24"/>
        <w:szCs w:val="24"/>
        <w:u w:val="single"/>
      </w:rPr>
      <w:t>Massachusetts History and Soc</w:t>
    </w:r>
    <w:r>
      <w:rPr>
        <w:rFonts w:ascii="Times New Roman" w:hAnsi="Times New Roman" w:cs="Times New Roman"/>
        <w:b/>
        <w:sz w:val="24"/>
        <w:szCs w:val="24"/>
        <w:u w:val="single"/>
      </w:rPr>
      <w:t>ial Science Curriculum Framework for Board Vote June 26</w:t>
    </w:r>
    <w:r w:rsidR="0038354E">
      <w:rPr>
        <w:rFonts w:ascii="Times New Roman" w:hAnsi="Times New Roman" w:cs="Times New Roman"/>
        <w:b/>
        <w:sz w:val="24"/>
        <w:szCs w:val="24"/>
        <w:u w:val="single"/>
      </w:rPr>
      <w:t>,</w:t>
    </w:r>
    <w:r w:rsidR="006B2825" w:rsidRPr="00CE64AC">
      <w:rPr>
        <w:rFonts w:ascii="Times New Roman" w:hAnsi="Times New Roman" w:cs="Times New Roman"/>
        <w:b/>
        <w:sz w:val="24"/>
        <w:szCs w:val="24"/>
        <w:u w:val="single"/>
      </w:rPr>
      <w:t xml:space="preserve"> 2018</w:t>
    </w:r>
  </w:p>
  <w:p w14:paraId="5F1F799A" w14:textId="77777777" w:rsidR="006B2825" w:rsidRDefault="006B2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DD"/>
    <w:multiLevelType w:val="multilevel"/>
    <w:tmpl w:val="BEF8E3FA"/>
    <w:lvl w:ilvl="0">
      <w:start w:val="37"/>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951416"/>
    <w:multiLevelType w:val="hybridMultilevel"/>
    <w:tmpl w:val="D1204BE6"/>
    <w:lvl w:ilvl="0" w:tplc="A05C82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A13C12"/>
    <w:multiLevelType w:val="hybridMultilevel"/>
    <w:tmpl w:val="7E447B1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64114C9"/>
    <w:multiLevelType w:val="hybridMultilevel"/>
    <w:tmpl w:val="6ACA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2B94"/>
    <w:multiLevelType w:val="hybridMultilevel"/>
    <w:tmpl w:val="FC7E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7AB8"/>
    <w:multiLevelType w:val="hybridMultilevel"/>
    <w:tmpl w:val="751E8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929E6"/>
    <w:multiLevelType w:val="hybridMultilevel"/>
    <w:tmpl w:val="91C80BBE"/>
    <w:lvl w:ilvl="0" w:tplc="30E8B5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1E25D6"/>
    <w:multiLevelType w:val="hybridMultilevel"/>
    <w:tmpl w:val="EB8286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8BF1460"/>
    <w:multiLevelType w:val="hybridMultilevel"/>
    <w:tmpl w:val="E16C9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55C62"/>
    <w:multiLevelType w:val="hybridMultilevel"/>
    <w:tmpl w:val="F0F8E9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F3A33AA"/>
    <w:multiLevelType w:val="hybridMultilevel"/>
    <w:tmpl w:val="5B2C03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3B35483"/>
    <w:multiLevelType w:val="hybridMultilevel"/>
    <w:tmpl w:val="75F818C4"/>
    <w:lvl w:ilvl="0" w:tplc="8966A488">
      <w:start w:val="1"/>
      <w:numFmt w:val="upperLetter"/>
      <w:lvlText w:val="%1."/>
      <w:lvlJc w:val="left"/>
      <w:pPr>
        <w:ind w:left="1530" w:hanging="360"/>
      </w:pPr>
      <w:rPr>
        <w:rFonts w:ascii="Times New Roman" w:eastAsiaTheme="minorHAnsi" w:hAnsi="Times New Roman" w:cs="Times New Roman"/>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67B6FF1"/>
    <w:multiLevelType w:val="hybridMultilevel"/>
    <w:tmpl w:val="6F708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266A5"/>
    <w:multiLevelType w:val="hybridMultilevel"/>
    <w:tmpl w:val="4EA8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74C90"/>
    <w:multiLevelType w:val="hybridMultilevel"/>
    <w:tmpl w:val="D2F4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C3146"/>
    <w:multiLevelType w:val="hybridMultilevel"/>
    <w:tmpl w:val="04EE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C7ABE"/>
    <w:multiLevelType w:val="hybridMultilevel"/>
    <w:tmpl w:val="D34226A4"/>
    <w:lvl w:ilvl="0" w:tplc="C30ADF12">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23074"/>
    <w:multiLevelType w:val="hybridMultilevel"/>
    <w:tmpl w:val="7CC87DEA"/>
    <w:lvl w:ilvl="0" w:tplc="D70A4A0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300510"/>
    <w:multiLevelType w:val="hybridMultilevel"/>
    <w:tmpl w:val="ADD6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B5318"/>
    <w:multiLevelType w:val="hybridMultilevel"/>
    <w:tmpl w:val="FCFA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E28D5"/>
    <w:multiLevelType w:val="hybridMultilevel"/>
    <w:tmpl w:val="7C9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B5D59"/>
    <w:multiLevelType w:val="hybridMultilevel"/>
    <w:tmpl w:val="826AA65C"/>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DC85D71"/>
    <w:multiLevelType w:val="hybridMultilevel"/>
    <w:tmpl w:val="525C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2687F"/>
    <w:multiLevelType w:val="hybridMultilevel"/>
    <w:tmpl w:val="4F7A7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F90956"/>
    <w:multiLevelType w:val="hybridMultilevel"/>
    <w:tmpl w:val="BD5AA24E"/>
    <w:lvl w:ilvl="0" w:tplc="66E032BA">
      <w:start w:val="2"/>
      <w:numFmt w:val="upperRoman"/>
      <w:lvlText w:val="%1."/>
      <w:lvlJc w:val="left"/>
      <w:pPr>
        <w:ind w:left="1800" w:hanging="720"/>
      </w:pPr>
      <w:rPr>
        <w:rFonts w:asciiTheme="minorHAnsi" w:hAnsi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91EA7"/>
    <w:multiLevelType w:val="hybridMultilevel"/>
    <w:tmpl w:val="234446A2"/>
    <w:lvl w:ilvl="0" w:tplc="1F485724">
      <w:start w:val="1"/>
      <w:numFmt w:val="upperRoman"/>
      <w:lvlText w:val="%1."/>
      <w:lvlJc w:val="left"/>
      <w:pPr>
        <w:ind w:left="1080" w:hanging="720"/>
      </w:pPr>
      <w:rPr>
        <w:rFonts w:asciiTheme="minorHAnsi" w:hAnsi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C7150"/>
    <w:multiLevelType w:val="hybridMultilevel"/>
    <w:tmpl w:val="BB24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817E3"/>
    <w:multiLevelType w:val="hybridMultilevel"/>
    <w:tmpl w:val="27B81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A4126"/>
    <w:multiLevelType w:val="hybridMultilevel"/>
    <w:tmpl w:val="114A853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9" w15:restartNumberingAfterBreak="0">
    <w:nsid w:val="51305341"/>
    <w:multiLevelType w:val="hybridMultilevel"/>
    <w:tmpl w:val="C8C24948"/>
    <w:lvl w:ilvl="0" w:tplc="C7C68674">
      <w:start w:val="1"/>
      <w:numFmt w:val="decimal"/>
      <w:lvlText w:val="%1."/>
      <w:lvlJc w:val="left"/>
      <w:pPr>
        <w:ind w:left="720"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1DB7A82"/>
    <w:multiLevelType w:val="hybridMultilevel"/>
    <w:tmpl w:val="3E3278B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15:restartNumberingAfterBreak="0">
    <w:nsid w:val="51F01E13"/>
    <w:multiLevelType w:val="hybridMultilevel"/>
    <w:tmpl w:val="11287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5E85BC1"/>
    <w:multiLevelType w:val="hybridMultilevel"/>
    <w:tmpl w:val="B2781FC4"/>
    <w:lvl w:ilvl="0" w:tplc="EEE8C73C">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CC42D4"/>
    <w:multiLevelType w:val="hybridMultilevel"/>
    <w:tmpl w:val="E49CBE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5F7F4416"/>
    <w:multiLevelType w:val="hybridMultilevel"/>
    <w:tmpl w:val="7F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60969"/>
    <w:multiLevelType w:val="hybridMultilevel"/>
    <w:tmpl w:val="70F861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66FE70DA"/>
    <w:multiLevelType w:val="hybridMultilevel"/>
    <w:tmpl w:val="48D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05FA3"/>
    <w:multiLevelType w:val="hybridMultilevel"/>
    <w:tmpl w:val="7C92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30000"/>
    <w:multiLevelType w:val="hybridMultilevel"/>
    <w:tmpl w:val="734A4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B2565E"/>
    <w:multiLevelType w:val="hybridMultilevel"/>
    <w:tmpl w:val="432C5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E0A87"/>
    <w:multiLevelType w:val="hybridMultilevel"/>
    <w:tmpl w:val="1018A55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15:restartNumberingAfterBreak="0">
    <w:nsid w:val="758E27DF"/>
    <w:multiLevelType w:val="hybridMultilevel"/>
    <w:tmpl w:val="BD2C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72758"/>
    <w:multiLevelType w:val="multilevel"/>
    <w:tmpl w:val="D042310A"/>
    <w:lvl w:ilvl="0">
      <w:start w:val="1"/>
      <w:numFmt w:val="decimal"/>
      <w:lvlText w:val="%1."/>
      <w:lvlJc w:val="left"/>
      <w:pPr>
        <w:ind w:left="720" w:hanging="360"/>
      </w:pPr>
      <w:rPr>
        <w:rFonts w:hint="default"/>
        <w:i w:val="0"/>
      </w:rPr>
    </w:lvl>
    <w:lvl w:ilvl="1">
      <w:start w:val="6"/>
      <w:numFmt w:val="lowerLetter"/>
      <w:lvlText w:val="%2."/>
      <w:lvlJc w:val="left"/>
      <w:pPr>
        <w:ind w:left="153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8B51821"/>
    <w:multiLevelType w:val="hybridMultilevel"/>
    <w:tmpl w:val="2FCA9FB0"/>
    <w:lvl w:ilvl="0" w:tplc="6B38A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8"/>
  </w:num>
  <w:num w:numId="3">
    <w:abstractNumId w:val="11"/>
  </w:num>
  <w:num w:numId="4">
    <w:abstractNumId w:val="35"/>
  </w:num>
  <w:num w:numId="5">
    <w:abstractNumId w:val="21"/>
  </w:num>
  <w:num w:numId="6">
    <w:abstractNumId w:val="36"/>
  </w:num>
  <w:num w:numId="7">
    <w:abstractNumId w:val="17"/>
  </w:num>
  <w:num w:numId="8">
    <w:abstractNumId w:val="6"/>
  </w:num>
  <w:num w:numId="9">
    <w:abstractNumId w:val="1"/>
  </w:num>
  <w:num w:numId="10">
    <w:abstractNumId w:val="43"/>
  </w:num>
  <w:num w:numId="11">
    <w:abstractNumId w:val="38"/>
  </w:num>
  <w:num w:numId="12">
    <w:abstractNumId w:val="23"/>
  </w:num>
  <w:num w:numId="13">
    <w:abstractNumId w:val="40"/>
  </w:num>
  <w:num w:numId="14">
    <w:abstractNumId w:val="31"/>
  </w:num>
  <w:num w:numId="15">
    <w:abstractNumId w:val="2"/>
  </w:num>
  <w:num w:numId="16">
    <w:abstractNumId w:val="24"/>
  </w:num>
  <w:num w:numId="17">
    <w:abstractNumId w:val="37"/>
  </w:num>
  <w:num w:numId="18">
    <w:abstractNumId w:val="9"/>
  </w:num>
  <w:num w:numId="19">
    <w:abstractNumId w:val="27"/>
  </w:num>
  <w:num w:numId="20">
    <w:abstractNumId w:val="3"/>
  </w:num>
  <w:num w:numId="21">
    <w:abstractNumId w:val="22"/>
  </w:num>
  <w:num w:numId="22">
    <w:abstractNumId w:val="39"/>
  </w:num>
  <w:num w:numId="23">
    <w:abstractNumId w:val="26"/>
  </w:num>
  <w:num w:numId="24">
    <w:abstractNumId w:val="5"/>
  </w:num>
  <w:num w:numId="25">
    <w:abstractNumId w:val="15"/>
  </w:num>
  <w:num w:numId="26">
    <w:abstractNumId w:val="13"/>
  </w:num>
  <w:num w:numId="27">
    <w:abstractNumId w:val="12"/>
  </w:num>
  <w:num w:numId="28">
    <w:abstractNumId w:val="18"/>
  </w:num>
  <w:num w:numId="29">
    <w:abstractNumId w:val="32"/>
  </w:num>
  <w:num w:numId="30">
    <w:abstractNumId w:val="16"/>
  </w:num>
  <w:num w:numId="31">
    <w:abstractNumId w:val="19"/>
  </w:num>
  <w:num w:numId="32">
    <w:abstractNumId w:val="3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8"/>
  </w:num>
  <w:num w:numId="40">
    <w:abstractNumId w:val="0"/>
  </w:num>
  <w:num w:numId="41">
    <w:abstractNumId w:val="4"/>
  </w:num>
  <w:num w:numId="42">
    <w:abstractNumId w:val="34"/>
  </w:num>
  <w:num w:numId="43">
    <w:abstractNumId w:val="42"/>
  </w:num>
  <w:num w:numId="44">
    <w:abstractNumId w:val="41"/>
  </w:num>
  <w:num w:numId="4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6"/>
    <w:rsid w:val="0000769D"/>
    <w:rsid w:val="00007FE8"/>
    <w:rsid w:val="0001377C"/>
    <w:rsid w:val="00017826"/>
    <w:rsid w:val="00023C9C"/>
    <w:rsid w:val="00024193"/>
    <w:rsid w:val="00024EA8"/>
    <w:rsid w:val="000261DF"/>
    <w:rsid w:val="00026DC3"/>
    <w:rsid w:val="00030ACF"/>
    <w:rsid w:val="00034427"/>
    <w:rsid w:val="00040766"/>
    <w:rsid w:val="00041032"/>
    <w:rsid w:val="0004232E"/>
    <w:rsid w:val="000429C4"/>
    <w:rsid w:val="0004315D"/>
    <w:rsid w:val="00044AA5"/>
    <w:rsid w:val="000465B7"/>
    <w:rsid w:val="0004745B"/>
    <w:rsid w:val="00047549"/>
    <w:rsid w:val="0005108E"/>
    <w:rsid w:val="0005180D"/>
    <w:rsid w:val="000529D2"/>
    <w:rsid w:val="00057A4E"/>
    <w:rsid w:val="00063253"/>
    <w:rsid w:val="00063428"/>
    <w:rsid w:val="000640F5"/>
    <w:rsid w:val="00064305"/>
    <w:rsid w:val="00064D10"/>
    <w:rsid w:val="00065064"/>
    <w:rsid w:val="000651A4"/>
    <w:rsid w:val="000651C5"/>
    <w:rsid w:val="00066447"/>
    <w:rsid w:val="00067251"/>
    <w:rsid w:val="0006744B"/>
    <w:rsid w:val="0006763E"/>
    <w:rsid w:val="00071F06"/>
    <w:rsid w:val="0007268F"/>
    <w:rsid w:val="000727B9"/>
    <w:rsid w:val="0007492D"/>
    <w:rsid w:val="00081137"/>
    <w:rsid w:val="00082BC0"/>
    <w:rsid w:val="00083DF2"/>
    <w:rsid w:val="00085D46"/>
    <w:rsid w:val="0009054F"/>
    <w:rsid w:val="00090C7B"/>
    <w:rsid w:val="000914A8"/>
    <w:rsid w:val="00094626"/>
    <w:rsid w:val="0009618B"/>
    <w:rsid w:val="000978E5"/>
    <w:rsid w:val="000A184D"/>
    <w:rsid w:val="000A2392"/>
    <w:rsid w:val="000A51EF"/>
    <w:rsid w:val="000A78AF"/>
    <w:rsid w:val="000B04F1"/>
    <w:rsid w:val="000B1A90"/>
    <w:rsid w:val="000B3BA6"/>
    <w:rsid w:val="000B4B02"/>
    <w:rsid w:val="000B7522"/>
    <w:rsid w:val="000C1033"/>
    <w:rsid w:val="000C21D1"/>
    <w:rsid w:val="000C2F93"/>
    <w:rsid w:val="000C47DC"/>
    <w:rsid w:val="000C6692"/>
    <w:rsid w:val="000D3006"/>
    <w:rsid w:val="000D4A20"/>
    <w:rsid w:val="000D53BA"/>
    <w:rsid w:val="000D5FA0"/>
    <w:rsid w:val="000D6254"/>
    <w:rsid w:val="000D7A65"/>
    <w:rsid w:val="000E02CC"/>
    <w:rsid w:val="000E09B4"/>
    <w:rsid w:val="000E1364"/>
    <w:rsid w:val="000E7EB5"/>
    <w:rsid w:val="000F1689"/>
    <w:rsid w:val="000F190C"/>
    <w:rsid w:val="000F2C10"/>
    <w:rsid w:val="000F45A1"/>
    <w:rsid w:val="000F54F1"/>
    <w:rsid w:val="000F5C34"/>
    <w:rsid w:val="000F7918"/>
    <w:rsid w:val="0010224D"/>
    <w:rsid w:val="001031E4"/>
    <w:rsid w:val="00104B4F"/>
    <w:rsid w:val="0010557E"/>
    <w:rsid w:val="001055C5"/>
    <w:rsid w:val="00106DE3"/>
    <w:rsid w:val="00113C36"/>
    <w:rsid w:val="0011424B"/>
    <w:rsid w:val="0011458A"/>
    <w:rsid w:val="00115AAE"/>
    <w:rsid w:val="00116DDB"/>
    <w:rsid w:val="00117DEF"/>
    <w:rsid w:val="001206FF"/>
    <w:rsid w:val="001226E6"/>
    <w:rsid w:val="00124045"/>
    <w:rsid w:val="001243B8"/>
    <w:rsid w:val="0012724E"/>
    <w:rsid w:val="001301D7"/>
    <w:rsid w:val="001309BE"/>
    <w:rsid w:val="00132DC1"/>
    <w:rsid w:val="0013349A"/>
    <w:rsid w:val="00135A9B"/>
    <w:rsid w:val="0013660C"/>
    <w:rsid w:val="00137846"/>
    <w:rsid w:val="00140722"/>
    <w:rsid w:val="001413A6"/>
    <w:rsid w:val="00142395"/>
    <w:rsid w:val="00142843"/>
    <w:rsid w:val="00143083"/>
    <w:rsid w:val="00144173"/>
    <w:rsid w:val="001452BC"/>
    <w:rsid w:val="00145E4E"/>
    <w:rsid w:val="00146206"/>
    <w:rsid w:val="00147181"/>
    <w:rsid w:val="001513A9"/>
    <w:rsid w:val="00151DC7"/>
    <w:rsid w:val="00153E96"/>
    <w:rsid w:val="00154275"/>
    <w:rsid w:val="00160DE6"/>
    <w:rsid w:val="001635D4"/>
    <w:rsid w:val="0016380E"/>
    <w:rsid w:val="0016381C"/>
    <w:rsid w:val="00166C49"/>
    <w:rsid w:val="00167CA5"/>
    <w:rsid w:val="001716B9"/>
    <w:rsid w:val="001720FC"/>
    <w:rsid w:val="00172707"/>
    <w:rsid w:val="0017446F"/>
    <w:rsid w:val="00174800"/>
    <w:rsid w:val="00174806"/>
    <w:rsid w:val="00174FEC"/>
    <w:rsid w:val="00175978"/>
    <w:rsid w:val="00181B72"/>
    <w:rsid w:val="00183EC5"/>
    <w:rsid w:val="001866AB"/>
    <w:rsid w:val="00186C46"/>
    <w:rsid w:val="00191DA1"/>
    <w:rsid w:val="00192E8B"/>
    <w:rsid w:val="00193C51"/>
    <w:rsid w:val="0019418C"/>
    <w:rsid w:val="001952DE"/>
    <w:rsid w:val="001954AD"/>
    <w:rsid w:val="00195CA6"/>
    <w:rsid w:val="0019672E"/>
    <w:rsid w:val="001A1304"/>
    <w:rsid w:val="001A1CB1"/>
    <w:rsid w:val="001A25C3"/>
    <w:rsid w:val="001A39E1"/>
    <w:rsid w:val="001A74D4"/>
    <w:rsid w:val="001A7976"/>
    <w:rsid w:val="001A7A17"/>
    <w:rsid w:val="001A7ADE"/>
    <w:rsid w:val="001B049F"/>
    <w:rsid w:val="001B2EE3"/>
    <w:rsid w:val="001B4CFF"/>
    <w:rsid w:val="001B612C"/>
    <w:rsid w:val="001B6EFC"/>
    <w:rsid w:val="001B7C65"/>
    <w:rsid w:val="001C3526"/>
    <w:rsid w:val="001C552C"/>
    <w:rsid w:val="001C777D"/>
    <w:rsid w:val="001D0261"/>
    <w:rsid w:val="001D061C"/>
    <w:rsid w:val="001D76D0"/>
    <w:rsid w:val="001E0549"/>
    <w:rsid w:val="001E1838"/>
    <w:rsid w:val="001E4412"/>
    <w:rsid w:val="001E4F8B"/>
    <w:rsid w:val="001E511A"/>
    <w:rsid w:val="001E557F"/>
    <w:rsid w:val="001F0FBF"/>
    <w:rsid w:val="001F1908"/>
    <w:rsid w:val="001F3EF4"/>
    <w:rsid w:val="001F4BBB"/>
    <w:rsid w:val="001F5747"/>
    <w:rsid w:val="0020125E"/>
    <w:rsid w:val="00201E95"/>
    <w:rsid w:val="0020664B"/>
    <w:rsid w:val="0020732C"/>
    <w:rsid w:val="00207768"/>
    <w:rsid w:val="00207E44"/>
    <w:rsid w:val="00211EAE"/>
    <w:rsid w:val="00213EC6"/>
    <w:rsid w:val="00213F12"/>
    <w:rsid w:val="00215E0C"/>
    <w:rsid w:val="00217AAA"/>
    <w:rsid w:val="002235C3"/>
    <w:rsid w:val="00223EEB"/>
    <w:rsid w:val="00225121"/>
    <w:rsid w:val="00226D07"/>
    <w:rsid w:val="00227386"/>
    <w:rsid w:val="00227C27"/>
    <w:rsid w:val="00231F40"/>
    <w:rsid w:val="002336F3"/>
    <w:rsid w:val="00234766"/>
    <w:rsid w:val="00234CDD"/>
    <w:rsid w:val="00235D8C"/>
    <w:rsid w:val="002432D5"/>
    <w:rsid w:val="00243F5C"/>
    <w:rsid w:val="00244A31"/>
    <w:rsid w:val="00247041"/>
    <w:rsid w:val="00247D89"/>
    <w:rsid w:val="00250160"/>
    <w:rsid w:val="002545B9"/>
    <w:rsid w:val="00255F93"/>
    <w:rsid w:val="00257BE3"/>
    <w:rsid w:val="00263063"/>
    <w:rsid w:val="0026683D"/>
    <w:rsid w:val="00272437"/>
    <w:rsid w:val="00273711"/>
    <w:rsid w:val="00273BE7"/>
    <w:rsid w:val="00273C0D"/>
    <w:rsid w:val="00276A3D"/>
    <w:rsid w:val="00277F15"/>
    <w:rsid w:val="00280772"/>
    <w:rsid w:val="00281786"/>
    <w:rsid w:val="002828B8"/>
    <w:rsid w:val="002830D9"/>
    <w:rsid w:val="00283593"/>
    <w:rsid w:val="002867C9"/>
    <w:rsid w:val="00290133"/>
    <w:rsid w:val="002902A1"/>
    <w:rsid w:val="00291375"/>
    <w:rsid w:val="0029148D"/>
    <w:rsid w:val="0029631D"/>
    <w:rsid w:val="00296C29"/>
    <w:rsid w:val="002A1A8E"/>
    <w:rsid w:val="002A3D1F"/>
    <w:rsid w:val="002A5A73"/>
    <w:rsid w:val="002A615E"/>
    <w:rsid w:val="002A7788"/>
    <w:rsid w:val="002A7B7D"/>
    <w:rsid w:val="002B12FD"/>
    <w:rsid w:val="002B27DF"/>
    <w:rsid w:val="002B2AE7"/>
    <w:rsid w:val="002B63A8"/>
    <w:rsid w:val="002B685C"/>
    <w:rsid w:val="002C03C8"/>
    <w:rsid w:val="002C09F1"/>
    <w:rsid w:val="002C0EBC"/>
    <w:rsid w:val="002C2283"/>
    <w:rsid w:val="002C4922"/>
    <w:rsid w:val="002C4A80"/>
    <w:rsid w:val="002C7F1F"/>
    <w:rsid w:val="002D142B"/>
    <w:rsid w:val="002D1AB2"/>
    <w:rsid w:val="002D49F0"/>
    <w:rsid w:val="002D5121"/>
    <w:rsid w:val="002D57CC"/>
    <w:rsid w:val="002D604D"/>
    <w:rsid w:val="002D7071"/>
    <w:rsid w:val="002E040F"/>
    <w:rsid w:val="002E0A19"/>
    <w:rsid w:val="002E0BE7"/>
    <w:rsid w:val="002E1631"/>
    <w:rsid w:val="002E22D0"/>
    <w:rsid w:val="002E2946"/>
    <w:rsid w:val="002E5E1F"/>
    <w:rsid w:val="002E6AB1"/>
    <w:rsid w:val="002E7249"/>
    <w:rsid w:val="002F58E7"/>
    <w:rsid w:val="002F5AC2"/>
    <w:rsid w:val="002F7EA9"/>
    <w:rsid w:val="0030130C"/>
    <w:rsid w:val="00305FCB"/>
    <w:rsid w:val="00306A85"/>
    <w:rsid w:val="00307DF2"/>
    <w:rsid w:val="003103AC"/>
    <w:rsid w:val="00310745"/>
    <w:rsid w:val="00311BA7"/>
    <w:rsid w:val="0031304C"/>
    <w:rsid w:val="00314A80"/>
    <w:rsid w:val="00314EAC"/>
    <w:rsid w:val="00315388"/>
    <w:rsid w:val="00321BAA"/>
    <w:rsid w:val="0032393E"/>
    <w:rsid w:val="003272E6"/>
    <w:rsid w:val="00330CDC"/>
    <w:rsid w:val="0033136E"/>
    <w:rsid w:val="003327E1"/>
    <w:rsid w:val="003332AD"/>
    <w:rsid w:val="0033476F"/>
    <w:rsid w:val="0033482D"/>
    <w:rsid w:val="00336E95"/>
    <w:rsid w:val="00336FD9"/>
    <w:rsid w:val="00337656"/>
    <w:rsid w:val="00340FB3"/>
    <w:rsid w:val="00341EBB"/>
    <w:rsid w:val="0034201F"/>
    <w:rsid w:val="0034233A"/>
    <w:rsid w:val="00343680"/>
    <w:rsid w:val="003438ED"/>
    <w:rsid w:val="003445D8"/>
    <w:rsid w:val="00344681"/>
    <w:rsid w:val="0034693F"/>
    <w:rsid w:val="0035089D"/>
    <w:rsid w:val="00353409"/>
    <w:rsid w:val="00361841"/>
    <w:rsid w:val="00363397"/>
    <w:rsid w:val="00364BE4"/>
    <w:rsid w:val="0036680A"/>
    <w:rsid w:val="00366BAB"/>
    <w:rsid w:val="00366BD9"/>
    <w:rsid w:val="00370AD4"/>
    <w:rsid w:val="00372039"/>
    <w:rsid w:val="0037347A"/>
    <w:rsid w:val="003754CF"/>
    <w:rsid w:val="003769D0"/>
    <w:rsid w:val="00377B16"/>
    <w:rsid w:val="00381CBF"/>
    <w:rsid w:val="00381D28"/>
    <w:rsid w:val="00382318"/>
    <w:rsid w:val="00382E86"/>
    <w:rsid w:val="0038354E"/>
    <w:rsid w:val="00385A5E"/>
    <w:rsid w:val="00392F82"/>
    <w:rsid w:val="0039711D"/>
    <w:rsid w:val="00397303"/>
    <w:rsid w:val="003A35F8"/>
    <w:rsid w:val="003A43A5"/>
    <w:rsid w:val="003A4B32"/>
    <w:rsid w:val="003A4E63"/>
    <w:rsid w:val="003A4EE7"/>
    <w:rsid w:val="003A6EF4"/>
    <w:rsid w:val="003B1089"/>
    <w:rsid w:val="003B2045"/>
    <w:rsid w:val="003B38A2"/>
    <w:rsid w:val="003B3AE8"/>
    <w:rsid w:val="003B45C8"/>
    <w:rsid w:val="003B490B"/>
    <w:rsid w:val="003B6750"/>
    <w:rsid w:val="003B72BD"/>
    <w:rsid w:val="003B7DF7"/>
    <w:rsid w:val="003C07CC"/>
    <w:rsid w:val="003C0D0C"/>
    <w:rsid w:val="003C13C4"/>
    <w:rsid w:val="003C1BA8"/>
    <w:rsid w:val="003C29C8"/>
    <w:rsid w:val="003C5ACB"/>
    <w:rsid w:val="003D0342"/>
    <w:rsid w:val="003D157A"/>
    <w:rsid w:val="003D168D"/>
    <w:rsid w:val="003D1812"/>
    <w:rsid w:val="003D1B65"/>
    <w:rsid w:val="003D226F"/>
    <w:rsid w:val="003D4F24"/>
    <w:rsid w:val="003D5423"/>
    <w:rsid w:val="003E09FE"/>
    <w:rsid w:val="003E50BC"/>
    <w:rsid w:val="003E5AC0"/>
    <w:rsid w:val="003E60F0"/>
    <w:rsid w:val="003F4A66"/>
    <w:rsid w:val="00400CD3"/>
    <w:rsid w:val="004032D8"/>
    <w:rsid w:val="00404A31"/>
    <w:rsid w:val="00405B65"/>
    <w:rsid w:val="00405B75"/>
    <w:rsid w:val="0040619B"/>
    <w:rsid w:val="00406AAD"/>
    <w:rsid w:val="00410990"/>
    <w:rsid w:val="00412CA1"/>
    <w:rsid w:val="00414968"/>
    <w:rsid w:val="00415747"/>
    <w:rsid w:val="00421B3E"/>
    <w:rsid w:val="00421E32"/>
    <w:rsid w:val="00422EBD"/>
    <w:rsid w:val="004230E5"/>
    <w:rsid w:val="004272FF"/>
    <w:rsid w:val="004323FB"/>
    <w:rsid w:val="004328DD"/>
    <w:rsid w:val="0043303B"/>
    <w:rsid w:val="0043476C"/>
    <w:rsid w:val="00435523"/>
    <w:rsid w:val="00440886"/>
    <w:rsid w:val="00445A85"/>
    <w:rsid w:val="0045130B"/>
    <w:rsid w:val="00453210"/>
    <w:rsid w:val="0045512B"/>
    <w:rsid w:val="00462C75"/>
    <w:rsid w:val="0046527F"/>
    <w:rsid w:val="0046619A"/>
    <w:rsid w:val="00466A63"/>
    <w:rsid w:val="00466E1A"/>
    <w:rsid w:val="004708B9"/>
    <w:rsid w:val="00470AE6"/>
    <w:rsid w:val="00471212"/>
    <w:rsid w:val="00471394"/>
    <w:rsid w:val="0047145F"/>
    <w:rsid w:val="004730FE"/>
    <w:rsid w:val="004732D4"/>
    <w:rsid w:val="00473B35"/>
    <w:rsid w:val="004740F8"/>
    <w:rsid w:val="004747F3"/>
    <w:rsid w:val="004749EF"/>
    <w:rsid w:val="00477824"/>
    <w:rsid w:val="00480B7E"/>
    <w:rsid w:val="00481EAA"/>
    <w:rsid w:val="00482667"/>
    <w:rsid w:val="00487BF9"/>
    <w:rsid w:val="00492342"/>
    <w:rsid w:val="0049313B"/>
    <w:rsid w:val="00496302"/>
    <w:rsid w:val="00496380"/>
    <w:rsid w:val="00497EEB"/>
    <w:rsid w:val="004A0BB3"/>
    <w:rsid w:val="004A0F75"/>
    <w:rsid w:val="004A1956"/>
    <w:rsid w:val="004A1BB6"/>
    <w:rsid w:val="004A26F0"/>
    <w:rsid w:val="004A7A07"/>
    <w:rsid w:val="004B0449"/>
    <w:rsid w:val="004B33BA"/>
    <w:rsid w:val="004B35DA"/>
    <w:rsid w:val="004B3F2B"/>
    <w:rsid w:val="004B3FDC"/>
    <w:rsid w:val="004B5983"/>
    <w:rsid w:val="004B7ABF"/>
    <w:rsid w:val="004B7F0F"/>
    <w:rsid w:val="004C2277"/>
    <w:rsid w:val="004C2614"/>
    <w:rsid w:val="004C7508"/>
    <w:rsid w:val="004D0C50"/>
    <w:rsid w:val="004D428E"/>
    <w:rsid w:val="004D42DD"/>
    <w:rsid w:val="004D511F"/>
    <w:rsid w:val="004D5587"/>
    <w:rsid w:val="004E218C"/>
    <w:rsid w:val="004E3D19"/>
    <w:rsid w:val="004E46A6"/>
    <w:rsid w:val="004E4D56"/>
    <w:rsid w:val="004E593E"/>
    <w:rsid w:val="004E5DA8"/>
    <w:rsid w:val="004E6D2A"/>
    <w:rsid w:val="004F0DC0"/>
    <w:rsid w:val="004F2D99"/>
    <w:rsid w:val="004F4537"/>
    <w:rsid w:val="004F4571"/>
    <w:rsid w:val="004F586E"/>
    <w:rsid w:val="004F5A09"/>
    <w:rsid w:val="004F600F"/>
    <w:rsid w:val="004F6119"/>
    <w:rsid w:val="004F671B"/>
    <w:rsid w:val="00500221"/>
    <w:rsid w:val="0050077D"/>
    <w:rsid w:val="00502605"/>
    <w:rsid w:val="00504308"/>
    <w:rsid w:val="00504453"/>
    <w:rsid w:val="00505D13"/>
    <w:rsid w:val="0050732C"/>
    <w:rsid w:val="005159E1"/>
    <w:rsid w:val="00515EEF"/>
    <w:rsid w:val="00516517"/>
    <w:rsid w:val="005178AE"/>
    <w:rsid w:val="005203CE"/>
    <w:rsid w:val="0052481B"/>
    <w:rsid w:val="00524FE6"/>
    <w:rsid w:val="00525DE0"/>
    <w:rsid w:val="0052685C"/>
    <w:rsid w:val="00527C57"/>
    <w:rsid w:val="005311F5"/>
    <w:rsid w:val="00531E75"/>
    <w:rsid w:val="005323BC"/>
    <w:rsid w:val="005330F5"/>
    <w:rsid w:val="00533772"/>
    <w:rsid w:val="00542AD5"/>
    <w:rsid w:val="00544601"/>
    <w:rsid w:val="00544B26"/>
    <w:rsid w:val="00544D8F"/>
    <w:rsid w:val="00545B08"/>
    <w:rsid w:val="005505AA"/>
    <w:rsid w:val="00551C48"/>
    <w:rsid w:val="00551D8D"/>
    <w:rsid w:val="00552A3C"/>
    <w:rsid w:val="00552DD3"/>
    <w:rsid w:val="00554C1D"/>
    <w:rsid w:val="00555144"/>
    <w:rsid w:val="005558A6"/>
    <w:rsid w:val="00560072"/>
    <w:rsid w:val="00564069"/>
    <w:rsid w:val="0057050D"/>
    <w:rsid w:val="0057170E"/>
    <w:rsid w:val="00571B11"/>
    <w:rsid w:val="00571E7C"/>
    <w:rsid w:val="00571ECA"/>
    <w:rsid w:val="00572562"/>
    <w:rsid w:val="00572771"/>
    <w:rsid w:val="00575B11"/>
    <w:rsid w:val="0057633B"/>
    <w:rsid w:val="00576A0E"/>
    <w:rsid w:val="00582103"/>
    <w:rsid w:val="00586CB1"/>
    <w:rsid w:val="00586E38"/>
    <w:rsid w:val="00591593"/>
    <w:rsid w:val="00591BDA"/>
    <w:rsid w:val="00592517"/>
    <w:rsid w:val="005927E2"/>
    <w:rsid w:val="00594377"/>
    <w:rsid w:val="00594860"/>
    <w:rsid w:val="005967C9"/>
    <w:rsid w:val="005A0083"/>
    <w:rsid w:val="005A13DE"/>
    <w:rsid w:val="005A1E50"/>
    <w:rsid w:val="005A22BD"/>
    <w:rsid w:val="005A2AA1"/>
    <w:rsid w:val="005A4536"/>
    <w:rsid w:val="005A5CEF"/>
    <w:rsid w:val="005A7628"/>
    <w:rsid w:val="005B2C34"/>
    <w:rsid w:val="005B5494"/>
    <w:rsid w:val="005B587F"/>
    <w:rsid w:val="005B5BB3"/>
    <w:rsid w:val="005B7BD5"/>
    <w:rsid w:val="005C2EAD"/>
    <w:rsid w:val="005C4388"/>
    <w:rsid w:val="005C4C14"/>
    <w:rsid w:val="005C564B"/>
    <w:rsid w:val="005C6033"/>
    <w:rsid w:val="005C7934"/>
    <w:rsid w:val="005D0333"/>
    <w:rsid w:val="005D4073"/>
    <w:rsid w:val="005D6169"/>
    <w:rsid w:val="005D6642"/>
    <w:rsid w:val="005D6E19"/>
    <w:rsid w:val="005D7205"/>
    <w:rsid w:val="005D7C1C"/>
    <w:rsid w:val="005D7C6A"/>
    <w:rsid w:val="005E22A8"/>
    <w:rsid w:val="005E333B"/>
    <w:rsid w:val="005E6898"/>
    <w:rsid w:val="005F0986"/>
    <w:rsid w:val="005F13FC"/>
    <w:rsid w:val="005F187F"/>
    <w:rsid w:val="005F2144"/>
    <w:rsid w:val="005F26D7"/>
    <w:rsid w:val="005F4B47"/>
    <w:rsid w:val="005F54E3"/>
    <w:rsid w:val="00600C8D"/>
    <w:rsid w:val="00601CDC"/>
    <w:rsid w:val="0060251F"/>
    <w:rsid w:val="00604758"/>
    <w:rsid w:val="0060496F"/>
    <w:rsid w:val="00611BD3"/>
    <w:rsid w:val="006219F3"/>
    <w:rsid w:val="00622CCE"/>
    <w:rsid w:val="00623FFC"/>
    <w:rsid w:val="006253E0"/>
    <w:rsid w:val="006264EC"/>
    <w:rsid w:val="00626A05"/>
    <w:rsid w:val="00626B29"/>
    <w:rsid w:val="00626D90"/>
    <w:rsid w:val="00626F1B"/>
    <w:rsid w:val="0062750C"/>
    <w:rsid w:val="00630578"/>
    <w:rsid w:val="00632D4D"/>
    <w:rsid w:val="0063321A"/>
    <w:rsid w:val="006353F6"/>
    <w:rsid w:val="006364B5"/>
    <w:rsid w:val="00642C50"/>
    <w:rsid w:val="00645B07"/>
    <w:rsid w:val="00646FBE"/>
    <w:rsid w:val="00654247"/>
    <w:rsid w:val="00654761"/>
    <w:rsid w:val="00656052"/>
    <w:rsid w:val="00656D04"/>
    <w:rsid w:val="00661487"/>
    <w:rsid w:val="00664DED"/>
    <w:rsid w:val="00666786"/>
    <w:rsid w:val="006667A8"/>
    <w:rsid w:val="00666DAA"/>
    <w:rsid w:val="00666E80"/>
    <w:rsid w:val="006671CF"/>
    <w:rsid w:val="006708F0"/>
    <w:rsid w:val="0067101C"/>
    <w:rsid w:val="00671D19"/>
    <w:rsid w:val="00675C22"/>
    <w:rsid w:val="00676546"/>
    <w:rsid w:val="006765EA"/>
    <w:rsid w:val="00677024"/>
    <w:rsid w:val="006777C8"/>
    <w:rsid w:val="00680060"/>
    <w:rsid w:val="006816AC"/>
    <w:rsid w:val="00682714"/>
    <w:rsid w:val="006838F8"/>
    <w:rsid w:val="00686DE0"/>
    <w:rsid w:val="00686F8A"/>
    <w:rsid w:val="00690C21"/>
    <w:rsid w:val="006915DA"/>
    <w:rsid w:val="0069515A"/>
    <w:rsid w:val="00695B96"/>
    <w:rsid w:val="00695D7D"/>
    <w:rsid w:val="00696AD0"/>
    <w:rsid w:val="00697706"/>
    <w:rsid w:val="006A14CA"/>
    <w:rsid w:val="006A334D"/>
    <w:rsid w:val="006A4807"/>
    <w:rsid w:val="006A5A43"/>
    <w:rsid w:val="006B1544"/>
    <w:rsid w:val="006B2825"/>
    <w:rsid w:val="006B4C2E"/>
    <w:rsid w:val="006C2B8E"/>
    <w:rsid w:val="006C2BE7"/>
    <w:rsid w:val="006C2DF4"/>
    <w:rsid w:val="006C6907"/>
    <w:rsid w:val="006D1AF5"/>
    <w:rsid w:val="006D26C4"/>
    <w:rsid w:val="006D33E3"/>
    <w:rsid w:val="006D7B48"/>
    <w:rsid w:val="006E006D"/>
    <w:rsid w:val="006E049B"/>
    <w:rsid w:val="006E0C12"/>
    <w:rsid w:val="006E4409"/>
    <w:rsid w:val="006E4EBD"/>
    <w:rsid w:val="006E62F6"/>
    <w:rsid w:val="006E6D5C"/>
    <w:rsid w:val="006F01CC"/>
    <w:rsid w:val="006F24A4"/>
    <w:rsid w:val="006F4F08"/>
    <w:rsid w:val="006F78D8"/>
    <w:rsid w:val="007012B2"/>
    <w:rsid w:val="00701B0F"/>
    <w:rsid w:val="007035DB"/>
    <w:rsid w:val="00703B9F"/>
    <w:rsid w:val="00703E12"/>
    <w:rsid w:val="00704E17"/>
    <w:rsid w:val="0070549B"/>
    <w:rsid w:val="00706407"/>
    <w:rsid w:val="0071233F"/>
    <w:rsid w:val="00712498"/>
    <w:rsid w:val="0071384D"/>
    <w:rsid w:val="00713C7E"/>
    <w:rsid w:val="007140C9"/>
    <w:rsid w:val="007211F8"/>
    <w:rsid w:val="00722309"/>
    <w:rsid w:val="00722761"/>
    <w:rsid w:val="007246E0"/>
    <w:rsid w:val="007250E1"/>
    <w:rsid w:val="00727B50"/>
    <w:rsid w:val="00727E24"/>
    <w:rsid w:val="007321DB"/>
    <w:rsid w:val="00734470"/>
    <w:rsid w:val="00734565"/>
    <w:rsid w:val="00736195"/>
    <w:rsid w:val="0074119B"/>
    <w:rsid w:val="00741A8D"/>
    <w:rsid w:val="00743983"/>
    <w:rsid w:val="00744241"/>
    <w:rsid w:val="00746F01"/>
    <w:rsid w:val="00747D44"/>
    <w:rsid w:val="00747FCD"/>
    <w:rsid w:val="00752E5D"/>
    <w:rsid w:val="00753A89"/>
    <w:rsid w:val="00754172"/>
    <w:rsid w:val="007544DB"/>
    <w:rsid w:val="00761E3A"/>
    <w:rsid w:val="00762217"/>
    <w:rsid w:val="007667CC"/>
    <w:rsid w:val="00766A98"/>
    <w:rsid w:val="00766BCE"/>
    <w:rsid w:val="00770393"/>
    <w:rsid w:val="00772966"/>
    <w:rsid w:val="0078145D"/>
    <w:rsid w:val="00782710"/>
    <w:rsid w:val="00782F89"/>
    <w:rsid w:val="00784396"/>
    <w:rsid w:val="0078681E"/>
    <w:rsid w:val="00786A7D"/>
    <w:rsid w:val="00787CAE"/>
    <w:rsid w:val="007906B9"/>
    <w:rsid w:val="007927D3"/>
    <w:rsid w:val="00792CDB"/>
    <w:rsid w:val="00793442"/>
    <w:rsid w:val="007945D7"/>
    <w:rsid w:val="0079545A"/>
    <w:rsid w:val="00795E47"/>
    <w:rsid w:val="007A0EED"/>
    <w:rsid w:val="007A1368"/>
    <w:rsid w:val="007A4E35"/>
    <w:rsid w:val="007B1149"/>
    <w:rsid w:val="007B1F65"/>
    <w:rsid w:val="007B3175"/>
    <w:rsid w:val="007B3ACD"/>
    <w:rsid w:val="007B69C9"/>
    <w:rsid w:val="007B7B25"/>
    <w:rsid w:val="007C0DDD"/>
    <w:rsid w:val="007C1C8B"/>
    <w:rsid w:val="007C305C"/>
    <w:rsid w:val="007D07A2"/>
    <w:rsid w:val="007D41D6"/>
    <w:rsid w:val="007D68B9"/>
    <w:rsid w:val="007D6A9C"/>
    <w:rsid w:val="007E0843"/>
    <w:rsid w:val="007E11DF"/>
    <w:rsid w:val="007E1592"/>
    <w:rsid w:val="007E16B1"/>
    <w:rsid w:val="007E45C4"/>
    <w:rsid w:val="007E45E0"/>
    <w:rsid w:val="007E475F"/>
    <w:rsid w:val="007E4BA1"/>
    <w:rsid w:val="007E5DE0"/>
    <w:rsid w:val="007F0D72"/>
    <w:rsid w:val="007F1E12"/>
    <w:rsid w:val="007F4EEE"/>
    <w:rsid w:val="007F591F"/>
    <w:rsid w:val="007F5F7C"/>
    <w:rsid w:val="007F7536"/>
    <w:rsid w:val="00800D25"/>
    <w:rsid w:val="00800FA2"/>
    <w:rsid w:val="00806C00"/>
    <w:rsid w:val="00806FA0"/>
    <w:rsid w:val="00810142"/>
    <w:rsid w:val="00810318"/>
    <w:rsid w:val="00811013"/>
    <w:rsid w:val="0081177E"/>
    <w:rsid w:val="00811D67"/>
    <w:rsid w:val="00813F51"/>
    <w:rsid w:val="008149B1"/>
    <w:rsid w:val="00826F39"/>
    <w:rsid w:val="008314F6"/>
    <w:rsid w:val="00834D0A"/>
    <w:rsid w:val="0083774E"/>
    <w:rsid w:val="00841396"/>
    <w:rsid w:val="00843DD6"/>
    <w:rsid w:val="00843F03"/>
    <w:rsid w:val="0084461A"/>
    <w:rsid w:val="00845254"/>
    <w:rsid w:val="0084540A"/>
    <w:rsid w:val="008461B1"/>
    <w:rsid w:val="008508A7"/>
    <w:rsid w:val="00851DBF"/>
    <w:rsid w:val="008531D7"/>
    <w:rsid w:val="008539F0"/>
    <w:rsid w:val="00854BE1"/>
    <w:rsid w:val="00856370"/>
    <w:rsid w:val="00860CA1"/>
    <w:rsid w:val="00861D01"/>
    <w:rsid w:val="00862C18"/>
    <w:rsid w:val="0086404F"/>
    <w:rsid w:val="00865505"/>
    <w:rsid w:val="008668C5"/>
    <w:rsid w:val="008725BC"/>
    <w:rsid w:val="00874C48"/>
    <w:rsid w:val="008774D2"/>
    <w:rsid w:val="00880DF1"/>
    <w:rsid w:val="008814FC"/>
    <w:rsid w:val="00885A56"/>
    <w:rsid w:val="00886A06"/>
    <w:rsid w:val="00887994"/>
    <w:rsid w:val="00890F56"/>
    <w:rsid w:val="00892D22"/>
    <w:rsid w:val="00895FC1"/>
    <w:rsid w:val="00896F89"/>
    <w:rsid w:val="0089756A"/>
    <w:rsid w:val="00897CCA"/>
    <w:rsid w:val="008A1F2F"/>
    <w:rsid w:val="008A509D"/>
    <w:rsid w:val="008A5C91"/>
    <w:rsid w:val="008A5E04"/>
    <w:rsid w:val="008B0C12"/>
    <w:rsid w:val="008B0E48"/>
    <w:rsid w:val="008B1AA8"/>
    <w:rsid w:val="008B2E3D"/>
    <w:rsid w:val="008B45CF"/>
    <w:rsid w:val="008B65E7"/>
    <w:rsid w:val="008B7790"/>
    <w:rsid w:val="008C0B82"/>
    <w:rsid w:val="008C12F2"/>
    <w:rsid w:val="008C1703"/>
    <w:rsid w:val="008C30EB"/>
    <w:rsid w:val="008C3D02"/>
    <w:rsid w:val="008C47A9"/>
    <w:rsid w:val="008C53DA"/>
    <w:rsid w:val="008C6492"/>
    <w:rsid w:val="008C6DE2"/>
    <w:rsid w:val="008C7E8B"/>
    <w:rsid w:val="008E043C"/>
    <w:rsid w:val="008E1F09"/>
    <w:rsid w:val="008E467C"/>
    <w:rsid w:val="008E6370"/>
    <w:rsid w:val="008E65A2"/>
    <w:rsid w:val="008E7185"/>
    <w:rsid w:val="008F51E2"/>
    <w:rsid w:val="008F7063"/>
    <w:rsid w:val="008F7C1D"/>
    <w:rsid w:val="0090016C"/>
    <w:rsid w:val="00901178"/>
    <w:rsid w:val="009015EB"/>
    <w:rsid w:val="00903D70"/>
    <w:rsid w:val="00904B8B"/>
    <w:rsid w:val="0090506E"/>
    <w:rsid w:val="00911580"/>
    <w:rsid w:val="00911BA3"/>
    <w:rsid w:val="009131BB"/>
    <w:rsid w:val="0092042E"/>
    <w:rsid w:val="00921AFE"/>
    <w:rsid w:val="009254B7"/>
    <w:rsid w:val="009367CF"/>
    <w:rsid w:val="00937F08"/>
    <w:rsid w:val="0094102E"/>
    <w:rsid w:val="0094197F"/>
    <w:rsid w:val="009438FD"/>
    <w:rsid w:val="00944020"/>
    <w:rsid w:val="00946B4D"/>
    <w:rsid w:val="0095054A"/>
    <w:rsid w:val="009515D2"/>
    <w:rsid w:val="009523C4"/>
    <w:rsid w:val="00955352"/>
    <w:rsid w:val="00956A63"/>
    <w:rsid w:val="00957346"/>
    <w:rsid w:val="00963CE3"/>
    <w:rsid w:val="00965FA7"/>
    <w:rsid w:val="00966234"/>
    <w:rsid w:val="009662E5"/>
    <w:rsid w:val="009666C7"/>
    <w:rsid w:val="00967954"/>
    <w:rsid w:val="009679EC"/>
    <w:rsid w:val="009707EC"/>
    <w:rsid w:val="00971588"/>
    <w:rsid w:val="009748AE"/>
    <w:rsid w:val="00976143"/>
    <w:rsid w:val="00982366"/>
    <w:rsid w:val="0098267C"/>
    <w:rsid w:val="00982D18"/>
    <w:rsid w:val="00982F05"/>
    <w:rsid w:val="00987915"/>
    <w:rsid w:val="009903FF"/>
    <w:rsid w:val="009913ED"/>
    <w:rsid w:val="00992554"/>
    <w:rsid w:val="00994E4E"/>
    <w:rsid w:val="00995F5C"/>
    <w:rsid w:val="00997759"/>
    <w:rsid w:val="009A4D11"/>
    <w:rsid w:val="009A68F8"/>
    <w:rsid w:val="009A7573"/>
    <w:rsid w:val="009B089E"/>
    <w:rsid w:val="009B6F02"/>
    <w:rsid w:val="009B7516"/>
    <w:rsid w:val="009B7AAC"/>
    <w:rsid w:val="009C048A"/>
    <w:rsid w:val="009C091B"/>
    <w:rsid w:val="009C1800"/>
    <w:rsid w:val="009C412D"/>
    <w:rsid w:val="009C4356"/>
    <w:rsid w:val="009C66A4"/>
    <w:rsid w:val="009C6CAE"/>
    <w:rsid w:val="009D035C"/>
    <w:rsid w:val="009D0D88"/>
    <w:rsid w:val="009D29F7"/>
    <w:rsid w:val="009E3489"/>
    <w:rsid w:val="009E3C4E"/>
    <w:rsid w:val="009E572F"/>
    <w:rsid w:val="009E6DCD"/>
    <w:rsid w:val="009F2586"/>
    <w:rsid w:val="009F2926"/>
    <w:rsid w:val="009F29EF"/>
    <w:rsid w:val="009F3405"/>
    <w:rsid w:val="009F341B"/>
    <w:rsid w:val="009F5406"/>
    <w:rsid w:val="00A00CE7"/>
    <w:rsid w:val="00A02110"/>
    <w:rsid w:val="00A06904"/>
    <w:rsid w:val="00A069A9"/>
    <w:rsid w:val="00A079C7"/>
    <w:rsid w:val="00A07C88"/>
    <w:rsid w:val="00A1369E"/>
    <w:rsid w:val="00A1375F"/>
    <w:rsid w:val="00A13E17"/>
    <w:rsid w:val="00A14E39"/>
    <w:rsid w:val="00A16B85"/>
    <w:rsid w:val="00A17EC8"/>
    <w:rsid w:val="00A22E73"/>
    <w:rsid w:val="00A24CF2"/>
    <w:rsid w:val="00A25313"/>
    <w:rsid w:val="00A25E37"/>
    <w:rsid w:val="00A2795C"/>
    <w:rsid w:val="00A30976"/>
    <w:rsid w:val="00A31325"/>
    <w:rsid w:val="00A33285"/>
    <w:rsid w:val="00A34153"/>
    <w:rsid w:val="00A34216"/>
    <w:rsid w:val="00A40C19"/>
    <w:rsid w:val="00A4172C"/>
    <w:rsid w:val="00A423BA"/>
    <w:rsid w:val="00A42BE2"/>
    <w:rsid w:val="00A448BC"/>
    <w:rsid w:val="00A45057"/>
    <w:rsid w:val="00A4707F"/>
    <w:rsid w:val="00A475B7"/>
    <w:rsid w:val="00A550B6"/>
    <w:rsid w:val="00A5512A"/>
    <w:rsid w:val="00A55E52"/>
    <w:rsid w:val="00A56E4C"/>
    <w:rsid w:val="00A60E35"/>
    <w:rsid w:val="00A61928"/>
    <w:rsid w:val="00A645F8"/>
    <w:rsid w:val="00A66549"/>
    <w:rsid w:val="00A678D4"/>
    <w:rsid w:val="00A67A42"/>
    <w:rsid w:val="00A67BC2"/>
    <w:rsid w:val="00A67C8B"/>
    <w:rsid w:val="00A73040"/>
    <w:rsid w:val="00A73CF0"/>
    <w:rsid w:val="00A75893"/>
    <w:rsid w:val="00A81BA8"/>
    <w:rsid w:val="00A82F38"/>
    <w:rsid w:val="00A84950"/>
    <w:rsid w:val="00A91002"/>
    <w:rsid w:val="00A91424"/>
    <w:rsid w:val="00A92258"/>
    <w:rsid w:val="00A93790"/>
    <w:rsid w:val="00A93EC6"/>
    <w:rsid w:val="00A9420E"/>
    <w:rsid w:val="00A94BB7"/>
    <w:rsid w:val="00A97180"/>
    <w:rsid w:val="00AA15AA"/>
    <w:rsid w:val="00AA17B1"/>
    <w:rsid w:val="00AA20BC"/>
    <w:rsid w:val="00AA2F8A"/>
    <w:rsid w:val="00AA3B15"/>
    <w:rsid w:val="00AA507B"/>
    <w:rsid w:val="00AA62A7"/>
    <w:rsid w:val="00AA7D11"/>
    <w:rsid w:val="00AB35D4"/>
    <w:rsid w:val="00AB4109"/>
    <w:rsid w:val="00AB5915"/>
    <w:rsid w:val="00AC0086"/>
    <w:rsid w:val="00AC09F0"/>
    <w:rsid w:val="00AC0CC3"/>
    <w:rsid w:val="00AC2A14"/>
    <w:rsid w:val="00AC5708"/>
    <w:rsid w:val="00AC5995"/>
    <w:rsid w:val="00AC5C9F"/>
    <w:rsid w:val="00AC641F"/>
    <w:rsid w:val="00AC65CD"/>
    <w:rsid w:val="00AC67C0"/>
    <w:rsid w:val="00AC7115"/>
    <w:rsid w:val="00AC7979"/>
    <w:rsid w:val="00AD1254"/>
    <w:rsid w:val="00AD6A09"/>
    <w:rsid w:val="00AE266D"/>
    <w:rsid w:val="00AE330E"/>
    <w:rsid w:val="00AE7264"/>
    <w:rsid w:val="00AE7BDE"/>
    <w:rsid w:val="00AF21B8"/>
    <w:rsid w:val="00AF575E"/>
    <w:rsid w:val="00AF6A6F"/>
    <w:rsid w:val="00AF79E2"/>
    <w:rsid w:val="00B0260D"/>
    <w:rsid w:val="00B05543"/>
    <w:rsid w:val="00B05EF0"/>
    <w:rsid w:val="00B06A92"/>
    <w:rsid w:val="00B06C7D"/>
    <w:rsid w:val="00B077F0"/>
    <w:rsid w:val="00B100A5"/>
    <w:rsid w:val="00B10AAB"/>
    <w:rsid w:val="00B10C97"/>
    <w:rsid w:val="00B12FE5"/>
    <w:rsid w:val="00B1515B"/>
    <w:rsid w:val="00B15E90"/>
    <w:rsid w:val="00B16BB7"/>
    <w:rsid w:val="00B177A4"/>
    <w:rsid w:val="00B2060B"/>
    <w:rsid w:val="00B22A9C"/>
    <w:rsid w:val="00B2309C"/>
    <w:rsid w:val="00B25C2E"/>
    <w:rsid w:val="00B27ACC"/>
    <w:rsid w:val="00B307EF"/>
    <w:rsid w:val="00B3168C"/>
    <w:rsid w:val="00B31D7E"/>
    <w:rsid w:val="00B337FB"/>
    <w:rsid w:val="00B3725D"/>
    <w:rsid w:val="00B37A91"/>
    <w:rsid w:val="00B46BF4"/>
    <w:rsid w:val="00B471C0"/>
    <w:rsid w:val="00B5003C"/>
    <w:rsid w:val="00B5120A"/>
    <w:rsid w:val="00B52EC2"/>
    <w:rsid w:val="00B53360"/>
    <w:rsid w:val="00B53781"/>
    <w:rsid w:val="00B55941"/>
    <w:rsid w:val="00B60934"/>
    <w:rsid w:val="00B6268D"/>
    <w:rsid w:val="00B64DFE"/>
    <w:rsid w:val="00B67F2C"/>
    <w:rsid w:val="00B741E8"/>
    <w:rsid w:val="00B80D18"/>
    <w:rsid w:val="00B83050"/>
    <w:rsid w:val="00B835C2"/>
    <w:rsid w:val="00B86796"/>
    <w:rsid w:val="00B86CA2"/>
    <w:rsid w:val="00B86D7C"/>
    <w:rsid w:val="00B910E4"/>
    <w:rsid w:val="00B932FD"/>
    <w:rsid w:val="00B94F1D"/>
    <w:rsid w:val="00B95A30"/>
    <w:rsid w:val="00B971C3"/>
    <w:rsid w:val="00BA0D3A"/>
    <w:rsid w:val="00BA2AF1"/>
    <w:rsid w:val="00BA2D19"/>
    <w:rsid w:val="00BA333A"/>
    <w:rsid w:val="00BA35B4"/>
    <w:rsid w:val="00BA44EC"/>
    <w:rsid w:val="00BA4C46"/>
    <w:rsid w:val="00BA6B81"/>
    <w:rsid w:val="00BB047B"/>
    <w:rsid w:val="00BB52B6"/>
    <w:rsid w:val="00BB599B"/>
    <w:rsid w:val="00BB6CC1"/>
    <w:rsid w:val="00BC1B88"/>
    <w:rsid w:val="00BC54D7"/>
    <w:rsid w:val="00BD0628"/>
    <w:rsid w:val="00BD0AA4"/>
    <w:rsid w:val="00BD0D38"/>
    <w:rsid w:val="00BD3319"/>
    <w:rsid w:val="00BD33DE"/>
    <w:rsid w:val="00BD4F88"/>
    <w:rsid w:val="00BD590B"/>
    <w:rsid w:val="00BD7C8B"/>
    <w:rsid w:val="00BE0E92"/>
    <w:rsid w:val="00BE209F"/>
    <w:rsid w:val="00BE24B0"/>
    <w:rsid w:val="00BE49AA"/>
    <w:rsid w:val="00BE522C"/>
    <w:rsid w:val="00BE698D"/>
    <w:rsid w:val="00BF18EB"/>
    <w:rsid w:val="00BF1D3A"/>
    <w:rsid w:val="00BF5EBC"/>
    <w:rsid w:val="00C00957"/>
    <w:rsid w:val="00C03802"/>
    <w:rsid w:val="00C05996"/>
    <w:rsid w:val="00C06D95"/>
    <w:rsid w:val="00C10095"/>
    <w:rsid w:val="00C141AB"/>
    <w:rsid w:val="00C1475B"/>
    <w:rsid w:val="00C15A25"/>
    <w:rsid w:val="00C15C3F"/>
    <w:rsid w:val="00C15CC7"/>
    <w:rsid w:val="00C209BF"/>
    <w:rsid w:val="00C211F6"/>
    <w:rsid w:val="00C23418"/>
    <w:rsid w:val="00C23552"/>
    <w:rsid w:val="00C248F8"/>
    <w:rsid w:val="00C260F4"/>
    <w:rsid w:val="00C265E4"/>
    <w:rsid w:val="00C26710"/>
    <w:rsid w:val="00C26AAA"/>
    <w:rsid w:val="00C30349"/>
    <w:rsid w:val="00C30B55"/>
    <w:rsid w:val="00C312E6"/>
    <w:rsid w:val="00C32F8A"/>
    <w:rsid w:val="00C334FE"/>
    <w:rsid w:val="00C3492E"/>
    <w:rsid w:val="00C354EB"/>
    <w:rsid w:val="00C36068"/>
    <w:rsid w:val="00C3630C"/>
    <w:rsid w:val="00C40445"/>
    <w:rsid w:val="00C40B08"/>
    <w:rsid w:val="00C44E6F"/>
    <w:rsid w:val="00C459F9"/>
    <w:rsid w:val="00C46A66"/>
    <w:rsid w:val="00C5524A"/>
    <w:rsid w:val="00C5610A"/>
    <w:rsid w:val="00C56FFD"/>
    <w:rsid w:val="00C611FC"/>
    <w:rsid w:val="00C613E6"/>
    <w:rsid w:val="00C62BA2"/>
    <w:rsid w:val="00C662AE"/>
    <w:rsid w:val="00C6776E"/>
    <w:rsid w:val="00C70431"/>
    <w:rsid w:val="00C716D6"/>
    <w:rsid w:val="00C71B6A"/>
    <w:rsid w:val="00C75DF6"/>
    <w:rsid w:val="00C760DD"/>
    <w:rsid w:val="00C76305"/>
    <w:rsid w:val="00C76549"/>
    <w:rsid w:val="00C8165A"/>
    <w:rsid w:val="00C83CD1"/>
    <w:rsid w:val="00C912C9"/>
    <w:rsid w:val="00C94FEC"/>
    <w:rsid w:val="00C950D3"/>
    <w:rsid w:val="00C95A8D"/>
    <w:rsid w:val="00C97524"/>
    <w:rsid w:val="00CA0674"/>
    <w:rsid w:val="00CA1695"/>
    <w:rsid w:val="00CA337E"/>
    <w:rsid w:val="00CA40D4"/>
    <w:rsid w:val="00CA5759"/>
    <w:rsid w:val="00CA712F"/>
    <w:rsid w:val="00CB3729"/>
    <w:rsid w:val="00CB4B5A"/>
    <w:rsid w:val="00CB4C16"/>
    <w:rsid w:val="00CC0496"/>
    <w:rsid w:val="00CC0987"/>
    <w:rsid w:val="00CC14DB"/>
    <w:rsid w:val="00CC153A"/>
    <w:rsid w:val="00CC179C"/>
    <w:rsid w:val="00CC252D"/>
    <w:rsid w:val="00CC41E3"/>
    <w:rsid w:val="00CC516B"/>
    <w:rsid w:val="00CC73BA"/>
    <w:rsid w:val="00CD0574"/>
    <w:rsid w:val="00CD177F"/>
    <w:rsid w:val="00CD2E6D"/>
    <w:rsid w:val="00CE02B3"/>
    <w:rsid w:val="00CE3CAE"/>
    <w:rsid w:val="00CE480D"/>
    <w:rsid w:val="00CE64AC"/>
    <w:rsid w:val="00CE67F0"/>
    <w:rsid w:val="00CE6AC1"/>
    <w:rsid w:val="00CE7A85"/>
    <w:rsid w:val="00CF3A44"/>
    <w:rsid w:val="00CF5697"/>
    <w:rsid w:val="00CF58D4"/>
    <w:rsid w:val="00CF5FE2"/>
    <w:rsid w:val="00CF6419"/>
    <w:rsid w:val="00CF6F09"/>
    <w:rsid w:val="00D01A79"/>
    <w:rsid w:val="00D02913"/>
    <w:rsid w:val="00D0599C"/>
    <w:rsid w:val="00D06ABF"/>
    <w:rsid w:val="00D10F65"/>
    <w:rsid w:val="00D12250"/>
    <w:rsid w:val="00D13727"/>
    <w:rsid w:val="00D14067"/>
    <w:rsid w:val="00D14F1E"/>
    <w:rsid w:val="00D156FF"/>
    <w:rsid w:val="00D15AFB"/>
    <w:rsid w:val="00D21E62"/>
    <w:rsid w:val="00D23BBE"/>
    <w:rsid w:val="00D3123B"/>
    <w:rsid w:val="00D31829"/>
    <w:rsid w:val="00D323B7"/>
    <w:rsid w:val="00D351BB"/>
    <w:rsid w:val="00D353FF"/>
    <w:rsid w:val="00D3595C"/>
    <w:rsid w:val="00D378B0"/>
    <w:rsid w:val="00D42795"/>
    <w:rsid w:val="00D431BC"/>
    <w:rsid w:val="00D43489"/>
    <w:rsid w:val="00D474F1"/>
    <w:rsid w:val="00D500BE"/>
    <w:rsid w:val="00D51C09"/>
    <w:rsid w:val="00D539A0"/>
    <w:rsid w:val="00D54631"/>
    <w:rsid w:val="00D56C6B"/>
    <w:rsid w:val="00D6028B"/>
    <w:rsid w:val="00D60DCA"/>
    <w:rsid w:val="00D63AC4"/>
    <w:rsid w:val="00D65847"/>
    <w:rsid w:val="00D65BCB"/>
    <w:rsid w:val="00D65D77"/>
    <w:rsid w:val="00D7000B"/>
    <w:rsid w:val="00D72273"/>
    <w:rsid w:val="00D73D36"/>
    <w:rsid w:val="00D75BCE"/>
    <w:rsid w:val="00D75FE0"/>
    <w:rsid w:val="00D760E7"/>
    <w:rsid w:val="00D80AF1"/>
    <w:rsid w:val="00D81833"/>
    <w:rsid w:val="00D83120"/>
    <w:rsid w:val="00D86163"/>
    <w:rsid w:val="00D866DA"/>
    <w:rsid w:val="00D9090B"/>
    <w:rsid w:val="00D90F6C"/>
    <w:rsid w:val="00D917B1"/>
    <w:rsid w:val="00D91C84"/>
    <w:rsid w:val="00D91FF8"/>
    <w:rsid w:val="00D93A23"/>
    <w:rsid w:val="00D9408A"/>
    <w:rsid w:val="00D944CB"/>
    <w:rsid w:val="00D96257"/>
    <w:rsid w:val="00D96D2E"/>
    <w:rsid w:val="00DA0802"/>
    <w:rsid w:val="00DA11E5"/>
    <w:rsid w:val="00DA1E5E"/>
    <w:rsid w:val="00DA22D8"/>
    <w:rsid w:val="00DA30E9"/>
    <w:rsid w:val="00DA36C5"/>
    <w:rsid w:val="00DA40EB"/>
    <w:rsid w:val="00DA49ED"/>
    <w:rsid w:val="00DB123C"/>
    <w:rsid w:val="00DB35D9"/>
    <w:rsid w:val="00DB512D"/>
    <w:rsid w:val="00DC00D1"/>
    <w:rsid w:val="00DC059A"/>
    <w:rsid w:val="00DC0A8C"/>
    <w:rsid w:val="00DC0A91"/>
    <w:rsid w:val="00DC1129"/>
    <w:rsid w:val="00DC1622"/>
    <w:rsid w:val="00DC198C"/>
    <w:rsid w:val="00DC2045"/>
    <w:rsid w:val="00DC3630"/>
    <w:rsid w:val="00DC4233"/>
    <w:rsid w:val="00DC6073"/>
    <w:rsid w:val="00DD0C7E"/>
    <w:rsid w:val="00DD1685"/>
    <w:rsid w:val="00DD2353"/>
    <w:rsid w:val="00DD24C8"/>
    <w:rsid w:val="00DD4A01"/>
    <w:rsid w:val="00DD4AF0"/>
    <w:rsid w:val="00DD4D17"/>
    <w:rsid w:val="00DD59A3"/>
    <w:rsid w:val="00DD5F61"/>
    <w:rsid w:val="00DE1FF3"/>
    <w:rsid w:val="00DE234C"/>
    <w:rsid w:val="00DE4872"/>
    <w:rsid w:val="00DE6537"/>
    <w:rsid w:val="00DE7CC1"/>
    <w:rsid w:val="00DF6CF9"/>
    <w:rsid w:val="00DF735F"/>
    <w:rsid w:val="00DF76CF"/>
    <w:rsid w:val="00DF780D"/>
    <w:rsid w:val="00E00275"/>
    <w:rsid w:val="00E01525"/>
    <w:rsid w:val="00E017EF"/>
    <w:rsid w:val="00E034F9"/>
    <w:rsid w:val="00E0511F"/>
    <w:rsid w:val="00E0600C"/>
    <w:rsid w:val="00E07C63"/>
    <w:rsid w:val="00E1380D"/>
    <w:rsid w:val="00E156DB"/>
    <w:rsid w:val="00E15EDE"/>
    <w:rsid w:val="00E16828"/>
    <w:rsid w:val="00E16FB8"/>
    <w:rsid w:val="00E17595"/>
    <w:rsid w:val="00E17BFD"/>
    <w:rsid w:val="00E23C82"/>
    <w:rsid w:val="00E2456E"/>
    <w:rsid w:val="00E2664F"/>
    <w:rsid w:val="00E3047B"/>
    <w:rsid w:val="00E310CB"/>
    <w:rsid w:val="00E31D2D"/>
    <w:rsid w:val="00E33751"/>
    <w:rsid w:val="00E3514F"/>
    <w:rsid w:val="00E35989"/>
    <w:rsid w:val="00E41DC3"/>
    <w:rsid w:val="00E43E5B"/>
    <w:rsid w:val="00E44AD9"/>
    <w:rsid w:val="00E45190"/>
    <w:rsid w:val="00E45B18"/>
    <w:rsid w:val="00E46904"/>
    <w:rsid w:val="00E46C79"/>
    <w:rsid w:val="00E516C2"/>
    <w:rsid w:val="00E52880"/>
    <w:rsid w:val="00E54C90"/>
    <w:rsid w:val="00E5534E"/>
    <w:rsid w:val="00E55523"/>
    <w:rsid w:val="00E56B89"/>
    <w:rsid w:val="00E6022C"/>
    <w:rsid w:val="00E606ED"/>
    <w:rsid w:val="00E64A78"/>
    <w:rsid w:val="00E66171"/>
    <w:rsid w:val="00E67B8F"/>
    <w:rsid w:val="00E703B4"/>
    <w:rsid w:val="00E71E7C"/>
    <w:rsid w:val="00E72C3D"/>
    <w:rsid w:val="00E7417F"/>
    <w:rsid w:val="00E75506"/>
    <w:rsid w:val="00E7603A"/>
    <w:rsid w:val="00E8201A"/>
    <w:rsid w:val="00E85915"/>
    <w:rsid w:val="00E85E23"/>
    <w:rsid w:val="00E866CD"/>
    <w:rsid w:val="00E87E86"/>
    <w:rsid w:val="00E9330A"/>
    <w:rsid w:val="00E93A3E"/>
    <w:rsid w:val="00E94519"/>
    <w:rsid w:val="00E96F64"/>
    <w:rsid w:val="00EA0038"/>
    <w:rsid w:val="00EA042E"/>
    <w:rsid w:val="00EA17FF"/>
    <w:rsid w:val="00EA377B"/>
    <w:rsid w:val="00EA38BA"/>
    <w:rsid w:val="00EA65C7"/>
    <w:rsid w:val="00EC0D41"/>
    <w:rsid w:val="00EC4AA6"/>
    <w:rsid w:val="00EC60F2"/>
    <w:rsid w:val="00ED0455"/>
    <w:rsid w:val="00ED29A9"/>
    <w:rsid w:val="00ED4CE8"/>
    <w:rsid w:val="00ED7349"/>
    <w:rsid w:val="00EE17F6"/>
    <w:rsid w:val="00EE24D8"/>
    <w:rsid w:val="00EE262F"/>
    <w:rsid w:val="00EE280E"/>
    <w:rsid w:val="00EE30F8"/>
    <w:rsid w:val="00EE37BA"/>
    <w:rsid w:val="00EE50C9"/>
    <w:rsid w:val="00EE79B8"/>
    <w:rsid w:val="00EE79E4"/>
    <w:rsid w:val="00EF1BA4"/>
    <w:rsid w:val="00EF3497"/>
    <w:rsid w:val="00EF61F7"/>
    <w:rsid w:val="00EF7047"/>
    <w:rsid w:val="00EF7C8D"/>
    <w:rsid w:val="00F00242"/>
    <w:rsid w:val="00F00C09"/>
    <w:rsid w:val="00F030FA"/>
    <w:rsid w:val="00F031FF"/>
    <w:rsid w:val="00F03513"/>
    <w:rsid w:val="00F06E2B"/>
    <w:rsid w:val="00F1026B"/>
    <w:rsid w:val="00F108A0"/>
    <w:rsid w:val="00F12A60"/>
    <w:rsid w:val="00F13A22"/>
    <w:rsid w:val="00F14F59"/>
    <w:rsid w:val="00F158B8"/>
    <w:rsid w:val="00F1602B"/>
    <w:rsid w:val="00F17807"/>
    <w:rsid w:val="00F21E2C"/>
    <w:rsid w:val="00F21F1F"/>
    <w:rsid w:val="00F239A8"/>
    <w:rsid w:val="00F2413B"/>
    <w:rsid w:val="00F271F6"/>
    <w:rsid w:val="00F3034C"/>
    <w:rsid w:val="00F321AB"/>
    <w:rsid w:val="00F32708"/>
    <w:rsid w:val="00F36A66"/>
    <w:rsid w:val="00F37CB1"/>
    <w:rsid w:val="00F43E59"/>
    <w:rsid w:val="00F4442C"/>
    <w:rsid w:val="00F4572F"/>
    <w:rsid w:val="00F54004"/>
    <w:rsid w:val="00F55D2D"/>
    <w:rsid w:val="00F57250"/>
    <w:rsid w:val="00F60366"/>
    <w:rsid w:val="00F6039B"/>
    <w:rsid w:val="00F615CE"/>
    <w:rsid w:val="00F62F82"/>
    <w:rsid w:val="00F65496"/>
    <w:rsid w:val="00F66C11"/>
    <w:rsid w:val="00F6757B"/>
    <w:rsid w:val="00F74339"/>
    <w:rsid w:val="00F769BD"/>
    <w:rsid w:val="00F76A64"/>
    <w:rsid w:val="00F82903"/>
    <w:rsid w:val="00F83075"/>
    <w:rsid w:val="00F83DE4"/>
    <w:rsid w:val="00F84D96"/>
    <w:rsid w:val="00F87307"/>
    <w:rsid w:val="00F91F4A"/>
    <w:rsid w:val="00F93AEB"/>
    <w:rsid w:val="00F94889"/>
    <w:rsid w:val="00FA409E"/>
    <w:rsid w:val="00FA474B"/>
    <w:rsid w:val="00FA4FC3"/>
    <w:rsid w:val="00FA7B14"/>
    <w:rsid w:val="00FB1A6E"/>
    <w:rsid w:val="00FB3A35"/>
    <w:rsid w:val="00FB506C"/>
    <w:rsid w:val="00FC22B2"/>
    <w:rsid w:val="00FC3949"/>
    <w:rsid w:val="00FC4C96"/>
    <w:rsid w:val="00FC5226"/>
    <w:rsid w:val="00FD104A"/>
    <w:rsid w:val="00FD17D0"/>
    <w:rsid w:val="00FE3F6F"/>
    <w:rsid w:val="00FE4845"/>
    <w:rsid w:val="00FE5066"/>
    <w:rsid w:val="00FE5AA7"/>
    <w:rsid w:val="00FE6135"/>
    <w:rsid w:val="00FE6269"/>
    <w:rsid w:val="00FE6E92"/>
    <w:rsid w:val="00FF18A4"/>
    <w:rsid w:val="00FF2E8F"/>
    <w:rsid w:val="00FF32E9"/>
    <w:rsid w:val="00FF40A5"/>
    <w:rsid w:val="00FF5D71"/>
    <w:rsid w:val="00FF7DE3"/>
    <w:rsid w:val="00FF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2DD63"/>
  <w15:docId w15:val="{7D1A334C-32CA-4250-913B-F9F07F16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7B"/>
  </w:style>
  <w:style w:type="paragraph" w:styleId="Heading1">
    <w:name w:val="heading 1"/>
    <w:basedOn w:val="Normal"/>
    <w:next w:val="Normal"/>
    <w:link w:val="Heading1Char"/>
    <w:uiPriority w:val="9"/>
    <w:qFormat/>
    <w:rsid w:val="00D37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9756A"/>
    <w:pPr>
      <w:keepNext/>
      <w:spacing w:after="0" w:line="240" w:lineRule="auto"/>
      <w:outlineLvl w:val="3"/>
    </w:pPr>
    <w:rPr>
      <w:rFonts w:ascii="Times New Roman" w:eastAsia="Times New Roman" w:hAnsi="Times New Roman" w:cs="Times New Roman"/>
      <w:b/>
      <w:sz w:val="24"/>
      <w:szCs w:val="24"/>
    </w:rPr>
  </w:style>
  <w:style w:type="paragraph" w:styleId="Heading7">
    <w:name w:val="heading 7"/>
    <w:basedOn w:val="Normal"/>
    <w:next w:val="Normal"/>
    <w:link w:val="Heading7Char"/>
    <w:uiPriority w:val="9"/>
    <w:semiHidden/>
    <w:unhideWhenUsed/>
    <w:qFormat/>
    <w:rsid w:val="00226D0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93442"/>
    <w:rPr>
      <w:sz w:val="16"/>
      <w:szCs w:val="16"/>
    </w:rPr>
  </w:style>
  <w:style w:type="paragraph" w:styleId="CommentText">
    <w:name w:val="annotation text"/>
    <w:basedOn w:val="Normal"/>
    <w:link w:val="CommentTextChar"/>
    <w:unhideWhenUsed/>
    <w:rsid w:val="00793442"/>
    <w:pPr>
      <w:spacing w:line="240" w:lineRule="auto"/>
    </w:pPr>
    <w:rPr>
      <w:sz w:val="20"/>
      <w:szCs w:val="20"/>
    </w:rPr>
  </w:style>
  <w:style w:type="character" w:customStyle="1" w:styleId="CommentTextChar">
    <w:name w:val="Comment Text Char"/>
    <w:basedOn w:val="DefaultParagraphFont"/>
    <w:link w:val="CommentText"/>
    <w:rsid w:val="00793442"/>
    <w:rPr>
      <w:sz w:val="20"/>
      <w:szCs w:val="20"/>
    </w:rPr>
  </w:style>
  <w:style w:type="paragraph" w:styleId="CommentSubject">
    <w:name w:val="annotation subject"/>
    <w:basedOn w:val="CommentText"/>
    <w:next w:val="CommentText"/>
    <w:link w:val="CommentSubjectChar"/>
    <w:uiPriority w:val="99"/>
    <w:semiHidden/>
    <w:unhideWhenUsed/>
    <w:rsid w:val="00793442"/>
    <w:rPr>
      <w:b/>
      <w:bCs/>
    </w:rPr>
  </w:style>
  <w:style w:type="character" w:customStyle="1" w:styleId="CommentSubjectChar">
    <w:name w:val="Comment Subject Char"/>
    <w:basedOn w:val="CommentTextChar"/>
    <w:link w:val="CommentSubject"/>
    <w:uiPriority w:val="99"/>
    <w:semiHidden/>
    <w:rsid w:val="00793442"/>
    <w:rPr>
      <w:b/>
      <w:bCs/>
      <w:sz w:val="20"/>
      <w:szCs w:val="20"/>
    </w:rPr>
  </w:style>
  <w:style w:type="paragraph" w:styleId="BalloonText">
    <w:name w:val="Balloon Text"/>
    <w:basedOn w:val="Normal"/>
    <w:link w:val="BalloonTextChar"/>
    <w:uiPriority w:val="99"/>
    <w:semiHidden/>
    <w:unhideWhenUsed/>
    <w:rsid w:val="00793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442"/>
    <w:rPr>
      <w:rFonts w:ascii="Tahoma" w:hAnsi="Tahoma" w:cs="Tahoma"/>
      <w:sz w:val="16"/>
      <w:szCs w:val="16"/>
    </w:rPr>
  </w:style>
  <w:style w:type="paragraph" w:styleId="Revision">
    <w:name w:val="Revision"/>
    <w:hidden/>
    <w:uiPriority w:val="99"/>
    <w:semiHidden/>
    <w:rsid w:val="009C6CAE"/>
    <w:pPr>
      <w:spacing w:after="0" w:line="240" w:lineRule="auto"/>
    </w:pPr>
  </w:style>
  <w:style w:type="paragraph" w:styleId="Header">
    <w:name w:val="header"/>
    <w:basedOn w:val="Normal"/>
    <w:link w:val="HeaderChar"/>
    <w:uiPriority w:val="99"/>
    <w:unhideWhenUsed/>
    <w:rsid w:val="00B46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F4"/>
  </w:style>
  <w:style w:type="paragraph" w:styleId="Footer">
    <w:name w:val="footer"/>
    <w:basedOn w:val="Normal"/>
    <w:link w:val="FooterChar"/>
    <w:uiPriority w:val="99"/>
    <w:unhideWhenUsed/>
    <w:rsid w:val="00B4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F4"/>
  </w:style>
  <w:style w:type="character" w:customStyle="1" w:styleId="Heading2Char">
    <w:name w:val="Heading 2 Char"/>
    <w:basedOn w:val="DefaultParagraphFont"/>
    <w:link w:val="Heading2"/>
    <w:uiPriority w:val="9"/>
    <w:rsid w:val="000429C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29C4"/>
    <w:pPr>
      <w:ind w:left="720"/>
      <w:contextualSpacing/>
    </w:pPr>
    <w:rPr>
      <w:rFonts w:eastAsiaTheme="minorHAnsi"/>
    </w:rPr>
  </w:style>
  <w:style w:type="character" w:customStyle="1" w:styleId="Heading1Char">
    <w:name w:val="Heading 1 Char"/>
    <w:basedOn w:val="DefaultParagraphFont"/>
    <w:link w:val="Heading1"/>
    <w:uiPriority w:val="9"/>
    <w:rsid w:val="00D378B0"/>
    <w:rPr>
      <w:rFonts w:asciiTheme="majorHAnsi" w:eastAsiaTheme="majorEastAsia" w:hAnsiTheme="majorHAnsi" w:cstheme="majorBidi"/>
      <w:b/>
      <w:bCs/>
      <w:color w:val="365F91" w:themeColor="accent1" w:themeShade="BF"/>
      <w:sz w:val="28"/>
      <w:szCs w:val="28"/>
    </w:rPr>
  </w:style>
  <w:style w:type="character" w:styleId="FootnoteReference">
    <w:name w:val="footnote reference"/>
    <w:basedOn w:val="DefaultParagraphFont"/>
    <w:semiHidden/>
    <w:rsid w:val="00D378B0"/>
    <w:rPr>
      <w:vertAlign w:val="superscript"/>
    </w:rPr>
  </w:style>
  <w:style w:type="paragraph" w:styleId="BodyText">
    <w:name w:val="Body Text"/>
    <w:basedOn w:val="Normal"/>
    <w:link w:val="BodyTextChar"/>
    <w:rsid w:val="00D378B0"/>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sid w:val="00D378B0"/>
    <w:rPr>
      <w:rFonts w:ascii="Times New Roman" w:eastAsia="Times New Roman" w:hAnsi="Times New Roman" w:cs="Times New Roman"/>
      <w:b/>
      <w:sz w:val="24"/>
      <w:szCs w:val="24"/>
    </w:rPr>
  </w:style>
  <w:style w:type="paragraph" w:styleId="BodyTextIndent">
    <w:name w:val="Body Text Indent"/>
    <w:basedOn w:val="Normal"/>
    <w:link w:val="BodyTextIndentChar"/>
    <w:rsid w:val="00D378B0"/>
    <w:pPr>
      <w:spacing w:after="0" w:line="240" w:lineRule="auto"/>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D378B0"/>
    <w:rPr>
      <w:rFonts w:ascii="Times New Roman" w:eastAsia="Times New Roman" w:hAnsi="Times New Roman" w:cs="Times New Roman"/>
      <w:szCs w:val="24"/>
    </w:rPr>
  </w:style>
  <w:style w:type="paragraph" w:styleId="FootnoteText">
    <w:name w:val="footnote text"/>
    <w:basedOn w:val="Normal"/>
    <w:link w:val="FootnoteTextChar"/>
    <w:semiHidden/>
    <w:rsid w:val="00D378B0"/>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semiHidden/>
    <w:rsid w:val="00D378B0"/>
    <w:rPr>
      <w:rFonts w:ascii="Times New Roman" w:eastAsia="Times New Roman" w:hAnsi="Times New Roman" w:cs="Times New Roman"/>
      <w:sz w:val="20"/>
      <w:szCs w:val="24"/>
    </w:rPr>
  </w:style>
  <w:style w:type="character" w:customStyle="1" w:styleId="Heading4Char">
    <w:name w:val="Heading 4 Char"/>
    <w:basedOn w:val="DefaultParagraphFont"/>
    <w:link w:val="Heading4"/>
    <w:rsid w:val="0089756A"/>
    <w:rPr>
      <w:rFonts w:ascii="Times New Roman" w:eastAsia="Times New Roman" w:hAnsi="Times New Roman" w:cs="Times New Roman"/>
      <w:b/>
      <w:sz w:val="24"/>
      <w:szCs w:val="24"/>
    </w:rPr>
  </w:style>
  <w:style w:type="paragraph" w:styleId="Subtitle">
    <w:name w:val="Subtitle"/>
    <w:basedOn w:val="Normal"/>
    <w:next w:val="Normal"/>
    <w:link w:val="SubtitleChar"/>
    <w:uiPriority w:val="11"/>
    <w:qFormat/>
    <w:rsid w:val="00226D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6D07"/>
    <w:rPr>
      <w:rFonts w:asciiTheme="majorHAnsi" w:eastAsiaTheme="majorEastAsia" w:hAnsiTheme="majorHAnsi" w:cstheme="majorBidi"/>
      <w:i/>
      <w:iCs/>
      <w:color w:val="4F81BD" w:themeColor="accent1"/>
      <w:spacing w:val="15"/>
      <w:sz w:val="24"/>
      <w:szCs w:val="24"/>
    </w:rPr>
  </w:style>
  <w:style w:type="character" w:customStyle="1" w:styleId="Heading7Char">
    <w:name w:val="Heading 7 Char"/>
    <w:basedOn w:val="DefaultParagraphFont"/>
    <w:link w:val="Heading7"/>
    <w:uiPriority w:val="9"/>
    <w:semiHidden/>
    <w:rsid w:val="00226D07"/>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057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314F6"/>
    <w:pPr>
      <w:widowControl w:val="0"/>
      <w:pBdr>
        <w:top w:val="nil"/>
        <w:left w:val="nil"/>
        <w:bottom w:val="nil"/>
        <w:right w:val="nil"/>
        <w:between w:val="nil"/>
      </w:pBdr>
      <w:spacing w:after="0"/>
    </w:pPr>
    <w:rPr>
      <w:rFonts w:ascii="Arial" w:eastAsia="Arial" w:hAnsi="Arial" w:cs="Arial"/>
      <w:color w:val="000000"/>
    </w:rPr>
  </w:style>
  <w:style w:type="paragraph" w:styleId="BodyText2">
    <w:name w:val="Body Text 2"/>
    <w:basedOn w:val="Normal"/>
    <w:link w:val="BodyText2Char"/>
    <w:uiPriority w:val="99"/>
    <w:unhideWhenUsed/>
    <w:rsid w:val="00594860"/>
    <w:pPr>
      <w:spacing w:after="120" w:line="480" w:lineRule="auto"/>
    </w:pPr>
  </w:style>
  <w:style w:type="character" w:customStyle="1" w:styleId="BodyText2Char">
    <w:name w:val="Body Text 2 Char"/>
    <w:basedOn w:val="DefaultParagraphFont"/>
    <w:link w:val="BodyText2"/>
    <w:uiPriority w:val="99"/>
    <w:rsid w:val="00594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9647">
      <w:bodyDiv w:val="1"/>
      <w:marLeft w:val="0"/>
      <w:marRight w:val="0"/>
      <w:marTop w:val="0"/>
      <w:marBottom w:val="0"/>
      <w:divBdr>
        <w:top w:val="none" w:sz="0" w:space="0" w:color="auto"/>
        <w:left w:val="none" w:sz="0" w:space="0" w:color="auto"/>
        <w:bottom w:val="none" w:sz="0" w:space="0" w:color="auto"/>
        <w:right w:val="none" w:sz="0" w:space="0" w:color="auto"/>
      </w:divBdr>
    </w:div>
    <w:div w:id="328947697">
      <w:bodyDiv w:val="1"/>
      <w:marLeft w:val="0"/>
      <w:marRight w:val="0"/>
      <w:marTop w:val="0"/>
      <w:marBottom w:val="0"/>
      <w:divBdr>
        <w:top w:val="none" w:sz="0" w:space="0" w:color="auto"/>
        <w:left w:val="none" w:sz="0" w:space="0" w:color="auto"/>
        <w:bottom w:val="none" w:sz="0" w:space="0" w:color="auto"/>
        <w:right w:val="none" w:sz="0" w:space="0" w:color="auto"/>
      </w:divBdr>
    </w:div>
    <w:div w:id="1154754875">
      <w:bodyDiv w:val="1"/>
      <w:marLeft w:val="0"/>
      <w:marRight w:val="0"/>
      <w:marTop w:val="0"/>
      <w:marBottom w:val="0"/>
      <w:divBdr>
        <w:top w:val="none" w:sz="0" w:space="0" w:color="auto"/>
        <w:left w:val="none" w:sz="0" w:space="0" w:color="auto"/>
        <w:bottom w:val="none" w:sz="0" w:space="0" w:color="auto"/>
        <w:right w:val="none" w:sz="0" w:space="0" w:color="auto"/>
      </w:divBdr>
      <w:divsChild>
        <w:div w:id="670379481">
          <w:marLeft w:val="806"/>
          <w:marRight w:val="0"/>
          <w:marTop w:val="115"/>
          <w:marBottom w:val="0"/>
          <w:divBdr>
            <w:top w:val="none" w:sz="0" w:space="0" w:color="auto"/>
            <w:left w:val="none" w:sz="0" w:space="0" w:color="auto"/>
            <w:bottom w:val="none" w:sz="0" w:space="0" w:color="auto"/>
            <w:right w:val="none" w:sz="0" w:space="0" w:color="auto"/>
          </w:divBdr>
        </w:div>
        <w:div w:id="2084253838">
          <w:marLeft w:val="806"/>
          <w:marRight w:val="0"/>
          <w:marTop w:val="115"/>
          <w:marBottom w:val="0"/>
          <w:divBdr>
            <w:top w:val="none" w:sz="0" w:space="0" w:color="auto"/>
            <w:left w:val="none" w:sz="0" w:space="0" w:color="auto"/>
            <w:bottom w:val="none" w:sz="0" w:space="0" w:color="auto"/>
            <w:right w:val="none" w:sz="0" w:space="0" w:color="auto"/>
          </w:divBdr>
        </w:div>
      </w:divsChild>
    </w:div>
    <w:div w:id="1181314727">
      <w:bodyDiv w:val="1"/>
      <w:marLeft w:val="0"/>
      <w:marRight w:val="0"/>
      <w:marTop w:val="0"/>
      <w:marBottom w:val="0"/>
      <w:divBdr>
        <w:top w:val="none" w:sz="0" w:space="0" w:color="auto"/>
        <w:left w:val="none" w:sz="0" w:space="0" w:color="auto"/>
        <w:bottom w:val="none" w:sz="0" w:space="0" w:color="auto"/>
        <w:right w:val="none" w:sz="0" w:space="0" w:color="auto"/>
      </w:divBdr>
    </w:div>
    <w:div w:id="1850292266">
      <w:bodyDiv w:val="1"/>
      <w:marLeft w:val="0"/>
      <w:marRight w:val="0"/>
      <w:marTop w:val="0"/>
      <w:marBottom w:val="0"/>
      <w:divBdr>
        <w:top w:val="none" w:sz="0" w:space="0" w:color="auto"/>
        <w:left w:val="none" w:sz="0" w:space="0" w:color="auto"/>
        <w:bottom w:val="none" w:sz="0" w:space="0" w:color="auto"/>
        <w:right w:val="none" w:sz="0" w:space="0" w:color="auto"/>
      </w:divBdr>
    </w:div>
    <w:div w:id="2004241608">
      <w:bodyDiv w:val="1"/>
      <w:marLeft w:val="0"/>
      <w:marRight w:val="0"/>
      <w:marTop w:val="0"/>
      <w:marBottom w:val="0"/>
      <w:divBdr>
        <w:top w:val="none" w:sz="0" w:space="0" w:color="auto"/>
        <w:left w:val="none" w:sz="0" w:space="0" w:color="auto"/>
        <w:bottom w:val="none" w:sz="0" w:space="0" w:color="auto"/>
        <w:right w:val="none" w:sz="0" w:space="0" w:color="auto"/>
      </w:divBdr>
      <w:divsChild>
        <w:div w:id="1533154869">
          <w:marLeft w:val="547"/>
          <w:marRight w:val="0"/>
          <w:marTop w:val="134"/>
          <w:marBottom w:val="0"/>
          <w:divBdr>
            <w:top w:val="none" w:sz="0" w:space="0" w:color="auto"/>
            <w:left w:val="none" w:sz="0" w:space="0" w:color="auto"/>
            <w:bottom w:val="none" w:sz="0" w:space="0" w:color="auto"/>
            <w:right w:val="none" w:sz="0" w:space="0" w:color="auto"/>
          </w:divBdr>
        </w:div>
        <w:div w:id="1452048251">
          <w:marLeft w:val="547"/>
          <w:marRight w:val="0"/>
          <w:marTop w:val="134"/>
          <w:marBottom w:val="0"/>
          <w:divBdr>
            <w:top w:val="none" w:sz="0" w:space="0" w:color="auto"/>
            <w:left w:val="none" w:sz="0" w:space="0" w:color="auto"/>
            <w:bottom w:val="none" w:sz="0" w:space="0" w:color="auto"/>
            <w:right w:val="none" w:sz="0" w:space="0" w:color="auto"/>
          </w:divBdr>
        </w:div>
        <w:div w:id="792479095">
          <w:marLeft w:val="547"/>
          <w:marRight w:val="0"/>
          <w:marTop w:val="134"/>
          <w:marBottom w:val="0"/>
          <w:divBdr>
            <w:top w:val="none" w:sz="0" w:space="0" w:color="auto"/>
            <w:left w:val="none" w:sz="0" w:space="0" w:color="auto"/>
            <w:bottom w:val="none" w:sz="0" w:space="0" w:color="auto"/>
            <w:right w:val="none" w:sz="0" w:space="0" w:color="auto"/>
          </w:divBdr>
        </w:div>
        <w:div w:id="1683429563">
          <w:marLeft w:val="547"/>
          <w:marRight w:val="0"/>
          <w:marTop w:val="134"/>
          <w:marBottom w:val="0"/>
          <w:divBdr>
            <w:top w:val="none" w:sz="0" w:space="0" w:color="auto"/>
            <w:left w:val="none" w:sz="0" w:space="0" w:color="auto"/>
            <w:bottom w:val="none" w:sz="0" w:space="0" w:color="auto"/>
            <w:right w:val="none" w:sz="0" w:space="0" w:color="auto"/>
          </w:divBdr>
        </w:div>
        <w:div w:id="830944723">
          <w:marLeft w:val="1166"/>
          <w:marRight w:val="0"/>
          <w:marTop w:val="115"/>
          <w:marBottom w:val="0"/>
          <w:divBdr>
            <w:top w:val="none" w:sz="0" w:space="0" w:color="auto"/>
            <w:left w:val="none" w:sz="0" w:space="0" w:color="auto"/>
            <w:bottom w:val="none" w:sz="0" w:space="0" w:color="auto"/>
            <w:right w:val="none" w:sz="0" w:space="0" w:color="auto"/>
          </w:divBdr>
        </w:div>
        <w:div w:id="1198159340">
          <w:marLeft w:val="1166"/>
          <w:marRight w:val="0"/>
          <w:marTop w:val="115"/>
          <w:marBottom w:val="0"/>
          <w:divBdr>
            <w:top w:val="none" w:sz="0" w:space="0" w:color="auto"/>
            <w:left w:val="none" w:sz="0" w:space="0" w:color="auto"/>
            <w:bottom w:val="none" w:sz="0" w:space="0" w:color="auto"/>
            <w:right w:val="none" w:sz="0" w:space="0" w:color="auto"/>
          </w:divBdr>
        </w:div>
        <w:div w:id="1244997052">
          <w:marLeft w:val="1166"/>
          <w:marRight w:val="0"/>
          <w:marTop w:val="115"/>
          <w:marBottom w:val="0"/>
          <w:divBdr>
            <w:top w:val="none" w:sz="0" w:space="0" w:color="auto"/>
            <w:left w:val="none" w:sz="0" w:space="0" w:color="auto"/>
            <w:bottom w:val="none" w:sz="0" w:space="0" w:color="auto"/>
            <w:right w:val="none" w:sz="0" w:space="0" w:color="auto"/>
          </w:divBdr>
        </w:div>
        <w:div w:id="2144275232">
          <w:marLeft w:val="547"/>
          <w:marRight w:val="0"/>
          <w:marTop w:val="134"/>
          <w:marBottom w:val="0"/>
          <w:divBdr>
            <w:top w:val="none" w:sz="0" w:space="0" w:color="auto"/>
            <w:left w:val="none" w:sz="0" w:space="0" w:color="auto"/>
            <w:bottom w:val="none" w:sz="0" w:space="0" w:color="auto"/>
            <w:right w:val="none" w:sz="0" w:space="0" w:color="auto"/>
          </w:divBdr>
        </w:div>
        <w:div w:id="135037250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DESE-231-42875</_dlc_DocId>
    <_dlc_DocIdUrl xmlns="733efe1c-5bbe-4968-87dc-d400e65c879f">
      <Url>https://sharepoint.doemass.org/ese/webteam/cps/_layouts/DocIdRedir.aspx?ID=DESE-231-42875</Url>
      <Description>DESE-231-42875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23199-0D68-4473-A225-67F571D1F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E3A67-CD19-49A1-A7E7-5FB9CB7A1183}">
  <ds:schemaRefs>
    <ds:schemaRef ds:uri="http://schemas.microsoft.com/sharepoint/events"/>
  </ds:schemaRefs>
</ds:datastoreItem>
</file>

<file path=customXml/itemProps3.xml><?xml version="1.0" encoding="utf-8"?>
<ds:datastoreItem xmlns:ds="http://schemas.openxmlformats.org/officeDocument/2006/customXml" ds:itemID="{CAD11709-93E3-463A-891F-A5566956D1A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92397D8-3542-4304-8E17-5BA9F22ECF3F}">
  <ds:schemaRefs>
    <ds:schemaRef ds:uri="http://schemas.microsoft.com/sharepoint/v3/contenttype/forms"/>
  </ds:schemaRefs>
</ds:datastoreItem>
</file>

<file path=customXml/itemProps5.xml><?xml version="1.0" encoding="utf-8"?>
<ds:datastoreItem xmlns:ds="http://schemas.openxmlformats.org/officeDocument/2006/customXml" ds:itemID="{8162E483-9E30-4A8D-BF7C-2BD278BC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4984</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BESE June 2018 Item 2 Attach Highlights 6.23.18</vt:lpstr>
    </vt:vector>
  </TitlesOfParts>
  <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2 Attach Highlights 6.23.18</dc:title>
  <dc:creator>DESE</dc:creator>
  <cp:lastModifiedBy>Zou, Dong</cp:lastModifiedBy>
  <cp:revision>5</cp:revision>
  <cp:lastPrinted>2018-05-09T14:27:00Z</cp:lastPrinted>
  <dcterms:created xsi:type="dcterms:W3CDTF">2018-06-22T15:43:00Z</dcterms:created>
  <dcterms:modified xsi:type="dcterms:W3CDTF">2018-06-22T18:15:00Z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2018</vt:lpwstr>
  </property>
</Properties>
</file>