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117C5" w14:textId="77777777" w:rsidR="00FD23FE" w:rsidRDefault="00CC0E1C">
      <w:pPr>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7216" behindDoc="0" locked="0" layoutInCell="0" allowOverlap="1" wp14:anchorId="380BBC9F" wp14:editId="355002D1">
            <wp:simplePos x="0" y="0"/>
            <wp:positionH relativeFrom="column">
              <wp:posOffset>-457200</wp:posOffset>
            </wp:positionH>
            <wp:positionV relativeFrom="page">
              <wp:posOffset>304800</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Pr>
          <w:rFonts w:ascii="Arial" w:hAnsi="Arial"/>
          <w:b/>
          <w:i/>
          <w:sz w:val="40"/>
        </w:rPr>
        <w:t>Massachusetts Department of</w:t>
      </w:r>
    </w:p>
    <w:p w14:paraId="4099CC04" w14:textId="77777777" w:rsidR="00FD23FE" w:rsidRDefault="00FD23FE">
      <w:pPr>
        <w:outlineLvl w:val="0"/>
        <w:rPr>
          <w:rFonts w:ascii="Arial" w:hAnsi="Arial"/>
          <w:b/>
          <w:i/>
          <w:sz w:val="50"/>
        </w:rPr>
      </w:pPr>
      <w:r>
        <w:rPr>
          <w:rFonts w:ascii="Arial" w:hAnsi="Arial"/>
          <w:b/>
          <w:i/>
          <w:sz w:val="40"/>
        </w:rPr>
        <w:t>Elementary and Secondary Education</w:t>
      </w:r>
    </w:p>
    <w:p w14:paraId="67347B36" w14:textId="77777777" w:rsidR="00FD23FE" w:rsidRDefault="0039536F">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14:anchorId="5988EAB5" wp14:editId="7357C727">
                <wp:simplePos x="0" y="0"/>
                <wp:positionH relativeFrom="column">
                  <wp:posOffset>885825</wp:posOffset>
                </wp:positionH>
                <wp:positionV relativeFrom="paragraph">
                  <wp:posOffset>68580</wp:posOffset>
                </wp:positionV>
                <wp:extent cx="4838700" cy="0"/>
                <wp:effectExtent l="0" t="0" r="19050" b="19050"/>
                <wp:wrapNone/>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84BCC" id="Line 3" o:spid="_x0000_s1026" alt="horizontal line"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5pt,5.4pt" to="450.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" o:allowincell="f" strokeweight="1pt"/>
            </w:pict>
          </mc:Fallback>
        </mc:AlternateContent>
      </w:r>
    </w:p>
    <w:p w14:paraId="6367A493" w14:textId="77777777" w:rsidR="00FD23FE" w:rsidRDefault="00FD23FE" w:rsidP="00CC0E1C">
      <w:pPr>
        <w:pStyle w:val="Heading3"/>
        <w:tabs>
          <w:tab w:val="right" w:pos="9090"/>
        </w:tabs>
        <w:ind w:right="360"/>
        <w:rPr>
          <w:sz w:val="16"/>
          <w:szCs w:val="16"/>
        </w:rPr>
      </w:pPr>
      <w:r>
        <w:rPr>
          <w:sz w:val="16"/>
          <w:szCs w:val="16"/>
        </w:rPr>
        <w:t xml:space="preserve">75 Pleasant Street, Malden, Massachusetts 02148-4906 </w:t>
      </w:r>
      <w:r>
        <w:rPr>
          <w:sz w:val="16"/>
          <w:szCs w:val="16"/>
        </w:rPr>
        <w:tab/>
        <w:t>Telephone: (781) 338-3000</w:t>
      </w:r>
    </w:p>
    <w:p w14:paraId="1A219311" w14:textId="77777777" w:rsidR="00FD23FE" w:rsidRDefault="00FD23FE" w:rsidP="00CC0E1C">
      <w:pPr>
        <w:pStyle w:val="Heading2"/>
        <w:tabs>
          <w:tab w:val="right" w:pos="9000"/>
        </w:tabs>
        <w:ind w:right="360"/>
        <w:rPr>
          <w:sz w:val="16"/>
          <w:szCs w:val="16"/>
        </w:rPr>
      </w:pPr>
      <w:r>
        <w:rPr>
          <w:sz w:val="16"/>
          <w:szCs w:val="16"/>
        </w:rPr>
        <w:t xml:space="preserve">                                                                                                                 TTY: N.E.T. Relay 1-800-439-2370</w:t>
      </w:r>
    </w:p>
    <w:p w14:paraId="1513A9BA" w14:textId="77777777" w:rsidR="00FD23FE" w:rsidRDefault="00FD23FE">
      <w:pPr>
        <w:ind w:left="720"/>
        <w:rPr>
          <w:rFonts w:ascii="Arial" w:hAnsi="Arial"/>
          <w:i/>
          <w:sz w:val="16"/>
          <w:szCs w:val="16"/>
        </w:rPr>
      </w:pPr>
    </w:p>
    <w:p w14:paraId="2E63010A" w14:textId="77777777" w:rsidR="00FD23FE" w:rsidRDefault="00FD23FE">
      <w:pPr>
        <w:ind w:left="720"/>
        <w:rPr>
          <w:rFonts w:ascii="Arial" w:hAnsi="Arial"/>
          <w:i/>
          <w:sz w:val="18"/>
        </w:rPr>
        <w:sectPr w:rsidR="00FD23FE">
          <w:footerReference w:type="even" r:id="rId13"/>
          <w:footerReference w:type="default" r:id="rId14"/>
          <w:endnotePr>
            <w:numFmt w:val="decimal"/>
          </w:endnotePr>
          <w:pgSz w:w="12240" w:h="15840"/>
          <w:pgMar w:top="864" w:right="1080" w:bottom="1440" w:left="1800" w:header="1440" w:footer="1440" w:gutter="0"/>
          <w:cols w:space="720"/>
          <w:noEndnote/>
          <w:titlePg/>
        </w:sectPr>
      </w:pPr>
    </w:p>
    <w:p w14:paraId="272BA684" w14:textId="77777777" w:rsidR="00FD23FE" w:rsidRDefault="00FD23FE">
      <w:pPr>
        <w:ind w:left="720"/>
        <w:jc w:val="center"/>
        <w:rPr>
          <w:rFonts w:ascii="Arial" w:hAnsi="Arial"/>
          <w:i/>
          <w:sz w:val="16"/>
          <w:szCs w:val="16"/>
        </w:rPr>
      </w:pPr>
    </w:p>
    <w:tbl>
      <w:tblPr>
        <w:tblW w:w="0" w:type="auto"/>
        <w:tblLook w:val="01E0" w:firstRow="1" w:lastRow="1" w:firstColumn="1" w:lastColumn="1" w:noHBand="0" w:noVBand="0"/>
      </w:tblPr>
      <w:tblGrid>
        <w:gridCol w:w="2951"/>
        <w:gridCol w:w="8425"/>
      </w:tblGrid>
      <w:tr w:rsidR="00FD23FE" w14:paraId="113BC4E4" w14:textId="77777777">
        <w:tc>
          <w:tcPr>
            <w:tcW w:w="2988" w:type="dxa"/>
          </w:tcPr>
          <w:p w14:paraId="509FCD2D" w14:textId="77777777" w:rsidR="00FD23FE" w:rsidRDefault="00814D48">
            <w:pPr>
              <w:jc w:val="center"/>
              <w:rPr>
                <w:rFonts w:ascii="Arial" w:hAnsi="Arial" w:cs="Arial"/>
                <w:sz w:val="16"/>
                <w:szCs w:val="16"/>
              </w:rPr>
            </w:pPr>
            <w:r>
              <w:rPr>
                <w:rFonts w:ascii="Arial" w:hAnsi="Arial" w:cs="Arial"/>
                <w:sz w:val="16"/>
                <w:szCs w:val="16"/>
              </w:rPr>
              <w:t>Jeffrey C. Riley</w:t>
            </w:r>
          </w:p>
          <w:p w14:paraId="1D8F0C2B" w14:textId="77777777" w:rsidR="00FD23FE" w:rsidRDefault="00FD23FE">
            <w:pPr>
              <w:jc w:val="center"/>
              <w:rPr>
                <w:rFonts w:ascii="Arial" w:hAnsi="Arial"/>
                <w:i/>
                <w:sz w:val="16"/>
                <w:szCs w:val="16"/>
              </w:rPr>
            </w:pPr>
            <w:r>
              <w:rPr>
                <w:rFonts w:ascii="Arial" w:hAnsi="Arial"/>
                <w:i/>
                <w:sz w:val="16"/>
                <w:szCs w:val="16"/>
              </w:rPr>
              <w:t>Commissioner</w:t>
            </w:r>
          </w:p>
        </w:tc>
        <w:tc>
          <w:tcPr>
            <w:tcW w:w="8604" w:type="dxa"/>
          </w:tcPr>
          <w:p w14:paraId="13D298C7" w14:textId="77777777" w:rsidR="00FD23FE" w:rsidRDefault="00FD23FE">
            <w:pPr>
              <w:jc w:val="center"/>
              <w:rPr>
                <w:rFonts w:ascii="Arial" w:hAnsi="Arial"/>
                <w:i/>
                <w:sz w:val="16"/>
                <w:szCs w:val="16"/>
              </w:rPr>
            </w:pPr>
          </w:p>
        </w:tc>
      </w:tr>
    </w:tbl>
    <w:p w14:paraId="3CFD13F4" w14:textId="77777777" w:rsidR="00FD23FE" w:rsidRDefault="00FD23FE">
      <w:pPr>
        <w:rPr>
          <w:rFonts w:ascii="Arial" w:hAnsi="Arial"/>
          <w:i/>
          <w:sz w:val="18"/>
        </w:rPr>
      </w:pPr>
    </w:p>
    <w:p w14:paraId="53F34929" w14:textId="77777777" w:rsidR="00FD23FE" w:rsidRDefault="00FD23FE">
      <w:pPr>
        <w:sectPr w:rsidR="00FD23FE">
          <w:endnotePr>
            <w:numFmt w:val="decimal"/>
          </w:endnotePr>
          <w:type w:val="continuous"/>
          <w:pgSz w:w="12240" w:h="15840"/>
          <w:pgMar w:top="864" w:right="432" w:bottom="1440" w:left="432" w:header="1440" w:footer="1440" w:gutter="0"/>
          <w:cols w:space="720"/>
          <w:noEndnote/>
        </w:sectPr>
      </w:pPr>
    </w:p>
    <w:p w14:paraId="374A9BB6" w14:textId="77777777" w:rsidR="00FD23FE" w:rsidRPr="00157443" w:rsidRDefault="00FD23FE">
      <w:pPr>
        <w:pStyle w:val="Heading1"/>
        <w:tabs>
          <w:tab w:val="clear" w:pos="4680"/>
        </w:tabs>
        <w:rPr>
          <w:szCs w:val="24"/>
        </w:rPr>
      </w:pPr>
      <w:r w:rsidRPr="00157443">
        <w:rPr>
          <w:szCs w:val="24"/>
        </w:rPr>
        <w:t>MEMORANDUM</w:t>
      </w:r>
    </w:p>
    <w:p w14:paraId="44446B96" w14:textId="77777777" w:rsidR="00FD23FE" w:rsidRPr="00157443" w:rsidRDefault="00FD23FE">
      <w:pPr>
        <w:pStyle w:val="Footer"/>
        <w:widowControl w:val="0"/>
        <w:tabs>
          <w:tab w:val="clear" w:pos="4320"/>
          <w:tab w:val="clear" w:pos="8640"/>
        </w:tabs>
        <w:rPr>
          <w:snapToGrid w:val="0"/>
        </w:rPr>
      </w:pPr>
    </w:p>
    <w:p w14:paraId="0FE02480" w14:textId="77777777" w:rsidR="007A22FF" w:rsidRPr="00157443" w:rsidRDefault="007A22FF">
      <w:pPr>
        <w:pStyle w:val="Footer"/>
        <w:widowControl w:val="0"/>
        <w:tabs>
          <w:tab w:val="clear" w:pos="4320"/>
          <w:tab w:val="clear" w:pos="8640"/>
        </w:tabs>
        <w:rPr>
          <w:snapToGrid w:val="0"/>
        </w:rPr>
      </w:pPr>
    </w:p>
    <w:tbl>
      <w:tblPr>
        <w:tblW w:w="0" w:type="auto"/>
        <w:tblLook w:val="01E0" w:firstRow="1" w:lastRow="1" w:firstColumn="1" w:lastColumn="1" w:noHBand="0" w:noVBand="0"/>
      </w:tblPr>
      <w:tblGrid>
        <w:gridCol w:w="1184"/>
        <w:gridCol w:w="8176"/>
      </w:tblGrid>
      <w:tr w:rsidR="00FB4742" w:rsidRPr="00157443" w14:paraId="0BB19C1E" w14:textId="77777777" w:rsidTr="00223A0F">
        <w:tc>
          <w:tcPr>
            <w:tcW w:w="1184" w:type="dxa"/>
          </w:tcPr>
          <w:p w14:paraId="24E4EF29" w14:textId="77777777" w:rsidR="00FB4742" w:rsidRPr="00157443" w:rsidRDefault="00FB4742" w:rsidP="00FB4742">
            <w:pPr>
              <w:rPr>
                <w:b/>
                <w:szCs w:val="24"/>
              </w:rPr>
            </w:pPr>
            <w:r w:rsidRPr="00157443">
              <w:rPr>
                <w:b/>
                <w:szCs w:val="24"/>
              </w:rPr>
              <w:t>To:</w:t>
            </w:r>
          </w:p>
        </w:tc>
        <w:tc>
          <w:tcPr>
            <w:tcW w:w="8176" w:type="dxa"/>
          </w:tcPr>
          <w:p w14:paraId="7DB7B542" w14:textId="05F27A1C" w:rsidR="00FB4742" w:rsidRPr="00157443" w:rsidRDefault="008E0380" w:rsidP="00FB4742">
            <w:pPr>
              <w:rPr>
                <w:b/>
                <w:color w:val="000000"/>
                <w:szCs w:val="24"/>
              </w:rPr>
            </w:pPr>
            <w:r>
              <w:rPr>
                <w:color w:val="000000"/>
                <w:szCs w:val="24"/>
              </w:rPr>
              <w:t xml:space="preserve">Members of the </w:t>
            </w:r>
            <w:r w:rsidR="00EB4937" w:rsidRPr="00157443">
              <w:rPr>
                <w:color w:val="000000"/>
                <w:szCs w:val="24"/>
              </w:rPr>
              <w:t>Board</w:t>
            </w:r>
            <w:r w:rsidR="00FB4742" w:rsidRPr="00157443">
              <w:rPr>
                <w:color w:val="000000"/>
                <w:szCs w:val="24"/>
              </w:rPr>
              <w:t xml:space="preserve"> of Elementary and Secondary Education</w:t>
            </w:r>
          </w:p>
        </w:tc>
      </w:tr>
      <w:tr w:rsidR="00EB4937" w:rsidRPr="00157443" w14:paraId="741650BE" w14:textId="77777777" w:rsidTr="00223A0F">
        <w:tc>
          <w:tcPr>
            <w:tcW w:w="1184" w:type="dxa"/>
          </w:tcPr>
          <w:p w14:paraId="37BED72F" w14:textId="77777777" w:rsidR="00EB4937" w:rsidRPr="00157443" w:rsidRDefault="00EB4937" w:rsidP="00EB4937">
            <w:pPr>
              <w:rPr>
                <w:b/>
                <w:szCs w:val="24"/>
              </w:rPr>
            </w:pPr>
            <w:r w:rsidRPr="00157443">
              <w:rPr>
                <w:b/>
                <w:szCs w:val="24"/>
              </w:rPr>
              <w:t>From:</w:t>
            </w:r>
            <w:r w:rsidRPr="00157443">
              <w:rPr>
                <w:szCs w:val="24"/>
              </w:rPr>
              <w:tab/>
            </w:r>
          </w:p>
        </w:tc>
        <w:tc>
          <w:tcPr>
            <w:tcW w:w="8176" w:type="dxa"/>
          </w:tcPr>
          <w:p w14:paraId="2F51E6F7" w14:textId="38490CFB" w:rsidR="002023E4" w:rsidRPr="00157443" w:rsidRDefault="00EB4937" w:rsidP="00EB4937">
            <w:pPr>
              <w:rPr>
                <w:color w:val="000000"/>
                <w:szCs w:val="24"/>
              </w:rPr>
            </w:pPr>
            <w:r w:rsidRPr="00157443">
              <w:rPr>
                <w:color w:val="000000"/>
                <w:szCs w:val="24"/>
              </w:rPr>
              <w:t xml:space="preserve">Jeffrey C. Riley, Commissioner </w:t>
            </w:r>
          </w:p>
        </w:tc>
      </w:tr>
      <w:tr w:rsidR="00FB4742" w:rsidRPr="00157443" w14:paraId="03453CDE" w14:textId="77777777" w:rsidTr="00223A0F">
        <w:tc>
          <w:tcPr>
            <w:tcW w:w="1184" w:type="dxa"/>
          </w:tcPr>
          <w:p w14:paraId="17248003" w14:textId="77777777" w:rsidR="00FB4742" w:rsidRPr="00157443" w:rsidRDefault="00FB4742" w:rsidP="00FB4742">
            <w:pPr>
              <w:rPr>
                <w:b/>
                <w:szCs w:val="24"/>
              </w:rPr>
            </w:pPr>
            <w:r w:rsidRPr="00157443">
              <w:rPr>
                <w:b/>
                <w:szCs w:val="24"/>
              </w:rPr>
              <w:t>Date:</w:t>
            </w:r>
            <w:r w:rsidRPr="00157443">
              <w:rPr>
                <w:szCs w:val="24"/>
              </w:rPr>
              <w:tab/>
            </w:r>
          </w:p>
        </w:tc>
        <w:tc>
          <w:tcPr>
            <w:tcW w:w="8176" w:type="dxa"/>
          </w:tcPr>
          <w:p w14:paraId="6E4FB7A6" w14:textId="30C645EC" w:rsidR="00FB4742" w:rsidRPr="00157443" w:rsidRDefault="00ED1458" w:rsidP="00FB4742">
            <w:pPr>
              <w:rPr>
                <w:b/>
                <w:szCs w:val="24"/>
              </w:rPr>
            </w:pPr>
            <w:bookmarkStart w:id="0" w:name="Text4"/>
            <w:r>
              <w:rPr>
                <w:szCs w:val="24"/>
              </w:rPr>
              <w:t>November 30</w:t>
            </w:r>
            <w:r w:rsidR="00020E92" w:rsidRPr="00ED1458">
              <w:rPr>
                <w:szCs w:val="24"/>
              </w:rPr>
              <w:t>,</w:t>
            </w:r>
            <w:r w:rsidR="00020E92" w:rsidRPr="00157443">
              <w:rPr>
                <w:szCs w:val="24"/>
              </w:rPr>
              <w:t xml:space="preserve"> 2018</w:t>
            </w:r>
            <w:r w:rsidR="00FB4742" w:rsidRPr="00157443">
              <w:rPr>
                <w:b/>
                <w:szCs w:val="24"/>
              </w:rPr>
              <w:fldChar w:fldCharType="begin">
                <w:ffData>
                  <w:name w:val="Text4"/>
                  <w:enabled/>
                  <w:calcOnExit w:val="0"/>
                  <w:textInput>
                    <w:type w:val="date"/>
                  </w:textInput>
                </w:ffData>
              </w:fldChar>
            </w:r>
            <w:r w:rsidR="00FB4742" w:rsidRPr="00157443">
              <w:rPr>
                <w:b/>
                <w:szCs w:val="24"/>
              </w:rPr>
              <w:instrText xml:space="preserve"> FORMTEXT </w:instrText>
            </w:r>
            <w:r w:rsidR="00FB4742" w:rsidRPr="00157443">
              <w:rPr>
                <w:b/>
                <w:szCs w:val="24"/>
              </w:rPr>
            </w:r>
            <w:r w:rsidR="00FB4742" w:rsidRPr="00157443">
              <w:rPr>
                <w:b/>
                <w:szCs w:val="24"/>
              </w:rPr>
              <w:fldChar w:fldCharType="separate"/>
            </w:r>
            <w:r w:rsidR="00FB4742" w:rsidRPr="00157443">
              <w:rPr>
                <w:b/>
                <w:szCs w:val="24"/>
              </w:rPr>
              <w:t> </w:t>
            </w:r>
            <w:r w:rsidR="00FB4742" w:rsidRPr="00157443">
              <w:rPr>
                <w:b/>
                <w:szCs w:val="24"/>
              </w:rPr>
              <w:t> </w:t>
            </w:r>
            <w:r w:rsidR="00FB4742" w:rsidRPr="00157443">
              <w:rPr>
                <w:b/>
                <w:szCs w:val="24"/>
              </w:rPr>
              <w:t> </w:t>
            </w:r>
            <w:r w:rsidR="00FB4742" w:rsidRPr="00157443">
              <w:rPr>
                <w:b/>
                <w:szCs w:val="24"/>
              </w:rPr>
              <w:t> </w:t>
            </w:r>
            <w:r w:rsidR="00FB4742" w:rsidRPr="00157443">
              <w:rPr>
                <w:b/>
                <w:szCs w:val="24"/>
              </w:rPr>
              <w:t> </w:t>
            </w:r>
            <w:r w:rsidR="00FB4742" w:rsidRPr="00157443">
              <w:rPr>
                <w:b/>
                <w:szCs w:val="24"/>
              </w:rPr>
              <w:fldChar w:fldCharType="end"/>
            </w:r>
            <w:bookmarkEnd w:id="0"/>
          </w:p>
        </w:tc>
      </w:tr>
      <w:tr w:rsidR="00FB4742" w:rsidRPr="00157443" w14:paraId="31CC5CFE" w14:textId="77777777" w:rsidTr="00223A0F">
        <w:tc>
          <w:tcPr>
            <w:tcW w:w="1184" w:type="dxa"/>
          </w:tcPr>
          <w:p w14:paraId="123CB0F2" w14:textId="77777777" w:rsidR="00FB4742" w:rsidRPr="00157443" w:rsidRDefault="00FB4742" w:rsidP="00FB4742">
            <w:pPr>
              <w:rPr>
                <w:b/>
                <w:szCs w:val="24"/>
              </w:rPr>
            </w:pPr>
            <w:r w:rsidRPr="00157443">
              <w:rPr>
                <w:b/>
                <w:szCs w:val="24"/>
              </w:rPr>
              <w:t>Subject:</w:t>
            </w:r>
          </w:p>
        </w:tc>
        <w:tc>
          <w:tcPr>
            <w:tcW w:w="8176" w:type="dxa"/>
          </w:tcPr>
          <w:p w14:paraId="3D5CF268" w14:textId="3976CC9E" w:rsidR="00FB4742" w:rsidRPr="00157443" w:rsidRDefault="00FB4742" w:rsidP="003A14DF">
            <w:pPr>
              <w:rPr>
                <w:b/>
                <w:szCs w:val="24"/>
              </w:rPr>
            </w:pPr>
            <w:r w:rsidRPr="00157443">
              <w:rPr>
                <w:color w:val="000000"/>
                <w:szCs w:val="24"/>
              </w:rPr>
              <w:t xml:space="preserve">Charter Schools – </w:t>
            </w:r>
            <w:r w:rsidR="00EB4937" w:rsidRPr="00157443">
              <w:rPr>
                <w:color w:val="000000"/>
                <w:szCs w:val="24"/>
              </w:rPr>
              <w:t>Notification of Intended Actions and Report on Conditions for Hampden Charter School of Science West</w:t>
            </w:r>
            <w:r w:rsidR="00A76060" w:rsidRPr="00157443">
              <w:rPr>
                <w:color w:val="000000"/>
                <w:szCs w:val="24"/>
              </w:rPr>
              <w:t xml:space="preserve"> </w:t>
            </w:r>
            <w:r w:rsidR="00EB4937" w:rsidRPr="00157443">
              <w:rPr>
                <w:color w:val="000000"/>
                <w:szCs w:val="24"/>
              </w:rPr>
              <w:t>and UP Academy Charter School of Dorchester</w:t>
            </w:r>
          </w:p>
        </w:tc>
      </w:tr>
    </w:tbl>
    <w:p w14:paraId="0818549E" w14:textId="77777777" w:rsidR="00FD23FE" w:rsidRDefault="00FD23FE">
      <w:pPr>
        <w:pBdr>
          <w:bottom w:val="single" w:sz="4" w:space="1" w:color="auto"/>
        </w:pBdr>
      </w:pPr>
      <w:bookmarkStart w:id="1" w:name="TO"/>
      <w:bookmarkStart w:id="2" w:name="FROM"/>
      <w:bookmarkStart w:id="3" w:name="DATE"/>
      <w:bookmarkStart w:id="4" w:name="RE"/>
      <w:bookmarkEnd w:id="1"/>
      <w:bookmarkEnd w:id="2"/>
      <w:bookmarkEnd w:id="3"/>
      <w:bookmarkEnd w:id="4"/>
    </w:p>
    <w:p w14:paraId="2872EACC" w14:textId="77777777" w:rsidR="00FD23FE" w:rsidRDefault="00FD23FE">
      <w:pPr>
        <w:rPr>
          <w:sz w:val="16"/>
        </w:rPr>
        <w:sectPr w:rsidR="00FD23FE">
          <w:endnotePr>
            <w:numFmt w:val="decimal"/>
          </w:endnotePr>
          <w:type w:val="continuous"/>
          <w:pgSz w:w="12240" w:h="15840"/>
          <w:pgMar w:top="1440" w:right="1440" w:bottom="1440" w:left="1440" w:header="1440" w:footer="1440" w:gutter="0"/>
          <w:cols w:space="720"/>
          <w:noEndnote/>
        </w:sectPr>
      </w:pPr>
    </w:p>
    <w:p w14:paraId="15DE4E1D" w14:textId="5B307497" w:rsidR="007379AC" w:rsidRDefault="007379AC" w:rsidP="004E02B6">
      <w:pPr>
        <w:widowControl/>
        <w:autoSpaceDE w:val="0"/>
        <w:autoSpaceDN w:val="0"/>
        <w:adjustRightInd w:val="0"/>
      </w:pPr>
    </w:p>
    <w:p w14:paraId="22862EF6" w14:textId="67249549" w:rsidR="00EB4937" w:rsidRPr="00157443" w:rsidRDefault="00EB4937">
      <w:pPr>
        <w:widowControl/>
        <w:autoSpaceDE w:val="0"/>
        <w:autoSpaceDN w:val="0"/>
        <w:adjustRightInd w:val="0"/>
        <w:rPr>
          <w:snapToGrid/>
          <w:color w:val="020202"/>
          <w:szCs w:val="24"/>
        </w:rPr>
      </w:pPr>
      <w:proofErr w:type="gramStart"/>
      <w:r w:rsidRPr="00157443">
        <w:rPr>
          <w:snapToGrid/>
          <w:color w:val="020202"/>
          <w:szCs w:val="24"/>
        </w:rPr>
        <w:t>At its meeting in February 2013, the Bo</w:t>
      </w:r>
      <w:r w:rsidR="00E75245" w:rsidRPr="00157443">
        <w:rPr>
          <w:snapToGrid/>
          <w:color w:val="020202"/>
          <w:szCs w:val="24"/>
        </w:rPr>
        <w:t>ar</w:t>
      </w:r>
      <w:r w:rsidRPr="00157443">
        <w:rPr>
          <w:snapToGrid/>
          <w:color w:val="0C1424"/>
          <w:szCs w:val="24"/>
        </w:rPr>
        <w:t xml:space="preserve">d </w:t>
      </w:r>
      <w:r w:rsidRPr="00157443">
        <w:rPr>
          <w:snapToGrid/>
          <w:color w:val="020202"/>
          <w:szCs w:val="24"/>
        </w:rPr>
        <w:t>of Elementary and Secondary Education (Board) authorized the Commissioner to act on its behalf in "(a) granting charter renewals that do not involve probation; (b) approving charter amendments that do not involve changes in grade span, maximum enrollm</w:t>
      </w:r>
      <w:r w:rsidR="00E75245" w:rsidRPr="00157443">
        <w:rPr>
          <w:snapToGrid/>
          <w:color w:val="020202"/>
          <w:szCs w:val="24"/>
        </w:rPr>
        <w:t>ent, or districts served; and (</w:t>
      </w:r>
      <w:r w:rsidRPr="00157443">
        <w:rPr>
          <w:snapToGrid/>
          <w:color w:val="020202"/>
          <w:szCs w:val="24"/>
        </w:rPr>
        <w:t xml:space="preserve">c) removing or continuing conditions imposed on charters of charter schools; provided that the Commissioner shall report to the Board on all charter renewals, charter amendments, and conditions that have been so approved; and provided </w:t>
      </w:r>
      <w:r w:rsidR="00967920" w:rsidRPr="00157443">
        <w:rPr>
          <w:snapToGrid/>
          <w:color w:val="020202"/>
          <w:szCs w:val="24"/>
        </w:rPr>
        <w:t>further, that the Com</w:t>
      </w:r>
      <w:r w:rsidR="00E75245" w:rsidRPr="00157443">
        <w:rPr>
          <w:snapToGrid/>
          <w:color w:val="020202"/>
          <w:szCs w:val="24"/>
        </w:rPr>
        <w:t>m</w:t>
      </w:r>
      <w:r w:rsidRPr="00157443">
        <w:rPr>
          <w:snapToGrid/>
          <w:color w:val="020202"/>
          <w:szCs w:val="24"/>
        </w:rPr>
        <w:t>issioner shall notify the Board in advance of all such intended actions, and a Board member may request that the Commissioner place the charter matter(s) on the agenda of the Board for discussion and action."</w:t>
      </w:r>
      <w:proofErr w:type="gramEnd"/>
    </w:p>
    <w:p w14:paraId="2213A990" w14:textId="77777777" w:rsidR="00EB4937" w:rsidRPr="00157443" w:rsidRDefault="00EB4937">
      <w:pPr>
        <w:widowControl/>
        <w:autoSpaceDE w:val="0"/>
        <w:autoSpaceDN w:val="0"/>
        <w:adjustRightInd w:val="0"/>
        <w:rPr>
          <w:snapToGrid/>
          <w:color w:val="020202"/>
          <w:szCs w:val="24"/>
        </w:rPr>
      </w:pPr>
    </w:p>
    <w:p w14:paraId="16B4B0CA" w14:textId="45458C19" w:rsidR="00EB4937" w:rsidRPr="00157443" w:rsidRDefault="00EB4937">
      <w:pPr>
        <w:widowControl/>
        <w:autoSpaceDE w:val="0"/>
        <w:autoSpaceDN w:val="0"/>
        <w:adjustRightInd w:val="0"/>
        <w:rPr>
          <w:snapToGrid/>
          <w:color w:val="020203"/>
          <w:szCs w:val="24"/>
        </w:rPr>
      </w:pPr>
      <w:r w:rsidRPr="00157443">
        <w:rPr>
          <w:snapToGrid/>
          <w:color w:val="020203"/>
          <w:szCs w:val="24"/>
        </w:rPr>
        <w:t xml:space="preserve">I intend to </w:t>
      </w:r>
      <w:r w:rsidR="00967920" w:rsidRPr="00157443">
        <w:rPr>
          <w:snapToGrid/>
          <w:color w:val="020203"/>
          <w:szCs w:val="24"/>
        </w:rPr>
        <w:t xml:space="preserve">remove the </w:t>
      </w:r>
      <w:r w:rsidRPr="00157443">
        <w:rPr>
          <w:snapToGrid/>
          <w:color w:val="020203"/>
          <w:szCs w:val="24"/>
        </w:rPr>
        <w:t>condition</w:t>
      </w:r>
      <w:r w:rsidR="00E75245" w:rsidRPr="00157443">
        <w:rPr>
          <w:snapToGrid/>
          <w:color w:val="020203"/>
          <w:szCs w:val="24"/>
        </w:rPr>
        <w:t xml:space="preserve">s currently imposed on the </w:t>
      </w:r>
      <w:r w:rsidRPr="00157443">
        <w:rPr>
          <w:snapToGrid/>
          <w:color w:val="020203"/>
          <w:szCs w:val="24"/>
        </w:rPr>
        <w:t>charter</w:t>
      </w:r>
      <w:r w:rsidR="00E75245" w:rsidRPr="00157443">
        <w:rPr>
          <w:snapToGrid/>
          <w:color w:val="020203"/>
          <w:szCs w:val="24"/>
        </w:rPr>
        <w:t>s of Hampden Charter School of Science West and UP Academy Charter School of Dorchester</w:t>
      </w:r>
      <w:r w:rsidRPr="00157443">
        <w:rPr>
          <w:snapToGrid/>
          <w:color w:val="020203"/>
          <w:szCs w:val="24"/>
        </w:rPr>
        <w:t xml:space="preserve">. </w:t>
      </w:r>
      <w:r w:rsidR="00F9752A" w:rsidRPr="00157443">
        <w:rPr>
          <w:snapToGrid/>
          <w:color w:val="020203"/>
          <w:szCs w:val="24"/>
        </w:rPr>
        <w:t xml:space="preserve">The </w:t>
      </w:r>
      <w:r w:rsidRPr="00157443">
        <w:rPr>
          <w:snapToGrid/>
          <w:color w:val="020203"/>
          <w:szCs w:val="24"/>
        </w:rPr>
        <w:t>rationale for</w:t>
      </w:r>
      <w:r w:rsidR="00967920" w:rsidRPr="00157443">
        <w:rPr>
          <w:snapToGrid/>
          <w:color w:val="020203"/>
          <w:szCs w:val="24"/>
        </w:rPr>
        <w:t xml:space="preserve"> </w:t>
      </w:r>
      <w:r w:rsidR="00157443">
        <w:rPr>
          <w:snapToGrid/>
          <w:color w:val="020203"/>
          <w:szCs w:val="24"/>
        </w:rPr>
        <w:t xml:space="preserve">each of </w:t>
      </w:r>
      <w:r w:rsidRPr="00157443">
        <w:rPr>
          <w:snapToGrid/>
          <w:color w:val="020203"/>
          <w:szCs w:val="24"/>
        </w:rPr>
        <w:t xml:space="preserve">these intended actions </w:t>
      </w:r>
      <w:proofErr w:type="gramStart"/>
      <w:r w:rsidR="00157443">
        <w:rPr>
          <w:snapToGrid/>
          <w:color w:val="020203"/>
          <w:szCs w:val="24"/>
        </w:rPr>
        <w:t>can be found</w:t>
      </w:r>
      <w:proofErr w:type="gramEnd"/>
      <w:r w:rsidR="00157443">
        <w:rPr>
          <w:snapToGrid/>
          <w:color w:val="020203"/>
          <w:szCs w:val="24"/>
        </w:rPr>
        <w:t xml:space="preserve"> starting on page two of this memorandum</w:t>
      </w:r>
      <w:r w:rsidRPr="00157443">
        <w:rPr>
          <w:snapToGrid/>
          <w:color w:val="020203"/>
          <w:szCs w:val="24"/>
        </w:rPr>
        <w:t>.</w:t>
      </w:r>
    </w:p>
    <w:p w14:paraId="0F3DF8B9" w14:textId="77777777" w:rsidR="00EB4937" w:rsidRPr="00157443" w:rsidRDefault="00EB4937">
      <w:pPr>
        <w:widowControl/>
        <w:autoSpaceDE w:val="0"/>
        <w:autoSpaceDN w:val="0"/>
        <w:adjustRightInd w:val="0"/>
        <w:rPr>
          <w:snapToGrid/>
          <w:color w:val="040405"/>
          <w:szCs w:val="24"/>
        </w:rPr>
      </w:pPr>
    </w:p>
    <w:p w14:paraId="6CF5B41F" w14:textId="49F9A6BC" w:rsidR="00EB4937" w:rsidRPr="00157443" w:rsidRDefault="00EB4937">
      <w:pPr>
        <w:widowControl/>
        <w:autoSpaceDE w:val="0"/>
        <w:autoSpaceDN w:val="0"/>
        <w:adjustRightInd w:val="0"/>
        <w:rPr>
          <w:snapToGrid/>
          <w:color w:val="020202"/>
          <w:szCs w:val="24"/>
        </w:rPr>
      </w:pPr>
      <w:r w:rsidRPr="00157443">
        <w:rPr>
          <w:snapToGrid/>
          <w:color w:val="020202"/>
          <w:szCs w:val="24"/>
        </w:rPr>
        <w:t xml:space="preserve">Please let me know by </w:t>
      </w:r>
      <w:r w:rsidR="00ED1458" w:rsidRPr="00ED1458">
        <w:rPr>
          <w:b/>
          <w:bCs/>
          <w:snapToGrid/>
          <w:color w:val="020202"/>
          <w:szCs w:val="24"/>
        </w:rPr>
        <w:t>Friday</w:t>
      </w:r>
      <w:r w:rsidRPr="00ED1458">
        <w:rPr>
          <w:b/>
          <w:bCs/>
          <w:snapToGrid/>
          <w:color w:val="020202"/>
          <w:szCs w:val="24"/>
        </w:rPr>
        <w:t xml:space="preserve">, December </w:t>
      </w:r>
      <w:r w:rsidR="00ED1458" w:rsidRPr="00ED1458">
        <w:rPr>
          <w:b/>
          <w:bCs/>
          <w:snapToGrid/>
          <w:color w:val="020202"/>
          <w:szCs w:val="24"/>
        </w:rPr>
        <w:t>7</w:t>
      </w:r>
      <w:r w:rsidRPr="00ED1458">
        <w:rPr>
          <w:b/>
          <w:bCs/>
          <w:snapToGrid/>
          <w:color w:val="020202"/>
          <w:szCs w:val="24"/>
        </w:rPr>
        <w:t>,</w:t>
      </w:r>
      <w:r w:rsidRPr="00157443">
        <w:rPr>
          <w:b/>
          <w:bCs/>
          <w:snapToGrid/>
          <w:color w:val="020202"/>
          <w:szCs w:val="24"/>
        </w:rPr>
        <w:t xml:space="preserve"> 2018, </w:t>
      </w:r>
      <w:r w:rsidRPr="00157443">
        <w:rPr>
          <w:snapToGrid/>
          <w:color w:val="020202"/>
          <w:szCs w:val="24"/>
        </w:rPr>
        <w:t>if you wish to have</w:t>
      </w:r>
      <w:r w:rsidR="00157443">
        <w:rPr>
          <w:snapToGrid/>
          <w:color w:val="020202"/>
          <w:szCs w:val="24"/>
        </w:rPr>
        <w:t xml:space="preserve"> either of these</w:t>
      </w:r>
      <w:r w:rsidRPr="00157443">
        <w:rPr>
          <w:snapToGrid/>
          <w:color w:val="020202"/>
          <w:szCs w:val="24"/>
        </w:rPr>
        <w:t xml:space="preserve"> proposed action</w:t>
      </w:r>
      <w:r w:rsidR="00157443">
        <w:rPr>
          <w:snapToGrid/>
          <w:color w:val="020202"/>
          <w:szCs w:val="24"/>
        </w:rPr>
        <w:t>s</w:t>
      </w:r>
      <w:r w:rsidR="00967920" w:rsidRPr="00157443">
        <w:rPr>
          <w:snapToGrid/>
          <w:color w:val="020202"/>
          <w:szCs w:val="24"/>
        </w:rPr>
        <w:t xml:space="preserve"> </w:t>
      </w:r>
      <w:r w:rsidRPr="00157443">
        <w:rPr>
          <w:snapToGrid/>
          <w:color w:val="020202"/>
          <w:szCs w:val="24"/>
        </w:rPr>
        <w:t>brought to the full Board for review and vote at the December meeting.</w:t>
      </w:r>
    </w:p>
    <w:p w14:paraId="6A4534EA" w14:textId="7C0BD570" w:rsidR="004250E4" w:rsidRPr="00157443" w:rsidRDefault="004250E4">
      <w:pPr>
        <w:widowControl/>
        <w:autoSpaceDE w:val="0"/>
        <w:autoSpaceDN w:val="0"/>
        <w:adjustRightInd w:val="0"/>
        <w:rPr>
          <w:snapToGrid/>
          <w:color w:val="020202"/>
          <w:szCs w:val="24"/>
        </w:rPr>
      </w:pPr>
    </w:p>
    <w:p w14:paraId="319E82EB" w14:textId="77777777" w:rsidR="006D5D60" w:rsidRDefault="006D5D60">
      <w:pPr>
        <w:widowControl/>
        <w:rPr>
          <w:snapToGrid/>
          <w:color w:val="020202"/>
          <w:sz w:val="22"/>
          <w:szCs w:val="22"/>
        </w:rPr>
      </w:pPr>
      <w:r>
        <w:rPr>
          <w:snapToGrid/>
          <w:color w:val="020202"/>
          <w:sz w:val="22"/>
          <w:szCs w:val="22"/>
        </w:rPr>
        <w:br w:type="page"/>
      </w:r>
    </w:p>
    <w:tbl>
      <w:tblPr>
        <w:tblW w:w="0" w:type="auto"/>
        <w:tblBorders>
          <w:top w:val="single" w:sz="2" w:space="0" w:color="000000"/>
          <w:left w:val="single" w:sz="2" w:space="0" w:color="000000"/>
          <w:bottom w:val="single" w:sz="2" w:space="0" w:color="000000"/>
          <w:right w:val="single" w:sz="2" w:space="0" w:color="000000"/>
        </w:tblBorders>
        <w:tblCellMar>
          <w:top w:w="40" w:type="dxa"/>
          <w:left w:w="40" w:type="dxa"/>
          <w:bottom w:w="40" w:type="dxa"/>
          <w:right w:w="40" w:type="dxa"/>
        </w:tblCellMar>
        <w:tblLook w:val="04A0" w:firstRow="1" w:lastRow="0" w:firstColumn="1" w:lastColumn="0" w:noHBand="0" w:noVBand="1"/>
      </w:tblPr>
      <w:tblGrid>
        <w:gridCol w:w="2880"/>
        <w:gridCol w:w="1710"/>
        <w:gridCol w:w="1710"/>
        <w:gridCol w:w="2671"/>
        <w:gridCol w:w="17"/>
      </w:tblGrid>
      <w:tr w:rsidR="00D323C8" w:rsidRPr="00157443" w14:paraId="1F3F61E1" w14:textId="77777777" w:rsidTr="00573758">
        <w:tc>
          <w:tcPr>
            <w:tcW w:w="8988" w:type="dxa"/>
            <w:gridSpan w:val="5"/>
            <w:tcBorders>
              <w:top w:val="nil"/>
              <w:left w:val="nil"/>
              <w:bottom w:val="nil"/>
              <w:right w:val="nil"/>
            </w:tcBorders>
            <w:shd w:val="clear" w:color="auto" w:fill="F7F7F7"/>
            <w:vAlign w:val="center"/>
            <w:hideMark/>
          </w:tcPr>
          <w:p w14:paraId="1E9D9A91" w14:textId="7C81D124" w:rsidR="00D323C8" w:rsidRPr="00157443" w:rsidRDefault="00D323C8" w:rsidP="00A047AB">
            <w:pPr>
              <w:widowControl/>
              <w:shd w:val="clear" w:color="auto" w:fill="CCCCCC"/>
              <w:rPr>
                <w:b/>
                <w:bCs/>
                <w:iCs/>
                <w:color w:val="000000"/>
                <w:sz w:val="20"/>
              </w:rPr>
            </w:pPr>
            <w:r w:rsidRPr="00573758">
              <w:rPr>
                <w:b/>
                <w:bCs/>
                <w:iCs/>
                <w:color w:val="000000"/>
              </w:rPr>
              <w:lastRenderedPageBreak/>
              <w:t>Hampden Charter School of Science West</w:t>
            </w:r>
          </w:p>
        </w:tc>
      </w:tr>
      <w:tr w:rsidR="003A146D" w:rsidRPr="00157443" w14:paraId="18569FF6" w14:textId="77777777" w:rsidTr="00573758">
        <w:trPr>
          <w:gridAfter w:val="1"/>
          <w:wAfter w:w="17" w:type="dxa"/>
        </w:trPr>
        <w:tc>
          <w:tcPr>
            <w:tcW w:w="2880" w:type="dxa"/>
            <w:tcBorders>
              <w:top w:val="single" w:sz="6" w:space="0" w:color="000000"/>
              <w:left w:val="single" w:sz="6" w:space="0" w:color="000000"/>
              <w:bottom w:val="single" w:sz="6" w:space="0" w:color="000000"/>
              <w:right w:val="single" w:sz="6" w:space="0" w:color="000000"/>
            </w:tcBorders>
            <w:shd w:val="clear" w:color="auto" w:fill="F7F7F7"/>
            <w:hideMark/>
          </w:tcPr>
          <w:p w14:paraId="5D9AA6DD" w14:textId="77777777" w:rsidR="00D323C8" w:rsidRPr="00573758" w:rsidRDefault="00D323C8" w:rsidP="00A047AB">
            <w:pPr>
              <w:widowControl/>
              <w:rPr>
                <w:color w:val="000000"/>
              </w:rPr>
            </w:pPr>
            <w:r w:rsidRPr="00573758">
              <w:rPr>
                <w:rStyle w:val="bold"/>
                <w:b/>
                <w:bCs/>
                <w:color w:val="000000"/>
              </w:rPr>
              <w:t>Type of Charter</w:t>
            </w:r>
            <w:r w:rsidRPr="00573758">
              <w:rPr>
                <w:color w:val="000000"/>
              </w:rPr>
              <w:br/>
              <w:t>(Commonwealth or Horace Mann)</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14:paraId="110059FC" w14:textId="77777777" w:rsidR="00D323C8" w:rsidRPr="00573758" w:rsidRDefault="00D323C8" w:rsidP="00A047AB">
            <w:pPr>
              <w:widowControl/>
              <w:rPr>
                <w:color w:val="000000"/>
              </w:rPr>
            </w:pPr>
            <w:r w:rsidRPr="00573758">
              <w:rPr>
                <w:color w:val="000000"/>
              </w:rPr>
              <w:t>Commonwealth</w:t>
            </w:r>
          </w:p>
        </w:tc>
        <w:tc>
          <w:tcPr>
            <w:tcW w:w="1710" w:type="dxa"/>
            <w:tcBorders>
              <w:top w:val="single" w:sz="6" w:space="0" w:color="000000"/>
              <w:left w:val="single" w:sz="6" w:space="0" w:color="000000"/>
              <w:bottom w:val="single" w:sz="6" w:space="0" w:color="000000"/>
              <w:right w:val="single" w:sz="6" w:space="0" w:color="000000"/>
            </w:tcBorders>
            <w:shd w:val="clear" w:color="auto" w:fill="F7F7F7"/>
            <w:hideMark/>
          </w:tcPr>
          <w:p w14:paraId="5588C906" w14:textId="77777777" w:rsidR="00D323C8" w:rsidRPr="00573758" w:rsidRDefault="00D323C8" w:rsidP="00A047AB">
            <w:pPr>
              <w:widowControl/>
              <w:rPr>
                <w:b/>
                <w:bCs/>
                <w:color w:val="000000"/>
              </w:rPr>
            </w:pPr>
            <w:r w:rsidRPr="00573758">
              <w:rPr>
                <w:b/>
                <w:bCs/>
                <w:color w:val="000000"/>
              </w:rPr>
              <w:t>Location</w:t>
            </w:r>
          </w:p>
        </w:tc>
        <w:tc>
          <w:tcPr>
            <w:tcW w:w="2671" w:type="dxa"/>
            <w:tcBorders>
              <w:top w:val="single" w:sz="6" w:space="0" w:color="000000"/>
              <w:left w:val="single" w:sz="6" w:space="0" w:color="000000"/>
              <w:bottom w:val="single" w:sz="6" w:space="0" w:color="000000"/>
              <w:right w:val="single" w:sz="6" w:space="0" w:color="000000"/>
            </w:tcBorders>
            <w:shd w:val="clear" w:color="auto" w:fill="auto"/>
          </w:tcPr>
          <w:p w14:paraId="7B94D905" w14:textId="2C29E56B" w:rsidR="00D323C8" w:rsidRPr="00573758" w:rsidRDefault="006D5D60" w:rsidP="00A047AB">
            <w:pPr>
              <w:widowControl/>
              <w:rPr>
                <w:color w:val="000000"/>
              </w:rPr>
            </w:pPr>
            <w:r w:rsidRPr="00573758">
              <w:rPr>
                <w:color w:val="000000"/>
              </w:rPr>
              <w:t xml:space="preserve">West Springfield </w:t>
            </w:r>
            <w:r w:rsidRPr="00573758">
              <w:rPr>
                <w:color w:val="000000"/>
              </w:rPr>
              <w:br/>
            </w:r>
            <w:r w:rsidR="008D538E" w:rsidRPr="00573758">
              <w:rPr>
                <w:color w:val="000000"/>
              </w:rPr>
              <w:t>(as of November 5</w:t>
            </w:r>
            <w:r w:rsidRPr="00573758">
              <w:rPr>
                <w:color w:val="000000"/>
              </w:rPr>
              <w:t>, 2018)</w:t>
            </w:r>
          </w:p>
        </w:tc>
      </w:tr>
      <w:tr w:rsidR="003A146D" w:rsidRPr="00157443" w14:paraId="5A4C9657" w14:textId="77777777" w:rsidTr="00573758">
        <w:trPr>
          <w:gridAfter w:val="1"/>
          <w:wAfter w:w="17" w:type="dxa"/>
        </w:trPr>
        <w:tc>
          <w:tcPr>
            <w:tcW w:w="2880" w:type="dxa"/>
            <w:tcBorders>
              <w:top w:val="single" w:sz="6" w:space="0" w:color="000000"/>
              <w:left w:val="single" w:sz="6" w:space="0" w:color="000000"/>
              <w:bottom w:val="single" w:sz="6" w:space="0" w:color="000000"/>
              <w:right w:val="single" w:sz="6" w:space="0" w:color="000000"/>
            </w:tcBorders>
            <w:shd w:val="clear" w:color="auto" w:fill="F7F7F7"/>
            <w:hideMark/>
          </w:tcPr>
          <w:p w14:paraId="4E435FAE" w14:textId="77777777" w:rsidR="00D323C8" w:rsidRPr="00573758" w:rsidRDefault="00D323C8" w:rsidP="00A047AB">
            <w:pPr>
              <w:widowControl/>
              <w:rPr>
                <w:b/>
                <w:bCs/>
                <w:color w:val="000000"/>
              </w:rPr>
            </w:pPr>
            <w:r w:rsidRPr="00573758">
              <w:rPr>
                <w:b/>
                <w:bCs/>
                <w:color w:val="000000"/>
              </w:rPr>
              <w:t>Regional or Non-Regional?</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14:paraId="09BA82B6" w14:textId="77777777" w:rsidR="00D323C8" w:rsidRPr="00573758" w:rsidRDefault="00D323C8" w:rsidP="00A047AB">
            <w:pPr>
              <w:widowControl/>
              <w:rPr>
                <w:color w:val="000000"/>
              </w:rPr>
            </w:pPr>
            <w:r w:rsidRPr="00573758">
              <w:rPr>
                <w:color w:val="000000"/>
              </w:rPr>
              <w:t>Regional</w:t>
            </w:r>
          </w:p>
        </w:tc>
        <w:tc>
          <w:tcPr>
            <w:tcW w:w="1710" w:type="dxa"/>
            <w:tcBorders>
              <w:top w:val="single" w:sz="6" w:space="0" w:color="000000"/>
              <w:left w:val="single" w:sz="6" w:space="0" w:color="000000"/>
              <w:bottom w:val="single" w:sz="6" w:space="0" w:color="000000"/>
              <w:right w:val="single" w:sz="6" w:space="0" w:color="000000"/>
            </w:tcBorders>
            <w:shd w:val="clear" w:color="auto" w:fill="F7F7F7"/>
            <w:hideMark/>
          </w:tcPr>
          <w:p w14:paraId="53353431" w14:textId="77777777" w:rsidR="00D323C8" w:rsidRPr="00573758" w:rsidRDefault="00D323C8" w:rsidP="00A047AB">
            <w:pPr>
              <w:widowControl/>
              <w:rPr>
                <w:color w:val="000000"/>
              </w:rPr>
            </w:pPr>
            <w:r w:rsidRPr="00573758">
              <w:rPr>
                <w:rStyle w:val="bold"/>
                <w:b/>
                <w:bCs/>
                <w:color w:val="000000"/>
              </w:rPr>
              <w:t>Districts in Region</w:t>
            </w:r>
            <w:r w:rsidRPr="00573758">
              <w:rPr>
                <w:color w:val="000000"/>
              </w:rPr>
              <w:br/>
              <w:t>(if applicable)</w:t>
            </w:r>
          </w:p>
        </w:tc>
        <w:tc>
          <w:tcPr>
            <w:tcW w:w="2671" w:type="dxa"/>
            <w:tcBorders>
              <w:top w:val="single" w:sz="6" w:space="0" w:color="000000"/>
              <w:left w:val="single" w:sz="6" w:space="0" w:color="000000"/>
              <w:bottom w:val="single" w:sz="6" w:space="0" w:color="000000"/>
              <w:right w:val="single" w:sz="6" w:space="0" w:color="000000"/>
            </w:tcBorders>
            <w:shd w:val="clear" w:color="auto" w:fill="auto"/>
          </w:tcPr>
          <w:p w14:paraId="3B201EDB" w14:textId="14E12FB6" w:rsidR="00D323C8" w:rsidRPr="00573758" w:rsidRDefault="003A146D" w:rsidP="00A047AB">
            <w:pPr>
              <w:widowControl/>
              <w:rPr>
                <w:color w:val="000000"/>
              </w:rPr>
            </w:pPr>
            <w:r w:rsidRPr="00573758">
              <w:rPr>
                <w:color w:val="000000"/>
              </w:rPr>
              <w:t>Agawam, Holyoke, Westfield, and West Springfield</w:t>
            </w:r>
          </w:p>
        </w:tc>
      </w:tr>
      <w:tr w:rsidR="003A146D" w:rsidRPr="00157443" w14:paraId="14B6B843" w14:textId="77777777" w:rsidTr="00573758">
        <w:trPr>
          <w:gridAfter w:val="1"/>
          <w:wAfter w:w="17" w:type="dxa"/>
        </w:trPr>
        <w:tc>
          <w:tcPr>
            <w:tcW w:w="2880" w:type="dxa"/>
            <w:tcBorders>
              <w:top w:val="single" w:sz="6" w:space="0" w:color="000000"/>
              <w:left w:val="single" w:sz="6" w:space="0" w:color="000000"/>
              <w:bottom w:val="single" w:sz="6" w:space="0" w:color="000000"/>
              <w:right w:val="single" w:sz="6" w:space="0" w:color="000000"/>
            </w:tcBorders>
            <w:shd w:val="clear" w:color="auto" w:fill="F7F7F7"/>
            <w:hideMark/>
          </w:tcPr>
          <w:p w14:paraId="47307F31" w14:textId="77777777" w:rsidR="00D323C8" w:rsidRPr="00573758" w:rsidRDefault="00D323C8" w:rsidP="00A047AB">
            <w:pPr>
              <w:widowControl/>
              <w:rPr>
                <w:b/>
                <w:bCs/>
                <w:color w:val="000000"/>
              </w:rPr>
            </w:pPr>
            <w:r w:rsidRPr="00573758">
              <w:rPr>
                <w:b/>
                <w:bCs/>
                <w:color w:val="000000"/>
              </w:rPr>
              <w:t>Year Opened</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14:paraId="2A8C50BF" w14:textId="5F7E43E6" w:rsidR="00D323C8" w:rsidRPr="00573758" w:rsidRDefault="006D5D60" w:rsidP="00A047AB">
            <w:pPr>
              <w:widowControl/>
              <w:rPr>
                <w:color w:val="000000"/>
              </w:rPr>
            </w:pPr>
            <w:r w:rsidRPr="00573758">
              <w:rPr>
                <w:color w:val="000000"/>
              </w:rPr>
              <w:t>2018</w:t>
            </w:r>
          </w:p>
        </w:tc>
        <w:tc>
          <w:tcPr>
            <w:tcW w:w="1710" w:type="dxa"/>
            <w:tcBorders>
              <w:top w:val="single" w:sz="6" w:space="0" w:color="000000"/>
              <w:left w:val="single" w:sz="6" w:space="0" w:color="000000"/>
              <w:bottom w:val="single" w:sz="6" w:space="0" w:color="000000"/>
              <w:right w:val="single" w:sz="6" w:space="0" w:color="000000"/>
            </w:tcBorders>
            <w:shd w:val="clear" w:color="auto" w:fill="F7F7F7"/>
            <w:hideMark/>
          </w:tcPr>
          <w:p w14:paraId="64026FF9" w14:textId="77777777" w:rsidR="00D323C8" w:rsidRPr="00573758" w:rsidRDefault="00D323C8" w:rsidP="00A047AB">
            <w:pPr>
              <w:widowControl/>
              <w:rPr>
                <w:b/>
                <w:bCs/>
                <w:color w:val="000000"/>
              </w:rPr>
            </w:pPr>
            <w:r w:rsidRPr="00573758">
              <w:rPr>
                <w:b/>
                <w:bCs/>
                <w:color w:val="000000"/>
              </w:rPr>
              <w:t>Year(s) Renewed</w:t>
            </w:r>
          </w:p>
        </w:tc>
        <w:tc>
          <w:tcPr>
            <w:tcW w:w="2671" w:type="dxa"/>
            <w:tcBorders>
              <w:top w:val="single" w:sz="6" w:space="0" w:color="000000"/>
              <w:left w:val="single" w:sz="6" w:space="0" w:color="000000"/>
              <w:bottom w:val="single" w:sz="6" w:space="0" w:color="000000"/>
              <w:right w:val="single" w:sz="6" w:space="0" w:color="000000"/>
            </w:tcBorders>
            <w:shd w:val="clear" w:color="auto" w:fill="auto"/>
            <w:hideMark/>
          </w:tcPr>
          <w:p w14:paraId="4C8E9353" w14:textId="77777777" w:rsidR="00D323C8" w:rsidRPr="00573758" w:rsidRDefault="00D323C8" w:rsidP="00A047AB">
            <w:pPr>
              <w:widowControl/>
              <w:rPr>
                <w:color w:val="000000"/>
              </w:rPr>
            </w:pPr>
            <w:r w:rsidRPr="00573758">
              <w:rPr>
                <w:color w:val="000000"/>
              </w:rPr>
              <w:t>N/A</w:t>
            </w:r>
          </w:p>
        </w:tc>
      </w:tr>
      <w:tr w:rsidR="003A146D" w:rsidRPr="00157443" w14:paraId="6DDBB214" w14:textId="77777777" w:rsidTr="00573758">
        <w:trPr>
          <w:gridAfter w:val="1"/>
          <w:wAfter w:w="17" w:type="dxa"/>
        </w:trPr>
        <w:tc>
          <w:tcPr>
            <w:tcW w:w="2880" w:type="dxa"/>
            <w:tcBorders>
              <w:top w:val="single" w:sz="6" w:space="0" w:color="000000"/>
              <w:left w:val="single" w:sz="6" w:space="0" w:color="000000"/>
              <w:bottom w:val="single" w:sz="6" w:space="0" w:color="000000"/>
              <w:right w:val="single" w:sz="6" w:space="0" w:color="000000"/>
            </w:tcBorders>
            <w:shd w:val="clear" w:color="auto" w:fill="F7F7F7"/>
            <w:hideMark/>
          </w:tcPr>
          <w:p w14:paraId="40C7A567" w14:textId="77777777" w:rsidR="00D323C8" w:rsidRPr="00573758" w:rsidRDefault="00D323C8" w:rsidP="00A047AB">
            <w:pPr>
              <w:widowControl/>
              <w:rPr>
                <w:b/>
                <w:bCs/>
                <w:color w:val="000000"/>
              </w:rPr>
            </w:pPr>
            <w:r w:rsidRPr="00573758">
              <w:rPr>
                <w:b/>
                <w:bCs/>
                <w:color w:val="000000"/>
              </w:rPr>
              <w:t>Maximum Enrollment</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14:paraId="462129B3" w14:textId="39177044" w:rsidR="00D323C8" w:rsidRPr="00573758" w:rsidRDefault="003A146D" w:rsidP="00A047AB">
            <w:pPr>
              <w:widowControl/>
              <w:rPr>
                <w:color w:val="000000"/>
              </w:rPr>
            </w:pPr>
            <w:r w:rsidRPr="00573758">
              <w:rPr>
                <w:color w:val="000000"/>
              </w:rPr>
              <w:t>588</w:t>
            </w:r>
          </w:p>
        </w:tc>
        <w:tc>
          <w:tcPr>
            <w:tcW w:w="1710" w:type="dxa"/>
            <w:tcBorders>
              <w:top w:val="single" w:sz="6" w:space="0" w:color="000000"/>
              <w:left w:val="single" w:sz="6" w:space="0" w:color="000000"/>
              <w:bottom w:val="single" w:sz="6" w:space="0" w:color="000000"/>
              <w:right w:val="single" w:sz="6" w:space="0" w:color="000000"/>
            </w:tcBorders>
            <w:shd w:val="clear" w:color="auto" w:fill="F7F7F7"/>
            <w:hideMark/>
          </w:tcPr>
          <w:p w14:paraId="0149843C" w14:textId="77777777" w:rsidR="00D323C8" w:rsidRPr="00573758" w:rsidRDefault="00D323C8" w:rsidP="00A047AB">
            <w:pPr>
              <w:widowControl/>
              <w:rPr>
                <w:b/>
                <w:bCs/>
                <w:color w:val="000000"/>
              </w:rPr>
            </w:pPr>
            <w:r w:rsidRPr="00573758">
              <w:rPr>
                <w:b/>
                <w:bCs/>
                <w:color w:val="000000"/>
              </w:rPr>
              <w:t>Current Enrollment</w:t>
            </w:r>
          </w:p>
        </w:tc>
        <w:tc>
          <w:tcPr>
            <w:tcW w:w="2671" w:type="dxa"/>
            <w:tcBorders>
              <w:top w:val="single" w:sz="6" w:space="0" w:color="000000"/>
              <w:left w:val="single" w:sz="6" w:space="0" w:color="000000"/>
              <w:bottom w:val="single" w:sz="6" w:space="0" w:color="000000"/>
              <w:right w:val="single" w:sz="6" w:space="0" w:color="000000"/>
            </w:tcBorders>
            <w:shd w:val="clear" w:color="auto" w:fill="auto"/>
            <w:hideMark/>
          </w:tcPr>
          <w:p w14:paraId="7C629ADB" w14:textId="24811235" w:rsidR="00D323C8" w:rsidRPr="00573758" w:rsidRDefault="00A04109" w:rsidP="00A047AB">
            <w:pPr>
              <w:widowControl/>
              <w:rPr>
                <w:color w:val="000000"/>
              </w:rPr>
            </w:pPr>
            <w:r w:rsidRPr="00A04109">
              <w:rPr>
                <w:color w:val="000000"/>
              </w:rPr>
              <w:t>209</w:t>
            </w:r>
            <w:r w:rsidR="00573758" w:rsidRPr="00A04109">
              <w:rPr>
                <w:rStyle w:val="FootnoteReference"/>
                <w:color w:val="000000"/>
                <w:vertAlign w:val="superscript"/>
              </w:rPr>
              <w:footnoteReference w:id="1"/>
            </w:r>
          </w:p>
        </w:tc>
      </w:tr>
      <w:tr w:rsidR="003A146D" w:rsidRPr="00157443" w14:paraId="4F866D02" w14:textId="77777777" w:rsidTr="00573758">
        <w:trPr>
          <w:gridAfter w:val="1"/>
          <w:wAfter w:w="17" w:type="dxa"/>
        </w:trPr>
        <w:tc>
          <w:tcPr>
            <w:tcW w:w="2880" w:type="dxa"/>
            <w:tcBorders>
              <w:top w:val="single" w:sz="6" w:space="0" w:color="000000"/>
              <w:left w:val="single" w:sz="6" w:space="0" w:color="000000"/>
              <w:bottom w:val="single" w:sz="6" w:space="0" w:color="000000"/>
              <w:right w:val="single" w:sz="6" w:space="0" w:color="000000"/>
            </w:tcBorders>
            <w:shd w:val="clear" w:color="auto" w:fill="F7F7F7"/>
            <w:hideMark/>
          </w:tcPr>
          <w:p w14:paraId="204B8BA6" w14:textId="77777777" w:rsidR="00D323C8" w:rsidRPr="00573758" w:rsidRDefault="00D323C8" w:rsidP="00A047AB">
            <w:pPr>
              <w:widowControl/>
              <w:rPr>
                <w:b/>
                <w:bCs/>
                <w:color w:val="000000"/>
              </w:rPr>
            </w:pPr>
            <w:r w:rsidRPr="00573758">
              <w:rPr>
                <w:b/>
                <w:bCs/>
                <w:color w:val="000000"/>
              </w:rPr>
              <w:t>Grade Span in Charter</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14:paraId="0D3925D1" w14:textId="5220BF13" w:rsidR="00D323C8" w:rsidRPr="00573758" w:rsidRDefault="003A146D" w:rsidP="00A047AB">
            <w:pPr>
              <w:widowControl/>
              <w:rPr>
                <w:color w:val="000000"/>
              </w:rPr>
            </w:pPr>
            <w:r w:rsidRPr="00573758">
              <w:rPr>
                <w:color w:val="000000"/>
              </w:rPr>
              <w:t>6-12</w:t>
            </w:r>
          </w:p>
        </w:tc>
        <w:tc>
          <w:tcPr>
            <w:tcW w:w="1710" w:type="dxa"/>
            <w:tcBorders>
              <w:top w:val="single" w:sz="6" w:space="0" w:color="000000"/>
              <w:left w:val="single" w:sz="6" w:space="0" w:color="000000"/>
              <w:bottom w:val="single" w:sz="6" w:space="0" w:color="000000"/>
              <w:right w:val="single" w:sz="6" w:space="0" w:color="000000"/>
            </w:tcBorders>
            <w:shd w:val="clear" w:color="auto" w:fill="F7F7F7"/>
            <w:hideMark/>
          </w:tcPr>
          <w:p w14:paraId="646C737A" w14:textId="77777777" w:rsidR="00D323C8" w:rsidRPr="00573758" w:rsidRDefault="00D323C8" w:rsidP="00A047AB">
            <w:pPr>
              <w:widowControl/>
              <w:rPr>
                <w:b/>
                <w:bCs/>
                <w:color w:val="000000"/>
              </w:rPr>
            </w:pPr>
            <w:r w:rsidRPr="00573758">
              <w:rPr>
                <w:b/>
                <w:bCs/>
                <w:color w:val="000000"/>
              </w:rPr>
              <w:t>Current Grade Span</w:t>
            </w:r>
          </w:p>
        </w:tc>
        <w:tc>
          <w:tcPr>
            <w:tcW w:w="2671" w:type="dxa"/>
            <w:tcBorders>
              <w:top w:val="single" w:sz="6" w:space="0" w:color="000000"/>
              <w:left w:val="single" w:sz="6" w:space="0" w:color="000000"/>
              <w:bottom w:val="single" w:sz="6" w:space="0" w:color="000000"/>
              <w:right w:val="single" w:sz="6" w:space="0" w:color="000000"/>
            </w:tcBorders>
            <w:shd w:val="clear" w:color="auto" w:fill="auto"/>
          </w:tcPr>
          <w:p w14:paraId="2F970423" w14:textId="6DC3A684" w:rsidR="00D323C8" w:rsidRPr="00573758" w:rsidRDefault="007E5FAB" w:rsidP="00A047AB">
            <w:pPr>
              <w:widowControl/>
              <w:rPr>
                <w:color w:val="000000"/>
              </w:rPr>
            </w:pPr>
            <w:r w:rsidRPr="00573758">
              <w:rPr>
                <w:color w:val="000000"/>
              </w:rPr>
              <w:t>6-9</w:t>
            </w:r>
          </w:p>
        </w:tc>
      </w:tr>
      <w:tr w:rsidR="003A146D" w:rsidRPr="00157443" w14:paraId="527C54DA" w14:textId="77777777" w:rsidTr="00573758">
        <w:trPr>
          <w:gridAfter w:val="1"/>
          <w:wAfter w:w="17" w:type="dxa"/>
        </w:trPr>
        <w:tc>
          <w:tcPr>
            <w:tcW w:w="2880" w:type="dxa"/>
            <w:tcBorders>
              <w:top w:val="single" w:sz="6" w:space="0" w:color="000000"/>
              <w:left w:val="single" w:sz="6" w:space="0" w:color="000000"/>
              <w:bottom w:val="single" w:sz="6" w:space="0" w:color="000000"/>
              <w:right w:val="single" w:sz="6" w:space="0" w:color="000000"/>
            </w:tcBorders>
            <w:shd w:val="clear" w:color="auto" w:fill="F7F7F7"/>
            <w:hideMark/>
          </w:tcPr>
          <w:p w14:paraId="7310CBB4" w14:textId="77777777" w:rsidR="00D323C8" w:rsidRPr="00573758" w:rsidRDefault="00D323C8" w:rsidP="00A047AB">
            <w:pPr>
              <w:widowControl/>
              <w:rPr>
                <w:b/>
                <w:bCs/>
                <w:color w:val="000000"/>
              </w:rPr>
            </w:pPr>
            <w:r w:rsidRPr="00573758">
              <w:rPr>
                <w:b/>
                <w:bCs/>
                <w:color w:val="000000"/>
              </w:rPr>
              <w:t>Students on Waitlist</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14:paraId="66639A65" w14:textId="09AAD110" w:rsidR="00D323C8" w:rsidRPr="00573758" w:rsidRDefault="000D47FF" w:rsidP="00A047AB">
            <w:pPr>
              <w:widowControl/>
              <w:rPr>
                <w:color w:val="000000"/>
              </w:rPr>
            </w:pPr>
            <w:r w:rsidRPr="00573758">
              <w:rPr>
                <w:color w:val="000000"/>
              </w:rPr>
              <w:t>92</w:t>
            </w:r>
            <w:r w:rsidRPr="00573758">
              <w:rPr>
                <w:rStyle w:val="FootnoteReference"/>
                <w:color w:val="000000"/>
                <w:vertAlign w:val="superscript"/>
              </w:rPr>
              <w:footnoteReference w:id="2"/>
            </w:r>
          </w:p>
        </w:tc>
        <w:tc>
          <w:tcPr>
            <w:tcW w:w="1710" w:type="dxa"/>
            <w:tcBorders>
              <w:top w:val="single" w:sz="6" w:space="0" w:color="000000"/>
              <w:left w:val="single" w:sz="6" w:space="0" w:color="000000"/>
              <w:bottom w:val="single" w:sz="6" w:space="0" w:color="000000"/>
              <w:right w:val="single" w:sz="6" w:space="0" w:color="000000"/>
            </w:tcBorders>
            <w:shd w:val="clear" w:color="auto" w:fill="F7F7F7"/>
            <w:hideMark/>
          </w:tcPr>
          <w:p w14:paraId="16270503" w14:textId="77777777" w:rsidR="00D323C8" w:rsidRPr="00573758" w:rsidRDefault="00D323C8" w:rsidP="00A047AB">
            <w:pPr>
              <w:widowControl/>
              <w:rPr>
                <w:b/>
                <w:bCs/>
                <w:color w:val="000000"/>
              </w:rPr>
            </w:pPr>
            <w:r w:rsidRPr="00573758">
              <w:rPr>
                <w:b/>
                <w:bCs/>
                <w:color w:val="000000"/>
              </w:rPr>
              <w:t>Current Age of School</w:t>
            </w:r>
          </w:p>
        </w:tc>
        <w:tc>
          <w:tcPr>
            <w:tcW w:w="2671" w:type="dxa"/>
            <w:tcBorders>
              <w:top w:val="single" w:sz="6" w:space="0" w:color="000000"/>
              <w:left w:val="single" w:sz="6" w:space="0" w:color="000000"/>
              <w:bottom w:val="single" w:sz="6" w:space="0" w:color="000000"/>
              <w:right w:val="single" w:sz="6" w:space="0" w:color="000000"/>
            </w:tcBorders>
            <w:shd w:val="clear" w:color="auto" w:fill="auto"/>
          </w:tcPr>
          <w:p w14:paraId="71F80247" w14:textId="64AF105C" w:rsidR="00D323C8" w:rsidRPr="00573758" w:rsidRDefault="006D5D60" w:rsidP="00A047AB">
            <w:pPr>
              <w:widowControl/>
              <w:rPr>
                <w:color w:val="000000"/>
              </w:rPr>
            </w:pPr>
            <w:r w:rsidRPr="00573758">
              <w:rPr>
                <w:color w:val="000000"/>
              </w:rPr>
              <w:t>First year of operation</w:t>
            </w:r>
          </w:p>
        </w:tc>
      </w:tr>
      <w:tr w:rsidR="00D323C8" w:rsidRPr="00157443" w14:paraId="7995064C" w14:textId="77777777" w:rsidTr="00573758">
        <w:tc>
          <w:tcPr>
            <w:tcW w:w="8988" w:type="dxa"/>
            <w:gridSpan w:val="5"/>
            <w:tcBorders>
              <w:top w:val="single" w:sz="6" w:space="0" w:color="000000"/>
              <w:left w:val="single" w:sz="6" w:space="0" w:color="000000"/>
              <w:bottom w:val="single" w:sz="6" w:space="0" w:color="000000"/>
              <w:right w:val="single" w:sz="6" w:space="0" w:color="000000"/>
            </w:tcBorders>
            <w:shd w:val="clear" w:color="auto" w:fill="F7F7F7"/>
            <w:hideMark/>
          </w:tcPr>
          <w:p w14:paraId="21536434" w14:textId="77777777" w:rsidR="00F51D3A" w:rsidRPr="00573758" w:rsidRDefault="00D323C8" w:rsidP="00A047AB">
            <w:pPr>
              <w:widowControl/>
              <w:rPr>
                <w:rStyle w:val="bold"/>
                <w:b/>
                <w:bCs/>
                <w:color w:val="000000"/>
              </w:rPr>
            </w:pPr>
            <w:r w:rsidRPr="00573758">
              <w:rPr>
                <w:rStyle w:val="bold"/>
                <w:b/>
                <w:bCs/>
                <w:color w:val="000000"/>
              </w:rPr>
              <w:t>Mission Statement</w:t>
            </w:r>
          </w:p>
          <w:p w14:paraId="06D0212A" w14:textId="53BE2188" w:rsidR="00D323C8" w:rsidRPr="00573758" w:rsidRDefault="00F51D3A" w:rsidP="00A047AB">
            <w:pPr>
              <w:widowControl/>
              <w:rPr>
                <w:iCs/>
              </w:rPr>
            </w:pPr>
            <w:r w:rsidRPr="00573758">
              <w:rPr>
                <w:iCs/>
              </w:rPr>
              <w:t>The mission of Hampden Charter School of Science West (HCSS-West) is to provide a college preparatory-focused education to the youth of every race and ethnic group in Agawam, Holyoke, West Springfield, and Westfield in a safe, academically challenging, and caring educational environment. Our promise is to sustain small school size, to provide extended math and science curriculum, individualized attention, college guidance, and university outreach programs, and to encourage student-teacher-parent partnership. Fulfillment of our mission will empower our students with the support necessary to reach their highest intellectual, emotional, social, and physical potentials, building on the inherent promise to aid students’ preparation for college.</w:t>
            </w:r>
          </w:p>
        </w:tc>
      </w:tr>
    </w:tbl>
    <w:p w14:paraId="0AF5AD44" w14:textId="77777777" w:rsidR="00D323C8" w:rsidRPr="008C723B" w:rsidRDefault="00D323C8">
      <w:pPr>
        <w:widowControl/>
        <w:autoSpaceDE w:val="0"/>
        <w:autoSpaceDN w:val="0"/>
        <w:adjustRightInd w:val="0"/>
        <w:rPr>
          <w:b/>
          <w:snapToGrid/>
          <w:color w:val="020202"/>
          <w:sz w:val="22"/>
          <w:szCs w:val="22"/>
          <w:u w:val="single"/>
        </w:rPr>
      </w:pPr>
    </w:p>
    <w:p w14:paraId="1EC2F18D" w14:textId="451DC5C6" w:rsidR="002C1342" w:rsidRPr="00CF3287" w:rsidRDefault="00157443" w:rsidP="00A047AB">
      <w:pPr>
        <w:widowControl/>
        <w:rPr>
          <w:b/>
          <w:snapToGrid/>
          <w:szCs w:val="24"/>
          <w:u w:val="single"/>
        </w:rPr>
      </w:pPr>
      <w:r w:rsidRPr="00CF3287">
        <w:rPr>
          <w:b/>
          <w:snapToGrid/>
          <w:szCs w:val="24"/>
          <w:u w:val="single"/>
        </w:rPr>
        <w:t>School History</w:t>
      </w:r>
    </w:p>
    <w:p w14:paraId="0290217C" w14:textId="04209D0F" w:rsidR="006537BB" w:rsidRPr="00055BFB" w:rsidRDefault="006537BB" w:rsidP="00A047AB">
      <w:pPr>
        <w:widowControl/>
        <w:rPr>
          <w:b/>
          <w:snapToGrid/>
          <w:szCs w:val="24"/>
          <w:u w:val="single"/>
        </w:rPr>
      </w:pPr>
    </w:p>
    <w:p w14:paraId="72360909" w14:textId="499C270B" w:rsidR="006537BB" w:rsidRPr="00687B48" w:rsidRDefault="006537BB" w:rsidP="00A047AB">
      <w:pPr>
        <w:widowControl/>
        <w:rPr>
          <w:snapToGrid/>
          <w:szCs w:val="24"/>
        </w:rPr>
      </w:pPr>
      <w:r w:rsidRPr="00687B48">
        <w:rPr>
          <w:snapToGrid/>
          <w:szCs w:val="24"/>
        </w:rPr>
        <w:t>In February 2017, the Board awarded a second charter to the board of trustees of Hampden Charter School of Science</w:t>
      </w:r>
      <w:r w:rsidR="00D95A51">
        <w:rPr>
          <w:snapToGrid/>
          <w:szCs w:val="24"/>
        </w:rPr>
        <w:t xml:space="preserve">. The first school, Hampden Charter School of Science, was </w:t>
      </w:r>
      <w:r w:rsidR="00A556CD">
        <w:rPr>
          <w:snapToGrid/>
          <w:szCs w:val="24"/>
        </w:rPr>
        <w:t xml:space="preserve">renamed Hampden Charter School of Science East </w:t>
      </w:r>
      <w:r w:rsidR="00D95A51">
        <w:rPr>
          <w:snapToGrid/>
          <w:szCs w:val="24"/>
        </w:rPr>
        <w:t>(</w:t>
      </w:r>
      <w:r w:rsidR="00D77A65" w:rsidRPr="00687B48">
        <w:rPr>
          <w:snapToGrid/>
          <w:szCs w:val="24"/>
        </w:rPr>
        <w:t>HCSS-East)</w:t>
      </w:r>
      <w:r w:rsidR="00157443" w:rsidRPr="00687B48">
        <w:rPr>
          <w:snapToGrid/>
          <w:szCs w:val="24"/>
        </w:rPr>
        <w:t xml:space="preserve"> </w:t>
      </w:r>
      <w:r w:rsidR="00D95A51">
        <w:rPr>
          <w:snapToGrid/>
          <w:szCs w:val="24"/>
        </w:rPr>
        <w:t xml:space="preserve">and is </w:t>
      </w:r>
      <w:r w:rsidR="00157443" w:rsidRPr="00687B48">
        <w:rPr>
          <w:snapToGrid/>
          <w:szCs w:val="24"/>
        </w:rPr>
        <w:t>located in Chicopee</w:t>
      </w:r>
      <w:r w:rsidRPr="00687B48">
        <w:rPr>
          <w:snapToGrid/>
          <w:szCs w:val="24"/>
        </w:rPr>
        <w:t xml:space="preserve">. </w:t>
      </w:r>
      <w:r w:rsidR="00D77A65" w:rsidRPr="00687B48">
        <w:rPr>
          <w:snapToGrid/>
          <w:szCs w:val="24"/>
        </w:rPr>
        <w:t xml:space="preserve">The second charter, </w:t>
      </w:r>
      <w:r w:rsidRPr="00687B48">
        <w:rPr>
          <w:snapToGrid/>
          <w:szCs w:val="24"/>
        </w:rPr>
        <w:t>Ha</w:t>
      </w:r>
      <w:r w:rsidR="00D77A65" w:rsidRPr="00687B48">
        <w:rPr>
          <w:snapToGrid/>
          <w:szCs w:val="24"/>
        </w:rPr>
        <w:t xml:space="preserve">mpden Charter School of Science </w:t>
      </w:r>
      <w:r w:rsidRPr="00687B48">
        <w:rPr>
          <w:snapToGrid/>
          <w:szCs w:val="24"/>
        </w:rPr>
        <w:t>West</w:t>
      </w:r>
      <w:r w:rsidR="002906BA" w:rsidRPr="00687B48">
        <w:rPr>
          <w:snapToGrid/>
          <w:szCs w:val="24"/>
        </w:rPr>
        <w:t xml:space="preserve"> (HCSS-West)</w:t>
      </w:r>
      <w:r w:rsidR="00D77A65" w:rsidRPr="00687B48">
        <w:rPr>
          <w:snapToGrid/>
          <w:szCs w:val="24"/>
        </w:rPr>
        <w:t xml:space="preserve">, proposed to open for the 2018-2019 school </w:t>
      </w:r>
      <w:r w:rsidR="00D4482D" w:rsidRPr="00687B48">
        <w:rPr>
          <w:snapToGrid/>
          <w:szCs w:val="24"/>
        </w:rPr>
        <w:t>year</w:t>
      </w:r>
      <w:r w:rsidR="00D77A65" w:rsidRPr="00687B48">
        <w:rPr>
          <w:snapToGrid/>
          <w:szCs w:val="24"/>
        </w:rPr>
        <w:t>.</w:t>
      </w:r>
      <w:r w:rsidR="00D4482D" w:rsidRPr="00687B48">
        <w:rPr>
          <w:snapToGrid/>
          <w:szCs w:val="24"/>
        </w:rPr>
        <w:t xml:space="preserve"> I</w:t>
      </w:r>
      <w:r w:rsidR="00157443" w:rsidRPr="00687B48">
        <w:rPr>
          <w:snapToGrid/>
          <w:szCs w:val="24"/>
        </w:rPr>
        <w:t>n March 2018, i</w:t>
      </w:r>
      <w:r w:rsidR="00D4482D" w:rsidRPr="00687B48">
        <w:rPr>
          <w:snapToGrid/>
          <w:szCs w:val="24"/>
        </w:rPr>
        <w:t xml:space="preserve">nterim commissioner Jeff </w:t>
      </w:r>
      <w:proofErr w:type="spellStart"/>
      <w:r w:rsidR="00D4482D" w:rsidRPr="00687B48">
        <w:rPr>
          <w:snapToGrid/>
          <w:szCs w:val="24"/>
        </w:rPr>
        <w:t>Wulfson</w:t>
      </w:r>
      <w:proofErr w:type="spellEnd"/>
      <w:r w:rsidR="00D4482D" w:rsidRPr="00687B48">
        <w:rPr>
          <w:snapToGrid/>
          <w:szCs w:val="24"/>
        </w:rPr>
        <w:t xml:space="preserve"> approved </w:t>
      </w:r>
      <w:r w:rsidR="007B4D8D" w:rsidRPr="00687B48">
        <w:rPr>
          <w:snapToGrid/>
          <w:szCs w:val="24"/>
        </w:rPr>
        <w:t>a</w:t>
      </w:r>
      <w:r w:rsidR="00D4482D" w:rsidRPr="00687B48">
        <w:rPr>
          <w:snapToGrid/>
          <w:szCs w:val="24"/>
        </w:rPr>
        <w:t xml:space="preserve"> change in location </w:t>
      </w:r>
      <w:r w:rsidR="007B4D8D" w:rsidRPr="00687B48">
        <w:rPr>
          <w:snapToGrid/>
          <w:szCs w:val="24"/>
        </w:rPr>
        <w:t xml:space="preserve">for HCSS-West </w:t>
      </w:r>
      <w:r w:rsidR="00D4482D" w:rsidRPr="00687B48">
        <w:rPr>
          <w:snapToGrid/>
          <w:szCs w:val="24"/>
        </w:rPr>
        <w:t>from Westfield to West Springfield.</w:t>
      </w:r>
      <w:r w:rsidR="00D77A65" w:rsidRPr="00687B48">
        <w:rPr>
          <w:snapToGrid/>
          <w:szCs w:val="24"/>
        </w:rPr>
        <w:t xml:space="preserve"> </w:t>
      </w:r>
      <w:r w:rsidR="001A1F37" w:rsidRPr="00687B48">
        <w:rPr>
          <w:snapToGrid/>
          <w:szCs w:val="24"/>
        </w:rPr>
        <w:t xml:space="preserve">In August 2018, </w:t>
      </w:r>
      <w:r w:rsidR="00CF3287" w:rsidRPr="00687B48">
        <w:rPr>
          <w:snapToGrid/>
          <w:szCs w:val="24"/>
        </w:rPr>
        <w:t xml:space="preserve">due to a delay in </w:t>
      </w:r>
      <w:r w:rsidR="00EC34DD">
        <w:rPr>
          <w:snapToGrid/>
          <w:szCs w:val="24"/>
        </w:rPr>
        <w:t>preparing the building</w:t>
      </w:r>
      <w:r w:rsidR="00C73634">
        <w:rPr>
          <w:snapToGrid/>
          <w:szCs w:val="24"/>
        </w:rPr>
        <w:t xml:space="preserve"> in West Springfield</w:t>
      </w:r>
      <w:r w:rsidR="00EC34DD">
        <w:rPr>
          <w:snapToGrid/>
          <w:szCs w:val="24"/>
        </w:rPr>
        <w:t xml:space="preserve"> for occupancy</w:t>
      </w:r>
      <w:r w:rsidR="00CF3287" w:rsidRPr="00687B48">
        <w:rPr>
          <w:snapToGrid/>
          <w:szCs w:val="24"/>
        </w:rPr>
        <w:t xml:space="preserve">, </w:t>
      </w:r>
      <w:r w:rsidR="001A1F37" w:rsidRPr="00687B48">
        <w:rPr>
          <w:snapToGrid/>
          <w:szCs w:val="24"/>
        </w:rPr>
        <w:t>t</w:t>
      </w:r>
      <w:r w:rsidR="00D77A65" w:rsidRPr="00687B48">
        <w:rPr>
          <w:snapToGrid/>
          <w:szCs w:val="24"/>
        </w:rPr>
        <w:t xml:space="preserve">he board </w:t>
      </w:r>
      <w:r w:rsidR="001A1F37" w:rsidRPr="00687B48">
        <w:rPr>
          <w:snapToGrid/>
          <w:szCs w:val="24"/>
        </w:rPr>
        <w:t xml:space="preserve">of trustees submitted a request </w:t>
      </w:r>
      <w:r w:rsidR="00D77A65" w:rsidRPr="00687B48">
        <w:rPr>
          <w:snapToGrid/>
          <w:szCs w:val="24"/>
        </w:rPr>
        <w:t>to co-locate the</w:t>
      </w:r>
      <w:r w:rsidR="00D77A65" w:rsidRPr="00687B48">
        <w:rPr>
          <w:w w:val="105"/>
          <w:szCs w:val="24"/>
        </w:rPr>
        <w:t xml:space="preserve"> new charter school </w:t>
      </w:r>
      <w:r w:rsidR="008F1835" w:rsidRPr="00687B48">
        <w:rPr>
          <w:snapToGrid/>
          <w:szCs w:val="24"/>
        </w:rPr>
        <w:t xml:space="preserve">temporarily </w:t>
      </w:r>
      <w:r w:rsidR="00D77A65" w:rsidRPr="00687B48">
        <w:rPr>
          <w:w w:val="105"/>
          <w:szCs w:val="24"/>
        </w:rPr>
        <w:t>at the existing HCSS-East in Chicopee instead of its proposed location in West Springfield for no more than eleven weeks. Given the</w:t>
      </w:r>
      <w:r w:rsidR="00554297" w:rsidRPr="00687B48">
        <w:rPr>
          <w:w w:val="105"/>
          <w:szCs w:val="24"/>
        </w:rPr>
        <w:t xml:space="preserve"> evidence provided to support </w:t>
      </w:r>
      <w:r w:rsidR="0018270E" w:rsidRPr="00687B48">
        <w:rPr>
          <w:w w:val="105"/>
          <w:szCs w:val="24"/>
        </w:rPr>
        <w:t>the request</w:t>
      </w:r>
      <w:r w:rsidR="00D77A65" w:rsidRPr="00687B48">
        <w:rPr>
          <w:w w:val="105"/>
          <w:szCs w:val="24"/>
        </w:rPr>
        <w:t xml:space="preserve">, I granted the request </w:t>
      </w:r>
      <w:r w:rsidR="008F1835" w:rsidRPr="00687B48">
        <w:rPr>
          <w:w w:val="105"/>
          <w:szCs w:val="24"/>
        </w:rPr>
        <w:t xml:space="preserve">to </w:t>
      </w:r>
      <w:r w:rsidR="00D77A65" w:rsidRPr="00687B48">
        <w:rPr>
          <w:w w:val="105"/>
          <w:szCs w:val="24"/>
        </w:rPr>
        <w:t xml:space="preserve">locate </w:t>
      </w:r>
      <w:r w:rsidR="007B4D8D" w:rsidRPr="00687B48">
        <w:rPr>
          <w:w w:val="105"/>
          <w:szCs w:val="24"/>
        </w:rPr>
        <w:t xml:space="preserve">HCSS-West </w:t>
      </w:r>
      <w:r w:rsidR="008F1835" w:rsidRPr="00687B48">
        <w:rPr>
          <w:w w:val="105"/>
          <w:szCs w:val="24"/>
        </w:rPr>
        <w:t xml:space="preserve">temporarily </w:t>
      </w:r>
      <w:r w:rsidR="00D77A65" w:rsidRPr="00687B48">
        <w:rPr>
          <w:w w:val="105"/>
          <w:szCs w:val="24"/>
        </w:rPr>
        <w:t>at the HCSS-East location</w:t>
      </w:r>
      <w:r w:rsidR="00CF3287" w:rsidRPr="00687B48">
        <w:rPr>
          <w:w w:val="105"/>
          <w:szCs w:val="24"/>
        </w:rPr>
        <w:t xml:space="preserve"> and required the school to meet </w:t>
      </w:r>
      <w:r w:rsidR="00D77A65" w:rsidRPr="00687B48">
        <w:rPr>
          <w:w w:val="105"/>
          <w:szCs w:val="24"/>
        </w:rPr>
        <w:t>four conditions</w:t>
      </w:r>
      <w:r w:rsidR="00CF3287" w:rsidRPr="00687B48">
        <w:rPr>
          <w:w w:val="105"/>
          <w:szCs w:val="24"/>
        </w:rPr>
        <w:t xml:space="preserve">, </w:t>
      </w:r>
      <w:r w:rsidR="00D77A65" w:rsidRPr="00687B48">
        <w:rPr>
          <w:w w:val="105"/>
          <w:szCs w:val="24"/>
        </w:rPr>
        <w:t xml:space="preserve">in </w:t>
      </w:r>
      <w:r w:rsidR="00D77A65" w:rsidRPr="00687B48">
        <w:rPr>
          <w:w w:val="105"/>
          <w:szCs w:val="24"/>
        </w:rPr>
        <w:lastRenderedPageBreak/>
        <w:t>addition to the required opening procedures for all new charter schools. The school met all requirements of the opening procedures process for the Chicopee and West Springfield sites</w:t>
      </w:r>
      <w:r w:rsidR="00C97DB5" w:rsidRPr="00687B48">
        <w:rPr>
          <w:w w:val="105"/>
          <w:szCs w:val="24"/>
        </w:rPr>
        <w:t xml:space="preserve"> prior to occupancy</w:t>
      </w:r>
      <w:r w:rsidR="00D77A65" w:rsidRPr="00687B48">
        <w:rPr>
          <w:w w:val="105"/>
          <w:szCs w:val="24"/>
        </w:rPr>
        <w:t>.</w:t>
      </w:r>
      <w:r w:rsidR="00D95A51">
        <w:rPr>
          <w:w w:val="105"/>
          <w:szCs w:val="24"/>
        </w:rPr>
        <w:t xml:space="preserve"> </w:t>
      </w:r>
      <w:r w:rsidR="00A047AB">
        <w:rPr>
          <w:w w:val="105"/>
          <w:szCs w:val="24"/>
        </w:rPr>
        <w:t>H</w:t>
      </w:r>
      <w:r w:rsidR="00D95A51">
        <w:rPr>
          <w:w w:val="105"/>
          <w:szCs w:val="24"/>
        </w:rPr>
        <w:t>CSS-West is now located in West Springfield.</w:t>
      </w:r>
    </w:p>
    <w:p w14:paraId="79D01799" w14:textId="3F2635E7" w:rsidR="00644180" w:rsidRPr="00687B48" w:rsidRDefault="00644180" w:rsidP="00A047AB">
      <w:pPr>
        <w:widowControl/>
        <w:rPr>
          <w:b/>
          <w:snapToGrid/>
          <w:szCs w:val="24"/>
          <w:u w:val="single"/>
        </w:rPr>
      </w:pPr>
    </w:p>
    <w:p w14:paraId="1954BBDA" w14:textId="61B78669" w:rsidR="00157443" w:rsidRPr="00687B48" w:rsidRDefault="00157443" w:rsidP="00A047AB">
      <w:pPr>
        <w:widowControl/>
        <w:rPr>
          <w:b/>
          <w:noProof/>
          <w:szCs w:val="24"/>
        </w:rPr>
      </w:pPr>
      <w:r w:rsidRPr="00687B48">
        <w:rPr>
          <w:b/>
          <w:snapToGrid/>
          <w:szCs w:val="24"/>
          <w:u w:val="single"/>
        </w:rPr>
        <w:t xml:space="preserve">Progress </w:t>
      </w:r>
      <w:proofErr w:type="gramStart"/>
      <w:r w:rsidRPr="00687B48">
        <w:rPr>
          <w:b/>
          <w:snapToGrid/>
          <w:szCs w:val="24"/>
          <w:u w:val="single"/>
        </w:rPr>
        <w:t>Towards</w:t>
      </w:r>
      <w:proofErr w:type="gramEnd"/>
      <w:r w:rsidRPr="00687B48">
        <w:rPr>
          <w:b/>
          <w:snapToGrid/>
          <w:szCs w:val="24"/>
          <w:u w:val="single"/>
        </w:rPr>
        <w:t xml:space="preserve"> Meeting Conditions</w:t>
      </w:r>
      <w:r w:rsidRPr="00687B48">
        <w:rPr>
          <w:b/>
          <w:noProof/>
          <w:szCs w:val="24"/>
        </w:rPr>
        <w:t xml:space="preserve"> </w:t>
      </w:r>
    </w:p>
    <w:p w14:paraId="28D4DDD7" w14:textId="77777777" w:rsidR="00157443" w:rsidRPr="00687B48" w:rsidRDefault="00157443" w:rsidP="00A047AB">
      <w:pPr>
        <w:widowControl/>
        <w:rPr>
          <w:b/>
          <w:noProof/>
          <w:szCs w:val="24"/>
        </w:rPr>
      </w:pPr>
    </w:p>
    <w:p w14:paraId="139C2653" w14:textId="6FB2E035" w:rsidR="00644180" w:rsidRPr="008F1835" w:rsidRDefault="0053669D" w:rsidP="00A047AB">
      <w:pPr>
        <w:widowControl/>
        <w:rPr>
          <w:spacing w:val="-4"/>
          <w:w w:val="105"/>
          <w:szCs w:val="24"/>
        </w:rPr>
      </w:pPr>
      <w:bookmarkStart w:id="5" w:name="_GoBack"/>
      <w:bookmarkEnd w:id="5"/>
      <w:r w:rsidRPr="008F1835">
        <w:rPr>
          <w:b/>
          <w:w w:val="105"/>
          <w:szCs w:val="24"/>
        </w:rPr>
        <w:t>Condition</w:t>
      </w:r>
      <w:r w:rsidR="005054A5" w:rsidRPr="008F1835">
        <w:rPr>
          <w:b/>
          <w:w w:val="105"/>
          <w:szCs w:val="24"/>
        </w:rPr>
        <w:t xml:space="preserve"> </w:t>
      </w:r>
      <w:r w:rsidRPr="008F1835">
        <w:rPr>
          <w:b/>
          <w:w w:val="105"/>
          <w:szCs w:val="24"/>
        </w:rPr>
        <w:t>1:</w:t>
      </w:r>
      <w:r w:rsidRPr="008F1835">
        <w:rPr>
          <w:w w:val="105"/>
          <w:szCs w:val="24"/>
        </w:rPr>
        <w:t xml:space="preserve"> </w:t>
      </w:r>
      <w:r w:rsidR="00644180" w:rsidRPr="008F1835">
        <w:rPr>
          <w:w w:val="105"/>
          <w:szCs w:val="24"/>
        </w:rPr>
        <w:t>The school will commence the school year as scheduled on Monday, September 10,</w:t>
      </w:r>
      <w:r w:rsidR="00A76060" w:rsidRPr="008F1835">
        <w:rPr>
          <w:w w:val="105"/>
          <w:szCs w:val="24"/>
        </w:rPr>
        <w:t xml:space="preserve"> </w:t>
      </w:r>
      <w:r w:rsidR="00644180" w:rsidRPr="008F1835">
        <w:rPr>
          <w:w w:val="105"/>
          <w:szCs w:val="24"/>
        </w:rPr>
        <w:t>2018 at 20 Johnson</w:t>
      </w:r>
      <w:r w:rsidR="00644180" w:rsidRPr="008F1835">
        <w:rPr>
          <w:spacing w:val="2"/>
          <w:w w:val="105"/>
          <w:szCs w:val="24"/>
        </w:rPr>
        <w:t xml:space="preserve"> </w:t>
      </w:r>
      <w:r w:rsidR="00644180" w:rsidRPr="008F1835">
        <w:rPr>
          <w:w w:val="105"/>
          <w:szCs w:val="24"/>
        </w:rPr>
        <w:t>Road in</w:t>
      </w:r>
      <w:r w:rsidR="00644180" w:rsidRPr="008F1835">
        <w:rPr>
          <w:spacing w:val="-7"/>
          <w:w w:val="105"/>
          <w:szCs w:val="24"/>
        </w:rPr>
        <w:t xml:space="preserve"> </w:t>
      </w:r>
      <w:r w:rsidR="00644180" w:rsidRPr="008F1835">
        <w:rPr>
          <w:w w:val="105"/>
          <w:szCs w:val="24"/>
        </w:rPr>
        <w:t>Chicopee</w:t>
      </w:r>
      <w:r w:rsidR="00644180" w:rsidRPr="008F1835">
        <w:rPr>
          <w:spacing w:val="-5"/>
          <w:w w:val="105"/>
          <w:szCs w:val="24"/>
        </w:rPr>
        <w:t xml:space="preserve"> </w:t>
      </w:r>
      <w:r w:rsidR="00644180" w:rsidRPr="008F1835">
        <w:rPr>
          <w:w w:val="105"/>
          <w:szCs w:val="24"/>
        </w:rPr>
        <w:t>unless</w:t>
      </w:r>
      <w:r w:rsidR="00644180" w:rsidRPr="008F1835">
        <w:rPr>
          <w:spacing w:val="-7"/>
          <w:w w:val="105"/>
          <w:szCs w:val="24"/>
        </w:rPr>
        <w:t xml:space="preserve"> </w:t>
      </w:r>
      <w:r w:rsidR="00644180" w:rsidRPr="008F1835">
        <w:rPr>
          <w:w w:val="105"/>
          <w:szCs w:val="24"/>
        </w:rPr>
        <w:t>the</w:t>
      </w:r>
      <w:r w:rsidR="00644180" w:rsidRPr="008F1835">
        <w:rPr>
          <w:spacing w:val="-17"/>
          <w:w w:val="105"/>
          <w:szCs w:val="24"/>
        </w:rPr>
        <w:t xml:space="preserve"> </w:t>
      </w:r>
      <w:r w:rsidR="00644180" w:rsidRPr="008F1835">
        <w:rPr>
          <w:w w:val="105"/>
          <w:szCs w:val="24"/>
        </w:rPr>
        <w:t>school</w:t>
      </w:r>
      <w:r w:rsidR="00644180" w:rsidRPr="008F1835">
        <w:rPr>
          <w:spacing w:val="-5"/>
          <w:w w:val="105"/>
          <w:szCs w:val="24"/>
        </w:rPr>
        <w:t xml:space="preserve"> </w:t>
      </w:r>
      <w:r w:rsidR="00644180" w:rsidRPr="008F1835">
        <w:rPr>
          <w:w w:val="105"/>
          <w:szCs w:val="24"/>
        </w:rPr>
        <w:t>can</w:t>
      </w:r>
      <w:r w:rsidR="00644180" w:rsidRPr="008F1835">
        <w:rPr>
          <w:spacing w:val="-11"/>
          <w:w w:val="105"/>
          <w:szCs w:val="24"/>
        </w:rPr>
        <w:t xml:space="preserve"> </w:t>
      </w:r>
      <w:r w:rsidR="00644180" w:rsidRPr="008F1835">
        <w:rPr>
          <w:w w:val="105"/>
          <w:szCs w:val="24"/>
        </w:rPr>
        <w:t>occupy its</w:t>
      </w:r>
      <w:r w:rsidR="00644180" w:rsidRPr="008F1835">
        <w:rPr>
          <w:spacing w:val="-16"/>
          <w:w w:val="105"/>
          <w:szCs w:val="24"/>
        </w:rPr>
        <w:t xml:space="preserve"> </w:t>
      </w:r>
      <w:r w:rsidR="00644180" w:rsidRPr="008F1835">
        <w:rPr>
          <w:w w:val="105"/>
          <w:szCs w:val="24"/>
        </w:rPr>
        <w:t>proposed</w:t>
      </w:r>
      <w:r w:rsidR="00644180" w:rsidRPr="008F1835">
        <w:rPr>
          <w:spacing w:val="3"/>
          <w:w w:val="105"/>
          <w:szCs w:val="24"/>
        </w:rPr>
        <w:t xml:space="preserve"> </w:t>
      </w:r>
      <w:r w:rsidR="00644180" w:rsidRPr="008F1835">
        <w:rPr>
          <w:w w:val="105"/>
          <w:szCs w:val="24"/>
        </w:rPr>
        <w:t>location</w:t>
      </w:r>
      <w:r w:rsidR="00644180" w:rsidRPr="008F1835">
        <w:rPr>
          <w:spacing w:val="-1"/>
          <w:w w:val="105"/>
          <w:szCs w:val="24"/>
        </w:rPr>
        <w:t xml:space="preserve"> </w:t>
      </w:r>
      <w:r w:rsidR="00644180" w:rsidRPr="008F1835">
        <w:rPr>
          <w:w w:val="105"/>
          <w:szCs w:val="24"/>
        </w:rPr>
        <w:t>at</w:t>
      </w:r>
      <w:r w:rsidR="00644180" w:rsidRPr="008F1835">
        <w:rPr>
          <w:spacing w:val="-7"/>
          <w:w w:val="105"/>
          <w:szCs w:val="24"/>
        </w:rPr>
        <w:t xml:space="preserve"> </w:t>
      </w:r>
      <w:r w:rsidR="00644180" w:rsidRPr="008F1835">
        <w:rPr>
          <w:w w:val="105"/>
          <w:szCs w:val="24"/>
        </w:rPr>
        <w:t>511</w:t>
      </w:r>
      <w:r w:rsidR="00644180" w:rsidRPr="008F1835">
        <w:rPr>
          <w:spacing w:val="-5"/>
          <w:w w:val="105"/>
          <w:szCs w:val="24"/>
        </w:rPr>
        <w:t xml:space="preserve"> </w:t>
      </w:r>
      <w:r w:rsidR="00644180" w:rsidRPr="008F1835">
        <w:rPr>
          <w:w w:val="105"/>
          <w:szCs w:val="24"/>
        </w:rPr>
        <w:t>Main</w:t>
      </w:r>
      <w:r w:rsidR="00644180" w:rsidRPr="008F1835">
        <w:rPr>
          <w:spacing w:val="-7"/>
          <w:w w:val="105"/>
          <w:szCs w:val="24"/>
        </w:rPr>
        <w:t xml:space="preserve"> </w:t>
      </w:r>
      <w:r w:rsidR="00644180" w:rsidRPr="008F1835">
        <w:rPr>
          <w:w w:val="105"/>
          <w:szCs w:val="24"/>
        </w:rPr>
        <w:t>Street in West</w:t>
      </w:r>
      <w:r w:rsidR="00644180" w:rsidRPr="008F1835">
        <w:rPr>
          <w:spacing w:val="27"/>
          <w:w w:val="105"/>
          <w:szCs w:val="24"/>
        </w:rPr>
        <w:t xml:space="preserve"> </w:t>
      </w:r>
      <w:r w:rsidR="00644180" w:rsidRPr="008F1835">
        <w:rPr>
          <w:spacing w:val="-4"/>
          <w:w w:val="105"/>
          <w:szCs w:val="24"/>
        </w:rPr>
        <w:t>Springfield.</w:t>
      </w:r>
    </w:p>
    <w:p w14:paraId="57498B5F" w14:textId="73DD5659" w:rsidR="0053669D" w:rsidRPr="008F1835" w:rsidRDefault="0053669D" w:rsidP="00A047AB">
      <w:pPr>
        <w:widowControl/>
        <w:ind w:left="720"/>
        <w:rPr>
          <w:spacing w:val="-4"/>
          <w:w w:val="105"/>
          <w:szCs w:val="24"/>
        </w:rPr>
      </w:pPr>
    </w:p>
    <w:p w14:paraId="0D4678F7" w14:textId="7F4AEF80" w:rsidR="0053669D" w:rsidRPr="008F1835" w:rsidRDefault="0053669D" w:rsidP="00A047AB">
      <w:pPr>
        <w:widowControl/>
        <w:ind w:left="720"/>
        <w:rPr>
          <w:b/>
          <w:spacing w:val="-4"/>
          <w:w w:val="105"/>
          <w:szCs w:val="24"/>
        </w:rPr>
      </w:pPr>
      <w:r w:rsidRPr="008F1835">
        <w:rPr>
          <w:b/>
          <w:spacing w:val="-4"/>
          <w:w w:val="105"/>
          <w:szCs w:val="24"/>
        </w:rPr>
        <w:t>Status: Met</w:t>
      </w:r>
    </w:p>
    <w:p w14:paraId="6685582F" w14:textId="14E3F7F8" w:rsidR="0053669D" w:rsidRPr="008F1835" w:rsidRDefault="002906BA" w:rsidP="00A047AB">
      <w:pPr>
        <w:widowControl/>
        <w:ind w:left="720"/>
        <w:rPr>
          <w:spacing w:val="-4"/>
          <w:w w:val="105"/>
          <w:szCs w:val="24"/>
        </w:rPr>
      </w:pPr>
      <w:r w:rsidRPr="008F1835">
        <w:rPr>
          <w:spacing w:val="-4"/>
          <w:w w:val="105"/>
          <w:szCs w:val="24"/>
        </w:rPr>
        <w:t>The first da</w:t>
      </w:r>
      <w:r w:rsidR="00286181" w:rsidRPr="008F1835">
        <w:rPr>
          <w:spacing w:val="-4"/>
          <w:w w:val="105"/>
          <w:szCs w:val="24"/>
        </w:rPr>
        <w:t xml:space="preserve">y of school for all students of </w:t>
      </w:r>
      <w:r w:rsidRPr="008F1835">
        <w:rPr>
          <w:spacing w:val="-4"/>
          <w:w w:val="105"/>
          <w:szCs w:val="24"/>
        </w:rPr>
        <w:t xml:space="preserve">HCSS-West was Monday, September </w:t>
      </w:r>
      <w:proofErr w:type="gramStart"/>
      <w:r w:rsidRPr="008F1835">
        <w:rPr>
          <w:spacing w:val="-4"/>
          <w:w w:val="105"/>
          <w:szCs w:val="24"/>
        </w:rPr>
        <w:t>10</w:t>
      </w:r>
      <w:r w:rsidRPr="008F1835">
        <w:rPr>
          <w:spacing w:val="-4"/>
          <w:w w:val="105"/>
          <w:szCs w:val="24"/>
          <w:vertAlign w:val="superscript"/>
        </w:rPr>
        <w:t>th</w:t>
      </w:r>
      <w:proofErr w:type="gramEnd"/>
      <w:r w:rsidRPr="008F1835">
        <w:rPr>
          <w:spacing w:val="-4"/>
          <w:w w:val="105"/>
          <w:szCs w:val="24"/>
        </w:rPr>
        <w:t xml:space="preserve"> at the Chicopee location.</w:t>
      </w:r>
    </w:p>
    <w:p w14:paraId="7D6405AD" w14:textId="77777777" w:rsidR="00644180" w:rsidRPr="008F1835" w:rsidRDefault="00644180" w:rsidP="00A047AB">
      <w:pPr>
        <w:widowControl/>
        <w:ind w:left="720"/>
        <w:rPr>
          <w:szCs w:val="24"/>
        </w:rPr>
      </w:pPr>
    </w:p>
    <w:p w14:paraId="6876E902" w14:textId="43CB250A" w:rsidR="00644180" w:rsidRPr="008F1835" w:rsidRDefault="005054A5" w:rsidP="00A047AB">
      <w:pPr>
        <w:widowControl/>
        <w:rPr>
          <w:w w:val="105"/>
          <w:szCs w:val="24"/>
        </w:rPr>
      </w:pPr>
      <w:r w:rsidRPr="008F1835">
        <w:rPr>
          <w:b/>
          <w:w w:val="105"/>
          <w:szCs w:val="24"/>
        </w:rPr>
        <w:t xml:space="preserve">Condition </w:t>
      </w:r>
      <w:r w:rsidR="0053669D" w:rsidRPr="008F1835">
        <w:rPr>
          <w:b/>
          <w:w w:val="105"/>
          <w:szCs w:val="24"/>
        </w:rPr>
        <w:t>2:</w:t>
      </w:r>
      <w:r w:rsidR="0053669D" w:rsidRPr="008F1835">
        <w:rPr>
          <w:w w:val="105"/>
          <w:szCs w:val="24"/>
        </w:rPr>
        <w:t xml:space="preserve"> </w:t>
      </w:r>
      <w:r w:rsidR="00644180" w:rsidRPr="008F1835">
        <w:rPr>
          <w:w w:val="105"/>
          <w:szCs w:val="24"/>
        </w:rPr>
        <w:t>The</w:t>
      </w:r>
      <w:r w:rsidR="00644180" w:rsidRPr="008F1835">
        <w:rPr>
          <w:spacing w:val="-18"/>
          <w:w w:val="105"/>
          <w:szCs w:val="24"/>
        </w:rPr>
        <w:t xml:space="preserve"> </w:t>
      </w:r>
      <w:r w:rsidR="00644180" w:rsidRPr="008F1835">
        <w:rPr>
          <w:w w:val="105"/>
          <w:szCs w:val="24"/>
        </w:rPr>
        <w:t>school</w:t>
      </w:r>
      <w:r w:rsidR="00644180" w:rsidRPr="008F1835">
        <w:rPr>
          <w:spacing w:val="-4"/>
          <w:w w:val="105"/>
          <w:szCs w:val="24"/>
        </w:rPr>
        <w:t xml:space="preserve"> </w:t>
      </w:r>
      <w:r w:rsidR="00644180" w:rsidRPr="008F1835">
        <w:rPr>
          <w:w w:val="105"/>
          <w:szCs w:val="24"/>
        </w:rPr>
        <w:t>will</w:t>
      </w:r>
      <w:r w:rsidR="00644180" w:rsidRPr="008F1835">
        <w:rPr>
          <w:spacing w:val="-6"/>
          <w:w w:val="105"/>
          <w:szCs w:val="24"/>
        </w:rPr>
        <w:t xml:space="preserve"> </w:t>
      </w:r>
      <w:r w:rsidR="00644180" w:rsidRPr="008F1835">
        <w:rPr>
          <w:w w:val="105"/>
          <w:szCs w:val="24"/>
        </w:rPr>
        <w:t>establish</w:t>
      </w:r>
      <w:r w:rsidR="00644180" w:rsidRPr="008F1835">
        <w:rPr>
          <w:spacing w:val="-10"/>
          <w:w w:val="105"/>
          <w:szCs w:val="24"/>
        </w:rPr>
        <w:t xml:space="preserve"> </w:t>
      </w:r>
      <w:r w:rsidR="00644180" w:rsidRPr="008F1835">
        <w:rPr>
          <w:w w:val="105"/>
          <w:szCs w:val="24"/>
        </w:rPr>
        <w:t>occupancy</w:t>
      </w:r>
      <w:r w:rsidR="00644180" w:rsidRPr="008F1835">
        <w:rPr>
          <w:spacing w:val="6"/>
          <w:w w:val="105"/>
          <w:szCs w:val="24"/>
        </w:rPr>
        <w:t xml:space="preserve"> </w:t>
      </w:r>
      <w:r w:rsidR="00644180" w:rsidRPr="008F1835">
        <w:rPr>
          <w:w w:val="105"/>
          <w:szCs w:val="24"/>
        </w:rPr>
        <w:t>in</w:t>
      </w:r>
      <w:r w:rsidR="00644180" w:rsidRPr="008F1835">
        <w:rPr>
          <w:spacing w:val="-10"/>
          <w:w w:val="105"/>
          <w:szCs w:val="24"/>
        </w:rPr>
        <w:t xml:space="preserve"> </w:t>
      </w:r>
      <w:r w:rsidR="00644180" w:rsidRPr="008F1835">
        <w:rPr>
          <w:w w:val="105"/>
          <w:szCs w:val="24"/>
        </w:rPr>
        <w:t>West</w:t>
      </w:r>
      <w:r w:rsidR="00644180" w:rsidRPr="008F1835">
        <w:rPr>
          <w:spacing w:val="-11"/>
          <w:w w:val="105"/>
          <w:szCs w:val="24"/>
        </w:rPr>
        <w:t xml:space="preserve"> </w:t>
      </w:r>
      <w:r w:rsidR="00644180" w:rsidRPr="008F1835">
        <w:rPr>
          <w:w w:val="105"/>
          <w:szCs w:val="24"/>
        </w:rPr>
        <w:t>Springfield</w:t>
      </w:r>
      <w:r w:rsidR="00644180" w:rsidRPr="008F1835">
        <w:rPr>
          <w:spacing w:val="14"/>
          <w:w w:val="105"/>
          <w:szCs w:val="24"/>
        </w:rPr>
        <w:t xml:space="preserve"> </w:t>
      </w:r>
      <w:r w:rsidR="00644180" w:rsidRPr="008F1835">
        <w:rPr>
          <w:w w:val="105"/>
          <w:szCs w:val="24"/>
        </w:rPr>
        <w:t>no</w:t>
      </w:r>
      <w:r w:rsidR="00644180" w:rsidRPr="008F1835">
        <w:rPr>
          <w:spacing w:val="-19"/>
          <w:w w:val="105"/>
          <w:szCs w:val="24"/>
        </w:rPr>
        <w:t xml:space="preserve"> </w:t>
      </w:r>
      <w:r w:rsidR="00644180" w:rsidRPr="008F1835">
        <w:rPr>
          <w:w w:val="105"/>
          <w:szCs w:val="24"/>
        </w:rPr>
        <w:t>later</w:t>
      </w:r>
      <w:r w:rsidR="00644180" w:rsidRPr="008F1835">
        <w:rPr>
          <w:spacing w:val="-10"/>
          <w:w w:val="105"/>
          <w:szCs w:val="24"/>
        </w:rPr>
        <w:t xml:space="preserve"> </w:t>
      </w:r>
      <w:r w:rsidR="00644180" w:rsidRPr="008F1835">
        <w:rPr>
          <w:w w:val="105"/>
          <w:szCs w:val="24"/>
        </w:rPr>
        <w:t>than</w:t>
      </w:r>
      <w:r w:rsidR="00644180" w:rsidRPr="008F1835">
        <w:rPr>
          <w:spacing w:val="-14"/>
          <w:w w:val="105"/>
          <w:szCs w:val="24"/>
        </w:rPr>
        <w:t xml:space="preserve"> </w:t>
      </w:r>
      <w:r w:rsidR="00644180" w:rsidRPr="008F1835">
        <w:rPr>
          <w:w w:val="105"/>
          <w:szCs w:val="24"/>
        </w:rPr>
        <w:t>Monday,</w:t>
      </w:r>
      <w:r w:rsidR="00644180" w:rsidRPr="008F1835">
        <w:rPr>
          <w:spacing w:val="-2"/>
          <w:w w:val="105"/>
          <w:szCs w:val="24"/>
        </w:rPr>
        <w:t xml:space="preserve"> </w:t>
      </w:r>
      <w:r w:rsidR="00644180" w:rsidRPr="008F1835">
        <w:rPr>
          <w:w w:val="105"/>
          <w:szCs w:val="24"/>
        </w:rPr>
        <w:t>November</w:t>
      </w:r>
      <w:r w:rsidR="00644180" w:rsidRPr="008F1835">
        <w:rPr>
          <w:spacing w:val="-1"/>
          <w:w w:val="105"/>
          <w:szCs w:val="24"/>
        </w:rPr>
        <w:t xml:space="preserve"> </w:t>
      </w:r>
      <w:r w:rsidR="00644180" w:rsidRPr="008F1835">
        <w:rPr>
          <w:w w:val="105"/>
          <w:szCs w:val="24"/>
        </w:rPr>
        <w:t>26, 2018.</w:t>
      </w:r>
    </w:p>
    <w:p w14:paraId="03963044" w14:textId="35E01857" w:rsidR="0053669D" w:rsidRPr="008F1835" w:rsidRDefault="0053669D" w:rsidP="00A047AB">
      <w:pPr>
        <w:widowControl/>
        <w:ind w:left="720"/>
        <w:rPr>
          <w:w w:val="105"/>
          <w:szCs w:val="24"/>
        </w:rPr>
      </w:pPr>
    </w:p>
    <w:p w14:paraId="711285DD" w14:textId="21AC43F8" w:rsidR="0053669D" w:rsidRPr="008F1835" w:rsidRDefault="0053669D" w:rsidP="00A047AB">
      <w:pPr>
        <w:widowControl/>
        <w:ind w:left="720"/>
        <w:rPr>
          <w:b/>
          <w:w w:val="105"/>
          <w:szCs w:val="24"/>
        </w:rPr>
      </w:pPr>
      <w:r w:rsidRPr="008F1835">
        <w:rPr>
          <w:b/>
          <w:w w:val="105"/>
          <w:szCs w:val="24"/>
        </w:rPr>
        <w:t>Status: Met</w:t>
      </w:r>
    </w:p>
    <w:p w14:paraId="02154B57" w14:textId="086BA20A" w:rsidR="00644180" w:rsidRPr="008F1835" w:rsidRDefault="00E91C7E" w:rsidP="00A047AB">
      <w:pPr>
        <w:widowControl/>
        <w:ind w:left="720"/>
        <w:rPr>
          <w:szCs w:val="24"/>
        </w:rPr>
      </w:pPr>
      <w:r w:rsidRPr="008F1835">
        <w:rPr>
          <w:szCs w:val="24"/>
        </w:rPr>
        <w:t>HCSS-West opened its doors to students at its location in West Springfield on Monday, November 5, 2018.</w:t>
      </w:r>
    </w:p>
    <w:p w14:paraId="24340EC2" w14:textId="77777777" w:rsidR="00E91C7E" w:rsidRPr="008F1835" w:rsidRDefault="00E91C7E" w:rsidP="00A047AB">
      <w:pPr>
        <w:widowControl/>
        <w:ind w:left="720"/>
        <w:rPr>
          <w:szCs w:val="24"/>
        </w:rPr>
      </w:pPr>
    </w:p>
    <w:p w14:paraId="34D5EE09" w14:textId="338F8E0D" w:rsidR="00644180" w:rsidRPr="008F1835" w:rsidRDefault="005054A5" w:rsidP="00A047AB">
      <w:pPr>
        <w:widowControl/>
        <w:rPr>
          <w:w w:val="105"/>
          <w:szCs w:val="24"/>
        </w:rPr>
      </w:pPr>
      <w:r w:rsidRPr="008F1835">
        <w:rPr>
          <w:b/>
          <w:w w:val="105"/>
          <w:szCs w:val="24"/>
        </w:rPr>
        <w:t xml:space="preserve">Condition </w:t>
      </w:r>
      <w:r w:rsidR="0053669D" w:rsidRPr="008F1835">
        <w:rPr>
          <w:b/>
          <w:w w:val="105"/>
          <w:szCs w:val="24"/>
        </w:rPr>
        <w:t>3:</w:t>
      </w:r>
      <w:r w:rsidR="0053669D" w:rsidRPr="008F1835">
        <w:rPr>
          <w:w w:val="105"/>
          <w:szCs w:val="24"/>
        </w:rPr>
        <w:t xml:space="preserve"> </w:t>
      </w:r>
      <w:r w:rsidR="00644180" w:rsidRPr="008F1835">
        <w:rPr>
          <w:w w:val="105"/>
          <w:szCs w:val="24"/>
        </w:rPr>
        <w:t xml:space="preserve">During the </w:t>
      </w:r>
      <w:r w:rsidR="00644180" w:rsidRPr="008F1835">
        <w:rPr>
          <w:spacing w:val="3"/>
          <w:w w:val="105"/>
          <w:szCs w:val="24"/>
        </w:rPr>
        <w:t>school'</w:t>
      </w:r>
      <w:r w:rsidR="00644180" w:rsidRPr="008F1835">
        <w:rPr>
          <w:w w:val="105"/>
          <w:szCs w:val="24"/>
        </w:rPr>
        <w:t>s occupancy in Chicopee, the school will provide weekly updates to the Department of enrollment counts by the close of business on Friday each week. These enrollment counts</w:t>
      </w:r>
      <w:r w:rsidR="00644180" w:rsidRPr="008F1835">
        <w:rPr>
          <w:spacing w:val="-11"/>
          <w:w w:val="105"/>
          <w:szCs w:val="24"/>
        </w:rPr>
        <w:t xml:space="preserve"> </w:t>
      </w:r>
      <w:r w:rsidR="00644180" w:rsidRPr="008F1835">
        <w:rPr>
          <w:w w:val="105"/>
          <w:szCs w:val="24"/>
        </w:rPr>
        <w:t>should</w:t>
      </w:r>
      <w:r w:rsidR="00644180" w:rsidRPr="008F1835">
        <w:rPr>
          <w:spacing w:val="12"/>
          <w:w w:val="105"/>
          <w:szCs w:val="24"/>
        </w:rPr>
        <w:t xml:space="preserve"> </w:t>
      </w:r>
      <w:r w:rsidR="00644180" w:rsidRPr="008F1835">
        <w:rPr>
          <w:w w:val="105"/>
          <w:szCs w:val="24"/>
        </w:rPr>
        <w:t>indicate</w:t>
      </w:r>
      <w:r w:rsidR="00644180" w:rsidRPr="008F1835">
        <w:rPr>
          <w:spacing w:val="-2"/>
          <w:w w:val="105"/>
          <w:szCs w:val="24"/>
        </w:rPr>
        <w:t xml:space="preserve"> </w:t>
      </w:r>
      <w:r w:rsidR="00644180" w:rsidRPr="008F1835">
        <w:rPr>
          <w:w w:val="105"/>
          <w:szCs w:val="24"/>
        </w:rPr>
        <w:t>the</w:t>
      </w:r>
      <w:r w:rsidR="00644180" w:rsidRPr="008F1835">
        <w:rPr>
          <w:spacing w:val="-21"/>
          <w:w w:val="105"/>
          <w:szCs w:val="24"/>
        </w:rPr>
        <w:t xml:space="preserve"> </w:t>
      </w:r>
      <w:r w:rsidR="00644180" w:rsidRPr="008F1835">
        <w:rPr>
          <w:w w:val="105"/>
          <w:szCs w:val="24"/>
        </w:rPr>
        <w:t>total</w:t>
      </w:r>
      <w:r w:rsidR="00644180" w:rsidRPr="008F1835">
        <w:rPr>
          <w:spacing w:val="2"/>
          <w:w w:val="105"/>
          <w:szCs w:val="24"/>
        </w:rPr>
        <w:t xml:space="preserve"> </w:t>
      </w:r>
      <w:r w:rsidR="00644180" w:rsidRPr="008F1835">
        <w:rPr>
          <w:w w:val="105"/>
          <w:szCs w:val="24"/>
        </w:rPr>
        <w:t>number</w:t>
      </w:r>
      <w:r w:rsidR="00644180" w:rsidRPr="008F1835">
        <w:rPr>
          <w:spacing w:val="-11"/>
          <w:w w:val="105"/>
          <w:szCs w:val="24"/>
        </w:rPr>
        <w:t xml:space="preserve"> </w:t>
      </w:r>
      <w:r w:rsidR="00644180" w:rsidRPr="008F1835">
        <w:rPr>
          <w:w w:val="105"/>
          <w:szCs w:val="24"/>
        </w:rPr>
        <w:t>of</w:t>
      </w:r>
      <w:r w:rsidR="00644180" w:rsidRPr="008F1835">
        <w:rPr>
          <w:spacing w:val="-16"/>
          <w:w w:val="105"/>
          <w:szCs w:val="24"/>
        </w:rPr>
        <w:t xml:space="preserve"> </w:t>
      </w:r>
      <w:r w:rsidR="00644180" w:rsidRPr="008F1835">
        <w:rPr>
          <w:w w:val="105"/>
          <w:szCs w:val="24"/>
        </w:rPr>
        <w:t>students</w:t>
      </w:r>
      <w:r w:rsidR="00644180" w:rsidRPr="008F1835">
        <w:rPr>
          <w:spacing w:val="1"/>
          <w:w w:val="105"/>
          <w:szCs w:val="24"/>
        </w:rPr>
        <w:t xml:space="preserve"> </w:t>
      </w:r>
      <w:r w:rsidR="00644180" w:rsidRPr="008F1835">
        <w:rPr>
          <w:w w:val="105"/>
          <w:szCs w:val="24"/>
        </w:rPr>
        <w:t>in</w:t>
      </w:r>
      <w:r w:rsidR="00644180" w:rsidRPr="008F1835">
        <w:rPr>
          <w:spacing w:val="-13"/>
          <w:w w:val="105"/>
          <w:szCs w:val="24"/>
        </w:rPr>
        <w:t xml:space="preserve"> </w:t>
      </w:r>
      <w:r w:rsidR="00644180" w:rsidRPr="008F1835">
        <w:rPr>
          <w:w w:val="105"/>
          <w:szCs w:val="24"/>
        </w:rPr>
        <w:t>attendance, and</w:t>
      </w:r>
      <w:r w:rsidR="00554297" w:rsidRPr="008F1835">
        <w:rPr>
          <w:spacing w:val="-2"/>
          <w:w w:val="105"/>
          <w:szCs w:val="24"/>
        </w:rPr>
        <w:t xml:space="preserve"> the total number of </w:t>
      </w:r>
      <w:r w:rsidR="00644180" w:rsidRPr="008F1835">
        <w:rPr>
          <w:w w:val="105"/>
          <w:szCs w:val="24"/>
        </w:rPr>
        <w:t xml:space="preserve">students remaining on </w:t>
      </w:r>
      <w:r w:rsidR="0053669D" w:rsidRPr="008F1835">
        <w:rPr>
          <w:w w:val="105"/>
          <w:szCs w:val="24"/>
        </w:rPr>
        <w:t xml:space="preserve">the waitlist. </w:t>
      </w:r>
      <w:r w:rsidR="00644180" w:rsidRPr="008F1835">
        <w:rPr>
          <w:w w:val="105"/>
          <w:szCs w:val="24"/>
        </w:rPr>
        <w:t>The school must maintain student enrollment levels adequate to provide a strong academic program and financial and organizational viability, as determined by the Department.</w:t>
      </w:r>
    </w:p>
    <w:p w14:paraId="007D3687" w14:textId="0AF955BC" w:rsidR="00F75025" w:rsidRPr="008F1835" w:rsidRDefault="00F75025" w:rsidP="00A047AB">
      <w:pPr>
        <w:widowControl/>
        <w:ind w:left="720"/>
        <w:rPr>
          <w:w w:val="105"/>
          <w:szCs w:val="24"/>
        </w:rPr>
      </w:pPr>
    </w:p>
    <w:p w14:paraId="5A672628" w14:textId="77777777" w:rsidR="00F75025" w:rsidRPr="008F1835" w:rsidRDefault="00F75025" w:rsidP="00A047AB">
      <w:pPr>
        <w:widowControl/>
        <w:ind w:left="720"/>
        <w:rPr>
          <w:b/>
          <w:w w:val="105"/>
          <w:szCs w:val="24"/>
        </w:rPr>
      </w:pPr>
      <w:r w:rsidRPr="008F1835">
        <w:rPr>
          <w:b/>
          <w:w w:val="105"/>
          <w:szCs w:val="24"/>
        </w:rPr>
        <w:t>Status: Met</w:t>
      </w:r>
    </w:p>
    <w:p w14:paraId="46106BA4" w14:textId="21185CF6" w:rsidR="009125A1" w:rsidRPr="008F1835" w:rsidRDefault="009125A1" w:rsidP="00A047AB">
      <w:pPr>
        <w:widowControl/>
        <w:ind w:left="720"/>
        <w:rPr>
          <w:szCs w:val="24"/>
        </w:rPr>
      </w:pPr>
      <w:r w:rsidRPr="008F1835">
        <w:rPr>
          <w:szCs w:val="24"/>
        </w:rPr>
        <w:t xml:space="preserve">Mr. </w:t>
      </w:r>
      <w:proofErr w:type="spellStart"/>
      <w:r w:rsidRPr="008F1835">
        <w:rPr>
          <w:szCs w:val="24"/>
        </w:rPr>
        <w:t>Tarkan</w:t>
      </w:r>
      <w:proofErr w:type="spellEnd"/>
      <w:r w:rsidRPr="008F1835">
        <w:rPr>
          <w:szCs w:val="24"/>
        </w:rPr>
        <w:t xml:space="preserve"> </w:t>
      </w:r>
      <w:proofErr w:type="spellStart"/>
      <w:r w:rsidRPr="008F1835">
        <w:rPr>
          <w:szCs w:val="24"/>
        </w:rPr>
        <w:t>Topcuoglu</w:t>
      </w:r>
      <w:proofErr w:type="spellEnd"/>
      <w:r w:rsidR="00A357C6" w:rsidRPr="008F1835">
        <w:rPr>
          <w:szCs w:val="24"/>
        </w:rPr>
        <w:t xml:space="preserve">, </w:t>
      </w:r>
      <w:r w:rsidR="00CF3287" w:rsidRPr="008F1835">
        <w:rPr>
          <w:szCs w:val="24"/>
        </w:rPr>
        <w:t xml:space="preserve">the schools’ </w:t>
      </w:r>
      <w:r w:rsidR="00A357C6" w:rsidRPr="008F1835">
        <w:rPr>
          <w:szCs w:val="24"/>
        </w:rPr>
        <w:t>chief executive o</w:t>
      </w:r>
      <w:r w:rsidR="00EB2DF3" w:rsidRPr="008F1835">
        <w:rPr>
          <w:szCs w:val="24"/>
        </w:rPr>
        <w:t>fficer,</w:t>
      </w:r>
      <w:r w:rsidRPr="008F1835">
        <w:rPr>
          <w:szCs w:val="24"/>
        </w:rPr>
        <w:t xml:space="preserve"> provide</w:t>
      </w:r>
      <w:r w:rsidR="00044CB5" w:rsidRPr="008F1835">
        <w:rPr>
          <w:szCs w:val="24"/>
        </w:rPr>
        <w:t>d</w:t>
      </w:r>
      <w:r w:rsidRPr="008F1835">
        <w:rPr>
          <w:szCs w:val="24"/>
        </w:rPr>
        <w:t xml:space="preserve"> weekly updates each Friday from September </w:t>
      </w:r>
      <w:proofErr w:type="gramStart"/>
      <w:r w:rsidRPr="008F1835">
        <w:rPr>
          <w:szCs w:val="24"/>
        </w:rPr>
        <w:t>14</w:t>
      </w:r>
      <w:r w:rsidRPr="008F1835">
        <w:rPr>
          <w:szCs w:val="24"/>
          <w:vertAlign w:val="superscript"/>
        </w:rPr>
        <w:t>th</w:t>
      </w:r>
      <w:proofErr w:type="gramEnd"/>
      <w:r w:rsidRPr="008F1835">
        <w:rPr>
          <w:szCs w:val="24"/>
        </w:rPr>
        <w:t xml:space="preserve"> </w:t>
      </w:r>
      <w:r w:rsidR="00044CB5" w:rsidRPr="008F1835">
        <w:rPr>
          <w:szCs w:val="24"/>
        </w:rPr>
        <w:t>through</w:t>
      </w:r>
      <w:r w:rsidRPr="008F1835">
        <w:rPr>
          <w:szCs w:val="24"/>
        </w:rPr>
        <w:t xml:space="preserve"> November 2</w:t>
      </w:r>
      <w:r w:rsidRPr="008F1835">
        <w:rPr>
          <w:szCs w:val="24"/>
          <w:vertAlign w:val="superscript"/>
        </w:rPr>
        <w:t>nd</w:t>
      </w:r>
      <w:r w:rsidRPr="008F1835">
        <w:rPr>
          <w:szCs w:val="24"/>
        </w:rPr>
        <w:t xml:space="preserve">. </w:t>
      </w:r>
      <w:r w:rsidR="00AC63A9" w:rsidRPr="008F1835">
        <w:rPr>
          <w:szCs w:val="24"/>
        </w:rPr>
        <w:t xml:space="preserve">During the eight weeks of co-location in Chicopee, </w:t>
      </w:r>
      <w:r w:rsidR="00377C7D" w:rsidRPr="008F1835">
        <w:rPr>
          <w:szCs w:val="24"/>
        </w:rPr>
        <w:t xml:space="preserve">the </w:t>
      </w:r>
      <w:r w:rsidR="00AC63A9" w:rsidRPr="008F1835">
        <w:rPr>
          <w:szCs w:val="24"/>
        </w:rPr>
        <w:t>school’</w:t>
      </w:r>
      <w:r w:rsidR="00377C7D" w:rsidRPr="008F1835">
        <w:rPr>
          <w:szCs w:val="24"/>
        </w:rPr>
        <w:t xml:space="preserve">s enrollment decreased to </w:t>
      </w:r>
      <w:r w:rsidR="00CE4941">
        <w:rPr>
          <w:szCs w:val="24"/>
        </w:rPr>
        <w:t>209</w:t>
      </w:r>
      <w:r w:rsidR="00CE4941" w:rsidRPr="008F1835">
        <w:rPr>
          <w:szCs w:val="24"/>
        </w:rPr>
        <w:t xml:space="preserve"> </w:t>
      </w:r>
      <w:r w:rsidR="00377C7D" w:rsidRPr="008F1835">
        <w:rPr>
          <w:szCs w:val="24"/>
        </w:rPr>
        <w:t>students</w:t>
      </w:r>
      <w:r w:rsidR="00C84654">
        <w:rPr>
          <w:szCs w:val="24"/>
        </w:rPr>
        <w:t>, as reported in October SIMS</w:t>
      </w:r>
      <w:r w:rsidR="00377C7D" w:rsidRPr="008F1835">
        <w:rPr>
          <w:szCs w:val="24"/>
        </w:rPr>
        <w:t>,</w:t>
      </w:r>
      <w:r w:rsidR="00AC63A9" w:rsidRPr="008F1835">
        <w:rPr>
          <w:szCs w:val="24"/>
        </w:rPr>
        <w:t xml:space="preserve"> </w:t>
      </w:r>
      <w:r w:rsidR="00CE4941">
        <w:rPr>
          <w:szCs w:val="24"/>
        </w:rPr>
        <w:t>90</w:t>
      </w:r>
      <w:r w:rsidR="00CF3287" w:rsidRPr="008F1835">
        <w:rPr>
          <w:szCs w:val="24"/>
        </w:rPr>
        <w:t xml:space="preserve"> percent</w:t>
      </w:r>
      <w:r w:rsidR="00AC63A9" w:rsidRPr="008F1835">
        <w:rPr>
          <w:szCs w:val="24"/>
        </w:rPr>
        <w:t xml:space="preserve"> of its pre-enrollment of 233 students</w:t>
      </w:r>
      <w:r w:rsidR="00A0347E" w:rsidRPr="008F1835">
        <w:rPr>
          <w:szCs w:val="24"/>
        </w:rPr>
        <w:t xml:space="preserve"> in March 2018</w:t>
      </w:r>
      <w:r w:rsidR="00AC63A9" w:rsidRPr="008F1835">
        <w:rPr>
          <w:szCs w:val="24"/>
        </w:rPr>
        <w:t>.</w:t>
      </w:r>
      <w:r w:rsidR="0055781E" w:rsidRPr="0055781E">
        <w:rPr>
          <w:rStyle w:val="FootnoteReference"/>
          <w:szCs w:val="24"/>
          <w:vertAlign w:val="superscript"/>
        </w:rPr>
        <w:footnoteReference w:id="3"/>
      </w:r>
      <w:r w:rsidR="00CE4941" w:rsidRPr="0055781E">
        <w:rPr>
          <w:szCs w:val="24"/>
          <w:vertAlign w:val="superscript"/>
        </w:rPr>
        <w:t xml:space="preserve"> </w:t>
      </w:r>
      <w:r w:rsidR="00CE4941">
        <w:rPr>
          <w:szCs w:val="24"/>
        </w:rPr>
        <w:t xml:space="preserve">The school </w:t>
      </w:r>
      <w:r w:rsidR="00C84654">
        <w:rPr>
          <w:szCs w:val="24"/>
        </w:rPr>
        <w:t>has reported an increase in</w:t>
      </w:r>
      <w:r w:rsidR="00CE4941">
        <w:rPr>
          <w:szCs w:val="24"/>
        </w:rPr>
        <w:t xml:space="preserve"> enrollment to 216 students during its occupancy in Chicopee</w:t>
      </w:r>
      <w:r w:rsidR="00C84654">
        <w:rPr>
          <w:szCs w:val="24"/>
        </w:rPr>
        <w:t>, 93 percent of its pre-enrollment</w:t>
      </w:r>
      <w:r w:rsidR="00CE4941">
        <w:rPr>
          <w:szCs w:val="24"/>
        </w:rPr>
        <w:t>.</w:t>
      </w:r>
      <w:r w:rsidR="00A04109">
        <w:rPr>
          <w:szCs w:val="24"/>
        </w:rPr>
        <w:t xml:space="preserve"> </w:t>
      </w:r>
    </w:p>
    <w:p w14:paraId="1E9553FD" w14:textId="3F6FFB81" w:rsidR="0053669D" w:rsidRPr="008F1835" w:rsidRDefault="009125A1" w:rsidP="00A047AB">
      <w:pPr>
        <w:widowControl/>
        <w:ind w:left="720"/>
        <w:rPr>
          <w:szCs w:val="24"/>
        </w:rPr>
      </w:pPr>
      <w:r w:rsidRPr="008F1835">
        <w:rPr>
          <w:szCs w:val="24"/>
        </w:rPr>
        <w:t xml:space="preserve"> </w:t>
      </w:r>
    </w:p>
    <w:p w14:paraId="33E37F4F" w14:textId="3DA3E825" w:rsidR="002B54F0" w:rsidRPr="008F1835" w:rsidRDefault="005054A5" w:rsidP="008E0380">
      <w:pPr>
        <w:widowControl/>
        <w:rPr>
          <w:w w:val="105"/>
          <w:szCs w:val="24"/>
        </w:rPr>
      </w:pPr>
      <w:r w:rsidRPr="008F1835">
        <w:rPr>
          <w:b/>
          <w:w w:val="105"/>
          <w:szCs w:val="24"/>
        </w:rPr>
        <w:t xml:space="preserve">Condition </w:t>
      </w:r>
      <w:r w:rsidR="0053669D" w:rsidRPr="008F1835">
        <w:rPr>
          <w:b/>
          <w:w w:val="105"/>
          <w:szCs w:val="24"/>
        </w:rPr>
        <w:t>4:</w:t>
      </w:r>
      <w:r w:rsidR="0053669D" w:rsidRPr="008F1835">
        <w:rPr>
          <w:w w:val="105"/>
          <w:szCs w:val="24"/>
        </w:rPr>
        <w:t xml:space="preserve"> </w:t>
      </w:r>
      <w:r w:rsidR="00644180" w:rsidRPr="008F1835">
        <w:rPr>
          <w:w w:val="105"/>
          <w:szCs w:val="24"/>
        </w:rPr>
        <w:t>The</w:t>
      </w:r>
      <w:r w:rsidR="00644180" w:rsidRPr="008F1835">
        <w:rPr>
          <w:spacing w:val="-10"/>
          <w:w w:val="105"/>
          <w:szCs w:val="24"/>
        </w:rPr>
        <w:t xml:space="preserve"> </w:t>
      </w:r>
      <w:r w:rsidR="00644180" w:rsidRPr="008F1835">
        <w:rPr>
          <w:w w:val="105"/>
          <w:szCs w:val="24"/>
        </w:rPr>
        <w:t>school</w:t>
      </w:r>
      <w:r w:rsidR="00644180" w:rsidRPr="008F1835">
        <w:rPr>
          <w:spacing w:val="1"/>
          <w:w w:val="105"/>
          <w:szCs w:val="24"/>
        </w:rPr>
        <w:t xml:space="preserve"> </w:t>
      </w:r>
      <w:r w:rsidR="00644180" w:rsidRPr="008F1835">
        <w:rPr>
          <w:w w:val="105"/>
          <w:szCs w:val="24"/>
        </w:rPr>
        <w:t>will</w:t>
      </w:r>
      <w:r w:rsidR="00644180" w:rsidRPr="008F1835">
        <w:rPr>
          <w:spacing w:val="-5"/>
          <w:w w:val="105"/>
          <w:szCs w:val="24"/>
        </w:rPr>
        <w:t xml:space="preserve"> </w:t>
      </w:r>
      <w:r w:rsidR="00644180" w:rsidRPr="008F1835">
        <w:rPr>
          <w:w w:val="105"/>
          <w:szCs w:val="24"/>
        </w:rPr>
        <w:t>promptly</w:t>
      </w:r>
      <w:r w:rsidR="00644180" w:rsidRPr="008F1835">
        <w:rPr>
          <w:spacing w:val="-10"/>
          <w:w w:val="105"/>
          <w:szCs w:val="24"/>
        </w:rPr>
        <w:t xml:space="preserve"> </w:t>
      </w:r>
      <w:r w:rsidR="00644180" w:rsidRPr="008F1835">
        <w:rPr>
          <w:w w:val="105"/>
          <w:szCs w:val="24"/>
        </w:rPr>
        <w:t>and</w:t>
      </w:r>
      <w:r w:rsidR="00644180" w:rsidRPr="008F1835">
        <w:rPr>
          <w:spacing w:val="-10"/>
          <w:w w:val="105"/>
          <w:szCs w:val="24"/>
        </w:rPr>
        <w:t xml:space="preserve"> </w:t>
      </w:r>
      <w:r w:rsidR="00644180" w:rsidRPr="008F1835">
        <w:rPr>
          <w:w w:val="105"/>
          <w:szCs w:val="24"/>
        </w:rPr>
        <w:t>effectively</w:t>
      </w:r>
      <w:r w:rsidR="00644180" w:rsidRPr="008F1835">
        <w:rPr>
          <w:spacing w:val="-12"/>
          <w:w w:val="105"/>
          <w:szCs w:val="24"/>
        </w:rPr>
        <w:t xml:space="preserve"> </w:t>
      </w:r>
      <w:r w:rsidR="00644180" w:rsidRPr="008F1835">
        <w:rPr>
          <w:w w:val="105"/>
          <w:szCs w:val="24"/>
        </w:rPr>
        <w:t>communicate</w:t>
      </w:r>
      <w:r w:rsidR="00644180" w:rsidRPr="008F1835">
        <w:rPr>
          <w:spacing w:val="1"/>
          <w:w w:val="105"/>
          <w:szCs w:val="24"/>
        </w:rPr>
        <w:t xml:space="preserve"> </w:t>
      </w:r>
      <w:r w:rsidR="00644180" w:rsidRPr="008F1835">
        <w:rPr>
          <w:w w:val="105"/>
          <w:szCs w:val="24"/>
        </w:rPr>
        <w:t>with</w:t>
      </w:r>
      <w:r w:rsidR="00644180" w:rsidRPr="008F1835">
        <w:rPr>
          <w:spacing w:val="-17"/>
          <w:w w:val="105"/>
          <w:szCs w:val="24"/>
        </w:rPr>
        <w:t xml:space="preserve"> </w:t>
      </w:r>
      <w:r w:rsidR="00644180" w:rsidRPr="008F1835">
        <w:rPr>
          <w:w w:val="105"/>
          <w:szCs w:val="24"/>
        </w:rPr>
        <w:t>the</w:t>
      </w:r>
      <w:r w:rsidR="00644180" w:rsidRPr="008F1835">
        <w:rPr>
          <w:spacing w:val="20"/>
          <w:w w:val="105"/>
          <w:szCs w:val="24"/>
        </w:rPr>
        <w:t xml:space="preserve"> </w:t>
      </w:r>
      <w:r w:rsidR="00644180" w:rsidRPr="008F1835">
        <w:rPr>
          <w:w w:val="105"/>
          <w:szCs w:val="24"/>
        </w:rPr>
        <w:t>Department</w:t>
      </w:r>
      <w:r w:rsidR="00644180" w:rsidRPr="008F1835">
        <w:rPr>
          <w:spacing w:val="3"/>
          <w:w w:val="105"/>
          <w:szCs w:val="24"/>
        </w:rPr>
        <w:t xml:space="preserve"> </w:t>
      </w:r>
      <w:r w:rsidR="00644180" w:rsidRPr="008F1835">
        <w:rPr>
          <w:w w:val="105"/>
          <w:szCs w:val="24"/>
        </w:rPr>
        <w:t>regarding</w:t>
      </w:r>
      <w:r w:rsidR="00644180" w:rsidRPr="008F1835">
        <w:rPr>
          <w:spacing w:val="-9"/>
          <w:w w:val="105"/>
          <w:szCs w:val="24"/>
        </w:rPr>
        <w:t xml:space="preserve"> </w:t>
      </w:r>
      <w:proofErr w:type="gramStart"/>
      <w:r w:rsidR="00644180" w:rsidRPr="008F1835">
        <w:rPr>
          <w:w w:val="105"/>
          <w:szCs w:val="24"/>
        </w:rPr>
        <w:t>any</w:t>
      </w:r>
      <w:r w:rsidR="00644180" w:rsidRPr="008F1835">
        <w:rPr>
          <w:spacing w:val="-24"/>
          <w:w w:val="105"/>
          <w:szCs w:val="24"/>
        </w:rPr>
        <w:t xml:space="preserve"> </w:t>
      </w:r>
      <w:r w:rsidR="00644180" w:rsidRPr="008F1835">
        <w:rPr>
          <w:w w:val="105"/>
          <w:szCs w:val="24"/>
        </w:rPr>
        <w:t>and</w:t>
      </w:r>
      <w:r w:rsidR="00644180" w:rsidRPr="008F1835">
        <w:rPr>
          <w:spacing w:val="-2"/>
          <w:w w:val="105"/>
          <w:szCs w:val="24"/>
        </w:rPr>
        <w:t xml:space="preserve"> </w:t>
      </w:r>
      <w:r w:rsidR="00644180" w:rsidRPr="008F1835">
        <w:rPr>
          <w:w w:val="105"/>
          <w:szCs w:val="24"/>
        </w:rPr>
        <w:t>all</w:t>
      </w:r>
      <w:proofErr w:type="gramEnd"/>
      <w:r w:rsidR="00644180" w:rsidRPr="008F1835">
        <w:rPr>
          <w:w w:val="105"/>
          <w:szCs w:val="24"/>
        </w:rPr>
        <w:t xml:space="preserve"> significant</w:t>
      </w:r>
      <w:r w:rsidR="00644180" w:rsidRPr="008F1835">
        <w:rPr>
          <w:spacing w:val="2"/>
          <w:w w:val="105"/>
          <w:szCs w:val="24"/>
        </w:rPr>
        <w:t xml:space="preserve"> </w:t>
      </w:r>
      <w:r w:rsidR="00644180" w:rsidRPr="008F1835">
        <w:rPr>
          <w:w w:val="105"/>
          <w:szCs w:val="24"/>
        </w:rPr>
        <w:t>matters</w:t>
      </w:r>
      <w:r w:rsidR="00644180" w:rsidRPr="008F1835">
        <w:rPr>
          <w:spacing w:val="-10"/>
          <w:w w:val="105"/>
          <w:szCs w:val="24"/>
        </w:rPr>
        <w:t xml:space="preserve"> </w:t>
      </w:r>
      <w:r w:rsidR="00644180" w:rsidRPr="008F1835">
        <w:rPr>
          <w:w w:val="105"/>
          <w:szCs w:val="24"/>
        </w:rPr>
        <w:t>regarding</w:t>
      </w:r>
      <w:r w:rsidR="00644180" w:rsidRPr="008F1835">
        <w:rPr>
          <w:spacing w:val="-15"/>
          <w:w w:val="105"/>
          <w:szCs w:val="24"/>
        </w:rPr>
        <w:t xml:space="preserve"> </w:t>
      </w:r>
      <w:r w:rsidR="00644180" w:rsidRPr="008F1835">
        <w:rPr>
          <w:w w:val="105"/>
          <w:szCs w:val="24"/>
        </w:rPr>
        <w:t>the</w:t>
      </w:r>
      <w:r w:rsidR="00644180" w:rsidRPr="008F1835">
        <w:rPr>
          <w:spacing w:val="4"/>
          <w:w w:val="105"/>
          <w:szCs w:val="24"/>
        </w:rPr>
        <w:t xml:space="preserve"> </w:t>
      </w:r>
      <w:r w:rsidR="00644180" w:rsidRPr="008F1835">
        <w:rPr>
          <w:w w:val="105"/>
          <w:szCs w:val="24"/>
        </w:rPr>
        <w:t>511</w:t>
      </w:r>
      <w:r w:rsidR="00644180" w:rsidRPr="008F1835">
        <w:rPr>
          <w:spacing w:val="-7"/>
          <w:w w:val="105"/>
          <w:szCs w:val="24"/>
        </w:rPr>
        <w:t xml:space="preserve"> </w:t>
      </w:r>
      <w:r w:rsidR="00644180" w:rsidRPr="008F1835">
        <w:rPr>
          <w:w w:val="105"/>
          <w:szCs w:val="24"/>
        </w:rPr>
        <w:t>Main</w:t>
      </w:r>
      <w:r w:rsidR="00644180" w:rsidRPr="008F1835">
        <w:rPr>
          <w:spacing w:val="-9"/>
          <w:w w:val="105"/>
          <w:szCs w:val="24"/>
        </w:rPr>
        <w:t xml:space="preserve"> </w:t>
      </w:r>
      <w:r w:rsidR="00644180" w:rsidRPr="008F1835">
        <w:rPr>
          <w:w w:val="105"/>
          <w:szCs w:val="24"/>
        </w:rPr>
        <w:t>Street</w:t>
      </w:r>
      <w:r w:rsidR="00644180" w:rsidRPr="008F1835">
        <w:rPr>
          <w:spacing w:val="-9"/>
          <w:w w:val="105"/>
          <w:szCs w:val="24"/>
        </w:rPr>
        <w:t xml:space="preserve"> </w:t>
      </w:r>
      <w:r w:rsidR="00644180" w:rsidRPr="008F1835">
        <w:rPr>
          <w:w w:val="105"/>
          <w:szCs w:val="24"/>
        </w:rPr>
        <w:t>location</w:t>
      </w:r>
      <w:r w:rsidR="00644180" w:rsidRPr="008F1835">
        <w:rPr>
          <w:spacing w:val="9"/>
          <w:w w:val="105"/>
          <w:szCs w:val="24"/>
        </w:rPr>
        <w:t xml:space="preserve"> </w:t>
      </w:r>
      <w:r w:rsidR="00644180" w:rsidRPr="008F1835">
        <w:rPr>
          <w:w w:val="105"/>
          <w:szCs w:val="24"/>
        </w:rPr>
        <w:t>in</w:t>
      </w:r>
      <w:r w:rsidR="00644180" w:rsidRPr="008F1835">
        <w:rPr>
          <w:spacing w:val="-21"/>
          <w:w w:val="105"/>
          <w:szCs w:val="24"/>
        </w:rPr>
        <w:t xml:space="preserve"> </w:t>
      </w:r>
      <w:r w:rsidR="00644180" w:rsidRPr="008F1835">
        <w:rPr>
          <w:w w:val="105"/>
          <w:szCs w:val="24"/>
        </w:rPr>
        <w:t>West</w:t>
      </w:r>
      <w:r w:rsidR="00644180" w:rsidRPr="008F1835">
        <w:rPr>
          <w:spacing w:val="-7"/>
          <w:w w:val="105"/>
          <w:szCs w:val="24"/>
        </w:rPr>
        <w:t xml:space="preserve"> </w:t>
      </w:r>
      <w:r w:rsidR="00644180" w:rsidRPr="008F1835">
        <w:rPr>
          <w:w w:val="105"/>
          <w:szCs w:val="24"/>
        </w:rPr>
        <w:t>Springfield</w:t>
      </w:r>
      <w:r w:rsidR="00644180" w:rsidRPr="008F1835">
        <w:rPr>
          <w:spacing w:val="6"/>
          <w:w w:val="105"/>
          <w:szCs w:val="24"/>
        </w:rPr>
        <w:t xml:space="preserve"> </w:t>
      </w:r>
      <w:r w:rsidR="00644180" w:rsidRPr="008F1835">
        <w:rPr>
          <w:w w:val="105"/>
          <w:szCs w:val="24"/>
        </w:rPr>
        <w:t>within</w:t>
      </w:r>
      <w:r w:rsidR="00644180" w:rsidRPr="008F1835">
        <w:rPr>
          <w:spacing w:val="-9"/>
          <w:w w:val="105"/>
          <w:szCs w:val="24"/>
        </w:rPr>
        <w:t xml:space="preserve"> </w:t>
      </w:r>
      <w:r w:rsidR="00644180" w:rsidRPr="008F1835">
        <w:rPr>
          <w:w w:val="105"/>
          <w:szCs w:val="24"/>
        </w:rPr>
        <w:t>a</w:t>
      </w:r>
      <w:r w:rsidR="00644180" w:rsidRPr="008F1835">
        <w:rPr>
          <w:spacing w:val="-13"/>
          <w:w w:val="105"/>
          <w:szCs w:val="24"/>
        </w:rPr>
        <w:t xml:space="preserve"> </w:t>
      </w:r>
      <w:r w:rsidR="00644180" w:rsidRPr="008F1835">
        <w:rPr>
          <w:w w:val="105"/>
          <w:szCs w:val="24"/>
        </w:rPr>
        <w:t>reasonable period</w:t>
      </w:r>
      <w:r w:rsidR="00644180" w:rsidRPr="008F1835">
        <w:rPr>
          <w:spacing w:val="1"/>
          <w:w w:val="105"/>
          <w:szCs w:val="24"/>
        </w:rPr>
        <w:t xml:space="preserve"> </w:t>
      </w:r>
      <w:r w:rsidR="00644180" w:rsidRPr="008F1835">
        <w:rPr>
          <w:w w:val="105"/>
          <w:szCs w:val="24"/>
        </w:rPr>
        <w:t>of</w:t>
      </w:r>
      <w:r w:rsidR="00644180" w:rsidRPr="008F1835">
        <w:rPr>
          <w:spacing w:val="-7"/>
          <w:w w:val="105"/>
          <w:szCs w:val="24"/>
        </w:rPr>
        <w:t xml:space="preserve"> </w:t>
      </w:r>
      <w:r w:rsidR="00644180" w:rsidRPr="008F1835">
        <w:rPr>
          <w:w w:val="105"/>
          <w:szCs w:val="24"/>
        </w:rPr>
        <w:t>time</w:t>
      </w:r>
      <w:r w:rsidR="00644180" w:rsidRPr="008F1835">
        <w:rPr>
          <w:spacing w:val="5"/>
          <w:w w:val="105"/>
          <w:szCs w:val="24"/>
        </w:rPr>
        <w:t xml:space="preserve"> </w:t>
      </w:r>
      <w:r w:rsidR="00644180" w:rsidRPr="008F1835">
        <w:rPr>
          <w:w w:val="105"/>
          <w:szCs w:val="24"/>
        </w:rPr>
        <w:t>but</w:t>
      </w:r>
      <w:r w:rsidR="00644180" w:rsidRPr="008F1835">
        <w:rPr>
          <w:spacing w:val="5"/>
          <w:w w:val="105"/>
          <w:szCs w:val="24"/>
        </w:rPr>
        <w:t xml:space="preserve"> </w:t>
      </w:r>
      <w:r w:rsidR="00644180" w:rsidRPr="008F1835">
        <w:rPr>
          <w:w w:val="105"/>
          <w:szCs w:val="24"/>
        </w:rPr>
        <w:t>in</w:t>
      </w:r>
      <w:r w:rsidR="00644180" w:rsidRPr="008F1835">
        <w:rPr>
          <w:spacing w:val="-9"/>
          <w:w w:val="105"/>
          <w:szCs w:val="24"/>
        </w:rPr>
        <w:t xml:space="preserve"> </w:t>
      </w:r>
      <w:r w:rsidR="00644180" w:rsidRPr="008F1835">
        <w:rPr>
          <w:w w:val="105"/>
          <w:szCs w:val="24"/>
        </w:rPr>
        <w:t>any</w:t>
      </w:r>
      <w:r w:rsidR="00644180" w:rsidRPr="008F1835">
        <w:rPr>
          <w:spacing w:val="-13"/>
          <w:w w:val="105"/>
          <w:szCs w:val="24"/>
        </w:rPr>
        <w:t xml:space="preserve"> </w:t>
      </w:r>
      <w:r w:rsidR="00644180" w:rsidRPr="008F1835">
        <w:rPr>
          <w:w w:val="105"/>
          <w:szCs w:val="24"/>
        </w:rPr>
        <w:t>event</w:t>
      </w:r>
      <w:r w:rsidR="00644180" w:rsidRPr="008F1835">
        <w:rPr>
          <w:spacing w:val="-3"/>
          <w:w w:val="105"/>
          <w:szCs w:val="24"/>
        </w:rPr>
        <w:t xml:space="preserve"> </w:t>
      </w:r>
      <w:r w:rsidR="00644180" w:rsidRPr="008F1835">
        <w:rPr>
          <w:w w:val="105"/>
          <w:szCs w:val="24"/>
        </w:rPr>
        <w:t>no</w:t>
      </w:r>
      <w:r w:rsidR="00644180" w:rsidRPr="008F1835">
        <w:rPr>
          <w:spacing w:val="-5"/>
          <w:w w:val="105"/>
          <w:szCs w:val="24"/>
        </w:rPr>
        <w:t xml:space="preserve"> </w:t>
      </w:r>
      <w:r w:rsidR="00644180" w:rsidRPr="008F1835">
        <w:rPr>
          <w:w w:val="105"/>
          <w:szCs w:val="24"/>
        </w:rPr>
        <w:t>later</w:t>
      </w:r>
      <w:r w:rsidR="00644180" w:rsidRPr="008F1835">
        <w:rPr>
          <w:spacing w:val="-10"/>
          <w:w w:val="105"/>
          <w:szCs w:val="24"/>
        </w:rPr>
        <w:t xml:space="preserve"> </w:t>
      </w:r>
      <w:r w:rsidR="00644180" w:rsidRPr="008F1835">
        <w:rPr>
          <w:w w:val="105"/>
          <w:szCs w:val="24"/>
        </w:rPr>
        <w:t>than</w:t>
      </w:r>
      <w:r w:rsidR="00644180" w:rsidRPr="008F1835">
        <w:rPr>
          <w:spacing w:val="-6"/>
          <w:w w:val="105"/>
          <w:szCs w:val="24"/>
        </w:rPr>
        <w:t xml:space="preserve"> </w:t>
      </w:r>
      <w:r w:rsidR="00644180" w:rsidRPr="008F1835">
        <w:rPr>
          <w:w w:val="105"/>
          <w:szCs w:val="24"/>
        </w:rPr>
        <w:t>72</w:t>
      </w:r>
      <w:r w:rsidR="00644180" w:rsidRPr="008F1835">
        <w:rPr>
          <w:spacing w:val="-2"/>
          <w:w w:val="105"/>
          <w:szCs w:val="24"/>
        </w:rPr>
        <w:t xml:space="preserve"> </w:t>
      </w:r>
      <w:r w:rsidR="00644180" w:rsidRPr="008F1835">
        <w:rPr>
          <w:w w:val="105"/>
          <w:szCs w:val="24"/>
        </w:rPr>
        <w:t>hours</w:t>
      </w:r>
      <w:r w:rsidR="00644180" w:rsidRPr="008F1835">
        <w:rPr>
          <w:spacing w:val="-13"/>
          <w:w w:val="105"/>
          <w:szCs w:val="24"/>
        </w:rPr>
        <w:t xml:space="preserve"> </w:t>
      </w:r>
      <w:r w:rsidR="00644180" w:rsidRPr="008F1835">
        <w:rPr>
          <w:w w:val="105"/>
          <w:szCs w:val="24"/>
        </w:rPr>
        <w:t>after</w:t>
      </w:r>
      <w:r w:rsidR="00644180" w:rsidRPr="008F1835">
        <w:rPr>
          <w:spacing w:val="-9"/>
          <w:w w:val="105"/>
          <w:szCs w:val="24"/>
        </w:rPr>
        <w:t xml:space="preserve"> </w:t>
      </w:r>
      <w:r w:rsidR="00644180" w:rsidRPr="008F1835">
        <w:rPr>
          <w:w w:val="105"/>
          <w:szCs w:val="24"/>
        </w:rPr>
        <w:t>occurrence.</w:t>
      </w:r>
    </w:p>
    <w:p w14:paraId="0F1BA610" w14:textId="6E88A031" w:rsidR="002B54F0" w:rsidRPr="008F1835" w:rsidRDefault="002B54F0" w:rsidP="00A047AB">
      <w:pPr>
        <w:widowControl/>
        <w:ind w:left="720"/>
        <w:rPr>
          <w:b/>
          <w:w w:val="105"/>
          <w:szCs w:val="24"/>
        </w:rPr>
      </w:pPr>
      <w:r w:rsidRPr="008F1835">
        <w:rPr>
          <w:b/>
          <w:w w:val="105"/>
          <w:szCs w:val="24"/>
        </w:rPr>
        <w:lastRenderedPageBreak/>
        <w:t>Status: Met</w:t>
      </w:r>
    </w:p>
    <w:p w14:paraId="175104D2" w14:textId="262B4BB5" w:rsidR="00D95A51" w:rsidRDefault="00EB2DF3" w:rsidP="008E0380">
      <w:pPr>
        <w:widowControl/>
        <w:ind w:left="720"/>
        <w:rPr>
          <w:w w:val="105"/>
          <w:szCs w:val="24"/>
        </w:rPr>
      </w:pPr>
      <w:r w:rsidRPr="008F1835">
        <w:rPr>
          <w:w w:val="105"/>
          <w:szCs w:val="24"/>
        </w:rPr>
        <w:t xml:space="preserve">Mr. </w:t>
      </w:r>
      <w:proofErr w:type="spellStart"/>
      <w:r w:rsidRPr="008F1835">
        <w:rPr>
          <w:w w:val="105"/>
          <w:szCs w:val="24"/>
        </w:rPr>
        <w:t>Topcuoglu</w:t>
      </w:r>
      <w:proofErr w:type="spellEnd"/>
      <w:r w:rsidRPr="008F1835">
        <w:rPr>
          <w:w w:val="105"/>
          <w:szCs w:val="24"/>
        </w:rPr>
        <w:t xml:space="preserve"> </w:t>
      </w:r>
      <w:r w:rsidR="001F52A1" w:rsidRPr="008F1835">
        <w:rPr>
          <w:w w:val="105"/>
          <w:szCs w:val="24"/>
        </w:rPr>
        <w:t xml:space="preserve">incorporated updates regarding progress with the West Springfield property within his weekly </w:t>
      </w:r>
      <w:r w:rsidR="00230D29">
        <w:rPr>
          <w:w w:val="105"/>
          <w:szCs w:val="24"/>
        </w:rPr>
        <w:t>communications</w:t>
      </w:r>
      <w:r w:rsidR="001F52A1" w:rsidRPr="008F1835">
        <w:rPr>
          <w:w w:val="105"/>
          <w:szCs w:val="24"/>
        </w:rPr>
        <w:t xml:space="preserve">. The Department </w:t>
      </w:r>
      <w:r w:rsidR="0043494C">
        <w:rPr>
          <w:w w:val="105"/>
          <w:szCs w:val="24"/>
        </w:rPr>
        <w:t xml:space="preserve">appreciates </w:t>
      </w:r>
      <w:r w:rsidR="001F52A1" w:rsidRPr="008F1835">
        <w:rPr>
          <w:w w:val="105"/>
          <w:szCs w:val="24"/>
        </w:rPr>
        <w:t xml:space="preserve">the efforts of Jay </w:t>
      </w:r>
      <w:proofErr w:type="spellStart"/>
      <w:r w:rsidR="00F416E0" w:rsidRPr="008F1835">
        <w:rPr>
          <w:w w:val="105"/>
          <w:szCs w:val="24"/>
        </w:rPr>
        <w:t>Steup</w:t>
      </w:r>
      <w:proofErr w:type="spellEnd"/>
      <w:r w:rsidR="00F416E0" w:rsidRPr="008F1835">
        <w:rPr>
          <w:w w:val="105"/>
          <w:szCs w:val="24"/>
        </w:rPr>
        <w:t>, B</w:t>
      </w:r>
      <w:r w:rsidR="001F52A1" w:rsidRPr="008F1835">
        <w:rPr>
          <w:w w:val="105"/>
          <w:szCs w:val="24"/>
        </w:rPr>
        <w:t xml:space="preserve">uilding Commissioner of the West Springfield Building Department, and his </w:t>
      </w:r>
      <w:r w:rsidR="00F416E0" w:rsidRPr="008F1835">
        <w:rPr>
          <w:w w:val="105"/>
          <w:szCs w:val="24"/>
        </w:rPr>
        <w:t>assistance</w:t>
      </w:r>
      <w:r w:rsidR="00ED1458">
        <w:rPr>
          <w:w w:val="105"/>
          <w:szCs w:val="24"/>
        </w:rPr>
        <w:t xml:space="preserve"> during the </w:t>
      </w:r>
      <w:proofErr w:type="gramStart"/>
      <w:r w:rsidR="00ED1458">
        <w:rPr>
          <w:w w:val="105"/>
          <w:szCs w:val="24"/>
        </w:rPr>
        <w:t>Department’</w:t>
      </w:r>
      <w:r w:rsidR="001F52A1" w:rsidRPr="008F1835">
        <w:rPr>
          <w:w w:val="105"/>
          <w:szCs w:val="24"/>
        </w:rPr>
        <w:t>s</w:t>
      </w:r>
      <w:proofErr w:type="gramEnd"/>
      <w:r w:rsidR="001F52A1" w:rsidRPr="008F1835">
        <w:rPr>
          <w:w w:val="105"/>
          <w:szCs w:val="24"/>
        </w:rPr>
        <w:t xml:space="preserve"> opening procedures process. </w:t>
      </w:r>
    </w:p>
    <w:p w14:paraId="778346A1" w14:textId="77777777" w:rsidR="00D95A51" w:rsidRPr="008F1835" w:rsidRDefault="00D95A51" w:rsidP="00A047AB">
      <w:pPr>
        <w:widowControl/>
        <w:ind w:left="720"/>
        <w:rPr>
          <w:w w:val="105"/>
          <w:szCs w:val="24"/>
        </w:rPr>
      </w:pPr>
    </w:p>
    <w:p w14:paraId="1A397692" w14:textId="77777777" w:rsidR="006D5D60" w:rsidRPr="00157443" w:rsidRDefault="006D5D60" w:rsidP="00A047AB">
      <w:pPr>
        <w:widowControl/>
        <w:rPr>
          <w:b/>
          <w:color w:val="111313"/>
          <w:w w:val="105"/>
          <w:szCs w:val="24"/>
          <w:u w:val="single"/>
        </w:rPr>
      </w:pPr>
    </w:p>
    <w:tbl>
      <w:tblPr>
        <w:tblW w:w="0" w:type="auto"/>
        <w:tblBorders>
          <w:top w:val="single" w:sz="2" w:space="0" w:color="000000"/>
          <w:left w:val="single" w:sz="2" w:space="0" w:color="000000"/>
          <w:bottom w:val="single" w:sz="2" w:space="0" w:color="000000"/>
          <w:right w:val="single" w:sz="2" w:space="0" w:color="000000"/>
        </w:tblBorders>
        <w:tblCellMar>
          <w:top w:w="40" w:type="dxa"/>
          <w:left w:w="40" w:type="dxa"/>
          <w:bottom w:w="40" w:type="dxa"/>
          <w:right w:w="40" w:type="dxa"/>
        </w:tblCellMar>
        <w:tblLook w:val="04A0" w:firstRow="1" w:lastRow="0" w:firstColumn="1" w:lastColumn="0" w:noHBand="0" w:noVBand="1"/>
      </w:tblPr>
      <w:tblGrid>
        <w:gridCol w:w="3801"/>
        <w:gridCol w:w="1756"/>
        <w:gridCol w:w="2701"/>
        <w:gridCol w:w="1102"/>
      </w:tblGrid>
      <w:tr w:rsidR="006D5D60" w:rsidRPr="00157443" w14:paraId="59B5B947" w14:textId="77777777" w:rsidTr="008F16D5">
        <w:tc>
          <w:tcPr>
            <w:tcW w:w="0" w:type="auto"/>
            <w:gridSpan w:val="4"/>
            <w:tcBorders>
              <w:top w:val="nil"/>
              <w:left w:val="nil"/>
              <w:bottom w:val="nil"/>
              <w:right w:val="nil"/>
            </w:tcBorders>
            <w:shd w:val="clear" w:color="auto" w:fill="F7F7F7"/>
            <w:vAlign w:val="center"/>
            <w:hideMark/>
          </w:tcPr>
          <w:p w14:paraId="14A6AFDF" w14:textId="6E50E5EC" w:rsidR="006D5D60" w:rsidRPr="00573758" w:rsidRDefault="006D5D60" w:rsidP="00A047AB">
            <w:pPr>
              <w:widowControl/>
              <w:shd w:val="clear" w:color="auto" w:fill="CCCCCC"/>
              <w:rPr>
                <w:b/>
                <w:bCs/>
                <w:iCs/>
                <w:color w:val="000000"/>
                <w:szCs w:val="24"/>
              </w:rPr>
            </w:pPr>
            <w:r w:rsidRPr="00573758">
              <w:rPr>
                <w:b/>
                <w:bCs/>
                <w:iCs/>
                <w:color w:val="000000"/>
                <w:szCs w:val="24"/>
              </w:rPr>
              <w:t>UP Academy Charter School of Dorchester</w:t>
            </w:r>
          </w:p>
        </w:tc>
      </w:tr>
      <w:tr w:rsidR="006D5D60" w:rsidRPr="00157443" w14:paraId="226A4000" w14:textId="77777777" w:rsidTr="008F16D5">
        <w:tc>
          <w:tcPr>
            <w:tcW w:w="0" w:type="auto"/>
            <w:tcBorders>
              <w:top w:val="single" w:sz="6" w:space="0" w:color="000000"/>
              <w:left w:val="single" w:sz="6" w:space="0" w:color="000000"/>
              <w:bottom w:val="single" w:sz="6" w:space="0" w:color="000000"/>
              <w:right w:val="single" w:sz="6" w:space="0" w:color="000000"/>
            </w:tcBorders>
            <w:shd w:val="clear" w:color="auto" w:fill="F7F7F7"/>
            <w:hideMark/>
          </w:tcPr>
          <w:p w14:paraId="2B91CCA2" w14:textId="77777777" w:rsidR="006D5D60" w:rsidRPr="00573758" w:rsidRDefault="006D5D60" w:rsidP="00A047AB">
            <w:pPr>
              <w:widowControl/>
              <w:rPr>
                <w:color w:val="000000"/>
                <w:szCs w:val="24"/>
              </w:rPr>
            </w:pPr>
            <w:r w:rsidRPr="00573758">
              <w:rPr>
                <w:rStyle w:val="bold"/>
                <w:b/>
                <w:bCs/>
                <w:color w:val="000000"/>
                <w:szCs w:val="24"/>
              </w:rPr>
              <w:t>Type of Charter</w:t>
            </w:r>
            <w:r w:rsidRPr="00573758">
              <w:rPr>
                <w:color w:val="000000"/>
                <w:szCs w:val="24"/>
              </w:rPr>
              <w:br/>
              <w:t>(Commonwealth or Horace Mann)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36435A6" w14:textId="320AE032" w:rsidR="006D5D60" w:rsidRPr="00573758" w:rsidRDefault="006D5D60" w:rsidP="00A047AB">
            <w:pPr>
              <w:widowControl/>
              <w:rPr>
                <w:color w:val="000000"/>
                <w:szCs w:val="24"/>
              </w:rPr>
            </w:pPr>
            <w:r w:rsidRPr="00573758">
              <w:rPr>
                <w:color w:val="000000"/>
                <w:szCs w:val="24"/>
              </w:rPr>
              <w:t xml:space="preserve">Horace Mann </w:t>
            </w:r>
          </w:p>
        </w:tc>
        <w:tc>
          <w:tcPr>
            <w:tcW w:w="0" w:type="auto"/>
            <w:tcBorders>
              <w:top w:val="single" w:sz="6" w:space="0" w:color="000000"/>
              <w:left w:val="single" w:sz="6" w:space="0" w:color="000000"/>
              <w:bottom w:val="single" w:sz="6" w:space="0" w:color="000000"/>
              <w:right w:val="single" w:sz="6" w:space="0" w:color="000000"/>
            </w:tcBorders>
            <w:shd w:val="clear" w:color="auto" w:fill="F7F7F7"/>
            <w:hideMark/>
          </w:tcPr>
          <w:p w14:paraId="066AF022" w14:textId="77777777" w:rsidR="006D5D60" w:rsidRPr="00573758" w:rsidRDefault="006D5D60" w:rsidP="00A047AB">
            <w:pPr>
              <w:widowControl/>
              <w:rPr>
                <w:b/>
                <w:bCs/>
                <w:color w:val="000000"/>
                <w:szCs w:val="24"/>
              </w:rPr>
            </w:pPr>
            <w:r w:rsidRPr="00573758">
              <w:rPr>
                <w:b/>
                <w:bCs/>
                <w:color w:val="000000"/>
                <w:szCs w:val="24"/>
              </w:rPr>
              <w:t>Location</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4F8AFF20" w14:textId="7E14655D" w:rsidR="006D5D60" w:rsidRPr="00573758" w:rsidRDefault="006D5D60" w:rsidP="00A047AB">
            <w:pPr>
              <w:widowControl/>
              <w:rPr>
                <w:color w:val="000000"/>
                <w:szCs w:val="24"/>
              </w:rPr>
            </w:pPr>
            <w:r w:rsidRPr="00573758">
              <w:rPr>
                <w:color w:val="000000"/>
                <w:szCs w:val="24"/>
              </w:rPr>
              <w:t>Boston</w:t>
            </w:r>
          </w:p>
        </w:tc>
      </w:tr>
      <w:tr w:rsidR="006D5D60" w:rsidRPr="00157443" w14:paraId="49B6E6BF" w14:textId="77777777" w:rsidTr="008F16D5">
        <w:tc>
          <w:tcPr>
            <w:tcW w:w="0" w:type="auto"/>
            <w:tcBorders>
              <w:top w:val="single" w:sz="6" w:space="0" w:color="000000"/>
              <w:left w:val="single" w:sz="6" w:space="0" w:color="000000"/>
              <w:bottom w:val="single" w:sz="6" w:space="0" w:color="000000"/>
              <w:right w:val="single" w:sz="6" w:space="0" w:color="000000"/>
            </w:tcBorders>
            <w:shd w:val="clear" w:color="auto" w:fill="F7F7F7"/>
            <w:hideMark/>
          </w:tcPr>
          <w:p w14:paraId="6125FD84" w14:textId="77777777" w:rsidR="006D5D60" w:rsidRPr="00573758" w:rsidRDefault="006D5D60" w:rsidP="00A047AB">
            <w:pPr>
              <w:widowControl/>
              <w:rPr>
                <w:b/>
                <w:bCs/>
                <w:color w:val="000000"/>
                <w:szCs w:val="24"/>
              </w:rPr>
            </w:pPr>
            <w:r w:rsidRPr="00573758">
              <w:rPr>
                <w:b/>
                <w:bCs/>
                <w:color w:val="000000"/>
                <w:szCs w:val="24"/>
              </w:rPr>
              <w:t>Regional or Non-Regional?</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97B8FAB" w14:textId="040A62EE" w:rsidR="006D5D60" w:rsidRPr="00573758" w:rsidRDefault="006D5D60" w:rsidP="00A047AB">
            <w:pPr>
              <w:widowControl/>
              <w:rPr>
                <w:color w:val="000000"/>
                <w:szCs w:val="24"/>
              </w:rPr>
            </w:pPr>
            <w:r w:rsidRPr="00573758">
              <w:rPr>
                <w:color w:val="000000"/>
                <w:szCs w:val="24"/>
              </w:rPr>
              <w:t>Non-Regional</w:t>
            </w:r>
          </w:p>
        </w:tc>
        <w:tc>
          <w:tcPr>
            <w:tcW w:w="0" w:type="auto"/>
            <w:tcBorders>
              <w:top w:val="single" w:sz="6" w:space="0" w:color="000000"/>
              <w:left w:val="single" w:sz="6" w:space="0" w:color="000000"/>
              <w:bottom w:val="single" w:sz="6" w:space="0" w:color="000000"/>
              <w:right w:val="single" w:sz="6" w:space="0" w:color="000000"/>
            </w:tcBorders>
            <w:shd w:val="clear" w:color="auto" w:fill="F7F7F7"/>
            <w:hideMark/>
          </w:tcPr>
          <w:p w14:paraId="64433703" w14:textId="77777777" w:rsidR="006D5D60" w:rsidRPr="00573758" w:rsidRDefault="006D5D60" w:rsidP="00A047AB">
            <w:pPr>
              <w:widowControl/>
              <w:rPr>
                <w:color w:val="000000"/>
                <w:szCs w:val="24"/>
              </w:rPr>
            </w:pPr>
            <w:r w:rsidRPr="00573758">
              <w:rPr>
                <w:rStyle w:val="bold"/>
                <w:b/>
                <w:bCs/>
                <w:color w:val="000000"/>
                <w:szCs w:val="24"/>
              </w:rPr>
              <w:t>Districts in Region</w:t>
            </w:r>
            <w:r w:rsidRPr="00573758">
              <w:rPr>
                <w:color w:val="000000"/>
                <w:szCs w:val="24"/>
              </w:rPr>
              <w:br/>
              <w:t>(if applicable)</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01A24828" w14:textId="4216F680" w:rsidR="006D5D60" w:rsidRPr="00573758" w:rsidRDefault="006D5D60" w:rsidP="00A047AB">
            <w:pPr>
              <w:widowControl/>
              <w:rPr>
                <w:color w:val="000000"/>
                <w:szCs w:val="24"/>
              </w:rPr>
            </w:pPr>
            <w:r w:rsidRPr="00573758">
              <w:rPr>
                <w:color w:val="000000"/>
                <w:szCs w:val="24"/>
              </w:rPr>
              <w:t>N/A</w:t>
            </w:r>
          </w:p>
        </w:tc>
      </w:tr>
      <w:tr w:rsidR="006D5D60" w:rsidRPr="00157443" w14:paraId="1F9D9DFA" w14:textId="77777777" w:rsidTr="008F16D5">
        <w:tc>
          <w:tcPr>
            <w:tcW w:w="0" w:type="auto"/>
            <w:tcBorders>
              <w:top w:val="single" w:sz="6" w:space="0" w:color="000000"/>
              <w:left w:val="single" w:sz="6" w:space="0" w:color="000000"/>
              <w:bottom w:val="single" w:sz="6" w:space="0" w:color="000000"/>
              <w:right w:val="single" w:sz="6" w:space="0" w:color="000000"/>
            </w:tcBorders>
            <w:shd w:val="clear" w:color="auto" w:fill="F7F7F7"/>
            <w:hideMark/>
          </w:tcPr>
          <w:p w14:paraId="08BEFA6B" w14:textId="77777777" w:rsidR="006D5D60" w:rsidRPr="00573758" w:rsidRDefault="006D5D60" w:rsidP="00A047AB">
            <w:pPr>
              <w:widowControl/>
              <w:rPr>
                <w:b/>
                <w:bCs/>
                <w:color w:val="000000"/>
                <w:szCs w:val="24"/>
              </w:rPr>
            </w:pPr>
            <w:r w:rsidRPr="00573758">
              <w:rPr>
                <w:b/>
                <w:bCs/>
                <w:color w:val="000000"/>
                <w:szCs w:val="24"/>
              </w:rPr>
              <w:t>Year Opened</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21998F53" w14:textId="7366EA30" w:rsidR="006D5D60" w:rsidRPr="00573758" w:rsidRDefault="008A3166" w:rsidP="00A047AB">
            <w:pPr>
              <w:widowControl/>
              <w:rPr>
                <w:color w:val="000000"/>
                <w:szCs w:val="24"/>
              </w:rPr>
            </w:pPr>
            <w:r w:rsidRPr="00573758">
              <w:rPr>
                <w:color w:val="000000"/>
                <w:szCs w:val="24"/>
              </w:rPr>
              <w:t>2013</w:t>
            </w:r>
          </w:p>
        </w:tc>
        <w:tc>
          <w:tcPr>
            <w:tcW w:w="0" w:type="auto"/>
            <w:tcBorders>
              <w:top w:val="single" w:sz="6" w:space="0" w:color="000000"/>
              <w:left w:val="single" w:sz="6" w:space="0" w:color="000000"/>
              <w:bottom w:val="single" w:sz="6" w:space="0" w:color="000000"/>
              <w:right w:val="single" w:sz="6" w:space="0" w:color="000000"/>
            </w:tcBorders>
            <w:shd w:val="clear" w:color="auto" w:fill="F7F7F7"/>
            <w:hideMark/>
          </w:tcPr>
          <w:p w14:paraId="1B1C1C53" w14:textId="77777777" w:rsidR="006D5D60" w:rsidRPr="00573758" w:rsidRDefault="006D5D60" w:rsidP="00A047AB">
            <w:pPr>
              <w:widowControl/>
              <w:rPr>
                <w:b/>
                <w:bCs/>
                <w:color w:val="000000"/>
                <w:szCs w:val="24"/>
              </w:rPr>
            </w:pPr>
            <w:r w:rsidRPr="00573758">
              <w:rPr>
                <w:b/>
                <w:bCs/>
                <w:color w:val="000000"/>
                <w:szCs w:val="24"/>
              </w:rPr>
              <w:t>Year(s) Renewed</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0776655" w14:textId="7C2510CC" w:rsidR="006D5D60" w:rsidRPr="00573758" w:rsidRDefault="008A3166" w:rsidP="00A047AB">
            <w:pPr>
              <w:widowControl/>
              <w:rPr>
                <w:color w:val="000000"/>
                <w:szCs w:val="24"/>
              </w:rPr>
            </w:pPr>
            <w:r w:rsidRPr="00573758">
              <w:rPr>
                <w:color w:val="000000"/>
                <w:szCs w:val="24"/>
              </w:rPr>
              <w:t>2018</w:t>
            </w:r>
          </w:p>
        </w:tc>
      </w:tr>
      <w:tr w:rsidR="006D5D60" w:rsidRPr="00157443" w14:paraId="0EA777AA" w14:textId="77777777" w:rsidTr="008F16D5">
        <w:tc>
          <w:tcPr>
            <w:tcW w:w="0" w:type="auto"/>
            <w:tcBorders>
              <w:top w:val="single" w:sz="6" w:space="0" w:color="000000"/>
              <w:left w:val="single" w:sz="6" w:space="0" w:color="000000"/>
              <w:bottom w:val="single" w:sz="6" w:space="0" w:color="000000"/>
              <w:right w:val="single" w:sz="6" w:space="0" w:color="000000"/>
            </w:tcBorders>
            <w:shd w:val="clear" w:color="auto" w:fill="F7F7F7"/>
            <w:hideMark/>
          </w:tcPr>
          <w:p w14:paraId="7CC24427" w14:textId="77777777" w:rsidR="006D5D60" w:rsidRPr="00573758" w:rsidRDefault="006D5D60" w:rsidP="00A047AB">
            <w:pPr>
              <w:widowControl/>
              <w:rPr>
                <w:b/>
                <w:bCs/>
                <w:color w:val="000000"/>
                <w:szCs w:val="24"/>
              </w:rPr>
            </w:pPr>
            <w:r w:rsidRPr="00573758">
              <w:rPr>
                <w:b/>
                <w:bCs/>
                <w:color w:val="000000"/>
                <w:szCs w:val="24"/>
              </w:rPr>
              <w:t>Maximum Enrollment</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43BD7F2F" w14:textId="7F741DE5" w:rsidR="006D5D60" w:rsidRPr="00573758" w:rsidRDefault="008A3166" w:rsidP="00A047AB">
            <w:pPr>
              <w:widowControl/>
              <w:rPr>
                <w:color w:val="000000"/>
                <w:szCs w:val="24"/>
              </w:rPr>
            </w:pPr>
            <w:r w:rsidRPr="00573758">
              <w:rPr>
                <w:color w:val="000000"/>
                <w:szCs w:val="24"/>
              </w:rPr>
              <w:t>820</w:t>
            </w:r>
            <w:r w:rsidRPr="00573758">
              <w:rPr>
                <w:rStyle w:val="FootnoteReference"/>
                <w:color w:val="000000"/>
                <w:szCs w:val="24"/>
                <w:vertAlign w:val="superscript"/>
              </w:rPr>
              <w:footnoteReference w:id="4"/>
            </w:r>
          </w:p>
        </w:tc>
        <w:tc>
          <w:tcPr>
            <w:tcW w:w="0" w:type="auto"/>
            <w:tcBorders>
              <w:top w:val="single" w:sz="6" w:space="0" w:color="000000"/>
              <w:left w:val="single" w:sz="6" w:space="0" w:color="000000"/>
              <w:bottom w:val="single" w:sz="6" w:space="0" w:color="000000"/>
              <w:right w:val="single" w:sz="6" w:space="0" w:color="000000"/>
            </w:tcBorders>
            <w:shd w:val="clear" w:color="auto" w:fill="F7F7F7"/>
            <w:hideMark/>
          </w:tcPr>
          <w:p w14:paraId="57C50105" w14:textId="77777777" w:rsidR="006D5D60" w:rsidRPr="00573758" w:rsidRDefault="006D5D60" w:rsidP="00A047AB">
            <w:pPr>
              <w:widowControl/>
              <w:rPr>
                <w:b/>
                <w:bCs/>
                <w:color w:val="000000"/>
                <w:szCs w:val="24"/>
              </w:rPr>
            </w:pPr>
            <w:r w:rsidRPr="00573758">
              <w:rPr>
                <w:b/>
                <w:bCs/>
                <w:color w:val="000000"/>
                <w:szCs w:val="24"/>
              </w:rPr>
              <w:t>Current Enrollment</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BC4F994" w14:textId="4971C0F9" w:rsidR="006D5D60" w:rsidRPr="00573758" w:rsidRDefault="00A04109" w:rsidP="00A047AB">
            <w:pPr>
              <w:widowControl/>
              <w:rPr>
                <w:color w:val="000000"/>
                <w:szCs w:val="24"/>
              </w:rPr>
            </w:pPr>
            <w:r w:rsidRPr="00A04109">
              <w:rPr>
                <w:color w:val="000000"/>
                <w:szCs w:val="24"/>
              </w:rPr>
              <w:t>725</w:t>
            </w:r>
            <w:r w:rsidR="00573758" w:rsidRPr="00A04109">
              <w:rPr>
                <w:rStyle w:val="FootnoteReference"/>
                <w:color w:val="000000"/>
                <w:szCs w:val="24"/>
                <w:vertAlign w:val="superscript"/>
              </w:rPr>
              <w:footnoteReference w:id="5"/>
            </w:r>
          </w:p>
        </w:tc>
      </w:tr>
      <w:tr w:rsidR="006D5D60" w:rsidRPr="00157443" w14:paraId="4FE8E4AD" w14:textId="77777777" w:rsidTr="008F16D5">
        <w:tc>
          <w:tcPr>
            <w:tcW w:w="0" w:type="auto"/>
            <w:tcBorders>
              <w:top w:val="single" w:sz="6" w:space="0" w:color="000000"/>
              <w:left w:val="single" w:sz="6" w:space="0" w:color="000000"/>
              <w:bottom w:val="single" w:sz="6" w:space="0" w:color="000000"/>
              <w:right w:val="single" w:sz="6" w:space="0" w:color="000000"/>
            </w:tcBorders>
            <w:shd w:val="clear" w:color="auto" w:fill="F7F7F7"/>
            <w:hideMark/>
          </w:tcPr>
          <w:p w14:paraId="49A66084" w14:textId="77777777" w:rsidR="006D5D60" w:rsidRPr="00573758" w:rsidRDefault="006D5D60" w:rsidP="00A047AB">
            <w:pPr>
              <w:widowControl/>
              <w:rPr>
                <w:b/>
                <w:bCs/>
                <w:color w:val="000000"/>
                <w:szCs w:val="24"/>
              </w:rPr>
            </w:pPr>
            <w:r w:rsidRPr="00573758">
              <w:rPr>
                <w:b/>
                <w:bCs/>
                <w:color w:val="000000"/>
                <w:szCs w:val="24"/>
              </w:rPr>
              <w:t>Grade Span in Charter</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0ED184CB" w14:textId="12DC3B24" w:rsidR="006D5D60" w:rsidRPr="00573758" w:rsidRDefault="008A3166" w:rsidP="00A047AB">
            <w:pPr>
              <w:widowControl/>
              <w:rPr>
                <w:color w:val="000000"/>
                <w:szCs w:val="24"/>
              </w:rPr>
            </w:pPr>
            <w:r w:rsidRPr="00573758">
              <w:rPr>
                <w:color w:val="000000"/>
                <w:szCs w:val="24"/>
              </w:rPr>
              <w:t>PK-8</w:t>
            </w:r>
          </w:p>
        </w:tc>
        <w:tc>
          <w:tcPr>
            <w:tcW w:w="0" w:type="auto"/>
            <w:tcBorders>
              <w:top w:val="single" w:sz="6" w:space="0" w:color="000000"/>
              <w:left w:val="single" w:sz="6" w:space="0" w:color="000000"/>
              <w:bottom w:val="single" w:sz="6" w:space="0" w:color="000000"/>
              <w:right w:val="single" w:sz="6" w:space="0" w:color="000000"/>
            </w:tcBorders>
            <w:shd w:val="clear" w:color="auto" w:fill="F7F7F7"/>
            <w:hideMark/>
          </w:tcPr>
          <w:p w14:paraId="16E0153F" w14:textId="77777777" w:rsidR="006D5D60" w:rsidRPr="00573758" w:rsidRDefault="006D5D60" w:rsidP="00A047AB">
            <w:pPr>
              <w:widowControl/>
              <w:rPr>
                <w:b/>
                <w:bCs/>
                <w:color w:val="000000"/>
                <w:szCs w:val="24"/>
              </w:rPr>
            </w:pPr>
            <w:r w:rsidRPr="00573758">
              <w:rPr>
                <w:b/>
                <w:bCs/>
                <w:color w:val="000000"/>
                <w:szCs w:val="24"/>
              </w:rPr>
              <w:t>Current Grade Span</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2D9BDFE3" w14:textId="24786F3F" w:rsidR="006D5D60" w:rsidRPr="00573758" w:rsidRDefault="008A3166" w:rsidP="00A047AB">
            <w:pPr>
              <w:widowControl/>
              <w:rPr>
                <w:color w:val="000000"/>
                <w:szCs w:val="24"/>
              </w:rPr>
            </w:pPr>
            <w:r w:rsidRPr="00573758">
              <w:rPr>
                <w:color w:val="000000"/>
                <w:szCs w:val="24"/>
              </w:rPr>
              <w:t>PK-8</w:t>
            </w:r>
          </w:p>
        </w:tc>
      </w:tr>
      <w:tr w:rsidR="006D5D60" w:rsidRPr="00157443" w14:paraId="08679502" w14:textId="77777777" w:rsidTr="008F16D5">
        <w:tc>
          <w:tcPr>
            <w:tcW w:w="0" w:type="auto"/>
            <w:tcBorders>
              <w:top w:val="single" w:sz="6" w:space="0" w:color="000000"/>
              <w:left w:val="single" w:sz="6" w:space="0" w:color="000000"/>
              <w:bottom w:val="single" w:sz="6" w:space="0" w:color="000000"/>
              <w:right w:val="single" w:sz="6" w:space="0" w:color="000000"/>
            </w:tcBorders>
            <w:shd w:val="clear" w:color="auto" w:fill="F7F7F7"/>
            <w:hideMark/>
          </w:tcPr>
          <w:p w14:paraId="34999930" w14:textId="77777777" w:rsidR="006D5D60" w:rsidRPr="00573758" w:rsidRDefault="006D5D60" w:rsidP="00A047AB">
            <w:pPr>
              <w:widowControl/>
              <w:rPr>
                <w:b/>
                <w:bCs/>
                <w:color w:val="000000"/>
                <w:szCs w:val="24"/>
              </w:rPr>
            </w:pPr>
            <w:r w:rsidRPr="00573758">
              <w:rPr>
                <w:b/>
                <w:bCs/>
                <w:color w:val="000000"/>
                <w:szCs w:val="24"/>
              </w:rPr>
              <w:t>Students on Waitlist</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0396A633" w14:textId="15961796" w:rsidR="006D5D60" w:rsidRPr="00573758" w:rsidRDefault="003C5F0D" w:rsidP="00A047AB">
            <w:pPr>
              <w:widowControl/>
              <w:rPr>
                <w:color w:val="000000"/>
                <w:szCs w:val="24"/>
              </w:rPr>
            </w:pPr>
            <w:r w:rsidRPr="00573758">
              <w:rPr>
                <w:color w:val="000000"/>
                <w:szCs w:val="24"/>
              </w:rPr>
              <w:t>552</w:t>
            </w:r>
            <w:r w:rsidRPr="00573758">
              <w:rPr>
                <w:rStyle w:val="FootnoteReference"/>
                <w:color w:val="000000"/>
                <w:szCs w:val="24"/>
                <w:vertAlign w:val="superscript"/>
              </w:rPr>
              <w:footnoteReference w:id="6"/>
            </w:r>
          </w:p>
        </w:tc>
        <w:tc>
          <w:tcPr>
            <w:tcW w:w="0" w:type="auto"/>
            <w:tcBorders>
              <w:top w:val="single" w:sz="6" w:space="0" w:color="000000"/>
              <w:left w:val="single" w:sz="6" w:space="0" w:color="000000"/>
              <w:bottom w:val="single" w:sz="6" w:space="0" w:color="000000"/>
              <w:right w:val="single" w:sz="6" w:space="0" w:color="000000"/>
            </w:tcBorders>
            <w:shd w:val="clear" w:color="auto" w:fill="F7F7F7"/>
            <w:hideMark/>
          </w:tcPr>
          <w:p w14:paraId="4572AB40" w14:textId="77777777" w:rsidR="006D5D60" w:rsidRPr="00573758" w:rsidRDefault="006D5D60" w:rsidP="00A047AB">
            <w:pPr>
              <w:widowControl/>
              <w:rPr>
                <w:b/>
                <w:bCs/>
                <w:color w:val="000000"/>
                <w:szCs w:val="24"/>
              </w:rPr>
            </w:pPr>
            <w:r w:rsidRPr="00573758">
              <w:rPr>
                <w:b/>
                <w:bCs/>
                <w:color w:val="000000"/>
                <w:szCs w:val="24"/>
              </w:rPr>
              <w:t>Current Age of School</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5B207CFB" w14:textId="3A23082D" w:rsidR="006D5D60" w:rsidRPr="00573758" w:rsidRDefault="008A3166" w:rsidP="00A047AB">
            <w:pPr>
              <w:widowControl/>
              <w:rPr>
                <w:color w:val="000000"/>
                <w:szCs w:val="24"/>
              </w:rPr>
            </w:pPr>
            <w:r w:rsidRPr="00573758">
              <w:rPr>
                <w:color w:val="000000"/>
                <w:szCs w:val="24"/>
              </w:rPr>
              <w:t>6 years</w:t>
            </w:r>
          </w:p>
        </w:tc>
      </w:tr>
      <w:tr w:rsidR="006D5D60" w:rsidRPr="00157443" w14:paraId="1C532059" w14:textId="77777777" w:rsidTr="008F16D5">
        <w:tc>
          <w:tcPr>
            <w:tcW w:w="0" w:type="auto"/>
            <w:gridSpan w:val="4"/>
            <w:tcBorders>
              <w:top w:val="single" w:sz="6" w:space="0" w:color="000000"/>
              <w:left w:val="single" w:sz="6" w:space="0" w:color="000000"/>
              <w:bottom w:val="single" w:sz="6" w:space="0" w:color="000000"/>
              <w:right w:val="single" w:sz="6" w:space="0" w:color="000000"/>
            </w:tcBorders>
            <w:shd w:val="clear" w:color="auto" w:fill="F7F7F7"/>
            <w:hideMark/>
          </w:tcPr>
          <w:p w14:paraId="4739B46E" w14:textId="77777777" w:rsidR="008A3166" w:rsidRPr="00573758" w:rsidRDefault="006D5D60" w:rsidP="00A047AB">
            <w:pPr>
              <w:widowControl/>
              <w:rPr>
                <w:rStyle w:val="bold"/>
                <w:b/>
                <w:bCs/>
                <w:color w:val="000000"/>
                <w:szCs w:val="24"/>
              </w:rPr>
            </w:pPr>
            <w:r w:rsidRPr="00573758">
              <w:rPr>
                <w:rStyle w:val="bold"/>
                <w:b/>
                <w:bCs/>
                <w:color w:val="000000"/>
                <w:szCs w:val="24"/>
              </w:rPr>
              <w:t>Mission Statement</w:t>
            </w:r>
          </w:p>
          <w:p w14:paraId="08CC2FD1" w14:textId="7C704E8E" w:rsidR="006D5D60" w:rsidRPr="00573758" w:rsidRDefault="008A3166" w:rsidP="00A047AB">
            <w:pPr>
              <w:widowControl/>
              <w:rPr>
                <w:color w:val="000000"/>
                <w:szCs w:val="24"/>
              </w:rPr>
            </w:pPr>
            <w:r w:rsidRPr="00573758">
              <w:rPr>
                <w:rFonts w:eastAsia="Batang"/>
                <w:szCs w:val="24"/>
                <w:lang w:eastAsia="ko-KR"/>
              </w:rPr>
              <w:t>UP Academy Dorchester will ensure that its students acquire the knowledge, skills, and strength of character necessary to succeed on the path to college and to achieve their full potential.</w:t>
            </w:r>
          </w:p>
        </w:tc>
      </w:tr>
    </w:tbl>
    <w:p w14:paraId="7E8D8A04" w14:textId="3CB80D43" w:rsidR="008C723B" w:rsidRPr="00157443" w:rsidRDefault="008C723B" w:rsidP="00A047AB">
      <w:pPr>
        <w:widowControl/>
        <w:rPr>
          <w:b/>
          <w:color w:val="111313"/>
          <w:w w:val="105"/>
          <w:szCs w:val="24"/>
        </w:rPr>
      </w:pPr>
    </w:p>
    <w:p w14:paraId="092DCB17" w14:textId="75B14790" w:rsidR="00CF3287" w:rsidRDefault="00CF3287" w:rsidP="00A047AB">
      <w:pPr>
        <w:widowControl/>
        <w:rPr>
          <w:b/>
          <w:snapToGrid/>
          <w:szCs w:val="24"/>
          <w:u w:val="single"/>
        </w:rPr>
      </w:pPr>
      <w:r>
        <w:rPr>
          <w:b/>
          <w:snapToGrid/>
          <w:szCs w:val="24"/>
          <w:u w:val="single"/>
        </w:rPr>
        <w:t>School History</w:t>
      </w:r>
    </w:p>
    <w:p w14:paraId="2D135613" w14:textId="77777777" w:rsidR="00087BBC" w:rsidRDefault="00087BBC" w:rsidP="00A047AB">
      <w:pPr>
        <w:widowControl/>
        <w:rPr>
          <w:b/>
          <w:snapToGrid/>
          <w:szCs w:val="24"/>
          <w:u w:val="single"/>
        </w:rPr>
      </w:pPr>
    </w:p>
    <w:p w14:paraId="781D6318" w14:textId="23ED51E6" w:rsidR="00616127" w:rsidRPr="008E0380" w:rsidRDefault="00075E36" w:rsidP="00A047AB">
      <w:pPr>
        <w:widowControl/>
        <w:rPr>
          <w:snapToGrid/>
          <w:color w:val="1F4E79"/>
          <w:szCs w:val="24"/>
        </w:rPr>
      </w:pPr>
      <w:r w:rsidRPr="00157443">
        <w:rPr>
          <w:szCs w:val="24"/>
        </w:rPr>
        <w:t>In February</w:t>
      </w:r>
      <w:r w:rsidR="007B2FB0" w:rsidRPr="00157443">
        <w:rPr>
          <w:szCs w:val="24"/>
        </w:rPr>
        <w:t xml:space="preserve"> 2018</w:t>
      </w:r>
      <w:r w:rsidR="001A7786" w:rsidRPr="00157443">
        <w:rPr>
          <w:szCs w:val="24"/>
        </w:rPr>
        <w:t xml:space="preserve">, interim commissioner Jeff </w:t>
      </w:r>
      <w:proofErr w:type="spellStart"/>
      <w:r w:rsidR="001A7786" w:rsidRPr="00157443">
        <w:rPr>
          <w:szCs w:val="24"/>
        </w:rPr>
        <w:t>Wulfson</w:t>
      </w:r>
      <w:proofErr w:type="spellEnd"/>
      <w:r w:rsidR="007B2FB0" w:rsidRPr="00157443">
        <w:rPr>
          <w:szCs w:val="24"/>
        </w:rPr>
        <w:t xml:space="preserve"> renew</w:t>
      </w:r>
      <w:r w:rsidRPr="00157443">
        <w:rPr>
          <w:szCs w:val="24"/>
        </w:rPr>
        <w:t>ed</w:t>
      </w:r>
      <w:r w:rsidR="007B2FB0" w:rsidRPr="00157443">
        <w:rPr>
          <w:szCs w:val="24"/>
        </w:rPr>
        <w:t xml:space="preserve"> the charter of UP Academy Charter School of Dorchester</w:t>
      </w:r>
      <w:r w:rsidR="00401C40" w:rsidRPr="00157443">
        <w:rPr>
          <w:szCs w:val="24"/>
        </w:rPr>
        <w:t xml:space="preserve"> (UAD)</w:t>
      </w:r>
      <w:r w:rsidR="007B2FB0" w:rsidRPr="00157443">
        <w:rPr>
          <w:szCs w:val="24"/>
        </w:rPr>
        <w:t xml:space="preserve"> with conditions</w:t>
      </w:r>
      <w:r w:rsidR="00CF3287">
        <w:rPr>
          <w:szCs w:val="24"/>
        </w:rPr>
        <w:t xml:space="preserve"> related to governance</w:t>
      </w:r>
      <w:r w:rsidR="007B2FB0" w:rsidRPr="00157443">
        <w:rPr>
          <w:szCs w:val="24"/>
        </w:rPr>
        <w:t>.</w:t>
      </w:r>
      <w:r w:rsidR="00401C40" w:rsidRPr="00157443">
        <w:rPr>
          <w:szCs w:val="24"/>
        </w:rPr>
        <w:t xml:space="preserve"> The school’</w:t>
      </w:r>
      <w:r w:rsidR="0071524D" w:rsidRPr="00157443">
        <w:rPr>
          <w:szCs w:val="24"/>
        </w:rPr>
        <w:t>s board of trustees</w:t>
      </w:r>
      <w:r w:rsidR="00401C40" w:rsidRPr="00157443">
        <w:rPr>
          <w:szCs w:val="24"/>
        </w:rPr>
        <w:t xml:space="preserve"> oversees </w:t>
      </w:r>
      <w:r w:rsidR="0071524D" w:rsidRPr="00157443">
        <w:rPr>
          <w:szCs w:val="24"/>
        </w:rPr>
        <w:t xml:space="preserve">two Horace Mann Charter Schools in Boston, UAD and </w:t>
      </w:r>
      <w:r w:rsidR="00401C40" w:rsidRPr="00157443">
        <w:rPr>
          <w:szCs w:val="24"/>
        </w:rPr>
        <w:t>UP Academy Charter School of Boston (UAB), which is in its eighth year of operation. The board of trustees contracts with an educati</w:t>
      </w:r>
      <w:r w:rsidR="0071524D" w:rsidRPr="00157443">
        <w:rPr>
          <w:szCs w:val="24"/>
        </w:rPr>
        <w:t>on management organization</w:t>
      </w:r>
      <w:r w:rsidR="00401C40" w:rsidRPr="00157443">
        <w:rPr>
          <w:szCs w:val="24"/>
        </w:rPr>
        <w:t xml:space="preserve">, UP Education Network, to manage and support both schools. </w:t>
      </w:r>
      <w:r w:rsidR="0071524D" w:rsidRPr="00157443">
        <w:rPr>
          <w:szCs w:val="24"/>
        </w:rPr>
        <w:t>Over its charter term and a</w:t>
      </w:r>
      <w:r w:rsidR="00401C40" w:rsidRPr="00157443">
        <w:rPr>
          <w:szCs w:val="24"/>
        </w:rPr>
        <w:t xml:space="preserve">t the time of UAD’s renewal, there were sufficient </w:t>
      </w:r>
      <w:r w:rsidR="0071524D" w:rsidRPr="00157443">
        <w:rPr>
          <w:szCs w:val="24"/>
        </w:rPr>
        <w:t xml:space="preserve">on-going </w:t>
      </w:r>
      <w:r w:rsidR="00401C40" w:rsidRPr="00157443">
        <w:rPr>
          <w:szCs w:val="24"/>
        </w:rPr>
        <w:t xml:space="preserve">concerns regarding oversight by the board of trustees </w:t>
      </w:r>
      <w:r w:rsidR="0071524D" w:rsidRPr="00157443">
        <w:rPr>
          <w:szCs w:val="24"/>
        </w:rPr>
        <w:t>of the school and</w:t>
      </w:r>
      <w:r w:rsidR="00401C40" w:rsidRPr="00157443">
        <w:rPr>
          <w:szCs w:val="24"/>
        </w:rPr>
        <w:t xml:space="preserve"> UP Education Network to warrant conditions.</w:t>
      </w:r>
      <w:r w:rsidR="00616127">
        <w:rPr>
          <w:b/>
          <w:color w:val="111313"/>
          <w:w w:val="105"/>
          <w:szCs w:val="24"/>
        </w:rPr>
        <w:t xml:space="preserve"> </w:t>
      </w:r>
      <w:r w:rsidR="00616127" w:rsidRPr="00A047AB">
        <w:rPr>
          <w:color w:val="000000" w:themeColor="text1"/>
          <w:szCs w:val="24"/>
        </w:rPr>
        <w:t xml:space="preserve">UAD has met the conditions; however, the school has not consistently met state performance standards for academic growth and proficiency during its first charter term. I will continue </w:t>
      </w:r>
      <w:proofErr w:type="gramStart"/>
      <w:r w:rsidR="00616127" w:rsidRPr="00A047AB">
        <w:rPr>
          <w:color w:val="000000" w:themeColor="text1"/>
          <w:szCs w:val="24"/>
        </w:rPr>
        <w:t>to closely monitor</w:t>
      </w:r>
      <w:proofErr w:type="gramEnd"/>
      <w:r w:rsidR="00616127" w:rsidRPr="00A047AB">
        <w:rPr>
          <w:color w:val="000000" w:themeColor="text1"/>
          <w:szCs w:val="24"/>
        </w:rPr>
        <w:t xml:space="preserve"> academic performance as the school implements its action plan for improvement.</w:t>
      </w:r>
    </w:p>
    <w:p w14:paraId="2B9FDEFB" w14:textId="77777777" w:rsidR="002F045D" w:rsidRDefault="002F045D">
      <w:pPr>
        <w:widowControl/>
        <w:rPr>
          <w:b/>
          <w:snapToGrid/>
          <w:szCs w:val="24"/>
          <w:u w:val="single"/>
        </w:rPr>
      </w:pPr>
      <w:r>
        <w:rPr>
          <w:b/>
          <w:snapToGrid/>
          <w:szCs w:val="24"/>
          <w:u w:val="single"/>
        </w:rPr>
        <w:br w:type="page"/>
      </w:r>
    </w:p>
    <w:p w14:paraId="6A34AB6C" w14:textId="5A23D499" w:rsidR="00CF3287" w:rsidRDefault="00CF3287" w:rsidP="00A047AB">
      <w:pPr>
        <w:widowControl/>
        <w:rPr>
          <w:b/>
          <w:snapToGrid/>
          <w:szCs w:val="24"/>
          <w:u w:val="single"/>
        </w:rPr>
      </w:pPr>
      <w:r w:rsidRPr="00157443">
        <w:rPr>
          <w:b/>
          <w:snapToGrid/>
          <w:szCs w:val="24"/>
          <w:u w:val="single"/>
        </w:rPr>
        <w:lastRenderedPageBreak/>
        <w:t xml:space="preserve">Progress </w:t>
      </w:r>
      <w:proofErr w:type="gramStart"/>
      <w:r w:rsidRPr="00157443">
        <w:rPr>
          <w:b/>
          <w:snapToGrid/>
          <w:szCs w:val="24"/>
          <w:u w:val="single"/>
        </w:rPr>
        <w:t>Towards</w:t>
      </w:r>
      <w:proofErr w:type="gramEnd"/>
      <w:r w:rsidRPr="00157443">
        <w:rPr>
          <w:b/>
          <w:snapToGrid/>
          <w:szCs w:val="24"/>
          <w:u w:val="single"/>
        </w:rPr>
        <w:t xml:space="preserve"> Meeting Conditions</w:t>
      </w:r>
    </w:p>
    <w:p w14:paraId="33689F3C" w14:textId="77777777" w:rsidR="00CF3287" w:rsidRPr="00157443" w:rsidRDefault="00CF3287" w:rsidP="00A047AB">
      <w:pPr>
        <w:widowControl/>
        <w:rPr>
          <w:b/>
          <w:snapToGrid/>
          <w:szCs w:val="24"/>
          <w:u w:val="single"/>
        </w:rPr>
      </w:pPr>
    </w:p>
    <w:p w14:paraId="083A8D2A" w14:textId="6ECB9674" w:rsidR="005054A5" w:rsidRPr="00157443" w:rsidRDefault="005054A5" w:rsidP="002F045D">
      <w:pPr>
        <w:widowControl/>
        <w:rPr>
          <w:color w:val="000000"/>
          <w:szCs w:val="24"/>
        </w:rPr>
      </w:pPr>
      <w:r w:rsidRPr="00157443">
        <w:rPr>
          <w:b/>
          <w:color w:val="000000"/>
          <w:szCs w:val="24"/>
        </w:rPr>
        <w:t>Condition 1:</w:t>
      </w:r>
      <w:r w:rsidRPr="00157443">
        <w:rPr>
          <w:color w:val="000000"/>
          <w:szCs w:val="24"/>
        </w:rPr>
        <w:t xml:space="preserve"> Until further notice, the school must submit to the Department of Elementary and Secondary Education (Department), at </w:t>
      </w:r>
      <w:hyperlink r:id="rId15" w:tgtFrame="_blank" w:history="1">
        <w:r w:rsidRPr="00157443">
          <w:rPr>
            <w:rStyle w:val="Hyperlink"/>
            <w:szCs w:val="24"/>
          </w:rPr>
          <w:t>charterschools@doe.mass.edu</w:t>
        </w:r>
      </w:hyperlink>
      <w:r w:rsidRPr="00157443">
        <w:rPr>
          <w:color w:val="000000"/>
          <w:szCs w:val="24"/>
        </w:rPr>
        <w:t xml:space="preserve"> or 75 Pleasant Street, Malden, MA, 02148, board meeting agendas, materials, and minutes prior to each board meeting at the same time that these items </w:t>
      </w:r>
      <w:proofErr w:type="gramStart"/>
      <w:r w:rsidRPr="00157443">
        <w:rPr>
          <w:color w:val="000000"/>
          <w:szCs w:val="24"/>
        </w:rPr>
        <w:t>are sent</w:t>
      </w:r>
      <w:proofErr w:type="gramEnd"/>
      <w:r w:rsidRPr="00157443">
        <w:rPr>
          <w:color w:val="000000"/>
          <w:szCs w:val="24"/>
        </w:rPr>
        <w:t xml:space="preserve"> to the school’s board members. Additionally, if board materials do not already include this information, the school must also submit monthly financial statements.</w:t>
      </w:r>
    </w:p>
    <w:p w14:paraId="1357D70E" w14:textId="300EE464" w:rsidR="005054A5" w:rsidRPr="00157443" w:rsidRDefault="005054A5" w:rsidP="002F045D">
      <w:pPr>
        <w:widowControl/>
        <w:rPr>
          <w:color w:val="000000"/>
          <w:szCs w:val="24"/>
        </w:rPr>
      </w:pPr>
    </w:p>
    <w:p w14:paraId="4C2D0445" w14:textId="77777777" w:rsidR="005054A5" w:rsidRPr="00157443" w:rsidRDefault="005054A5" w:rsidP="002F045D">
      <w:pPr>
        <w:widowControl/>
        <w:ind w:left="720"/>
        <w:rPr>
          <w:b/>
          <w:color w:val="111313"/>
          <w:w w:val="105"/>
          <w:szCs w:val="24"/>
        </w:rPr>
      </w:pPr>
      <w:r w:rsidRPr="00157443">
        <w:rPr>
          <w:b/>
          <w:color w:val="111313"/>
          <w:w w:val="105"/>
          <w:szCs w:val="24"/>
        </w:rPr>
        <w:t>Status: Met</w:t>
      </w:r>
    </w:p>
    <w:p w14:paraId="5D14A6CD" w14:textId="050BC172" w:rsidR="005054A5" w:rsidRPr="00157443" w:rsidRDefault="00BB7260" w:rsidP="002F045D">
      <w:pPr>
        <w:widowControl/>
        <w:ind w:left="720"/>
        <w:rPr>
          <w:color w:val="000000"/>
          <w:szCs w:val="24"/>
        </w:rPr>
      </w:pPr>
      <w:r w:rsidRPr="00157443">
        <w:rPr>
          <w:color w:val="000000"/>
          <w:szCs w:val="24"/>
        </w:rPr>
        <w:t xml:space="preserve">The school has provided </w:t>
      </w:r>
      <w:proofErr w:type="gramStart"/>
      <w:r w:rsidRPr="00157443">
        <w:rPr>
          <w:color w:val="000000"/>
          <w:szCs w:val="24"/>
        </w:rPr>
        <w:t>board meeting</w:t>
      </w:r>
      <w:proofErr w:type="gramEnd"/>
      <w:r w:rsidRPr="00157443">
        <w:rPr>
          <w:color w:val="000000"/>
          <w:szCs w:val="24"/>
        </w:rPr>
        <w:t xml:space="preserve"> agendas, materials, and minutes prior to each board meeting at the same time that these items are sent to the school’s board members</w:t>
      </w:r>
      <w:r w:rsidR="00D95A51">
        <w:rPr>
          <w:color w:val="000000"/>
          <w:szCs w:val="24"/>
        </w:rPr>
        <w:t>,</w:t>
      </w:r>
      <w:r w:rsidRPr="00157443">
        <w:rPr>
          <w:color w:val="000000"/>
          <w:szCs w:val="24"/>
        </w:rPr>
        <w:t xml:space="preserve"> as required. </w:t>
      </w:r>
      <w:r w:rsidR="00CF3287">
        <w:rPr>
          <w:color w:val="000000"/>
          <w:szCs w:val="24"/>
        </w:rPr>
        <w:t xml:space="preserve">Financial statements </w:t>
      </w:r>
      <w:proofErr w:type="gramStart"/>
      <w:r w:rsidR="00CF3287">
        <w:rPr>
          <w:color w:val="000000"/>
          <w:szCs w:val="24"/>
        </w:rPr>
        <w:t>were also provided</w:t>
      </w:r>
      <w:proofErr w:type="gramEnd"/>
      <w:r w:rsidR="00CF3287">
        <w:rPr>
          <w:color w:val="000000"/>
          <w:szCs w:val="24"/>
        </w:rPr>
        <w:t xml:space="preserve"> as required. </w:t>
      </w:r>
    </w:p>
    <w:p w14:paraId="29690F53" w14:textId="77777777" w:rsidR="00BB7260" w:rsidRPr="00157443" w:rsidRDefault="00BB7260" w:rsidP="002F045D">
      <w:pPr>
        <w:widowControl/>
        <w:rPr>
          <w:color w:val="000000"/>
          <w:szCs w:val="24"/>
        </w:rPr>
      </w:pPr>
    </w:p>
    <w:p w14:paraId="1FB2FC41" w14:textId="7CBB1FCF" w:rsidR="005054A5" w:rsidRPr="00157443" w:rsidRDefault="005054A5" w:rsidP="002F045D">
      <w:pPr>
        <w:widowControl/>
        <w:rPr>
          <w:color w:val="000000"/>
          <w:szCs w:val="24"/>
        </w:rPr>
      </w:pPr>
      <w:r w:rsidRPr="00157443">
        <w:rPr>
          <w:b/>
          <w:szCs w:val="24"/>
        </w:rPr>
        <w:t>Condition 2:</w:t>
      </w:r>
      <w:r w:rsidRPr="00157443">
        <w:rPr>
          <w:szCs w:val="24"/>
        </w:rPr>
        <w:t xml:space="preserve"> </w:t>
      </w:r>
      <w:r w:rsidRPr="00157443">
        <w:rPr>
          <w:color w:val="000000"/>
          <w:szCs w:val="24"/>
        </w:rPr>
        <w:t xml:space="preserve"> By February 28, 2018, the school’s board of trustees must engage in training conducted by an external consultant, acceptable to and approved in advance by the Department, on the roles and responsibilities of a board of trustees for a charter school and on the Open Meeting Law.</w:t>
      </w:r>
    </w:p>
    <w:p w14:paraId="31C03213" w14:textId="5FC0334E" w:rsidR="005054A5" w:rsidRPr="00157443" w:rsidRDefault="005054A5" w:rsidP="002F045D">
      <w:pPr>
        <w:widowControl/>
        <w:rPr>
          <w:color w:val="000000"/>
          <w:szCs w:val="24"/>
        </w:rPr>
      </w:pPr>
    </w:p>
    <w:p w14:paraId="6B7D1C69" w14:textId="2A71ED1B" w:rsidR="005054A5" w:rsidRPr="00157443" w:rsidRDefault="005054A5" w:rsidP="002F045D">
      <w:pPr>
        <w:widowControl/>
        <w:ind w:left="720"/>
        <w:rPr>
          <w:b/>
          <w:color w:val="111313"/>
          <w:w w:val="105"/>
          <w:szCs w:val="24"/>
        </w:rPr>
      </w:pPr>
      <w:r w:rsidRPr="00157443">
        <w:rPr>
          <w:b/>
          <w:color w:val="111313"/>
          <w:w w:val="105"/>
          <w:szCs w:val="24"/>
        </w:rPr>
        <w:t>Status: Met</w:t>
      </w:r>
    </w:p>
    <w:p w14:paraId="4950CF4C" w14:textId="3DE6F5CF" w:rsidR="005054A5" w:rsidRPr="00157443" w:rsidRDefault="005C2F21" w:rsidP="002F045D">
      <w:pPr>
        <w:widowControl/>
        <w:ind w:left="720"/>
        <w:rPr>
          <w:color w:val="000000"/>
          <w:szCs w:val="24"/>
        </w:rPr>
      </w:pPr>
      <w:r w:rsidRPr="00157443">
        <w:rPr>
          <w:szCs w:val="24"/>
        </w:rPr>
        <w:t xml:space="preserve">The board of trustees employed </w:t>
      </w:r>
      <w:r w:rsidR="00923838" w:rsidRPr="00157443">
        <w:rPr>
          <w:szCs w:val="24"/>
        </w:rPr>
        <w:t>Board on Track to provide a</w:t>
      </w:r>
      <w:r w:rsidRPr="00157443">
        <w:rPr>
          <w:szCs w:val="24"/>
        </w:rPr>
        <w:t xml:space="preserve"> training on </w:t>
      </w:r>
      <w:r w:rsidRPr="00157443">
        <w:rPr>
          <w:color w:val="000000"/>
          <w:szCs w:val="24"/>
        </w:rPr>
        <w:t>the roles and responsibilities of a board of trustees for a charter school and on the Open Meeting Law.</w:t>
      </w:r>
      <w:r w:rsidR="00762ACB">
        <w:rPr>
          <w:color w:val="000000"/>
          <w:szCs w:val="24"/>
        </w:rPr>
        <w:t xml:space="preserve"> </w:t>
      </w:r>
      <w:r w:rsidR="00147A82">
        <w:rPr>
          <w:color w:val="000000"/>
          <w:szCs w:val="24"/>
        </w:rPr>
        <w:t xml:space="preserve">Six </w:t>
      </w:r>
      <w:r w:rsidR="00762ACB">
        <w:rPr>
          <w:color w:val="000000"/>
          <w:szCs w:val="24"/>
        </w:rPr>
        <w:t>trustees attended the training on February</w:t>
      </w:r>
      <w:r w:rsidR="0015292A">
        <w:rPr>
          <w:color w:val="000000"/>
          <w:szCs w:val="24"/>
        </w:rPr>
        <w:t xml:space="preserve"> 28, 2018</w:t>
      </w:r>
      <w:r w:rsidR="00762ACB">
        <w:rPr>
          <w:color w:val="000000"/>
          <w:szCs w:val="24"/>
        </w:rPr>
        <w:t xml:space="preserve">. Three trustees completed the training on </w:t>
      </w:r>
      <w:r w:rsidR="006105A3">
        <w:rPr>
          <w:color w:val="000000"/>
          <w:szCs w:val="24"/>
        </w:rPr>
        <w:t>alternate</w:t>
      </w:r>
      <w:r w:rsidR="009030FE">
        <w:rPr>
          <w:color w:val="000000"/>
          <w:szCs w:val="24"/>
        </w:rPr>
        <w:t xml:space="preserve"> </w:t>
      </w:r>
      <w:r w:rsidR="00762ACB">
        <w:rPr>
          <w:color w:val="000000"/>
          <w:szCs w:val="24"/>
        </w:rPr>
        <w:t xml:space="preserve">dates, March </w:t>
      </w:r>
      <w:proofErr w:type="gramStart"/>
      <w:r w:rsidR="00762ACB">
        <w:rPr>
          <w:color w:val="000000"/>
          <w:szCs w:val="24"/>
        </w:rPr>
        <w:t>28</w:t>
      </w:r>
      <w:r w:rsidR="00762ACB" w:rsidRPr="00762ACB">
        <w:rPr>
          <w:color w:val="000000"/>
          <w:szCs w:val="24"/>
          <w:vertAlign w:val="superscript"/>
        </w:rPr>
        <w:t>th</w:t>
      </w:r>
      <w:proofErr w:type="gramEnd"/>
      <w:r w:rsidR="00762ACB">
        <w:rPr>
          <w:color w:val="000000"/>
          <w:szCs w:val="24"/>
        </w:rPr>
        <w:t>, March 29</w:t>
      </w:r>
      <w:r w:rsidR="00762ACB" w:rsidRPr="00762ACB">
        <w:rPr>
          <w:color w:val="000000"/>
          <w:szCs w:val="24"/>
          <w:vertAlign w:val="superscript"/>
        </w:rPr>
        <w:t>th</w:t>
      </w:r>
      <w:r w:rsidR="00762ACB">
        <w:rPr>
          <w:color w:val="000000"/>
          <w:szCs w:val="24"/>
        </w:rPr>
        <w:t>, and April 26</w:t>
      </w:r>
      <w:r w:rsidR="00762ACB" w:rsidRPr="00762ACB">
        <w:rPr>
          <w:color w:val="000000"/>
          <w:szCs w:val="24"/>
          <w:vertAlign w:val="superscript"/>
        </w:rPr>
        <w:t>th</w:t>
      </w:r>
      <w:r w:rsidR="00762ACB">
        <w:rPr>
          <w:color w:val="000000"/>
          <w:szCs w:val="24"/>
        </w:rPr>
        <w:t>.</w:t>
      </w:r>
      <w:r w:rsidR="001A079E">
        <w:rPr>
          <w:color w:val="000000"/>
          <w:szCs w:val="24"/>
        </w:rPr>
        <w:t xml:space="preserve"> A tenth trustee resigned on March 21, 2018. </w:t>
      </w:r>
    </w:p>
    <w:p w14:paraId="4D919160" w14:textId="77777777" w:rsidR="005C2F21" w:rsidRPr="00157443" w:rsidRDefault="005C2F21" w:rsidP="002F045D">
      <w:pPr>
        <w:widowControl/>
        <w:ind w:left="720"/>
        <w:rPr>
          <w:szCs w:val="24"/>
        </w:rPr>
      </w:pPr>
    </w:p>
    <w:p w14:paraId="37BCCD11" w14:textId="3F371D14" w:rsidR="005054A5" w:rsidRPr="00157443" w:rsidRDefault="005054A5" w:rsidP="002F045D">
      <w:pPr>
        <w:widowControl/>
        <w:rPr>
          <w:b/>
          <w:color w:val="000000"/>
          <w:szCs w:val="24"/>
        </w:rPr>
      </w:pPr>
      <w:r w:rsidRPr="00157443">
        <w:rPr>
          <w:b/>
          <w:szCs w:val="24"/>
        </w:rPr>
        <w:t>Condition 3:</w:t>
      </w:r>
      <w:r w:rsidRPr="00157443">
        <w:rPr>
          <w:szCs w:val="24"/>
        </w:rPr>
        <w:t xml:space="preserve"> </w:t>
      </w:r>
      <w:r w:rsidRPr="00157443">
        <w:rPr>
          <w:color w:val="000000"/>
          <w:szCs w:val="24"/>
        </w:rPr>
        <w:t xml:space="preserve">By March 30, 2018, the school’s board of trustees must have completed a comprehensive self-evaluation of its practices and its capacity. </w:t>
      </w:r>
      <w:r w:rsidRPr="00157443">
        <w:rPr>
          <w:rStyle w:val="Strong"/>
          <w:b w:val="0"/>
          <w:szCs w:val="24"/>
        </w:rPr>
        <w:t xml:space="preserve">The self-evaluation </w:t>
      </w:r>
      <w:proofErr w:type="gramStart"/>
      <w:r w:rsidRPr="00157443">
        <w:rPr>
          <w:rStyle w:val="Strong"/>
          <w:b w:val="0"/>
          <w:szCs w:val="24"/>
        </w:rPr>
        <w:t>must be submitted</w:t>
      </w:r>
      <w:proofErr w:type="gramEnd"/>
      <w:r w:rsidRPr="00157443">
        <w:rPr>
          <w:rStyle w:val="Strong"/>
          <w:b w:val="0"/>
          <w:szCs w:val="24"/>
        </w:rPr>
        <w:t xml:space="preserve"> to the Department.</w:t>
      </w:r>
      <w:r w:rsidRPr="00157443">
        <w:rPr>
          <w:b/>
          <w:color w:val="000000"/>
          <w:szCs w:val="24"/>
        </w:rPr>
        <w:t xml:space="preserve"> </w:t>
      </w:r>
    </w:p>
    <w:p w14:paraId="406355AB" w14:textId="3AAD6C1D" w:rsidR="005054A5" w:rsidRPr="00157443" w:rsidRDefault="005054A5" w:rsidP="002F045D">
      <w:pPr>
        <w:widowControl/>
        <w:rPr>
          <w:b/>
          <w:color w:val="000000"/>
          <w:szCs w:val="24"/>
        </w:rPr>
      </w:pPr>
    </w:p>
    <w:p w14:paraId="2A197AD0" w14:textId="4578AA7E" w:rsidR="005054A5" w:rsidRPr="00157443" w:rsidRDefault="005054A5" w:rsidP="002F045D">
      <w:pPr>
        <w:widowControl/>
        <w:ind w:left="720"/>
        <w:rPr>
          <w:b/>
          <w:color w:val="111313"/>
          <w:w w:val="105"/>
          <w:szCs w:val="24"/>
        </w:rPr>
      </w:pPr>
      <w:r w:rsidRPr="00157443">
        <w:rPr>
          <w:b/>
          <w:color w:val="111313"/>
          <w:w w:val="105"/>
          <w:szCs w:val="24"/>
        </w:rPr>
        <w:t>Status: Met</w:t>
      </w:r>
    </w:p>
    <w:p w14:paraId="41317200" w14:textId="595CDB7A" w:rsidR="0049010A" w:rsidRPr="00157443" w:rsidRDefault="0049010A" w:rsidP="002F045D">
      <w:pPr>
        <w:widowControl/>
        <w:ind w:left="720"/>
        <w:rPr>
          <w:color w:val="111313"/>
          <w:w w:val="105"/>
          <w:szCs w:val="24"/>
        </w:rPr>
      </w:pPr>
      <w:r w:rsidRPr="00157443">
        <w:rPr>
          <w:color w:val="111313"/>
          <w:w w:val="105"/>
          <w:szCs w:val="24"/>
        </w:rPr>
        <w:t xml:space="preserve">The </w:t>
      </w:r>
      <w:r w:rsidR="009030FE">
        <w:rPr>
          <w:color w:val="111313"/>
          <w:w w:val="105"/>
          <w:szCs w:val="24"/>
        </w:rPr>
        <w:t>ten</w:t>
      </w:r>
      <w:r w:rsidRPr="00157443">
        <w:rPr>
          <w:color w:val="111313"/>
          <w:w w:val="105"/>
          <w:szCs w:val="24"/>
        </w:rPr>
        <w:t xml:space="preserve"> members of the board of trustees </w:t>
      </w:r>
      <w:r w:rsidR="00247F07" w:rsidRPr="00157443">
        <w:rPr>
          <w:color w:val="111313"/>
          <w:w w:val="105"/>
          <w:szCs w:val="24"/>
        </w:rPr>
        <w:t xml:space="preserve">each </w:t>
      </w:r>
      <w:r w:rsidRPr="00157443">
        <w:rPr>
          <w:color w:val="111313"/>
          <w:w w:val="105"/>
          <w:szCs w:val="24"/>
        </w:rPr>
        <w:t xml:space="preserve">completed a self-evaluation using a tool from Board on Track. It was the second such evaluation performed by the board of trustees using the same tool. The completed evaluation </w:t>
      </w:r>
      <w:proofErr w:type="gramStart"/>
      <w:r w:rsidRPr="00157443">
        <w:rPr>
          <w:color w:val="111313"/>
          <w:w w:val="105"/>
          <w:szCs w:val="24"/>
        </w:rPr>
        <w:t xml:space="preserve">was </w:t>
      </w:r>
      <w:r w:rsidR="00923838" w:rsidRPr="00157443">
        <w:rPr>
          <w:color w:val="111313"/>
          <w:w w:val="105"/>
          <w:szCs w:val="24"/>
        </w:rPr>
        <w:t>submitted</w:t>
      </w:r>
      <w:proofErr w:type="gramEnd"/>
      <w:r w:rsidR="00923838" w:rsidRPr="00157443">
        <w:rPr>
          <w:color w:val="111313"/>
          <w:w w:val="105"/>
          <w:szCs w:val="24"/>
        </w:rPr>
        <w:t xml:space="preserve"> to the Department on March 30, 2018</w:t>
      </w:r>
      <w:r w:rsidRPr="00157443">
        <w:rPr>
          <w:color w:val="111313"/>
          <w:w w:val="105"/>
          <w:szCs w:val="24"/>
        </w:rPr>
        <w:t>.</w:t>
      </w:r>
    </w:p>
    <w:p w14:paraId="560F2397" w14:textId="77777777" w:rsidR="005054A5" w:rsidRPr="00157443" w:rsidRDefault="005054A5" w:rsidP="002F045D">
      <w:pPr>
        <w:widowControl/>
        <w:ind w:left="720"/>
        <w:rPr>
          <w:b/>
          <w:szCs w:val="24"/>
        </w:rPr>
      </w:pPr>
    </w:p>
    <w:p w14:paraId="6113DE90" w14:textId="1ED43DFA" w:rsidR="005054A5" w:rsidRPr="00157443" w:rsidRDefault="005054A5" w:rsidP="002F045D">
      <w:pPr>
        <w:widowControl/>
        <w:rPr>
          <w:color w:val="000000"/>
          <w:szCs w:val="24"/>
        </w:rPr>
      </w:pPr>
      <w:r w:rsidRPr="00157443">
        <w:rPr>
          <w:b/>
          <w:szCs w:val="24"/>
        </w:rPr>
        <w:t>Condition 4:</w:t>
      </w:r>
      <w:r w:rsidRPr="00157443">
        <w:rPr>
          <w:szCs w:val="24"/>
        </w:rPr>
        <w:t xml:space="preserve"> </w:t>
      </w:r>
      <w:r w:rsidRPr="00157443">
        <w:rPr>
          <w:color w:val="000000"/>
          <w:szCs w:val="24"/>
        </w:rPr>
        <w:t xml:space="preserve">By April 15, 2018, the school’s board of trustees will revise its bylaws to increase the number of total board meetings each year and align them with current laws and regulations, and submit them to the Department for approval. </w:t>
      </w:r>
    </w:p>
    <w:p w14:paraId="4F5A6E45" w14:textId="7643A2BA" w:rsidR="005054A5" w:rsidRPr="00157443" w:rsidRDefault="005054A5" w:rsidP="002F045D">
      <w:pPr>
        <w:widowControl/>
        <w:rPr>
          <w:color w:val="000000"/>
          <w:szCs w:val="24"/>
        </w:rPr>
      </w:pPr>
    </w:p>
    <w:p w14:paraId="6F940033" w14:textId="77777777" w:rsidR="005054A5" w:rsidRPr="00157443" w:rsidRDefault="005054A5" w:rsidP="002F045D">
      <w:pPr>
        <w:widowControl/>
        <w:ind w:left="720"/>
        <w:rPr>
          <w:b/>
          <w:color w:val="111313"/>
          <w:w w:val="105"/>
          <w:szCs w:val="24"/>
        </w:rPr>
      </w:pPr>
      <w:r w:rsidRPr="00157443">
        <w:rPr>
          <w:b/>
          <w:color w:val="111313"/>
          <w:w w:val="105"/>
          <w:szCs w:val="24"/>
        </w:rPr>
        <w:t>Status: Met</w:t>
      </w:r>
    </w:p>
    <w:p w14:paraId="1BC6A0D3" w14:textId="77F6462D" w:rsidR="005054A5" w:rsidRPr="00157443" w:rsidRDefault="00247F07" w:rsidP="002F045D">
      <w:pPr>
        <w:widowControl/>
        <w:ind w:left="720"/>
        <w:rPr>
          <w:color w:val="000000"/>
          <w:szCs w:val="24"/>
        </w:rPr>
      </w:pPr>
      <w:r w:rsidRPr="00157443">
        <w:rPr>
          <w:color w:val="000000"/>
          <w:szCs w:val="24"/>
        </w:rPr>
        <w:t>The board of trustees worked wit</w:t>
      </w:r>
      <w:r w:rsidR="002030CD" w:rsidRPr="00157443">
        <w:rPr>
          <w:color w:val="000000"/>
          <w:szCs w:val="24"/>
        </w:rPr>
        <w:t>h Department staff to revise its</w:t>
      </w:r>
      <w:r w:rsidRPr="00157443">
        <w:rPr>
          <w:color w:val="000000"/>
          <w:szCs w:val="24"/>
        </w:rPr>
        <w:t xml:space="preserve"> bylaws </w:t>
      </w:r>
      <w:r w:rsidR="0034413C">
        <w:rPr>
          <w:color w:val="000000"/>
          <w:szCs w:val="24"/>
        </w:rPr>
        <w:t>to</w:t>
      </w:r>
      <w:r w:rsidR="0034413C" w:rsidRPr="00157443">
        <w:rPr>
          <w:color w:val="000000"/>
          <w:szCs w:val="24"/>
        </w:rPr>
        <w:t xml:space="preserve"> </w:t>
      </w:r>
      <w:r w:rsidRPr="00157443">
        <w:rPr>
          <w:color w:val="000000"/>
          <w:szCs w:val="24"/>
        </w:rPr>
        <w:t>align with current laws and regulations. The number of</w:t>
      </w:r>
      <w:r w:rsidR="00E55A5B" w:rsidRPr="00157443">
        <w:rPr>
          <w:color w:val="000000"/>
          <w:szCs w:val="24"/>
        </w:rPr>
        <w:t xml:space="preserve"> annual</w:t>
      </w:r>
      <w:r w:rsidRPr="00157443">
        <w:rPr>
          <w:color w:val="000000"/>
          <w:szCs w:val="24"/>
        </w:rPr>
        <w:t xml:space="preserve"> board meetings </w:t>
      </w:r>
      <w:r w:rsidR="00E55A5B" w:rsidRPr="00157443">
        <w:rPr>
          <w:color w:val="000000"/>
          <w:szCs w:val="24"/>
        </w:rPr>
        <w:t>increased from five to seven</w:t>
      </w:r>
      <w:r w:rsidR="0034413C">
        <w:rPr>
          <w:color w:val="000000"/>
          <w:szCs w:val="24"/>
        </w:rPr>
        <w:t>,</w:t>
      </w:r>
      <w:r w:rsidR="00E55A5B" w:rsidRPr="00157443">
        <w:rPr>
          <w:color w:val="000000"/>
          <w:szCs w:val="24"/>
        </w:rPr>
        <w:t xml:space="preserve"> </w:t>
      </w:r>
      <w:r w:rsidRPr="00157443">
        <w:rPr>
          <w:color w:val="000000"/>
          <w:szCs w:val="24"/>
        </w:rPr>
        <w:t xml:space="preserve">and </w:t>
      </w:r>
      <w:r w:rsidR="001A6486" w:rsidRPr="00157443">
        <w:rPr>
          <w:color w:val="000000"/>
          <w:szCs w:val="24"/>
        </w:rPr>
        <w:t xml:space="preserve">regular </w:t>
      </w:r>
      <w:r w:rsidRPr="00157443">
        <w:rPr>
          <w:color w:val="000000"/>
          <w:szCs w:val="24"/>
        </w:rPr>
        <w:t xml:space="preserve">committee meetings </w:t>
      </w:r>
      <w:r w:rsidR="001A6486" w:rsidRPr="00157443">
        <w:rPr>
          <w:color w:val="000000"/>
          <w:szCs w:val="24"/>
        </w:rPr>
        <w:t xml:space="preserve">occur </w:t>
      </w:r>
      <w:r w:rsidR="00E55A5B" w:rsidRPr="00157443">
        <w:rPr>
          <w:color w:val="000000"/>
          <w:szCs w:val="24"/>
        </w:rPr>
        <w:t>quarterly</w:t>
      </w:r>
      <w:r w:rsidR="001A6486" w:rsidRPr="00157443">
        <w:rPr>
          <w:color w:val="000000"/>
          <w:szCs w:val="24"/>
        </w:rPr>
        <w:t>. UAD and UAB specific</w:t>
      </w:r>
      <w:r w:rsidR="002030CD" w:rsidRPr="00157443">
        <w:rPr>
          <w:color w:val="000000"/>
          <w:szCs w:val="24"/>
        </w:rPr>
        <w:t xml:space="preserve"> </w:t>
      </w:r>
      <w:r w:rsidR="002030CD" w:rsidRPr="00157443">
        <w:rPr>
          <w:color w:val="000000"/>
          <w:szCs w:val="24"/>
        </w:rPr>
        <w:lastRenderedPageBreak/>
        <w:t xml:space="preserve">committees </w:t>
      </w:r>
      <w:r w:rsidR="0034413C">
        <w:rPr>
          <w:color w:val="000000"/>
          <w:szCs w:val="24"/>
        </w:rPr>
        <w:t>meet, at a minimum,</w:t>
      </w:r>
      <w:r w:rsidR="002030CD" w:rsidRPr="00157443">
        <w:rPr>
          <w:color w:val="000000"/>
          <w:szCs w:val="24"/>
        </w:rPr>
        <w:t xml:space="preserve"> on a bi-monthly basis. </w:t>
      </w:r>
      <w:r w:rsidRPr="00157443">
        <w:rPr>
          <w:color w:val="000000"/>
          <w:szCs w:val="24"/>
        </w:rPr>
        <w:t xml:space="preserve">I </w:t>
      </w:r>
      <w:r w:rsidR="00137428" w:rsidRPr="00157443">
        <w:rPr>
          <w:color w:val="000000"/>
          <w:szCs w:val="24"/>
        </w:rPr>
        <w:t>approved the revised bylaws on August 17, 2018</w:t>
      </w:r>
      <w:r w:rsidRPr="00157443">
        <w:rPr>
          <w:color w:val="000000"/>
          <w:szCs w:val="24"/>
        </w:rPr>
        <w:t>.</w:t>
      </w:r>
    </w:p>
    <w:p w14:paraId="27B0FE1C" w14:textId="77777777" w:rsidR="00247F07" w:rsidRPr="00157443" w:rsidRDefault="00247F07" w:rsidP="002F045D">
      <w:pPr>
        <w:widowControl/>
        <w:rPr>
          <w:color w:val="000000"/>
          <w:szCs w:val="24"/>
        </w:rPr>
      </w:pPr>
    </w:p>
    <w:p w14:paraId="50F4DB5E" w14:textId="77777777" w:rsidR="005054A5" w:rsidRPr="00157443" w:rsidRDefault="005054A5" w:rsidP="002F045D">
      <w:pPr>
        <w:widowControl/>
        <w:rPr>
          <w:szCs w:val="24"/>
        </w:rPr>
      </w:pPr>
      <w:r w:rsidRPr="00157443">
        <w:rPr>
          <w:b/>
          <w:szCs w:val="24"/>
        </w:rPr>
        <w:t>Condition 5:</w:t>
      </w:r>
      <w:r w:rsidRPr="00157443">
        <w:rPr>
          <w:szCs w:val="24"/>
        </w:rPr>
        <w:t xml:space="preserve"> </w:t>
      </w:r>
      <w:r w:rsidRPr="00157443">
        <w:rPr>
          <w:color w:val="000000"/>
          <w:szCs w:val="24"/>
        </w:rPr>
        <w:t xml:space="preserve">By April 30, 2018, the </w:t>
      </w:r>
      <w:r w:rsidRPr="00573758">
        <w:rPr>
          <w:rStyle w:val="Strong"/>
          <w:b w:val="0"/>
          <w:szCs w:val="24"/>
        </w:rPr>
        <w:t>board of trustees</w:t>
      </w:r>
      <w:r w:rsidRPr="00157443">
        <w:rPr>
          <w:color w:val="000000"/>
          <w:szCs w:val="24"/>
        </w:rPr>
        <w:t xml:space="preserve"> will also conduct a comprehensive review of school programming and submit an action plan to address areas in need of improvement to the Department. The review and action plan must </w:t>
      </w:r>
      <w:proofErr w:type="gramStart"/>
      <w:r w:rsidRPr="00157443">
        <w:rPr>
          <w:color w:val="000000"/>
          <w:szCs w:val="24"/>
        </w:rPr>
        <w:t>address:</w:t>
      </w:r>
      <w:proofErr w:type="gramEnd"/>
      <w:r w:rsidRPr="00157443">
        <w:rPr>
          <w:color w:val="000000"/>
          <w:szCs w:val="24"/>
        </w:rPr>
        <w:t xml:space="preserve"> implementation of the school’s mission and key design elements; academic programming and performance; appropriate board oversight of the school’s leader(s); and how the board will annually evaluate the school’s educational management organization. </w:t>
      </w:r>
    </w:p>
    <w:p w14:paraId="3AFD2246" w14:textId="77777777" w:rsidR="005054A5" w:rsidRPr="00157443" w:rsidRDefault="005054A5" w:rsidP="002F045D">
      <w:pPr>
        <w:widowControl/>
        <w:ind w:left="720"/>
        <w:rPr>
          <w:szCs w:val="24"/>
        </w:rPr>
      </w:pPr>
    </w:p>
    <w:p w14:paraId="0B91E15D" w14:textId="67BE9A41" w:rsidR="005054A5" w:rsidRPr="00157443" w:rsidRDefault="005054A5" w:rsidP="002F045D">
      <w:pPr>
        <w:widowControl/>
        <w:ind w:firstLine="720"/>
        <w:rPr>
          <w:b/>
          <w:color w:val="111313"/>
          <w:w w:val="105"/>
          <w:szCs w:val="24"/>
        </w:rPr>
      </w:pPr>
      <w:r w:rsidRPr="00157443">
        <w:rPr>
          <w:b/>
          <w:color w:val="111313"/>
          <w:w w:val="105"/>
          <w:szCs w:val="24"/>
        </w:rPr>
        <w:t>Status: Met</w:t>
      </w:r>
    </w:p>
    <w:p w14:paraId="796432EF" w14:textId="56C74287" w:rsidR="002B54F0" w:rsidRPr="00157443" w:rsidRDefault="00421AE5" w:rsidP="002F045D">
      <w:pPr>
        <w:widowControl/>
        <w:ind w:left="720"/>
        <w:rPr>
          <w:color w:val="111313"/>
          <w:szCs w:val="24"/>
        </w:rPr>
      </w:pPr>
      <w:r w:rsidRPr="00157443">
        <w:rPr>
          <w:color w:val="111313"/>
          <w:w w:val="105"/>
          <w:szCs w:val="24"/>
        </w:rPr>
        <w:t>The board of truste</w:t>
      </w:r>
      <w:r w:rsidR="002A570B" w:rsidRPr="00157443">
        <w:rPr>
          <w:color w:val="111313"/>
          <w:w w:val="105"/>
          <w:szCs w:val="24"/>
        </w:rPr>
        <w:t>es submitted an action plan on April 30,</w:t>
      </w:r>
      <w:r w:rsidR="00D17DE5" w:rsidRPr="00157443">
        <w:rPr>
          <w:color w:val="111313"/>
          <w:w w:val="105"/>
          <w:szCs w:val="24"/>
        </w:rPr>
        <w:t xml:space="preserve"> </w:t>
      </w:r>
      <w:r w:rsidR="002A570B" w:rsidRPr="00157443">
        <w:rPr>
          <w:color w:val="111313"/>
          <w:w w:val="105"/>
          <w:szCs w:val="24"/>
        </w:rPr>
        <w:t>2018</w:t>
      </w:r>
      <w:r w:rsidRPr="00157443">
        <w:rPr>
          <w:color w:val="111313"/>
          <w:w w:val="105"/>
          <w:szCs w:val="24"/>
        </w:rPr>
        <w:t>. The action plan included all required elements.</w:t>
      </w:r>
    </w:p>
    <w:p w14:paraId="37EEB95B" w14:textId="6F967A99" w:rsidR="00644180" w:rsidRDefault="00644180">
      <w:pPr>
        <w:widowControl/>
        <w:autoSpaceDE w:val="0"/>
        <w:autoSpaceDN w:val="0"/>
        <w:adjustRightInd w:val="0"/>
        <w:rPr>
          <w:b/>
          <w:snapToGrid/>
          <w:color w:val="020202"/>
          <w:szCs w:val="24"/>
          <w:u w:val="single"/>
        </w:rPr>
      </w:pPr>
    </w:p>
    <w:p w14:paraId="7AEA28DA" w14:textId="739729F1" w:rsidR="00157443" w:rsidRPr="00573758" w:rsidRDefault="00157443">
      <w:pPr>
        <w:widowControl/>
        <w:autoSpaceDE w:val="0"/>
        <w:autoSpaceDN w:val="0"/>
        <w:adjustRightInd w:val="0"/>
        <w:jc w:val="center"/>
        <w:rPr>
          <w:b/>
          <w:snapToGrid/>
          <w:color w:val="020202"/>
          <w:szCs w:val="24"/>
        </w:rPr>
      </w:pPr>
      <w:r w:rsidRPr="00573758">
        <w:rPr>
          <w:b/>
          <w:snapToGrid/>
          <w:color w:val="020202"/>
          <w:szCs w:val="24"/>
        </w:rPr>
        <w:t>**</w:t>
      </w:r>
      <w:r w:rsidR="008C019D">
        <w:rPr>
          <w:b/>
          <w:snapToGrid/>
          <w:color w:val="020202"/>
          <w:szCs w:val="24"/>
        </w:rPr>
        <w:t>*</w:t>
      </w:r>
    </w:p>
    <w:p w14:paraId="09C29D56" w14:textId="7D28AA1E" w:rsidR="00157443" w:rsidRDefault="00157443">
      <w:pPr>
        <w:widowControl/>
        <w:autoSpaceDE w:val="0"/>
        <w:autoSpaceDN w:val="0"/>
        <w:adjustRightInd w:val="0"/>
        <w:rPr>
          <w:b/>
          <w:snapToGrid/>
          <w:color w:val="020202"/>
          <w:szCs w:val="24"/>
          <w:u w:val="single"/>
        </w:rPr>
      </w:pPr>
    </w:p>
    <w:p w14:paraId="1C191232" w14:textId="52B2683B" w:rsidR="00157443" w:rsidRPr="00157443" w:rsidRDefault="00157443">
      <w:pPr>
        <w:widowControl/>
        <w:autoSpaceDE w:val="0"/>
        <w:autoSpaceDN w:val="0"/>
        <w:adjustRightInd w:val="0"/>
        <w:rPr>
          <w:snapToGrid/>
          <w:color w:val="020202"/>
          <w:szCs w:val="24"/>
        </w:rPr>
      </w:pPr>
      <w:r w:rsidRPr="00157443">
        <w:rPr>
          <w:snapToGrid/>
          <w:color w:val="020202"/>
          <w:szCs w:val="24"/>
        </w:rPr>
        <w:t xml:space="preserve">If you have any questions regarding removal of these conditions or require additional information, please contact Alison </w:t>
      </w:r>
      <w:proofErr w:type="spellStart"/>
      <w:r w:rsidRPr="00157443">
        <w:rPr>
          <w:snapToGrid/>
          <w:color w:val="020202"/>
          <w:szCs w:val="24"/>
        </w:rPr>
        <w:t>Bagg</w:t>
      </w:r>
      <w:proofErr w:type="spellEnd"/>
      <w:r w:rsidRPr="00157443">
        <w:rPr>
          <w:snapToGrid/>
          <w:color w:val="020202"/>
          <w:szCs w:val="24"/>
        </w:rPr>
        <w:t xml:space="preserve">, Director of the Office of Charter Schools and School Redesign (781-338-3218); Cliff Chuang, Senior Associate Commissioner (781-338-3222); Jeff </w:t>
      </w:r>
      <w:proofErr w:type="spellStart"/>
      <w:r w:rsidRPr="00157443">
        <w:rPr>
          <w:snapToGrid/>
          <w:color w:val="020202"/>
          <w:szCs w:val="24"/>
        </w:rPr>
        <w:t>Wulfson</w:t>
      </w:r>
      <w:proofErr w:type="spellEnd"/>
      <w:r w:rsidRPr="00157443">
        <w:rPr>
          <w:snapToGrid/>
          <w:color w:val="020202"/>
          <w:szCs w:val="24"/>
        </w:rPr>
        <w:t>, Deputy Commissioner (781-338</w:t>
      </w:r>
      <w:r w:rsidR="00616127">
        <w:rPr>
          <w:snapToGrid/>
          <w:color w:val="020202"/>
          <w:szCs w:val="24"/>
        </w:rPr>
        <w:t>-</w:t>
      </w:r>
      <w:r w:rsidRPr="00157443">
        <w:rPr>
          <w:snapToGrid/>
          <w:color w:val="020202"/>
          <w:szCs w:val="24"/>
        </w:rPr>
        <w:t>6500); or me.</w:t>
      </w:r>
    </w:p>
    <w:p w14:paraId="1C134081" w14:textId="77777777" w:rsidR="00157443" w:rsidRPr="00157443" w:rsidRDefault="00157443">
      <w:pPr>
        <w:widowControl/>
        <w:autoSpaceDE w:val="0"/>
        <w:autoSpaceDN w:val="0"/>
        <w:adjustRightInd w:val="0"/>
        <w:rPr>
          <w:b/>
          <w:snapToGrid/>
          <w:color w:val="020202"/>
          <w:szCs w:val="24"/>
          <w:u w:val="single"/>
        </w:rPr>
      </w:pPr>
    </w:p>
    <w:sectPr w:rsidR="00157443" w:rsidRPr="00157443" w:rsidSect="00CC39DC">
      <w:endnotePr>
        <w:numFmt w:val="decimal"/>
      </w:endnotePr>
      <w:type w:val="continuous"/>
      <w:pgSz w:w="12240" w:h="15840"/>
      <w:pgMar w:top="1440" w:right="1440" w:bottom="1440" w:left="1440" w:header="1440" w:footer="1440"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EB123" w14:textId="77777777" w:rsidR="00B32D18" w:rsidRDefault="00B32D18">
      <w:r>
        <w:separator/>
      </w:r>
    </w:p>
  </w:endnote>
  <w:endnote w:type="continuationSeparator" w:id="0">
    <w:p w14:paraId="120649BE" w14:textId="77777777" w:rsidR="00B32D18" w:rsidRDefault="00B32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5B7D7" w14:textId="77777777" w:rsidR="002B014B" w:rsidRDefault="0063563D">
    <w:pPr>
      <w:pStyle w:val="Footer"/>
      <w:framePr w:wrap="around" w:vAnchor="text" w:hAnchor="margin" w:xAlign="right" w:y="1"/>
      <w:rPr>
        <w:rStyle w:val="PageNumber"/>
      </w:rPr>
    </w:pPr>
    <w:r>
      <w:rPr>
        <w:rStyle w:val="PageNumber"/>
      </w:rPr>
      <w:fldChar w:fldCharType="begin"/>
    </w:r>
    <w:r w:rsidR="002B014B">
      <w:rPr>
        <w:rStyle w:val="PageNumber"/>
      </w:rPr>
      <w:instrText xml:space="preserve">PAGE  </w:instrText>
    </w:r>
    <w:r>
      <w:rPr>
        <w:rStyle w:val="PageNumber"/>
      </w:rPr>
      <w:fldChar w:fldCharType="end"/>
    </w:r>
  </w:p>
  <w:p w14:paraId="267A8B73" w14:textId="77777777" w:rsidR="002B014B" w:rsidRDefault="002B01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99B11" w14:textId="0ED3FAF5" w:rsidR="004A16E4" w:rsidRDefault="0063563D">
    <w:pPr>
      <w:pStyle w:val="Footer"/>
      <w:jc w:val="right"/>
    </w:pPr>
    <w:r>
      <w:fldChar w:fldCharType="begin"/>
    </w:r>
    <w:r w:rsidR="004A16E4">
      <w:instrText xml:space="preserve"> PAGE   \* MERGEFORMAT </w:instrText>
    </w:r>
    <w:r>
      <w:fldChar w:fldCharType="separate"/>
    </w:r>
    <w:r w:rsidR="000F402A">
      <w:rPr>
        <w:noProof/>
      </w:rPr>
      <w:t>6</w:t>
    </w:r>
    <w:r>
      <w:rPr>
        <w:noProof/>
      </w:rPr>
      <w:fldChar w:fldCharType="end"/>
    </w:r>
  </w:p>
  <w:p w14:paraId="162EC846" w14:textId="77777777" w:rsidR="002B014B" w:rsidRDefault="002B01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200E8" w14:textId="77777777" w:rsidR="00B32D18" w:rsidRDefault="00B32D18">
      <w:r>
        <w:separator/>
      </w:r>
    </w:p>
  </w:footnote>
  <w:footnote w:type="continuationSeparator" w:id="0">
    <w:p w14:paraId="2F0BC41B" w14:textId="77777777" w:rsidR="00B32D18" w:rsidRDefault="00B32D18">
      <w:r>
        <w:continuationSeparator/>
      </w:r>
    </w:p>
  </w:footnote>
  <w:footnote w:id="1">
    <w:p w14:paraId="3FC43282" w14:textId="15693CB2" w:rsidR="00573758" w:rsidRPr="00573758" w:rsidRDefault="00573758">
      <w:pPr>
        <w:pStyle w:val="FootnoteText"/>
      </w:pPr>
      <w:r w:rsidRPr="00573758">
        <w:rPr>
          <w:rStyle w:val="FootnoteReference"/>
          <w:vertAlign w:val="superscript"/>
        </w:rPr>
        <w:footnoteRef/>
      </w:r>
      <w:r w:rsidRPr="00573758">
        <w:rPr>
          <w:vertAlign w:val="superscript"/>
        </w:rPr>
        <w:t xml:space="preserve"> </w:t>
      </w:r>
      <w:r>
        <w:t xml:space="preserve"> </w:t>
      </w:r>
      <w:r w:rsidR="003417F1" w:rsidRPr="00380252">
        <w:rPr>
          <w:color w:val="000000" w:themeColor="text1"/>
        </w:rPr>
        <w:t>As reported in the Student Information Management System (SIMS) as of October 1, 201</w:t>
      </w:r>
      <w:r w:rsidR="003417F1">
        <w:rPr>
          <w:color w:val="000000" w:themeColor="text1"/>
        </w:rPr>
        <w:t>8</w:t>
      </w:r>
      <w:r w:rsidR="003417F1" w:rsidRPr="00380252">
        <w:rPr>
          <w:color w:val="000000" w:themeColor="text1"/>
        </w:rPr>
        <w:t>.</w:t>
      </w:r>
    </w:p>
  </w:footnote>
  <w:footnote w:id="2">
    <w:p w14:paraId="21876EF5" w14:textId="27D859A9" w:rsidR="000D47FF" w:rsidRPr="0007746C" w:rsidRDefault="000D47FF">
      <w:pPr>
        <w:pStyle w:val="FootnoteText"/>
      </w:pPr>
      <w:r w:rsidRPr="000D47FF">
        <w:rPr>
          <w:rStyle w:val="FootnoteReference"/>
          <w:vertAlign w:val="superscript"/>
        </w:rPr>
        <w:footnoteRef/>
      </w:r>
      <w:r w:rsidRPr="000D47FF">
        <w:rPr>
          <w:vertAlign w:val="superscript"/>
        </w:rPr>
        <w:t xml:space="preserve"> </w:t>
      </w:r>
      <w:r>
        <w:rPr>
          <w:vertAlign w:val="superscript"/>
        </w:rPr>
        <w:t xml:space="preserve"> </w:t>
      </w:r>
      <w:r w:rsidR="0007746C">
        <w:t xml:space="preserve">As reported in the </w:t>
      </w:r>
      <w:hyperlink r:id="rId1" w:history="1">
        <w:r w:rsidR="0007746C" w:rsidRPr="000D47FF">
          <w:rPr>
            <w:rStyle w:val="Hyperlink"/>
          </w:rPr>
          <w:t>Initial Report of Charter School Waitlist as of March 15, 2018</w:t>
        </w:r>
      </w:hyperlink>
      <w:r w:rsidR="0007746C">
        <w:rPr>
          <w:color w:val="000000"/>
        </w:rPr>
        <w:t>.</w:t>
      </w:r>
    </w:p>
  </w:footnote>
  <w:footnote w:id="3">
    <w:p w14:paraId="09008E98" w14:textId="0FC5E1E8" w:rsidR="0055781E" w:rsidRPr="0055781E" w:rsidRDefault="0055781E" w:rsidP="0055781E">
      <w:pPr>
        <w:pStyle w:val="FootnoteText"/>
      </w:pPr>
      <w:r w:rsidRPr="0055781E">
        <w:rPr>
          <w:rStyle w:val="FootnoteReference"/>
          <w:vertAlign w:val="superscript"/>
        </w:rPr>
        <w:footnoteRef/>
      </w:r>
      <w:r w:rsidRPr="0055781E">
        <w:rPr>
          <w:vertAlign w:val="superscript"/>
        </w:rPr>
        <w:t xml:space="preserve"> </w:t>
      </w:r>
      <w:r>
        <w:t xml:space="preserve">The Department uses pre-enrollment figures to calculate projected annual tuition amounts based on enrollment figures provided by the charter school and projected charter tuition rates determined by the Office of School Finance. </w:t>
      </w:r>
      <w:r w:rsidR="00373BF5">
        <w:t>Enrollment figures and tuition rates</w:t>
      </w:r>
      <w:r>
        <w:t xml:space="preserve"> </w:t>
      </w:r>
      <w:proofErr w:type="gramStart"/>
      <w:r>
        <w:t>are updated</w:t>
      </w:r>
      <w:proofErr w:type="gramEnd"/>
      <w:r>
        <w:t xml:space="preserve"> based upon </w:t>
      </w:r>
      <w:r w:rsidR="00373BF5">
        <w:t xml:space="preserve">SIMS </w:t>
      </w:r>
      <w:r>
        <w:t xml:space="preserve">enrollment reports </w:t>
      </w:r>
      <w:r>
        <w:rPr>
          <w:color w:val="000000" w:themeColor="text1"/>
        </w:rPr>
        <w:t>and end of year financial reporting submitted on October 1.</w:t>
      </w:r>
    </w:p>
  </w:footnote>
  <w:footnote w:id="4">
    <w:p w14:paraId="24ABD11B" w14:textId="67388091" w:rsidR="008A3166" w:rsidRDefault="008A3166" w:rsidP="00135A44">
      <w:pPr>
        <w:pStyle w:val="FootnoteText"/>
        <w:keepLines/>
        <w:contextualSpacing/>
      </w:pPr>
      <w:r w:rsidRPr="008A3166">
        <w:rPr>
          <w:rStyle w:val="FootnoteReference"/>
          <w:vertAlign w:val="superscript"/>
        </w:rPr>
        <w:footnoteRef/>
      </w:r>
      <w:r w:rsidRPr="008A3166">
        <w:rPr>
          <w:vertAlign w:val="superscript"/>
        </w:rPr>
        <w:t xml:space="preserve"> </w:t>
      </w:r>
      <w:r w:rsidRPr="00086AB2">
        <w:t xml:space="preserve">In 2016, </w:t>
      </w:r>
      <w:r>
        <w:t xml:space="preserve">UP Academy Charter School of Dorchester </w:t>
      </w:r>
      <w:proofErr w:type="gramStart"/>
      <w:r>
        <w:t>was granted</w:t>
      </w:r>
      <w:proofErr w:type="gramEnd"/>
      <w:r>
        <w:t xml:space="preserve"> a temporary enrollment increase from 7</w:t>
      </w:r>
      <w:r w:rsidRPr="00086AB2">
        <w:t xml:space="preserve">50 to 820 for three fiscal years, returning to </w:t>
      </w:r>
      <w:r>
        <w:t xml:space="preserve">the </w:t>
      </w:r>
      <w:r w:rsidRPr="00086AB2">
        <w:t>original</w:t>
      </w:r>
      <w:r>
        <w:t>ly</w:t>
      </w:r>
      <w:r w:rsidRPr="00086AB2">
        <w:t xml:space="preserve"> </w:t>
      </w:r>
      <w:r>
        <w:t xml:space="preserve">chartered maximum </w:t>
      </w:r>
      <w:r w:rsidRPr="00086AB2">
        <w:t>enrollment of 750 by 2021.</w:t>
      </w:r>
    </w:p>
  </w:footnote>
  <w:footnote w:id="5">
    <w:p w14:paraId="7272FBE3" w14:textId="5FC9FF8C" w:rsidR="00573758" w:rsidRPr="00573758" w:rsidRDefault="00573758" w:rsidP="00135A44">
      <w:pPr>
        <w:pStyle w:val="FootnoteText"/>
        <w:keepLines/>
        <w:contextualSpacing/>
      </w:pPr>
      <w:r w:rsidRPr="00573758">
        <w:rPr>
          <w:rStyle w:val="FootnoteReference"/>
          <w:vertAlign w:val="superscript"/>
        </w:rPr>
        <w:footnoteRef/>
      </w:r>
      <w:r w:rsidRPr="00573758">
        <w:rPr>
          <w:vertAlign w:val="superscript"/>
        </w:rPr>
        <w:t xml:space="preserve"> </w:t>
      </w:r>
      <w:r w:rsidR="00380252" w:rsidRPr="00380252">
        <w:rPr>
          <w:color w:val="000000" w:themeColor="text1"/>
        </w:rPr>
        <w:t>As reported in the Student Information Management System (SIMS) as of October 1, 201</w:t>
      </w:r>
      <w:r w:rsidR="00380252">
        <w:rPr>
          <w:color w:val="000000" w:themeColor="text1"/>
        </w:rPr>
        <w:t>8</w:t>
      </w:r>
      <w:r w:rsidR="00380252" w:rsidRPr="00380252">
        <w:rPr>
          <w:color w:val="000000" w:themeColor="text1"/>
        </w:rPr>
        <w:t>.</w:t>
      </w:r>
    </w:p>
  </w:footnote>
  <w:footnote w:id="6">
    <w:p w14:paraId="2BF8146F" w14:textId="3A964F14" w:rsidR="003C5F0D" w:rsidRPr="000D47FF" w:rsidRDefault="003C5F0D" w:rsidP="00135A44">
      <w:pPr>
        <w:pStyle w:val="FootnoteText"/>
        <w:keepLines/>
        <w:contextualSpacing/>
      </w:pPr>
      <w:r w:rsidRPr="003C5F0D">
        <w:rPr>
          <w:rStyle w:val="FootnoteReference"/>
          <w:vertAlign w:val="superscript"/>
        </w:rPr>
        <w:footnoteRef/>
      </w:r>
      <w:r w:rsidRPr="003C5F0D">
        <w:rPr>
          <w:vertAlign w:val="superscript"/>
        </w:rPr>
        <w:t xml:space="preserve"> </w:t>
      </w:r>
      <w:r w:rsidR="000D47FF">
        <w:t xml:space="preserve">As reported in the </w:t>
      </w:r>
      <w:hyperlink r:id="rId2" w:history="1">
        <w:r w:rsidR="000D47FF" w:rsidRPr="000D47FF">
          <w:rPr>
            <w:rStyle w:val="Hyperlink"/>
          </w:rPr>
          <w:t>Initial Report of Charter School Waitlist as of March 15, 2018</w:t>
        </w:r>
      </w:hyperlink>
      <w:r w:rsidR="000D47FF">
        <w:rPr>
          <w:color w:val="00000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A2B6B22"/>
    <w:multiLevelType w:val="hybridMultilevel"/>
    <w:tmpl w:val="9DB22E18"/>
    <w:lvl w:ilvl="0" w:tplc="CD40A8CA">
      <w:start w:val="1"/>
      <w:numFmt w:val="decimal"/>
      <w:lvlText w:val="%1."/>
      <w:lvlJc w:val="left"/>
      <w:pPr>
        <w:ind w:left="2093" w:hanging="357"/>
        <w:jc w:val="left"/>
      </w:pPr>
      <w:rPr>
        <w:rFonts w:hint="default"/>
        <w:w w:val="108"/>
      </w:rPr>
    </w:lvl>
    <w:lvl w:ilvl="1" w:tplc="E8CED346">
      <w:numFmt w:val="bullet"/>
      <w:lvlText w:val="•"/>
      <w:lvlJc w:val="left"/>
      <w:pPr>
        <w:ind w:left="2964" w:hanging="357"/>
      </w:pPr>
      <w:rPr>
        <w:rFonts w:hint="default"/>
      </w:rPr>
    </w:lvl>
    <w:lvl w:ilvl="2" w:tplc="9F003FD2">
      <w:numFmt w:val="bullet"/>
      <w:lvlText w:val="•"/>
      <w:lvlJc w:val="left"/>
      <w:pPr>
        <w:ind w:left="3836" w:hanging="357"/>
      </w:pPr>
      <w:rPr>
        <w:rFonts w:hint="default"/>
      </w:rPr>
    </w:lvl>
    <w:lvl w:ilvl="3" w:tplc="B0006684">
      <w:numFmt w:val="bullet"/>
      <w:lvlText w:val="•"/>
      <w:lvlJc w:val="left"/>
      <w:pPr>
        <w:ind w:left="4708" w:hanging="357"/>
      </w:pPr>
      <w:rPr>
        <w:rFonts w:hint="default"/>
      </w:rPr>
    </w:lvl>
    <w:lvl w:ilvl="4" w:tplc="2FAADE1E">
      <w:numFmt w:val="bullet"/>
      <w:lvlText w:val="•"/>
      <w:lvlJc w:val="left"/>
      <w:pPr>
        <w:ind w:left="5580" w:hanging="357"/>
      </w:pPr>
      <w:rPr>
        <w:rFonts w:hint="default"/>
      </w:rPr>
    </w:lvl>
    <w:lvl w:ilvl="5" w:tplc="C764E14C">
      <w:numFmt w:val="bullet"/>
      <w:lvlText w:val="•"/>
      <w:lvlJc w:val="left"/>
      <w:pPr>
        <w:ind w:left="6452" w:hanging="357"/>
      </w:pPr>
      <w:rPr>
        <w:rFonts w:hint="default"/>
      </w:rPr>
    </w:lvl>
    <w:lvl w:ilvl="6" w:tplc="AF828E86">
      <w:numFmt w:val="bullet"/>
      <w:lvlText w:val="•"/>
      <w:lvlJc w:val="left"/>
      <w:pPr>
        <w:ind w:left="7324" w:hanging="357"/>
      </w:pPr>
      <w:rPr>
        <w:rFonts w:hint="default"/>
      </w:rPr>
    </w:lvl>
    <w:lvl w:ilvl="7" w:tplc="131C5EDC">
      <w:numFmt w:val="bullet"/>
      <w:lvlText w:val="•"/>
      <w:lvlJc w:val="left"/>
      <w:pPr>
        <w:ind w:left="8196" w:hanging="357"/>
      </w:pPr>
      <w:rPr>
        <w:rFonts w:hint="default"/>
      </w:rPr>
    </w:lvl>
    <w:lvl w:ilvl="8" w:tplc="7C54064E">
      <w:numFmt w:val="bullet"/>
      <w:lvlText w:val="•"/>
      <w:lvlJc w:val="left"/>
      <w:pPr>
        <w:ind w:left="9068" w:hanging="357"/>
      </w:pPr>
      <w:rPr>
        <w:rFonts w:hint="default"/>
      </w:rPr>
    </w:lvl>
  </w:abstractNum>
  <w:abstractNum w:abstractNumId="10"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3"/>
  </w:num>
  <w:num w:numId="2">
    <w:abstractNumId w:val="7"/>
  </w:num>
  <w:num w:numId="3">
    <w:abstractNumId w:val="0"/>
  </w:num>
  <w:num w:numId="4">
    <w:abstractNumId w:val="11"/>
  </w:num>
  <w:num w:numId="5">
    <w:abstractNumId w:val="10"/>
  </w:num>
  <w:num w:numId="6">
    <w:abstractNumId w:val="1"/>
  </w:num>
  <w:num w:numId="7">
    <w:abstractNumId w:val="6"/>
  </w:num>
  <w:num w:numId="8">
    <w:abstractNumId w:val="8"/>
  </w:num>
  <w:num w:numId="9">
    <w:abstractNumId w:val="3"/>
  </w:num>
  <w:num w:numId="10">
    <w:abstractNumId w:val="12"/>
  </w:num>
  <w:num w:numId="11">
    <w:abstractNumId w:val="2"/>
  </w:num>
  <w:num w:numId="12">
    <w:abstractNumId w:val="5"/>
  </w:num>
  <w:num w:numId="13">
    <w:abstractNumId w:val="4"/>
  </w:num>
  <w:num w:numId="1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742"/>
    <w:rsid w:val="00001329"/>
    <w:rsid w:val="00002CF4"/>
    <w:rsid w:val="00003BC1"/>
    <w:rsid w:val="000063B9"/>
    <w:rsid w:val="000072AA"/>
    <w:rsid w:val="00014A56"/>
    <w:rsid w:val="0001606C"/>
    <w:rsid w:val="00020E92"/>
    <w:rsid w:val="000229E6"/>
    <w:rsid w:val="00027086"/>
    <w:rsid w:val="00030DD3"/>
    <w:rsid w:val="000343A1"/>
    <w:rsid w:val="00034C6D"/>
    <w:rsid w:val="00034C92"/>
    <w:rsid w:val="00043474"/>
    <w:rsid w:val="00044CB5"/>
    <w:rsid w:val="00053AA3"/>
    <w:rsid w:val="00054A0E"/>
    <w:rsid w:val="00055A3D"/>
    <w:rsid w:val="00055BFB"/>
    <w:rsid w:val="00056B96"/>
    <w:rsid w:val="00063782"/>
    <w:rsid w:val="0007158E"/>
    <w:rsid w:val="0007250C"/>
    <w:rsid w:val="00075E36"/>
    <w:rsid w:val="0007746C"/>
    <w:rsid w:val="00077595"/>
    <w:rsid w:val="000853D9"/>
    <w:rsid w:val="00087BBC"/>
    <w:rsid w:val="00090BBA"/>
    <w:rsid w:val="00095074"/>
    <w:rsid w:val="00097A70"/>
    <w:rsid w:val="000A0B86"/>
    <w:rsid w:val="000A1302"/>
    <w:rsid w:val="000A5AA5"/>
    <w:rsid w:val="000B2C99"/>
    <w:rsid w:val="000B4AD7"/>
    <w:rsid w:val="000B54C9"/>
    <w:rsid w:val="000B63DE"/>
    <w:rsid w:val="000B6697"/>
    <w:rsid w:val="000C3E2D"/>
    <w:rsid w:val="000C476C"/>
    <w:rsid w:val="000D00D5"/>
    <w:rsid w:val="000D052C"/>
    <w:rsid w:val="000D1167"/>
    <w:rsid w:val="000D47FF"/>
    <w:rsid w:val="000E1B88"/>
    <w:rsid w:val="000E1DFE"/>
    <w:rsid w:val="000E3F4E"/>
    <w:rsid w:val="000E3F88"/>
    <w:rsid w:val="000E6832"/>
    <w:rsid w:val="000F402A"/>
    <w:rsid w:val="000F7EAB"/>
    <w:rsid w:val="00102267"/>
    <w:rsid w:val="00103AB9"/>
    <w:rsid w:val="00112BA3"/>
    <w:rsid w:val="001160EA"/>
    <w:rsid w:val="00121B6D"/>
    <w:rsid w:val="00132C9F"/>
    <w:rsid w:val="00132F44"/>
    <w:rsid w:val="00133302"/>
    <w:rsid w:val="00135A44"/>
    <w:rsid w:val="00135FF0"/>
    <w:rsid w:val="001362F3"/>
    <w:rsid w:val="00137428"/>
    <w:rsid w:val="00141A59"/>
    <w:rsid w:val="00147A82"/>
    <w:rsid w:val="001524A0"/>
    <w:rsid w:val="0015292A"/>
    <w:rsid w:val="00157443"/>
    <w:rsid w:val="00162486"/>
    <w:rsid w:val="00163AEA"/>
    <w:rsid w:val="00171CF8"/>
    <w:rsid w:val="001730D1"/>
    <w:rsid w:val="00173F1B"/>
    <w:rsid w:val="0017686B"/>
    <w:rsid w:val="0017710E"/>
    <w:rsid w:val="00180B87"/>
    <w:rsid w:val="00181784"/>
    <w:rsid w:val="0018208E"/>
    <w:rsid w:val="0018270E"/>
    <w:rsid w:val="00183DF0"/>
    <w:rsid w:val="00192293"/>
    <w:rsid w:val="001925A3"/>
    <w:rsid w:val="00193BBC"/>
    <w:rsid w:val="0019513F"/>
    <w:rsid w:val="001953D4"/>
    <w:rsid w:val="00195E0F"/>
    <w:rsid w:val="001A079E"/>
    <w:rsid w:val="001A1F37"/>
    <w:rsid w:val="001A4CA9"/>
    <w:rsid w:val="001A6486"/>
    <w:rsid w:val="001A7786"/>
    <w:rsid w:val="001B1083"/>
    <w:rsid w:val="001B3A5F"/>
    <w:rsid w:val="001B4429"/>
    <w:rsid w:val="001B71EB"/>
    <w:rsid w:val="001C2471"/>
    <w:rsid w:val="001C2712"/>
    <w:rsid w:val="001C795E"/>
    <w:rsid w:val="001D7ECC"/>
    <w:rsid w:val="001E0FC4"/>
    <w:rsid w:val="001E111C"/>
    <w:rsid w:val="001E51DB"/>
    <w:rsid w:val="001F1874"/>
    <w:rsid w:val="001F26EB"/>
    <w:rsid w:val="001F26FB"/>
    <w:rsid w:val="001F52A1"/>
    <w:rsid w:val="001F6CDF"/>
    <w:rsid w:val="00201AE0"/>
    <w:rsid w:val="002023E4"/>
    <w:rsid w:val="00202DBD"/>
    <w:rsid w:val="002030CD"/>
    <w:rsid w:val="002049E8"/>
    <w:rsid w:val="0020651A"/>
    <w:rsid w:val="002123AB"/>
    <w:rsid w:val="002150AA"/>
    <w:rsid w:val="00215989"/>
    <w:rsid w:val="00223A0F"/>
    <w:rsid w:val="00226754"/>
    <w:rsid w:val="00230D29"/>
    <w:rsid w:val="0023149B"/>
    <w:rsid w:val="00237924"/>
    <w:rsid w:val="00240E6A"/>
    <w:rsid w:val="002425E3"/>
    <w:rsid w:val="00246035"/>
    <w:rsid w:val="00247F07"/>
    <w:rsid w:val="0025000B"/>
    <w:rsid w:val="00250B4B"/>
    <w:rsid w:val="00261E31"/>
    <w:rsid w:val="00262458"/>
    <w:rsid w:val="0026636C"/>
    <w:rsid w:val="002673FE"/>
    <w:rsid w:val="00270405"/>
    <w:rsid w:val="0027262E"/>
    <w:rsid w:val="0027294B"/>
    <w:rsid w:val="00283853"/>
    <w:rsid w:val="002845F8"/>
    <w:rsid w:val="00286181"/>
    <w:rsid w:val="00286434"/>
    <w:rsid w:val="002906BA"/>
    <w:rsid w:val="00290D41"/>
    <w:rsid w:val="00293DC9"/>
    <w:rsid w:val="002A570B"/>
    <w:rsid w:val="002A70A7"/>
    <w:rsid w:val="002B014B"/>
    <w:rsid w:val="002B359D"/>
    <w:rsid w:val="002B54F0"/>
    <w:rsid w:val="002C1342"/>
    <w:rsid w:val="002C2E4F"/>
    <w:rsid w:val="002C337A"/>
    <w:rsid w:val="002C727C"/>
    <w:rsid w:val="002C7591"/>
    <w:rsid w:val="002D1039"/>
    <w:rsid w:val="002E102C"/>
    <w:rsid w:val="002E41B2"/>
    <w:rsid w:val="002E51BC"/>
    <w:rsid w:val="002F045D"/>
    <w:rsid w:val="002F061C"/>
    <w:rsid w:val="002F6E32"/>
    <w:rsid w:val="002F71C2"/>
    <w:rsid w:val="00305463"/>
    <w:rsid w:val="003149DE"/>
    <w:rsid w:val="00317064"/>
    <w:rsid w:val="00324E4C"/>
    <w:rsid w:val="00330A7E"/>
    <w:rsid w:val="00334D40"/>
    <w:rsid w:val="003417F1"/>
    <w:rsid w:val="0034413C"/>
    <w:rsid w:val="00353491"/>
    <w:rsid w:val="00355D4E"/>
    <w:rsid w:val="00356545"/>
    <w:rsid w:val="00362001"/>
    <w:rsid w:val="003625A9"/>
    <w:rsid w:val="003641D0"/>
    <w:rsid w:val="00364FF1"/>
    <w:rsid w:val="00372140"/>
    <w:rsid w:val="00373BF5"/>
    <w:rsid w:val="0037790E"/>
    <w:rsid w:val="00377C7D"/>
    <w:rsid w:val="00380252"/>
    <w:rsid w:val="0038109B"/>
    <w:rsid w:val="00387541"/>
    <w:rsid w:val="003906C7"/>
    <w:rsid w:val="00391E0B"/>
    <w:rsid w:val="00393696"/>
    <w:rsid w:val="0039536F"/>
    <w:rsid w:val="00396344"/>
    <w:rsid w:val="003A146D"/>
    <w:rsid w:val="003A14DF"/>
    <w:rsid w:val="003A17FE"/>
    <w:rsid w:val="003B31F6"/>
    <w:rsid w:val="003B4529"/>
    <w:rsid w:val="003C4398"/>
    <w:rsid w:val="003C5F0D"/>
    <w:rsid w:val="003C6584"/>
    <w:rsid w:val="003C7113"/>
    <w:rsid w:val="003D22E6"/>
    <w:rsid w:val="003D5981"/>
    <w:rsid w:val="003D6332"/>
    <w:rsid w:val="003E1328"/>
    <w:rsid w:val="003E2E9E"/>
    <w:rsid w:val="003F2098"/>
    <w:rsid w:val="003F2BFF"/>
    <w:rsid w:val="003F2FA5"/>
    <w:rsid w:val="003F45CB"/>
    <w:rsid w:val="00401C40"/>
    <w:rsid w:val="004066EF"/>
    <w:rsid w:val="004117E5"/>
    <w:rsid w:val="0041778C"/>
    <w:rsid w:val="00421AE5"/>
    <w:rsid w:val="004250E4"/>
    <w:rsid w:val="00426187"/>
    <w:rsid w:val="00432013"/>
    <w:rsid w:val="004320BB"/>
    <w:rsid w:val="004323E2"/>
    <w:rsid w:val="0043494C"/>
    <w:rsid w:val="004412C3"/>
    <w:rsid w:val="0044226F"/>
    <w:rsid w:val="00445104"/>
    <w:rsid w:val="004528BB"/>
    <w:rsid w:val="004628FA"/>
    <w:rsid w:val="00467314"/>
    <w:rsid w:val="00472450"/>
    <w:rsid w:val="00483A49"/>
    <w:rsid w:val="004864C6"/>
    <w:rsid w:val="00486520"/>
    <w:rsid w:val="0049010A"/>
    <w:rsid w:val="0049108E"/>
    <w:rsid w:val="0049178A"/>
    <w:rsid w:val="00491797"/>
    <w:rsid w:val="00495148"/>
    <w:rsid w:val="00497E17"/>
    <w:rsid w:val="004A16E4"/>
    <w:rsid w:val="004A2086"/>
    <w:rsid w:val="004A3523"/>
    <w:rsid w:val="004A46FF"/>
    <w:rsid w:val="004A5CA3"/>
    <w:rsid w:val="004B1A61"/>
    <w:rsid w:val="004C33BC"/>
    <w:rsid w:val="004D18E2"/>
    <w:rsid w:val="004D1CC7"/>
    <w:rsid w:val="004D7E25"/>
    <w:rsid w:val="004E02B6"/>
    <w:rsid w:val="004E1206"/>
    <w:rsid w:val="004E295A"/>
    <w:rsid w:val="004E7FFB"/>
    <w:rsid w:val="004F377F"/>
    <w:rsid w:val="004F3A3F"/>
    <w:rsid w:val="00504A89"/>
    <w:rsid w:val="005054A5"/>
    <w:rsid w:val="00512093"/>
    <w:rsid w:val="00512A29"/>
    <w:rsid w:val="00526BBE"/>
    <w:rsid w:val="00531C9F"/>
    <w:rsid w:val="00534010"/>
    <w:rsid w:val="0053669D"/>
    <w:rsid w:val="00540887"/>
    <w:rsid w:val="00552120"/>
    <w:rsid w:val="00552248"/>
    <w:rsid w:val="00554297"/>
    <w:rsid w:val="00555582"/>
    <w:rsid w:val="0055781E"/>
    <w:rsid w:val="005603C5"/>
    <w:rsid w:val="00561DC6"/>
    <w:rsid w:val="00561F0C"/>
    <w:rsid w:val="00561F32"/>
    <w:rsid w:val="005632C2"/>
    <w:rsid w:val="00563A53"/>
    <w:rsid w:val="00564569"/>
    <w:rsid w:val="00573758"/>
    <w:rsid w:val="0058020F"/>
    <w:rsid w:val="00581828"/>
    <w:rsid w:val="005849A5"/>
    <w:rsid w:val="00594483"/>
    <w:rsid w:val="005A1CD1"/>
    <w:rsid w:val="005A2808"/>
    <w:rsid w:val="005A42B8"/>
    <w:rsid w:val="005A56AA"/>
    <w:rsid w:val="005B1E54"/>
    <w:rsid w:val="005B269E"/>
    <w:rsid w:val="005B37F3"/>
    <w:rsid w:val="005B6D5E"/>
    <w:rsid w:val="005B7436"/>
    <w:rsid w:val="005C2F21"/>
    <w:rsid w:val="005C42DA"/>
    <w:rsid w:val="005C655C"/>
    <w:rsid w:val="005C698A"/>
    <w:rsid w:val="005C6C49"/>
    <w:rsid w:val="005E2191"/>
    <w:rsid w:val="005E4844"/>
    <w:rsid w:val="005E5D8E"/>
    <w:rsid w:val="005F1874"/>
    <w:rsid w:val="005F5D54"/>
    <w:rsid w:val="005F66DC"/>
    <w:rsid w:val="0060015E"/>
    <w:rsid w:val="006105A3"/>
    <w:rsid w:val="00613BF0"/>
    <w:rsid w:val="00616127"/>
    <w:rsid w:val="006345E9"/>
    <w:rsid w:val="0063563D"/>
    <w:rsid w:val="00636AC7"/>
    <w:rsid w:val="00641DFD"/>
    <w:rsid w:val="00644180"/>
    <w:rsid w:val="006472F1"/>
    <w:rsid w:val="006537BB"/>
    <w:rsid w:val="0066491A"/>
    <w:rsid w:val="0066511D"/>
    <w:rsid w:val="00666BEC"/>
    <w:rsid w:val="0067338B"/>
    <w:rsid w:val="00676217"/>
    <w:rsid w:val="00676769"/>
    <w:rsid w:val="00685AD0"/>
    <w:rsid w:val="00687B48"/>
    <w:rsid w:val="00690654"/>
    <w:rsid w:val="00692A67"/>
    <w:rsid w:val="00693BC1"/>
    <w:rsid w:val="0069716C"/>
    <w:rsid w:val="006A24F3"/>
    <w:rsid w:val="006A3BCD"/>
    <w:rsid w:val="006A5B5A"/>
    <w:rsid w:val="006B5DD1"/>
    <w:rsid w:val="006C5945"/>
    <w:rsid w:val="006C60B0"/>
    <w:rsid w:val="006D4CBC"/>
    <w:rsid w:val="006D5D60"/>
    <w:rsid w:val="006E620A"/>
    <w:rsid w:val="006F67E4"/>
    <w:rsid w:val="00705EED"/>
    <w:rsid w:val="0070733C"/>
    <w:rsid w:val="00714201"/>
    <w:rsid w:val="0071524D"/>
    <w:rsid w:val="0071555C"/>
    <w:rsid w:val="00715588"/>
    <w:rsid w:val="00717A96"/>
    <w:rsid w:val="0072082D"/>
    <w:rsid w:val="00720F87"/>
    <w:rsid w:val="00723057"/>
    <w:rsid w:val="00723244"/>
    <w:rsid w:val="00723D53"/>
    <w:rsid w:val="0072430F"/>
    <w:rsid w:val="00730853"/>
    <w:rsid w:val="00731AF4"/>
    <w:rsid w:val="007358F4"/>
    <w:rsid w:val="00735907"/>
    <w:rsid w:val="00735D52"/>
    <w:rsid w:val="00737217"/>
    <w:rsid w:val="00737900"/>
    <w:rsid w:val="007379AC"/>
    <w:rsid w:val="0074184A"/>
    <w:rsid w:val="00743AB6"/>
    <w:rsid w:val="00745B59"/>
    <w:rsid w:val="00753271"/>
    <w:rsid w:val="00762ACB"/>
    <w:rsid w:val="00766272"/>
    <w:rsid w:val="007709BB"/>
    <w:rsid w:val="00770F7B"/>
    <w:rsid w:val="007718AD"/>
    <w:rsid w:val="007721AF"/>
    <w:rsid w:val="0078028D"/>
    <w:rsid w:val="007965D9"/>
    <w:rsid w:val="007966DA"/>
    <w:rsid w:val="007A14D3"/>
    <w:rsid w:val="007A22FF"/>
    <w:rsid w:val="007A64DF"/>
    <w:rsid w:val="007B2FB0"/>
    <w:rsid w:val="007B4D8D"/>
    <w:rsid w:val="007B5B50"/>
    <w:rsid w:val="007B65CB"/>
    <w:rsid w:val="007B7FC8"/>
    <w:rsid w:val="007C1032"/>
    <w:rsid w:val="007C5222"/>
    <w:rsid w:val="007C71E4"/>
    <w:rsid w:val="007D0007"/>
    <w:rsid w:val="007D6BF1"/>
    <w:rsid w:val="007E19B0"/>
    <w:rsid w:val="007E5344"/>
    <w:rsid w:val="007E5FAB"/>
    <w:rsid w:val="007F38DA"/>
    <w:rsid w:val="007F6D30"/>
    <w:rsid w:val="008011DD"/>
    <w:rsid w:val="00806779"/>
    <w:rsid w:val="00807214"/>
    <w:rsid w:val="00814B5D"/>
    <w:rsid w:val="00814D48"/>
    <w:rsid w:val="00820F63"/>
    <w:rsid w:val="00821C27"/>
    <w:rsid w:val="00831B25"/>
    <w:rsid w:val="00843516"/>
    <w:rsid w:val="0084404F"/>
    <w:rsid w:val="0085432C"/>
    <w:rsid w:val="00856A08"/>
    <w:rsid w:val="00871C6C"/>
    <w:rsid w:val="00873E2A"/>
    <w:rsid w:val="0088140A"/>
    <w:rsid w:val="00881600"/>
    <w:rsid w:val="00881B8C"/>
    <w:rsid w:val="00881D9A"/>
    <w:rsid w:val="0088225A"/>
    <w:rsid w:val="00884064"/>
    <w:rsid w:val="00895CB2"/>
    <w:rsid w:val="008A1373"/>
    <w:rsid w:val="008A2E0F"/>
    <w:rsid w:val="008A3166"/>
    <w:rsid w:val="008A6332"/>
    <w:rsid w:val="008B4475"/>
    <w:rsid w:val="008B6DCA"/>
    <w:rsid w:val="008B73D8"/>
    <w:rsid w:val="008C019D"/>
    <w:rsid w:val="008C1C16"/>
    <w:rsid w:val="008C2BE1"/>
    <w:rsid w:val="008C327E"/>
    <w:rsid w:val="008C4946"/>
    <w:rsid w:val="008C551B"/>
    <w:rsid w:val="008C723B"/>
    <w:rsid w:val="008C7DAC"/>
    <w:rsid w:val="008D08BB"/>
    <w:rsid w:val="008D538E"/>
    <w:rsid w:val="008E0380"/>
    <w:rsid w:val="008E1431"/>
    <w:rsid w:val="008F035E"/>
    <w:rsid w:val="008F1835"/>
    <w:rsid w:val="008F2EC4"/>
    <w:rsid w:val="008F7243"/>
    <w:rsid w:val="008F7DF3"/>
    <w:rsid w:val="00901946"/>
    <w:rsid w:val="009030FE"/>
    <w:rsid w:val="0090421B"/>
    <w:rsid w:val="009073FC"/>
    <w:rsid w:val="00911054"/>
    <w:rsid w:val="009125A1"/>
    <w:rsid w:val="0091782C"/>
    <w:rsid w:val="00920E7C"/>
    <w:rsid w:val="00921189"/>
    <w:rsid w:val="0092272F"/>
    <w:rsid w:val="00923838"/>
    <w:rsid w:val="0092538E"/>
    <w:rsid w:val="00927714"/>
    <w:rsid w:val="00930EB6"/>
    <w:rsid w:val="00937A15"/>
    <w:rsid w:val="00942697"/>
    <w:rsid w:val="00943163"/>
    <w:rsid w:val="00946642"/>
    <w:rsid w:val="009475FC"/>
    <w:rsid w:val="00952D7A"/>
    <w:rsid w:val="0095696F"/>
    <w:rsid w:val="00957155"/>
    <w:rsid w:val="00963B70"/>
    <w:rsid w:val="00967920"/>
    <w:rsid w:val="00970D92"/>
    <w:rsid w:val="0097243C"/>
    <w:rsid w:val="00980B43"/>
    <w:rsid w:val="00991317"/>
    <w:rsid w:val="00991B9B"/>
    <w:rsid w:val="009A2C7B"/>
    <w:rsid w:val="009A3651"/>
    <w:rsid w:val="009B0152"/>
    <w:rsid w:val="009B4876"/>
    <w:rsid w:val="009D0E22"/>
    <w:rsid w:val="009D211D"/>
    <w:rsid w:val="009D25AD"/>
    <w:rsid w:val="009D2885"/>
    <w:rsid w:val="009D559B"/>
    <w:rsid w:val="009D5A72"/>
    <w:rsid w:val="009D6479"/>
    <w:rsid w:val="009D6BF9"/>
    <w:rsid w:val="009D73AA"/>
    <w:rsid w:val="009E3257"/>
    <w:rsid w:val="009E74CB"/>
    <w:rsid w:val="009F0450"/>
    <w:rsid w:val="009F1727"/>
    <w:rsid w:val="009F1E11"/>
    <w:rsid w:val="009F3C73"/>
    <w:rsid w:val="009F64AE"/>
    <w:rsid w:val="00A00281"/>
    <w:rsid w:val="00A0258F"/>
    <w:rsid w:val="00A0347E"/>
    <w:rsid w:val="00A03491"/>
    <w:rsid w:val="00A04109"/>
    <w:rsid w:val="00A047AB"/>
    <w:rsid w:val="00A15085"/>
    <w:rsid w:val="00A20567"/>
    <w:rsid w:val="00A24C8B"/>
    <w:rsid w:val="00A30C5B"/>
    <w:rsid w:val="00A31947"/>
    <w:rsid w:val="00A357C6"/>
    <w:rsid w:val="00A36AED"/>
    <w:rsid w:val="00A375F5"/>
    <w:rsid w:val="00A40123"/>
    <w:rsid w:val="00A4026B"/>
    <w:rsid w:val="00A42F3D"/>
    <w:rsid w:val="00A443D7"/>
    <w:rsid w:val="00A443D9"/>
    <w:rsid w:val="00A46795"/>
    <w:rsid w:val="00A477B0"/>
    <w:rsid w:val="00A52294"/>
    <w:rsid w:val="00A556CD"/>
    <w:rsid w:val="00A57ACB"/>
    <w:rsid w:val="00A632A4"/>
    <w:rsid w:val="00A645C5"/>
    <w:rsid w:val="00A65A44"/>
    <w:rsid w:val="00A70BFE"/>
    <w:rsid w:val="00A72D38"/>
    <w:rsid w:val="00A74663"/>
    <w:rsid w:val="00A75214"/>
    <w:rsid w:val="00A76029"/>
    <w:rsid w:val="00A76060"/>
    <w:rsid w:val="00A83364"/>
    <w:rsid w:val="00A860C1"/>
    <w:rsid w:val="00A87757"/>
    <w:rsid w:val="00A925E5"/>
    <w:rsid w:val="00A93886"/>
    <w:rsid w:val="00A9462E"/>
    <w:rsid w:val="00A964AC"/>
    <w:rsid w:val="00AA1067"/>
    <w:rsid w:val="00AA2373"/>
    <w:rsid w:val="00AB0230"/>
    <w:rsid w:val="00AB7A88"/>
    <w:rsid w:val="00AC0652"/>
    <w:rsid w:val="00AC07B4"/>
    <w:rsid w:val="00AC1060"/>
    <w:rsid w:val="00AC2B41"/>
    <w:rsid w:val="00AC48C5"/>
    <w:rsid w:val="00AC63A9"/>
    <w:rsid w:val="00AC7636"/>
    <w:rsid w:val="00AD11C2"/>
    <w:rsid w:val="00AD5769"/>
    <w:rsid w:val="00AD74D0"/>
    <w:rsid w:val="00AD7FFB"/>
    <w:rsid w:val="00AE1D7A"/>
    <w:rsid w:val="00AE708E"/>
    <w:rsid w:val="00AE7F99"/>
    <w:rsid w:val="00AF411A"/>
    <w:rsid w:val="00AF5D61"/>
    <w:rsid w:val="00B04CB4"/>
    <w:rsid w:val="00B10CD1"/>
    <w:rsid w:val="00B12122"/>
    <w:rsid w:val="00B14926"/>
    <w:rsid w:val="00B30B1B"/>
    <w:rsid w:val="00B31568"/>
    <w:rsid w:val="00B32D18"/>
    <w:rsid w:val="00B33B98"/>
    <w:rsid w:val="00B34436"/>
    <w:rsid w:val="00B346EC"/>
    <w:rsid w:val="00B36CC5"/>
    <w:rsid w:val="00B4785F"/>
    <w:rsid w:val="00B514A9"/>
    <w:rsid w:val="00B6078C"/>
    <w:rsid w:val="00B61C02"/>
    <w:rsid w:val="00B61E16"/>
    <w:rsid w:val="00B64E34"/>
    <w:rsid w:val="00B678F6"/>
    <w:rsid w:val="00B70C76"/>
    <w:rsid w:val="00B714CF"/>
    <w:rsid w:val="00B71DC2"/>
    <w:rsid w:val="00B720CE"/>
    <w:rsid w:val="00B7215C"/>
    <w:rsid w:val="00B72A44"/>
    <w:rsid w:val="00B767D7"/>
    <w:rsid w:val="00B76A63"/>
    <w:rsid w:val="00B82F0A"/>
    <w:rsid w:val="00B87612"/>
    <w:rsid w:val="00B92842"/>
    <w:rsid w:val="00BA3BBC"/>
    <w:rsid w:val="00BA3DED"/>
    <w:rsid w:val="00BA4316"/>
    <w:rsid w:val="00BB0169"/>
    <w:rsid w:val="00BB0863"/>
    <w:rsid w:val="00BB0A92"/>
    <w:rsid w:val="00BB31BB"/>
    <w:rsid w:val="00BB5EA5"/>
    <w:rsid w:val="00BB6D04"/>
    <w:rsid w:val="00BB7260"/>
    <w:rsid w:val="00BC47EE"/>
    <w:rsid w:val="00BC7AA4"/>
    <w:rsid w:val="00BC7C35"/>
    <w:rsid w:val="00BD52B8"/>
    <w:rsid w:val="00BE251D"/>
    <w:rsid w:val="00BE2AD9"/>
    <w:rsid w:val="00BE6925"/>
    <w:rsid w:val="00BF06B2"/>
    <w:rsid w:val="00C02C99"/>
    <w:rsid w:val="00C02E92"/>
    <w:rsid w:val="00C0735A"/>
    <w:rsid w:val="00C100D9"/>
    <w:rsid w:val="00C12A11"/>
    <w:rsid w:val="00C25352"/>
    <w:rsid w:val="00C30177"/>
    <w:rsid w:val="00C3124D"/>
    <w:rsid w:val="00C414E3"/>
    <w:rsid w:val="00C43DA7"/>
    <w:rsid w:val="00C44992"/>
    <w:rsid w:val="00C46D42"/>
    <w:rsid w:val="00C521C8"/>
    <w:rsid w:val="00C528BD"/>
    <w:rsid w:val="00C566D5"/>
    <w:rsid w:val="00C56D5C"/>
    <w:rsid w:val="00C57231"/>
    <w:rsid w:val="00C62DE5"/>
    <w:rsid w:val="00C637A2"/>
    <w:rsid w:val="00C63E93"/>
    <w:rsid w:val="00C70FBA"/>
    <w:rsid w:val="00C73634"/>
    <w:rsid w:val="00C745F4"/>
    <w:rsid w:val="00C74B50"/>
    <w:rsid w:val="00C76ED7"/>
    <w:rsid w:val="00C827A2"/>
    <w:rsid w:val="00C82914"/>
    <w:rsid w:val="00C84654"/>
    <w:rsid w:val="00C876DD"/>
    <w:rsid w:val="00C91411"/>
    <w:rsid w:val="00C9397B"/>
    <w:rsid w:val="00C95615"/>
    <w:rsid w:val="00C95782"/>
    <w:rsid w:val="00C97DB5"/>
    <w:rsid w:val="00CA2D7A"/>
    <w:rsid w:val="00CA46AA"/>
    <w:rsid w:val="00CA57EB"/>
    <w:rsid w:val="00CA7396"/>
    <w:rsid w:val="00CB5098"/>
    <w:rsid w:val="00CB6E14"/>
    <w:rsid w:val="00CB7517"/>
    <w:rsid w:val="00CC0E1C"/>
    <w:rsid w:val="00CC39DC"/>
    <w:rsid w:val="00CD2E04"/>
    <w:rsid w:val="00CD6F2F"/>
    <w:rsid w:val="00CE0A55"/>
    <w:rsid w:val="00CE1EE9"/>
    <w:rsid w:val="00CE4941"/>
    <w:rsid w:val="00CE739F"/>
    <w:rsid w:val="00CE76B7"/>
    <w:rsid w:val="00CF0892"/>
    <w:rsid w:val="00CF3287"/>
    <w:rsid w:val="00CF48D6"/>
    <w:rsid w:val="00CF4B25"/>
    <w:rsid w:val="00CF4F03"/>
    <w:rsid w:val="00D07B9A"/>
    <w:rsid w:val="00D158C7"/>
    <w:rsid w:val="00D15B90"/>
    <w:rsid w:val="00D17DE5"/>
    <w:rsid w:val="00D229F5"/>
    <w:rsid w:val="00D22BBA"/>
    <w:rsid w:val="00D2338F"/>
    <w:rsid w:val="00D30764"/>
    <w:rsid w:val="00D323C8"/>
    <w:rsid w:val="00D32426"/>
    <w:rsid w:val="00D34B7E"/>
    <w:rsid w:val="00D372F5"/>
    <w:rsid w:val="00D40BD2"/>
    <w:rsid w:val="00D42905"/>
    <w:rsid w:val="00D4482D"/>
    <w:rsid w:val="00D44BBD"/>
    <w:rsid w:val="00D45D90"/>
    <w:rsid w:val="00D5037F"/>
    <w:rsid w:val="00D54F19"/>
    <w:rsid w:val="00D5524E"/>
    <w:rsid w:val="00D60E51"/>
    <w:rsid w:val="00D64CEE"/>
    <w:rsid w:val="00D71AFA"/>
    <w:rsid w:val="00D77A65"/>
    <w:rsid w:val="00D8267B"/>
    <w:rsid w:val="00D84D0A"/>
    <w:rsid w:val="00D90B3C"/>
    <w:rsid w:val="00D95A51"/>
    <w:rsid w:val="00D96DC6"/>
    <w:rsid w:val="00DA0850"/>
    <w:rsid w:val="00DA0FF8"/>
    <w:rsid w:val="00DA2496"/>
    <w:rsid w:val="00DA738C"/>
    <w:rsid w:val="00DB6681"/>
    <w:rsid w:val="00DB7F7C"/>
    <w:rsid w:val="00DC1509"/>
    <w:rsid w:val="00DC5246"/>
    <w:rsid w:val="00DD5420"/>
    <w:rsid w:val="00DE18A3"/>
    <w:rsid w:val="00DE63BB"/>
    <w:rsid w:val="00DF1633"/>
    <w:rsid w:val="00E01EFC"/>
    <w:rsid w:val="00E44774"/>
    <w:rsid w:val="00E45E92"/>
    <w:rsid w:val="00E45FAB"/>
    <w:rsid w:val="00E509C5"/>
    <w:rsid w:val="00E55A5B"/>
    <w:rsid w:val="00E5661A"/>
    <w:rsid w:val="00E57A43"/>
    <w:rsid w:val="00E601F5"/>
    <w:rsid w:val="00E6486D"/>
    <w:rsid w:val="00E708B6"/>
    <w:rsid w:val="00E72A50"/>
    <w:rsid w:val="00E75245"/>
    <w:rsid w:val="00E8146C"/>
    <w:rsid w:val="00E86F08"/>
    <w:rsid w:val="00E90AB5"/>
    <w:rsid w:val="00E90B3D"/>
    <w:rsid w:val="00E91C7E"/>
    <w:rsid w:val="00EA654A"/>
    <w:rsid w:val="00EB28BB"/>
    <w:rsid w:val="00EB2DF3"/>
    <w:rsid w:val="00EB4937"/>
    <w:rsid w:val="00EB65E2"/>
    <w:rsid w:val="00EC2449"/>
    <w:rsid w:val="00EC256F"/>
    <w:rsid w:val="00EC34DD"/>
    <w:rsid w:val="00EC4EE8"/>
    <w:rsid w:val="00EC6614"/>
    <w:rsid w:val="00EC6B6F"/>
    <w:rsid w:val="00ED1458"/>
    <w:rsid w:val="00ED1D14"/>
    <w:rsid w:val="00ED7C97"/>
    <w:rsid w:val="00EE11C8"/>
    <w:rsid w:val="00EE1AA3"/>
    <w:rsid w:val="00EE3A31"/>
    <w:rsid w:val="00EE4119"/>
    <w:rsid w:val="00EE5C4E"/>
    <w:rsid w:val="00EE64FC"/>
    <w:rsid w:val="00EE6A34"/>
    <w:rsid w:val="00EF02D3"/>
    <w:rsid w:val="00EF2EE2"/>
    <w:rsid w:val="00EF2F5D"/>
    <w:rsid w:val="00EF5DB0"/>
    <w:rsid w:val="00EF70CA"/>
    <w:rsid w:val="00EF7985"/>
    <w:rsid w:val="00EF7A30"/>
    <w:rsid w:val="00F1120A"/>
    <w:rsid w:val="00F11BC7"/>
    <w:rsid w:val="00F1429A"/>
    <w:rsid w:val="00F33734"/>
    <w:rsid w:val="00F35503"/>
    <w:rsid w:val="00F416E0"/>
    <w:rsid w:val="00F4186B"/>
    <w:rsid w:val="00F44B3F"/>
    <w:rsid w:val="00F47F6A"/>
    <w:rsid w:val="00F502A4"/>
    <w:rsid w:val="00F51D3A"/>
    <w:rsid w:val="00F52300"/>
    <w:rsid w:val="00F5388C"/>
    <w:rsid w:val="00F53D85"/>
    <w:rsid w:val="00F56E73"/>
    <w:rsid w:val="00F60C57"/>
    <w:rsid w:val="00F61C39"/>
    <w:rsid w:val="00F64DB1"/>
    <w:rsid w:val="00F66412"/>
    <w:rsid w:val="00F75025"/>
    <w:rsid w:val="00F75C76"/>
    <w:rsid w:val="00F871B5"/>
    <w:rsid w:val="00F95F6E"/>
    <w:rsid w:val="00F9630B"/>
    <w:rsid w:val="00F96CAB"/>
    <w:rsid w:val="00F9752A"/>
    <w:rsid w:val="00FA7E0D"/>
    <w:rsid w:val="00FB4742"/>
    <w:rsid w:val="00FB577A"/>
    <w:rsid w:val="00FC100E"/>
    <w:rsid w:val="00FC1EF6"/>
    <w:rsid w:val="00FC2278"/>
    <w:rsid w:val="00FD23FE"/>
    <w:rsid w:val="00FE1348"/>
    <w:rsid w:val="00FE21C2"/>
    <w:rsid w:val="00FE2208"/>
    <w:rsid w:val="00FF1D4C"/>
    <w:rsid w:val="00FF200D"/>
    <w:rsid w:val="00FF22F3"/>
    <w:rsid w:val="00FF4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26DBA"/>
  <w15:docId w15:val="{96B038AD-0785-40BF-A198-420B94F6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link w:val="FooterChar"/>
    <w:uiPriority w:val="99"/>
    <w:pPr>
      <w:widowControl/>
      <w:tabs>
        <w:tab w:val="center" w:pos="4320"/>
        <w:tab w:val="right" w:pos="8640"/>
      </w:tabs>
    </w:pPr>
    <w:rPr>
      <w:snapToGrid/>
      <w:szCs w:val="24"/>
    </w:rPr>
  </w:style>
  <w:style w:type="paragraph" w:styleId="BodyText">
    <w:name w:val="Body Text"/>
    <w:basedOn w:val="Normal"/>
    <w:pPr>
      <w:widowControl/>
    </w:pPr>
    <w:rPr>
      <w:rFonts w:ascii="Times" w:hAnsi="Times"/>
      <w:color w:val="000000"/>
    </w:rPr>
  </w:style>
  <w:style w:type="character" w:styleId="Hyperlink">
    <w:name w:val="Hyperlink"/>
    <w:rPr>
      <w:color w:val="0000FF"/>
      <w:u w:val="single"/>
    </w:rPr>
  </w:style>
  <w:style w:type="paragraph" w:styleId="BodyText2">
    <w:name w:val="Body Text 2"/>
    <w:basedOn w:val="Normal"/>
    <w:rPr>
      <w:i/>
      <w:iCs/>
    </w:rPr>
  </w:style>
  <w:style w:type="paragraph" w:styleId="BodyTextIndent">
    <w:name w:val="Body Text Indent"/>
    <w:basedOn w:val="Normal"/>
    <w:pPr>
      <w:autoSpaceDE w:val="0"/>
      <w:autoSpaceDN w:val="0"/>
      <w:adjustRightInd w:val="0"/>
      <w:ind w:left="-360"/>
    </w:pPr>
    <w:rPr>
      <w:snapToGrid/>
      <w:szCs w:val="24"/>
    </w:rPr>
  </w:style>
  <w:style w:type="character" w:styleId="PageNumber">
    <w:name w:val="page number"/>
    <w:basedOn w:val="DefaultParagraphFont"/>
  </w:style>
  <w:style w:type="paragraph" w:styleId="BodyTextIndent3">
    <w:name w:val="Body Text Indent 3"/>
    <w:basedOn w:val="Normal"/>
    <w:pPr>
      <w:widowControl/>
      <w:ind w:left="360" w:hanging="360"/>
    </w:pPr>
    <w:rPr>
      <w:szCs w:val="24"/>
    </w:rPr>
  </w:style>
  <w:style w:type="paragraph" w:styleId="BodyText3">
    <w:name w:val="Body Text 3"/>
    <w:basedOn w:val="Normal"/>
    <w:pPr>
      <w:autoSpaceDE w:val="0"/>
      <w:autoSpaceDN w:val="0"/>
      <w:adjustRightInd w:val="0"/>
    </w:pPr>
    <w:rPr>
      <w:b/>
      <w:bCs/>
    </w:rPr>
  </w:style>
  <w:style w:type="character" w:styleId="FollowedHyperlink">
    <w:name w:val="FollowedHyperlink"/>
    <w:rPr>
      <w:color w:val="800080"/>
      <w:u w:val="single"/>
    </w:rPr>
  </w:style>
  <w:style w:type="character" w:styleId="Strong">
    <w:name w:val="Strong"/>
    <w:qFormat/>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styleId="CommentReference">
    <w:name w:val="annotation reference"/>
    <w:basedOn w:val="DefaultParagraphFont"/>
    <w:rsid w:val="00FB4742"/>
    <w:rPr>
      <w:sz w:val="16"/>
      <w:szCs w:val="16"/>
    </w:rPr>
  </w:style>
  <w:style w:type="paragraph" w:styleId="CommentText">
    <w:name w:val="annotation text"/>
    <w:basedOn w:val="Normal"/>
    <w:link w:val="CommentTextChar"/>
    <w:rsid w:val="00FB4742"/>
    <w:rPr>
      <w:sz w:val="20"/>
    </w:rPr>
  </w:style>
  <w:style w:type="character" w:customStyle="1" w:styleId="CommentTextChar">
    <w:name w:val="Comment Text Char"/>
    <w:basedOn w:val="DefaultParagraphFont"/>
    <w:link w:val="CommentText"/>
    <w:rsid w:val="00FB4742"/>
    <w:rPr>
      <w:snapToGrid w:val="0"/>
    </w:rPr>
  </w:style>
  <w:style w:type="paragraph" w:styleId="CommentSubject">
    <w:name w:val="annotation subject"/>
    <w:basedOn w:val="CommentText"/>
    <w:next w:val="CommentText"/>
    <w:link w:val="CommentSubjectChar"/>
    <w:semiHidden/>
    <w:unhideWhenUsed/>
    <w:rsid w:val="00E75245"/>
    <w:rPr>
      <w:b/>
      <w:bCs/>
    </w:rPr>
  </w:style>
  <w:style w:type="character" w:customStyle="1" w:styleId="CommentSubjectChar">
    <w:name w:val="Comment Subject Char"/>
    <w:basedOn w:val="CommentTextChar"/>
    <w:link w:val="CommentSubject"/>
    <w:semiHidden/>
    <w:rsid w:val="00E75245"/>
    <w:rPr>
      <w:b/>
      <w:bCs/>
      <w:snapToGrid w:val="0"/>
    </w:rPr>
  </w:style>
  <w:style w:type="paragraph" w:styleId="ListParagraph">
    <w:name w:val="List Paragraph"/>
    <w:basedOn w:val="Normal"/>
    <w:uiPriority w:val="1"/>
    <w:qFormat/>
    <w:rsid w:val="00644180"/>
    <w:pPr>
      <w:autoSpaceDE w:val="0"/>
      <w:autoSpaceDN w:val="0"/>
      <w:spacing w:before="1"/>
      <w:ind w:left="2141" w:right="123" w:hanging="361"/>
    </w:pPr>
    <w:rPr>
      <w:snapToGrid/>
      <w:sz w:val="22"/>
      <w:szCs w:val="22"/>
    </w:rPr>
  </w:style>
  <w:style w:type="character" w:customStyle="1" w:styleId="bold">
    <w:name w:val="bold"/>
    <w:basedOn w:val="DefaultParagraphFont"/>
    <w:rsid w:val="00D323C8"/>
  </w:style>
  <w:style w:type="character" w:customStyle="1" w:styleId="FootnoteTextChar">
    <w:name w:val="Footnote Text Char"/>
    <w:basedOn w:val="DefaultParagraphFont"/>
    <w:link w:val="FootnoteText"/>
    <w:uiPriority w:val="99"/>
    <w:rsid w:val="008A3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7804">
      <w:bodyDiv w:val="1"/>
      <w:marLeft w:val="0"/>
      <w:marRight w:val="0"/>
      <w:marTop w:val="0"/>
      <w:marBottom w:val="0"/>
      <w:divBdr>
        <w:top w:val="none" w:sz="0" w:space="0" w:color="auto"/>
        <w:left w:val="none" w:sz="0" w:space="0" w:color="auto"/>
        <w:bottom w:val="none" w:sz="0" w:space="0" w:color="auto"/>
        <w:right w:val="none" w:sz="0" w:space="0" w:color="auto"/>
      </w:divBdr>
    </w:div>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94387594">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154613381">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harterschools@doe.mass.ed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doe.mass.edu/charter/enrollment/fy2019/waitlist.html" TargetMode="External"/><Relationship Id="rId1" Type="http://schemas.openxmlformats.org/officeDocument/2006/relationships/hyperlink" Target="http://www.doe.mass.edu/charter/enrollment/fy2019/waitli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DESE-231-48046</_dlc_DocId>
    <_dlc_DocIdUrl xmlns="733efe1c-5bbe-4968-87dc-d400e65c879f">
      <Url>https://sharepoint.doemass.org/ese/webteam/cps/_layouts/DocIdRedir.aspx?ID=DESE-231-48046</Url>
      <Description>DESE-231-48046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32175-AC24-486D-B277-D7345B61FC2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18842159-04ED-4D28-8B7E-75555EFBB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9943D9-7F32-4EF5-B139-C7606D1A1CD2}">
  <ds:schemaRefs>
    <ds:schemaRef ds:uri="http://schemas.microsoft.com/sharepoint/events"/>
  </ds:schemaRefs>
</ds:datastoreItem>
</file>

<file path=customXml/itemProps4.xml><?xml version="1.0" encoding="utf-8"?>
<ds:datastoreItem xmlns:ds="http://schemas.openxmlformats.org/officeDocument/2006/customXml" ds:itemID="{6271818C-EC84-4F23-844D-507A00D4BCDC}">
  <ds:schemaRefs>
    <ds:schemaRef ds:uri="http://schemas.microsoft.com/sharepoint/v3/contenttype/forms"/>
  </ds:schemaRefs>
</ds:datastoreItem>
</file>

<file path=customXml/itemProps5.xml><?xml version="1.0" encoding="utf-8"?>
<ds:datastoreItem xmlns:ds="http://schemas.openxmlformats.org/officeDocument/2006/customXml" ds:itemID="{9ED001D3-F8DA-4EB3-88A5-AB023EA7F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1753</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BESE DEC Preview memo Hampden and UP Dorchester 2018 Final JCR</vt:lpstr>
    </vt:vector>
  </TitlesOfParts>
  <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 22 2019: Item 11 Attach. Memo on the Notification of Intended Actions and Report on Conditions for Hampden and UP Dorchester</dc:title>
  <dc:creator>DESE</dc:creator>
  <cp:lastModifiedBy>Zou, Dong (EOE)</cp:lastModifiedBy>
  <cp:revision>3</cp:revision>
  <cp:lastPrinted>2011-01-14T19:54:00Z</cp:lastPrinted>
  <dcterms:created xsi:type="dcterms:W3CDTF">2019-01-16T15:34:00Z</dcterms:created>
  <dcterms:modified xsi:type="dcterms:W3CDTF">2019-01-17T00:31:00Z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16 2019</vt:lpwstr>
  </property>
</Properties>
</file>