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C0E12" w14:textId="6FE4406F" w:rsidR="00194F35" w:rsidRPr="005115AA" w:rsidRDefault="005115AA" w:rsidP="005115AA">
      <w:pPr>
        <w:pStyle w:val="Footer"/>
        <w:rPr>
          <w:b/>
          <w:sz w:val="26"/>
          <w:szCs w:val="26"/>
          <w:u w:val="single"/>
        </w:rPr>
      </w:pPr>
      <w:bookmarkStart w:id="0" w:name="_GoBack"/>
      <w:bookmarkEnd w:id="0"/>
      <w:r w:rsidRPr="005115AA">
        <w:rPr>
          <w:b/>
          <w:sz w:val="26"/>
          <w:szCs w:val="26"/>
          <w:u w:val="single"/>
        </w:rPr>
        <w:t>Table A-H Enclosures</w:t>
      </w:r>
      <w:r w:rsidRPr="005115AA">
        <w:rPr>
          <w:sz w:val="26"/>
          <w:szCs w:val="26"/>
        </w:rPr>
        <w:t xml:space="preserve"> </w:t>
      </w:r>
      <w:r w:rsidRPr="005115AA">
        <w:rPr>
          <w:b/>
          <w:sz w:val="26"/>
          <w:szCs w:val="26"/>
        </w:rPr>
        <w:t xml:space="preserve">Charter Schools - </w:t>
      </w:r>
      <w:r w:rsidRPr="005115AA">
        <w:rPr>
          <w:b/>
          <w:bCs/>
          <w:color w:val="000000"/>
          <w:sz w:val="26"/>
          <w:szCs w:val="26"/>
        </w:rPr>
        <w:t>Request by Pioneer Valley Chinese Immersion Charter School (PVCICS) for Review of Commissioner's Decision</w:t>
      </w:r>
      <w:r w:rsidR="00194F35" w:rsidRPr="005115AA">
        <w:rPr>
          <w:b/>
          <w:sz w:val="28"/>
        </w:rPr>
        <w:br/>
      </w:r>
    </w:p>
    <w:p w14:paraId="182429B7" w14:textId="191F9B0D" w:rsidR="007C3F52" w:rsidRDefault="007C3F52" w:rsidP="00E74EDB">
      <w:pPr>
        <w:widowControl/>
        <w:spacing w:after="160" w:line="259" w:lineRule="auto"/>
        <w:rPr>
          <w:b/>
          <w:szCs w:val="24"/>
        </w:rPr>
      </w:pPr>
      <w:r>
        <w:rPr>
          <w:b/>
          <w:szCs w:val="24"/>
        </w:rPr>
        <w:t xml:space="preserve">Table </w:t>
      </w:r>
      <w:r w:rsidR="004C54CD">
        <w:rPr>
          <w:b/>
          <w:szCs w:val="24"/>
        </w:rPr>
        <w:t>A</w:t>
      </w:r>
      <w:r>
        <w:rPr>
          <w:b/>
          <w:szCs w:val="24"/>
        </w:rPr>
        <w:t xml:space="preserve">: </w:t>
      </w:r>
      <w:r w:rsidRPr="0048337D">
        <w:rPr>
          <w:b/>
          <w:szCs w:val="24"/>
          <w:u w:val="single"/>
        </w:rPr>
        <w:t>History of Proposed PVCICS Expansions</w:t>
      </w: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64"/>
        <w:gridCol w:w="697"/>
        <w:gridCol w:w="696"/>
        <w:gridCol w:w="696"/>
        <w:gridCol w:w="696"/>
        <w:gridCol w:w="696"/>
        <w:gridCol w:w="581"/>
        <w:gridCol w:w="696"/>
        <w:gridCol w:w="696"/>
        <w:gridCol w:w="696"/>
        <w:gridCol w:w="581"/>
        <w:gridCol w:w="696"/>
        <w:gridCol w:w="696"/>
        <w:gridCol w:w="708"/>
        <w:gridCol w:w="1289"/>
      </w:tblGrid>
      <w:tr w:rsidR="007C3F52" w:rsidRPr="006D73A0" w14:paraId="4ABA61B2" w14:textId="77777777" w:rsidTr="000304C7">
        <w:tc>
          <w:tcPr>
            <w:tcW w:w="1482"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6112BE" w14:textId="77777777" w:rsidR="007C3F52" w:rsidRPr="00C33B6B" w:rsidRDefault="007C3F52" w:rsidP="00E74EDB">
            <w:pPr>
              <w:widowControl/>
              <w:jc w:val="center"/>
              <w:rPr>
                <w:b/>
                <w:bCs/>
                <w:color w:val="000000" w:themeColor="text1"/>
                <w:szCs w:val="24"/>
              </w:rPr>
            </w:pPr>
            <w:r>
              <w:rPr>
                <w:b/>
                <w:bCs/>
                <w:color w:val="000000" w:themeColor="text1"/>
                <w:szCs w:val="24"/>
              </w:rPr>
              <w:t xml:space="preserve">Proposed </w:t>
            </w:r>
            <w:r w:rsidRPr="00C33B6B">
              <w:rPr>
                <w:b/>
                <w:bCs/>
                <w:color w:val="000000" w:themeColor="text1"/>
                <w:szCs w:val="24"/>
              </w:rPr>
              <w:t>Growth Over Time</w:t>
            </w:r>
          </w:p>
        </w:tc>
        <w:tc>
          <w:tcPr>
            <w:tcW w:w="3069" w:type="pct"/>
            <w:gridSpan w:val="13"/>
            <w:tcBorders>
              <w:top w:val="single" w:sz="6" w:space="0" w:color="000000"/>
              <w:left w:val="single" w:sz="6" w:space="0" w:color="000000"/>
              <w:bottom w:val="single" w:sz="6" w:space="0" w:color="000000"/>
              <w:right w:val="single" w:sz="6" w:space="0" w:color="000000"/>
            </w:tcBorders>
            <w:shd w:val="clear" w:color="auto" w:fill="auto"/>
            <w:hideMark/>
          </w:tcPr>
          <w:p w14:paraId="2D18E4E2"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Grade</w:t>
            </w:r>
          </w:p>
        </w:tc>
        <w:tc>
          <w:tcPr>
            <w:tcW w:w="449"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F116E1F"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Total</w:t>
            </w:r>
          </w:p>
        </w:tc>
      </w:tr>
      <w:tr w:rsidR="007C3F52" w:rsidRPr="006D73A0" w14:paraId="2B514DC0" w14:textId="77777777" w:rsidTr="000304C7">
        <w:tc>
          <w:tcPr>
            <w:tcW w:w="1482" w:type="pct"/>
            <w:vMerge/>
            <w:tcBorders>
              <w:top w:val="single" w:sz="6" w:space="0" w:color="000000"/>
              <w:left w:val="single" w:sz="6" w:space="0" w:color="000000"/>
              <w:bottom w:val="single" w:sz="6" w:space="0" w:color="000000"/>
              <w:right w:val="single" w:sz="6" w:space="0" w:color="000000"/>
            </w:tcBorders>
            <w:vAlign w:val="center"/>
            <w:hideMark/>
          </w:tcPr>
          <w:p w14:paraId="6B42B99C" w14:textId="77777777" w:rsidR="007C3F52" w:rsidRPr="00C33B6B" w:rsidRDefault="007C3F52" w:rsidP="00E74EDB">
            <w:pPr>
              <w:widowControl/>
              <w:rPr>
                <w:b/>
                <w:bCs/>
                <w:color w:val="FFFFFF"/>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79D78E9A"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K</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5D86B0BD"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13373A2D"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48BF78F5"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3</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74903A13"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4</w:t>
            </w:r>
          </w:p>
        </w:tc>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14:paraId="5C10DA65"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0D973953"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7D7ED674"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7</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05F60DEA"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8</w:t>
            </w:r>
          </w:p>
        </w:tc>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14:paraId="4B808188"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9</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1BF608BD"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10</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48B9F554"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11</w:t>
            </w:r>
          </w:p>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14:paraId="210579F9" w14:textId="77777777" w:rsidR="007C3F52" w:rsidRPr="00C33B6B" w:rsidRDefault="007C3F52" w:rsidP="00E74EDB">
            <w:pPr>
              <w:widowControl/>
              <w:jc w:val="center"/>
              <w:rPr>
                <w:b/>
                <w:bCs/>
                <w:color w:val="000000" w:themeColor="text1"/>
                <w:szCs w:val="24"/>
              </w:rPr>
            </w:pPr>
            <w:r w:rsidRPr="00C33B6B">
              <w:rPr>
                <w:b/>
                <w:bCs/>
                <w:color w:val="000000" w:themeColor="text1"/>
                <w:szCs w:val="24"/>
              </w:rPr>
              <w:t>12</w:t>
            </w:r>
          </w:p>
        </w:tc>
        <w:tc>
          <w:tcPr>
            <w:tcW w:w="449" w:type="pct"/>
            <w:vMerge/>
            <w:tcBorders>
              <w:top w:val="single" w:sz="6" w:space="0" w:color="000000"/>
              <w:left w:val="single" w:sz="6" w:space="0" w:color="000000"/>
              <w:bottom w:val="single" w:sz="6" w:space="0" w:color="000000"/>
              <w:right w:val="single" w:sz="6" w:space="0" w:color="000000"/>
            </w:tcBorders>
            <w:hideMark/>
          </w:tcPr>
          <w:p w14:paraId="6A2512DB" w14:textId="77777777" w:rsidR="007C3F52" w:rsidRPr="00C33B6B" w:rsidRDefault="007C3F52" w:rsidP="00E74EDB">
            <w:pPr>
              <w:widowControl/>
              <w:rPr>
                <w:b/>
                <w:bCs/>
                <w:color w:val="FFFFFF"/>
                <w:szCs w:val="24"/>
              </w:rPr>
            </w:pPr>
          </w:p>
        </w:tc>
      </w:tr>
      <w:tr w:rsidR="000304C7" w:rsidRPr="006D73A0" w14:paraId="3959EB5F" w14:textId="77777777" w:rsidTr="000304C7">
        <w:trPr>
          <w:trHeight w:val="726"/>
        </w:trPr>
        <w:tc>
          <w:tcPr>
            <w:tcW w:w="148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92091B2" w14:textId="77777777" w:rsidR="000304C7" w:rsidRPr="008E4E1B" w:rsidRDefault="000304C7" w:rsidP="00E74EDB">
            <w:pPr>
              <w:widowControl/>
              <w:jc w:val="center"/>
              <w:rPr>
                <w:szCs w:val="24"/>
              </w:rPr>
            </w:pPr>
            <w:r w:rsidRPr="008E4E1B">
              <w:rPr>
                <w:szCs w:val="24"/>
              </w:rPr>
              <w:t xml:space="preserve">Charter </w:t>
            </w:r>
            <w:r>
              <w:rPr>
                <w:szCs w:val="24"/>
              </w:rPr>
              <w:t>2007</w:t>
            </w:r>
          </w:p>
        </w:tc>
        <w:tc>
          <w:tcPr>
            <w:tcW w:w="306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00D3934" w14:textId="19006B1F" w:rsidR="000304C7" w:rsidRPr="000304C7" w:rsidRDefault="000304C7" w:rsidP="000304C7">
            <w:pPr>
              <w:widowControl/>
              <w:rPr>
                <w:color w:val="000000" w:themeColor="text1"/>
                <w:szCs w:val="24"/>
              </w:rPr>
            </w:pPr>
            <w:r w:rsidRPr="000304C7">
              <w:rPr>
                <w:color w:val="000000"/>
                <w:szCs w:val="24"/>
              </w:rPr>
              <w:t>In PVCICS’</w:t>
            </w:r>
            <w:r w:rsidR="002D0FF6">
              <w:rPr>
                <w:color w:val="000000"/>
                <w:szCs w:val="24"/>
              </w:rPr>
              <w:t>s</w:t>
            </w:r>
            <w:r w:rsidRPr="000304C7">
              <w:rPr>
                <w:color w:val="000000"/>
                <w:szCs w:val="24"/>
              </w:rPr>
              <w:t xml:space="preserve"> original charter application, the school proposed to reach its full K-8 grade span serving 300 students in eight years. The school did not submit, nor did application processes require, a detailed growth plan by year at the time</w:t>
            </w:r>
            <w:r w:rsidRPr="000304C7">
              <w:rPr>
                <w:color w:val="000000" w:themeColor="text1"/>
                <w:szCs w:val="24"/>
              </w:rPr>
              <w:t>.</w:t>
            </w:r>
          </w:p>
        </w:tc>
        <w:tc>
          <w:tcPr>
            <w:tcW w:w="449" w:type="pct"/>
            <w:tcBorders>
              <w:top w:val="single" w:sz="6" w:space="0" w:color="000000"/>
              <w:left w:val="single" w:sz="6" w:space="0" w:color="000000"/>
              <w:bottom w:val="single" w:sz="6" w:space="0" w:color="000000"/>
              <w:right w:val="single" w:sz="6" w:space="0" w:color="000000"/>
            </w:tcBorders>
            <w:vAlign w:val="center"/>
          </w:tcPr>
          <w:p w14:paraId="76586CFC" w14:textId="39B86ACF" w:rsidR="000304C7" w:rsidRPr="008E4E1B" w:rsidRDefault="000304C7" w:rsidP="00E74EDB">
            <w:pPr>
              <w:widowControl/>
              <w:jc w:val="center"/>
              <w:rPr>
                <w:color w:val="000000" w:themeColor="text1"/>
                <w:szCs w:val="24"/>
              </w:rPr>
            </w:pPr>
            <w:r w:rsidRPr="008E4E1B">
              <w:rPr>
                <w:color w:val="000000" w:themeColor="text1"/>
                <w:szCs w:val="24"/>
              </w:rPr>
              <w:t>300</w:t>
            </w:r>
            <w:r w:rsidRPr="000304C7">
              <w:rPr>
                <w:rStyle w:val="FootnoteReference"/>
                <w:color w:val="000000" w:themeColor="text1"/>
                <w:sz w:val="22"/>
                <w:szCs w:val="22"/>
                <w:vertAlign w:val="superscript"/>
              </w:rPr>
              <w:footnoteReference w:id="1"/>
            </w:r>
          </w:p>
        </w:tc>
      </w:tr>
      <w:tr w:rsidR="007C3F52" w:rsidRPr="006D73A0" w14:paraId="04788239" w14:textId="77777777" w:rsidTr="000304C7">
        <w:trPr>
          <w:trHeight w:val="20"/>
        </w:trPr>
        <w:tc>
          <w:tcPr>
            <w:tcW w:w="148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9A75DAC" w14:textId="77777777" w:rsidR="007C3F52" w:rsidRPr="008E4E1B" w:rsidRDefault="007C3F52" w:rsidP="00E74EDB">
            <w:pPr>
              <w:widowControl/>
              <w:jc w:val="center"/>
              <w:rPr>
                <w:szCs w:val="24"/>
              </w:rPr>
            </w:pPr>
            <w:r>
              <w:rPr>
                <w:szCs w:val="24"/>
              </w:rPr>
              <w:t xml:space="preserve">Expansion Request </w:t>
            </w:r>
            <w:r w:rsidRPr="008E4E1B">
              <w:rPr>
                <w:szCs w:val="24"/>
              </w:rPr>
              <w:t>2008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4C1783C"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D2E6D16"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91BD648"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BF87A93"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6831AF7"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EAE4D19"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FD089FA"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E4A2A1E"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E3E82C2"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F2B3FB7"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9383767"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CB26839"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3552B92"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449" w:type="pct"/>
            <w:tcBorders>
              <w:top w:val="single" w:sz="6" w:space="0" w:color="000000"/>
              <w:left w:val="single" w:sz="6" w:space="0" w:color="000000"/>
              <w:bottom w:val="single" w:sz="6" w:space="0" w:color="000000"/>
              <w:right w:val="single" w:sz="6" w:space="0" w:color="000000"/>
            </w:tcBorders>
            <w:vAlign w:val="center"/>
          </w:tcPr>
          <w:p w14:paraId="05756A37" w14:textId="77777777" w:rsidR="007C3F52" w:rsidRPr="008E4E1B" w:rsidRDefault="007C3F52" w:rsidP="00E74EDB">
            <w:pPr>
              <w:widowControl/>
              <w:jc w:val="center"/>
              <w:rPr>
                <w:color w:val="000000" w:themeColor="text1"/>
                <w:szCs w:val="24"/>
              </w:rPr>
            </w:pPr>
            <w:r w:rsidRPr="008E4E1B">
              <w:rPr>
                <w:color w:val="000000" w:themeColor="text1"/>
                <w:szCs w:val="24"/>
              </w:rPr>
              <w:t>600</w:t>
            </w:r>
          </w:p>
        </w:tc>
      </w:tr>
      <w:tr w:rsidR="007C3F52" w:rsidRPr="006D73A0" w14:paraId="19FD015D" w14:textId="77777777" w:rsidTr="000304C7">
        <w:tc>
          <w:tcPr>
            <w:tcW w:w="148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2867B3" w14:textId="77777777" w:rsidR="007C3F52" w:rsidRPr="008E4E1B" w:rsidRDefault="007C3F52" w:rsidP="00E74EDB">
            <w:pPr>
              <w:widowControl/>
              <w:jc w:val="center"/>
              <w:rPr>
                <w:szCs w:val="24"/>
              </w:rPr>
            </w:pPr>
            <w:r>
              <w:rPr>
                <w:szCs w:val="24"/>
              </w:rPr>
              <w:t xml:space="preserve">Expansion Request </w:t>
            </w:r>
            <w:r w:rsidRPr="008E4E1B">
              <w:rPr>
                <w:szCs w:val="24"/>
              </w:rPr>
              <w:t>2010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F1F1133"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5E39CD5"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8045FE8"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AE040E3"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8263D2C"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05B2BA"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BA65911"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7B3D6AB"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93F0A67"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27EF8AC" w14:textId="77777777" w:rsidR="007C3F52" w:rsidRPr="008E4E1B" w:rsidRDefault="007C3F52" w:rsidP="00E74EDB">
            <w:pPr>
              <w:widowControl/>
              <w:jc w:val="center"/>
              <w:rPr>
                <w:color w:val="000000" w:themeColor="text1"/>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C169D80" w14:textId="77777777" w:rsidR="007C3F52" w:rsidRPr="008E4E1B" w:rsidRDefault="007C3F52" w:rsidP="00E74EDB">
            <w:pPr>
              <w:widowControl/>
              <w:jc w:val="center"/>
              <w:rPr>
                <w:color w:val="000000" w:themeColor="text1"/>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AA50820" w14:textId="77777777" w:rsidR="007C3F52" w:rsidRPr="008E4E1B" w:rsidRDefault="007C3F52" w:rsidP="00E74EDB">
            <w:pPr>
              <w:widowControl/>
              <w:jc w:val="center"/>
              <w:rPr>
                <w:color w:val="000000" w:themeColor="text1"/>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835782F" w14:textId="77777777" w:rsidR="007C3F52" w:rsidRPr="008E4E1B" w:rsidRDefault="007C3F52" w:rsidP="00E74EDB">
            <w:pPr>
              <w:widowControl/>
              <w:jc w:val="center"/>
              <w:rPr>
                <w:color w:val="000000" w:themeColor="text1"/>
                <w:szCs w:val="24"/>
              </w:rPr>
            </w:pPr>
          </w:p>
        </w:tc>
        <w:tc>
          <w:tcPr>
            <w:tcW w:w="449" w:type="pct"/>
            <w:tcBorders>
              <w:top w:val="single" w:sz="6" w:space="0" w:color="000000"/>
              <w:left w:val="single" w:sz="6" w:space="0" w:color="000000"/>
              <w:bottom w:val="single" w:sz="6" w:space="0" w:color="000000"/>
              <w:right w:val="single" w:sz="6" w:space="0" w:color="000000"/>
            </w:tcBorders>
            <w:vAlign w:val="center"/>
          </w:tcPr>
          <w:p w14:paraId="465084A1" w14:textId="77777777" w:rsidR="007C3F52" w:rsidRPr="008E4E1B" w:rsidRDefault="007C3F52" w:rsidP="00E74EDB">
            <w:pPr>
              <w:widowControl/>
              <w:jc w:val="center"/>
              <w:rPr>
                <w:color w:val="000000" w:themeColor="text1"/>
                <w:szCs w:val="24"/>
              </w:rPr>
            </w:pPr>
            <w:r w:rsidRPr="008E4E1B">
              <w:rPr>
                <w:color w:val="000000" w:themeColor="text1"/>
                <w:szCs w:val="24"/>
              </w:rPr>
              <w:t>420</w:t>
            </w:r>
          </w:p>
        </w:tc>
      </w:tr>
      <w:tr w:rsidR="007C3F52" w:rsidRPr="006D73A0" w14:paraId="16EFA82E" w14:textId="77777777" w:rsidTr="000304C7">
        <w:tc>
          <w:tcPr>
            <w:tcW w:w="1482" w:type="pct"/>
            <w:tcBorders>
              <w:top w:val="single" w:sz="6" w:space="0" w:color="000000"/>
              <w:left w:val="single" w:sz="6" w:space="0" w:color="000000"/>
              <w:bottom w:val="single" w:sz="6" w:space="0" w:color="000000"/>
              <w:right w:val="single" w:sz="6" w:space="0" w:color="000000"/>
            </w:tcBorders>
            <w:vAlign w:val="center"/>
          </w:tcPr>
          <w:p w14:paraId="1A29FD57" w14:textId="77777777" w:rsidR="007C3F52" w:rsidRPr="008E4E1B" w:rsidRDefault="007C3F52" w:rsidP="00E74EDB">
            <w:pPr>
              <w:widowControl/>
              <w:jc w:val="center"/>
              <w:rPr>
                <w:szCs w:val="24"/>
              </w:rPr>
            </w:pPr>
            <w:r>
              <w:rPr>
                <w:szCs w:val="24"/>
              </w:rPr>
              <w:t xml:space="preserve">Expansion Request </w:t>
            </w:r>
            <w:r w:rsidRPr="008E4E1B">
              <w:rPr>
                <w:szCs w:val="24"/>
              </w:rPr>
              <w:t>2011</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7E8C10E"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74316BF"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3CC5D01"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218AB01"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76535AF"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0C938C4" w14:textId="77777777" w:rsidR="007C3F52" w:rsidRPr="008E4E1B" w:rsidRDefault="007C3F52" w:rsidP="00E74EDB">
            <w:pPr>
              <w:widowControl/>
              <w:jc w:val="center"/>
              <w:rPr>
                <w:color w:val="000000" w:themeColor="text1"/>
                <w:szCs w:val="24"/>
              </w:rPr>
            </w:pPr>
            <w:r w:rsidRPr="008E4E1B">
              <w:rPr>
                <w:color w:val="000000" w:themeColor="text1"/>
                <w:szCs w:val="24"/>
              </w:rPr>
              <w:t>40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29387E6"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0D17472"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E6D16DA"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A127015"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06282AA"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E3B6D9A"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8E88F7B" w14:textId="77777777" w:rsidR="007C3F52" w:rsidRPr="008E4E1B" w:rsidRDefault="007C3F52" w:rsidP="00E74EDB">
            <w:pPr>
              <w:widowControl/>
              <w:jc w:val="center"/>
              <w:rPr>
                <w:color w:val="000000" w:themeColor="text1"/>
                <w:szCs w:val="24"/>
              </w:rPr>
            </w:pPr>
            <w:r w:rsidRPr="008E4E1B">
              <w:rPr>
                <w:color w:val="000000" w:themeColor="text1"/>
                <w:szCs w:val="24"/>
              </w:rPr>
              <w:t>60</w:t>
            </w:r>
          </w:p>
        </w:tc>
        <w:tc>
          <w:tcPr>
            <w:tcW w:w="449" w:type="pct"/>
            <w:tcBorders>
              <w:top w:val="single" w:sz="6" w:space="0" w:color="000000"/>
              <w:left w:val="single" w:sz="6" w:space="0" w:color="000000"/>
              <w:bottom w:val="single" w:sz="6" w:space="0" w:color="000000"/>
              <w:right w:val="single" w:sz="6" w:space="0" w:color="000000"/>
            </w:tcBorders>
            <w:vAlign w:val="center"/>
          </w:tcPr>
          <w:p w14:paraId="7CD51E13" w14:textId="77777777" w:rsidR="007C3F52" w:rsidRPr="008E4E1B" w:rsidRDefault="007C3F52" w:rsidP="00E74EDB">
            <w:pPr>
              <w:widowControl/>
              <w:jc w:val="center"/>
              <w:rPr>
                <w:color w:val="000000" w:themeColor="text1"/>
                <w:szCs w:val="24"/>
              </w:rPr>
            </w:pPr>
            <w:r w:rsidRPr="008E4E1B">
              <w:rPr>
                <w:color w:val="000000" w:themeColor="text1"/>
                <w:szCs w:val="24"/>
              </w:rPr>
              <w:t>660</w:t>
            </w:r>
          </w:p>
        </w:tc>
      </w:tr>
      <w:tr w:rsidR="007C3F52" w:rsidRPr="006D73A0" w14:paraId="26299116" w14:textId="77777777" w:rsidTr="000304C7">
        <w:tc>
          <w:tcPr>
            <w:tcW w:w="1482" w:type="pct"/>
            <w:tcBorders>
              <w:top w:val="single" w:sz="6" w:space="0" w:color="000000"/>
              <w:left w:val="single" w:sz="6" w:space="0" w:color="000000"/>
              <w:bottom w:val="single" w:sz="6" w:space="0" w:color="000000"/>
              <w:right w:val="single" w:sz="6" w:space="0" w:color="000000"/>
            </w:tcBorders>
            <w:vAlign w:val="center"/>
          </w:tcPr>
          <w:p w14:paraId="0313A822" w14:textId="77777777" w:rsidR="007C3F52" w:rsidRPr="008E4E1B" w:rsidRDefault="007C3F52" w:rsidP="00E74EDB">
            <w:pPr>
              <w:widowControl/>
              <w:jc w:val="center"/>
              <w:rPr>
                <w:szCs w:val="24"/>
              </w:rPr>
            </w:pPr>
            <w:r>
              <w:rPr>
                <w:szCs w:val="24"/>
              </w:rPr>
              <w:t xml:space="preserve">Expansion Request </w:t>
            </w:r>
            <w:r w:rsidRPr="008E4E1B">
              <w:rPr>
                <w:szCs w:val="24"/>
              </w:rPr>
              <w:t>2012</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425D567"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44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A789AF9"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44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FDE2908"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44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8D90B4B"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44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99331F5"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44</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EF06B8E"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44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85B0179"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6546575"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EC525EC"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60</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C4CC891"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8B74A00"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60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A9ECE6D"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60</w:t>
            </w: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961D8B5" w14:textId="77777777" w:rsidR="007C3F52" w:rsidRPr="008E4E1B" w:rsidRDefault="007C3F52" w:rsidP="00E74EDB">
            <w:pPr>
              <w:widowControl/>
              <w:jc w:val="center"/>
              <w:rPr>
                <w:color w:val="000000" w:themeColor="text1"/>
                <w:szCs w:val="24"/>
                <w:highlight w:val="lightGray"/>
              </w:rPr>
            </w:pPr>
            <w:r w:rsidRPr="008E4E1B">
              <w:rPr>
                <w:bCs/>
                <w:color w:val="000000" w:themeColor="text1"/>
                <w:szCs w:val="24"/>
              </w:rPr>
              <w:t>60</w:t>
            </w:r>
          </w:p>
        </w:tc>
        <w:tc>
          <w:tcPr>
            <w:tcW w:w="449" w:type="pct"/>
            <w:tcBorders>
              <w:top w:val="single" w:sz="6" w:space="0" w:color="000000"/>
              <w:left w:val="single" w:sz="6" w:space="0" w:color="000000"/>
              <w:bottom w:val="single" w:sz="6" w:space="0" w:color="000000"/>
              <w:right w:val="single" w:sz="6" w:space="0" w:color="000000"/>
            </w:tcBorders>
            <w:vAlign w:val="center"/>
          </w:tcPr>
          <w:p w14:paraId="09C35892" w14:textId="77777777" w:rsidR="007C3F52" w:rsidRPr="008E4E1B" w:rsidRDefault="007C3F52" w:rsidP="00E74EDB">
            <w:pPr>
              <w:widowControl/>
              <w:jc w:val="center"/>
              <w:rPr>
                <w:color w:val="000000" w:themeColor="text1"/>
                <w:szCs w:val="24"/>
              </w:rPr>
            </w:pPr>
            <w:r w:rsidRPr="008E4E1B">
              <w:rPr>
                <w:bCs/>
                <w:color w:val="000000" w:themeColor="text1"/>
                <w:szCs w:val="24"/>
              </w:rPr>
              <w:t>684</w:t>
            </w:r>
          </w:p>
        </w:tc>
      </w:tr>
      <w:tr w:rsidR="007C3F52" w:rsidRPr="006D73A0" w14:paraId="3DD27C63" w14:textId="77777777" w:rsidTr="000304C7">
        <w:tc>
          <w:tcPr>
            <w:tcW w:w="1482" w:type="pct"/>
            <w:tcBorders>
              <w:top w:val="single" w:sz="6" w:space="0" w:color="000000"/>
              <w:left w:val="single" w:sz="6" w:space="0" w:color="000000"/>
              <w:bottom w:val="single" w:sz="6" w:space="0" w:color="000000"/>
              <w:right w:val="single" w:sz="6" w:space="0" w:color="000000"/>
            </w:tcBorders>
            <w:vAlign w:val="center"/>
          </w:tcPr>
          <w:p w14:paraId="23AFCDBD" w14:textId="77777777" w:rsidR="007C3F52" w:rsidRPr="008E4E1B" w:rsidRDefault="007C3F52" w:rsidP="00E74EDB">
            <w:pPr>
              <w:widowControl/>
              <w:jc w:val="center"/>
              <w:rPr>
                <w:szCs w:val="24"/>
              </w:rPr>
            </w:pPr>
            <w:r>
              <w:rPr>
                <w:szCs w:val="24"/>
              </w:rPr>
              <w:t xml:space="preserve">Expansion Request </w:t>
            </w:r>
            <w:r w:rsidRPr="008E4E1B">
              <w:rPr>
                <w:szCs w:val="24"/>
              </w:rPr>
              <w:t>2014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A748FD9"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44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4BF368C"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44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69C73F9"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44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B19EC7F"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44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C92CA8F"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44</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671A4B2"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44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0C804DA"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46EDDE9"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C440EC3"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88</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9F6FD84"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110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368B761"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110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34FB29F"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110</w:t>
            </w: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38441F3" w14:textId="77777777" w:rsidR="007C3F52" w:rsidRPr="008E4E1B" w:rsidRDefault="007C3F52" w:rsidP="00E74EDB">
            <w:pPr>
              <w:widowControl/>
              <w:jc w:val="center"/>
              <w:rPr>
                <w:color w:val="000000" w:themeColor="text1"/>
                <w:szCs w:val="24"/>
                <w:highlight w:val="lightGray"/>
              </w:rPr>
            </w:pPr>
            <w:r w:rsidRPr="008E4E1B">
              <w:rPr>
                <w:color w:val="000000" w:themeColor="text1"/>
                <w:szCs w:val="24"/>
              </w:rPr>
              <w:t>110</w:t>
            </w:r>
          </w:p>
        </w:tc>
        <w:tc>
          <w:tcPr>
            <w:tcW w:w="449" w:type="pct"/>
            <w:tcBorders>
              <w:top w:val="single" w:sz="6" w:space="0" w:color="000000"/>
              <w:left w:val="single" w:sz="6" w:space="0" w:color="000000"/>
              <w:bottom w:val="single" w:sz="6" w:space="0" w:color="000000"/>
              <w:right w:val="single" w:sz="6" w:space="0" w:color="000000"/>
            </w:tcBorders>
            <w:vAlign w:val="center"/>
          </w:tcPr>
          <w:p w14:paraId="53E2C5FE" w14:textId="77777777" w:rsidR="007C3F52" w:rsidRPr="008E4E1B" w:rsidRDefault="007C3F52" w:rsidP="00E74EDB">
            <w:pPr>
              <w:widowControl/>
              <w:jc w:val="center"/>
              <w:rPr>
                <w:color w:val="000000" w:themeColor="text1"/>
                <w:szCs w:val="24"/>
              </w:rPr>
            </w:pPr>
            <w:r w:rsidRPr="008E4E1B">
              <w:rPr>
                <w:color w:val="000000" w:themeColor="text1"/>
                <w:szCs w:val="24"/>
              </w:rPr>
              <w:t>968</w:t>
            </w:r>
          </w:p>
        </w:tc>
      </w:tr>
      <w:tr w:rsidR="007C3F52" w:rsidRPr="006D73A0" w14:paraId="00A541E3" w14:textId="77777777" w:rsidTr="000304C7">
        <w:tc>
          <w:tcPr>
            <w:tcW w:w="1482" w:type="pct"/>
            <w:tcBorders>
              <w:top w:val="single" w:sz="6" w:space="0" w:color="000000"/>
              <w:left w:val="single" w:sz="6" w:space="0" w:color="000000"/>
              <w:bottom w:val="single" w:sz="6" w:space="0" w:color="000000"/>
              <w:right w:val="single" w:sz="6" w:space="0" w:color="000000"/>
            </w:tcBorders>
            <w:vAlign w:val="center"/>
          </w:tcPr>
          <w:p w14:paraId="4EFAB702" w14:textId="77777777" w:rsidR="007C3F52" w:rsidRPr="008E4E1B" w:rsidRDefault="007C3F52" w:rsidP="00E74EDB">
            <w:pPr>
              <w:widowControl/>
              <w:jc w:val="center"/>
              <w:rPr>
                <w:szCs w:val="24"/>
              </w:rPr>
            </w:pPr>
            <w:r>
              <w:rPr>
                <w:szCs w:val="24"/>
              </w:rPr>
              <w:t xml:space="preserve">Expansion Request </w:t>
            </w:r>
            <w:r w:rsidRPr="008E4E1B">
              <w:rPr>
                <w:szCs w:val="24"/>
              </w:rPr>
              <w:t>2016</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34BA7CA"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8709E9E"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381C9A6"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521C342"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B4C7CFC"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063D0B9"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04B28BD"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E66CB33"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88E5CFC"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8921A53"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8088F7B"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B755DC4"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09AFA40" w14:textId="77777777" w:rsidR="007C3F52" w:rsidRPr="008E4E1B" w:rsidRDefault="007C3F52" w:rsidP="00E74EDB">
            <w:pPr>
              <w:widowControl/>
              <w:jc w:val="center"/>
              <w:rPr>
                <w:color w:val="000000"/>
                <w:szCs w:val="24"/>
                <w:highlight w:val="lightGray"/>
              </w:rPr>
            </w:pPr>
            <w:r w:rsidRPr="008E4E1B">
              <w:rPr>
                <w:bCs/>
                <w:color w:val="000000" w:themeColor="text1"/>
                <w:szCs w:val="24"/>
              </w:rPr>
              <w:t>88</w:t>
            </w:r>
          </w:p>
        </w:tc>
        <w:tc>
          <w:tcPr>
            <w:tcW w:w="449" w:type="pct"/>
            <w:tcBorders>
              <w:top w:val="single" w:sz="6" w:space="0" w:color="000000"/>
              <w:left w:val="single" w:sz="6" w:space="0" w:color="000000"/>
              <w:bottom w:val="single" w:sz="6" w:space="0" w:color="000000"/>
              <w:right w:val="single" w:sz="6" w:space="0" w:color="000000"/>
            </w:tcBorders>
            <w:vAlign w:val="center"/>
          </w:tcPr>
          <w:p w14:paraId="647F3F1E" w14:textId="77777777" w:rsidR="007C3F52" w:rsidRPr="008E4E1B" w:rsidRDefault="007C3F52" w:rsidP="00E74EDB">
            <w:pPr>
              <w:widowControl/>
              <w:jc w:val="center"/>
              <w:rPr>
                <w:szCs w:val="24"/>
              </w:rPr>
            </w:pPr>
            <w:r w:rsidRPr="008E4E1B">
              <w:rPr>
                <w:bCs/>
                <w:color w:val="000000" w:themeColor="text1"/>
                <w:szCs w:val="24"/>
              </w:rPr>
              <w:t>1144</w:t>
            </w:r>
          </w:p>
        </w:tc>
      </w:tr>
      <w:tr w:rsidR="007C3F52" w:rsidRPr="006D73A0" w14:paraId="08711C70" w14:textId="77777777" w:rsidTr="000304C7">
        <w:tc>
          <w:tcPr>
            <w:tcW w:w="1482" w:type="pct"/>
            <w:tcBorders>
              <w:top w:val="single" w:sz="6" w:space="0" w:color="000000"/>
              <w:left w:val="single" w:sz="6" w:space="0" w:color="000000"/>
              <w:bottom w:val="single" w:sz="6" w:space="0" w:color="000000"/>
              <w:right w:val="single" w:sz="6" w:space="0" w:color="000000"/>
            </w:tcBorders>
            <w:vAlign w:val="center"/>
          </w:tcPr>
          <w:p w14:paraId="5EDD48BA" w14:textId="77777777" w:rsidR="007C3F52" w:rsidRPr="008E4E1B" w:rsidRDefault="007C3F52" w:rsidP="00E74EDB">
            <w:pPr>
              <w:widowControl/>
              <w:jc w:val="center"/>
              <w:rPr>
                <w:szCs w:val="24"/>
              </w:rPr>
            </w:pPr>
            <w:r>
              <w:rPr>
                <w:szCs w:val="24"/>
              </w:rPr>
              <w:t xml:space="preserve">Expansion Request </w:t>
            </w:r>
            <w:r w:rsidRPr="008E4E1B">
              <w:rPr>
                <w:szCs w:val="24"/>
              </w:rPr>
              <w:t>2017</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A3BE84D"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74BCA63"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19FE778"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E7FC693"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6F1E965" w14:textId="77777777" w:rsidR="007C3F52" w:rsidRPr="008E4E1B" w:rsidRDefault="007C3F52" w:rsidP="00E74EDB">
            <w:pPr>
              <w:widowControl/>
              <w:jc w:val="center"/>
              <w:rPr>
                <w:color w:val="000000"/>
                <w:szCs w:val="24"/>
              </w:rPr>
            </w:pPr>
            <w:r w:rsidRPr="008E4E1B">
              <w:rPr>
                <w:color w:val="000000"/>
                <w:szCs w:val="24"/>
              </w:rPr>
              <w:t>88</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9938210"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AF16664"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9F20E94" w14:textId="77777777" w:rsidR="007C3F52" w:rsidRPr="008E4E1B" w:rsidRDefault="007C3F52" w:rsidP="00E74EDB">
            <w:pPr>
              <w:widowControl/>
              <w:jc w:val="center"/>
              <w:rPr>
                <w:color w:val="000000"/>
                <w:szCs w:val="24"/>
              </w:rPr>
            </w:pPr>
            <w:r w:rsidRPr="008E4E1B">
              <w:rPr>
                <w:color w:val="000000"/>
                <w:szCs w:val="24"/>
              </w:rPr>
              <w:t>80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6260E2B" w14:textId="77777777" w:rsidR="007C3F52" w:rsidRPr="008E4E1B" w:rsidRDefault="007C3F52" w:rsidP="00E74EDB">
            <w:pPr>
              <w:widowControl/>
              <w:jc w:val="center"/>
              <w:rPr>
                <w:color w:val="000000"/>
                <w:szCs w:val="24"/>
              </w:rPr>
            </w:pPr>
            <w:r w:rsidRPr="008E4E1B">
              <w:rPr>
                <w:color w:val="000000"/>
                <w:szCs w:val="24"/>
              </w:rPr>
              <w:t>80</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CFA6FA0" w14:textId="77777777" w:rsidR="007C3F52" w:rsidRPr="008E4E1B" w:rsidRDefault="007C3F52" w:rsidP="00E74EDB">
            <w:pPr>
              <w:widowControl/>
              <w:jc w:val="center"/>
              <w:rPr>
                <w:color w:val="000000"/>
                <w:szCs w:val="24"/>
              </w:rPr>
            </w:pPr>
            <w:r w:rsidRPr="008E4E1B">
              <w:rPr>
                <w:color w:val="000000"/>
                <w:szCs w:val="24"/>
              </w:rPr>
              <w:t>65</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990519" w14:textId="77777777" w:rsidR="007C3F52" w:rsidRPr="008E4E1B" w:rsidRDefault="007C3F52" w:rsidP="00E74EDB">
            <w:pPr>
              <w:widowControl/>
              <w:jc w:val="center"/>
              <w:rPr>
                <w:color w:val="000000"/>
                <w:szCs w:val="24"/>
              </w:rPr>
            </w:pPr>
            <w:r w:rsidRPr="008E4E1B">
              <w:rPr>
                <w:color w:val="000000"/>
                <w:szCs w:val="24"/>
              </w:rPr>
              <w:t>65</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F655DDB" w14:textId="77777777" w:rsidR="007C3F52" w:rsidRPr="008E4E1B" w:rsidRDefault="007C3F52" w:rsidP="00E74EDB">
            <w:pPr>
              <w:widowControl/>
              <w:jc w:val="center"/>
              <w:rPr>
                <w:color w:val="000000"/>
                <w:szCs w:val="24"/>
              </w:rPr>
            </w:pPr>
            <w:r w:rsidRPr="008E4E1B">
              <w:rPr>
                <w:color w:val="000000"/>
                <w:szCs w:val="24"/>
              </w:rPr>
              <w:t>65</w:t>
            </w: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CE893B" w14:textId="77777777" w:rsidR="007C3F52" w:rsidRPr="008E4E1B" w:rsidRDefault="007C3F52" w:rsidP="00E74EDB">
            <w:pPr>
              <w:widowControl/>
              <w:jc w:val="center"/>
              <w:rPr>
                <w:color w:val="000000"/>
                <w:szCs w:val="24"/>
              </w:rPr>
            </w:pPr>
            <w:r w:rsidRPr="008E4E1B">
              <w:rPr>
                <w:color w:val="000000"/>
                <w:szCs w:val="24"/>
              </w:rPr>
              <w:t>65</w:t>
            </w:r>
          </w:p>
        </w:tc>
        <w:tc>
          <w:tcPr>
            <w:tcW w:w="449" w:type="pct"/>
            <w:tcBorders>
              <w:top w:val="single" w:sz="6" w:space="0" w:color="000000"/>
              <w:left w:val="single" w:sz="6" w:space="0" w:color="000000"/>
              <w:bottom w:val="single" w:sz="6" w:space="0" w:color="000000"/>
              <w:right w:val="single" w:sz="6" w:space="0" w:color="000000"/>
            </w:tcBorders>
            <w:vAlign w:val="center"/>
          </w:tcPr>
          <w:p w14:paraId="74735AD9" w14:textId="77777777" w:rsidR="007C3F52" w:rsidRPr="008E4E1B" w:rsidRDefault="007C3F52" w:rsidP="00E74EDB">
            <w:pPr>
              <w:widowControl/>
              <w:jc w:val="center"/>
              <w:rPr>
                <w:szCs w:val="24"/>
              </w:rPr>
            </w:pPr>
            <w:r w:rsidRPr="008E4E1B">
              <w:rPr>
                <w:szCs w:val="24"/>
              </w:rPr>
              <w:t>1036</w:t>
            </w:r>
          </w:p>
        </w:tc>
      </w:tr>
      <w:tr w:rsidR="007C3F52" w:rsidRPr="006D73A0" w14:paraId="314148E5" w14:textId="77777777" w:rsidTr="000304C7">
        <w:tc>
          <w:tcPr>
            <w:tcW w:w="1482" w:type="pct"/>
            <w:tcBorders>
              <w:top w:val="single" w:sz="6" w:space="0" w:color="000000"/>
              <w:left w:val="single" w:sz="6" w:space="0" w:color="000000"/>
              <w:bottom w:val="single" w:sz="6" w:space="0" w:color="000000"/>
              <w:right w:val="single" w:sz="6" w:space="0" w:color="000000"/>
            </w:tcBorders>
            <w:vAlign w:val="center"/>
          </w:tcPr>
          <w:p w14:paraId="765CB3D9" w14:textId="77777777" w:rsidR="007C3F52" w:rsidRPr="008E4E1B" w:rsidRDefault="007C3F52" w:rsidP="00E74EDB">
            <w:pPr>
              <w:widowControl/>
              <w:jc w:val="center"/>
              <w:rPr>
                <w:szCs w:val="24"/>
              </w:rPr>
            </w:pPr>
            <w:r>
              <w:rPr>
                <w:szCs w:val="24"/>
              </w:rPr>
              <w:t xml:space="preserve">Expansion Request </w:t>
            </w:r>
            <w:r w:rsidRPr="008E4E1B">
              <w:rPr>
                <w:szCs w:val="24"/>
              </w:rPr>
              <w:t>2018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D6C90C1"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8FA1EF2"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81F3CC"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A729054"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817E1B3" w14:textId="77777777" w:rsidR="007C3F52" w:rsidRPr="008E4E1B" w:rsidRDefault="007C3F52" w:rsidP="00E74EDB">
            <w:pPr>
              <w:widowControl/>
              <w:jc w:val="center"/>
              <w:rPr>
                <w:color w:val="000000"/>
                <w:szCs w:val="24"/>
              </w:rPr>
            </w:pPr>
            <w:r w:rsidRPr="008E4E1B">
              <w:rPr>
                <w:color w:val="000000"/>
                <w:szCs w:val="24"/>
              </w:rPr>
              <w:t>88</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73A5B2E"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4C8D4AB" w14:textId="77777777" w:rsidR="007C3F52" w:rsidRPr="008E4E1B" w:rsidRDefault="007C3F52" w:rsidP="00E74EDB">
            <w:pPr>
              <w:widowControl/>
              <w:jc w:val="center"/>
              <w:rPr>
                <w:color w:val="000000"/>
                <w:szCs w:val="24"/>
              </w:rPr>
            </w:pPr>
            <w:r w:rsidRPr="008E4E1B">
              <w:rPr>
                <w:color w:val="000000"/>
                <w:szCs w:val="24"/>
              </w:rPr>
              <w:t>88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7937F9B" w14:textId="77777777" w:rsidR="007C3F52" w:rsidRPr="008E4E1B" w:rsidRDefault="007C3F52" w:rsidP="00E74EDB">
            <w:pPr>
              <w:widowControl/>
              <w:jc w:val="center"/>
              <w:rPr>
                <w:color w:val="000000"/>
                <w:szCs w:val="24"/>
              </w:rPr>
            </w:pPr>
            <w:r w:rsidRPr="008E4E1B">
              <w:rPr>
                <w:color w:val="000000"/>
                <w:szCs w:val="24"/>
              </w:rPr>
              <w:t>74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0935532" w14:textId="77777777" w:rsidR="007C3F52" w:rsidRPr="008E4E1B" w:rsidRDefault="007C3F52" w:rsidP="00E74EDB">
            <w:pPr>
              <w:widowControl/>
              <w:jc w:val="center"/>
              <w:rPr>
                <w:color w:val="000000"/>
                <w:szCs w:val="24"/>
              </w:rPr>
            </w:pPr>
            <w:r w:rsidRPr="008E4E1B">
              <w:rPr>
                <w:color w:val="000000"/>
                <w:szCs w:val="24"/>
              </w:rPr>
              <w:t>68</w:t>
            </w: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F382A9E" w14:textId="77777777" w:rsidR="007C3F52" w:rsidRPr="008E4E1B" w:rsidRDefault="007C3F52" w:rsidP="00E74EDB">
            <w:pPr>
              <w:widowControl/>
              <w:jc w:val="center"/>
              <w:rPr>
                <w:color w:val="000000"/>
                <w:szCs w:val="24"/>
              </w:rPr>
            </w:pPr>
            <w:r w:rsidRPr="008E4E1B">
              <w:rPr>
                <w:color w:val="000000"/>
                <w:szCs w:val="24"/>
              </w:rPr>
              <w:t>50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8C7C5DE" w14:textId="77777777" w:rsidR="007C3F52" w:rsidRPr="008E4E1B" w:rsidRDefault="007C3F52" w:rsidP="00E74EDB">
            <w:pPr>
              <w:widowControl/>
              <w:jc w:val="center"/>
              <w:rPr>
                <w:color w:val="000000"/>
                <w:szCs w:val="24"/>
              </w:rPr>
            </w:pPr>
            <w:r w:rsidRPr="008E4E1B">
              <w:rPr>
                <w:color w:val="000000"/>
                <w:szCs w:val="24"/>
              </w:rPr>
              <w:t>49</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2FEA0A6" w14:textId="77777777" w:rsidR="007C3F52" w:rsidRPr="008E4E1B" w:rsidRDefault="007C3F52" w:rsidP="00E74EDB">
            <w:pPr>
              <w:widowControl/>
              <w:jc w:val="center"/>
              <w:rPr>
                <w:color w:val="000000"/>
                <w:szCs w:val="24"/>
              </w:rPr>
            </w:pPr>
            <w:r w:rsidRPr="008E4E1B">
              <w:rPr>
                <w:color w:val="000000"/>
                <w:szCs w:val="24"/>
              </w:rPr>
              <w:t>48</w:t>
            </w: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D65F9B0" w14:textId="77777777" w:rsidR="007C3F52" w:rsidRPr="008E4E1B" w:rsidRDefault="007C3F52" w:rsidP="00E74EDB">
            <w:pPr>
              <w:widowControl/>
              <w:jc w:val="center"/>
              <w:rPr>
                <w:color w:val="000000"/>
                <w:szCs w:val="24"/>
              </w:rPr>
            </w:pPr>
            <w:r w:rsidRPr="008E4E1B">
              <w:rPr>
                <w:color w:val="000000"/>
                <w:szCs w:val="24"/>
              </w:rPr>
              <w:t>47</w:t>
            </w:r>
          </w:p>
        </w:tc>
        <w:tc>
          <w:tcPr>
            <w:tcW w:w="449"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C28B8AB" w14:textId="77777777" w:rsidR="007C3F52" w:rsidRPr="008E4E1B" w:rsidRDefault="007C3F52" w:rsidP="00E74EDB">
            <w:pPr>
              <w:widowControl/>
              <w:jc w:val="center"/>
              <w:rPr>
                <w:szCs w:val="24"/>
              </w:rPr>
            </w:pPr>
            <w:r w:rsidRPr="008E4E1B">
              <w:rPr>
                <w:szCs w:val="24"/>
              </w:rPr>
              <w:t>952</w:t>
            </w:r>
          </w:p>
        </w:tc>
      </w:tr>
    </w:tbl>
    <w:p w14:paraId="02547FD2" w14:textId="77777777" w:rsidR="00686A04" w:rsidRDefault="00686A04" w:rsidP="00E74EDB">
      <w:pPr>
        <w:pStyle w:val="NormalWeb"/>
        <w:spacing w:after="240" w:afterAutospacing="0"/>
        <w:rPr>
          <w:b/>
          <w:sz w:val="22"/>
        </w:rPr>
      </w:pPr>
    </w:p>
    <w:p w14:paraId="017E7230" w14:textId="77777777" w:rsidR="00686A04" w:rsidRDefault="00686A04">
      <w:pPr>
        <w:widowControl/>
        <w:spacing w:after="160" w:line="259" w:lineRule="auto"/>
        <w:rPr>
          <w:b/>
          <w:snapToGrid/>
          <w:sz w:val="22"/>
          <w:szCs w:val="24"/>
        </w:rPr>
      </w:pPr>
      <w:r>
        <w:rPr>
          <w:b/>
          <w:sz w:val="22"/>
        </w:rPr>
        <w:br w:type="page"/>
      </w:r>
    </w:p>
    <w:p w14:paraId="15DA4004" w14:textId="7EB85AC0" w:rsidR="004C54CD" w:rsidRPr="004C54CD" w:rsidRDefault="004C54CD" w:rsidP="00E74EDB">
      <w:pPr>
        <w:pStyle w:val="NormalWeb"/>
        <w:spacing w:after="240" w:afterAutospacing="0"/>
        <w:rPr>
          <w:b/>
          <w:sz w:val="22"/>
          <w:u w:val="single"/>
        </w:rPr>
      </w:pPr>
      <w:r>
        <w:rPr>
          <w:b/>
          <w:sz w:val="22"/>
        </w:rPr>
        <w:lastRenderedPageBreak/>
        <w:t>T</w:t>
      </w:r>
      <w:r w:rsidR="0048337D" w:rsidRPr="00B7311E">
        <w:rPr>
          <w:b/>
          <w:sz w:val="22"/>
        </w:rPr>
        <w:t xml:space="preserve">able </w:t>
      </w:r>
      <w:r>
        <w:rPr>
          <w:b/>
          <w:sz w:val="22"/>
        </w:rPr>
        <w:t>B</w:t>
      </w:r>
      <w:r w:rsidR="0048337D" w:rsidRPr="00B7311E">
        <w:rPr>
          <w:b/>
          <w:sz w:val="22"/>
        </w:rPr>
        <w:t xml:space="preserve">: </w:t>
      </w:r>
      <w:r w:rsidR="005A6EA1" w:rsidRPr="004C54CD">
        <w:rPr>
          <w:b/>
          <w:sz w:val="22"/>
          <w:u w:val="single"/>
        </w:rPr>
        <w:t>Hi</w:t>
      </w:r>
      <w:r>
        <w:rPr>
          <w:b/>
          <w:sz w:val="22"/>
          <w:u w:val="single"/>
        </w:rPr>
        <w:t>storical Patterns of Enrollment</w:t>
      </w: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49"/>
        <w:gridCol w:w="702"/>
        <w:gridCol w:w="702"/>
        <w:gridCol w:w="702"/>
        <w:gridCol w:w="702"/>
        <w:gridCol w:w="702"/>
        <w:gridCol w:w="702"/>
        <w:gridCol w:w="702"/>
        <w:gridCol w:w="702"/>
        <w:gridCol w:w="702"/>
        <w:gridCol w:w="702"/>
        <w:gridCol w:w="702"/>
        <w:gridCol w:w="702"/>
        <w:gridCol w:w="711"/>
        <w:gridCol w:w="1300"/>
      </w:tblGrid>
      <w:tr w:rsidR="00DA20D8" w:rsidRPr="00FB0E7C" w14:paraId="2ED21B58" w14:textId="77777777" w:rsidTr="00D41A83">
        <w:tc>
          <w:tcPr>
            <w:tcW w:w="137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CE86DA" w14:textId="2874B230"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Student Enrollment by School Year</w:t>
            </w:r>
            <w:r w:rsidR="00B7311E" w:rsidRPr="00B7311E">
              <w:rPr>
                <w:b/>
                <w:bCs/>
                <w:color w:val="000000" w:themeColor="text1"/>
                <w:sz w:val="22"/>
                <w:szCs w:val="24"/>
              </w:rPr>
              <w:br/>
            </w:r>
            <w:r w:rsidR="00B7311E" w:rsidRPr="00B7311E">
              <w:rPr>
                <w:i/>
                <w:sz w:val="22"/>
              </w:rPr>
              <w:t>Oct</w:t>
            </w:r>
            <w:r w:rsidR="00D76D6A">
              <w:rPr>
                <w:i/>
                <w:sz w:val="22"/>
              </w:rPr>
              <w:t>ober</w:t>
            </w:r>
            <w:r w:rsidR="00B7311E" w:rsidRPr="00B7311E">
              <w:rPr>
                <w:i/>
                <w:sz w:val="22"/>
              </w:rPr>
              <w:t xml:space="preserve"> SIMS reporting by school</w:t>
            </w:r>
          </w:p>
        </w:tc>
        <w:tc>
          <w:tcPr>
            <w:tcW w:w="3175" w:type="pct"/>
            <w:gridSpan w:val="1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180BB2"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Grade</w:t>
            </w:r>
          </w:p>
        </w:tc>
        <w:tc>
          <w:tcPr>
            <w:tcW w:w="452"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8595D6"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Total</w:t>
            </w:r>
          </w:p>
        </w:tc>
      </w:tr>
      <w:tr w:rsidR="00DA20D8" w:rsidRPr="00FB0E7C" w14:paraId="3BB0F873" w14:textId="77777777" w:rsidTr="00B7311E">
        <w:tc>
          <w:tcPr>
            <w:tcW w:w="1373" w:type="pct"/>
            <w:vMerge/>
            <w:tcBorders>
              <w:top w:val="single" w:sz="6" w:space="0" w:color="000000"/>
              <w:left w:val="single" w:sz="6" w:space="0" w:color="000000"/>
              <w:bottom w:val="single" w:sz="6" w:space="0" w:color="000000"/>
              <w:right w:val="single" w:sz="6" w:space="0" w:color="000000"/>
            </w:tcBorders>
            <w:vAlign w:val="center"/>
            <w:hideMark/>
          </w:tcPr>
          <w:p w14:paraId="4D6FC853" w14:textId="77777777" w:rsidR="00DA20D8" w:rsidRPr="00B7311E" w:rsidRDefault="00DA20D8" w:rsidP="00E74EDB">
            <w:pPr>
              <w:widowControl/>
              <w:jc w:val="center"/>
              <w:rPr>
                <w:b/>
                <w:bCs/>
                <w:color w:val="FFFFFF"/>
                <w:sz w:val="22"/>
                <w:szCs w:val="24"/>
              </w:rPr>
            </w:pP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64EB52"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K</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A49A75"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1</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C64309"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2</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068385"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3</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F03139"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9D427A"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5</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0C3C4E"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6</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724B17"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7</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B7612A"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8</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173763"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9</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B4BFF8"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10</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357DF0"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11</w:t>
            </w:r>
          </w:p>
        </w:tc>
        <w:tc>
          <w:tcPr>
            <w:tcW w:w="2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2D28F1" w14:textId="77777777" w:rsidR="00DA20D8" w:rsidRPr="00B7311E" w:rsidRDefault="00DA20D8" w:rsidP="00E74EDB">
            <w:pPr>
              <w:widowControl/>
              <w:jc w:val="center"/>
              <w:rPr>
                <w:b/>
                <w:bCs/>
                <w:color w:val="000000" w:themeColor="text1"/>
                <w:sz w:val="22"/>
                <w:szCs w:val="24"/>
              </w:rPr>
            </w:pPr>
            <w:r w:rsidRPr="00B7311E">
              <w:rPr>
                <w:b/>
                <w:bCs/>
                <w:color w:val="000000" w:themeColor="text1"/>
                <w:sz w:val="22"/>
                <w:szCs w:val="24"/>
              </w:rPr>
              <w:t>12</w:t>
            </w:r>
          </w:p>
        </w:tc>
        <w:tc>
          <w:tcPr>
            <w:tcW w:w="452" w:type="pct"/>
            <w:vMerge/>
            <w:tcBorders>
              <w:top w:val="single" w:sz="6" w:space="0" w:color="000000"/>
              <w:left w:val="single" w:sz="6" w:space="0" w:color="000000"/>
              <w:bottom w:val="single" w:sz="6" w:space="0" w:color="000000"/>
              <w:right w:val="single" w:sz="6" w:space="0" w:color="000000"/>
            </w:tcBorders>
            <w:vAlign w:val="center"/>
            <w:hideMark/>
          </w:tcPr>
          <w:p w14:paraId="32888DB4" w14:textId="77777777" w:rsidR="00DA20D8" w:rsidRPr="00B7311E" w:rsidRDefault="00DA20D8" w:rsidP="00E74EDB">
            <w:pPr>
              <w:widowControl/>
              <w:jc w:val="center"/>
              <w:rPr>
                <w:b/>
                <w:bCs/>
                <w:color w:val="FFFFFF"/>
                <w:sz w:val="22"/>
                <w:szCs w:val="24"/>
              </w:rPr>
            </w:pPr>
          </w:p>
        </w:tc>
      </w:tr>
      <w:tr w:rsidR="00DA20D8" w:rsidRPr="00FB0E7C" w14:paraId="731CCE1E" w14:textId="77777777" w:rsidTr="00B7311E">
        <w:tc>
          <w:tcPr>
            <w:tcW w:w="1373" w:type="pct"/>
            <w:tcBorders>
              <w:top w:val="single" w:sz="6" w:space="0" w:color="000000"/>
              <w:left w:val="single" w:sz="6" w:space="0" w:color="000000"/>
              <w:bottom w:val="single" w:sz="6" w:space="0" w:color="000000"/>
              <w:right w:val="single" w:sz="6" w:space="0" w:color="000000"/>
            </w:tcBorders>
            <w:vAlign w:val="center"/>
          </w:tcPr>
          <w:p w14:paraId="0F382740" w14:textId="1A27342F" w:rsidR="00DA20D8" w:rsidRPr="00B7311E" w:rsidRDefault="00D41A83" w:rsidP="00E74EDB">
            <w:pPr>
              <w:widowControl/>
              <w:jc w:val="center"/>
              <w:rPr>
                <w:sz w:val="22"/>
                <w:szCs w:val="24"/>
              </w:rPr>
            </w:pPr>
            <w:r w:rsidRPr="00B7311E">
              <w:rPr>
                <w:sz w:val="22"/>
                <w:szCs w:val="24"/>
              </w:rPr>
              <w:t>2007-2008</w:t>
            </w:r>
          </w:p>
        </w:tc>
        <w:tc>
          <w:tcPr>
            <w:tcW w:w="244" w:type="pct"/>
            <w:tcBorders>
              <w:top w:val="single" w:sz="6" w:space="0" w:color="000000"/>
              <w:left w:val="single" w:sz="6" w:space="0" w:color="000000"/>
              <w:bottom w:val="single" w:sz="6" w:space="0" w:color="000000"/>
              <w:right w:val="single" w:sz="6" w:space="0" w:color="000000"/>
            </w:tcBorders>
            <w:vAlign w:val="center"/>
          </w:tcPr>
          <w:p w14:paraId="7846830F" w14:textId="66AED724" w:rsidR="00DA20D8" w:rsidRPr="00B7311E" w:rsidRDefault="00EB5F7C" w:rsidP="00E74EDB">
            <w:pPr>
              <w:widowControl/>
              <w:jc w:val="center"/>
              <w:rPr>
                <w:sz w:val="22"/>
                <w:szCs w:val="24"/>
              </w:rPr>
            </w:pPr>
            <w:r w:rsidRPr="00B7311E">
              <w:rPr>
                <w:sz w:val="22"/>
                <w:szCs w:val="24"/>
              </w:rPr>
              <w:t>19</w:t>
            </w:r>
          </w:p>
        </w:tc>
        <w:tc>
          <w:tcPr>
            <w:tcW w:w="244" w:type="pct"/>
            <w:tcBorders>
              <w:top w:val="single" w:sz="6" w:space="0" w:color="000000"/>
              <w:left w:val="single" w:sz="6" w:space="0" w:color="000000"/>
              <w:bottom w:val="single" w:sz="6" w:space="0" w:color="000000"/>
              <w:right w:val="single" w:sz="6" w:space="0" w:color="000000"/>
            </w:tcBorders>
            <w:vAlign w:val="center"/>
          </w:tcPr>
          <w:p w14:paraId="441EDB39" w14:textId="43F7D32E" w:rsidR="00DA20D8" w:rsidRPr="00B7311E" w:rsidRDefault="00EB5F7C" w:rsidP="00E74EDB">
            <w:pPr>
              <w:widowControl/>
              <w:jc w:val="center"/>
              <w:rPr>
                <w:sz w:val="22"/>
                <w:szCs w:val="24"/>
              </w:rPr>
            </w:pPr>
            <w:r w:rsidRPr="00B7311E">
              <w:rPr>
                <w:sz w:val="22"/>
                <w:szCs w:val="24"/>
              </w:rPr>
              <w:t>23</w:t>
            </w:r>
          </w:p>
        </w:tc>
        <w:tc>
          <w:tcPr>
            <w:tcW w:w="244" w:type="pct"/>
            <w:tcBorders>
              <w:top w:val="single" w:sz="6" w:space="0" w:color="000000"/>
              <w:left w:val="single" w:sz="6" w:space="0" w:color="000000"/>
              <w:bottom w:val="single" w:sz="6" w:space="0" w:color="000000"/>
              <w:right w:val="single" w:sz="6" w:space="0" w:color="000000"/>
            </w:tcBorders>
            <w:vAlign w:val="center"/>
          </w:tcPr>
          <w:p w14:paraId="6ECCEE73" w14:textId="03AAB29F" w:rsidR="00DA20D8" w:rsidRPr="00B7311E" w:rsidRDefault="00DA20D8"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46E49C53" w14:textId="47B19B96" w:rsidR="00DA20D8" w:rsidRPr="00B7311E" w:rsidRDefault="00DA20D8"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4B4E0161" w14:textId="2915E2FC" w:rsidR="00DA20D8" w:rsidRPr="00B7311E" w:rsidRDefault="00DA20D8"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0A97CF4B" w14:textId="47231CD5" w:rsidR="00DA20D8" w:rsidRPr="00B7311E" w:rsidRDefault="00DA20D8"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7CF816AE" w14:textId="041C277A" w:rsidR="00DA20D8" w:rsidRPr="00B7311E" w:rsidRDefault="00DA20D8"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548B1861" w14:textId="371D8FA3" w:rsidR="00DA20D8" w:rsidRPr="00B7311E" w:rsidRDefault="00DA20D8"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77333526" w14:textId="7A4B558A" w:rsidR="00DA20D8" w:rsidRPr="00B7311E" w:rsidRDefault="00DA20D8"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028AF2F0" w14:textId="77777777" w:rsidR="00DA20D8" w:rsidRPr="00B7311E" w:rsidRDefault="00DA20D8"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279685AE" w14:textId="77777777" w:rsidR="00DA20D8" w:rsidRPr="00B7311E" w:rsidRDefault="00DA20D8"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5493294C" w14:textId="77777777" w:rsidR="00DA20D8" w:rsidRPr="00B7311E" w:rsidRDefault="00DA20D8" w:rsidP="00E74EDB">
            <w:pPr>
              <w:widowControl/>
              <w:jc w:val="center"/>
              <w:rPr>
                <w:sz w:val="22"/>
                <w:szCs w:val="24"/>
              </w:rPr>
            </w:pPr>
          </w:p>
        </w:tc>
        <w:tc>
          <w:tcPr>
            <w:tcW w:w="247" w:type="pct"/>
            <w:tcBorders>
              <w:top w:val="single" w:sz="6" w:space="0" w:color="000000"/>
              <w:left w:val="single" w:sz="6" w:space="0" w:color="000000"/>
              <w:bottom w:val="single" w:sz="6" w:space="0" w:color="000000"/>
              <w:right w:val="single" w:sz="6" w:space="0" w:color="000000"/>
            </w:tcBorders>
            <w:vAlign w:val="center"/>
          </w:tcPr>
          <w:p w14:paraId="2CA42539" w14:textId="77777777" w:rsidR="00DA20D8" w:rsidRPr="00B7311E" w:rsidRDefault="00DA20D8"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vAlign w:val="center"/>
          </w:tcPr>
          <w:p w14:paraId="3034C2AA" w14:textId="20A9E639" w:rsidR="00DA20D8" w:rsidRPr="00B7311E" w:rsidRDefault="00EB5F7C" w:rsidP="00E74EDB">
            <w:pPr>
              <w:widowControl/>
              <w:jc w:val="center"/>
              <w:rPr>
                <w:sz w:val="22"/>
                <w:szCs w:val="24"/>
              </w:rPr>
            </w:pPr>
            <w:r w:rsidRPr="00B7311E">
              <w:rPr>
                <w:sz w:val="22"/>
                <w:szCs w:val="24"/>
              </w:rPr>
              <w:t>42</w:t>
            </w:r>
          </w:p>
        </w:tc>
      </w:tr>
      <w:tr w:rsidR="00D41A83" w:rsidRPr="00FB0E7C" w14:paraId="6CF53DBB" w14:textId="77777777" w:rsidTr="00B7311E">
        <w:tc>
          <w:tcPr>
            <w:tcW w:w="1373" w:type="pct"/>
            <w:tcBorders>
              <w:top w:val="single" w:sz="6" w:space="0" w:color="000000"/>
              <w:left w:val="single" w:sz="6" w:space="0" w:color="000000"/>
              <w:bottom w:val="single" w:sz="6" w:space="0" w:color="000000"/>
              <w:right w:val="single" w:sz="6" w:space="0" w:color="000000"/>
            </w:tcBorders>
            <w:vAlign w:val="center"/>
          </w:tcPr>
          <w:p w14:paraId="40EB786E" w14:textId="57D9C54A" w:rsidR="00D41A83" w:rsidRPr="00B7311E" w:rsidRDefault="00D41A83" w:rsidP="00E74EDB">
            <w:pPr>
              <w:widowControl/>
              <w:jc w:val="center"/>
              <w:rPr>
                <w:b/>
                <w:sz w:val="22"/>
                <w:szCs w:val="24"/>
              </w:rPr>
            </w:pPr>
            <w:r w:rsidRPr="00B7311E">
              <w:rPr>
                <w:sz w:val="22"/>
                <w:szCs w:val="24"/>
              </w:rPr>
              <w:t>2008-2009</w:t>
            </w:r>
          </w:p>
        </w:tc>
        <w:tc>
          <w:tcPr>
            <w:tcW w:w="244" w:type="pct"/>
            <w:tcBorders>
              <w:top w:val="single" w:sz="6" w:space="0" w:color="000000"/>
              <w:left w:val="single" w:sz="6" w:space="0" w:color="000000"/>
              <w:bottom w:val="single" w:sz="6" w:space="0" w:color="000000"/>
              <w:right w:val="single" w:sz="6" w:space="0" w:color="000000"/>
            </w:tcBorders>
            <w:vAlign w:val="center"/>
          </w:tcPr>
          <w:p w14:paraId="2477F718" w14:textId="4C7FBBB4" w:rsidR="00D41A83" w:rsidRPr="00B7311E" w:rsidRDefault="00EB5F7C" w:rsidP="00E74EDB">
            <w:pPr>
              <w:widowControl/>
              <w:jc w:val="center"/>
              <w:rPr>
                <w:sz w:val="22"/>
                <w:szCs w:val="24"/>
              </w:rPr>
            </w:pPr>
            <w:r w:rsidRPr="00B7311E">
              <w:rPr>
                <w:sz w:val="22"/>
                <w:szCs w:val="24"/>
              </w:rPr>
              <w:t>43</w:t>
            </w:r>
          </w:p>
        </w:tc>
        <w:tc>
          <w:tcPr>
            <w:tcW w:w="244" w:type="pct"/>
            <w:tcBorders>
              <w:top w:val="single" w:sz="6" w:space="0" w:color="000000"/>
              <w:left w:val="single" w:sz="6" w:space="0" w:color="000000"/>
              <w:bottom w:val="single" w:sz="6" w:space="0" w:color="000000"/>
              <w:right w:val="single" w:sz="6" w:space="0" w:color="000000"/>
            </w:tcBorders>
            <w:vAlign w:val="center"/>
          </w:tcPr>
          <w:p w14:paraId="294F131C" w14:textId="45DBD039" w:rsidR="00D41A83" w:rsidRPr="00B7311E" w:rsidRDefault="00EB5F7C" w:rsidP="00E74EDB">
            <w:pPr>
              <w:widowControl/>
              <w:jc w:val="center"/>
              <w:rPr>
                <w:sz w:val="22"/>
                <w:szCs w:val="24"/>
              </w:rPr>
            </w:pPr>
            <w:r w:rsidRPr="00B7311E">
              <w:rPr>
                <w:sz w:val="22"/>
                <w:szCs w:val="24"/>
              </w:rPr>
              <w:t>26</w:t>
            </w:r>
          </w:p>
        </w:tc>
        <w:tc>
          <w:tcPr>
            <w:tcW w:w="244" w:type="pct"/>
            <w:tcBorders>
              <w:top w:val="single" w:sz="6" w:space="0" w:color="000000"/>
              <w:left w:val="single" w:sz="6" w:space="0" w:color="000000"/>
              <w:bottom w:val="single" w:sz="6" w:space="0" w:color="000000"/>
              <w:right w:val="single" w:sz="6" w:space="0" w:color="000000"/>
            </w:tcBorders>
            <w:vAlign w:val="center"/>
          </w:tcPr>
          <w:p w14:paraId="599CE646" w14:textId="72A5DC5B" w:rsidR="00D41A83" w:rsidRPr="00B7311E" w:rsidRDefault="00EB5F7C" w:rsidP="00E74EDB">
            <w:pPr>
              <w:widowControl/>
              <w:jc w:val="center"/>
              <w:rPr>
                <w:sz w:val="22"/>
                <w:szCs w:val="24"/>
              </w:rPr>
            </w:pPr>
            <w:r w:rsidRPr="00B7311E">
              <w:rPr>
                <w:sz w:val="22"/>
                <w:szCs w:val="24"/>
              </w:rPr>
              <w:t>19</w:t>
            </w:r>
          </w:p>
        </w:tc>
        <w:tc>
          <w:tcPr>
            <w:tcW w:w="244" w:type="pct"/>
            <w:tcBorders>
              <w:top w:val="single" w:sz="6" w:space="0" w:color="000000"/>
              <w:left w:val="single" w:sz="6" w:space="0" w:color="000000"/>
              <w:bottom w:val="single" w:sz="6" w:space="0" w:color="000000"/>
              <w:right w:val="single" w:sz="6" w:space="0" w:color="000000"/>
            </w:tcBorders>
            <w:vAlign w:val="center"/>
          </w:tcPr>
          <w:p w14:paraId="733AE1BF"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34F33FD1"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72E41043"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3250C44A"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5F871EBA"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5DB2A939"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2A12DFE0"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31236AFE"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36CC6B37" w14:textId="77777777" w:rsidR="00D41A83" w:rsidRPr="00B7311E" w:rsidRDefault="00D41A83" w:rsidP="00E74EDB">
            <w:pPr>
              <w:widowControl/>
              <w:jc w:val="center"/>
              <w:rPr>
                <w:sz w:val="22"/>
                <w:szCs w:val="24"/>
              </w:rPr>
            </w:pPr>
          </w:p>
        </w:tc>
        <w:tc>
          <w:tcPr>
            <w:tcW w:w="247" w:type="pct"/>
            <w:tcBorders>
              <w:top w:val="single" w:sz="6" w:space="0" w:color="000000"/>
              <w:left w:val="single" w:sz="6" w:space="0" w:color="000000"/>
              <w:bottom w:val="single" w:sz="6" w:space="0" w:color="000000"/>
              <w:right w:val="single" w:sz="6" w:space="0" w:color="000000"/>
            </w:tcBorders>
            <w:vAlign w:val="center"/>
          </w:tcPr>
          <w:p w14:paraId="5B39E7C2" w14:textId="77777777" w:rsidR="00D41A83" w:rsidRPr="00B7311E" w:rsidRDefault="00D41A83"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vAlign w:val="center"/>
          </w:tcPr>
          <w:p w14:paraId="577CE1F4" w14:textId="7F2F420A" w:rsidR="00D41A83" w:rsidRPr="00B7311E" w:rsidRDefault="00EB5F7C" w:rsidP="00E74EDB">
            <w:pPr>
              <w:widowControl/>
              <w:jc w:val="center"/>
              <w:rPr>
                <w:sz w:val="22"/>
                <w:szCs w:val="24"/>
              </w:rPr>
            </w:pPr>
            <w:r w:rsidRPr="00B7311E">
              <w:rPr>
                <w:sz w:val="22"/>
                <w:szCs w:val="24"/>
              </w:rPr>
              <w:t>88</w:t>
            </w:r>
          </w:p>
        </w:tc>
      </w:tr>
      <w:tr w:rsidR="00D41A83" w:rsidRPr="00FB0E7C" w14:paraId="02A9F51B" w14:textId="77777777" w:rsidTr="00B7311E">
        <w:tc>
          <w:tcPr>
            <w:tcW w:w="1373" w:type="pct"/>
            <w:tcBorders>
              <w:top w:val="single" w:sz="6" w:space="0" w:color="000000"/>
              <w:left w:val="single" w:sz="6" w:space="0" w:color="000000"/>
              <w:bottom w:val="single" w:sz="6" w:space="0" w:color="000000"/>
              <w:right w:val="single" w:sz="6" w:space="0" w:color="000000"/>
            </w:tcBorders>
            <w:vAlign w:val="center"/>
          </w:tcPr>
          <w:p w14:paraId="2095B760" w14:textId="5DB773E1" w:rsidR="00D41A83" w:rsidRPr="00B7311E" w:rsidRDefault="00D41A83" w:rsidP="00E74EDB">
            <w:pPr>
              <w:widowControl/>
              <w:jc w:val="center"/>
              <w:rPr>
                <w:sz w:val="22"/>
                <w:szCs w:val="24"/>
              </w:rPr>
            </w:pPr>
            <w:r w:rsidRPr="00B7311E">
              <w:rPr>
                <w:sz w:val="22"/>
                <w:szCs w:val="24"/>
              </w:rPr>
              <w:t>2009-2010</w:t>
            </w:r>
          </w:p>
        </w:tc>
        <w:tc>
          <w:tcPr>
            <w:tcW w:w="244" w:type="pct"/>
            <w:tcBorders>
              <w:top w:val="single" w:sz="6" w:space="0" w:color="000000"/>
              <w:left w:val="single" w:sz="6" w:space="0" w:color="000000"/>
              <w:bottom w:val="single" w:sz="6" w:space="0" w:color="000000"/>
              <w:right w:val="single" w:sz="6" w:space="0" w:color="000000"/>
            </w:tcBorders>
            <w:vAlign w:val="center"/>
          </w:tcPr>
          <w:p w14:paraId="2AA8A5BC" w14:textId="113759EA" w:rsidR="00D41A83" w:rsidRPr="00B7311E" w:rsidRDefault="00EB5F7C" w:rsidP="00E74EDB">
            <w:pPr>
              <w:widowControl/>
              <w:jc w:val="center"/>
              <w:rPr>
                <w:sz w:val="22"/>
                <w:szCs w:val="24"/>
              </w:rPr>
            </w:pPr>
            <w:r w:rsidRPr="00B7311E">
              <w:rPr>
                <w:sz w:val="22"/>
                <w:szCs w:val="24"/>
              </w:rPr>
              <w:t>50</w:t>
            </w:r>
          </w:p>
        </w:tc>
        <w:tc>
          <w:tcPr>
            <w:tcW w:w="244" w:type="pct"/>
            <w:tcBorders>
              <w:top w:val="single" w:sz="6" w:space="0" w:color="000000"/>
              <w:left w:val="single" w:sz="6" w:space="0" w:color="000000"/>
              <w:bottom w:val="single" w:sz="6" w:space="0" w:color="000000"/>
              <w:right w:val="single" w:sz="6" w:space="0" w:color="000000"/>
            </w:tcBorders>
            <w:vAlign w:val="center"/>
          </w:tcPr>
          <w:p w14:paraId="22EAD831" w14:textId="59A4A843" w:rsidR="00D41A83" w:rsidRPr="00B7311E" w:rsidRDefault="00EB5F7C" w:rsidP="00E74EDB">
            <w:pPr>
              <w:widowControl/>
              <w:jc w:val="center"/>
              <w:rPr>
                <w:sz w:val="22"/>
                <w:szCs w:val="24"/>
              </w:rPr>
            </w:pPr>
            <w:r w:rsidRPr="00B7311E">
              <w:rPr>
                <w:sz w:val="22"/>
                <w:szCs w:val="24"/>
              </w:rPr>
              <w:t>46</w:t>
            </w:r>
          </w:p>
        </w:tc>
        <w:tc>
          <w:tcPr>
            <w:tcW w:w="244" w:type="pct"/>
            <w:tcBorders>
              <w:top w:val="single" w:sz="6" w:space="0" w:color="000000"/>
              <w:left w:val="single" w:sz="6" w:space="0" w:color="000000"/>
              <w:bottom w:val="single" w:sz="6" w:space="0" w:color="000000"/>
              <w:right w:val="single" w:sz="6" w:space="0" w:color="000000"/>
            </w:tcBorders>
            <w:vAlign w:val="center"/>
          </w:tcPr>
          <w:p w14:paraId="2674A0CD" w14:textId="24E5375B" w:rsidR="00D41A83" w:rsidRPr="00B7311E" w:rsidRDefault="00EB5F7C" w:rsidP="00E74EDB">
            <w:pPr>
              <w:widowControl/>
              <w:jc w:val="center"/>
              <w:rPr>
                <w:sz w:val="22"/>
                <w:szCs w:val="24"/>
              </w:rPr>
            </w:pPr>
            <w:r w:rsidRPr="00B7311E">
              <w:rPr>
                <w:sz w:val="22"/>
                <w:szCs w:val="24"/>
              </w:rPr>
              <w:t>25</w:t>
            </w:r>
          </w:p>
        </w:tc>
        <w:tc>
          <w:tcPr>
            <w:tcW w:w="244" w:type="pct"/>
            <w:tcBorders>
              <w:top w:val="single" w:sz="6" w:space="0" w:color="000000"/>
              <w:left w:val="single" w:sz="6" w:space="0" w:color="000000"/>
              <w:bottom w:val="single" w:sz="6" w:space="0" w:color="000000"/>
              <w:right w:val="single" w:sz="6" w:space="0" w:color="000000"/>
            </w:tcBorders>
            <w:vAlign w:val="center"/>
          </w:tcPr>
          <w:p w14:paraId="63499982" w14:textId="1A2042E1" w:rsidR="00D41A83" w:rsidRPr="00B7311E" w:rsidRDefault="00EB5F7C" w:rsidP="00E74EDB">
            <w:pPr>
              <w:widowControl/>
              <w:jc w:val="center"/>
              <w:rPr>
                <w:sz w:val="22"/>
                <w:szCs w:val="24"/>
              </w:rPr>
            </w:pPr>
            <w:r w:rsidRPr="00B7311E">
              <w:rPr>
                <w:sz w:val="22"/>
                <w:szCs w:val="24"/>
              </w:rPr>
              <w:t>19</w:t>
            </w:r>
          </w:p>
        </w:tc>
        <w:tc>
          <w:tcPr>
            <w:tcW w:w="244" w:type="pct"/>
            <w:tcBorders>
              <w:top w:val="single" w:sz="6" w:space="0" w:color="000000"/>
              <w:left w:val="single" w:sz="6" w:space="0" w:color="000000"/>
              <w:bottom w:val="single" w:sz="6" w:space="0" w:color="000000"/>
              <w:right w:val="single" w:sz="6" w:space="0" w:color="000000"/>
            </w:tcBorders>
            <w:vAlign w:val="center"/>
          </w:tcPr>
          <w:p w14:paraId="1993038B"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37FBB3E1"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4E30840C"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36469AE0"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4DB04709"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7EA1FEEE"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27BDE86C"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3B8A49BB" w14:textId="77777777" w:rsidR="00D41A83" w:rsidRPr="00B7311E" w:rsidRDefault="00D41A83" w:rsidP="00E74EDB">
            <w:pPr>
              <w:widowControl/>
              <w:jc w:val="center"/>
              <w:rPr>
                <w:sz w:val="22"/>
                <w:szCs w:val="24"/>
              </w:rPr>
            </w:pPr>
          </w:p>
        </w:tc>
        <w:tc>
          <w:tcPr>
            <w:tcW w:w="247" w:type="pct"/>
            <w:tcBorders>
              <w:top w:val="single" w:sz="6" w:space="0" w:color="000000"/>
              <w:left w:val="single" w:sz="6" w:space="0" w:color="000000"/>
              <w:bottom w:val="single" w:sz="6" w:space="0" w:color="000000"/>
              <w:right w:val="single" w:sz="6" w:space="0" w:color="000000"/>
            </w:tcBorders>
            <w:vAlign w:val="center"/>
          </w:tcPr>
          <w:p w14:paraId="433B6440" w14:textId="77777777" w:rsidR="00D41A83" w:rsidRPr="00B7311E" w:rsidRDefault="00D41A83"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vAlign w:val="center"/>
          </w:tcPr>
          <w:p w14:paraId="5881B281" w14:textId="44A55905" w:rsidR="00D41A83" w:rsidRPr="00B7311E" w:rsidRDefault="00EB5F7C" w:rsidP="00E74EDB">
            <w:pPr>
              <w:widowControl/>
              <w:jc w:val="center"/>
              <w:rPr>
                <w:sz w:val="22"/>
                <w:szCs w:val="24"/>
              </w:rPr>
            </w:pPr>
            <w:r w:rsidRPr="00B7311E">
              <w:rPr>
                <w:sz w:val="22"/>
                <w:szCs w:val="24"/>
              </w:rPr>
              <w:t>151</w:t>
            </w:r>
          </w:p>
        </w:tc>
      </w:tr>
      <w:tr w:rsidR="00D41A83" w:rsidRPr="00FB0E7C" w14:paraId="68C5D634" w14:textId="77777777" w:rsidTr="00B7311E">
        <w:tc>
          <w:tcPr>
            <w:tcW w:w="1373" w:type="pct"/>
            <w:tcBorders>
              <w:top w:val="single" w:sz="6" w:space="0" w:color="000000"/>
              <w:left w:val="single" w:sz="6" w:space="0" w:color="000000"/>
              <w:bottom w:val="single" w:sz="6" w:space="0" w:color="000000"/>
              <w:right w:val="single" w:sz="6" w:space="0" w:color="000000"/>
            </w:tcBorders>
            <w:vAlign w:val="center"/>
          </w:tcPr>
          <w:p w14:paraId="6EECDDFC" w14:textId="35A275A2" w:rsidR="00D41A83" w:rsidRPr="00B7311E" w:rsidRDefault="00D41A83" w:rsidP="00E74EDB">
            <w:pPr>
              <w:widowControl/>
              <w:jc w:val="center"/>
              <w:rPr>
                <w:sz w:val="22"/>
                <w:szCs w:val="24"/>
              </w:rPr>
            </w:pPr>
            <w:r w:rsidRPr="00B7311E">
              <w:rPr>
                <w:sz w:val="22"/>
                <w:szCs w:val="24"/>
              </w:rPr>
              <w:t>2010-2011</w:t>
            </w:r>
          </w:p>
        </w:tc>
        <w:tc>
          <w:tcPr>
            <w:tcW w:w="244" w:type="pct"/>
            <w:tcBorders>
              <w:top w:val="single" w:sz="6" w:space="0" w:color="000000"/>
              <w:left w:val="single" w:sz="6" w:space="0" w:color="000000"/>
              <w:bottom w:val="single" w:sz="6" w:space="0" w:color="000000"/>
              <w:right w:val="single" w:sz="6" w:space="0" w:color="000000"/>
            </w:tcBorders>
            <w:vAlign w:val="center"/>
          </w:tcPr>
          <w:p w14:paraId="100CFCF1" w14:textId="3AA7E988" w:rsidR="00D41A83" w:rsidRPr="00B7311E" w:rsidRDefault="00404B36"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5D506EB5" w14:textId="3E97FBA6" w:rsidR="00D41A83" w:rsidRPr="00B7311E" w:rsidRDefault="00404B36" w:rsidP="00E74EDB">
            <w:pPr>
              <w:widowControl/>
              <w:jc w:val="center"/>
              <w:rPr>
                <w:sz w:val="22"/>
                <w:szCs w:val="24"/>
              </w:rPr>
            </w:pPr>
            <w:r w:rsidRPr="00B7311E">
              <w:rPr>
                <w:sz w:val="22"/>
                <w:szCs w:val="24"/>
              </w:rPr>
              <w:t>49</w:t>
            </w:r>
          </w:p>
        </w:tc>
        <w:tc>
          <w:tcPr>
            <w:tcW w:w="244" w:type="pct"/>
            <w:tcBorders>
              <w:top w:val="single" w:sz="6" w:space="0" w:color="000000"/>
              <w:left w:val="single" w:sz="6" w:space="0" w:color="000000"/>
              <w:bottom w:val="single" w:sz="6" w:space="0" w:color="000000"/>
              <w:right w:val="single" w:sz="6" w:space="0" w:color="000000"/>
            </w:tcBorders>
            <w:vAlign w:val="center"/>
          </w:tcPr>
          <w:p w14:paraId="71B408B1" w14:textId="2F090D7F" w:rsidR="00D41A83" w:rsidRPr="00B7311E" w:rsidRDefault="00404B36" w:rsidP="00E74EDB">
            <w:pPr>
              <w:widowControl/>
              <w:jc w:val="center"/>
              <w:rPr>
                <w:sz w:val="22"/>
                <w:szCs w:val="24"/>
              </w:rPr>
            </w:pPr>
            <w:r w:rsidRPr="00B7311E">
              <w:rPr>
                <w:sz w:val="22"/>
                <w:szCs w:val="24"/>
              </w:rPr>
              <w:t>42</w:t>
            </w:r>
          </w:p>
        </w:tc>
        <w:tc>
          <w:tcPr>
            <w:tcW w:w="244" w:type="pct"/>
            <w:tcBorders>
              <w:top w:val="single" w:sz="6" w:space="0" w:color="000000"/>
              <w:left w:val="single" w:sz="6" w:space="0" w:color="000000"/>
              <w:bottom w:val="single" w:sz="6" w:space="0" w:color="000000"/>
              <w:right w:val="single" w:sz="6" w:space="0" w:color="000000"/>
            </w:tcBorders>
            <w:vAlign w:val="center"/>
          </w:tcPr>
          <w:p w14:paraId="22BE6092" w14:textId="7DAB1F7A" w:rsidR="00D41A83" w:rsidRPr="00B7311E" w:rsidRDefault="00404B36" w:rsidP="00E74EDB">
            <w:pPr>
              <w:widowControl/>
              <w:jc w:val="center"/>
              <w:rPr>
                <w:sz w:val="22"/>
                <w:szCs w:val="24"/>
              </w:rPr>
            </w:pPr>
            <w:r w:rsidRPr="00B7311E">
              <w:rPr>
                <w:sz w:val="22"/>
                <w:szCs w:val="24"/>
              </w:rPr>
              <w:t>25</w:t>
            </w:r>
          </w:p>
        </w:tc>
        <w:tc>
          <w:tcPr>
            <w:tcW w:w="244" w:type="pct"/>
            <w:tcBorders>
              <w:top w:val="single" w:sz="6" w:space="0" w:color="000000"/>
              <w:left w:val="single" w:sz="6" w:space="0" w:color="000000"/>
              <w:bottom w:val="single" w:sz="6" w:space="0" w:color="000000"/>
              <w:right w:val="single" w:sz="6" w:space="0" w:color="000000"/>
            </w:tcBorders>
            <w:vAlign w:val="center"/>
          </w:tcPr>
          <w:p w14:paraId="7C8B74A9" w14:textId="3AC2F891" w:rsidR="00D41A83" w:rsidRPr="00B7311E" w:rsidRDefault="00404B36" w:rsidP="00E74EDB">
            <w:pPr>
              <w:widowControl/>
              <w:jc w:val="center"/>
              <w:rPr>
                <w:sz w:val="22"/>
                <w:szCs w:val="24"/>
              </w:rPr>
            </w:pPr>
            <w:r w:rsidRPr="00B7311E">
              <w:rPr>
                <w:sz w:val="22"/>
                <w:szCs w:val="24"/>
              </w:rPr>
              <w:t>14</w:t>
            </w:r>
          </w:p>
        </w:tc>
        <w:tc>
          <w:tcPr>
            <w:tcW w:w="244" w:type="pct"/>
            <w:tcBorders>
              <w:top w:val="single" w:sz="6" w:space="0" w:color="000000"/>
              <w:left w:val="single" w:sz="6" w:space="0" w:color="000000"/>
              <w:bottom w:val="single" w:sz="6" w:space="0" w:color="000000"/>
              <w:right w:val="single" w:sz="6" w:space="0" w:color="000000"/>
            </w:tcBorders>
            <w:vAlign w:val="center"/>
          </w:tcPr>
          <w:p w14:paraId="0D077D5F"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7361504B" w14:textId="3539B119" w:rsidR="00D41A83" w:rsidRPr="00B7311E" w:rsidRDefault="00404B36" w:rsidP="00E74EDB">
            <w:pPr>
              <w:widowControl/>
              <w:jc w:val="center"/>
              <w:rPr>
                <w:sz w:val="22"/>
                <w:szCs w:val="24"/>
              </w:rPr>
            </w:pPr>
            <w:r w:rsidRPr="00B7311E">
              <w:rPr>
                <w:sz w:val="22"/>
                <w:szCs w:val="24"/>
              </w:rPr>
              <w:t>16</w:t>
            </w:r>
          </w:p>
        </w:tc>
        <w:tc>
          <w:tcPr>
            <w:tcW w:w="244" w:type="pct"/>
            <w:tcBorders>
              <w:top w:val="single" w:sz="6" w:space="0" w:color="000000"/>
              <w:left w:val="single" w:sz="6" w:space="0" w:color="000000"/>
              <w:bottom w:val="single" w:sz="6" w:space="0" w:color="000000"/>
              <w:right w:val="single" w:sz="6" w:space="0" w:color="000000"/>
            </w:tcBorders>
            <w:vAlign w:val="center"/>
          </w:tcPr>
          <w:p w14:paraId="77524295" w14:textId="014BEEB1" w:rsidR="00D41A83" w:rsidRPr="00B7311E" w:rsidRDefault="00404B36" w:rsidP="00E74EDB">
            <w:pPr>
              <w:widowControl/>
              <w:jc w:val="center"/>
              <w:rPr>
                <w:sz w:val="22"/>
                <w:szCs w:val="24"/>
              </w:rPr>
            </w:pPr>
            <w:r w:rsidRPr="00B7311E">
              <w:rPr>
                <w:sz w:val="22"/>
                <w:szCs w:val="24"/>
              </w:rPr>
              <w:t>9</w:t>
            </w:r>
          </w:p>
        </w:tc>
        <w:tc>
          <w:tcPr>
            <w:tcW w:w="244" w:type="pct"/>
            <w:tcBorders>
              <w:top w:val="single" w:sz="6" w:space="0" w:color="000000"/>
              <w:left w:val="single" w:sz="6" w:space="0" w:color="000000"/>
              <w:bottom w:val="single" w:sz="6" w:space="0" w:color="000000"/>
              <w:right w:val="single" w:sz="6" w:space="0" w:color="000000"/>
            </w:tcBorders>
            <w:vAlign w:val="center"/>
          </w:tcPr>
          <w:p w14:paraId="29D1395A"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5A9208D6"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2F69DD19"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0B53DC61" w14:textId="77777777" w:rsidR="00D41A83" w:rsidRPr="00B7311E" w:rsidRDefault="00D41A83" w:rsidP="00E74EDB">
            <w:pPr>
              <w:widowControl/>
              <w:jc w:val="center"/>
              <w:rPr>
                <w:sz w:val="22"/>
                <w:szCs w:val="24"/>
              </w:rPr>
            </w:pPr>
          </w:p>
        </w:tc>
        <w:tc>
          <w:tcPr>
            <w:tcW w:w="247" w:type="pct"/>
            <w:tcBorders>
              <w:top w:val="single" w:sz="6" w:space="0" w:color="000000"/>
              <w:left w:val="single" w:sz="6" w:space="0" w:color="000000"/>
              <w:bottom w:val="single" w:sz="6" w:space="0" w:color="000000"/>
              <w:right w:val="single" w:sz="6" w:space="0" w:color="000000"/>
            </w:tcBorders>
            <w:vAlign w:val="center"/>
          </w:tcPr>
          <w:p w14:paraId="2B3A35FA" w14:textId="77777777" w:rsidR="00D41A83" w:rsidRPr="00B7311E" w:rsidRDefault="00D41A83"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vAlign w:val="center"/>
          </w:tcPr>
          <w:p w14:paraId="73358F42" w14:textId="3BADCC66" w:rsidR="00D41A83" w:rsidRPr="00B7311E" w:rsidRDefault="00404B36" w:rsidP="00E74EDB">
            <w:pPr>
              <w:widowControl/>
              <w:jc w:val="center"/>
              <w:rPr>
                <w:sz w:val="22"/>
                <w:szCs w:val="24"/>
              </w:rPr>
            </w:pPr>
            <w:r w:rsidRPr="00B7311E">
              <w:rPr>
                <w:sz w:val="22"/>
                <w:szCs w:val="24"/>
              </w:rPr>
              <w:t>199</w:t>
            </w:r>
          </w:p>
        </w:tc>
      </w:tr>
      <w:tr w:rsidR="00D41A83" w:rsidRPr="00FB0E7C" w14:paraId="690408A0" w14:textId="77777777" w:rsidTr="00B7311E">
        <w:tc>
          <w:tcPr>
            <w:tcW w:w="1373" w:type="pct"/>
            <w:tcBorders>
              <w:top w:val="single" w:sz="6" w:space="0" w:color="000000"/>
              <w:left w:val="single" w:sz="6" w:space="0" w:color="000000"/>
              <w:bottom w:val="single" w:sz="6" w:space="0" w:color="000000"/>
              <w:right w:val="single" w:sz="6" w:space="0" w:color="000000"/>
            </w:tcBorders>
            <w:vAlign w:val="center"/>
          </w:tcPr>
          <w:p w14:paraId="3C8619A8" w14:textId="370BA3D8" w:rsidR="00D41A83" w:rsidRPr="00B7311E" w:rsidRDefault="00D41A83" w:rsidP="00E74EDB">
            <w:pPr>
              <w:widowControl/>
              <w:jc w:val="center"/>
              <w:rPr>
                <w:sz w:val="22"/>
                <w:szCs w:val="24"/>
              </w:rPr>
            </w:pPr>
            <w:r w:rsidRPr="00B7311E">
              <w:rPr>
                <w:sz w:val="22"/>
                <w:szCs w:val="24"/>
              </w:rPr>
              <w:t>2011-2012</w:t>
            </w:r>
          </w:p>
        </w:tc>
        <w:tc>
          <w:tcPr>
            <w:tcW w:w="244" w:type="pct"/>
            <w:tcBorders>
              <w:top w:val="single" w:sz="6" w:space="0" w:color="000000"/>
              <w:left w:val="single" w:sz="6" w:space="0" w:color="000000"/>
              <w:bottom w:val="single" w:sz="6" w:space="0" w:color="000000"/>
              <w:right w:val="single" w:sz="6" w:space="0" w:color="000000"/>
            </w:tcBorders>
            <w:vAlign w:val="center"/>
          </w:tcPr>
          <w:p w14:paraId="7F930ED4" w14:textId="54995588" w:rsidR="00D41A83" w:rsidRPr="00B7311E" w:rsidRDefault="00D41A83"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47ACE230" w14:textId="197327DD" w:rsidR="00D41A83" w:rsidRPr="00B7311E" w:rsidRDefault="00D41A83"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4E6E18FD" w14:textId="71CCFA83" w:rsidR="00D41A83" w:rsidRPr="00B7311E" w:rsidRDefault="00D41A83" w:rsidP="00E74EDB">
            <w:pPr>
              <w:widowControl/>
              <w:jc w:val="center"/>
              <w:rPr>
                <w:sz w:val="22"/>
                <w:szCs w:val="24"/>
              </w:rPr>
            </w:pPr>
            <w:r w:rsidRPr="00B7311E">
              <w:rPr>
                <w:sz w:val="22"/>
                <w:szCs w:val="24"/>
              </w:rPr>
              <w:t>47</w:t>
            </w:r>
          </w:p>
        </w:tc>
        <w:tc>
          <w:tcPr>
            <w:tcW w:w="244" w:type="pct"/>
            <w:tcBorders>
              <w:top w:val="single" w:sz="6" w:space="0" w:color="000000"/>
              <w:left w:val="single" w:sz="6" w:space="0" w:color="000000"/>
              <w:bottom w:val="single" w:sz="6" w:space="0" w:color="000000"/>
              <w:right w:val="single" w:sz="6" w:space="0" w:color="000000"/>
            </w:tcBorders>
            <w:vAlign w:val="center"/>
          </w:tcPr>
          <w:p w14:paraId="70C17BAC" w14:textId="5FB35A64" w:rsidR="00D41A83" w:rsidRPr="00B7311E" w:rsidRDefault="00D41A83" w:rsidP="00E74EDB">
            <w:pPr>
              <w:widowControl/>
              <w:jc w:val="center"/>
              <w:rPr>
                <w:sz w:val="22"/>
                <w:szCs w:val="24"/>
              </w:rPr>
            </w:pPr>
            <w:r w:rsidRPr="00B7311E">
              <w:rPr>
                <w:sz w:val="22"/>
                <w:szCs w:val="24"/>
              </w:rPr>
              <w:t>41</w:t>
            </w:r>
          </w:p>
        </w:tc>
        <w:tc>
          <w:tcPr>
            <w:tcW w:w="244" w:type="pct"/>
            <w:tcBorders>
              <w:top w:val="single" w:sz="6" w:space="0" w:color="000000"/>
              <w:left w:val="single" w:sz="6" w:space="0" w:color="000000"/>
              <w:bottom w:val="single" w:sz="6" w:space="0" w:color="000000"/>
              <w:right w:val="single" w:sz="6" w:space="0" w:color="000000"/>
            </w:tcBorders>
            <w:vAlign w:val="center"/>
          </w:tcPr>
          <w:p w14:paraId="49B2668D" w14:textId="7E9F9042" w:rsidR="00D41A83" w:rsidRPr="00B7311E" w:rsidRDefault="00D41A83" w:rsidP="00E74EDB">
            <w:pPr>
              <w:widowControl/>
              <w:jc w:val="center"/>
              <w:rPr>
                <w:sz w:val="22"/>
                <w:szCs w:val="24"/>
              </w:rPr>
            </w:pPr>
            <w:r w:rsidRPr="00B7311E">
              <w:rPr>
                <w:sz w:val="22"/>
                <w:szCs w:val="24"/>
              </w:rPr>
              <w:t>19</w:t>
            </w:r>
          </w:p>
        </w:tc>
        <w:tc>
          <w:tcPr>
            <w:tcW w:w="244" w:type="pct"/>
            <w:tcBorders>
              <w:top w:val="single" w:sz="6" w:space="0" w:color="000000"/>
              <w:left w:val="single" w:sz="6" w:space="0" w:color="000000"/>
              <w:bottom w:val="single" w:sz="6" w:space="0" w:color="000000"/>
              <w:right w:val="single" w:sz="6" w:space="0" w:color="000000"/>
            </w:tcBorders>
            <w:vAlign w:val="center"/>
          </w:tcPr>
          <w:p w14:paraId="5C150CCF" w14:textId="4A6E1D53" w:rsidR="00D41A83" w:rsidRPr="00B7311E" w:rsidRDefault="00D41A83" w:rsidP="00E74EDB">
            <w:pPr>
              <w:widowControl/>
              <w:jc w:val="center"/>
              <w:rPr>
                <w:sz w:val="22"/>
                <w:szCs w:val="24"/>
              </w:rPr>
            </w:pPr>
            <w:r w:rsidRPr="00B7311E">
              <w:rPr>
                <w:sz w:val="22"/>
                <w:szCs w:val="24"/>
              </w:rPr>
              <w:t>13</w:t>
            </w:r>
          </w:p>
        </w:tc>
        <w:tc>
          <w:tcPr>
            <w:tcW w:w="244" w:type="pct"/>
            <w:tcBorders>
              <w:top w:val="single" w:sz="6" w:space="0" w:color="000000"/>
              <w:left w:val="single" w:sz="6" w:space="0" w:color="000000"/>
              <w:bottom w:val="single" w:sz="6" w:space="0" w:color="000000"/>
              <w:right w:val="single" w:sz="6" w:space="0" w:color="000000"/>
            </w:tcBorders>
            <w:vAlign w:val="center"/>
          </w:tcPr>
          <w:p w14:paraId="2E993605" w14:textId="7D67E1F9" w:rsidR="00D41A83" w:rsidRPr="00B7311E" w:rsidRDefault="00D41A83" w:rsidP="00E74EDB">
            <w:pPr>
              <w:widowControl/>
              <w:jc w:val="center"/>
              <w:rPr>
                <w:sz w:val="22"/>
                <w:szCs w:val="24"/>
              </w:rPr>
            </w:pPr>
            <w:r w:rsidRPr="00B7311E">
              <w:rPr>
                <w:sz w:val="22"/>
                <w:szCs w:val="24"/>
              </w:rPr>
              <w:t>15</w:t>
            </w:r>
          </w:p>
        </w:tc>
        <w:tc>
          <w:tcPr>
            <w:tcW w:w="244" w:type="pct"/>
            <w:tcBorders>
              <w:top w:val="single" w:sz="6" w:space="0" w:color="000000"/>
              <w:left w:val="single" w:sz="6" w:space="0" w:color="000000"/>
              <w:bottom w:val="single" w:sz="6" w:space="0" w:color="000000"/>
              <w:right w:val="single" w:sz="6" w:space="0" w:color="000000"/>
            </w:tcBorders>
            <w:vAlign w:val="center"/>
          </w:tcPr>
          <w:p w14:paraId="46BA28F8" w14:textId="15551215" w:rsidR="00D41A83" w:rsidRPr="00B7311E" w:rsidRDefault="00D41A83" w:rsidP="00E74EDB">
            <w:pPr>
              <w:widowControl/>
              <w:jc w:val="center"/>
              <w:rPr>
                <w:sz w:val="22"/>
                <w:szCs w:val="24"/>
              </w:rPr>
            </w:pPr>
            <w:r w:rsidRPr="00B7311E">
              <w:rPr>
                <w:sz w:val="22"/>
                <w:szCs w:val="24"/>
              </w:rPr>
              <w:t>11</w:t>
            </w:r>
          </w:p>
        </w:tc>
        <w:tc>
          <w:tcPr>
            <w:tcW w:w="244" w:type="pct"/>
            <w:tcBorders>
              <w:top w:val="single" w:sz="6" w:space="0" w:color="000000"/>
              <w:left w:val="single" w:sz="6" w:space="0" w:color="000000"/>
              <w:bottom w:val="single" w:sz="6" w:space="0" w:color="000000"/>
              <w:right w:val="single" w:sz="6" w:space="0" w:color="000000"/>
            </w:tcBorders>
            <w:vAlign w:val="center"/>
          </w:tcPr>
          <w:p w14:paraId="6EC2930C" w14:textId="7BA37695" w:rsidR="00D41A83" w:rsidRPr="00B7311E" w:rsidRDefault="00D41A83" w:rsidP="00E74EDB">
            <w:pPr>
              <w:widowControl/>
              <w:jc w:val="center"/>
              <w:rPr>
                <w:sz w:val="22"/>
                <w:szCs w:val="24"/>
              </w:rPr>
            </w:pPr>
            <w:r w:rsidRPr="00B7311E">
              <w:rPr>
                <w:sz w:val="22"/>
                <w:szCs w:val="24"/>
              </w:rPr>
              <w:t>7</w:t>
            </w:r>
          </w:p>
        </w:tc>
        <w:tc>
          <w:tcPr>
            <w:tcW w:w="244" w:type="pct"/>
            <w:tcBorders>
              <w:top w:val="single" w:sz="6" w:space="0" w:color="000000"/>
              <w:left w:val="single" w:sz="6" w:space="0" w:color="000000"/>
              <w:bottom w:val="single" w:sz="6" w:space="0" w:color="000000"/>
              <w:right w:val="single" w:sz="6" w:space="0" w:color="000000"/>
            </w:tcBorders>
            <w:vAlign w:val="center"/>
          </w:tcPr>
          <w:p w14:paraId="39903536"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6C562A36" w14:textId="77777777" w:rsidR="00D41A83" w:rsidRPr="00B7311E" w:rsidRDefault="00D41A83"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409E5267" w14:textId="77777777" w:rsidR="00D41A83" w:rsidRPr="00B7311E" w:rsidRDefault="00D41A83" w:rsidP="00E74EDB">
            <w:pPr>
              <w:widowControl/>
              <w:jc w:val="center"/>
              <w:rPr>
                <w:sz w:val="22"/>
                <w:szCs w:val="24"/>
              </w:rPr>
            </w:pPr>
          </w:p>
        </w:tc>
        <w:tc>
          <w:tcPr>
            <w:tcW w:w="247" w:type="pct"/>
            <w:tcBorders>
              <w:top w:val="single" w:sz="6" w:space="0" w:color="000000"/>
              <w:left w:val="single" w:sz="6" w:space="0" w:color="000000"/>
              <w:bottom w:val="single" w:sz="6" w:space="0" w:color="000000"/>
              <w:right w:val="single" w:sz="6" w:space="0" w:color="000000"/>
            </w:tcBorders>
            <w:vAlign w:val="center"/>
          </w:tcPr>
          <w:p w14:paraId="14CC0BC4" w14:textId="77777777" w:rsidR="00D41A83" w:rsidRPr="00B7311E" w:rsidRDefault="00D41A83"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vAlign w:val="center"/>
          </w:tcPr>
          <w:p w14:paraId="72EC2994" w14:textId="490932DB" w:rsidR="00D41A83" w:rsidRPr="00B7311E" w:rsidRDefault="00D41A83" w:rsidP="00E74EDB">
            <w:pPr>
              <w:widowControl/>
              <w:jc w:val="center"/>
              <w:rPr>
                <w:sz w:val="22"/>
                <w:szCs w:val="24"/>
              </w:rPr>
            </w:pPr>
            <w:r w:rsidRPr="00B7311E">
              <w:rPr>
                <w:sz w:val="22"/>
                <w:szCs w:val="24"/>
              </w:rPr>
              <w:t>241</w:t>
            </w:r>
          </w:p>
        </w:tc>
      </w:tr>
      <w:tr w:rsidR="00DA20D8" w:rsidRPr="00FB0E7C" w14:paraId="1A9D019D" w14:textId="77777777" w:rsidTr="00B7311E">
        <w:tc>
          <w:tcPr>
            <w:tcW w:w="1373" w:type="pct"/>
            <w:tcBorders>
              <w:top w:val="single" w:sz="6" w:space="0" w:color="000000"/>
              <w:left w:val="single" w:sz="6" w:space="0" w:color="000000"/>
              <w:bottom w:val="single" w:sz="6" w:space="0" w:color="000000"/>
              <w:right w:val="single" w:sz="6" w:space="0" w:color="000000"/>
            </w:tcBorders>
            <w:vAlign w:val="center"/>
            <w:hideMark/>
          </w:tcPr>
          <w:p w14:paraId="331C575A" w14:textId="4432F3B7" w:rsidR="00DA20D8" w:rsidRPr="00B7311E" w:rsidRDefault="00DA20D8" w:rsidP="00E74EDB">
            <w:pPr>
              <w:widowControl/>
              <w:jc w:val="center"/>
              <w:rPr>
                <w:sz w:val="22"/>
                <w:szCs w:val="24"/>
              </w:rPr>
            </w:pPr>
            <w:r w:rsidRPr="00B7311E">
              <w:rPr>
                <w:sz w:val="22"/>
                <w:szCs w:val="24"/>
              </w:rPr>
              <w:t>2012-2013</w:t>
            </w:r>
            <w:r w:rsidR="007A7BEC" w:rsidRPr="00B7311E">
              <w:rPr>
                <w:rStyle w:val="FootnoteReference"/>
                <w:sz w:val="22"/>
                <w:szCs w:val="24"/>
                <w:vertAlign w:val="superscript"/>
              </w:rPr>
              <w:footnoteReference w:id="2"/>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14FD450" w14:textId="77777777" w:rsidR="00DA20D8" w:rsidRPr="00B7311E" w:rsidRDefault="00DA20D8" w:rsidP="00E74EDB">
            <w:pPr>
              <w:widowControl/>
              <w:jc w:val="center"/>
              <w:rPr>
                <w:sz w:val="22"/>
                <w:szCs w:val="24"/>
              </w:rPr>
            </w:pPr>
            <w:r w:rsidRPr="00B7311E">
              <w:rPr>
                <w:sz w:val="22"/>
                <w:szCs w:val="24"/>
              </w:rPr>
              <w:t>45</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4E90D8E1" w14:textId="77777777" w:rsidR="00DA20D8" w:rsidRPr="00B7311E" w:rsidRDefault="00DA20D8"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25DD0515" w14:textId="77777777" w:rsidR="00DA20D8" w:rsidRPr="00B7311E" w:rsidRDefault="00DA20D8"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2B18CC33" w14:textId="77777777" w:rsidR="00DA20D8" w:rsidRPr="00B7311E" w:rsidRDefault="00DA20D8" w:rsidP="00E74EDB">
            <w:pPr>
              <w:widowControl/>
              <w:jc w:val="center"/>
              <w:rPr>
                <w:sz w:val="22"/>
                <w:szCs w:val="24"/>
              </w:rPr>
            </w:pPr>
            <w:r w:rsidRPr="00B7311E">
              <w:rPr>
                <w:sz w:val="22"/>
                <w:szCs w:val="24"/>
              </w:rPr>
              <w:t>47</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715E84A2" w14:textId="77777777" w:rsidR="00DA20D8" w:rsidRPr="00B7311E" w:rsidRDefault="00DA20D8" w:rsidP="00E74EDB">
            <w:pPr>
              <w:widowControl/>
              <w:jc w:val="center"/>
              <w:rPr>
                <w:sz w:val="22"/>
                <w:szCs w:val="24"/>
              </w:rPr>
            </w:pPr>
            <w:r w:rsidRPr="00B7311E">
              <w:rPr>
                <w:sz w:val="22"/>
                <w:szCs w:val="24"/>
              </w:rPr>
              <w:t>41</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52133F53" w14:textId="77777777" w:rsidR="00DA20D8" w:rsidRPr="00B7311E" w:rsidRDefault="00DA20D8" w:rsidP="00E74EDB">
            <w:pPr>
              <w:widowControl/>
              <w:jc w:val="center"/>
              <w:rPr>
                <w:sz w:val="22"/>
                <w:szCs w:val="24"/>
              </w:rPr>
            </w:pPr>
            <w:r w:rsidRPr="00B7311E">
              <w:rPr>
                <w:sz w:val="22"/>
                <w:szCs w:val="24"/>
              </w:rPr>
              <w:t>17</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47713263" w14:textId="77777777" w:rsidR="00DA20D8" w:rsidRPr="00B7311E" w:rsidRDefault="00DA20D8" w:rsidP="00E74EDB">
            <w:pPr>
              <w:widowControl/>
              <w:jc w:val="center"/>
              <w:rPr>
                <w:sz w:val="22"/>
                <w:szCs w:val="24"/>
              </w:rPr>
            </w:pPr>
            <w:r w:rsidRPr="00B7311E">
              <w:rPr>
                <w:sz w:val="22"/>
                <w:szCs w:val="24"/>
              </w:rPr>
              <w:t>19</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5CA6D4A2" w14:textId="77777777" w:rsidR="00DA20D8" w:rsidRPr="00B7311E" w:rsidRDefault="00DA20D8" w:rsidP="00E74EDB">
            <w:pPr>
              <w:widowControl/>
              <w:jc w:val="center"/>
              <w:rPr>
                <w:sz w:val="22"/>
                <w:szCs w:val="24"/>
              </w:rPr>
            </w:pPr>
            <w:r w:rsidRPr="00B7311E">
              <w:rPr>
                <w:sz w:val="22"/>
                <w:szCs w:val="24"/>
              </w:rPr>
              <w:t>12</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07382E6F" w14:textId="77777777" w:rsidR="00DA20D8" w:rsidRPr="00B7311E" w:rsidRDefault="00DA20D8" w:rsidP="00E74EDB">
            <w:pPr>
              <w:widowControl/>
              <w:jc w:val="center"/>
              <w:rPr>
                <w:sz w:val="22"/>
                <w:szCs w:val="24"/>
              </w:rPr>
            </w:pPr>
            <w:r w:rsidRPr="00B7311E">
              <w:rPr>
                <w:sz w:val="22"/>
                <w:szCs w:val="24"/>
              </w:rPr>
              <w:t>8</w:t>
            </w:r>
          </w:p>
        </w:tc>
        <w:tc>
          <w:tcPr>
            <w:tcW w:w="244" w:type="pct"/>
            <w:tcBorders>
              <w:top w:val="single" w:sz="6" w:space="0" w:color="000000"/>
              <w:left w:val="single" w:sz="6" w:space="0" w:color="000000"/>
              <w:bottom w:val="single" w:sz="6" w:space="0" w:color="000000"/>
              <w:right w:val="single" w:sz="6" w:space="0" w:color="000000"/>
            </w:tcBorders>
            <w:shd w:val="clear" w:color="auto" w:fill="E2EFD9" w:themeFill="accent6" w:themeFillTint="33"/>
            <w:vAlign w:val="center"/>
            <w:hideMark/>
          </w:tcPr>
          <w:p w14:paraId="115A1B2A" w14:textId="747E0A6E" w:rsidR="00DA20D8" w:rsidRPr="00B7311E" w:rsidRDefault="00DA20D8" w:rsidP="00E74EDB">
            <w:pPr>
              <w:widowControl/>
              <w:jc w:val="center"/>
              <w:rPr>
                <w:sz w:val="22"/>
                <w:szCs w:val="24"/>
              </w:rPr>
            </w:pPr>
            <w:r w:rsidRPr="00B7311E">
              <w:rPr>
                <w:sz w:val="22"/>
                <w:szCs w:val="24"/>
              </w:rPr>
              <w:t>3</w:t>
            </w:r>
          </w:p>
        </w:tc>
        <w:tc>
          <w:tcPr>
            <w:tcW w:w="244" w:type="pct"/>
            <w:tcBorders>
              <w:top w:val="single" w:sz="6" w:space="0" w:color="000000"/>
              <w:left w:val="single" w:sz="6" w:space="0" w:color="000000"/>
              <w:bottom w:val="single" w:sz="6" w:space="0" w:color="000000"/>
              <w:right w:val="single" w:sz="6" w:space="0" w:color="000000"/>
            </w:tcBorders>
            <w:vAlign w:val="center"/>
          </w:tcPr>
          <w:p w14:paraId="48D0CEA2" w14:textId="77777777" w:rsidR="00DA20D8" w:rsidRPr="00B7311E" w:rsidRDefault="00DA20D8"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0D93F56C" w14:textId="77777777" w:rsidR="00DA20D8" w:rsidRPr="00B7311E" w:rsidRDefault="00DA20D8" w:rsidP="00E74EDB">
            <w:pPr>
              <w:widowControl/>
              <w:jc w:val="center"/>
              <w:rPr>
                <w:sz w:val="22"/>
                <w:szCs w:val="24"/>
              </w:rPr>
            </w:pPr>
          </w:p>
        </w:tc>
        <w:tc>
          <w:tcPr>
            <w:tcW w:w="247" w:type="pct"/>
            <w:tcBorders>
              <w:top w:val="single" w:sz="6" w:space="0" w:color="000000"/>
              <w:left w:val="single" w:sz="6" w:space="0" w:color="000000"/>
              <w:bottom w:val="single" w:sz="6" w:space="0" w:color="000000"/>
              <w:right w:val="single" w:sz="6" w:space="0" w:color="000000"/>
            </w:tcBorders>
            <w:vAlign w:val="center"/>
          </w:tcPr>
          <w:p w14:paraId="003AD82D" w14:textId="77777777" w:rsidR="00DA20D8" w:rsidRPr="00B7311E" w:rsidRDefault="00DA20D8"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vAlign w:val="center"/>
            <w:hideMark/>
          </w:tcPr>
          <w:p w14:paraId="6C83E2B4" w14:textId="77777777" w:rsidR="00DA20D8" w:rsidRPr="00B7311E" w:rsidRDefault="00DA20D8" w:rsidP="00E74EDB">
            <w:pPr>
              <w:widowControl/>
              <w:jc w:val="center"/>
              <w:rPr>
                <w:sz w:val="22"/>
                <w:szCs w:val="24"/>
              </w:rPr>
            </w:pPr>
            <w:r w:rsidRPr="00B7311E">
              <w:rPr>
                <w:sz w:val="22"/>
                <w:szCs w:val="24"/>
              </w:rPr>
              <w:t>280</w:t>
            </w:r>
          </w:p>
        </w:tc>
      </w:tr>
      <w:tr w:rsidR="00DA20D8" w:rsidRPr="00FB0E7C" w14:paraId="782C215D" w14:textId="77777777" w:rsidTr="00B7311E">
        <w:tc>
          <w:tcPr>
            <w:tcW w:w="1373" w:type="pct"/>
            <w:tcBorders>
              <w:top w:val="single" w:sz="6" w:space="0" w:color="000000"/>
              <w:left w:val="single" w:sz="6" w:space="0" w:color="000000"/>
              <w:bottom w:val="single" w:sz="6" w:space="0" w:color="000000"/>
              <w:right w:val="single" w:sz="6" w:space="0" w:color="000000"/>
            </w:tcBorders>
            <w:vAlign w:val="center"/>
            <w:hideMark/>
          </w:tcPr>
          <w:p w14:paraId="1453AD65" w14:textId="0D8A52E3" w:rsidR="00DA20D8" w:rsidRPr="00E74EDB" w:rsidRDefault="00DA20D8" w:rsidP="00E74EDB">
            <w:pPr>
              <w:widowControl/>
              <w:jc w:val="center"/>
              <w:rPr>
                <w:sz w:val="22"/>
                <w:szCs w:val="24"/>
              </w:rPr>
            </w:pPr>
            <w:r w:rsidRPr="00E74EDB">
              <w:rPr>
                <w:sz w:val="22"/>
                <w:szCs w:val="24"/>
              </w:rPr>
              <w:t>2013-2014</w:t>
            </w:r>
            <w:r w:rsidR="007A7BEC" w:rsidRPr="00E74EDB">
              <w:rPr>
                <w:rStyle w:val="FootnoteReference"/>
                <w:sz w:val="22"/>
                <w:szCs w:val="24"/>
                <w:vertAlign w:val="superscript"/>
              </w:rPr>
              <w:footnoteReference w:id="3"/>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92FA87F" w14:textId="77777777" w:rsidR="00DA20D8" w:rsidRPr="00E74EDB" w:rsidRDefault="00DA20D8" w:rsidP="00E74EDB">
            <w:pPr>
              <w:widowControl/>
              <w:jc w:val="center"/>
              <w:rPr>
                <w:sz w:val="22"/>
                <w:szCs w:val="24"/>
              </w:rPr>
            </w:pPr>
            <w:r w:rsidRPr="00E74EDB">
              <w:rPr>
                <w:sz w:val="22"/>
                <w:szCs w:val="24"/>
              </w:rPr>
              <w:t>48</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46001CD" w14:textId="77777777" w:rsidR="00DA20D8" w:rsidRPr="00E74EDB" w:rsidRDefault="00DA20D8" w:rsidP="00E74EDB">
            <w:pPr>
              <w:widowControl/>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5232045E" w14:textId="77777777" w:rsidR="00DA20D8" w:rsidRPr="00E74EDB" w:rsidRDefault="00DA20D8" w:rsidP="00E74EDB">
            <w:pPr>
              <w:widowControl/>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3DE5D64" w14:textId="77777777" w:rsidR="00DA20D8" w:rsidRPr="00E74EDB" w:rsidRDefault="00DA20D8" w:rsidP="00E74EDB">
            <w:pPr>
              <w:widowControl/>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4B1BDF6" w14:textId="77777777" w:rsidR="00DA20D8" w:rsidRPr="00E74EDB" w:rsidRDefault="00DA20D8" w:rsidP="00E74EDB">
            <w:pPr>
              <w:widowControl/>
              <w:jc w:val="center"/>
              <w:rPr>
                <w:sz w:val="22"/>
                <w:szCs w:val="24"/>
              </w:rPr>
            </w:pPr>
            <w:r w:rsidRPr="00E74EDB">
              <w:rPr>
                <w:sz w:val="22"/>
                <w:szCs w:val="24"/>
              </w:rPr>
              <w:t>47</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11D17125" w14:textId="77777777" w:rsidR="00DA20D8" w:rsidRPr="00E74EDB" w:rsidRDefault="00DA20D8" w:rsidP="00E74EDB">
            <w:pPr>
              <w:widowControl/>
              <w:jc w:val="center"/>
              <w:rPr>
                <w:sz w:val="22"/>
                <w:szCs w:val="24"/>
              </w:rPr>
            </w:pPr>
            <w:r w:rsidRPr="00E74EDB">
              <w:rPr>
                <w:sz w:val="22"/>
                <w:szCs w:val="24"/>
              </w:rPr>
              <w:t>38</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2AEE45B3" w14:textId="77777777" w:rsidR="00DA20D8" w:rsidRPr="00E74EDB" w:rsidRDefault="00DA20D8" w:rsidP="00E74EDB">
            <w:pPr>
              <w:widowControl/>
              <w:jc w:val="center"/>
              <w:rPr>
                <w:sz w:val="22"/>
                <w:szCs w:val="24"/>
              </w:rPr>
            </w:pPr>
            <w:r w:rsidRPr="00E74EDB">
              <w:rPr>
                <w:sz w:val="22"/>
                <w:szCs w:val="24"/>
              </w:rPr>
              <w:t>18</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11F4B2C8" w14:textId="77777777" w:rsidR="00DA20D8" w:rsidRPr="00E74EDB" w:rsidRDefault="00DA20D8" w:rsidP="00E74EDB">
            <w:pPr>
              <w:widowControl/>
              <w:jc w:val="center"/>
              <w:rPr>
                <w:sz w:val="22"/>
                <w:szCs w:val="24"/>
              </w:rPr>
            </w:pPr>
            <w:r w:rsidRPr="00E74EDB">
              <w:rPr>
                <w:sz w:val="22"/>
                <w:szCs w:val="24"/>
              </w:rPr>
              <w:t>19</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737B5275" w14:textId="77777777" w:rsidR="00DA20D8" w:rsidRPr="00E74EDB" w:rsidRDefault="00DA20D8" w:rsidP="00E74EDB">
            <w:pPr>
              <w:widowControl/>
              <w:jc w:val="center"/>
              <w:rPr>
                <w:sz w:val="22"/>
                <w:szCs w:val="24"/>
              </w:rPr>
            </w:pPr>
            <w:r w:rsidRPr="00E74EDB">
              <w:rPr>
                <w:sz w:val="22"/>
                <w:szCs w:val="24"/>
              </w:rPr>
              <w:t>8</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5D174E5C" w14:textId="77777777" w:rsidR="00DA20D8" w:rsidRPr="00E74EDB" w:rsidRDefault="00DA20D8" w:rsidP="00E74EDB">
            <w:pPr>
              <w:widowControl/>
              <w:jc w:val="center"/>
              <w:rPr>
                <w:sz w:val="22"/>
                <w:szCs w:val="24"/>
              </w:rPr>
            </w:pPr>
            <w:r w:rsidRPr="00E74EDB">
              <w:rPr>
                <w:sz w:val="22"/>
                <w:szCs w:val="24"/>
              </w:rPr>
              <w:t>12</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2260300" w14:textId="77777777" w:rsidR="00DA20D8" w:rsidRPr="00E74EDB" w:rsidRDefault="00DA20D8"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74E0032" w14:textId="77777777" w:rsidR="00DA20D8" w:rsidRPr="00E74EDB" w:rsidRDefault="00DA20D8" w:rsidP="00E74EDB">
            <w:pPr>
              <w:widowControl/>
              <w:jc w:val="center"/>
              <w:rPr>
                <w:sz w:val="22"/>
                <w:szCs w:val="24"/>
              </w:rPr>
            </w:pPr>
          </w:p>
        </w:tc>
        <w:tc>
          <w:tcPr>
            <w:tcW w:w="247" w:type="pct"/>
            <w:tcBorders>
              <w:top w:val="single" w:sz="6" w:space="0" w:color="000000"/>
              <w:left w:val="single" w:sz="6" w:space="0" w:color="000000"/>
              <w:bottom w:val="single" w:sz="6" w:space="0" w:color="000000"/>
              <w:right w:val="single" w:sz="6" w:space="0" w:color="000000"/>
            </w:tcBorders>
            <w:vAlign w:val="center"/>
            <w:hideMark/>
          </w:tcPr>
          <w:p w14:paraId="366A7F44" w14:textId="77777777" w:rsidR="00DA20D8" w:rsidRPr="00E74EDB" w:rsidRDefault="00DA20D8"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vAlign w:val="center"/>
            <w:hideMark/>
          </w:tcPr>
          <w:p w14:paraId="2EA12C45" w14:textId="77777777" w:rsidR="00DA20D8" w:rsidRPr="00E74EDB" w:rsidRDefault="00DA20D8" w:rsidP="00E74EDB">
            <w:pPr>
              <w:widowControl/>
              <w:jc w:val="center"/>
              <w:rPr>
                <w:sz w:val="22"/>
                <w:szCs w:val="24"/>
              </w:rPr>
            </w:pPr>
            <w:r w:rsidRPr="00E74EDB">
              <w:rPr>
                <w:sz w:val="22"/>
                <w:szCs w:val="24"/>
              </w:rPr>
              <w:t>322</w:t>
            </w:r>
          </w:p>
        </w:tc>
      </w:tr>
      <w:tr w:rsidR="00DA20D8" w:rsidRPr="00FB0E7C" w14:paraId="5AAF25D3" w14:textId="77777777" w:rsidTr="00B7311E">
        <w:tc>
          <w:tcPr>
            <w:tcW w:w="1373" w:type="pct"/>
            <w:tcBorders>
              <w:top w:val="single" w:sz="6" w:space="0" w:color="000000"/>
              <w:left w:val="single" w:sz="6" w:space="0" w:color="000000"/>
              <w:bottom w:val="single" w:sz="6" w:space="0" w:color="000000"/>
              <w:right w:val="single" w:sz="6" w:space="0" w:color="000000"/>
            </w:tcBorders>
            <w:vAlign w:val="center"/>
            <w:hideMark/>
          </w:tcPr>
          <w:p w14:paraId="5008E5DE" w14:textId="77777777" w:rsidR="00DA20D8" w:rsidRPr="00E74EDB" w:rsidRDefault="00DA20D8" w:rsidP="00E74EDB">
            <w:pPr>
              <w:widowControl/>
              <w:jc w:val="center"/>
              <w:rPr>
                <w:sz w:val="22"/>
                <w:szCs w:val="24"/>
              </w:rPr>
            </w:pPr>
            <w:r w:rsidRPr="00E74EDB">
              <w:rPr>
                <w:sz w:val="22"/>
                <w:szCs w:val="24"/>
              </w:rPr>
              <w:t>2014-2015</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006763DF" w14:textId="77777777" w:rsidR="00DA20D8" w:rsidRPr="00E74EDB" w:rsidRDefault="00DA20D8" w:rsidP="00E74EDB">
            <w:pPr>
              <w:widowControl/>
              <w:jc w:val="center"/>
              <w:rPr>
                <w:sz w:val="22"/>
                <w:szCs w:val="24"/>
              </w:rPr>
            </w:pPr>
            <w:r w:rsidRPr="00E74EDB">
              <w:rPr>
                <w:sz w:val="22"/>
                <w:szCs w:val="24"/>
              </w:rPr>
              <w:t>43</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196F1CE8" w14:textId="77777777" w:rsidR="00DA20D8" w:rsidRPr="00E74EDB" w:rsidRDefault="00DA20D8" w:rsidP="00E74EDB">
            <w:pPr>
              <w:widowControl/>
              <w:jc w:val="center"/>
              <w:rPr>
                <w:sz w:val="22"/>
                <w:szCs w:val="24"/>
              </w:rPr>
            </w:pPr>
            <w:r w:rsidRPr="00E74EDB">
              <w:rPr>
                <w:sz w:val="22"/>
                <w:szCs w:val="24"/>
              </w:rPr>
              <w:t>48</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56B4C147" w14:textId="77777777" w:rsidR="00DA20D8" w:rsidRPr="00E74EDB" w:rsidRDefault="00DA20D8" w:rsidP="00E74EDB">
            <w:pPr>
              <w:widowControl/>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F67B68F" w14:textId="77777777" w:rsidR="00DA20D8" w:rsidRPr="00E74EDB" w:rsidRDefault="00DA20D8" w:rsidP="00E74EDB">
            <w:pPr>
              <w:widowControl/>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78D38255" w14:textId="77777777" w:rsidR="00DA20D8" w:rsidRPr="00E74EDB" w:rsidRDefault="00DA20D8" w:rsidP="00E74EDB">
            <w:pPr>
              <w:widowControl/>
              <w:jc w:val="center"/>
              <w:rPr>
                <w:sz w:val="22"/>
                <w:szCs w:val="24"/>
              </w:rPr>
            </w:pPr>
            <w:r w:rsidRPr="00E74EDB">
              <w:rPr>
                <w:sz w:val="22"/>
                <w:szCs w:val="24"/>
              </w:rPr>
              <w:t>43</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53BF6C8" w14:textId="77777777" w:rsidR="00DA20D8" w:rsidRPr="00E74EDB" w:rsidRDefault="00DA20D8" w:rsidP="00E74EDB">
            <w:pPr>
              <w:widowControl/>
              <w:jc w:val="center"/>
              <w:rPr>
                <w:sz w:val="22"/>
                <w:szCs w:val="24"/>
              </w:rPr>
            </w:pPr>
            <w:r w:rsidRPr="00E74EDB">
              <w:rPr>
                <w:sz w:val="22"/>
                <w:szCs w:val="24"/>
              </w:rPr>
              <w:t>45</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487732E5" w14:textId="77777777" w:rsidR="00DA20D8" w:rsidRPr="00E74EDB" w:rsidRDefault="00DA20D8" w:rsidP="00E74EDB">
            <w:pPr>
              <w:widowControl/>
              <w:jc w:val="center"/>
              <w:rPr>
                <w:sz w:val="22"/>
                <w:szCs w:val="24"/>
              </w:rPr>
            </w:pPr>
            <w:r w:rsidRPr="00E74EDB">
              <w:rPr>
                <w:sz w:val="22"/>
                <w:szCs w:val="24"/>
              </w:rPr>
              <w:t>57</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1FE845AC" w14:textId="77777777" w:rsidR="00DA20D8" w:rsidRPr="00E74EDB" w:rsidRDefault="00DA20D8" w:rsidP="00E74EDB">
            <w:pPr>
              <w:widowControl/>
              <w:jc w:val="center"/>
              <w:rPr>
                <w:sz w:val="22"/>
                <w:szCs w:val="24"/>
              </w:rPr>
            </w:pPr>
            <w:r w:rsidRPr="00E74EDB">
              <w:rPr>
                <w:sz w:val="22"/>
                <w:szCs w:val="24"/>
              </w:rPr>
              <w:t>15</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2CC5A017" w14:textId="77777777" w:rsidR="00DA20D8" w:rsidRPr="00E74EDB" w:rsidRDefault="00DA20D8" w:rsidP="00E74EDB">
            <w:pPr>
              <w:widowControl/>
              <w:jc w:val="center"/>
              <w:rPr>
                <w:sz w:val="22"/>
                <w:szCs w:val="24"/>
              </w:rPr>
            </w:pPr>
            <w:r w:rsidRPr="00E74EDB">
              <w:rPr>
                <w:sz w:val="22"/>
                <w:szCs w:val="24"/>
              </w:rPr>
              <w:t>20</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349B6C92" w14:textId="77777777" w:rsidR="00DA20D8" w:rsidRPr="00E74EDB" w:rsidRDefault="00DA20D8" w:rsidP="00E74EDB">
            <w:pPr>
              <w:widowControl/>
              <w:jc w:val="center"/>
              <w:rPr>
                <w:sz w:val="22"/>
                <w:szCs w:val="24"/>
              </w:rPr>
            </w:pPr>
            <w:r w:rsidRPr="00E74EDB">
              <w:rPr>
                <w:sz w:val="22"/>
                <w:szCs w:val="24"/>
              </w:rPr>
              <w:t>19</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49A0EB30" w14:textId="77777777" w:rsidR="00DA20D8" w:rsidRPr="00E74EDB" w:rsidRDefault="00DA20D8" w:rsidP="00E74EDB">
            <w:pPr>
              <w:widowControl/>
              <w:jc w:val="center"/>
              <w:rPr>
                <w:sz w:val="22"/>
                <w:szCs w:val="24"/>
              </w:rPr>
            </w:pPr>
            <w:r w:rsidRPr="00E74EDB">
              <w:rPr>
                <w:sz w:val="22"/>
                <w:szCs w:val="24"/>
              </w:rPr>
              <w:t>11</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3D6B7B96" w14:textId="77777777" w:rsidR="00DA20D8" w:rsidRPr="00E74EDB" w:rsidRDefault="00DA20D8" w:rsidP="00E74EDB">
            <w:pPr>
              <w:widowControl/>
              <w:jc w:val="center"/>
              <w:rPr>
                <w:sz w:val="22"/>
                <w:szCs w:val="24"/>
              </w:rPr>
            </w:pPr>
          </w:p>
        </w:tc>
        <w:tc>
          <w:tcPr>
            <w:tcW w:w="247" w:type="pct"/>
            <w:tcBorders>
              <w:top w:val="single" w:sz="6" w:space="0" w:color="000000"/>
              <w:left w:val="single" w:sz="6" w:space="0" w:color="000000"/>
              <w:bottom w:val="single" w:sz="6" w:space="0" w:color="000000"/>
              <w:right w:val="single" w:sz="6" w:space="0" w:color="000000"/>
            </w:tcBorders>
            <w:vAlign w:val="center"/>
            <w:hideMark/>
          </w:tcPr>
          <w:p w14:paraId="5F70F997" w14:textId="77777777" w:rsidR="00DA20D8" w:rsidRPr="00E74EDB" w:rsidRDefault="00DA20D8"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vAlign w:val="center"/>
            <w:hideMark/>
          </w:tcPr>
          <w:p w14:paraId="0C23F65E" w14:textId="77777777" w:rsidR="00DA20D8" w:rsidRPr="00E74EDB" w:rsidRDefault="00DA20D8" w:rsidP="00E74EDB">
            <w:pPr>
              <w:widowControl/>
              <w:jc w:val="center"/>
              <w:rPr>
                <w:sz w:val="22"/>
                <w:szCs w:val="24"/>
              </w:rPr>
            </w:pPr>
            <w:r w:rsidRPr="00E74EDB">
              <w:rPr>
                <w:sz w:val="22"/>
                <w:szCs w:val="24"/>
              </w:rPr>
              <w:t>389</w:t>
            </w:r>
          </w:p>
        </w:tc>
      </w:tr>
      <w:tr w:rsidR="00DA20D8" w:rsidRPr="00FB0E7C" w14:paraId="5EA7F2CD" w14:textId="77777777" w:rsidTr="00F56618">
        <w:tc>
          <w:tcPr>
            <w:tcW w:w="137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AF9E7" w14:textId="77777777" w:rsidR="00DA20D8" w:rsidRPr="00E74EDB" w:rsidRDefault="00DA20D8" w:rsidP="00E74EDB">
            <w:pPr>
              <w:widowControl/>
              <w:jc w:val="center"/>
              <w:rPr>
                <w:sz w:val="22"/>
                <w:szCs w:val="24"/>
              </w:rPr>
            </w:pPr>
            <w:r w:rsidRPr="00E74EDB">
              <w:rPr>
                <w:sz w:val="22"/>
                <w:szCs w:val="24"/>
              </w:rPr>
              <w:t>2015-2016</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61DC20" w14:textId="77777777" w:rsidR="00DA20D8" w:rsidRPr="00E74EDB" w:rsidRDefault="00DA20D8" w:rsidP="00E74EDB">
            <w:pPr>
              <w:widowControl/>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67CDC" w14:textId="77777777" w:rsidR="00DA20D8" w:rsidRPr="00E74EDB" w:rsidRDefault="00DA20D8" w:rsidP="00E74EDB">
            <w:pPr>
              <w:widowControl/>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30D778" w14:textId="77777777" w:rsidR="00DA20D8" w:rsidRPr="00E74EDB" w:rsidRDefault="00DA20D8" w:rsidP="00E74EDB">
            <w:pPr>
              <w:widowControl/>
              <w:jc w:val="center"/>
              <w:rPr>
                <w:sz w:val="22"/>
                <w:szCs w:val="24"/>
              </w:rPr>
            </w:pPr>
            <w:r w:rsidRPr="00E74EDB">
              <w:rPr>
                <w:sz w:val="22"/>
                <w:szCs w:val="24"/>
              </w:rPr>
              <w:t>47</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C6DE60" w14:textId="77777777" w:rsidR="00DA20D8" w:rsidRPr="00E74EDB" w:rsidRDefault="00DA20D8" w:rsidP="00E74EDB">
            <w:pPr>
              <w:widowControl/>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4DE329" w14:textId="77777777" w:rsidR="00DA20D8" w:rsidRPr="00E74EDB" w:rsidRDefault="00DA20D8" w:rsidP="00E74EDB">
            <w:pPr>
              <w:widowControl/>
              <w:jc w:val="center"/>
              <w:rPr>
                <w:sz w:val="22"/>
                <w:szCs w:val="24"/>
              </w:rPr>
            </w:pPr>
            <w:r w:rsidRPr="00E74EDB">
              <w:rPr>
                <w:sz w:val="22"/>
                <w:szCs w:val="24"/>
              </w:rPr>
              <w:t>40</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109760" w14:textId="77777777" w:rsidR="00DA20D8" w:rsidRPr="00E74EDB" w:rsidRDefault="00DA20D8" w:rsidP="00E74EDB">
            <w:pPr>
              <w:widowControl/>
              <w:jc w:val="center"/>
              <w:rPr>
                <w:sz w:val="22"/>
                <w:szCs w:val="24"/>
              </w:rPr>
            </w:pPr>
            <w:r w:rsidRPr="00E74EDB">
              <w:rPr>
                <w:sz w:val="22"/>
                <w:szCs w:val="24"/>
              </w:rPr>
              <w:t>43</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8C24E7" w14:textId="77777777" w:rsidR="00DA20D8" w:rsidRPr="00E74EDB" w:rsidRDefault="00DA20D8" w:rsidP="00E74EDB">
            <w:pPr>
              <w:widowControl/>
              <w:jc w:val="center"/>
              <w:rPr>
                <w:sz w:val="22"/>
                <w:szCs w:val="24"/>
              </w:rPr>
            </w:pPr>
            <w:r w:rsidRPr="00E74EDB">
              <w:rPr>
                <w:sz w:val="22"/>
                <w:szCs w:val="24"/>
              </w:rPr>
              <w:t>57</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08265" w14:textId="77777777" w:rsidR="00DA20D8" w:rsidRPr="00E74EDB" w:rsidRDefault="00DA20D8" w:rsidP="00E74EDB">
            <w:pPr>
              <w:widowControl/>
              <w:jc w:val="center"/>
              <w:rPr>
                <w:sz w:val="22"/>
                <w:szCs w:val="24"/>
              </w:rPr>
            </w:pPr>
            <w:r w:rsidRPr="00E74EDB">
              <w:rPr>
                <w:sz w:val="22"/>
                <w:szCs w:val="24"/>
              </w:rPr>
              <w:t>52</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471351" w14:textId="77777777" w:rsidR="00DA20D8" w:rsidRPr="00E74EDB" w:rsidRDefault="00DA20D8" w:rsidP="00E74EDB">
            <w:pPr>
              <w:widowControl/>
              <w:jc w:val="center"/>
              <w:rPr>
                <w:sz w:val="22"/>
                <w:szCs w:val="24"/>
              </w:rPr>
            </w:pPr>
            <w:r w:rsidRPr="00E74EDB">
              <w:rPr>
                <w:sz w:val="22"/>
                <w:szCs w:val="24"/>
              </w:rPr>
              <w:t>11</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BCCDDD" w14:textId="77777777" w:rsidR="00DA20D8" w:rsidRPr="00E74EDB" w:rsidRDefault="00DA20D8" w:rsidP="00E74EDB">
            <w:pPr>
              <w:widowControl/>
              <w:jc w:val="center"/>
              <w:rPr>
                <w:sz w:val="22"/>
                <w:szCs w:val="24"/>
              </w:rPr>
            </w:pPr>
            <w:r w:rsidRPr="00E74EDB">
              <w:rPr>
                <w:sz w:val="22"/>
                <w:szCs w:val="24"/>
              </w:rPr>
              <w:t>30</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325D0C" w14:textId="77777777" w:rsidR="00DA20D8" w:rsidRPr="00E74EDB" w:rsidRDefault="00DA20D8" w:rsidP="00E74EDB">
            <w:pPr>
              <w:widowControl/>
              <w:jc w:val="center"/>
              <w:rPr>
                <w:sz w:val="22"/>
                <w:szCs w:val="24"/>
              </w:rPr>
            </w:pPr>
            <w:r w:rsidRPr="00E74EDB">
              <w:rPr>
                <w:sz w:val="22"/>
                <w:szCs w:val="24"/>
              </w:rPr>
              <w:t>16</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284CF4" w14:textId="77777777" w:rsidR="00DA20D8" w:rsidRPr="00E74EDB" w:rsidRDefault="00DA20D8" w:rsidP="00E74EDB">
            <w:pPr>
              <w:widowControl/>
              <w:jc w:val="center"/>
              <w:rPr>
                <w:sz w:val="22"/>
                <w:szCs w:val="24"/>
              </w:rPr>
            </w:pPr>
            <w:r w:rsidRPr="00E74EDB">
              <w:rPr>
                <w:sz w:val="22"/>
                <w:szCs w:val="24"/>
              </w:rPr>
              <w:t>11</w:t>
            </w:r>
          </w:p>
        </w:tc>
        <w:tc>
          <w:tcPr>
            <w:tcW w:w="2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1D244E" w14:textId="77777777" w:rsidR="00DA20D8" w:rsidRPr="00E74EDB" w:rsidRDefault="00DA20D8"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067AF5" w14:textId="77777777" w:rsidR="00DA20D8" w:rsidRPr="00E74EDB" w:rsidRDefault="00DA20D8" w:rsidP="00E74EDB">
            <w:pPr>
              <w:widowControl/>
              <w:jc w:val="center"/>
              <w:rPr>
                <w:sz w:val="22"/>
                <w:szCs w:val="24"/>
              </w:rPr>
            </w:pPr>
            <w:r w:rsidRPr="00E74EDB">
              <w:rPr>
                <w:sz w:val="22"/>
                <w:szCs w:val="24"/>
              </w:rPr>
              <w:t>439</w:t>
            </w:r>
          </w:p>
        </w:tc>
      </w:tr>
      <w:tr w:rsidR="00DA20D8" w:rsidRPr="00FB0E7C" w14:paraId="73E9CE57" w14:textId="77777777" w:rsidTr="00F56618">
        <w:tc>
          <w:tcPr>
            <w:tcW w:w="137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1A8E98" w14:textId="77777777" w:rsidR="00DA20D8" w:rsidRPr="00E74EDB" w:rsidRDefault="00DA20D8" w:rsidP="00E74EDB">
            <w:pPr>
              <w:widowControl/>
              <w:shd w:val="clear" w:color="auto" w:fill="FFFFFF" w:themeFill="background1"/>
              <w:jc w:val="center"/>
              <w:rPr>
                <w:sz w:val="22"/>
                <w:szCs w:val="24"/>
              </w:rPr>
            </w:pPr>
            <w:r w:rsidRPr="00E74EDB">
              <w:rPr>
                <w:sz w:val="22"/>
                <w:szCs w:val="24"/>
              </w:rPr>
              <w:t>2016-2017</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DD3B2E" w14:textId="77777777" w:rsidR="00DA20D8" w:rsidRPr="00E74EDB" w:rsidRDefault="00DA20D8" w:rsidP="00E74EDB">
            <w:pPr>
              <w:widowControl/>
              <w:shd w:val="clear" w:color="auto" w:fill="FFFFFF" w:themeFill="background1"/>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342529" w14:textId="77777777" w:rsidR="00DA20D8" w:rsidRPr="00E74EDB" w:rsidRDefault="00DA20D8" w:rsidP="00E74EDB">
            <w:pPr>
              <w:widowControl/>
              <w:shd w:val="clear" w:color="auto" w:fill="FFFFFF" w:themeFill="background1"/>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825A60" w14:textId="77777777" w:rsidR="00DA20D8" w:rsidRPr="00E74EDB" w:rsidRDefault="00DA20D8" w:rsidP="00E74EDB">
            <w:pPr>
              <w:widowControl/>
              <w:shd w:val="clear" w:color="auto" w:fill="FFFFFF" w:themeFill="background1"/>
              <w:jc w:val="center"/>
              <w:rPr>
                <w:sz w:val="22"/>
                <w:szCs w:val="24"/>
              </w:rPr>
            </w:pPr>
            <w:r w:rsidRPr="00E74EDB">
              <w:rPr>
                <w:sz w:val="22"/>
                <w:szCs w:val="24"/>
              </w:rPr>
              <w:t>45</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D215D3" w14:textId="77777777" w:rsidR="00DA20D8" w:rsidRPr="00E74EDB" w:rsidRDefault="00DA20D8" w:rsidP="00E74EDB">
            <w:pPr>
              <w:widowControl/>
              <w:shd w:val="clear" w:color="auto" w:fill="FFFFFF" w:themeFill="background1"/>
              <w:jc w:val="center"/>
              <w:rPr>
                <w:sz w:val="22"/>
                <w:szCs w:val="24"/>
              </w:rPr>
            </w:pPr>
            <w:r w:rsidRPr="00E74EDB">
              <w:rPr>
                <w:sz w:val="22"/>
                <w:szCs w:val="24"/>
              </w:rPr>
              <w:t>45</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9C30B8" w14:textId="77777777" w:rsidR="00DA20D8" w:rsidRPr="00E74EDB" w:rsidRDefault="00DA20D8" w:rsidP="00E74EDB">
            <w:pPr>
              <w:widowControl/>
              <w:shd w:val="clear" w:color="auto" w:fill="FFFFFF" w:themeFill="background1"/>
              <w:jc w:val="center"/>
              <w:rPr>
                <w:sz w:val="22"/>
                <w:szCs w:val="24"/>
              </w:rPr>
            </w:pPr>
            <w:r w:rsidRPr="00E74EDB">
              <w:rPr>
                <w:sz w:val="22"/>
                <w:szCs w:val="24"/>
              </w:rPr>
              <w:t>43</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5E05A" w14:textId="77777777" w:rsidR="00DA20D8" w:rsidRPr="00E74EDB" w:rsidRDefault="00DA20D8" w:rsidP="00E74EDB">
            <w:pPr>
              <w:widowControl/>
              <w:shd w:val="clear" w:color="auto" w:fill="FFFFFF" w:themeFill="background1"/>
              <w:jc w:val="center"/>
              <w:rPr>
                <w:sz w:val="22"/>
                <w:szCs w:val="24"/>
              </w:rPr>
            </w:pPr>
            <w:r w:rsidRPr="00E74EDB">
              <w:rPr>
                <w:sz w:val="22"/>
                <w:szCs w:val="24"/>
              </w:rPr>
              <w:t>39</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7CD0E8" w14:textId="77777777" w:rsidR="00DA20D8" w:rsidRPr="00E74EDB" w:rsidRDefault="00DA20D8" w:rsidP="00E74EDB">
            <w:pPr>
              <w:widowControl/>
              <w:shd w:val="clear" w:color="auto" w:fill="FFFFFF" w:themeFill="background1"/>
              <w:jc w:val="center"/>
              <w:rPr>
                <w:sz w:val="22"/>
                <w:szCs w:val="24"/>
              </w:rPr>
            </w:pPr>
            <w:r w:rsidRPr="00E74EDB">
              <w:rPr>
                <w:sz w:val="22"/>
                <w:szCs w:val="24"/>
              </w:rPr>
              <w:t>58</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6749FE" w14:textId="77777777" w:rsidR="00DA20D8" w:rsidRPr="00E74EDB" w:rsidRDefault="00DA20D8" w:rsidP="00E74EDB">
            <w:pPr>
              <w:widowControl/>
              <w:shd w:val="clear" w:color="auto" w:fill="FFFFFF" w:themeFill="background1"/>
              <w:jc w:val="center"/>
              <w:rPr>
                <w:sz w:val="22"/>
                <w:szCs w:val="24"/>
              </w:rPr>
            </w:pPr>
            <w:r w:rsidRPr="00E74EDB">
              <w:rPr>
                <w:sz w:val="22"/>
                <w:szCs w:val="24"/>
              </w:rPr>
              <w:t>49</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8E7CD3" w14:textId="77777777" w:rsidR="00DA20D8" w:rsidRPr="00E74EDB" w:rsidRDefault="00DA20D8" w:rsidP="00E74EDB">
            <w:pPr>
              <w:widowControl/>
              <w:shd w:val="clear" w:color="auto" w:fill="FFFFFF" w:themeFill="background1"/>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57858B" w14:textId="77777777" w:rsidR="00DA20D8" w:rsidRPr="00E74EDB" w:rsidRDefault="00DA20D8" w:rsidP="00E74EDB">
            <w:pPr>
              <w:widowControl/>
              <w:shd w:val="clear" w:color="auto" w:fill="FFFFFF" w:themeFill="background1"/>
              <w:jc w:val="center"/>
              <w:rPr>
                <w:sz w:val="22"/>
                <w:szCs w:val="24"/>
              </w:rPr>
            </w:pPr>
            <w:r w:rsidRPr="00E74EDB">
              <w:rPr>
                <w:sz w:val="22"/>
                <w:szCs w:val="24"/>
              </w:rPr>
              <w:t>14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AE5A3" w14:textId="77777777" w:rsidR="00DA20D8" w:rsidRPr="00E74EDB" w:rsidRDefault="00DA20D8" w:rsidP="00E74EDB">
            <w:pPr>
              <w:widowControl/>
              <w:shd w:val="clear" w:color="auto" w:fill="FFFFFF" w:themeFill="background1"/>
              <w:jc w:val="center"/>
              <w:rPr>
                <w:sz w:val="22"/>
                <w:szCs w:val="24"/>
              </w:rPr>
            </w:pPr>
            <w:r w:rsidRPr="00E74EDB">
              <w:rPr>
                <w:sz w:val="22"/>
                <w:szCs w:val="24"/>
              </w:rPr>
              <w:t>20</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386446" w14:textId="77777777" w:rsidR="00DA20D8" w:rsidRPr="00E74EDB" w:rsidRDefault="00DA20D8" w:rsidP="00E74EDB">
            <w:pPr>
              <w:widowControl/>
              <w:shd w:val="clear" w:color="auto" w:fill="FFFFFF" w:themeFill="background1"/>
              <w:jc w:val="center"/>
              <w:rPr>
                <w:sz w:val="22"/>
                <w:szCs w:val="24"/>
              </w:rPr>
            </w:pPr>
            <w:r w:rsidRPr="00E74EDB">
              <w:rPr>
                <w:sz w:val="22"/>
                <w:szCs w:val="24"/>
              </w:rPr>
              <w:t>15</w:t>
            </w:r>
          </w:p>
        </w:tc>
        <w:tc>
          <w:tcPr>
            <w:tcW w:w="2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BA4E7" w14:textId="77777777" w:rsidR="00DA20D8" w:rsidRPr="00E74EDB" w:rsidRDefault="00DA20D8" w:rsidP="00E74EDB">
            <w:pPr>
              <w:widowControl/>
              <w:shd w:val="clear" w:color="auto" w:fill="FFFFFF" w:themeFill="background1"/>
              <w:jc w:val="center"/>
              <w:rPr>
                <w:sz w:val="22"/>
                <w:szCs w:val="24"/>
              </w:rPr>
            </w:pPr>
            <w:r w:rsidRPr="00E74EDB">
              <w:rPr>
                <w:sz w:val="22"/>
                <w:szCs w:val="24"/>
              </w:rPr>
              <w:t>11</w:t>
            </w:r>
          </w:p>
        </w:tc>
        <w:tc>
          <w:tcPr>
            <w:tcW w:w="4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1F2BC" w14:textId="77777777" w:rsidR="00DA20D8" w:rsidRPr="00E74EDB" w:rsidRDefault="00DA20D8" w:rsidP="00E74EDB">
            <w:pPr>
              <w:widowControl/>
              <w:shd w:val="clear" w:color="auto" w:fill="FFFFFF" w:themeFill="background1"/>
              <w:jc w:val="center"/>
              <w:rPr>
                <w:sz w:val="22"/>
                <w:szCs w:val="24"/>
              </w:rPr>
            </w:pPr>
            <w:r w:rsidRPr="00E74EDB">
              <w:rPr>
                <w:sz w:val="22"/>
                <w:szCs w:val="24"/>
              </w:rPr>
              <w:t>471</w:t>
            </w:r>
          </w:p>
        </w:tc>
      </w:tr>
      <w:tr w:rsidR="00DA20D8" w:rsidRPr="00FB0E7C" w14:paraId="7A98B528" w14:textId="77777777" w:rsidTr="00F56618">
        <w:tc>
          <w:tcPr>
            <w:tcW w:w="137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9DDAB6" w14:textId="77777777" w:rsidR="00DA20D8" w:rsidRPr="00E74EDB" w:rsidRDefault="00DA20D8" w:rsidP="00E74EDB">
            <w:pPr>
              <w:widowControl/>
              <w:shd w:val="clear" w:color="auto" w:fill="FFFFFF" w:themeFill="background1"/>
              <w:jc w:val="center"/>
              <w:rPr>
                <w:sz w:val="22"/>
                <w:szCs w:val="24"/>
              </w:rPr>
            </w:pPr>
            <w:r w:rsidRPr="00E74EDB">
              <w:rPr>
                <w:sz w:val="22"/>
                <w:szCs w:val="24"/>
              </w:rPr>
              <w:t>2017-2018</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DC62BE" w14:textId="77777777" w:rsidR="00DA20D8" w:rsidRPr="00E74EDB" w:rsidRDefault="00DA20D8" w:rsidP="00E74EDB">
            <w:pPr>
              <w:widowControl/>
              <w:shd w:val="clear" w:color="auto" w:fill="FFFFFF" w:themeFill="background1"/>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4D8C9" w14:textId="77777777" w:rsidR="00DA20D8" w:rsidRPr="00E74EDB" w:rsidRDefault="00DA20D8" w:rsidP="00E74EDB">
            <w:pPr>
              <w:widowControl/>
              <w:shd w:val="clear" w:color="auto" w:fill="FFFFFF" w:themeFill="background1"/>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BD4E9F" w14:textId="77777777" w:rsidR="00DA20D8" w:rsidRPr="00E74EDB" w:rsidRDefault="00DA20D8" w:rsidP="00E74EDB">
            <w:pPr>
              <w:widowControl/>
              <w:shd w:val="clear" w:color="auto" w:fill="FFFFFF" w:themeFill="background1"/>
              <w:jc w:val="center"/>
              <w:rPr>
                <w:sz w:val="22"/>
                <w:szCs w:val="24"/>
              </w:rPr>
            </w:pPr>
            <w:r w:rsidRPr="00E74EDB">
              <w:rPr>
                <w:sz w:val="22"/>
                <w:szCs w:val="24"/>
              </w:rPr>
              <w:t>44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7DD4B1" w14:textId="77777777" w:rsidR="00DA20D8" w:rsidRPr="00E74EDB" w:rsidRDefault="00DA20D8" w:rsidP="00E74EDB">
            <w:pPr>
              <w:widowControl/>
              <w:shd w:val="clear" w:color="auto" w:fill="FFFFFF" w:themeFill="background1"/>
              <w:jc w:val="center"/>
              <w:rPr>
                <w:sz w:val="22"/>
                <w:szCs w:val="24"/>
              </w:rPr>
            </w:pPr>
            <w:r w:rsidRPr="00E74EDB">
              <w:rPr>
                <w:sz w:val="22"/>
                <w:szCs w:val="24"/>
              </w:rPr>
              <w:t>46</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558D93" w14:textId="77777777" w:rsidR="00DA20D8" w:rsidRPr="00E74EDB" w:rsidRDefault="00DA20D8" w:rsidP="00E74EDB">
            <w:pPr>
              <w:widowControl/>
              <w:shd w:val="clear" w:color="auto" w:fill="FFFFFF" w:themeFill="background1"/>
              <w:jc w:val="center"/>
              <w:rPr>
                <w:sz w:val="22"/>
                <w:szCs w:val="24"/>
              </w:rPr>
            </w:pPr>
            <w:r w:rsidRPr="00E74EDB">
              <w:rPr>
                <w:sz w:val="22"/>
                <w:szCs w:val="24"/>
              </w:rPr>
              <w:t>47</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252EC5" w14:textId="77777777" w:rsidR="00DA20D8" w:rsidRPr="00E74EDB" w:rsidRDefault="00DA20D8" w:rsidP="00E74EDB">
            <w:pPr>
              <w:widowControl/>
              <w:shd w:val="clear" w:color="auto" w:fill="FFFFFF" w:themeFill="background1"/>
              <w:jc w:val="center"/>
              <w:rPr>
                <w:sz w:val="22"/>
                <w:szCs w:val="24"/>
              </w:rPr>
            </w:pPr>
            <w:r w:rsidRPr="00E74EDB">
              <w:rPr>
                <w:sz w:val="22"/>
                <w:szCs w:val="24"/>
              </w:rPr>
              <w:t>43</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802AD6" w14:textId="77777777" w:rsidR="00DA20D8" w:rsidRPr="00E74EDB" w:rsidRDefault="00DA20D8" w:rsidP="00E74EDB">
            <w:pPr>
              <w:widowControl/>
              <w:shd w:val="clear" w:color="auto" w:fill="FFFFFF" w:themeFill="background1"/>
              <w:jc w:val="center"/>
              <w:rPr>
                <w:sz w:val="22"/>
                <w:szCs w:val="24"/>
              </w:rPr>
            </w:pPr>
            <w:r w:rsidRPr="00E74EDB">
              <w:rPr>
                <w:sz w:val="22"/>
                <w:szCs w:val="24"/>
              </w:rPr>
              <w:t>54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F82377" w14:textId="77777777" w:rsidR="00DA20D8" w:rsidRPr="00E74EDB" w:rsidRDefault="00DA20D8" w:rsidP="00E74EDB">
            <w:pPr>
              <w:widowControl/>
              <w:shd w:val="clear" w:color="auto" w:fill="FFFFFF" w:themeFill="background1"/>
              <w:jc w:val="center"/>
              <w:rPr>
                <w:sz w:val="22"/>
                <w:szCs w:val="24"/>
              </w:rPr>
            </w:pPr>
            <w:r w:rsidRPr="00E74EDB">
              <w:rPr>
                <w:sz w:val="22"/>
                <w:szCs w:val="24"/>
              </w:rPr>
              <w:t>50</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757042" w14:textId="77777777" w:rsidR="00DA20D8" w:rsidRPr="00E74EDB" w:rsidRDefault="00DA20D8" w:rsidP="00E74EDB">
            <w:pPr>
              <w:widowControl/>
              <w:shd w:val="clear" w:color="auto" w:fill="FFFFFF" w:themeFill="background1"/>
              <w:jc w:val="center"/>
              <w:rPr>
                <w:sz w:val="22"/>
                <w:szCs w:val="24"/>
              </w:rPr>
            </w:pPr>
            <w:r w:rsidRPr="00E74EDB">
              <w:rPr>
                <w:sz w:val="22"/>
                <w:szCs w:val="24"/>
              </w:rPr>
              <w:t>46</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6080A0" w14:textId="77777777" w:rsidR="00DA20D8" w:rsidRPr="00E74EDB" w:rsidRDefault="00DA20D8" w:rsidP="00E74EDB">
            <w:pPr>
              <w:widowControl/>
              <w:shd w:val="clear" w:color="auto" w:fill="FFFFFF" w:themeFill="background1"/>
              <w:jc w:val="center"/>
              <w:rPr>
                <w:sz w:val="22"/>
                <w:szCs w:val="24"/>
              </w:rPr>
            </w:pPr>
            <w:r w:rsidRPr="00E74EDB">
              <w:rPr>
                <w:sz w:val="22"/>
                <w:szCs w:val="24"/>
              </w:rPr>
              <w:t>39</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333C23" w14:textId="77777777" w:rsidR="00DA20D8" w:rsidRPr="00E74EDB" w:rsidRDefault="00DA20D8" w:rsidP="00E74EDB">
            <w:pPr>
              <w:widowControl/>
              <w:shd w:val="clear" w:color="auto" w:fill="FFFFFF" w:themeFill="background1"/>
              <w:jc w:val="center"/>
              <w:rPr>
                <w:sz w:val="22"/>
                <w:szCs w:val="24"/>
              </w:rPr>
            </w:pPr>
            <w:r w:rsidRPr="00E74EDB">
              <w:rPr>
                <w:sz w:val="22"/>
                <w:szCs w:val="24"/>
              </w:rPr>
              <w:t>9</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96E587" w14:textId="77777777" w:rsidR="00DA20D8" w:rsidRPr="00E74EDB" w:rsidRDefault="00DA20D8" w:rsidP="00E74EDB">
            <w:pPr>
              <w:widowControl/>
              <w:shd w:val="clear" w:color="auto" w:fill="FFFFFF" w:themeFill="background1"/>
              <w:jc w:val="center"/>
              <w:rPr>
                <w:sz w:val="22"/>
                <w:szCs w:val="24"/>
              </w:rPr>
            </w:pPr>
            <w:r w:rsidRPr="00E74EDB">
              <w:rPr>
                <w:sz w:val="22"/>
                <w:szCs w:val="24"/>
              </w:rPr>
              <w:t>16</w:t>
            </w:r>
          </w:p>
        </w:tc>
        <w:tc>
          <w:tcPr>
            <w:tcW w:w="2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04B93" w14:textId="77777777" w:rsidR="00DA20D8" w:rsidRPr="00E74EDB" w:rsidRDefault="00DA20D8" w:rsidP="00E74EDB">
            <w:pPr>
              <w:widowControl/>
              <w:shd w:val="clear" w:color="auto" w:fill="FFFFFF" w:themeFill="background1"/>
              <w:jc w:val="center"/>
              <w:rPr>
                <w:sz w:val="22"/>
                <w:szCs w:val="24"/>
              </w:rPr>
            </w:pPr>
            <w:r w:rsidRPr="00E74EDB">
              <w:rPr>
                <w:sz w:val="22"/>
                <w:szCs w:val="24"/>
              </w:rPr>
              <w:t>11</w:t>
            </w:r>
          </w:p>
        </w:tc>
        <w:tc>
          <w:tcPr>
            <w:tcW w:w="4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9036F2" w14:textId="77777777" w:rsidR="00DA20D8" w:rsidRPr="00E74EDB" w:rsidRDefault="00DA20D8" w:rsidP="00E74EDB">
            <w:pPr>
              <w:widowControl/>
              <w:shd w:val="clear" w:color="auto" w:fill="FFFFFF" w:themeFill="background1"/>
              <w:jc w:val="center"/>
              <w:rPr>
                <w:sz w:val="22"/>
                <w:szCs w:val="24"/>
              </w:rPr>
            </w:pPr>
            <w:r w:rsidRPr="00E74EDB">
              <w:rPr>
                <w:sz w:val="22"/>
                <w:szCs w:val="24"/>
              </w:rPr>
              <w:t>493</w:t>
            </w:r>
          </w:p>
        </w:tc>
      </w:tr>
      <w:tr w:rsidR="005A6EA1" w:rsidRPr="00FB0E7C" w14:paraId="5FFCF0F0" w14:textId="77777777" w:rsidTr="00F56618">
        <w:tc>
          <w:tcPr>
            <w:tcW w:w="13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6AB82A" w14:textId="77777777" w:rsidR="005A6EA1" w:rsidRPr="00E74EDB" w:rsidRDefault="005A6EA1" w:rsidP="00E74EDB">
            <w:pPr>
              <w:widowControl/>
              <w:shd w:val="clear" w:color="auto" w:fill="FFFFFF" w:themeFill="background1"/>
              <w:jc w:val="center"/>
              <w:rPr>
                <w:sz w:val="22"/>
                <w:szCs w:val="24"/>
              </w:rPr>
            </w:pPr>
            <w:r w:rsidRPr="00E74EDB">
              <w:rPr>
                <w:sz w:val="22"/>
                <w:szCs w:val="24"/>
              </w:rPr>
              <w:t>2018-2019</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280E2E" w14:textId="77777777" w:rsidR="005A6EA1" w:rsidRPr="00E74EDB" w:rsidRDefault="005A6EA1" w:rsidP="00E74EDB">
            <w:pPr>
              <w:widowControl/>
              <w:shd w:val="clear" w:color="auto" w:fill="FFFFFF" w:themeFill="background1"/>
              <w:jc w:val="center"/>
              <w:rPr>
                <w:snapToGrid/>
                <w:color w:val="000000"/>
                <w:sz w:val="22"/>
                <w:szCs w:val="24"/>
              </w:rPr>
            </w:pPr>
            <w:r w:rsidRPr="00E74EDB">
              <w:rPr>
                <w:color w:val="000000"/>
                <w:sz w:val="22"/>
                <w:szCs w:val="24"/>
              </w:rPr>
              <w:t>45</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B4DC45"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44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730993"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44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432352"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42</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AECF3D"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46</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5137D2"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46</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D732E8"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71</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C8A9EC"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47</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2BB30D"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42</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80DE47"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47</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DC1A7E"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32</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F11F4E"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8</w:t>
            </w:r>
          </w:p>
        </w:tc>
        <w:tc>
          <w:tcPr>
            <w:tcW w:w="2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4AAA6A"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15</w:t>
            </w:r>
          </w:p>
        </w:tc>
        <w:tc>
          <w:tcPr>
            <w:tcW w:w="4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784507" w14:textId="77777777" w:rsidR="005A6EA1" w:rsidRPr="00E74EDB" w:rsidRDefault="005A6EA1" w:rsidP="00E74EDB">
            <w:pPr>
              <w:shd w:val="clear" w:color="auto" w:fill="FFFFFF" w:themeFill="background1"/>
              <w:jc w:val="center"/>
              <w:rPr>
                <w:color w:val="000000"/>
                <w:sz w:val="22"/>
                <w:szCs w:val="24"/>
              </w:rPr>
            </w:pPr>
            <w:r w:rsidRPr="00E74EDB">
              <w:rPr>
                <w:color w:val="000000"/>
                <w:sz w:val="22"/>
                <w:szCs w:val="24"/>
              </w:rPr>
              <w:t>529</w:t>
            </w:r>
          </w:p>
        </w:tc>
      </w:tr>
    </w:tbl>
    <w:p w14:paraId="1E0E39A4" w14:textId="43C7261F" w:rsidR="00B7311E" w:rsidRPr="003F7D1C" w:rsidRDefault="003F7D1C" w:rsidP="00B11875">
      <w:pPr>
        <w:widowControl/>
        <w:spacing w:before="240" w:after="160" w:line="259" w:lineRule="auto"/>
        <w:rPr>
          <w:b/>
          <w:sz w:val="22"/>
          <w:szCs w:val="24"/>
          <w:u w:val="single"/>
        </w:rPr>
      </w:pPr>
      <w:r>
        <w:rPr>
          <w:b/>
          <w:sz w:val="22"/>
          <w:szCs w:val="24"/>
        </w:rPr>
        <w:t xml:space="preserve">Table C: </w:t>
      </w:r>
      <w:r w:rsidR="002D0FF6">
        <w:rPr>
          <w:b/>
          <w:sz w:val="22"/>
          <w:szCs w:val="24"/>
          <w:u w:val="single"/>
        </w:rPr>
        <w:t>PVCICS</w:t>
      </w:r>
      <w:r w:rsidR="00B7311E" w:rsidRPr="003F7D1C">
        <w:rPr>
          <w:b/>
          <w:sz w:val="22"/>
          <w:szCs w:val="24"/>
          <w:u w:val="single"/>
        </w:rPr>
        <w:t>’s Growth Plan to Reach 584 Stude</w:t>
      </w:r>
      <w:r w:rsidRPr="003F7D1C">
        <w:rPr>
          <w:b/>
          <w:sz w:val="22"/>
          <w:szCs w:val="24"/>
          <w:u w:val="single"/>
        </w:rPr>
        <w:t>nts by its Renewal in 2016-2017</w:t>
      </w: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49"/>
        <w:gridCol w:w="702"/>
        <w:gridCol w:w="702"/>
        <w:gridCol w:w="702"/>
        <w:gridCol w:w="702"/>
        <w:gridCol w:w="702"/>
        <w:gridCol w:w="702"/>
        <w:gridCol w:w="702"/>
        <w:gridCol w:w="702"/>
        <w:gridCol w:w="702"/>
        <w:gridCol w:w="702"/>
        <w:gridCol w:w="702"/>
        <w:gridCol w:w="702"/>
        <w:gridCol w:w="711"/>
        <w:gridCol w:w="1300"/>
      </w:tblGrid>
      <w:tr w:rsidR="00B7311E" w:rsidRPr="007A5B9B" w14:paraId="11473F90" w14:textId="77777777" w:rsidTr="00421097">
        <w:tc>
          <w:tcPr>
            <w:tcW w:w="137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C5F8FC" w14:textId="77777777" w:rsidR="00B7311E" w:rsidRPr="00B7311E" w:rsidRDefault="00B7311E" w:rsidP="00E74EDB">
            <w:pPr>
              <w:widowControl/>
              <w:jc w:val="center"/>
              <w:rPr>
                <w:b/>
                <w:bCs/>
                <w:color w:val="000000" w:themeColor="text1"/>
                <w:sz w:val="22"/>
                <w:szCs w:val="24"/>
              </w:rPr>
            </w:pPr>
            <w:r w:rsidRPr="00B7311E">
              <w:rPr>
                <w:b/>
                <w:sz w:val="22"/>
                <w:szCs w:val="24"/>
              </w:rPr>
              <w:t xml:space="preserve"> </w:t>
            </w:r>
            <w:r w:rsidRPr="00B7311E">
              <w:rPr>
                <w:b/>
                <w:bCs/>
                <w:color w:val="000000" w:themeColor="text1"/>
                <w:sz w:val="22"/>
                <w:szCs w:val="24"/>
              </w:rPr>
              <w:t>Student Enrollment by School Year</w:t>
            </w:r>
          </w:p>
        </w:tc>
        <w:tc>
          <w:tcPr>
            <w:tcW w:w="3175" w:type="pct"/>
            <w:gridSpan w:val="1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ED9C10"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Grade</w:t>
            </w:r>
          </w:p>
        </w:tc>
        <w:tc>
          <w:tcPr>
            <w:tcW w:w="452"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88D458"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Total</w:t>
            </w:r>
          </w:p>
        </w:tc>
      </w:tr>
      <w:tr w:rsidR="00B7311E" w:rsidRPr="007A5B9B" w14:paraId="5ECC876E" w14:textId="77777777" w:rsidTr="00421097">
        <w:tc>
          <w:tcPr>
            <w:tcW w:w="1373" w:type="pct"/>
            <w:vMerge/>
            <w:tcBorders>
              <w:top w:val="single" w:sz="6" w:space="0" w:color="000000"/>
              <w:left w:val="single" w:sz="6" w:space="0" w:color="000000"/>
              <w:bottom w:val="single" w:sz="6" w:space="0" w:color="000000"/>
              <w:right w:val="single" w:sz="6" w:space="0" w:color="000000"/>
            </w:tcBorders>
            <w:vAlign w:val="center"/>
            <w:hideMark/>
          </w:tcPr>
          <w:p w14:paraId="755E3A12" w14:textId="77777777" w:rsidR="00B7311E" w:rsidRPr="00B7311E" w:rsidRDefault="00B7311E" w:rsidP="00E74EDB">
            <w:pPr>
              <w:widowControl/>
              <w:jc w:val="center"/>
              <w:rPr>
                <w:b/>
                <w:bCs/>
                <w:color w:val="FFFFFF"/>
                <w:sz w:val="22"/>
                <w:szCs w:val="24"/>
              </w:rPr>
            </w:pP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E6BEAC"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K</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2DA952"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1</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C58AA8"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2</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64F6AC"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3</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57DB55"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4</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862437"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5</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28581B"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6</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C8BCAD"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7</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B33E0"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8</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022251"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9</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EB66B4"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10</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FC2CF"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11</w:t>
            </w:r>
          </w:p>
        </w:tc>
        <w:tc>
          <w:tcPr>
            <w:tcW w:w="2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715A9D" w14:textId="77777777" w:rsidR="00B7311E" w:rsidRPr="00B7311E" w:rsidRDefault="00B7311E" w:rsidP="00E74EDB">
            <w:pPr>
              <w:widowControl/>
              <w:jc w:val="center"/>
              <w:rPr>
                <w:b/>
                <w:bCs/>
                <w:color w:val="000000" w:themeColor="text1"/>
                <w:sz w:val="22"/>
                <w:szCs w:val="24"/>
              </w:rPr>
            </w:pPr>
            <w:r w:rsidRPr="00B7311E">
              <w:rPr>
                <w:b/>
                <w:bCs/>
                <w:color w:val="000000" w:themeColor="text1"/>
                <w:sz w:val="22"/>
                <w:szCs w:val="24"/>
              </w:rPr>
              <w:t>12</w:t>
            </w:r>
          </w:p>
        </w:tc>
        <w:tc>
          <w:tcPr>
            <w:tcW w:w="452" w:type="pct"/>
            <w:vMerge/>
            <w:tcBorders>
              <w:top w:val="single" w:sz="6" w:space="0" w:color="000000"/>
              <w:left w:val="single" w:sz="6" w:space="0" w:color="000000"/>
              <w:bottom w:val="single" w:sz="6" w:space="0" w:color="000000"/>
              <w:right w:val="single" w:sz="6" w:space="0" w:color="000000"/>
            </w:tcBorders>
            <w:vAlign w:val="center"/>
            <w:hideMark/>
          </w:tcPr>
          <w:p w14:paraId="70AE0396" w14:textId="77777777" w:rsidR="00B7311E" w:rsidRPr="00B7311E" w:rsidRDefault="00B7311E" w:rsidP="00E74EDB">
            <w:pPr>
              <w:widowControl/>
              <w:jc w:val="center"/>
              <w:rPr>
                <w:b/>
                <w:bCs/>
                <w:color w:val="FFFFFF"/>
                <w:sz w:val="22"/>
                <w:szCs w:val="24"/>
              </w:rPr>
            </w:pPr>
          </w:p>
        </w:tc>
      </w:tr>
      <w:tr w:rsidR="00B7311E" w:rsidRPr="007A5B9B" w14:paraId="24FAF7C5" w14:textId="77777777" w:rsidTr="00421097">
        <w:tc>
          <w:tcPr>
            <w:tcW w:w="1373" w:type="pct"/>
            <w:tcBorders>
              <w:top w:val="single" w:sz="6" w:space="0" w:color="000000"/>
              <w:left w:val="single" w:sz="6" w:space="0" w:color="000000"/>
              <w:bottom w:val="single" w:sz="6" w:space="0" w:color="000000"/>
              <w:right w:val="single" w:sz="6" w:space="0" w:color="000000"/>
            </w:tcBorders>
            <w:vAlign w:val="center"/>
          </w:tcPr>
          <w:p w14:paraId="67745D34" w14:textId="77777777" w:rsidR="00B7311E" w:rsidRPr="00B7311E" w:rsidRDefault="00B7311E" w:rsidP="00E74EDB">
            <w:pPr>
              <w:widowControl/>
              <w:jc w:val="center"/>
              <w:rPr>
                <w:sz w:val="22"/>
                <w:szCs w:val="24"/>
              </w:rPr>
            </w:pPr>
            <w:r w:rsidRPr="00B7311E">
              <w:rPr>
                <w:sz w:val="22"/>
                <w:szCs w:val="24"/>
              </w:rPr>
              <w:t>2012-2013</w:t>
            </w:r>
          </w:p>
        </w:tc>
        <w:tc>
          <w:tcPr>
            <w:tcW w:w="244" w:type="pct"/>
            <w:tcBorders>
              <w:top w:val="single" w:sz="6" w:space="0" w:color="000000"/>
              <w:left w:val="single" w:sz="6" w:space="0" w:color="000000"/>
              <w:bottom w:val="single" w:sz="6" w:space="0" w:color="000000"/>
              <w:right w:val="single" w:sz="6" w:space="0" w:color="000000"/>
            </w:tcBorders>
            <w:vAlign w:val="center"/>
          </w:tcPr>
          <w:p w14:paraId="76287059"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086B0C15"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0DBB3DF3"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63444F38" w14:textId="77777777" w:rsidR="00B7311E" w:rsidRPr="00B7311E" w:rsidRDefault="00B7311E" w:rsidP="00E74EDB">
            <w:pPr>
              <w:widowControl/>
              <w:jc w:val="center"/>
              <w:rPr>
                <w:sz w:val="22"/>
                <w:szCs w:val="24"/>
              </w:rPr>
            </w:pPr>
            <w:r w:rsidRPr="00B7311E">
              <w:rPr>
                <w:sz w:val="22"/>
                <w:szCs w:val="24"/>
              </w:rPr>
              <w:t>47</w:t>
            </w:r>
          </w:p>
        </w:tc>
        <w:tc>
          <w:tcPr>
            <w:tcW w:w="244" w:type="pct"/>
            <w:tcBorders>
              <w:top w:val="single" w:sz="6" w:space="0" w:color="000000"/>
              <w:left w:val="single" w:sz="6" w:space="0" w:color="000000"/>
              <w:bottom w:val="single" w:sz="6" w:space="0" w:color="000000"/>
              <w:right w:val="single" w:sz="6" w:space="0" w:color="000000"/>
            </w:tcBorders>
            <w:vAlign w:val="center"/>
          </w:tcPr>
          <w:p w14:paraId="4E9FFD2C" w14:textId="77777777" w:rsidR="00B7311E" w:rsidRPr="00B7311E" w:rsidRDefault="00B7311E" w:rsidP="00E74EDB">
            <w:pPr>
              <w:widowControl/>
              <w:jc w:val="center"/>
              <w:rPr>
                <w:sz w:val="22"/>
                <w:szCs w:val="24"/>
              </w:rPr>
            </w:pPr>
            <w:r w:rsidRPr="00B7311E">
              <w:rPr>
                <w:sz w:val="22"/>
                <w:szCs w:val="24"/>
              </w:rPr>
              <w:t>41</w:t>
            </w:r>
          </w:p>
        </w:tc>
        <w:tc>
          <w:tcPr>
            <w:tcW w:w="244" w:type="pct"/>
            <w:tcBorders>
              <w:top w:val="single" w:sz="6" w:space="0" w:color="000000"/>
              <w:left w:val="single" w:sz="6" w:space="0" w:color="000000"/>
              <w:bottom w:val="single" w:sz="6" w:space="0" w:color="000000"/>
              <w:right w:val="single" w:sz="6" w:space="0" w:color="000000"/>
            </w:tcBorders>
            <w:vAlign w:val="center"/>
          </w:tcPr>
          <w:p w14:paraId="6AC0550D" w14:textId="77777777" w:rsidR="00B7311E" w:rsidRPr="00B7311E" w:rsidRDefault="00B7311E" w:rsidP="00E74EDB">
            <w:pPr>
              <w:widowControl/>
              <w:jc w:val="center"/>
              <w:rPr>
                <w:sz w:val="22"/>
                <w:szCs w:val="24"/>
              </w:rPr>
            </w:pPr>
            <w:r w:rsidRPr="00B7311E">
              <w:rPr>
                <w:sz w:val="22"/>
                <w:szCs w:val="24"/>
              </w:rPr>
              <w:t>18</w:t>
            </w:r>
          </w:p>
        </w:tc>
        <w:tc>
          <w:tcPr>
            <w:tcW w:w="244" w:type="pct"/>
            <w:tcBorders>
              <w:top w:val="single" w:sz="6" w:space="0" w:color="000000"/>
              <w:left w:val="single" w:sz="6" w:space="0" w:color="000000"/>
              <w:bottom w:val="single" w:sz="6" w:space="0" w:color="000000"/>
              <w:right w:val="single" w:sz="6" w:space="0" w:color="000000"/>
            </w:tcBorders>
            <w:vAlign w:val="center"/>
          </w:tcPr>
          <w:p w14:paraId="6F8BCC48" w14:textId="77777777" w:rsidR="00B7311E" w:rsidRPr="00B7311E" w:rsidRDefault="00B7311E" w:rsidP="00E74EDB">
            <w:pPr>
              <w:widowControl/>
              <w:jc w:val="center"/>
              <w:rPr>
                <w:sz w:val="22"/>
                <w:szCs w:val="24"/>
              </w:rPr>
            </w:pPr>
            <w:r w:rsidRPr="00B7311E">
              <w:rPr>
                <w:sz w:val="22"/>
                <w:szCs w:val="24"/>
              </w:rPr>
              <w:t>20</w:t>
            </w:r>
          </w:p>
        </w:tc>
        <w:tc>
          <w:tcPr>
            <w:tcW w:w="244" w:type="pct"/>
            <w:tcBorders>
              <w:top w:val="single" w:sz="6" w:space="0" w:color="000000"/>
              <w:left w:val="single" w:sz="6" w:space="0" w:color="000000"/>
              <w:bottom w:val="single" w:sz="6" w:space="0" w:color="000000"/>
              <w:right w:val="single" w:sz="6" w:space="0" w:color="000000"/>
            </w:tcBorders>
            <w:vAlign w:val="center"/>
          </w:tcPr>
          <w:p w14:paraId="6128C9F6" w14:textId="77777777" w:rsidR="00B7311E" w:rsidRPr="00B7311E" w:rsidRDefault="00B7311E" w:rsidP="00E74EDB">
            <w:pPr>
              <w:widowControl/>
              <w:jc w:val="center"/>
              <w:rPr>
                <w:sz w:val="22"/>
                <w:szCs w:val="24"/>
              </w:rPr>
            </w:pPr>
            <w:r w:rsidRPr="00B7311E">
              <w:rPr>
                <w:sz w:val="22"/>
                <w:szCs w:val="24"/>
              </w:rPr>
              <w:t>13</w:t>
            </w:r>
          </w:p>
        </w:tc>
        <w:tc>
          <w:tcPr>
            <w:tcW w:w="244" w:type="pct"/>
            <w:tcBorders>
              <w:top w:val="single" w:sz="6" w:space="0" w:color="000000"/>
              <w:left w:val="single" w:sz="6" w:space="0" w:color="000000"/>
              <w:bottom w:val="single" w:sz="6" w:space="0" w:color="000000"/>
              <w:right w:val="single" w:sz="6" w:space="0" w:color="000000"/>
            </w:tcBorders>
            <w:vAlign w:val="center"/>
          </w:tcPr>
          <w:p w14:paraId="74D8BA1B" w14:textId="77777777" w:rsidR="00B7311E" w:rsidRPr="00B7311E" w:rsidRDefault="00B7311E" w:rsidP="00E74EDB">
            <w:pPr>
              <w:widowControl/>
              <w:jc w:val="center"/>
              <w:rPr>
                <w:sz w:val="22"/>
                <w:szCs w:val="24"/>
              </w:rPr>
            </w:pPr>
            <w:r w:rsidRPr="00B7311E">
              <w:rPr>
                <w:sz w:val="22"/>
                <w:szCs w:val="24"/>
              </w:rPr>
              <w:t>9</w:t>
            </w:r>
          </w:p>
        </w:tc>
        <w:tc>
          <w:tcPr>
            <w:tcW w:w="244" w:type="pct"/>
            <w:tcBorders>
              <w:top w:val="single" w:sz="6" w:space="0" w:color="000000"/>
              <w:left w:val="single" w:sz="6" w:space="0" w:color="000000"/>
              <w:bottom w:val="single" w:sz="6" w:space="0" w:color="000000"/>
              <w:right w:val="single" w:sz="6" w:space="0" w:color="000000"/>
            </w:tcBorders>
            <w:vAlign w:val="center"/>
          </w:tcPr>
          <w:p w14:paraId="3968928C" w14:textId="77777777" w:rsidR="00B7311E" w:rsidRPr="00B7311E" w:rsidRDefault="00B7311E" w:rsidP="00E74EDB">
            <w:pPr>
              <w:widowControl/>
              <w:jc w:val="center"/>
              <w:rPr>
                <w:sz w:val="22"/>
                <w:szCs w:val="24"/>
              </w:rPr>
            </w:pPr>
            <w:r w:rsidRPr="00B7311E">
              <w:rPr>
                <w:sz w:val="22"/>
                <w:szCs w:val="24"/>
              </w:rPr>
              <w:t>4</w:t>
            </w:r>
          </w:p>
        </w:tc>
        <w:tc>
          <w:tcPr>
            <w:tcW w:w="244" w:type="pct"/>
            <w:tcBorders>
              <w:top w:val="single" w:sz="6" w:space="0" w:color="000000"/>
              <w:left w:val="single" w:sz="6" w:space="0" w:color="000000"/>
              <w:bottom w:val="single" w:sz="6" w:space="0" w:color="000000"/>
              <w:right w:val="single" w:sz="6" w:space="0" w:color="000000"/>
            </w:tcBorders>
            <w:vAlign w:val="center"/>
          </w:tcPr>
          <w:p w14:paraId="7BCADEB2" w14:textId="77777777" w:rsidR="00B7311E" w:rsidRPr="00B7311E" w:rsidRDefault="00B7311E" w:rsidP="00E74EDB">
            <w:pPr>
              <w:widowControl/>
              <w:jc w:val="center"/>
              <w:rPr>
                <w:sz w:val="22"/>
                <w:szCs w:val="24"/>
              </w:rPr>
            </w:pPr>
          </w:p>
        </w:tc>
        <w:tc>
          <w:tcPr>
            <w:tcW w:w="244" w:type="pct"/>
            <w:tcBorders>
              <w:top w:val="single" w:sz="6" w:space="0" w:color="000000"/>
              <w:left w:val="single" w:sz="6" w:space="0" w:color="000000"/>
              <w:bottom w:val="single" w:sz="6" w:space="0" w:color="000000"/>
              <w:right w:val="single" w:sz="6" w:space="0" w:color="000000"/>
            </w:tcBorders>
            <w:vAlign w:val="center"/>
          </w:tcPr>
          <w:p w14:paraId="30CE4AB3" w14:textId="77777777" w:rsidR="00B7311E" w:rsidRPr="00B7311E" w:rsidRDefault="00B7311E" w:rsidP="00E74EDB">
            <w:pPr>
              <w:widowControl/>
              <w:jc w:val="center"/>
              <w:rPr>
                <w:sz w:val="22"/>
                <w:szCs w:val="24"/>
              </w:rPr>
            </w:pPr>
          </w:p>
        </w:tc>
        <w:tc>
          <w:tcPr>
            <w:tcW w:w="247" w:type="pct"/>
            <w:tcBorders>
              <w:top w:val="single" w:sz="6" w:space="0" w:color="000000"/>
              <w:left w:val="single" w:sz="6" w:space="0" w:color="000000"/>
              <w:bottom w:val="single" w:sz="6" w:space="0" w:color="000000"/>
              <w:right w:val="single" w:sz="6" w:space="0" w:color="000000"/>
            </w:tcBorders>
            <w:vAlign w:val="center"/>
          </w:tcPr>
          <w:p w14:paraId="75148E90" w14:textId="77777777" w:rsidR="00B7311E" w:rsidRPr="00B7311E" w:rsidRDefault="00B7311E"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vAlign w:val="center"/>
          </w:tcPr>
          <w:p w14:paraId="30AE2CD7" w14:textId="77777777" w:rsidR="00B7311E" w:rsidRPr="00B7311E" w:rsidRDefault="00B7311E" w:rsidP="00E74EDB">
            <w:pPr>
              <w:widowControl/>
              <w:jc w:val="center"/>
              <w:rPr>
                <w:sz w:val="22"/>
                <w:szCs w:val="24"/>
              </w:rPr>
            </w:pPr>
            <w:r w:rsidRPr="00B7311E">
              <w:rPr>
                <w:sz w:val="22"/>
                <w:szCs w:val="24"/>
              </w:rPr>
              <w:t>284</w:t>
            </w:r>
          </w:p>
        </w:tc>
      </w:tr>
      <w:tr w:rsidR="00B7311E" w:rsidRPr="007A5B9B" w14:paraId="74C6CDF2" w14:textId="77777777" w:rsidTr="00421097">
        <w:tc>
          <w:tcPr>
            <w:tcW w:w="1373" w:type="pct"/>
            <w:tcBorders>
              <w:top w:val="single" w:sz="6" w:space="0" w:color="000000"/>
              <w:left w:val="single" w:sz="6" w:space="0" w:color="000000"/>
              <w:bottom w:val="single" w:sz="6" w:space="0" w:color="000000"/>
              <w:right w:val="single" w:sz="6" w:space="0" w:color="000000"/>
            </w:tcBorders>
            <w:vAlign w:val="center"/>
          </w:tcPr>
          <w:p w14:paraId="4AFFF4DE" w14:textId="77777777" w:rsidR="00B7311E" w:rsidRPr="00B7311E" w:rsidRDefault="00B7311E" w:rsidP="00E74EDB">
            <w:pPr>
              <w:widowControl/>
              <w:jc w:val="center"/>
              <w:rPr>
                <w:sz w:val="22"/>
                <w:szCs w:val="24"/>
              </w:rPr>
            </w:pPr>
            <w:r w:rsidRPr="00B7311E">
              <w:rPr>
                <w:sz w:val="22"/>
                <w:szCs w:val="24"/>
              </w:rPr>
              <w:t>2013-2014</w:t>
            </w:r>
          </w:p>
        </w:tc>
        <w:tc>
          <w:tcPr>
            <w:tcW w:w="244" w:type="pct"/>
            <w:tcBorders>
              <w:top w:val="single" w:sz="6" w:space="0" w:color="000000"/>
              <w:left w:val="single" w:sz="6" w:space="0" w:color="000000"/>
              <w:bottom w:val="single" w:sz="6" w:space="0" w:color="000000"/>
              <w:right w:val="single" w:sz="6" w:space="0" w:color="000000"/>
            </w:tcBorders>
            <w:vAlign w:val="center"/>
          </w:tcPr>
          <w:p w14:paraId="5861BA3F"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3832D54F"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112E0A0C"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2E4439BD"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0A67D72A" w14:textId="77777777" w:rsidR="00B7311E" w:rsidRPr="00B7311E" w:rsidRDefault="00B7311E" w:rsidP="00E74EDB">
            <w:pPr>
              <w:widowControl/>
              <w:jc w:val="center"/>
              <w:rPr>
                <w:sz w:val="22"/>
                <w:szCs w:val="24"/>
              </w:rPr>
            </w:pPr>
            <w:r w:rsidRPr="00B7311E">
              <w:rPr>
                <w:sz w:val="22"/>
                <w:szCs w:val="24"/>
              </w:rPr>
              <w:t>47</w:t>
            </w:r>
          </w:p>
        </w:tc>
        <w:tc>
          <w:tcPr>
            <w:tcW w:w="244" w:type="pct"/>
            <w:tcBorders>
              <w:top w:val="single" w:sz="6" w:space="0" w:color="000000"/>
              <w:left w:val="single" w:sz="6" w:space="0" w:color="000000"/>
              <w:bottom w:val="single" w:sz="6" w:space="0" w:color="000000"/>
              <w:right w:val="single" w:sz="6" w:space="0" w:color="000000"/>
            </w:tcBorders>
            <w:vAlign w:val="center"/>
          </w:tcPr>
          <w:p w14:paraId="4CB60F05" w14:textId="77777777" w:rsidR="00B7311E" w:rsidRPr="00B7311E" w:rsidRDefault="00B7311E" w:rsidP="00E74EDB">
            <w:pPr>
              <w:widowControl/>
              <w:jc w:val="center"/>
              <w:rPr>
                <w:sz w:val="22"/>
                <w:szCs w:val="24"/>
              </w:rPr>
            </w:pPr>
            <w:r w:rsidRPr="00B7311E">
              <w:rPr>
                <w:sz w:val="22"/>
                <w:szCs w:val="24"/>
              </w:rPr>
              <w:t>41</w:t>
            </w:r>
          </w:p>
        </w:tc>
        <w:tc>
          <w:tcPr>
            <w:tcW w:w="244" w:type="pct"/>
            <w:tcBorders>
              <w:top w:val="single" w:sz="6" w:space="0" w:color="000000"/>
              <w:left w:val="single" w:sz="6" w:space="0" w:color="000000"/>
              <w:bottom w:val="single" w:sz="6" w:space="0" w:color="000000"/>
              <w:right w:val="single" w:sz="6" w:space="0" w:color="000000"/>
            </w:tcBorders>
            <w:vAlign w:val="center"/>
          </w:tcPr>
          <w:p w14:paraId="7F6B0575" w14:textId="77777777" w:rsidR="00B7311E" w:rsidRPr="00B7311E" w:rsidRDefault="00B7311E" w:rsidP="00E74EDB">
            <w:pPr>
              <w:widowControl/>
              <w:jc w:val="center"/>
              <w:rPr>
                <w:sz w:val="22"/>
                <w:szCs w:val="24"/>
              </w:rPr>
            </w:pPr>
            <w:r w:rsidRPr="00B7311E">
              <w:rPr>
                <w:sz w:val="22"/>
                <w:szCs w:val="24"/>
              </w:rPr>
              <w:t>40</w:t>
            </w:r>
          </w:p>
        </w:tc>
        <w:tc>
          <w:tcPr>
            <w:tcW w:w="244" w:type="pct"/>
            <w:tcBorders>
              <w:top w:val="single" w:sz="6" w:space="0" w:color="000000"/>
              <w:left w:val="single" w:sz="6" w:space="0" w:color="000000"/>
              <w:bottom w:val="single" w:sz="6" w:space="0" w:color="000000"/>
              <w:right w:val="single" w:sz="6" w:space="0" w:color="000000"/>
            </w:tcBorders>
            <w:vAlign w:val="center"/>
          </w:tcPr>
          <w:p w14:paraId="47BD671E" w14:textId="77777777" w:rsidR="00B7311E" w:rsidRPr="00B7311E" w:rsidRDefault="00B7311E" w:rsidP="00E74EDB">
            <w:pPr>
              <w:widowControl/>
              <w:jc w:val="center"/>
              <w:rPr>
                <w:sz w:val="22"/>
                <w:szCs w:val="24"/>
              </w:rPr>
            </w:pPr>
            <w:r w:rsidRPr="00B7311E">
              <w:rPr>
                <w:sz w:val="22"/>
                <w:szCs w:val="24"/>
              </w:rPr>
              <w:t>20</w:t>
            </w:r>
          </w:p>
        </w:tc>
        <w:tc>
          <w:tcPr>
            <w:tcW w:w="244" w:type="pct"/>
            <w:tcBorders>
              <w:top w:val="single" w:sz="6" w:space="0" w:color="000000"/>
              <w:left w:val="single" w:sz="6" w:space="0" w:color="000000"/>
              <w:bottom w:val="single" w:sz="6" w:space="0" w:color="000000"/>
              <w:right w:val="single" w:sz="6" w:space="0" w:color="000000"/>
            </w:tcBorders>
            <w:vAlign w:val="center"/>
          </w:tcPr>
          <w:p w14:paraId="4829CF6D" w14:textId="77777777" w:rsidR="00B7311E" w:rsidRPr="00B7311E" w:rsidRDefault="00B7311E" w:rsidP="00E74EDB">
            <w:pPr>
              <w:widowControl/>
              <w:jc w:val="center"/>
              <w:rPr>
                <w:sz w:val="22"/>
                <w:szCs w:val="24"/>
              </w:rPr>
            </w:pPr>
            <w:r w:rsidRPr="00B7311E">
              <w:rPr>
                <w:sz w:val="22"/>
                <w:szCs w:val="24"/>
              </w:rPr>
              <w:t>13</w:t>
            </w:r>
          </w:p>
        </w:tc>
        <w:tc>
          <w:tcPr>
            <w:tcW w:w="244" w:type="pct"/>
            <w:tcBorders>
              <w:top w:val="single" w:sz="6" w:space="0" w:color="000000"/>
              <w:left w:val="single" w:sz="6" w:space="0" w:color="000000"/>
              <w:bottom w:val="single" w:sz="6" w:space="0" w:color="000000"/>
              <w:right w:val="single" w:sz="6" w:space="0" w:color="000000"/>
            </w:tcBorders>
            <w:vAlign w:val="center"/>
          </w:tcPr>
          <w:p w14:paraId="07076729" w14:textId="77777777" w:rsidR="00B7311E" w:rsidRPr="00B7311E" w:rsidRDefault="00B7311E" w:rsidP="00E74EDB">
            <w:pPr>
              <w:widowControl/>
              <w:jc w:val="center"/>
              <w:rPr>
                <w:sz w:val="22"/>
                <w:szCs w:val="24"/>
              </w:rPr>
            </w:pPr>
            <w:r w:rsidRPr="00B7311E">
              <w:rPr>
                <w:sz w:val="22"/>
                <w:szCs w:val="24"/>
              </w:rPr>
              <w:t>20</w:t>
            </w:r>
          </w:p>
        </w:tc>
        <w:tc>
          <w:tcPr>
            <w:tcW w:w="244" w:type="pct"/>
            <w:tcBorders>
              <w:top w:val="single" w:sz="6" w:space="0" w:color="000000"/>
              <w:left w:val="single" w:sz="6" w:space="0" w:color="000000"/>
              <w:bottom w:val="single" w:sz="6" w:space="0" w:color="000000"/>
              <w:right w:val="single" w:sz="6" w:space="0" w:color="000000"/>
            </w:tcBorders>
            <w:vAlign w:val="center"/>
          </w:tcPr>
          <w:p w14:paraId="420D4C36" w14:textId="77777777" w:rsidR="00B7311E" w:rsidRPr="00B7311E" w:rsidRDefault="00B7311E" w:rsidP="00E74EDB">
            <w:pPr>
              <w:widowControl/>
              <w:jc w:val="center"/>
              <w:rPr>
                <w:sz w:val="22"/>
                <w:szCs w:val="24"/>
              </w:rPr>
            </w:pPr>
            <w:r w:rsidRPr="00B7311E">
              <w:rPr>
                <w:sz w:val="22"/>
                <w:szCs w:val="24"/>
              </w:rPr>
              <w:t>4</w:t>
            </w:r>
          </w:p>
        </w:tc>
        <w:tc>
          <w:tcPr>
            <w:tcW w:w="244" w:type="pct"/>
            <w:tcBorders>
              <w:top w:val="single" w:sz="6" w:space="0" w:color="000000"/>
              <w:left w:val="single" w:sz="6" w:space="0" w:color="000000"/>
              <w:bottom w:val="single" w:sz="6" w:space="0" w:color="000000"/>
              <w:right w:val="single" w:sz="6" w:space="0" w:color="000000"/>
            </w:tcBorders>
            <w:vAlign w:val="center"/>
          </w:tcPr>
          <w:p w14:paraId="133195ED" w14:textId="77777777" w:rsidR="00B7311E" w:rsidRPr="00B7311E" w:rsidRDefault="00B7311E" w:rsidP="00E74EDB">
            <w:pPr>
              <w:widowControl/>
              <w:jc w:val="center"/>
              <w:rPr>
                <w:sz w:val="22"/>
                <w:szCs w:val="24"/>
              </w:rPr>
            </w:pPr>
          </w:p>
        </w:tc>
        <w:tc>
          <w:tcPr>
            <w:tcW w:w="247" w:type="pct"/>
            <w:tcBorders>
              <w:top w:val="single" w:sz="6" w:space="0" w:color="000000"/>
              <w:left w:val="single" w:sz="6" w:space="0" w:color="000000"/>
              <w:bottom w:val="single" w:sz="6" w:space="0" w:color="000000"/>
              <w:right w:val="single" w:sz="6" w:space="0" w:color="000000"/>
            </w:tcBorders>
            <w:vAlign w:val="center"/>
          </w:tcPr>
          <w:p w14:paraId="7051648F" w14:textId="77777777" w:rsidR="00B7311E" w:rsidRPr="00B7311E" w:rsidRDefault="00B7311E"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vAlign w:val="center"/>
          </w:tcPr>
          <w:p w14:paraId="7D8BBC61" w14:textId="77777777" w:rsidR="00B7311E" w:rsidRPr="00B7311E" w:rsidRDefault="00B7311E" w:rsidP="00E74EDB">
            <w:pPr>
              <w:widowControl/>
              <w:jc w:val="center"/>
              <w:rPr>
                <w:sz w:val="22"/>
                <w:szCs w:val="24"/>
              </w:rPr>
            </w:pPr>
            <w:r w:rsidRPr="00B7311E">
              <w:rPr>
                <w:sz w:val="22"/>
                <w:szCs w:val="24"/>
              </w:rPr>
              <w:t>361</w:t>
            </w:r>
          </w:p>
        </w:tc>
      </w:tr>
      <w:tr w:rsidR="00B7311E" w:rsidRPr="007A5B9B" w14:paraId="14B561F7" w14:textId="77777777" w:rsidTr="00421097">
        <w:tc>
          <w:tcPr>
            <w:tcW w:w="1373" w:type="pct"/>
            <w:tcBorders>
              <w:top w:val="single" w:sz="6" w:space="0" w:color="000000"/>
              <w:left w:val="single" w:sz="6" w:space="0" w:color="000000"/>
              <w:bottom w:val="single" w:sz="6" w:space="0" w:color="000000"/>
              <w:right w:val="single" w:sz="6" w:space="0" w:color="000000"/>
            </w:tcBorders>
            <w:vAlign w:val="center"/>
          </w:tcPr>
          <w:p w14:paraId="09D7AEBC" w14:textId="77777777" w:rsidR="00B7311E" w:rsidRPr="00B7311E" w:rsidRDefault="00B7311E" w:rsidP="00E74EDB">
            <w:pPr>
              <w:widowControl/>
              <w:jc w:val="center"/>
              <w:rPr>
                <w:sz w:val="22"/>
                <w:szCs w:val="24"/>
              </w:rPr>
            </w:pPr>
            <w:r w:rsidRPr="00B7311E">
              <w:rPr>
                <w:sz w:val="22"/>
                <w:szCs w:val="24"/>
              </w:rPr>
              <w:t>2014-2015</w:t>
            </w:r>
          </w:p>
        </w:tc>
        <w:tc>
          <w:tcPr>
            <w:tcW w:w="244" w:type="pct"/>
            <w:tcBorders>
              <w:top w:val="single" w:sz="6" w:space="0" w:color="000000"/>
              <w:left w:val="single" w:sz="6" w:space="0" w:color="000000"/>
              <w:bottom w:val="single" w:sz="6" w:space="0" w:color="000000"/>
              <w:right w:val="single" w:sz="6" w:space="0" w:color="000000"/>
            </w:tcBorders>
            <w:vAlign w:val="center"/>
          </w:tcPr>
          <w:p w14:paraId="3257127A"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516CA44B"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4FE7A025"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03F78F8D"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4B4ABB1C"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0CF9056E" w14:textId="77777777" w:rsidR="00B7311E" w:rsidRPr="00B7311E" w:rsidRDefault="00B7311E" w:rsidP="00E74EDB">
            <w:pPr>
              <w:widowControl/>
              <w:jc w:val="center"/>
              <w:rPr>
                <w:sz w:val="22"/>
                <w:szCs w:val="24"/>
              </w:rPr>
            </w:pPr>
            <w:r w:rsidRPr="00B7311E">
              <w:rPr>
                <w:sz w:val="22"/>
                <w:szCs w:val="24"/>
              </w:rPr>
              <w:t>47</w:t>
            </w:r>
          </w:p>
        </w:tc>
        <w:tc>
          <w:tcPr>
            <w:tcW w:w="244" w:type="pct"/>
            <w:tcBorders>
              <w:top w:val="single" w:sz="6" w:space="0" w:color="000000"/>
              <w:left w:val="single" w:sz="6" w:space="0" w:color="000000"/>
              <w:bottom w:val="single" w:sz="6" w:space="0" w:color="000000"/>
              <w:right w:val="single" w:sz="6" w:space="0" w:color="000000"/>
            </w:tcBorders>
            <w:vAlign w:val="center"/>
          </w:tcPr>
          <w:p w14:paraId="485201C9" w14:textId="77777777" w:rsidR="00B7311E" w:rsidRPr="00B7311E" w:rsidRDefault="00B7311E" w:rsidP="00E74EDB">
            <w:pPr>
              <w:widowControl/>
              <w:jc w:val="center"/>
              <w:rPr>
                <w:sz w:val="22"/>
                <w:szCs w:val="24"/>
              </w:rPr>
            </w:pPr>
            <w:r w:rsidRPr="00B7311E">
              <w:rPr>
                <w:sz w:val="22"/>
                <w:szCs w:val="24"/>
              </w:rPr>
              <w:t>60</w:t>
            </w:r>
          </w:p>
        </w:tc>
        <w:tc>
          <w:tcPr>
            <w:tcW w:w="244" w:type="pct"/>
            <w:tcBorders>
              <w:top w:val="single" w:sz="6" w:space="0" w:color="000000"/>
              <w:left w:val="single" w:sz="6" w:space="0" w:color="000000"/>
              <w:bottom w:val="single" w:sz="6" w:space="0" w:color="000000"/>
              <w:right w:val="single" w:sz="6" w:space="0" w:color="000000"/>
            </w:tcBorders>
            <w:vAlign w:val="center"/>
          </w:tcPr>
          <w:p w14:paraId="0D1B5809" w14:textId="77777777" w:rsidR="00B7311E" w:rsidRPr="00B7311E" w:rsidRDefault="00B7311E" w:rsidP="00E74EDB">
            <w:pPr>
              <w:widowControl/>
              <w:jc w:val="center"/>
              <w:rPr>
                <w:sz w:val="22"/>
                <w:szCs w:val="24"/>
              </w:rPr>
            </w:pPr>
            <w:r w:rsidRPr="00B7311E">
              <w:rPr>
                <w:sz w:val="22"/>
                <w:szCs w:val="24"/>
              </w:rPr>
              <w:t>40</w:t>
            </w:r>
          </w:p>
        </w:tc>
        <w:tc>
          <w:tcPr>
            <w:tcW w:w="244" w:type="pct"/>
            <w:tcBorders>
              <w:top w:val="single" w:sz="6" w:space="0" w:color="000000"/>
              <w:left w:val="single" w:sz="6" w:space="0" w:color="000000"/>
              <w:bottom w:val="single" w:sz="6" w:space="0" w:color="000000"/>
              <w:right w:val="single" w:sz="6" w:space="0" w:color="000000"/>
            </w:tcBorders>
            <w:vAlign w:val="center"/>
          </w:tcPr>
          <w:p w14:paraId="6D0D06D7" w14:textId="77777777" w:rsidR="00B7311E" w:rsidRPr="00B7311E" w:rsidRDefault="00B7311E" w:rsidP="00E74EDB">
            <w:pPr>
              <w:widowControl/>
              <w:jc w:val="center"/>
              <w:rPr>
                <w:sz w:val="22"/>
                <w:szCs w:val="24"/>
              </w:rPr>
            </w:pPr>
            <w:r w:rsidRPr="00B7311E">
              <w:rPr>
                <w:sz w:val="22"/>
                <w:szCs w:val="24"/>
              </w:rPr>
              <w:t>20</w:t>
            </w:r>
          </w:p>
        </w:tc>
        <w:tc>
          <w:tcPr>
            <w:tcW w:w="244" w:type="pct"/>
            <w:tcBorders>
              <w:top w:val="single" w:sz="6" w:space="0" w:color="000000"/>
              <w:left w:val="single" w:sz="6" w:space="0" w:color="000000"/>
              <w:bottom w:val="single" w:sz="6" w:space="0" w:color="000000"/>
              <w:right w:val="single" w:sz="6" w:space="0" w:color="000000"/>
            </w:tcBorders>
            <w:vAlign w:val="center"/>
          </w:tcPr>
          <w:p w14:paraId="27CC6170" w14:textId="77777777" w:rsidR="00B7311E" w:rsidRPr="00B7311E" w:rsidRDefault="00B7311E" w:rsidP="00E74EDB">
            <w:pPr>
              <w:widowControl/>
              <w:jc w:val="center"/>
              <w:rPr>
                <w:sz w:val="22"/>
                <w:szCs w:val="24"/>
              </w:rPr>
            </w:pPr>
            <w:r w:rsidRPr="00B7311E">
              <w:rPr>
                <w:sz w:val="22"/>
                <w:szCs w:val="24"/>
              </w:rPr>
              <w:t>20</w:t>
            </w:r>
          </w:p>
        </w:tc>
        <w:tc>
          <w:tcPr>
            <w:tcW w:w="244" w:type="pct"/>
            <w:tcBorders>
              <w:top w:val="single" w:sz="6" w:space="0" w:color="000000"/>
              <w:left w:val="single" w:sz="6" w:space="0" w:color="000000"/>
              <w:bottom w:val="single" w:sz="6" w:space="0" w:color="000000"/>
              <w:right w:val="single" w:sz="6" w:space="0" w:color="000000"/>
            </w:tcBorders>
            <w:vAlign w:val="center"/>
          </w:tcPr>
          <w:p w14:paraId="66C2DEED" w14:textId="77777777" w:rsidR="00B7311E" w:rsidRPr="00B7311E" w:rsidRDefault="00B7311E" w:rsidP="00E74EDB">
            <w:pPr>
              <w:widowControl/>
              <w:jc w:val="center"/>
              <w:rPr>
                <w:sz w:val="22"/>
                <w:szCs w:val="24"/>
              </w:rPr>
            </w:pPr>
            <w:r w:rsidRPr="00B7311E">
              <w:rPr>
                <w:sz w:val="22"/>
                <w:szCs w:val="24"/>
              </w:rPr>
              <w:t>20</w:t>
            </w:r>
          </w:p>
        </w:tc>
        <w:tc>
          <w:tcPr>
            <w:tcW w:w="244" w:type="pct"/>
            <w:tcBorders>
              <w:top w:val="single" w:sz="6" w:space="0" w:color="000000"/>
              <w:left w:val="single" w:sz="6" w:space="0" w:color="000000"/>
              <w:bottom w:val="single" w:sz="6" w:space="0" w:color="000000"/>
              <w:right w:val="single" w:sz="6" w:space="0" w:color="000000"/>
            </w:tcBorders>
            <w:vAlign w:val="center"/>
          </w:tcPr>
          <w:p w14:paraId="5CEF10BF" w14:textId="77777777" w:rsidR="00B7311E" w:rsidRPr="00B7311E" w:rsidRDefault="00B7311E" w:rsidP="00E74EDB">
            <w:pPr>
              <w:widowControl/>
              <w:jc w:val="center"/>
              <w:rPr>
                <w:sz w:val="22"/>
                <w:szCs w:val="24"/>
              </w:rPr>
            </w:pPr>
            <w:r w:rsidRPr="00B7311E">
              <w:rPr>
                <w:sz w:val="22"/>
                <w:szCs w:val="24"/>
              </w:rPr>
              <w:t>4</w:t>
            </w:r>
          </w:p>
        </w:tc>
        <w:tc>
          <w:tcPr>
            <w:tcW w:w="247" w:type="pct"/>
            <w:tcBorders>
              <w:top w:val="single" w:sz="6" w:space="0" w:color="000000"/>
              <w:left w:val="single" w:sz="6" w:space="0" w:color="000000"/>
              <w:bottom w:val="single" w:sz="6" w:space="0" w:color="000000"/>
              <w:right w:val="single" w:sz="6" w:space="0" w:color="000000"/>
            </w:tcBorders>
            <w:vAlign w:val="center"/>
          </w:tcPr>
          <w:p w14:paraId="5A6269BE" w14:textId="77777777" w:rsidR="00B7311E" w:rsidRPr="00B7311E" w:rsidRDefault="00B7311E" w:rsidP="00E74EDB">
            <w:pPr>
              <w:widowControl/>
              <w:jc w:val="center"/>
              <w:rPr>
                <w:sz w:val="22"/>
                <w:szCs w:val="24"/>
              </w:rPr>
            </w:pPr>
          </w:p>
        </w:tc>
        <w:tc>
          <w:tcPr>
            <w:tcW w:w="452" w:type="pct"/>
            <w:tcBorders>
              <w:top w:val="single" w:sz="6" w:space="0" w:color="000000"/>
              <w:left w:val="single" w:sz="6" w:space="0" w:color="000000"/>
              <w:bottom w:val="single" w:sz="6" w:space="0" w:color="000000"/>
              <w:right w:val="single" w:sz="6" w:space="0" w:color="000000"/>
            </w:tcBorders>
            <w:vAlign w:val="center"/>
          </w:tcPr>
          <w:p w14:paraId="0C7F8F9E" w14:textId="77777777" w:rsidR="00B7311E" w:rsidRPr="00B7311E" w:rsidRDefault="00B7311E" w:rsidP="00E74EDB">
            <w:pPr>
              <w:widowControl/>
              <w:jc w:val="center"/>
              <w:rPr>
                <w:sz w:val="22"/>
                <w:szCs w:val="24"/>
              </w:rPr>
            </w:pPr>
            <w:r w:rsidRPr="00B7311E">
              <w:rPr>
                <w:sz w:val="22"/>
                <w:szCs w:val="24"/>
              </w:rPr>
              <w:t>431</w:t>
            </w:r>
          </w:p>
        </w:tc>
      </w:tr>
      <w:tr w:rsidR="00B7311E" w:rsidRPr="007A5B9B" w14:paraId="5E76076B" w14:textId="77777777" w:rsidTr="00421097">
        <w:tc>
          <w:tcPr>
            <w:tcW w:w="1373" w:type="pct"/>
            <w:tcBorders>
              <w:top w:val="single" w:sz="6" w:space="0" w:color="000000"/>
              <w:left w:val="single" w:sz="6" w:space="0" w:color="000000"/>
              <w:bottom w:val="single" w:sz="6" w:space="0" w:color="000000"/>
              <w:right w:val="single" w:sz="6" w:space="0" w:color="000000"/>
            </w:tcBorders>
            <w:vAlign w:val="center"/>
          </w:tcPr>
          <w:p w14:paraId="0D7BF1BD" w14:textId="77777777" w:rsidR="00B7311E" w:rsidRPr="00B7311E" w:rsidRDefault="00B7311E" w:rsidP="00E74EDB">
            <w:pPr>
              <w:widowControl/>
              <w:jc w:val="center"/>
              <w:rPr>
                <w:sz w:val="22"/>
                <w:szCs w:val="24"/>
              </w:rPr>
            </w:pPr>
            <w:r w:rsidRPr="00B7311E">
              <w:rPr>
                <w:sz w:val="22"/>
                <w:szCs w:val="24"/>
              </w:rPr>
              <w:t>2015-2016</w:t>
            </w:r>
          </w:p>
        </w:tc>
        <w:tc>
          <w:tcPr>
            <w:tcW w:w="244" w:type="pct"/>
            <w:tcBorders>
              <w:top w:val="single" w:sz="6" w:space="0" w:color="000000"/>
              <w:left w:val="single" w:sz="6" w:space="0" w:color="000000"/>
              <w:bottom w:val="single" w:sz="6" w:space="0" w:color="000000"/>
              <w:right w:val="single" w:sz="6" w:space="0" w:color="000000"/>
            </w:tcBorders>
            <w:vAlign w:val="center"/>
          </w:tcPr>
          <w:p w14:paraId="66F58B31"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74E9C518"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473B11F2"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402C3DDE"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7C4E3607"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5F7B9637"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233E9692" w14:textId="77777777" w:rsidR="00B7311E" w:rsidRPr="00B7311E" w:rsidRDefault="00B7311E" w:rsidP="00E74EDB">
            <w:pPr>
              <w:widowControl/>
              <w:jc w:val="center"/>
              <w:rPr>
                <w:sz w:val="22"/>
                <w:szCs w:val="24"/>
              </w:rPr>
            </w:pPr>
            <w:r w:rsidRPr="00B7311E">
              <w:rPr>
                <w:sz w:val="22"/>
                <w:szCs w:val="24"/>
              </w:rPr>
              <w:t>60</w:t>
            </w:r>
          </w:p>
        </w:tc>
        <w:tc>
          <w:tcPr>
            <w:tcW w:w="244" w:type="pct"/>
            <w:tcBorders>
              <w:top w:val="single" w:sz="6" w:space="0" w:color="000000"/>
              <w:left w:val="single" w:sz="6" w:space="0" w:color="000000"/>
              <w:bottom w:val="single" w:sz="6" w:space="0" w:color="000000"/>
              <w:right w:val="single" w:sz="6" w:space="0" w:color="000000"/>
            </w:tcBorders>
            <w:vAlign w:val="center"/>
          </w:tcPr>
          <w:p w14:paraId="332329AB" w14:textId="77777777" w:rsidR="00B7311E" w:rsidRPr="00B7311E" w:rsidRDefault="00B7311E" w:rsidP="00E74EDB">
            <w:pPr>
              <w:widowControl/>
              <w:jc w:val="center"/>
              <w:rPr>
                <w:sz w:val="22"/>
                <w:szCs w:val="24"/>
              </w:rPr>
            </w:pPr>
            <w:r w:rsidRPr="00B7311E">
              <w:rPr>
                <w:sz w:val="22"/>
                <w:szCs w:val="24"/>
              </w:rPr>
              <w:t>60</w:t>
            </w:r>
          </w:p>
        </w:tc>
        <w:tc>
          <w:tcPr>
            <w:tcW w:w="244" w:type="pct"/>
            <w:tcBorders>
              <w:top w:val="single" w:sz="6" w:space="0" w:color="000000"/>
              <w:left w:val="single" w:sz="6" w:space="0" w:color="000000"/>
              <w:bottom w:val="single" w:sz="6" w:space="0" w:color="000000"/>
              <w:right w:val="single" w:sz="6" w:space="0" w:color="000000"/>
            </w:tcBorders>
            <w:vAlign w:val="center"/>
          </w:tcPr>
          <w:p w14:paraId="67025BA9" w14:textId="77777777" w:rsidR="00B7311E" w:rsidRPr="00B7311E" w:rsidRDefault="00B7311E" w:rsidP="00E74EDB">
            <w:pPr>
              <w:widowControl/>
              <w:jc w:val="center"/>
              <w:rPr>
                <w:sz w:val="22"/>
                <w:szCs w:val="24"/>
              </w:rPr>
            </w:pPr>
            <w:r w:rsidRPr="00B7311E">
              <w:rPr>
                <w:sz w:val="22"/>
                <w:szCs w:val="24"/>
              </w:rPr>
              <w:t>40</w:t>
            </w:r>
          </w:p>
        </w:tc>
        <w:tc>
          <w:tcPr>
            <w:tcW w:w="244" w:type="pct"/>
            <w:tcBorders>
              <w:top w:val="single" w:sz="6" w:space="0" w:color="000000"/>
              <w:left w:val="single" w:sz="6" w:space="0" w:color="000000"/>
              <w:bottom w:val="single" w:sz="6" w:space="0" w:color="000000"/>
              <w:right w:val="single" w:sz="6" w:space="0" w:color="000000"/>
            </w:tcBorders>
            <w:vAlign w:val="center"/>
          </w:tcPr>
          <w:p w14:paraId="60835ABA" w14:textId="77777777" w:rsidR="00B7311E" w:rsidRPr="00B7311E" w:rsidRDefault="00B7311E" w:rsidP="00E74EDB">
            <w:pPr>
              <w:widowControl/>
              <w:jc w:val="center"/>
              <w:rPr>
                <w:sz w:val="22"/>
                <w:szCs w:val="24"/>
              </w:rPr>
            </w:pPr>
            <w:r w:rsidRPr="00B7311E">
              <w:rPr>
                <w:sz w:val="22"/>
                <w:szCs w:val="24"/>
              </w:rPr>
              <w:t>40</w:t>
            </w:r>
          </w:p>
        </w:tc>
        <w:tc>
          <w:tcPr>
            <w:tcW w:w="244" w:type="pct"/>
            <w:tcBorders>
              <w:top w:val="single" w:sz="6" w:space="0" w:color="000000"/>
              <w:left w:val="single" w:sz="6" w:space="0" w:color="000000"/>
              <w:bottom w:val="single" w:sz="6" w:space="0" w:color="000000"/>
              <w:right w:val="single" w:sz="6" w:space="0" w:color="000000"/>
            </w:tcBorders>
            <w:vAlign w:val="center"/>
          </w:tcPr>
          <w:p w14:paraId="2A3C86D6" w14:textId="77777777" w:rsidR="00B7311E" w:rsidRPr="00B7311E" w:rsidRDefault="00B7311E" w:rsidP="00E74EDB">
            <w:pPr>
              <w:widowControl/>
              <w:jc w:val="center"/>
              <w:rPr>
                <w:sz w:val="22"/>
                <w:szCs w:val="24"/>
              </w:rPr>
            </w:pPr>
            <w:r w:rsidRPr="00B7311E">
              <w:rPr>
                <w:sz w:val="22"/>
                <w:szCs w:val="24"/>
              </w:rPr>
              <w:t>20</w:t>
            </w:r>
          </w:p>
        </w:tc>
        <w:tc>
          <w:tcPr>
            <w:tcW w:w="244" w:type="pct"/>
            <w:tcBorders>
              <w:top w:val="single" w:sz="6" w:space="0" w:color="000000"/>
              <w:left w:val="single" w:sz="6" w:space="0" w:color="000000"/>
              <w:bottom w:val="single" w:sz="6" w:space="0" w:color="000000"/>
              <w:right w:val="single" w:sz="6" w:space="0" w:color="000000"/>
            </w:tcBorders>
            <w:vAlign w:val="center"/>
          </w:tcPr>
          <w:p w14:paraId="6F0D7D7B" w14:textId="77777777" w:rsidR="00B7311E" w:rsidRPr="00B7311E" w:rsidRDefault="00B7311E" w:rsidP="00E74EDB">
            <w:pPr>
              <w:widowControl/>
              <w:jc w:val="center"/>
              <w:rPr>
                <w:sz w:val="22"/>
                <w:szCs w:val="24"/>
              </w:rPr>
            </w:pPr>
            <w:r w:rsidRPr="00B7311E">
              <w:rPr>
                <w:sz w:val="22"/>
                <w:szCs w:val="24"/>
              </w:rPr>
              <w:t>20</w:t>
            </w:r>
          </w:p>
        </w:tc>
        <w:tc>
          <w:tcPr>
            <w:tcW w:w="247" w:type="pct"/>
            <w:tcBorders>
              <w:top w:val="single" w:sz="6" w:space="0" w:color="000000"/>
              <w:left w:val="single" w:sz="6" w:space="0" w:color="000000"/>
              <w:bottom w:val="single" w:sz="6" w:space="0" w:color="000000"/>
              <w:right w:val="single" w:sz="6" w:space="0" w:color="000000"/>
            </w:tcBorders>
            <w:vAlign w:val="center"/>
          </w:tcPr>
          <w:p w14:paraId="7393CB4C" w14:textId="77777777" w:rsidR="00B7311E" w:rsidRPr="00B7311E" w:rsidRDefault="00B7311E" w:rsidP="00E74EDB">
            <w:pPr>
              <w:widowControl/>
              <w:jc w:val="center"/>
              <w:rPr>
                <w:sz w:val="22"/>
                <w:szCs w:val="24"/>
              </w:rPr>
            </w:pPr>
            <w:r w:rsidRPr="00B7311E">
              <w:rPr>
                <w:sz w:val="22"/>
                <w:szCs w:val="24"/>
              </w:rPr>
              <w:t>4</w:t>
            </w:r>
          </w:p>
        </w:tc>
        <w:tc>
          <w:tcPr>
            <w:tcW w:w="452" w:type="pct"/>
            <w:tcBorders>
              <w:top w:val="single" w:sz="6" w:space="0" w:color="000000"/>
              <w:left w:val="single" w:sz="6" w:space="0" w:color="000000"/>
              <w:bottom w:val="single" w:sz="6" w:space="0" w:color="000000"/>
              <w:right w:val="single" w:sz="6" w:space="0" w:color="000000"/>
            </w:tcBorders>
            <w:vAlign w:val="center"/>
          </w:tcPr>
          <w:p w14:paraId="07EB06F1" w14:textId="77777777" w:rsidR="00B7311E" w:rsidRPr="00B7311E" w:rsidRDefault="00B7311E" w:rsidP="00E74EDB">
            <w:pPr>
              <w:widowControl/>
              <w:jc w:val="center"/>
              <w:rPr>
                <w:sz w:val="22"/>
                <w:szCs w:val="24"/>
              </w:rPr>
            </w:pPr>
            <w:r w:rsidRPr="00B7311E">
              <w:rPr>
                <w:sz w:val="22"/>
                <w:szCs w:val="24"/>
              </w:rPr>
              <w:t>508</w:t>
            </w:r>
          </w:p>
        </w:tc>
      </w:tr>
      <w:tr w:rsidR="00B7311E" w:rsidRPr="007A5B9B" w14:paraId="025C5A9F" w14:textId="77777777" w:rsidTr="00421097">
        <w:tc>
          <w:tcPr>
            <w:tcW w:w="1373" w:type="pct"/>
            <w:tcBorders>
              <w:top w:val="single" w:sz="6" w:space="0" w:color="000000"/>
              <w:left w:val="single" w:sz="6" w:space="0" w:color="000000"/>
              <w:bottom w:val="single" w:sz="6" w:space="0" w:color="000000"/>
              <w:right w:val="single" w:sz="6" w:space="0" w:color="000000"/>
            </w:tcBorders>
            <w:vAlign w:val="center"/>
          </w:tcPr>
          <w:p w14:paraId="710772BA" w14:textId="77777777" w:rsidR="00B7311E" w:rsidRPr="00B7311E" w:rsidRDefault="00B7311E" w:rsidP="00E74EDB">
            <w:pPr>
              <w:widowControl/>
              <w:jc w:val="center"/>
              <w:rPr>
                <w:sz w:val="22"/>
                <w:szCs w:val="24"/>
              </w:rPr>
            </w:pPr>
            <w:r w:rsidRPr="00B7311E">
              <w:rPr>
                <w:sz w:val="22"/>
                <w:szCs w:val="24"/>
              </w:rPr>
              <w:t>2016-2017</w:t>
            </w:r>
          </w:p>
        </w:tc>
        <w:tc>
          <w:tcPr>
            <w:tcW w:w="244" w:type="pct"/>
            <w:tcBorders>
              <w:top w:val="single" w:sz="6" w:space="0" w:color="000000"/>
              <w:left w:val="single" w:sz="6" w:space="0" w:color="000000"/>
              <w:bottom w:val="single" w:sz="6" w:space="0" w:color="000000"/>
              <w:right w:val="single" w:sz="6" w:space="0" w:color="000000"/>
            </w:tcBorders>
            <w:vAlign w:val="center"/>
          </w:tcPr>
          <w:p w14:paraId="45C94820"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55E0C585"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2B066D9D"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30A7E1E6"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3392016F"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034DC0BE" w14:textId="77777777" w:rsidR="00B7311E" w:rsidRPr="00B7311E" w:rsidRDefault="00B7311E" w:rsidP="00E74EDB">
            <w:pPr>
              <w:widowControl/>
              <w:jc w:val="center"/>
              <w:rPr>
                <w:sz w:val="22"/>
                <w:szCs w:val="24"/>
              </w:rPr>
            </w:pPr>
            <w:r w:rsidRPr="00B7311E">
              <w:rPr>
                <w:sz w:val="22"/>
                <w:szCs w:val="24"/>
              </w:rPr>
              <w:t>44</w:t>
            </w:r>
          </w:p>
        </w:tc>
        <w:tc>
          <w:tcPr>
            <w:tcW w:w="244" w:type="pct"/>
            <w:tcBorders>
              <w:top w:val="single" w:sz="6" w:space="0" w:color="000000"/>
              <w:left w:val="single" w:sz="6" w:space="0" w:color="000000"/>
              <w:bottom w:val="single" w:sz="6" w:space="0" w:color="000000"/>
              <w:right w:val="single" w:sz="6" w:space="0" w:color="000000"/>
            </w:tcBorders>
            <w:vAlign w:val="center"/>
          </w:tcPr>
          <w:p w14:paraId="58E7DC17" w14:textId="77777777" w:rsidR="00B7311E" w:rsidRPr="00B7311E" w:rsidRDefault="00B7311E" w:rsidP="00E74EDB">
            <w:pPr>
              <w:widowControl/>
              <w:jc w:val="center"/>
              <w:rPr>
                <w:sz w:val="22"/>
                <w:szCs w:val="24"/>
              </w:rPr>
            </w:pPr>
            <w:r w:rsidRPr="00B7311E">
              <w:rPr>
                <w:sz w:val="22"/>
                <w:szCs w:val="24"/>
              </w:rPr>
              <w:t>60</w:t>
            </w:r>
          </w:p>
        </w:tc>
        <w:tc>
          <w:tcPr>
            <w:tcW w:w="244" w:type="pct"/>
            <w:tcBorders>
              <w:top w:val="single" w:sz="6" w:space="0" w:color="000000"/>
              <w:left w:val="single" w:sz="6" w:space="0" w:color="000000"/>
              <w:bottom w:val="single" w:sz="6" w:space="0" w:color="000000"/>
              <w:right w:val="single" w:sz="6" w:space="0" w:color="000000"/>
            </w:tcBorders>
            <w:vAlign w:val="center"/>
          </w:tcPr>
          <w:p w14:paraId="51F3387F" w14:textId="77777777" w:rsidR="00B7311E" w:rsidRPr="00B7311E" w:rsidRDefault="00B7311E" w:rsidP="00E74EDB">
            <w:pPr>
              <w:widowControl/>
              <w:jc w:val="center"/>
              <w:rPr>
                <w:sz w:val="22"/>
                <w:szCs w:val="24"/>
              </w:rPr>
            </w:pPr>
            <w:r w:rsidRPr="00B7311E">
              <w:rPr>
                <w:sz w:val="22"/>
                <w:szCs w:val="24"/>
              </w:rPr>
              <w:t>60</w:t>
            </w:r>
          </w:p>
        </w:tc>
        <w:tc>
          <w:tcPr>
            <w:tcW w:w="244" w:type="pct"/>
            <w:tcBorders>
              <w:top w:val="single" w:sz="6" w:space="0" w:color="000000"/>
              <w:left w:val="single" w:sz="6" w:space="0" w:color="000000"/>
              <w:bottom w:val="single" w:sz="6" w:space="0" w:color="000000"/>
              <w:right w:val="single" w:sz="6" w:space="0" w:color="000000"/>
            </w:tcBorders>
            <w:vAlign w:val="center"/>
          </w:tcPr>
          <w:p w14:paraId="7ACB3E51" w14:textId="77777777" w:rsidR="00B7311E" w:rsidRPr="00B7311E" w:rsidRDefault="00B7311E" w:rsidP="00E74EDB">
            <w:pPr>
              <w:widowControl/>
              <w:jc w:val="center"/>
              <w:rPr>
                <w:sz w:val="22"/>
                <w:szCs w:val="24"/>
              </w:rPr>
            </w:pPr>
            <w:r w:rsidRPr="00B7311E">
              <w:rPr>
                <w:sz w:val="22"/>
                <w:szCs w:val="24"/>
              </w:rPr>
              <w:t>60</w:t>
            </w:r>
          </w:p>
        </w:tc>
        <w:tc>
          <w:tcPr>
            <w:tcW w:w="2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22B5FD" w14:textId="77777777" w:rsidR="00B7311E" w:rsidRPr="00B7311E" w:rsidRDefault="00B7311E" w:rsidP="00E74EDB">
            <w:pPr>
              <w:widowControl/>
              <w:jc w:val="center"/>
              <w:rPr>
                <w:sz w:val="22"/>
                <w:szCs w:val="24"/>
              </w:rPr>
            </w:pPr>
            <w:r w:rsidRPr="00B7311E">
              <w:rPr>
                <w:sz w:val="22"/>
                <w:szCs w:val="24"/>
              </w:rPr>
              <w:t>60</w:t>
            </w:r>
          </w:p>
        </w:tc>
        <w:tc>
          <w:tcPr>
            <w:tcW w:w="244" w:type="pct"/>
            <w:tcBorders>
              <w:top w:val="single" w:sz="6" w:space="0" w:color="000000"/>
              <w:left w:val="single" w:sz="6" w:space="0" w:color="000000"/>
              <w:bottom w:val="single" w:sz="6" w:space="0" w:color="000000"/>
              <w:right w:val="single" w:sz="6" w:space="0" w:color="000000"/>
            </w:tcBorders>
            <w:vAlign w:val="center"/>
          </w:tcPr>
          <w:p w14:paraId="68ACA1D2" w14:textId="77777777" w:rsidR="00B7311E" w:rsidRPr="00B7311E" w:rsidRDefault="00B7311E" w:rsidP="00E74EDB">
            <w:pPr>
              <w:widowControl/>
              <w:jc w:val="center"/>
              <w:rPr>
                <w:sz w:val="22"/>
                <w:szCs w:val="24"/>
              </w:rPr>
            </w:pPr>
            <w:r w:rsidRPr="00B7311E">
              <w:rPr>
                <w:sz w:val="22"/>
                <w:szCs w:val="24"/>
              </w:rPr>
              <w:t>40</w:t>
            </w:r>
          </w:p>
        </w:tc>
        <w:tc>
          <w:tcPr>
            <w:tcW w:w="244" w:type="pct"/>
            <w:tcBorders>
              <w:top w:val="single" w:sz="6" w:space="0" w:color="000000"/>
              <w:left w:val="single" w:sz="6" w:space="0" w:color="000000"/>
              <w:bottom w:val="single" w:sz="6" w:space="0" w:color="000000"/>
              <w:right w:val="single" w:sz="6" w:space="0" w:color="000000"/>
            </w:tcBorders>
            <w:vAlign w:val="center"/>
          </w:tcPr>
          <w:p w14:paraId="41C8D93E" w14:textId="77777777" w:rsidR="00B7311E" w:rsidRPr="00B7311E" w:rsidRDefault="00B7311E" w:rsidP="00E74EDB">
            <w:pPr>
              <w:widowControl/>
              <w:jc w:val="center"/>
              <w:rPr>
                <w:sz w:val="22"/>
                <w:szCs w:val="24"/>
              </w:rPr>
            </w:pPr>
            <w:r w:rsidRPr="00B7311E">
              <w:rPr>
                <w:sz w:val="22"/>
                <w:szCs w:val="24"/>
              </w:rPr>
              <w:t>20</w:t>
            </w:r>
          </w:p>
        </w:tc>
        <w:tc>
          <w:tcPr>
            <w:tcW w:w="247" w:type="pct"/>
            <w:tcBorders>
              <w:top w:val="single" w:sz="6" w:space="0" w:color="000000"/>
              <w:left w:val="single" w:sz="6" w:space="0" w:color="000000"/>
              <w:bottom w:val="single" w:sz="6" w:space="0" w:color="000000"/>
              <w:right w:val="single" w:sz="6" w:space="0" w:color="000000"/>
            </w:tcBorders>
            <w:vAlign w:val="center"/>
          </w:tcPr>
          <w:p w14:paraId="51430533" w14:textId="77777777" w:rsidR="00B7311E" w:rsidRPr="00B7311E" w:rsidRDefault="00B7311E" w:rsidP="00E74EDB">
            <w:pPr>
              <w:widowControl/>
              <w:jc w:val="center"/>
              <w:rPr>
                <w:sz w:val="22"/>
                <w:szCs w:val="24"/>
              </w:rPr>
            </w:pPr>
            <w:r w:rsidRPr="00B7311E">
              <w:rPr>
                <w:sz w:val="22"/>
                <w:szCs w:val="24"/>
              </w:rPr>
              <w:t>20</w:t>
            </w:r>
          </w:p>
        </w:tc>
        <w:tc>
          <w:tcPr>
            <w:tcW w:w="452" w:type="pct"/>
            <w:tcBorders>
              <w:top w:val="single" w:sz="6" w:space="0" w:color="000000"/>
              <w:left w:val="single" w:sz="6" w:space="0" w:color="000000"/>
              <w:bottom w:val="single" w:sz="6" w:space="0" w:color="000000"/>
              <w:right w:val="single" w:sz="6" w:space="0" w:color="000000"/>
            </w:tcBorders>
            <w:vAlign w:val="center"/>
          </w:tcPr>
          <w:p w14:paraId="132B6207" w14:textId="77777777" w:rsidR="00B7311E" w:rsidRPr="00B7311E" w:rsidRDefault="00B7311E" w:rsidP="00E74EDB">
            <w:pPr>
              <w:widowControl/>
              <w:jc w:val="center"/>
              <w:rPr>
                <w:sz w:val="22"/>
                <w:szCs w:val="24"/>
              </w:rPr>
            </w:pPr>
            <w:r w:rsidRPr="00B7311E">
              <w:rPr>
                <w:sz w:val="22"/>
                <w:szCs w:val="24"/>
              </w:rPr>
              <w:t>584</w:t>
            </w:r>
          </w:p>
        </w:tc>
      </w:tr>
    </w:tbl>
    <w:p w14:paraId="05B415C9" w14:textId="713685DC" w:rsidR="00E00C05" w:rsidRDefault="0048337D" w:rsidP="00E74EDB">
      <w:pPr>
        <w:pStyle w:val="NormalWeb"/>
        <w:rPr>
          <w:b/>
        </w:rPr>
      </w:pPr>
      <w:r>
        <w:rPr>
          <w:b/>
        </w:rPr>
        <w:lastRenderedPageBreak/>
        <w:t xml:space="preserve">Table </w:t>
      </w:r>
      <w:r w:rsidR="00B91758">
        <w:rPr>
          <w:b/>
        </w:rPr>
        <w:t>D</w:t>
      </w:r>
      <w:r>
        <w:rPr>
          <w:b/>
        </w:rPr>
        <w:t xml:space="preserve">: </w:t>
      </w:r>
      <w:r w:rsidR="00A702BE">
        <w:rPr>
          <w:b/>
          <w:u w:val="single"/>
        </w:rPr>
        <w:t>Pre-enrollment repor</w:t>
      </w:r>
      <w:r w:rsidR="00A702BE" w:rsidRPr="00A702BE">
        <w:rPr>
          <w:b/>
          <w:u w:val="single"/>
        </w:rPr>
        <w:t>ts</w:t>
      </w:r>
    </w:p>
    <w:p w14:paraId="57827997" w14:textId="7B983399" w:rsidR="00A471DF" w:rsidRDefault="007E796E" w:rsidP="00E74EDB">
      <w:pPr>
        <w:pStyle w:val="NormalWeb"/>
        <w:spacing w:before="0" w:beforeAutospacing="0" w:after="0" w:afterAutospacing="0"/>
        <w:rPr>
          <w:bCs/>
          <w:i/>
          <w:iCs/>
          <w:color w:val="333333"/>
          <w:sz w:val="22"/>
          <w:szCs w:val="22"/>
        </w:rPr>
      </w:pPr>
      <w:r>
        <w:rPr>
          <w:i/>
          <w:sz w:val="22"/>
        </w:rPr>
        <w:t xml:space="preserve">All charter schools provide </w:t>
      </w:r>
      <w:r w:rsidR="00A702BE">
        <w:rPr>
          <w:i/>
          <w:sz w:val="22"/>
        </w:rPr>
        <w:t xml:space="preserve">enrollment </w:t>
      </w:r>
      <w:r>
        <w:rPr>
          <w:i/>
          <w:sz w:val="22"/>
        </w:rPr>
        <w:t>p</w:t>
      </w:r>
      <w:r w:rsidR="005B1E4D" w:rsidRPr="00E74702">
        <w:rPr>
          <w:i/>
          <w:sz w:val="22"/>
        </w:rPr>
        <w:t xml:space="preserve">rojections in advance of </w:t>
      </w:r>
      <w:r w:rsidR="00A95C74">
        <w:rPr>
          <w:i/>
          <w:sz w:val="22"/>
        </w:rPr>
        <w:t xml:space="preserve">the </w:t>
      </w:r>
      <w:r w:rsidR="005B1E4D" w:rsidRPr="00E74702">
        <w:rPr>
          <w:i/>
          <w:sz w:val="22"/>
        </w:rPr>
        <w:t>school year</w:t>
      </w:r>
      <w:r>
        <w:rPr>
          <w:i/>
          <w:sz w:val="22"/>
        </w:rPr>
        <w:t>.</w:t>
      </w:r>
      <w:r w:rsidR="007A5B9B" w:rsidRPr="00E74702">
        <w:rPr>
          <w:i/>
          <w:sz w:val="22"/>
        </w:rPr>
        <w:t xml:space="preserve"> </w:t>
      </w:r>
      <w:r w:rsidR="00A95C74">
        <w:rPr>
          <w:i/>
          <w:sz w:val="22"/>
        </w:rPr>
        <w:t>The</w:t>
      </w:r>
      <w:r w:rsidR="00A95C74" w:rsidRPr="00A95C74">
        <w:rPr>
          <w:i/>
          <w:sz w:val="22"/>
        </w:rPr>
        <w:t xml:space="preserve"> </w:t>
      </w:r>
      <w:r w:rsidR="00A95C74" w:rsidRPr="00E74702">
        <w:rPr>
          <w:i/>
          <w:sz w:val="22"/>
        </w:rPr>
        <w:t>last column</w:t>
      </w:r>
      <w:r w:rsidR="00A95C74">
        <w:rPr>
          <w:i/>
          <w:sz w:val="22"/>
        </w:rPr>
        <w:t xml:space="preserve"> of the table below</w:t>
      </w:r>
      <w:r w:rsidR="00A95C74" w:rsidRPr="00E74702">
        <w:rPr>
          <w:i/>
          <w:sz w:val="22"/>
        </w:rPr>
        <w:t xml:space="preserve"> indicates </w:t>
      </w:r>
      <w:r w:rsidR="00A95C74">
        <w:rPr>
          <w:i/>
          <w:sz w:val="22"/>
        </w:rPr>
        <w:t xml:space="preserve">the </w:t>
      </w:r>
      <w:r w:rsidR="00A95C74" w:rsidRPr="00E74702">
        <w:rPr>
          <w:i/>
          <w:sz w:val="22"/>
        </w:rPr>
        <w:t xml:space="preserve">difference between </w:t>
      </w:r>
      <w:r w:rsidR="00A95C74">
        <w:rPr>
          <w:i/>
          <w:sz w:val="22"/>
        </w:rPr>
        <w:t>PVCICS’</w:t>
      </w:r>
      <w:r w:rsidR="002D0FF6">
        <w:rPr>
          <w:i/>
          <w:sz w:val="22"/>
        </w:rPr>
        <w:t>s</w:t>
      </w:r>
      <w:r w:rsidR="00A95C74">
        <w:rPr>
          <w:i/>
          <w:sz w:val="22"/>
        </w:rPr>
        <w:t xml:space="preserve"> </w:t>
      </w:r>
      <w:r w:rsidR="00A95C74" w:rsidRPr="00E74702">
        <w:rPr>
          <w:i/>
          <w:sz w:val="22"/>
        </w:rPr>
        <w:t>pre-enrollment</w:t>
      </w:r>
      <w:r w:rsidR="00A95C74">
        <w:rPr>
          <w:i/>
          <w:sz w:val="22"/>
        </w:rPr>
        <w:t xml:space="preserve"> numbers in March</w:t>
      </w:r>
      <w:r w:rsidR="00A95C74" w:rsidRPr="00E74702">
        <w:rPr>
          <w:i/>
          <w:sz w:val="22"/>
        </w:rPr>
        <w:t xml:space="preserve"> and </w:t>
      </w:r>
      <w:r w:rsidR="00A95C74">
        <w:rPr>
          <w:i/>
          <w:sz w:val="22"/>
        </w:rPr>
        <w:t xml:space="preserve">the </w:t>
      </w:r>
      <w:r w:rsidR="00A95C74" w:rsidRPr="00E74702">
        <w:rPr>
          <w:i/>
          <w:sz w:val="22"/>
        </w:rPr>
        <w:t>SIM</w:t>
      </w:r>
      <w:r w:rsidR="00A95C74">
        <w:rPr>
          <w:i/>
          <w:sz w:val="22"/>
        </w:rPr>
        <w:t xml:space="preserve">S report in the following October. </w:t>
      </w:r>
      <w:r w:rsidR="00A471DF" w:rsidRPr="00A471DF">
        <w:rPr>
          <w:bCs/>
          <w:i/>
          <w:iCs/>
          <w:color w:val="333333"/>
          <w:sz w:val="22"/>
          <w:szCs w:val="22"/>
        </w:rPr>
        <w:t xml:space="preserve">The enrollment numbers submitted must be based on actual enrollment data including, but not limited to, applications for admission, </w:t>
      </w:r>
      <w:r w:rsidR="00B91758">
        <w:rPr>
          <w:bCs/>
          <w:i/>
          <w:iCs/>
          <w:color w:val="333333"/>
          <w:sz w:val="22"/>
          <w:szCs w:val="22"/>
        </w:rPr>
        <w:t xml:space="preserve">applicable </w:t>
      </w:r>
      <w:r w:rsidR="00A471DF" w:rsidRPr="00A471DF">
        <w:rPr>
          <w:bCs/>
          <w:i/>
          <w:iCs/>
          <w:color w:val="333333"/>
          <w:sz w:val="22"/>
          <w:szCs w:val="22"/>
        </w:rPr>
        <w:t>lottery</w:t>
      </w:r>
      <w:r w:rsidR="00B91758">
        <w:rPr>
          <w:bCs/>
          <w:i/>
          <w:iCs/>
          <w:color w:val="333333"/>
          <w:sz w:val="22"/>
          <w:szCs w:val="22"/>
        </w:rPr>
        <w:t xml:space="preserve"> results</w:t>
      </w:r>
      <w:r w:rsidR="00A471DF" w:rsidRPr="00A471DF">
        <w:rPr>
          <w:bCs/>
          <w:i/>
          <w:iCs/>
          <w:color w:val="333333"/>
          <w:sz w:val="22"/>
          <w:szCs w:val="22"/>
        </w:rPr>
        <w:t xml:space="preserve">, and students expected to return </w:t>
      </w:r>
      <w:r w:rsidR="00A471DF">
        <w:rPr>
          <w:bCs/>
          <w:i/>
          <w:iCs/>
          <w:color w:val="333333"/>
          <w:sz w:val="22"/>
          <w:szCs w:val="22"/>
        </w:rPr>
        <w:t>for the next school year</w:t>
      </w:r>
      <w:r w:rsidR="00A471DF" w:rsidRPr="00A471DF">
        <w:rPr>
          <w:bCs/>
          <w:i/>
          <w:iCs/>
          <w:color w:val="333333"/>
          <w:sz w:val="22"/>
          <w:szCs w:val="22"/>
        </w:rPr>
        <w:t>. It is understood that some specifics will change due to student mobility, attrition, and backfilling, but the total number of pre-enrolled students in the March submission and the actual enrollment reported on the October 1</w:t>
      </w:r>
      <w:r w:rsidR="005D18F1">
        <w:rPr>
          <w:bCs/>
          <w:i/>
          <w:iCs/>
          <w:color w:val="333333"/>
          <w:sz w:val="22"/>
          <w:szCs w:val="22"/>
        </w:rPr>
        <w:t xml:space="preserve"> through </w:t>
      </w:r>
      <w:r w:rsidR="00A471DF" w:rsidRPr="00A471DF">
        <w:rPr>
          <w:bCs/>
          <w:i/>
          <w:iCs/>
          <w:color w:val="333333"/>
          <w:sz w:val="22"/>
          <w:szCs w:val="22"/>
        </w:rPr>
        <w:t>SIMS should be very similar.</w:t>
      </w:r>
      <w:r w:rsidR="00852BDF">
        <w:rPr>
          <w:bCs/>
          <w:i/>
          <w:iCs/>
          <w:color w:val="333333"/>
          <w:sz w:val="22"/>
          <w:szCs w:val="22"/>
        </w:rPr>
        <w:t xml:space="preserve"> The </w:t>
      </w:r>
      <w:r w:rsidR="008E7979">
        <w:rPr>
          <w:bCs/>
          <w:i/>
          <w:iCs/>
          <w:color w:val="333333"/>
          <w:sz w:val="22"/>
          <w:szCs w:val="22"/>
        </w:rPr>
        <w:t xml:space="preserve">March </w:t>
      </w:r>
      <w:r w:rsidR="00852BDF">
        <w:rPr>
          <w:bCs/>
          <w:i/>
          <w:iCs/>
          <w:color w:val="333333"/>
          <w:sz w:val="22"/>
          <w:szCs w:val="22"/>
        </w:rPr>
        <w:t xml:space="preserve">pre-enrollment report is used to calculate a projected annual tuition amount based on the number of students from each district. </w:t>
      </w:r>
      <w:r w:rsidR="008E7979">
        <w:rPr>
          <w:bCs/>
          <w:i/>
          <w:iCs/>
          <w:color w:val="333333"/>
          <w:sz w:val="22"/>
          <w:szCs w:val="22"/>
        </w:rPr>
        <w:t>T</w:t>
      </w:r>
      <w:r w:rsidR="00852BDF">
        <w:rPr>
          <w:bCs/>
          <w:i/>
          <w:iCs/>
          <w:color w:val="333333"/>
          <w:sz w:val="22"/>
          <w:szCs w:val="22"/>
        </w:rPr>
        <w:t>he charter school receives its first five monthly payment</w:t>
      </w:r>
      <w:r w:rsidR="008E7979">
        <w:rPr>
          <w:bCs/>
          <w:i/>
          <w:iCs/>
          <w:color w:val="333333"/>
          <w:sz w:val="22"/>
          <w:szCs w:val="22"/>
        </w:rPr>
        <w:t>s based upon</w:t>
      </w:r>
      <w:r w:rsidR="00852BDF">
        <w:rPr>
          <w:bCs/>
          <w:i/>
          <w:iCs/>
          <w:color w:val="333333"/>
          <w:sz w:val="22"/>
          <w:szCs w:val="22"/>
        </w:rPr>
        <w:t xml:space="preserve"> the projected annual tuition payment</w:t>
      </w:r>
      <w:r w:rsidR="008E7979">
        <w:rPr>
          <w:bCs/>
          <w:i/>
          <w:iCs/>
          <w:color w:val="333333"/>
          <w:sz w:val="22"/>
          <w:szCs w:val="22"/>
        </w:rPr>
        <w:t xml:space="preserve"> subject to adjustment after October enrollment is reported</w:t>
      </w:r>
      <w:r w:rsidR="00852BDF">
        <w:rPr>
          <w:bCs/>
          <w:i/>
          <w:iCs/>
          <w:color w:val="333333"/>
          <w:sz w:val="22"/>
          <w:szCs w:val="22"/>
        </w:rPr>
        <w:t>.</w:t>
      </w:r>
    </w:p>
    <w:p w14:paraId="3E831A25" w14:textId="77777777" w:rsidR="0017230B" w:rsidRPr="000304C7" w:rsidRDefault="0017230B" w:rsidP="00E74EDB">
      <w:pPr>
        <w:pStyle w:val="NormalWeb"/>
        <w:spacing w:before="0" w:beforeAutospacing="0" w:after="0" w:afterAutospacing="0"/>
        <w:rPr>
          <w:i/>
          <w:sz w:val="22"/>
        </w:rPr>
      </w:pP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240"/>
        <w:gridCol w:w="844"/>
        <w:gridCol w:w="670"/>
        <w:gridCol w:w="843"/>
        <w:gridCol w:w="670"/>
        <w:gridCol w:w="670"/>
        <w:gridCol w:w="670"/>
        <w:gridCol w:w="670"/>
        <w:gridCol w:w="670"/>
        <w:gridCol w:w="843"/>
        <w:gridCol w:w="670"/>
        <w:gridCol w:w="673"/>
        <w:gridCol w:w="673"/>
        <w:gridCol w:w="679"/>
        <w:gridCol w:w="941"/>
        <w:gridCol w:w="958"/>
      </w:tblGrid>
      <w:tr w:rsidR="00A72D1D" w14:paraId="3BC7D7E2" w14:textId="77777777" w:rsidTr="007A5B9B">
        <w:tc>
          <w:tcPr>
            <w:tcW w:w="1126"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551A15" w14:textId="77777777" w:rsidR="00D2621E" w:rsidRPr="007A5B9B" w:rsidRDefault="00A72D1D" w:rsidP="00E74EDB">
            <w:pPr>
              <w:widowControl/>
              <w:jc w:val="center"/>
              <w:rPr>
                <w:b/>
                <w:bCs/>
                <w:color w:val="000000" w:themeColor="text1"/>
                <w:szCs w:val="24"/>
              </w:rPr>
            </w:pPr>
            <w:r w:rsidRPr="007A5B9B">
              <w:rPr>
                <w:b/>
                <w:bCs/>
                <w:color w:val="000000" w:themeColor="text1"/>
                <w:szCs w:val="24"/>
              </w:rPr>
              <w:t>Pre-enrollment by</w:t>
            </w:r>
          </w:p>
          <w:p w14:paraId="51D680E7" w14:textId="77777777" w:rsidR="00A72D1D" w:rsidRPr="007A5B9B" w:rsidRDefault="00D2621E" w:rsidP="00E74EDB">
            <w:pPr>
              <w:widowControl/>
              <w:jc w:val="center"/>
              <w:rPr>
                <w:b/>
                <w:bCs/>
                <w:color w:val="000000" w:themeColor="text1"/>
                <w:szCs w:val="24"/>
              </w:rPr>
            </w:pPr>
            <w:r w:rsidRPr="007A5B9B">
              <w:rPr>
                <w:b/>
                <w:bCs/>
                <w:color w:val="000000" w:themeColor="text1"/>
                <w:szCs w:val="24"/>
              </w:rPr>
              <w:t xml:space="preserve">School </w:t>
            </w:r>
            <w:r w:rsidR="00A72D1D" w:rsidRPr="007A5B9B">
              <w:rPr>
                <w:b/>
                <w:bCs/>
                <w:color w:val="000000" w:themeColor="text1"/>
                <w:szCs w:val="24"/>
              </w:rPr>
              <w:t>Year</w:t>
            </w:r>
          </w:p>
        </w:tc>
        <w:tc>
          <w:tcPr>
            <w:tcW w:w="3214" w:type="pct"/>
            <w:gridSpan w:val="1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1BFFB3"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Grade</w:t>
            </w: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2D5171"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Total</w:t>
            </w:r>
          </w:p>
        </w:tc>
        <w:tc>
          <w:tcPr>
            <w:tcW w:w="333" w:type="pct"/>
            <w:vMerge w:val="restart"/>
            <w:tcBorders>
              <w:top w:val="single" w:sz="6" w:space="0" w:color="000000"/>
              <w:left w:val="single" w:sz="6" w:space="0" w:color="000000"/>
              <w:right w:val="single" w:sz="6" w:space="0" w:color="000000"/>
            </w:tcBorders>
            <w:vAlign w:val="center"/>
          </w:tcPr>
          <w:p w14:paraId="339A269B" w14:textId="77777777" w:rsidR="00A72D1D" w:rsidRPr="007A5B9B" w:rsidRDefault="0065395F" w:rsidP="00E74EDB">
            <w:pPr>
              <w:widowControl/>
              <w:jc w:val="center"/>
              <w:rPr>
                <w:b/>
                <w:bCs/>
                <w:color w:val="000000" w:themeColor="text1"/>
                <w:szCs w:val="24"/>
              </w:rPr>
            </w:pPr>
            <w:r w:rsidRPr="007A5B9B">
              <w:rPr>
                <w:b/>
                <w:bCs/>
                <w:color w:val="000000" w:themeColor="text1"/>
                <w:sz w:val="40"/>
                <w:szCs w:val="24"/>
              </w:rPr>
              <w:t>∆</w:t>
            </w:r>
          </w:p>
        </w:tc>
      </w:tr>
      <w:tr w:rsidR="0065395F" w14:paraId="4ED1E94A" w14:textId="77777777" w:rsidTr="004C6E00">
        <w:tc>
          <w:tcPr>
            <w:tcW w:w="1126" w:type="pct"/>
            <w:vMerge/>
            <w:tcBorders>
              <w:top w:val="single" w:sz="6" w:space="0" w:color="000000"/>
              <w:left w:val="single" w:sz="6" w:space="0" w:color="000000"/>
              <w:bottom w:val="single" w:sz="6" w:space="0" w:color="000000"/>
              <w:right w:val="single" w:sz="6" w:space="0" w:color="000000"/>
            </w:tcBorders>
            <w:vAlign w:val="center"/>
            <w:hideMark/>
          </w:tcPr>
          <w:p w14:paraId="7CB1CF31" w14:textId="77777777" w:rsidR="00A72D1D" w:rsidRPr="007A5B9B" w:rsidRDefault="00A72D1D" w:rsidP="00E74EDB">
            <w:pPr>
              <w:widowControl/>
              <w:jc w:val="center"/>
              <w:rPr>
                <w:b/>
                <w:bCs/>
                <w:color w:val="FFFFFF"/>
                <w:szCs w:val="24"/>
              </w:rPr>
            </w:pPr>
          </w:p>
        </w:tc>
        <w:tc>
          <w:tcPr>
            <w:tcW w:w="29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667FB0"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K</w:t>
            </w:r>
          </w:p>
        </w:tc>
        <w:tc>
          <w:tcPr>
            <w:tcW w:w="23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3D6A91"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1</w:t>
            </w:r>
          </w:p>
        </w:tc>
        <w:tc>
          <w:tcPr>
            <w:tcW w:w="29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2DF82B"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2</w:t>
            </w:r>
          </w:p>
        </w:tc>
        <w:tc>
          <w:tcPr>
            <w:tcW w:w="23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66C01"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3</w:t>
            </w:r>
          </w:p>
        </w:tc>
        <w:tc>
          <w:tcPr>
            <w:tcW w:w="23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BA28CC"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4</w:t>
            </w:r>
          </w:p>
        </w:tc>
        <w:tc>
          <w:tcPr>
            <w:tcW w:w="23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BBEA0E"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5</w:t>
            </w:r>
          </w:p>
        </w:tc>
        <w:tc>
          <w:tcPr>
            <w:tcW w:w="23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0F1405"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6</w:t>
            </w:r>
          </w:p>
        </w:tc>
        <w:tc>
          <w:tcPr>
            <w:tcW w:w="23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7FE440"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7</w:t>
            </w:r>
          </w:p>
        </w:tc>
        <w:tc>
          <w:tcPr>
            <w:tcW w:w="29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643C53"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8</w:t>
            </w:r>
          </w:p>
        </w:tc>
        <w:tc>
          <w:tcPr>
            <w:tcW w:w="23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6B042A"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9</w:t>
            </w:r>
          </w:p>
        </w:tc>
        <w:tc>
          <w:tcPr>
            <w:tcW w:w="23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8B61BA"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10</w:t>
            </w:r>
          </w:p>
        </w:tc>
        <w:tc>
          <w:tcPr>
            <w:tcW w:w="23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0E554"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11</w:t>
            </w:r>
          </w:p>
        </w:tc>
        <w:tc>
          <w:tcPr>
            <w:tcW w:w="23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DA894E" w14:textId="77777777" w:rsidR="00A72D1D" w:rsidRPr="007A5B9B" w:rsidRDefault="00A72D1D" w:rsidP="00E74EDB">
            <w:pPr>
              <w:widowControl/>
              <w:jc w:val="center"/>
              <w:rPr>
                <w:b/>
                <w:bCs/>
                <w:color w:val="000000" w:themeColor="text1"/>
                <w:szCs w:val="24"/>
              </w:rPr>
            </w:pPr>
            <w:r w:rsidRPr="007A5B9B">
              <w:rPr>
                <w:b/>
                <w:bCs/>
                <w:color w:val="000000" w:themeColor="text1"/>
                <w:szCs w:val="24"/>
              </w:rPr>
              <w:t>12</w:t>
            </w:r>
          </w:p>
        </w:tc>
        <w:tc>
          <w:tcPr>
            <w:tcW w:w="327" w:type="pct"/>
            <w:vMerge/>
            <w:tcBorders>
              <w:top w:val="single" w:sz="6" w:space="0" w:color="000000"/>
              <w:left w:val="single" w:sz="6" w:space="0" w:color="000000"/>
              <w:bottom w:val="single" w:sz="6" w:space="0" w:color="000000"/>
              <w:right w:val="single" w:sz="6" w:space="0" w:color="000000"/>
            </w:tcBorders>
            <w:vAlign w:val="center"/>
            <w:hideMark/>
          </w:tcPr>
          <w:p w14:paraId="29D23B3F" w14:textId="77777777" w:rsidR="00A72D1D" w:rsidRPr="007A5B9B" w:rsidRDefault="00A72D1D" w:rsidP="00E74EDB">
            <w:pPr>
              <w:widowControl/>
              <w:jc w:val="center"/>
              <w:rPr>
                <w:b/>
                <w:bCs/>
                <w:color w:val="FFFFFF"/>
                <w:szCs w:val="24"/>
              </w:rPr>
            </w:pPr>
          </w:p>
        </w:tc>
        <w:tc>
          <w:tcPr>
            <w:tcW w:w="333" w:type="pct"/>
            <w:vMerge/>
            <w:tcBorders>
              <w:left w:val="single" w:sz="6" w:space="0" w:color="000000"/>
              <w:bottom w:val="single" w:sz="6" w:space="0" w:color="000000"/>
              <w:right w:val="single" w:sz="6" w:space="0" w:color="000000"/>
            </w:tcBorders>
            <w:vAlign w:val="center"/>
          </w:tcPr>
          <w:p w14:paraId="0137A56D" w14:textId="77777777" w:rsidR="00A72D1D" w:rsidRPr="007A5B9B" w:rsidRDefault="00A72D1D" w:rsidP="00E74EDB">
            <w:pPr>
              <w:widowControl/>
              <w:jc w:val="center"/>
              <w:rPr>
                <w:b/>
                <w:bCs/>
                <w:color w:val="FFFFFF"/>
                <w:szCs w:val="24"/>
              </w:rPr>
            </w:pPr>
          </w:p>
        </w:tc>
      </w:tr>
      <w:tr w:rsidR="004C6E00" w14:paraId="5CAE2363" w14:textId="77777777" w:rsidTr="004C6E00">
        <w:tc>
          <w:tcPr>
            <w:tcW w:w="1126" w:type="pct"/>
            <w:tcBorders>
              <w:top w:val="single" w:sz="6" w:space="0" w:color="000000"/>
              <w:left w:val="single" w:sz="6" w:space="0" w:color="000000"/>
              <w:bottom w:val="single" w:sz="6" w:space="0" w:color="000000"/>
              <w:right w:val="single" w:sz="6" w:space="0" w:color="000000"/>
            </w:tcBorders>
            <w:vAlign w:val="center"/>
          </w:tcPr>
          <w:p w14:paraId="65EF998B" w14:textId="565D5131" w:rsidR="004C6E00" w:rsidRPr="007A5B9B" w:rsidRDefault="004C6E00" w:rsidP="00E74EDB">
            <w:pPr>
              <w:widowControl/>
              <w:jc w:val="center"/>
              <w:rPr>
                <w:szCs w:val="24"/>
              </w:rPr>
            </w:pPr>
            <w:r>
              <w:rPr>
                <w:szCs w:val="24"/>
              </w:rPr>
              <w:t>2007-2008</w:t>
            </w:r>
          </w:p>
        </w:tc>
        <w:tc>
          <w:tcPr>
            <w:tcW w:w="293" w:type="pct"/>
            <w:tcBorders>
              <w:top w:val="single" w:sz="6" w:space="0" w:color="000000"/>
              <w:left w:val="single" w:sz="6" w:space="0" w:color="000000"/>
              <w:bottom w:val="single" w:sz="6" w:space="0" w:color="000000"/>
              <w:right w:val="single" w:sz="6" w:space="0" w:color="000000"/>
            </w:tcBorders>
            <w:vAlign w:val="center"/>
          </w:tcPr>
          <w:p w14:paraId="33E250C0" w14:textId="4D06330B" w:rsidR="004C6E00" w:rsidRPr="007A5B9B" w:rsidRDefault="00EF2D94" w:rsidP="00E74EDB">
            <w:pPr>
              <w:widowControl/>
              <w:jc w:val="center"/>
              <w:rPr>
                <w:szCs w:val="24"/>
              </w:rPr>
            </w:pPr>
            <w:r>
              <w:rPr>
                <w:szCs w:val="24"/>
              </w:rPr>
              <w:t>22</w:t>
            </w:r>
          </w:p>
        </w:tc>
        <w:tc>
          <w:tcPr>
            <w:tcW w:w="233" w:type="pct"/>
            <w:tcBorders>
              <w:top w:val="single" w:sz="6" w:space="0" w:color="000000"/>
              <w:left w:val="single" w:sz="6" w:space="0" w:color="000000"/>
              <w:bottom w:val="single" w:sz="6" w:space="0" w:color="000000"/>
              <w:right w:val="single" w:sz="6" w:space="0" w:color="000000"/>
            </w:tcBorders>
            <w:vAlign w:val="center"/>
          </w:tcPr>
          <w:p w14:paraId="0C4094C5" w14:textId="3190A8C0" w:rsidR="004C6E00" w:rsidRPr="007A5B9B" w:rsidRDefault="00EF2D94" w:rsidP="00E74EDB">
            <w:pPr>
              <w:widowControl/>
              <w:jc w:val="center"/>
              <w:rPr>
                <w:szCs w:val="24"/>
              </w:rPr>
            </w:pPr>
            <w:r>
              <w:rPr>
                <w:szCs w:val="24"/>
              </w:rPr>
              <w:t>24</w:t>
            </w:r>
          </w:p>
        </w:tc>
        <w:tc>
          <w:tcPr>
            <w:tcW w:w="293" w:type="pct"/>
            <w:tcBorders>
              <w:top w:val="single" w:sz="6" w:space="0" w:color="000000"/>
              <w:left w:val="single" w:sz="6" w:space="0" w:color="000000"/>
              <w:bottom w:val="single" w:sz="6" w:space="0" w:color="000000"/>
              <w:right w:val="single" w:sz="6" w:space="0" w:color="000000"/>
            </w:tcBorders>
            <w:vAlign w:val="center"/>
          </w:tcPr>
          <w:p w14:paraId="2497F3D4" w14:textId="0CCBF2AD" w:rsidR="004C6E00" w:rsidRPr="007A5B9B" w:rsidRDefault="004C6E00" w:rsidP="00E74EDB">
            <w:pPr>
              <w:widowControl/>
              <w:jc w:val="center"/>
              <w:rPr>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7471D092" w14:textId="551474A6" w:rsidR="004C6E00" w:rsidRPr="007A5B9B" w:rsidRDefault="004C6E00" w:rsidP="00E74EDB">
            <w:pPr>
              <w:widowControl/>
              <w:jc w:val="center"/>
              <w:rPr>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4D5B78F5" w14:textId="629A50A3" w:rsidR="004C6E00" w:rsidRPr="007A5B9B" w:rsidRDefault="004C6E00" w:rsidP="00E74EDB">
            <w:pPr>
              <w:widowControl/>
              <w:jc w:val="center"/>
              <w:rPr>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493C3C06" w14:textId="61CF23B9" w:rsidR="004C6E00" w:rsidRPr="007A5B9B" w:rsidRDefault="004C6E00" w:rsidP="00E74EDB">
            <w:pPr>
              <w:widowControl/>
              <w:jc w:val="center"/>
              <w:rPr>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26D79709" w14:textId="36A13731" w:rsidR="004C6E00" w:rsidRPr="007A5B9B" w:rsidRDefault="004C6E00" w:rsidP="00E74EDB">
            <w:pPr>
              <w:widowControl/>
              <w:jc w:val="center"/>
              <w:rPr>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37C9FA7A" w14:textId="540A9FCC" w:rsidR="004C6E00" w:rsidRPr="007A5B9B" w:rsidRDefault="004C6E00" w:rsidP="00E74EDB">
            <w:pPr>
              <w:widowControl/>
              <w:jc w:val="center"/>
              <w:rPr>
                <w:szCs w:val="24"/>
              </w:rPr>
            </w:pPr>
          </w:p>
        </w:tc>
        <w:tc>
          <w:tcPr>
            <w:tcW w:w="293" w:type="pct"/>
            <w:tcBorders>
              <w:top w:val="single" w:sz="6" w:space="0" w:color="000000"/>
              <w:left w:val="single" w:sz="6" w:space="0" w:color="000000"/>
              <w:bottom w:val="single" w:sz="6" w:space="0" w:color="000000"/>
              <w:right w:val="single" w:sz="6" w:space="0" w:color="000000"/>
            </w:tcBorders>
            <w:vAlign w:val="center"/>
          </w:tcPr>
          <w:p w14:paraId="5A9AFBBA" w14:textId="1EF910EA" w:rsidR="004C6E00" w:rsidRPr="007A5B9B" w:rsidRDefault="004C6E00" w:rsidP="00E74EDB">
            <w:pPr>
              <w:widowControl/>
              <w:jc w:val="center"/>
              <w:rPr>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06B7ED82" w14:textId="2005F0F1" w:rsidR="004C6E00" w:rsidRPr="007A5B9B" w:rsidRDefault="004C6E00" w:rsidP="00E74EDB">
            <w:pPr>
              <w:widowControl/>
              <w:jc w:val="center"/>
              <w:rPr>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14:paraId="591F4D05" w14:textId="4AE3CB95" w:rsidR="004C6E00" w:rsidRPr="007A5B9B" w:rsidRDefault="004C6E00" w:rsidP="00E74EDB">
            <w:pPr>
              <w:widowControl/>
              <w:jc w:val="center"/>
              <w:rPr>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14:paraId="20DAACE2" w14:textId="77777777" w:rsidR="004C6E00" w:rsidRPr="007A5B9B" w:rsidRDefault="004C6E00" w:rsidP="00E74EDB">
            <w:pPr>
              <w:widowControl/>
              <w:jc w:val="center"/>
              <w:rPr>
                <w:szCs w:val="24"/>
              </w:rPr>
            </w:pPr>
          </w:p>
        </w:tc>
        <w:tc>
          <w:tcPr>
            <w:tcW w:w="236" w:type="pct"/>
            <w:tcBorders>
              <w:top w:val="single" w:sz="6" w:space="0" w:color="000000"/>
              <w:left w:val="single" w:sz="6" w:space="0" w:color="000000"/>
              <w:bottom w:val="single" w:sz="6" w:space="0" w:color="000000"/>
              <w:right w:val="single" w:sz="6" w:space="0" w:color="000000"/>
            </w:tcBorders>
            <w:vAlign w:val="center"/>
          </w:tcPr>
          <w:p w14:paraId="00271B71" w14:textId="77777777" w:rsidR="004C6E00" w:rsidRPr="007A5B9B" w:rsidRDefault="004C6E00" w:rsidP="00E74EDB">
            <w:pPr>
              <w:widowControl/>
              <w:jc w:val="center"/>
              <w:rPr>
                <w:szCs w:val="24"/>
              </w:rPr>
            </w:pPr>
          </w:p>
        </w:tc>
        <w:tc>
          <w:tcPr>
            <w:tcW w:w="327" w:type="pct"/>
            <w:tcBorders>
              <w:top w:val="single" w:sz="6" w:space="0" w:color="000000"/>
              <w:left w:val="single" w:sz="6" w:space="0" w:color="000000"/>
              <w:bottom w:val="single" w:sz="6" w:space="0" w:color="000000"/>
              <w:right w:val="single" w:sz="6" w:space="0" w:color="000000"/>
            </w:tcBorders>
            <w:vAlign w:val="center"/>
          </w:tcPr>
          <w:p w14:paraId="77548082" w14:textId="4AD07D54" w:rsidR="004C6E00" w:rsidRPr="007A5B9B" w:rsidRDefault="00EF2D94" w:rsidP="00E74EDB">
            <w:pPr>
              <w:widowControl/>
              <w:jc w:val="center"/>
              <w:rPr>
                <w:szCs w:val="24"/>
              </w:rPr>
            </w:pPr>
            <w:r>
              <w:rPr>
                <w:szCs w:val="24"/>
              </w:rPr>
              <w:t>46</w:t>
            </w:r>
          </w:p>
        </w:tc>
        <w:tc>
          <w:tcPr>
            <w:tcW w:w="333" w:type="pct"/>
            <w:tcBorders>
              <w:top w:val="single" w:sz="6" w:space="0" w:color="000000"/>
              <w:left w:val="single" w:sz="6" w:space="0" w:color="000000"/>
              <w:bottom w:val="single" w:sz="6" w:space="0" w:color="000000"/>
              <w:right w:val="single" w:sz="6" w:space="0" w:color="000000"/>
            </w:tcBorders>
            <w:vAlign w:val="center"/>
          </w:tcPr>
          <w:p w14:paraId="7FD2FFD9" w14:textId="3444A25F" w:rsidR="004C6E00" w:rsidRPr="007A5B9B" w:rsidRDefault="00EF2D94" w:rsidP="00E74EDB">
            <w:pPr>
              <w:widowControl/>
              <w:jc w:val="center"/>
              <w:rPr>
                <w:b/>
                <w:szCs w:val="24"/>
              </w:rPr>
            </w:pPr>
            <w:r>
              <w:rPr>
                <w:b/>
                <w:szCs w:val="24"/>
              </w:rPr>
              <w:t>-4</w:t>
            </w:r>
          </w:p>
        </w:tc>
      </w:tr>
      <w:tr w:rsidR="004C6E00" w14:paraId="6640593A" w14:textId="77777777" w:rsidTr="004C6E00">
        <w:tc>
          <w:tcPr>
            <w:tcW w:w="1126" w:type="pct"/>
            <w:tcBorders>
              <w:top w:val="single" w:sz="6" w:space="0" w:color="000000"/>
              <w:left w:val="single" w:sz="6" w:space="0" w:color="000000"/>
              <w:bottom w:val="single" w:sz="6" w:space="0" w:color="000000"/>
              <w:right w:val="single" w:sz="6" w:space="0" w:color="000000"/>
            </w:tcBorders>
            <w:vAlign w:val="center"/>
          </w:tcPr>
          <w:p w14:paraId="1F907B09" w14:textId="55009ECA" w:rsidR="004C6E00" w:rsidRPr="007A5B9B" w:rsidRDefault="004C6E00" w:rsidP="00E74EDB">
            <w:pPr>
              <w:widowControl/>
              <w:jc w:val="center"/>
              <w:rPr>
                <w:szCs w:val="24"/>
              </w:rPr>
            </w:pPr>
            <w:r>
              <w:rPr>
                <w:szCs w:val="24"/>
              </w:rPr>
              <w:t>2008-2009</w:t>
            </w:r>
          </w:p>
        </w:tc>
        <w:tc>
          <w:tcPr>
            <w:tcW w:w="293" w:type="pct"/>
            <w:tcBorders>
              <w:top w:val="single" w:sz="6" w:space="0" w:color="000000"/>
              <w:left w:val="single" w:sz="6" w:space="0" w:color="000000"/>
              <w:bottom w:val="single" w:sz="6" w:space="0" w:color="000000"/>
              <w:right w:val="single" w:sz="6" w:space="0" w:color="000000"/>
            </w:tcBorders>
            <w:vAlign w:val="center"/>
          </w:tcPr>
          <w:p w14:paraId="04CCDB98" w14:textId="2B83D7D1" w:rsidR="004C6E00" w:rsidRPr="007A5B9B" w:rsidRDefault="006A68DC" w:rsidP="00E74EDB">
            <w:pPr>
              <w:widowControl/>
              <w:jc w:val="center"/>
              <w:rPr>
                <w:snapToGrid/>
                <w:color w:val="000000"/>
                <w:szCs w:val="24"/>
              </w:rPr>
            </w:pPr>
            <w:r>
              <w:rPr>
                <w:snapToGrid/>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42110918" w14:textId="6D75914F" w:rsidR="004C6E00" w:rsidRPr="007A5B9B" w:rsidRDefault="006A68DC" w:rsidP="00E74EDB">
            <w:pPr>
              <w:jc w:val="center"/>
              <w:rPr>
                <w:color w:val="000000"/>
                <w:szCs w:val="24"/>
              </w:rPr>
            </w:pPr>
            <w:r>
              <w:rPr>
                <w:color w:val="000000"/>
                <w:szCs w:val="24"/>
              </w:rPr>
              <w:t>23</w:t>
            </w:r>
          </w:p>
        </w:tc>
        <w:tc>
          <w:tcPr>
            <w:tcW w:w="293" w:type="pct"/>
            <w:tcBorders>
              <w:top w:val="single" w:sz="6" w:space="0" w:color="000000"/>
              <w:left w:val="single" w:sz="6" w:space="0" w:color="000000"/>
              <w:bottom w:val="single" w:sz="6" w:space="0" w:color="000000"/>
              <w:right w:val="single" w:sz="6" w:space="0" w:color="000000"/>
            </w:tcBorders>
            <w:vAlign w:val="center"/>
          </w:tcPr>
          <w:p w14:paraId="2296C45F" w14:textId="0EA88E6D" w:rsidR="004C6E00" w:rsidRPr="007A5B9B" w:rsidRDefault="006A68DC" w:rsidP="00E74EDB">
            <w:pPr>
              <w:jc w:val="center"/>
              <w:rPr>
                <w:color w:val="000000"/>
                <w:szCs w:val="24"/>
              </w:rPr>
            </w:pPr>
            <w:r>
              <w:rPr>
                <w:color w:val="000000"/>
                <w:szCs w:val="24"/>
              </w:rPr>
              <w:t>22</w:t>
            </w:r>
          </w:p>
        </w:tc>
        <w:tc>
          <w:tcPr>
            <w:tcW w:w="233" w:type="pct"/>
            <w:tcBorders>
              <w:top w:val="single" w:sz="6" w:space="0" w:color="000000"/>
              <w:left w:val="single" w:sz="6" w:space="0" w:color="000000"/>
              <w:bottom w:val="single" w:sz="6" w:space="0" w:color="000000"/>
              <w:right w:val="single" w:sz="6" w:space="0" w:color="000000"/>
            </w:tcBorders>
            <w:vAlign w:val="center"/>
          </w:tcPr>
          <w:p w14:paraId="0CF84483" w14:textId="59FAD786" w:rsidR="004C6E00" w:rsidRPr="007A5B9B" w:rsidRDefault="004C6E00" w:rsidP="00E74EDB">
            <w:pPr>
              <w:jc w:val="center"/>
              <w:rPr>
                <w:color w:val="000000"/>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2B68FA75" w14:textId="6C998E74" w:rsidR="004C6E00" w:rsidRPr="007A5B9B" w:rsidRDefault="004C6E00" w:rsidP="00E74EDB">
            <w:pPr>
              <w:jc w:val="center"/>
              <w:rPr>
                <w:color w:val="000000"/>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755D1C10" w14:textId="4B8C9E16" w:rsidR="004C6E00" w:rsidRPr="007A5B9B" w:rsidRDefault="004C6E00" w:rsidP="00E74EDB">
            <w:pPr>
              <w:jc w:val="center"/>
              <w:rPr>
                <w:color w:val="000000"/>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100A8F8C" w14:textId="66A7B9B7" w:rsidR="004C6E00" w:rsidRPr="007A5B9B" w:rsidRDefault="004C6E00" w:rsidP="00E74EDB">
            <w:pPr>
              <w:jc w:val="center"/>
              <w:rPr>
                <w:color w:val="000000"/>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0031998C" w14:textId="273CE847" w:rsidR="004C6E00" w:rsidRPr="007A5B9B" w:rsidRDefault="004C6E00" w:rsidP="00E74EDB">
            <w:pPr>
              <w:jc w:val="center"/>
              <w:rPr>
                <w:color w:val="000000"/>
                <w:szCs w:val="24"/>
              </w:rPr>
            </w:pPr>
          </w:p>
        </w:tc>
        <w:tc>
          <w:tcPr>
            <w:tcW w:w="293" w:type="pct"/>
            <w:tcBorders>
              <w:top w:val="single" w:sz="6" w:space="0" w:color="000000"/>
              <w:left w:val="single" w:sz="6" w:space="0" w:color="000000"/>
              <w:bottom w:val="single" w:sz="6" w:space="0" w:color="000000"/>
              <w:right w:val="single" w:sz="6" w:space="0" w:color="000000"/>
            </w:tcBorders>
            <w:vAlign w:val="center"/>
          </w:tcPr>
          <w:p w14:paraId="09DC3F5E" w14:textId="48B37283" w:rsidR="004C6E00" w:rsidRPr="007A5B9B" w:rsidRDefault="004C6E00" w:rsidP="00E74EDB">
            <w:pPr>
              <w:jc w:val="center"/>
              <w:rPr>
                <w:color w:val="000000"/>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6177B2C5" w14:textId="267DF1D6" w:rsidR="004C6E00" w:rsidRPr="007A5B9B" w:rsidRDefault="004C6E00" w:rsidP="00E74EDB">
            <w:pPr>
              <w:jc w:val="center"/>
              <w:rPr>
                <w:color w:val="000000"/>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14:paraId="48120B92" w14:textId="31A8742F" w:rsidR="004C6E00" w:rsidRPr="007A5B9B" w:rsidRDefault="004C6E00" w:rsidP="00E74EDB">
            <w:pPr>
              <w:jc w:val="center"/>
              <w:rPr>
                <w:color w:val="000000"/>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14:paraId="7752ACB0" w14:textId="77777777" w:rsidR="004C6E00" w:rsidRPr="007A5B9B" w:rsidRDefault="004C6E00" w:rsidP="00E74EDB">
            <w:pPr>
              <w:jc w:val="center"/>
              <w:rPr>
                <w:color w:val="000000"/>
                <w:szCs w:val="24"/>
              </w:rPr>
            </w:pPr>
          </w:p>
        </w:tc>
        <w:tc>
          <w:tcPr>
            <w:tcW w:w="236" w:type="pct"/>
            <w:tcBorders>
              <w:top w:val="single" w:sz="6" w:space="0" w:color="000000"/>
              <w:left w:val="single" w:sz="6" w:space="0" w:color="000000"/>
              <w:bottom w:val="single" w:sz="6" w:space="0" w:color="000000"/>
              <w:right w:val="single" w:sz="6" w:space="0" w:color="000000"/>
            </w:tcBorders>
            <w:vAlign w:val="center"/>
          </w:tcPr>
          <w:p w14:paraId="39B7D52C" w14:textId="77777777" w:rsidR="004C6E00" w:rsidRPr="007A5B9B" w:rsidRDefault="004C6E00" w:rsidP="00E74EDB">
            <w:pPr>
              <w:jc w:val="center"/>
              <w:rPr>
                <w:szCs w:val="24"/>
              </w:rPr>
            </w:pPr>
          </w:p>
        </w:tc>
        <w:tc>
          <w:tcPr>
            <w:tcW w:w="327" w:type="pct"/>
            <w:tcBorders>
              <w:top w:val="single" w:sz="6" w:space="0" w:color="000000"/>
              <w:left w:val="single" w:sz="6" w:space="0" w:color="000000"/>
              <w:bottom w:val="single" w:sz="6" w:space="0" w:color="000000"/>
              <w:right w:val="single" w:sz="6" w:space="0" w:color="000000"/>
            </w:tcBorders>
            <w:vAlign w:val="center"/>
          </w:tcPr>
          <w:p w14:paraId="5C79CEED" w14:textId="793A1CFB" w:rsidR="004C6E00" w:rsidRPr="007A5B9B" w:rsidRDefault="006A68DC" w:rsidP="00E74EDB">
            <w:pPr>
              <w:jc w:val="center"/>
              <w:rPr>
                <w:bCs/>
                <w:color w:val="000000"/>
                <w:szCs w:val="24"/>
              </w:rPr>
            </w:pPr>
            <w:r>
              <w:rPr>
                <w:bCs/>
                <w:color w:val="000000"/>
                <w:szCs w:val="24"/>
              </w:rPr>
              <w:t>89</w:t>
            </w:r>
          </w:p>
        </w:tc>
        <w:tc>
          <w:tcPr>
            <w:tcW w:w="333" w:type="pct"/>
            <w:tcBorders>
              <w:top w:val="single" w:sz="6" w:space="0" w:color="000000"/>
              <w:left w:val="single" w:sz="6" w:space="0" w:color="000000"/>
              <w:bottom w:val="single" w:sz="6" w:space="0" w:color="000000"/>
              <w:right w:val="single" w:sz="6" w:space="0" w:color="000000"/>
            </w:tcBorders>
            <w:vAlign w:val="center"/>
          </w:tcPr>
          <w:p w14:paraId="4804410D" w14:textId="28D05DFB" w:rsidR="004C6E00" w:rsidRPr="007A5B9B" w:rsidRDefault="005E0325" w:rsidP="00E74EDB">
            <w:pPr>
              <w:jc w:val="center"/>
              <w:rPr>
                <w:b/>
                <w:bCs/>
                <w:color w:val="000000"/>
                <w:szCs w:val="24"/>
              </w:rPr>
            </w:pPr>
            <w:r>
              <w:rPr>
                <w:b/>
                <w:bCs/>
                <w:color w:val="000000"/>
                <w:szCs w:val="24"/>
              </w:rPr>
              <w:t>-1</w:t>
            </w:r>
          </w:p>
        </w:tc>
      </w:tr>
      <w:tr w:rsidR="004C6E00" w14:paraId="189BFF75" w14:textId="77777777" w:rsidTr="004C6E00">
        <w:tc>
          <w:tcPr>
            <w:tcW w:w="1126" w:type="pct"/>
            <w:tcBorders>
              <w:top w:val="single" w:sz="6" w:space="0" w:color="000000"/>
              <w:left w:val="single" w:sz="6" w:space="0" w:color="000000"/>
              <w:bottom w:val="single" w:sz="6" w:space="0" w:color="000000"/>
              <w:right w:val="single" w:sz="6" w:space="0" w:color="000000"/>
            </w:tcBorders>
            <w:vAlign w:val="center"/>
          </w:tcPr>
          <w:p w14:paraId="5E7F409B" w14:textId="13D88AFF" w:rsidR="004C6E00" w:rsidRPr="007A5B9B" w:rsidRDefault="004C6E00" w:rsidP="00E74EDB">
            <w:pPr>
              <w:widowControl/>
              <w:jc w:val="center"/>
              <w:rPr>
                <w:szCs w:val="24"/>
              </w:rPr>
            </w:pPr>
            <w:r>
              <w:rPr>
                <w:szCs w:val="24"/>
              </w:rPr>
              <w:t>2009-2010</w:t>
            </w:r>
          </w:p>
        </w:tc>
        <w:tc>
          <w:tcPr>
            <w:tcW w:w="293" w:type="pct"/>
            <w:tcBorders>
              <w:top w:val="single" w:sz="6" w:space="0" w:color="000000"/>
              <w:left w:val="single" w:sz="6" w:space="0" w:color="000000"/>
              <w:bottom w:val="single" w:sz="6" w:space="0" w:color="000000"/>
              <w:right w:val="single" w:sz="6" w:space="0" w:color="000000"/>
            </w:tcBorders>
            <w:vAlign w:val="center"/>
          </w:tcPr>
          <w:p w14:paraId="52DE53D9" w14:textId="0D2BADB0" w:rsidR="004C6E00" w:rsidRPr="007A5B9B" w:rsidRDefault="005E0325" w:rsidP="00E74EDB">
            <w:pPr>
              <w:widowControl/>
              <w:jc w:val="center"/>
              <w:rPr>
                <w:color w:val="000000"/>
                <w:szCs w:val="24"/>
              </w:rPr>
            </w:pPr>
            <w:r>
              <w:rPr>
                <w:color w:val="000000"/>
                <w:szCs w:val="24"/>
              </w:rPr>
              <w:t>48</w:t>
            </w:r>
          </w:p>
        </w:tc>
        <w:tc>
          <w:tcPr>
            <w:tcW w:w="233" w:type="pct"/>
            <w:tcBorders>
              <w:top w:val="single" w:sz="6" w:space="0" w:color="000000"/>
              <w:left w:val="single" w:sz="6" w:space="0" w:color="000000"/>
              <w:bottom w:val="single" w:sz="6" w:space="0" w:color="000000"/>
              <w:right w:val="single" w:sz="6" w:space="0" w:color="000000"/>
            </w:tcBorders>
            <w:vAlign w:val="center"/>
          </w:tcPr>
          <w:p w14:paraId="364387FF" w14:textId="6EF086FF" w:rsidR="004C6E00" w:rsidRPr="007A5B9B" w:rsidRDefault="005E0325" w:rsidP="00E74EDB">
            <w:pPr>
              <w:jc w:val="center"/>
              <w:rPr>
                <w:color w:val="000000"/>
                <w:szCs w:val="24"/>
              </w:rPr>
            </w:pPr>
            <w:r>
              <w:rPr>
                <w:color w:val="000000"/>
                <w:szCs w:val="24"/>
              </w:rPr>
              <w:t>46</w:t>
            </w:r>
          </w:p>
        </w:tc>
        <w:tc>
          <w:tcPr>
            <w:tcW w:w="293" w:type="pct"/>
            <w:tcBorders>
              <w:top w:val="single" w:sz="6" w:space="0" w:color="000000"/>
              <w:left w:val="single" w:sz="6" w:space="0" w:color="000000"/>
              <w:bottom w:val="single" w:sz="6" w:space="0" w:color="000000"/>
              <w:right w:val="single" w:sz="6" w:space="0" w:color="000000"/>
            </w:tcBorders>
            <w:vAlign w:val="center"/>
          </w:tcPr>
          <w:p w14:paraId="57C50525" w14:textId="3AE6E811" w:rsidR="004C6E00" w:rsidRPr="007A5B9B" w:rsidRDefault="005E0325" w:rsidP="00E74EDB">
            <w:pPr>
              <w:jc w:val="center"/>
              <w:rPr>
                <w:color w:val="000000"/>
                <w:szCs w:val="24"/>
              </w:rPr>
            </w:pPr>
            <w:r>
              <w:rPr>
                <w:color w:val="000000"/>
                <w:szCs w:val="24"/>
              </w:rPr>
              <w:t>26</w:t>
            </w:r>
          </w:p>
        </w:tc>
        <w:tc>
          <w:tcPr>
            <w:tcW w:w="233" w:type="pct"/>
            <w:tcBorders>
              <w:top w:val="single" w:sz="6" w:space="0" w:color="000000"/>
              <w:left w:val="single" w:sz="6" w:space="0" w:color="000000"/>
              <w:bottom w:val="single" w:sz="6" w:space="0" w:color="000000"/>
              <w:right w:val="single" w:sz="6" w:space="0" w:color="000000"/>
            </w:tcBorders>
            <w:vAlign w:val="center"/>
          </w:tcPr>
          <w:p w14:paraId="3C634F88" w14:textId="0A073980" w:rsidR="004C6E00" w:rsidRPr="007A5B9B" w:rsidRDefault="005E0325" w:rsidP="00E74EDB">
            <w:pPr>
              <w:jc w:val="center"/>
              <w:rPr>
                <w:color w:val="000000"/>
                <w:szCs w:val="24"/>
              </w:rPr>
            </w:pPr>
            <w:r>
              <w:rPr>
                <w:color w:val="000000"/>
                <w:szCs w:val="24"/>
              </w:rPr>
              <w:t>16</w:t>
            </w:r>
          </w:p>
        </w:tc>
        <w:tc>
          <w:tcPr>
            <w:tcW w:w="233" w:type="pct"/>
            <w:tcBorders>
              <w:top w:val="single" w:sz="6" w:space="0" w:color="000000"/>
              <w:left w:val="single" w:sz="6" w:space="0" w:color="000000"/>
              <w:bottom w:val="single" w:sz="6" w:space="0" w:color="000000"/>
              <w:right w:val="single" w:sz="6" w:space="0" w:color="000000"/>
            </w:tcBorders>
            <w:vAlign w:val="center"/>
          </w:tcPr>
          <w:p w14:paraId="48EEEE3F" w14:textId="77777777" w:rsidR="004C6E00" w:rsidRPr="007A5B9B" w:rsidRDefault="004C6E00" w:rsidP="00E74EDB">
            <w:pPr>
              <w:jc w:val="center"/>
              <w:rPr>
                <w:color w:val="000000"/>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1136B890" w14:textId="77777777" w:rsidR="004C6E00" w:rsidRPr="007A5B9B" w:rsidRDefault="004C6E00" w:rsidP="00E74EDB">
            <w:pPr>
              <w:jc w:val="center"/>
              <w:rPr>
                <w:color w:val="000000"/>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7B531F56" w14:textId="6AEB3DA4" w:rsidR="004C6E00" w:rsidRPr="007A5B9B" w:rsidRDefault="005E0325" w:rsidP="00E74EDB">
            <w:pPr>
              <w:jc w:val="center"/>
              <w:rPr>
                <w:color w:val="000000"/>
                <w:szCs w:val="24"/>
              </w:rPr>
            </w:pPr>
            <w:r>
              <w:rPr>
                <w:color w:val="000000"/>
                <w:szCs w:val="24"/>
              </w:rPr>
              <w:t>19</w:t>
            </w:r>
          </w:p>
        </w:tc>
        <w:tc>
          <w:tcPr>
            <w:tcW w:w="233" w:type="pct"/>
            <w:tcBorders>
              <w:top w:val="single" w:sz="6" w:space="0" w:color="000000"/>
              <w:left w:val="single" w:sz="6" w:space="0" w:color="000000"/>
              <w:bottom w:val="single" w:sz="6" w:space="0" w:color="000000"/>
              <w:right w:val="single" w:sz="6" w:space="0" w:color="000000"/>
            </w:tcBorders>
            <w:vAlign w:val="center"/>
          </w:tcPr>
          <w:p w14:paraId="3EE61AD5" w14:textId="77777777" w:rsidR="004C6E00" w:rsidRPr="007A5B9B" w:rsidRDefault="004C6E00" w:rsidP="00E74EDB">
            <w:pPr>
              <w:jc w:val="center"/>
              <w:rPr>
                <w:color w:val="000000"/>
                <w:szCs w:val="24"/>
              </w:rPr>
            </w:pPr>
          </w:p>
        </w:tc>
        <w:tc>
          <w:tcPr>
            <w:tcW w:w="293" w:type="pct"/>
            <w:tcBorders>
              <w:top w:val="single" w:sz="6" w:space="0" w:color="000000"/>
              <w:left w:val="single" w:sz="6" w:space="0" w:color="000000"/>
              <w:bottom w:val="single" w:sz="6" w:space="0" w:color="000000"/>
              <w:right w:val="single" w:sz="6" w:space="0" w:color="000000"/>
            </w:tcBorders>
            <w:vAlign w:val="center"/>
          </w:tcPr>
          <w:p w14:paraId="1CA02922" w14:textId="77777777" w:rsidR="004C6E00" w:rsidRPr="007A5B9B" w:rsidRDefault="004C6E00" w:rsidP="00E74EDB">
            <w:pPr>
              <w:jc w:val="center"/>
              <w:rPr>
                <w:color w:val="000000"/>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4756C954" w14:textId="77777777" w:rsidR="004C6E00" w:rsidRPr="007A5B9B" w:rsidRDefault="004C6E00" w:rsidP="00E74EDB">
            <w:pPr>
              <w:jc w:val="center"/>
              <w:rPr>
                <w:color w:val="000000"/>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14:paraId="67767C65" w14:textId="77777777" w:rsidR="004C6E00" w:rsidRPr="007A5B9B" w:rsidRDefault="004C6E00" w:rsidP="00E74EDB">
            <w:pPr>
              <w:jc w:val="center"/>
              <w:rPr>
                <w:color w:val="000000"/>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14:paraId="478F2993" w14:textId="77777777" w:rsidR="004C6E00" w:rsidRPr="007A5B9B" w:rsidRDefault="004C6E00" w:rsidP="00E74EDB">
            <w:pPr>
              <w:jc w:val="center"/>
              <w:rPr>
                <w:color w:val="000000"/>
                <w:szCs w:val="24"/>
              </w:rPr>
            </w:pPr>
          </w:p>
        </w:tc>
        <w:tc>
          <w:tcPr>
            <w:tcW w:w="236" w:type="pct"/>
            <w:tcBorders>
              <w:top w:val="single" w:sz="6" w:space="0" w:color="000000"/>
              <w:left w:val="single" w:sz="6" w:space="0" w:color="000000"/>
              <w:bottom w:val="single" w:sz="6" w:space="0" w:color="000000"/>
              <w:right w:val="single" w:sz="6" w:space="0" w:color="000000"/>
            </w:tcBorders>
            <w:vAlign w:val="center"/>
          </w:tcPr>
          <w:p w14:paraId="5A3AC20B" w14:textId="77777777" w:rsidR="004C6E00" w:rsidRPr="007A5B9B" w:rsidRDefault="004C6E00" w:rsidP="00E74EDB">
            <w:pPr>
              <w:jc w:val="center"/>
              <w:rPr>
                <w:szCs w:val="24"/>
              </w:rPr>
            </w:pPr>
          </w:p>
        </w:tc>
        <w:tc>
          <w:tcPr>
            <w:tcW w:w="327" w:type="pct"/>
            <w:tcBorders>
              <w:top w:val="single" w:sz="6" w:space="0" w:color="000000"/>
              <w:left w:val="single" w:sz="6" w:space="0" w:color="000000"/>
              <w:bottom w:val="single" w:sz="6" w:space="0" w:color="000000"/>
              <w:right w:val="single" w:sz="6" w:space="0" w:color="000000"/>
            </w:tcBorders>
            <w:vAlign w:val="center"/>
          </w:tcPr>
          <w:p w14:paraId="1B331171" w14:textId="74B66020" w:rsidR="004C6E00" w:rsidRPr="007A5B9B" w:rsidRDefault="005E0325" w:rsidP="00E74EDB">
            <w:pPr>
              <w:jc w:val="center"/>
              <w:rPr>
                <w:bCs/>
                <w:color w:val="000000"/>
                <w:szCs w:val="24"/>
              </w:rPr>
            </w:pPr>
            <w:r>
              <w:rPr>
                <w:bCs/>
                <w:color w:val="000000"/>
                <w:szCs w:val="24"/>
              </w:rPr>
              <w:t>158</w:t>
            </w:r>
          </w:p>
        </w:tc>
        <w:tc>
          <w:tcPr>
            <w:tcW w:w="333" w:type="pct"/>
            <w:tcBorders>
              <w:top w:val="single" w:sz="6" w:space="0" w:color="000000"/>
              <w:left w:val="single" w:sz="6" w:space="0" w:color="000000"/>
              <w:bottom w:val="single" w:sz="6" w:space="0" w:color="000000"/>
              <w:right w:val="single" w:sz="6" w:space="0" w:color="000000"/>
            </w:tcBorders>
            <w:vAlign w:val="center"/>
          </w:tcPr>
          <w:p w14:paraId="1130CFAE" w14:textId="3A3B5B4A" w:rsidR="004C6E00" w:rsidRPr="007A5B9B" w:rsidRDefault="005E0325" w:rsidP="00E74EDB">
            <w:pPr>
              <w:jc w:val="center"/>
              <w:rPr>
                <w:b/>
                <w:bCs/>
                <w:color w:val="000000"/>
                <w:szCs w:val="24"/>
              </w:rPr>
            </w:pPr>
            <w:r>
              <w:rPr>
                <w:b/>
                <w:bCs/>
                <w:color w:val="000000"/>
                <w:szCs w:val="24"/>
              </w:rPr>
              <w:t>-7</w:t>
            </w:r>
          </w:p>
        </w:tc>
      </w:tr>
      <w:tr w:rsidR="004C6E00" w14:paraId="59998618" w14:textId="77777777" w:rsidTr="004C6E00">
        <w:tc>
          <w:tcPr>
            <w:tcW w:w="1126" w:type="pct"/>
            <w:tcBorders>
              <w:top w:val="single" w:sz="6" w:space="0" w:color="000000"/>
              <w:left w:val="single" w:sz="6" w:space="0" w:color="000000"/>
              <w:bottom w:val="single" w:sz="6" w:space="0" w:color="000000"/>
              <w:right w:val="single" w:sz="6" w:space="0" w:color="000000"/>
            </w:tcBorders>
            <w:vAlign w:val="center"/>
          </w:tcPr>
          <w:p w14:paraId="242B5B40" w14:textId="7559036B" w:rsidR="004C6E00" w:rsidRPr="007A5B9B" w:rsidRDefault="004C6E00" w:rsidP="00E74EDB">
            <w:pPr>
              <w:widowControl/>
              <w:jc w:val="center"/>
              <w:rPr>
                <w:szCs w:val="24"/>
              </w:rPr>
            </w:pPr>
            <w:r>
              <w:rPr>
                <w:szCs w:val="24"/>
              </w:rPr>
              <w:t>2010-2011</w:t>
            </w:r>
          </w:p>
        </w:tc>
        <w:tc>
          <w:tcPr>
            <w:tcW w:w="293" w:type="pct"/>
            <w:tcBorders>
              <w:top w:val="single" w:sz="6" w:space="0" w:color="000000"/>
              <w:left w:val="single" w:sz="6" w:space="0" w:color="000000"/>
              <w:bottom w:val="single" w:sz="6" w:space="0" w:color="000000"/>
              <w:right w:val="single" w:sz="6" w:space="0" w:color="000000"/>
            </w:tcBorders>
            <w:vAlign w:val="center"/>
          </w:tcPr>
          <w:p w14:paraId="2E58796C" w14:textId="41558ED3" w:rsidR="004C6E00" w:rsidRPr="007A5B9B" w:rsidRDefault="007E68F2" w:rsidP="00E74EDB">
            <w:pPr>
              <w:widowControl/>
              <w:jc w:val="center"/>
              <w:rPr>
                <w:color w:val="000000"/>
                <w:szCs w:val="24"/>
              </w:rPr>
            </w:pPr>
            <w:r>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1336EF8A" w14:textId="7C1409B3" w:rsidR="004C6E00" w:rsidRPr="007A5B9B" w:rsidRDefault="007E68F2" w:rsidP="00E74EDB">
            <w:pPr>
              <w:jc w:val="center"/>
              <w:rPr>
                <w:color w:val="000000"/>
                <w:szCs w:val="24"/>
              </w:rPr>
            </w:pPr>
            <w:r>
              <w:rPr>
                <w:color w:val="000000"/>
                <w:szCs w:val="24"/>
              </w:rPr>
              <w:t>47</w:t>
            </w:r>
          </w:p>
        </w:tc>
        <w:tc>
          <w:tcPr>
            <w:tcW w:w="293" w:type="pct"/>
            <w:tcBorders>
              <w:top w:val="single" w:sz="6" w:space="0" w:color="000000"/>
              <w:left w:val="single" w:sz="6" w:space="0" w:color="000000"/>
              <w:bottom w:val="single" w:sz="6" w:space="0" w:color="000000"/>
              <w:right w:val="single" w:sz="6" w:space="0" w:color="000000"/>
            </w:tcBorders>
            <w:vAlign w:val="center"/>
          </w:tcPr>
          <w:p w14:paraId="3D9049AA" w14:textId="506A53BB" w:rsidR="004C6E00" w:rsidRPr="007A5B9B" w:rsidRDefault="007E68F2" w:rsidP="00E74EDB">
            <w:pPr>
              <w:jc w:val="center"/>
              <w:rPr>
                <w:color w:val="000000"/>
                <w:szCs w:val="24"/>
              </w:rPr>
            </w:pPr>
            <w:r>
              <w:rPr>
                <w:color w:val="000000"/>
                <w:szCs w:val="24"/>
              </w:rPr>
              <w:t>45</w:t>
            </w:r>
          </w:p>
        </w:tc>
        <w:tc>
          <w:tcPr>
            <w:tcW w:w="233" w:type="pct"/>
            <w:tcBorders>
              <w:top w:val="single" w:sz="6" w:space="0" w:color="000000"/>
              <w:left w:val="single" w:sz="6" w:space="0" w:color="000000"/>
              <w:bottom w:val="single" w:sz="6" w:space="0" w:color="000000"/>
              <w:right w:val="single" w:sz="6" w:space="0" w:color="000000"/>
            </w:tcBorders>
            <w:vAlign w:val="center"/>
          </w:tcPr>
          <w:p w14:paraId="6366D200" w14:textId="19DCCBBC" w:rsidR="004C6E00" w:rsidRPr="007A5B9B" w:rsidRDefault="007E68F2" w:rsidP="00E74EDB">
            <w:pPr>
              <w:jc w:val="center"/>
              <w:rPr>
                <w:color w:val="000000"/>
                <w:szCs w:val="24"/>
              </w:rPr>
            </w:pPr>
            <w:r>
              <w:rPr>
                <w:color w:val="000000"/>
                <w:szCs w:val="24"/>
              </w:rPr>
              <w:t>25</w:t>
            </w:r>
          </w:p>
        </w:tc>
        <w:tc>
          <w:tcPr>
            <w:tcW w:w="233" w:type="pct"/>
            <w:tcBorders>
              <w:top w:val="single" w:sz="6" w:space="0" w:color="000000"/>
              <w:left w:val="single" w:sz="6" w:space="0" w:color="000000"/>
              <w:bottom w:val="single" w:sz="6" w:space="0" w:color="000000"/>
              <w:right w:val="single" w:sz="6" w:space="0" w:color="000000"/>
            </w:tcBorders>
            <w:vAlign w:val="center"/>
          </w:tcPr>
          <w:p w14:paraId="7A9342A2" w14:textId="4FE4BD44" w:rsidR="004C6E00" w:rsidRPr="007A5B9B" w:rsidRDefault="007E68F2" w:rsidP="00E74EDB">
            <w:pPr>
              <w:jc w:val="center"/>
              <w:rPr>
                <w:color w:val="000000"/>
                <w:szCs w:val="24"/>
              </w:rPr>
            </w:pPr>
            <w:r>
              <w:rPr>
                <w:color w:val="000000"/>
                <w:szCs w:val="24"/>
              </w:rPr>
              <w:t>19</w:t>
            </w:r>
          </w:p>
        </w:tc>
        <w:tc>
          <w:tcPr>
            <w:tcW w:w="233" w:type="pct"/>
            <w:tcBorders>
              <w:top w:val="single" w:sz="6" w:space="0" w:color="000000"/>
              <w:left w:val="single" w:sz="6" w:space="0" w:color="000000"/>
              <w:bottom w:val="single" w:sz="6" w:space="0" w:color="000000"/>
              <w:right w:val="single" w:sz="6" w:space="0" w:color="000000"/>
            </w:tcBorders>
            <w:vAlign w:val="center"/>
          </w:tcPr>
          <w:p w14:paraId="7E702B9F" w14:textId="77777777" w:rsidR="004C6E00" w:rsidRPr="007A5B9B" w:rsidRDefault="004C6E00" w:rsidP="00E74EDB">
            <w:pPr>
              <w:jc w:val="center"/>
              <w:rPr>
                <w:color w:val="000000"/>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30466CD2" w14:textId="79885F66" w:rsidR="004C6E00" w:rsidRPr="007A5B9B" w:rsidRDefault="007E68F2" w:rsidP="00E74EDB">
            <w:pPr>
              <w:jc w:val="center"/>
              <w:rPr>
                <w:color w:val="000000"/>
                <w:szCs w:val="24"/>
              </w:rPr>
            </w:pPr>
            <w:r>
              <w:rPr>
                <w:color w:val="000000"/>
                <w:szCs w:val="24"/>
              </w:rPr>
              <w:t>20</w:t>
            </w:r>
          </w:p>
        </w:tc>
        <w:tc>
          <w:tcPr>
            <w:tcW w:w="233" w:type="pct"/>
            <w:tcBorders>
              <w:top w:val="single" w:sz="6" w:space="0" w:color="000000"/>
              <w:left w:val="single" w:sz="6" w:space="0" w:color="000000"/>
              <w:bottom w:val="single" w:sz="6" w:space="0" w:color="000000"/>
              <w:right w:val="single" w:sz="6" w:space="0" w:color="000000"/>
            </w:tcBorders>
            <w:vAlign w:val="center"/>
          </w:tcPr>
          <w:p w14:paraId="18C98A16" w14:textId="232F28BA" w:rsidR="004C6E00" w:rsidRPr="007A5B9B" w:rsidRDefault="007E68F2" w:rsidP="00E74EDB">
            <w:pPr>
              <w:jc w:val="center"/>
              <w:rPr>
                <w:color w:val="000000"/>
                <w:szCs w:val="24"/>
              </w:rPr>
            </w:pPr>
            <w:r>
              <w:rPr>
                <w:color w:val="000000"/>
                <w:szCs w:val="24"/>
              </w:rPr>
              <w:t>10</w:t>
            </w:r>
          </w:p>
        </w:tc>
        <w:tc>
          <w:tcPr>
            <w:tcW w:w="293" w:type="pct"/>
            <w:tcBorders>
              <w:top w:val="single" w:sz="6" w:space="0" w:color="000000"/>
              <w:left w:val="single" w:sz="6" w:space="0" w:color="000000"/>
              <w:bottom w:val="single" w:sz="6" w:space="0" w:color="000000"/>
              <w:right w:val="single" w:sz="6" w:space="0" w:color="000000"/>
            </w:tcBorders>
            <w:vAlign w:val="center"/>
          </w:tcPr>
          <w:p w14:paraId="06C320A6" w14:textId="77777777" w:rsidR="004C6E00" w:rsidRPr="007A5B9B" w:rsidRDefault="004C6E00" w:rsidP="00E74EDB">
            <w:pPr>
              <w:jc w:val="center"/>
              <w:rPr>
                <w:color w:val="000000"/>
                <w:szCs w:val="24"/>
              </w:rPr>
            </w:pPr>
          </w:p>
        </w:tc>
        <w:tc>
          <w:tcPr>
            <w:tcW w:w="233" w:type="pct"/>
            <w:tcBorders>
              <w:top w:val="single" w:sz="6" w:space="0" w:color="000000"/>
              <w:left w:val="single" w:sz="6" w:space="0" w:color="000000"/>
              <w:bottom w:val="single" w:sz="6" w:space="0" w:color="000000"/>
              <w:right w:val="single" w:sz="6" w:space="0" w:color="000000"/>
            </w:tcBorders>
            <w:vAlign w:val="center"/>
          </w:tcPr>
          <w:p w14:paraId="06C82BB1" w14:textId="77777777" w:rsidR="004C6E00" w:rsidRPr="007A5B9B" w:rsidRDefault="004C6E00" w:rsidP="00E74EDB">
            <w:pPr>
              <w:jc w:val="center"/>
              <w:rPr>
                <w:color w:val="000000"/>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14:paraId="4840DF4C" w14:textId="77777777" w:rsidR="004C6E00" w:rsidRPr="007A5B9B" w:rsidRDefault="004C6E00" w:rsidP="00E74EDB">
            <w:pPr>
              <w:jc w:val="center"/>
              <w:rPr>
                <w:color w:val="000000"/>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14:paraId="7BC330B6" w14:textId="77777777" w:rsidR="004C6E00" w:rsidRPr="007A5B9B" w:rsidRDefault="004C6E00" w:rsidP="00E74EDB">
            <w:pPr>
              <w:jc w:val="center"/>
              <w:rPr>
                <w:color w:val="000000"/>
                <w:szCs w:val="24"/>
              </w:rPr>
            </w:pPr>
          </w:p>
        </w:tc>
        <w:tc>
          <w:tcPr>
            <w:tcW w:w="236" w:type="pct"/>
            <w:tcBorders>
              <w:top w:val="single" w:sz="6" w:space="0" w:color="000000"/>
              <w:left w:val="single" w:sz="6" w:space="0" w:color="000000"/>
              <w:bottom w:val="single" w:sz="6" w:space="0" w:color="000000"/>
              <w:right w:val="single" w:sz="6" w:space="0" w:color="000000"/>
            </w:tcBorders>
            <w:vAlign w:val="center"/>
          </w:tcPr>
          <w:p w14:paraId="0A30A89C" w14:textId="77777777" w:rsidR="004C6E00" w:rsidRPr="007A5B9B" w:rsidRDefault="004C6E00" w:rsidP="00E74EDB">
            <w:pPr>
              <w:jc w:val="center"/>
              <w:rPr>
                <w:szCs w:val="24"/>
              </w:rPr>
            </w:pPr>
          </w:p>
        </w:tc>
        <w:tc>
          <w:tcPr>
            <w:tcW w:w="327" w:type="pct"/>
            <w:tcBorders>
              <w:top w:val="single" w:sz="6" w:space="0" w:color="000000"/>
              <w:left w:val="single" w:sz="6" w:space="0" w:color="000000"/>
              <w:bottom w:val="single" w:sz="6" w:space="0" w:color="000000"/>
              <w:right w:val="single" w:sz="6" w:space="0" w:color="000000"/>
            </w:tcBorders>
            <w:vAlign w:val="center"/>
          </w:tcPr>
          <w:p w14:paraId="07C13122" w14:textId="0DD7AFFC" w:rsidR="004C6E00" w:rsidRPr="007A5B9B" w:rsidRDefault="00362205" w:rsidP="00E74EDB">
            <w:pPr>
              <w:jc w:val="center"/>
              <w:rPr>
                <w:bCs/>
                <w:color w:val="000000"/>
                <w:szCs w:val="24"/>
              </w:rPr>
            </w:pPr>
            <w:r>
              <w:rPr>
                <w:bCs/>
                <w:color w:val="000000"/>
                <w:szCs w:val="24"/>
              </w:rPr>
              <w:t>210</w:t>
            </w:r>
          </w:p>
        </w:tc>
        <w:tc>
          <w:tcPr>
            <w:tcW w:w="333" w:type="pct"/>
            <w:tcBorders>
              <w:top w:val="single" w:sz="6" w:space="0" w:color="000000"/>
              <w:left w:val="single" w:sz="6" w:space="0" w:color="000000"/>
              <w:bottom w:val="single" w:sz="6" w:space="0" w:color="000000"/>
              <w:right w:val="single" w:sz="6" w:space="0" w:color="000000"/>
            </w:tcBorders>
            <w:vAlign w:val="center"/>
          </w:tcPr>
          <w:p w14:paraId="19868B45" w14:textId="0FCA14EF" w:rsidR="004C6E00" w:rsidRPr="007A5B9B" w:rsidRDefault="007E68F2" w:rsidP="00E74EDB">
            <w:pPr>
              <w:jc w:val="center"/>
              <w:rPr>
                <w:b/>
                <w:bCs/>
                <w:color w:val="000000"/>
                <w:szCs w:val="24"/>
              </w:rPr>
            </w:pPr>
            <w:r>
              <w:rPr>
                <w:b/>
                <w:bCs/>
                <w:color w:val="000000"/>
                <w:szCs w:val="24"/>
              </w:rPr>
              <w:t>-11</w:t>
            </w:r>
          </w:p>
        </w:tc>
      </w:tr>
      <w:tr w:rsidR="004C6E00" w14:paraId="02F4C9B3" w14:textId="77777777" w:rsidTr="00F56618">
        <w:tc>
          <w:tcPr>
            <w:tcW w:w="112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E18D9C" w14:textId="72E51535" w:rsidR="004C6E00" w:rsidRPr="00F56618" w:rsidRDefault="004C6E00" w:rsidP="00E74EDB">
            <w:pPr>
              <w:widowControl/>
              <w:jc w:val="center"/>
              <w:rPr>
                <w:szCs w:val="24"/>
              </w:rPr>
            </w:pPr>
            <w:r w:rsidRPr="00F56618">
              <w:rPr>
                <w:szCs w:val="24"/>
              </w:rPr>
              <w:t>2011-2012</w:t>
            </w:r>
          </w:p>
        </w:tc>
        <w:tc>
          <w:tcPr>
            <w:tcW w:w="293" w:type="pct"/>
            <w:tcBorders>
              <w:top w:val="single" w:sz="6" w:space="0" w:color="000000"/>
              <w:left w:val="single" w:sz="6" w:space="0" w:color="000000"/>
              <w:bottom w:val="single" w:sz="6" w:space="0" w:color="000000"/>
              <w:right w:val="single" w:sz="6" w:space="0" w:color="000000"/>
            </w:tcBorders>
            <w:vAlign w:val="center"/>
          </w:tcPr>
          <w:p w14:paraId="15025159" w14:textId="7BFE79C6" w:rsidR="004C6E00" w:rsidRPr="009D4BB5" w:rsidRDefault="00AC7247" w:rsidP="00E74EDB">
            <w:pPr>
              <w:widowControl/>
              <w:jc w:val="center"/>
              <w:rPr>
                <w:color w:val="000000"/>
                <w:szCs w:val="24"/>
              </w:rPr>
            </w:pPr>
            <w:r w:rsidRPr="009D4BB5">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14F7753D" w14:textId="50F17F06" w:rsidR="004C6E00" w:rsidRPr="009D4BB5" w:rsidRDefault="00AC7247" w:rsidP="00E74EDB">
            <w:pPr>
              <w:jc w:val="center"/>
              <w:rPr>
                <w:color w:val="000000"/>
                <w:szCs w:val="24"/>
              </w:rPr>
            </w:pPr>
            <w:r w:rsidRPr="009D4BB5">
              <w:rPr>
                <w:color w:val="000000"/>
                <w:szCs w:val="24"/>
              </w:rPr>
              <w:t>44</w:t>
            </w:r>
          </w:p>
        </w:tc>
        <w:tc>
          <w:tcPr>
            <w:tcW w:w="293" w:type="pct"/>
            <w:tcBorders>
              <w:top w:val="single" w:sz="6" w:space="0" w:color="000000"/>
              <w:left w:val="single" w:sz="6" w:space="0" w:color="000000"/>
              <w:bottom w:val="single" w:sz="6" w:space="0" w:color="000000"/>
              <w:right w:val="single" w:sz="6" w:space="0" w:color="000000"/>
            </w:tcBorders>
            <w:vAlign w:val="center"/>
          </w:tcPr>
          <w:p w14:paraId="74595796" w14:textId="164A61B1" w:rsidR="004C6E00" w:rsidRPr="009D4BB5" w:rsidRDefault="00AC7247" w:rsidP="00E74EDB">
            <w:pPr>
              <w:jc w:val="center"/>
              <w:rPr>
                <w:color w:val="000000"/>
                <w:szCs w:val="24"/>
              </w:rPr>
            </w:pPr>
            <w:r w:rsidRPr="009D4BB5">
              <w:rPr>
                <w:color w:val="000000"/>
                <w:szCs w:val="24"/>
              </w:rPr>
              <w:t>49</w:t>
            </w:r>
          </w:p>
        </w:tc>
        <w:tc>
          <w:tcPr>
            <w:tcW w:w="233" w:type="pct"/>
            <w:tcBorders>
              <w:top w:val="single" w:sz="6" w:space="0" w:color="000000"/>
              <w:left w:val="single" w:sz="6" w:space="0" w:color="000000"/>
              <w:bottom w:val="single" w:sz="6" w:space="0" w:color="000000"/>
              <w:right w:val="single" w:sz="6" w:space="0" w:color="000000"/>
            </w:tcBorders>
            <w:vAlign w:val="center"/>
          </w:tcPr>
          <w:p w14:paraId="2281F8B3" w14:textId="18448F88" w:rsidR="004C6E00" w:rsidRPr="009D4BB5" w:rsidRDefault="00AC7247" w:rsidP="00E74EDB">
            <w:pPr>
              <w:jc w:val="center"/>
              <w:rPr>
                <w:color w:val="000000"/>
                <w:szCs w:val="24"/>
              </w:rPr>
            </w:pPr>
            <w:r w:rsidRPr="009D4BB5">
              <w:rPr>
                <w:color w:val="000000"/>
                <w:szCs w:val="24"/>
              </w:rPr>
              <w:t>42</w:t>
            </w:r>
          </w:p>
        </w:tc>
        <w:tc>
          <w:tcPr>
            <w:tcW w:w="233" w:type="pct"/>
            <w:tcBorders>
              <w:top w:val="single" w:sz="6" w:space="0" w:color="000000"/>
              <w:left w:val="single" w:sz="6" w:space="0" w:color="000000"/>
              <w:bottom w:val="single" w:sz="6" w:space="0" w:color="000000"/>
              <w:right w:val="single" w:sz="6" w:space="0" w:color="000000"/>
            </w:tcBorders>
            <w:vAlign w:val="center"/>
          </w:tcPr>
          <w:p w14:paraId="6F2EB162" w14:textId="3C1C3491" w:rsidR="004C6E00" w:rsidRPr="009D4BB5" w:rsidRDefault="00AC7247" w:rsidP="00E74EDB">
            <w:pPr>
              <w:jc w:val="center"/>
              <w:rPr>
                <w:color w:val="000000"/>
                <w:szCs w:val="24"/>
              </w:rPr>
            </w:pPr>
            <w:r w:rsidRPr="009D4BB5">
              <w:rPr>
                <w:color w:val="000000"/>
                <w:szCs w:val="24"/>
              </w:rPr>
              <w:t>23</w:t>
            </w:r>
          </w:p>
        </w:tc>
        <w:tc>
          <w:tcPr>
            <w:tcW w:w="233" w:type="pct"/>
            <w:tcBorders>
              <w:top w:val="single" w:sz="6" w:space="0" w:color="000000"/>
              <w:left w:val="single" w:sz="6" w:space="0" w:color="000000"/>
              <w:bottom w:val="single" w:sz="6" w:space="0" w:color="000000"/>
              <w:right w:val="single" w:sz="6" w:space="0" w:color="000000"/>
            </w:tcBorders>
            <w:vAlign w:val="center"/>
          </w:tcPr>
          <w:p w14:paraId="6D57EBF1" w14:textId="6839FCBF" w:rsidR="004C6E00" w:rsidRPr="009D4BB5" w:rsidRDefault="00AC7247" w:rsidP="00E74EDB">
            <w:pPr>
              <w:jc w:val="center"/>
              <w:rPr>
                <w:color w:val="000000"/>
                <w:szCs w:val="24"/>
              </w:rPr>
            </w:pPr>
            <w:r w:rsidRPr="009D4BB5">
              <w:rPr>
                <w:color w:val="000000"/>
                <w:szCs w:val="24"/>
              </w:rPr>
              <w:t>13</w:t>
            </w:r>
          </w:p>
        </w:tc>
        <w:tc>
          <w:tcPr>
            <w:tcW w:w="233" w:type="pct"/>
            <w:tcBorders>
              <w:top w:val="single" w:sz="6" w:space="0" w:color="000000"/>
              <w:left w:val="single" w:sz="6" w:space="0" w:color="000000"/>
              <w:bottom w:val="single" w:sz="6" w:space="0" w:color="000000"/>
              <w:right w:val="single" w:sz="6" w:space="0" w:color="000000"/>
            </w:tcBorders>
            <w:vAlign w:val="center"/>
          </w:tcPr>
          <w:p w14:paraId="610379C1" w14:textId="4AFCC4BD" w:rsidR="004C6E00" w:rsidRPr="009D4BB5" w:rsidRDefault="00AC7247" w:rsidP="00E74EDB">
            <w:pPr>
              <w:jc w:val="center"/>
              <w:rPr>
                <w:color w:val="000000"/>
                <w:szCs w:val="24"/>
              </w:rPr>
            </w:pPr>
            <w:r w:rsidRPr="009D4BB5">
              <w:rPr>
                <w:color w:val="000000"/>
                <w:szCs w:val="24"/>
              </w:rPr>
              <w:t>20</w:t>
            </w:r>
          </w:p>
        </w:tc>
        <w:tc>
          <w:tcPr>
            <w:tcW w:w="233" w:type="pct"/>
            <w:tcBorders>
              <w:top w:val="single" w:sz="6" w:space="0" w:color="000000"/>
              <w:left w:val="single" w:sz="6" w:space="0" w:color="000000"/>
              <w:bottom w:val="single" w:sz="6" w:space="0" w:color="000000"/>
              <w:right w:val="single" w:sz="6" w:space="0" w:color="000000"/>
            </w:tcBorders>
            <w:vAlign w:val="center"/>
          </w:tcPr>
          <w:p w14:paraId="5D62CF08" w14:textId="51CEFD41" w:rsidR="004C6E00" w:rsidRPr="009D4BB5" w:rsidRDefault="00AC7247" w:rsidP="00E74EDB">
            <w:pPr>
              <w:jc w:val="center"/>
              <w:rPr>
                <w:color w:val="000000"/>
                <w:szCs w:val="24"/>
              </w:rPr>
            </w:pPr>
            <w:r w:rsidRPr="009D4BB5">
              <w:rPr>
                <w:color w:val="000000"/>
                <w:szCs w:val="24"/>
              </w:rPr>
              <w:t>16</w:t>
            </w:r>
          </w:p>
        </w:tc>
        <w:tc>
          <w:tcPr>
            <w:tcW w:w="293" w:type="pct"/>
            <w:tcBorders>
              <w:top w:val="single" w:sz="6" w:space="0" w:color="000000"/>
              <w:left w:val="single" w:sz="6" w:space="0" w:color="000000"/>
              <w:bottom w:val="single" w:sz="6" w:space="0" w:color="000000"/>
              <w:right w:val="single" w:sz="6" w:space="0" w:color="000000"/>
            </w:tcBorders>
            <w:vAlign w:val="center"/>
          </w:tcPr>
          <w:p w14:paraId="32AD51A7" w14:textId="0CD67FDB" w:rsidR="004C6E00" w:rsidRPr="009D4BB5" w:rsidRDefault="00AC7247" w:rsidP="00E74EDB">
            <w:pPr>
              <w:jc w:val="center"/>
              <w:rPr>
                <w:color w:val="000000"/>
                <w:szCs w:val="24"/>
              </w:rPr>
            </w:pPr>
            <w:r w:rsidRPr="009D4BB5">
              <w:rPr>
                <w:color w:val="000000"/>
                <w:szCs w:val="24"/>
              </w:rPr>
              <w:t>9</w:t>
            </w:r>
          </w:p>
        </w:tc>
        <w:tc>
          <w:tcPr>
            <w:tcW w:w="233" w:type="pct"/>
            <w:tcBorders>
              <w:top w:val="single" w:sz="6" w:space="0" w:color="000000"/>
              <w:left w:val="single" w:sz="6" w:space="0" w:color="000000"/>
              <w:bottom w:val="single" w:sz="6" w:space="0" w:color="000000"/>
              <w:right w:val="single" w:sz="6" w:space="0" w:color="000000"/>
            </w:tcBorders>
            <w:vAlign w:val="center"/>
          </w:tcPr>
          <w:p w14:paraId="3E225526" w14:textId="77777777" w:rsidR="004C6E00" w:rsidRPr="009D4BB5" w:rsidRDefault="004C6E00" w:rsidP="00E74EDB">
            <w:pPr>
              <w:jc w:val="center"/>
              <w:rPr>
                <w:color w:val="000000"/>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14:paraId="462978B5" w14:textId="77777777" w:rsidR="004C6E00" w:rsidRPr="009D4BB5" w:rsidRDefault="004C6E00" w:rsidP="00E74EDB">
            <w:pPr>
              <w:jc w:val="center"/>
              <w:rPr>
                <w:color w:val="000000"/>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14:paraId="400892CB" w14:textId="77777777" w:rsidR="004C6E00" w:rsidRPr="009D4BB5" w:rsidRDefault="004C6E00" w:rsidP="00E74EDB">
            <w:pPr>
              <w:jc w:val="center"/>
              <w:rPr>
                <w:color w:val="000000"/>
                <w:szCs w:val="24"/>
              </w:rPr>
            </w:pPr>
          </w:p>
        </w:tc>
        <w:tc>
          <w:tcPr>
            <w:tcW w:w="236" w:type="pct"/>
            <w:tcBorders>
              <w:top w:val="single" w:sz="6" w:space="0" w:color="000000"/>
              <w:left w:val="single" w:sz="6" w:space="0" w:color="000000"/>
              <w:bottom w:val="single" w:sz="6" w:space="0" w:color="000000"/>
              <w:right w:val="single" w:sz="6" w:space="0" w:color="000000"/>
            </w:tcBorders>
            <w:vAlign w:val="center"/>
          </w:tcPr>
          <w:p w14:paraId="23F443D3" w14:textId="77777777" w:rsidR="004C6E00" w:rsidRPr="009D4BB5" w:rsidRDefault="004C6E00" w:rsidP="00E74EDB">
            <w:pPr>
              <w:jc w:val="center"/>
              <w:rPr>
                <w:szCs w:val="24"/>
              </w:rPr>
            </w:pPr>
          </w:p>
        </w:tc>
        <w:tc>
          <w:tcPr>
            <w:tcW w:w="327" w:type="pct"/>
            <w:tcBorders>
              <w:top w:val="single" w:sz="6" w:space="0" w:color="000000"/>
              <w:left w:val="single" w:sz="6" w:space="0" w:color="000000"/>
              <w:bottom w:val="single" w:sz="6" w:space="0" w:color="000000"/>
              <w:right w:val="single" w:sz="6" w:space="0" w:color="000000"/>
            </w:tcBorders>
            <w:vAlign w:val="center"/>
          </w:tcPr>
          <w:p w14:paraId="6CDAB377" w14:textId="36351642" w:rsidR="004C6E00" w:rsidRPr="009D4BB5" w:rsidRDefault="00697FB2" w:rsidP="00E74EDB">
            <w:pPr>
              <w:jc w:val="center"/>
              <w:rPr>
                <w:bCs/>
                <w:color w:val="000000"/>
                <w:szCs w:val="24"/>
              </w:rPr>
            </w:pPr>
            <w:r w:rsidRPr="009D4BB5">
              <w:rPr>
                <w:bCs/>
                <w:color w:val="000000"/>
                <w:szCs w:val="24"/>
              </w:rPr>
              <w:t>260</w:t>
            </w:r>
          </w:p>
        </w:tc>
        <w:tc>
          <w:tcPr>
            <w:tcW w:w="333" w:type="pct"/>
            <w:tcBorders>
              <w:top w:val="single" w:sz="6" w:space="0" w:color="000000"/>
              <w:left w:val="single" w:sz="6" w:space="0" w:color="000000"/>
              <w:bottom w:val="single" w:sz="6" w:space="0" w:color="000000"/>
              <w:right w:val="single" w:sz="6" w:space="0" w:color="000000"/>
            </w:tcBorders>
            <w:vAlign w:val="center"/>
          </w:tcPr>
          <w:p w14:paraId="1D23D6D1" w14:textId="5FF1DC3E" w:rsidR="004C6E00" w:rsidRPr="009D4BB5" w:rsidRDefault="00AC7247" w:rsidP="00E74EDB">
            <w:pPr>
              <w:jc w:val="center"/>
              <w:rPr>
                <w:b/>
                <w:bCs/>
                <w:color w:val="000000"/>
                <w:szCs w:val="24"/>
              </w:rPr>
            </w:pPr>
            <w:r w:rsidRPr="009D4BB5">
              <w:rPr>
                <w:b/>
                <w:bCs/>
                <w:color w:val="000000"/>
                <w:szCs w:val="24"/>
              </w:rPr>
              <w:t>-19</w:t>
            </w:r>
          </w:p>
        </w:tc>
      </w:tr>
      <w:tr w:rsidR="004C6E00" w14:paraId="2F7E4551" w14:textId="77777777" w:rsidTr="00F56618">
        <w:tc>
          <w:tcPr>
            <w:tcW w:w="112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EC80B2" w14:textId="596B7D7A" w:rsidR="004C6E00" w:rsidRPr="00F56618" w:rsidRDefault="004C6E00" w:rsidP="00E74EDB">
            <w:pPr>
              <w:widowControl/>
              <w:jc w:val="center"/>
              <w:rPr>
                <w:szCs w:val="24"/>
              </w:rPr>
            </w:pPr>
            <w:r w:rsidRPr="00F56618">
              <w:rPr>
                <w:szCs w:val="24"/>
              </w:rPr>
              <w:t>2012-2013</w:t>
            </w:r>
          </w:p>
        </w:tc>
        <w:tc>
          <w:tcPr>
            <w:tcW w:w="293" w:type="pct"/>
            <w:tcBorders>
              <w:top w:val="single" w:sz="6" w:space="0" w:color="000000"/>
              <w:left w:val="single" w:sz="6" w:space="0" w:color="000000"/>
              <w:bottom w:val="single" w:sz="6" w:space="0" w:color="000000"/>
              <w:right w:val="single" w:sz="6" w:space="0" w:color="000000"/>
            </w:tcBorders>
            <w:vAlign w:val="center"/>
          </w:tcPr>
          <w:p w14:paraId="7812041A" w14:textId="0CB67287" w:rsidR="004C6E00" w:rsidRPr="009D4BB5" w:rsidRDefault="00B10C06" w:rsidP="00E74EDB">
            <w:pPr>
              <w:widowControl/>
              <w:jc w:val="center"/>
              <w:rPr>
                <w:color w:val="000000"/>
                <w:szCs w:val="24"/>
              </w:rPr>
            </w:pPr>
            <w:r w:rsidRPr="009D4BB5">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663458AC" w14:textId="130BAC8E" w:rsidR="004C6E00" w:rsidRPr="009D4BB5" w:rsidRDefault="00B10C06" w:rsidP="00E74EDB">
            <w:pPr>
              <w:jc w:val="center"/>
              <w:rPr>
                <w:color w:val="000000"/>
                <w:szCs w:val="24"/>
              </w:rPr>
            </w:pPr>
            <w:r w:rsidRPr="009D4BB5">
              <w:rPr>
                <w:color w:val="000000"/>
                <w:szCs w:val="24"/>
              </w:rPr>
              <w:t>44</w:t>
            </w:r>
          </w:p>
        </w:tc>
        <w:tc>
          <w:tcPr>
            <w:tcW w:w="293" w:type="pct"/>
            <w:tcBorders>
              <w:top w:val="single" w:sz="6" w:space="0" w:color="000000"/>
              <w:left w:val="single" w:sz="6" w:space="0" w:color="000000"/>
              <w:bottom w:val="single" w:sz="6" w:space="0" w:color="000000"/>
              <w:right w:val="single" w:sz="6" w:space="0" w:color="000000"/>
            </w:tcBorders>
            <w:vAlign w:val="center"/>
          </w:tcPr>
          <w:p w14:paraId="013AA8D0" w14:textId="68340DF5" w:rsidR="004C6E00" w:rsidRPr="009D4BB5" w:rsidRDefault="00B10C06" w:rsidP="00E74EDB">
            <w:pPr>
              <w:jc w:val="center"/>
              <w:rPr>
                <w:color w:val="000000"/>
                <w:szCs w:val="24"/>
              </w:rPr>
            </w:pPr>
            <w:r w:rsidRPr="009D4BB5">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426ADD5F" w14:textId="4A560602" w:rsidR="004C6E00" w:rsidRPr="009D4BB5" w:rsidRDefault="00B10C06" w:rsidP="00E74EDB">
            <w:pPr>
              <w:jc w:val="center"/>
              <w:rPr>
                <w:color w:val="000000"/>
                <w:szCs w:val="24"/>
              </w:rPr>
            </w:pPr>
            <w:r w:rsidRPr="009D4BB5">
              <w:rPr>
                <w:color w:val="000000"/>
                <w:szCs w:val="24"/>
              </w:rPr>
              <w:t>47</w:t>
            </w:r>
          </w:p>
        </w:tc>
        <w:tc>
          <w:tcPr>
            <w:tcW w:w="233" w:type="pct"/>
            <w:tcBorders>
              <w:top w:val="single" w:sz="6" w:space="0" w:color="000000"/>
              <w:left w:val="single" w:sz="6" w:space="0" w:color="000000"/>
              <w:bottom w:val="single" w:sz="6" w:space="0" w:color="000000"/>
              <w:right w:val="single" w:sz="6" w:space="0" w:color="000000"/>
            </w:tcBorders>
            <w:vAlign w:val="center"/>
          </w:tcPr>
          <w:p w14:paraId="18BB6CFE" w14:textId="3EF0148B" w:rsidR="004C6E00" w:rsidRPr="009D4BB5" w:rsidRDefault="00B10C06" w:rsidP="00E74EDB">
            <w:pPr>
              <w:jc w:val="center"/>
              <w:rPr>
                <w:color w:val="000000"/>
                <w:szCs w:val="24"/>
              </w:rPr>
            </w:pPr>
            <w:r w:rsidRPr="009D4BB5">
              <w:rPr>
                <w:color w:val="000000"/>
                <w:szCs w:val="24"/>
              </w:rPr>
              <w:t>40</w:t>
            </w:r>
          </w:p>
        </w:tc>
        <w:tc>
          <w:tcPr>
            <w:tcW w:w="233" w:type="pct"/>
            <w:tcBorders>
              <w:top w:val="single" w:sz="6" w:space="0" w:color="000000"/>
              <w:left w:val="single" w:sz="6" w:space="0" w:color="000000"/>
              <w:bottom w:val="single" w:sz="6" w:space="0" w:color="000000"/>
              <w:right w:val="single" w:sz="6" w:space="0" w:color="000000"/>
            </w:tcBorders>
            <w:vAlign w:val="center"/>
          </w:tcPr>
          <w:p w14:paraId="6951054B" w14:textId="0ACF8608" w:rsidR="004C6E00" w:rsidRPr="009D4BB5" w:rsidRDefault="00B10C06" w:rsidP="00E74EDB">
            <w:pPr>
              <w:jc w:val="center"/>
              <w:rPr>
                <w:color w:val="000000"/>
                <w:szCs w:val="24"/>
              </w:rPr>
            </w:pPr>
            <w:r w:rsidRPr="009D4BB5">
              <w:rPr>
                <w:color w:val="000000"/>
                <w:szCs w:val="24"/>
              </w:rPr>
              <w:t>19</w:t>
            </w:r>
          </w:p>
        </w:tc>
        <w:tc>
          <w:tcPr>
            <w:tcW w:w="233" w:type="pct"/>
            <w:tcBorders>
              <w:top w:val="single" w:sz="6" w:space="0" w:color="000000"/>
              <w:left w:val="single" w:sz="6" w:space="0" w:color="000000"/>
              <w:bottom w:val="single" w:sz="6" w:space="0" w:color="000000"/>
              <w:right w:val="single" w:sz="6" w:space="0" w:color="000000"/>
            </w:tcBorders>
            <w:vAlign w:val="center"/>
          </w:tcPr>
          <w:p w14:paraId="6444F0DA" w14:textId="2B91EC21" w:rsidR="004C6E00" w:rsidRPr="009D4BB5" w:rsidRDefault="00B10C06" w:rsidP="00E74EDB">
            <w:pPr>
              <w:jc w:val="center"/>
              <w:rPr>
                <w:color w:val="000000"/>
                <w:szCs w:val="24"/>
              </w:rPr>
            </w:pPr>
            <w:r w:rsidRPr="009D4BB5">
              <w:rPr>
                <w:color w:val="000000"/>
                <w:szCs w:val="24"/>
              </w:rPr>
              <w:t>20</w:t>
            </w:r>
          </w:p>
        </w:tc>
        <w:tc>
          <w:tcPr>
            <w:tcW w:w="233" w:type="pct"/>
            <w:tcBorders>
              <w:top w:val="single" w:sz="6" w:space="0" w:color="000000"/>
              <w:left w:val="single" w:sz="6" w:space="0" w:color="000000"/>
              <w:bottom w:val="single" w:sz="6" w:space="0" w:color="000000"/>
              <w:right w:val="single" w:sz="6" w:space="0" w:color="000000"/>
            </w:tcBorders>
            <w:vAlign w:val="center"/>
          </w:tcPr>
          <w:p w14:paraId="43D8B688" w14:textId="17BF16C5" w:rsidR="004C6E00" w:rsidRPr="009D4BB5" w:rsidRDefault="00B10C06" w:rsidP="00E74EDB">
            <w:pPr>
              <w:jc w:val="center"/>
              <w:rPr>
                <w:color w:val="000000"/>
                <w:szCs w:val="24"/>
              </w:rPr>
            </w:pPr>
            <w:r w:rsidRPr="009D4BB5">
              <w:rPr>
                <w:color w:val="000000"/>
                <w:szCs w:val="24"/>
              </w:rPr>
              <w:t>16</w:t>
            </w:r>
          </w:p>
        </w:tc>
        <w:tc>
          <w:tcPr>
            <w:tcW w:w="293" w:type="pct"/>
            <w:tcBorders>
              <w:top w:val="single" w:sz="6" w:space="0" w:color="000000"/>
              <w:left w:val="single" w:sz="6" w:space="0" w:color="000000"/>
              <w:bottom w:val="single" w:sz="6" w:space="0" w:color="000000"/>
              <w:right w:val="single" w:sz="6" w:space="0" w:color="000000"/>
            </w:tcBorders>
            <w:vAlign w:val="center"/>
          </w:tcPr>
          <w:p w14:paraId="6BDF695A" w14:textId="62FE71B0" w:rsidR="004C6E00" w:rsidRPr="009D4BB5" w:rsidRDefault="00B10C06" w:rsidP="00E74EDB">
            <w:pPr>
              <w:jc w:val="center"/>
              <w:rPr>
                <w:color w:val="000000"/>
                <w:szCs w:val="24"/>
              </w:rPr>
            </w:pPr>
            <w:r w:rsidRPr="009D4BB5">
              <w:rPr>
                <w:color w:val="000000"/>
                <w:szCs w:val="24"/>
              </w:rPr>
              <w:t>11</w:t>
            </w:r>
          </w:p>
        </w:tc>
        <w:tc>
          <w:tcPr>
            <w:tcW w:w="233" w:type="pct"/>
            <w:tcBorders>
              <w:top w:val="single" w:sz="6" w:space="0" w:color="000000"/>
              <w:left w:val="single" w:sz="6" w:space="0" w:color="000000"/>
              <w:bottom w:val="single" w:sz="6" w:space="0" w:color="000000"/>
              <w:right w:val="single" w:sz="6" w:space="0" w:color="000000"/>
            </w:tcBorders>
            <w:vAlign w:val="center"/>
          </w:tcPr>
          <w:p w14:paraId="74D99BC0" w14:textId="565C5DA1" w:rsidR="004C6E00" w:rsidRPr="009D4BB5" w:rsidRDefault="00B10C06" w:rsidP="00E74EDB">
            <w:pPr>
              <w:jc w:val="center"/>
              <w:rPr>
                <w:color w:val="000000"/>
                <w:szCs w:val="24"/>
              </w:rPr>
            </w:pPr>
            <w:r w:rsidRPr="009D4BB5">
              <w:rPr>
                <w:color w:val="000000"/>
                <w:szCs w:val="24"/>
              </w:rPr>
              <w:t>7</w:t>
            </w:r>
          </w:p>
        </w:tc>
        <w:tc>
          <w:tcPr>
            <w:tcW w:w="234" w:type="pct"/>
            <w:tcBorders>
              <w:top w:val="single" w:sz="6" w:space="0" w:color="000000"/>
              <w:left w:val="single" w:sz="6" w:space="0" w:color="000000"/>
              <w:bottom w:val="single" w:sz="6" w:space="0" w:color="000000"/>
              <w:right w:val="single" w:sz="6" w:space="0" w:color="000000"/>
            </w:tcBorders>
            <w:vAlign w:val="center"/>
          </w:tcPr>
          <w:p w14:paraId="5B3910E8" w14:textId="77777777" w:rsidR="004C6E00" w:rsidRPr="009D4BB5" w:rsidRDefault="004C6E00" w:rsidP="00E74EDB">
            <w:pPr>
              <w:jc w:val="center"/>
              <w:rPr>
                <w:color w:val="000000"/>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14:paraId="374A6D5F" w14:textId="77777777" w:rsidR="004C6E00" w:rsidRPr="009D4BB5" w:rsidRDefault="004C6E00" w:rsidP="00E74EDB">
            <w:pPr>
              <w:jc w:val="center"/>
              <w:rPr>
                <w:color w:val="000000"/>
                <w:szCs w:val="24"/>
              </w:rPr>
            </w:pPr>
          </w:p>
        </w:tc>
        <w:tc>
          <w:tcPr>
            <w:tcW w:w="236" w:type="pct"/>
            <w:tcBorders>
              <w:top w:val="single" w:sz="6" w:space="0" w:color="000000"/>
              <w:left w:val="single" w:sz="6" w:space="0" w:color="000000"/>
              <w:bottom w:val="single" w:sz="6" w:space="0" w:color="000000"/>
              <w:right w:val="single" w:sz="6" w:space="0" w:color="000000"/>
            </w:tcBorders>
            <w:vAlign w:val="center"/>
          </w:tcPr>
          <w:p w14:paraId="3D52AE3A" w14:textId="77777777" w:rsidR="004C6E00" w:rsidRPr="009D4BB5" w:rsidRDefault="004C6E00" w:rsidP="00E74EDB">
            <w:pPr>
              <w:jc w:val="center"/>
              <w:rPr>
                <w:szCs w:val="24"/>
              </w:rPr>
            </w:pPr>
          </w:p>
        </w:tc>
        <w:tc>
          <w:tcPr>
            <w:tcW w:w="327" w:type="pct"/>
            <w:tcBorders>
              <w:top w:val="single" w:sz="6" w:space="0" w:color="000000"/>
              <w:left w:val="single" w:sz="6" w:space="0" w:color="000000"/>
              <w:bottom w:val="single" w:sz="6" w:space="0" w:color="000000"/>
              <w:right w:val="single" w:sz="6" w:space="0" w:color="000000"/>
            </w:tcBorders>
            <w:vAlign w:val="center"/>
          </w:tcPr>
          <w:p w14:paraId="27F2C34F" w14:textId="47D7733D" w:rsidR="004C6E00" w:rsidRPr="009D4BB5" w:rsidRDefault="00696DA5" w:rsidP="00E74EDB">
            <w:pPr>
              <w:jc w:val="center"/>
              <w:rPr>
                <w:bCs/>
                <w:color w:val="000000"/>
                <w:szCs w:val="24"/>
              </w:rPr>
            </w:pPr>
            <w:r w:rsidRPr="009D4BB5">
              <w:rPr>
                <w:bCs/>
                <w:color w:val="000000"/>
                <w:szCs w:val="24"/>
              </w:rPr>
              <w:t>292</w:t>
            </w:r>
          </w:p>
        </w:tc>
        <w:tc>
          <w:tcPr>
            <w:tcW w:w="333" w:type="pct"/>
            <w:tcBorders>
              <w:top w:val="single" w:sz="6" w:space="0" w:color="000000"/>
              <w:left w:val="single" w:sz="6" w:space="0" w:color="000000"/>
              <w:bottom w:val="single" w:sz="6" w:space="0" w:color="000000"/>
              <w:right w:val="single" w:sz="6" w:space="0" w:color="000000"/>
            </w:tcBorders>
            <w:vAlign w:val="center"/>
          </w:tcPr>
          <w:p w14:paraId="273B782E" w14:textId="78DB55B2" w:rsidR="004C6E00" w:rsidRPr="009D4BB5" w:rsidRDefault="00B10C06" w:rsidP="00E74EDB">
            <w:pPr>
              <w:jc w:val="center"/>
              <w:rPr>
                <w:b/>
                <w:bCs/>
                <w:color w:val="000000"/>
                <w:szCs w:val="24"/>
              </w:rPr>
            </w:pPr>
            <w:r w:rsidRPr="009D4BB5">
              <w:rPr>
                <w:b/>
                <w:bCs/>
                <w:color w:val="000000"/>
                <w:szCs w:val="24"/>
              </w:rPr>
              <w:t>-12</w:t>
            </w:r>
          </w:p>
        </w:tc>
      </w:tr>
      <w:tr w:rsidR="004C6E00" w14:paraId="12DC4EFC" w14:textId="77777777" w:rsidTr="004C6E00">
        <w:tc>
          <w:tcPr>
            <w:tcW w:w="1126" w:type="pct"/>
            <w:tcBorders>
              <w:top w:val="single" w:sz="6" w:space="0" w:color="000000"/>
              <w:left w:val="single" w:sz="6" w:space="0" w:color="000000"/>
              <w:bottom w:val="single" w:sz="6" w:space="0" w:color="000000"/>
              <w:right w:val="single" w:sz="6" w:space="0" w:color="000000"/>
            </w:tcBorders>
            <w:vAlign w:val="center"/>
          </w:tcPr>
          <w:p w14:paraId="0BFAB103" w14:textId="123F9D82" w:rsidR="004C6E00" w:rsidRPr="007A5B9B" w:rsidRDefault="004C6E00" w:rsidP="00E74EDB">
            <w:pPr>
              <w:widowControl/>
              <w:jc w:val="center"/>
              <w:rPr>
                <w:szCs w:val="24"/>
              </w:rPr>
            </w:pPr>
            <w:r w:rsidRPr="007A5B9B">
              <w:rPr>
                <w:szCs w:val="24"/>
              </w:rPr>
              <w:t>2013-2014</w:t>
            </w:r>
          </w:p>
        </w:tc>
        <w:tc>
          <w:tcPr>
            <w:tcW w:w="293" w:type="pct"/>
            <w:tcBorders>
              <w:top w:val="single" w:sz="6" w:space="0" w:color="000000"/>
              <w:left w:val="single" w:sz="6" w:space="0" w:color="000000"/>
              <w:bottom w:val="single" w:sz="6" w:space="0" w:color="000000"/>
              <w:right w:val="single" w:sz="6" w:space="0" w:color="000000"/>
            </w:tcBorders>
            <w:vAlign w:val="center"/>
          </w:tcPr>
          <w:p w14:paraId="2B656781" w14:textId="2D8A32FC" w:rsidR="004C6E00" w:rsidRPr="007A5B9B" w:rsidRDefault="004C6E00" w:rsidP="00E74EDB">
            <w:pPr>
              <w:widowControl/>
              <w:jc w:val="center"/>
              <w:rPr>
                <w:color w:val="000000"/>
                <w:szCs w:val="24"/>
              </w:rPr>
            </w:pPr>
            <w:r w:rsidRPr="007A5B9B">
              <w:rPr>
                <w:szCs w:val="24"/>
              </w:rPr>
              <w:t>47</w:t>
            </w:r>
          </w:p>
        </w:tc>
        <w:tc>
          <w:tcPr>
            <w:tcW w:w="233" w:type="pct"/>
            <w:tcBorders>
              <w:top w:val="single" w:sz="6" w:space="0" w:color="000000"/>
              <w:left w:val="single" w:sz="6" w:space="0" w:color="000000"/>
              <w:bottom w:val="single" w:sz="6" w:space="0" w:color="000000"/>
              <w:right w:val="single" w:sz="6" w:space="0" w:color="000000"/>
            </w:tcBorders>
            <w:vAlign w:val="center"/>
          </w:tcPr>
          <w:p w14:paraId="6C40882B" w14:textId="29D2AE36" w:rsidR="004C6E00" w:rsidRPr="007A5B9B" w:rsidRDefault="004C6E00" w:rsidP="00E74EDB">
            <w:pPr>
              <w:jc w:val="center"/>
              <w:rPr>
                <w:color w:val="000000"/>
                <w:szCs w:val="24"/>
              </w:rPr>
            </w:pPr>
            <w:r w:rsidRPr="007A5B9B">
              <w:rPr>
                <w:szCs w:val="24"/>
              </w:rPr>
              <w:t>45</w:t>
            </w:r>
          </w:p>
        </w:tc>
        <w:tc>
          <w:tcPr>
            <w:tcW w:w="293" w:type="pct"/>
            <w:tcBorders>
              <w:top w:val="single" w:sz="6" w:space="0" w:color="000000"/>
              <w:left w:val="single" w:sz="6" w:space="0" w:color="000000"/>
              <w:bottom w:val="single" w:sz="6" w:space="0" w:color="000000"/>
              <w:right w:val="single" w:sz="6" w:space="0" w:color="000000"/>
            </w:tcBorders>
            <w:vAlign w:val="center"/>
          </w:tcPr>
          <w:p w14:paraId="02B4BE54" w14:textId="12721E18" w:rsidR="004C6E00" w:rsidRPr="007A5B9B" w:rsidRDefault="004C6E00" w:rsidP="00E74EDB">
            <w:pPr>
              <w:jc w:val="center"/>
              <w:rPr>
                <w:color w:val="000000"/>
                <w:szCs w:val="24"/>
              </w:rPr>
            </w:pPr>
            <w:r w:rsidRPr="007A5B9B">
              <w:rPr>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6AF654C9" w14:textId="3EF93558" w:rsidR="004C6E00" w:rsidRPr="007A5B9B" w:rsidRDefault="004C6E00" w:rsidP="00E74EDB">
            <w:pPr>
              <w:jc w:val="center"/>
              <w:rPr>
                <w:color w:val="000000"/>
                <w:szCs w:val="24"/>
              </w:rPr>
            </w:pPr>
            <w:r w:rsidRPr="007A5B9B">
              <w:rPr>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071F8CAD" w14:textId="79803467" w:rsidR="004C6E00" w:rsidRPr="007A5B9B" w:rsidRDefault="004C6E00" w:rsidP="00E74EDB">
            <w:pPr>
              <w:jc w:val="center"/>
              <w:rPr>
                <w:color w:val="000000"/>
                <w:szCs w:val="24"/>
              </w:rPr>
            </w:pPr>
            <w:r w:rsidRPr="007A5B9B">
              <w:rPr>
                <w:szCs w:val="24"/>
              </w:rPr>
              <w:t>47</w:t>
            </w:r>
          </w:p>
        </w:tc>
        <w:tc>
          <w:tcPr>
            <w:tcW w:w="233" w:type="pct"/>
            <w:tcBorders>
              <w:top w:val="single" w:sz="6" w:space="0" w:color="000000"/>
              <w:left w:val="single" w:sz="6" w:space="0" w:color="000000"/>
              <w:bottom w:val="single" w:sz="6" w:space="0" w:color="000000"/>
              <w:right w:val="single" w:sz="6" w:space="0" w:color="000000"/>
            </w:tcBorders>
            <w:vAlign w:val="center"/>
          </w:tcPr>
          <w:p w14:paraId="60647162" w14:textId="46673F8A" w:rsidR="004C6E00" w:rsidRPr="007A5B9B" w:rsidRDefault="004C6E00" w:rsidP="00E74EDB">
            <w:pPr>
              <w:jc w:val="center"/>
              <w:rPr>
                <w:color w:val="000000"/>
                <w:szCs w:val="24"/>
              </w:rPr>
            </w:pPr>
            <w:r w:rsidRPr="007A5B9B">
              <w:rPr>
                <w:szCs w:val="24"/>
              </w:rPr>
              <w:t>41</w:t>
            </w:r>
          </w:p>
        </w:tc>
        <w:tc>
          <w:tcPr>
            <w:tcW w:w="233" w:type="pct"/>
            <w:tcBorders>
              <w:top w:val="single" w:sz="6" w:space="0" w:color="000000"/>
              <w:left w:val="single" w:sz="6" w:space="0" w:color="000000"/>
              <w:bottom w:val="single" w:sz="6" w:space="0" w:color="000000"/>
              <w:right w:val="single" w:sz="6" w:space="0" w:color="000000"/>
            </w:tcBorders>
            <w:vAlign w:val="center"/>
          </w:tcPr>
          <w:p w14:paraId="085EA0B6" w14:textId="01FD6F2C" w:rsidR="004C6E00" w:rsidRPr="007A5B9B" w:rsidRDefault="004C6E00" w:rsidP="00E74EDB">
            <w:pPr>
              <w:jc w:val="center"/>
              <w:rPr>
                <w:color w:val="000000"/>
                <w:szCs w:val="24"/>
              </w:rPr>
            </w:pPr>
            <w:r w:rsidRPr="007A5B9B">
              <w:rPr>
                <w:szCs w:val="24"/>
              </w:rPr>
              <w:t>30</w:t>
            </w:r>
          </w:p>
        </w:tc>
        <w:tc>
          <w:tcPr>
            <w:tcW w:w="233" w:type="pct"/>
            <w:tcBorders>
              <w:top w:val="single" w:sz="6" w:space="0" w:color="000000"/>
              <w:left w:val="single" w:sz="6" w:space="0" w:color="000000"/>
              <w:bottom w:val="single" w:sz="6" w:space="0" w:color="000000"/>
              <w:right w:val="single" w:sz="6" w:space="0" w:color="000000"/>
            </w:tcBorders>
            <w:vAlign w:val="center"/>
          </w:tcPr>
          <w:p w14:paraId="31480D02" w14:textId="729E9CE2" w:rsidR="004C6E00" w:rsidRPr="007A5B9B" w:rsidRDefault="004C6E00" w:rsidP="00E74EDB">
            <w:pPr>
              <w:jc w:val="center"/>
              <w:rPr>
                <w:color w:val="000000"/>
                <w:szCs w:val="24"/>
              </w:rPr>
            </w:pPr>
            <w:r w:rsidRPr="007A5B9B">
              <w:rPr>
                <w:szCs w:val="24"/>
              </w:rPr>
              <w:t>19</w:t>
            </w:r>
          </w:p>
        </w:tc>
        <w:tc>
          <w:tcPr>
            <w:tcW w:w="293" w:type="pct"/>
            <w:tcBorders>
              <w:top w:val="single" w:sz="6" w:space="0" w:color="000000"/>
              <w:left w:val="single" w:sz="6" w:space="0" w:color="000000"/>
              <w:bottom w:val="single" w:sz="6" w:space="0" w:color="000000"/>
              <w:right w:val="single" w:sz="6" w:space="0" w:color="000000"/>
            </w:tcBorders>
            <w:vAlign w:val="center"/>
          </w:tcPr>
          <w:p w14:paraId="3427C39E" w14:textId="49F58942" w:rsidR="004C6E00" w:rsidRPr="007A5B9B" w:rsidRDefault="004C6E00" w:rsidP="00E74EDB">
            <w:pPr>
              <w:jc w:val="center"/>
              <w:rPr>
                <w:color w:val="000000"/>
                <w:szCs w:val="24"/>
              </w:rPr>
            </w:pPr>
            <w:r w:rsidRPr="007A5B9B">
              <w:rPr>
                <w:szCs w:val="24"/>
              </w:rPr>
              <w:t>11</w:t>
            </w:r>
          </w:p>
        </w:tc>
        <w:tc>
          <w:tcPr>
            <w:tcW w:w="233" w:type="pct"/>
            <w:tcBorders>
              <w:top w:val="single" w:sz="6" w:space="0" w:color="000000"/>
              <w:left w:val="single" w:sz="6" w:space="0" w:color="000000"/>
              <w:bottom w:val="single" w:sz="6" w:space="0" w:color="000000"/>
              <w:right w:val="single" w:sz="6" w:space="0" w:color="000000"/>
            </w:tcBorders>
            <w:vAlign w:val="center"/>
          </w:tcPr>
          <w:p w14:paraId="74885F95" w14:textId="6B9F7CD2" w:rsidR="004C6E00" w:rsidRPr="007A5B9B" w:rsidRDefault="004C6E00" w:rsidP="00E74EDB">
            <w:pPr>
              <w:jc w:val="center"/>
              <w:rPr>
                <w:color w:val="000000"/>
                <w:szCs w:val="24"/>
              </w:rPr>
            </w:pPr>
            <w:r w:rsidRPr="007A5B9B">
              <w:rPr>
                <w:szCs w:val="24"/>
              </w:rPr>
              <w:t>10</w:t>
            </w:r>
          </w:p>
        </w:tc>
        <w:tc>
          <w:tcPr>
            <w:tcW w:w="234" w:type="pct"/>
            <w:tcBorders>
              <w:top w:val="single" w:sz="6" w:space="0" w:color="000000"/>
              <w:left w:val="single" w:sz="6" w:space="0" w:color="000000"/>
              <w:bottom w:val="single" w:sz="6" w:space="0" w:color="000000"/>
              <w:right w:val="single" w:sz="6" w:space="0" w:color="000000"/>
            </w:tcBorders>
            <w:vAlign w:val="center"/>
          </w:tcPr>
          <w:p w14:paraId="2EC7D981" w14:textId="608467F1" w:rsidR="004C6E00" w:rsidRPr="007A5B9B" w:rsidRDefault="004C6E00" w:rsidP="00E74EDB">
            <w:pPr>
              <w:jc w:val="center"/>
              <w:rPr>
                <w:color w:val="000000"/>
                <w:szCs w:val="24"/>
              </w:rPr>
            </w:pPr>
            <w:r w:rsidRPr="007A5B9B">
              <w:rPr>
                <w:szCs w:val="24"/>
              </w:rPr>
              <w:t>3</w:t>
            </w:r>
          </w:p>
        </w:tc>
        <w:tc>
          <w:tcPr>
            <w:tcW w:w="234" w:type="pct"/>
            <w:tcBorders>
              <w:top w:val="single" w:sz="6" w:space="0" w:color="000000"/>
              <w:left w:val="single" w:sz="6" w:space="0" w:color="000000"/>
              <w:bottom w:val="single" w:sz="6" w:space="0" w:color="000000"/>
              <w:right w:val="single" w:sz="6" w:space="0" w:color="000000"/>
            </w:tcBorders>
            <w:vAlign w:val="center"/>
          </w:tcPr>
          <w:p w14:paraId="43F005CD" w14:textId="77777777" w:rsidR="004C6E00" w:rsidRPr="007A5B9B" w:rsidRDefault="004C6E00" w:rsidP="00E74EDB">
            <w:pPr>
              <w:jc w:val="center"/>
              <w:rPr>
                <w:color w:val="000000"/>
                <w:szCs w:val="24"/>
              </w:rPr>
            </w:pPr>
          </w:p>
        </w:tc>
        <w:tc>
          <w:tcPr>
            <w:tcW w:w="236" w:type="pct"/>
            <w:tcBorders>
              <w:top w:val="single" w:sz="6" w:space="0" w:color="000000"/>
              <w:left w:val="single" w:sz="6" w:space="0" w:color="000000"/>
              <w:bottom w:val="single" w:sz="6" w:space="0" w:color="000000"/>
              <w:right w:val="single" w:sz="6" w:space="0" w:color="000000"/>
            </w:tcBorders>
            <w:vAlign w:val="center"/>
          </w:tcPr>
          <w:p w14:paraId="6A1B5E70" w14:textId="77777777" w:rsidR="004C6E00" w:rsidRPr="007A5B9B" w:rsidRDefault="004C6E00" w:rsidP="00E74EDB">
            <w:pPr>
              <w:jc w:val="center"/>
              <w:rPr>
                <w:szCs w:val="24"/>
              </w:rPr>
            </w:pPr>
          </w:p>
        </w:tc>
        <w:tc>
          <w:tcPr>
            <w:tcW w:w="327" w:type="pct"/>
            <w:tcBorders>
              <w:top w:val="single" w:sz="6" w:space="0" w:color="000000"/>
              <w:left w:val="single" w:sz="6" w:space="0" w:color="000000"/>
              <w:bottom w:val="single" w:sz="6" w:space="0" w:color="000000"/>
              <w:right w:val="single" w:sz="6" w:space="0" w:color="000000"/>
            </w:tcBorders>
            <w:vAlign w:val="center"/>
          </w:tcPr>
          <w:p w14:paraId="3702EE24" w14:textId="529478DE" w:rsidR="004C6E00" w:rsidRPr="007A5B9B" w:rsidRDefault="004C6E00" w:rsidP="00E74EDB">
            <w:pPr>
              <w:jc w:val="center"/>
              <w:rPr>
                <w:bCs/>
                <w:color w:val="000000"/>
                <w:szCs w:val="24"/>
              </w:rPr>
            </w:pPr>
            <w:r w:rsidRPr="007A5B9B">
              <w:rPr>
                <w:szCs w:val="24"/>
              </w:rPr>
              <w:t>341</w:t>
            </w:r>
          </w:p>
        </w:tc>
        <w:tc>
          <w:tcPr>
            <w:tcW w:w="333" w:type="pct"/>
            <w:tcBorders>
              <w:top w:val="single" w:sz="6" w:space="0" w:color="000000"/>
              <w:left w:val="single" w:sz="6" w:space="0" w:color="000000"/>
              <w:bottom w:val="single" w:sz="6" w:space="0" w:color="000000"/>
              <w:right w:val="single" w:sz="6" w:space="0" w:color="000000"/>
            </w:tcBorders>
            <w:vAlign w:val="center"/>
          </w:tcPr>
          <w:p w14:paraId="0676B3CC" w14:textId="24EDC134" w:rsidR="004C6E00" w:rsidRPr="007A5B9B" w:rsidRDefault="004C6E00" w:rsidP="00E74EDB">
            <w:pPr>
              <w:jc w:val="center"/>
              <w:rPr>
                <w:b/>
                <w:bCs/>
                <w:color w:val="000000"/>
                <w:szCs w:val="24"/>
              </w:rPr>
            </w:pPr>
            <w:r w:rsidRPr="007A5B9B">
              <w:rPr>
                <w:b/>
                <w:szCs w:val="24"/>
              </w:rPr>
              <w:t>-21</w:t>
            </w:r>
          </w:p>
        </w:tc>
      </w:tr>
      <w:tr w:rsidR="004C6E00" w14:paraId="2D2F0859" w14:textId="77777777" w:rsidTr="004C6E00">
        <w:tc>
          <w:tcPr>
            <w:tcW w:w="1126" w:type="pct"/>
            <w:tcBorders>
              <w:top w:val="single" w:sz="6" w:space="0" w:color="000000"/>
              <w:left w:val="single" w:sz="6" w:space="0" w:color="000000"/>
              <w:bottom w:val="single" w:sz="6" w:space="0" w:color="000000"/>
              <w:right w:val="single" w:sz="6" w:space="0" w:color="000000"/>
            </w:tcBorders>
            <w:vAlign w:val="center"/>
          </w:tcPr>
          <w:p w14:paraId="6AF3E2C3" w14:textId="5019B896" w:rsidR="004C6E00" w:rsidRPr="007A5B9B" w:rsidRDefault="004C6E00" w:rsidP="00E74EDB">
            <w:pPr>
              <w:widowControl/>
              <w:jc w:val="center"/>
              <w:rPr>
                <w:szCs w:val="24"/>
              </w:rPr>
            </w:pPr>
            <w:r w:rsidRPr="007A5B9B">
              <w:rPr>
                <w:szCs w:val="24"/>
              </w:rPr>
              <w:t>2014-2015</w:t>
            </w:r>
          </w:p>
        </w:tc>
        <w:tc>
          <w:tcPr>
            <w:tcW w:w="293" w:type="pct"/>
            <w:tcBorders>
              <w:top w:val="single" w:sz="6" w:space="0" w:color="000000"/>
              <w:left w:val="single" w:sz="6" w:space="0" w:color="000000"/>
              <w:bottom w:val="single" w:sz="6" w:space="0" w:color="000000"/>
              <w:right w:val="single" w:sz="6" w:space="0" w:color="000000"/>
            </w:tcBorders>
            <w:vAlign w:val="center"/>
          </w:tcPr>
          <w:p w14:paraId="294F3BF7" w14:textId="05CB4463" w:rsidR="004C6E00" w:rsidRPr="007A5B9B" w:rsidRDefault="004C6E00" w:rsidP="00E74EDB">
            <w:pPr>
              <w:widowControl/>
              <w:jc w:val="center"/>
              <w:rPr>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5FBC4693" w14:textId="620B4109" w:rsidR="004C6E00" w:rsidRPr="007A5B9B" w:rsidRDefault="004C6E00" w:rsidP="00E74EDB">
            <w:pPr>
              <w:jc w:val="center"/>
              <w:rPr>
                <w:color w:val="000000"/>
                <w:szCs w:val="24"/>
              </w:rPr>
            </w:pPr>
            <w:r w:rsidRPr="007A5B9B">
              <w:rPr>
                <w:color w:val="000000"/>
                <w:szCs w:val="24"/>
              </w:rPr>
              <w:t>47</w:t>
            </w:r>
          </w:p>
        </w:tc>
        <w:tc>
          <w:tcPr>
            <w:tcW w:w="293" w:type="pct"/>
            <w:tcBorders>
              <w:top w:val="single" w:sz="6" w:space="0" w:color="000000"/>
              <w:left w:val="single" w:sz="6" w:space="0" w:color="000000"/>
              <w:bottom w:val="single" w:sz="6" w:space="0" w:color="000000"/>
              <w:right w:val="single" w:sz="6" w:space="0" w:color="000000"/>
            </w:tcBorders>
            <w:vAlign w:val="center"/>
          </w:tcPr>
          <w:p w14:paraId="54EC590E" w14:textId="64CAE383" w:rsidR="004C6E00" w:rsidRPr="007A5B9B" w:rsidRDefault="004C6E00" w:rsidP="00E74EDB">
            <w:pPr>
              <w:jc w:val="center"/>
              <w:rPr>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0A215E42" w14:textId="56871259" w:rsidR="004C6E00" w:rsidRPr="007A5B9B" w:rsidRDefault="004C6E00" w:rsidP="00E74EDB">
            <w:pPr>
              <w:jc w:val="center"/>
              <w:rPr>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3D29BA3B" w14:textId="16D7C08B" w:rsidR="004C6E00" w:rsidRPr="007A5B9B" w:rsidRDefault="004C6E00" w:rsidP="00E74EDB">
            <w:pPr>
              <w:jc w:val="center"/>
              <w:rPr>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04DA4261" w14:textId="6E0250A9" w:rsidR="004C6E00" w:rsidRPr="007A5B9B" w:rsidRDefault="004C6E00" w:rsidP="00E74EDB">
            <w:pPr>
              <w:jc w:val="center"/>
              <w:rPr>
                <w:color w:val="000000"/>
                <w:szCs w:val="24"/>
              </w:rPr>
            </w:pPr>
            <w:r w:rsidRPr="007A5B9B">
              <w:rPr>
                <w:color w:val="000000"/>
                <w:szCs w:val="24"/>
              </w:rPr>
              <w:t>47</w:t>
            </w:r>
          </w:p>
        </w:tc>
        <w:tc>
          <w:tcPr>
            <w:tcW w:w="233" w:type="pct"/>
            <w:tcBorders>
              <w:top w:val="single" w:sz="6" w:space="0" w:color="000000"/>
              <w:left w:val="single" w:sz="6" w:space="0" w:color="000000"/>
              <w:bottom w:val="single" w:sz="6" w:space="0" w:color="000000"/>
              <w:right w:val="single" w:sz="6" w:space="0" w:color="000000"/>
            </w:tcBorders>
            <w:vAlign w:val="center"/>
          </w:tcPr>
          <w:p w14:paraId="443127A7" w14:textId="69DD5E20" w:rsidR="004C6E00" w:rsidRPr="007A5B9B" w:rsidRDefault="004C6E00" w:rsidP="00E74EDB">
            <w:pPr>
              <w:jc w:val="center"/>
              <w:rPr>
                <w:color w:val="000000"/>
                <w:szCs w:val="24"/>
              </w:rPr>
            </w:pPr>
            <w:r w:rsidRPr="007A5B9B">
              <w:rPr>
                <w:color w:val="000000"/>
                <w:szCs w:val="24"/>
              </w:rPr>
              <w:t>68</w:t>
            </w:r>
          </w:p>
        </w:tc>
        <w:tc>
          <w:tcPr>
            <w:tcW w:w="233" w:type="pct"/>
            <w:tcBorders>
              <w:top w:val="single" w:sz="6" w:space="0" w:color="000000"/>
              <w:left w:val="single" w:sz="6" w:space="0" w:color="000000"/>
              <w:bottom w:val="single" w:sz="6" w:space="0" w:color="000000"/>
              <w:right w:val="single" w:sz="6" w:space="0" w:color="000000"/>
            </w:tcBorders>
            <w:vAlign w:val="center"/>
          </w:tcPr>
          <w:p w14:paraId="2CCB1626" w14:textId="6C70DFD8" w:rsidR="004C6E00" w:rsidRPr="007A5B9B" w:rsidRDefault="004C6E00" w:rsidP="00E74EDB">
            <w:pPr>
              <w:jc w:val="center"/>
              <w:rPr>
                <w:color w:val="000000"/>
                <w:szCs w:val="24"/>
              </w:rPr>
            </w:pPr>
            <w:r w:rsidRPr="007A5B9B">
              <w:rPr>
                <w:color w:val="000000"/>
                <w:szCs w:val="24"/>
              </w:rPr>
              <w:t>18</w:t>
            </w:r>
          </w:p>
        </w:tc>
        <w:tc>
          <w:tcPr>
            <w:tcW w:w="293" w:type="pct"/>
            <w:tcBorders>
              <w:top w:val="single" w:sz="6" w:space="0" w:color="000000"/>
              <w:left w:val="single" w:sz="6" w:space="0" w:color="000000"/>
              <w:bottom w:val="single" w:sz="6" w:space="0" w:color="000000"/>
              <w:right w:val="single" w:sz="6" w:space="0" w:color="000000"/>
            </w:tcBorders>
            <w:vAlign w:val="center"/>
          </w:tcPr>
          <w:p w14:paraId="061D798A" w14:textId="414842BA" w:rsidR="004C6E00" w:rsidRPr="007A5B9B" w:rsidRDefault="004C6E00" w:rsidP="00E74EDB">
            <w:pPr>
              <w:jc w:val="center"/>
              <w:rPr>
                <w:color w:val="000000"/>
                <w:szCs w:val="24"/>
              </w:rPr>
            </w:pPr>
            <w:r w:rsidRPr="007A5B9B">
              <w:rPr>
                <w:color w:val="000000"/>
                <w:szCs w:val="24"/>
              </w:rPr>
              <w:t>19</w:t>
            </w:r>
          </w:p>
        </w:tc>
        <w:tc>
          <w:tcPr>
            <w:tcW w:w="233" w:type="pct"/>
            <w:tcBorders>
              <w:top w:val="single" w:sz="6" w:space="0" w:color="000000"/>
              <w:left w:val="single" w:sz="6" w:space="0" w:color="000000"/>
              <w:bottom w:val="single" w:sz="6" w:space="0" w:color="000000"/>
              <w:right w:val="single" w:sz="6" w:space="0" w:color="000000"/>
            </w:tcBorders>
            <w:vAlign w:val="center"/>
          </w:tcPr>
          <w:p w14:paraId="33CC4C6B" w14:textId="0C34AAB9" w:rsidR="004C6E00" w:rsidRPr="007A5B9B" w:rsidRDefault="004C6E00" w:rsidP="00E74EDB">
            <w:pPr>
              <w:jc w:val="center"/>
              <w:rPr>
                <w:color w:val="000000"/>
                <w:szCs w:val="24"/>
              </w:rPr>
            </w:pPr>
            <w:r w:rsidRPr="007A5B9B">
              <w:rPr>
                <w:color w:val="000000"/>
                <w:szCs w:val="24"/>
              </w:rPr>
              <w:t>23</w:t>
            </w:r>
          </w:p>
        </w:tc>
        <w:tc>
          <w:tcPr>
            <w:tcW w:w="234" w:type="pct"/>
            <w:tcBorders>
              <w:top w:val="single" w:sz="6" w:space="0" w:color="000000"/>
              <w:left w:val="single" w:sz="6" w:space="0" w:color="000000"/>
              <w:bottom w:val="single" w:sz="6" w:space="0" w:color="000000"/>
              <w:right w:val="single" w:sz="6" w:space="0" w:color="000000"/>
            </w:tcBorders>
            <w:vAlign w:val="center"/>
          </w:tcPr>
          <w:p w14:paraId="3F9C81EF" w14:textId="5B8623D1" w:rsidR="004C6E00" w:rsidRPr="007A5B9B" w:rsidRDefault="004C6E00" w:rsidP="00E74EDB">
            <w:pPr>
              <w:jc w:val="center"/>
              <w:rPr>
                <w:color w:val="000000"/>
                <w:szCs w:val="24"/>
              </w:rPr>
            </w:pPr>
            <w:r w:rsidRPr="007A5B9B">
              <w:rPr>
                <w:color w:val="000000"/>
                <w:szCs w:val="24"/>
              </w:rPr>
              <w:t>13</w:t>
            </w:r>
          </w:p>
        </w:tc>
        <w:tc>
          <w:tcPr>
            <w:tcW w:w="234" w:type="pct"/>
            <w:tcBorders>
              <w:top w:val="single" w:sz="6" w:space="0" w:color="000000"/>
              <w:left w:val="single" w:sz="6" w:space="0" w:color="000000"/>
              <w:bottom w:val="single" w:sz="6" w:space="0" w:color="000000"/>
              <w:right w:val="single" w:sz="6" w:space="0" w:color="000000"/>
            </w:tcBorders>
            <w:vAlign w:val="center"/>
          </w:tcPr>
          <w:p w14:paraId="7231783A" w14:textId="77777777" w:rsidR="004C6E00" w:rsidRPr="007A5B9B" w:rsidRDefault="004C6E00" w:rsidP="00E74EDB">
            <w:pPr>
              <w:jc w:val="center"/>
              <w:rPr>
                <w:color w:val="000000"/>
                <w:szCs w:val="24"/>
              </w:rPr>
            </w:pPr>
          </w:p>
        </w:tc>
        <w:tc>
          <w:tcPr>
            <w:tcW w:w="236" w:type="pct"/>
            <w:tcBorders>
              <w:top w:val="single" w:sz="6" w:space="0" w:color="000000"/>
              <w:left w:val="single" w:sz="6" w:space="0" w:color="000000"/>
              <w:bottom w:val="single" w:sz="6" w:space="0" w:color="000000"/>
              <w:right w:val="single" w:sz="6" w:space="0" w:color="000000"/>
            </w:tcBorders>
            <w:vAlign w:val="center"/>
          </w:tcPr>
          <w:p w14:paraId="6EDE3111" w14:textId="77777777" w:rsidR="004C6E00" w:rsidRPr="007A5B9B" w:rsidRDefault="004C6E00" w:rsidP="00E74EDB">
            <w:pPr>
              <w:jc w:val="center"/>
              <w:rPr>
                <w:szCs w:val="24"/>
              </w:rPr>
            </w:pPr>
          </w:p>
        </w:tc>
        <w:tc>
          <w:tcPr>
            <w:tcW w:w="327" w:type="pct"/>
            <w:tcBorders>
              <w:top w:val="single" w:sz="6" w:space="0" w:color="000000"/>
              <w:left w:val="single" w:sz="6" w:space="0" w:color="000000"/>
              <w:bottom w:val="single" w:sz="6" w:space="0" w:color="000000"/>
              <w:right w:val="single" w:sz="6" w:space="0" w:color="000000"/>
            </w:tcBorders>
            <w:vAlign w:val="center"/>
          </w:tcPr>
          <w:p w14:paraId="5D0D5DDF" w14:textId="4418F400" w:rsidR="004C6E00" w:rsidRPr="007A5B9B" w:rsidRDefault="004C6E00" w:rsidP="00E74EDB">
            <w:pPr>
              <w:jc w:val="center"/>
              <w:rPr>
                <w:bCs/>
                <w:color w:val="000000"/>
                <w:szCs w:val="24"/>
              </w:rPr>
            </w:pPr>
            <w:r w:rsidRPr="007A5B9B">
              <w:rPr>
                <w:bCs/>
                <w:color w:val="000000"/>
                <w:szCs w:val="24"/>
              </w:rPr>
              <w:t>411</w:t>
            </w:r>
          </w:p>
        </w:tc>
        <w:tc>
          <w:tcPr>
            <w:tcW w:w="333" w:type="pct"/>
            <w:tcBorders>
              <w:top w:val="single" w:sz="6" w:space="0" w:color="000000"/>
              <w:left w:val="single" w:sz="6" w:space="0" w:color="000000"/>
              <w:bottom w:val="single" w:sz="6" w:space="0" w:color="000000"/>
              <w:right w:val="single" w:sz="6" w:space="0" w:color="000000"/>
            </w:tcBorders>
            <w:vAlign w:val="center"/>
          </w:tcPr>
          <w:p w14:paraId="64D72839" w14:textId="0C556D22" w:rsidR="004C6E00" w:rsidRPr="007A5B9B" w:rsidRDefault="004C6E00" w:rsidP="00E74EDB">
            <w:pPr>
              <w:jc w:val="center"/>
              <w:rPr>
                <w:b/>
                <w:bCs/>
                <w:color w:val="000000"/>
                <w:szCs w:val="24"/>
              </w:rPr>
            </w:pPr>
            <w:r w:rsidRPr="007A5B9B">
              <w:rPr>
                <w:b/>
                <w:bCs/>
                <w:color w:val="000000"/>
                <w:szCs w:val="24"/>
              </w:rPr>
              <w:t>-22</w:t>
            </w:r>
          </w:p>
        </w:tc>
      </w:tr>
      <w:tr w:rsidR="0065395F" w14:paraId="4BD0A741" w14:textId="77777777" w:rsidTr="004C6E00">
        <w:tc>
          <w:tcPr>
            <w:tcW w:w="1126" w:type="pct"/>
            <w:tcBorders>
              <w:top w:val="single" w:sz="6" w:space="0" w:color="000000"/>
              <w:left w:val="single" w:sz="6" w:space="0" w:color="000000"/>
              <w:bottom w:val="single" w:sz="6" w:space="0" w:color="000000"/>
              <w:right w:val="single" w:sz="6" w:space="0" w:color="000000"/>
            </w:tcBorders>
            <w:vAlign w:val="center"/>
            <w:hideMark/>
          </w:tcPr>
          <w:p w14:paraId="4DABE72D" w14:textId="77777777" w:rsidR="00A72D1D" w:rsidRPr="007A5B9B" w:rsidRDefault="00A72D1D" w:rsidP="00E74EDB">
            <w:pPr>
              <w:widowControl/>
              <w:jc w:val="center"/>
              <w:rPr>
                <w:szCs w:val="24"/>
              </w:rPr>
            </w:pPr>
            <w:r w:rsidRPr="007A5B9B">
              <w:rPr>
                <w:szCs w:val="24"/>
              </w:rPr>
              <w:t>2015-2016</w:t>
            </w:r>
          </w:p>
        </w:tc>
        <w:tc>
          <w:tcPr>
            <w:tcW w:w="293" w:type="pct"/>
            <w:tcBorders>
              <w:top w:val="single" w:sz="6" w:space="0" w:color="000000"/>
              <w:left w:val="single" w:sz="6" w:space="0" w:color="000000"/>
              <w:bottom w:val="single" w:sz="6" w:space="0" w:color="000000"/>
              <w:right w:val="single" w:sz="6" w:space="0" w:color="000000"/>
            </w:tcBorders>
            <w:vAlign w:val="center"/>
          </w:tcPr>
          <w:p w14:paraId="56D092C5" w14:textId="77777777" w:rsidR="00A72D1D" w:rsidRPr="007A5B9B" w:rsidRDefault="00A72D1D" w:rsidP="00E74EDB">
            <w:pPr>
              <w:widowControl/>
              <w:jc w:val="center"/>
              <w:rPr>
                <w:snapToGrid/>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1A9B7F36" w14:textId="77777777" w:rsidR="00A72D1D" w:rsidRPr="007A5B9B" w:rsidRDefault="00A72D1D" w:rsidP="00E74EDB">
            <w:pPr>
              <w:jc w:val="center"/>
              <w:rPr>
                <w:color w:val="000000"/>
                <w:szCs w:val="24"/>
              </w:rPr>
            </w:pPr>
            <w:r w:rsidRPr="007A5B9B">
              <w:rPr>
                <w:color w:val="000000"/>
                <w:szCs w:val="24"/>
              </w:rPr>
              <w:t>44</w:t>
            </w:r>
          </w:p>
        </w:tc>
        <w:tc>
          <w:tcPr>
            <w:tcW w:w="293" w:type="pct"/>
            <w:tcBorders>
              <w:top w:val="single" w:sz="6" w:space="0" w:color="000000"/>
              <w:left w:val="single" w:sz="6" w:space="0" w:color="000000"/>
              <w:bottom w:val="single" w:sz="6" w:space="0" w:color="000000"/>
              <w:right w:val="single" w:sz="6" w:space="0" w:color="000000"/>
            </w:tcBorders>
            <w:vAlign w:val="center"/>
          </w:tcPr>
          <w:p w14:paraId="5A6C06D1" w14:textId="77777777" w:rsidR="00A72D1D" w:rsidRPr="007A5B9B" w:rsidRDefault="00A72D1D" w:rsidP="00E74EDB">
            <w:pPr>
              <w:jc w:val="center"/>
              <w:rPr>
                <w:color w:val="000000"/>
                <w:szCs w:val="24"/>
              </w:rPr>
            </w:pPr>
            <w:r w:rsidRPr="007A5B9B">
              <w:rPr>
                <w:color w:val="000000"/>
                <w:szCs w:val="24"/>
              </w:rPr>
              <w:t>47</w:t>
            </w:r>
          </w:p>
        </w:tc>
        <w:tc>
          <w:tcPr>
            <w:tcW w:w="233" w:type="pct"/>
            <w:tcBorders>
              <w:top w:val="single" w:sz="6" w:space="0" w:color="000000"/>
              <w:left w:val="single" w:sz="6" w:space="0" w:color="000000"/>
              <w:bottom w:val="single" w:sz="6" w:space="0" w:color="000000"/>
              <w:right w:val="single" w:sz="6" w:space="0" w:color="000000"/>
            </w:tcBorders>
            <w:vAlign w:val="center"/>
          </w:tcPr>
          <w:p w14:paraId="7D4E75B6" w14:textId="77777777" w:rsidR="00A72D1D" w:rsidRPr="007A5B9B" w:rsidRDefault="00A72D1D" w:rsidP="00E74EDB">
            <w:pPr>
              <w:jc w:val="center"/>
              <w:rPr>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4606B5A3" w14:textId="77777777" w:rsidR="00A72D1D" w:rsidRPr="007A5B9B" w:rsidRDefault="00A72D1D" w:rsidP="00E74EDB">
            <w:pPr>
              <w:jc w:val="center"/>
              <w:rPr>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vAlign w:val="center"/>
          </w:tcPr>
          <w:p w14:paraId="0A73050F" w14:textId="77777777" w:rsidR="00A72D1D" w:rsidRPr="007A5B9B" w:rsidRDefault="00A72D1D" w:rsidP="00E74EDB">
            <w:pPr>
              <w:jc w:val="center"/>
              <w:rPr>
                <w:color w:val="000000"/>
                <w:szCs w:val="24"/>
              </w:rPr>
            </w:pPr>
            <w:r w:rsidRPr="007A5B9B">
              <w:rPr>
                <w:color w:val="000000"/>
                <w:szCs w:val="24"/>
              </w:rPr>
              <w:t>43</w:t>
            </w:r>
          </w:p>
        </w:tc>
        <w:tc>
          <w:tcPr>
            <w:tcW w:w="233" w:type="pct"/>
            <w:tcBorders>
              <w:top w:val="single" w:sz="6" w:space="0" w:color="000000"/>
              <w:left w:val="single" w:sz="6" w:space="0" w:color="000000"/>
              <w:bottom w:val="single" w:sz="6" w:space="0" w:color="000000"/>
              <w:right w:val="single" w:sz="6" w:space="0" w:color="000000"/>
            </w:tcBorders>
            <w:vAlign w:val="center"/>
          </w:tcPr>
          <w:p w14:paraId="7995D7ED" w14:textId="77777777" w:rsidR="00A72D1D" w:rsidRPr="007A5B9B" w:rsidRDefault="00A72D1D" w:rsidP="00E74EDB">
            <w:pPr>
              <w:jc w:val="center"/>
              <w:rPr>
                <w:color w:val="000000"/>
                <w:szCs w:val="24"/>
              </w:rPr>
            </w:pPr>
            <w:r w:rsidRPr="007A5B9B">
              <w:rPr>
                <w:color w:val="000000"/>
                <w:szCs w:val="24"/>
              </w:rPr>
              <w:t>66</w:t>
            </w:r>
          </w:p>
        </w:tc>
        <w:tc>
          <w:tcPr>
            <w:tcW w:w="233" w:type="pct"/>
            <w:tcBorders>
              <w:top w:val="single" w:sz="6" w:space="0" w:color="000000"/>
              <w:left w:val="single" w:sz="6" w:space="0" w:color="000000"/>
              <w:bottom w:val="single" w:sz="6" w:space="0" w:color="000000"/>
              <w:right w:val="single" w:sz="6" w:space="0" w:color="000000"/>
            </w:tcBorders>
            <w:vAlign w:val="center"/>
          </w:tcPr>
          <w:p w14:paraId="0489AA3E" w14:textId="77777777" w:rsidR="00A72D1D" w:rsidRPr="007A5B9B" w:rsidRDefault="00A72D1D" w:rsidP="00E74EDB">
            <w:pPr>
              <w:jc w:val="center"/>
              <w:rPr>
                <w:color w:val="000000"/>
                <w:szCs w:val="24"/>
              </w:rPr>
            </w:pPr>
            <w:r w:rsidRPr="007A5B9B">
              <w:rPr>
                <w:color w:val="000000"/>
                <w:szCs w:val="24"/>
              </w:rPr>
              <w:t>57</w:t>
            </w:r>
          </w:p>
        </w:tc>
        <w:tc>
          <w:tcPr>
            <w:tcW w:w="293" w:type="pct"/>
            <w:tcBorders>
              <w:top w:val="single" w:sz="6" w:space="0" w:color="000000"/>
              <w:left w:val="single" w:sz="6" w:space="0" w:color="000000"/>
              <w:bottom w:val="single" w:sz="6" w:space="0" w:color="000000"/>
              <w:right w:val="single" w:sz="6" w:space="0" w:color="000000"/>
            </w:tcBorders>
            <w:vAlign w:val="center"/>
          </w:tcPr>
          <w:p w14:paraId="3054CBD7" w14:textId="77777777" w:rsidR="00A72D1D" w:rsidRPr="007A5B9B" w:rsidRDefault="00A72D1D" w:rsidP="00E74EDB">
            <w:pPr>
              <w:jc w:val="center"/>
              <w:rPr>
                <w:color w:val="000000"/>
                <w:szCs w:val="24"/>
              </w:rPr>
            </w:pPr>
            <w:r w:rsidRPr="007A5B9B">
              <w:rPr>
                <w:color w:val="000000"/>
                <w:szCs w:val="24"/>
              </w:rPr>
              <w:t>15</w:t>
            </w:r>
          </w:p>
        </w:tc>
        <w:tc>
          <w:tcPr>
            <w:tcW w:w="233" w:type="pct"/>
            <w:tcBorders>
              <w:top w:val="single" w:sz="6" w:space="0" w:color="000000"/>
              <w:left w:val="single" w:sz="6" w:space="0" w:color="000000"/>
              <w:bottom w:val="single" w:sz="6" w:space="0" w:color="000000"/>
              <w:right w:val="single" w:sz="6" w:space="0" w:color="000000"/>
            </w:tcBorders>
            <w:vAlign w:val="center"/>
          </w:tcPr>
          <w:p w14:paraId="401CBD3D" w14:textId="77777777" w:rsidR="00A72D1D" w:rsidRPr="007A5B9B" w:rsidRDefault="00A72D1D" w:rsidP="00E74EDB">
            <w:pPr>
              <w:jc w:val="center"/>
              <w:rPr>
                <w:color w:val="000000"/>
                <w:szCs w:val="24"/>
              </w:rPr>
            </w:pPr>
            <w:r w:rsidRPr="007A5B9B">
              <w:rPr>
                <w:color w:val="000000"/>
                <w:szCs w:val="24"/>
              </w:rPr>
              <w:t>49</w:t>
            </w:r>
          </w:p>
        </w:tc>
        <w:tc>
          <w:tcPr>
            <w:tcW w:w="234" w:type="pct"/>
            <w:tcBorders>
              <w:top w:val="single" w:sz="6" w:space="0" w:color="000000"/>
              <w:left w:val="single" w:sz="6" w:space="0" w:color="000000"/>
              <w:bottom w:val="single" w:sz="6" w:space="0" w:color="000000"/>
              <w:right w:val="single" w:sz="6" w:space="0" w:color="000000"/>
            </w:tcBorders>
            <w:vAlign w:val="center"/>
          </w:tcPr>
          <w:p w14:paraId="2994A79A" w14:textId="77777777" w:rsidR="00A72D1D" w:rsidRPr="007A5B9B" w:rsidRDefault="00A72D1D" w:rsidP="00E74EDB">
            <w:pPr>
              <w:jc w:val="center"/>
              <w:rPr>
                <w:color w:val="000000"/>
                <w:szCs w:val="24"/>
              </w:rPr>
            </w:pPr>
            <w:r w:rsidRPr="007A5B9B">
              <w:rPr>
                <w:color w:val="000000"/>
                <w:szCs w:val="24"/>
              </w:rPr>
              <w:t>19</w:t>
            </w:r>
          </w:p>
        </w:tc>
        <w:tc>
          <w:tcPr>
            <w:tcW w:w="234" w:type="pct"/>
            <w:tcBorders>
              <w:top w:val="single" w:sz="6" w:space="0" w:color="000000"/>
              <w:left w:val="single" w:sz="6" w:space="0" w:color="000000"/>
              <w:bottom w:val="single" w:sz="6" w:space="0" w:color="000000"/>
              <w:right w:val="single" w:sz="6" w:space="0" w:color="000000"/>
            </w:tcBorders>
            <w:vAlign w:val="center"/>
          </w:tcPr>
          <w:p w14:paraId="46EE7BA3" w14:textId="77777777" w:rsidR="00A72D1D" w:rsidRPr="007A5B9B" w:rsidRDefault="00A72D1D" w:rsidP="00E74EDB">
            <w:pPr>
              <w:jc w:val="center"/>
              <w:rPr>
                <w:color w:val="000000"/>
                <w:szCs w:val="24"/>
              </w:rPr>
            </w:pPr>
            <w:r w:rsidRPr="007A5B9B">
              <w:rPr>
                <w:color w:val="000000"/>
                <w:szCs w:val="24"/>
              </w:rPr>
              <w:t>11</w:t>
            </w:r>
          </w:p>
        </w:tc>
        <w:tc>
          <w:tcPr>
            <w:tcW w:w="236" w:type="pct"/>
            <w:tcBorders>
              <w:top w:val="single" w:sz="6" w:space="0" w:color="000000"/>
              <w:left w:val="single" w:sz="6" w:space="0" w:color="000000"/>
              <w:bottom w:val="single" w:sz="6" w:space="0" w:color="000000"/>
              <w:right w:val="single" w:sz="6" w:space="0" w:color="000000"/>
            </w:tcBorders>
            <w:vAlign w:val="center"/>
          </w:tcPr>
          <w:p w14:paraId="4609FB00" w14:textId="77777777" w:rsidR="00A72D1D" w:rsidRPr="007A5B9B" w:rsidRDefault="00A72D1D" w:rsidP="00E74EDB">
            <w:pPr>
              <w:jc w:val="center"/>
              <w:rPr>
                <w:color w:val="000000"/>
                <w:szCs w:val="24"/>
              </w:rPr>
            </w:pPr>
          </w:p>
        </w:tc>
        <w:tc>
          <w:tcPr>
            <w:tcW w:w="327" w:type="pct"/>
            <w:tcBorders>
              <w:top w:val="single" w:sz="6" w:space="0" w:color="000000"/>
              <w:left w:val="single" w:sz="6" w:space="0" w:color="000000"/>
              <w:bottom w:val="single" w:sz="6" w:space="0" w:color="000000"/>
              <w:right w:val="single" w:sz="6" w:space="0" w:color="000000"/>
            </w:tcBorders>
            <w:vAlign w:val="center"/>
          </w:tcPr>
          <w:p w14:paraId="07EF003A" w14:textId="77777777" w:rsidR="00A72D1D" w:rsidRPr="007A5B9B" w:rsidRDefault="00A72D1D" w:rsidP="00E74EDB">
            <w:pPr>
              <w:jc w:val="center"/>
              <w:rPr>
                <w:bCs/>
                <w:color w:val="000000"/>
                <w:szCs w:val="24"/>
              </w:rPr>
            </w:pPr>
            <w:r w:rsidRPr="007A5B9B">
              <w:rPr>
                <w:bCs/>
                <w:color w:val="000000"/>
                <w:szCs w:val="24"/>
              </w:rPr>
              <w:t>483</w:t>
            </w:r>
          </w:p>
        </w:tc>
        <w:tc>
          <w:tcPr>
            <w:tcW w:w="333" w:type="pct"/>
            <w:tcBorders>
              <w:top w:val="single" w:sz="6" w:space="0" w:color="000000"/>
              <w:left w:val="single" w:sz="6" w:space="0" w:color="000000"/>
              <w:bottom w:val="single" w:sz="6" w:space="0" w:color="000000"/>
              <w:right w:val="single" w:sz="6" w:space="0" w:color="000000"/>
            </w:tcBorders>
            <w:vAlign w:val="center"/>
          </w:tcPr>
          <w:p w14:paraId="76E860A6" w14:textId="77777777" w:rsidR="00A72D1D" w:rsidRPr="007A5B9B" w:rsidRDefault="0065395F" w:rsidP="00E74EDB">
            <w:pPr>
              <w:jc w:val="center"/>
              <w:rPr>
                <w:b/>
                <w:bCs/>
                <w:color w:val="000000"/>
                <w:szCs w:val="24"/>
              </w:rPr>
            </w:pPr>
            <w:r w:rsidRPr="007A5B9B">
              <w:rPr>
                <w:b/>
                <w:bCs/>
                <w:color w:val="000000"/>
                <w:szCs w:val="24"/>
              </w:rPr>
              <w:t>-44</w:t>
            </w:r>
          </w:p>
        </w:tc>
      </w:tr>
      <w:tr w:rsidR="0065395F" w14:paraId="4CEDBC9C" w14:textId="77777777" w:rsidTr="004C6E00">
        <w:tc>
          <w:tcPr>
            <w:tcW w:w="112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1EAD58A2" w14:textId="77777777" w:rsidR="00A72D1D" w:rsidRPr="007A5B9B" w:rsidRDefault="00A72D1D" w:rsidP="00E74EDB">
            <w:pPr>
              <w:widowControl/>
              <w:jc w:val="center"/>
              <w:rPr>
                <w:szCs w:val="24"/>
              </w:rPr>
            </w:pPr>
            <w:r w:rsidRPr="007A5B9B">
              <w:rPr>
                <w:szCs w:val="24"/>
              </w:rPr>
              <w:t>2016-2017</w:t>
            </w:r>
          </w:p>
        </w:tc>
        <w:tc>
          <w:tcPr>
            <w:tcW w:w="29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B2E0787" w14:textId="77777777" w:rsidR="00A72D1D" w:rsidRPr="007A5B9B" w:rsidRDefault="00A72D1D" w:rsidP="00E74EDB">
            <w:pPr>
              <w:widowControl/>
              <w:jc w:val="center"/>
              <w:rPr>
                <w:bCs/>
                <w:snapToGrid/>
                <w:color w:val="000000"/>
                <w:szCs w:val="24"/>
              </w:rPr>
            </w:pPr>
            <w:r w:rsidRPr="007A5B9B">
              <w:rPr>
                <w:bCs/>
                <w:color w:val="000000"/>
                <w:szCs w:val="24"/>
              </w:rPr>
              <w:t>48</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FE3CD97" w14:textId="77777777" w:rsidR="00A72D1D" w:rsidRPr="007A5B9B" w:rsidRDefault="00A72D1D" w:rsidP="00E74EDB">
            <w:pPr>
              <w:jc w:val="center"/>
              <w:rPr>
                <w:bCs/>
                <w:color w:val="000000"/>
                <w:szCs w:val="24"/>
              </w:rPr>
            </w:pPr>
            <w:r w:rsidRPr="007A5B9B">
              <w:rPr>
                <w:bCs/>
                <w:color w:val="000000"/>
                <w:szCs w:val="24"/>
              </w:rPr>
              <w:t>44</w:t>
            </w:r>
          </w:p>
        </w:tc>
        <w:tc>
          <w:tcPr>
            <w:tcW w:w="29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152E3F5" w14:textId="77777777" w:rsidR="00A72D1D" w:rsidRPr="007A5B9B" w:rsidRDefault="00A72D1D" w:rsidP="00E74EDB">
            <w:pPr>
              <w:jc w:val="center"/>
              <w:rPr>
                <w:bCs/>
                <w:color w:val="000000"/>
                <w:szCs w:val="24"/>
              </w:rPr>
            </w:pPr>
            <w:r w:rsidRPr="007A5B9B">
              <w:rPr>
                <w:bCs/>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400207E" w14:textId="77777777" w:rsidR="00A72D1D" w:rsidRPr="007A5B9B" w:rsidRDefault="00A72D1D" w:rsidP="00E74EDB">
            <w:pPr>
              <w:jc w:val="center"/>
              <w:rPr>
                <w:bCs/>
                <w:color w:val="000000"/>
                <w:szCs w:val="24"/>
              </w:rPr>
            </w:pPr>
            <w:r w:rsidRPr="007A5B9B">
              <w:rPr>
                <w:bCs/>
                <w:color w:val="000000"/>
                <w:szCs w:val="24"/>
              </w:rPr>
              <w:t>47</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3EB7098" w14:textId="77777777" w:rsidR="00A72D1D" w:rsidRPr="007A5B9B" w:rsidRDefault="00A72D1D" w:rsidP="00E74EDB">
            <w:pPr>
              <w:jc w:val="center"/>
              <w:rPr>
                <w:bCs/>
                <w:color w:val="000000"/>
                <w:szCs w:val="24"/>
              </w:rPr>
            </w:pPr>
            <w:r w:rsidRPr="007A5B9B">
              <w:rPr>
                <w:bCs/>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A4B4392" w14:textId="77777777" w:rsidR="00A72D1D" w:rsidRPr="007A5B9B" w:rsidRDefault="00A72D1D" w:rsidP="00E74EDB">
            <w:pPr>
              <w:jc w:val="center"/>
              <w:rPr>
                <w:bCs/>
                <w:color w:val="000000"/>
                <w:szCs w:val="24"/>
              </w:rPr>
            </w:pPr>
            <w:r w:rsidRPr="007A5B9B">
              <w:rPr>
                <w:bCs/>
                <w:color w:val="000000"/>
                <w:szCs w:val="24"/>
              </w:rPr>
              <w:t>38</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46C1566" w14:textId="77777777" w:rsidR="00A72D1D" w:rsidRPr="007A5B9B" w:rsidRDefault="00A72D1D" w:rsidP="00E74EDB">
            <w:pPr>
              <w:jc w:val="center"/>
              <w:rPr>
                <w:bCs/>
                <w:color w:val="000000"/>
                <w:szCs w:val="24"/>
              </w:rPr>
            </w:pPr>
            <w:r w:rsidRPr="007A5B9B">
              <w:rPr>
                <w:bCs/>
                <w:color w:val="000000"/>
                <w:szCs w:val="24"/>
              </w:rPr>
              <w:t>71</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17DD054" w14:textId="77777777" w:rsidR="00A72D1D" w:rsidRPr="007A5B9B" w:rsidRDefault="00A72D1D" w:rsidP="00E74EDB">
            <w:pPr>
              <w:jc w:val="center"/>
              <w:rPr>
                <w:bCs/>
                <w:color w:val="000000"/>
                <w:szCs w:val="24"/>
              </w:rPr>
            </w:pPr>
            <w:r w:rsidRPr="007A5B9B">
              <w:rPr>
                <w:bCs/>
                <w:color w:val="000000"/>
                <w:szCs w:val="24"/>
              </w:rPr>
              <w:t>56</w:t>
            </w:r>
          </w:p>
        </w:tc>
        <w:tc>
          <w:tcPr>
            <w:tcW w:w="29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2AE2479" w14:textId="77777777" w:rsidR="00A72D1D" w:rsidRPr="007A5B9B" w:rsidRDefault="00A72D1D" w:rsidP="00E74EDB">
            <w:pPr>
              <w:jc w:val="center"/>
              <w:rPr>
                <w:bCs/>
                <w:color w:val="000000"/>
                <w:szCs w:val="24"/>
              </w:rPr>
            </w:pPr>
            <w:r w:rsidRPr="007A5B9B">
              <w:rPr>
                <w:bCs/>
                <w:color w:val="000000"/>
                <w:szCs w:val="24"/>
              </w:rPr>
              <w:t>51</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DB9F678" w14:textId="77777777" w:rsidR="00A72D1D" w:rsidRPr="007A5B9B" w:rsidRDefault="00A72D1D" w:rsidP="00E74EDB">
            <w:pPr>
              <w:jc w:val="center"/>
              <w:rPr>
                <w:bCs/>
                <w:color w:val="000000"/>
                <w:szCs w:val="24"/>
              </w:rPr>
            </w:pPr>
            <w:r w:rsidRPr="007A5B9B">
              <w:rPr>
                <w:bCs/>
                <w:color w:val="000000"/>
                <w:szCs w:val="24"/>
              </w:rPr>
              <w:t>25</w:t>
            </w:r>
          </w:p>
        </w:tc>
        <w:tc>
          <w:tcPr>
            <w:tcW w:w="234"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2314280" w14:textId="77777777" w:rsidR="00A72D1D" w:rsidRPr="007A5B9B" w:rsidRDefault="00A72D1D" w:rsidP="00E74EDB">
            <w:pPr>
              <w:jc w:val="center"/>
              <w:rPr>
                <w:bCs/>
                <w:color w:val="000000"/>
                <w:szCs w:val="24"/>
              </w:rPr>
            </w:pPr>
            <w:r w:rsidRPr="007A5B9B">
              <w:rPr>
                <w:bCs/>
                <w:color w:val="000000"/>
                <w:szCs w:val="24"/>
              </w:rPr>
              <w:t>30</w:t>
            </w:r>
          </w:p>
        </w:tc>
        <w:tc>
          <w:tcPr>
            <w:tcW w:w="234"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6D0D815" w14:textId="77777777" w:rsidR="00A72D1D" w:rsidRPr="007A5B9B" w:rsidRDefault="00A72D1D" w:rsidP="00E74EDB">
            <w:pPr>
              <w:jc w:val="center"/>
              <w:rPr>
                <w:bCs/>
                <w:color w:val="000000"/>
                <w:szCs w:val="24"/>
              </w:rPr>
            </w:pPr>
            <w:r w:rsidRPr="007A5B9B">
              <w:rPr>
                <w:bCs/>
                <w:color w:val="000000"/>
                <w:szCs w:val="24"/>
              </w:rPr>
              <w:t>16</w:t>
            </w:r>
          </w:p>
        </w:tc>
        <w:tc>
          <w:tcPr>
            <w:tcW w:w="23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4FE5E38" w14:textId="77777777" w:rsidR="00A72D1D" w:rsidRPr="007A5B9B" w:rsidRDefault="00A72D1D" w:rsidP="00E74EDB">
            <w:pPr>
              <w:jc w:val="center"/>
              <w:rPr>
                <w:bCs/>
                <w:color w:val="000000"/>
                <w:szCs w:val="24"/>
              </w:rPr>
            </w:pPr>
            <w:r w:rsidRPr="007A5B9B">
              <w:rPr>
                <w:bCs/>
                <w:color w:val="000000"/>
                <w:szCs w:val="24"/>
              </w:rPr>
              <w:t>11</w:t>
            </w:r>
          </w:p>
        </w:tc>
        <w:tc>
          <w:tcPr>
            <w:tcW w:w="327"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D7153D8" w14:textId="77777777" w:rsidR="00A72D1D" w:rsidRPr="007A5B9B" w:rsidRDefault="00A72D1D" w:rsidP="00E74EDB">
            <w:pPr>
              <w:jc w:val="center"/>
              <w:rPr>
                <w:bCs/>
                <w:color w:val="000000"/>
                <w:szCs w:val="24"/>
              </w:rPr>
            </w:pPr>
            <w:r w:rsidRPr="007A5B9B">
              <w:rPr>
                <w:bCs/>
                <w:color w:val="000000"/>
                <w:szCs w:val="24"/>
              </w:rPr>
              <w:t>525</w:t>
            </w:r>
          </w:p>
        </w:tc>
        <w:tc>
          <w:tcPr>
            <w:tcW w:w="3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FAA8CEF" w14:textId="77777777" w:rsidR="00A72D1D" w:rsidRPr="007A5B9B" w:rsidRDefault="0065395F" w:rsidP="00E74EDB">
            <w:pPr>
              <w:jc w:val="center"/>
              <w:rPr>
                <w:b/>
                <w:bCs/>
                <w:color w:val="000000"/>
                <w:szCs w:val="24"/>
              </w:rPr>
            </w:pPr>
            <w:r w:rsidRPr="007A5B9B">
              <w:rPr>
                <w:b/>
                <w:bCs/>
                <w:color w:val="000000"/>
                <w:szCs w:val="24"/>
              </w:rPr>
              <w:t>-54</w:t>
            </w:r>
          </w:p>
        </w:tc>
      </w:tr>
      <w:tr w:rsidR="0065395F" w14:paraId="45DEFEE3" w14:textId="77777777" w:rsidTr="004C6E00">
        <w:tc>
          <w:tcPr>
            <w:tcW w:w="112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57699C64" w14:textId="77777777" w:rsidR="00A72D1D" w:rsidRPr="007A5B9B" w:rsidRDefault="00A72D1D" w:rsidP="00E74EDB">
            <w:pPr>
              <w:widowControl/>
              <w:jc w:val="center"/>
              <w:rPr>
                <w:szCs w:val="24"/>
              </w:rPr>
            </w:pPr>
            <w:r w:rsidRPr="007A5B9B">
              <w:rPr>
                <w:szCs w:val="24"/>
              </w:rPr>
              <w:t>2017-2018</w:t>
            </w:r>
          </w:p>
        </w:tc>
        <w:tc>
          <w:tcPr>
            <w:tcW w:w="29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9A17B81" w14:textId="77777777" w:rsidR="00A72D1D" w:rsidRPr="007A5B9B" w:rsidRDefault="00A72D1D" w:rsidP="00E74EDB">
            <w:pPr>
              <w:widowControl/>
              <w:jc w:val="center"/>
              <w:rPr>
                <w:snapToGrid/>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30BA8CE" w14:textId="77777777" w:rsidR="00A72D1D" w:rsidRPr="007A5B9B" w:rsidRDefault="00A72D1D" w:rsidP="00E74EDB">
            <w:pPr>
              <w:jc w:val="center"/>
              <w:rPr>
                <w:color w:val="000000"/>
                <w:szCs w:val="24"/>
              </w:rPr>
            </w:pPr>
            <w:r w:rsidRPr="007A5B9B">
              <w:rPr>
                <w:color w:val="000000"/>
                <w:szCs w:val="24"/>
              </w:rPr>
              <w:t>44</w:t>
            </w:r>
          </w:p>
        </w:tc>
        <w:tc>
          <w:tcPr>
            <w:tcW w:w="29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157AF5E" w14:textId="77777777" w:rsidR="00A72D1D" w:rsidRPr="007A5B9B" w:rsidRDefault="00A72D1D" w:rsidP="00E74EDB">
            <w:pPr>
              <w:jc w:val="center"/>
              <w:rPr>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BEF7C64" w14:textId="77777777" w:rsidR="00A72D1D" w:rsidRPr="007A5B9B" w:rsidRDefault="00A72D1D" w:rsidP="00E74EDB">
            <w:pPr>
              <w:jc w:val="center"/>
              <w:rPr>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D8400F7" w14:textId="77777777" w:rsidR="00A72D1D" w:rsidRPr="007A5B9B" w:rsidRDefault="00A72D1D" w:rsidP="00E74EDB">
            <w:pPr>
              <w:jc w:val="center"/>
              <w:rPr>
                <w:color w:val="000000"/>
                <w:szCs w:val="24"/>
              </w:rPr>
            </w:pPr>
            <w:r w:rsidRPr="007A5B9B">
              <w:rPr>
                <w:color w:val="000000"/>
                <w:szCs w:val="24"/>
              </w:rPr>
              <w:t>46</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C25C824" w14:textId="77777777" w:rsidR="00A72D1D" w:rsidRPr="007A5B9B" w:rsidRDefault="00A72D1D" w:rsidP="00E74EDB">
            <w:pPr>
              <w:jc w:val="center"/>
              <w:rPr>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07BE0B2" w14:textId="77777777" w:rsidR="00A72D1D" w:rsidRPr="007A5B9B" w:rsidRDefault="00A72D1D" w:rsidP="00E74EDB">
            <w:pPr>
              <w:jc w:val="center"/>
              <w:rPr>
                <w:color w:val="000000"/>
                <w:szCs w:val="24"/>
              </w:rPr>
            </w:pPr>
            <w:r w:rsidRPr="007A5B9B">
              <w:rPr>
                <w:color w:val="000000"/>
                <w:szCs w:val="24"/>
              </w:rPr>
              <w:t>67</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B6801C7" w14:textId="77777777" w:rsidR="00A72D1D" w:rsidRPr="007A5B9B" w:rsidRDefault="00A72D1D" w:rsidP="00E74EDB">
            <w:pPr>
              <w:jc w:val="center"/>
              <w:rPr>
                <w:color w:val="000000"/>
                <w:szCs w:val="24"/>
              </w:rPr>
            </w:pPr>
            <w:r w:rsidRPr="007A5B9B">
              <w:rPr>
                <w:color w:val="000000"/>
                <w:szCs w:val="24"/>
              </w:rPr>
              <w:t>57</w:t>
            </w:r>
          </w:p>
        </w:tc>
        <w:tc>
          <w:tcPr>
            <w:tcW w:w="29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0190589" w14:textId="77777777" w:rsidR="00A72D1D" w:rsidRPr="007A5B9B" w:rsidRDefault="00A72D1D" w:rsidP="00E74EDB">
            <w:pPr>
              <w:jc w:val="center"/>
              <w:rPr>
                <w:color w:val="000000"/>
                <w:szCs w:val="24"/>
              </w:rPr>
            </w:pPr>
            <w:r w:rsidRPr="007A5B9B">
              <w:rPr>
                <w:color w:val="000000"/>
                <w:szCs w:val="24"/>
              </w:rPr>
              <w:t>49</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AF6353C" w14:textId="77777777" w:rsidR="00A72D1D" w:rsidRPr="007A5B9B" w:rsidRDefault="00A72D1D" w:rsidP="00E74EDB">
            <w:pPr>
              <w:jc w:val="center"/>
              <w:rPr>
                <w:color w:val="000000"/>
                <w:szCs w:val="24"/>
              </w:rPr>
            </w:pPr>
            <w:r w:rsidRPr="007A5B9B">
              <w:rPr>
                <w:color w:val="000000"/>
                <w:szCs w:val="24"/>
              </w:rPr>
              <w:t>56</w:t>
            </w:r>
          </w:p>
        </w:tc>
        <w:tc>
          <w:tcPr>
            <w:tcW w:w="234"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264F7D1" w14:textId="77777777" w:rsidR="00A72D1D" w:rsidRPr="007A5B9B" w:rsidRDefault="00A72D1D" w:rsidP="00E74EDB">
            <w:pPr>
              <w:jc w:val="center"/>
              <w:rPr>
                <w:color w:val="000000"/>
                <w:szCs w:val="24"/>
              </w:rPr>
            </w:pPr>
            <w:r w:rsidRPr="007A5B9B">
              <w:rPr>
                <w:color w:val="000000"/>
                <w:szCs w:val="24"/>
              </w:rPr>
              <w:t>13</w:t>
            </w:r>
          </w:p>
        </w:tc>
        <w:tc>
          <w:tcPr>
            <w:tcW w:w="234"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683EF89" w14:textId="77777777" w:rsidR="00A72D1D" w:rsidRPr="007A5B9B" w:rsidRDefault="00A72D1D" w:rsidP="00E74EDB">
            <w:pPr>
              <w:jc w:val="center"/>
              <w:rPr>
                <w:color w:val="000000"/>
                <w:szCs w:val="24"/>
              </w:rPr>
            </w:pPr>
            <w:r w:rsidRPr="007A5B9B">
              <w:rPr>
                <w:color w:val="000000"/>
                <w:szCs w:val="24"/>
              </w:rPr>
              <w:t>19</w:t>
            </w:r>
          </w:p>
        </w:tc>
        <w:tc>
          <w:tcPr>
            <w:tcW w:w="23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E890FBF" w14:textId="77777777" w:rsidR="00A72D1D" w:rsidRPr="007A5B9B" w:rsidRDefault="00A72D1D" w:rsidP="00E74EDB">
            <w:pPr>
              <w:jc w:val="center"/>
              <w:rPr>
                <w:color w:val="000000"/>
                <w:szCs w:val="24"/>
              </w:rPr>
            </w:pPr>
            <w:r w:rsidRPr="007A5B9B">
              <w:rPr>
                <w:color w:val="000000"/>
                <w:szCs w:val="24"/>
              </w:rPr>
              <w:t>12</w:t>
            </w:r>
          </w:p>
        </w:tc>
        <w:tc>
          <w:tcPr>
            <w:tcW w:w="327"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B2DD5F9" w14:textId="77777777" w:rsidR="00A72D1D" w:rsidRPr="007A5B9B" w:rsidRDefault="00A72D1D" w:rsidP="00E74EDB">
            <w:pPr>
              <w:jc w:val="center"/>
              <w:rPr>
                <w:color w:val="000000"/>
                <w:szCs w:val="24"/>
              </w:rPr>
            </w:pPr>
            <w:r w:rsidRPr="007A5B9B">
              <w:rPr>
                <w:color w:val="000000"/>
                <w:szCs w:val="24"/>
              </w:rPr>
              <w:t>539</w:t>
            </w:r>
          </w:p>
        </w:tc>
        <w:tc>
          <w:tcPr>
            <w:tcW w:w="3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8768528" w14:textId="77777777" w:rsidR="00A72D1D" w:rsidRPr="007A5B9B" w:rsidRDefault="0065395F" w:rsidP="00E74EDB">
            <w:pPr>
              <w:jc w:val="center"/>
              <w:rPr>
                <w:b/>
                <w:color w:val="000000"/>
                <w:szCs w:val="24"/>
              </w:rPr>
            </w:pPr>
            <w:r w:rsidRPr="007A5B9B">
              <w:rPr>
                <w:b/>
                <w:color w:val="000000"/>
                <w:szCs w:val="24"/>
              </w:rPr>
              <w:t>-46</w:t>
            </w:r>
          </w:p>
        </w:tc>
      </w:tr>
      <w:tr w:rsidR="0065395F" w:rsidRPr="005A6EA1" w14:paraId="310B1E7F" w14:textId="77777777" w:rsidTr="004C6E00">
        <w:tc>
          <w:tcPr>
            <w:tcW w:w="112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6E51C84" w14:textId="77777777" w:rsidR="00A72D1D" w:rsidRPr="007A5B9B" w:rsidRDefault="00A72D1D" w:rsidP="00E74EDB">
            <w:pPr>
              <w:widowControl/>
              <w:jc w:val="center"/>
              <w:rPr>
                <w:szCs w:val="24"/>
              </w:rPr>
            </w:pPr>
            <w:r w:rsidRPr="007A5B9B">
              <w:rPr>
                <w:szCs w:val="24"/>
              </w:rPr>
              <w:t>2018-2019</w:t>
            </w:r>
          </w:p>
        </w:tc>
        <w:tc>
          <w:tcPr>
            <w:tcW w:w="29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E83A375" w14:textId="77777777" w:rsidR="00A72D1D" w:rsidRPr="007A5B9B" w:rsidRDefault="00A72D1D" w:rsidP="00E74EDB">
            <w:pPr>
              <w:widowControl/>
              <w:jc w:val="center"/>
              <w:rPr>
                <w:snapToGrid/>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B229F7D" w14:textId="77777777" w:rsidR="00A72D1D" w:rsidRPr="007A5B9B" w:rsidRDefault="00A72D1D" w:rsidP="00E74EDB">
            <w:pPr>
              <w:jc w:val="center"/>
              <w:rPr>
                <w:color w:val="000000"/>
                <w:szCs w:val="24"/>
              </w:rPr>
            </w:pPr>
            <w:r w:rsidRPr="007A5B9B">
              <w:rPr>
                <w:color w:val="000000"/>
                <w:szCs w:val="24"/>
              </w:rPr>
              <w:t>44</w:t>
            </w:r>
          </w:p>
        </w:tc>
        <w:tc>
          <w:tcPr>
            <w:tcW w:w="29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A4D4C1D" w14:textId="77777777" w:rsidR="00A72D1D" w:rsidRPr="007A5B9B" w:rsidRDefault="00A72D1D" w:rsidP="00E74EDB">
            <w:pPr>
              <w:jc w:val="center"/>
              <w:rPr>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26DB5DF" w14:textId="77777777" w:rsidR="00A72D1D" w:rsidRPr="007A5B9B" w:rsidRDefault="00A72D1D" w:rsidP="00E74EDB">
            <w:pPr>
              <w:jc w:val="center"/>
              <w:rPr>
                <w:color w:val="000000"/>
                <w:szCs w:val="24"/>
              </w:rPr>
            </w:pPr>
            <w:r w:rsidRPr="007A5B9B">
              <w:rPr>
                <w:color w:val="000000"/>
                <w:szCs w:val="24"/>
              </w:rPr>
              <w:t>44</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5E714D6" w14:textId="77777777" w:rsidR="00A72D1D" w:rsidRPr="007A5B9B" w:rsidRDefault="00A72D1D" w:rsidP="00E74EDB">
            <w:pPr>
              <w:jc w:val="center"/>
              <w:rPr>
                <w:color w:val="000000"/>
                <w:szCs w:val="24"/>
              </w:rPr>
            </w:pPr>
            <w:r w:rsidRPr="007A5B9B">
              <w:rPr>
                <w:color w:val="000000"/>
                <w:szCs w:val="24"/>
              </w:rPr>
              <w:t>46</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D173401" w14:textId="77777777" w:rsidR="00A72D1D" w:rsidRPr="007A5B9B" w:rsidRDefault="00A72D1D" w:rsidP="00E74EDB">
            <w:pPr>
              <w:jc w:val="center"/>
              <w:rPr>
                <w:color w:val="000000"/>
                <w:szCs w:val="24"/>
              </w:rPr>
            </w:pPr>
            <w:r w:rsidRPr="007A5B9B">
              <w:rPr>
                <w:color w:val="000000"/>
                <w:szCs w:val="24"/>
              </w:rPr>
              <w:t>47</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32D12C" w14:textId="77777777" w:rsidR="00A72D1D" w:rsidRPr="007A5B9B" w:rsidRDefault="00A72D1D" w:rsidP="00E74EDB">
            <w:pPr>
              <w:jc w:val="center"/>
              <w:rPr>
                <w:color w:val="000000"/>
                <w:szCs w:val="24"/>
              </w:rPr>
            </w:pPr>
            <w:r w:rsidRPr="007A5B9B">
              <w:rPr>
                <w:color w:val="000000"/>
                <w:szCs w:val="24"/>
              </w:rPr>
              <w:t>66</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8F516A" w14:textId="77777777" w:rsidR="00A72D1D" w:rsidRPr="007A5B9B" w:rsidRDefault="00A72D1D" w:rsidP="00E74EDB">
            <w:pPr>
              <w:jc w:val="center"/>
              <w:rPr>
                <w:color w:val="000000"/>
                <w:szCs w:val="24"/>
              </w:rPr>
            </w:pPr>
            <w:r w:rsidRPr="007A5B9B">
              <w:rPr>
                <w:color w:val="000000"/>
                <w:szCs w:val="24"/>
              </w:rPr>
              <w:t>56</w:t>
            </w:r>
          </w:p>
        </w:tc>
        <w:tc>
          <w:tcPr>
            <w:tcW w:w="29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B330D78" w14:textId="77777777" w:rsidR="00A72D1D" w:rsidRPr="007A5B9B" w:rsidRDefault="00A72D1D" w:rsidP="00E74EDB">
            <w:pPr>
              <w:jc w:val="center"/>
              <w:rPr>
                <w:color w:val="000000"/>
                <w:szCs w:val="24"/>
              </w:rPr>
            </w:pPr>
            <w:r w:rsidRPr="007A5B9B">
              <w:rPr>
                <w:color w:val="000000"/>
                <w:szCs w:val="24"/>
              </w:rPr>
              <w:t>50</w:t>
            </w:r>
          </w:p>
        </w:tc>
        <w:tc>
          <w:tcPr>
            <w:tcW w:w="2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098BD1C" w14:textId="77777777" w:rsidR="00A72D1D" w:rsidRPr="007A5B9B" w:rsidRDefault="00A72D1D" w:rsidP="00E74EDB">
            <w:pPr>
              <w:jc w:val="center"/>
              <w:rPr>
                <w:color w:val="000000"/>
                <w:szCs w:val="24"/>
              </w:rPr>
            </w:pPr>
            <w:r w:rsidRPr="007A5B9B">
              <w:rPr>
                <w:color w:val="000000"/>
                <w:szCs w:val="24"/>
              </w:rPr>
              <w:t>46</w:t>
            </w:r>
          </w:p>
        </w:tc>
        <w:tc>
          <w:tcPr>
            <w:tcW w:w="234"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E9BD994" w14:textId="77777777" w:rsidR="00A72D1D" w:rsidRPr="007A5B9B" w:rsidRDefault="00A72D1D" w:rsidP="00E74EDB">
            <w:pPr>
              <w:jc w:val="center"/>
              <w:rPr>
                <w:color w:val="000000"/>
                <w:szCs w:val="24"/>
              </w:rPr>
            </w:pPr>
            <w:r w:rsidRPr="007A5B9B">
              <w:rPr>
                <w:color w:val="000000"/>
                <w:szCs w:val="24"/>
              </w:rPr>
              <w:t>38</w:t>
            </w:r>
          </w:p>
        </w:tc>
        <w:tc>
          <w:tcPr>
            <w:tcW w:w="234"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BF6C6BA" w14:textId="77777777" w:rsidR="00A72D1D" w:rsidRPr="007A5B9B" w:rsidRDefault="00A72D1D" w:rsidP="00E74EDB">
            <w:pPr>
              <w:jc w:val="center"/>
              <w:rPr>
                <w:color w:val="000000"/>
                <w:szCs w:val="24"/>
              </w:rPr>
            </w:pPr>
            <w:r w:rsidRPr="007A5B9B">
              <w:rPr>
                <w:color w:val="000000"/>
                <w:szCs w:val="24"/>
              </w:rPr>
              <w:t>9</w:t>
            </w:r>
          </w:p>
        </w:tc>
        <w:tc>
          <w:tcPr>
            <w:tcW w:w="23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5329DBF" w14:textId="77777777" w:rsidR="00A72D1D" w:rsidRPr="007A5B9B" w:rsidRDefault="00A72D1D" w:rsidP="00E74EDB">
            <w:pPr>
              <w:jc w:val="center"/>
              <w:rPr>
                <w:color w:val="000000"/>
                <w:szCs w:val="24"/>
              </w:rPr>
            </w:pPr>
            <w:r w:rsidRPr="007A5B9B">
              <w:rPr>
                <w:color w:val="000000"/>
                <w:szCs w:val="24"/>
              </w:rPr>
              <w:t>16</w:t>
            </w:r>
          </w:p>
        </w:tc>
        <w:tc>
          <w:tcPr>
            <w:tcW w:w="327"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1DA697F" w14:textId="77777777" w:rsidR="00A72D1D" w:rsidRPr="007A5B9B" w:rsidRDefault="00A72D1D" w:rsidP="00E74EDB">
            <w:pPr>
              <w:jc w:val="center"/>
              <w:rPr>
                <w:color w:val="000000"/>
                <w:szCs w:val="24"/>
              </w:rPr>
            </w:pPr>
            <w:r w:rsidRPr="007A5B9B">
              <w:rPr>
                <w:color w:val="000000"/>
                <w:szCs w:val="24"/>
              </w:rPr>
              <w:t>550</w:t>
            </w:r>
          </w:p>
        </w:tc>
        <w:tc>
          <w:tcPr>
            <w:tcW w:w="33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30E276B" w14:textId="77777777" w:rsidR="00A72D1D" w:rsidRPr="007A5B9B" w:rsidRDefault="0065395F" w:rsidP="00E74EDB">
            <w:pPr>
              <w:jc w:val="center"/>
              <w:rPr>
                <w:b/>
                <w:color w:val="000000"/>
                <w:szCs w:val="24"/>
              </w:rPr>
            </w:pPr>
            <w:r w:rsidRPr="007A5B9B">
              <w:rPr>
                <w:b/>
                <w:color w:val="000000"/>
                <w:szCs w:val="24"/>
              </w:rPr>
              <w:t>-21</w:t>
            </w:r>
          </w:p>
        </w:tc>
      </w:tr>
    </w:tbl>
    <w:p w14:paraId="129DB3D3" w14:textId="77777777" w:rsidR="00E00C05" w:rsidRDefault="00E00C05" w:rsidP="00E74EDB">
      <w:pPr>
        <w:pStyle w:val="NormalWeb"/>
        <w:rPr>
          <w:b/>
        </w:rPr>
      </w:pPr>
    </w:p>
    <w:p w14:paraId="3146CBF5" w14:textId="77777777" w:rsidR="009D4BB5" w:rsidRDefault="009D4BB5" w:rsidP="00E74EDB">
      <w:pPr>
        <w:widowControl/>
        <w:spacing w:after="160" w:line="259" w:lineRule="auto"/>
        <w:rPr>
          <w:b/>
          <w:snapToGrid/>
          <w:szCs w:val="24"/>
        </w:rPr>
      </w:pPr>
      <w:r>
        <w:rPr>
          <w:b/>
        </w:rPr>
        <w:br w:type="page"/>
      </w:r>
    </w:p>
    <w:p w14:paraId="25E2DD94" w14:textId="27430653" w:rsidR="005A6EA1" w:rsidRPr="005A6EA1" w:rsidRDefault="0048337D" w:rsidP="00A55454">
      <w:pPr>
        <w:pStyle w:val="NormalWeb"/>
        <w:rPr>
          <w:b/>
        </w:rPr>
      </w:pPr>
      <w:r>
        <w:rPr>
          <w:b/>
        </w:rPr>
        <w:lastRenderedPageBreak/>
        <w:t xml:space="preserve">Table </w:t>
      </w:r>
      <w:r w:rsidR="00B91758">
        <w:rPr>
          <w:b/>
        </w:rPr>
        <w:t>E</w:t>
      </w:r>
      <w:r>
        <w:rPr>
          <w:b/>
        </w:rPr>
        <w:t xml:space="preserve">: </w:t>
      </w:r>
      <w:r w:rsidR="004A2A55" w:rsidRPr="00A702BE">
        <w:rPr>
          <w:b/>
          <w:u w:val="single"/>
        </w:rPr>
        <w:t>Enrollment Demand as Evidenced by Waitlist</w:t>
      </w:r>
      <w:r w:rsidR="004A2A55">
        <w:rPr>
          <w:b/>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62"/>
        <w:gridCol w:w="696"/>
        <w:gridCol w:w="696"/>
        <w:gridCol w:w="696"/>
        <w:gridCol w:w="696"/>
        <w:gridCol w:w="696"/>
        <w:gridCol w:w="581"/>
        <w:gridCol w:w="696"/>
        <w:gridCol w:w="696"/>
        <w:gridCol w:w="696"/>
        <w:gridCol w:w="581"/>
        <w:gridCol w:w="696"/>
        <w:gridCol w:w="696"/>
        <w:gridCol w:w="708"/>
        <w:gridCol w:w="1292"/>
      </w:tblGrid>
      <w:tr w:rsidR="005A6EA1" w:rsidRPr="00FB0E7C" w14:paraId="77CAC61C" w14:textId="77777777" w:rsidTr="00CE5FFB">
        <w:tc>
          <w:tcPr>
            <w:tcW w:w="1481"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B5B2CF1"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Students on the</w:t>
            </w:r>
            <w:r w:rsidRPr="006D73A0">
              <w:rPr>
                <w:b/>
                <w:bCs/>
                <w:color w:val="000000" w:themeColor="text1"/>
                <w:szCs w:val="24"/>
              </w:rPr>
              <w:br/>
              <w:t>PVCICS Waitlist</w:t>
            </w:r>
          </w:p>
        </w:tc>
        <w:tc>
          <w:tcPr>
            <w:tcW w:w="3070" w:type="pct"/>
            <w:gridSpan w:val="13"/>
            <w:tcBorders>
              <w:top w:val="single" w:sz="6" w:space="0" w:color="000000"/>
              <w:left w:val="single" w:sz="6" w:space="0" w:color="000000"/>
              <w:bottom w:val="single" w:sz="6" w:space="0" w:color="000000"/>
              <w:right w:val="single" w:sz="6" w:space="0" w:color="000000"/>
            </w:tcBorders>
            <w:shd w:val="clear" w:color="auto" w:fill="auto"/>
            <w:hideMark/>
          </w:tcPr>
          <w:p w14:paraId="43D7D98A"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Grade</w:t>
            </w:r>
          </w:p>
        </w:tc>
        <w:tc>
          <w:tcPr>
            <w:tcW w:w="449"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AC1619E"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Total</w:t>
            </w:r>
          </w:p>
        </w:tc>
      </w:tr>
      <w:tr w:rsidR="005A6EA1" w:rsidRPr="00FB0E7C" w14:paraId="183C5142" w14:textId="77777777" w:rsidTr="00CE5FFB">
        <w:tc>
          <w:tcPr>
            <w:tcW w:w="148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F0699" w14:textId="77777777" w:rsidR="005A6EA1" w:rsidRPr="006D73A0" w:rsidRDefault="005A6EA1" w:rsidP="00E74EDB">
            <w:pPr>
              <w:widowControl/>
              <w:rPr>
                <w:b/>
                <w:bCs/>
                <w:color w:val="FFFFFF"/>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764D011B"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K</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03306DBC"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73EE81C3"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1FF50616"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3</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15F7484C"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4</w:t>
            </w:r>
          </w:p>
        </w:tc>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14:paraId="4A9D37F7"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0C78ECF4"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1627078A"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7</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7258E3C4"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8</w:t>
            </w:r>
          </w:p>
        </w:tc>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14:paraId="5726BD9A"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9</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0444B044"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10</w:t>
            </w:r>
          </w:p>
        </w:tc>
        <w:tc>
          <w:tcPr>
            <w:tcW w:w="242" w:type="pct"/>
            <w:tcBorders>
              <w:top w:val="single" w:sz="6" w:space="0" w:color="000000"/>
              <w:left w:val="single" w:sz="6" w:space="0" w:color="000000"/>
              <w:bottom w:val="single" w:sz="6" w:space="0" w:color="000000"/>
              <w:right w:val="single" w:sz="6" w:space="0" w:color="000000"/>
            </w:tcBorders>
            <w:shd w:val="clear" w:color="auto" w:fill="auto"/>
            <w:hideMark/>
          </w:tcPr>
          <w:p w14:paraId="5A2AC2B8"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11</w:t>
            </w:r>
          </w:p>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14:paraId="357CF884" w14:textId="77777777" w:rsidR="005A6EA1" w:rsidRPr="006D73A0" w:rsidRDefault="005A6EA1" w:rsidP="00E74EDB">
            <w:pPr>
              <w:widowControl/>
              <w:jc w:val="center"/>
              <w:rPr>
                <w:b/>
                <w:bCs/>
                <w:color w:val="000000" w:themeColor="text1"/>
                <w:szCs w:val="24"/>
              </w:rPr>
            </w:pPr>
            <w:r w:rsidRPr="006D73A0">
              <w:rPr>
                <w:b/>
                <w:bCs/>
                <w:color w:val="000000" w:themeColor="text1"/>
                <w:szCs w:val="24"/>
              </w:rPr>
              <w:t>12</w:t>
            </w:r>
          </w:p>
        </w:tc>
        <w:tc>
          <w:tcPr>
            <w:tcW w:w="449" w:type="pct"/>
            <w:vMerge/>
            <w:tcBorders>
              <w:top w:val="single" w:sz="6" w:space="0" w:color="000000"/>
              <w:left w:val="single" w:sz="6" w:space="0" w:color="000000"/>
              <w:bottom w:val="single" w:sz="6" w:space="0" w:color="000000"/>
              <w:right w:val="single" w:sz="6" w:space="0" w:color="000000"/>
            </w:tcBorders>
            <w:shd w:val="clear" w:color="auto" w:fill="auto"/>
            <w:hideMark/>
          </w:tcPr>
          <w:p w14:paraId="1656BA78" w14:textId="77777777" w:rsidR="005A6EA1" w:rsidRPr="006D73A0" w:rsidRDefault="005A6EA1" w:rsidP="00E74EDB">
            <w:pPr>
              <w:widowControl/>
              <w:rPr>
                <w:b/>
                <w:bCs/>
                <w:color w:val="FFFFFF"/>
                <w:szCs w:val="24"/>
              </w:rPr>
            </w:pPr>
          </w:p>
        </w:tc>
      </w:tr>
      <w:tr w:rsidR="00CE5FFB" w:rsidRPr="00FB0E7C" w14:paraId="6E01D95E" w14:textId="77777777" w:rsidTr="009171C6">
        <w:tc>
          <w:tcPr>
            <w:tcW w:w="1481" w:type="pct"/>
            <w:tcBorders>
              <w:top w:val="single" w:sz="6" w:space="0" w:color="000000"/>
              <w:left w:val="single" w:sz="6" w:space="0" w:color="000000"/>
              <w:bottom w:val="single" w:sz="6" w:space="0" w:color="000000"/>
              <w:right w:val="single" w:sz="6" w:space="0" w:color="000000"/>
            </w:tcBorders>
            <w:shd w:val="clear" w:color="auto" w:fill="auto"/>
          </w:tcPr>
          <w:p w14:paraId="5D060546" w14:textId="09E8534F" w:rsidR="005A6EA1" w:rsidRPr="006D73A0" w:rsidRDefault="00A46C70" w:rsidP="00E74EDB">
            <w:pPr>
              <w:widowControl/>
              <w:jc w:val="center"/>
              <w:rPr>
                <w:szCs w:val="24"/>
              </w:rPr>
            </w:pPr>
            <w:r>
              <w:rPr>
                <w:szCs w:val="24"/>
              </w:rPr>
              <w:t xml:space="preserve">SY </w:t>
            </w:r>
            <w:r w:rsidR="00EF2D94">
              <w:rPr>
                <w:szCs w:val="24"/>
              </w:rPr>
              <w:t>2007-2008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B054664" w14:textId="0F9C3517" w:rsidR="005A6EA1" w:rsidRPr="009171C6" w:rsidRDefault="009171C6" w:rsidP="00E74EDB">
            <w:pPr>
              <w:widowControl/>
              <w:jc w:val="center"/>
              <w:rPr>
                <w:color w:val="000000"/>
                <w:szCs w:val="24"/>
              </w:rPr>
            </w:pPr>
            <w:r w:rsidRPr="009171C6">
              <w:rPr>
                <w:color w:val="000000"/>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46A3CC0" w14:textId="76AD67BF" w:rsidR="005A6EA1" w:rsidRPr="009171C6" w:rsidRDefault="009171C6" w:rsidP="00E74EDB">
            <w:pPr>
              <w:widowControl/>
              <w:jc w:val="center"/>
              <w:rPr>
                <w:color w:val="000000"/>
                <w:szCs w:val="24"/>
              </w:rPr>
            </w:pPr>
            <w:r w:rsidRPr="009171C6">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AA96419" w14:textId="3F6BC57E" w:rsidR="005A6EA1" w:rsidRPr="009171C6" w:rsidRDefault="005A6EA1"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F71DE75" w14:textId="35ACC0C3" w:rsidR="005A6EA1" w:rsidRPr="009171C6" w:rsidRDefault="005A6EA1"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E70245D" w14:textId="4AD3AD50" w:rsidR="005A6EA1" w:rsidRPr="009171C6" w:rsidRDefault="005A6EA1" w:rsidP="00E74EDB">
            <w:pPr>
              <w:widowControl/>
              <w:jc w:val="center"/>
              <w:rPr>
                <w:color w:val="000000"/>
                <w:szCs w:val="24"/>
              </w:rPr>
            </w:pP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F2FF959" w14:textId="56E92F98" w:rsidR="005A6EA1" w:rsidRPr="009171C6" w:rsidRDefault="005A6EA1"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E7DA505" w14:textId="0DA39072" w:rsidR="005A6EA1" w:rsidRPr="009171C6" w:rsidRDefault="005A6EA1"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5309AEB" w14:textId="48B973FD" w:rsidR="005A6EA1" w:rsidRPr="009171C6" w:rsidRDefault="005A6EA1"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4B3E4A5" w14:textId="6DF77110" w:rsidR="005A6EA1" w:rsidRPr="009171C6" w:rsidRDefault="005A6EA1" w:rsidP="00E74EDB">
            <w:pPr>
              <w:widowControl/>
              <w:jc w:val="center"/>
              <w:rPr>
                <w:color w:val="000000"/>
                <w:szCs w:val="24"/>
              </w:rPr>
            </w:pP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457350F" w14:textId="59069E65" w:rsidR="005A6EA1" w:rsidRPr="009171C6" w:rsidRDefault="005A6EA1"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09B2CE2" w14:textId="5418DDED" w:rsidR="005A6EA1" w:rsidRPr="009171C6" w:rsidRDefault="005A6EA1"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C15A8EC" w14:textId="018B3264" w:rsidR="005A6EA1" w:rsidRPr="009171C6" w:rsidRDefault="005A6EA1" w:rsidP="00E74EDB">
            <w:pPr>
              <w:widowControl/>
              <w:jc w:val="center"/>
              <w:rPr>
                <w:color w:val="000000"/>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5FE693B" w14:textId="6745F314" w:rsidR="005A6EA1" w:rsidRPr="009171C6" w:rsidRDefault="005A6EA1"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Pr>
          <w:p w14:paraId="6C17F43E" w14:textId="6C2FE9EC" w:rsidR="005A6EA1" w:rsidRPr="006D73A0" w:rsidRDefault="00EF2D94" w:rsidP="00E74EDB">
            <w:pPr>
              <w:widowControl/>
              <w:jc w:val="center"/>
              <w:rPr>
                <w:szCs w:val="24"/>
              </w:rPr>
            </w:pPr>
            <w:r>
              <w:rPr>
                <w:szCs w:val="24"/>
              </w:rPr>
              <w:t>11</w:t>
            </w:r>
          </w:p>
        </w:tc>
      </w:tr>
      <w:tr w:rsidR="00CE5FFB" w:rsidRPr="00FB0E7C" w14:paraId="3328E9B4" w14:textId="77777777" w:rsidTr="009171C6">
        <w:tc>
          <w:tcPr>
            <w:tcW w:w="1481" w:type="pct"/>
            <w:tcBorders>
              <w:top w:val="single" w:sz="6" w:space="0" w:color="000000"/>
              <w:left w:val="single" w:sz="6" w:space="0" w:color="000000"/>
              <w:bottom w:val="single" w:sz="6" w:space="0" w:color="000000"/>
              <w:right w:val="single" w:sz="6" w:space="0" w:color="000000"/>
            </w:tcBorders>
            <w:shd w:val="clear" w:color="auto" w:fill="auto"/>
          </w:tcPr>
          <w:p w14:paraId="625411BE" w14:textId="00F96927" w:rsidR="00EF2D94" w:rsidRPr="006D73A0" w:rsidRDefault="00A46C70" w:rsidP="00E74EDB">
            <w:pPr>
              <w:widowControl/>
              <w:jc w:val="center"/>
              <w:rPr>
                <w:szCs w:val="24"/>
              </w:rPr>
            </w:pPr>
            <w:r>
              <w:rPr>
                <w:szCs w:val="24"/>
              </w:rPr>
              <w:t xml:space="preserve">SY </w:t>
            </w:r>
            <w:r w:rsidR="006A68DC">
              <w:rPr>
                <w:szCs w:val="24"/>
              </w:rPr>
              <w:t>2008-2009</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E39949E" w14:textId="0016FF99" w:rsidR="00EF2D94" w:rsidRPr="009171C6" w:rsidRDefault="009171C6" w:rsidP="00E74EDB">
            <w:pPr>
              <w:widowControl/>
              <w:jc w:val="center"/>
              <w:rPr>
                <w:color w:val="000000"/>
                <w:szCs w:val="24"/>
              </w:rPr>
            </w:pPr>
            <w:r w:rsidRPr="009171C6">
              <w:rPr>
                <w:color w:val="000000"/>
                <w:szCs w:val="24"/>
              </w:rPr>
              <w:t>8</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2074F23" w14:textId="0D584D5A" w:rsidR="00EF2D94" w:rsidRPr="009171C6" w:rsidRDefault="009171C6" w:rsidP="00E74EDB">
            <w:pPr>
              <w:widowControl/>
              <w:jc w:val="center"/>
              <w:rPr>
                <w:color w:val="000000"/>
                <w:szCs w:val="24"/>
              </w:rPr>
            </w:pPr>
            <w:r w:rsidRPr="009171C6">
              <w:rPr>
                <w:color w:val="000000"/>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D73AE1C" w14:textId="7FE9F051" w:rsidR="00EF2D94" w:rsidRPr="009171C6" w:rsidRDefault="00EF2D94"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9EB2B16" w14:textId="77777777" w:rsidR="00EF2D94" w:rsidRPr="009171C6" w:rsidRDefault="00EF2D94"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DE0A655" w14:textId="77777777" w:rsidR="00EF2D94" w:rsidRPr="009171C6" w:rsidRDefault="00EF2D94" w:rsidP="00E74EDB">
            <w:pPr>
              <w:widowControl/>
              <w:jc w:val="center"/>
              <w:rPr>
                <w:color w:val="000000"/>
                <w:szCs w:val="24"/>
              </w:rPr>
            </w:pP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E5A05AF" w14:textId="77777777" w:rsidR="00EF2D94" w:rsidRPr="009171C6" w:rsidRDefault="00EF2D94"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E98FFB0" w14:textId="77777777" w:rsidR="00EF2D94" w:rsidRPr="009171C6" w:rsidRDefault="00EF2D94"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E95D91C" w14:textId="77777777" w:rsidR="00EF2D94" w:rsidRPr="009171C6" w:rsidRDefault="00EF2D94"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5B6B64E" w14:textId="77777777" w:rsidR="00EF2D94" w:rsidRPr="009171C6" w:rsidRDefault="00EF2D94" w:rsidP="00E74EDB">
            <w:pPr>
              <w:widowControl/>
              <w:jc w:val="center"/>
              <w:rPr>
                <w:color w:val="000000"/>
                <w:szCs w:val="24"/>
              </w:rPr>
            </w:pP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D7C8B7A" w14:textId="77777777" w:rsidR="00EF2D94" w:rsidRPr="009171C6" w:rsidRDefault="00EF2D94"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DFFA98D" w14:textId="77777777" w:rsidR="00EF2D94" w:rsidRPr="009171C6" w:rsidRDefault="00EF2D94"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4186528" w14:textId="77777777" w:rsidR="00EF2D94" w:rsidRPr="009171C6" w:rsidRDefault="00EF2D94" w:rsidP="00E74EDB">
            <w:pPr>
              <w:widowControl/>
              <w:jc w:val="center"/>
              <w:rPr>
                <w:color w:val="000000"/>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6ED8EB1" w14:textId="77777777" w:rsidR="00EF2D94" w:rsidRPr="009171C6" w:rsidRDefault="00EF2D94"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Pr>
          <w:p w14:paraId="0287EA01" w14:textId="799CF24C" w:rsidR="00EF2D94" w:rsidRPr="006D73A0" w:rsidRDefault="006A68DC" w:rsidP="00E74EDB">
            <w:pPr>
              <w:widowControl/>
              <w:jc w:val="center"/>
              <w:rPr>
                <w:szCs w:val="24"/>
              </w:rPr>
            </w:pPr>
            <w:r>
              <w:rPr>
                <w:szCs w:val="24"/>
              </w:rPr>
              <w:t>14</w:t>
            </w:r>
          </w:p>
        </w:tc>
      </w:tr>
      <w:tr w:rsidR="00CE5FFB" w:rsidRPr="00FB0E7C" w14:paraId="659176C7" w14:textId="77777777" w:rsidTr="001E011B">
        <w:tc>
          <w:tcPr>
            <w:tcW w:w="148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960ADC" w14:textId="4893D8AF" w:rsidR="006A68DC" w:rsidRPr="006D73A0" w:rsidRDefault="00A46C70" w:rsidP="00E74EDB">
            <w:pPr>
              <w:widowControl/>
              <w:jc w:val="center"/>
              <w:rPr>
                <w:szCs w:val="24"/>
              </w:rPr>
            </w:pPr>
            <w:r>
              <w:rPr>
                <w:szCs w:val="24"/>
              </w:rPr>
              <w:t xml:space="preserve">SY </w:t>
            </w:r>
            <w:r w:rsidR="006A68DC">
              <w:rPr>
                <w:szCs w:val="24"/>
              </w:rPr>
              <w:t>2009-2010</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32B7230" w14:textId="3BA7C9E4" w:rsidR="006A68DC" w:rsidRPr="001E011B" w:rsidRDefault="001E011B" w:rsidP="00E74EDB">
            <w:pPr>
              <w:widowControl/>
              <w:jc w:val="center"/>
              <w:rPr>
                <w:color w:val="000000"/>
                <w:szCs w:val="24"/>
              </w:rPr>
            </w:pPr>
            <w:r w:rsidRPr="001E011B">
              <w:rPr>
                <w:color w:val="000000"/>
                <w:szCs w:val="24"/>
              </w:rPr>
              <w:t>33</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4C8743B" w14:textId="23550280" w:rsidR="006A68DC" w:rsidRPr="001E011B" w:rsidRDefault="001E011B" w:rsidP="00E74EDB">
            <w:pPr>
              <w:widowControl/>
              <w:jc w:val="center"/>
              <w:rPr>
                <w:color w:val="000000"/>
                <w:szCs w:val="24"/>
              </w:rPr>
            </w:pPr>
            <w:r w:rsidRPr="001E011B">
              <w:rPr>
                <w:color w:val="000000"/>
                <w:szCs w:val="24"/>
              </w:rPr>
              <w:t>16</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91FB846" w14:textId="4CB55401" w:rsidR="006A68DC" w:rsidRPr="001E011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0ED4228" w14:textId="63647883" w:rsidR="006A68DC" w:rsidRPr="001E011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90F9B26" w14:textId="77777777" w:rsidR="006A68DC" w:rsidRPr="001E011B" w:rsidRDefault="006A68DC" w:rsidP="00E74EDB">
            <w:pPr>
              <w:widowControl/>
              <w:jc w:val="center"/>
              <w:rPr>
                <w:color w:val="000000"/>
                <w:szCs w:val="24"/>
              </w:rPr>
            </w:pP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6BFD77F" w14:textId="77777777" w:rsidR="006A68DC" w:rsidRPr="001E011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8BB0E8D" w14:textId="207024BD" w:rsidR="006A68DC" w:rsidRPr="001E011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B29E620" w14:textId="77777777" w:rsidR="006A68DC" w:rsidRPr="001E011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16E4E96" w14:textId="77777777" w:rsidR="006A68DC" w:rsidRPr="001E011B" w:rsidRDefault="006A68DC" w:rsidP="00E74EDB">
            <w:pPr>
              <w:widowControl/>
              <w:jc w:val="center"/>
              <w:rPr>
                <w:color w:val="000000"/>
                <w:szCs w:val="24"/>
              </w:rPr>
            </w:pP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FC9BF16" w14:textId="77777777" w:rsidR="006A68DC" w:rsidRPr="001E011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9B48CBA" w14:textId="77777777" w:rsidR="006A68DC" w:rsidRPr="001E011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E879E53" w14:textId="77777777" w:rsidR="006A68DC" w:rsidRPr="001E011B" w:rsidRDefault="006A68DC" w:rsidP="00E74EDB">
            <w:pPr>
              <w:widowControl/>
              <w:jc w:val="center"/>
              <w:rPr>
                <w:color w:val="000000"/>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3D1BF6D" w14:textId="77777777" w:rsidR="006A68DC" w:rsidRPr="001E011B" w:rsidRDefault="006A68DC"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Pr>
          <w:p w14:paraId="60A99A4D" w14:textId="7A025659" w:rsidR="006A68DC" w:rsidRPr="006D73A0" w:rsidRDefault="005E0325" w:rsidP="00E74EDB">
            <w:pPr>
              <w:widowControl/>
              <w:jc w:val="center"/>
              <w:rPr>
                <w:szCs w:val="24"/>
              </w:rPr>
            </w:pPr>
            <w:r>
              <w:rPr>
                <w:szCs w:val="24"/>
              </w:rPr>
              <w:t>49</w:t>
            </w:r>
          </w:p>
        </w:tc>
      </w:tr>
      <w:tr w:rsidR="00CE5FFB" w:rsidRPr="00FB0E7C" w14:paraId="2C0DC859" w14:textId="77777777" w:rsidTr="005D7FEB">
        <w:tc>
          <w:tcPr>
            <w:tcW w:w="148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BA8E01" w14:textId="08842B82" w:rsidR="006A68DC" w:rsidRPr="006D73A0" w:rsidRDefault="00A46C70" w:rsidP="00E74EDB">
            <w:pPr>
              <w:widowControl/>
              <w:jc w:val="center"/>
              <w:rPr>
                <w:szCs w:val="24"/>
              </w:rPr>
            </w:pPr>
            <w:r>
              <w:rPr>
                <w:szCs w:val="24"/>
              </w:rPr>
              <w:t xml:space="preserve">SY </w:t>
            </w:r>
            <w:r w:rsidR="006A68DC">
              <w:rPr>
                <w:szCs w:val="24"/>
              </w:rPr>
              <w:t>2010-2011</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1E6AFAE" w14:textId="74D61A1A" w:rsidR="006A68DC" w:rsidRPr="005D7FEB" w:rsidRDefault="005D7FEB" w:rsidP="00E74EDB">
            <w:pPr>
              <w:widowControl/>
              <w:jc w:val="center"/>
              <w:rPr>
                <w:color w:val="000000"/>
                <w:szCs w:val="24"/>
              </w:rPr>
            </w:pPr>
            <w:r w:rsidRPr="005D7FEB">
              <w:rPr>
                <w:color w:val="000000"/>
                <w:szCs w:val="24"/>
              </w:rPr>
              <w:t>55</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9EE6E97" w14:textId="21351F70" w:rsidR="006A68DC" w:rsidRPr="005D7FEB" w:rsidRDefault="005D7FEB" w:rsidP="00E74EDB">
            <w:pPr>
              <w:widowControl/>
              <w:jc w:val="center"/>
              <w:rPr>
                <w:color w:val="000000"/>
                <w:szCs w:val="24"/>
              </w:rPr>
            </w:pPr>
            <w:r w:rsidRPr="005D7FEB">
              <w:rPr>
                <w:color w:val="000000"/>
                <w:szCs w:val="24"/>
              </w:rPr>
              <w:t>21</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B158287" w14:textId="0E03C47D" w:rsidR="006A68DC" w:rsidRPr="005D7FEB" w:rsidRDefault="005D7FEB" w:rsidP="00E74EDB">
            <w:pPr>
              <w:widowControl/>
              <w:jc w:val="center"/>
              <w:rPr>
                <w:color w:val="000000"/>
                <w:szCs w:val="24"/>
              </w:rPr>
            </w:pPr>
            <w:r w:rsidRPr="005D7FEB">
              <w:rPr>
                <w:color w:val="000000"/>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33D4F8E" w14:textId="419596BF" w:rsidR="006A68DC" w:rsidRPr="005D7FEB" w:rsidRDefault="005D7FEB" w:rsidP="00E74EDB">
            <w:pPr>
              <w:widowControl/>
              <w:jc w:val="center"/>
              <w:rPr>
                <w:color w:val="000000"/>
                <w:szCs w:val="24"/>
              </w:rPr>
            </w:pPr>
            <w:r w:rsidRPr="005D7FEB">
              <w:rPr>
                <w:color w:val="000000"/>
                <w:szCs w:val="24"/>
              </w:rPr>
              <w:t>3</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221E49D" w14:textId="093E36C3" w:rsidR="006A68DC" w:rsidRPr="005D7FEB" w:rsidRDefault="006A68DC" w:rsidP="00E74EDB">
            <w:pPr>
              <w:widowControl/>
              <w:jc w:val="center"/>
              <w:rPr>
                <w:color w:val="000000"/>
                <w:szCs w:val="24"/>
              </w:rPr>
            </w:pP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94C0F69" w14:textId="7D1A25E9" w:rsidR="006A68DC" w:rsidRPr="005D7FE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5F807B6" w14:textId="22C50517" w:rsidR="006A68DC" w:rsidRPr="005D7FEB" w:rsidRDefault="005D7FEB" w:rsidP="00E74EDB">
            <w:pPr>
              <w:widowControl/>
              <w:jc w:val="center"/>
              <w:rPr>
                <w:color w:val="000000"/>
                <w:szCs w:val="24"/>
              </w:rPr>
            </w:pPr>
            <w:r w:rsidRPr="005D7FEB">
              <w:rPr>
                <w:color w:val="000000"/>
                <w:szCs w:val="24"/>
              </w:rPr>
              <w:t>3</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74C9F6C" w14:textId="32C790FC" w:rsidR="006A68DC" w:rsidRPr="00B10C06" w:rsidRDefault="006A68DC" w:rsidP="00E74EDB">
            <w:pPr>
              <w:widowControl/>
              <w:jc w:val="center"/>
              <w:rPr>
                <w:color w:val="000000"/>
                <w:szCs w:val="24"/>
                <w:highlight w:val="lightGray"/>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18C9E98" w14:textId="77777777" w:rsidR="006A68DC" w:rsidRPr="00B10C06" w:rsidRDefault="006A68DC" w:rsidP="00E74EDB">
            <w:pPr>
              <w:widowControl/>
              <w:jc w:val="center"/>
              <w:rPr>
                <w:color w:val="000000"/>
                <w:szCs w:val="24"/>
                <w:highlight w:val="lightGray"/>
              </w:rPr>
            </w:pPr>
          </w:p>
        </w:tc>
        <w:tc>
          <w:tcPr>
            <w:tcW w:w="20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AACF514" w14:textId="77777777" w:rsidR="006A68DC" w:rsidRPr="00B10C06" w:rsidRDefault="006A68DC" w:rsidP="00E74EDB">
            <w:pPr>
              <w:widowControl/>
              <w:jc w:val="center"/>
              <w:rPr>
                <w:color w:val="000000"/>
                <w:szCs w:val="24"/>
                <w:highlight w:val="lightGray"/>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842BB29" w14:textId="77777777" w:rsidR="006A68DC" w:rsidRPr="00B10C06" w:rsidRDefault="006A68DC" w:rsidP="00E74EDB">
            <w:pPr>
              <w:widowControl/>
              <w:jc w:val="center"/>
              <w:rPr>
                <w:color w:val="000000"/>
                <w:szCs w:val="24"/>
                <w:highlight w:val="lightGray"/>
              </w:rPr>
            </w:pP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312E4E4" w14:textId="77777777" w:rsidR="006A68DC" w:rsidRPr="00B10C06" w:rsidRDefault="006A68DC" w:rsidP="00E74EDB">
            <w:pPr>
              <w:widowControl/>
              <w:jc w:val="center"/>
              <w:rPr>
                <w:color w:val="000000"/>
                <w:szCs w:val="24"/>
                <w:highlight w:val="lightGray"/>
              </w:rPr>
            </w:pPr>
          </w:p>
        </w:tc>
        <w:tc>
          <w:tcPr>
            <w:tcW w:w="24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6E3E63B" w14:textId="77777777" w:rsidR="006A68DC" w:rsidRPr="00B10C06" w:rsidRDefault="006A68DC" w:rsidP="00E74EDB">
            <w:pPr>
              <w:widowControl/>
              <w:jc w:val="center"/>
              <w:rPr>
                <w:color w:val="000000"/>
                <w:szCs w:val="24"/>
                <w:highlight w:val="lightGray"/>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Pr>
          <w:p w14:paraId="30043263" w14:textId="26EB8A98" w:rsidR="006A68DC" w:rsidRPr="006D73A0" w:rsidRDefault="00362205" w:rsidP="00E74EDB">
            <w:pPr>
              <w:widowControl/>
              <w:jc w:val="center"/>
              <w:rPr>
                <w:szCs w:val="24"/>
              </w:rPr>
            </w:pPr>
            <w:r>
              <w:rPr>
                <w:szCs w:val="24"/>
              </w:rPr>
              <w:t>83</w:t>
            </w:r>
          </w:p>
        </w:tc>
      </w:tr>
      <w:tr w:rsidR="006A68DC" w:rsidRPr="00FB0E7C" w14:paraId="119FC39E" w14:textId="77777777" w:rsidTr="00CE5FFB">
        <w:tc>
          <w:tcPr>
            <w:tcW w:w="148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C28A37" w14:textId="03FD1E33" w:rsidR="006A68DC" w:rsidRPr="006D73A0" w:rsidRDefault="00A46C70" w:rsidP="00E74EDB">
            <w:pPr>
              <w:widowControl/>
              <w:jc w:val="center"/>
              <w:rPr>
                <w:szCs w:val="24"/>
              </w:rPr>
            </w:pPr>
            <w:r>
              <w:rPr>
                <w:szCs w:val="24"/>
              </w:rPr>
              <w:t xml:space="preserve">SY </w:t>
            </w:r>
            <w:r w:rsidR="006A68DC" w:rsidRPr="007A5B9B">
              <w:rPr>
                <w:szCs w:val="24"/>
              </w:rPr>
              <w:t>2011-2012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3D2E0D" w14:textId="3CA5910B" w:rsidR="00CE5FFB" w:rsidRPr="00CE5FFB" w:rsidRDefault="00CE5FFB" w:rsidP="00E74EDB">
            <w:pPr>
              <w:widowControl/>
              <w:jc w:val="center"/>
              <w:rPr>
                <w:color w:val="000000"/>
                <w:szCs w:val="24"/>
              </w:rPr>
            </w:pPr>
            <w:r>
              <w:rPr>
                <w:color w:val="000000"/>
                <w:szCs w:val="24"/>
              </w:rPr>
              <w:t>61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1CB343" w14:textId="20F7ACAA" w:rsidR="006A68DC" w:rsidRPr="00CE5FFB" w:rsidRDefault="00CE5FFB" w:rsidP="00E74EDB">
            <w:pPr>
              <w:widowControl/>
              <w:jc w:val="center"/>
              <w:rPr>
                <w:color w:val="000000"/>
                <w:szCs w:val="24"/>
              </w:rPr>
            </w:pPr>
            <w:r>
              <w:rPr>
                <w:color w:val="000000"/>
                <w:szCs w:val="24"/>
              </w:rPr>
              <w:t>14</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160C00" w14:textId="58A7B90B" w:rsidR="006A68DC" w:rsidRPr="00CE5FFB" w:rsidRDefault="00CE5FFB" w:rsidP="00E74EDB">
            <w:pPr>
              <w:widowControl/>
              <w:jc w:val="center"/>
              <w:rPr>
                <w:color w:val="000000"/>
                <w:szCs w:val="24"/>
              </w:rPr>
            </w:pPr>
            <w:r>
              <w:rPr>
                <w:color w:val="000000"/>
                <w:szCs w:val="24"/>
              </w:rPr>
              <w:t>7</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D71CBC" w14:textId="3572B92F" w:rsidR="006A68DC" w:rsidRPr="00CE5FFB" w:rsidRDefault="00CE5FFB" w:rsidP="00E74EDB">
            <w:pPr>
              <w:widowControl/>
              <w:jc w:val="center"/>
              <w:rPr>
                <w:color w:val="000000"/>
                <w:szCs w:val="24"/>
              </w:rPr>
            </w:pPr>
            <w:r>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76561B" w14:textId="0D36FFEB" w:rsidR="006A68DC" w:rsidRPr="00CE5FFB" w:rsidRDefault="00CE5FFB" w:rsidP="00E74EDB">
            <w:pPr>
              <w:widowControl/>
              <w:jc w:val="center"/>
              <w:rPr>
                <w:color w:val="000000"/>
                <w:szCs w:val="24"/>
              </w:rPr>
            </w:pPr>
            <w:r>
              <w:rPr>
                <w:color w:val="000000"/>
                <w:szCs w:val="24"/>
              </w:rPr>
              <w:t>4</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D1FC62" w14:textId="1204848F" w:rsidR="006A68DC" w:rsidRPr="00CE5FFB" w:rsidRDefault="00CE5FFB" w:rsidP="00E74EDB">
            <w:pPr>
              <w:widowControl/>
              <w:jc w:val="center"/>
              <w:rPr>
                <w:color w:val="000000"/>
                <w:szCs w:val="24"/>
              </w:rPr>
            </w:pPr>
            <w:r>
              <w:rPr>
                <w:color w:val="000000"/>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CC2CBF" w14:textId="2D11EB97" w:rsidR="006A68DC" w:rsidRPr="00CE5FF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DD5980" w14:textId="2387C3BE" w:rsidR="006A68DC" w:rsidRPr="00CE5FF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BF7398" w14:textId="2A6D193B" w:rsidR="006A68DC" w:rsidRPr="00CE5FFB" w:rsidRDefault="006A68DC" w:rsidP="00E74EDB">
            <w:pPr>
              <w:widowControl/>
              <w:jc w:val="center"/>
              <w:rPr>
                <w:color w:val="000000"/>
                <w:szCs w:val="24"/>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C25DDE" w14:textId="77777777" w:rsidR="006A68DC" w:rsidRPr="00CE5FF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97EAB6" w14:textId="77777777" w:rsidR="006A68DC" w:rsidRPr="00CE5FF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141286" w14:textId="77777777" w:rsidR="006A68DC" w:rsidRPr="00CE5FFB" w:rsidRDefault="006A68DC" w:rsidP="00E74EDB">
            <w:pPr>
              <w:widowControl/>
              <w:jc w:val="center"/>
              <w:rPr>
                <w:color w:val="000000"/>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176051" w14:textId="77777777" w:rsidR="006A68DC" w:rsidRPr="00CE5FFB" w:rsidRDefault="006A68DC"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Pr>
          <w:p w14:paraId="1FD6E1C3" w14:textId="7BB9E5FE" w:rsidR="006A68DC" w:rsidRPr="006D73A0" w:rsidRDefault="00697FB2" w:rsidP="00E74EDB">
            <w:pPr>
              <w:widowControl/>
              <w:jc w:val="center"/>
              <w:rPr>
                <w:szCs w:val="24"/>
              </w:rPr>
            </w:pPr>
            <w:r>
              <w:rPr>
                <w:szCs w:val="24"/>
              </w:rPr>
              <w:t>92</w:t>
            </w:r>
          </w:p>
        </w:tc>
      </w:tr>
      <w:tr w:rsidR="006A68DC" w:rsidRPr="00FB0E7C" w14:paraId="0099F2F8" w14:textId="77777777" w:rsidTr="00CE5FFB">
        <w:tc>
          <w:tcPr>
            <w:tcW w:w="148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3F60C3" w14:textId="784E2288" w:rsidR="006A68DC" w:rsidRPr="006D73A0" w:rsidRDefault="00A46C70" w:rsidP="00E74EDB">
            <w:pPr>
              <w:widowControl/>
              <w:jc w:val="center"/>
              <w:rPr>
                <w:szCs w:val="24"/>
              </w:rPr>
            </w:pPr>
            <w:r>
              <w:rPr>
                <w:szCs w:val="24"/>
              </w:rPr>
              <w:t xml:space="preserve">SY </w:t>
            </w:r>
            <w:r w:rsidR="006A68DC" w:rsidRPr="007A5B9B">
              <w:rPr>
                <w:szCs w:val="24"/>
              </w:rPr>
              <w:t>2012-2013</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6FDD1A" w14:textId="274C3C85" w:rsidR="006A68DC" w:rsidRPr="00CE5FFB" w:rsidRDefault="00DA6378" w:rsidP="00E74EDB">
            <w:pPr>
              <w:widowControl/>
              <w:jc w:val="center"/>
              <w:rPr>
                <w:color w:val="000000"/>
                <w:szCs w:val="24"/>
              </w:rPr>
            </w:pPr>
            <w:r>
              <w:rPr>
                <w:color w:val="000000"/>
                <w:szCs w:val="24"/>
              </w:rPr>
              <w:t>61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81F421" w14:textId="32BA798F" w:rsidR="006A68DC" w:rsidRPr="00CE5FFB" w:rsidRDefault="00DA6378" w:rsidP="00E74EDB">
            <w:pPr>
              <w:widowControl/>
              <w:jc w:val="center"/>
              <w:rPr>
                <w:color w:val="000000"/>
                <w:szCs w:val="24"/>
              </w:rPr>
            </w:pPr>
            <w:r>
              <w:rPr>
                <w:color w:val="000000"/>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7F6CFA" w14:textId="36D6221D" w:rsidR="006A68DC" w:rsidRPr="00CE5FFB" w:rsidRDefault="00DA6378" w:rsidP="00E74EDB">
            <w:pPr>
              <w:widowControl/>
              <w:jc w:val="center"/>
              <w:rPr>
                <w:color w:val="000000"/>
                <w:szCs w:val="24"/>
              </w:rPr>
            </w:pPr>
            <w:r>
              <w:rPr>
                <w:color w:val="000000"/>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84AE9A" w14:textId="4FE79118" w:rsidR="006A68DC" w:rsidRPr="00CE5FFB" w:rsidRDefault="00DA6378" w:rsidP="00E74EDB">
            <w:pPr>
              <w:widowControl/>
              <w:jc w:val="center"/>
              <w:rPr>
                <w:color w:val="000000"/>
                <w:szCs w:val="24"/>
              </w:rPr>
            </w:pPr>
            <w:r>
              <w:rPr>
                <w:color w:val="000000"/>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2B267B" w14:textId="01B62867" w:rsidR="006A68DC" w:rsidRPr="00CE5FFB" w:rsidRDefault="00DA6378" w:rsidP="00E74EDB">
            <w:pPr>
              <w:widowControl/>
              <w:jc w:val="center"/>
              <w:rPr>
                <w:color w:val="000000"/>
                <w:szCs w:val="24"/>
              </w:rPr>
            </w:pPr>
            <w:r>
              <w:rPr>
                <w:color w:val="000000"/>
                <w:szCs w:val="24"/>
              </w:rPr>
              <w:t>1</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70230A" w14:textId="4438B35C" w:rsidR="006A68DC" w:rsidRPr="00CE5FFB" w:rsidRDefault="00DA6378" w:rsidP="00E74EDB">
            <w:pPr>
              <w:widowControl/>
              <w:jc w:val="center"/>
              <w:rPr>
                <w:color w:val="000000"/>
                <w:szCs w:val="24"/>
              </w:rPr>
            </w:pPr>
            <w:r>
              <w:rPr>
                <w:color w:val="000000"/>
                <w:szCs w:val="24"/>
              </w:rPr>
              <w:t>3</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FCEEE7" w14:textId="636DA052" w:rsidR="006A68DC" w:rsidRPr="00CE5FFB" w:rsidRDefault="00DA6378" w:rsidP="00E74EDB">
            <w:pPr>
              <w:widowControl/>
              <w:jc w:val="center"/>
              <w:rPr>
                <w:color w:val="000000"/>
                <w:szCs w:val="24"/>
              </w:rPr>
            </w:pPr>
            <w:r>
              <w:rPr>
                <w:color w:val="000000"/>
                <w:szCs w:val="24"/>
              </w:rPr>
              <w:t>19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65FD91" w14:textId="7FAC5947" w:rsidR="006A68DC" w:rsidRPr="00CE5FFB" w:rsidRDefault="00DA6378" w:rsidP="00E74EDB">
            <w:pPr>
              <w:widowControl/>
              <w:jc w:val="center"/>
              <w:rPr>
                <w:color w:val="000000"/>
                <w:szCs w:val="24"/>
              </w:rPr>
            </w:pPr>
            <w:r>
              <w:rPr>
                <w:color w:val="000000"/>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BD81DD" w14:textId="366DB1AB" w:rsidR="006A68DC" w:rsidRPr="00CE5FFB" w:rsidRDefault="006A68DC" w:rsidP="00E74EDB">
            <w:pPr>
              <w:widowControl/>
              <w:jc w:val="center"/>
              <w:rPr>
                <w:color w:val="000000"/>
                <w:szCs w:val="24"/>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2BBB21" w14:textId="11EA03CA" w:rsidR="006A68DC" w:rsidRPr="00CE5FFB" w:rsidRDefault="00DA6378" w:rsidP="00E74EDB">
            <w:pPr>
              <w:widowControl/>
              <w:jc w:val="center"/>
              <w:rPr>
                <w:color w:val="000000"/>
                <w:szCs w:val="24"/>
              </w:rPr>
            </w:pPr>
            <w:r>
              <w:rPr>
                <w:color w:val="000000"/>
                <w:szCs w:val="24"/>
              </w:rPr>
              <w:t>3</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B68B2C" w14:textId="77777777" w:rsidR="006A68DC" w:rsidRPr="00CE5FF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05FAEF" w14:textId="77777777" w:rsidR="006A68DC" w:rsidRPr="00CE5FFB" w:rsidRDefault="006A68DC" w:rsidP="00E74EDB">
            <w:pPr>
              <w:widowControl/>
              <w:jc w:val="center"/>
              <w:rPr>
                <w:color w:val="000000"/>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78AEDE" w14:textId="77777777" w:rsidR="006A68DC" w:rsidRPr="00CE5FFB" w:rsidRDefault="006A68DC"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Pr>
          <w:p w14:paraId="43D940DB" w14:textId="2D977C3B" w:rsidR="006A68DC" w:rsidRPr="006D73A0" w:rsidRDefault="00696DA5" w:rsidP="00E74EDB">
            <w:pPr>
              <w:widowControl/>
              <w:jc w:val="center"/>
              <w:rPr>
                <w:szCs w:val="24"/>
              </w:rPr>
            </w:pPr>
            <w:r>
              <w:rPr>
                <w:szCs w:val="24"/>
              </w:rPr>
              <w:t>107</w:t>
            </w:r>
          </w:p>
        </w:tc>
      </w:tr>
      <w:tr w:rsidR="006A68DC" w:rsidRPr="00FB0E7C" w14:paraId="11051CB5" w14:textId="77777777" w:rsidTr="00CE5FFB">
        <w:tc>
          <w:tcPr>
            <w:tcW w:w="1481" w:type="pct"/>
            <w:tcBorders>
              <w:top w:val="single" w:sz="6" w:space="0" w:color="000000"/>
              <w:left w:val="single" w:sz="6" w:space="0" w:color="000000"/>
              <w:bottom w:val="single" w:sz="6" w:space="0" w:color="000000"/>
              <w:right w:val="single" w:sz="6" w:space="0" w:color="000000"/>
            </w:tcBorders>
            <w:shd w:val="clear" w:color="auto" w:fill="auto"/>
          </w:tcPr>
          <w:p w14:paraId="5ACC89D9" w14:textId="69F6BAB0" w:rsidR="006A68DC" w:rsidRPr="006D73A0" w:rsidRDefault="00A46C70" w:rsidP="00E74EDB">
            <w:pPr>
              <w:widowControl/>
              <w:jc w:val="center"/>
              <w:rPr>
                <w:szCs w:val="24"/>
              </w:rPr>
            </w:pPr>
            <w:r>
              <w:rPr>
                <w:szCs w:val="24"/>
              </w:rPr>
              <w:t xml:space="preserve">SY </w:t>
            </w:r>
            <w:r w:rsidR="006A68DC">
              <w:rPr>
                <w:szCs w:val="24"/>
              </w:rPr>
              <w:t>2013-2014</w:t>
            </w:r>
          </w:p>
        </w:tc>
        <w:tc>
          <w:tcPr>
            <w:tcW w:w="24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3D12817" w14:textId="4DD744AE" w:rsidR="006A68DC" w:rsidRPr="00CE5FFB" w:rsidRDefault="00CE5FFB" w:rsidP="00E74EDB">
            <w:pPr>
              <w:widowControl/>
              <w:jc w:val="center"/>
              <w:rPr>
                <w:color w:val="000000"/>
                <w:szCs w:val="24"/>
              </w:rPr>
            </w:pPr>
            <w:r w:rsidRPr="00CE5FFB">
              <w:rPr>
                <w:color w:val="000000"/>
                <w:szCs w:val="24"/>
              </w:rPr>
              <w:t>49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FBE787" w14:textId="055A2FC1" w:rsidR="006A68DC" w:rsidRPr="00CE5FFB" w:rsidRDefault="00CE5FFB" w:rsidP="00E74EDB">
            <w:pPr>
              <w:widowControl/>
              <w:jc w:val="center"/>
              <w:rPr>
                <w:color w:val="000000"/>
                <w:szCs w:val="24"/>
              </w:rPr>
            </w:pPr>
            <w:r w:rsidRPr="00CE5FFB">
              <w:rPr>
                <w:color w:val="000000"/>
                <w:szCs w:val="24"/>
              </w:rPr>
              <w:t>13</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EDF28C" w14:textId="6FE6AF37" w:rsidR="006A68DC" w:rsidRPr="00CE5FFB" w:rsidRDefault="00CE5FFB" w:rsidP="00E74EDB">
            <w:pPr>
              <w:widowControl/>
              <w:jc w:val="center"/>
              <w:rPr>
                <w:color w:val="000000"/>
                <w:szCs w:val="24"/>
              </w:rPr>
            </w:pPr>
            <w:r w:rsidRPr="00CE5FFB">
              <w:rPr>
                <w:color w:val="000000"/>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7EA9CB" w14:textId="7FDCC258" w:rsidR="006A68DC" w:rsidRPr="00CE5FFB" w:rsidRDefault="00CE5FFB" w:rsidP="00E74EDB">
            <w:pPr>
              <w:widowControl/>
              <w:jc w:val="center"/>
              <w:rPr>
                <w:color w:val="000000"/>
                <w:szCs w:val="24"/>
              </w:rPr>
            </w:pPr>
            <w:r w:rsidRPr="00CE5FFB">
              <w:rPr>
                <w:color w:val="000000"/>
                <w:szCs w:val="24"/>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44AEC8" w14:textId="0E2F899E" w:rsidR="006A68DC" w:rsidRPr="00CE5FFB" w:rsidRDefault="00CE5FFB" w:rsidP="00E74EDB">
            <w:pPr>
              <w:widowControl/>
              <w:jc w:val="center"/>
              <w:rPr>
                <w:color w:val="000000"/>
                <w:szCs w:val="24"/>
              </w:rPr>
            </w:pPr>
            <w:r w:rsidRPr="00CE5FFB">
              <w:rPr>
                <w:color w:val="000000"/>
                <w:szCs w:val="24"/>
              </w:rPr>
              <w:t>1</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F206EC" w14:textId="50BF2187" w:rsidR="006A68DC" w:rsidRPr="00CE5FFB" w:rsidRDefault="00CE5FFB" w:rsidP="00E74EDB">
            <w:pPr>
              <w:widowControl/>
              <w:jc w:val="center"/>
              <w:rPr>
                <w:color w:val="000000"/>
                <w:szCs w:val="24"/>
              </w:rPr>
            </w:pPr>
            <w:r w:rsidRPr="00CE5FFB">
              <w:rPr>
                <w:color w:val="000000"/>
                <w:szCs w:val="24"/>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006486" w14:textId="37D5CD37" w:rsidR="006A68DC" w:rsidRPr="00CE5FFB" w:rsidRDefault="00CE5FFB" w:rsidP="00E74EDB">
            <w:pPr>
              <w:widowControl/>
              <w:jc w:val="center"/>
              <w:rPr>
                <w:color w:val="000000"/>
                <w:szCs w:val="24"/>
              </w:rPr>
            </w:pPr>
            <w:r w:rsidRPr="00CE5FFB">
              <w:rPr>
                <w:color w:val="000000"/>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1D4BE2" w14:textId="202E8F2D" w:rsidR="006A68DC" w:rsidRPr="00CE5FFB" w:rsidRDefault="00CE5FFB" w:rsidP="00E74EDB">
            <w:pPr>
              <w:widowControl/>
              <w:jc w:val="center"/>
              <w:rPr>
                <w:color w:val="000000"/>
                <w:szCs w:val="24"/>
              </w:rPr>
            </w:pPr>
            <w:r w:rsidRPr="00CE5FFB">
              <w:rPr>
                <w:color w:val="000000"/>
                <w:szCs w:val="24"/>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F509D3" w14:textId="35376845" w:rsidR="006A68DC" w:rsidRPr="00CE5FFB" w:rsidRDefault="00CE5FFB" w:rsidP="00E74EDB">
            <w:pPr>
              <w:widowControl/>
              <w:jc w:val="center"/>
              <w:rPr>
                <w:color w:val="000000"/>
                <w:szCs w:val="24"/>
              </w:rPr>
            </w:pPr>
            <w:r w:rsidRPr="00CE5FFB">
              <w:rPr>
                <w:color w:val="000000"/>
                <w:szCs w:val="24"/>
              </w:rPr>
              <w:t>1</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86ACA3" w14:textId="2945C0AB" w:rsidR="006A68DC" w:rsidRPr="00CE5FF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99998C" w14:textId="77777777" w:rsidR="006A68DC" w:rsidRPr="00CE5FFB"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A44968" w14:textId="77777777" w:rsidR="006A68DC" w:rsidRPr="00CE5FFB" w:rsidRDefault="006A68DC" w:rsidP="00E74EDB">
            <w:pPr>
              <w:widowControl/>
              <w:jc w:val="center"/>
              <w:rPr>
                <w:color w:val="000000"/>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A0E171" w14:textId="77777777" w:rsidR="006A68DC" w:rsidRPr="00CE5FFB" w:rsidRDefault="006A68DC"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Pr>
          <w:p w14:paraId="7BF56A8A" w14:textId="16FF0D46" w:rsidR="006A68DC" w:rsidRPr="006D73A0" w:rsidRDefault="00696DA5" w:rsidP="00E74EDB">
            <w:pPr>
              <w:widowControl/>
              <w:jc w:val="center"/>
              <w:rPr>
                <w:szCs w:val="24"/>
              </w:rPr>
            </w:pPr>
            <w:r>
              <w:rPr>
                <w:szCs w:val="24"/>
              </w:rPr>
              <w:t>77</w:t>
            </w:r>
          </w:p>
        </w:tc>
      </w:tr>
      <w:tr w:rsidR="00C10EAE" w:rsidRPr="00FB0E7C" w14:paraId="553B6E37" w14:textId="77777777" w:rsidTr="00CE5FFB">
        <w:tc>
          <w:tcPr>
            <w:tcW w:w="1481" w:type="pct"/>
            <w:tcBorders>
              <w:top w:val="single" w:sz="6" w:space="0" w:color="000000"/>
              <w:left w:val="single" w:sz="6" w:space="0" w:color="000000"/>
              <w:bottom w:val="single" w:sz="6" w:space="0" w:color="000000"/>
              <w:right w:val="single" w:sz="6" w:space="0" w:color="000000"/>
            </w:tcBorders>
            <w:shd w:val="clear" w:color="auto" w:fill="auto"/>
          </w:tcPr>
          <w:p w14:paraId="7421EEFD" w14:textId="1E2EB98A" w:rsidR="00C10EAE" w:rsidRDefault="00C10EAE" w:rsidP="00E74EDB">
            <w:pPr>
              <w:widowControl/>
              <w:jc w:val="center"/>
              <w:rPr>
                <w:szCs w:val="24"/>
              </w:rPr>
            </w:pPr>
            <w:r>
              <w:rPr>
                <w:szCs w:val="24"/>
              </w:rPr>
              <w:t>March 2014 waitlist</w:t>
            </w:r>
            <w:r w:rsidR="00A46C70">
              <w:rPr>
                <w:szCs w:val="24"/>
              </w:rPr>
              <w:t xml:space="preserve"> (SY2014-15)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DA52A0" w14:textId="5B9219C5" w:rsidR="00C10EAE" w:rsidRPr="00CE5FFB" w:rsidRDefault="00D31D79" w:rsidP="00E74EDB">
            <w:pPr>
              <w:widowControl/>
              <w:jc w:val="center"/>
              <w:rPr>
                <w:color w:val="000000"/>
                <w:szCs w:val="24"/>
              </w:rPr>
            </w:pPr>
            <w:r>
              <w:rPr>
                <w:color w:val="000000"/>
                <w:szCs w:val="24"/>
              </w:rPr>
              <w:t>37</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A0A18F" w14:textId="311279EC" w:rsidR="00C10EAE" w:rsidRPr="00CE5FFB" w:rsidRDefault="00D31D79" w:rsidP="00E74EDB">
            <w:pPr>
              <w:widowControl/>
              <w:jc w:val="center"/>
              <w:rPr>
                <w:color w:val="000000"/>
                <w:szCs w:val="24"/>
              </w:rPr>
            </w:pPr>
            <w:r>
              <w:rPr>
                <w:color w:val="000000"/>
                <w:szCs w:val="24"/>
              </w:rPr>
              <w:t>15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62D831" w14:textId="2CDC26A8" w:rsidR="00C10EAE" w:rsidRPr="00CE5FFB" w:rsidRDefault="00D31D79" w:rsidP="00E74EDB">
            <w:pPr>
              <w:widowControl/>
              <w:jc w:val="center"/>
              <w:rPr>
                <w:color w:val="000000"/>
                <w:szCs w:val="24"/>
              </w:rPr>
            </w:pPr>
            <w:r>
              <w:rPr>
                <w:color w:val="000000"/>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0CC98F" w14:textId="14C3BF4B" w:rsidR="00C10EAE" w:rsidRPr="00CE5FFB" w:rsidRDefault="00D31D79" w:rsidP="00E74EDB">
            <w:pPr>
              <w:widowControl/>
              <w:jc w:val="center"/>
              <w:rPr>
                <w:color w:val="000000"/>
                <w:szCs w:val="24"/>
              </w:rPr>
            </w:pPr>
            <w:r>
              <w:rPr>
                <w:color w:val="000000"/>
                <w:szCs w:val="24"/>
              </w:rPr>
              <w:t>7</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9D533B" w14:textId="348E65EE" w:rsidR="00C10EAE" w:rsidRPr="00CE5FFB" w:rsidRDefault="00D31D79" w:rsidP="00E74EDB">
            <w:pPr>
              <w:widowControl/>
              <w:jc w:val="center"/>
              <w:rPr>
                <w:color w:val="000000"/>
                <w:szCs w:val="24"/>
              </w:rPr>
            </w:pPr>
            <w:r>
              <w:rPr>
                <w:color w:val="000000"/>
                <w:szCs w:val="24"/>
              </w:rPr>
              <w:t>2</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8EE7EF" w14:textId="55E93274" w:rsidR="00C10EAE" w:rsidRPr="00CE5FFB" w:rsidRDefault="00D31D79" w:rsidP="00E74EDB">
            <w:pPr>
              <w:widowControl/>
              <w:jc w:val="center"/>
              <w:rPr>
                <w:color w:val="000000"/>
                <w:szCs w:val="24"/>
              </w:rPr>
            </w:pPr>
            <w:r>
              <w:rPr>
                <w:color w:val="000000"/>
                <w:szCs w:val="24"/>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648C13" w14:textId="73FD27E6" w:rsidR="00C10EAE" w:rsidRPr="00CE5FFB" w:rsidRDefault="00C10EAE"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5E7CFC" w14:textId="246DB569" w:rsidR="00C10EAE" w:rsidRPr="00CE5FFB" w:rsidRDefault="00D31D79" w:rsidP="00E74EDB">
            <w:pPr>
              <w:widowControl/>
              <w:jc w:val="center"/>
              <w:rPr>
                <w:color w:val="000000"/>
                <w:szCs w:val="24"/>
              </w:rPr>
            </w:pPr>
            <w:r>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ED9F59" w14:textId="1FD554BD" w:rsidR="00C10EAE" w:rsidRPr="00CE5FFB" w:rsidRDefault="00D31D79" w:rsidP="00E74EDB">
            <w:pPr>
              <w:widowControl/>
              <w:jc w:val="center"/>
              <w:rPr>
                <w:color w:val="000000"/>
                <w:szCs w:val="24"/>
              </w:rPr>
            </w:pPr>
            <w:r>
              <w:rPr>
                <w:color w:val="000000"/>
                <w:szCs w:val="24"/>
              </w:rPr>
              <w:t>7</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06DDF8" w14:textId="51F0A335" w:rsidR="00C10EAE" w:rsidRPr="00CE5FFB" w:rsidRDefault="00C10EAE"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7E3541" w14:textId="17B1FD73" w:rsidR="00C10EAE" w:rsidRPr="00CE5FFB" w:rsidRDefault="00C10EAE"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CDE75D" w14:textId="77777777" w:rsidR="00C10EAE" w:rsidRPr="00CE5FFB" w:rsidRDefault="00C10EAE" w:rsidP="00E74EDB">
            <w:pPr>
              <w:widowControl/>
              <w:jc w:val="center"/>
              <w:rPr>
                <w:color w:val="000000"/>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831B214" w14:textId="77777777" w:rsidR="00C10EAE" w:rsidRPr="00CE5FFB" w:rsidRDefault="00C10EAE"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Pr>
          <w:p w14:paraId="15897432" w14:textId="0617D314" w:rsidR="00C10EAE" w:rsidRPr="006D73A0" w:rsidRDefault="00C10EAE" w:rsidP="00E74EDB">
            <w:pPr>
              <w:widowControl/>
              <w:jc w:val="center"/>
              <w:rPr>
                <w:szCs w:val="24"/>
              </w:rPr>
            </w:pPr>
            <w:r>
              <w:rPr>
                <w:szCs w:val="24"/>
              </w:rPr>
              <w:t>81</w:t>
            </w:r>
          </w:p>
        </w:tc>
      </w:tr>
      <w:tr w:rsidR="00C10EAE" w:rsidRPr="00FB0E7C" w14:paraId="4414C2B7" w14:textId="77777777" w:rsidTr="00CE5FFB">
        <w:tc>
          <w:tcPr>
            <w:tcW w:w="1481" w:type="pct"/>
            <w:tcBorders>
              <w:top w:val="single" w:sz="6" w:space="0" w:color="000000"/>
              <w:left w:val="single" w:sz="6" w:space="0" w:color="000000"/>
              <w:bottom w:val="single" w:sz="6" w:space="0" w:color="000000"/>
              <w:right w:val="single" w:sz="6" w:space="0" w:color="000000"/>
            </w:tcBorders>
            <w:shd w:val="clear" w:color="auto" w:fill="auto"/>
          </w:tcPr>
          <w:p w14:paraId="7A9E8E63" w14:textId="255B9469" w:rsidR="00C10EAE" w:rsidRDefault="00C10EAE" w:rsidP="00E74EDB">
            <w:pPr>
              <w:widowControl/>
              <w:jc w:val="center"/>
              <w:rPr>
                <w:szCs w:val="24"/>
              </w:rPr>
            </w:pPr>
            <w:r>
              <w:rPr>
                <w:szCs w:val="24"/>
              </w:rPr>
              <w:t>October 2014 waitlist</w:t>
            </w:r>
            <w:r w:rsidR="00A46C70">
              <w:rPr>
                <w:szCs w:val="24"/>
              </w:rPr>
              <w:t xml:space="preserve"> (SY2014-15)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C9588A" w14:textId="35B8A36B" w:rsidR="00C10EAE" w:rsidRPr="00C10EAE" w:rsidRDefault="00C10EAE" w:rsidP="00E74EDB">
            <w:pPr>
              <w:widowControl/>
              <w:jc w:val="center"/>
              <w:rPr>
                <w:color w:val="000000"/>
                <w:szCs w:val="24"/>
              </w:rPr>
            </w:pPr>
            <w:r w:rsidRPr="00C10EAE">
              <w:rPr>
                <w:color w:val="000000"/>
                <w:szCs w:val="24"/>
              </w:rPr>
              <w:t>17</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566140" w14:textId="0762034F" w:rsidR="00C10EAE" w:rsidRPr="00C10EAE" w:rsidRDefault="00C10EAE" w:rsidP="00E74EDB">
            <w:pPr>
              <w:widowControl/>
              <w:jc w:val="center"/>
              <w:rPr>
                <w:color w:val="000000"/>
                <w:szCs w:val="24"/>
              </w:rPr>
            </w:pPr>
            <w:r w:rsidRPr="00C10EAE">
              <w:rPr>
                <w:color w:val="000000"/>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DDBA27" w14:textId="5625B375" w:rsidR="00C10EAE" w:rsidRPr="00C10EAE" w:rsidRDefault="00C10EAE" w:rsidP="00E74EDB">
            <w:pPr>
              <w:widowControl/>
              <w:jc w:val="center"/>
              <w:rPr>
                <w:color w:val="000000"/>
                <w:szCs w:val="24"/>
              </w:rPr>
            </w:pPr>
            <w:r w:rsidRPr="00C10EAE">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3B4534" w14:textId="7F626D76" w:rsidR="00C10EAE" w:rsidRPr="00C10EAE" w:rsidRDefault="00C10EAE" w:rsidP="00E74EDB">
            <w:pPr>
              <w:widowControl/>
              <w:jc w:val="center"/>
              <w:rPr>
                <w:color w:val="000000"/>
                <w:szCs w:val="24"/>
              </w:rPr>
            </w:pPr>
            <w:r w:rsidRPr="00C10EAE">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DAD055" w14:textId="2254EC69" w:rsidR="00C10EAE" w:rsidRPr="00C10EAE" w:rsidRDefault="00C10EAE">
            <w:pPr>
              <w:widowControl/>
              <w:jc w:val="center"/>
              <w:rPr>
                <w:color w:val="000000"/>
                <w:szCs w:val="24"/>
              </w:rPr>
            </w:pPr>
            <w:r w:rsidRPr="00C10EAE">
              <w:rPr>
                <w:color w:val="000000"/>
                <w:szCs w:val="24"/>
              </w:rPr>
              <w:t> </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770AB1" w14:textId="03A7FB08" w:rsidR="00C10EAE" w:rsidRPr="00C10EAE" w:rsidRDefault="00C10EAE" w:rsidP="00E74EDB">
            <w:pPr>
              <w:widowControl/>
              <w:jc w:val="center"/>
              <w:rPr>
                <w:color w:val="000000"/>
                <w:szCs w:val="24"/>
              </w:rPr>
            </w:pPr>
            <w:r w:rsidRPr="00C10EAE">
              <w:rPr>
                <w:color w:val="000000"/>
                <w:szCs w:val="24"/>
              </w:rPr>
              <w:t>4</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E222E2" w14:textId="2EFE447F" w:rsidR="00C10EAE" w:rsidRPr="00C10EAE" w:rsidRDefault="00C10EAE"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61183D" w14:textId="29E64699" w:rsidR="00C10EAE" w:rsidRPr="00C10EAE" w:rsidRDefault="00C10EAE" w:rsidP="00E74EDB">
            <w:pPr>
              <w:widowControl/>
              <w:jc w:val="center"/>
              <w:rPr>
                <w:color w:val="000000"/>
                <w:szCs w:val="24"/>
              </w:rPr>
            </w:pPr>
            <w:r w:rsidRPr="00C10EAE">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EB915D" w14:textId="022F356D" w:rsidR="00C10EAE" w:rsidRPr="00C10EAE" w:rsidRDefault="00C10EAE" w:rsidP="00E74EDB">
            <w:pPr>
              <w:widowControl/>
              <w:jc w:val="center"/>
              <w:rPr>
                <w:color w:val="000000"/>
                <w:szCs w:val="24"/>
              </w:rPr>
            </w:pPr>
            <w:r w:rsidRPr="00C10EAE">
              <w:rPr>
                <w:color w:val="000000"/>
                <w:szCs w:val="24"/>
              </w:rPr>
              <w:t>8</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344EE9" w14:textId="6B96997F" w:rsidR="00C10EAE" w:rsidRPr="00C10EAE" w:rsidRDefault="00C10EAE"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C42E57" w14:textId="0B8B836B" w:rsidR="00C10EAE" w:rsidRPr="00C10EAE" w:rsidRDefault="00C10EAE"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329673" w14:textId="5AD9BDB6" w:rsidR="00C10EAE" w:rsidRPr="00C10EAE" w:rsidRDefault="00C10EAE" w:rsidP="00E74EDB">
            <w:pPr>
              <w:widowControl/>
              <w:jc w:val="center"/>
              <w:rPr>
                <w:color w:val="000000"/>
                <w:szCs w:val="24"/>
              </w:rPr>
            </w:pPr>
            <w:r w:rsidRPr="00C10EAE">
              <w:rPr>
                <w:color w:val="000000"/>
                <w:szCs w:val="24"/>
              </w:rPr>
              <w:t>1</w:t>
            </w: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C28143" w14:textId="2A26795D" w:rsidR="00C10EAE" w:rsidRPr="00C10EAE" w:rsidRDefault="00C10EAE"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E5A5C1" w14:textId="0E31096C" w:rsidR="00C10EAE" w:rsidRPr="00C10EAE" w:rsidRDefault="00C10EAE" w:rsidP="00E74EDB">
            <w:pPr>
              <w:widowControl/>
              <w:jc w:val="center"/>
              <w:rPr>
                <w:szCs w:val="24"/>
              </w:rPr>
            </w:pPr>
            <w:r w:rsidRPr="00C10EAE">
              <w:rPr>
                <w:color w:val="000000"/>
                <w:szCs w:val="24"/>
              </w:rPr>
              <w:t>51 </w:t>
            </w:r>
          </w:p>
        </w:tc>
      </w:tr>
      <w:tr w:rsidR="006A68DC" w:rsidRPr="00FB0E7C" w14:paraId="06A4CF75" w14:textId="77777777" w:rsidTr="00CE5FFB">
        <w:tc>
          <w:tcPr>
            <w:tcW w:w="1481" w:type="pct"/>
            <w:tcBorders>
              <w:top w:val="single" w:sz="6" w:space="0" w:color="000000"/>
              <w:left w:val="single" w:sz="6" w:space="0" w:color="000000"/>
              <w:bottom w:val="single" w:sz="6" w:space="0" w:color="000000"/>
              <w:right w:val="single" w:sz="6" w:space="0" w:color="000000"/>
            </w:tcBorders>
            <w:shd w:val="clear" w:color="auto" w:fill="auto"/>
          </w:tcPr>
          <w:p w14:paraId="6ADDB780" w14:textId="0EA1C3F3" w:rsidR="006A68DC" w:rsidRPr="006D73A0" w:rsidRDefault="006A68DC" w:rsidP="00E74EDB">
            <w:pPr>
              <w:widowControl/>
              <w:jc w:val="center"/>
              <w:rPr>
                <w:szCs w:val="24"/>
              </w:rPr>
            </w:pPr>
            <w:r w:rsidRPr="006D73A0">
              <w:rPr>
                <w:szCs w:val="24"/>
              </w:rPr>
              <w:t>March 2015 waitlist</w:t>
            </w:r>
            <w:r w:rsidR="00A46C70">
              <w:rPr>
                <w:szCs w:val="24"/>
              </w:rPr>
              <w:t xml:space="preserve"> (SY2015-16)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D59552" w14:textId="47DC874B" w:rsidR="006A68DC" w:rsidRPr="006D73A0" w:rsidRDefault="006A68DC" w:rsidP="00E74EDB">
            <w:pPr>
              <w:widowControl/>
              <w:jc w:val="center"/>
              <w:rPr>
                <w:color w:val="000000"/>
                <w:szCs w:val="24"/>
              </w:rPr>
            </w:pPr>
            <w:r w:rsidRPr="006D73A0">
              <w:rPr>
                <w:color w:val="000000"/>
                <w:szCs w:val="24"/>
              </w:rPr>
              <w:t>55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CE5350" w14:textId="723F13B2" w:rsidR="006A68DC" w:rsidRPr="006D73A0" w:rsidRDefault="006A68DC" w:rsidP="00E74EDB">
            <w:pPr>
              <w:widowControl/>
              <w:jc w:val="center"/>
              <w:rPr>
                <w:color w:val="000000"/>
                <w:szCs w:val="24"/>
              </w:rPr>
            </w:pPr>
            <w:r w:rsidRPr="006D73A0">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5F0CD0" w14:textId="78E3907E" w:rsidR="006A68DC" w:rsidRPr="006D73A0" w:rsidRDefault="006A68DC" w:rsidP="00E74EDB">
            <w:pPr>
              <w:widowControl/>
              <w:jc w:val="center"/>
              <w:rPr>
                <w:color w:val="000000"/>
                <w:szCs w:val="24"/>
              </w:rPr>
            </w:pPr>
            <w:r w:rsidRPr="006D73A0">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7B5EDB" w14:textId="4D2B234A" w:rsidR="006A68DC" w:rsidRPr="006D73A0" w:rsidRDefault="006A68DC" w:rsidP="00E74EDB">
            <w:pPr>
              <w:widowControl/>
              <w:jc w:val="center"/>
              <w:rPr>
                <w:color w:val="000000"/>
                <w:szCs w:val="24"/>
              </w:rPr>
            </w:pPr>
            <w:r w:rsidRPr="006D73A0">
              <w:rPr>
                <w:color w:val="000000"/>
                <w:szCs w:val="24"/>
              </w:rPr>
              <w:t>12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F2C27C" w14:textId="0AF5AEEB" w:rsidR="006A68DC" w:rsidRPr="006D73A0" w:rsidRDefault="006A68DC" w:rsidP="00E74EDB">
            <w:pPr>
              <w:widowControl/>
              <w:jc w:val="center"/>
              <w:rPr>
                <w:color w:val="000000"/>
                <w:szCs w:val="24"/>
              </w:rPr>
            </w:pPr>
            <w:r w:rsidRPr="006D73A0">
              <w:rPr>
                <w:color w:val="000000"/>
                <w:szCs w:val="24"/>
              </w:rPr>
              <w:t>8</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1C0176" w14:textId="0E442978" w:rsidR="006A68DC" w:rsidRPr="006D73A0" w:rsidRDefault="006A68DC" w:rsidP="00E74EDB">
            <w:pPr>
              <w:widowControl/>
              <w:jc w:val="center"/>
              <w:rPr>
                <w:color w:val="000000"/>
                <w:szCs w:val="24"/>
              </w:rPr>
            </w:pPr>
            <w:r w:rsidRPr="006D73A0">
              <w:rPr>
                <w:color w:val="000000"/>
                <w:szCs w:val="24"/>
              </w:rPr>
              <w:t>8</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70F3B7" w14:textId="67F787A1" w:rsidR="006A68DC" w:rsidRPr="006D73A0" w:rsidRDefault="006A68DC" w:rsidP="00E74EDB">
            <w:pPr>
              <w:widowControl/>
              <w:jc w:val="center"/>
              <w:rPr>
                <w:color w:val="000000"/>
                <w:szCs w:val="24"/>
              </w:rPr>
            </w:pPr>
            <w:r w:rsidRPr="006D73A0">
              <w:rPr>
                <w:color w:val="000000"/>
                <w:szCs w:val="24"/>
              </w:rPr>
              <w:t>7</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42AA3E" w14:textId="1E1B1DAE" w:rsidR="006A68DC" w:rsidRPr="006D73A0" w:rsidRDefault="006A68DC" w:rsidP="00E74EDB">
            <w:pPr>
              <w:widowControl/>
              <w:jc w:val="center"/>
              <w:rPr>
                <w:color w:val="000000"/>
                <w:szCs w:val="24"/>
              </w:rPr>
            </w:pPr>
            <w:r w:rsidRPr="006D73A0">
              <w:rPr>
                <w:color w:val="000000"/>
                <w:szCs w:val="24"/>
              </w:rPr>
              <w:t>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89E28C" w14:textId="114E6F29" w:rsidR="006A68DC" w:rsidRPr="006D73A0" w:rsidRDefault="006A68DC" w:rsidP="00E74EDB">
            <w:pPr>
              <w:widowControl/>
              <w:jc w:val="center"/>
              <w:rPr>
                <w:color w:val="000000"/>
                <w:szCs w:val="24"/>
              </w:rPr>
            </w:pPr>
            <w:r w:rsidRPr="006D73A0">
              <w:rPr>
                <w:color w:val="000000"/>
                <w:szCs w:val="24"/>
              </w:rPr>
              <w:t>1</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C4B60E" w14:textId="023D511A" w:rsidR="006A68DC" w:rsidRPr="006D73A0"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88FC78" w14:textId="055D12E3" w:rsidR="006A68DC" w:rsidRPr="006D73A0"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4A6913" w14:textId="5EAA4A09" w:rsidR="006A68DC" w:rsidRPr="006D73A0" w:rsidRDefault="006A68DC" w:rsidP="00E74EDB">
            <w:pPr>
              <w:widowControl/>
              <w:jc w:val="center"/>
              <w:rPr>
                <w:color w:val="000000"/>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ADE3CF" w14:textId="45E71540" w:rsidR="006A68DC" w:rsidRPr="006D73A0" w:rsidRDefault="006A68DC"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Pr>
          <w:p w14:paraId="070930E1" w14:textId="06C6BFA7" w:rsidR="006A68DC" w:rsidRPr="006D73A0" w:rsidRDefault="006A68DC" w:rsidP="00E74EDB">
            <w:pPr>
              <w:widowControl/>
              <w:jc w:val="center"/>
              <w:rPr>
                <w:szCs w:val="24"/>
              </w:rPr>
            </w:pPr>
            <w:r w:rsidRPr="006D73A0">
              <w:rPr>
                <w:szCs w:val="24"/>
              </w:rPr>
              <w:t>110</w:t>
            </w:r>
          </w:p>
        </w:tc>
      </w:tr>
      <w:tr w:rsidR="006A68DC" w:rsidRPr="00FB0E7C" w14:paraId="3931CA1D" w14:textId="77777777" w:rsidTr="00B91758">
        <w:tc>
          <w:tcPr>
            <w:tcW w:w="1481" w:type="pct"/>
            <w:tcBorders>
              <w:top w:val="single" w:sz="6" w:space="0" w:color="000000"/>
              <w:left w:val="single" w:sz="6" w:space="0" w:color="000000"/>
              <w:bottom w:val="single" w:sz="6" w:space="0" w:color="000000"/>
              <w:right w:val="single" w:sz="6" w:space="0" w:color="000000"/>
            </w:tcBorders>
            <w:shd w:val="clear" w:color="auto" w:fill="auto"/>
            <w:hideMark/>
          </w:tcPr>
          <w:p w14:paraId="57FCEC40" w14:textId="2E597580" w:rsidR="006A68DC" w:rsidRPr="006D73A0" w:rsidRDefault="006A68DC" w:rsidP="00E74EDB">
            <w:pPr>
              <w:widowControl/>
              <w:jc w:val="center"/>
              <w:rPr>
                <w:szCs w:val="24"/>
              </w:rPr>
            </w:pPr>
            <w:r w:rsidRPr="006D73A0">
              <w:rPr>
                <w:szCs w:val="24"/>
              </w:rPr>
              <w:t>October 2015 waitlist</w:t>
            </w:r>
            <w:r w:rsidR="00A46C70">
              <w:rPr>
                <w:szCs w:val="24"/>
              </w:rPr>
              <w:t xml:space="preserve"> (SY2015-16)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002BE5" w14:textId="77777777" w:rsidR="006A68DC" w:rsidRPr="006D73A0" w:rsidRDefault="006A68DC" w:rsidP="00E74EDB">
            <w:pPr>
              <w:widowControl/>
              <w:jc w:val="center"/>
              <w:rPr>
                <w:color w:val="000000"/>
                <w:szCs w:val="24"/>
              </w:rPr>
            </w:pPr>
            <w:r w:rsidRPr="006D73A0">
              <w:rPr>
                <w:color w:val="000000"/>
                <w:szCs w:val="24"/>
              </w:rPr>
              <w:t>51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A09F19" w14:textId="77777777" w:rsidR="006A68DC" w:rsidRPr="006D73A0" w:rsidRDefault="006A68DC" w:rsidP="00E74EDB">
            <w:pPr>
              <w:widowControl/>
              <w:jc w:val="center"/>
              <w:rPr>
                <w:color w:val="000000"/>
                <w:szCs w:val="24"/>
              </w:rPr>
            </w:pPr>
            <w:r w:rsidRPr="006D73A0">
              <w:rPr>
                <w:color w:val="000000"/>
                <w:szCs w:val="24"/>
              </w:rPr>
              <w:t>4</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0450AE" w14:textId="77777777" w:rsidR="006A68DC" w:rsidRPr="006D73A0" w:rsidRDefault="006A68DC" w:rsidP="00E74EDB">
            <w:pPr>
              <w:widowControl/>
              <w:jc w:val="center"/>
              <w:rPr>
                <w:color w:val="000000"/>
                <w:szCs w:val="24"/>
              </w:rPr>
            </w:pPr>
            <w:r w:rsidRPr="006D73A0">
              <w:rPr>
                <w:color w:val="000000"/>
                <w:szCs w:val="24"/>
              </w:rPr>
              <w:t>7</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9811CF" w14:textId="77777777" w:rsidR="006A68DC" w:rsidRPr="006D73A0" w:rsidRDefault="006A68DC" w:rsidP="00E74EDB">
            <w:pPr>
              <w:widowControl/>
              <w:jc w:val="center"/>
              <w:rPr>
                <w:color w:val="000000"/>
                <w:szCs w:val="24"/>
              </w:rPr>
            </w:pPr>
            <w:r w:rsidRPr="006D73A0">
              <w:rPr>
                <w:color w:val="000000"/>
                <w:szCs w:val="24"/>
              </w:rPr>
              <w:t>13</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EFE992" w14:textId="4D270893" w:rsidR="006A68DC" w:rsidRPr="006D73A0" w:rsidRDefault="006A68DC" w:rsidP="00E74EDB">
            <w:pPr>
              <w:widowControl/>
              <w:jc w:val="center"/>
              <w:rPr>
                <w:color w:val="000000"/>
                <w:szCs w:val="24"/>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E068CB" w14:textId="77777777" w:rsidR="006A68DC" w:rsidRPr="006D73A0" w:rsidRDefault="006A68DC" w:rsidP="00E74EDB">
            <w:pPr>
              <w:widowControl/>
              <w:jc w:val="center"/>
              <w:rPr>
                <w:color w:val="000000"/>
                <w:szCs w:val="24"/>
              </w:rPr>
            </w:pPr>
            <w:r w:rsidRPr="006D73A0">
              <w:rPr>
                <w:color w:val="000000"/>
                <w:szCs w:val="24"/>
              </w:rPr>
              <w:t>4</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211D05" w14:textId="77777777" w:rsidR="006A68DC" w:rsidRPr="006D73A0" w:rsidRDefault="006A68DC" w:rsidP="00E74EDB">
            <w:pPr>
              <w:widowControl/>
              <w:jc w:val="center"/>
              <w:rPr>
                <w:color w:val="000000"/>
                <w:szCs w:val="24"/>
              </w:rPr>
            </w:pPr>
            <w:r w:rsidRPr="006D73A0">
              <w:rPr>
                <w:color w:val="000000"/>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632A86" w14:textId="77777777" w:rsidR="006A68DC" w:rsidRPr="006D73A0" w:rsidRDefault="006A68DC" w:rsidP="00E74EDB">
            <w:pPr>
              <w:widowControl/>
              <w:jc w:val="center"/>
              <w:rPr>
                <w:color w:val="000000"/>
                <w:szCs w:val="24"/>
              </w:rPr>
            </w:pPr>
            <w:r w:rsidRPr="006D73A0">
              <w:rPr>
                <w:color w:val="000000"/>
                <w:szCs w:val="24"/>
              </w:rPr>
              <w:t>10</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632B20" w14:textId="77777777" w:rsidR="006A68DC" w:rsidRPr="006D73A0" w:rsidRDefault="006A68DC" w:rsidP="00E74EDB">
            <w:pPr>
              <w:widowControl/>
              <w:jc w:val="center"/>
              <w:rPr>
                <w:color w:val="000000"/>
                <w:szCs w:val="24"/>
              </w:rPr>
            </w:pPr>
            <w:r w:rsidRPr="006D73A0">
              <w:rPr>
                <w:color w:val="000000"/>
                <w:szCs w:val="24"/>
              </w:rPr>
              <w:t>3</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7A394D" w14:textId="77777777" w:rsidR="006A68DC" w:rsidRPr="006D73A0" w:rsidRDefault="006A68DC" w:rsidP="00E74EDB">
            <w:pPr>
              <w:widowControl/>
              <w:jc w:val="center"/>
              <w:rPr>
                <w:color w:val="000000"/>
                <w:szCs w:val="24"/>
              </w:rPr>
            </w:pPr>
            <w:r w:rsidRPr="006D73A0">
              <w:rPr>
                <w:color w:val="000000"/>
                <w:szCs w:val="24"/>
              </w:rPr>
              <w:t>3</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F50E2C" w14:textId="77777777" w:rsidR="006A68DC" w:rsidRPr="006D73A0" w:rsidRDefault="006A68DC" w:rsidP="00E74EDB">
            <w:pPr>
              <w:widowControl/>
              <w:jc w:val="center"/>
              <w:rPr>
                <w:color w:val="000000"/>
                <w:szCs w:val="24"/>
              </w:rPr>
            </w:pPr>
            <w:r w:rsidRPr="006D73A0">
              <w:rPr>
                <w:color w:val="000000"/>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2D8799" w14:textId="77777777" w:rsidR="006A68DC" w:rsidRPr="006D73A0" w:rsidRDefault="006A68DC" w:rsidP="00E74EDB">
            <w:pPr>
              <w:widowControl/>
              <w:jc w:val="center"/>
              <w:rPr>
                <w:color w:val="000000"/>
                <w:szCs w:val="24"/>
              </w:rPr>
            </w:pPr>
            <w:r w:rsidRPr="006D73A0">
              <w:rPr>
                <w:color w:val="000000"/>
                <w:szCs w:val="24"/>
              </w:rPr>
              <w:t>1</w:t>
            </w: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bottom"/>
          </w:tcPr>
          <w:p w14:paraId="58B7DBB6" w14:textId="6D80BE73" w:rsidR="006A68DC" w:rsidRPr="006D73A0" w:rsidRDefault="006A68DC"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hideMark/>
          </w:tcPr>
          <w:p w14:paraId="2074BADF" w14:textId="77777777" w:rsidR="006A68DC" w:rsidRPr="006D73A0" w:rsidRDefault="006A68DC" w:rsidP="00E74EDB">
            <w:pPr>
              <w:widowControl/>
              <w:jc w:val="center"/>
              <w:rPr>
                <w:szCs w:val="24"/>
              </w:rPr>
            </w:pPr>
            <w:r w:rsidRPr="006D73A0">
              <w:rPr>
                <w:szCs w:val="24"/>
              </w:rPr>
              <w:t>103</w:t>
            </w:r>
          </w:p>
        </w:tc>
      </w:tr>
      <w:tr w:rsidR="006A68DC" w:rsidRPr="00FB0E7C" w14:paraId="186FB871" w14:textId="77777777" w:rsidTr="00B91758">
        <w:tc>
          <w:tcPr>
            <w:tcW w:w="1481" w:type="pct"/>
            <w:tcBorders>
              <w:top w:val="single" w:sz="6" w:space="0" w:color="000000"/>
              <w:left w:val="single" w:sz="6" w:space="0" w:color="000000"/>
              <w:bottom w:val="single" w:sz="6" w:space="0" w:color="000000"/>
              <w:right w:val="single" w:sz="6" w:space="0" w:color="000000"/>
            </w:tcBorders>
            <w:shd w:val="clear" w:color="auto" w:fill="auto"/>
            <w:hideMark/>
          </w:tcPr>
          <w:p w14:paraId="462390DA" w14:textId="704E6E80" w:rsidR="006A68DC" w:rsidRPr="006D73A0" w:rsidRDefault="006A68DC" w:rsidP="00E74EDB">
            <w:pPr>
              <w:widowControl/>
              <w:jc w:val="center"/>
              <w:rPr>
                <w:szCs w:val="24"/>
              </w:rPr>
            </w:pPr>
            <w:r w:rsidRPr="006D73A0">
              <w:rPr>
                <w:szCs w:val="24"/>
              </w:rPr>
              <w:t>March 2016 waitlist</w:t>
            </w:r>
            <w:r w:rsidR="00A46C70">
              <w:rPr>
                <w:szCs w:val="24"/>
              </w:rPr>
              <w:t xml:space="preserve"> (SY2016-17)</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78DEA0" w14:textId="77777777" w:rsidR="006A68DC" w:rsidRPr="006D73A0" w:rsidRDefault="006A68DC" w:rsidP="00E74EDB">
            <w:pPr>
              <w:widowControl/>
              <w:jc w:val="center"/>
              <w:rPr>
                <w:color w:val="000000"/>
                <w:szCs w:val="24"/>
              </w:rPr>
            </w:pPr>
            <w:r w:rsidRPr="006D73A0">
              <w:rPr>
                <w:color w:val="000000"/>
                <w:szCs w:val="24"/>
              </w:rPr>
              <w:t>57</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017B64" w14:textId="77777777" w:rsidR="006A68DC" w:rsidRPr="006D73A0" w:rsidRDefault="006A68DC" w:rsidP="00E74EDB">
            <w:pPr>
              <w:widowControl/>
              <w:jc w:val="center"/>
              <w:rPr>
                <w:color w:val="000000"/>
                <w:szCs w:val="24"/>
              </w:rPr>
            </w:pPr>
            <w:r w:rsidRPr="006D73A0">
              <w:rPr>
                <w:color w:val="000000"/>
                <w:szCs w:val="24"/>
              </w:rPr>
              <w:t>8</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E767F2" w14:textId="77777777" w:rsidR="006A68DC" w:rsidRPr="006D73A0" w:rsidRDefault="006A68DC" w:rsidP="00E74EDB">
            <w:pPr>
              <w:widowControl/>
              <w:jc w:val="center"/>
              <w:rPr>
                <w:color w:val="000000"/>
                <w:szCs w:val="24"/>
              </w:rPr>
            </w:pPr>
            <w:r w:rsidRPr="006D73A0">
              <w:rPr>
                <w:color w:val="000000"/>
                <w:szCs w:val="24"/>
              </w:rPr>
              <w:t>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8B86BB" w14:textId="77777777" w:rsidR="006A68DC" w:rsidRPr="006D73A0" w:rsidRDefault="006A68DC" w:rsidP="00E74EDB">
            <w:pPr>
              <w:widowControl/>
              <w:jc w:val="center"/>
              <w:rPr>
                <w:color w:val="000000"/>
                <w:szCs w:val="24"/>
              </w:rPr>
            </w:pPr>
            <w:r w:rsidRPr="006D73A0">
              <w:rPr>
                <w:color w:val="000000"/>
                <w:szCs w:val="24"/>
              </w:rPr>
              <w:t>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BC94C7" w14:textId="77777777" w:rsidR="006A68DC" w:rsidRPr="006D73A0" w:rsidRDefault="006A68DC" w:rsidP="00E74EDB">
            <w:pPr>
              <w:widowControl/>
              <w:jc w:val="center"/>
              <w:rPr>
                <w:color w:val="000000"/>
                <w:szCs w:val="24"/>
              </w:rPr>
            </w:pPr>
            <w:r w:rsidRPr="006D73A0">
              <w:rPr>
                <w:color w:val="000000"/>
                <w:szCs w:val="24"/>
              </w:rPr>
              <w:t>13</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A47A8B" w14:textId="77777777" w:rsidR="006A68DC" w:rsidRPr="006D73A0" w:rsidRDefault="006A68DC" w:rsidP="00E74EDB">
            <w:pPr>
              <w:widowControl/>
              <w:jc w:val="center"/>
              <w:rPr>
                <w:color w:val="000000"/>
                <w:szCs w:val="24"/>
              </w:rPr>
            </w:pPr>
            <w:r w:rsidRPr="006D73A0">
              <w:rPr>
                <w:color w:val="000000"/>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tcPr>
          <w:p w14:paraId="7CFE280B" w14:textId="7F1733D1" w:rsidR="006A68DC" w:rsidRPr="006D73A0"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533072" w14:textId="77777777" w:rsidR="006A68DC" w:rsidRPr="006D73A0" w:rsidRDefault="006A68DC" w:rsidP="00E74EDB">
            <w:pPr>
              <w:widowControl/>
              <w:jc w:val="center"/>
              <w:rPr>
                <w:color w:val="000000"/>
                <w:szCs w:val="24"/>
              </w:rPr>
            </w:pPr>
            <w:r w:rsidRPr="006D73A0">
              <w:rPr>
                <w:color w:val="000000"/>
                <w:szCs w:val="24"/>
              </w:rPr>
              <w:t>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766865" w14:textId="77777777" w:rsidR="006A68DC" w:rsidRPr="006D73A0" w:rsidRDefault="006A68DC" w:rsidP="00E74EDB">
            <w:pPr>
              <w:widowControl/>
              <w:jc w:val="center"/>
              <w:rPr>
                <w:color w:val="000000"/>
                <w:szCs w:val="24"/>
              </w:rPr>
            </w:pPr>
            <w:r w:rsidRPr="006D73A0">
              <w:rPr>
                <w:color w:val="000000"/>
                <w:szCs w:val="24"/>
              </w:rPr>
              <w:t>2</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8FC282" w14:textId="382BC473" w:rsidR="006A68DC" w:rsidRPr="006D73A0"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25CA92" w14:textId="77777777" w:rsidR="006A68DC" w:rsidRPr="006D73A0" w:rsidRDefault="006A68DC" w:rsidP="00E74EDB">
            <w:pPr>
              <w:widowControl/>
              <w:jc w:val="center"/>
              <w:rPr>
                <w:color w:val="000000"/>
                <w:szCs w:val="24"/>
              </w:rPr>
            </w:pPr>
            <w:r w:rsidRPr="006D73A0">
              <w:rPr>
                <w:color w:val="000000"/>
                <w:szCs w:val="24"/>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D9189C" w14:textId="77777777" w:rsidR="006A68DC" w:rsidRPr="006D73A0" w:rsidRDefault="006A68DC" w:rsidP="00E74EDB">
            <w:pPr>
              <w:widowControl/>
              <w:jc w:val="center"/>
              <w:rPr>
                <w:color w:val="000000"/>
                <w:szCs w:val="24"/>
              </w:rPr>
            </w:pPr>
            <w:r w:rsidRPr="006D73A0">
              <w:rPr>
                <w:color w:val="000000"/>
                <w:szCs w:val="24"/>
              </w:rPr>
              <w:t>1</w:t>
            </w: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bottom"/>
          </w:tcPr>
          <w:p w14:paraId="1591DCC9" w14:textId="021C3C6F" w:rsidR="006A68DC" w:rsidRPr="006D73A0" w:rsidRDefault="006A68DC"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hideMark/>
          </w:tcPr>
          <w:p w14:paraId="17CFC2C5" w14:textId="77777777" w:rsidR="006A68DC" w:rsidRPr="006D73A0" w:rsidRDefault="006A68DC" w:rsidP="00E74EDB">
            <w:pPr>
              <w:widowControl/>
              <w:jc w:val="center"/>
              <w:rPr>
                <w:szCs w:val="24"/>
              </w:rPr>
            </w:pPr>
            <w:r w:rsidRPr="006D73A0">
              <w:rPr>
                <w:szCs w:val="24"/>
              </w:rPr>
              <w:t>116</w:t>
            </w:r>
          </w:p>
        </w:tc>
      </w:tr>
      <w:tr w:rsidR="006A68DC" w:rsidRPr="00FB0E7C" w14:paraId="24A5C50F" w14:textId="77777777" w:rsidTr="00B91758">
        <w:tc>
          <w:tcPr>
            <w:tcW w:w="1481" w:type="pct"/>
            <w:tcBorders>
              <w:top w:val="single" w:sz="6" w:space="0" w:color="000000"/>
              <w:left w:val="single" w:sz="6" w:space="0" w:color="000000"/>
              <w:bottom w:val="single" w:sz="6" w:space="0" w:color="000000"/>
              <w:right w:val="single" w:sz="6" w:space="0" w:color="000000"/>
            </w:tcBorders>
            <w:shd w:val="clear" w:color="auto" w:fill="auto"/>
            <w:hideMark/>
          </w:tcPr>
          <w:p w14:paraId="1103755C" w14:textId="62576C11" w:rsidR="006A68DC" w:rsidRPr="006D73A0" w:rsidRDefault="006A68DC" w:rsidP="00E74EDB">
            <w:pPr>
              <w:widowControl/>
              <w:jc w:val="center"/>
              <w:rPr>
                <w:szCs w:val="24"/>
              </w:rPr>
            </w:pPr>
            <w:r w:rsidRPr="006D73A0">
              <w:rPr>
                <w:szCs w:val="24"/>
              </w:rPr>
              <w:t>October 2016 waitlist</w:t>
            </w:r>
            <w:r w:rsidR="00A46C70">
              <w:rPr>
                <w:szCs w:val="24"/>
              </w:rPr>
              <w:t xml:space="preserve"> (SY2016-17)</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BA07A3" w14:textId="77777777" w:rsidR="006A68DC" w:rsidRPr="006D73A0" w:rsidRDefault="006A68DC" w:rsidP="00E74EDB">
            <w:pPr>
              <w:widowControl/>
              <w:jc w:val="center"/>
              <w:rPr>
                <w:color w:val="000000"/>
                <w:szCs w:val="24"/>
              </w:rPr>
            </w:pPr>
            <w:r w:rsidRPr="006D73A0">
              <w:rPr>
                <w:color w:val="000000"/>
                <w:szCs w:val="24"/>
              </w:rPr>
              <w:t>50</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3E16B" w14:textId="77777777" w:rsidR="006A68DC" w:rsidRPr="006D73A0" w:rsidRDefault="006A68DC" w:rsidP="00E74EDB">
            <w:pPr>
              <w:widowControl/>
              <w:jc w:val="center"/>
              <w:rPr>
                <w:color w:val="000000"/>
                <w:szCs w:val="24"/>
              </w:rPr>
            </w:pPr>
            <w:r w:rsidRPr="006D73A0">
              <w:rPr>
                <w:color w:val="000000"/>
                <w:szCs w:val="24"/>
              </w:rPr>
              <w:t>12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B7A3F" w14:textId="77777777" w:rsidR="006A68DC" w:rsidRPr="006D73A0" w:rsidRDefault="006A68DC" w:rsidP="00E74EDB">
            <w:pPr>
              <w:widowControl/>
              <w:jc w:val="center"/>
              <w:rPr>
                <w:color w:val="000000"/>
                <w:szCs w:val="24"/>
              </w:rPr>
            </w:pPr>
            <w:r w:rsidRPr="006D73A0">
              <w:rPr>
                <w:color w:val="000000"/>
                <w:szCs w:val="24"/>
              </w:rPr>
              <w:t>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7D9B73" w14:textId="77777777" w:rsidR="006A68DC" w:rsidRPr="006D73A0" w:rsidRDefault="006A68DC" w:rsidP="00E74EDB">
            <w:pPr>
              <w:widowControl/>
              <w:jc w:val="center"/>
              <w:rPr>
                <w:color w:val="000000"/>
                <w:szCs w:val="24"/>
              </w:rPr>
            </w:pPr>
            <w:r w:rsidRPr="006D73A0">
              <w:rPr>
                <w:color w:val="000000"/>
                <w:szCs w:val="24"/>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C17F71" w14:textId="77777777" w:rsidR="006A68DC" w:rsidRPr="006D73A0" w:rsidRDefault="006A68DC" w:rsidP="00E74EDB">
            <w:pPr>
              <w:widowControl/>
              <w:jc w:val="center"/>
              <w:rPr>
                <w:color w:val="000000"/>
                <w:szCs w:val="24"/>
              </w:rPr>
            </w:pPr>
            <w:r w:rsidRPr="006D73A0">
              <w:rPr>
                <w:color w:val="000000"/>
                <w:szCs w:val="24"/>
              </w:rPr>
              <w:t>12</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42E4C6" w14:textId="77777777" w:rsidR="006A68DC" w:rsidRPr="006D73A0" w:rsidRDefault="006A68DC" w:rsidP="00E74EDB">
            <w:pPr>
              <w:widowControl/>
              <w:jc w:val="center"/>
              <w:rPr>
                <w:color w:val="000000"/>
                <w:szCs w:val="24"/>
              </w:rPr>
            </w:pPr>
            <w:r w:rsidRPr="006D73A0">
              <w:rPr>
                <w:color w:val="000000"/>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4F47C8" w14:textId="10471AD6" w:rsidR="006A68DC" w:rsidRPr="006D73A0"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81CB46" w14:textId="77777777" w:rsidR="006A68DC" w:rsidRPr="006D73A0" w:rsidRDefault="006A68DC" w:rsidP="00E74EDB">
            <w:pPr>
              <w:widowControl/>
              <w:jc w:val="center"/>
              <w:rPr>
                <w:color w:val="000000"/>
                <w:szCs w:val="24"/>
              </w:rPr>
            </w:pPr>
            <w:r w:rsidRPr="006D73A0">
              <w:rPr>
                <w:color w:val="000000"/>
                <w:szCs w:val="24"/>
              </w:rPr>
              <w:t>10</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6033F1" w14:textId="77777777" w:rsidR="006A68DC" w:rsidRPr="006D73A0" w:rsidRDefault="006A68DC" w:rsidP="00E74EDB">
            <w:pPr>
              <w:widowControl/>
              <w:jc w:val="center"/>
              <w:rPr>
                <w:color w:val="000000"/>
                <w:szCs w:val="24"/>
              </w:rPr>
            </w:pPr>
            <w:r w:rsidRPr="006D73A0">
              <w:rPr>
                <w:color w:val="000000"/>
                <w:szCs w:val="24"/>
              </w:rPr>
              <w:t>4</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B57399" w14:textId="77777777" w:rsidR="006A68DC" w:rsidRPr="006D73A0" w:rsidRDefault="006A68DC" w:rsidP="00E74EDB">
            <w:pPr>
              <w:widowControl/>
              <w:jc w:val="center"/>
              <w:rPr>
                <w:color w:val="000000"/>
                <w:szCs w:val="24"/>
              </w:rPr>
            </w:pPr>
            <w:r w:rsidRPr="006D73A0">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20A69F" w14:textId="77777777" w:rsidR="006A68DC" w:rsidRPr="006D73A0" w:rsidRDefault="006A68DC" w:rsidP="00E74EDB">
            <w:pPr>
              <w:widowControl/>
              <w:jc w:val="center"/>
              <w:rPr>
                <w:color w:val="000000"/>
                <w:szCs w:val="24"/>
              </w:rPr>
            </w:pPr>
            <w:r w:rsidRPr="006D73A0">
              <w:rPr>
                <w:color w:val="000000"/>
                <w:szCs w:val="24"/>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50D23" w14:textId="77777777" w:rsidR="006A68DC" w:rsidRPr="006D73A0" w:rsidRDefault="006A68DC" w:rsidP="00E74EDB">
            <w:pPr>
              <w:widowControl/>
              <w:jc w:val="center"/>
              <w:rPr>
                <w:color w:val="000000"/>
                <w:szCs w:val="24"/>
              </w:rPr>
            </w:pPr>
            <w:r w:rsidRPr="006D73A0">
              <w:rPr>
                <w:color w:val="000000"/>
                <w:szCs w:val="24"/>
              </w:rPr>
              <w:t>1</w:t>
            </w: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F5B65B" w14:textId="77777777" w:rsidR="006A68DC" w:rsidRPr="006D73A0" w:rsidRDefault="006A68DC" w:rsidP="00E74EDB">
            <w:pPr>
              <w:widowControl/>
              <w:jc w:val="center"/>
              <w:rPr>
                <w:color w:val="000000"/>
                <w:szCs w:val="24"/>
              </w:rPr>
            </w:pPr>
            <w:r w:rsidRPr="006D73A0">
              <w:rPr>
                <w:color w:val="000000"/>
                <w:szCs w:val="24"/>
              </w:rPr>
              <w:t>1</w:t>
            </w:r>
          </w:p>
        </w:tc>
        <w:tc>
          <w:tcPr>
            <w:tcW w:w="449" w:type="pct"/>
            <w:tcBorders>
              <w:top w:val="single" w:sz="6" w:space="0" w:color="000000"/>
              <w:left w:val="single" w:sz="6" w:space="0" w:color="000000"/>
              <w:bottom w:val="single" w:sz="6" w:space="0" w:color="000000"/>
              <w:right w:val="single" w:sz="6" w:space="0" w:color="000000"/>
            </w:tcBorders>
            <w:shd w:val="clear" w:color="auto" w:fill="auto"/>
            <w:hideMark/>
          </w:tcPr>
          <w:p w14:paraId="72619533" w14:textId="77777777" w:rsidR="006A68DC" w:rsidRPr="006D73A0" w:rsidRDefault="006A68DC" w:rsidP="00E74EDB">
            <w:pPr>
              <w:widowControl/>
              <w:jc w:val="center"/>
              <w:rPr>
                <w:szCs w:val="24"/>
              </w:rPr>
            </w:pPr>
            <w:r w:rsidRPr="006D73A0">
              <w:rPr>
                <w:szCs w:val="24"/>
              </w:rPr>
              <w:t>109</w:t>
            </w:r>
          </w:p>
        </w:tc>
      </w:tr>
      <w:tr w:rsidR="006A68DC" w:rsidRPr="00FB0E7C" w14:paraId="1A43ACD0" w14:textId="77777777" w:rsidTr="00B91758">
        <w:tc>
          <w:tcPr>
            <w:tcW w:w="1481" w:type="pct"/>
            <w:tcBorders>
              <w:top w:val="single" w:sz="6" w:space="0" w:color="000000"/>
              <w:left w:val="single" w:sz="6" w:space="0" w:color="000000"/>
              <w:bottom w:val="single" w:sz="6" w:space="0" w:color="000000"/>
              <w:right w:val="single" w:sz="6" w:space="0" w:color="000000"/>
            </w:tcBorders>
            <w:shd w:val="clear" w:color="auto" w:fill="auto"/>
            <w:hideMark/>
          </w:tcPr>
          <w:p w14:paraId="068589EC" w14:textId="1367A8BC" w:rsidR="006A68DC" w:rsidRPr="006D73A0" w:rsidRDefault="006A68DC" w:rsidP="00E74EDB">
            <w:pPr>
              <w:widowControl/>
              <w:jc w:val="center"/>
              <w:rPr>
                <w:szCs w:val="24"/>
              </w:rPr>
            </w:pPr>
            <w:r w:rsidRPr="006D73A0">
              <w:rPr>
                <w:szCs w:val="24"/>
              </w:rPr>
              <w:t>March 2017 waitlist</w:t>
            </w:r>
            <w:r w:rsidR="00A46C70">
              <w:rPr>
                <w:szCs w:val="24"/>
              </w:rPr>
              <w:t xml:space="preserve"> (SY2017-18)</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08E26C" w14:textId="77777777" w:rsidR="006A68DC" w:rsidRPr="006D73A0" w:rsidRDefault="006A68DC" w:rsidP="00E74EDB">
            <w:pPr>
              <w:widowControl/>
              <w:jc w:val="center"/>
              <w:rPr>
                <w:color w:val="000000"/>
                <w:szCs w:val="24"/>
              </w:rPr>
            </w:pPr>
            <w:r w:rsidRPr="006D73A0">
              <w:rPr>
                <w:color w:val="000000"/>
                <w:szCs w:val="24"/>
              </w:rPr>
              <w:t>53</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E33236" w14:textId="77777777" w:rsidR="006A68DC" w:rsidRPr="006D73A0" w:rsidRDefault="006A68DC" w:rsidP="00E74EDB">
            <w:pPr>
              <w:widowControl/>
              <w:jc w:val="center"/>
              <w:rPr>
                <w:color w:val="000000"/>
                <w:szCs w:val="24"/>
              </w:rPr>
            </w:pPr>
            <w:r w:rsidRPr="006D73A0">
              <w:rPr>
                <w:color w:val="000000"/>
                <w:szCs w:val="24"/>
              </w:rPr>
              <w:t>15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0A0774" w14:textId="77777777" w:rsidR="006A68DC" w:rsidRPr="006D73A0" w:rsidRDefault="006A68DC" w:rsidP="00E74EDB">
            <w:pPr>
              <w:widowControl/>
              <w:jc w:val="center"/>
              <w:rPr>
                <w:color w:val="000000"/>
                <w:szCs w:val="24"/>
              </w:rPr>
            </w:pPr>
            <w:r w:rsidRPr="006D73A0">
              <w:rPr>
                <w:color w:val="000000"/>
                <w:szCs w:val="24"/>
              </w:rPr>
              <w:t>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CCABB4" w14:textId="77777777" w:rsidR="006A68DC" w:rsidRPr="006D73A0" w:rsidRDefault="006A68DC" w:rsidP="00E74EDB">
            <w:pPr>
              <w:widowControl/>
              <w:jc w:val="center"/>
              <w:rPr>
                <w:color w:val="000000"/>
                <w:szCs w:val="24"/>
              </w:rPr>
            </w:pPr>
            <w:r w:rsidRPr="006D73A0">
              <w:rPr>
                <w:color w:val="000000"/>
                <w:szCs w:val="24"/>
              </w:rPr>
              <w:t>16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40BED" w14:textId="77777777" w:rsidR="006A68DC" w:rsidRPr="006D73A0" w:rsidRDefault="006A68DC" w:rsidP="00E74EDB">
            <w:pPr>
              <w:widowControl/>
              <w:jc w:val="center"/>
              <w:rPr>
                <w:color w:val="000000"/>
                <w:szCs w:val="24"/>
              </w:rPr>
            </w:pPr>
            <w:r w:rsidRPr="006D73A0">
              <w:rPr>
                <w:color w:val="000000"/>
                <w:szCs w:val="24"/>
              </w:rPr>
              <w:t>6</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AA86C0" w14:textId="77777777" w:rsidR="006A68DC" w:rsidRPr="006D73A0" w:rsidRDefault="006A68DC" w:rsidP="00E74EDB">
            <w:pPr>
              <w:widowControl/>
              <w:jc w:val="center"/>
              <w:rPr>
                <w:color w:val="000000"/>
                <w:szCs w:val="24"/>
              </w:rPr>
            </w:pPr>
            <w:r w:rsidRPr="006D73A0">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002CC4" w14:textId="12DD332D" w:rsidR="006A68DC" w:rsidRPr="006D73A0"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C2642C" w14:textId="77777777" w:rsidR="006A68DC" w:rsidRPr="006D73A0" w:rsidRDefault="006A68DC" w:rsidP="00E74EDB">
            <w:pPr>
              <w:widowControl/>
              <w:jc w:val="center"/>
              <w:rPr>
                <w:color w:val="000000"/>
                <w:szCs w:val="24"/>
              </w:rPr>
            </w:pPr>
            <w:r w:rsidRPr="006D73A0">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9C753" w14:textId="77777777" w:rsidR="006A68DC" w:rsidRPr="006D73A0" w:rsidRDefault="006A68DC" w:rsidP="00E74EDB">
            <w:pPr>
              <w:widowControl/>
              <w:jc w:val="center"/>
              <w:rPr>
                <w:color w:val="000000"/>
                <w:szCs w:val="24"/>
              </w:rPr>
            </w:pPr>
            <w:r w:rsidRPr="006D73A0">
              <w:rPr>
                <w:color w:val="000000"/>
                <w:szCs w:val="24"/>
              </w:rPr>
              <w:t>2</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B07EBD" w14:textId="4B010F00" w:rsidR="006A68DC" w:rsidRPr="006D73A0"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FAEC5B" w14:textId="77777777" w:rsidR="006A68DC" w:rsidRPr="006D73A0" w:rsidRDefault="006A68DC" w:rsidP="00E74EDB">
            <w:pPr>
              <w:widowControl/>
              <w:jc w:val="center"/>
              <w:rPr>
                <w:color w:val="000000"/>
                <w:szCs w:val="24"/>
              </w:rPr>
            </w:pPr>
            <w:r w:rsidRPr="006D73A0">
              <w:rPr>
                <w:color w:val="000000"/>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4A34C6" w14:textId="77777777" w:rsidR="006A68DC" w:rsidRPr="006D73A0" w:rsidRDefault="006A68DC" w:rsidP="00E74EDB">
            <w:pPr>
              <w:widowControl/>
              <w:jc w:val="center"/>
              <w:rPr>
                <w:color w:val="000000"/>
                <w:szCs w:val="24"/>
              </w:rPr>
            </w:pPr>
            <w:r w:rsidRPr="006D73A0">
              <w:rPr>
                <w:color w:val="000000"/>
                <w:szCs w:val="24"/>
              </w:rPr>
              <w:t>1</w:t>
            </w: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D78858" w14:textId="02A9620C" w:rsidR="006A68DC" w:rsidRPr="006D73A0" w:rsidRDefault="006A68DC"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hideMark/>
          </w:tcPr>
          <w:p w14:paraId="4296478C" w14:textId="77777777" w:rsidR="006A68DC" w:rsidRPr="006D73A0" w:rsidRDefault="006A68DC" w:rsidP="00E74EDB">
            <w:pPr>
              <w:widowControl/>
              <w:jc w:val="center"/>
              <w:rPr>
                <w:szCs w:val="24"/>
              </w:rPr>
            </w:pPr>
            <w:r w:rsidRPr="006D73A0">
              <w:rPr>
                <w:szCs w:val="24"/>
              </w:rPr>
              <w:t>113</w:t>
            </w:r>
          </w:p>
        </w:tc>
      </w:tr>
      <w:tr w:rsidR="006A68DC" w:rsidRPr="00FB0E7C" w14:paraId="167B3B78" w14:textId="77777777" w:rsidTr="00B91758">
        <w:tc>
          <w:tcPr>
            <w:tcW w:w="1481" w:type="pct"/>
            <w:tcBorders>
              <w:top w:val="single" w:sz="6" w:space="0" w:color="000000"/>
              <w:left w:val="single" w:sz="6" w:space="0" w:color="000000"/>
              <w:bottom w:val="single" w:sz="6" w:space="0" w:color="000000"/>
              <w:right w:val="single" w:sz="6" w:space="0" w:color="000000"/>
            </w:tcBorders>
            <w:shd w:val="clear" w:color="auto" w:fill="auto"/>
            <w:hideMark/>
          </w:tcPr>
          <w:p w14:paraId="31497112" w14:textId="2482D45F" w:rsidR="006A68DC" w:rsidRPr="006D73A0" w:rsidRDefault="006A68DC" w:rsidP="00E74EDB">
            <w:pPr>
              <w:widowControl/>
              <w:jc w:val="center"/>
              <w:rPr>
                <w:szCs w:val="24"/>
              </w:rPr>
            </w:pPr>
            <w:r w:rsidRPr="006D73A0">
              <w:rPr>
                <w:szCs w:val="24"/>
              </w:rPr>
              <w:t>October 2017 waitlist</w:t>
            </w:r>
            <w:r w:rsidR="00A46C70">
              <w:rPr>
                <w:szCs w:val="24"/>
              </w:rPr>
              <w:t xml:space="preserve"> (SY2017-18)</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837A48" w14:textId="77777777" w:rsidR="006A68DC" w:rsidRPr="006D73A0" w:rsidRDefault="006A68DC" w:rsidP="00E74EDB">
            <w:pPr>
              <w:widowControl/>
              <w:jc w:val="center"/>
              <w:rPr>
                <w:color w:val="000000"/>
                <w:szCs w:val="24"/>
              </w:rPr>
            </w:pPr>
            <w:r w:rsidRPr="006D73A0">
              <w:rPr>
                <w:color w:val="000000"/>
                <w:szCs w:val="24"/>
              </w:rPr>
              <w:t>36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F70594" w14:textId="77777777" w:rsidR="006A68DC" w:rsidRPr="006D73A0" w:rsidRDefault="006A68DC" w:rsidP="00E74EDB">
            <w:pPr>
              <w:widowControl/>
              <w:jc w:val="center"/>
              <w:rPr>
                <w:color w:val="000000"/>
                <w:szCs w:val="24"/>
              </w:rPr>
            </w:pPr>
            <w:r w:rsidRPr="006D73A0">
              <w:rPr>
                <w:color w:val="000000"/>
                <w:szCs w:val="24"/>
              </w:rPr>
              <w:t>19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9DEE68" w14:textId="77777777" w:rsidR="006A68DC" w:rsidRPr="006D73A0" w:rsidRDefault="006A68DC" w:rsidP="00E74EDB">
            <w:pPr>
              <w:widowControl/>
              <w:jc w:val="center"/>
              <w:rPr>
                <w:color w:val="000000"/>
                <w:szCs w:val="24"/>
              </w:rPr>
            </w:pPr>
            <w:r w:rsidRPr="006D73A0">
              <w:rPr>
                <w:color w:val="000000"/>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CFFE7F" w14:textId="77777777" w:rsidR="006A68DC" w:rsidRPr="006D73A0" w:rsidRDefault="006A68DC" w:rsidP="00E74EDB">
            <w:pPr>
              <w:widowControl/>
              <w:jc w:val="center"/>
              <w:rPr>
                <w:color w:val="000000"/>
                <w:szCs w:val="24"/>
              </w:rPr>
            </w:pPr>
            <w:r w:rsidRPr="006D73A0">
              <w:rPr>
                <w:color w:val="000000"/>
                <w:szCs w:val="24"/>
              </w:rPr>
              <w:t>11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32B7F" w14:textId="77777777" w:rsidR="006A68DC" w:rsidRPr="006D73A0" w:rsidRDefault="006A68DC" w:rsidP="00E74EDB">
            <w:pPr>
              <w:widowControl/>
              <w:jc w:val="center"/>
              <w:rPr>
                <w:color w:val="000000"/>
                <w:szCs w:val="24"/>
              </w:rPr>
            </w:pPr>
            <w:r w:rsidRPr="006D73A0">
              <w:rPr>
                <w:color w:val="000000"/>
                <w:szCs w:val="24"/>
              </w:rPr>
              <w:t>6</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888D6B" w14:textId="3723212E" w:rsidR="006A68DC" w:rsidRPr="006D73A0"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A5F319" w14:textId="59BCABBE" w:rsidR="006A68DC" w:rsidRPr="006D73A0"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6BECE2" w14:textId="77777777" w:rsidR="006A68DC" w:rsidRPr="006D73A0" w:rsidRDefault="006A68DC" w:rsidP="00E74EDB">
            <w:pPr>
              <w:widowControl/>
              <w:jc w:val="center"/>
              <w:rPr>
                <w:color w:val="000000"/>
                <w:szCs w:val="24"/>
              </w:rPr>
            </w:pPr>
            <w:r w:rsidRPr="006D73A0">
              <w:rPr>
                <w:color w:val="000000"/>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6B7C08" w14:textId="77777777" w:rsidR="006A68DC" w:rsidRPr="006D73A0" w:rsidRDefault="006A68DC" w:rsidP="00E74EDB">
            <w:pPr>
              <w:widowControl/>
              <w:jc w:val="center"/>
              <w:rPr>
                <w:color w:val="000000"/>
                <w:szCs w:val="24"/>
              </w:rPr>
            </w:pPr>
            <w:r w:rsidRPr="006D73A0">
              <w:rPr>
                <w:color w:val="000000"/>
                <w:szCs w:val="24"/>
              </w:rPr>
              <w:t>3</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822841" w14:textId="36157430" w:rsidR="006A68DC" w:rsidRPr="006D73A0" w:rsidRDefault="006A68DC" w:rsidP="00E74EDB">
            <w:pPr>
              <w:widowControl/>
              <w:jc w:val="center"/>
              <w:rPr>
                <w:color w:val="000000"/>
                <w:szCs w:val="24"/>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4F2E4B" w14:textId="77777777" w:rsidR="006A68DC" w:rsidRPr="006D73A0" w:rsidRDefault="006A68DC" w:rsidP="00E74EDB">
            <w:pPr>
              <w:widowControl/>
              <w:jc w:val="center"/>
              <w:rPr>
                <w:color w:val="000000"/>
                <w:szCs w:val="24"/>
              </w:rPr>
            </w:pPr>
            <w:r w:rsidRPr="006D73A0">
              <w:rPr>
                <w:color w:val="000000"/>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F9D36" w14:textId="77777777" w:rsidR="006A68DC" w:rsidRPr="006D73A0" w:rsidRDefault="006A68DC" w:rsidP="00E74EDB">
            <w:pPr>
              <w:widowControl/>
              <w:jc w:val="center"/>
              <w:rPr>
                <w:color w:val="000000"/>
                <w:szCs w:val="24"/>
              </w:rPr>
            </w:pPr>
            <w:r w:rsidRPr="006D73A0">
              <w:rPr>
                <w:color w:val="000000"/>
                <w:szCs w:val="24"/>
              </w:rPr>
              <w:t>2</w:t>
            </w: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2EC94F" w14:textId="701718F2" w:rsidR="006A68DC" w:rsidRPr="006D73A0" w:rsidRDefault="006A68DC"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hideMark/>
          </w:tcPr>
          <w:p w14:paraId="34ED8104" w14:textId="77777777" w:rsidR="006A68DC" w:rsidRPr="006D73A0" w:rsidRDefault="006A68DC" w:rsidP="00E74EDB">
            <w:pPr>
              <w:widowControl/>
              <w:jc w:val="center"/>
              <w:rPr>
                <w:szCs w:val="24"/>
              </w:rPr>
            </w:pPr>
            <w:r w:rsidRPr="006D73A0">
              <w:rPr>
                <w:szCs w:val="24"/>
              </w:rPr>
              <w:t>80</w:t>
            </w:r>
          </w:p>
        </w:tc>
      </w:tr>
      <w:tr w:rsidR="006A68DC" w:rsidRPr="00FB0E7C" w14:paraId="4D3A0728" w14:textId="77777777" w:rsidTr="00CE5FFB">
        <w:tc>
          <w:tcPr>
            <w:tcW w:w="1481" w:type="pct"/>
            <w:tcBorders>
              <w:top w:val="single" w:sz="6" w:space="0" w:color="000000"/>
              <w:left w:val="single" w:sz="6" w:space="0" w:color="000000"/>
              <w:bottom w:val="single" w:sz="6" w:space="0" w:color="000000"/>
              <w:right w:val="single" w:sz="6" w:space="0" w:color="000000"/>
            </w:tcBorders>
            <w:shd w:val="clear" w:color="auto" w:fill="auto"/>
          </w:tcPr>
          <w:p w14:paraId="10A519E0" w14:textId="6515F003" w:rsidR="006A68DC" w:rsidRPr="006D73A0" w:rsidRDefault="006A68DC" w:rsidP="00E74EDB">
            <w:pPr>
              <w:widowControl/>
              <w:jc w:val="center"/>
              <w:rPr>
                <w:szCs w:val="24"/>
              </w:rPr>
            </w:pPr>
            <w:r w:rsidRPr="006D73A0">
              <w:rPr>
                <w:szCs w:val="24"/>
              </w:rPr>
              <w:t>March 2018 waitlist</w:t>
            </w:r>
            <w:r w:rsidR="00A46C70">
              <w:rPr>
                <w:szCs w:val="24"/>
              </w:rPr>
              <w:t xml:space="preserve"> (SY2018-19)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8DE7174" w14:textId="77777777" w:rsidR="006A68DC" w:rsidRPr="006D73A0" w:rsidRDefault="006A68DC" w:rsidP="00E74EDB">
            <w:pPr>
              <w:widowControl/>
              <w:jc w:val="center"/>
              <w:rPr>
                <w:snapToGrid/>
                <w:color w:val="000000"/>
                <w:szCs w:val="24"/>
              </w:rPr>
            </w:pPr>
            <w:r w:rsidRPr="006D73A0">
              <w:rPr>
                <w:color w:val="000000"/>
                <w:szCs w:val="24"/>
              </w:rPr>
              <w:t>63</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B34920" w14:textId="77777777" w:rsidR="006A68DC" w:rsidRPr="006D73A0" w:rsidRDefault="006A68DC" w:rsidP="00E74EDB">
            <w:pPr>
              <w:jc w:val="center"/>
              <w:rPr>
                <w:color w:val="000000"/>
                <w:szCs w:val="24"/>
              </w:rPr>
            </w:pPr>
            <w:r w:rsidRPr="006D73A0">
              <w:rPr>
                <w:color w:val="000000"/>
                <w:szCs w:val="24"/>
              </w:rPr>
              <w:t>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09569A" w14:textId="77777777" w:rsidR="006A68DC" w:rsidRPr="006D73A0" w:rsidRDefault="006A68DC" w:rsidP="00E74EDB">
            <w:pPr>
              <w:jc w:val="center"/>
              <w:rPr>
                <w:color w:val="000000"/>
                <w:szCs w:val="24"/>
              </w:rPr>
            </w:pPr>
            <w:r w:rsidRPr="006D73A0">
              <w:rPr>
                <w:color w:val="000000"/>
                <w:szCs w:val="24"/>
              </w:rPr>
              <w:t>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4BFCBB" w14:textId="77777777" w:rsidR="006A68DC" w:rsidRPr="006D73A0" w:rsidRDefault="006A68DC" w:rsidP="00E74EDB">
            <w:pPr>
              <w:jc w:val="center"/>
              <w:rPr>
                <w:color w:val="000000"/>
                <w:szCs w:val="24"/>
              </w:rPr>
            </w:pPr>
            <w:r w:rsidRPr="006D73A0">
              <w:rPr>
                <w:color w:val="000000"/>
                <w:szCs w:val="24"/>
              </w:rPr>
              <w:t>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2B60E9" w14:textId="77777777" w:rsidR="006A68DC" w:rsidRPr="006D73A0" w:rsidRDefault="006A68DC" w:rsidP="00E74EDB">
            <w:pPr>
              <w:jc w:val="center"/>
              <w:rPr>
                <w:color w:val="000000"/>
                <w:szCs w:val="24"/>
              </w:rPr>
            </w:pPr>
            <w:r w:rsidRPr="006D73A0">
              <w:rPr>
                <w:color w:val="000000"/>
                <w:szCs w:val="24"/>
              </w:rPr>
              <w:t>10</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318F5A" w14:textId="77777777" w:rsidR="006A68DC" w:rsidRPr="006D73A0" w:rsidRDefault="006A68DC" w:rsidP="00E74EDB">
            <w:pPr>
              <w:jc w:val="center"/>
              <w:rPr>
                <w:color w:val="000000"/>
                <w:szCs w:val="24"/>
              </w:rPr>
            </w:pPr>
            <w:r w:rsidRPr="006D73A0">
              <w:rPr>
                <w:color w:val="000000"/>
                <w:szCs w:val="24"/>
              </w:rPr>
              <w:t>4</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555F31" w14:textId="77777777" w:rsidR="006A68DC" w:rsidRPr="006D73A0" w:rsidRDefault="006A68DC" w:rsidP="00E74EDB">
            <w:pPr>
              <w:jc w:val="center"/>
              <w:rPr>
                <w:color w:val="000000"/>
                <w:szCs w:val="24"/>
              </w:rPr>
            </w:pPr>
            <w:r w:rsidRPr="006D73A0">
              <w:rPr>
                <w:color w:val="000000"/>
                <w:szCs w:val="24"/>
              </w:rPr>
              <w:t>17</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319912" w14:textId="77777777" w:rsidR="006A68DC" w:rsidRPr="006D73A0" w:rsidRDefault="006A68DC" w:rsidP="00E74EDB">
            <w:pPr>
              <w:jc w:val="center"/>
              <w:rPr>
                <w:color w:val="000000"/>
                <w:szCs w:val="24"/>
              </w:rPr>
            </w:pPr>
            <w:r w:rsidRPr="006D73A0">
              <w:rPr>
                <w:color w:val="000000"/>
                <w:szCs w:val="24"/>
              </w:rPr>
              <w:t>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C9F8D7" w14:textId="77777777" w:rsidR="006A68DC" w:rsidRPr="006D73A0" w:rsidRDefault="006A68DC" w:rsidP="00E74EDB">
            <w:pPr>
              <w:jc w:val="center"/>
              <w:rPr>
                <w:color w:val="000000"/>
                <w:szCs w:val="24"/>
              </w:rPr>
            </w:pPr>
            <w:r w:rsidRPr="006D73A0">
              <w:rPr>
                <w:color w:val="000000"/>
                <w:szCs w:val="24"/>
              </w:rPr>
              <w:t>9</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5C3DE1" w14:textId="77777777" w:rsidR="006A68DC" w:rsidRPr="006D73A0" w:rsidRDefault="006A68DC" w:rsidP="00E74EDB">
            <w:pPr>
              <w:jc w:val="center"/>
              <w:rPr>
                <w:color w:val="000000"/>
                <w:szCs w:val="24"/>
              </w:rPr>
            </w:pPr>
            <w:r w:rsidRPr="006D73A0">
              <w:rPr>
                <w:color w:val="000000"/>
                <w:szCs w:val="24"/>
              </w:rPr>
              <w:t>8</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BE9830" w14:textId="77777777" w:rsidR="006A68DC" w:rsidRPr="006D73A0" w:rsidRDefault="006A68DC" w:rsidP="00E74EDB">
            <w:pPr>
              <w:jc w:val="center"/>
              <w:rPr>
                <w:color w:val="000000"/>
                <w:szCs w:val="24"/>
              </w:rPr>
            </w:pPr>
            <w:r w:rsidRPr="006D73A0">
              <w:rPr>
                <w:color w:val="000000"/>
                <w:szCs w:val="24"/>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E12CCD" w14:textId="40F1D334" w:rsidR="006A68DC" w:rsidRPr="006D73A0" w:rsidRDefault="006A68DC" w:rsidP="00E74EDB">
            <w:pPr>
              <w:jc w:val="center"/>
              <w:rPr>
                <w:color w:val="000000"/>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807344" w14:textId="18404391" w:rsidR="006A68DC" w:rsidRPr="006D73A0" w:rsidRDefault="006A68DC" w:rsidP="00E74EDB">
            <w:pPr>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D2B36C" w14:textId="77777777" w:rsidR="006A68DC" w:rsidRPr="006D73A0" w:rsidRDefault="006A68DC" w:rsidP="00E74EDB">
            <w:pPr>
              <w:jc w:val="center"/>
              <w:rPr>
                <w:szCs w:val="24"/>
              </w:rPr>
            </w:pPr>
            <w:r w:rsidRPr="006D73A0">
              <w:rPr>
                <w:szCs w:val="24"/>
              </w:rPr>
              <w:t>144</w:t>
            </w:r>
          </w:p>
        </w:tc>
      </w:tr>
      <w:tr w:rsidR="006A68DC" w:rsidRPr="00FB0E7C" w14:paraId="3B73F5E0" w14:textId="77777777" w:rsidTr="00CE5FFB">
        <w:trPr>
          <w:trHeight w:val="195"/>
        </w:trPr>
        <w:tc>
          <w:tcPr>
            <w:tcW w:w="1481" w:type="pct"/>
            <w:tcBorders>
              <w:top w:val="single" w:sz="6" w:space="0" w:color="000000"/>
              <w:left w:val="single" w:sz="6" w:space="0" w:color="000000"/>
              <w:bottom w:val="single" w:sz="6" w:space="0" w:color="000000"/>
              <w:right w:val="single" w:sz="6" w:space="0" w:color="000000"/>
            </w:tcBorders>
            <w:shd w:val="clear" w:color="auto" w:fill="auto"/>
          </w:tcPr>
          <w:p w14:paraId="463169F7" w14:textId="23CA70DB" w:rsidR="006A68DC" w:rsidRPr="006D73A0" w:rsidRDefault="006A68DC" w:rsidP="00E74EDB">
            <w:pPr>
              <w:widowControl/>
              <w:jc w:val="center"/>
              <w:rPr>
                <w:szCs w:val="24"/>
              </w:rPr>
            </w:pPr>
            <w:r w:rsidRPr="006D73A0">
              <w:rPr>
                <w:szCs w:val="24"/>
              </w:rPr>
              <w:t>October 2018 waitlist</w:t>
            </w:r>
            <w:r w:rsidR="00A46C70">
              <w:rPr>
                <w:szCs w:val="24"/>
              </w:rPr>
              <w:t xml:space="preserve"> (SY</w:t>
            </w:r>
            <w:r w:rsidR="00B0215A">
              <w:rPr>
                <w:szCs w:val="24"/>
              </w:rPr>
              <w:t>20</w:t>
            </w:r>
            <w:r w:rsidR="00A46C70">
              <w:rPr>
                <w:szCs w:val="24"/>
              </w:rPr>
              <w:t>18-19)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BAF9CD" w14:textId="77777777" w:rsidR="006A68DC" w:rsidRPr="006D73A0" w:rsidRDefault="006A68DC" w:rsidP="00E74EDB">
            <w:pPr>
              <w:widowControl/>
              <w:jc w:val="center"/>
              <w:rPr>
                <w:color w:val="000000"/>
                <w:szCs w:val="24"/>
              </w:rPr>
            </w:pPr>
            <w:r w:rsidRPr="006D73A0">
              <w:rPr>
                <w:color w:val="000000"/>
                <w:szCs w:val="24"/>
              </w:rPr>
              <w:t>69</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0E1BD7" w14:textId="77777777" w:rsidR="006A68DC" w:rsidRPr="006D73A0" w:rsidRDefault="006A68DC" w:rsidP="00E74EDB">
            <w:pPr>
              <w:widowControl/>
              <w:jc w:val="center"/>
              <w:rPr>
                <w:color w:val="000000"/>
                <w:szCs w:val="24"/>
              </w:rPr>
            </w:pPr>
            <w:r w:rsidRPr="006D73A0">
              <w:rPr>
                <w:color w:val="000000"/>
                <w:szCs w:val="24"/>
              </w:rPr>
              <w:t>16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4EF660" w14:textId="77777777" w:rsidR="006A68DC" w:rsidRPr="006D73A0" w:rsidRDefault="006A68DC" w:rsidP="00E74EDB">
            <w:pPr>
              <w:widowControl/>
              <w:jc w:val="center"/>
              <w:rPr>
                <w:color w:val="000000"/>
                <w:szCs w:val="24"/>
              </w:rPr>
            </w:pPr>
            <w:r w:rsidRPr="006D73A0">
              <w:rPr>
                <w:color w:val="000000"/>
                <w:szCs w:val="24"/>
              </w:rPr>
              <w:t>15</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4E909A" w14:textId="77777777" w:rsidR="006A68DC" w:rsidRPr="006D73A0" w:rsidRDefault="006A68DC" w:rsidP="00E74EDB">
            <w:pPr>
              <w:widowControl/>
              <w:jc w:val="center"/>
              <w:rPr>
                <w:color w:val="000000"/>
                <w:szCs w:val="24"/>
              </w:rPr>
            </w:pPr>
            <w:r w:rsidRPr="006D73A0">
              <w:rPr>
                <w:color w:val="000000"/>
                <w:szCs w:val="24"/>
              </w:rPr>
              <w:t>3</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0E219D" w14:textId="77777777" w:rsidR="006A68DC" w:rsidRPr="006D73A0" w:rsidRDefault="006A68DC" w:rsidP="00E74EDB">
            <w:pPr>
              <w:widowControl/>
              <w:jc w:val="center"/>
              <w:rPr>
                <w:color w:val="000000"/>
                <w:szCs w:val="24"/>
              </w:rPr>
            </w:pPr>
            <w:r w:rsidRPr="006D73A0">
              <w:rPr>
                <w:color w:val="000000"/>
                <w:szCs w:val="24"/>
              </w:rPr>
              <w:t>13</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2C4A51" w14:textId="77777777" w:rsidR="006A68DC" w:rsidRPr="006D73A0" w:rsidRDefault="006A68DC" w:rsidP="00E74EDB">
            <w:pPr>
              <w:widowControl/>
              <w:jc w:val="center"/>
              <w:rPr>
                <w:color w:val="000000"/>
                <w:szCs w:val="24"/>
              </w:rPr>
            </w:pPr>
            <w:r w:rsidRPr="006D73A0">
              <w:rPr>
                <w:color w:val="000000"/>
                <w:szCs w:val="24"/>
              </w:rPr>
              <w:t>3</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2BEDCE" w14:textId="77777777" w:rsidR="006A68DC" w:rsidRPr="006D73A0" w:rsidRDefault="006A68DC" w:rsidP="00E74EDB">
            <w:pPr>
              <w:widowControl/>
              <w:jc w:val="center"/>
              <w:rPr>
                <w:color w:val="000000"/>
                <w:szCs w:val="24"/>
              </w:rPr>
            </w:pPr>
            <w:r w:rsidRPr="006D73A0">
              <w:rPr>
                <w:color w:val="000000"/>
                <w:szCs w:val="24"/>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4EAC48" w14:textId="77777777" w:rsidR="006A68DC" w:rsidRPr="006D73A0" w:rsidRDefault="006A68DC" w:rsidP="00E74EDB">
            <w:pPr>
              <w:widowControl/>
              <w:jc w:val="center"/>
              <w:rPr>
                <w:color w:val="000000"/>
                <w:szCs w:val="24"/>
              </w:rPr>
            </w:pPr>
            <w:r w:rsidRPr="006D73A0">
              <w:rPr>
                <w:color w:val="000000"/>
                <w:szCs w:val="24"/>
              </w:rPr>
              <w:t>6</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344C0F" w14:textId="77777777" w:rsidR="006A68DC" w:rsidRPr="006D73A0" w:rsidRDefault="006A68DC" w:rsidP="00E74EDB">
            <w:pPr>
              <w:widowControl/>
              <w:jc w:val="center"/>
              <w:rPr>
                <w:color w:val="000000"/>
                <w:szCs w:val="24"/>
              </w:rPr>
            </w:pPr>
            <w:r w:rsidRPr="006D73A0">
              <w:rPr>
                <w:color w:val="000000"/>
                <w:szCs w:val="24"/>
              </w:rPr>
              <w:t>12</w:t>
            </w:r>
          </w:p>
        </w:tc>
        <w:tc>
          <w:tcPr>
            <w:tcW w:w="20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567F57" w14:textId="77777777" w:rsidR="006A68DC" w:rsidRPr="006D73A0" w:rsidRDefault="006A68DC" w:rsidP="00E74EDB">
            <w:pPr>
              <w:widowControl/>
              <w:jc w:val="center"/>
              <w:rPr>
                <w:color w:val="000000"/>
                <w:szCs w:val="24"/>
              </w:rPr>
            </w:pPr>
            <w:r w:rsidRPr="006D73A0">
              <w:rPr>
                <w:color w:val="000000"/>
                <w:szCs w:val="24"/>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6006AC" w14:textId="77777777" w:rsidR="006A68DC" w:rsidRPr="006D73A0" w:rsidRDefault="006A68DC" w:rsidP="00E74EDB">
            <w:pPr>
              <w:widowControl/>
              <w:jc w:val="center"/>
              <w:rPr>
                <w:color w:val="000000"/>
                <w:szCs w:val="24"/>
              </w:rPr>
            </w:pPr>
            <w:r w:rsidRPr="006D73A0">
              <w:rPr>
                <w:color w:val="000000"/>
                <w:szCs w:val="24"/>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ECB4B3" w14:textId="746CC4B3" w:rsidR="006A68DC" w:rsidRPr="006D73A0" w:rsidRDefault="006A68DC" w:rsidP="00E74EDB">
            <w:pPr>
              <w:widowControl/>
              <w:jc w:val="center"/>
              <w:rPr>
                <w:color w:val="000000"/>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DD040E" w14:textId="0BC2FB9F" w:rsidR="006A68DC" w:rsidRPr="006D73A0" w:rsidRDefault="006A68DC" w:rsidP="00E74EDB">
            <w:pPr>
              <w:widowControl/>
              <w:jc w:val="center"/>
              <w:rPr>
                <w:color w:val="000000"/>
                <w:szCs w:val="24"/>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Pr>
          <w:p w14:paraId="79F15C6F" w14:textId="77777777" w:rsidR="006A68DC" w:rsidRPr="006D73A0" w:rsidRDefault="006A68DC" w:rsidP="00E74EDB">
            <w:pPr>
              <w:widowControl/>
              <w:jc w:val="center"/>
              <w:rPr>
                <w:szCs w:val="24"/>
              </w:rPr>
            </w:pPr>
            <w:r w:rsidRPr="006D73A0">
              <w:rPr>
                <w:szCs w:val="24"/>
              </w:rPr>
              <w:t>141</w:t>
            </w:r>
          </w:p>
        </w:tc>
      </w:tr>
    </w:tbl>
    <w:p w14:paraId="73EE4995" w14:textId="77777777" w:rsidR="00B2489C" w:rsidRDefault="00B2489C" w:rsidP="00E74EDB">
      <w:pPr>
        <w:pStyle w:val="FootnoteText"/>
        <w:rPr>
          <w:sz w:val="24"/>
          <w:szCs w:val="24"/>
        </w:rPr>
      </w:pPr>
    </w:p>
    <w:p w14:paraId="1789BD50" w14:textId="5DC40848" w:rsidR="00B2489C" w:rsidRPr="00B2489C" w:rsidRDefault="00E74702" w:rsidP="00E74EDB">
      <w:pPr>
        <w:pStyle w:val="FootnoteText"/>
        <w:numPr>
          <w:ilvl w:val="0"/>
          <w:numId w:val="2"/>
        </w:numPr>
        <w:rPr>
          <w:szCs w:val="24"/>
        </w:rPr>
      </w:pPr>
      <w:r>
        <w:rPr>
          <w:b/>
          <w:sz w:val="24"/>
          <w:szCs w:val="24"/>
          <w:shd w:val="clear" w:color="auto" w:fill="FFFFFF"/>
        </w:rPr>
        <w:t xml:space="preserve">SY 2017-2018: </w:t>
      </w:r>
      <w:r w:rsidR="00DA20D8" w:rsidRPr="00E74702">
        <w:rPr>
          <w:b/>
          <w:sz w:val="24"/>
          <w:szCs w:val="24"/>
          <w:shd w:val="clear" w:color="auto" w:fill="FFFFFF"/>
        </w:rPr>
        <w:t xml:space="preserve">Fifty-three students </w:t>
      </w:r>
      <w:r w:rsidR="00DA20D8" w:rsidRPr="00E74702">
        <w:rPr>
          <w:sz w:val="24"/>
          <w:szCs w:val="24"/>
          <w:shd w:val="clear" w:color="auto" w:fill="FFFFFF"/>
        </w:rPr>
        <w:t>were removed from</w:t>
      </w:r>
      <w:r w:rsidR="00DA20D8" w:rsidRPr="00315759">
        <w:rPr>
          <w:sz w:val="24"/>
          <w:szCs w:val="24"/>
          <w:shd w:val="clear" w:color="auto" w:fill="FFFFFF"/>
        </w:rPr>
        <w:t xml:space="preserve"> the waitlist between the initial report in March </w:t>
      </w:r>
      <w:r w:rsidR="004D53E1">
        <w:rPr>
          <w:sz w:val="24"/>
          <w:szCs w:val="24"/>
          <w:shd w:val="clear" w:color="auto" w:fill="FFFFFF"/>
        </w:rPr>
        <w:t xml:space="preserve">2017 </w:t>
      </w:r>
      <w:r w:rsidR="00DA20D8" w:rsidRPr="00315759">
        <w:rPr>
          <w:sz w:val="24"/>
          <w:szCs w:val="24"/>
          <w:shd w:val="clear" w:color="auto" w:fill="FFFFFF"/>
        </w:rPr>
        <w:t xml:space="preserve">and </w:t>
      </w:r>
      <w:r w:rsidR="00DA20D8">
        <w:rPr>
          <w:sz w:val="24"/>
          <w:szCs w:val="24"/>
          <w:shd w:val="clear" w:color="auto" w:fill="FFFFFF"/>
        </w:rPr>
        <w:t>the second</w:t>
      </w:r>
      <w:r w:rsidR="00DA20D8" w:rsidRPr="00315759">
        <w:rPr>
          <w:sz w:val="24"/>
          <w:szCs w:val="24"/>
          <w:shd w:val="clear" w:color="auto" w:fill="FFFFFF"/>
        </w:rPr>
        <w:t xml:space="preserve"> report in October</w:t>
      </w:r>
      <w:r w:rsidR="004D53E1">
        <w:rPr>
          <w:sz w:val="24"/>
          <w:szCs w:val="24"/>
          <w:shd w:val="clear" w:color="auto" w:fill="FFFFFF"/>
        </w:rPr>
        <w:t xml:space="preserve"> 2017</w:t>
      </w:r>
      <w:r w:rsidR="00DA20D8" w:rsidRPr="00315759">
        <w:rPr>
          <w:sz w:val="24"/>
          <w:szCs w:val="24"/>
          <w:shd w:val="clear" w:color="auto" w:fill="FFFFFF"/>
        </w:rPr>
        <w:t xml:space="preserve">. The school reported </w:t>
      </w:r>
      <w:r w:rsidR="00DA20D8" w:rsidRPr="00E74702">
        <w:rPr>
          <w:b/>
          <w:sz w:val="24"/>
          <w:szCs w:val="24"/>
          <w:shd w:val="clear" w:color="auto" w:fill="FFFFFF"/>
        </w:rPr>
        <w:t>20 new students</w:t>
      </w:r>
      <w:r w:rsidR="00DA20D8" w:rsidRPr="00315759">
        <w:rPr>
          <w:sz w:val="24"/>
          <w:szCs w:val="24"/>
          <w:shd w:val="clear" w:color="auto" w:fill="FFFFFF"/>
        </w:rPr>
        <w:t xml:space="preserve"> added to the waitlist after the principal lottery. </w:t>
      </w:r>
    </w:p>
    <w:p w14:paraId="1A3053FF" w14:textId="4BAD0EEE" w:rsidR="001E47E9" w:rsidRDefault="00E74702" w:rsidP="00E74EDB">
      <w:pPr>
        <w:pStyle w:val="FootnoteText"/>
        <w:numPr>
          <w:ilvl w:val="0"/>
          <w:numId w:val="2"/>
        </w:numPr>
        <w:rPr>
          <w:sz w:val="24"/>
          <w:szCs w:val="24"/>
          <w:shd w:val="clear" w:color="auto" w:fill="FFFFFF"/>
        </w:rPr>
      </w:pPr>
      <w:r>
        <w:rPr>
          <w:b/>
          <w:sz w:val="24"/>
          <w:szCs w:val="24"/>
          <w:shd w:val="clear" w:color="auto" w:fill="FFFFFF"/>
        </w:rPr>
        <w:t xml:space="preserve">SY 2018-2019: </w:t>
      </w:r>
      <w:r w:rsidR="00B2489C" w:rsidRPr="00E74702">
        <w:rPr>
          <w:b/>
          <w:sz w:val="24"/>
          <w:szCs w:val="24"/>
          <w:shd w:val="clear" w:color="auto" w:fill="FFFFFF"/>
        </w:rPr>
        <w:t>Fifty-one students</w:t>
      </w:r>
      <w:r w:rsidR="00B2489C" w:rsidRPr="00315759">
        <w:rPr>
          <w:sz w:val="24"/>
          <w:szCs w:val="24"/>
          <w:shd w:val="clear" w:color="auto" w:fill="FFFFFF"/>
        </w:rPr>
        <w:t xml:space="preserve"> were removed from the waitlist between the initial report in March </w:t>
      </w:r>
      <w:r w:rsidR="004D53E1">
        <w:rPr>
          <w:sz w:val="24"/>
          <w:szCs w:val="24"/>
          <w:shd w:val="clear" w:color="auto" w:fill="FFFFFF"/>
        </w:rPr>
        <w:t xml:space="preserve">2018 </w:t>
      </w:r>
      <w:r w:rsidR="00B2489C" w:rsidRPr="00315759">
        <w:rPr>
          <w:sz w:val="24"/>
          <w:szCs w:val="24"/>
          <w:shd w:val="clear" w:color="auto" w:fill="FFFFFF"/>
        </w:rPr>
        <w:t xml:space="preserve">and </w:t>
      </w:r>
      <w:r w:rsidR="00B2489C">
        <w:rPr>
          <w:sz w:val="24"/>
          <w:szCs w:val="24"/>
          <w:shd w:val="clear" w:color="auto" w:fill="FFFFFF"/>
        </w:rPr>
        <w:t>the second</w:t>
      </w:r>
      <w:r w:rsidR="00B2489C" w:rsidRPr="00315759">
        <w:rPr>
          <w:sz w:val="24"/>
          <w:szCs w:val="24"/>
          <w:shd w:val="clear" w:color="auto" w:fill="FFFFFF"/>
        </w:rPr>
        <w:t xml:space="preserve"> report in October</w:t>
      </w:r>
      <w:r w:rsidR="004D53E1">
        <w:rPr>
          <w:sz w:val="24"/>
          <w:szCs w:val="24"/>
          <w:shd w:val="clear" w:color="auto" w:fill="FFFFFF"/>
        </w:rPr>
        <w:t xml:space="preserve"> 2018</w:t>
      </w:r>
      <w:r w:rsidR="00B2489C" w:rsidRPr="00315759">
        <w:rPr>
          <w:sz w:val="24"/>
          <w:szCs w:val="24"/>
          <w:shd w:val="clear" w:color="auto" w:fill="FFFFFF"/>
        </w:rPr>
        <w:t xml:space="preserve">. The school reported </w:t>
      </w:r>
      <w:r w:rsidR="00B2489C" w:rsidRPr="00E74702">
        <w:rPr>
          <w:b/>
          <w:sz w:val="24"/>
          <w:szCs w:val="24"/>
          <w:shd w:val="clear" w:color="auto" w:fill="FFFFFF"/>
        </w:rPr>
        <w:t>48 new students</w:t>
      </w:r>
      <w:r w:rsidR="00B2489C" w:rsidRPr="00315759">
        <w:rPr>
          <w:sz w:val="24"/>
          <w:szCs w:val="24"/>
          <w:shd w:val="clear" w:color="auto" w:fill="FFFFFF"/>
        </w:rPr>
        <w:t xml:space="preserve"> added to the waitlist after the principal lottery.</w:t>
      </w:r>
    </w:p>
    <w:p w14:paraId="6195647F" w14:textId="77777777" w:rsidR="00270FC5" w:rsidRDefault="00270FC5">
      <w:pPr>
        <w:widowControl/>
        <w:spacing w:after="160" w:line="259" w:lineRule="auto"/>
        <w:rPr>
          <w:szCs w:val="24"/>
          <w:shd w:val="clear" w:color="auto" w:fill="FFFFFF"/>
        </w:rPr>
      </w:pPr>
    </w:p>
    <w:p w14:paraId="38ED2B3B" w14:textId="77777777" w:rsidR="00270FC5" w:rsidRDefault="00270FC5">
      <w:pPr>
        <w:widowControl/>
        <w:spacing w:after="160" w:line="259" w:lineRule="auto"/>
        <w:rPr>
          <w:szCs w:val="24"/>
          <w:shd w:val="clear" w:color="auto" w:fill="FFFFFF"/>
        </w:rPr>
      </w:pPr>
    </w:p>
    <w:p w14:paraId="6F4335FC" w14:textId="2A6FCD77" w:rsidR="00270FC5" w:rsidRPr="00270FC5" w:rsidRDefault="00270FC5">
      <w:pPr>
        <w:widowControl/>
        <w:spacing w:after="160" w:line="259" w:lineRule="auto"/>
        <w:rPr>
          <w:b/>
          <w:szCs w:val="24"/>
          <w:shd w:val="clear" w:color="auto" w:fill="FFFFFF"/>
        </w:rPr>
      </w:pPr>
      <w:r w:rsidRPr="00270FC5">
        <w:rPr>
          <w:b/>
          <w:szCs w:val="24"/>
          <w:shd w:val="clear" w:color="auto" w:fill="FFFFFF"/>
        </w:rPr>
        <w:lastRenderedPageBreak/>
        <w:t xml:space="preserve">Table F: </w:t>
      </w:r>
      <w:r w:rsidR="00A702BE">
        <w:rPr>
          <w:b/>
          <w:szCs w:val="24"/>
          <w:u w:val="single"/>
          <w:shd w:val="clear" w:color="auto" w:fill="FFFFFF"/>
        </w:rPr>
        <w:t>Twelve</w:t>
      </w:r>
      <w:r w:rsidRPr="00A702BE">
        <w:rPr>
          <w:b/>
          <w:szCs w:val="24"/>
          <w:u w:val="single"/>
          <w:shd w:val="clear" w:color="auto" w:fill="FFFFFF"/>
        </w:rPr>
        <w:t xml:space="preserve"> Years of Public School Enrollment Trends in PVCICS’</w:t>
      </w:r>
      <w:r w:rsidR="004E0F24" w:rsidRPr="00A702BE">
        <w:rPr>
          <w:b/>
          <w:szCs w:val="24"/>
          <w:u w:val="single"/>
          <w:shd w:val="clear" w:color="auto" w:fill="FFFFFF"/>
        </w:rPr>
        <w:t>s</w:t>
      </w:r>
      <w:r w:rsidRPr="00A702BE">
        <w:rPr>
          <w:b/>
          <w:szCs w:val="24"/>
          <w:u w:val="single"/>
          <w:shd w:val="clear" w:color="auto" w:fill="FFFFFF"/>
        </w:rPr>
        <w:t xml:space="preserve"> Region</w:t>
      </w:r>
    </w:p>
    <w:p w14:paraId="09A5F49C" w14:textId="62C81C53" w:rsidR="00270FC5" w:rsidRDefault="00133653">
      <w:pPr>
        <w:widowControl/>
        <w:spacing w:after="160" w:line="259" w:lineRule="auto"/>
        <w:rPr>
          <w:szCs w:val="24"/>
          <w:shd w:val="clear" w:color="auto" w:fill="FFFFFF"/>
        </w:rPr>
      </w:pPr>
      <w:r>
        <w:rPr>
          <w:szCs w:val="24"/>
          <w:shd w:val="clear" w:color="auto" w:fill="FFFFFF"/>
        </w:rPr>
        <w:t>Since PVCICS opened in 2007, o</w:t>
      </w:r>
      <w:r w:rsidR="004E0F24">
        <w:rPr>
          <w:szCs w:val="24"/>
          <w:shd w:val="clear" w:color="auto" w:fill="FFFFFF"/>
        </w:rPr>
        <w:t>verall public school enrollment</w:t>
      </w:r>
      <w:r>
        <w:rPr>
          <w:szCs w:val="24"/>
          <w:shd w:val="clear" w:color="auto" w:fill="FFFFFF"/>
        </w:rPr>
        <w:t xml:space="preserve"> has decreased</w:t>
      </w:r>
      <w:r w:rsidR="004E0F24">
        <w:rPr>
          <w:szCs w:val="24"/>
          <w:shd w:val="clear" w:color="auto" w:fill="FFFFFF"/>
        </w:rPr>
        <w:t xml:space="preserve"> in the approximately 50 communities </w:t>
      </w:r>
      <w:r>
        <w:rPr>
          <w:szCs w:val="24"/>
          <w:shd w:val="clear" w:color="auto" w:fill="FFFFFF"/>
        </w:rPr>
        <w:t xml:space="preserve">that </w:t>
      </w:r>
      <w:r w:rsidR="004E0F24">
        <w:rPr>
          <w:szCs w:val="24"/>
          <w:shd w:val="clear" w:color="auto" w:fill="FFFFFF"/>
        </w:rPr>
        <w:t xml:space="preserve">comprise </w:t>
      </w:r>
      <w:r>
        <w:rPr>
          <w:szCs w:val="24"/>
          <w:shd w:val="clear" w:color="auto" w:fill="FFFFFF"/>
        </w:rPr>
        <w:t xml:space="preserve">its </w:t>
      </w:r>
      <w:r w:rsidR="00354460">
        <w:rPr>
          <w:szCs w:val="24"/>
          <w:shd w:val="clear" w:color="auto" w:fill="FFFFFF"/>
        </w:rPr>
        <w:t xml:space="preserve">charter </w:t>
      </w:r>
      <w:r w:rsidR="004E0F24">
        <w:rPr>
          <w:szCs w:val="24"/>
          <w:shd w:val="clear" w:color="auto" w:fill="FFFFFF"/>
        </w:rPr>
        <w:t xml:space="preserve">region. Only four communities experienced </w:t>
      </w:r>
      <w:r w:rsidR="006419BA">
        <w:rPr>
          <w:szCs w:val="24"/>
          <w:shd w:val="clear" w:color="auto" w:fill="FFFFFF"/>
        </w:rPr>
        <w:t>either moderate, or in the case of Springfield, a substantial</w:t>
      </w:r>
      <w:r w:rsidR="004E0F24">
        <w:rPr>
          <w:szCs w:val="24"/>
          <w:shd w:val="clear" w:color="auto" w:fill="FFFFFF"/>
        </w:rPr>
        <w:t xml:space="preserve"> increase in </w:t>
      </w:r>
      <w:r w:rsidR="00354460">
        <w:rPr>
          <w:szCs w:val="24"/>
          <w:shd w:val="clear" w:color="auto" w:fill="FFFFFF"/>
        </w:rPr>
        <w:t xml:space="preserve">student </w:t>
      </w:r>
      <w:r w:rsidR="004E0F24">
        <w:rPr>
          <w:szCs w:val="24"/>
          <w:shd w:val="clear" w:color="auto" w:fill="FFFFFF"/>
        </w:rPr>
        <w:t xml:space="preserve">enrollment, </w:t>
      </w:r>
      <w:r w:rsidR="006419BA">
        <w:rPr>
          <w:szCs w:val="24"/>
          <w:shd w:val="clear" w:color="auto" w:fill="FFFFFF"/>
        </w:rPr>
        <w:t>Chicopee (84</w:t>
      </w:r>
      <w:r w:rsidR="00354460">
        <w:rPr>
          <w:szCs w:val="24"/>
          <w:shd w:val="clear" w:color="auto" w:fill="FFFFFF"/>
        </w:rPr>
        <w:t xml:space="preserve"> students</w:t>
      </w:r>
      <w:r w:rsidR="004E0F24">
        <w:rPr>
          <w:szCs w:val="24"/>
          <w:shd w:val="clear" w:color="auto" w:fill="FFFFFF"/>
        </w:rPr>
        <w:t xml:space="preserve">), </w:t>
      </w:r>
      <w:r w:rsidR="006419BA">
        <w:rPr>
          <w:szCs w:val="24"/>
          <w:shd w:val="clear" w:color="auto" w:fill="FFFFFF"/>
        </w:rPr>
        <w:t xml:space="preserve">Greenfield (19 students), </w:t>
      </w:r>
      <w:r w:rsidR="004E0F24">
        <w:rPr>
          <w:szCs w:val="24"/>
          <w:shd w:val="clear" w:color="auto" w:fill="FFFFFF"/>
        </w:rPr>
        <w:t>Springfield</w:t>
      </w:r>
      <w:r w:rsidR="006419BA">
        <w:rPr>
          <w:szCs w:val="24"/>
          <w:shd w:val="clear" w:color="auto" w:fill="FFFFFF"/>
        </w:rPr>
        <w:t xml:space="preserve"> (1,755 students), </w:t>
      </w:r>
      <w:r w:rsidR="004453D2">
        <w:rPr>
          <w:szCs w:val="24"/>
          <w:shd w:val="clear" w:color="auto" w:fill="FFFFFF"/>
        </w:rPr>
        <w:t xml:space="preserve">and </w:t>
      </w:r>
      <w:r w:rsidR="006419BA">
        <w:rPr>
          <w:szCs w:val="24"/>
          <w:shd w:val="clear" w:color="auto" w:fill="FFFFFF"/>
        </w:rPr>
        <w:t>West Springfield (299 students</w:t>
      </w:r>
      <w:r w:rsidR="004E0F24">
        <w:rPr>
          <w:szCs w:val="24"/>
          <w:shd w:val="clear" w:color="auto" w:fill="FFFFFF"/>
        </w:rPr>
        <w:t>).</w:t>
      </w:r>
      <w:r w:rsidR="000322CB">
        <w:rPr>
          <w:szCs w:val="24"/>
          <w:shd w:val="clear" w:color="auto" w:fill="FFFFFF"/>
        </w:rPr>
        <w:t xml:space="preserve"> </w:t>
      </w:r>
      <w:r w:rsidR="00E07AE2">
        <w:rPr>
          <w:szCs w:val="24"/>
          <w:shd w:val="clear" w:color="auto" w:fill="FFFFFF"/>
        </w:rPr>
        <w:t xml:space="preserve">There are </w:t>
      </w:r>
      <w:r w:rsidR="00354460">
        <w:rPr>
          <w:szCs w:val="24"/>
          <w:shd w:val="clear" w:color="auto" w:fill="FFFFFF"/>
        </w:rPr>
        <w:t xml:space="preserve">also </w:t>
      </w:r>
      <w:r w:rsidR="00E07AE2">
        <w:rPr>
          <w:szCs w:val="24"/>
          <w:shd w:val="clear" w:color="auto" w:fill="FFFFFF"/>
        </w:rPr>
        <w:t xml:space="preserve">four communities with </w:t>
      </w:r>
      <w:r w:rsidR="007062A9">
        <w:rPr>
          <w:szCs w:val="24"/>
          <w:shd w:val="clear" w:color="auto" w:fill="FFFFFF"/>
        </w:rPr>
        <w:t xml:space="preserve">the highest decrease in enrollment, with </w:t>
      </w:r>
      <w:r w:rsidR="00E07AE2">
        <w:rPr>
          <w:szCs w:val="24"/>
          <w:shd w:val="clear" w:color="auto" w:fill="FFFFFF"/>
        </w:rPr>
        <w:t xml:space="preserve">over five hundred </w:t>
      </w:r>
      <w:r w:rsidR="00E07AE2" w:rsidRPr="00354460">
        <w:rPr>
          <w:szCs w:val="24"/>
          <w:u w:val="single"/>
          <w:shd w:val="clear" w:color="auto" w:fill="FFFFFF"/>
        </w:rPr>
        <w:t>fewer</w:t>
      </w:r>
      <w:r w:rsidR="007062A9">
        <w:rPr>
          <w:szCs w:val="24"/>
          <w:shd w:val="clear" w:color="auto" w:fill="FFFFFF"/>
        </w:rPr>
        <w:t xml:space="preserve"> students since 2007; those communities are</w:t>
      </w:r>
      <w:r w:rsidR="00E07AE2">
        <w:rPr>
          <w:szCs w:val="24"/>
          <w:shd w:val="clear" w:color="auto" w:fill="FFFFFF"/>
        </w:rPr>
        <w:t xml:space="preserve"> Agawam (566), Amherst (560), Holyoke (563), and Westfield (861).</w:t>
      </w:r>
    </w:p>
    <w:p w14:paraId="74602074" w14:textId="77777777" w:rsidR="00270FC5" w:rsidRDefault="00270FC5">
      <w:pPr>
        <w:widowControl/>
        <w:spacing w:after="160" w:line="259" w:lineRule="auto"/>
        <w:rPr>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016"/>
        <w:gridCol w:w="1097"/>
        <w:gridCol w:w="1097"/>
        <w:gridCol w:w="1097"/>
        <w:gridCol w:w="1097"/>
        <w:gridCol w:w="1097"/>
        <w:gridCol w:w="1097"/>
        <w:gridCol w:w="1097"/>
        <w:gridCol w:w="1097"/>
        <w:gridCol w:w="1097"/>
        <w:gridCol w:w="1100"/>
        <w:gridCol w:w="1362"/>
      </w:tblGrid>
      <w:tr w:rsidR="00D05935" w:rsidRPr="001E47E9" w14:paraId="63C9D5AE" w14:textId="77777777" w:rsidTr="00133653">
        <w:trPr>
          <w:trHeight w:val="450"/>
        </w:trPr>
        <w:tc>
          <w:tcPr>
            <w:tcW w:w="4526" w:type="pct"/>
            <w:gridSpan w:val="12"/>
            <w:shd w:val="clear" w:color="auto" w:fill="auto"/>
            <w:noWrap/>
            <w:vAlign w:val="center"/>
          </w:tcPr>
          <w:p w14:paraId="5A068A03" w14:textId="4A0E5CC3" w:rsidR="00D05935" w:rsidRPr="00133653" w:rsidRDefault="00D05935" w:rsidP="00D05935">
            <w:pPr>
              <w:widowControl/>
              <w:jc w:val="center"/>
              <w:rPr>
                <w:snapToGrid/>
                <w:color w:val="000000"/>
                <w:szCs w:val="22"/>
              </w:rPr>
            </w:pPr>
            <w:r w:rsidRPr="00133653">
              <w:rPr>
                <w:snapToGrid/>
                <w:color w:val="000000"/>
                <w:szCs w:val="22"/>
              </w:rPr>
              <w:t>Total Public School Enrollment from PVCI</w:t>
            </w:r>
            <w:r w:rsidR="00354460">
              <w:rPr>
                <w:snapToGrid/>
                <w:color w:val="000000"/>
                <w:szCs w:val="22"/>
              </w:rPr>
              <w:t>CS’</w:t>
            </w:r>
            <w:r w:rsidR="002D0FF6">
              <w:rPr>
                <w:snapToGrid/>
                <w:color w:val="000000"/>
                <w:szCs w:val="22"/>
              </w:rPr>
              <w:t>s</w:t>
            </w:r>
            <w:r w:rsidRPr="00133653">
              <w:rPr>
                <w:snapToGrid/>
                <w:color w:val="000000"/>
                <w:szCs w:val="22"/>
              </w:rPr>
              <w:t xml:space="preserve"> Charter Region by School Year</w:t>
            </w:r>
          </w:p>
        </w:tc>
        <w:tc>
          <w:tcPr>
            <w:tcW w:w="474" w:type="pct"/>
            <w:vMerge w:val="restart"/>
            <w:vAlign w:val="center"/>
          </w:tcPr>
          <w:p w14:paraId="47E97F6A" w14:textId="6735DBD7" w:rsidR="00D05935" w:rsidRPr="00133653" w:rsidRDefault="00D05935" w:rsidP="00D05935">
            <w:pPr>
              <w:jc w:val="center"/>
              <w:rPr>
                <w:snapToGrid/>
                <w:color w:val="000000"/>
                <w:szCs w:val="22"/>
              </w:rPr>
            </w:pPr>
            <w:r w:rsidRPr="00133653">
              <w:rPr>
                <w:snapToGrid/>
                <w:color w:val="000000"/>
                <w:szCs w:val="22"/>
              </w:rPr>
              <w:t>Total Change</w:t>
            </w:r>
            <w:r w:rsidR="00133653" w:rsidRPr="00133653">
              <w:rPr>
                <w:snapToGrid/>
                <w:color w:val="000000"/>
                <w:szCs w:val="22"/>
              </w:rPr>
              <w:t xml:space="preserve"> in Student Enrollment</w:t>
            </w:r>
            <w:r w:rsidRPr="00133653">
              <w:rPr>
                <w:snapToGrid/>
                <w:color w:val="000000"/>
                <w:szCs w:val="22"/>
              </w:rPr>
              <w:t xml:space="preserve"> </w:t>
            </w:r>
          </w:p>
        </w:tc>
      </w:tr>
      <w:tr w:rsidR="00D05935" w:rsidRPr="001E47E9" w14:paraId="76058C8D" w14:textId="77777777" w:rsidTr="00133653">
        <w:trPr>
          <w:trHeight w:val="450"/>
        </w:trPr>
        <w:tc>
          <w:tcPr>
            <w:tcW w:w="362" w:type="pct"/>
            <w:shd w:val="clear" w:color="auto" w:fill="auto"/>
            <w:noWrap/>
            <w:vAlign w:val="center"/>
            <w:hideMark/>
          </w:tcPr>
          <w:p w14:paraId="2C19BA8D" w14:textId="77777777" w:rsidR="00D05935" w:rsidRPr="001E47E9" w:rsidRDefault="00D05935" w:rsidP="00D05935">
            <w:pPr>
              <w:widowControl/>
              <w:jc w:val="center"/>
              <w:rPr>
                <w:snapToGrid/>
                <w:color w:val="000000"/>
                <w:szCs w:val="22"/>
              </w:rPr>
            </w:pPr>
            <w:r w:rsidRPr="00133653">
              <w:rPr>
                <w:snapToGrid/>
                <w:color w:val="000000"/>
                <w:szCs w:val="22"/>
              </w:rPr>
              <w:t>2007-</w:t>
            </w:r>
            <w:r w:rsidRPr="001E47E9">
              <w:rPr>
                <w:snapToGrid/>
                <w:color w:val="000000"/>
                <w:szCs w:val="22"/>
              </w:rPr>
              <w:t>08</w:t>
            </w:r>
          </w:p>
        </w:tc>
        <w:tc>
          <w:tcPr>
            <w:tcW w:w="343" w:type="pct"/>
            <w:shd w:val="clear" w:color="auto" w:fill="auto"/>
            <w:noWrap/>
            <w:vAlign w:val="center"/>
            <w:hideMark/>
          </w:tcPr>
          <w:p w14:paraId="72168019" w14:textId="77777777" w:rsidR="00D05935" w:rsidRPr="001E47E9" w:rsidRDefault="00D05935" w:rsidP="00D05935">
            <w:pPr>
              <w:widowControl/>
              <w:jc w:val="center"/>
              <w:rPr>
                <w:snapToGrid/>
                <w:color w:val="000000"/>
                <w:szCs w:val="22"/>
              </w:rPr>
            </w:pPr>
            <w:r w:rsidRPr="00133653">
              <w:rPr>
                <w:snapToGrid/>
                <w:color w:val="000000"/>
                <w:szCs w:val="22"/>
              </w:rPr>
              <w:t>2008-</w:t>
            </w:r>
            <w:r w:rsidRPr="001E47E9">
              <w:rPr>
                <w:snapToGrid/>
                <w:color w:val="000000"/>
                <w:szCs w:val="22"/>
              </w:rPr>
              <w:t>09</w:t>
            </w:r>
          </w:p>
        </w:tc>
        <w:tc>
          <w:tcPr>
            <w:tcW w:w="382" w:type="pct"/>
            <w:shd w:val="clear" w:color="auto" w:fill="auto"/>
            <w:noWrap/>
            <w:vAlign w:val="center"/>
            <w:hideMark/>
          </w:tcPr>
          <w:p w14:paraId="643D26DB" w14:textId="77777777" w:rsidR="00D05935" w:rsidRPr="001E47E9" w:rsidRDefault="00D05935" w:rsidP="00D05935">
            <w:pPr>
              <w:widowControl/>
              <w:jc w:val="center"/>
              <w:rPr>
                <w:snapToGrid/>
                <w:color w:val="000000"/>
                <w:szCs w:val="22"/>
              </w:rPr>
            </w:pPr>
            <w:r w:rsidRPr="00133653">
              <w:rPr>
                <w:snapToGrid/>
                <w:color w:val="000000"/>
                <w:szCs w:val="22"/>
              </w:rPr>
              <w:t>2009-</w:t>
            </w:r>
            <w:r w:rsidRPr="001E47E9">
              <w:rPr>
                <w:snapToGrid/>
                <w:color w:val="000000"/>
                <w:szCs w:val="22"/>
              </w:rPr>
              <w:t>10</w:t>
            </w:r>
          </w:p>
        </w:tc>
        <w:tc>
          <w:tcPr>
            <w:tcW w:w="382" w:type="pct"/>
            <w:shd w:val="clear" w:color="auto" w:fill="auto"/>
            <w:noWrap/>
            <w:vAlign w:val="center"/>
            <w:hideMark/>
          </w:tcPr>
          <w:p w14:paraId="19088F6E" w14:textId="77777777" w:rsidR="00D05935" w:rsidRPr="001E47E9" w:rsidRDefault="00D05935" w:rsidP="00D05935">
            <w:pPr>
              <w:widowControl/>
              <w:jc w:val="center"/>
              <w:rPr>
                <w:snapToGrid/>
                <w:color w:val="000000"/>
                <w:szCs w:val="22"/>
              </w:rPr>
            </w:pPr>
            <w:r w:rsidRPr="00133653">
              <w:rPr>
                <w:snapToGrid/>
                <w:color w:val="000000"/>
                <w:szCs w:val="22"/>
              </w:rPr>
              <w:t>2010-</w:t>
            </w:r>
            <w:r w:rsidRPr="001E47E9">
              <w:rPr>
                <w:snapToGrid/>
                <w:color w:val="000000"/>
                <w:szCs w:val="22"/>
              </w:rPr>
              <w:t>11</w:t>
            </w:r>
          </w:p>
        </w:tc>
        <w:tc>
          <w:tcPr>
            <w:tcW w:w="382" w:type="pct"/>
            <w:shd w:val="clear" w:color="auto" w:fill="auto"/>
            <w:noWrap/>
            <w:vAlign w:val="center"/>
            <w:hideMark/>
          </w:tcPr>
          <w:p w14:paraId="787329B4" w14:textId="77777777" w:rsidR="00D05935" w:rsidRPr="001E47E9" w:rsidRDefault="00D05935" w:rsidP="00D05935">
            <w:pPr>
              <w:widowControl/>
              <w:jc w:val="center"/>
              <w:rPr>
                <w:snapToGrid/>
                <w:color w:val="000000"/>
                <w:szCs w:val="22"/>
              </w:rPr>
            </w:pPr>
            <w:r w:rsidRPr="00133653">
              <w:rPr>
                <w:snapToGrid/>
                <w:color w:val="000000"/>
                <w:szCs w:val="22"/>
              </w:rPr>
              <w:t>2011-</w:t>
            </w:r>
            <w:r w:rsidRPr="001E47E9">
              <w:rPr>
                <w:snapToGrid/>
                <w:color w:val="000000"/>
                <w:szCs w:val="22"/>
              </w:rPr>
              <w:t>12</w:t>
            </w:r>
          </w:p>
        </w:tc>
        <w:tc>
          <w:tcPr>
            <w:tcW w:w="382" w:type="pct"/>
            <w:shd w:val="clear" w:color="auto" w:fill="auto"/>
            <w:noWrap/>
            <w:vAlign w:val="center"/>
            <w:hideMark/>
          </w:tcPr>
          <w:p w14:paraId="7513C7D0" w14:textId="77777777" w:rsidR="00D05935" w:rsidRPr="001E47E9" w:rsidRDefault="00D05935" w:rsidP="00D05935">
            <w:pPr>
              <w:widowControl/>
              <w:jc w:val="center"/>
              <w:rPr>
                <w:snapToGrid/>
                <w:color w:val="000000"/>
                <w:szCs w:val="22"/>
              </w:rPr>
            </w:pPr>
            <w:r w:rsidRPr="00133653">
              <w:rPr>
                <w:snapToGrid/>
                <w:color w:val="000000"/>
                <w:szCs w:val="22"/>
              </w:rPr>
              <w:t>2012-</w:t>
            </w:r>
            <w:r w:rsidRPr="001E47E9">
              <w:rPr>
                <w:snapToGrid/>
                <w:color w:val="000000"/>
                <w:szCs w:val="22"/>
              </w:rPr>
              <w:t>13</w:t>
            </w:r>
          </w:p>
        </w:tc>
        <w:tc>
          <w:tcPr>
            <w:tcW w:w="382" w:type="pct"/>
            <w:shd w:val="clear" w:color="auto" w:fill="auto"/>
            <w:noWrap/>
            <w:vAlign w:val="center"/>
            <w:hideMark/>
          </w:tcPr>
          <w:p w14:paraId="12E56649" w14:textId="77777777" w:rsidR="00D05935" w:rsidRPr="001E47E9" w:rsidRDefault="00D05935" w:rsidP="00D05935">
            <w:pPr>
              <w:widowControl/>
              <w:jc w:val="center"/>
              <w:rPr>
                <w:snapToGrid/>
                <w:color w:val="000000"/>
                <w:szCs w:val="22"/>
              </w:rPr>
            </w:pPr>
            <w:r w:rsidRPr="00133653">
              <w:rPr>
                <w:snapToGrid/>
                <w:color w:val="000000"/>
                <w:szCs w:val="22"/>
              </w:rPr>
              <w:t>2013-</w:t>
            </w:r>
            <w:r w:rsidRPr="001E47E9">
              <w:rPr>
                <w:snapToGrid/>
                <w:color w:val="000000"/>
                <w:szCs w:val="22"/>
              </w:rPr>
              <w:t>14</w:t>
            </w:r>
          </w:p>
        </w:tc>
        <w:tc>
          <w:tcPr>
            <w:tcW w:w="382" w:type="pct"/>
            <w:shd w:val="clear" w:color="auto" w:fill="auto"/>
            <w:noWrap/>
            <w:vAlign w:val="center"/>
            <w:hideMark/>
          </w:tcPr>
          <w:p w14:paraId="0591AB68" w14:textId="77777777" w:rsidR="00D05935" w:rsidRPr="001E47E9" w:rsidRDefault="00D05935" w:rsidP="00D05935">
            <w:pPr>
              <w:widowControl/>
              <w:jc w:val="center"/>
              <w:rPr>
                <w:snapToGrid/>
                <w:color w:val="000000"/>
                <w:szCs w:val="22"/>
              </w:rPr>
            </w:pPr>
            <w:r w:rsidRPr="00133653">
              <w:rPr>
                <w:snapToGrid/>
                <w:color w:val="000000"/>
                <w:szCs w:val="22"/>
              </w:rPr>
              <w:t>2014-</w:t>
            </w:r>
            <w:r w:rsidRPr="001E47E9">
              <w:rPr>
                <w:snapToGrid/>
                <w:color w:val="000000"/>
                <w:szCs w:val="22"/>
              </w:rPr>
              <w:t>15</w:t>
            </w:r>
          </w:p>
        </w:tc>
        <w:tc>
          <w:tcPr>
            <w:tcW w:w="382" w:type="pct"/>
            <w:shd w:val="clear" w:color="auto" w:fill="auto"/>
            <w:noWrap/>
            <w:vAlign w:val="center"/>
            <w:hideMark/>
          </w:tcPr>
          <w:p w14:paraId="406960B1" w14:textId="77777777" w:rsidR="00D05935" w:rsidRPr="001E47E9" w:rsidRDefault="00D05935" w:rsidP="00D05935">
            <w:pPr>
              <w:widowControl/>
              <w:jc w:val="center"/>
              <w:rPr>
                <w:snapToGrid/>
                <w:color w:val="000000"/>
                <w:szCs w:val="22"/>
              </w:rPr>
            </w:pPr>
            <w:r w:rsidRPr="00133653">
              <w:rPr>
                <w:snapToGrid/>
                <w:color w:val="000000"/>
                <w:szCs w:val="22"/>
              </w:rPr>
              <w:t>2015-</w:t>
            </w:r>
            <w:r w:rsidRPr="001E47E9">
              <w:rPr>
                <w:snapToGrid/>
                <w:color w:val="000000"/>
                <w:szCs w:val="22"/>
              </w:rPr>
              <w:t>16</w:t>
            </w:r>
          </w:p>
        </w:tc>
        <w:tc>
          <w:tcPr>
            <w:tcW w:w="382" w:type="pct"/>
            <w:shd w:val="clear" w:color="auto" w:fill="auto"/>
            <w:noWrap/>
            <w:vAlign w:val="center"/>
            <w:hideMark/>
          </w:tcPr>
          <w:p w14:paraId="25AF2AB6" w14:textId="77777777" w:rsidR="00D05935" w:rsidRPr="001E47E9" w:rsidRDefault="00D05935" w:rsidP="00D05935">
            <w:pPr>
              <w:widowControl/>
              <w:jc w:val="center"/>
              <w:rPr>
                <w:snapToGrid/>
                <w:color w:val="000000"/>
                <w:szCs w:val="22"/>
              </w:rPr>
            </w:pPr>
            <w:r w:rsidRPr="00133653">
              <w:rPr>
                <w:snapToGrid/>
                <w:color w:val="000000"/>
                <w:szCs w:val="22"/>
              </w:rPr>
              <w:t>2016-</w:t>
            </w:r>
            <w:r w:rsidRPr="001E47E9">
              <w:rPr>
                <w:snapToGrid/>
                <w:color w:val="000000"/>
                <w:szCs w:val="22"/>
              </w:rPr>
              <w:t>17</w:t>
            </w:r>
          </w:p>
        </w:tc>
        <w:tc>
          <w:tcPr>
            <w:tcW w:w="382" w:type="pct"/>
            <w:shd w:val="clear" w:color="auto" w:fill="auto"/>
            <w:noWrap/>
            <w:vAlign w:val="center"/>
            <w:hideMark/>
          </w:tcPr>
          <w:p w14:paraId="4C065BBD" w14:textId="77777777" w:rsidR="00D05935" w:rsidRPr="001E47E9" w:rsidRDefault="00D05935" w:rsidP="00D05935">
            <w:pPr>
              <w:widowControl/>
              <w:jc w:val="center"/>
              <w:rPr>
                <w:snapToGrid/>
                <w:color w:val="000000"/>
                <w:szCs w:val="22"/>
              </w:rPr>
            </w:pPr>
            <w:r w:rsidRPr="00133653">
              <w:rPr>
                <w:snapToGrid/>
                <w:color w:val="000000"/>
                <w:szCs w:val="22"/>
              </w:rPr>
              <w:t>2017-</w:t>
            </w:r>
            <w:r w:rsidRPr="001E47E9">
              <w:rPr>
                <w:snapToGrid/>
                <w:color w:val="000000"/>
                <w:szCs w:val="22"/>
              </w:rPr>
              <w:t>18</w:t>
            </w:r>
          </w:p>
        </w:tc>
        <w:tc>
          <w:tcPr>
            <w:tcW w:w="382" w:type="pct"/>
            <w:shd w:val="clear" w:color="auto" w:fill="auto"/>
            <w:noWrap/>
            <w:vAlign w:val="center"/>
            <w:hideMark/>
          </w:tcPr>
          <w:p w14:paraId="2AFA3069" w14:textId="77777777" w:rsidR="00D05935" w:rsidRPr="001E47E9" w:rsidRDefault="00D05935" w:rsidP="00D05935">
            <w:pPr>
              <w:widowControl/>
              <w:jc w:val="center"/>
              <w:rPr>
                <w:snapToGrid/>
                <w:color w:val="000000"/>
                <w:szCs w:val="22"/>
              </w:rPr>
            </w:pPr>
            <w:r w:rsidRPr="00133653">
              <w:rPr>
                <w:snapToGrid/>
                <w:color w:val="000000"/>
                <w:szCs w:val="22"/>
              </w:rPr>
              <w:t>2018-</w:t>
            </w:r>
            <w:r w:rsidRPr="001E47E9">
              <w:rPr>
                <w:snapToGrid/>
                <w:color w:val="000000"/>
                <w:szCs w:val="22"/>
              </w:rPr>
              <w:t>19</w:t>
            </w:r>
          </w:p>
        </w:tc>
        <w:tc>
          <w:tcPr>
            <w:tcW w:w="474" w:type="pct"/>
            <w:vMerge/>
            <w:vAlign w:val="center"/>
          </w:tcPr>
          <w:p w14:paraId="5B200250" w14:textId="5FCA5403" w:rsidR="00D05935" w:rsidRPr="00133653" w:rsidRDefault="00D05935" w:rsidP="00D05935">
            <w:pPr>
              <w:widowControl/>
              <w:jc w:val="center"/>
              <w:rPr>
                <w:snapToGrid/>
                <w:color w:val="000000"/>
                <w:szCs w:val="22"/>
              </w:rPr>
            </w:pPr>
          </w:p>
        </w:tc>
      </w:tr>
      <w:tr w:rsidR="00D05935" w:rsidRPr="001E47E9" w14:paraId="0F92F630" w14:textId="77777777" w:rsidTr="00133653">
        <w:trPr>
          <w:trHeight w:val="450"/>
        </w:trPr>
        <w:tc>
          <w:tcPr>
            <w:tcW w:w="362" w:type="pct"/>
            <w:shd w:val="clear" w:color="auto" w:fill="auto"/>
            <w:noWrap/>
            <w:vAlign w:val="center"/>
            <w:hideMark/>
          </w:tcPr>
          <w:p w14:paraId="3F92DF96" w14:textId="77777777" w:rsidR="00D05935" w:rsidRPr="001E47E9" w:rsidRDefault="00D05935" w:rsidP="00D05935">
            <w:pPr>
              <w:widowControl/>
              <w:jc w:val="center"/>
              <w:rPr>
                <w:snapToGrid/>
                <w:color w:val="000000"/>
                <w:szCs w:val="22"/>
              </w:rPr>
            </w:pPr>
            <w:r w:rsidRPr="001E47E9">
              <w:rPr>
                <w:snapToGrid/>
                <w:color w:val="000000"/>
                <w:szCs w:val="22"/>
              </w:rPr>
              <w:t>97,328</w:t>
            </w:r>
          </w:p>
        </w:tc>
        <w:tc>
          <w:tcPr>
            <w:tcW w:w="343" w:type="pct"/>
            <w:shd w:val="clear" w:color="auto" w:fill="auto"/>
            <w:noWrap/>
            <w:vAlign w:val="center"/>
            <w:hideMark/>
          </w:tcPr>
          <w:p w14:paraId="00985C5B" w14:textId="77777777" w:rsidR="00D05935" w:rsidRPr="001E47E9" w:rsidRDefault="00D05935" w:rsidP="00D05935">
            <w:pPr>
              <w:widowControl/>
              <w:jc w:val="center"/>
              <w:rPr>
                <w:snapToGrid/>
                <w:color w:val="000000"/>
                <w:szCs w:val="22"/>
              </w:rPr>
            </w:pPr>
            <w:r w:rsidRPr="001E47E9">
              <w:rPr>
                <w:snapToGrid/>
                <w:color w:val="000000"/>
                <w:szCs w:val="22"/>
              </w:rPr>
              <w:t>96,794</w:t>
            </w:r>
          </w:p>
        </w:tc>
        <w:tc>
          <w:tcPr>
            <w:tcW w:w="382" w:type="pct"/>
            <w:shd w:val="clear" w:color="auto" w:fill="auto"/>
            <w:noWrap/>
            <w:vAlign w:val="center"/>
            <w:hideMark/>
          </w:tcPr>
          <w:p w14:paraId="701BC0E2" w14:textId="77777777" w:rsidR="00D05935" w:rsidRPr="001E47E9" w:rsidRDefault="00D05935" w:rsidP="00D05935">
            <w:pPr>
              <w:widowControl/>
              <w:jc w:val="center"/>
              <w:rPr>
                <w:snapToGrid/>
                <w:color w:val="000000"/>
                <w:szCs w:val="22"/>
              </w:rPr>
            </w:pPr>
            <w:r w:rsidRPr="001E47E9">
              <w:rPr>
                <w:snapToGrid/>
                <w:color w:val="000000"/>
                <w:szCs w:val="22"/>
              </w:rPr>
              <w:t>96,113</w:t>
            </w:r>
          </w:p>
        </w:tc>
        <w:tc>
          <w:tcPr>
            <w:tcW w:w="382" w:type="pct"/>
            <w:shd w:val="clear" w:color="auto" w:fill="auto"/>
            <w:noWrap/>
            <w:vAlign w:val="center"/>
            <w:hideMark/>
          </w:tcPr>
          <w:p w14:paraId="73C39649" w14:textId="77777777" w:rsidR="00D05935" w:rsidRPr="001E47E9" w:rsidRDefault="00D05935" w:rsidP="00D05935">
            <w:pPr>
              <w:widowControl/>
              <w:jc w:val="center"/>
              <w:rPr>
                <w:snapToGrid/>
                <w:color w:val="000000"/>
                <w:szCs w:val="22"/>
              </w:rPr>
            </w:pPr>
            <w:r w:rsidRPr="001E47E9">
              <w:rPr>
                <w:snapToGrid/>
                <w:color w:val="000000"/>
                <w:szCs w:val="22"/>
              </w:rPr>
              <w:t>95,400</w:t>
            </w:r>
          </w:p>
        </w:tc>
        <w:tc>
          <w:tcPr>
            <w:tcW w:w="382" w:type="pct"/>
            <w:shd w:val="clear" w:color="auto" w:fill="auto"/>
            <w:noWrap/>
            <w:vAlign w:val="center"/>
            <w:hideMark/>
          </w:tcPr>
          <w:p w14:paraId="31696163" w14:textId="77777777" w:rsidR="00D05935" w:rsidRPr="001E47E9" w:rsidRDefault="00D05935" w:rsidP="00D05935">
            <w:pPr>
              <w:widowControl/>
              <w:jc w:val="center"/>
              <w:rPr>
                <w:snapToGrid/>
                <w:color w:val="000000"/>
                <w:szCs w:val="22"/>
              </w:rPr>
            </w:pPr>
            <w:r w:rsidRPr="001E47E9">
              <w:rPr>
                <w:snapToGrid/>
                <w:color w:val="000000"/>
                <w:szCs w:val="22"/>
              </w:rPr>
              <w:t>94,572</w:t>
            </w:r>
          </w:p>
        </w:tc>
        <w:tc>
          <w:tcPr>
            <w:tcW w:w="382" w:type="pct"/>
            <w:shd w:val="clear" w:color="auto" w:fill="auto"/>
            <w:noWrap/>
            <w:vAlign w:val="center"/>
            <w:hideMark/>
          </w:tcPr>
          <w:p w14:paraId="32C9D7FA" w14:textId="77777777" w:rsidR="00D05935" w:rsidRPr="001E47E9" w:rsidRDefault="00D05935" w:rsidP="00D05935">
            <w:pPr>
              <w:widowControl/>
              <w:jc w:val="center"/>
              <w:rPr>
                <w:snapToGrid/>
                <w:color w:val="000000"/>
                <w:szCs w:val="22"/>
              </w:rPr>
            </w:pPr>
            <w:r w:rsidRPr="001E47E9">
              <w:rPr>
                <w:snapToGrid/>
                <w:color w:val="000000"/>
                <w:szCs w:val="22"/>
              </w:rPr>
              <w:t>93,963</w:t>
            </w:r>
          </w:p>
        </w:tc>
        <w:tc>
          <w:tcPr>
            <w:tcW w:w="382" w:type="pct"/>
            <w:shd w:val="clear" w:color="auto" w:fill="auto"/>
            <w:noWrap/>
            <w:vAlign w:val="center"/>
            <w:hideMark/>
          </w:tcPr>
          <w:p w14:paraId="046F5077" w14:textId="77777777" w:rsidR="00D05935" w:rsidRPr="001E47E9" w:rsidRDefault="00D05935" w:rsidP="00D05935">
            <w:pPr>
              <w:widowControl/>
              <w:jc w:val="center"/>
              <w:rPr>
                <w:snapToGrid/>
                <w:color w:val="000000"/>
                <w:szCs w:val="22"/>
              </w:rPr>
            </w:pPr>
            <w:r w:rsidRPr="001E47E9">
              <w:rPr>
                <w:snapToGrid/>
                <w:color w:val="000000"/>
                <w:szCs w:val="22"/>
              </w:rPr>
              <w:t>93,542</w:t>
            </w:r>
          </w:p>
        </w:tc>
        <w:tc>
          <w:tcPr>
            <w:tcW w:w="382" w:type="pct"/>
            <w:shd w:val="clear" w:color="auto" w:fill="auto"/>
            <w:noWrap/>
            <w:vAlign w:val="center"/>
            <w:hideMark/>
          </w:tcPr>
          <w:p w14:paraId="3D6E9303" w14:textId="77777777" w:rsidR="00D05935" w:rsidRPr="001E47E9" w:rsidRDefault="00D05935" w:rsidP="00D05935">
            <w:pPr>
              <w:widowControl/>
              <w:jc w:val="center"/>
              <w:rPr>
                <w:snapToGrid/>
                <w:color w:val="000000"/>
                <w:szCs w:val="22"/>
              </w:rPr>
            </w:pPr>
            <w:r w:rsidRPr="001E47E9">
              <w:rPr>
                <w:snapToGrid/>
                <w:color w:val="000000"/>
                <w:szCs w:val="22"/>
              </w:rPr>
              <w:t>93,268</w:t>
            </w:r>
          </w:p>
        </w:tc>
        <w:tc>
          <w:tcPr>
            <w:tcW w:w="382" w:type="pct"/>
            <w:shd w:val="clear" w:color="auto" w:fill="auto"/>
            <w:noWrap/>
            <w:vAlign w:val="center"/>
            <w:hideMark/>
          </w:tcPr>
          <w:p w14:paraId="560AB341" w14:textId="77777777" w:rsidR="00D05935" w:rsidRPr="001E47E9" w:rsidRDefault="00D05935" w:rsidP="00D05935">
            <w:pPr>
              <w:widowControl/>
              <w:jc w:val="center"/>
              <w:rPr>
                <w:snapToGrid/>
                <w:color w:val="000000"/>
                <w:szCs w:val="22"/>
              </w:rPr>
            </w:pPr>
            <w:r w:rsidRPr="001E47E9">
              <w:rPr>
                <w:snapToGrid/>
                <w:color w:val="000000"/>
                <w:szCs w:val="22"/>
              </w:rPr>
              <w:t>92,465</w:t>
            </w:r>
          </w:p>
        </w:tc>
        <w:tc>
          <w:tcPr>
            <w:tcW w:w="382" w:type="pct"/>
            <w:shd w:val="clear" w:color="auto" w:fill="auto"/>
            <w:noWrap/>
            <w:vAlign w:val="center"/>
            <w:hideMark/>
          </w:tcPr>
          <w:p w14:paraId="738BA44B" w14:textId="77777777" w:rsidR="00D05935" w:rsidRPr="001E47E9" w:rsidRDefault="00D05935" w:rsidP="00D05935">
            <w:pPr>
              <w:widowControl/>
              <w:jc w:val="center"/>
              <w:rPr>
                <w:snapToGrid/>
                <w:color w:val="000000"/>
                <w:szCs w:val="22"/>
              </w:rPr>
            </w:pPr>
            <w:r w:rsidRPr="001E47E9">
              <w:rPr>
                <w:snapToGrid/>
                <w:color w:val="000000"/>
                <w:szCs w:val="22"/>
              </w:rPr>
              <w:t>92,574</w:t>
            </w:r>
          </w:p>
        </w:tc>
        <w:tc>
          <w:tcPr>
            <w:tcW w:w="382" w:type="pct"/>
            <w:shd w:val="clear" w:color="auto" w:fill="auto"/>
            <w:noWrap/>
            <w:vAlign w:val="center"/>
            <w:hideMark/>
          </w:tcPr>
          <w:p w14:paraId="4F2ACFB9" w14:textId="77777777" w:rsidR="00D05935" w:rsidRPr="001E47E9" w:rsidRDefault="00D05935" w:rsidP="00D05935">
            <w:pPr>
              <w:widowControl/>
              <w:jc w:val="center"/>
              <w:rPr>
                <w:snapToGrid/>
                <w:color w:val="000000"/>
                <w:szCs w:val="22"/>
              </w:rPr>
            </w:pPr>
            <w:r w:rsidRPr="001E47E9">
              <w:rPr>
                <w:snapToGrid/>
                <w:color w:val="000000"/>
                <w:szCs w:val="22"/>
              </w:rPr>
              <w:t>92,235</w:t>
            </w:r>
          </w:p>
        </w:tc>
        <w:tc>
          <w:tcPr>
            <w:tcW w:w="382" w:type="pct"/>
            <w:shd w:val="clear" w:color="auto" w:fill="auto"/>
            <w:noWrap/>
            <w:vAlign w:val="center"/>
            <w:hideMark/>
          </w:tcPr>
          <w:p w14:paraId="386FDD6D" w14:textId="77777777" w:rsidR="00D05935" w:rsidRPr="001E47E9" w:rsidRDefault="00D05935" w:rsidP="00D05935">
            <w:pPr>
              <w:widowControl/>
              <w:jc w:val="center"/>
              <w:rPr>
                <w:snapToGrid/>
                <w:color w:val="000000"/>
                <w:szCs w:val="22"/>
              </w:rPr>
            </w:pPr>
            <w:r w:rsidRPr="001E47E9">
              <w:rPr>
                <w:snapToGrid/>
                <w:color w:val="000000"/>
                <w:szCs w:val="22"/>
              </w:rPr>
              <w:t>91,864</w:t>
            </w:r>
          </w:p>
        </w:tc>
        <w:tc>
          <w:tcPr>
            <w:tcW w:w="474" w:type="pct"/>
            <w:vAlign w:val="center"/>
          </w:tcPr>
          <w:p w14:paraId="368E63AF" w14:textId="0855F7D4" w:rsidR="00D05935" w:rsidRPr="009E4B16" w:rsidRDefault="00133653" w:rsidP="00D05935">
            <w:pPr>
              <w:widowControl/>
              <w:jc w:val="center"/>
              <w:rPr>
                <w:snapToGrid/>
                <w:color w:val="CC0000"/>
                <w:szCs w:val="22"/>
              </w:rPr>
            </w:pPr>
            <w:r w:rsidRPr="009E4B16">
              <w:rPr>
                <w:snapToGrid/>
                <w:color w:val="CC0000"/>
                <w:szCs w:val="22"/>
              </w:rPr>
              <w:t>-</w:t>
            </w:r>
            <w:r w:rsidR="00D05935" w:rsidRPr="009E4B16">
              <w:rPr>
                <w:snapToGrid/>
                <w:color w:val="CC0000"/>
                <w:szCs w:val="22"/>
              </w:rPr>
              <w:t>5,464</w:t>
            </w:r>
          </w:p>
        </w:tc>
      </w:tr>
    </w:tbl>
    <w:p w14:paraId="2412F9F1" w14:textId="05146498" w:rsidR="001E47E9" w:rsidRDefault="001E47E9">
      <w:pPr>
        <w:widowControl/>
        <w:spacing w:after="160" w:line="259" w:lineRule="auto"/>
        <w:rPr>
          <w:snapToGrid/>
          <w:szCs w:val="24"/>
          <w:shd w:val="clear" w:color="auto" w:fill="FFFFFF"/>
        </w:rPr>
      </w:pPr>
    </w:p>
    <w:p w14:paraId="7648DFFF" w14:textId="77777777" w:rsidR="00B2489C" w:rsidRPr="00FB60FE" w:rsidRDefault="00B2489C" w:rsidP="001E47E9">
      <w:pPr>
        <w:pStyle w:val="FootnoteText"/>
        <w:ind w:left="720"/>
        <w:rPr>
          <w:szCs w:val="24"/>
        </w:rPr>
      </w:pPr>
    </w:p>
    <w:p w14:paraId="4E95F4BA" w14:textId="07F180A6" w:rsidR="00B11875" w:rsidRDefault="00B11875" w:rsidP="00E74EDB">
      <w:pPr>
        <w:widowControl/>
        <w:spacing w:after="160" w:line="259" w:lineRule="auto"/>
        <w:rPr>
          <w:szCs w:val="24"/>
          <w:shd w:val="clear" w:color="auto" w:fill="FFFFFF"/>
        </w:rPr>
      </w:pPr>
    </w:p>
    <w:p w14:paraId="56E113A1" w14:textId="77777777" w:rsidR="007B6E3F" w:rsidRPr="007B6E3F" w:rsidRDefault="007B6E3F" w:rsidP="00E74EDB">
      <w:pPr>
        <w:widowControl/>
        <w:spacing w:after="160" w:line="259" w:lineRule="auto"/>
        <w:rPr>
          <w:szCs w:val="24"/>
          <w:shd w:val="clear" w:color="auto" w:fill="FFFFFF"/>
        </w:rPr>
        <w:sectPr w:rsidR="007B6E3F" w:rsidRPr="007B6E3F" w:rsidSect="00C1396D">
          <w:footerReference w:type="default" r:id="rId12"/>
          <w:pgSz w:w="15840" w:h="12240" w:orient="landscape" w:code="1"/>
          <w:pgMar w:top="720" w:right="720" w:bottom="720" w:left="720" w:header="288" w:footer="288" w:gutter="0"/>
          <w:cols w:space="720"/>
          <w:docGrid w:linePitch="360"/>
        </w:sectPr>
      </w:pPr>
    </w:p>
    <w:p w14:paraId="2C7A1E84" w14:textId="7590B6B7" w:rsidR="008D0F36" w:rsidRDefault="00270FC5" w:rsidP="00E74EDB">
      <w:pPr>
        <w:widowControl/>
        <w:spacing w:after="160" w:line="259" w:lineRule="auto"/>
        <w:rPr>
          <w:b/>
          <w:snapToGrid/>
          <w:szCs w:val="24"/>
          <w:shd w:val="clear" w:color="auto" w:fill="FFFFFF"/>
        </w:rPr>
      </w:pPr>
      <w:r>
        <w:rPr>
          <w:b/>
          <w:snapToGrid/>
          <w:szCs w:val="24"/>
          <w:shd w:val="clear" w:color="auto" w:fill="FFFFFF"/>
        </w:rPr>
        <w:lastRenderedPageBreak/>
        <w:t>Table G</w:t>
      </w:r>
      <w:r w:rsidR="009E248E">
        <w:rPr>
          <w:b/>
          <w:snapToGrid/>
          <w:szCs w:val="24"/>
          <w:shd w:val="clear" w:color="auto" w:fill="FFFFFF"/>
        </w:rPr>
        <w:t xml:space="preserve">: </w:t>
      </w:r>
      <w:r w:rsidR="009E248E" w:rsidRPr="00A702BE">
        <w:rPr>
          <w:b/>
          <w:snapToGrid/>
          <w:szCs w:val="24"/>
          <w:u w:val="single"/>
          <w:shd w:val="clear" w:color="auto" w:fill="FFFFFF"/>
        </w:rPr>
        <w:t xml:space="preserve">Comparison of </w:t>
      </w:r>
      <w:r w:rsidR="000933F8" w:rsidRPr="00A702BE">
        <w:rPr>
          <w:b/>
          <w:snapToGrid/>
          <w:szCs w:val="24"/>
          <w:u w:val="single"/>
          <w:shd w:val="clear" w:color="auto" w:fill="FFFFFF"/>
        </w:rPr>
        <w:t xml:space="preserve">Total </w:t>
      </w:r>
      <w:r w:rsidR="009E248E" w:rsidRPr="00A702BE">
        <w:rPr>
          <w:b/>
          <w:snapToGrid/>
          <w:szCs w:val="24"/>
          <w:u w:val="single"/>
          <w:shd w:val="clear" w:color="auto" w:fill="FFFFFF"/>
        </w:rPr>
        <w:t xml:space="preserve">PVCICS Enrollment by District Since Grade/Enrollment Increase </w:t>
      </w:r>
      <w:r w:rsidR="00194F35" w:rsidRPr="00A702BE">
        <w:rPr>
          <w:b/>
          <w:snapToGrid/>
          <w:szCs w:val="24"/>
          <w:u w:val="single"/>
          <w:shd w:val="clear" w:color="auto" w:fill="FFFFFF"/>
        </w:rPr>
        <w:t xml:space="preserve">in 2013 </w:t>
      </w:r>
      <w:r w:rsidR="009E248E" w:rsidRPr="00A702BE">
        <w:rPr>
          <w:b/>
          <w:snapToGrid/>
          <w:szCs w:val="24"/>
          <w:u w:val="single"/>
          <w:shd w:val="clear" w:color="auto" w:fill="FFFFFF"/>
        </w:rPr>
        <w:t xml:space="preserve">and FY2019 Projection of Seats Available </w:t>
      </w:r>
      <w:r w:rsidR="00194F35" w:rsidRPr="00A702BE">
        <w:rPr>
          <w:b/>
          <w:snapToGrid/>
          <w:szCs w:val="24"/>
          <w:u w:val="single"/>
          <w:shd w:val="clear" w:color="auto" w:fill="FFFFFF"/>
        </w:rPr>
        <w:t>for 2018-2019 Charter Amendments and Charter Applications</w:t>
      </w:r>
      <w:r w:rsidR="00194F35">
        <w:rPr>
          <w:b/>
          <w:snapToGrid/>
          <w:szCs w:val="24"/>
          <w:shd w:val="clear" w:color="auto" w:fill="FFFFFF"/>
        </w:rPr>
        <w:t xml:space="preserve"> </w:t>
      </w:r>
      <w:r w:rsidR="009E248E">
        <w:rPr>
          <w:b/>
          <w:snapToGrid/>
          <w:szCs w:val="24"/>
          <w:shd w:val="clear" w:color="auto" w:fill="FFFFFF"/>
        </w:rPr>
        <w:t xml:space="preserve"> </w:t>
      </w:r>
    </w:p>
    <w:p w14:paraId="5201E3C4" w14:textId="48513059" w:rsidR="009E248E" w:rsidRPr="009E248E" w:rsidRDefault="008E04CC" w:rsidP="00E74EDB">
      <w:pPr>
        <w:widowControl/>
        <w:spacing w:after="160" w:line="259" w:lineRule="auto"/>
        <w:rPr>
          <w:i/>
          <w:snapToGrid/>
          <w:sz w:val="20"/>
          <w:szCs w:val="24"/>
          <w:shd w:val="clear" w:color="auto" w:fill="FFFFFF"/>
        </w:rPr>
      </w:pPr>
      <w:r>
        <w:rPr>
          <w:i/>
          <w:snapToGrid/>
          <w:sz w:val="20"/>
          <w:szCs w:val="24"/>
          <w:shd w:val="clear" w:color="auto" w:fill="FFFFFF"/>
        </w:rPr>
        <w:t xml:space="preserve">Districts closed to new growth </w:t>
      </w:r>
      <w:r w:rsidR="00194F35">
        <w:rPr>
          <w:i/>
          <w:snapToGrid/>
          <w:sz w:val="20"/>
          <w:szCs w:val="24"/>
          <w:shd w:val="clear" w:color="auto" w:fill="FFFFFF"/>
        </w:rPr>
        <w:t>had fewer tha</w:t>
      </w:r>
      <w:r>
        <w:rPr>
          <w:i/>
          <w:snapToGrid/>
          <w:sz w:val="20"/>
          <w:szCs w:val="24"/>
          <w:shd w:val="clear" w:color="auto" w:fill="FFFFFF"/>
        </w:rPr>
        <w:t xml:space="preserve">n 25 </w:t>
      </w:r>
      <w:r w:rsidR="00AA5607">
        <w:rPr>
          <w:i/>
          <w:snapToGrid/>
          <w:sz w:val="20"/>
          <w:szCs w:val="24"/>
          <w:shd w:val="clear" w:color="auto" w:fill="FFFFFF"/>
        </w:rPr>
        <w:t xml:space="preserve">projected </w:t>
      </w:r>
      <w:r>
        <w:rPr>
          <w:i/>
          <w:snapToGrid/>
          <w:sz w:val="20"/>
          <w:szCs w:val="24"/>
          <w:shd w:val="clear" w:color="auto" w:fill="FFFFFF"/>
        </w:rPr>
        <w:t>seats available for award</w:t>
      </w:r>
      <w:r w:rsidR="0073521A">
        <w:rPr>
          <w:i/>
          <w:snapToGrid/>
          <w:sz w:val="20"/>
          <w:szCs w:val="24"/>
          <w:shd w:val="clear" w:color="auto" w:fill="FFFFFF"/>
        </w:rPr>
        <w:t xml:space="preserve"> by the Board</w:t>
      </w:r>
      <w:r w:rsidR="002D0FF6">
        <w:rPr>
          <w:i/>
          <w:snapToGrid/>
          <w:sz w:val="20"/>
          <w:szCs w:val="24"/>
          <w:shd w:val="clear" w:color="auto" w:fill="FFFFFF"/>
        </w:rPr>
        <w:t>. Near cap districts are closed to</w:t>
      </w:r>
      <w:r>
        <w:rPr>
          <w:i/>
          <w:snapToGrid/>
          <w:sz w:val="20"/>
          <w:szCs w:val="24"/>
          <w:shd w:val="clear" w:color="auto" w:fill="FFFFFF"/>
        </w:rPr>
        <w:t xml:space="preserve"> </w:t>
      </w:r>
      <w:r w:rsidR="00A702BE">
        <w:rPr>
          <w:i/>
          <w:snapToGrid/>
          <w:sz w:val="20"/>
          <w:szCs w:val="24"/>
          <w:shd w:val="clear" w:color="auto" w:fill="FFFFFF"/>
        </w:rPr>
        <w:t>acknowledge</w:t>
      </w:r>
      <w:r w:rsidR="00AA5607">
        <w:rPr>
          <w:i/>
          <w:snapToGrid/>
          <w:sz w:val="20"/>
          <w:szCs w:val="24"/>
          <w:shd w:val="clear" w:color="auto" w:fill="FFFFFF"/>
        </w:rPr>
        <w:t xml:space="preserve"> potential</w:t>
      </w:r>
      <w:r>
        <w:rPr>
          <w:i/>
          <w:snapToGrid/>
          <w:sz w:val="20"/>
          <w:szCs w:val="24"/>
          <w:shd w:val="clear" w:color="auto" w:fill="FFFFFF"/>
        </w:rPr>
        <w:t xml:space="preserve"> annual fluctuat</w:t>
      </w:r>
      <w:r w:rsidR="00A702BE">
        <w:rPr>
          <w:i/>
          <w:snapToGrid/>
          <w:sz w:val="20"/>
          <w:szCs w:val="24"/>
          <w:shd w:val="clear" w:color="auto" w:fill="FFFFFF"/>
        </w:rPr>
        <w:t xml:space="preserve">ions in net school spending </w:t>
      </w:r>
      <w:r w:rsidR="002D0FF6">
        <w:rPr>
          <w:i/>
          <w:snapToGrid/>
          <w:sz w:val="20"/>
          <w:szCs w:val="24"/>
          <w:shd w:val="clear" w:color="auto" w:fill="FFFFFF"/>
        </w:rPr>
        <w:t>and year-to-year changes in</w:t>
      </w:r>
      <w:r w:rsidR="00A702BE">
        <w:rPr>
          <w:i/>
          <w:snapToGrid/>
          <w:sz w:val="20"/>
          <w:szCs w:val="24"/>
          <w:shd w:val="clear" w:color="auto" w:fill="FFFFFF"/>
        </w:rPr>
        <w:t xml:space="preserve"> </w:t>
      </w:r>
      <w:r>
        <w:rPr>
          <w:i/>
          <w:snapToGrid/>
          <w:sz w:val="20"/>
          <w:szCs w:val="24"/>
          <w:shd w:val="clear" w:color="auto" w:fill="FFFFFF"/>
        </w:rPr>
        <w:t>student enrollment at existing Commonwealth charter schools.</w:t>
      </w:r>
      <w:r w:rsidR="000B3610">
        <w:rPr>
          <w:i/>
          <w:snapToGrid/>
          <w:sz w:val="20"/>
          <w:szCs w:val="24"/>
          <w:shd w:val="clear" w:color="auto" w:fill="FFFFFF"/>
        </w:rPr>
        <w:t xml:space="preserve"> </w:t>
      </w:r>
      <w:r w:rsidR="00194F35">
        <w:rPr>
          <w:i/>
          <w:snapToGrid/>
          <w:sz w:val="20"/>
          <w:szCs w:val="24"/>
          <w:shd w:val="clear" w:color="auto" w:fill="FFFFFF"/>
        </w:rPr>
        <w:t xml:space="preserve">Regional public school districts and their associated seat availability are indicated with an asterisk (*). </w:t>
      </w:r>
      <w:r w:rsidR="000B3610">
        <w:rPr>
          <w:i/>
          <w:snapToGrid/>
          <w:sz w:val="20"/>
          <w:szCs w:val="24"/>
          <w:shd w:val="clear" w:color="auto" w:fill="FFFFFF"/>
        </w:rPr>
        <w:t xml:space="preserve">Rows shaded </w:t>
      </w:r>
      <w:r w:rsidR="000B3610" w:rsidRPr="008159E5">
        <w:rPr>
          <w:i/>
          <w:snapToGrid/>
          <w:sz w:val="20"/>
          <w:szCs w:val="24"/>
          <w:shd w:val="clear" w:color="auto" w:fill="9CC2E5" w:themeFill="accent1" w:themeFillTint="99"/>
        </w:rPr>
        <w:t xml:space="preserve">BLUE </w:t>
      </w:r>
      <w:r w:rsidR="000B3610">
        <w:rPr>
          <w:i/>
          <w:snapToGrid/>
          <w:sz w:val="20"/>
          <w:szCs w:val="24"/>
          <w:shd w:val="clear" w:color="auto" w:fill="FFFFFF"/>
        </w:rPr>
        <w:t xml:space="preserve">represent the seven districts where the majority of PVCICS students </w:t>
      </w:r>
      <w:r w:rsidR="00A702BE">
        <w:rPr>
          <w:i/>
          <w:snapToGrid/>
          <w:sz w:val="20"/>
          <w:szCs w:val="24"/>
          <w:shd w:val="clear" w:color="auto" w:fill="FFFFFF"/>
        </w:rPr>
        <w:t>reside</w:t>
      </w:r>
      <w:r w:rsidR="000B3610">
        <w:rPr>
          <w:i/>
          <w:snapToGrid/>
          <w:sz w:val="20"/>
          <w:szCs w:val="24"/>
          <w:shd w:val="clear" w:color="auto" w:fill="FFFFFF"/>
        </w:rPr>
        <w:t>.</w:t>
      </w:r>
      <w:r w:rsidR="00BB5419">
        <w:rPr>
          <w:i/>
          <w:snapToGrid/>
          <w:sz w:val="20"/>
          <w:szCs w:val="24"/>
          <w:shd w:val="clear" w:color="auto" w:fill="FFFFFF"/>
        </w:rPr>
        <w:t xml:space="preserve"> Projected seats in the last column reflect the 5 percent hold back instituted by the Department due to the annual fluctuations noted above.</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15"/>
        <w:gridCol w:w="990"/>
        <w:gridCol w:w="900"/>
        <w:gridCol w:w="900"/>
        <w:gridCol w:w="900"/>
        <w:gridCol w:w="900"/>
        <w:gridCol w:w="900"/>
        <w:gridCol w:w="900"/>
        <w:gridCol w:w="1530"/>
      </w:tblGrid>
      <w:tr w:rsidR="00E17B81" w:rsidRPr="008D0F36" w14:paraId="54EB1F30" w14:textId="22BAE2EA" w:rsidTr="00D45CDE">
        <w:trPr>
          <w:trHeight w:val="300"/>
          <w:jc w:val="center"/>
        </w:trPr>
        <w:tc>
          <w:tcPr>
            <w:tcW w:w="3505" w:type="dxa"/>
            <w:gridSpan w:val="2"/>
            <w:shd w:val="clear" w:color="auto" w:fill="auto"/>
            <w:noWrap/>
            <w:vAlign w:val="center"/>
          </w:tcPr>
          <w:p w14:paraId="626C5B2F" w14:textId="16656913" w:rsidR="00E17B81" w:rsidRPr="008D0F36" w:rsidRDefault="00E17B81" w:rsidP="003C61FB">
            <w:pPr>
              <w:widowControl/>
              <w:jc w:val="center"/>
              <w:rPr>
                <w:rFonts w:asciiTheme="minorHAnsi" w:hAnsiTheme="minorHAnsi" w:cstheme="minorHAnsi"/>
                <w:b/>
                <w:snapToGrid/>
                <w:color w:val="000000"/>
                <w:sz w:val="18"/>
                <w:szCs w:val="22"/>
              </w:rPr>
            </w:pPr>
            <w:r>
              <w:rPr>
                <w:rFonts w:asciiTheme="minorHAnsi" w:hAnsiTheme="minorHAnsi" w:cstheme="minorHAnsi"/>
                <w:b/>
                <w:snapToGrid/>
                <w:color w:val="000000"/>
                <w:sz w:val="18"/>
                <w:szCs w:val="22"/>
              </w:rPr>
              <w:t>Sending Districts</w:t>
            </w:r>
          </w:p>
        </w:tc>
        <w:tc>
          <w:tcPr>
            <w:tcW w:w="5400" w:type="dxa"/>
            <w:gridSpan w:val="6"/>
            <w:shd w:val="clear" w:color="auto" w:fill="auto"/>
            <w:noWrap/>
            <w:vAlign w:val="center"/>
          </w:tcPr>
          <w:p w14:paraId="5DBDC994" w14:textId="4A562ACF" w:rsidR="00E17B81" w:rsidRPr="008D0F36" w:rsidRDefault="00E17B81" w:rsidP="003C61FB">
            <w:pPr>
              <w:widowControl/>
              <w:jc w:val="center"/>
              <w:rPr>
                <w:rFonts w:asciiTheme="minorHAnsi" w:hAnsiTheme="minorHAnsi" w:cstheme="minorHAnsi"/>
                <w:b/>
                <w:snapToGrid/>
                <w:color w:val="000000"/>
                <w:sz w:val="18"/>
                <w:szCs w:val="22"/>
              </w:rPr>
            </w:pPr>
            <w:r>
              <w:rPr>
                <w:rFonts w:asciiTheme="minorHAnsi" w:hAnsiTheme="minorHAnsi" w:cstheme="minorHAnsi"/>
                <w:b/>
                <w:snapToGrid/>
                <w:color w:val="000000"/>
                <w:sz w:val="18"/>
                <w:szCs w:val="22"/>
              </w:rPr>
              <w:t>PVCICS Enrollment by School Year</w:t>
            </w:r>
          </w:p>
        </w:tc>
        <w:tc>
          <w:tcPr>
            <w:tcW w:w="1530" w:type="dxa"/>
            <w:vMerge w:val="restart"/>
            <w:vAlign w:val="center"/>
          </w:tcPr>
          <w:p w14:paraId="769FF928" w14:textId="5F5E707E" w:rsidR="00E17B81" w:rsidRPr="008D0F36" w:rsidRDefault="00E17B81" w:rsidP="009E248E">
            <w:pPr>
              <w:jc w:val="center"/>
              <w:rPr>
                <w:rFonts w:asciiTheme="minorHAnsi" w:hAnsiTheme="minorHAnsi" w:cstheme="minorHAnsi"/>
                <w:b/>
                <w:snapToGrid/>
                <w:color w:val="000000"/>
                <w:sz w:val="18"/>
                <w:szCs w:val="22"/>
              </w:rPr>
            </w:pPr>
            <w:r>
              <w:rPr>
                <w:rFonts w:asciiTheme="minorHAnsi" w:hAnsiTheme="minorHAnsi" w:cstheme="minorHAnsi"/>
                <w:b/>
                <w:snapToGrid/>
                <w:color w:val="000000"/>
                <w:sz w:val="18"/>
                <w:szCs w:val="22"/>
              </w:rPr>
              <w:t>Projected Seats Available for FY19 Decisions</w:t>
            </w:r>
          </w:p>
        </w:tc>
      </w:tr>
      <w:tr w:rsidR="00E17B81" w:rsidRPr="008D0F36" w14:paraId="400306B1" w14:textId="77777777" w:rsidTr="003C61FB">
        <w:trPr>
          <w:trHeight w:val="300"/>
          <w:jc w:val="center"/>
        </w:trPr>
        <w:tc>
          <w:tcPr>
            <w:tcW w:w="2515" w:type="dxa"/>
            <w:shd w:val="clear" w:color="auto" w:fill="auto"/>
            <w:noWrap/>
            <w:vAlign w:val="center"/>
          </w:tcPr>
          <w:p w14:paraId="699C2688" w14:textId="7F53F9BF" w:rsidR="00E17B81" w:rsidRPr="008D0F36" w:rsidRDefault="00E17B81" w:rsidP="00E17B81">
            <w:pPr>
              <w:widowControl/>
              <w:jc w:val="center"/>
              <w:rPr>
                <w:rFonts w:asciiTheme="minorHAnsi" w:hAnsiTheme="minorHAnsi" w:cstheme="minorHAnsi"/>
                <w:b/>
                <w:snapToGrid/>
                <w:color w:val="000000"/>
                <w:sz w:val="18"/>
                <w:szCs w:val="22"/>
              </w:rPr>
            </w:pPr>
            <w:r>
              <w:rPr>
                <w:rFonts w:asciiTheme="minorHAnsi" w:hAnsiTheme="minorHAnsi" w:cstheme="minorHAnsi"/>
                <w:b/>
                <w:snapToGrid/>
                <w:color w:val="000000"/>
                <w:sz w:val="18"/>
                <w:szCs w:val="22"/>
              </w:rPr>
              <w:t>Regional District Membe</w:t>
            </w:r>
            <w:r w:rsidR="00D47156">
              <w:rPr>
                <w:rFonts w:asciiTheme="minorHAnsi" w:hAnsiTheme="minorHAnsi" w:cstheme="minorHAnsi"/>
                <w:b/>
                <w:snapToGrid/>
                <w:color w:val="000000"/>
                <w:sz w:val="18"/>
                <w:szCs w:val="22"/>
              </w:rPr>
              <w:t>rship indicated with asterisk (*)</w:t>
            </w:r>
          </w:p>
        </w:tc>
        <w:tc>
          <w:tcPr>
            <w:tcW w:w="990" w:type="dxa"/>
            <w:shd w:val="clear" w:color="auto" w:fill="auto"/>
            <w:noWrap/>
            <w:vAlign w:val="center"/>
          </w:tcPr>
          <w:p w14:paraId="267F300F" w14:textId="1140E1D6" w:rsidR="00E17B81" w:rsidRDefault="00E17B81" w:rsidP="009E248E">
            <w:pPr>
              <w:widowControl/>
              <w:jc w:val="center"/>
              <w:rPr>
                <w:rFonts w:asciiTheme="minorHAnsi" w:hAnsiTheme="minorHAnsi" w:cstheme="minorHAnsi"/>
                <w:b/>
                <w:snapToGrid/>
                <w:color w:val="000000"/>
                <w:sz w:val="18"/>
                <w:szCs w:val="22"/>
              </w:rPr>
            </w:pPr>
            <w:r>
              <w:rPr>
                <w:rFonts w:asciiTheme="minorHAnsi" w:hAnsiTheme="minorHAnsi" w:cstheme="minorHAnsi"/>
                <w:b/>
                <w:snapToGrid/>
                <w:color w:val="000000"/>
                <w:sz w:val="18"/>
                <w:szCs w:val="22"/>
              </w:rPr>
              <w:t xml:space="preserve">Part of PVCICS’s </w:t>
            </w:r>
            <w:r w:rsidRPr="008D0F36">
              <w:rPr>
                <w:rFonts w:asciiTheme="minorHAnsi" w:hAnsiTheme="minorHAnsi" w:cstheme="minorHAnsi"/>
                <w:b/>
                <w:snapToGrid/>
                <w:color w:val="000000"/>
                <w:sz w:val="18"/>
                <w:szCs w:val="22"/>
              </w:rPr>
              <w:t>Region</w:t>
            </w:r>
            <w:r>
              <w:rPr>
                <w:rFonts w:asciiTheme="minorHAnsi" w:hAnsiTheme="minorHAnsi" w:cstheme="minorHAnsi"/>
                <w:b/>
                <w:snapToGrid/>
                <w:color w:val="000000"/>
                <w:sz w:val="18"/>
                <w:szCs w:val="22"/>
              </w:rPr>
              <w:t>?</w:t>
            </w:r>
          </w:p>
        </w:tc>
        <w:tc>
          <w:tcPr>
            <w:tcW w:w="900" w:type="dxa"/>
            <w:shd w:val="clear" w:color="auto" w:fill="auto"/>
            <w:noWrap/>
            <w:vAlign w:val="center"/>
          </w:tcPr>
          <w:p w14:paraId="78638491" w14:textId="01247BDA" w:rsidR="00E17B81" w:rsidRPr="008D0F36" w:rsidRDefault="00E17B81" w:rsidP="009E248E">
            <w:pPr>
              <w:widowControl/>
              <w:jc w:val="center"/>
              <w:rPr>
                <w:rFonts w:asciiTheme="minorHAnsi" w:hAnsiTheme="minorHAnsi" w:cstheme="minorHAnsi"/>
                <w:b/>
                <w:snapToGrid/>
                <w:color w:val="000000"/>
                <w:sz w:val="18"/>
                <w:szCs w:val="22"/>
              </w:rPr>
            </w:pPr>
            <w:r w:rsidRPr="008D0F36">
              <w:rPr>
                <w:rFonts w:asciiTheme="minorHAnsi" w:hAnsiTheme="minorHAnsi" w:cstheme="minorHAnsi"/>
                <w:b/>
                <w:snapToGrid/>
                <w:color w:val="000000"/>
                <w:sz w:val="18"/>
                <w:szCs w:val="22"/>
              </w:rPr>
              <w:t>2013-14</w:t>
            </w:r>
          </w:p>
        </w:tc>
        <w:tc>
          <w:tcPr>
            <w:tcW w:w="900" w:type="dxa"/>
            <w:shd w:val="clear" w:color="auto" w:fill="auto"/>
            <w:noWrap/>
            <w:vAlign w:val="center"/>
          </w:tcPr>
          <w:p w14:paraId="1CE195B4" w14:textId="6FB01B01" w:rsidR="00E17B81" w:rsidRPr="008D0F36" w:rsidRDefault="00E17B81" w:rsidP="009E248E">
            <w:pPr>
              <w:widowControl/>
              <w:jc w:val="center"/>
              <w:rPr>
                <w:rFonts w:asciiTheme="minorHAnsi" w:hAnsiTheme="minorHAnsi" w:cstheme="minorHAnsi"/>
                <w:b/>
                <w:snapToGrid/>
                <w:color w:val="000000"/>
                <w:sz w:val="18"/>
                <w:szCs w:val="22"/>
              </w:rPr>
            </w:pPr>
            <w:r w:rsidRPr="008D0F36">
              <w:rPr>
                <w:rFonts w:asciiTheme="minorHAnsi" w:hAnsiTheme="minorHAnsi" w:cstheme="minorHAnsi"/>
                <w:b/>
                <w:snapToGrid/>
                <w:color w:val="000000"/>
                <w:sz w:val="18"/>
                <w:szCs w:val="22"/>
              </w:rPr>
              <w:t>2014-15</w:t>
            </w:r>
          </w:p>
        </w:tc>
        <w:tc>
          <w:tcPr>
            <w:tcW w:w="900" w:type="dxa"/>
            <w:shd w:val="clear" w:color="auto" w:fill="auto"/>
            <w:noWrap/>
            <w:vAlign w:val="center"/>
          </w:tcPr>
          <w:p w14:paraId="1538EAF1" w14:textId="5208FA23" w:rsidR="00E17B81" w:rsidRPr="008D0F36" w:rsidRDefault="00E17B81" w:rsidP="009E248E">
            <w:pPr>
              <w:widowControl/>
              <w:jc w:val="center"/>
              <w:rPr>
                <w:rFonts w:asciiTheme="minorHAnsi" w:hAnsiTheme="minorHAnsi" w:cstheme="minorHAnsi"/>
                <w:b/>
                <w:snapToGrid/>
                <w:color w:val="000000"/>
                <w:sz w:val="18"/>
                <w:szCs w:val="22"/>
              </w:rPr>
            </w:pPr>
            <w:r w:rsidRPr="008D0F36">
              <w:rPr>
                <w:rFonts w:asciiTheme="minorHAnsi" w:hAnsiTheme="minorHAnsi" w:cstheme="minorHAnsi"/>
                <w:b/>
                <w:snapToGrid/>
                <w:color w:val="000000"/>
                <w:sz w:val="18"/>
                <w:szCs w:val="22"/>
              </w:rPr>
              <w:t>2015-16</w:t>
            </w:r>
          </w:p>
        </w:tc>
        <w:tc>
          <w:tcPr>
            <w:tcW w:w="900" w:type="dxa"/>
            <w:shd w:val="clear" w:color="auto" w:fill="auto"/>
            <w:noWrap/>
            <w:vAlign w:val="center"/>
          </w:tcPr>
          <w:p w14:paraId="4399DD24" w14:textId="3D70F100" w:rsidR="00E17B81" w:rsidRPr="008D0F36" w:rsidRDefault="00E17B81" w:rsidP="009E248E">
            <w:pPr>
              <w:widowControl/>
              <w:jc w:val="center"/>
              <w:rPr>
                <w:rFonts w:asciiTheme="minorHAnsi" w:hAnsiTheme="minorHAnsi" w:cstheme="minorHAnsi"/>
                <w:b/>
                <w:snapToGrid/>
                <w:color w:val="000000"/>
                <w:sz w:val="18"/>
                <w:szCs w:val="22"/>
              </w:rPr>
            </w:pPr>
            <w:r w:rsidRPr="008D0F36">
              <w:rPr>
                <w:rFonts w:asciiTheme="minorHAnsi" w:hAnsiTheme="minorHAnsi" w:cstheme="minorHAnsi"/>
                <w:b/>
                <w:snapToGrid/>
                <w:color w:val="000000"/>
                <w:sz w:val="18"/>
                <w:szCs w:val="22"/>
              </w:rPr>
              <w:t>2016-17</w:t>
            </w:r>
          </w:p>
        </w:tc>
        <w:tc>
          <w:tcPr>
            <w:tcW w:w="900" w:type="dxa"/>
            <w:shd w:val="clear" w:color="auto" w:fill="auto"/>
            <w:noWrap/>
            <w:vAlign w:val="center"/>
          </w:tcPr>
          <w:p w14:paraId="00C593C3" w14:textId="30DA5023" w:rsidR="00E17B81" w:rsidRPr="008D0F36" w:rsidRDefault="00E17B81" w:rsidP="009E248E">
            <w:pPr>
              <w:widowControl/>
              <w:jc w:val="center"/>
              <w:rPr>
                <w:rFonts w:asciiTheme="minorHAnsi" w:hAnsiTheme="minorHAnsi" w:cstheme="minorHAnsi"/>
                <w:b/>
                <w:snapToGrid/>
                <w:color w:val="000000"/>
                <w:sz w:val="18"/>
                <w:szCs w:val="22"/>
              </w:rPr>
            </w:pPr>
            <w:r w:rsidRPr="008D0F36">
              <w:rPr>
                <w:rFonts w:asciiTheme="minorHAnsi" w:hAnsiTheme="minorHAnsi" w:cstheme="minorHAnsi"/>
                <w:b/>
                <w:snapToGrid/>
                <w:color w:val="000000"/>
                <w:sz w:val="18"/>
                <w:szCs w:val="22"/>
              </w:rPr>
              <w:t>2017-18</w:t>
            </w:r>
          </w:p>
        </w:tc>
        <w:tc>
          <w:tcPr>
            <w:tcW w:w="900" w:type="dxa"/>
            <w:shd w:val="clear" w:color="auto" w:fill="auto"/>
            <w:noWrap/>
            <w:vAlign w:val="center"/>
          </w:tcPr>
          <w:p w14:paraId="36C23F9C" w14:textId="42411EF7" w:rsidR="00E17B81" w:rsidRPr="008D0F36" w:rsidRDefault="00E17B81" w:rsidP="009E248E">
            <w:pPr>
              <w:widowControl/>
              <w:jc w:val="center"/>
              <w:rPr>
                <w:rFonts w:asciiTheme="minorHAnsi" w:hAnsiTheme="minorHAnsi" w:cstheme="minorHAnsi"/>
                <w:b/>
                <w:snapToGrid/>
                <w:color w:val="000000"/>
                <w:sz w:val="18"/>
                <w:szCs w:val="22"/>
              </w:rPr>
            </w:pPr>
            <w:r w:rsidRPr="008D0F36">
              <w:rPr>
                <w:rFonts w:asciiTheme="minorHAnsi" w:hAnsiTheme="minorHAnsi" w:cstheme="minorHAnsi"/>
                <w:b/>
                <w:snapToGrid/>
                <w:color w:val="000000"/>
                <w:sz w:val="18"/>
                <w:szCs w:val="22"/>
              </w:rPr>
              <w:t>2018-19</w:t>
            </w:r>
          </w:p>
        </w:tc>
        <w:tc>
          <w:tcPr>
            <w:tcW w:w="1530" w:type="dxa"/>
            <w:vMerge/>
            <w:vAlign w:val="center"/>
          </w:tcPr>
          <w:p w14:paraId="550F1E1C" w14:textId="684FFB09" w:rsidR="00E17B81" w:rsidRDefault="00E17B81" w:rsidP="009E248E">
            <w:pPr>
              <w:widowControl/>
              <w:jc w:val="center"/>
              <w:rPr>
                <w:rFonts w:asciiTheme="minorHAnsi" w:hAnsiTheme="minorHAnsi" w:cstheme="minorHAnsi"/>
                <w:b/>
                <w:snapToGrid/>
                <w:color w:val="000000"/>
                <w:sz w:val="18"/>
                <w:szCs w:val="22"/>
              </w:rPr>
            </w:pPr>
          </w:p>
        </w:tc>
      </w:tr>
      <w:tr w:rsidR="00F2649E" w:rsidRPr="008D0F36" w14:paraId="592F13EA" w14:textId="72265EAD" w:rsidTr="003C61FB">
        <w:trPr>
          <w:trHeight w:val="144"/>
          <w:jc w:val="center"/>
        </w:trPr>
        <w:tc>
          <w:tcPr>
            <w:tcW w:w="2515" w:type="dxa"/>
            <w:shd w:val="clear" w:color="auto" w:fill="auto"/>
            <w:noWrap/>
            <w:vAlign w:val="center"/>
            <w:hideMark/>
          </w:tcPr>
          <w:p w14:paraId="5B1847E8" w14:textId="77777777"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Agawam</w:t>
            </w:r>
          </w:p>
        </w:tc>
        <w:tc>
          <w:tcPr>
            <w:tcW w:w="990" w:type="dxa"/>
            <w:shd w:val="clear" w:color="auto" w:fill="auto"/>
            <w:noWrap/>
            <w:vAlign w:val="center"/>
            <w:hideMark/>
          </w:tcPr>
          <w:p w14:paraId="4D8B7675"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5AFC99C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27A3456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3DA9398F"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6</w:t>
            </w:r>
          </w:p>
        </w:tc>
        <w:tc>
          <w:tcPr>
            <w:tcW w:w="900" w:type="dxa"/>
            <w:shd w:val="clear" w:color="auto" w:fill="auto"/>
            <w:noWrap/>
            <w:vAlign w:val="center"/>
            <w:hideMark/>
          </w:tcPr>
          <w:p w14:paraId="2011F9F1"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6CAE67F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79D771A1"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6</w:t>
            </w:r>
          </w:p>
        </w:tc>
        <w:tc>
          <w:tcPr>
            <w:tcW w:w="1530" w:type="dxa"/>
            <w:vAlign w:val="center"/>
          </w:tcPr>
          <w:p w14:paraId="450B0976" w14:textId="1829115C"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235</w:t>
            </w:r>
          </w:p>
        </w:tc>
      </w:tr>
      <w:tr w:rsidR="00F2649E" w:rsidRPr="008D0F36" w14:paraId="6E6F97A4" w14:textId="5376BC06" w:rsidTr="008E04CC">
        <w:trPr>
          <w:trHeight w:val="144"/>
          <w:jc w:val="center"/>
        </w:trPr>
        <w:tc>
          <w:tcPr>
            <w:tcW w:w="2515" w:type="dxa"/>
            <w:shd w:val="clear" w:color="auto" w:fill="9CC2E5" w:themeFill="accent1" w:themeFillTint="99"/>
            <w:noWrap/>
            <w:vAlign w:val="center"/>
            <w:hideMark/>
          </w:tcPr>
          <w:p w14:paraId="7E1BDD88" w14:textId="26BC10FB"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Amherst</w:t>
            </w:r>
            <w:r w:rsidR="003C61FB" w:rsidRPr="00CE59B8">
              <w:rPr>
                <w:rFonts w:asciiTheme="minorHAnsi" w:hAnsiTheme="minorHAnsi" w:cstheme="minorHAnsi"/>
                <w:b/>
                <w:snapToGrid/>
                <w:color w:val="000000"/>
                <w:sz w:val="18"/>
                <w:szCs w:val="22"/>
              </w:rPr>
              <w:t xml:space="preserve"> </w:t>
            </w:r>
            <w:r w:rsidR="003C61FB" w:rsidRPr="00CE59B8">
              <w:rPr>
                <w:rFonts w:asciiTheme="minorHAnsi" w:hAnsiTheme="minorHAnsi" w:cstheme="minorHAnsi"/>
                <w:b/>
                <w:snapToGrid/>
                <w:color w:val="000000"/>
                <w:sz w:val="18"/>
                <w:szCs w:val="22"/>
              </w:rPr>
              <w:br/>
            </w:r>
            <w:r w:rsidR="000933F8" w:rsidRPr="00CE59B8">
              <w:rPr>
                <w:rFonts w:asciiTheme="minorHAnsi" w:hAnsiTheme="minorHAnsi" w:cstheme="minorHAnsi"/>
                <w:b/>
                <w:snapToGrid/>
                <w:color w:val="000000"/>
                <w:sz w:val="18"/>
                <w:szCs w:val="22"/>
              </w:rPr>
              <w:t xml:space="preserve">(and </w:t>
            </w:r>
            <w:r w:rsidR="003C61FB" w:rsidRPr="00CE59B8">
              <w:rPr>
                <w:rFonts w:asciiTheme="minorHAnsi" w:hAnsiTheme="minorHAnsi" w:cstheme="minorHAnsi"/>
                <w:b/>
                <w:snapToGrid/>
                <w:color w:val="000000"/>
                <w:sz w:val="18"/>
                <w:szCs w:val="22"/>
              </w:rPr>
              <w:t>Amherst-Pelham</w:t>
            </w:r>
            <w:r w:rsidR="00544875" w:rsidRPr="00CE59B8">
              <w:rPr>
                <w:rFonts w:asciiTheme="minorHAnsi" w:hAnsiTheme="minorHAnsi" w:cstheme="minorHAnsi"/>
                <w:b/>
                <w:snapToGrid/>
                <w:color w:val="000000"/>
                <w:sz w:val="18"/>
                <w:szCs w:val="22"/>
              </w:rPr>
              <w:t>*</w:t>
            </w:r>
            <w:r w:rsidR="003C61FB" w:rsidRPr="00CE59B8">
              <w:rPr>
                <w:rFonts w:asciiTheme="minorHAnsi" w:hAnsiTheme="minorHAnsi" w:cstheme="minorHAnsi"/>
                <w:b/>
                <w:snapToGrid/>
                <w:color w:val="000000"/>
                <w:sz w:val="18"/>
                <w:szCs w:val="22"/>
              </w:rPr>
              <w:t>)</w:t>
            </w:r>
          </w:p>
        </w:tc>
        <w:tc>
          <w:tcPr>
            <w:tcW w:w="990" w:type="dxa"/>
            <w:shd w:val="clear" w:color="auto" w:fill="9CC2E5" w:themeFill="accent1" w:themeFillTint="99"/>
            <w:noWrap/>
            <w:vAlign w:val="center"/>
            <w:hideMark/>
          </w:tcPr>
          <w:p w14:paraId="0E0EAF55"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9CC2E5" w:themeFill="accent1" w:themeFillTint="99"/>
            <w:noWrap/>
            <w:vAlign w:val="center"/>
            <w:hideMark/>
          </w:tcPr>
          <w:p w14:paraId="2D0B7C3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70</w:t>
            </w:r>
          </w:p>
        </w:tc>
        <w:tc>
          <w:tcPr>
            <w:tcW w:w="900" w:type="dxa"/>
            <w:shd w:val="clear" w:color="auto" w:fill="9CC2E5" w:themeFill="accent1" w:themeFillTint="99"/>
            <w:noWrap/>
            <w:vAlign w:val="center"/>
            <w:hideMark/>
          </w:tcPr>
          <w:p w14:paraId="2CA90134"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92</w:t>
            </w:r>
          </w:p>
        </w:tc>
        <w:tc>
          <w:tcPr>
            <w:tcW w:w="900" w:type="dxa"/>
            <w:shd w:val="clear" w:color="auto" w:fill="9CC2E5" w:themeFill="accent1" w:themeFillTint="99"/>
            <w:noWrap/>
            <w:vAlign w:val="center"/>
            <w:hideMark/>
          </w:tcPr>
          <w:p w14:paraId="6A9FFCB5"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113</w:t>
            </w:r>
          </w:p>
        </w:tc>
        <w:tc>
          <w:tcPr>
            <w:tcW w:w="900" w:type="dxa"/>
            <w:shd w:val="clear" w:color="auto" w:fill="9CC2E5" w:themeFill="accent1" w:themeFillTint="99"/>
            <w:noWrap/>
            <w:vAlign w:val="center"/>
            <w:hideMark/>
          </w:tcPr>
          <w:p w14:paraId="16AE9D4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120</w:t>
            </w:r>
          </w:p>
        </w:tc>
        <w:tc>
          <w:tcPr>
            <w:tcW w:w="900" w:type="dxa"/>
            <w:shd w:val="clear" w:color="auto" w:fill="9CC2E5" w:themeFill="accent1" w:themeFillTint="99"/>
            <w:noWrap/>
            <w:vAlign w:val="center"/>
            <w:hideMark/>
          </w:tcPr>
          <w:p w14:paraId="43D4410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114</w:t>
            </w:r>
          </w:p>
        </w:tc>
        <w:tc>
          <w:tcPr>
            <w:tcW w:w="900" w:type="dxa"/>
            <w:shd w:val="clear" w:color="auto" w:fill="9CC2E5" w:themeFill="accent1" w:themeFillTint="99"/>
            <w:noWrap/>
            <w:vAlign w:val="center"/>
            <w:hideMark/>
          </w:tcPr>
          <w:p w14:paraId="40CF5EAB"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121</w:t>
            </w:r>
          </w:p>
        </w:tc>
        <w:tc>
          <w:tcPr>
            <w:tcW w:w="1530" w:type="dxa"/>
            <w:shd w:val="clear" w:color="auto" w:fill="9CC2E5" w:themeFill="accent1" w:themeFillTint="99"/>
            <w:vAlign w:val="center"/>
          </w:tcPr>
          <w:p w14:paraId="0D1808F3" w14:textId="1F91933B"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22</w:t>
            </w:r>
            <w:r w:rsidR="00544875">
              <w:rPr>
                <w:rFonts w:asciiTheme="minorHAnsi" w:hAnsiTheme="minorHAnsi" w:cstheme="minorHAnsi"/>
                <w:snapToGrid/>
                <w:color w:val="000000"/>
                <w:sz w:val="18"/>
                <w:szCs w:val="22"/>
              </w:rPr>
              <w:t xml:space="preserve"> (41*)</w:t>
            </w:r>
          </w:p>
        </w:tc>
      </w:tr>
      <w:tr w:rsidR="00F2649E" w:rsidRPr="008D0F36" w14:paraId="66FB6A80" w14:textId="6E1C12CA" w:rsidTr="003C61FB">
        <w:trPr>
          <w:trHeight w:val="144"/>
          <w:jc w:val="center"/>
        </w:trPr>
        <w:tc>
          <w:tcPr>
            <w:tcW w:w="2515" w:type="dxa"/>
            <w:shd w:val="clear" w:color="auto" w:fill="auto"/>
            <w:noWrap/>
            <w:vAlign w:val="center"/>
            <w:hideMark/>
          </w:tcPr>
          <w:p w14:paraId="4A196065" w14:textId="0E3E220C"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Athol (Athol-Royalston*)</w:t>
            </w:r>
          </w:p>
        </w:tc>
        <w:tc>
          <w:tcPr>
            <w:tcW w:w="990" w:type="dxa"/>
            <w:shd w:val="clear" w:color="auto" w:fill="auto"/>
            <w:noWrap/>
            <w:vAlign w:val="center"/>
            <w:hideMark/>
          </w:tcPr>
          <w:p w14:paraId="4A93D93C"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No</w:t>
            </w:r>
          </w:p>
        </w:tc>
        <w:tc>
          <w:tcPr>
            <w:tcW w:w="900" w:type="dxa"/>
            <w:shd w:val="clear" w:color="auto" w:fill="auto"/>
            <w:noWrap/>
            <w:vAlign w:val="center"/>
            <w:hideMark/>
          </w:tcPr>
          <w:p w14:paraId="4B1AE87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62550155"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72210D7E"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790F7F0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62890AE1"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3E7343C3"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1530" w:type="dxa"/>
            <w:vAlign w:val="center"/>
          </w:tcPr>
          <w:p w14:paraId="4609B848" w14:textId="4A9A8BD6"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288*</w:t>
            </w:r>
          </w:p>
        </w:tc>
      </w:tr>
      <w:tr w:rsidR="00F2649E" w:rsidRPr="008D0F36" w14:paraId="0B7EDF80" w14:textId="7DEF8762" w:rsidTr="003C61FB">
        <w:trPr>
          <w:trHeight w:val="144"/>
          <w:jc w:val="center"/>
        </w:trPr>
        <w:tc>
          <w:tcPr>
            <w:tcW w:w="2515" w:type="dxa"/>
            <w:shd w:val="clear" w:color="auto" w:fill="auto"/>
            <w:noWrap/>
            <w:vAlign w:val="center"/>
            <w:hideMark/>
          </w:tcPr>
          <w:p w14:paraId="5631A876" w14:textId="77777777"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Belchertown</w:t>
            </w:r>
          </w:p>
        </w:tc>
        <w:tc>
          <w:tcPr>
            <w:tcW w:w="990" w:type="dxa"/>
            <w:shd w:val="clear" w:color="auto" w:fill="auto"/>
            <w:noWrap/>
            <w:vAlign w:val="center"/>
            <w:hideMark/>
          </w:tcPr>
          <w:p w14:paraId="4A18894A"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00C3D8D1"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14</w:t>
            </w:r>
          </w:p>
        </w:tc>
        <w:tc>
          <w:tcPr>
            <w:tcW w:w="900" w:type="dxa"/>
            <w:shd w:val="clear" w:color="auto" w:fill="auto"/>
            <w:noWrap/>
            <w:vAlign w:val="center"/>
            <w:hideMark/>
          </w:tcPr>
          <w:p w14:paraId="7461730F"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15</w:t>
            </w:r>
          </w:p>
        </w:tc>
        <w:tc>
          <w:tcPr>
            <w:tcW w:w="900" w:type="dxa"/>
            <w:shd w:val="clear" w:color="auto" w:fill="auto"/>
            <w:noWrap/>
            <w:vAlign w:val="center"/>
            <w:hideMark/>
          </w:tcPr>
          <w:p w14:paraId="5987FBF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15</w:t>
            </w:r>
          </w:p>
        </w:tc>
        <w:tc>
          <w:tcPr>
            <w:tcW w:w="900" w:type="dxa"/>
            <w:shd w:val="clear" w:color="auto" w:fill="auto"/>
            <w:noWrap/>
            <w:vAlign w:val="center"/>
            <w:hideMark/>
          </w:tcPr>
          <w:p w14:paraId="50D9045F"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17</w:t>
            </w:r>
          </w:p>
        </w:tc>
        <w:tc>
          <w:tcPr>
            <w:tcW w:w="900" w:type="dxa"/>
            <w:shd w:val="clear" w:color="auto" w:fill="auto"/>
            <w:noWrap/>
            <w:vAlign w:val="center"/>
            <w:hideMark/>
          </w:tcPr>
          <w:p w14:paraId="308996B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21</w:t>
            </w:r>
          </w:p>
        </w:tc>
        <w:tc>
          <w:tcPr>
            <w:tcW w:w="900" w:type="dxa"/>
            <w:shd w:val="clear" w:color="auto" w:fill="auto"/>
            <w:noWrap/>
            <w:vAlign w:val="center"/>
            <w:hideMark/>
          </w:tcPr>
          <w:p w14:paraId="2967BB08"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20</w:t>
            </w:r>
          </w:p>
        </w:tc>
        <w:tc>
          <w:tcPr>
            <w:tcW w:w="1530" w:type="dxa"/>
            <w:vAlign w:val="center"/>
          </w:tcPr>
          <w:p w14:paraId="6929A3A6" w14:textId="00580CFA"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164</w:t>
            </w:r>
          </w:p>
        </w:tc>
      </w:tr>
      <w:tr w:rsidR="00F2649E" w:rsidRPr="008D0F36" w14:paraId="6478C5DC" w14:textId="7D780A9E" w:rsidTr="003C61FB">
        <w:trPr>
          <w:trHeight w:val="144"/>
          <w:jc w:val="center"/>
        </w:trPr>
        <w:tc>
          <w:tcPr>
            <w:tcW w:w="2515" w:type="dxa"/>
            <w:shd w:val="clear" w:color="auto" w:fill="auto"/>
            <w:noWrap/>
            <w:vAlign w:val="center"/>
            <w:hideMark/>
          </w:tcPr>
          <w:p w14:paraId="1D50F0D1" w14:textId="00ACD68B"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Bernardston (Pioneer Valley*)</w:t>
            </w:r>
          </w:p>
        </w:tc>
        <w:tc>
          <w:tcPr>
            <w:tcW w:w="990" w:type="dxa"/>
            <w:shd w:val="clear" w:color="auto" w:fill="auto"/>
            <w:noWrap/>
            <w:vAlign w:val="center"/>
            <w:hideMark/>
          </w:tcPr>
          <w:p w14:paraId="4533480F"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16CC848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3F04C11A"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3470D3AB"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67751D1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12E8D5C4"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095D89B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1530" w:type="dxa"/>
            <w:vAlign w:val="center"/>
          </w:tcPr>
          <w:p w14:paraId="013C3E26" w14:textId="01AF3E1C"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43*</w:t>
            </w:r>
          </w:p>
        </w:tc>
      </w:tr>
      <w:tr w:rsidR="00F2649E" w:rsidRPr="008D0F36" w14:paraId="5BC878C6" w14:textId="7F28D6E5" w:rsidTr="003C61FB">
        <w:trPr>
          <w:trHeight w:val="144"/>
          <w:jc w:val="center"/>
        </w:trPr>
        <w:tc>
          <w:tcPr>
            <w:tcW w:w="2515" w:type="dxa"/>
            <w:shd w:val="clear" w:color="auto" w:fill="auto"/>
            <w:noWrap/>
            <w:vAlign w:val="center"/>
            <w:hideMark/>
          </w:tcPr>
          <w:p w14:paraId="084B725A" w14:textId="5896A310"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Buckland (Mohawk Trail*)</w:t>
            </w:r>
          </w:p>
        </w:tc>
        <w:tc>
          <w:tcPr>
            <w:tcW w:w="990" w:type="dxa"/>
            <w:shd w:val="clear" w:color="auto" w:fill="auto"/>
            <w:noWrap/>
            <w:vAlign w:val="center"/>
            <w:hideMark/>
          </w:tcPr>
          <w:p w14:paraId="516E899C"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1D88AB9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w:t>
            </w:r>
          </w:p>
        </w:tc>
        <w:tc>
          <w:tcPr>
            <w:tcW w:w="900" w:type="dxa"/>
            <w:shd w:val="clear" w:color="auto" w:fill="auto"/>
            <w:noWrap/>
            <w:vAlign w:val="center"/>
            <w:hideMark/>
          </w:tcPr>
          <w:p w14:paraId="1F2B61A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5E4DF412"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6F993D6A"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64D5F468"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7F0E1F01"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1530" w:type="dxa"/>
            <w:vAlign w:val="center"/>
          </w:tcPr>
          <w:p w14:paraId="5CC91E01" w14:textId="0F4E351F"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21*</w:t>
            </w:r>
          </w:p>
        </w:tc>
      </w:tr>
      <w:tr w:rsidR="00F2649E" w:rsidRPr="008D0F36" w14:paraId="70926781" w14:textId="2A90F9AF" w:rsidTr="003C61FB">
        <w:trPr>
          <w:trHeight w:val="144"/>
          <w:jc w:val="center"/>
        </w:trPr>
        <w:tc>
          <w:tcPr>
            <w:tcW w:w="2515" w:type="dxa"/>
            <w:shd w:val="clear" w:color="auto" w:fill="auto"/>
            <w:noWrap/>
            <w:vAlign w:val="center"/>
            <w:hideMark/>
          </w:tcPr>
          <w:p w14:paraId="34CE373F" w14:textId="77777777"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Cambridge</w:t>
            </w:r>
          </w:p>
        </w:tc>
        <w:tc>
          <w:tcPr>
            <w:tcW w:w="990" w:type="dxa"/>
            <w:shd w:val="clear" w:color="auto" w:fill="auto"/>
            <w:noWrap/>
            <w:vAlign w:val="center"/>
            <w:hideMark/>
          </w:tcPr>
          <w:p w14:paraId="662A3444"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No</w:t>
            </w:r>
          </w:p>
        </w:tc>
        <w:tc>
          <w:tcPr>
            <w:tcW w:w="900" w:type="dxa"/>
            <w:shd w:val="clear" w:color="auto" w:fill="auto"/>
            <w:noWrap/>
            <w:vAlign w:val="center"/>
            <w:hideMark/>
          </w:tcPr>
          <w:p w14:paraId="0C2F3D64"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0B52E8FE"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06C10C94"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370C350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6A5A136B"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1CA7E895"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1530" w:type="dxa"/>
            <w:vAlign w:val="center"/>
          </w:tcPr>
          <w:p w14:paraId="16C788F1" w14:textId="276F6282"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F2649E" w:rsidRPr="008D0F36" w14:paraId="6C96E151" w14:textId="7FDD3B45" w:rsidTr="003C61FB">
        <w:trPr>
          <w:trHeight w:val="144"/>
          <w:jc w:val="center"/>
        </w:trPr>
        <w:tc>
          <w:tcPr>
            <w:tcW w:w="2515" w:type="dxa"/>
            <w:shd w:val="clear" w:color="auto" w:fill="auto"/>
            <w:noWrap/>
            <w:vAlign w:val="center"/>
            <w:hideMark/>
          </w:tcPr>
          <w:p w14:paraId="3B99B5BA" w14:textId="4C23B444"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Charlemont (Hawlemont*</w:t>
            </w:r>
            <w:r w:rsidR="00544875" w:rsidRPr="00CE59B8">
              <w:rPr>
                <w:rFonts w:asciiTheme="minorHAnsi" w:hAnsiTheme="minorHAnsi" w:cstheme="minorHAnsi"/>
                <w:b/>
                <w:snapToGrid/>
                <w:color w:val="000000"/>
                <w:sz w:val="18"/>
                <w:szCs w:val="22"/>
              </w:rPr>
              <w:t xml:space="preserve"> and Pioneer Valley</w:t>
            </w:r>
            <w:r w:rsidRPr="00CE59B8">
              <w:rPr>
                <w:rFonts w:asciiTheme="minorHAnsi" w:hAnsiTheme="minorHAnsi" w:cstheme="minorHAnsi"/>
                <w:b/>
                <w:snapToGrid/>
                <w:color w:val="000000"/>
                <w:sz w:val="18"/>
                <w:szCs w:val="22"/>
              </w:rPr>
              <w:t>)</w:t>
            </w:r>
          </w:p>
        </w:tc>
        <w:tc>
          <w:tcPr>
            <w:tcW w:w="990" w:type="dxa"/>
            <w:shd w:val="clear" w:color="auto" w:fill="auto"/>
            <w:noWrap/>
            <w:vAlign w:val="center"/>
            <w:hideMark/>
          </w:tcPr>
          <w:p w14:paraId="12DD6FC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5F6171D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38592ADC"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4FCE070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2DF0478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75F3B69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21AFB3F1"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1530" w:type="dxa"/>
            <w:vAlign w:val="center"/>
          </w:tcPr>
          <w:p w14:paraId="6537CF55" w14:textId="396F039A"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F2649E" w:rsidRPr="008D0F36" w14:paraId="53612010" w14:textId="2919E717" w:rsidTr="003C61FB">
        <w:trPr>
          <w:trHeight w:val="144"/>
          <w:jc w:val="center"/>
        </w:trPr>
        <w:tc>
          <w:tcPr>
            <w:tcW w:w="2515" w:type="dxa"/>
            <w:shd w:val="clear" w:color="auto" w:fill="auto"/>
            <w:noWrap/>
            <w:vAlign w:val="center"/>
            <w:hideMark/>
          </w:tcPr>
          <w:p w14:paraId="734EC62D" w14:textId="15FB2D15"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Chesterfield (Chesterfield-Goshen* and Hampshire</w:t>
            </w:r>
            <w:r w:rsidR="00E17B81" w:rsidRPr="00CE59B8">
              <w:rPr>
                <w:rFonts w:asciiTheme="minorHAnsi" w:hAnsiTheme="minorHAnsi" w:cstheme="minorHAnsi"/>
                <w:b/>
                <w:snapToGrid/>
                <w:color w:val="000000"/>
                <w:sz w:val="18"/>
                <w:szCs w:val="22"/>
              </w:rPr>
              <w:t>**</w:t>
            </w:r>
            <w:r w:rsidRPr="00CE59B8">
              <w:rPr>
                <w:rFonts w:asciiTheme="minorHAnsi" w:hAnsiTheme="minorHAnsi" w:cstheme="minorHAnsi"/>
                <w:b/>
                <w:snapToGrid/>
                <w:color w:val="000000"/>
                <w:sz w:val="18"/>
                <w:szCs w:val="22"/>
              </w:rPr>
              <w:t>)</w:t>
            </w:r>
          </w:p>
        </w:tc>
        <w:tc>
          <w:tcPr>
            <w:tcW w:w="990" w:type="dxa"/>
            <w:shd w:val="clear" w:color="auto" w:fill="auto"/>
            <w:noWrap/>
            <w:vAlign w:val="center"/>
            <w:hideMark/>
          </w:tcPr>
          <w:p w14:paraId="30159FF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373D82D2"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4DD08A2E"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5451E30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647F2EA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7E2C9AF8"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10421D0C"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1530" w:type="dxa"/>
            <w:vAlign w:val="center"/>
          </w:tcPr>
          <w:p w14:paraId="0F8386F7" w14:textId="77777777" w:rsidR="00F2649E"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p w14:paraId="61C336D1" w14:textId="368237A1" w:rsidR="00E17B81" w:rsidRPr="00736607" w:rsidRDefault="00E17B81"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48**</w:t>
            </w:r>
          </w:p>
        </w:tc>
      </w:tr>
      <w:tr w:rsidR="00F2649E" w:rsidRPr="008D0F36" w14:paraId="5C10D483" w14:textId="191AEB7C" w:rsidTr="003C61FB">
        <w:trPr>
          <w:trHeight w:val="144"/>
          <w:jc w:val="center"/>
        </w:trPr>
        <w:tc>
          <w:tcPr>
            <w:tcW w:w="2515" w:type="dxa"/>
            <w:shd w:val="clear" w:color="auto" w:fill="auto"/>
            <w:noWrap/>
            <w:vAlign w:val="center"/>
            <w:hideMark/>
          </w:tcPr>
          <w:p w14:paraId="5017E353" w14:textId="77777777"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Chicopee</w:t>
            </w:r>
          </w:p>
        </w:tc>
        <w:tc>
          <w:tcPr>
            <w:tcW w:w="990" w:type="dxa"/>
            <w:shd w:val="clear" w:color="auto" w:fill="auto"/>
            <w:noWrap/>
            <w:vAlign w:val="center"/>
            <w:hideMark/>
          </w:tcPr>
          <w:p w14:paraId="3F78B501"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599F6BCC"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53F7501E"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7</w:t>
            </w:r>
          </w:p>
        </w:tc>
        <w:tc>
          <w:tcPr>
            <w:tcW w:w="900" w:type="dxa"/>
            <w:shd w:val="clear" w:color="auto" w:fill="auto"/>
            <w:noWrap/>
            <w:vAlign w:val="center"/>
            <w:hideMark/>
          </w:tcPr>
          <w:p w14:paraId="51C9750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10</w:t>
            </w:r>
          </w:p>
        </w:tc>
        <w:tc>
          <w:tcPr>
            <w:tcW w:w="900" w:type="dxa"/>
            <w:shd w:val="clear" w:color="auto" w:fill="auto"/>
            <w:noWrap/>
            <w:vAlign w:val="center"/>
            <w:hideMark/>
          </w:tcPr>
          <w:p w14:paraId="389B572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16</w:t>
            </w:r>
          </w:p>
        </w:tc>
        <w:tc>
          <w:tcPr>
            <w:tcW w:w="900" w:type="dxa"/>
            <w:shd w:val="clear" w:color="auto" w:fill="auto"/>
            <w:noWrap/>
            <w:vAlign w:val="center"/>
            <w:hideMark/>
          </w:tcPr>
          <w:p w14:paraId="3A6A285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16</w:t>
            </w:r>
          </w:p>
        </w:tc>
        <w:tc>
          <w:tcPr>
            <w:tcW w:w="900" w:type="dxa"/>
            <w:shd w:val="clear" w:color="auto" w:fill="auto"/>
            <w:noWrap/>
            <w:vAlign w:val="center"/>
            <w:hideMark/>
          </w:tcPr>
          <w:p w14:paraId="159A508C"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20</w:t>
            </w:r>
          </w:p>
        </w:tc>
        <w:tc>
          <w:tcPr>
            <w:tcW w:w="1530" w:type="dxa"/>
            <w:vAlign w:val="center"/>
          </w:tcPr>
          <w:p w14:paraId="38C8BBAE" w14:textId="4C208618"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356</w:t>
            </w:r>
          </w:p>
        </w:tc>
      </w:tr>
      <w:tr w:rsidR="00F2649E" w:rsidRPr="008D0F36" w14:paraId="7FA7D868" w14:textId="079B77C4" w:rsidTr="003C61FB">
        <w:trPr>
          <w:trHeight w:val="144"/>
          <w:jc w:val="center"/>
        </w:trPr>
        <w:tc>
          <w:tcPr>
            <w:tcW w:w="2515" w:type="dxa"/>
            <w:shd w:val="clear" w:color="auto" w:fill="auto"/>
            <w:noWrap/>
            <w:vAlign w:val="center"/>
            <w:hideMark/>
          </w:tcPr>
          <w:p w14:paraId="7A7E6E0C" w14:textId="77777777"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Conway</w:t>
            </w:r>
          </w:p>
        </w:tc>
        <w:tc>
          <w:tcPr>
            <w:tcW w:w="990" w:type="dxa"/>
            <w:shd w:val="clear" w:color="auto" w:fill="auto"/>
            <w:noWrap/>
            <w:vAlign w:val="center"/>
            <w:hideMark/>
          </w:tcPr>
          <w:p w14:paraId="5F50B154"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32115CF5"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5F27E3AA"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1855E799"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32A28F35"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215CA7B1"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7A99F70E"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1530" w:type="dxa"/>
            <w:vAlign w:val="center"/>
          </w:tcPr>
          <w:p w14:paraId="724E4B5A" w14:textId="31EA2294"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F2649E" w:rsidRPr="008D0F36" w14:paraId="0A365CB7" w14:textId="40ADC1E4" w:rsidTr="003C61FB">
        <w:trPr>
          <w:trHeight w:val="144"/>
          <w:jc w:val="center"/>
        </w:trPr>
        <w:tc>
          <w:tcPr>
            <w:tcW w:w="2515" w:type="dxa"/>
            <w:shd w:val="clear" w:color="auto" w:fill="auto"/>
            <w:noWrap/>
            <w:vAlign w:val="center"/>
            <w:hideMark/>
          </w:tcPr>
          <w:p w14:paraId="65260597" w14:textId="3C9CDD80"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 xml:space="preserve">Cummington </w:t>
            </w:r>
            <w:r w:rsidR="00E17B81" w:rsidRPr="00CE59B8">
              <w:rPr>
                <w:rFonts w:asciiTheme="minorHAnsi" w:hAnsiTheme="minorHAnsi" w:cstheme="minorHAnsi"/>
                <w:b/>
                <w:snapToGrid/>
                <w:color w:val="000000"/>
                <w:sz w:val="18"/>
                <w:szCs w:val="22"/>
              </w:rPr>
              <w:br/>
            </w:r>
            <w:r w:rsidRPr="00CE59B8">
              <w:rPr>
                <w:rFonts w:asciiTheme="minorHAnsi" w:hAnsiTheme="minorHAnsi" w:cstheme="minorHAnsi"/>
                <w:b/>
                <w:snapToGrid/>
                <w:color w:val="000000"/>
                <w:sz w:val="18"/>
                <w:szCs w:val="22"/>
              </w:rPr>
              <w:t>(Central Berkshire*)</w:t>
            </w:r>
          </w:p>
        </w:tc>
        <w:tc>
          <w:tcPr>
            <w:tcW w:w="990" w:type="dxa"/>
            <w:shd w:val="clear" w:color="auto" w:fill="auto"/>
            <w:noWrap/>
            <w:vAlign w:val="center"/>
            <w:hideMark/>
          </w:tcPr>
          <w:p w14:paraId="7EB15CC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No</w:t>
            </w:r>
          </w:p>
        </w:tc>
        <w:tc>
          <w:tcPr>
            <w:tcW w:w="900" w:type="dxa"/>
            <w:shd w:val="clear" w:color="auto" w:fill="auto"/>
            <w:noWrap/>
            <w:vAlign w:val="center"/>
            <w:hideMark/>
          </w:tcPr>
          <w:p w14:paraId="5E6FB4DA"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7E79F41F"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27973CCE"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700461E8"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732CEE8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1DC7849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1530" w:type="dxa"/>
            <w:vAlign w:val="center"/>
          </w:tcPr>
          <w:p w14:paraId="64F42DF4" w14:textId="3C3AB22C"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122*</w:t>
            </w:r>
          </w:p>
        </w:tc>
      </w:tr>
      <w:tr w:rsidR="00F2649E" w:rsidRPr="008D0F36" w14:paraId="6F991650" w14:textId="0693D996" w:rsidTr="003C61FB">
        <w:trPr>
          <w:trHeight w:val="144"/>
          <w:jc w:val="center"/>
        </w:trPr>
        <w:tc>
          <w:tcPr>
            <w:tcW w:w="2515" w:type="dxa"/>
            <w:shd w:val="clear" w:color="auto" w:fill="auto"/>
            <w:noWrap/>
            <w:vAlign w:val="center"/>
            <w:hideMark/>
          </w:tcPr>
          <w:p w14:paraId="628F935F" w14:textId="77777777"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Deerfield</w:t>
            </w:r>
          </w:p>
        </w:tc>
        <w:tc>
          <w:tcPr>
            <w:tcW w:w="990" w:type="dxa"/>
            <w:shd w:val="clear" w:color="auto" w:fill="auto"/>
            <w:noWrap/>
            <w:vAlign w:val="center"/>
            <w:hideMark/>
          </w:tcPr>
          <w:p w14:paraId="39159AE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05C4637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5A286E3F"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8</w:t>
            </w:r>
          </w:p>
        </w:tc>
        <w:tc>
          <w:tcPr>
            <w:tcW w:w="900" w:type="dxa"/>
            <w:shd w:val="clear" w:color="auto" w:fill="auto"/>
            <w:noWrap/>
            <w:vAlign w:val="center"/>
            <w:hideMark/>
          </w:tcPr>
          <w:p w14:paraId="5C1A528F"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78DE127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6</w:t>
            </w:r>
          </w:p>
        </w:tc>
        <w:tc>
          <w:tcPr>
            <w:tcW w:w="900" w:type="dxa"/>
            <w:shd w:val="clear" w:color="auto" w:fill="auto"/>
            <w:noWrap/>
            <w:vAlign w:val="center"/>
            <w:hideMark/>
          </w:tcPr>
          <w:p w14:paraId="7A7722E3"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9</w:t>
            </w:r>
          </w:p>
        </w:tc>
        <w:tc>
          <w:tcPr>
            <w:tcW w:w="900" w:type="dxa"/>
            <w:shd w:val="clear" w:color="auto" w:fill="auto"/>
            <w:noWrap/>
            <w:vAlign w:val="center"/>
            <w:hideMark/>
          </w:tcPr>
          <w:p w14:paraId="47825F91"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8</w:t>
            </w:r>
          </w:p>
        </w:tc>
        <w:tc>
          <w:tcPr>
            <w:tcW w:w="1530" w:type="dxa"/>
            <w:vAlign w:val="center"/>
          </w:tcPr>
          <w:p w14:paraId="710F1134" w14:textId="0F3E9DE1"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25</w:t>
            </w:r>
          </w:p>
        </w:tc>
      </w:tr>
      <w:tr w:rsidR="00F2649E" w:rsidRPr="008D0F36" w14:paraId="4C107A1F" w14:textId="6A13DD31" w:rsidTr="008E04CC">
        <w:trPr>
          <w:trHeight w:val="144"/>
          <w:jc w:val="center"/>
        </w:trPr>
        <w:tc>
          <w:tcPr>
            <w:tcW w:w="2515" w:type="dxa"/>
            <w:shd w:val="clear" w:color="auto" w:fill="9CC2E5" w:themeFill="accent1" w:themeFillTint="99"/>
            <w:noWrap/>
            <w:vAlign w:val="center"/>
            <w:hideMark/>
          </w:tcPr>
          <w:p w14:paraId="5EF9F6B1" w14:textId="6E85913F"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Easthampton</w:t>
            </w:r>
            <w:r w:rsidR="000D6EA0" w:rsidRPr="00CE59B8">
              <w:rPr>
                <w:rFonts w:asciiTheme="minorHAnsi" w:hAnsiTheme="minorHAnsi" w:cstheme="minorHAnsi"/>
                <w:b/>
                <w:snapToGrid/>
                <w:color w:val="000000"/>
                <w:sz w:val="18"/>
                <w:szCs w:val="22"/>
              </w:rPr>
              <w:t xml:space="preserve"> </w:t>
            </w:r>
            <w:r w:rsidR="000D6EA0" w:rsidRPr="00CE59B8">
              <w:rPr>
                <w:rFonts w:asciiTheme="minorHAnsi" w:hAnsiTheme="minorHAnsi" w:cstheme="minorHAnsi"/>
                <w:b/>
                <w:snapToGrid/>
                <w:color w:val="000000"/>
                <w:sz w:val="18"/>
                <w:szCs w:val="22"/>
              </w:rPr>
              <w:br/>
              <w:t>(capped at 18% NSS)</w:t>
            </w:r>
          </w:p>
        </w:tc>
        <w:tc>
          <w:tcPr>
            <w:tcW w:w="990" w:type="dxa"/>
            <w:shd w:val="clear" w:color="auto" w:fill="9CC2E5" w:themeFill="accent1" w:themeFillTint="99"/>
            <w:noWrap/>
            <w:vAlign w:val="center"/>
            <w:hideMark/>
          </w:tcPr>
          <w:p w14:paraId="3679D96A"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9CC2E5" w:themeFill="accent1" w:themeFillTint="99"/>
            <w:noWrap/>
            <w:vAlign w:val="center"/>
            <w:hideMark/>
          </w:tcPr>
          <w:p w14:paraId="59C5FB5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18</w:t>
            </w:r>
          </w:p>
        </w:tc>
        <w:tc>
          <w:tcPr>
            <w:tcW w:w="900" w:type="dxa"/>
            <w:shd w:val="clear" w:color="auto" w:fill="9CC2E5" w:themeFill="accent1" w:themeFillTint="99"/>
            <w:noWrap/>
            <w:vAlign w:val="center"/>
            <w:hideMark/>
          </w:tcPr>
          <w:p w14:paraId="1B481C3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22</w:t>
            </w:r>
          </w:p>
        </w:tc>
        <w:tc>
          <w:tcPr>
            <w:tcW w:w="900" w:type="dxa"/>
            <w:shd w:val="clear" w:color="auto" w:fill="9CC2E5" w:themeFill="accent1" w:themeFillTint="99"/>
            <w:noWrap/>
            <w:vAlign w:val="center"/>
            <w:hideMark/>
          </w:tcPr>
          <w:p w14:paraId="386E204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24</w:t>
            </w:r>
          </w:p>
        </w:tc>
        <w:tc>
          <w:tcPr>
            <w:tcW w:w="900" w:type="dxa"/>
            <w:shd w:val="clear" w:color="auto" w:fill="9CC2E5" w:themeFill="accent1" w:themeFillTint="99"/>
            <w:noWrap/>
            <w:vAlign w:val="center"/>
            <w:hideMark/>
          </w:tcPr>
          <w:p w14:paraId="73D8F82A"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29</w:t>
            </w:r>
          </w:p>
        </w:tc>
        <w:tc>
          <w:tcPr>
            <w:tcW w:w="900" w:type="dxa"/>
            <w:shd w:val="clear" w:color="auto" w:fill="9CC2E5" w:themeFill="accent1" w:themeFillTint="99"/>
            <w:noWrap/>
            <w:vAlign w:val="center"/>
            <w:hideMark/>
          </w:tcPr>
          <w:p w14:paraId="65B5622F"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33</w:t>
            </w:r>
          </w:p>
        </w:tc>
        <w:tc>
          <w:tcPr>
            <w:tcW w:w="900" w:type="dxa"/>
            <w:shd w:val="clear" w:color="auto" w:fill="9CC2E5" w:themeFill="accent1" w:themeFillTint="99"/>
            <w:noWrap/>
            <w:vAlign w:val="center"/>
            <w:hideMark/>
          </w:tcPr>
          <w:p w14:paraId="7A8499E2"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32</w:t>
            </w:r>
          </w:p>
        </w:tc>
        <w:tc>
          <w:tcPr>
            <w:tcW w:w="1530" w:type="dxa"/>
            <w:shd w:val="clear" w:color="auto" w:fill="9CC2E5" w:themeFill="accent1" w:themeFillTint="99"/>
            <w:vAlign w:val="center"/>
          </w:tcPr>
          <w:p w14:paraId="171990D2" w14:textId="42E4AF36"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222</w:t>
            </w:r>
          </w:p>
        </w:tc>
      </w:tr>
      <w:tr w:rsidR="00F2649E" w:rsidRPr="008D0F36" w14:paraId="17357C71" w14:textId="4AD590F8" w:rsidTr="003C61FB">
        <w:trPr>
          <w:trHeight w:val="144"/>
          <w:jc w:val="center"/>
        </w:trPr>
        <w:tc>
          <w:tcPr>
            <w:tcW w:w="2515" w:type="dxa"/>
            <w:shd w:val="clear" w:color="auto" w:fill="auto"/>
            <w:noWrap/>
            <w:vAlign w:val="center"/>
            <w:hideMark/>
          </w:tcPr>
          <w:p w14:paraId="2F29DD64" w14:textId="77777777"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East Longmeadow</w:t>
            </w:r>
          </w:p>
        </w:tc>
        <w:tc>
          <w:tcPr>
            <w:tcW w:w="990" w:type="dxa"/>
            <w:shd w:val="clear" w:color="auto" w:fill="auto"/>
            <w:noWrap/>
            <w:vAlign w:val="center"/>
            <w:hideMark/>
          </w:tcPr>
          <w:p w14:paraId="741F0EE8"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1AAC027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53E6534F"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4616E89F"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w:t>
            </w:r>
          </w:p>
        </w:tc>
        <w:tc>
          <w:tcPr>
            <w:tcW w:w="900" w:type="dxa"/>
            <w:shd w:val="clear" w:color="auto" w:fill="auto"/>
            <w:noWrap/>
            <w:vAlign w:val="center"/>
            <w:hideMark/>
          </w:tcPr>
          <w:p w14:paraId="77E6FD51"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w:t>
            </w:r>
          </w:p>
        </w:tc>
        <w:tc>
          <w:tcPr>
            <w:tcW w:w="900" w:type="dxa"/>
            <w:shd w:val="clear" w:color="auto" w:fill="auto"/>
            <w:noWrap/>
            <w:vAlign w:val="center"/>
            <w:hideMark/>
          </w:tcPr>
          <w:p w14:paraId="7390F94B"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1BB8AF9B"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1530" w:type="dxa"/>
            <w:vAlign w:val="center"/>
          </w:tcPr>
          <w:p w14:paraId="7E275B46" w14:textId="22F3017B"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221</w:t>
            </w:r>
          </w:p>
        </w:tc>
      </w:tr>
      <w:tr w:rsidR="00F2649E" w:rsidRPr="008D0F36" w14:paraId="413A425D" w14:textId="46E57CD2" w:rsidTr="003C61FB">
        <w:trPr>
          <w:trHeight w:val="144"/>
          <w:jc w:val="center"/>
        </w:trPr>
        <w:tc>
          <w:tcPr>
            <w:tcW w:w="2515" w:type="dxa"/>
            <w:shd w:val="clear" w:color="auto" w:fill="auto"/>
            <w:noWrap/>
            <w:vAlign w:val="center"/>
            <w:hideMark/>
          </w:tcPr>
          <w:p w14:paraId="79F3B830" w14:textId="77777777"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Erving</w:t>
            </w:r>
          </w:p>
        </w:tc>
        <w:tc>
          <w:tcPr>
            <w:tcW w:w="990" w:type="dxa"/>
            <w:shd w:val="clear" w:color="auto" w:fill="auto"/>
            <w:noWrap/>
            <w:vAlign w:val="center"/>
            <w:hideMark/>
          </w:tcPr>
          <w:p w14:paraId="15EE1209"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No</w:t>
            </w:r>
          </w:p>
        </w:tc>
        <w:tc>
          <w:tcPr>
            <w:tcW w:w="900" w:type="dxa"/>
            <w:shd w:val="clear" w:color="auto" w:fill="auto"/>
            <w:noWrap/>
            <w:vAlign w:val="center"/>
            <w:hideMark/>
          </w:tcPr>
          <w:p w14:paraId="6F056643"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3D310C6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1DB5B332"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5EA84E98"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79DBF75B"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06AD4B9C"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1530" w:type="dxa"/>
            <w:vAlign w:val="center"/>
          </w:tcPr>
          <w:p w14:paraId="6CF26FCF" w14:textId="59C9B23E"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F2649E" w:rsidRPr="008D0F36" w14:paraId="012E42F9" w14:textId="2BB84B24" w:rsidTr="003C61FB">
        <w:trPr>
          <w:trHeight w:val="144"/>
          <w:jc w:val="center"/>
        </w:trPr>
        <w:tc>
          <w:tcPr>
            <w:tcW w:w="2515" w:type="dxa"/>
            <w:shd w:val="clear" w:color="auto" w:fill="auto"/>
            <w:noWrap/>
            <w:vAlign w:val="center"/>
            <w:hideMark/>
          </w:tcPr>
          <w:p w14:paraId="7310C771" w14:textId="6C78D0D6"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Gill-Montague*</w:t>
            </w:r>
          </w:p>
        </w:tc>
        <w:tc>
          <w:tcPr>
            <w:tcW w:w="990" w:type="dxa"/>
            <w:shd w:val="clear" w:color="auto" w:fill="auto"/>
            <w:noWrap/>
            <w:vAlign w:val="center"/>
            <w:hideMark/>
          </w:tcPr>
          <w:p w14:paraId="65C03C33"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136CE7F1" w14:textId="0BAEAA26"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14</w:t>
            </w:r>
          </w:p>
        </w:tc>
        <w:tc>
          <w:tcPr>
            <w:tcW w:w="900" w:type="dxa"/>
            <w:shd w:val="clear" w:color="auto" w:fill="auto"/>
            <w:noWrap/>
            <w:vAlign w:val="center"/>
            <w:hideMark/>
          </w:tcPr>
          <w:p w14:paraId="540AB608" w14:textId="73495CB6"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18</w:t>
            </w:r>
          </w:p>
        </w:tc>
        <w:tc>
          <w:tcPr>
            <w:tcW w:w="900" w:type="dxa"/>
            <w:shd w:val="clear" w:color="auto" w:fill="auto"/>
            <w:noWrap/>
            <w:vAlign w:val="center"/>
            <w:hideMark/>
          </w:tcPr>
          <w:p w14:paraId="39F63490" w14:textId="4263BA60" w:rsidR="00F2649E" w:rsidRPr="008D0F36"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w:t>
            </w: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354B421E" w14:textId="06163C5B" w:rsidR="00F2649E" w:rsidRPr="008D0F36"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23</w:t>
            </w:r>
          </w:p>
        </w:tc>
        <w:tc>
          <w:tcPr>
            <w:tcW w:w="900" w:type="dxa"/>
            <w:shd w:val="clear" w:color="auto" w:fill="auto"/>
            <w:noWrap/>
            <w:vAlign w:val="center"/>
            <w:hideMark/>
          </w:tcPr>
          <w:p w14:paraId="23344F85" w14:textId="28838E50" w:rsidR="00F2649E" w:rsidRPr="008D0F36"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18</w:t>
            </w:r>
          </w:p>
        </w:tc>
        <w:tc>
          <w:tcPr>
            <w:tcW w:w="900" w:type="dxa"/>
            <w:shd w:val="clear" w:color="auto" w:fill="auto"/>
            <w:noWrap/>
            <w:vAlign w:val="center"/>
            <w:hideMark/>
          </w:tcPr>
          <w:p w14:paraId="28DB53E5" w14:textId="4500FE90" w:rsidR="00F2649E" w:rsidRPr="008D0F36"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15</w:t>
            </w:r>
          </w:p>
        </w:tc>
        <w:tc>
          <w:tcPr>
            <w:tcW w:w="1530" w:type="dxa"/>
            <w:vAlign w:val="center"/>
          </w:tcPr>
          <w:p w14:paraId="58277021" w14:textId="68EA5250"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38</w:t>
            </w:r>
            <w:r w:rsidR="00E17B81">
              <w:rPr>
                <w:rFonts w:asciiTheme="minorHAnsi" w:hAnsiTheme="minorHAnsi" w:cstheme="minorHAnsi"/>
                <w:snapToGrid/>
                <w:color w:val="000000"/>
                <w:sz w:val="18"/>
                <w:szCs w:val="22"/>
              </w:rPr>
              <w:t>*</w:t>
            </w:r>
          </w:p>
        </w:tc>
      </w:tr>
      <w:tr w:rsidR="00F2649E" w:rsidRPr="008D0F36" w14:paraId="1AB44207" w14:textId="7C0589D6" w:rsidTr="003C61FB">
        <w:trPr>
          <w:trHeight w:val="144"/>
          <w:jc w:val="center"/>
        </w:trPr>
        <w:tc>
          <w:tcPr>
            <w:tcW w:w="2515" w:type="dxa"/>
            <w:shd w:val="clear" w:color="auto" w:fill="auto"/>
            <w:noWrap/>
            <w:vAlign w:val="center"/>
            <w:hideMark/>
          </w:tcPr>
          <w:p w14:paraId="66CC0892" w14:textId="77777777"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Granby</w:t>
            </w:r>
          </w:p>
        </w:tc>
        <w:tc>
          <w:tcPr>
            <w:tcW w:w="990" w:type="dxa"/>
            <w:shd w:val="clear" w:color="auto" w:fill="auto"/>
            <w:noWrap/>
            <w:vAlign w:val="center"/>
            <w:hideMark/>
          </w:tcPr>
          <w:p w14:paraId="3C71B922"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0C95324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10</w:t>
            </w:r>
          </w:p>
        </w:tc>
        <w:tc>
          <w:tcPr>
            <w:tcW w:w="900" w:type="dxa"/>
            <w:shd w:val="clear" w:color="auto" w:fill="auto"/>
            <w:noWrap/>
            <w:vAlign w:val="center"/>
            <w:hideMark/>
          </w:tcPr>
          <w:p w14:paraId="52B6879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12</w:t>
            </w:r>
          </w:p>
        </w:tc>
        <w:tc>
          <w:tcPr>
            <w:tcW w:w="900" w:type="dxa"/>
            <w:shd w:val="clear" w:color="auto" w:fill="auto"/>
            <w:noWrap/>
            <w:vAlign w:val="center"/>
            <w:hideMark/>
          </w:tcPr>
          <w:p w14:paraId="3F7B7AE0"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15</w:t>
            </w:r>
          </w:p>
        </w:tc>
        <w:tc>
          <w:tcPr>
            <w:tcW w:w="900" w:type="dxa"/>
            <w:shd w:val="clear" w:color="auto" w:fill="auto"/>
            <w:noWrap/>
            <w:vAlign w:val="center"/>
            <w:hideMark/>
          </w:tcPr>
          <w:p w14:paraId="7F25BBDD"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12</w:t>
            </w:r>
          </w:p>
        </w:tc>
        <w:tc>
          <w:tcPr>
            <w:tcW w:w="900" w:type="dxa"/>
            <w:shd w:val="clear" w:color="auto" w:fill="auto"/>
            <w:noWrap/>
            <w:vAlign w:val="center"/>
            <w:hideMark/>
          </w:tcPr>
          <w:p w14:paraId="65A4FAFA"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9</w:t>
            </w:r>
          </w:p>
        </w:tc>
        <w:tc>
          <w:tcPr>
            <w:tcW w:w="900" w:type="dxa"/>
            <w:shd w:val="clear" w:color="auto" w:fill="auto"/>
            <w:noWrap/>
            <w:vAlign w:val="center"/>
            <w:hideMark/>
          </w:tcPr>
          <w:p w14:paraId="053D4608"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12</w:t>
            </w:r>
          </w:p>
        </w:tc>
        <w:tc>
          <w:tcPr>
            <w:tcW w:w="1530" w:type="dxa"/>
            <w:vAlign w:val="center"/>
          </w:tcPr>
          <w:p w14:paraId="7B85CD80" w14:textId="737DBDD9"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53</w:t>
            </w:r>
          </w:p>
        </w:tc>
      </w:tr>
      <w:tr w:rsidR="00F2649E" w:rsidRPr="008D0F36" w14:paraId="0F05286C" w14:textId="5729A3F4" w:rsidTr="003C61FB">
        <w:trPr>
          <w:trHeight w:val="144"/>
          <w:jc w:val="center"/>
        </w:trPr>
        <w:tc>
          <w:tcPr>
            <w:tcW w:w="2515" w:type="dxa"/>
            <w:shd w:val="clear" w:color="auto" w:fill="auto"/>
            <w:noWrap/>
            <w:vAlign w:val="center"/>
            <w:hideMark/>
          </w:tcPr>
          <w:p w14:paraId="1055C4F6" w14:textId="4ECED37E" w:rsidR="00F2649E" w:rsidRPr="00CE59B8" w:rsidRDefault="00F2649E" w:rsidP="00E17B81">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Granville (Southwick-Tolland</w:t>
            </w:r>
            <w:r w:rsidR="00E17B81" w:rsidRPr="00CE59B8">
              <w:rPr>
                <w:rFonts w:asciiTheme="minorHAnsi" w:hAnsiTheme="minorHAnsi" w:cstheme="minorHAnsi"/>
                <w:b/>
                <w:snapToGrid/>
                <w:color w:val="000000"/>
                <w:sz w:val="18"/>
                <w:szCs w:val="22"/>
              </w:rPr>
              <w:t>- Granville*)</w:t>
            </w:r>
          </w:p>
        </w:tc>
        <w:tc>
          <w:tcPr>
            <w:tcW w:w="990" w:type="dxa"/>
            <w:shd w:val="clear" w:color="auto" w:fill="auto"/>
            <w:noWrap/>
            <w:vAlign w:val="center"/>
            <w:hideMark/>
          </w:tcPr>
          <w:p w14:paraId="4571D09B"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10D2834E"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770403A6"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700CFFF9"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3DC4D949"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43D099AA"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34A3E7EC"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1530" w:type="dxa"/>
            <w:vAlign w:val="center"/>
          </w:tcPr>
          <w:p w14:paraId="7383BC9A" w14:textId="6F5FAF6E"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121*</w:t>
            </w:r>
          </w:p>
        </w:tc>
      </w:tr>
      <w:tr w:rsidR="00F2649E" w:rsidRPr="008D0F36" w14:paraId="76C970E2" w14:textId="1FE74E8B" w:rsidTr="003C61FB">
        <w:trPr>
          <w:trHeight w:val="144"/>
          <w:jc w:val="center"/>
        </w:trPr>
        <w:tc>
          <w:tcPr>
            <w:tcW w:w="2515" w:type="dxa"/>
            <w:shd w:val="clear" w:color="auto" w:fill="auto"/>
            <w:noWrap/>
            <w:vAlign w:val="center"/>
            <w:hideMark/>
          </w:tcPr>
          <w:p w14:paraId="53EC68FC" w14:textId="77777777" w:rsidR="00F2649E" w:rsidRPr="00CE59B8" w:rsidRDefault="00F2649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Greenfield</w:t>
            </w:r>
          </w:p>
        </w:tc>
        <w:tc>
          <w:tcPr>
            <w:tcW w:w="990" w:type="dxa"/>
            <w:shd w:val="clear" w:color="auto" w:fill="auto"/>
            <w:noWrap/>
            <w:vAlign w:val="center"/>
            <w:hideMark/>
          </w:tcPr>
          <w:p w14:paraId="2F847CC4"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5D504C7D"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22</w:t>
            </w:r>
          </w:p>
        </w:tc>
        <w:tc>
          <w:tcPr>
            <w:tcW w:w="900" w:type="dxa"/>
            <w:shd w:val="clear" w:color="auto" w:fill="auto"/>
            <w:noWrap/>
            <w:vAlign w:val="center"/>
            <w:hideMark/>
          </w:tcPr>
          <w:p w14:paraId="6C934DCB"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25</w:t>
            </w:r>
          </w:p>
        </w:tc>
        <w:tc>
          <w:tcPr>
            <w:tcW w:w="900" w:type="dxa"/>
            <w:shd w:val="clear" w:color="auto" w:fill="auto"/>
            <w:noWrap/>
            <w:vAlign w:val="center"/>
            <w:hideMark/>
          </w:tcPr>
          <w:p w14:paraId="6A1C64A5"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20</w:t>
            </w:r>
          </w:p>
        </w:tc>
        <w:tc>
          <w:tcPr>
            <w:tcW w:w="900" w:type="dxa"/>
            <w:shd w:val="clear" w:color="auto" w:fill="auto"/>
            <w:noWrap/>
            <w:vAlign w:val="center"/>
            <w:hideMark/>
          </w:tcPr>
          <w:p w14:paraId="5E4E108A"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15</w:t>
            </w:r>
          </w:p>
        </w:tc>
        <w:tc>
          <w:tcPr>
            <w:tcW w:w="900" w:type="dxa"/>
            <w:shd w:val="clear" w:color="auto" w:fill="auto"/>
            <w:noWrap/>
            <w:vAlign w:val="center"/>
            <w:hideMark/>
          </w:tcPr>
          <w:p w14:paraId="73DD6EF9"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17</w:t>
            </w:r>
          </w:p>
        </w:tc>
        <w:tc>
          <w:tcPr>
            <w:tcW w:w="900" w:type="dxa"/>
            <w:shd w:val="clear" w:color="auto" w:fill="auto"/>
            <w:noWrap/>
            <w:vAlign w:val="center"/>
            <w:hideMark/>
          </w:tcPr>
          <w:p w14:paraId="10F7356E"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12</w:t>
            </w:r>
          </w:p>
        </w:tc>
        <w:tc>
          <w:tcPr>
            <w:tcW w:w="1530" w:type="dxa"/>
            <w:vAlign w:val="center"/>
          </w:tcPr>
          <w:p w14:paraId="07BCE1DF" w14:textId="7304A68D"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245</w:t>
            </w:r>
          </w:p>
        </w:tc>
      </w:tr>
      <w:tr w:rsidR="00F2649E" w:rsidRPr="008D0F36" w14:paraId="7EDA4F1E" w14:textId="7431E467" w:rsidTr="008E04CC">
        <w:trPr>
          <w:trHeight w:val="144"/>
          <w:jc w:val="center"/>
        </w:trPr>
        <w:tc>
          <w:tcPr>
            <w:tcW w:w="2515" w:type="dxa"/>
            <w:shd w:val="clear" w:color="auto" w:fill="9CC2E5" w:themeFill="accent1" w:themeFillTint="99"/>
            <w:noWrap/>
            <w:vAlign w:val="center"/>
            <w:hideMark/>
          </w:tcPr>
          <w:p w14:paraId="28FC8996" w14:textId="4EBCAF43" w:rsidR="00F2649E" w:rsidRPr="00CE59B8" w:rsidRDefault="00031A5E" w:rsidP="003C61FB">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Hadley (location</w:t>
            </w:r>
            <w:r w:rsidR="00F2649E" w:rsidRPr="00CE59B8">
              <w:rPr>
                <w:rFonts w:asciiTheme="minorHAnsi" w:hAnsiTheme="minorHAnsi" w:cstheme="minorHAnsi"/>
                <w:b/>
                <w:snapToGrid/>
                <w:color w:val="000000"/>
                <w:sz w:val="18"/>
                <w:szCs w:val="22"/>
              </w:rPr>
              <w:t>)</w:t>
            </w:r>
          </w:p>
        </w:tc>
        <w:tc>
          <w:tcPr>
            <w:tcW w:w="990" w:type="dxa"/>
            <w:shd w:val="clear" w:color="auto" w:fill="9CC2E5" w:themeFill="accent1" w:themeFillTint="99"/>
            <w:noWrap/>
            <w:vAlign w:val="center"/>
            <w:hideMark/>
          </w:tcPr>
          <w:p w14:paraId="7B37002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9CC2E5" w:themeFill="accent1" w:themeFillTint="99"/>
            <w:noWrap/>
            <w:vAlign w:val="center"/>
            <w:hideMark/>
          </w:tcPr>
          <w:p w14:paraId="14CB3681"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14</w:t>
            </w:r>
          </w:p>
        </w:tc>
        <w:tc>
          <w:tcPr>
            <w:tcW w:w="900" w:type="dxa"/>
            <w:shd w:val="clear" w:color="auto" w:fill="9CC2E5" w:themeFill="accent1" w:themeFillTint="99"/>
            <w:noWrap/>
            <w:vAlign w:val="center"/>
            <w:hideMark/>
          </w:tcPr>
          <w:p w14:paraId="52F69DDF"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21</w:t>
            </w:r>
          </w:p>
        </w:tc>
        <w:tc>
          <w:tcPr>
            <w:tcW w:w="900" w:type="dxa"/>
            <w:shd w:val="clear" w:color="auto" w:fill="9CC2E5" w:themeFill="accent1" w:themeFillTint="99"/>
            <w:noWrap/>
            <w:vAlign w:val="center"/>
            <w:hideMark/>
          </w:tcPr>
          <w:p w14:paraId="5A1357E4"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22</w:t>
            </w:r>
          </w:p>
        </w:tc>
        <w:tc>
          <w:tcPr>
            <w:tcW w:w="900" w:type="dxa"/>
            <w:shd w:val="clear" w:color="auto" w:fill="9CC2E5" w:themeFill="accent1" w:themeFillTint="99"/>
            <w:noWrap/>
            <w:vAlign w:val="center"/>
            <w:hideMark/>
          </w:tcPr>
          <w:p w14:paraId="331FA48A"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25</w:t>
            </w:r>
          </w:p>
        </w:tc>
        <w:tc>
          <w:tcPr>
            <w:tcW w:w="900" w:type="dxa"/>
            <w:shd w:val="clear" w:color="auto" w:fill="9CC2E5" w:themeFill="accent1" w:themeFillTint="99"/>
            <w:noWrap/>
            <w:vAlign w:val="center"/>
            <w:hideMark/>
          </w:tcPr>
          <w:p w14:paraId="5FF80C63"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31</w:t>
            </w:r>
          </w:p>
        </w:tc>
        <w:tc>
          <w:tcPr>
            <w:tcW w:w="900" w:type="dxa"/>
            <w:shd w:val="clear" w:color="auto" w:fill="9CC2E5" w:themeFill="accent1" w:themeFillTint="99"/>
            <w:noWrap/>
            <w:vAlign w:val="center"/>
            <w:hideMark/>
          </w:tcPr>
          <w:p w14:paraId="4A000C07" w14:textId="77777777" w:rsidR="00F2649E" w:rsidRPr="008D0F36" w:rsidRDefault="00F2649E" w:rsidP="003C61FB">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31</w:t>
            </w:r>
          </w:p>
        </w:tc>
        <w:tc>
          <w:tcPr>
            <w:tcW w:w="1530" w:type="dxa"/>
            <w:shd w:val="clear" w:color="auto" w:fill="9CC2E5" w:themeFill="accent1" w:themeFillTint="99"/>
            <w:vAlign w:val="center"/>
          </w:tcPr>
          <w:p w14:paraId="39142CB1" w14:textId="4E18917D" w:rsidR="00F2649E" w:rsidRPr="00736607" w:rsidRDefault="00F2649E" w:rsidP="003C61FB">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B90B2A" w:rsidRPr="008D0F36" w14:paraId="1174A614" w14:textId="56036415" w:rsidTr="003C61FB">
        <w:trPr>
          <w:trHeight w:val="144"/>
          <w:jc w:val="center"/>
        </w:trPr>
        <w:tc>
          <w:tcPr>
            <w:tcW w:w="2515" w:type="dxa"/>
            <w:shd w:val="clear" w:color="auto" w:fill="auto"/>
            <w:noWrap/>
            <w:vAlign w:val="center"/>
            <w:hideMark/>
          </w:tcPr>
          <w:p w14:paraId="181A254A" w14:textId="1F9DA9E2"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Hampden-Wilbraham*</w:t>
            </w:r>
          </w:p>
        </w:tc>
        <w:tc>
          <w:tcPr>
            <w:tcW w:w="990" w:type="dxa"/>
            <w:shd w:val="clear" w:color="auto" w:fill="auto"/>
            <w:noWrap/>
            <w:vAlign w:val="center"/>
            <w:hideMark/>
          </w:tcPr>
          <w:p w14:paraId="3E15573B"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1548F370"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2AAFCFD4"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35C4BE13"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57BCB25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7D13CDA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7BC6B758" w14:textId="365E63B4" w:rsidR="00B90B2A" w:rsidRPr="008D0F36"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1</w:t>
            </w:r>
          </w:p>
        </w:tc>
        <w:tc>
          <w:tcPr>
            <w:tcW w:w="1530" w:type="dxa"/>
            <w:vAlign w:val="center"/>
          </w:tcPr>
          <w:p w14:paraId="5B23550A" w14:textId="7E19AE4B"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235*</w:t>
            </w:r>
          </w:p>
        </w:tc>
      </w:tr>
      <w:tr w:rsidR="00B90B2A" w:rsidRPr="008D0F36" w14:paraId="0F680BF8" w14:textId="7582518C" w:rsidTr="003C61FB">
        <w:trPr>
          <w:trHeight w:val="144"/>
          <w:jc w:val="center"/>
        </w:trPr>
        <w:tc>
          <w:tcPr>
            <w:tcW w:w="2515" w:type="dxa"/>
            <w:shd w:val="clear" w:color="auto" w:fill="auto"/>
            <w:noWrap/>
            <w:vAlign w:val="center"/>
            <w:hideMark/>
          </w:tcPr>
          <w:p w14:paraId="43141187"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Hatfield</w:t>
            </w:r>
          </w:p>
        </w:tc>
        <w:tc>
          <w:tcPr>
            <w:tcW w:w="990" w:type="dxa"/>
            <w:shd w:val="clear" w:color="auto" w:fill="auto"/>
            <w:noWrap/>
            <w:vAlign w:val="center"/>
            <w:hideMark/>
          </w:tcPr>
          <w:p w14:paraId="73F12DB9"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2D85DCC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0374AE58"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2E5121D6"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798BED99"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08270524"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5BFCE19C"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1530" w:type="dxa"/>
            <w:vAlign w:val="center"/>
          </w:tcPr>
          <w:p w14:paraId="237F5DCC" w14:textId="003FE9F0"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B90B2A" w:rsidRPr="008D0F36" w14:paraId="084FD71A" w14:textId="683E315A" w:rsidTr="008E04CC">
        <w:trPr>
          <w:trHeight w:val="144"/>
          <w:jc w:val="center"/>
        </w:trPr>
        <w:tc>
          <w:tcPr>
            <w:tcW w:w="2515" w:type="dxa"/>
            <w:shd w:val="clear" w:color="auto" w:fill="9CC2E5" w:themeFill="accent1" w:themeFillTint="99"/>
            <w:noWrap/>
            <w:vAlign w:val="center"/>
            <w:hideMark/>
          </w:tcPr>
          <w:p w14:paraId="259FEAF5" w14:textId="16253978" w:rsidR="00B90B2A" w:rsidRPr="00CE59B8" w:rsidRDefault="00817A72" w:rsidP="00B90B2A">
            <w:pPr>
              <w:widowControl/>
              <w:jc w:val="center"/>
              <w:rPr>
                <w:rFonts w:asciiTheme="minorHAnsi" w:hAnsiTheme="minorHAnsi" w:cstheme="minorHAnsi"/>
                <w:b/>
                <w:snapToGrid/>
                <w:color w:val="000000"/>
                <w:sz w:val="18"/>
                <w:szCs w:val="22"/>
              </w:rPr>
            </w:pPr>
            <w:r>
              <w:rPr>
                <w:rFonts w:asciiTheme="minorHAnsi" w:hAnsiTheme="minorHAnsi" w:cstheme="minorHAnsi"/>
                <w:b/>
                <w:snapToGrid/>
                <w:color w:val="000000"/>
                <w:sz w:val="18"/>
                <w:szCs w:val="22"/>
              </w:rPr>
              <w:t xml:space="preserve">Holyoke </w:t>
            </w:r>
            <w:r w:rsidR="000D6EA0" w:rsidRPr="00CE59B8">
              <w:rPr>
                <w:rFonts w:asciiTheme="minorHAnsi" w:hAnsiTheme="minorHAnsi" w:cstheme="minorHAnsi"/>
                <w:b/>
                <w:snapToGrid/>
                <w:color w:val="000000"/>
                <w:sz w:val="18"/>
                <w:szCs w:val="22"/>
              </w:rPr>
              <w:t>(capped at 18% NSS)</w:t>
            </w:r>
          </w:p>
        </w:tc>
        <w:tc>
          <w:tcPr>
            <w:tcW w:w="990" w:type="dxa"/>
            <w:shd w:val="clear" w:color="auto" w:fill="9CC2E5" w:themeFill="accent1" w:themeFillTint="99"/>
            <w:noWrap/>
            <w:vAlign w:val="center"/>
            <w:hideMark/>
          </w:tcPr>
          <w:p w14:paraId="030585E2"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9CC2E5" w:themeFill="accent1" w:themeFillTint="99"/>
            <w:noWrap/>
            <w:vAlign w:val="center"/>
            <w:hideMark/>
          </w:tcPr>
          <w:p w14:paraId="1430C163"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18</w:t>
            </w:r>
          </w:p>
        </w:tc>
        <w:tc>
          <w:tcPr>
            <w:tcW w:w="900" w:type="dxa"/>
            <w:shd w:val="clear" w:color="auto" w:fill="9CC2E5" w:themeFill="accent1" w:themeFillTint="99"/>
            <w:noWrap/>
            <w:vAlign w:val="center"/>
            <w:hideMark/>
          </w:tcPr>
          <w:p w14:paraId="2D77BDBC"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22</w:t>
            </w:r>
          </w:p>
        </w:tc>
        <w:tc>
          <w:tcPr>
            <w:tcW w:w="900" w:type="dxa"/>
            <w:shd w:val="clear" w:color="auto" w:fill="9CC2E5" w:themeFill="accent1" w:themeFillTint="99"/>
            <w:noWrap/>
            <w:vAlign w:val="center"/>
            <w:hideMark/>
          </w:tcPr>
          <w:p w14:paraId="65B6AA8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22</w:t>
            </w:r>
          </w:p>
        </w:tc>
        <w:tc>
          <w:tcPr>
            <w:tcW w:w="900" w:type="dxa"/>
            <w:shd w:val="clear" w:color="auto" w:fill="9CC2E5" w:themeFill="accent1" w:themeFillTint="99"/>
            <w:noWrap/>
            <w:vAlign w:val="center"/>
            <w:hideMark/>
          </w:tcPr>
          <w:p w14:paraId="2BB8DB5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24</w:t>
            </w:r>
          </w:p>
        </w:tc>
        <w:tc>
          <w:tcPr>
            <w:tcW w:w="900" w:type="dxa"/>
            <w:shd w:val="clear" w:color="auto" w:fill="9CC2E5" w:themeFill="accent1" w:themeFillTint="99"/>
            <w:noWrap/>
            <w:vAlign w:val="center"/>
            <w:hideMark/>
          </w:tcPr>
          <w:p w14:paraId="6DC3761D"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28</w:t>
            </w:r>
          </w:p>
        </w:tc>
        <w:tc>
          <w:tcPr>
            <w:tcW w:w="900" w:type="dxa"/>
            <w:shd w:val="clear" w:color="auto" w:fill="9CC2E5" w:themeFill="accent1" w:themeFillTint="99"/>
            <w:noWrap/>
            <w:vAlign w:val="center"/>
            <w:hideMark/>
          </w:tcPr>
          <w:p w14:paraId="7E972AB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32</w:t>
            </w:r>
          </w:p>
        </w:tc>
        <w:tc>
          <w:tcPr>
            <w:tcW w:w="1530" w:type="dxa"/>
            <w:shd w:val="clear" w:color="auto" w:fill="9CC2E5" w:themeFill="accent1" w:themeFillTint="99"/>
            <w:vAlign w:val="center"/>
          </w:tcPr>
          <w:p w14:paraId="34F82628" w14:textId="55814993"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B90B2A" w:rsidRPr="008D0F36" w14:paraId="4517A03B" w14:textId="2EDCABEB" w:rsidTr="003C61FB">
        <w:trPr>
          <w:trHeight w:val="144"/>
          <w:jc w:val="center"/>
        </w:trPr>
        <w:tc>
          <w:tcPr>
            <w:tcW w:w="2515" w:type="dxa"/>
            <w:shd w:val="clear" w:color="auto" w:fill="auto"/>
            <w:noWrap/>
            <w:vAlign w:val="center"/>
            <w:hideMark/>
          </w:tcPr>
          <w:p w14:paraId="79FBC1B4"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Lee</w:t>
            </w:r>
          </w:p>
        </w:tc>
        <w:tc>
          <w:tcPr>
            <w:tcW w:w="990" w:type="dxa"/>
            <w:shd w:val="clear" w:color="auto" w:fill="auto"/>
            <w:noWrap/>
            <w:vAlign w:val="center"/>
            <w:hideMark/>
          </w:tcPr>
          <w:p w14:paraId="4A431E9C"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No</w:t>
            </w:r>
          </w:p>
        </w:tc>
        <w:tc>
          <w:tcPr>
            <w:tcW w:w="900" w:type="dxa"/>
            <w:shd w:val="clear" w:color="auto" w:fill="auto"/>
            <w:noWrap/>
            <w:vAlign w:val="center"/>
            <w:hideMark/>
          </w:tcPr>
          <w:p w14:paraId="170B8443"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2FDDC60C"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6A038DAD"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255F2574"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4E2C936E"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1F20B6F5"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1530" w:type="dxa"/>
            <w:vAlign w:val="center"/>
          </w:tcPr>
          <w:p w14:paraId="62BC129D" w14:textId="32C2A7DA"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54</w:t>
            </w:r>
          </w:p>
        </w:tc>
      </w:tr>
      <w:tr w:rsidR="00B90B2A" w:rsidRPr="008D0F36" w14:paraId="0A743D3C" w14:textId="6422EC5F" w:rsidTr="003C61FB">
        <w:trPr>
          <w:trHeight w:val="144"/>
          <w:jc w:val="center"/>
        </w:trPr>
        <w:tc>
          <w:tcPr>
            <w:tcW w:w="2515" w:type="dxa"/>
            <w:shd w:val="clear" w:color="auto" w:fill="auto"/>
            <w:noWrap/>
            <w:vAlign w:val="center"/>
            <w:hideMark/>
          </w:tcPr>
          <w:p w14:paraId="366ADF5C"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Leverett</w:t>
            </w:r>
          </w:p>
        </w:tc>
        <w:tc>
          <w:tcPr>
            <w:tcW w:w="990" w:type="dxa"/>
            <w:shd w:val="clear" w:color="auto" w:fill="auto"/>
            <w:noWrap/>
            <w:vAlign w:val="center"/>
            <w:hideMark/>
          </w:tcPr>
          <w:p w14:paraId="3D07A3CA"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0A7EE81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419A7C38"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5E9C3D38"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2AE5751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3FCAEFB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675A3370"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7</w:t>
            </w:r>
          </w:p>
        </w:tc>
        <w:tc>
          <w:tcPr>
            <w:tcW w:w="1530" w:type="dxa"/>
            <w:vAlign w:val="center"/>
          </w:tcPr>
          <w:p w14:paraId="2AD2E276" w14:textId="3664D70B"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B90B2A" w:rsidRPr="008D0F36" w14:paraId="589BE8D2" w14:textId="77469C8F" w:rsidTr="003C61FB">
        <w:trPr>
          <w:trHeight w:val="144"/>
          <w:jc w:val="center"/>
        </w:trPr>
        <w:tc>
          <w:tcPr>
            <w:tcW w:w="2515" w:type="dxa"/>
            <w:shd w:val="clear" w:color="auto" w:fill="auto"/>
            <w:noWrap/>
            <w:vAlign w:val="center"/>
            <w:hideMark/>
          </w:tcPr>
          <w:p w14:paraId="285DEFB4"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Longmeadow</w:t>
            </w:r>
          </w:p>
        </w:tc>
        <w:tc>
          <w:tcPr>
            <w:tcW w:w="990" w:type="dxa"/>
            <w:shd w:val="clear" w:color="auto" w:fill="auto"/>
            <w:noWrap/>
            <w:vAlign w:val="center"/>
            <w:hideMark/>
          </w:tcPr>
          <w:p w14:paraId="36C19C1D"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517CC8F5"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3B36476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w:t>
            </w:r>
          </w:p>
        </w:tc>
        <w:tc>
          <w:tcPr>
            <w:tcW w:w="900" w:type="dxa"/>
            <w:shd w:val="clear" w:color="auto" w:fill="auto"/>
            <w:noWrap/>
            <w:vAlign w:val="center"/>
            <w:hideMark/>
          </w:tcPr>
          <w:p w14:paraId="2C5D2F0E"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0DE2E542"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w:t>
            </w:r>
          </w:p>
        </w:tc>
        <w:tc>
          <w:tcPr>
            <w:tcW w:w="900" w:type="dxa"/>
            <w:shd w:val="clear" w:color="auto" w:fill="auto"/>
            <w:noWrap/>
            <w:vAlign w:val="center"/>
            <w:hideMark/>
          </w:tcPr>
          <w:p w14:paraId="5481DF28"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155AD4A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6</w:t>
            </w:r>
          </w:p>
        </w:tc>
        <w:tc>
          <w:tcPr>
            <w:tcW w:w="1530" w:type="dxa"/>
            <w:vAlign w:val="center"/>
          </w:tcPr>
          <w:p w14:paraId="6AF11607" w14:textId="49152F93"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230</w:t>
            </w:r>
          </w:p>
        </w:tc>
      </w:tr>
      <w:tr w:rsidR="00B90B2A" w:rsidRPr="008D0F36" w14:paraId="0177AFF2" w14:textId="7613DB14" w:rsidTr="004907D2">
        <w:trPr>
          <w:trHeight w:val="144"/>
          <w:jc w:val="center"/>
        </w:trPr>
        <w:tc>
          <w:tcPr>
            <w:tcW w:w="2515" w:type="dxa"/>
            <w:shd w:val="clear" w:color="auto" w:fill="9CC2E5" w:themeFill="accent1" w:themeFillTint="99"/>
            <w:noWrap/>
            <w:vAlign w:val="center"/>
            <w:hideMark/>
          </w:tcPr>
          <w:p w14:paraId="04BD7309"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Northampton</w:t>
            </w:r>
          </w:p>
        </w:tc>
        <w:tc>
          <w:tcPr>
            <w:tcW w:w="990" w:type="dxa"/>
            <w:shd w:val="clear" w:color="auto" w:fill="9CC2E5" w:themeFill="accent1" w:themeFillTint="99"/>
            <w:noWrap/>
            <w:vAlign w:val="center"/>
            <w:hideMark/>
          </w:tcPr>
          <w:p w14:paraId="72F2D0B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9CC2E5" w:themeFill="accent1" w:themeFillTint="99"/>
            <w:noWrap/>
            <w:vAlign w:val="center"/>
            <w:hideMark/>
          </w:tcPr>
          <w:p w14:paraId="5851455C"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44</w:t>
            </w:r>
          </w:p>
        </w:tc>
        <w:tc>
          <w:tcPr>
            <w:tcW w:w="900" w:type="dxa"/>
            <w:shd w:val="clear" w:color="auto" w:fill="9CC2E5" w:themeFill="accent1" w:themeFillTint="99"/>
            <w:noWrap/>
            <w:vAlign w:val="center"/>
            <w:hideMark/>
          </w:tcPr>
          <w:p w14:paraId="40DECDF6"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43</w:t>
            </w:r>
          </w:p>
        </w:tc>
        <w:tc>
          <w:tcPr>
            <w:tcW w:w="900" w:type="dxa"/>
            <w:shd w:val="clear" w:color="auto" w:fill="9CC2E5" w:themeFill="accent1" w:themeFillTint="99"/>
            <w:noWrap/>
            <w:vAlign w:val="center"/>
            <w:hideMark/>
          </w:tcPr>
          <w:p w14:paraId="3E9033A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47</w:t>
            </w:r>
          </w:p>
        </w:tc>
        <w:tc>
          <w:tcPr>
            <w:tcW w:w="900" w:type="dxa"/>
            <w:shd w:val="clear" w:color="auto" w:fill="9CC2E5" w:themeFill="accent1" w:themeFillTint="99"/>
            <w:noWrap/>
            <w:vAlign w:val="center"/>
            <w:hideMark/>
          </w:tcPr>
          <w:p w14:paraId="3D1A6CFA"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54</w:t>
            </w:r>
          </w:p>
        </w:tc>
        <w:tc>
          <w:tcPr>
            <w:tcW w:w="900" w:type="dxa"/>
            <w:shd w:val="clear" w:color="auto" w:fill="9CC2E5" w:themeFill="accent1" w:themeFillTint="99"/>
            <w:noWrap/>
            <w:vAlign w:val="center"/>
            <w:hideMark/>
          </w:tcPr>
          <w:p w14:paraId="39D38E75"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52</w:t>
            </w:r>
          </w:p>
        </w:tc>
        <w:tc>
          <w:tcPr>
            <w:tcW w:w="900" w:type="dxa"/>
            <w:shd w:val="clear" w:color="auto" w:fill="9CC2E5" w:themeFill="accent1" w:themeFillTint="99"/>
            <w:noWrap/>
            <w:vAlign w:val="center"/>
            <w:hideMark/>
          </w:tcPr>
          <w:p w14:paraId="040CFDF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59</w:t>
            </w:r>
          </w:p>
        </w:tc>
        <w:tc>
          <w:tcPr>
            <w:tcW w:w="1530" w:type="dxa"/>
            <w:shd w:val="clear" w:color="auto" w:fill="9CC2E5" w:themeFill="accent1" w:themeFillTint="99"/>
            <w:vAlign w:val="center"/>
          </w:tcPr>
          <w:p w14:paraId="72C87E21" w14:textId="3C4B8B60"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61</w:t>
            </w:r>
          </w:p>
        </w:tc>
      </w:tr>
      <w:tr w:rsidR="00B90B2A" w:rsidRPr="008D0F36" w14:paraId="115C8379" w14:textId="109BBF89" w:rsidTr="003C61FB">
        <w:trPr>
          <w:trHeight w:val="144"/>
          <w:jc w:val="center"/>
        </w:trPr>
        <w:tc>
          <w:tcPr>
            <w:tcW w:w="2515" w:type="dxa"/>
            <w:shd w:val="clear" w:color="auto" w:fill="auto"/>
            <w:noWrap/>
            <w:vAlign w:val="center"/>
            <w:hideMark/>
          </w:tcPr>
          <w:p w14:paraId="67A587C4"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Orange</w:t>
            </w:r>
          </w:p>
        </w:tc>
        <w:tc>
          <w:tcPr>
            <w:tcW w:w="990" w:type="dxa"/>
            <w:shd w:val="clear" w:color="auto" w:fill="auto"/>
            <w:noWrap/>
            <w:vAlign w:val="center"/>
            <w:hideMark/>
          </w:tcPr>
          <w:p w14:paraId="5456548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No</w:t>
            </w:r>
          </w:p>
        </w:tc>
        <w:tc>
          <w:tcPr>
            <w:tcW w:w="900" w:type="dxa"/>
            <w:shd w:val="clear" w:color="auto" w:fill="auto"/>
            <w:noWrap/>
            <w:vAlign w:val="center"/>
            <w:hideMark/>
          </w:tcPr>
          <w:p w14:paraId="7F3BE4AB"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37C05DB2"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69D74CF4"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03B01DF0"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167925E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40AEEA3A"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1530" w:type="dxa"/>
            <w:vAlign w:val="center"/>
          </w:tcPr>
          <w:p w14:paraId="420FB4E0" w14:textId="3B7619B9"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132</w:t>
            </w:r>
          </w:p>
        </w:tc>
      </w:tr>
      <w:tr w:rsidR="00B90B2A" w:rsidRPr="008D0F36" w14:paraId="6E8531AA" w14:textId="1A102825" w:rsidTr="003C61FB">
        <w:trPr>
          <w:trHeight w:val="144"/>
          <w:jc w:val="center"/>
        </w:trPr>
        <w:tc>
          <w:tcPr>
            <w:tcW w:w="2515" w:type="dxa"/>
            <w:shd w:val="clear" w:color="auto" w:fill="auto"/>
            <w:noWrap/>
            <w:vAlign w:val="center"/>
            <w:hideMark/>
          </w:tcPr>
          <w:p w14:paraId="2D8B2635" w14:textId="12DF78D2" w:rsidR="00B90B2A" w:rsidRPr="00CE59B8" w:rsidRDefault="00B90B2A" w:rsidP="000933F8">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 xml:space="preserve">Pelham </w:t>
            </w:r>
            <w:r w:rsidR="00544875" w:rsidRPr="00CE59B8">
              <w:rPr>
                <w:rFonts w:asciiTheme="minorHAnsi" w:hAnsiTheme="minorHAnsi" w:cstheme="minorHAnsi"/>
                <w:b/>
                <w:snapToGrid/>
                <w:color w:val="000000"/>
                <w:sz w:val="18"/>
                <w:szCs w:val="22"/>
              </w:rPr>
              <w:br/>
            </w:r>
            <w:r w:rsidRPr="00CE59B8">
              <w:rPr>
                <w:rFonts w:asciiTheme="minorHAnsi" w:hAnsiTheme="minorHAnsi" w:cstheme="minorHAnsi"/>
                <w:b/>
                <w:snapToGrid/>
                <w:color w:val="000000"/>
                <w:sz w:val="18"/>
                <w:szCs w:val="22"/>
              </w:rPr>
              <w:t>(</w:t>
            </w:r>
            <w:r w:rsidR="000933F8" w:rsidRPr="00CE59B8">
              <w:rPr>
                <w:rFonts w:asciiTheme="minorHAnsi" w:hAnsiTheme="minorHAnsi" w:cstheme="minorHAnsi"/>
                <w:b/>
                <w:snapToGrid/>
                <w:color w:val="000000"/>
                <w:sz w:val="18"/>
                <w:szCs w:val="22"/>
              </w:rPr>
              <w:t>and</w:t>
            </w:r>
            <w:r w:rsidRPr="00CE59B8">
              <w:rPr>
                <w:rFonts w:asciiTheme="minorHAnsi" w:hAnsiTheme="minorHAnsi" w:cstheme="minorHAnsi"/>
                <w:b/>
                <w:snapToGrid/>
                <w:color w:val="000000"/>
                <w:sz w:val="18"/>
                <w:szCs w:val="22"/>
              </w:rPr>
              <w:t xml:space="preserve"> Amherst-Pelham</w:t>
            </w:r>
            <w:r w:rsidR="00544875" w:rsidRPr="00CE59B8">
              <w:rPr>
                <w:rFonts w:asciiTheme="minorHAnsi" w:hAnsiTheme="minorHAnsi" w:cstheme="minorHAnsi"/>
                <w:b/>
                <w:snapToGrid/>
                <w:color w:val="000000"/>
                <w:sz w:val="18"/>
                <w:szCs w:val="22"/>
              </w:rPr>
              <w:t>*</w:t>
            </w:r>
            <w:r w:rsidRPr="00CE59B8">
              <w:rPr>
                <w:rFonts w:asciiTheme="minorHAnsi" w:hAnsiTheme="minorHAnsi" w:cstheme="minorHAnsi"/>
                <w:b/>
                <w:snapToGrid/>
                <w:color w:val="000000"/>
                <w:sz w:val="18"/>
                <w:szCs w:val="22"/>
              </w:rPr>
              <w:t>)</w:t>
            </w:r>
          </w:p>
        </w:tc>
        <w:tc>
          <w:tcPr>
            <w:tcW w:w="990" w:type="dxa"/>
            <w:shd w:val="clear" w:color="auto" w:fill="auto"/>
            <w:noWrap/>
            <w:vAlign w:val="center"/>
            <w:hideMark/>
          </w:tcPr>
          <w:p w14:paraId="4E458623"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61D1D26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4980B5C5"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69CA1AE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097830E6"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62F89483"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75663ED4"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1530" w:type="dxa"/>
            <w:vAlign w:val="center"/>
          </w:tcPr>
          <w:p w14:paraId="222559C5" w14:textId="77777777" w:rsidR="00B90B2A"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p w14:paraId="78E0CA70" w14:textId="709EC75C" w:rsidR="006D530E" w:rsidRPr="00736607" w:rsidRDefault="006D530E"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(41*)</w:t>
            </w:r>
          </w:p>
        </w:tc>
      </w:tr>
      <w:tr w:rsidR="00B90B2A" w:rsidRPr="008D0F36" w14:paraId="11A43C76" w14:textId="62C310F6" w:rsidTr="003C61FB">
        <w:trPr>
          <w:trHeight w:val="144"/>
          <w:jc w:val="center"/>
        </w:trPr>
        <w:tc>
          <w:tcPr>
            <w:tcW w:w="2515" w:type="dxa"/>
            <w:shd w:val="clear" w:color="auto" w:fill="auto"/>
            <w:noWrap/>
            <w:vAlign w:val="center"/>
            <w:hideMark/>
          </w:tcPr>
          <w:p w14:paraId="06CF4145"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Shutesbury</w:t>
            </w:r>
          </w:p>
        </w:tc>
        <w:tc>
          <w:tcPr>
            <w:tcW w:w="990" w:type="dxa"/>
            <w:shd w:val="clear" w:color="auto" w:fill="auto"/>
            <w:noWrap/>
            <w:vAlign w:val="center"/>
            <w:hideMark/>
          </w:tcPr>
          <w:p w14:paraId="5807A6F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600A68E2"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0A6697B2"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1CD6493B"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63C40D6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73445395"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1F47696D"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1530" w:type="dxa"/>
            <w:vAlign w:val="center"/>
          </w:tcPr>
          <w:p w14:paraId="706EAB52" w14:textId="0BB90EDD"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B90B2A" w:rsidRPr="008D0F36" w14:paraId="4780FACF" w14:textId="60AF4F97" w:rsidTr="008E04CC">
        <w:trPr>
          <w:trHeight w:val="144"/>
          <w:jc w:val="center"/>
        </w:trPr>
        <w:tc>
          <w:tcPr>
            <w:tcW w:w="2515" w:type="dxa"/>
            <w:shd w:val="clear" w:color="auto" w:fill="9CC2E5" w:themeFill="accent1" w:themeFillTint="99"/>
            <w:noWrap/>
            <w:vAlign w:val="center"/>
            <w:hideMark/>
          </w:tcPr>
          <w:p w14:paraId="64B047BE"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South Hadley</w:t>
            </w:r>
          </w:p>
        </w:tc>
        <w:tc>
          <w:tcPr>
            <w:tcW w:w="990" w:type="dxa"/>
            <w:shd w:val="clear" w:color="auto" w:fill="9CC2E5" w:themeFill="accent1" w:themeFillTint="99"/>
            <w:noWrap/>
            <w:vAlign w:val="center"/>
            <w:hideMark/>
          </w:tcPr>
          <w:p w14:paraId="59BD2BCC"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9CC2E5" w:themeFill="accent1" w:themeFillTint="99"/>
            <w:noWrap/>
            <w:vAlign w:val="center"/>
            <w:hideMark/>
          </w:tcPr>
          <w:p w14:paraId="2269180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38</w:t>
            </w:r>
          </w:p>
        </w:tc>
        <w:tc>
          <w:tcPr>
            <w:tcW w:w="900" w:type="dxa"/>
            <w:shd w:val="clear" w:color="auto" w:fill="9CC2E5" w:themeFill="accent1" w:themeFillTint="99"/>
            <w:noWrap/>
            <w:vAlign w:val="center"/>
            <w:hideMark/>
          </w:tcPr>
          <w:p w14:paraId="34CCBEA2"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39</w:t>
            </w:r>
          </w:p>
        </w:tc>
        <w:tc>
          <w:tcPr>
            <w:tcW w:w="900" w:type="dxa"/>
            <w:shd w:val="clear" w:color="auto" w:fill="9CC2E5" w:themeFill="accent1" w:themeFillTint="99"/>
            <w:noWrap/>
            <w:vAlign w:val="center"/>
            <w:hideMark/>
          </w:tcPr>
          <w:p w14:paraId="2DBA15C2"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40</w:t>
            </w:r>
          </w:p>
        </w:tc>
        <w:tc>
          <w:tcPr>
            <w:tcW w:w="900" w:type="dxa"/>
            <w:shd w:val="clear" w:color="auto" w:fill="9CC2E5" w:themeFill="accent1" w:themeFillTint="99"/>
            <w:noWrap/>
            <w:vAlign w:val="center"/>
            <w:hideMark/>
          </w:tcPr>
          <w:p w14:paraId="56E18333"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37</w:t>
            </w:r>
          </w:p>
        </w:tc>
        <w:tc>
          <w:tcPr>
            <w:tcW w:w="900" w:type="dxa"/>
            <w:shd w:val="clear" w:color="auto" w:fill="9CC2E5" w:themeFill="accent1" w:themeFillTint="99"/>
            <w:noWrap/>
            <w:vAlign w:val="center"/>
            <w:hideMark/>
          </w:tcPr>
          <w:p w14:paraId="24731F8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38</w:t>
            </w:r>
          </w:p>
        </w:tc>
        <w:tc>
          <w:tcPr>
            <w:tcW w:w="900" w:type="dxa"/>
            <w:shd w:val="clear" w:color="auto" w:fill="9CC2E5" w:themeFill="accent1" w:themeFillTint="99"/>
            <w:noWrap/>
            <w:vAlign w:val="center"/>
            <w:hideMark/>
          </w:tcPr>
          <w:p w14:paraId="6F8E773B"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40</w:t>
            </w:r>
          </w:p>
        </w:tc>
        <w:tc>
          <w:tcPr>
            <w:tcW w:w="1530" w:type="dxa"/>
            <w:shd w:val="clear" w:color="auto" w:fill="9CC2E5" w:themeFill="accent1" w:themeFillTint="99"/>
            <w:vAlign w:val="center"/>
          </w:tcPr>
          <w:p w14:paraId="408D35C9" w14:textId="0EF8242F"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55</w:t>
            </w:r>
          </w:p>
        </w:tc>
      </w:tr>
      <w:tr w:rsidR="00B90B2A" w:rsidRPr="008D0F36" w14:paraId="02D2ADDD" w14:textId="4A8A05FA" w:rsidTr="008E04CC">
        <w:trPr>
          <w:trHeight w:val="144"/>
          <w:jc w:val="center"/>
        </w:trPr>
        <w:tc>
          <w:tcPr>
            <w:tcW w:w="2515" w:type="dxa"/>
            <w:shd w:val="clear" w:color="auto" w:fill="9CC2E5" w:themeFill="accent1" w:themeFillTint="99"/>
            <w:noWrap/>
            <w:vAlign w:val="center"/>
            <w:hideMark/>
          </w:tcPr>
          <w:p w14:paraId="0EF5943B" w14:textId="117893C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Springfield</w:t>
            </w:r>
            <w:r w:rsidR="00817A72">
              <w:rPr>
                <w:rFonts w:asciiTheme="minorHAnsi" w:hAnsiTheme="minorHAnsi" w:cstheme="minorHAnsi"/>
                <w:b/>
                <w:snapToGrid/>
                <w:color w:val="000000"/>
                <w:sz w:val="18"/>
                <w:szCs w:val="22"/>
              </w:rPr>
              <w:t xml:space="preserve"> </w:t>
            </w:r>
            <w:r w:rsidR="00817A72">
              <w:rPr>
                <w:rFonts w:asciiTheme="minorHAnsi" w:hAnsiTheme="minorHAnsi" w:cstheme="minorHAnsi"/>
                <w:b/>
                <w:snapToGrid/>
                <w:color w:val="000000"/>
                <w:sz w:val="18"/>
                <w:szCs w:val="22"/>
              </w:rPr>
              <w:br/>
            </w:r>
            <w:r w:rsidR="000D6EA0" w:rsidRPr="00CE59B8">
              <w:rPr>
                <w:rFonts w:asciiTheme="minorHAnsi" w:hAnsiTheme="minorHAnsi" w:cstheme="minorHAnsi"/>
                <w:b/>
                <w:snapToGrid/>
                <w:color w:val="000000"/>
                <w:sz w:val="18"/>
                <w:szCs w:val="22"/>
              </w:rPr>
              <w:t>(capped at 18% NSS)</w:t>
            </w:r>
          </w:p>
        </w:tc>
        <w:tc>
          <w:tcPr>
            <w:tcW w:w="990" w:type="dxa"/>
            <w:shd w:val="clear" w:color="auto" w:fill="9CC2E5" w:themeFill="accent1" w:themeFillTint="99"/>
            <w:noWrap/>
            <w:vAlign w:val="center"/>
            <w:hideMark/>
          </w:tcPr>
          <w:p w14:paraId="7E44519A"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9CC2E5" w:themeFill="accent1" w:themeFillTint="99"/>
            <w:noWrap/>
            <w:vAlign w:val="center"/>
            <w:hideMark/>
          </w:tcPr>
          <w:p w14:paraId="56766B0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17</w:t>
            </w:r>
          </w:p>
        </w:tc>
        <w:tc>
          <w:tcPr>
            <w:tcW w:w="900" w:type="dxa"/>
            <w:shd w:val="clear" w:color="auto" w:fill="9CC2E5" w:themeFill="accent1" w:themeFillTint="99"/>
            <w:noWrap/>
            <w:vAlign w:val="center"/>
            <w:hideMark/>
          </w:tcPr>
          <w:p w14:paraId="17F4D532"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33</w:t>
            </w:r>
          </w:p>
        </w:tc>
        <w:tc>
          <w:tcPr>
            <w:tcW w:w="900" w:type="dxa"/>
            <w:shd w:val="clear" w:color="auto" w:fill="9CC2E5" w:themeFill="accent1" w:themeFillTint="99"/>
            <w:noWrap/>
            <w:vAlign w:val="center"/>
            <w:hideMark/>
          </w:tcPr>
          <w:p w14:paraId="26A396FD"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48</w:t>
            </w:r>
          </w:p>
        </w:tc>
        <w:tc>
          <w:tcPr>
            <w:tcW w:w="900" w:type="dxa"/>
            <w:shd w:val="clear" w:color="auto" w:fill="9CC2E5" w:themeFill="accent1" w:themeFillTint="99"/>
            <w:noWrap/>
            <w:vAlign w:val="center"/>
            <w:hideMark/>
          </w:tcPr>
          <w:p w14:paraId="6CE427B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50</w:t>
            </w:r>
          </w:p>
        </w:tc>
        <w:tc>
          <w:tcPr>
            <w:tcW w:w="900" w:type="dxa"/>
            <w:shd w:val="clear" w:color="auto" w:fill="9CC2E5" w:themeFill="accent1" w:themeFillTint="99"/>
            <w:noWrap/>
            <w:vAlign w:val="center"/>
            <w:hideMark/>
          </w:tcPr>
          <w:p w14:paraId="07D5C14D"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57</w:t>
            </w:r>
          </w:p>
        </w:tc>
        <w:tc>
          <w:tcPr>
            <w:tcW w:w="900" w:type="dxa"/>
            <w:shd w:val="clear" w:color="auto" w:fill="9CC2E5" w:themeFill="accent1" w:themeFillTint="99"/>
            <w:noWrap/>
            <w:vAlign w:val="center"/>
            <w:hideMark/>
          </w:tcPr>
          <w:p w14:paraId="2E6564A4"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66</w:t>
            </w:r>
          </w:p>
        </w:tc>
        <w:tc>
          <w:tcPr>
            <w:tcW w:w="1530" w:type="dxa"/>
            <w:shd w:val="clear" w:color="auto" w:fill="9CC2E5" w:themeFill="accent1" w:themeFillTint="99"/>
            <w:vAlign w:val="center"/>
          </w:tcPr>
          <w:p w14:paraId="2C1416DF" w14:textId="0053E12D"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425</w:t>
            </w:r>
          </w:p>
        </w:tc>
      </w:tr>
      <w:tr w:rsidR="00B90B2A" w:rsidRPr="008D0F36" w14:paraId="73A7D183" w14:textId="19BE34B1" w:rsidTr="003C61FB">
        <w:trPr>
          <w:trHeight w:val="144"/>
          <w:jc w:val="center"/>
        </w:trPr>
        <w:tc>
          <w:tcPr>
            <w:tcW w:w="2515" w:type="dxa"/>
            <w:shd w:val="clear" w:color="auto" w:fill="auto"/>
            <w:noWrap/>
            <w:vAlign w:val="center"/>
            <w:hideMark/>
          </w:tcPr>
          <w:p w14:paraId="6764B94B"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Sunderland</w:t>
            </w:r>
          </w:p>
        </w:tc>
        <w:tc>
          <w:tcPr>
            <w:tcW w:w="990" w:type="dxa"/>
            <w:shd w:val="clear" w:color="auto" w:fill="auto"/>
            <w:noWrap/>
            <w:vAlign w:val="center"/>
            <w:hideMark/>
          </w:tcPr>
          <w:p w14:paraId="1E25736D"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668D290A"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506C5EEA"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688221A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63510988"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36E7A3C3"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6F82454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1530" w:type="dxa"/>
            <w:vAlign w:val="center"/>
          </w:tcPr>
          <w:p w14:paraId="30F82F50" w14:textId="76586043"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B90B2A" w:rsidRPr="008D0F36" w14:paraId="7E7A385C" w14:textId="3C3BCEB4" w:rsidTr="003C61FB">
        <w:trPr>
          <w:trHeight w:val="144"/>
          <w:jc w:val="center"/>
        </w:trPr>
        <w:tc>
          <w:tcPr>
            <w:tcW w:w="2515" w:type="dxa"/>
            <w:shd w:val="clear" w:color="auto" w:fill="auto"/>
            <w:noWrap/>
            <w:vAlign w:val="center"/>
            <w:hideMark/>
          </w:tcPr>
          <w:p w14:paraId="081D7505" w14:textId="1DFB0FBD"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Wendell</w:t>
            </w:r>
            <w:r w:rsidR="00F2741A" w:rsidRPr="00CE59B8">
              <w:rPr>
                <w:rFonts w:asciiTheme="minorHAnsi" w:hAnsiTheme="minorHAnsi" w:cstheme="minorHAnsi"/>
                <w:b/>
                <w:snapToGrid/>
                <w:color w:val="000000"/>
                <w:sz w:val="18"/>
                <w:szCs w:val="22"/>
              </w:rPr>
              <w:t xml:space="preserve"> </w:t>
            </w:r>
            <w:r w:rsidR="009E248E" w:rsidRPr="00CE59B8">
              <w:rPr>
                <w:rFonts w:asciiTheme="minorHAnsi" w:hAnsiTheme="minorHAnsi" w:cstheme="minorHAnsi"/>
                <w:b/>
                <w:snapToGrid/>
                <w:color w:val="000000"/>
                <w:sz w:val="18"/>
                <w:szCs w:val="22"/>
              </w:rPr>
              <w:br/>
            </w:r>
            <w:r w:rsidR="00F2741A" w:rsidRPr="00CE59B8">
              <w:rPr>
                <w:rFonts w:asciiTheme="minorHAnsi" w:hAnsiTheme="minorHAnsi" w:cstheme="minorHAnsi"/>
                <w:b/>
                <w:snapToGrid/>
                <w:color w:val="000000"/>
                <w:sz w:val="18"/>
                <w:szCs w:val="22"/>
              </w:rPr>
              <w:t>(New Salem-Wendell*)</w:t>
            </w:r>
          </w:p>
        </w:tc>
        <w:tc>
          <w:tcPr>
            <w:tcW w:w="990" w:type="dxa"/>
            <w:shd w:val="clear" w:color="auto" w:fill="auto"/>
            <w:noWrap/>
            <w:vAlign w:val="center"/>
            <w:hideMark/>
          </w:tcPr>
          <w:p w14:paraId="6D1EFFFB"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No</w:t>
            </w:r>
          </w:p>
        </w:tc>
        <w:tc>
          <w:tcPr>
            <w:tcW w:w="900" w:type="dxa"/>
            <w:shd w:val="clear" w:color="auto" w:fill="auto"/>
            <w:noWrap/>
            <w:vAlign w:val="center"/>
            <w:hideMark/>
          </w:tcPr>
          <w:p w14:paraId="4B5B41DA"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06FA387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4853FE46"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594E983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37339A6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51B74260"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1530" w:type="dxa"/>
            <w:vAlign w:val="center"/>
          </w:tcPr>
          <w:p w14:paraId="5D75A389" w14:textId="1DA0E0D2" w:rsidR="00B90B2A" w:rsidRPr="00736607" w:rsidRDefault="00F2741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r w:rsidR="00B90B2A">
              <w:rPr>
                <w:rFonts w:asciiTheme="minorHAnsi" w:hAnsiTheme="minorHAnsi" w:cstheme="minorHAnsi"/>
                <w:snapToGrid/>
                <w:color w:val="000000"/>
                <w:sz w:val="18"/>
                <w:szCs w:val="22"/>
              </w:rPr>
              <w:t>*</w:t>
            </w:r>
          </w:p>
        </w:tc>
      </w:tr>
      <w:tr w:rsidR="00B90B2A" w:rsidRPr="008D0F36" w14:paraId="6AC51707" w14:textId="050F97F0" w:rsidTr="003C61FB">
        <w:trPr>
          <w:trHeight w:val="144"/>
          <w:jc w:val="center"/>
        </w:trPr>
        <w:tc>
          <w:tcPr>
            <w:tcW w:w="2515" w:type="dxa"/>
            <w:shd w:val="clear" w:color="auto" w:fill="auto"/>
            <w:noWrap/>
            <w:vAlign w:val="center"/>
            <w:hideMark/>
          </w:tcPr>
          <w:p w14:paraId="31D1194F"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Westfield</w:t>
            </w:r>
          </w:p>
        </w:tc>
        <w:tc>
          <w:tcPr>
            <w:tcW w:w="990" w:type="dxa"/>
            <w:shd w:val="clear" w:color="auto" w:fill="auto"/>
            <w:noWrap/>
            <w:vAlign w:val="center"/>
            <w:hideMark/>
          </w:tcPr>
          <w:p w14:paraId="3DC4B72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7A511D3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14DAC05E"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6</w:t>
            </w:r>
          </w:p>
        </w:tc>
        <w:tc>
          <w:tcPr>
            <w:tcW w:w="900" w:type="dxa"/>
            <w:shd w:val="clear" w:color="auto" w:fill="auto"/>
            <w:noWrap/>
            <w:vAlign w:val="center"/>
            <w:hideMark/>
          </w:tcPr>
          <w:p w14:paraId="27129384"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6</w:t>
            </w:r>
          </w:p>
        </w:tc>
        <w:tc>
          <w:tcPr>
            <w:tcW w:w="900" w:type="dxa"/>
            <w:shd w:val="clear" w:color="auto" w:fill="auto"/>
            <w:noWrap/>
            <w:vAlign w:val="center"/>
            <w:hideMark/>
          </w:tcPr>
          <w:p w14:paraId="0EB1FFBB"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6</w:t>
            </w:r>
          </w:p>
        </w:tc>
        <w:tc>
          <w:tcPr>
            <w:tcW w:w="900" w:type="dxa"/>
            <w:shd w:val="clear" w:color="auto" w:fill="auto"/>
            <w:noWrap/>
            <w:vAlign w:val="center"/>
            <w:hideMark/>
          </w:tcPr>
          <w:p w14:paraId="5DAC551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5</w:t>
            </w:r>
          </w:p>
        </w:tc>
        <w:tc>
          <w:tcPr>
            <w:tcW w:w="900" w:type="dxa"/>
            <w:shd w:val="clear" w:color="auto" w:fill="auto"/>
            <w:noWrap/>
            <w:vAlign w:val="center"/>
            <w:hideMark/>
          </w:tcPr>
          <w:p w14:paraId="3748467E"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7</w:t>
            </w:r>
          </w:p>
        </w:tc>
        <w:tc>
          <w:tcPr>
            <w:tcW w:w="1530" w:type="dxa"/>
            <w:vAlign w:val="center"/>
          </w:tcPr>
          <w:p w14:paraId="42448B82" w14:textId="511DA1CF"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276</w:t>
            </w:r>
          </w:p>
        </w:tc>
      </w:tr>
      <w:tr w:rsidR="00B90B2A" w:rsidRPr="008D0F36" w14:paraId="47D73195" w14:textId="5AA8D257" w:rsidTr="003C61FB">
        <w:trPr>
          <w:trHeight w:val="144"/>
          <w:jc w:val="center"/>
        </w:trPr>
        <w:tc>
          <w:tcPr>
            <w:tcW w:w="2515" w:type="dxa"/>
            <w:shd w:val="clear" w:color="auto" w:fill="auto"/>
            <w:noWrap/>
            <w:vAlign w:val="center"/>
            <w:hideMark/>
          </w:tcPr>
          <w:p w14:paraId="26115DC8"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Westhampton</w:t>
            </w:r>
          </w:p>
        </w:tc>
        <w:tc>
          <w:tcPr>
            <w:tcW w:w="990" w:type="dxa"/>
            <w:shd w:val="clear" w:color="auto" w:fill="auto"/>
            <w:noWrap/>
            <w:vAlign w:val="center"/>
            <w:hideMark/>
          </w:tcPr>
          <w:p w14:paraId="03478D6A"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49E5A325"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09B0ADF8"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5A0EA94E"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7F820799"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3A6A78DC"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21AB6890"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1530" w:type="dxa"/>
            <w:vAlign w:val="center"/>
          </w:tcPr>
          <w:p w14:paraId="199A44D3" w14:textId="4A3809FB"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B90B2A" w:rsidRPr="008D0F36" w14:paraId="3B81BA80" w14:textId="4E4F17BC" w:rsidTr="003C61FB">
        <w:trPr>
          <w:trHeight w:val="144"/>
          <w:jc w:val="center"/>
        </w:trPr>
        <w:tc>
          <w:tcPr>
            <w:tcW w:w="2515" w:type="dxa"/>
            <w:shd w:val="clear" w:color="auto" w:fill="auto"/>
            <w:noWrap/>
            <w:vAlign w:val="center"/>
            <w:hideMark/>
          </w:tcPr>
          <w:p w14:paraId="2595EFBB"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West Springfield</w:t>
            </w:r>
          </w:p>
        </w:tc>
        <w:tc>
          <w:tcPr>
            <w:tcW w:w="990" w:type="dxa"/>
            <w:shd w:val="clear" w:color="auto" w:fill="auto"/>
            <w:noWrap/>
            <w:vAlign w:val="center"/>
            <w:hideMark/>
          </w:tcPr>
          <w:p w14:paraId="041AA12B"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49DDE40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w:t>
            </w:r>
          </w:p>
        </w:tc>
        <w:tc>
          <w:tcPr>
            <w:tcW w:w="900" w:type="dxa"/>
            <w:shd w:val="clear" w:color="auto" w:fill="auto"/>
            <w:noWrap/>
            <w:vAlign w:val="center"/>
            <w:hideMark/>
          </w:tcPr>
          <w:p w14:paraId="6081C9D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3</w:t>
            </w:r>
          </w:p>
        </w:tc>
        <w:tc>
          <w:tcPr>
            <w:tcW w:w="900" w:type="dxa"/>
            <w:shd w:val="clear" w:color="auto" w:fill="auto"/>
            <w:noWrap/>
            <w:vAlign w:val="center"/>
            <w:hideMark/>
          </w:tcPr>
          <w:p w14:paraId="6E2838A1"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1811734C"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7080F95B"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1EEB149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1530" w:type="dxa"/>
            <w:vAlign w:val="center"/>
          </w:tcPr>
          <w:p w14:paraId="4B4E7345" w14:textId="796B2743"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224</w:t>
            </w:r>
          </w:p>
        </w:tc>
      </w:tr>
      <w:tr w:rsidR="00B90B2A" w:rsidRPr="008D0F36" w14:paraId="17766C95" w14:textId="1BA8EE18" w:rsidTr="003C61FB">
        <w:trPr>
          <w:trHeight w:val="144"/>
          <w:jc w:val="center"/>
        </w:trPr>
        <w:tc>
          <w:tcPr>
            <w:tcW w:w="2515" w:type="dxa"/>
            <w:shd w:val="clear" w:color="auto" w:fill="auto"/>
            <w:noWrap/>
            <w:vAlign w:val="center"/>
            <w:hideMark/>
          </w:tcPr>
          <w:p w14:paraId="7ADC8B93"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Whately</w:t>
            </w:r>
          </w:p>
        </w:tc>
        <w:tc>
          <w:tcPr>
            <w:tcW w:w="990" w:type="dxa"/>
            <w:shd w:val="clear" w:color="auto" w:fill="auto"/>
            <w:noWrap/>
            <w:vAlign w:val="center"/>
            <w:hideMark/>
          </w:tcPr>
          <w:p w14:paraId="79E386C0"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550E5F4D"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236ADECC"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55F1F912"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3EED13E3"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2820B7F8"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900" w:type="dxa"/>
            <w:shd w:val="clear" w:color="auto" w:fill="auto"/>
            <w:noWrap/>
            <w:vAlign w:val="center"/>
            <w:hideMark/>
          </w:tcPr>
          <w:p w14:paraId="0A3E6A08"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0</w:t>
            </w:r>
          </w:p>
        </w:tc>
        <w:tc>
          <w:tcPr>
            <w:tcW w:w="1530" w:type="dxa"/>
            <w:vAlign w:val="center"/>
          </w:tcPr>
          <w:p w14:paraId="3AC2C1E5" w14:textId="3CAD8097"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r w:rsidR="00B90B2A" w:rsidRPr="008D0F36" w14:paraId="40697A0E" w14:textId="7DB6D5C3" w:rsidTr="003C61FB">
        <w:trPr>
          <w:trHeight w:val="144"/>
          <w:jc w:val="center"/>
        </w:trPr>
        <w:tc>
          <w:tcPr>
            <w:tcW w:w="2515" w:type="dxa"/>
            <w:shd w:val="clear" w:color="auto" w:fill="auto"/>
            <w:noWrap/>
            <w:vAlign w:val="center"/>
            <w:hideMark/>
          </w:tcPr>
          <w:p w14:paraId="376CD948" w14:textId="77777777" w:rsidR="00B90B2A" w:rsidRPr="00CE59B8" w:rsidRDefault="00B90B2A" w:rsidP="00B90B2A">
            <w:pPr>
              <w:widowControl/>
              <w:jc w:val="center"/>
              <w:rPr>
                <w:rFonts w:asciiTheme="minorHAnsi" w:hAnsiTheme="minorHAnsi" w:cstheme="minorHAnsi"/>
                <w:b/>
                <w:snapToGrid/>
                <w:color w:val="000000"/>
                <w:sz w:val="18"/>
                <w:szCs w:val="22"/>
              </w:rPr>
            </w:pPr>
            <w:r w:rsidRPr="00CE59B8">
              <w:rPr>
                <w:rFonts w:asciiTheme="minorHAnsi" w:hAnsiTheme="minorHAnsi" w:cstheme="minorHAnsi"/>
                <w:b/>
                <w:snapToGrid/>
                <w:color w:val="000000"/>
                <w:sz w:val="18"/>
                <w:szCs w:val="22"/>
              </w:rPr>
              <w:t>Williamsburg</w:t>
            </w:r>
          </w:p>
        </w:tc>
        <w:tc>
          <w:tcPr>
            <w:tcW w:w="990" w:type="dxa"/>
            <w:shd w:val="clear" w:color="auto" w:fill="auto"/>
            <w:noWrap/>
            <w:vAlign w:val="center"/>
            <w:hideMark/>
          </w:tcPr>
          <w:p w14:paraId="65D87E17"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Yes</w:t>
            </w:r>
          </w:p>
        </w:tc>
        <w:tc>
          <w:tcPr>
            <w:tcW w:w="900" w:type="dxa"/>
            <w:shd w:val="clear" w:color="auto" w:fill="auto"/>
            <w:noWrap/>
            <w:vAlign w:val="center"/>
            <w:hideMark/>
          </w:tcPr>
          <w:p w14:paraId="2A14F0A8"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2</w:t>
            </w:r>
          </w:p>
        </w:tc>
        <w:tc>
          <w:tcPr>
            <w:tcW w:w="900" w:type="dxa"/>
            <w:shd w:val="clear" w:color="auto" w:fill="auto"/>
            <w:noWrap/>
            <w:vAlign w:val="center"/>
            <w:hideMark/>
          </w:tcPr>
          <w:p w14:paraId="00611E5F"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28D6E4FA"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571B02B8"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1</w:t>
            </w:r>
          </w:p>
        </w:tc>
        <w:tc>
          <w:tcPr>
            <w:tcW w:w="900" w:type="dxa"/>
            <w:shd w:val="clear" w:color="auto" w:fill="auto"/>
            <w:noWrap/>
            <w:vAlign w:val="center"/>
            <w:hideMark/>
          </w:tcPr>
          <w:p w14:paraId="4244220A"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4</w:t>
            </w:r>
          </w:p>
        </w:tc>
        <w:tc>
          <w:tcPr>
            <w:tcW w:w="900" w:type="dxa"/>
            <w:shd w:val="clear" w:color="auto" w:fill="auto"/>
            <w:noWrap/>
            <w:vAlign w:val="center"/>
            <w:hideMark/>
          </w:tcPr>
          <w:p w14:paraId="4ADAA144" w14:textId="77777777" w:rsidR="00B90B2A" w:rsidRPr="008D0F36" w:rsidRDefault="00B90B2A" w:rsidP="00B90B2A">
            <w:pPr>
              <w:widowControl/>
              <w:jc w:val="center"/>
              <w:rPr>
                <w:rFonts w:asciiTheme="minorHAnsi" w:hAnsiTheme="minorHAnsi" w:cstheme="minorHAnsi"/>
                <w:snapToGrid/>
                <w:color w:val="000000"/>
                <w:sz w:val="18"/>
                <w:szCs w:val="22"/>
              </w:rPr>
            </w:pPr>
            <w:r w:rsidRPr="008D0F36">
              <w:rPr>
                <w:rFonts w:asciiTheme="minorHAnsi" w:hAnsiTheme="minorHAnsi" w:cstheme="minorHAnsi"/>
                <w:snapToGrid/>
                <w:color w:val="000000"/>
                <w:sz w:val="18"/>
                <w:szCs w:val="22"/>
              </w:rPr>
              <w:t>8</w:t>
            </w:r>
          </w:p>
        </w:tc>
        <w:tc>
          <w:tcPr>
            <w:tcW w:w="1530" w:type="dxa"/>
            <w:vAlign w:val="center"/>
          </w:tcPr>
          <w:p w14:paraId="6A339A0A" w14:textId="72674566" w:rsidR="00B90B2A" w:rsidRPr="00736607" w:rsidRDefault="00B90B2A" w:rsidP="00B90B2A">
            <w:pPr>
              <w:widowControl/>
              <w:jc w:val="center"/>
              <w:rPr>
                <w:rFonts w:asciiTheme="minorHAnsi" w:hAnsiTheme="minorHAnsi" w:cstheme="minorHAnsi"/>
                <w:snapToGrid/>
                <w:color w:val="000000"/>
                <w:sz w:val="18"/>
                <w:szCs w:val="22"/>
              </w:rPr>
            </w:pPr>
            <w:r>
              <w:rPr>
                <w:rFonts w:asciiTheme="minorHAnsi" w:hAnsiTheme="minorHAnsi" w:cstheme="minorHAnsi"/>
                <w:snapToGrid/>
                <w:color w:val="000000"/>
                <w:sz w:val="18"/>
                <w:szCs w:val="22"/>
              </w:rPr>
              <w:t>CLOSED</w:t>
            </w:r>
          </w:p>
        </w:tc>
      </w:tr>
    </w:tbl>
    <w:p w14:paraId="46C74FD1" w14:textId="0F0633EA" w:rsidR="004907D2" w:rsidRDefault="004907D2" w:rsidP="004907D2">
      <w:pPr>
        <w:widowControl/>
        <w:spacing w:after="160" w:line="259" w:lineRule="auto"/>
        <w:rPr>
          <w:b/>
          <w:snapToGrid/>
          <w:szCs w:val="24"/>
          <w:shd w:val="clear" w:color="auto" w:fill="FFFFFF"/>
        </w:rPr>
      </w:pPr>
      <w:r w:rsidRPr="004907D2">
        <w:rPr>
          <w:b/>
        </w:rPr>
        <w:lastRenderedPageBreak/>
        <w:t>Table H:</w:t>
      </w:r>
      <w:r>
        <w:t xml:space="preserve"> </w:t>
      </w:r>
      <w:r>
        <w:rPr>
          <w:b/>
          <w:snapToGrid/>
          <w:szCs w:val="24"/>
          <w:shd w:val="clear" w:color="auto" w:fill="FFFFFF"/>
        </w:rPr>
        <w:t xml:space="preserve">Comparison of PVCICS Waitlist by District Since Grade/Enrollment Increase in 2013 and FY2019 Projection of Seats Available for 2018-2019 Charter Amendments and Charter Applications  </w:t>
      </w:r>
    </w:p>
    <w:p w14:paraId="33183888" w14:textId="230D81A2" w:rsidR="00BB5419" w:rsidRPr="009E248E" w:rsidRDefault="00BB5419" w:rsidP="00BB5419">
      <w:pPr>
        <w:widowControl/>
        <w:spacing w:after="160" w:line="259" w:lineRule="auto"/>
        <w:rPr>
          <w:i/>
          <w:snapToGrid/>
          <w:sz w:val="20"/>
          <w:szCs w:val="24"/>
          <w:shd w:val="clear" w:color="auto" w:fill="FFFFFF"/>
        </w:rPr>
      </w:pPr>
      <w:r>
        <w:rPr>
          <w:i/>
          <w:snapToGrid/>
          <w:sz w:val="20"/>
          <w:szCs w:val="24"/>
          <w:shd w:val="clear" w:color="auto" w:fill="FFFFFF"/>
        </w:rPr>
        <w:t xml:space="preserve">Districts closed to new growth had fewer than 25 projected seats available for award by the Board. Near cap districts are closed to acknowledge potential annual fluctuations in net school spending and year-to-year changes in student enrollment at existing Commonwealth charter schools. Regional public school districts and their associated seat availability are indicated with an asterisk (*). Rows shaded </w:t>
      </w:r>
      <w:r w:rsidRPr="008159E5">
        <w:rPr>
          <w:i/>
          <w:snapToGrid/>
          <w:sz w:val="20"/>
          <w:szCs w:val="24"/>
          <w:shd w:val="clear" w:color="auto" w:fill="9CC2E5" w:themeFill="accent1" w:themeFillTint="99"/>
        </w:rPr>
        <w:t xml:space="preserve">BLUE </w:t>
      </w:r>
      <w:r>
        <w:rPr>
          <w:i/>
          <w:snapToGrid/>
          <w:sz w:val="20"/>
          <w:szCs w:val="24"/>
          <w:shd w:val="clear" w:color="auto" w:fill="FFFFFF"/>
        </w:rPr>
        <w:t>represent the seven districts where the majority of PVCICS students reside. Projected seats in the last column reflect the 5 percent hold back instituted by the Department due to the annual fluctuations noted above.</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71"/>
        <w:gridCol w:w="1037"/>
        <w:gridCol w:w="990"/>
        <w:gridCol w:w="990"/>
        <w:gridCol w:w="990"/>
        <w:gridCol w:w="990"/>
        <w:gridCol w:w="1080"/>
        <w:gridCol w:w="1227"/>
      </w:tblGrid>
      <w:tr w:rsidR="008609AE" w:rsidRPr="00D45CDE" w14:paraId="652D39DA" w14:textId="29C29A0E" w:rsidTr="000D77C4">
        <w:trPr>
          <w:trHeight w:val="570"/>
          <w:jc w:val="center"/>
        </w:trPr>
        <w:tc>
          <w:tcPr>
            <w:tcW w:w="3486" w:type="dxa"/>
            <w:gridSpan w:val="2"/>
            <w:shd w:val="clear" w:color="auto" w:fill="auto"/>
            <w:vAlign w:val="center"/>
          </w:tcPr>
          <w:p w14:paraId="4F80DEBF" w14:textId="6A8BF08F" w:rsidR="008609AE" w:rsidRPr="00CE59B8" w:rsidRDefault="008609AE" w:rsidP="00CE2FE2">
            <w:pPr>
              <w:jc w:val="center"/>
              <w:rPr>
                <w:rFonts w:asciiTheme="minorHAnsi" w:hAnsiTheme="minorHAnsi" w:cstheme="minorHAnsi"/>
                <w:b/>
                <w:snapToGrid/>
                <w:color w:val="000000"/>
                <w:sz w:val="18"/>
                <w:szCs w:val="18"/>
              </w:rPr>
            </w:pPr>
            <w:r w:rsidRPr="00CE59B8">
              <w:rPr>
                <w:rFonts w:asciiTheme="minorHAnsi" w:hAnsiTheme="minorHAnsi" w:cstheme="minorHAnsi"/>
                <w:b/>
                <w:snapToGrid/>
                <w:color w:val="000000"/>
                <w:sz w:val="18"/>
                <w:szCs w:val="18"/>
              </w:rPr>
              <w:t>Sending Districts</w:t>
            </w:r>
          </w:p>
        </w:tc>
        <w:tc>
          <w:tcPr>
            <w:tcW w:w="6077" w:type="dxa"/>
            <w:gridSpan w:val="6"/>
            <w:shd w:val="clear" w:color="auto" w:fill="auto"/>
            <w:vAlign w:val="center"/>
          </w:tcPr>
          <w:p w14:paraId="71F1D2B4" w14:textId="7BB656BF" w:rsidR="008609AE" w:rsidRPr="00CE59B8" w:rsidRDefault="008609AE" w:rsidP="008609AE">
            <w:pPr>
              <w:widowControl/>
              <w:jc w:val="center"/>
              <w:rPr>
                <w:rFonts w:asciiTheme="minorHAnsi" w:hAnsiTheme="minorHAnsi" w:cstheme="minorHAnsi"/>
                <w:b/>
                <w:snapToGrid/>
                <w:color w:val="000000"/>
                <w:sz w:val="18"/>
                <w:szCs w:val="18"/>
              </w:rPr>
            </w:pPr>
            <w:r w:rsidRPr="00CE59B8">
              <w:rPr>
                <w:rFonts w:asciiTheme="minorHAnsi" w:hAnsiTheme="minorHAnsi" w:cstheme="minorHAnsi"/>
                <w:b/>
                <w:snapToGrid/>
                <w:color w:val="000000"/>
                <w:sz w:val="18"/>
                <w:szCs w:val="18"/>
              </w:rPr>
              <w:t xml:space="preserve">PVCICS Waitlist by School Year </w:t>
            </w:r>
            <w:r w:rsidR="000D77C4">
              <w:rPr>
                <w:rFonts w:asciiTheme="minorHAnsi" w:hAnsiTheme="minorHAnsi" w:cstheme="minorHAnsi"/>
                <w:b/>
                <w:snapToGrid/>
                <w:color w:val="000000"/>
                <w:sz w:val="18"/>
                <w:szCs w:val="18"/>
              </w:rPr>
              <w:t xml:space="preserve">of </w:t>
            </w:r>
            <w:r w:rsidRPr="00CE59B8">
              <w:rPr>
                <w:rFonts w:asciiTheme="minorHAnsi" w:hAnsiTheme="minorHAnsi" w:cstheme="minorHAnsi"/>
                <w:b/>
                <w:snapToGrid/>
                <w:color w:val="000000"/>
                <w:sz w:val="18"/>
                <w:szCs w:val="18"/>
              </w:rPr>
              <w:t>Admission</w:t>
            </w:r>
          </w:p>
        </w:tc>
        <w:tc>
          <w:tcPr>
            <w:tcW w:w="1227" w:type="dxa"/>
            <w:vMerge w:val="restart"/>
            <w:vAlign w:val="center"/>
          </w:tcPr>
          <w:p w14:paraId="299CDEDC" w14:textId="7524B59F" w:rsidR="008609AE" w:rsidRPr="00CE59B8" w:rsidRDefault="008609AE" w:rsidP="008609AE">
            <w:pPr>
              <w:widowControl/>
              <w:jc w:val="center"/>
              <w:rPr>
                <w:rFonts w:asciiTheme="minorHAnsi" w:hAnsiTheme="minorHAnsi" w:cstheme="minorHAnsi"/>
                <w:snapToGrid/>
                <w:color w:val="000000"/>
                <w:sz w:val="18"/>
                <w:szCs w:val="18"/>
              </w:rPr>
            </w:pPr>
            <w:r w:rsidRPr="00CE59B8">
              <w:rPr>
                <w:rFonts w:asciiTheme="minorHAnsi" w:hAnsiTheme="minorHAnsi" w:cstheme="minorHAnsi"/>
                <w:b/>
                <w:snapToGrid/>
                <w:color w:val="000000"/>
                <w:sz w:val="18"/>
                <w:szCs w:val="18"/>
              </w:rPr>
              <w:t>Projected Seats Available for FY19 Decisions</w:t>
            </w:r>
          </w:p>
        </w:tc>
      </w:tr>
      <w:tr w:rsidR="008609AE" w:rsidRPr="00D45CDE" w14:paraId="79F6BC53" w14:textId="021E5440" w:rsidTr="000D77C4">
        <w:trPr>
          <w:trHeight w:val="570"/>
          <w:jc w:val="center"/>
        </w:trPr>
        <w:tc>
          <w:tcPr>
            <w:tcW w:w="2315" w:type="dxa"/>
            <w:shd w:val="clear" w:color="auto" w:fill="auto"/>
            <w:vAlign w:val="center"/>
            <w:hideMark/>
          </w:tcPr>
          <w:p w14:paraId="1AF0E784" w14:textId="217A949F" w:rsidR="008609AE" w:rsidRPr="00CE59B8" w:rsidRDefault="008609AE" w:rsidP="00CE2FE2">
            <w:pPr>
              <w:widowControl/>
              <w:jc w:val="center"/>
              <w:rPr>
                <w:rFonts w:asciiTheme="minorHAnsi" w:hAnsiTheme="minorHAnsi" w:cstheme="minorHAnsi"/>
                <w:b/>
                <w:snapToGrid/>
                <w:color w:val="000000"/>
                <w:sz w:val="18"/>
                <w:szCs w:val="18"/>
              </w:rPr>
            </w:pPr>
            <w:r w:rsidRPr="00CE59B8">
              <w:rPr>
                <w:rFonts w:asciiTheme="minorHAnsi" w:hAnsiTheme="minorHAnsi" w:cstheme="minorHAnsi"/>
                <w:b/>
                <w:snapToGrid/>
                <w:color w:val="000000"/>
                <w:sz w:val="18"/>
                <w:szCs w:val="18"/>
              </w:rPr>
              <w:t xml:space="preserve">Regional District Membership indicated </w:t>
            </w:r>
            <w:r w:rsidR="00CE2FE2" w:rsidRPr="00CE59B8">
              <w:rPr>
                <w:rFonts w:asciiTheme="minorHAnsi" w:hAnsiTheme="minorHAnsi" w:cstheme="minorHAnsi"/>
                <w:b/>
                <w:snapToGrid/>
                <w:color w:val="000000"/>
                <w:sz w:val="18"/>
                <w:szCs w:val="18"/>
              </w:rPr>
              <w:br/>
            </w:r>
            <w:r w:rsidRPr="00CE59B8">
              <w:rPr>
                <w:rFonts w:asciiTheme="minorHAnsi" w:hAnsiTheme="minorHAnsi" w:cstheme="minorHAnsi"/>
                <w:b/>
                <w:snapToGrid/>
                <w:color w:val="000000"/>
                <w:sz w:val="18"/>
                <w:szCs w:val="18"/>
              </w:rPr>
              <w:t xml:space="preserve">with asterisk </w:t>
            </w:r>
            <w:r w:rsidR="00D47156">
              <w:rPr>
                <w:rFonts w:asciiTheme="minorHAnsi" w:hAnsiTheme="minorHAnsi" w:cstheme="minorHAnsi"/>
                <w:b/>
                <w:snapToGrid/>
                <w:color w:val="000000"/>
                <w:sz w:val="18"/>
                <w:szCs w:val="18"/>
              </w:rPr>
              <w:t>(</w:t>
            </w:r>
            <w:r w:rsidRPr="00CE59B8">
              <w:rPr>
                <w:rFonts w:asciiTheme="minorHAnsi" w:hAnsiTheme="minorHAnsi" w:cstheme="minorHAnsi"/>
                <w:b/>
                <w:snapToGrid/>
                <w:color w:val="000000"/>
                <w:sz w:val="18"/>
                <w:szCs w:val="18"/>
              </w:rPr>
              <w:t>*)</w:t>
            </w:r>
          </w:p>
        </w:tc>
        <w:tc>
          <w:tcPr>
            <w:tcW w:w="1171" w:type="dxa"/>
            <w:shd w:val="clear" w:color="auto" w:fill="auto"/>
            <w:vAlign w:val="center"/>
            <w:hideMark/>
          </w:tcPr>
          <w:p w14:paraId="26EE7006" w14:textId="37A2DBAF" w:rsidR="008609AE" w:rsidRPr="00CE59B8" w:rsidRDefault="008609AE" w:rsidP="00CE2FE2">
            <w:pPr>
              <w:widowControl/>
              <w:jc w:val="center"/>
              <w:rPr>
                <w:rFonts w:asciiTheme="minorHAnsi" w:hAnsiTheme="minorHAnsi" w:cstheme="minorHAnsi"/>
                <w:b/>
                <w:snapToGrid/>
                <w:color w:val="000000"/>
                <w:sz w:val="18"/>
                <w:szCs w:val="18"/>
              </w:rPr>
            </w:pPr>
            <w:r w:rsidRPr="00CE59B8">
              <w:rPr>
                <w:rFonts w:asciiTheme="minorHAnsi" w:hAnsiTheme="minorHAnsi" w:cstheme="minorHAnsi"/>
                <w:b/>
                <w:snapToGrid/>
                <w:color w:val="000000"/>
                <w:sz w:val="18"/>
                <w:szCs w:val="18"/>
              </w:rPr>
              <w:t>Part of PVCICS’s Region?</w:t>
            </w:r>
          </w:p>
        </w:tc>
        <w:tc>
          <w:tcPr>
            <w:tcW w:w="1037" w:type="dxa"/>
            <w:shd w:val="clear" w:color="auto" w:fill="auto"/>
            <w:vAlign w:val="center"/>
            <w:hideMark/>
          </w:tcPr>
          <w:p w14:paraId="244C4B15" w14:textId="19FB8634" w:rsidR="008609AE" w:rsidRPr="00CE59B8" w:rsidRDefault="008609AE" w:rsidP="008609AE">
            <w:pPr>
              <w:widowControl/>
              <w:jc w:val="center"/>
              <w:rPr>
                <w:rFonts w:asciiTheme="minorHAnsi" w:hAnsiTheme="minorHAnsi" w:cstheme="minorHAnsi"/>
                <w:b/>
                <w:snapToGrid/>
                <w:color w:val="000000"/>
                <w:sz w:val="18"/>
                <w:szCs w:val="18"/>
              </w:rPr>
            </w:pPr>
            <w:r w:rsidRPr="00CE59B8">
              <w:rPr>
                <w:rFonts w:asciiTheme="minorHAnsi" w:hAnsiTheme="minorHAnsi" w:cstheme="minorHAnsi"/>
                <w:b/>
                <w:snapToGrid/>
                <w:color w:val="000000"/>
                <w:sz w:val="18"/>
                <w:szCs w:val="18"/>
              </w:rPr>
              <w:t>2013-14</w:t>
            </w:r>
          </w:p>
        </w:tc>
        <w:tc>
          <w:tcPr>
            <w:tcW w:w="990" w:type="dxa"/>
            <w:shd w:val="clear" w:color="auto" w:fill="auto"/>
            <w:vAlign w:val="center"/>
            <w:hideMark/>
          </w:tcPr>
          <w:p w14:paraId="1DE92140" w14:textId="6F98D4F6" w:rsidR="008609AE" w:rsidRPr="00CE59B8" w:rsidRDefault="008609AE" w:rsidP="008609AE">
            <w:pPr>
              <w:widowControl/>
              <w:jc w:val="center"/>
              <w:rPr>
                <w:rFonts w:asciiTheme="minorHAnsi" w:hAnsiTheme="minorHAnsi" w:cstheme="minorHAnsi"/>
                <w:b/>
                <w:snapToGrid/>
                <w:color w:val="000000"/>
                <w:sz w:val="18"/>
                <w:szCs w:val="18"/>
              </w:rPr>
            </w:pPr>
            <w:r w:rsidRPr="00CE59B8">
              <w:rPr>
                <w:rFonts w:asciiTheme="minorHAnsi" w:hAnsiTheme="minorHAnsi" w:cstheme="minorHAnsi"/>
                <w:b/>
                <w:snapToGrid/>
                <w:color w:val="000000"/>
                <w:sz w:val="18"/>
                <w:szCs w:val="18"/>
              </w:rPr>
              <w:t>2014-15</w:t>
            </w:r>
          </w:p>
        </w:tc>
        <w:tc>
          <w:tcPr>
            <w:tcW w:w="990" w:type="dxa"/>
            <w:shd w:val="clear" w:color="auto" w:fill="auto"/>
            <w:vAlign w:val="center"/>
            <w:hideMark/>
          </w:tcPr>
          <w:p w14:paraId="13AD45B5" w14:textId="7303506D" w:rsidR="008609AE" w:rsidRPr="00CE59B8" w:rsidRDefault="008609AE" w:rsidP="008609AE">
            <w:pPr>
              <w:widowControl/>
              <w:jc w:val="center"/>
              <w:rPr>
                <w:rFonts w:asciiTheme="minorHAnsi" w:hAnsiTheme="minorHAnsi" w:cstheme="minorHAnsi"/>
                <w:b/>
                <w:snapToGrid/>
                <w:color w:val="000000"/>
                <w:sz w:val="18"/>
                <w:szCs w:val="18"/>
              </w:rPr>
            </w:pPr>
            <w:r w:rsidRPr="00CE59B8">
              <w:rPr>
                <w:rFonts w:asciiTheme="minorHAnsi" w:hAnsiTheme="minorHAnsi" w:cstheme="minorHAnsi"/>
                <w:b/>
                <w:snapToGrid/>
                <w:color w:val="000000"/>
                <w:sz w:val="18"/>
                <w:szCs w:val="18"/>
              </w:rPr>
              <w:t>2015-16</w:t>
            </w:r>
          </w:p>
        </w:tc>
        <w:tc>
          <w:tcPr>
            <w:tcW w:w="990" w:type="dxa"/>
            <w:shd w:val="clear" w:color="auto" w:fill="auto"/>
            <w:vAlign w:val="center"/>
            <w:hideMark/>
          </w:tcPr>
          <w:p w14:paraId="7957DFBB" w14:textId="607E3B22" w:rsidR="008609AE" w:rsidRPr="00CE59B8" w:rsidRDefault="008609AE" w:rsidP="008609AE">
            <w:pPr>
              <w:widowControl/>
              <w:jc w:val="center"/>
              <w:rPr>
                <w:rFonts w:asciiTheme="minorHAnsi" w:hAnsiTheme="minorHAnsi" w:cstheme="minorHAnsi"/>
                <w:b/>
                <w:snapToGrid/>
                <w:color w:val="000000"/>
                <w:sz w:val="18"/>
                <w:szCs w:val="18"/>
              </w:rPr>
            </w:pPr>
            <w:r w:rsidRPr="00CE59B8">
              <w:rPr>
                <w:rFonts w:asciiTheme="minorHAnsi" w:hAnsiTheme="minorHAnsi" w:cstheme="minorHAnsi"/>
                <w:b/>
                <w:snapToGrid/>
                <w:color w:val="000000"/>
                <w:sz w:val="18"/>
                <w:szCs w:val="18"/>
              </w:rPr>
              <w:t>2016-17</w:t>
            </w:r>
          </w:p>
        </w:tc>
        <w:tc>
          <w:tcPr>
            <w:tcW w:w="990" w:type="dxa"/>
            <w:shd w:val="clear" w:color="auto" w:fill="auto"/>
            <w:vAlign w:val="center"/>
            <w:hideMark/>
          </w:tcPr>
          <w:p w14:paraId="3B2F04DE" w14:textId="217337FB" w:rsidR="008609AE" w:rsidRPr="00CE59B8" w:rsidRDefault="008609AE" w:rsidP="008609AE">
            <w:pPr>
              <w:widowControl/>
              <w:jc w:val="center"/>
              <w:rPr>
                <w:rFonts w:asciiTheme="minorHAnsi" w:hAnsiTheme="minorHAnsi" w:cstheme="minorHAnsi"/>
                <w:b/>
                <w:snapToGrid/>
                <w:color w:val="000000"/>
                <w:sz w:val="18"/>
                <w:szCs w:val="18"/>
              </w:rPr>
            </w:pPr>
            <w:r w:rsidRPr="00CE59B8">
              <w:rPr>
                <w:rFonts w:asciiTheme="minorHAnsi" w:hAnsiTheme="minorHAnsi" w:cstheme="minorHAnsi"/>
                <w:b/>
                <w:snapToGrid/>
                <w:color w:val="000000"/>
                <w:sz w:val="18"/>
                <w:szCs w:val="18"/>
              </w:rPr>
              <w:t>2017-18</w:t>
            </w:r>
          </w:p>
        </w:tc>
        <w:tc>
          <w:tcPr>
            <w:tcW w:w="1080" w:type="dxa"/>
            <w:shd w:val="clear" w:color="auto" w:fill="auto"/>
            <w:vAlign w:val="center"/>
            <w:hideMark/>
          </w:tcPr>
          <w:p w14:paraId="15DA7CE9" w14:textId="55FF29E3" w:rsidR="008609AE" w:rsidRPr="00CE59B8" w:rsidRDefault="008609AE" w:rsidP="008609AE">
            <w:pPr>
              <w:widowControl/>
              <w:jc w:val="center"/>
              <w:rPr>
                <w:rFonts w:asciiTheme="minorHAnsi" w:hAnsiTheme="minorHAnsi" w:cstheme="minorHAnsi"/>
                <w:b/>
                <w:snapToGrid/>
                <w:color w:val="000000"/>
                <w:sz w:val="18"/>
                <w:szCs w:val="18"/>
              </w:rPr>
            </w:pPr>
            <w:r w:rsidRPr="00CE59B8">
              <w:rPr>
                <w:rFonts w:asciiTheme="minorHAnsi" w:hAnsiTheme="minorHAnsi" w:cstheme="minorHAnsi"/>
                <w:b/>
                <w:snapToGrid/>
                <w:color w:val="000000"/>
                <w:sz w:val="18"/>
                <w:szCs w:val="18"/>
              </w:rPr>
              <w:t>2018-19</w:t>
            </w:r>
          </w:p>
        </w:tc>
        <w:tc>
          <w:tcPr>
            <w:tcW w:w="1227" w:type="dxa"/>
            <w:vMerge/>
          </w:tcPr>
          <w:p w14:paraId="6092C2CF" w14:textId="77777777" w:rsidR="008609AE" w:rsidRPr="00CE59B8" w:rsidRDefault="008609AE" w:rsidP="00D45CDE">
            <w:pPr>
              <w:widowControl/>
              <w:rPr>
                <w:rFonts w:asciiTheme="minorHAnsi" w:hAnsiTheme="minorHAnsi" w:cstheme="minorHAnsi"/>
                <w:snapToGrid/>
                <w:color w:val="000000"/>
                <w:sz w:val="18"/>
                <w:szCs w:val="18"/>
              </w:rPr>
            </w:pPr>
          </w:p>
        </w:tc>
      </w:tr>
      <w:tr w:rsidR="008609AE" w:rsidRPr="00D45CDE" w14:paraId="52D99242" w14:textId="79487BCE" w:rsidTr="00A30658">
        <w:trPr>
          <w:trHeight w:val="290"/>
          <w:jc w:val="center"/>
        </w:trPr>
        <w:tc>
          <w:tcPr>
            <w:tcW w:w="2315" w:type="dxa"/>
            <w:shd w:val="clear" w:color="auto" w:fill="auto"/>
            <w:noWrap/>
            <w:vAlign w:val="center"/>
            <w:hideMark/>
          </w:tcPr>
          <w:p w14:paraId="09A3B983" w14:textId="77777777" w:rsidR="008609AE" w:rsidRPr="00A30658" w:rsidRDefault="008609AE"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Agawam</w:t>
            </w:r>
          </w:p>
        </w:tc>
        <w:tc>
          <w:tcPr>
            <w:tcW w:w="1171" w:type="dxa"/>
            <w:shd w:val="clear" w:color="auto" w:fill="auto"/>
            <w:vAlign w:val="center"/>
            <w:hideMark/>
          </w:tcPr>
          <w:p w14:paraId="691085B8"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39E6C759"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657A8390" w14:textId="4A16DF26" w:rsidR="008609AE" w:rsidRPr="00CE59B8" w:rsidRDefault="008609AE"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8160A2C"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7091122C" w14:textId="6A7B90AA" w:rsidR="008609AE" w:rsidRPr="00CE59B8" w:rsidRDefault="008609AE"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08731A2C"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080" w:type="dxa"/>
            <w:shd w:val="clear" w:color="auto" w:fill="auto"/>
            <w:noWrap/>
            <w:vAlign w:val="center"/>
            <w:hideMark/>
          </w:tcPr>
          <w:p w14:paraId="42BFCAF3"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6CC2814C" w14:textId="18951552" w:rsidR="008609AE" w:rsidRPr="00012BB8" w:rsidRDefault="00012BB8" w:rsidP="00414534">
            <w:pPr>
              <w:widowControl/>
              <w:jc w:val="center"/>
              <w:rPr>
                <w:rFonts w:asciiTheme="minorHAnsi" w:hAnsiTheme="minorHAnsi" w:cstheme="minorHAnsi"/>
                <w:snapToGrid/>
                <w:sz w:val="18"/>
                <w:szCs w:val="18"/>
              </w:rPr>
            </w:pPr>
            <w:r w:rsidRPr="00012BB8">
              <w:rPr>
                <w:rFonts w:asciiTheme="minorHAnsi" w:hAnsiTheme="minorHAnsi" w:cstheme="minorHAnsi"/>
                <w:snapToGrid/>
                <w:sz w:val="18"/>
                <w:szCs w:val="18"/>
              </w:rPr>
              <w:t>235</w:t>
            </w:r>
          </w:p>
        </w:tc>
      </w:tr>
      <w:tr w:rsidR="008609AE" w:rsidRPr="00D45CDE" w14:paraId="5CF64423" w14:textId="7CE73D5D" w:rsidTr="00A30658">
        <w:trPr>
          <w:trHeight w:val="290"/>
          <w:jc w:val="center"/>
        </w:trPr>
        <w:tc>
          <w:tcPr>
            <w:tcW w:w="2315" w:type="dxa"/>
            <w:shd w:val="clear" w:color="auto" w:fill="9CC2E5" w:themeFill="accent1" w:themeFillTint="99"/>
            <w:noWrap/>
            <w:vAlign w:val="center"/>
            <w:hideMark/>
          </w:tcPr>
          <w:p w14:paraId="7FCCE0D7" w14:textId="5E168034" w:rsidR="008609AE" w:rsidRPr="00A30658" w:rsidRDefault="008609AE"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Amherst</w:t>
            </w:r>
            <w:r w:rsidR="00E31E30" w:rsidRPr="00A30658">
              <w:rPr>
                <w:rFonts w:asciiTheme="minorHAnsi" w:hAnsiTheme="minorHAnsi" w:cstheme="minorHAnsi"/>
                <w:b/>
                <w:snapToGrid/>
                <w:color w:val="000000"/>
                <w:sz w:val="18"/>
                <w:szCs w:val="18"/>
              </w:rPr>
              <w:t xml:space="preserve"> </w:t>
            </w:r>
            <w:r w:rsidR="00012BB8" w:rsidRPr="00A30658">
              <w:rPr>
                <w:rFonts w:asciiTheme="minorHAnsi" w:hAnsiTheme="minorHAnsi" w:cstheme="minorHAnsi"/>
                <w:b/>
                <w:snapToGrid/>
                <w:color w:val="000000"/>
                <w:sz w:val="18"/>
                <w:szCs w:val="18"/>
              </w:rPr>
              <w:br/>
            </w:r>
            <w:r w:rsidR="00E31E30" w:rsidRPr="00A30658">
              <w:rPr>
                <w:rFonts w:asciiTheme="minorHAnsi" w:hAnsiTheme="minorHAnsi" w:cstheme="minorHAnsi"/>
                <w:b/>
                <w:snapToGrid/>
                <w:color w:val="000000"/>
                <w:sz w:val="18"/>
                <w:szCs w:val="18"/>
              </w:rPr>
              <w:t>(</w:t>
            </w:r>
            <w:r w:rsidR="00012BB8" w:rsidRPr="00A30658">
              <w:rPr>
                <w:rFonts w:asciiTheme="minorHAnsi" w:hAnsiTheme="minorHAnsi" w:cstheme="minorHAnsi"/>
                <w:b/>
                <w:snapToGrid/>
                <w:color w:val="000000"/>
                <w:sz w:val="18"/>
                <w:szCs w:val="18"/>
              </w:rPr>
              <w:t>and</w:t>
            </w:r>
            <w:r w:rsidR="00E31E30" w:rsidRPr="00A30658">
              <w:rPr>
                <w:rFonts w:asciiTheme="minorHAnsi" w:hAnsiTheme="minorHAnsi" w:cstheme="minorHAnsi"/>
                <w:b/>
                <w:snapToGrid/>
                <w:color w:val="000000"/>
                <w:sz w:val="18"/>
                <w:szCs w:val="18"/>
              </w:rPr>
              <w:t xml:space="preserve"> Amherst-Pelham*)</w:t>
            </w:r>
          </w:p>
        </w:tc>
        <w:tc>
          <w:tcPr>
            <w:tcW w:w="1171" w:type="dxa"/>
            <w:shd w:val="clear" w:color="auto" w:fill="9CC2E5" w:themeFill="accent1" w:themeFillTint="99"/>
            <w:vAlign w:val="center"/>
            <w:hideMark/>
          </w:tcPr>
          <w:p w14:paraId="71DA8366"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9CC2E5" w:themeFill="accent1" w:themeFillTint="99"/>
            <w:noWrap/>
            <w:vAlign w:val="center"/>
            <w:hideMark/>
          </w:tcPr>
          <w:p w14:paraId="66EFE473"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18</w:t>
            </w:r>
          </w:p>
        </w:tc>
        <w:tc>
          <w:tcPr>
            <w:tcW w:w="990" w:type="dxa"/>
            <w:shd w:val="clear" w:color="auto" w:fill="9CC2E5" w:themeFill="accent1" w:themeFillTint="99"/>
            <w:noWrap/>
            <w:vAlign w:val="center"/>
            <w:hideMark/>
          </w:tcPr>
          <w:p w14:paraId="1C1C0E7C"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17</w:t>
            </w:r>
          </w:p>
        </w:tc>
        <w:tc>
          <w:tcPr>
            <w:tcW w:w="990" w:type="dxa"/>
            <w:shd w:val="clear" w:color="auto" w:fill="9CC2E5" w:themeFill="accent1" w:themeFillTint="99"/>
            <w:noWrap/>
            <w:vAlign w:val="center"/>
            <w:hideMark/>
          </w:tcPr>
          <w:p w14:paraId="7B646470"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35</w:t>
            </w:r>
          </w:p>
        </w:tc>
        <w:tc>
          <w:tcPr>
            <w:tcW w:w="990" w:type="dxa"/>
            <w:shd w:val="clear" w:color="auto" w:fill="9CC2E5" w:themeFill="accent1" w:themeFillTint="99"/>
            <w:noWrap/>
            <w:vAlign w:val="center"/>
            <w:hideMark/>
          </w:tcPr>
          <w:p w14:paraId="556E2222"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36</w:t>
            </w:r>
          </w:p>
        </w:tc>
        <w:tc>
          <w:tcPr>
            <w:tcW w:w="990" w:type="dxa"/>
            <w:shd w:val="clear" w:color="auto" w:fill="9CC2E5" w:themeFill="accent1" w:themeFillTint="99"/>
            <w:noWrap/>
            <w:vAlign w:val="center"/>
            <w:hideMark/>
          </w:tcPr>
          <w:p w14:paraId="7D205F85"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27</w:t>
            </w:r>
          </w:p>
        </w:tc>
        <w:tc>
          <w:tcPr>
            <w:tcW w:w="1080" w:type="dxa"/>
            <w:shd w:val="clear" w:color="auto" w:fill="9CC2E5" w:themeFill="accent1" w:themeFillTint="99"/>
            <w:noWrap/>
            <w:vAlign w:val="center"/>
            <w:hideMark/>
          </w:tcPr>
          <w:p w14:paraId="5DFD641B" w14:textId="77777777" w:rsidR="008609AE" w:rsidRPr="00CE59B8" w:rsidRDefault="008609AE"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35</w:t>
            </w:r>
          </w:p>
        </w:tc>
        <w:tc>
          <w:tcPr>
            <w:tcW w:w="1227" w:type="dxa"/>
            <w:shd w:val="clear" w:color="auto" w:fill="9CC2E5" w:themeFill="accent1" w:themeFillTint="99"/>
            <w:vAlign w:val="center"/>
          </w:tcPr>
          <w:p w14:paraId="4E2A0342" w14:textId="096B0638" w:rsidR="008609AE" w:rsidRPr="00012BB8" w:rsidRDefault="00012BB8" w:rsidP="00414534">
            <w:pPr>
              <w:widowControl/>
              <w:jc w:val="center"/>
              <w:rPr>
                <w:rFonts w:asciiTheme="minorHAnsi" w:hAnsiTheme="minorHAnsi" w:cstheme="minorHAnsi"/>
                <w:snapToGrid/>
                <w:sz w:val="18"/>
                <w:szCs w:val="18"/>
              </w:rPr>
            </w:pPr>
            <w:r w:rsidRPr="00012BB8">
              <w:rPr>
                <w:rFonts w:asciiTheme="minorHAnsi" w:hAnsiTheme="minorHAnsi" w:cstheme="minorHAnsi"/>
                <w:snapToGrid/>
                <w:sz w:val="18"/>
                <w:szCs w:val="18"/>
              </w:rPr>
              <w:t>22 (41*)</w:t>
            </w:r>
          </w:p>
        </w:tc>
      </w:tr>
      <w:tr w:rsidR="00E31E30" w:rsidRPr="00D45CDE" w14:paraId="41A1BC55" w14:textId="3CCBD929" w:rsidTr="00A30658">
        <w:trPr>
          <w:trHeight w:val="290"/>
          <w:jc w:val="center"/>
        </w:trPr>
        <w:tc>
          <w:tcPr>
            <w:tcW w:w="2315" w:type="dxa"/>
            <w:shd w:val="clear" w:color="auto" w:fill="auto"/>
            <w:noWrap/>
            <w:vAlign w:val="center"/>
            <w:hideMark/>
          </w:tcPr>
          <w:p w14:paraId="560DDBB4" w14:textId="554D112F"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Athol (Athol-Royalston*)</w:t>
            </w:r>
          </w:p>
        </w:tc>
        <w:tc>
          <w:tcPr>
            <w:tcW w:w="1171" w:type="dxa"/>
            <w:shd w:val="clear" w:color="auto" w:fill="auto"/>
            <w:vAlign w:val="center"/>
            <w:hideMark/>
          </w:tcPr>
          <w:p w14:paraId="6CB2788E"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15C7DC92" w14:textId="648B5911"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F657F9E" w14:textId="50E4C61A"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3DD9B2D" w14:textId="7390C6FB"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796F1D4" w14:textId="142E8ED6"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04C81BC0"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1080" w:type="dxa"/>
            <w:shd w:val="clear" w:color="auto" w:fill="auto"/>
            <w:noWrap/>
            <w:vAlign w:val="center"/>
            <w:hideMark/>
          </w:tcPr>
          <w:p w14:paraId="0BDD3E0A" w14:textId="592A60C3"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7356E018" w14:textId="5F18B0EC" w:rsidR="00E31E30" w:rsidRPr="00012BB8" w:rsidRDefault="00012BB8" w:rsidP="00414534">
            <w:pPr>
              <w:widowControl/>
              <w:jc w:val="center"/>
              <w:rPr>
                <w:rFonts w:asciiTheme="minorHAnsi" w:hAnsiTheme="minorHAnsi" w:cstheme="minorHAnsi"/>
                <w:snapToGrid/>
                <w:sz w:val="18"/>
                <w:szCs w:val="18"/>
              </w:rPr>
            </w:pPr>
            <w:r w:rsidRPr="00012BB8">
              <w:rPr>
                <w:rFonts w:asciiTheme="minorHAnsi" w:hAnsiTheme="minorHAnsi" w:cstheme="minorHAnsi"/>
                <w:snapToGrid/>
                <w:sz w:val="18"/>
                <w:szCs w:val="18"/>
              </w:rPr>
              <w:t>288*</w:t>
            </w:r>
          </w:p>
        </w:tc>
      </w:tr>
      <w:tr w:rsidR="00E31E30" w:rsidRPr="00D45CDE" w14:paraId="01CA5C97" w14:textId="66DFEFA1" w:rsidTr="00A30658">
        <w:trPr>
          <w:trHeight w:val="290"/>
          <w:jc w:val="center"/>
        </w:trPr>
        <w:tc>
          <w:tcPr>
            <w:tcW w:w="2315" w:type="dxa"/>
            <w:shd w:val="clear" w:color="auto" w:fill="auto"/>
            <w:noWrap/>
            <w:vAlign w:val="center"/>
            <w:hideMark/>
          </w:tcPr>
          <w:p w14:paraId="74C2D348"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Belchertown</w:t>
            </w:r>
          </w:p>
        </w:tc>
        <w:tc>
          <w:tcPr>
            <w:tcW w:w="1171" w:type="dxa"/>
            <w:shd w:val="clear" w:color="auto" w:fill="auto"/>
            <w:vAlign w:val="center"/>
            <w:hideMark/>
          </w:tcPr>
          <w:p w14:paraId="7130592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66D931DD"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355ADF80" w14:textId="49CEFB72"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A3D00C5"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5</w:t>
            </w:r>
          </w:p>
        </w:tc>
        <w:tc>
          <w:tcPr>
            <w:tcW w:w="990" w:type="dxa"/>
            <w:shd w:val="clear" w:color="auto" w:fill="auto"/>
            <w:noWrap/>
            <w:vAlign w:val="center"/>
            <w:hideMark/>
          </w:tcPr>
          <w:p w14:paraId="11538C8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990" w:type="dxa"/>
            <w:shd w:val="clear" w:color="auto" w:fill="auto"/>
            <w:noWrap/>
            <w:vAlign w:val="center"/>
            <w:hideMark/>
          </w:tcPr>
          <w:p w14:paraId="4D425CAC"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4</w:t>
            </w:r>
          </w:p>
        </w:tc>
        <w:tc>
          <w:tcPr>
            <w:tcW w:w="1080" w:type="dxa"/>
            <w:shd w:val="clear" w:color="auto" w:fill="auto"/>
            <w:noWrap/>
            <w:vAlign w:val="center"/>
            <w:hideMark/>
          </w:tcPr>
          <w:p w14:paraId="05EA1F95"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37F8D785" w14:textId="26E6C82F"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164</w:t>
            </w:r>
          </w:p>
        </w:tc>
      </w:tr>
      <w:tr w:rsidR="00E31E30" w:rsidRPr="00D45CDE" w14:paraId="0E0BEBE1" w14:textId="6070CF99" w:rsidTr="00A30658">
        <w:trPr>
          <w:trHeight w:val="290"/>
          <w:jc w:val="center"/>
        </w:trPr>
        <w:tc>
          <w:tcPr>
            <w:tcW w:w="2315" w:type="dxa"/>
            <w:shd w:val="clear" w:color="auto" w:fill="auto"/>
            <w:noWrap/>
            <w:vAlign w:val="center"/>
            <w:hideMark/>
          </w:tcPr>
          <w:p w14:paraId="4B4ECEF1" w14:textId="707F8EA1"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Bernardston (Pioneer Valley*)</w:t>
            </w:r>
          </w:p>
        </w:tc>
        <w:tc>
          <w:tcPr>
            <w:tcW w:w="1171" w:type="dxa"/>
            <w:shd w:val="clear" w:color="auto" w:fill="auto"/>
            <w:vAlign w:val="center"/>
            <w:hideMark/>
          </w:tcPr>
          <w:p w14:paraId="2965D55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42B6104B" w14:textId="24911FC1"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D9BF518" w14:textId="6E7BF2B2"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316907B" w14:textId="241A90B9"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3B194B3" w14:textId="2A2EDF00"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EA284F2" w14:textId="632DDC03"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1BD323A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62D908F5" w14:textId="23786F31"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43*</w:t>
            </w:r>
          </w:p>
        </w:tc>
      </w:tr>
      <w:tr w:rsidR="00E31E30" w:rsidRPr="00D45CDE" w14:paraId="35AC9E9F" w14:textId="3B3979D1" w:rsidTr="00A30658">
        <w:trPr>
          <w:trHeight w:val="290"/>
          <w:jc w:val="center"/>
        </w:trPr>
        <w:tc>
          <w:tcPr>
            <w:tcW w:w="2315" w:type="dxa"/>
            <w:shd w:val="clear" w:color="auto" w:fill="auto"/>
            <w:noWrap/>
            <w:vAlign w:val="center"/>
            <w:hideMark/>
          </w:tcPr>
          <w:p w14:paraId="7A64D646"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Boston</w:t>
            </w:r>
          </w:p>
        </w:tc>
        <w:tc>
          <w:tcPr>
            <w:tcW w:w="1171" w:type="dxa"/>
            <w:shd w:val="clear" w:color="auto" w:fill="auto"/>
            <w:vAlign w:val="center"/>
            <w:hideMark/>
          </w:tcPr>
          <w:p w14:paraId="097D3CD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24938588" w14:textId="715E5732"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A767731" w14:textId="4B441FE3"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DC762E6" w14:textId="0F8811B9"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529F210" w14:textId="721C99E8"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53827DA" w14:textId="4E493FDC"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665DC07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1227" w:type="dxa"/>
            <w:vAlign w:val="center"/>
          </w:tcPr>
          <w:p w14:paraId="27032676" w14:textId="31991414" w:rsidR="00E31E30" w:rsidRPr="00012BB8" w:rsidRDefault="00CA59FC"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4B0F0564" w14:textId="3EE7470C" w:rsidTr="00A30658">
        <w:trPr>
          <w:trHeight w:val="290"/>
          <w:jc w:val="center"/>
        </w:trPr>
        <w:tc>
          <w:tcPr>
            <w:tcW w:w="2315" w:type="dxa"/>
            <w:shd w:val="clear" w:color="auto" w:fill="auto"/>
            <w:noWrap/>
            <w:vAlign w:val="center"/>
            <w:hideMark/>
          </w:tcPr>
          <w:p w14:paraId="3A4DFEFF"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Boylston</w:t>
            </w:r>
          </w:p>
        </w:tc>
        <w:tc>
          <w:tcPr>
            <w:tcW w:w="1171" w:type="dxa"/>
            <w:shd w:val="clear" w:color="auto" w:fill="auto"/>
            <w:vAlign w:val="center"/>
            <w:hideMark/>
          </w:tcPr>
          <w:p w14:paraId="5D3C502E"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6DDCE2DA" w14:textId="6B23A805"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DF7C5D9" w14:textId="51F1C47F"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56DEB07" w14:textId="430C1F91"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4DE332C" w14:textId="4323D8F0"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B5E11B3"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080" w:type="dxa"/>
            <w:shd w:val="clear" w:color="auto" w:fill="auto"/>
            <w:noWrap/>
            <w:vAlign w:val="center"/>
            <w:hideMark/>
          </w:tcPr>
          <w:p w14:paraId="12D9DD64" w14:textId="5146522B"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499D6A74" w14:textId="2ABE2954" w:rsidR="00E31E30" w:rsidRPr="00012BB8" w:rsidRDefault="00CA59FC"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23</w:t>
            </w:r>
          </w:p>
        </w:tc>
      </w:tr>
      <w:tr w:rsidR="00E31E30" w:rsidRPr="00D45CDE" w14:paraId="53D46E72" w14:textId="3709CED7" w:rsidTr="00A30658">
        <w:trPr>
          <w:trHeight w:val="290"/>
          <w:jc w:val="center"/>
        </w:trPr>
        <w:tc>
          <w:tcPr>
            <w:tcW w:w="2315" w:type="dxa"/>
            <w:shd w:val="clear" w:color="auto" w:fill="auto"/>
            <w:noWrap/>
            <w:vAlign w:val="center"/>
            <w:hideMark/>
          </w:tcPr>
          <w:p w14:paraId="11F54A5D"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Cambridge</w:t>
            </w:r>
          </w:p>
        </w:tc>
        <w:tc>
          <w:tcPr>
            <w:tcW w:w="1171" w:type="dxa"/>
            <w:shd w:val="clear" w:color="auto" w:fill="auto"/>
            <w:vAlign w:val="center"/>
            <w:hideMark/>
          </w:tcPr>
          <w:p w14:paraId="0A32906E"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50DB79BE"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0EDA4731" w14:textId="0B7C267E"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6E9DC1E" w14:textId="34DD6D5E"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4AE6961" w14:textId="2DB96E77"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20D7918" w14:textId="3DCF915D"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79EB52CD" w14:textId="5F087739"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0E50DAC3" w14:textId="15AB66B1"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26C5D2AE" w14:textId="4EE51759" w:rsidTr="00A30658">
        <w:trPr>
          <w:trHeight w:val="290"/>
          <w:jc w:val="center"/>
        </w:trPr>
        <w:tc>
          <w:tcPr>
            <w:tcW w:w="2315" w:type="dxa"/>
            <w:shd w:val="clear" w:color="auto" w:fill="auto"/>
            <w:noWrap/>
            <w:vAlign w:val="center"/>
            <w:hideMark/>
          </w:tcPr>
          <w:p w14:paraId="179DDB84"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Chicopee</w:t>
            </w:r>
          </w:p>
        </w:tc>
        <w:tc>
          <w:tcPr>
            <w:tcW w:w="1171" w:type="dxa"/>
            <w:shd w:val="clear" w:color="auto" w:fill="auto"/>
            <w:vAlign w:val="center"/>
            <w:hideMark/>
          </w:tcPr>
          <w:p w14:paraId="1DFB111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43CBC41F" w14:textId="62D2A8C3"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B2FC382"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6</w:t>
            </w:r>
          </w:p>
        </w:tc>
        <w:tc>
          <w:tcPr>
            <w:tcW w:w="990" w:type="dxa"/>
            <w:shd w:val="clear" w:color="auto" w:fill="auto"/>
            <w:noWrap/>
            <w:vAlign w:val="center"/>
            <w:hideMark/>
          </w:tcPr>
          <w:p w14:paraId="726C41C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6</w:t>
            </w:r>
          </w:p>
        </w:tc>
        <w:tc>
          <w:tcPr>
            <w:tcW w:w="990" w:type="dxa"/>
            <w:shd w:val="clear" w:color="auto" w:fill="auto"/>
            <w:noWrap/>
            <w:vAlign w:val="center"/>
            <w:hideMark/>
          </w:tcPr>
          <w:p w14:paraId="3E24F46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990" w:type="dxa"/>
            <w:shd w:val="clear" w:color="auto" w:fill="auto"/>
            <w:noWrap/>
            <w:vAlign w:val="center"/>
            <w:hideMark/>
          </w:tcPr>
          <w:p w14:paraId="2AC1877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6</w:t>
            </w:r>
          </w:p>
        </w:tc>
        <w:tc>
          <w:tcPr>
            <w:tcW w:w="1080" w:type="dxa"/>
            <w:shd w:val="clear" w:color="auto" w:fill="auto"/>
            <w:noWrap/>
            <w:vAlign w:val="center"/>
            <w:hideMark/>
          </w:tcPr>
          <w:p w14:paraId="5D76847F"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11</w:t>
            </w:r>
          </w:p>
        </w:tc>
        <w:tc>
          <w:tcPr>
            <w:tcW w:w="1227" w:type="dxa"/>
            <w:vAlign w:val="center"/>
          </w:tcPr>
          <w:p w14:paraId="45BD8720" w14:textId="1101F3C9"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356</w:t>
            </w:r>
          </w:p>
        </w:tc>
      </w:tr>
      <w:tr w:rsidR="00E31E30" w:rsidRPr="00D45CDE" w14:paraId="413B1AD4" w14:textId="12F5AFA5" w:rsidTr="00A30658">
        <w:trPr>
          <w:trHeight w:val="290"/>
          <w:jc w:val="center"/>
        </w:trPr>
        <w:tc>
          <w:tcPr>
            <w:tcW w:w="2315" w:type="dxa"/>
            <w:shd w:val="clear" w:color="auto" w:fill="auto"/>
            <w:noWrap/>
            <w:vAlign w:val="center"/>
            <w:hideMark/>
          </w:tcPr>
          <w:p w14:paraId="0E302F30" w14:textId="19B47641"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Colrain (</w:t>
            </w:r>
            <w:r w:rsidR="001324AB" w:rsidRPr="00A30658">
              <w:rPr>
                <w:rFonts w:asciiTheme="minorHAnsi" w:hAnsiTheme="minorHAnsi" w:cstheme="minorHAnsi"/>
                <w:b/>
                <w:snapToGrid/>
                <w:color w:val="000000"/>
                <w:sz w:val="18"/>
                <w:szCs w:val="18"/>
              </w:rPr>
              <w:t>Mohawk Trail*</w:t>
            </w:r>
            <w:r w:rsidRPr="00A30658">
              <w:rPr>
                <w:rFonts w:asciiTheme="minorHAnsi" w:hAnsiTheme="minorHAnsi" w:cstheme="minorHAnsi"/>
                <w:b/>
                <w:snapToGrid/>
                <w:color w:val="000000"/>
                <w:sz w:val="18"/>
                <w:szCs w:val="18"/>
              </w:rPr>
              <w:t>)</w:t>
            </w:r>
          </w:p>
        </w:tc>
        <w:tc>
          <w:tcPr>
            <w:tcW w:w="1171" w:type="dxa"/>
            <w:shd w:val="clear" w:color="auto" w:fill="auto"/>
            <w:vAlign w:val="center"/>
            <w:hideMark/>
          </w:tcPr>
          <w:p w14:paraId="698EECF9"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2B25F090" w14:textId="46A11FA0"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98A9190" w14:textId="2E470E59"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03FF2592" w14:textId="76FE4246"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E5106DC" w14:textId="13415E62"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581284C" w14:textId="4DCE9F41"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36F3C78C"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765FF852" w14:textId="47914F77" w:rsidR="00E31E30" w:rsidRPr="00012BB8" w:rsidRDefault="001324AB"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21*</w:t>
            </w:r>
          </w:p>
        </w:tc>
      </w:tr>
      <w:tr w:rsidR="00E31E30" w:rsidRPr="00D45CDE" w14:paraId="1335BACA" w14:textId="5AC66882" w:rsidTr="00A30658">
        <w:trPr>
          <w:trHeight w:val="290"/>
          <w:jc w:val="center"/>
        </w:trPr>
        <w:tc>
          <w:tcPr>
            <w:tcW w:w="2315" w:type="dxa"/>
            <w:shd w:val="clear" w:color="auto" w:fill="auto"/>
            <w:noWrap/>
            <w:vAlign w:val="center"/>
            <w:hideMark/>
          </w:tcPr>
          <w:p w14:paraId="1381101C"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Concord</w:t>
            </w:r>
          </w:p>
        </w:tc>
        <w:tc>
          <w:tcPr>
            <w:tcW w:w="1171" w:type="dxa"/>
            <w:shd w:val="clear" w:color="auto" w:fill="auto"/>
            <w:vAlign w:val="center"/>
            <w:hideMark/>
          </w:tcPr>
          <w:p w14:paraId="5953B48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7B4154EA" w14:textId="0AC06FA9"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46385DA" w14:textId="13886137"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912C4F3"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701A866D" w14:textId="72064502"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4A3EFDE" w14:textId="7592493F"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6036039E" w14:textId="0810E8E8"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08A433D9" w14:textId="29160372"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179</w:t>
            </w:r>
          </w:p>
        </w:tc>
      </w:tr>
      <w:tr w:rsidR="00E31E30" w:rsidRPr="00D45CDE" w14:paraId="52BF2197" w14:textId="1E65BF89" w:rsidTr="00A30658">
        <w:trPr>
          <w:trHeight w:val="290"/>
          <w:jc w:val="center"/>
        </w:trPr>
        <w:tc>
          <w:tcPr>
            <w:tcW w:w="2315" w:type="dxa"/>
            <w:shd w:val="clear" w:color="auto" w:fill="auto"/>
            <w:noWrap/>
            <w:vAlign w:val="center"/>
            <w:hideMark/>
          </w:tcPr>
          <w:p w14:paraId="0F4B8A90"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Conway</w:t>
            </w:r>
          </w:p>
        </w:tc>
        <w:tc>
          <w:tcPr>
            <w:tcW w:w="1171" w:type="dxa"/>
            <w:shd w:val="clear" w:color="auto" w:fill="auto"/>
            <w:vAlign w:val="center"/>
            <w:hideMark/>
          </w:tcPr>
          <w:p w14:paraId="600F6C1C"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4AB3580C"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5D45911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50DBD2D5" w14:textId="0BC3B8DE"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C34070E" w14:textId="6E97D30B"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2FF571D" w14:textId="51884841"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68BDC1C2" w14:textId="7448B7CF"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4071AAFC" w14:textId="1A3E8376"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5157C342" w14:textId="63B95292" w:rsidTr="00A30658">
        <w:trPr>
          <w:trHeight w:val="290"/>
          <w:jc w:val="center"/>
        </w:trPr>
        <w:tc>
          <w:tcPr>
            <w:tcW w:w="2315" w:type="dxa"/>
            <w:shd w:val="clear" w:color="auto" w:fill="auto"/>
            <w:noWrap/>
            <w:vAlign w:val="center"/>
            <w:hideMark/>
          </w:tcPr>
          <w:p w14:paraId="09789033" w14:textId="517433E3"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 xml:space="preserve">Cummington </w:t>
            </w:r>
            <w:r w:rsidRPr="00A30658">
              <w:rPr>
                <w:rFonts w:asciiTheme="minorHAnsi" w:hAnsiTheme="minorHAnsi" w:cstheme="minorHAnsi"/>
                <w:b/>
                <w:snapToGrid/>
                <w:color w:val="000000"/>
                <w:sz w:val="18"/>
                <w:szCs w:val="18"/>
              </w:rPr>
              <w:br/>
              <w:t>(Central Berkshire*)</w:t>
            </w:r>
          </w:p>
        </w:tc>
        <w:tc>
          <w:tcPr>
            <w:tcW w:w="1171" w:type="dxa"/>
            <w:shd w:val="clear" w:color="auto" w:fill="auto"/>
            <w:vAlign w:val="center"/>
            <w:hideMark/>
          </w:tcPr>
          <w:p w14:paraId="7140AF0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598833E1" w14:textId="24C06401"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93B1461" w14:textId="03C9521C"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A89BEAE" w14:textId="5D5FA42F"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164F33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38D2CB23"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080" w:type="dxa"/>
            <w:shd w:val="clear" w:color="auto" w:fill="auto"/>
            <w:noWrap/>
            <w:vAlign w:val="center"/>
            <w:hideMark/>
          </w:tcPr>
          <w:p w14:paraId="09C7CEDE" w14:textId="392A78C4"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57A1A0C0" w14:textId="3051B15D"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122*</w:t>
            </w:r>
          </w:p>
        </w:tc>
      </w:tr>
      <w:tr w:rsidR="00E31E30" w:rsidRPr="00D45CDE" w14:paraId="1B410CAE" w14:textId="6EA0CD4C" w:rsidTr="00A30658">
        <w:trPr>
          <w:trHeight w:val="290"/>
          <w:jc w:val="center"/>
        </w:trPr>
        <w:tc>
          <w:tcPr>
            <w:tcW w:w="2315" w:type="dxa"/>
            <w:shd w:val="clear" w:color="auto" w:fill="auto"/>
            <w:noWrap/>
            <w:vAlign w:val="center"/>
            <w:hideMark/>
          </w:tcPr>
          <w:p w14:paraId="2EEAA60D"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Deerfield</w:t>
            </w:r>
          </w:p>
        </w:tc>
        <w:tc>
          <w:tcPr>
            <w:tcW w:w="1171" w:type="dxa"/>
            <w:shd w:val="clear" w:color="auto" w:fill="auto"/>
            <w:vAlign w:val="center"/>
            <w:hideMark/>
          </w:tcPr>
          <w:p w14:paraId="7AF109D9"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0C13D4D4" w14:textId="2D67BAF1"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FD87A64" w14:textId="7F7B6AD1"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EDC4311" w14:textId="3CBDC7C4"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305BD0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4E311420" w14:textId="57A57D26"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4BDDE90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4</w:t>
            </w:r>
          </w:p>
        </w:tc>
        <w:tc>
          <w:tcPr>
            <w:tcW w:w="1227" w:type="dxa"/>
            <w:vAlign w:val="center"/>
          </w:tcPr>
          <w:p w14:paraId="29F0DDDD" w14:textId="399E4B4B"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25</w:t>
            </w:r>
          </w:p>
        </w:tc>
      </w:tr>
      <w:tr w:rsidR="00E31E30" w:rsidRPr="00D45CDE" w14:paraId="63B7EB9B" w14:textId="187C2780" w:rsidTr="00A30658">
        <w:trPr>
          <w:trHeight w:val="290"/>
          <w:jc w:val="center"/>
        </w:trPr>
        <w:tc>
          <w:tcPr>
            <w:tcW w:w="2315" w:type="dxa"/>
            <w:shd w:val="clear" w:color="auto" w:fill="9CC2E5" w:themeFill="accent1" w:themeFillTint="99"/>
            <w:noWrap/>
            <w:vAlign w:val="center"/>
            <w:hideMark/>
          </w:tcPr>
          <w:p w14:paraId="29903AF7" w14:textId="16FB99B8"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Easthampton</w:t>
            </w:r>
            <w:r w:rsidR="00844EDA">
              <w:rPr>
                <w:rFonts w:asciiTheme="minorHAnsi" w:hAnsiTheme="minorHAnsi" w:cstheme="minorHAnsi"/>
                <w:b/>
                <w:snapToGrid/>
                <w:color w:val="000000"/>
                <w:sz w:val="18"/>
                <w:szCs w:val="18"/>
              </w:rPr>
              <w:br/>
            </w:r>
            <w:r w:rsidR="00844EDA" w:rsidRPr="00CE59B8">
              <w:rPr>
                <w:rFonts w:asciiTheme="minorHAnsi" w:hAnsiTheme="minorHAnsi" w:cstheme="minorHAnsi"/>
                <w:b/>
                <w:snapToGrid/>
                <w:color w:val="000000"/>
                <w:sz w:val="18"/>
                <w:szCs w:val="22"/>
              </w:rPr>
              <w:t>(capped at 18% NSS)</w:t>
            </w:r>
          </w:p>
        </w:tc>
        <w:tc>
          <w:tcPr>
            <w:tcW w:w="1171" w:type="dxa"/>
            <w:shd w:val="clear" w:color="auto" w:fill="9CC2E5" w:themeFill="accent1" w:themeFillTint="99"/>
            <w:vAlign w:val="center"/>
            <w:hideMark/>
          </w:tcPr>
          <w:p w14:paraId="1D32E1B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9CC2E5" w:themeFill="accent1" w:themeFillTint="99"/>
            <w:noWrap/>
            <w:vAlign w:val="center"/>
            <w:hideMark/>
          </w:tcPr>
          <w:p w14:paraId="4409BDA3"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8</w:t>
            </w:r>
          </w:p>
        </w:tc>
        <w:tc>
          <w:tcPr>
            <w:tcW w:w="990" w:type="dxa"/>
            <w:shd w:val="clear" w:color="auto" w:fill="9CC2E5" w:themeFill="accent1" w:themeFillTint="99"/>
            <w:noWrap/>
            <w:vAlign w:val="center"/>
            <w:hideMark/>
          </w:tcPr>
          <w:p w14:paraId="44BCEABC"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6</w:t>
            </w:r>
          </w:p>
        </w:tc>
        <w:tc>
          <w:tcPr>
            <w:tcW w:w="990" w:type="dxa"/>
            <w:shd w:val="clear" w:color="auto" w:fill="9CC2E5" w:themeFill="accent1" w:themeFillTint="99"/>
            <w:noWrap/>
            <w:vAlign w:val="center"/>
            <w:hideMark/>
          </w:tcPr>
          <w:p w14:paraId="1E8603F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6</w:t>
            </w:r>
          </w:p>
        </w:tc>
        <w:tc>
          <w:tcPr>
            <w:tcW w:w="990" w:type="dxa"/>
            <w:shd w:val="clear" w:color="auto" w:fill="9CC2E5" w:themeFill="accent1" w:themeFillTint="99"/>
            <w:noWrap/>
            <w:vAlign w:val="center"/>
            <w:hideMark/>
          </w:tcPr>
          <w:p w14:paraId="1651FFA2"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990" w:type="dxa"/>
            <w:shd w:val="clear" w:color="auto" w:fill="9CC2E5" w:themeFill="accent1" w:themeFillTint="99"/>
            <w:noWrap/>
            <w:vAlign w:val="center"/>
            <w:hideMark/>
          </w:tcPr>
          <w:p w14:paraId="62C89D7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4</w:t>
            </w:r>
          </w:p>
        </w:tc>
        <w:tc>
          <w:tcPr>
            <w:tcW w:w="1080" w:type="dxa"/>
            <w:shd w:val="clear" w:color="auto" w:fill="9CC2E5" w:themeFill="accent1" w:themeFillTint="99"/>
            <w:noWrap/>
            <w:vAlign w:val="center"/>
            <w:hideMark/>
          </w:tcPr>
          <w:p w14:paraId="454E30EE"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1227" w:type="dxa"/>
            <w:shd w:val="clear" w:color="auto" w:fill="9CC2E5" w:themeFill="accent1" w:themeFillTint="99"/>
            <w:vAlign w:val="center"/>
          </w:tcPr>
          <w:p w14:paraId="6E042686" w14:textId="5F3542C0"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222</w:t>
            </w:r>
          </w:p>
        </w:tc>
      </w:tr>
      <w:tr w:rsidR="00E31E30" w:rsidRPr="00D45CDE" w14:paraId="67A91158" w14:textId="3046D865" w:rsidTr="00A30658">
        <w:trPr>
          <w:trHeight w:val="290"/>
          <w:jc w:val="center"/>
        </w:trPr>
        <w:tc>
          <w:tcPr>
            <w:tcW w:w="2315" w:type="dxa"/>
            <w:shd w:val="clear" w:color="auto" w:fill="auto"/>
            <w:noWrap/>
            <w:vAlign w:val="center"/>
            <w:hideMark/>
          </w:tcPr>
          <w:p w14:paraId="7C077B99"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Granby</w:t>
            </w:r>
          </w:p>
        </w:tc>
        <w:tc>
          <w:tcPr>
            <w:tcW w:w="1171" w:type="dxa"/>
            <w:shd w:val="clear" w:color="auto" w:fill="auto"/>
            <w:vAlign w:val="center"/>
            <w:hideMark/>
          </w:tcPr>
          <w:p w14:paraId="461D9810"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785F84D6" w14:textId="1EF7FA18"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0377FC95"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2D2196E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7CA6ED49"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2AEA13C4" w14:textId="2A42253D"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7104FE9F"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28E85BF5" w14:textId="7BB6D5DD"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53</w:t>
            </w:r>
          </w:p>
        </w:tc>
      </w:tr>
      <w:tr w:rsidR="00E31E30" w:rsidRPr="00D45CDE" w14:paraId="0B13FE82" w14:textId="751C817E" w:rsidTr="00A30658">
        <w:trPr>
          <w:trHeight w:val="290"/>
          <w:jc w:val="center"/>
        </w:trPr>
        <w:tc>
          <w:tcPr>
            <w:tcW w:w="2315" w:type="dxa"/>
            <w:shd w:val="clear" w:color="auto" w:fill="auto"/>
            <w:noWrap/>
            <w:vAlign w:val="center"/>
            <w:hideMark/>
          </w:tcPr>
          <w:p w14:paraId="443B6A70"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Greenfield</w:t>
            </w:r>
          </w:p>
        </w:tc>
        <w:tc>
          <w:tcPr>
            <w:tcW w:w="1171" w:type="dxa"/>
            <w:shd w:val="clear" w:color="auto" w:fill="auto"/>
            <w:vAlign w:val="center"/>
            <w:hideMark/>
          </w:tcPr>
          <w:p w14:paraId="366F319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62CD4A36" w14:textId="636F9447"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8A4DED8"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6</w:t>
            </w:r>
          </w:p>
        </w:tc>
        <w:tc>
          <w:tcPr>
            <w:tcW w:w="990" w:type="dxa"/>
            <w:shd w:val="clear" w:color="auto" w:fill="auto"/>
            <w:noWrap/>
            <w:vAlign w:val="center"/>
            <w:hideMark/>
          </w:tcPr>
          <w:p w14:paraId="6805ED8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4</w:t>
            </w:r>
          </w:p>
        </w:tc>
        <w:tc>
          <w:tcPr>
            <w:tcW w:w="990" w:type="dxa"/>
            <w:shd w:val="clear" w:color="auto" w:fill="auto"/>
            <w:noWrap/>
            <w:vAlign w:val="center"/>
            <w:hideMark/>
          </w:tcPr>
          <w:p w14:paraId="4675D445"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990" w:type="dxa"/>
            <w:shd w:val="clear" w:color="auto" w:fill="auto"/>
            <w:noWrap/>
            <w:vAlign w:val="center"/>
            <w:hideMark/>
          </w:tcPr>
          <w:p w14:paraId="315D2373"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8</w:t>
            </w:r>
          </w:p>
        </w:tc>
        <w:tc>
          <w:tcPr>
            <w:tcW w:w="1080" w:type="dxa"/>
            <w:shd w:val="clear" w:color="auto" w:fill="auto"/>
            <w:noWrap/>
            <w:vAlign w:val="center"/>
            <w:hideMark/>
          </w:tcPr>
          <w:p w14:paraId="5D25B81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61A0C784" w14:textId="00F1618B"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245</w:t>
            </w:r>
          </w:p>
        </w:tc>
      </w:tr>
      <w:tr w:rsidR="00E31E30" w:rsidRPr="00D45CDE" w14:paraId="49C8A19C" w14:textId="7012FFD2" w:rsidTr="00A30658">
        <w:trPr>
          <w:trHeight w:val="290"/>
          <w:jc w:val="center"/>
        </w:trPr>
        <w:tc>
          <w:tcPr>
            <w:tcW w:w="2315" w:type="dxa"/>
            <w:shd w:val="clear" w:color="auto" w:fill="9CC2E5" w:themeFill="accent1" w:themeFillTint="99"/>
            <w:noWrap/>
            <w:vAlign w:val="center"/>
            <w:hideMark/>
          </w:tcPr>
          <w:p w14:paraId="191784E4"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Hadley</w:t>
            </w:r>
          </w:p>
        </w:tc>
        <w:tc>
          <w:tcPr>
            <w:tcW w:w="1171" w:type="dxa"/>
            <w:shd w:val="clear" w:color="auto" w:fill="9CC2E5" w:themeFill="accent1" w:themeFillTint="99"/>
            <w:vAlign w:val="center"/>
            <w:hideMark/>
          </w:tcPr>
          <w:p w14:paraId="3651D32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9CC2E5" w:themeFill="accent1" w:themeFillTint="99"/>
            <w:noWrap/>
            <w:vAlign w:val="center"/>
            <w:hideMark/>
          </w:tcPr>
          <w:p w14:paraId="7C1D6A95"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8</w:t>
            </w:r>
          </w:p>
        </w:tc>
        <w:tc>
          <w:tcPr>
            <w:tcW w:w="990" w:type="dxa"/>
            <w:shd w:val="clear" w:color="auto" w:fill="9CC2E5" w:themeFill="accent1" w:themeFillTint="99"/>
            <w:noWrap/>
            <w:vAlign w:val="center"/>
            <w:hideMark/>
          </w:tcPr>
          <w:p w14:paraId="0F8ECEE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9CC2E5" w:themeFill="accent1" w:themeFillTint="99"/>
            <w:noWrap/>
            <w:vAlign w:val="center"/>
            <w:hideMark/>
          </w:tcPr>
          <w:p w14:paraId="74A4B95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9CC2E5" w:themeFill="accent1" w:themeFillTint="99"/>
            <w:noWrap/>
            <w:vAlign w:val="center"/>
            <w:hideMark/>
          </w:tcPr>
          <w:p w14:paraId="6E67A36F"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5</w:t>
            </w:r>
          </w:p>
        </w:tc>
        <w:tc>
          <w:tcPr>
            <w:tcW w:w="990" w:type="dxa"/>
            <w:shd w:val="clear" w:color="auto" w:fill="9CC2E5" w:themeFill="accent1" w:themeFillTint="99"/>
            <w:noWrap/>
            <w:vAlign w:val="center"/>
            <w:hideMark/>
          </w:tcPr>
          <w:p w14:paraId="18F5CF5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1080" w:type="dxa"/>
            <w:shd w:val="clear" w:color="auto" w:fill="9CC2E5" w:themeFill="accent1" w:themeFillTint="99"/>
            <w:noWrap/>
            <w:vAlign w:val="center"/>
            <w:hideMark/>
          </w:tcPr>
          <w:p w14:paraId="291FF36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5</w:t>
            </w:r>
          </w:p>
        </w:tc>
        <w:tc>
          <w:tcPr>
            <w:tcW w:w="1227" w:type="dxa"/>
            <w:shd w:val="clear" w:color="auto" w:fill="9CC2E5" w:themeFill="accent1" w:themeFillTint="99"/>
            <w:vAlign w:val="center"/>
          </w:tcPr>
          <w:p w14:paraId="23ED1892" w14:textId="0D03BD14"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57EBFEDE" w14:textId="59D4677D" w:rsidTr="00A30658">
        <w:trPr>
          <w:trHeight w:val="290"/>
          <w:jc w:val="center"/>
        </w:trPr>
        <w:tc>
          <w:tcPr>
            <w:tcW w:w="2315" w:type="dxa"/>
            <w:shd w:val="clear" w:color="auto" w:fill="auto"/>
            <w:noWrap/>
            <w:vAlign w:val="center"/>
            <w:hideMark/>
          </w:tcPr>
          <w:p w14:paraId="30ECC18D" w14:textId="6027DC21"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Hampden-Wilbraham*</w:t>
            </w:r>
          </w:p>
        </w:tc>
        <w:tc>
          <w:tcPr>
            <w:tcW w:w="1171" w:type="dxa"/>
            <w:shd w:val="clear" w:color="auto" w:fill="auto"/>
            <w:vAlign w:val="center"/>
            <w:hideMark/>
          </w:tcPr>
          <w:p w14:paraId="05CA1CF0"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35C4C71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59162454" w14:textId="2B8890DD" w:rsidR="00E31E30" w:rsidRPr="00416663" w:rsidRDefault="00416663" w:rsidP="00414534">
            <w:pPr>
              <w:widowControl/>
              <w:jc w:val="center"/>
              <w:rPr>
                <w:rFonts w:asciiTheme="minorHAnsi" w:hAnsiTheme="minorHAnsi" w:cstheme="minorHAnsi"/>
                <w:snapToGrid/>
                <w:sz w:val="18"/>
                <w:szCs w:val="18"/>
              </w:rPr>
            </w:pPr>
            <w:r w:rsidRPr="00416663">
              <w:rPr>
                <w:rFonts w:asciiTheme="minorHAnsi" w:hAnsiTheme="minorHAnsi" w:cstheme="minorHAnsi"/>
                <w:snapToGrid/>
                <w:sz w:val="18"/>
                <w:szCs w:val="18"/>
              </w:rPr>
              <w:t>1</w:t>
            </w:r>
          </w:p>
        </w:tc>
        <w:tc>
          <w:tcPr>
            <w:tcW w:w="990" w:type="dxa"/>
            <w:shd w:val="clear" w:color="auto" w:fill="auto"/>
            <w:noWrap/>
            <w:vAlign w:val="center"/>
            <w:hideMark/>
          </w:tcPr>
          <w:p w14:paraId="417C9118" w14:textId="50AFD7C7" w:rsidR="00E31E30" w:rsidRPr="00416663" w:rsidRDefault="00E31E30" w:rsidP="00414534">
            <w:pPr>
              <w:widowControl/>
              <w:jc w:val="center"/>
              <w:rPr>
                <w:rFonts w:asciiTheme="minorHAnsi" w:hAnsiTheme="minorHAnsi" w:cstheme="minorHAnsi"/>
                <w:snapToGrid/>
                <w:sz w:val="18"/>
                <w:szCs w:val="18"/>
              </w:rPr>
            </w:pPr>
          </w:p>
        </w:tc>
        <w:tc>
          <w:tcPr>
            <w:tcW w:w="990" w:type="dxa"/>
            <w:shd w:val="clear" w:color="auto" w:fill="auto"/>
            <w:noWrap/>
            <w:vAlign w:val="center"/>
            <w:hideMark/>
          </w:tcPr>
          <w:p w14:paraId="62D712BE" w14:textId="04F5D1ED" w:rsidR="00E31E30" w:rsidRPr="00416663" w:rsidRDefault="00E31E30" w:rsidP="00414534">
            <w:pPr>
              <w:widowControl/>
              <w:jc w:val="center"/>
              <w:rPr>
                <w:rFonts w:asciiTheme="minorHAnsi" w:hAnsiTheme="minorHAnsi" w:cstheme="minorHAnsi"/>
                <w:snapToGrid/>
                <w:sz w:val="18"/>
                <w:szCs w:val="18"/>
              </w:rPr>
            </w:pPr>
          </w:p>
        </w:tc>
        <w:tc>
          <w:tcPr>
            <w:tcW w:w="990" w:type="dxa"/>
            <w:shd w:val="clear" w:color="auto" w:fill="auto"/>
            <w:noWrap/>
            <w:vAlign w:val="center"/>
            <w:hideMark/>
          </w:tcPr>
          <w:p w14:paraId="6FF6F8BC" w14:textId="65832266" w:rsidR="00E31E30" w:rsidRPr="00416663" w:rsidRDefault="00E31E30" w:rsidP="00414534">
            <w:pPr>
              <w:widowControl/>
              <w:jc w:val="center"/>
              <w:rPr>
                <w:rFonts w:asciiTheme="minorHAnsi" w:hAnsiTheme="minorHAnsi" w:cstheme="minorHAnsi"/>
                <w:snapToGrid/>
                <w:sz w:val="18"/>
                <w:szCs w:val="18"/>
              </w:rPr>
            </w:pPr>
          </w:p>
        </w:tc>
        <w:tc>
          <w:tcPr>
            <w:tcW w:w="1080" w:type="dxa"/>
            <w:shd w:val="clear" w:color="auto" w:fill="auto"/>
            <w:noWrap/>
            <w:vAlign w:val="center"/>
            <w:hideMark/>
          </w:tcPr>
          <w:p w14:paraId="70B12BD8" w14:textId="312A3D7C" w:rsidR="00E31E30" w:rsidRPr="00416663" w:rsidRDefault="00416663" w:rsidP="00414534">
            <w:pPr>
              <w:widowControl/>
              <w:jc w:val="center"/>
              <w:rPr>
                <w:rFonts w:asciiTheme="minorHAnsi" w:hAnsiTheme="minorHAnsi" w:cstheme="minorHAnsi"/>
                <w:snapToGrid/>
                <w:sz w:val="18"/>
                <w:szCs w:val="18"/>
              </w:rPr>
            </w:pPr>
            <w:r w:rsidRPr="00416663">
              <w:rPr>
                <w:rFonts w:asciiTheme="minorHAnsi" w:hAnsiTheme="minorHAnsi" w:cstheme="minorHAnsi"/>
                <w:snapToGrid/>
                <w:sz w:val="18"/>
                <w:szCs w:val="18"/>
              </w:rPr>
              <w:t>1</w:t>
            </w:r>
          </w:p>
        </w:tc>
        <w:tc>
          <w:tcPr>
            <w:tcW w:w="1227" w:type="dxa"/>
            <w:vAlign w:val="center"/>
          </w:tcPr>
          <w:p w14:paraId="44930711" w14:textId="3BC1B7F4"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235*</w:t>
            </w:r>
          </w:p>
        </w:tc>
      </w:tr>
      <w:tr w:rsidR="00E31E30" w:rsidRPr="00D45CDE" w14:paraId="07C14F59" w14:textId="5782FD27" w:rsidTr="00A30658">
        <w:trPr>
          <w:trHeight w:val="290"/>
          <w:jc w:val="center"/>
        </w:trPr>
        <w:tc>
          <w:tcPr>
            <w:tcW w:w="2315" w:type="dxa"/>
            <w:shd w:val="clear" w:color="auto" w:fill="auto"/>
            <w:noWrap/>
            <w:vAlign w:val="center"/>
            <w:hideMark/>
          </w:tcPr>
          <w:p w14:paraId="139D7F2A"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Hatfield</w:t>
            </w:r>
          </w:p>
        </w:tc>
        <w:tc>
          <w:tcPr>
            <w:tcW w:w="1171" w:type="dxa"/>
            <w:shd w:val="clear" w:color="auto" w:fill="auto"/>
            <w:vAlign w:val="center"/>
            <w:hideMark/>
          </w:tcPr>
          <w:p w14:paraId="1C24330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33C6FD18"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73E86239" w14:textId="067FCC77"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50D231D"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5408D37F"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71A67F4F" w14:textId="6FD3B497"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1B6EE12E" w14:textId="27C3EA03"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5736A32C" w14:textId="5980B26A"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1C1E47AE" w14:textId="661EBF4D" w:rsidTr="00A30658">
        <w:trPr>
          <w:trHeight w:val="290"/>
          <w:jc w:val="center"/>
        </w:trPr>
        <w:tc>
          <w:tcPr>
            <w:tcW w:w="2315" w:type="dxa"/>
            <w:shd w:val="clear" w:color="auto" w:fill="9CC2E5" w:themeFill="accent1" w:themeFillTint="99"/>
            <w:noWrap/>
            <w:vAlign w:val="center"/>
            <w:hideMark/>
          </w:tcPr>
          <w:p w14:paraId="1E0DAE33" w14:textId="14160335"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Holyoke</w:t>
            </w:r>
            <w:r w:rsidR="00C93971">
              <w:rPr>
                <w:rFonts w:asciiTheme="minorHAnsi" w:hAnsiTheme="minorHAnsi" w:cstheme="minorHAnsi"/>
                <w:b/>
                <w:snapToGrid/>
                <w:color w:val="000000"/>
                <w:sz w:val="18"/>
                <w:szCs w:val="18"/>
              </w:rPr>
              <w:t xml:space="preserve"> </w:t>
            </w:r>
            <w:r w:rsidR="00844EDA" w:rsidRPr="00CE59B8">
              <w:rPr>
                <w:rFonts w:asciiTheme="minorHAnsi" w:hAnsiTheme="minorHAnsi" w:cstheme="minorHAnsi"/>
                <w:b/>
                <w:snapToGrid/>
                <w:color w:val="000000"/>
                <w:sz w:val="18"/>
                <w:szCs w:val="22"/>
              </w:rPr>
              <w:t>(capped at 18% NSS)</w:t>
            </w:r>
          </w:p>
        </w:tc>
        <w:tc>
          <w:tcPr>
            <w:tcW w:w="1171" w:type="dxa"/>
            <w:shd w:val="clear" w:color="auto" w:fill="9CC2E5" w:themeFill="accent1" w:themeFillTint="99"/>
            <w:vAlign w:val="center"/>
            <w:hideMark/>
          </w:tcPr>
          <w:p w14:paraId="0DE09C18"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9CC2E5" w:themeFill="accent1" w:themeFillTint="99"/>
            <w:noWrap/>
            <w:vAlign w:val="center"/>
            <w:hideMark/>
          </w:tcPr>
          <w:p w14:paraId="7CD0F5B8"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9CC2E5" w:themeFill="accent1" w:themeFillTint="99"/>
            <w:noWrap/>
            <w:vAlign w:val="center"/>
            <w:hideMark/>
          </w:tcPr>
          <w:p w14:paraId="776F8C1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9CC2E5" w:themeFill="accent1" w:themeFillTint="99"/>
            <w:noWrap/>
            <w:vAlign w:val="center"/>
            <w:hideMark/>
          </w:tcPr>
          <w:p w14:paraId="0D5EAFD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9CC2E5" w:themeFill="accent1" w:themeFillTint="99"/>
            <w:noWrap/>
            <w:vAlign w:val="center"/>
            <w:hideMark/>
          </w:tcPr>
          <w:p w14:paraId="048BADD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9CC2E5" w:themeFill="accent1" w:themeFillTint="99"/>
            <w:noWrap/>
            <w:vAlign w:val="center"/>
            <w:hideMark/>
          </w:tcPr>
          <w:p w14:paraId="7D989419"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1080" w:type="dxa"/>
            <w:shd w:val="clear" w:color="auto" w:fill="9CC2E5" w:themeFill="accent1" w:themeFillTint="99"/>
            <w:noWrap/>
            <w:vAlign w:val="center"/>
            <w:hideMark/>
          </w:tcPr>
          <w:p w14:paraId="61768D79"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7</w:t>
            </w:r>
          </w:p>
        </w:tc>
        <w:tc>
          <w:tcPr>
            <w:tcW w:w="1227" w:type="dxa"/>
            <w:shd w:val="clear" w:color="auto" w:fill="9CC2E5" w:themeFill="accent1" w:themeFillTint="99"/>
            <w:vAlign w:val="center"/>
          </w:tcPr>
          <w:p w14:paraId="449DD187" w14:textId="122BEE86"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6E588429" w14:textId="757BF8BD" w:rsidTr="00A30658">
        <w:trPr>
          <w:trHeight w:val="290"/>
          <w:jc w:val="center"/>
        </w:trPr>
        <w:tc>
          <w:tcPr>
            <w:tcW w:w="2315" w:type="dxa"/>
            <w:shd w:val="clear" w:color="auto" w:fill="auto"/>
            <w:noWrap/>
            <w:vAlign w:val="center"/>
            <w:hideMark/>
          </w:tcPr>
          <w:p w14:paraId="50B0A731"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Leverett</w:t>
            </w:r>
          </w:p>
        </w:tc>
        <w:tc>
          <w:tcPr>
            <w:tcW w:w="1171" w:type="dxa"/>
            <w:shd w:val="clear" w:color="auto" w:fill="auto"/>
            <w:vAlign w:val="center"/>
            <w:hideMark/>
          </w:tcPr>
          <w:p w14:paraId="240AD97F"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4F4696AE" w14:textId="21F530F6"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20F7E3B" w14:textId="566405DD"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076A824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1C151718"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7023AEC2"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1080" w:type="dxa"/>
            <w:shd w:val="clear" w:color="auto" w:fill="auto"/>
            <w:noWrap/>
            <w:vAlign w:val="center"/>
            <w:hideMark/>
          </w:tcPr>
          <w:p w14:paraId="23F44DC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30025C8D" w14:textId="79955F37"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29C10EF2" w14:textId="65A56AA8" w:rsidTr="00A30658">
        <w:trPr>
          <w:trHeight w:val="290"/>
          <w:jc w:val="center"/>
        </w:trPr>
        <w:tc>
          <w:tcPr>
            <w:tcW w:w="2315" w:type="dxa"/>
            <w:shd w:val="clear" w:color="auto" w:fill="auto"/>
            <w:noWrap/>
            <w:vAlign w:val="center"/>
            <w:hideMark/>
          </w:tcPr>
          <w:p w14:paraId="54D313ED"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Longmeadow</w:t>
            </w:r>
          </w:p>
        </w:tc>
        <w:tc>
          <w:tcPr>
            <w:tcW w:w="1171" w:type="dxa"/>
            <w:shd w:val="clear" w:color="auto" w:fill="auto"/>
            <w:vAlign w:val="center"/>
            <w:hideMark/>
          </w:tcPr>
          <w:p w14:paraId="40B04ED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46CCEBC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3E7E76E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14A36F0E"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990" w:type="dxa"/>
            <w:shd w:val="clear" w:color="auto" w:fill="auto"/>
            <w:noWrap/>
            <w:vAlign w:val="center"/>
            <w:hideMark/>
          </w:tcPr>
          <w:p w14:paraId="5CE83357" w14:textId="5641C77A"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30686D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080" w:type="dxa"/>
            <w:shd w:val="clear" w:color="auto" w:fill="auto"/>
            <w:noWrap/>
            <w:vAlign w:val="center"/>
            <w:hideMark/>
          </w:tcPr>
          <w:p w14:paraId="3C6FD812"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1227" w:type="dxa"/>
            <w:vAlign w:val="center"/>
          </w:tcPr>
          <w:p w14:paraId="15F99C48" w14:textId="12FCF543"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230</w:t>
            </w:r>
          </w:p>
        </w:tc>
      </w:tr>
      <w:tr w:rsidR="00E31E30" w:rsidRPr="00D45CDE" w14:paraId="015FBDFE" w14:textId="23ED2331" w:rsidTr="00A30658">
        <w:trPr>
          <w:trHeight w:val="290"/>
          <w:jc w:val="center"/>
        </w:trPr>
        <w:tc>
          <w:tcPr>
            <w:tcW w:w="2315" w:type="dxa"/>
            <w:shd w:val="clear" w:color="auto" w:fill="auto"/>
            <w:noWrap/>
            <w:vAlign w:val="center"/>
            <w:hideMark/>
          </w:tcPr>
          <w:p w14:paraId="6E671CAC"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Ludlow</w:t>
            </w:r>
          </w:p>
        </w:tc>
        <w:tc>
          <w:tcPr>
            <w:tcW w:w="1171" w:type="dxa"/>
            <w:shd w:val="clear" w:color="auto" w:fill="auto"/>
            <w:vAlign w:val="center"/>
            <w:hideMark/>
          </w:tcPr>
          <w:p w14:paraId="04C3EC9F"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6B59463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5AE847A8" w14:textId="348E6525"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C11EC8C" w14:textId="55CAFD67"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6AC7BA4" w14:textId="676844C3"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210390A" w14:textId="2622DFB5"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53691537" w14:textId="22ECE7B1"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5B6BC8A5" w14:textId="6064C0F8"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206</w:t>
            </w:r>
          </w:p>
        </w:tc>
      </w:tr>
      <w:tr w:rsidR="00E31E30" w:rsidRPr="00D45CDE" w14:paraId="31806438" w14:textId="50FD4479" w:rsidTr="00A30658">
        <w:trPr>
          <w:trHeight w:val="290"/>
          <w:jc w:val="center"/>
        </w:trPr>
        <w:tc>
          <w:tcPr>
            <w:tcW w:w="2315" w:type="dxa"/>
            <w:shd w:val="clear" w:color="auto" w:fill="auto"/>
            <w:noWrap/>
            <w:vAlign w:val="center"/>
            <w:hideMark/>
          </w:tcPr>
          <w:p w14:paraId="113AC5A2"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Melrose</w:t>
            </w:r>
          </w:p>
        </w:tc>
        <w:tc>
          <w:tcPr>
            <w:tcW w:w="1171" w:type="dxa"/>
            <w:shd w:val="clear" w:color="auto" w:fill="auto"/>
            <w:vAlign w:val="center"/>
            <w:hideMark/>
          </w:tcPr>
          <w:p w14:paraId="16BC81A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58C717DF" w14:textId="3FCC5758"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8EB99EE" w14:textId="1D3FAB7B"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17D2A16" w14:textId="2EA23F5D"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9C453AD"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6BCAEAD6" w14:textId="216596AC"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62A00F86" w14:textId="51520DB0"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1F38AA54" w14:textId="729FCAC7"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55DDCB11" w14:textId="5BEB2038" w:rsidTr="00A30658">
        <w:trPr>
          <w:trHeight w:val="290"/>
          <w:jc w:val="center"/>
        </w:trPr>
        <w:tc>
          <w:tcPr>
            <w:tcW w:w="2315" w:type="dxa"/>
            <w:shd w:val="clear" w:color="auto" w:fill="auto"/>
            <w:noWrap/>
            <w:vAlign w:val="center"/>
            <w:hideMark/>
          </w:tcPr>
          <w:p w14:paraId="040D0D9D" w14:textId="05ADC1B9" w:rsidR="00E31E30" w:rsidRPr="00A30658" w:rsidRDefault="00012BB8"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Gill-</w:t>
            </w:r>
            <w:r w:rsidR="00E31E30" w:rsidRPr="00A30658">
              <w:rPr>
                <w:rFonts w:asciiTheme="minorHAnsi" w:hAnsiTheme="minorHAnsi" w:cstheme="minorHAnsi"/>
                <w:b/>
                <w:snapToGrid/>
                <w:color w:val="000000"/>
                <w:sz w:val="18"/>
                <w:szCs w:val="18"/>
              </w:rPr>
              <w:t>Montague</w:t>
            </w:r>
            <w:r w:rsidRPr="00A30658">
              <w:rPr>
                <w:rFonts w:asciiTheme="minorHAnsi" w:hAnsiTheme="minorHAnsi" w:cstheme="minorHAnsi"/>
                <w:b/>
                <w:snapToGrid/>
                <w:color w:val="000000"/>
                <w:sz w:val="18"/>
                <w:szCs w:val="18"/>
              </w:rPr>
              <w:t>*</w:t>
            </w:r>
          </w:p>
        </w:tc>
        <w:tc>
          <w:tcPr>
            <w:tcW w:w="1171" w:type="dxa"/>
            <w:shd w:val="clear" w:color="auto" w:fill="auto"/>
            <w:vAlign w:val="center"/>
            <w:hideMark/>
          </w:tcPr>
          <w:p w14:paraId="03CFEA00"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5A50AAAF"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990" w:type="dxa"/>
            <w:shd w:val="clear" w:color="auto" w:fill="auto"/>
            <w:noWrap/>
            <w:vAlign w:val="center"/>
            <w:hideMark/>
          </w:tcPr>
          <w:p w14:paraId="63B0ED9D"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15988B69"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1828F9C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77036829"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1080" w:type="dxa"/>
            <w:shd w:val="clear" w:color="auto" w:fill="auto"/>
            <w:noWrap/>
            <w:vAlign w:val="center"/>
            <w:hideMark/>
          </w:tcPr>
          <w:p w14:paraId="58BFEC6C"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663FFE06" w14:textId="356D319E"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38*</w:t>
            </w:r>
          </w:p>
        </w:tc>
      </w:tr>
      <w:tr w:rsidR="00E31E30" w:rsidRPr="00D45CDE" w14:paraId="04C45D65" w14:textId="40012BC8" w:rsidTr="00A30658">
        <w:trPr>
          <w:trHeight w:val="290"/>
          <w:jc w:val="center"/>
        </w:trPr>
        <w:tc>
          <w:tcPr>
            <w:tcW w:w="2315" w:type="dxa"/>
            <w:shd w:val="clear" w:color="auto" w:fill="auto"/>
            <w:noWrap/>
            <w:vAlign w:val="center"/>
            <w:hideMark/>
          </w:tcPr>
          <w:p w14:paraId="38C4313B"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Nahant</w:t>
            </w:r>
          </w:p>
        </w:tc>
        <w:tc>
          <w:tcPr>
            <w:tcW w:w="1171" w:type="dxa"/>
            <w:shd w:val="clear" w:color="auto" w:fill="auto"/>
            <w:vAlign w:val="center"/>
            <w:hideMark/>
          </w:tcPr>
          <w:p w14:paraId="59A1670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1FFAFD32" w14:textId="4088F2B1"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AD025BA" w14:textId="60D3463E"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E44441D" w14:textId="243A9F7A"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BF5C39C" w14:textId="7804D4D2"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E5DFE8D"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080" w:type="dxa"/>
            <w:shd w:val="clear" w:color="auto" w:fill="auto"/>
            <w:noWrap/>
            <w:vAlign w:val="center"/>
            <w:hideMark/>
          </w:tcPr>
          <w:p w14:paraId="56FB60FB" w14:textId="6C6583C2"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07F97E50" w14:textId="7DFF7118"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25</w:t>
            </w:r>
          </w:p>
        </w:tc>
      </w:tr>
      <w:tr w:rsidR="00E31E30" w:rsidRPr="00D45CDE" w14:paraId="58D07610" w14:textId="096F70B3" w:rsidTr="00A30658">
        <w:trPr>
          <w:trHeight w:val="290"/>
          <w:jc w:val="center"/>
        </w:trPr>
        <w:tc>
          <w:tcPr>
            <w:tcW w:w="2315" w:type="dxa"/>
            <w:shd w:val="clear" w:color="auto" w:fill="auto"/>
            <w:noWrap/>
            <w:vAlign w:val="center"/>
            <w:hideMark/>
          </w:tcPr>
          <w:p w14:paraId="7C3FA7DB"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Nantucket</w:t>
            </w:r>
          </w:p>
        </w:tc>
        <w:tc>
          <w:tcPr>
            <w:tcW w:w="1171" w:type="dxa"/>
            <w:shd w:val="clear" w:color="auto" w:fill="auto"/>
            <w:vAlign w:val="center"/>
            <w:hideMark/>
          </w:tcPr>
          <w:p w14:paraId="3117774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6C48401A" w14:textId="0D7C92E7"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AD006B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099DF88B" w14:textId="7F1C7145"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0C54951C" w14:textId="01325D9B"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3E917E2" w14:textId="043DA867"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4046023B" w14:textId="4C722786"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134327E5" w14:textId="7369B738"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135</w:t>
            </w:r>
          </w:p>
        </w:tc>
      </w:tr>
      <w:tr w:rsidR="00E31E30" w:rsidRPr="00D45CDE" w14:paraId="489323F4" w14:textId="125E3DC2" w:rsidTr="00A30658">
        <w:trPr>
          <w:trHeight w:val="290"/>
          <w:jc w:val="center"/>
        </w:trPr>
        <w:tc>
          <w:tcPr>
            <w:tcW w:w="2315" w:type="dxa"/>
            <w:shd w:val="clear" w:color="auto" w:fill="9CC2E5" w:themeFill="accent1" w:themeFillTint="99"/>
            <w:noWrap/>
            <w:vAlign w:val="center"/>
            <w:hideMark/>
          </w:tcPr>
          <w:p w14:paraId="1F145A1A"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Northampton</w:t>
            </w:r>
          </w:p>
        </w:tc>
        <w:tc>
          <w:tcPr>
            <w:tcW w:w="1171" w:type="dxa"/>
            <w:shd w:val="clear" w:color="auto" w:fill="9CC2E5" w:themeFill="accent1" w:themeFillTint="99"/>
            <w:vAlign w:val="center"/>
            <w:hideMark/>
          </w:tcPr>
          <w:p w14:paraId="6AD15E6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9CC2E5" w:themeFill="accent1" w:themeFillTint="99"/>
            <w:noWrap/>
            <w:vAlign w:val="center"/>
            <w:hideMark/>
          </w:tcPr>
          <w:p w14:paraId="7D1F6FC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10</w:t>
            </w:r>
          </w:p>
        </w:tc>
        <w:tc>
          <w:tcPr>
            <w:tcW w:w="990" w:type="dxa"/>
            <w:shd w:val="clear" w:color="auto" w:fill="9CC2E5" w:themeFill="accent1" w:themeFillTint="99"/>
            <w:noWrap/>
            <w:vAlign w:val="center"/>
            <w:hideMark/>
          </w:tcPr>
          <w:p w14:paraId="3A1027E5"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9</w:t>
            </w:r>
          </w:p>
        </w:tc>
        <w:tc>
          <w:tcPr>
            <w:tcW w:w="990" w:type="dxa"/>
            <w:shd w:val="clear" w:color="auto" w:fill="9CC2E5" w:themeFill="accent1" w:themeFillTint="99"/>
            <w:noWrap/>
            <w:vAlign w:val="center"/>
            <w:hideMark/>
          </w:tcPr>
          <w:p w14:paraId="18D746BF"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17</w:t>
            </w:r>
          </w:p>
        </w:tc>
        <w:tc>
          <w:tcPr>
            <w:tcW w:w="990" w:type="dxa"/>
            <w:shd w:val="clear" w:color="auto" w:fill="9CC2E5" w:themeFill="accent1" w:themeFillTint="99"/>
            <w:noWrap/>
            <w:vAlign w:val="center"/>
            <w:hideMark/>
          </w:tcPr>
          <w:p w14:paraId="15C1DCF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18</w:t>
            </w:r>
          </w:p>
        </w:tc>
        <w:tc>
          <w:tcPr>
            <w:tcW w:w="990" w:type="dxa"/>
            <w:shd w:val="clear" w:color="auto" w:fill="9CC2E5" w:themeFill="accent1" w:themeFillTint="99"/>
            <w:noWrap/>
            <w:vAlign w:val="center"/>
            <w:hideMark/>
          </w:tcPr>
          <w:p w14:paraId="49469F7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16</w:t>
            </w:r>
          </w:p>
        </w:tc>
        <w:tc>
          <w:tcPr>
            <w:tcW w:w="1080" w:type="dxa"/>
            <w:shd w:val="clear" w:color="auto" w:fill="9CC2E5" w:themeFill="accent1" w:themeFillTint="99"/>
            <w:noWrap/>
            <w:vAlign w:val="center"/>
            <w:hideMark/>
          </w:tcPr>
          <w:p w14:paraId="35604065"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19</w:t>
            </w:r>
          </w:p>
        </w:tc>
        <w:tc>
          <w:tcPr>
            <w:tcW w:w="1227" w:type="dxa"/>
            <w:shd w:val="clear" w:color="auto" w:fill="9CC2E5" w:themeFill="accent1" w:themeFillTint="99"/>
            <w:vAlign w:val="center"/>
          </w:tcPr>
          <w:p w14:paraId="4473EC7B" w14:textId="030291B0"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61</w:t>
            </w:r>
          </w:p>
        </w:tc>
      </w:tr>
      <w:tr w:rsidR="00E31E30" w:rsidRPr="00D45CDE" w14:paraId="602DA725" w14:textId="2E43FC95" w:rsidTr="00A30658">
        <w:trPr>
          <w:trHeight w:val="290"/>
          <w:jc w:val="center"/>
        </w:trPr>
        <w:tc>
          <w:tcPr>
            <w:tcW w:w="2315" w:type="dxa"/>
            <w:shd w:val="clear" w:color="auto" w:fill="auto"/>
            <w:noWrap/>
            <w:vAlign w:val="center"/>
            <w:hideMark/>
          </w:tcPr>
          <w:p w14:paraId="4FD7297F" w14:textId="7964BF40"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 xml:space="preserve">Northfield </w:t>
            </w:r>
            <w:r w:rsidR="001C1C6C" w:rsidRPr="00A30658">
              <w:rPr>
                <w:rFonts w:asciiTheme="minorHAnsi" w:hAnsiTheme="minorHAnsi" w:cstheme="minorHAnsi"/>
                <w:b/>
                <w:snapToGrid/>
                <w:color w:val="000000"/>
                <w:sz w:val="18"/>
                <w:szCs w:val="18"/>
              </w:rPr>
              <w:t>(Pioneer Valley*)</w:t>
            </w:r>
          </w:p>
        </w:tc>
        <w:tc>
          <w:tcPr>
            <w:tcW w:w="1171" w:type="dxa"/>
            <w:shd w:val="clear" w:color="auto" w:fill="auto"/>
            <w:vAlign w:val="center"/>
            <w:hideMark/>
          </w:tcPr>
          <w:p w14:paraId="0C5FCF85"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52A8E7C0" w14:textId="1428D843"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4CF80B3" w14:textId="7DFD427A"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789259A" w14:textId="77EC2EBD"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03743EDE"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1D9C8DC9" w14:textId="3ACA0292"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19F82845" w14:textId="72D162E4"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013DA810" w14:textId="48214173" w:rsidR="00E31E30" w:rsidRPr="00012BB8" w:rsidRDefault="001C1C6C"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43*</w:t>
            </w:r>
          </w:p>
        </w:tc>
      </w:tr>
      <w:tr w:rsidR="00E31E30" w:rsidRPr="00D45CDE" w14:paraId="1ACE5C88" w14:textId="35652FAD" w:rsidTr="00A30658">
        <w:trPr>
          <w:trHeight w:val="290"/>
          <w:jc w:val="center"/>
        </w:trPr>
        <w:tc>
          <w:tcPr>
            <w:tcW w:w="2315" w:type="dxa"/>
            <w:shd w:val="clear" w:color="auto" w:fill="auto"/>
            <w:noWrap/>
            <w:vAlign w:val="center"/>
            <w:hideMark/>
          </w:tcPr>
          <w:p w14:paraId="52722C9A"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Orange</w:t>
            </w:r>
          </w:p>
        </w:tc>
        <w:tc>
          <w:tcPr>
            <w:tcW w:w="1171" w:type="dxa"/>
            <w:shd w:val="clear" w:color="auto" w:fill="auto"/>
            <w:vAlign w:val="center"/>
            <w:hideMark/>
          </w:tcPr>
          <w:p w14:paraId="0125FAF2"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2918D814" w14:textId="65CBCC72"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92639A7" w14:textId="566F28EC"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0A7E9E77" w14:textId="0181DB14"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691EE7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1776C7D1" w14:textId="6DBE2C9C"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42DC5C5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05E2CCBB" w14:textId="4F57B6BF" w:rsidR="00E31E30" w:rsidRPr="00012BB8" w:rsidRDefault="00012BB8"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132</w:t>
            </w:r>
          </w:p>
        </w:tc>
      </w:tr>
      <w:tr w:rsidR="00E31E30" w:rsidRPr="00D45CDE" w14:paraId="1B73125E" w14:textId="68D4C872" w:rsidTr="00A30658">
        <w:trPr>
          <w:trHeight w:val="290"/>
          <w:jc w:val="center"/>
        </w:trPr>
        <w:tc>
          <w:tcPr>
            <w:tcW w:w="2315" w:type="dxa"/>
            <w:shd w:val="clear" w:color="auto" w:fill="auto"/>
            <w:noWrap/>
            <w:vAlign w:val="center"/>
            <w:hideMark/>
          </w:tcPr>
          <w:p w14:paraId="79C07D5B"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Oxford</w:t>
            </w:r>
          </w:p>
        </w:tc>
        <w:tc>
          <w:tcPr>
            <w:tcW w:w="1171" w:type="dxa"/>
            <w:shd w:val="clear" w:color="auto" w:fill="auto"/>
            <w:vAlign w:val="center"/>
            <w:hideMark/>
          </w:tcPr>
          <w:p w14:paraId="689615D9"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60D12788" w14:textId="33C24C2B"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2E6765B" w14:textId="3FF0D76D"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E5754C0" w14:textId="15854738"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75B45D5" w14:textId="3509E1EC"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392CE6C"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080" w:type="dxa"/>
            <w:shd w:val="clear" w:color="auto" w:fill="auto"/>
            <w:noWrap/>
            <w:vAlign w:val="center"/>
            <w:hideMark/>
          </w:tcPr>
          <w:p w14:paraId="62060177" w14:textId="572CE583"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461AA531" w14:textId="32B5E994"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131</w:t>
            </w:r>
          </w:p>
        </w:tc>
      </w:tr>
      <w:tr w:rsidR="00E31E30" w:rsidRPr="00D45CDE" w14:paraId="3CDB0166" w14:textId="0740123C" w:rsidTr="00A30658">
        <w:trPr>
          <w:trHeight w:val="290"/>
          <w:jc w:val="center"/>
        </w:trPr>
        <w:tc>
          <w:tcPr>
            <w:tcW w:w="2315" w:type="dxa"/>
            <w:shd w:val="clear" w:color="auto" w:fill="auto"/>
            <w:noWrap/>
            <w:vAlign w:val="center"/>
            <w:hideMark/>
          </w:tcPr>
          <w:p w14:paraId="28945559"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Palmer</w:t>
            </w:r>
          </w:p>
        </w:tc>
        <w:tc>
          <w:tcPr>
            <w:tcW w:w="1171" w:type="dxa"/>
            <w:shd w:val="clear" w:color="auto" w:fill="auto"/>
            <w:vAlign w:val="center"/>
            <w:hideMark/>
          </w:tcPr>
          <w:p w14:paraId="5D9B0FD2"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20BAD8FC"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3B231264" w14:textId="706DB711"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B854DCF"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5406E2FA" w14:textId="3C14F745"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73E766D" w14:textId="0B5EE1B8"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2251F2C4" w14:textId="5206068A"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40083B93" w14:textId="3A5BE80F"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250</w:t>
            </w:r>
          </w:p>
        </w:tc>
      </w:tr>
      <w:tr w:rsidR="000D77C4" w:rsidRPr="00D45CDE" w14:paraId="0D84C4AD" w14:textId="77777777" w:rsidTr="000D77C4">
        <w:trPr>
          <w:trHeight w:val="290"/>
          <w:jc w:val="center"/>
        </w:trPr>
        <w:tc>
          <w:tcPr>
            <w:tcW w:w="3486" w:type="dxa"/>
            <w:gridSpan w:val="2"/>
            <w:shd w:val="clear" w:color="auto" w:fill="auto"/>
            <w:noWrap/>
            <w:vAlign w:val="center"/>
          </w:tcPr>
          <w:p w14:paraId="7472FFB8" w14:textId="72BAC4E4" w:rsidR="000D77C4" w:rsidRPr="00CE59B8" w:rsidRDefault="000D77C4" w:rsidP="000D77C4">
            <w:pPr>
              <w:widowControl/>
              <w:jc w:val="center"/>
              <w:rPr>
                <w:rFonts w:asciiTheme="minorHAnsi" w:hAnsiTheme="minorHAnsi" w:cstheme="minorHAnsi"/>
                <w:snapToGrid/>
                <w:color w:val="000000"/>
                <w:sz w:val="18"/>
                <w:szCs w:val="18"/>
              </w:rPr>
            </w:pPr>
            <w:r w:rsidRPr="00CE59B8">
              <w:rPr>
                <w:rFonts w:asciiTheme="minorHAnsi" w:hAnsiTheme="minorHAnsi" w:cstheme="minorHAnsi"/>
                <w:b/>
                <w:snapToGrid/>
                <w:color w:val="000000"/>
                <w:sz w:val="18"/>
                <w:szCs w:val="18"/>
              </w:rPr>
              <w:lastRenderedPageBreak/>
              <w:t>Sending Districts</w:t>
            </w:r>
          </w:p>
        </w:tc>
        <w:tc>
          <w:tcPr>
            <w:tcW w:w="6077" w:type="dxa"/>
            <w:gridSpan w:val="6"/>
            <w:shd w:val="clear" w:color="auto" w:fill="auto"/>
            <w:noWrap/>
            <w:vAlign w:val="center"/>
          </w:tcPr>
          <w:p w14:paraId="5C633C5F" w14:textId="02B4665B" w:rsidR="000D77C4" w:rsidRPr="00CE59B8" w:rsidRDefault="000D77C4" w:rsidP="000D77C4">
            <w:pPr>
              <w:widowControl/>
              <w:jc w:val="center"/>
              <w:rPr>
                <w:rFonts w:asciiTheme="minorHAnsi" w:hAnsiTheme="minorHAnsi" w:cstheme="minorHAnsi"/>
                <w:snapToGrid/>
                <w:color w:val="D9D9D9"/>
                <w:sz w:val="18"/>
                <w:szCs w:val="18"/>
              </w:rPr>
            </w:pPr>
            <w:r w:rsidRPr="00CE59B8">
              <w:rPr>
                <w:rFonts w:asciiTheme="minorHAnsi" w:hAnsiTheme="minorHAnsi" w:cstheme="minorHAnsi"/>
                <w:b/>
                <w:snapToGrid/>
                <w:color w:val="000000"/>
                <w:sz w:val="18"/>
                <w:szCs w:val="18"/>
              </w:rPr>
              <w:t>PVCICS Waitlist by School Year</w:t>
            </w:r>
            <w:r>
              <w:rPr>
                <w:rFonts w:asciiTheme="minorHAnsi" w:hAnsiTheme="minorHAnsi" w:cstheme="minorHAnsi"/>
                <w:b/>
                <w:snapToGrid/>
                <w:color w:val="000000"/>
                <w:sz w:val="18"/>
                <w:szCs w:val="18"/>
              </w:rPr>
              <w:t xml:space="preserve"> of</w:t>
            </w:r>
            <w:r w:rsidRPr="00CE59B8">
              <w:rPr>
                <w:rFonts w:asciiTheme="minorHAnsi" w:hAnsiTheme="minorHAnsi" w:cstheme="minorHAnsi"/>
                <w:b/>
                <w:snapToGrid/>
                <w:color w:val="000000"/>
                <w:sz w:val="18"/>
                <w:szCs w:val="18"/>
              </w:rPr>
              <w:t xml:space="preserve"> Admission</w:t>
            </w:r>
          </w:p>
        </w:tc>
        <w:tc>
          <w:tcPr>
            <w:tcW w:w="1227" w:type="dxa"/>
            <w:vMerge w:val="restart"/>
            <w:vAlign w:val="center"/>
          </w:tcPr>
          <w:p w14:paraId="660FF707" w14:textId="48069B7B" w:rsidR="000D77C4" w:rsidRPr="00012BB8" w:rsidRDefault="000D77C4" w:rsidP="000D77C4">
            <w:pPr>
              <w:widowControl/>
              <w:jc w:val="center"/>
              <w:rPr>
                <w:rFonts w:asciiTheme="minorHAnsi" w:hAnsiTheme="minorHAnsi" w:cstheme="minorHAnsi"/>
                <w:snapToGrid/>
                <w:sz w:val="18"/>
                <w:szCs w:val="18"/>
              </w:rPr>
            </w:pPr>
            <w:r w:rsidRPr="00CE59B8">
              <w:rPr>
                <w:rFonts w:asciiTheme="minorHAnsi" w:hAnsiTheme="minorHAnsi" w:cstheme="minorHAnsi"/>
                <w:b/>
                <w:snapToGrid/>
                <w:color w:val="000000"/>
                <w:sz w:val="18"/>
                <w:szCs w:val="18"/>
              </w:rPr>
              <w:t>Projected Seats Available for FY19 Decisions</w:t>
            </w:r>
          </w:p>
        </w:tc>
      </w:tr>
      <w:tr w:rsidR="000D77C4" w:rsidRPr="00D45CDE" w14:paraId="0C452378" w14:textId="77777777" w:rsidTr="007C6275">
        <w:trPr>
          <w:trHeight w:val="290"/>
          <w:jc w:val="center"/>
        </w:trPr>
        <w:tc>
          <w:tcPr>
            <w:tcW w:w="2315" w:type="dxa"/>
            <w:shd w:val="clear" w:color="auto" w:fill="auto"/>
            <w:noWrap/>
            <w:vAlign w:val="center"/>
          </w:tcPr>
          <w:p w14:paraId="40D5E5F5" w14:textId="02204B2E" w:rsidR="000D77C4" w:rsidRPr="00CE59B8" w:rsidRDefault="000D77C4" w:rsidP="007C6275">
            <w:pPr>
              <w:widowControl/>
              <w:jc w:val="center"/>
              <w:rPr>
                <w:rFonts w:asciiTheme="minorHAnsi" w:hAnsiTheme="minorHAnsi" w:cstheme="minorHAnsi"/>
                <w:snapToGrid/>
                <w:color w:val="000000"/>
                <w:sz w:val="18"/>
                <w:szCs w:val="18"/>
              </w:rPr>
            </w:pPr>
            <w:r w:rsidRPr="00CE59B8">
              <w:rPr>
                <w:rFonts w:asciiTheme="minorHAnsi" w:hAnsiTheme="minorHAnsi" w:cstheme="minorHAnsi"/>
                <w:b/>
                <w:snapToGrid/>
                <w:color w:val="000000"/>
                <w:sz w:val="18"/>
                <w:szCs w:val="18"/>
              </w:rPr>
              <w:t xml:space="preserve">(Regional District Membership indicated </w:t>
            </w:r>
            <w:r w:rsidRPr="00CE59B8">
              <w:rPr>
                <w:rFonts w:asciiTheme="minorHAnsi" w:hAnsiTheme="minorHAnsi" w:cstheme="minorHAnsi"/>
                <w:b/>
                <w:snapToGrid/>
                <w:color w:val="000000"/>
                <w:sz w:val="18"/>
                <w:szCs w:val="18"/>
              </w:rPr>
              <w:br/>
              <w:t>with asterisk *)</w:t>
            </w:r>
          </w:p>
        </w:tc>
        <w:tc>
          <w:tcPr>
            <w:tcW w:w="1171" w:type="dxa"/>
            <w:shd w:val="clear" w:color="auto" w:fill="auto"/>
            <w:vAlign w:val="center"/>
          </w:tcPr>
          <w:p w14:paraId="68E3BB19" w14:textId="20D62D9A" w:rsidR="000D77C4" w:rsidRPr="00CE59B8" w:rsidRDefault="000D77C4" w:rsidP="000D77C4">
            <w:pPr>
              <w:widowControl/>
              <w:jc w:val="center"/>
              <w:rPr>
                <w:rFonts w:asciiTheme="minorHAnsi" w:hAnsiTheme="minorHAnsi" w:cstheme="minorHAnsi"/>
                <w:snapToGrid/>
                <w:color w:val="000000"/>
                <w:sz w:val="18"/>
                <w:szCs w:val="18"/>
              </w:rPr>
            </w:pPr>
            <w:r w:rsidRPr="00CE59B8">
              <w:rPr>
                <w:rFonts w:asciiTheme="minorHAnsi" w:hAnsiTheme="minorHAnsi" w:cstheme="minorHAnsi"/>
                <w:b/>
                <w:snapToGrid/>
                <w:color w:val="000000"/>
                <w:sz w:val="18"/>
                <w:szCs w:val="18"/>
              </w:rPr>
              <w:t>Part of PVCICS’s Region?</w:t>
            </w:r>
          </w:p>
        </w:tc>
        <w:tc>
          <w:tcPr>
            <w:tcW w:w="1037" w:type="dxa"/>
            <w:shd w:val="clear" w:color="auto" w:fill="auto"/>
            <w:noWrap/>
            <w:vAlign w:val="center"/>
          </w:tcPr>
          <w:p w14:paraId="038D98C9" w14:textId="3117A401" w:rsidR="000D77C4" w:rsidRPr="00CE59B8" w:rsidRDefault="000D77C4" w:rsidP="000D77C4">
            <w:pPr>
              <w:widowControl/>
              <w:jc w:val="center"/>
              <w:rPr>
                <w:rFonts w:asciiTheme="minorHAnsi" w:hAnsiTheme="minorHAnsi" w:cstheme="minorHAnsi"/>
                <w:snapToGrid/>
                <w:color w:val="D9D9D9"/>
                <w:sz w:val="18"/>
                <w:szCs w:val="18"/>
              </w:rPr>
            </w:pPr>
            <w:r w:rsidRPr="00CE59B8">
              <w:rPr>
                <w:rFonts w:asciiTheme="minorHAnsi" w:hAnsiTheme="minorHAnsi" w:cstheme="minorHAnsi"/>
                <w:b/>
                <w:snapToGrid/>
                <w:color w:val="000000"/>
                <w:sz w:val="18"/>
                <w:szCs w:val="18"/>
              </w:rPr>
              <w:t>2013-14</w:t>
            </w:r>
          </w:p>
        </w:tc>
        <w:tc>
          <w:tcPr>
            <w:tcW w:w="990" w:type="dxa"/>
            <w:shd w:val="clear" w:color="auto" w:fill="auto"/>
            <w:noWrap/>
            <w:vAlign w:val="center"/>
          </w:tcPr>
          <w:p w14:paraId="6A2AFD4E" w14:textId="72FB7F4B" w:rsidR="000D77C4" w:rsidRPr="00CE59B8" w:rsidRDefault="000D77C4" w:rsidP="000D77C4">
            <w:pPr>
              <w:widowControl/>
              <w:jc w:val="center"/>
              <w:rPr>
                <w:rFonts w:asciiTheme="minorHAnsi" w:hAnsiTheme="minorHAnsi" w:cstheme="minorHAnsi"/>
                <w:snapToGrid/>
                <w:color w:val="D9D9D9"/>
                <w:sz w:val="18"/>
                <w:szCs w:val="18"/>
              </w:rPr>
            </w:pPr>
            <w:r w:rsidRPr="00CE59B8">
              <w:rPr>
                <w:rFonts w:asciiTheme="minorHAnsi" w:hAnsiTheme="minorHAnsi" w:cstheme="minorHAnsi"/>
                <w:b/>
                <w:snapToGrid/>
                <w:color w:val="000000"/>
                <w:sz w:val="18"/>
                <w:szCs w:val="18"/>
              </w:rPr>
              <w:t>2014-15</w:t>
            </w:r>
          </w:p>
        </w:tc>
        <w:tc>
          <w:tcPr>
            <w:tcW w:w="990" w:type="dxa"/>
            <w:shd w:val="clear" w:color="auto" w:fill="auto"/>
            <w:noWrap/>
            <w:vAlign w:val="center"/>
          </w:tcPr>
          <w:p w14:paraId="0E449293" w14:textId="354F64A5" w:rsidR="000D77C4" w:rsidRPr="00CE59B8" w:rsidRDefault="000D77C4" w:rsidP="000D77C4">
            <w:pPr>
              <w:widowControl/>
              <w:jc w:val="center"/>
              <w:rPr>
                <w:rFonts w:asciiTheme="minorHAnsi" w:hAnsiTheme="minorHAnsi" w:cstheme="minorHAnsi"/>
                <w:snapToGrid/>
                <w:color w:val="000000"/>
                <w:sz w:val="18"/>
                <w:szCs w:val="18"/>
              </w:rPr>
            </w:pPr>
            <w:r w:rsidRPr="00CE59B8">
              <w:rPr>
                <w:rFonts w:asciiTheme="minorHAnsi" w:hAnsiTheme="minorHAnsi" w:cstheme="minorHAnsi"/>
                <w:b/>
                <w:snapToGrid/>
                <w:color w:val="000000"/>
                <w:sz w:val="18"/>
                <w:szCs w:val="18"/>
              </w:rPr>
              <w:t>2015-16</w:t>
            </w:r>
          </w:p>
        </w:tc>
        <w:tc>
          <w:tcPr>
            <w:tcW w:w="990" w:type="dxa"/>
            <w:shd w:val="clear" w:color="auto" w:fill="auto"/>
            <w:noWrap/>
            <w:vAlign w:val="center"/>
          </w:tcPr>
          <w:p w14:paraId="77B7C0D4" w14:textId="41D4E648" w:rsidR="000D77C4" w:rsidRPr="00CE59B8" w:rsidRDefault="000D77C4" w:rsidP="000D77C4">
            <w:pPr>
              <w:widowControl/>
              <w:jc w:val="center"/>
              <w:rPr>
                <w:rFonts w:asciiTheme="minorHAnsi" w:hAnsiTheme="minorHAnsi" w:cstheme="minorHAnsi"/>
                <w:snapToGrid/>
                <w:color w:val="000000"/>
                <w:sz w:val="18"/>
                <w:szCs w:val="18"/>
              </w:rPr>
            </w:pPr>
            <w:r w:rsidRPr="00CE59B8">
              <w:rPr>
                <w:rFonts w:asciiTheme="minorHAnsi" w:hAnsiTheme="minorHAnsi" w:cstheme="minorHAnsi"/>
                <w:b/>
                <w:snapToGrid/>
                <w:color w:val="000000"/>
                <w:sz w:val="18"/>
                <w:szCs w:val="18"/>
              </w:rPr>
              <w:t>2016-17</w:t>
            </w:r>
          </w:p>
        </w:tc>
        <w:tc>
          <w:tcPr>
            <w:tcW w:w="990" w:type="dxa"/>
            <w:shd w:val="clear" w:color="auto" w:fill="auto"/>
            <w:noWrap/>
            <w:vAlign w:val="center"/>
          </w:tcPr>
          <w:p w14:paraId="5F6D8464" w14:textId="1F9337EB" w:rsidR="000D77C4" w:rsidRPr="00CE59B8" w:rsidRDefault="000D77C4" w:rsidP="000D77C4">
            <w:pPr>
              <w:widowControl/>
              <w:jc w:val="center"/>
              <w:rPr>
                <w:rFonts w:asciiTheme="minorHAnsi" w:hAnsiTheme="minorHAnsi" w:cstheme="minorHAnsi"/>
                <w:snapToGrid/>
                <w:color w:val="D9D9D9"/>
                <w:sz w:val="18"/>
                <w:szCs w:val="18"/>
              </w:rPr>
            </w:pPr>
            <w:r w:rsidRPr="00CE59B8">
              <w:rPr>
                <w:rFonts w:asciiTheme="minorHAnsi" w:hAnsiTheme="minorHAnsi" w:cstheme="minorHAnsi"/>
                <w:b/>
                <w:snapToGrid/>
                <w:color w:val="000000"/>
                <w:sz w:val="18"/>
                <w:szCs w:val="18"/>
              </w:rPr>
              <w:t>2017-18</w:t>
            </w:r>
          </w:p>
        </w:tc>
        <w:tc>
          <w:tcPr>
            <w:tcW w:w="1080" w:type="dxa"/>
            <w:shd w:val="clear" w:color="auto" w:fill="auto"/>
            <w:noWrap/>
            <w:vAlign w:val="center"/>
          </w:tcPr>
          <w:p w14:paraId="077CE871" w14:textId="6DD4EB17" w:rsidR="000D77C4" w:rsidRPr="00CE59B8" w:rsidRDefault="000D77C4" w:rsidP="000D77C4">
            <w:pPr>
              <w:widowControl/>
              <w:jc w:val="center"/>
              <w:rPr>
                <w:rFonts w:asciiTheme="minorHAnsi" w:hAnsiTheme="minorHAnsi" w:cstheme="minorHAnsi"/>
                <w:snapToGrid/>
                <w:color w:val="D9D9D9"/>
                <w:sz w:val="18"/>
                <w:szCs w:val="18"/>
              </w:rPr>
            </w:pPr>
            <w:r w:rsidRPr="00CE59B8">
              <w:rPr>
                <w:rFonts w:asciiTheme="minorHAnsi" w:hAnsiTheme="minorHAnsi" w:cstheme="minorHAnsi"/>
                <w:b/>
                <w:snapToGrid/>
                <w:color w:val="000000"/>
                <w:sz w:val="18"/>
                <w:szCs w:val="18"/>
              </w:rPr>
              <w:t>2018-19</w:t>
            </w:r>
          </w:p>
        </w:tc>
        <w:tc>
          <w:tcPr>
            <w:tcW w:w="1227" w:type="dxa"/>
            <w:vMerge/>
          </w:tcPr>
          <w:p w14:paraId="5DEDF10B" w14:textId="77777777" w:rsidR="000D77C4" w:rsidRPr="00012BB8" w:rsidRDefault="000D77C4" w:rsidP="000D77C4">
            <w:pPr>
              <w:widowControl/>
              <w:jc w:val="center"/>
              <w:rPr>
                <w:rFonts w:asciiTheme="minorHAnsi" w:hAnsiTheme="minorHAnsi" w:cstheme="minorHAnsi"/>
                <w:snapToGrid/>
                <w:sz w:val="18"/>
                <w:szCs w:val="18"/>
              </w:rPr>
            </w:pPr>
          </w:p>
        </w:tc>
      </w:tr>
      <w:tr w:rsidR="00BD05EE" w:rsidRPr="00D45CDE" w14:paraId="54562050" w14:textId="77777777" w:rsidTr="006D5020">
        <w:trPr>
          <w:trHeight w:val="290"/>
          <w:jc w:val="center"/>
        </w:trPr>
        <w:tc>
          <w:tcPr>
            <w:tcW w:w="2315" w:type="dxa"/>
            <w:shd w:val="clear" w:color="auto" w:fill="auto"/>
            <w:noWrap/>
            <w:vAlign w:val="center"/>
          </w:tcPr>
          <w:p w14:paraId="7D44730D" w14:textId="2F4833C8" w:rsidR="00BD05EE" w:rsidRPr="00CE59B8" w:rsidRDefault="00BD05EE" w:rsidP="00BD05EE">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 xml:space="preserve">Pelham </w:t>
            </w:r>
            <w:r w:rsidRPr="00A30658">
              <w:rPr>
                <w:rFonts w:asciiTheme="minorHAnsi" w:hAnsiTheme="minorHAnsi" w:cstheme="minorHAnsi"/>
                <w:b/>
                <w:snapToGrid/>
                <w:color w:val="000000"/>
                <w:sz w:val="18"/>
                <w:szCs w:val="18"/>
              </w:rPr>
              <w:br/>
              <w:t>(and Amherst-Pelham*)</w:t>
            </w:r>
          </w:p>
        </w:tc>
        <w:tc>
          <w:tcPr>
            <w:tcW w:w="1171" w:type="dxa"/>
            <w:shd w:val="clear" w:color="auto" w:fill="auto"/>
            <w:vAlign w:val="center"/>
          </w:tcPr>
          <w:p w14:paraId="45FEB342" w14:textId="7FF75D9D" w:rsidR="00BD05EE" w:rsidRPr="00CE59B8" w:rsidRDefault="00BD05EE" w:rsidP="00BD05EE">
            <w:pPr>
              <w:widowControl/>
              <w:jc w:val="center"/>
              <w:rPr>
                <w:rFonts w:asciiTheme="minorHAnsi" w:hAnsiTheme="minorHAnsi" w:cstheme="minorHAnsi"/>
                <w:b/>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tcPr>
          <w:p w14:paraId="572FB66E" w14:textId="4FCF47B2" w:rsidR="00BD05EE" w:rsidRPr="00CE59B8" w:rsidRDefault="00BD05EE" w:rsidP="00BD05EE">
            <w:pPr>
              <w:widowControl/>
              <w:jc w:val="center"/>
              <w:rPr>
                <w:rFonts w:asciiTheme="minorHAnsi" w:hAnsiTheme="minorHAnsi" w:cstheme="minorHAnsi"/>
                <w:b/>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tcPr>
          <w:p w14:paraId="5C76706D" w14:textId="77777777" w:rsidR="00BD05EE" w:rsidRPr="00CE59B8" w:rsidRDefault="00BD05EE" w:rsidP="00BD05EE">
            <w:pPr>
              <w:widowControl/>
              <w:jc w:val="center"/>
              <w:rPr>
                <w:rFonts w:asciiTheme="minorHAnsi" w:hAnsiTheme="minorHAnsi" w:cstheme="minorHAnsi"/>
                <w:b/>
                <w:snapToGrid/>
                <w:color w:val="000000"/>
                <w:sz w:val="18"/>
                <w:szCs w:val="18"/>
              </w:rPr>
            </w:pPr>
          </w:p>
        </w:tc>
        <w:tc>
          <w:tcPr>
            <w:tcW w:w="990" w:type="dxa"/>
            <w:shd w:val="clear" w:color="auto" w:fill="auto"/>
            <w:noWrap/>
            <w:vAlign w:val="center"/>
          </w:tcPr>
          <w:p w14:paraId="46C3F6F7" w14:textId="77777777" w:rsidR="00BD05EE" w:rsidRPr="00CE59B8" w:rsidRDefault="00BD05EE" w:rsidP="00BD05EE">
            <w:pPr>
              <w:widowControl/>
              <w:jc w:val="center"/>
              <w:rPr>
                <w:rFonts w:asciiTheme="minorHAnsi" w:hAnsiTheme="minorHAnsi" w:cstheme="minorHAnsi"/>
                <w:b/>
                <w:snapToGrid/>
                <w:color w:val="000000"/>
                <w:sz w:val="18"/>
                <w:szCs w:val="18"/>
              </w:rPr>
            </w:pPr>
          </w:p>
        </w:tc>
        <w:tc>
          <w:tcPr>
            <w:tcW w:w="990" w:type="dxa"/>
            <w:shd w:val="clear" w:color="auto" w:fill="auto"/>
            <w:noWrap/>
            <w:vAlign w:val="center"/>
          </w:tcPr>
          <w:p w14:paraId="66E634C0" w14:textId="5DFE54A6" w:rsidR="00BD05EE" w:rsidRPr="00CE59B8" w:rsidRDefault="00BD05EE" w:rsidP="00BD05EE">
            <w:pPr>
              <w:widowControl/>
              <w:jc w:val="center"/>
              <w:rPr>
                <w:rFonts w:asciiTheme="minorHAnsi" w:hAnsiTheme="minorHAnsi" w:cstheme="minorHAnsi"/>
                <w:b/>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tcPr>
          <w:p w14:paraId="28828D7B" w14:textId="01024E1C" w:rsidR="00BD05EE" w:rsidRPr="00CE59B8" w:rsidRDefault="00BD05EE" w:rsidP="00BD05EE">
            <w:pPr>
              <w:widowControl/>
              <w:jc w:val="center"/>
              <w:rPr>
                <w:rFonts w:asciiTheme="minorHAnsi" w:hAnsiTheme="minorHAnsi" w:cstheme="minorHAnsi"/>
                <w:b/>
                <w:snapToGrid/>
                <w:color w:val="000000"/>
                <w:sz w:val="18"/>
                <w:szCs w:val="18"/>
              </w:rPr>
            </w:pPr>
            <w:r w:rsidRPr="00CE59B8">
              <w:rPr>
                <w:rFonts w:asciiTheme="minorHAnsi" w:hAnsiTheme="minorHAnsi" w:cstheme="minorHAnsi"/>
                <w:snapToGrid/>
                <w:color w:val="000000"/>
                <w:sz w:val="18"/>
                <w:szCs w:val="18"/>
              </w:rPr>
              <w:t>1</w:t>
            </w:r>
          </w:p>
        </w:tc>
        <w:tc>
          <w:tcPr>
            <w:tcW w:w="1080" w:type="dxa"/>
            <w:shd w:val="clear" w:color="auto" w:fill="auto"/>
            <w:noWrap/>
            <w:vAlign w:val="center"/>
          </w:tcPr>
          <w:p w14:paraId="337A7875" w14:textId="507B2791" w:rsidR="00BD05EE" w:rsidRPr="00CE59B8" w:rsidRDefault="00BD05EE" w:rsidP="00BD05EE">
            <w:pPr>
              <w:widowControl/>
              <w:jc w:val="center"/>
              <w:rPr>
                <w:rFonts w:asciiTheme="minorHAnsi" w:hAnsiTheme="minorHAnsi" w:cstheme="minorHAnsi"/>
                <w:b/>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7C6BF2FF" w14:textId="1FA9C3A4" w:rsidR="00BD05EE" w:rsidRPr="00012BB8" w:rsidRDefault="00BD05EE" w:rsidP="00BD05EE">
            <w:pPr>
              <w:widowControl/>
              <w:jc w:val="center"/>
              <w:rPr>
                <w:rFonts w:asciiTheme="minorHAnsi" w:hAnsiTheme="minorHAnsi" w:cstheme="minorHAnsi"/>
                <w:snapToGrid/>
                <w:sz w:val="18"/>
                <w:szCs w:val="18"/>
              </w:rPr>
            </w:pPr>
            <w:r>
              <w:rPr>
                <w:rFonts w:asciiTheme="minorHAnsi" w:hAnsiTheme="minorHAnsi" w:cstheme="minorHAnsi"/>
                <w:snapToGrid/>
                <w:sz w:val="18"/>
                <w:szCs w:val="18"/>
              </w:rPr>
              <w:t xml:space="preserve">CLOSED </w:t>
            </w:r>
            <w:r>
              <w:rPr>
                <w:rFonts w:asciiTheme="minorHAnsi" w:hAnsiTheme="minorHAnsi" w:cstheme="minorHAnsi"/>
                <w:snapToGrid/>
                <w:sz w:val="18"/>
                <w:szCs w:val="18"/>
              </w:rPr>
              <w:br/>
              <w:t>(41*)</w:t>
            </w:r>
          </w:p>
        </w:tc>
      </w:tr>
      <w:tr w:rsidR="00844EDA" w:rsidRPr="00D45CDE" w14:paraId="18429A57" w14:textId="77777777" w:rsidTr="00771A10">
        <w:trPr>
          <w:trHeight w:val="290"/>
          <w:jc w:val="center"/>
        </w:trPr>
        <w:tc>
          <w:tcPr>
            <w:tcW w:w="2315" w:type="dxa"/>
            <w:shd w:val="clear" w:color="auto" w:fill="auto"/>
            <w:noWrap/>
            <w:vAlign w:val="center"/>
          </w:tcPr>
          <w:p w14:paraId="73EF8932" w14:textId="20CA0594" w:rsidR="00844EDA" w:rsidRPr="00CE59B8" w:rsidRDefault="00844EDA" w:rsidP="00844EDA">
            <w:pPr>
              <w:widowControl/>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Shelburne (Mohawk Trail*)</w:t>
            </w:r>
          </w:p>
        </w:tc>
        <w:tc>
          <w:tcPr>
            <w:tcW w:w="1171" w:type="dxa"/>
            <w:shd w:val="clear" w:color="auto" w:fill="auto"/>
            <w:vAlign w:val="center"/>
          </w:tcPr>
          <w:p w14:paraId="476F40D2" w14:textId="0144CC65" w:rsidR="00844EDA" w:rsidRPr="00CE59B8" w:rsidRDefault="00844EDA" w:rsidP="00844EDA">
            <w:pPr>
              <w:widowControl/>
              <w:jc w:val="center"/>
              <w:rPr>
                <w:rFonts w:asciiTheme="minorHAnsi" w:hAnsiTheme="minorHAnsi" w:cstheme="minorHAnsi"/>
                <w:b/>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tcPr>
          <w:p w14:paraId="1216834C" w14:textId="77777777" w:rsidR="00844EDA" w:rsidRPr="00CE59B8" w:rsidRDefault="00844EDA" w:rsidP="00844EDA">
            <w:pPr>
              <w:widowControl/>
              <w:jc w:val="center"/>
              <w:rPr>
                <w:rFonts w:asciiTheme="minorHAnsi" w:hAnsiTheme="minorHAnsi" w:cstheme="minorHAnsi"/>
                <w:b/>
                <w:snapToGrid/>
                <w:color w:val="000000"/>
                <w:sz w:val="18"/>
                <w:szCs w:val="18"/>
              </w:rPr>
            </w:pPr>
          </w:p>
        </w:tc>
        <w:tc>
          <w:tcPr>
            <w:tcW w:w="990" w:type="dxa"/>
            <w:shd w:val="clear" w:color="auto" w:fill="auto"/>
            <w:noWrap/>
            <w:vAlign w:val="center"/>
          </w:tcPr>
          <w:p w14:paraId="04B7A745" w14:textId="77777777" w:rsidR="00844EDA" w:rsidRPr="00CE59B8" w:rsidRDefault="00844EDA" w:rsidP="00844EDA">
            <w:pPr>
              <w:widowControl/>
              <w:jc w:val="center"/>
              <w:rPr>
                <w:rFonts w:asciiTheme="minorHAnsi" w:hAnsiTheme="minorHAnsi" w:cstheme="minorHAnsi"/>
                <w:b/>
                <w:snapToGrid/>
                <w:color w:val="000000"/>
                <w:sz w:val="18"/>
                <w:szCs w:val="18"/>
              </w:rPr>
            </w:pPr>
          </w:p>
        </w:tc>
        <w:tc>
          <w:tcPr>
            <w:tcW w:w="990" w:type="dxa"/>
            <w:shd w:val="clear" w:color="auto" w:fill="auto"/>
            <w:noWrap/>
            <w:vAlign w:val="center"/>
          </w:tcPr>
          <w:p w14:paraId="1498BF70" w14:textId="77777777" w:rsidR="00844EDA" w:rsidRPr="00CE59B8" w:rsidRDefault="00844EDA" w:rsidP="00844EDA">
            <w:pPr>
              <w:widowControl/>
              <w:jc w:val="center"/>
              <w:rPr>
                <w:rFonts w:asciiTheme="minorHAnsi" w:hAnsiTheme="minorHAnsi" w:cstheme="minorHAnsi"/>
                <w:b/>
                <w:snapToGrid/>
                <w:color w:val="000000"/>
                <w:sz w:val="18"/>
                <w:szCs w:val="18"/>
              </w:rPr>
            </w:pPr>
          </w:p>
        </w:tc>
        <w:tc>
          <w:tcPr>
            <w:tcW w:w="990" w:type="dxa"/>
            <w:shd w:val="clear" w:color="auto" w:fill="auto"/>
            <w:noWrap/>
            <w:vAlign w:val="center"/>
          </w:tcPr>
          <w:p w14:paraId="42F4D619" w14:textId="77777777" w:rsidR="00844EDA" w:rsidRPr="00CE59B8" w:rsidRDefault="00844EDA" w:rsidP="00844EDA">
            <w:pPr>
              <w:widowControl/>
              <w:jc w:val="center"/>
              <w:rPr>
                <w:rFonts w:asciiTheme="minorHAnsi" w:hAnsiTheme="minorHAnsi" w:cstheme="minorHAnsi"/>
                <w:b/>
                <w:snapToGrid/>
                <w:color w:val="000000"/>
                <w:sz w:val="18"/>
                <w:szCs w:val="18"/>
              </w:rPr>
            </w:pPr>
          </w:p>
        </w:tc>
        <w:tc>
          <w:tcPr>
            <w:tcW w:w="990" w:type="dxa"/>
            <w:shd w:val="clear" w:color="auto" w:fill="auto"/>
            <w:noWrap/>
            <w:vAlign w:val="center"/>
          </w:tcPr>
          <w:p w14:paraId="45C64F94" w14:textId="77777777" w:rsidR="00844EDA" w:rsidRPr="00CE59B8" w:rsidRDefault="00844EDA" w:rsidP="00844EDA">
            <w:pPr>
              <w:widowControl/>
              <w:jc w:val="center"/>
              <w:rPr>
                <w:rFonts w:asciiTheme="minorHAnsi" w:hAnsiTheme="minorHAnsi" w:cstheme="minorHAnsi"/>
                <w:b/>
                <w:snapToGrid/>
                <w:color w:val="000000"/>
                <w:sz w:val="18"/>
                <w:szCs w:val="18"/>
              </w:rPr>
            </w:pPr>
          </w:p>
        </w:tc>
        <w:tc>
          <w:tcPr>
            <w:tcW w:w="1080" w:type="dxa"/>
            <w:shd w:val="clear" w:color="auto" w:fill="auto"/>
            <w:noWrap/>
            <w:vAlign w:val="center"/>
          </w:tcPr>
          <w:p w14:paraId="63E7BA14" w14:textId="4761F90F" w:rsidR="00844EDA" w:rsidRPr="00CE59B8" w:rsidRDefault="00844EDA" w:rsidP="00844EDA">
            <w:pPr>
              <w:widowControl/>
              <w:jc w:val="center"/>
              <w:rPr>
                <w:rFonts w:asciiTheme="minorHAnsi" w:hAnsiTheme="minorHAnsi" w:cstheme="minorHAnsi"/>
                <w:b/>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4BDA7EE3" w14:textId="149CA166" w:rsidR="00844EDA" w:rsidRPr="00012BB8" w:rsidRDefault="00844EDA" w:rsidP="00844EDA">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21*</w:t>
            </w:r>
          </w:p>
        </w:tc>
      </w:tr>
      <w:tr w:rsidR="00E31E30" w:rsidRPr="00D45CDE" w14:paraId="7CA4999D" w14:textId="61AF56D2" w:rsidTr="00A30658">
        <w:trPr>
          <w:trHeight w:val="290"/>
          <w:jc w:val="center"/>
        </w:trPr>
        <w:tc>
          <w:tcPr>
            <w:tcW w:w="2315" w:type="dxa"/>
            <w:shd w:val="clear" w:color="auto" w:fill="auto"/>
            <w:noWrap/>
            <w:vAlign w:val="center"/>
            <w:hideMark/>
          </w:tcPr>
          <w:p w14:paraId="61BE73A1"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Shutesbury</w:t>
            </w:r>
          </w:p>
        </w:tc>
        <w:tc>
          <w:tcPr>
            <w:tcW w:w="1171" w:type="dxa"/>
            <w:shd w:val="clear" w:color="auto" w:fill="auto"/>
            <w:vAlign w:val="center"/>
            <w:hideMark/>
          </w:tcPr>
          <w:p w14:paraId="6266E31E"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2023EADD" w14:textId="6C89452B"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CF5E885" w14:textId="692F7B2E"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0E5EDB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2FDC5BB2"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990" w:type="dxa"/>
            <w:shd w:val="clear" w:color="auto" w:fill="auto"/>
            <w:noWrap/>
            <w:vAlign w:val="center"/>
            <w:hideMark/>
          </w:tcPr>
          <w:p w14:paraId="33B67E93" w14:textId="5D957797"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7B22AF1B" w14:textId="4A19BA91"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1EA29A05" w14:textId="3B1C3EE2" w:rsidR="00E31E30" w:rsidRPr="00012BB8" w:rsidRDefault="00416663"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69B25771" w14:textId="5EFB8296" w:rsidTr="00A30658">
        <w:trPr>
          <w:trHeight w:val="290"/>
          <w:jc w:val="center"/>
        </w:trPr>
        <w:tc>
          <w:tcPr>
            <w:tcW w:w="2315" w:type="dxa"/>
            <w:shd w:val="clear" w:color="auto" w:fill="auto"/>
            <w:noWrap/>
            <w:vAlign w:val="center"/>
            <w:hideMark/>
          </w:tcPr>
          <w:p w14:paraId="51A61126"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Southampton</w:t>
            </w:r>
          </w:p>
        </w:tc>
        <w:tc>
          <w:tcPr>
            <w:tcW w:w="1171" w:type="dxa"/>
            <w:shd w:val="clear" w:color="auto" w:fill="auto"/>
            <w:vAlign w:val="center"/>
            <w:hideMark/>
          </w:tcPr>
          <w:p w14:paraId="6AECB50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15EA69D3" w14:textId="581716EE"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CEA7CD2" w14:textId="08D78287"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AC374D5" w14:textId="4EB73542"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765E27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0AAE26A9" w14:textId="6582F200"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560DC7AF"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71CDAD59" w14:textId="7339745A"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44</w:t>
            </w:r>
          </w:p>
        </w:tc>
      </w:tr>
      <w:tr w:rsidR="00E31E30" w:rsidRPr="00D45CDE" w14:paraId="5A26C304" w14:textId="7A802F02" w:rsidTr="00A30658">
        <w:trPr>
          <w:trHeight w:val="290"/>
          <w:jc w:val="center"/>
        </w:trPr>
        <w:tc>
          <w:tcPr>
            <w:tcW w:w="2315" w:type="dxa"/>
            <w:shd w:val="clear" w:color="auto" w:fill="auto"/>
            <w:noWrap/>
            <w:vAlign w:val="center"/>
            <w:hideMark/>
          </w:tcPr>
          <w:p w14:paraId="79D18634"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Southbridge</w:t>
            </w:r>
          </w:p>
        </w:tc>
        <w:tc>
          <w:tcPr>
            <w:tcW w:w="1171" w:type="dxa"/>
            <w:shd w:val="clear" w:color="auto" w:fill="auto"/>
            <w:vAlign w:val="center"/>
            <w:hideMark/>
          </w:tcPr>
          <w:p w14:paraId="7616784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5710C0D0" w14:textId="6B8ADFB6"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8C1CBFF" w14:textId="49B530AB"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DBBC6B5" w14:textId="4718EB29"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7C2FC20" w14:textId="220251F9"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E4F208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1080" w:type="dxa"/>
            <w:shd w:val="clear" w:color="auto" w:fill="auto"/>
            <w:noWrap/>
            <w:vAlign w:val="center"/>
            <w:hideMark/>
          </w:tcPr>
          <w:p w14:paraId="3C9FD121" w14:textId="4E0F7B46"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22984D59" w14:textId="1E63B007"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316</w:t>
            </w:r>
          </w:p>
        </w:tc>
      </w:tr>
      <w:tr w:rsidR="00E31E30" w:rsidRPr="00D45CDE" w14:paraId="01A514ED" w14:textId="47DC1F48" w:rsidTr="00A30658">
        <w:trPr>
          <w:trHeight w:val="290"/>
          <w:jc w:val="center"/>
        </w:trPr>
        <w:tc>
          <w:tcPr>
            <w:tcW w:w="2315" w:type="dxa"/>
            <w:shd w:val="clear" w:color="auto" w:fill="9CC2E5" w:themeFill="accent1" w:themeFillTint="99"/>
            <w:noWrap/>
            <w:vAlign w:val="center"/>
            <w:hideMark/>
          </w:tcPr>
          <w:p w14:paraId="1C145D1A"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South Hadley</w:t>
            </w:r>
          </w:p>
        </w:tc>
        <w:tc>
          <w:tcPr>
            <w:tcW w:w="1171" w:type="dxa"/>
            <w:shd w:val="clear" w:color="auto" w:fill="9CC2E5" w:themeFill="accent1" w:themeFillTint="99"/>
            <w:vAlign w:val="center"/>
            <w:hideMark/>
          </w:tcPr>
          <w:p w14:paraId="54447075"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9CC2E5" w:themeFill="accent1" w:themeFillTint="99"/>
            <w:noWrap/>
            <w:vAlign w:val="center"/>
            <w:hideMark/>
          </w:tcPr>
          <w:p w14:paraId="609B135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990" w:type="dxa"/>
            <w:shd w:val="clear" w:color="auto" w:fill="9CC2E5" w:themeFill="accent1" w:themeFillTint="99"/>
            <w:noWrap/>
            <w:vAlign w:val="center"/>
            <w:hideMark/>
          </w:tcPr>
          <w:p w14:paraId="3840E9F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990" w:type="dxa"/>
            <w:shd w:val="clear" w:color="auto" w:fill="9CC2E5" w:themeFill="accent1" w:themeFillTint="99"/>
            <w:noWrap/>
            <w:vAlign w:val="center"/>
            <w:hideMark/>
          </w:tcPr>
          <w:p w14:paraId="2D5C4C8C"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6</w:t>
            </w:r>
          </w:p>
        </w:tc>
        <w:tc>
          <w:tcPr>
            <w:tcW w:w="990" w:type="dxa"/>
            <w:shd w:val="clear" w:color="auto" w:fill="9CC2E5" w:themeFill="accent1" w:themeFillTint="99"/>
            <w:noWrap/>
            <w:vAlign w:val="center"/>
            <w:hideMark/>
          </w:tcPr>
          <w:p w14:paraId="48F169F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9CC2E5" w:themeFill="accent1" w:themeFillTint="99"/>
            <w:noWrap/>
            <w:vAlign w:val="center"/>
            <w:hideMark/>
          </w:tcPr>
          <w:p w14:paraId="707AA05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1080" w:type="dxa"/>
            <w:shd w:val="clear" w:color="auto" w:fill="9CC2E5" w:themeFill="accent1" w:themeFillTint="99"/>
            <w:noWrap/>
            <w:vAlign w:val="center"/>
            <w:hideMark/>
          </w:tcPr>
          <w:p w14:paraId="2B65F642"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7</w:t>
            </w:r>
          </w:p>
        </w:tc>
        <w:tc>
          <w:tcPr>
            <w:tcW w:w="1227" w:type="dxa"/>
            <w:shd w:val="clear" w:color="auto" w:fill="9CC2E5" w:themeFill="accent1" w:themeFillTint="99"/>
            <w:vAlign w:val="center"/>
          </w:tcPr>
          <w:p w14:paraId="62A8DFBA" w14:textId="6E3224A3" w:rsidR="00E31E30" w:rsidRPr="00012BB8" w:rsidRDefault="00416663"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55</w:t>
            </w:r>
          </w:p>
        </w:tc>
      </w:tr>
      <w:tr w:rsidR="00E31E30" w:rsidRPr="00D45CDE" w14:paraId="0969A27A" w14:textId="039BC2DB" w:rsidTr="00A30658">
        <w:trPr>
          <w:trHeight w:val="290"/>
          <w:jc w:val="center"/>
        </w:trPr>
        <w:tc>
          <w:tcPr>
            <w:tcW w:w="2315" w:type="dxa"/>
            <w:shd w:val="clear" w:color="auto" w:fill="9CC2E5" w:themeFill="accent1" w:themeFillTint="99"/>
            <w:noWrap/>
            <w:vAlign w:val="center"/>
            <w:hideMark/>
          </w:tcPr>
          <w:p w14:paraId="145ED8A4" w14:textId="51BB67A8"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Springfield</w:t>
            </w:r>
            <w:r w:rsidR="00844EDA">
              <w:rPr>
                <w:rFonts w:asciiTheme="minorHAnsi" w:hAnsiTheme="minorHAnsi" w:cstheme="minorHAnsi"/>
                <w:b/>
                <w:snapToGrid/>
                <w:color w:val="000000"/>
                <w:sz w:val="18"/>
                <w:szCs w:val="18"/>
              </w:rPr>
              <w:br/>
            </w:r>
            <w:r w:rsidR="00844EDA" w:rsidRPr="00CE59B8">
              <w:rPr>
                <w:rFonts w:asciiTheme="minorHAnsi" w:hAnsiTheme="minorHAnsi" w:cstheme="minorHAnsi"/>
                <w:b/>
                <w:snapToGrid/>
                <w:color w:val="000000"/>
                <w:sz w:val="18"/>
                <w:szCs w:val="22"/>
              </w:rPr>
              <w:t>(capped at 18% NSS)</w:t>
            </w:r>
          </w:p>
        </w:tc>
        <w:tc>
          <w:tcPr>
            <w:tcW w:w="1171" w:type="dxa"/>
            <w:shd w:val="clear" w:color="auto" w:fill="9CC2E5" w:themeFill="accent1" w:themeFillTint="99"/>
            <w:vAlign w:val="center"/>
            <w:hideMark/>
          </w:tcPr>
          <w:p w14:paraId="15A9BD55"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9CC2E5" w:themeFill="accent1" w:themeFillTint="99"/>
            <w:noWrap/>
            <w:vAlign w:val="center"/>
            <w:hideMark/>
          </w:tcPr>
          <w:p w14:paraId="2BD130BC"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8</w:t>
            </w:r>
          </w:p>
        </w:tc>
        <w:tc>
          <w:tcPr>
            <w:tcW w:w="990" w:type="dxa"/>
            <w:shd w:val="clear" w:color="auto" w:fill="9CC2E5" w:themeFill="accent1" w:themeFillTint="99"/>
            <w:noWrap/>
            <w:vAlign w:val="center"/>
            <w:hideMark/>
          </w:tcPr>
          <w:p w14:paraId="13476162"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17</w:t>
            </w:r>
          </w:p>
        </w:tc>
        <w:tc>
          <w:tcPr>
            <w:tcW w:w="990" w:type="dxa"/>
            <w:shd w:val="clear" w:color="auto" w:fill="9CC2E5" w:themeFill="accent1" w:themeFillTint="99"/>
            <w:noWrap/>
            <w:vAlign w:val="center"/>
            <w:hideMark/>
          </w:tcPr>
          <w:p w14:paraId="346FB23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11</w:t>
            </w:r>
          </w:p>
        </w:tc>
        <w:tc>
          <w:tcPr>
            <w:tcW w:w="990" w:type="dxa"/>
            <w:shd w:val="clear" w:color="auto" w:fill="9CC2E5" w:themeFill="accent1" w:themeFillTint="99"/>
            <w:noWrap/>
            <w:vAlign w:val="center"/>
            <w:hideMark/>
          </w:tcPr>
          <w:p w14:paraId="3C1491A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15</w:t>
            </w:r>
          </w:p>
        </w:tc>
        <w:tc>
          <w:tcPr>
            <w:tcW w:w="990" w:type="dxa"/>
            <w:shd w:val="clear" w:color="auto" w:fill="9CC2E5" w:themeFill="accent1" w:themeFillTint="99"/>
            <w:noWrap/>
            <w:vAlign w:val="center"/>
            <w:hideMark/>
          </w:tcPr>
          <w:p w14:paraId="7C241A1D"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19</w:t>
            </w:r>
          </w:p>
        </w:tc>
        <w:tc>
          <w:tcPr>
            <w:tcW w:w="1080" w:type="dxa"/>
            <w:shd w:val="clear" w:color="auto" w:fill="9CC2E5" w:themeFill="accent1" w:themeFillTint="99"/>
            <w:noWrap/>
            <w:vAlign w:val="center"/>
            <w:hideMark/>
          </w:tcPr>
          <w:p w14:paraId="100ACD10"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26</w:t>
            </w:r>
          </w:p>
        </w:tc>
        <w:tc>
          <w:tcPr>
            <w:tcW w:w="1227" w:type="dxa"/>
            <w:shd w:val="clear" w:color="auto" w:fill="9CC2E5" w:themeFill="accent1" w:themeFillTint="99"/>
            <w:vAlign w:val="center"/>
          </w:tcPr>
          <w:p w14:paraId="098F0EB3" w14:textId="4A79F3E6" w:rsidR="00E31E30" w:rsidRPr="00012BB8" w:rsidRDefault="00416663"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425</w:t>
            </w:r>
          </w:p>
        </w:tc>
      </w:tr>
      <w:tr w:rsidR="00E31E30" w:rsidRPr="00D45CDE" w14:paraId="594D5477" w14:textId="503392E9" w:rsidTr="00A30658">
        <w:trPr>
          <w:trHeight w:val="290"/>
          <w:jc w:val="center"/>
        </w:trPr>
        <w:tc>
          <w:tcPr>
            <w:tcW w:w="2315" w:type="dxa"/>
            <w:shd w:val="clear" w:color="auto" w:fill="auto"/>
            <w:noWrap/>
            <w:vAlign w:val="center"/>
            <w:hideMark/>
          </w:tcPr>
          <w:p w14:paraId="26775555"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Wakefield</w:t>
            </w:r>
          </w:p>
        </w:tc>
        <w:tc>
          <w:tcPr>
            <w:tcW w:w="1171" w:type="dxa"/>
            <w:shd w:val="clear" w:color="auto" w:fill="auto"/>
            <w:vAlign w:val="center"/>
            <w:hideMark/>
          </w:tcPr>
          <w:p w14:paraId="4B11533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72B2BE7F" w14:textId="504FA2FF"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E42F39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7987BF98" w14:textId="1A2CEE4D"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7CE1EF4" w14:textId="48BEB565"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98676D7" w14:textId="5741D116"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668A0E23" w14:textId="12FF1A54"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6597E316" w14:textId="73003FCD"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252</w:t>
            </w:r>
          </w:p>
        </w:tc>
      </w:tr>
      <w:tr w:rsidR="00E31E30" w:rsidRPr="00D45CDE" w14:paraId="27D0D9AE" w14:textId="0EEFB928" w:rsidTr="00A30658">
        <w:trPr>
          <w:trHeight w:val="290"/>
          <w:jc w:val="center"/>
        </w:trPr>
        <w:tc>
          <w:tcPr>
            <w:tcW w:w="2315" w:type="dxa"/>
            <w:shd w:val="clear" w:color="auto" w:fill="auto"/>
            <w:noWrap/>
            <w:vAlign w:val="center"/>
            <w:hideMark/>
          </w:tcPr>
          <w:p w14:paraId="2AB05D18"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Ware</w:t>
            </w:r>
          </w:p>
        </w:tc>
        <w:tc>
          <w:tcPr>
            <w:tcW w:w="1171" w:type="dxa"/>
            <w:shd w:val="clear" w:color="auto" w:fill="auto"/>
            <w:vAlign w:val="center"/>
            <w:hideMark/>
          </w:tcPr>
          <w:p w14:paraId="4AF0329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7BD0BE23" w14:textId="794C0043"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21B4046" w14:textId="73B2F808"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3A7D8523" w14:textId="33E2481D"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C696308" w14:textId="0AF54818"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2092982" w14:textId="7EDB8619"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648A46F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1D9EF82B" w14:textId="47415128"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246</w:t>
            </w:r>
          </w:p>
        </w:tc>
      </w:tr>
      <w:tr w:rsidR="00E31E30" w:rsidRPr="00D45CDE" w14:paraId="5830221A" w14:textId="76A34BC8" w:rsidTr="00A30658">
        <w:trPr>
          <w:trHeight w:val="290"/>
          <w:jc w:val="center"/>
        </w:trPr>
        <w:tc>
          <w:tcPr>
            <w:tcW w:w="2315" w:type="dxa"/>
            <w:shd w:val="clear" w:color="auto" w:fill="auto"/>
            <w:noWrap/>
            <w:vAlign w:val="center"/>
            <w:hideMark/>
          </w:tcPr>
          <w:p w14:paraId="123BB64A" w14:textId="1F0EB4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 xml:space="preserve">Wendell </w:t>
            </w:r>
            <w:r w:rsidRPr="00A30658">
              <w:rPr>
                <w:rFonts w:asciiTheme="minorHAnsi" w:hAnsiTheme="minorHAnsi" w:cstheme="minorHAnsi"/>
                <w:b/>
                <w:snapToGrid/>
                <w:color w:val="000000"/>
                <w:sz w:val="18"/>
                <w:szCs w:val="18"/>
              </w:rPr>
              <w:br/>
              <w:t>(New Salem-Wendell*)</w:t>
            </w:r>
          </w:p>
        </w:tc>
        <w:tc>
          <w:tcPr>
            <w:tcW w:w="1171" w:type="dxa"/>
            <w:shd w:val="clear" w:color="auto" w:fill="auto"/>
            <w:vAlign w:val="center"/>
            <w:hideMark/>
          </w:tcPr>
          <w:p w14:paraId="17CCF2B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2C879140" w14:textId="46B474ED"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7DBFE05" w14:textId="13F68E14"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DACE160" w14:textId="74B550E8"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C4F1EB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325AB357" w14:textId="6AEDC499"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5C9EEE7D" w14:textId="3E9C0636"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719F2067" w14:textId="5EA80FAA" w:rsidR="00E31E30" w:rsidRPr="00012BB8" w:rsidRDefault="00416663"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1DCEC20F" w14:textId="00AB0D3A" w:rsidTr="00A30658">
        <w:trPr>
          <w:trHeight w:val="290"/>
          <w:jc w:val="center"/>
        </w:trPr>
        <w:tc>
          <w:tcPr>
            <w:tcW w:w="2315" w:type="dxa"/>
            <w:shd w:val="clear" w:color="auto" w:fill="auto"/>
            <w:noWrap/>
            <w:vAlign w:val="center"/>
            <w:hideMark/>
          </w:tcPr>
          <w:p w14:paraId="4BCB535D"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Westfield</w:t>
            </w:r>
          </w:p>
        </w:tc>
        <w:tc>
          <w:tcPr>
            <w:tcW w:w="1171" w:type="dxa"/>
            <w:shd w:val="clear" w:color="auto" w:fill="auto"/>
            <w:vAlign w:val="center"/>
            <w:hideMark/>
          </w:tcPr>
          <w:p w14:paraId="524A041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7C8C5A2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2F6C2613"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62FD6384"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2DDFBD22"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990" w:type="dxa"/>
            <w:shd w:val="clear" w:color="auto" w:fill="auto"/>
            <w:noWrap/>
            <w:vAlign w:val="center"/>
            <w:hideMark/>
          </w:tcPr>
          <w:p w14:paraId="7B6796B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1080" w:type="dxa"/>
            <w:shd w:val="clear" w:color="auto" w:fill="auto"/>
            <w:noWrap/>
            <w:vAlign w:val="center"/>
            <w:hideMark/>
          </w:tcPr>
          <w:p w14:paraId="500D003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5</w:t>
            </w:r>
          </w:p>
        </w:tc>
        <w:tc>
          <w:tcPr>
            <w:tcW w:w="1227" w:type="dxa"/>
            <w:vAlign w:val="center"/>
          </w:tcPr>
          <w:p w14:paraId="3D271CA6" w14:textId="195A724B" w:rsidR="00E31E30" w:rsidRPr="00012BB8" w:rsidRDefault="00416663"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276</w:t>
            </w:r>
          </w:p>
        </w:tc>
      </w:tr>
      <w:tr w:rsidR="00E31E30" w:rsidRPr="00D45CDE" w14:paraId="7E215E58" w14:textId="2082D716" w:rsidTr="00A30658">
        <w:trPr>
          <w:trHeight w:val="290"/>
          <w:jc w:val="center"/>
        </w:trPr>
        <w:tc>
          <w:tcPr>
            <w:tcW w:w="2315" w:type="dxa"/>
            <w:shd w:val="clear" w:color="auto" w:fill="auto"/>
            <w:noWrap/>
            <w:vAlign w:val="center"/>
            <w:hideMark/>
          </w:tcPr>
          <w:p w14:paraId="1FF77F23"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Westhampton</w:t>
            </w:r>
          </w:p>
        </w:tc>
        <w:tc>
          <w:tcPr>
            <w:tcW w:w="1171" w:type="dxa"/>
            <w:shd w:val="clear" w:color="auto" w:fill="auto"/>
            <w:vAlign w:val="center"/>
            <w:hideMark/>
          </w:tcPr>
          <w:p w14:paraId="74D5125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2D2D8F63"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47E2A580"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5CF405DA" w14:textId="3802CA07"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8915AAF" w14:textId="5E0D35CC"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B50A0ED"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1080" w:type="dxa"/>
            <w:shd w:val="clear" w:color="auto" w:fill="auto"/>
            <w:noWrap/>
            <w:vAlign w:val="center"/>
            <w:hideMark/>
          </w:tcPr>
          <w:p w14:paraId="7F3A6428" w14:textId="3BD5C959"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56823092" w14:textId="3FA02DE5" w:rsidR="00E31E30" w:rsidRPr="00012BB8" w:rsidRDefault="00416663"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3D45426C" w14:textId="5B8E391D" w:rsidTr="00A30658">
        <w:trPr>
          <w:trHeight w:val="290"/>
          <w:jc w:val="center"/>
        </w:trPr>
        <w:tc>
          <w:tcPr>
            <w:tcW w:w="2315" w:type="dxa"/>
            <w:shd w:val="clear" w:color="auto" w:fill="auto"/>
            <w:noWrap/>
            <w:vAlign w:val="center"/>
            <w:hideMark/>
          </w:tcPr>
          <w:p w14:paraId="4B34CABD"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West Springfield</w:t>
            </w:r>
          </w:p>
        </w:tc>
        <w:tc>
          <w:tcPr>
            <w:tcW w:w="1171" w:type="dxa"/>
            <w:shd w:val="clear" w:color="auto" w:fill="auto"/>
            <w:vAlign w:val="center"/>
            <w:hideMark/>
          </w:tcPr>
          <w:p w14:paraId="43529EC2"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53A15A1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700AB1A5" w14:textId="378B5C32"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54E0019" w14:textId="785CC69F"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C66B45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0B217814" w14:textId="1A3CC783"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1E083E28" w14:textId="28BEA8E9"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7A31F2D6" w14:textId="594447EF" w:rsidR="00E31E30" w:rsidRPr="00012BB8" w:rsidRDefault="00416663"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224</w:t>
            </w:r>
          </w:p>
        </w:tc>
      </w:tr>
      <w:tr w:rsidR="00E31E30" w:rsidRPr="00D45CDE" w14:paraId="41B2E651" w14:textId="62A88F5E" w:rsidTr="00A30658">
        <w:trPr>
          <w:trHeight w:val="290"/>
          <w:jc w:val="center"/>
        </w:trPr>
        <w:tc>
          <w:tcPr>
            <w:tcW w:w="2315" w:type="dxa"/>
            <w:shd w:val="clear" w:color="auto" w:fill="auto"/>
            <w:noWrap/>
            <w:vAlign w:val="center"/>
            <w:hideMark/>
          </w:tcPr>
          <w:p w14:paraId="2A427D83"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Williamsburg</w:t>
            </w:r>
          </w:p>
        </w:tc>
        <w:tc>
          <w:tcPr>
            <w:tcW w:w="1171" w:type="dxa"/>
            <w:shd w:val="clear" w:color="auto" w:fill="auto"/>
            <w:vAlign w:val="center"/>
            <w:hideMark/>
          </w:tcPr>
          <w:p w14:paraId="53D5D8BD"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Yes</w:t>
            </w:r>
          </w:p>
        </w:tc>
        <w:tc>
          <w:tcPr>
            <w:tcW w:w="1037" w:type="dxa"/>
            <w:shd w:val="clear" w:color="auto" w:fill="auto"/>
            <w:noWrap/>
            <w:vAlign w:val="center"/>
            <w:hideMark/>
          </w:tcPr>
          <w:p w14:paraId="4DE8B5CF"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7393964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7FF9C21D"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3</w:t>
            </w:r>
          </w:p>
        </w:tc>
        <w:tc>
          <w:tcPr>
            <w:tcW w:w="990" w:type="dxa"/>
            <w:shd w:val="clear" w:color="auto" w:fill="auto"/>
            <w:noWrap/>
            <w:vAlign w:val="center"/>
            <w:hideMark/>
          </w:tcPr>
          <w:p w14:paraId="2B98D0F1" w14:textId="0F1377B5"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0947183"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080" w:type="dxa"/>
            <w:shd w:val="clear" w:color="auto" w:fill="auto"/>
            <w:noWrap/>
            <w:vAlign w:val="center"/>
            <w:hideMark/>
          </w:tcPr>
          <w:p w14:paraId="79D37EC3" w14:textId="78E40C21"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7790F56B" w14:textId="633B3116" w:rsidR="00E31E30" w:rsidRPr="00012BB8" w:rsidRDefault="00416663"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r w:rsidR="00E31E30" w:rsidRPr="00D45CDE" w14:paraId="506062C1" w14:textId="0F23F5C5" w:rsidTr="00A30658">
        <w:trPr>
          <w:trHeight w:val="290"/>
          <w:jc w:val="center"/>
        </w:trPr>
        <w:tc>
          <w:tcPr>
            <w:tcW w:w="2315" w:type="dxa"/>
            <w:shd w:val="clear" w:color="auto" w:fill="auto"/>
            <w:noWrap/>
            <w:vAlign w:val="center"/>
            <w:hideMark/>
          </w:tcPr>
          <w:p w14:paraId="073A856D"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Winchendon</w:t>
            </w:r>
          </w:p>
        </w:tc>
        <w:tc>
          <w:tcPr>
            <w:tcW w:w="1171" w:type="dxa"/>
            <w:shd w:val="clear" w:color="auto" w:fill="auto"/>
            <w:vAlign w:val="center"/>
            <w:hideMark/>
          </w:tcPr>
          <w:p w14:paraId="6B1D4B76"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5DE4D5CB" w14:textId="5FB242BA"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EEAA430" w14:textId="54B6B369"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AA99E4D" w14:textId="000D94D2"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82ADA25" w14:textId="2412EF51"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7EFFA61D" w14:textId="0573C4A8"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30949D39"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1227" w:type="dxa"/>
            <w:vAlign w:val="center"/>
          </w:tcPr>
          <w:p w14:paraId="71984F9E" w14:textId="699E1E18"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217</w:t>
            </w:r>
          </w:p>
        </w:tc>
      </w:tr>
      <w:tr w:rsidR="00E31E30" w:rsidRPr="00D45CDE" w14:paraId="0C9FED94" w14:textId="7B33646B" w:rsidTr="00A30658">
        <w:trPr>
          <w:trHeight w:val="290"/>
          <w:jc w:val="center"/>
        </w:trPr>
        <w:tc>
          <w:tcPr>
            <w:tcW w:w="2315" w:type="dxa"/>
            <w:shd w:val="clear" w:color="auto" w:fill="auto"/>
            <w:noWrap/>
            <w:vAlign w:val="center"/>
            <w:hideMark/>
          </w:tcPr>
          <w:p w14:paraId="1CB97828" w14:textId="72FF0336"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 xml:space="preserve">Windsor </w:t>
            </w:r>
            <w:r w:rsidR="00CC41A7" w:rsidRPr="00A30658">
              <w:rPr>
                <w:rFonts w:asciiTheme="minorHAnsi" w:hAnsiTheme="minorHAnsi" w:cstheme="minorHAnsi"/>
                <w:b/>
                <w:snapToGrid/>
                <w:color w:val="000000"/>
                <w:sz w:val="18"/>
                <w:szCs w:val="18"/>
              </w:rPr>
              <w:br/>
              <w:t>(Central Berkshire*)</w:t>
            </w:r>
          </w:p>
        </w:tc>
        <w:tc>
          <w:tcPr>
            <w:tcW w:w="1171" w:type="dxa"/>
            <w:shd w:val="clear" w:color="auto" w:fill="auto"/>
            <w:vAlign w:val="center"/>
            <w:hideMark/>
          </w:tcPr>
          <w:p w14:paraId="12435B8B"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3D1BA223"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990" w:type="dxa"/>
            <w:shd w:val="clear" w:color="auto" w:fill="auto"/>
            <w:noWrap/>
            <w:vAlign w:val="center"/>
            <w:hideMark/>
          </w:tcPr>
          <w:p w14:paraId="6827ECDB" w14:textId="454C140F"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5EB68D16" w14:textId="12AA51AD"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C4F64AE" w14:textId="2B0C259A"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CD618F7" w14:textId="0C0B50ED"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2C888696" w14:textId="292C4E9E"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7DA05F2B" w14:textId="1401AAEF" w:rsidR="00E31E30" w:rsidRPr="00012BB8" w:rsidRDefault="00CC41A7"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122</w:t>
            </w:r>
            <w:r w:rsidR="001C1C6C">
              <w:rPr>
                <w:rFonts w:asciiTheme="minorHAnsi" w:hAnsiTheme="minorHAnsi" w:cstheme="minorHAnsi"/>
                <w:snapToGrid/>
                <w:sz w:val="18"/>
                <w:szCs w:val="18"/>
              </w:rPr>
              <w:t>*</w:t>
            </w:r>
          </w:p>
        </w:tc>
      </w:tr>
      <w:tr w:rsidR="00E31E30" w:rsidRPr="00D45CDE" w14:paraId="223BCAC5" w14:textId="0C6FF008" w:rsidTr="00A30658">
        <w:trPr>
          <w:trHeight w:val="290"/>
          <w:jc w:val="center"/>
        </w:trPr>
        <w:tc>
          <w:tcPr>
            <w:tcW w:w="2315" w:type="dxa"/>
            <w:shd w:val="clear" w:color="auto" w:fill="auto"/>
            <w:noWrap/>
            <w:vAlign w:val="center"/>
            <w:hideMark/>
          </w:tcPr>
          <w:p w14:paraId="6E6A0C5F" w14:textId="77777777" w:rsidR="00E31E30" w:rsidRPr="00A30658" w:rsidRDefault="00E31E30"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Woburn</w:t>
            </w:r>
          </w:p>
        </w:tc>
        <w:tc>
          <w:tcPr>
            <w:tcW w:w="1171" w:type="dxa"/>
            <w:shd w:val="clear" w:color="auto" w:fill="auto"/>
            <w:vAlign w:val="center"/>
            <w:hideMark/>
          </w:tcPr>
          <w:p w14:paraId="75698EE5"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6D9BE717" w14:textId="23D0D7EB"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0FD5FF5" w14:textId="1DF82804"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6357048E" w14:textId="5423EC88"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1C56B187"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2</w:t>
            </w:r>
          </w:p>
        </w:tc>
        <w:tc>
          <w:tcPr>
            <w:tcW w:w="990" w:type="dxa"/>
            <w:shd w:val="clear" w:color="auto" w:fill="auto"/>
            <w:noWrap/>
            <w:vAlign w:val="center"/>
            <w:hideMark/>
          </w:tcPr>
          <w:p w14:paraId="44E537C6" w14:textId="0135F766"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28997575" w14:textId="0E60BD4E" w:rsidR="00E31E30" w:rsidRPr="00CE59B8" w:rsidRDefault="00E31E30" w:rsidP="00414534">
            <w:pPr>
              <w:widowControl/>
              <w:jc w:val="center"/>
              <w:rPr>
                <w:rFonts w:asciiTheme="minorHAnsi" w:hAnsiTheme="minorHAnsi" w:cstheme="minorHAnsi"/>
                <w:snapToGrid/>
                <w:color w:val="D9D9D9"/>
                <w:sz w:val="18"/>
                <w:szCs w:val="18"/>
              </w:rPr>
            </w:pPr>
          </w:p>
        </w:tc>
        <w:tc>
          <w:tcPr>
            <w:tcW w:w="1227" w:type="dxa"/>
            <w:vAlign w:val="center"/>
          </w:tcPr>
          <w:p w14:paraId="3D581CAD" w14:textId="2D239453" w:rsidR="00E31E30" w:rsidRPr="00012BB8" w:rsidRDefault="00C07CB5"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379</w:t>
            </w:r>
          </w:p>
        </w:tc>
      </w:tr>
      <w:tr w:rsidR="00E31E30" w:rsidRPr="00D45CDE" w14:paraId="66CDF84C" w14:textId="7850F468" w:rsidTr="00A30658">
        <w:trPr>
          <w:trHeight w:val="290"/>
          <w:jc w:val="center"/>
        </w:trPr>
        <w:tc>
          <w:tcPr>
            <w:tcW w:w="2315" w:type="dxa"/>
            <w:shd w:val="clear" w:color="auto" w:fill="auto"/>
            <w:noWrap/>
            <w:vAlign w:val="center"/>
            <w:hideMark/>
          </w:tcPr>
          <w:p w14:paraId="309A74FF" w14:textId="204556F3" w:rsidR="00E31E30" w:rsidRPr="00A30658" w:rsidRDefault="003A2BEA" w:rsidP="00A30658">
            <w:pPr>
              <w:widowControl/>
              <w:jc w:val="center"/>
              <w:rPr>
                <w:rFonts w:asciiTheme="minorHAnsi" w:hAnsiTheme="minorHAnsi" w:cstheme="minorHAnsi"/>
                <w:b/>
                <w:snapToGrid/>
                <w:color w:val="000000"/>
                <w:sz w:val="18"/>
                <w:szCs w:val="18"/>
              </w:rPr>
            </w:pPr>
            <w:r w:rsidRPr="00A30658">
              <w:rPr>
                <w:rFonts w:asciiTheme="minorHAnsi" w:hAnsiTheme="minorHAnsi" w:cstheme="minorHAnsi"/>
                <w:b/>
                <w:snapToGrid/>
                <w:color w:val="000000"/>
                <w:sz w:val="18"/>
                <w:szCs w:val="18"/>
              </w:rPr>
              <w:t>Worthington</w:t>
            </w:r>
          </w:p>
        </w:tc>
        <w:tc>
          <w:tcPr>
            <w:tcW w:w="1171" w:type="dxa"/>
            <w:shd w:val="clear" w:color="auto" w:fill="auto"/>
            <w:vAlign w:val="center"/>
            <w:hideMark/>
          </w:tcPr>
          <w:p w14:paraId="308719BA"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No</w:t>
            </w:r>
          </w:p>
        </w:tc>
        <w:tc>
          <w:tcPr>
            <w:tcW w:w="1037" w:type="dxa"/>
            <w:shd w:val="clear" w:color="auto" w:fill="auto"/>
            <w:noWrap/>
            <w:vAlign w:val="center"/>
            <w:hideMark/>
          </w:tcPr>
          <w:p w14:paraId="49F2CC29" w14:textId="2B307CE2"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028F27B3" w14:textId="7E33B2C7"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8F2B998" w14:textId="205E83D7"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22C6E593" w14:textId="64F49935" w:rsidR="00E31E30" w:rsidRPr="00CE59B8" w:rsidRDefault="00E31E30" w:rsidP="00414534">
            <w:pPr>
              <w:widowControl/>
              <w:jc w:val="center"/>
              <w:rPr>
                <w:rFonts w:asciiTheme="minorHAnsi" w:hAnsiTheme="minorHAnsi" w:cstheme="minorHAnsi"/>
                <w:snapToGrid/>
                <w:color w:val="D9D9D9"/>
                <w:sz w:val="18"/>
                <w:szCs w:val="18"/>
              </w:rPr>
            </w:pPr>
          </w:p>
        </w:tc>
        <w:tc>
          <w:tcPr>
            <w:tcW w:w="990" w:type="dxa"/>
            <w:shd w:val="clear" w:color="auto" w:fill="auto"/>
            <w:noWrap/>
            <w:vAlign w:val="center"/>
            <w:hideMark/>
          </w:tcPr>
          <w:p w14:paraId="4361EB5B" w14:textId="16A678BF" w:rsidR="00E31E30" w:rsidRPr="00CE59B8" w:rsidRDefault="00E31E30" w:rsidP="00414534">
            <w:pPr>
              <w:widowControl/>
              <w:jc w:val="center"/>
              <w:rPr>
                <w:rFonts w:asciiTheme="minorHAnsi" w:hAnsiTheme="minorHAnsi" w:cstheme="minorHAnsi"/>
                <w:snapToGrid/>
                <w:color w:val="D9D9D9"/>
                <w:sz w:val="18"/>
                <w:szCs w:val="18"/>
              </w:rPr>
            </w:pPr>
          </w:p>
        </w:tc>
        <w:tc>
          <w:tcPr>
            <w:tcW w:w="1080" w:type="dxa"/>
            <w:shd w:val="clear" w:color="auto" w:fill="auto"/>
            <w:noWrap/>
            <w:vAlign w:val="center"/>
            <w:hideMark/>
          </w:tcPr>
          <w:p w14:paraId="1E8EC951" w14:textId="77777777" w:rsidR="00E31E30" w:rsidRPr="00CE59B8" w:rsidRDefault="00E31E30" w:rsidP="00414534">
            <w:pPr>
              <w:widowControl/>
              <w:jc w:val="center"/>
              <w:rPr>
                <w:rFonts w:asciiTheme="minorHAnsi" w:hAnsiTheme="minorHAnsi" w:cstheme="minorHAnsi"/>
                <w:snapToGrid/>
                <w:color w:val="000000"/>
                <w:sz w:val="18"/>
                <w:szCs w:val="18"/>
              </w:rPr>
            </w:pPr>
            <w:r w:rsidRPr="00CE59B8">
              <w:rPr>
                <w:rFonts w:asciiTheme="minorHAnsi" w:hAnsiTheme="minorHAnsi" w:cstheme="minorHAnsi"/>
                <w:snapToGrid/>
                <w:color w:val="000000"/>
                <w:sz w:val="18"/>
                <w:szCs w:val="18"/>
              </w:rPr>
              <w:t>1</w:t>
            </w:r>
          </w:p>
        </w:tc>
        <w:tc>
          <w:tcPr>
            <w:tcW w:w="1227" w:type="dxa"/>
            <w:vAlign w:val="center"/>
          </w:tcPr>
          <w:p w14:paraId="54BD38A2" w14:textId="7D8BFFF0" w:rsidR="00E31E30" w:rsidRPr="00012BB8" w:rsidRDefault="003A2BEA" w:rsidP="00414534">
            <w:pPr>
              <w:widowControl/>
              <w:jc w:val="center"/>
              <w:rPr>
                <w:rFonts w:asciiTheme="minorHAnsi" w:hAnsiTheme="minorHAnsi" w:cstheme="minorHAnsi"/>
                <w:snapToGrid/>
                <w:sz w:val="18"/>
                <w:szCs w:val="18"/>
              </w:rPr>
            </w:pPr>
            <w:r>
              <w:rPr>
                <w:rFonts w:asciiTheme="minorHAnsi" w:hAnsiTheme="minorHAnsi" w:cstheme="minorHAnsi"/>
                <w:snapToGrid/>
                <w:sz w:val="18"/>
                <w:szCs w:val="18"/>
              </w:rPr>
              <w:t>CLOSED</w:t>
            </w:r>
          </w:p>
        </w:tc>
      </w:tr>
    </w:tbl>
    <w:p w14:paraId="473C027C" w14:textId="77777777" w:rsidR="00D45CDE" w:rsidRPr="00306252" w:rsidRDefault="00D45CDE" w:rsidP="006B3089">
      <w:pPr>
        <w:widowControl/>
        <w:spacing w:after="160" w:line="259" w:lineRule="auto"/>
      </w:pPr>
    </w:p>
    <w:sectPr w:rsidR="00D45CDE" w:rsidRPr="00306252" w:rsidSect="00C1396D">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80F1E" w14:textId="77777777" w:rsidR="006A13F7" w:rsidRDefault="006A13F7" w:rsidP="00DA20D8">
      <w:r>
        <w:separator/>
      </w:r>
    </w:p>
  </w:endnote>
  <w:endnote w:type="continuationSeparator" w:id="0">
    <w:p w14:paraId="64F22271" w14:textId="77777777" w:rsidR="006A13F7" w:rsidRDefault="006A13F7" w:rsidP="00DA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765080"/>
      <w:docPartObj>
        <w:docPartGallery w:val="Page Numbers (Bottom of Page)"/>
        <w:docPartUnique/>
      </w:docPartObj>
    </w:sdtPr>
    <w:sdtEndPr/>
    <w:sdtContent>
      <w:sdt>
        <w:sdtPr>
          <w:id w:val="-1769616900"/>
          <w:docPartObj>
            <w:docPartGallery w:val="Page Numbers (Top of Page)"/>
            <w:docPartUnique/>
          </w:docPartObj>
        </w:sdtPr>
        <w:sdtEndPr/>
        <w:sdtContent>
          <w:p w14:paraId="4DC02FA1" w14:textId="7E92F8BF" w:rsidR="00A234FC" w:rsidRDefault="00A234FC">
            <w:pPr>
              <w:pStyle w:val="Footer"/>
              <w:jc w:val="right"/>
            </w:pPr>
            <w:r w:rsidRPr="00A234FC">
              <w:rPr>
                <w:sz w:val="20"/>
              </w:rPr>
              <w:t xml:space="preserve">Page </w:t>
            </w:r>
            <w:r w:rsidRPr="00A234FC">
              <w:rPr>
                <w:b/>
                <w:bCs/>
                <w:sz w:val="20"/>
                <w:szCs w:val="24"/>
              </w:rPr>
              <w:fldChar w:fldCharType="begin"/>
            </w:r>
            <w:r w:rsidRPr="00A234FC">
              <w:rPr>
                <w:b/>
                <w:bCs/>
                <w:sz w:val="20"/>
              </w:rPr>
              <w:instrText xml:space="preserve"> PAGE </w:instrText>
            </w:r>
            <w:r w:rsidRPr="00A234FC">
              <w:rPr>
                <w:b/>
                <w:bCs/>
                <w:sz w:val="20"/>
                <w:szCs w:val="24"/>
              </w:rPr>
              <w:fldChar w:fldCharType="separate"/>
            </w:r>
            <w:r w:rsidR="00785017">
              <w:rPr>
                <w:b/>
                <w:bCs/>
                <w:noProof/>
                <w:sz w:val="20"/>
              </w:rPr>
              <w:t>8</w:t>
            </w:r>
            <w:r w:rsidRPr="00A234FC">
              <w:rPr>
                <w:b/>
                <w:bCs/>
                <w:sz w:val="20"/>
                <w:szCs w:val="24"/>
              </w:rPr>
              <w:fldChar w:fldCharType="end"/>
            </w:r>
            <w:r w:rsidRPr="00A234FC">
              <w:rPr>
                <w:sz w:val="20"/>
              </w:rPr>
              <w:t xml:space="preserve"> of </w:t>
            </w:r>
            <w:r w:rsidRPr="00A234FC">
              <w:rPr>
                <w:b/>
                <w:bCs/>
                <w:sz w:val="20"/>
                <w:szCs w:val="24"/>
              </w:rPr>
              <w:fldChar w:fldCharType="begin"/>
            </w:r>
            <w:r w:rsidRPr="00A234FC">
              <w:rPr>
                <w:b/>
                <w:bCs/>
                <w:sz w:val="20"/>
              </w:rPr>
              <w:instrText xml:space="preserve"> NUMPAGES  </w:instrText>
            </w:r>
            <w:r w:rsidRPr="00A234FC">
              <w:rPr>
                <w:b/>
                <w:bCs/>
                <w:sz w:val="20"/>
                <w:szCs w:val="24"/>
              </w:rPr>
              <w:fldChar w:fldCharType="separate"/>
            </w:r>
            <w:r w:rsidR="00785017">
              <w:rPr>
                <w:b/>
                <w:bCs/>
                <w:noProof/>
                <w:sz w:val="20"/>
              </w:rPr>
              <w:t>8</w:t>
            </w:r>
            <w:r w:rsidRPr="00A234FC">
              <w:rPr>
                <w:b/>
                <w:bCs/>
                <w:sz w:val="20"/>
                <w:szCs w:val="24"/>
              </w:rPr>
              <w:fldChar w:fldCharType="end"/>
            </w:r>
          </w:p>
        </w:sdtContent>
      </w:sdt>
    </w:sdtContent>
  </w:sdt>
  <w:p w14:paraId="1C0E36CB" w14:textId="77777777" w:rsidR="00A234FC" w:rsidRDefault="00A23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138EF" w14:textId="77777777" w:rsidR="006A13F7" w:rsidRDefault="006A13F7" w:rsidP="00DA20D8">
      <w:r>
        <w:separator/>
      </w:r>
    </w:p>
  </w:footnote>
  <w:footnote w:type="continuationSeparator" w:id="0">
    <w:p w14:paraId="35B6B481" w14:textId="77777777" w:rsidR="006A13F7" w:rsidRDefault="006A13F7" w:rsidP="00DA20D8">
      <w:r>
        <w:continuationSeparator/>
      </w:r>
    </w:p>
  </w:footnote>
  <w:footnote w:id="1">
    <w:p w14:paraId="72E64AA2" w14:textId="0F6B8B99" w:rsidR="00012BB8" w:rsidRDefault="00012BB8" w:rsidP="00B65B52">
      <w:pPr>
        <w:pStyle w:val="FootnoteText"/>
      </w:pPr>
      <w:r w:rsidRPr="007F0D29">
        <w:rPr>
          <w:rStyle w:val="FootnoteReference"/>
          <w:vertAlign w:val="superscript"/>
        </w:rPr>
        <w:footnoteRef/>
      </w:r>
      <w:r>
        <w:t xml:space="preserve"> </w:t>
      </w:r>
      <w:r w:rsidRPr="007F0D29">
        <w:t xml:space="preserve">The school subsequently identified that the total maximum enrollment </w:t>
      </w:r>
      <w:r>
        <w:t xml:space="preserve">originally </w:t>
      </w:r>
      <w:r w:rsidRPr="007F0D29">
        <w:t xml:space="preserve">awarded to the school would not accommodate enrollment at its full grade span due to attrition rates </w:t>
      </w:r>
      <w:r>
        <w:t xml:space="preserve">that </w:t>
      </w:r>
      <w:r w:rsidRPr="007F0D29">
        <w:t xml:space="preserve">were lower than anticipated and the change in the </w:t>
      </w:r>
      <w:r>
        <w:t xml:space="preserve">2010 </w:t>
      </w:r>
      <w:r w:rsidRPr="007F0D29">
        <w:t xml:space="preserve">charter school statute requiring </w:t>
      </w:r>
      <w:r>
        <w:t xml:space="preserve">the </w:t>
      </w:r>
      <w:r w:rsidRPr="007F0D29">
        <w:t>backfilling of vacancies.</w:t>
      </w:r>
    </w:p>
  </w:footnote>
  <w:footnote w:id="2">
    <w:p w14:paraId="71BC8958" w14:textId="4F5F355E" w:rsidR="00012BB8" w:rsidRPr="007A7BEC" w:rsidRDefault="00012BB8" w:rsidP="007A7BEC">
      <w:pPr>
        <w:pStyle w:val="FootnoteText"/>
      </w:pPr>
      <w:r w:rsidRPr="007A7BEC">
        <w:rPr>
          <w:rStyle w:val="FootnoteReference"/>
          <w:vertAlign w:val="superscript"/>
        </w:rPr>
        <w:footnoteRef/>
      </w:r>
      <w:r w:rsidRPr="007A7BEC">
        <w:rPr>
          <w:vertAlign w:val="superscript"/>
        </w:rPr>
        <w:t xml:space="preserve"> </w:t>
      </w:r>
      <w:r w:rsidRPr="00B7311E">
        <w:rPr>
          <w:sz w:val="18"/>
        </w:rPr>
        <w:t xml:space="preserve">At the time of the school’s first renewal in 2012, the Board placed the school on conditions related to governance and leadership of the school. Former Commissioner Chester declined to recommend the school for a high school expansion. The Board voted to permit the school to implement a ninth grade in 2012-2013 for its existing class of eighth grade students, approximately 7 students. Less than half of the students stayed for ninth grade and no students remained for tenth grade. </w:t>
      </w:r>
    </w:p>
  </w:footnote>
  <w:footnote w:id="3">
    <w:p w14:paraId="0E9A7787" w14:textId="5957A876" w:rsidR="00012BB8" w:rsidRPr="007A7BEC" w:rsidRDefault="00012BB8">
      <w:pPr>
        <w:pStyle w:val="FootnoteText"/>
      </w:pPr>
      <w:r w:rsidRPr="007A7BEC">
        <w:rPr>
          <w:rStyle w:val="FootnoteReference"/>
          <w:vertAlign w:val="superscript"/>
        </w:rPr>
        <w:footnoteRef/>
      </w:r>
      <w:r w:rsidRPr="007A7BEC">
        <w:rPr>
          <w:vertAlign w:val="superscript"/>
        </w:rPr>
        <w:t xml:space="preserve"> </w:t>
      </w:r>
      <w:r w:rsidRPr="00B7311E">
        <w:rPr>
          <w:sz w:val="18"/>
        </w:rPr>
        <w:t>In February 2013, the Board removed the 2012 conditions and approved a modified charter amendment to increase the school’s maximum enrollment to 584 students and to serve grades K-12. The school was able to continue implementation of high school grades in 2013-2014 and provided entry to new students in ninth grade.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77A68"/>
    <w:multiLevelType w:val="hybridMultilevel"/>
    <w:tmpl w:val="876EE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EE2F7C"/>
    <w:multiLevelType w:val="hybridMultilevel"/>
    <w:tmpl w:val="EDD81322"/>
    <w:lvl w:ilvl="0" w:tplc="7C4838CE">
      <w:start w:val="1"/>
      <w:numFmt w:val="bullet"/>
      <w:lvlText w:val="•"/>
      <w:lvlJc w:val="left"/>
      <w:pPr>
        <w:tabs>
          <w:tab w:val="num" w:pos="720"/>
        </w:tabs>
        <w:ind w:left="720" w:hanging="360"/>
      </w:pPr>
      <w:rPr>
        <w:rFonts w:ascii="Times New Roman" w:hAnsi="Times New Roman" w:hint="default"/>
      </w:rPr>
    </w:lvl>
    <w:lvl w:ilvl="1" w:tplc="A57C22FC" w:tentative="1">
      <w:start w:val="1"/>
      <w:numFmt w:val="bullet"/>
      <w:lvlText w:val="•"/>
      <w:lvlJc w:val="left"/>
      <w:pPr>
        <w:tabs>
          <w:tab w:val="num" w:pos="1440"/>
        </w:tabs>
        <w:ind w:left="1440" w:hanging="360"/>
      </w:pPr>
      <w:rPr>
        <w:rFonts w:ascii="Times New Roman" w:hAnsi="Times New Roman" w:hint="default"/>
      </w:rPr>
    </w:lvl>
    <w:lvl w:ilvl="2" w:tplc="6A4EC4A0" w:tentative="1">
      <w:start w:val="1"/>
      <w:numFmt w:val="bullet"/>
      <w:lvlText w:val="•"/>
      <w:lvlJc w:val="left"/>
      <w:pPr>
        <w:tabs>
          <w:tab w:val="num" w:pos="2160"/>
        </w:tabs>
        <w:ind w:left="2160" w:hanging="360"/>
      </w:pPr>
      <w:rPr>
        <w:rFonts w:ascii="Times New Roman" w:hAnsi="Times New Roman" w:hint="default"/>
      </w:rPr>
    </w:lvl>
    <w:lvl w:ilvl="3" w:tplc="E30004A8" w:tentative="1">
      <w:start w:val="1"/>
      <w:numFmt w:val="bullet"/>
      <w:lvlText w:val="•"/>
      <w:lvlJc w:val="left"/>
      <w:pPr>
        <w:tabs>
          <w:tab w:val="num" w:pos="2880"/>
        </w:tabs>
        <w:ind w:left="2880" w:hanging="360"/>
      </w:pPr>
      <w:rPr>
        <w:rFonts w:ascii="Times New Roman" w:hAnsi="Times New Roman" w:hint="default"/>
      </w:rPr>
    </w:lvl>
    <w:lvl w:ilvl="4" w:tplc="E3F6D4DC" w:tentative="1">
      <w:start w:val="1"/>
      <w:numFmt w:val="bullet"/>
      <w:lvlText w:val="•"/>
      <w:lvlJc w:val="left"/>
      <w:pPr>
        <w:tabs>
          <w:tab w:val="num" w:pos="3600"/>
        </w:tabs>
        <w:ind w:left="3600" w:hanging="360"/>
      </w:pPr>
      <w:rPr>
        <w:rFonts w:ascii="Times New Roman" w:hAnsi="Times New Roman" w:hint="default"/>
      </w:rPr>
    </w:lvl>
    <w:lvl w:ilvl="5" w:tplc="739EF174" w:tentative="1">
      <w:start w:val="1"/>
      <w:numFmt w:val="bullet"/>
      <w:lvlText w:val="•"/>
      <w:lvlJc w:val="left"/>
      <w:pPr>
        <w:tabs>
          <w:tab w:val="num" w:pos="4320"/>
        </w:tabs>
        <w:ind w:left="4320" w:hanging="360"/>
      </w:pPr>
      <w:rPr>
        <w:rFonts w:ascii="Times New Roman" w:hAnsi="Times New Roman" w:hint="default"/>
      </w:rPr>
    </w:lvl>
    <w:lvl w:ilvl="6" w:tplc="B01801EE" w:tentative="1">
      <w:start w:val="1"/>
      <w:numFmt w:val="bullet"/>
      <w:lvlText w:val="•"/>
      <w:lvlJc w:val="left"/>
      <w:pPr>
        <w:tabs>
          <w:tab w:val="num" w:pos="5040"/>
        </w:tabs>
        <w:ind w:left="5040" w:hanging="360"/>
      </w:pPr>
      <w:rPr>
        <w:rFonts w:ascii="Times New Roman" w:hAnsi="Times New Roman" w:hint="default"/>
      </w:rPr>
    </w:lvl>
    <w:lvl w:ilvl="7" w:tplc="8968E5CA" w:tentative="1">
      <w:start w:val="1"/>
      <w:numFmt w:val="bullet"/>
      <w:lvlText w:val="•"/>
      <w:lvlJc w:val="left"/>
      <w:pPr>
        <w:tabs>
          <w:tab w:val="num" w:pos="5760"/>
        </w:tabs>
        <w:ind w:left="5760" w:hanging="360"/>
      </w:pPr>
      <w:rPr>
        <w:rFonts w:ascii="Times New Roman" w:hAnsi="Times New Roman" w:hint="default"/>
      </w:rPr>
    </w:lvl>
    <w:lvl w:ilvl="8" w:tplc="3B94FEB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2225689"/>
    <w:multiLevelType w:val="hybridMultilevel"/>
    <w:tmpl w:val="34308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751A51"/>
    <w:multiLevelType w:val="hybridMultilevel"/>
    <w:tmpl w:val="A336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A1B02"/>
    <w:multiLevelType w:val="hybridMultilevel"/>
    <w:tmpl w:val="C2F6E018"/>
    <w:lvl w:ilvl="0" w:tplc="88D4B678">
      <w:start w:val="1"/>
      <w:numFmt w:val="bullet"/>
      <w:lvlText w:val="•"/>
      <w:lvlJc w:val="left"/>
      <w:pPr>
        <w:tabs>
          <w:tab w:val="num" w:pos="720"/>
        </w:tabs>
        <w:ind w:left="720" w:hanging="360"/>
      </w:pPr>
      <w:rPr>
        <w:rFonts w:ascii="Times New Roman" w:hAnsi="Times New Roman" w:hint="default"/>
      </w:rPr>
    </w:lvl>
    <w:lvl w:ilvl="1" w:tplc="B31E075A" w:tentative="1">
      <w:start w:val="1"/>
      <w:numFmt w:val="bullet"/>
      <w:lvlText w:val="•"/>
      <w:lvlJc w:val="left"/>
      <w:pPr>
        <w:tabs>
          <w:tab w:val="num" w:pos="1440"/>
        </w:tabs>
        <w:ind w:left="1440" w:hanging="360"/>
      </w:pPr>
      <w:rPr>
        <w:rFonts w:ascii="Times New Roman" w:hAnsi="Times New Roman" w:hint="default"/>
      </w:rPr>
    </w:lvl>
    <w:lvl w:ilvl="2" w:tplc="795AF836" w:tentative="1">
      <w:start w:val="1"/>
      <w:numFmt w:val="bullet"/>
      <w:lvlText w:val="•"/>
      <w:lvlJc w:val="left"/>
      <w:pPr>
        <w:tabs>
          <w:tab w:val="num" w:pos="2160"/>
        </w:tabs>
        <w:ind w:left="2160" w:hanging="360"/>
      </w:pPr>
      <w:rPr>
        <w:rFonts w:ascii="Times New Roman" w:hAnsi="Times New Roman" w:hint="default"/>
      </w:rPr>
    </w:lvl>
    <w:lvl w:ilvl="3" w:tplc="BF34E4DE" w:tentative="1">
      <w:start w:val="1"/>
      <w:numFmt w:val="bullet"/>
      <w:lvlText w:val="•"/>
      <w:lvlJc w:val="left"/>
      <w:pPr>
        <w:tabs>
          <w:tab w:val="num" w:pos="2880"/>
        </w:tabs>
        <w:ind w:left="2880" w:hanging="360"/>
      </w:pPr>
      <w:rPr>
        <w:rFonts w:ascii="Times New Roman" w:hAnsi="Times New Roman" w:hint="default"/>
      </w:rPr>
    </w:lvl>
    <w:lvl w:ilvl="4" w:tplc="C4C2EB00" w:tentative="1">
      <w:start w:val="1"/>
      <w:numFmt w:val="bullet"/>
      <w:lvlText w:val="•"/>
      <w:lvlJc w:val="left"/>
      <w:pPr>
        <w:tabs>
          <w:tab w:val="num" w:pos="3600"/>
        </w:tabs>
        <w:ind w:left="3600" w:hanging="360"/>
      </w:pPr>
      <w:rPr>
        <w:rFonts w:ascii="Times New Roman" w:hAnsi="Times New Roman" w:hint="default"/>
      </w:rPr>
    </w:lvl>
    <w:lvl w:ilvl="5" w:tplc="E91C80BE" w:tentative="1">
      <w:start w:val="1"/>
      <w:numFmt w:val="bullet"/>
      <w:lvlText w:val="•"/>
      <w:lvlJc w:val="left"/>
      <w:pPr>
        <w:tabs>
          <w:tab w:val="num" w:pos="4320"/>
        </w:tabs>
        <w:ind w:left="4320" w:hanging="360"/>
      </w:pPr>
      <w:rPr>
        <w:rFonts w:ascii="Times New Roman" w:hAnsi="Times New Roman" w:hint="default"/>
      </w:rPr>
    </w:lvl>
    <w:lvl w:ilvl="6" w:tplc="7CDA45D0" w:tentative="1">
      <w:start w:val="1"/>
      <w:numFmt w:val="bullet"/>
      <w:lvlText w:val="•"/>
      <w:lvlJc w:val="left"/>
      <w:pPr>
        <w:tabs>
          <w:tab w:val="num" w:pos="5040"/>
        </w:tabs>
        <w:ind w:left="5040" w:hanging="360"/>
      </w:pPr>
      <w:rPr>
        <w:rFonts w:ascii="Times New Roman" w:hAnsi="Times New Roman" w:hint="default"/>
      </w:rPr>
    </w:lvl>
    <w:lvl w:ilvl="7" w:tplc="A7EA662C" w:tentative="1">
      <w:start w:val="1"/>
      <w:numFmt w:val="bullet"/>
      <w:lvlText w:val="•"/>
      <w:lvlJc w:val="left"/>
      <w:pPr>
        <w:tabs>
          <w:tab w:val="num" w:pos="5760"/>
        </w:tabs>
        <w:ind w:left="5760" w:hanging="360"/>
      </w:pPr>
      <w:rPr>
        <w:rFonts w:ascii="Times New Roman" w:hAnsi="Times New Roman" w:hint="default"/>
      </w:rPr>
    </w:lvl>
    <w:lvl w:ilvl="8" w:tplc="45043F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7630076"/>
    <w:multiLevelType w:val="hybridMultilevel"/>
    <w:tmpl w:val="A436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D8"/>
    <w:rsid w:val="00006497"/>
    <w:rsid w:val="0001244D"/>
    <w:rsid w:val="00012BB8"/>
    <w:rsid w:val="0002739C"/>
    <w:rsid w:val="000304C7"/>
    <w:rsid w:val="00031A5E"/>
    <w:rsid w:val="000322CB"/>
    <w:rsid w:val="00046323"/>
    <w:rsid w:val="000827B1"/>
    <w:rsid w:val="000933F8"/>
    <w:rsid w:val="000B25AE"/>
    <w:rsid w:val="000B3610"/>
    <w:rsid w:val="000B4A55"/>
    <w:rsid w:val="000D6EA0"/>
    <w:rsid w:val="000D77C4"/>
    <w:rsid w:val="000E144A"/>
    <w:rsid w:val="000E1D98"/>
    <w:rsid w:val="00104486"/>
    <w:rsid w:val="0010730D"/>
    <w:rsid w:val="00123B8D"/>
    <w:rsid w:val="00126A28"/>
    <w:rsid w:val="001324AB"/>
    <w:rsid w:val="00133653"/>
    <w:rsid w:val="001507B5"/>
    <w:rsid w:val="00162B1E"/>
    <w:rsid w:val="0017230B"/>
    <w:rsid w:val="001729DE"/>
    <w:rsid w:val="001743DE"/>
    <w:rsid w:val="00194771"/>
    <w:rsid w:val="00194F35"/>
    <w:rsid w:val="001A778C"/>
    <w:rsid w:val="001B7358"/>
    <w:rsid w:val="001C1C6C"/>
    <w:rsid w:val="001C48D4"/>
    <w:rsid w:val="001D38BC"/>
    <w:rsid w:val="001E011B"/>
    <w:rsid w:val="001E3518"/>
    <w:rsid w:val="001E47E9"/>
    <w:rsid w:val="001F6062"/>
    <w:rsid w:val="00205CBA"/>
    <w:rsid w:val="002072AE"/>
    <w:rsid w:val="002229B4"/>
    <w:rsid w:val="00236526"/>
    <w:rsid w:val="00237C29"/>
    <w:rsid w:val="0024526B"/>
    <w:rsid w:val="00255AB0"/>
    <w:rsid w:val="00267A9C"/>
    <w:rsid w:val="00270FC5"/>
    <w:rsid w:val="0028148E"/>
    <w:rsid w:val="00283638"/>
    <w:rsid w:val="00295EED"/>
    <w:rsid w:val="002A56E3"/>
    <w:rsid w:val="002B1BA9"/>
    <w:rsid w:val="002C612A"/>
    <w:rsid w:val="002D0FF6"/>
    <w:rsid w:val="00306252"/>
    <w:rsid w:val="00317832"/>
    <w:rsid w:val="00320C0A"/>
    <w:rsid w:val="0032202D"/>
    <w:rsid w:val="003424FC"/>
    <w:rsid w:val="00354460"/>
    <w:rsid w:val="00355C04"/>
    <w:rsid w:val="00362205"/>
    <w:rsid w:val="00380C65"/>
    <w:rsid w:val="00385586"/>
    <w:rsid w:val="003A2BEA"/>
    <w:rsid w:val="003B5162"/>
    <w:rsid w:val="003C61FB"/>
    <w:rsid w:val="003D1A66"/>
    <w:rsid w:val="003D51AA"/>
    <w:rsid w:val="003F7D1C"/>
    <w:rsid w:val="00402C55"/>
    <w:rsid w:val="00404B36"/>
    <w:rsid w:val="00414534"/>
    <w:rsid w:val="00416663"/>
    <w:rsid w:val="00421097"/>
    <w:rsid w:val="00434B3F"/>
    <w:rsid w:val="00442134"/>
    <w:rsid w:val="004453D2"/>
    <w:rsid w:val="00453645"/>
    <w:rsid w:val="0048337D"/>
    <w:rsid w:val="00484267"/>
    <w:rsid w:val="0048720A"/>
    <w:rsid w:val="00490681"/>
    <w:rsid w:val="004907D2"/>
    <w:rsid w:val="004964DC"/>
    <w:rsid w:val="0049781E"/>
    <w:rsid w:val="004A2A55"/>
    <w:rsid w:val="004C47A6"/>
    <w:rsid w:val="004C54CD"/>
    <w:rsid w:val="004C6E00"/>
    <w:rsid w:val="004D53E1"/>
    <w:rsid w:val="004E0F24"/>
    <w:rsid w:val="004E4DF8"/>
    <w:rsid w:val="004E6932"/>
    <w:rsid w:val="0050555E"/>
    <w:rsid w:val="005115AA"/>
    <w:rsid w:val="0052143A"/>
    <w:rsid w:val="005222E8"/>
    <w:rsid w:val="00543D95"/>
    <w:rsid w:val="00544875"/>
    <w:rsid w:val="00562B9C"/>
    <w:rsid w:val="00567B35"/>
    <w:rsid w:val="005814B6"/>
    <w:rsid w:val="00585907"/>
    <w:rsid w:val="005A6EA1"/>
    <w:rsid w:val="005B1E4D"/>
    <w:rsid w:val="005B5969"/>
    <w:rsid w:val="005C275C"/>
    <w:rsid w:val="005D18F1"/>
    <w:rsid w:val="005D7FEB"/>
    <w:rsid w:val="005E0325"/>
    <w:rsid w:val="005F74A6"/>
    <w:rsid w:val="00621478"/>
    <w:rsid w:val="00626BD9"/>
    <w:rsid w:val="006419BA"/>
    <w:rsid w:val="0065395F"/>
    <w:rsid w:val="0068037C"/>
    <w:rsid w:val="0068643C"/>
    <w:rsid w:val="00686A04"/>
    <w:rsid w:val="00696DA5"/>
    <w:rsid w:val="00697FB2"/>
    <w:rsid w:val="006A13F7"/>
    <w:rsid w:val="006A68DC"/>
    <w:rsid w:val="006B3089"/>
    <w:rsid w:val="006D530E"/>
    <w:rsid w:val="006D73A0"/>
    <w:rsid w:val="006E56C3"/>
    <w:rsid w:val="006E66F7"/>
    <w:rsid w:val="007062A9"/>
    <w:rsid w:val="0071404C"/>
    <w:rsid w:val="007225D2"/>
    <w:rsid w:val="00734737"/>
    <w:rsid w:val="0073521A"/>
    <w:rsid w:val="00736607"/>
    <w:rsid w:val="007638C9"/>
    <w:rsid w:val="007660F9"/>
    <w:rsid w:val="00772DB6"/>
    <w:rsid w:val="007734B4"/>
    <w:rsid w:val="00784A92"/>
    <w:rsid w:val="00785017"/>
    <w:rsid w:val="0078586F"/>
    <w:rsid w:val="00785B1D"/>
    <w:rsid w:val="007A5B9B"/>
    <w:rsid w:val="007A7BEC"/>
    <w:rsid w:val="007B6E3F"/>
    <w:rsid w:val="007C3F52"/>
    <w:rsid w:val="007C6275"/>
    <w:rsid w:val="007E68F2"/>
    <w:rsid w:val="007E796E"/>
    <w:rsid w:val="007F0AA7"/>
    <w:rsid w:val="007F545F"/>
    <w:rsid w:val="007F7527"/>
    <w:rsid w:val="008159E5"/>
    <w:rsid w:val="00817636"/>
    <w:rsid w:val="00817817"/>
    <w:rsid w:val="00817A72"/>
    <w:rsid w:val="00844EDA"/>
    <w:rsid w:val="00852A09"/>
    <w:rsid w:val="00852BDF"/>
    <w:rsid w:val="008561CA"/>
    <w:rsid w:val="008606A4"/>
    <w:rsid w:val="008609AE"/>
    <w:rsid w:val="0086340A"/>
    <w:rsid w:val="00875474"/>
    <w:rsid w:val="008A3A76"/>
    <w:rsid w:val="008A69B9"/>
    <w:rsid w:val="008B32C9"/>
    <w:rsid w:val="008D0F36"/>
    <w:rsid w:val="008D1D02"/>
    <w:rsid w:val="008D3375"/>
    <w:rsid w:val="008D64B9"/>
    <w:rsid w:val="008E04CC"/>
    <w:rsid w:val="008E4E1B"/>
    <w:rsid w:val="008E7979"/>
    <w:rsid w:val="009171C6"/>
    <w:rsid w:val="00933908"/>
    <w:rsid w:val="00943A0B"/>
    <w:rsid w:val="00947FEC"/>
    <w:rsid w:val="009666BD"/>
    <w:rsid w:val="00975E1C"/>
    <w:rsid w:val="00981DE9"/>
    <w:rsid w:val="009C5C86"/>
    <w:rsid w:val="009D4BB5"/>
    <w:rsid w:val="009D7226"/>
    <w:rsid w:val="009D7E66"/>
    <w:rsid w:val="009E248E"/>
    <w:rsid w:val="009E4B16"/>
    <w:rsid w:val="009E5425"/>
    <w:rsid w:val="009F0C94"/>
    <w:rsid w:val="009F492F"/>
    <w:rsid w:val="00A12FA0"/>
    <w:rsid w:val="00A209B9"/>
    <w:rsid w:val="00A234FC"/>
    <w:rsid w:val="00A266EB"/>
    <w:rsid w:val="00A30658"/>
    <w:rsid w:val="00A46C70"/>
    <w:rsid w:val="00A471DF"/>
    <w:rsid w:val="00A5076F"/>
    <w:rsid w:val="00A55454"/>
    <w:rsid w:val="00A56631"/>
    <w:rsid w:val="00A57313"/>
    <w:rsid w:val="00A64D4C"/>
    <w:rsid w:val="00A702BE"/>
    <w:rsid w:val="00A72D1D"/>
    <w:rsid w:val="00A932B5"/>
    <w:rsid w:val="00A95C74"/>
    <w:rsid w:val="00AA5607"/>
    <w:rsid w:val="00AB0A9D"/>
    <w:rsid w:val="00AC7247"/>
    <w:rsid w:val="00AD153E"/>
    <w:rsid w:val="00AF3EB0"/>
    <w:rsid w:val="00B0215A"/>
    <w:rsid w:val="00B041F9"/>
    <w:rsid w:val="00B10C06"/>
    <w:rsid w:val="00B11875"/>
    <w:rsid w:val="00B2489C"/>
    <w:rsid w:val="00B5247C"/>
    <w:rsid w:val="00B65273"/>
    <w:rsid w:val="00B65B52"/>
    <w:rsid w:val="00B7043D"/>
    <w:rsid w:val="00B7311E"/>
    <w:rsid w:val="00B90B2A"/>
    <w:rsid w:val="00B90E03"/>
    <w:rsid w:val="00B91758"/>
    <w:rsid w:val="00BB5419"/>
    <w:rsid w:val="00BB5F66"/>
    <w:rsid w:val="00BD05EE"/>
    <w:rsid w:val="00C07539"/>
    <w:rsid w:val="00C07CB5"/>
    <w:rsid w:val="00C10EAE"/>
    <w:rsid w:val="00C1396D"/>
    <w:rsid w:val="00C32A85"/>
    <w:rsid w:val="00C33B6B"/>
    <w:rsid w:val="00C46B6F"/>
    <w:rsid w:val="00C547B8"/>
    <w:rsid w:val="00C841FF"/>
    <w:rsid w:val="00C9318C"/>
    <w:rsid w:val="00C93971"/>
    <w:rsid w:val="00CA22C7"/>
    <w:rsid w:val="00CA59FC"/>
    <w:rsid w:val="00CC41A7"/>
    <w:rsid w:val="00CD6CEE"/>
    <w:rsid w:val="00CE2FE2"/>
    <w:rsid w:val="00CE59B8"/>
    <w:rsid w:val="00CE5FFB"/>
    <w:rsid w:val="00CF594C"/>
    <w:rsid w:val="00D02A35"/>
    <w:rsid w:val="00D05935"/>
    <w:rsid w:val="00D13CC8"/>
    <w:rsid w:val="00D14946"/>
    <w:rsid w:val="00D2621E"/>
    <w:rsid w:val="00D31D79"/>
    <w:rsid w:val="00D41A83"/>
    <w:rsid w:val="00D45CDE"/>
    <w:rsid w:val="00D47156"/>
    <w:rsid w:val="00D5341D"/>
    <w:rsid w:val="00D56C05"/>
    <w:rsid w:val="00D76D6A"/>
    <w:rsid w:val="00DA20D8"/>
    <w:rsid w:val="00DA6378"/>
    <w:rsid w:val="00DC78AD"/>
    <w:rsid w:val="00DF1717"/>
    <w:rsid w:val="00DF5A3D"/>
    <w:rsid w:val="00DF74E9"/>
    <w:rsid w:val="00E00C05"/>
    <w:rsid w:val="00E07AE2"/>
    <w:rsid w:val="00E15794"/>
    <w:rsid w:val="00E17B81"/>
    <w:rsid w:val="00E31E30"/>
    <w:rsid w:val="00E569F8"/>
    <w:rsid w:val="00E74702"/>
    <w:rsid w:val="00E74EDB"/>
    <w:rsid w:val="00EB0673"/>
    <w:rsid w:val="00EB1347"/>
    <w:rsid w:val="00EB5F7C"/>
    <w:rsid w:val="00EF09C7"/>
    <w:rsid w:val="00EF2D94"/>
    <w:rsid w:val="00EF32CC"/>
    <w:rsid w:val="00EF3E40"/>
    <w:rsid w:val="00F12103"/>
    <w:rsid w:val="00F13D3B"/>
    <w:rsid w:val="00F2649E"/>
    <w:rsid w:val="00F2741A"/>
    <w:rsid w:val="00F314EA"/>
    <w:rsid w:val="00F47E4F"/>
    <w:rsid w:val="00F56618"/>
    <w:rsid w:val="00FA0E81"/>
    <w:rsid w:val="00FA63A6"/>
    <w:rsid w:val="00FB60FE"/>
    <w:rsid w:val="00FC42D0"/>
    <w:rsid w:val="00FE6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9703E"/>
  <w15:chartTrackingRefBased/>
  <w15:docId w15:val="{84BC3431-F364-4364-BC5F-7B0A16F3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0D8"/>
    <w:pPr>
      <w:widowControl w:val="0"/>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DA20D8"/>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20D8"/>
    <w:rPr>
      <w:rFonts w:ascii="Arial" w:eastAsia="Times New Roman" w:hAnsi="Arial" w:cs="Times New Roman"/>
      <w:i/>
      <w:snapToGrid w:val="0"/>
      <w:sz w:val="18"/>
      <w:szCs w:val="20"/>
    </w:rPr>
  </w:style>
  <w:style w:type="character" w:styleId="FootnoteReference">
    <w:name w:val="footnote reference"/>
    <w:uiPriority w:val="99"/>
    <w:rsid w:val="00DA20D8"/>
  </w:style>
  <w:style w:type="paragraph" w:styleId="NormalWeb">
    <w:name w:val="Normal (Web)"/>
    <w:basedOn w:val="Normal"/>
    <w:uiPriority w:val="99"/>
    <w:rsid w:val="00DA20D8"/>
    <w:pPr>
      <w:widowControl/>
      <w:spacing w:before="100" w:beforeAutospacing="1" w:after="100" w:afterAutospacing="1"/>
    </w:pPr>
    <w:rPr>
      <w:snapToGrid/>
      <w:szCs w:val="24"/>
    </w:rPr>
  </w:style>
  <w:style w:type="character" w:customStyle="1" w:styleId="bold1">
    <w:name w:val="bold1"/>
    <w:rsid w:val="00DA20D8"/>
    <w:rPr>
      <w:b/>
      <w:bCs/>
    </w:rPr>
  </w:style>
  <w:style w:type="paragraph" w:styleId="FootnoteText">
    <w:name w:val="footnote text"/>
    <w:basedOn w:val="Normal"/>
    <w:link w:val="FootnoteTextChar"/>
    <w:uiPriority w:val="99"/>
    <w:rsid w:val="00DA20D8"/>
    <w:pPr>
      <w:widowControl/>
    </w:pPr>
    <w:rPr>
      <w:snapToGrid/>
      <w:sz w:val="20"/>
    </w:rPr>
  </w:style>
  <w:style w:type="character" w:customStyle="1" w:styleId="FootnoteTextChar">
    <w:name w:val="Footnote Text Char"/>
    <w:basedOn w:val="DefaultParagraphFont"/>
    <w:link w:val="FootnoteText"/>
    <w:uiPriority w:val="99"/>
    <w:rsid w:val="00DA20D8"/>
    <w:rPr>
      <w:rFonts w:ascii="Times New Roman" w:eastAsia="Times New Roman" w:hAnsi="Times New Roman" w:cs="Times New Roman"/>
      <w:sz w:val="20"/>
      <w:szCs w:val="20"/>
    </w:rPr>
  </w:style>
  <w:style w:type="table" w:styleId="TableGrid">
    <w:name w:val="Table Grid"/>
    <w:basedOn w:val="TableNormal"/>
    <w:uiPriority w:val="39"/>
    <w:rsid w:val="009F0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244D"/>
    <w:rPr>
      <w:sz w:val="16"/>
      <w:szCs w:val="16"/>
    </w:rPr>
  </w:style>
  <w:style w:type="paragraph" w:styleId="CommentText">
    <w:name w:val="annotation text"/>
    <w:basedOn w:val="Normal"/>
    <w:link w:val="CommentTextChar"/>
    <w:uiPriority w:val="99"/>
    <w:semiHidden/>
    <w:unhideWhenUsed/>
    <w:rsid w:val="0001244D"/>
    <w:rPr>
      <w:sz w:val="20"/>
    </w:rPr>
  </w:style>
  <w:style w:type="character" w:customStyle="1" w:styleId="CommentTextChar">
    <w:name w:val="Comment Text Char"/>
    <w:basedOn w:val="DefaultParagraphFont"/>
    <w:link w:val="CommentText"/>
    <w:uiPriority w:val="99"/>
    <w:semiHidden/>
    <w:rsid w:val="0001244D"/>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1244D"/>
    <w:rPr>
      <w:b/>
      <w:bCs/>
    </w:rPr>
  </w:style>
  <w:style w:type="character" w:customStyle="1" w:styleId="CommentSubjectChar">
    <w:name w:val="Comment Subject Char"/>
    <w:basedOn w:val="CommentTextChar"/>
    <w:link w:val="CommentSubject"/>
    <w:uiPriority w:val="99"/>
    <w:semiHidden/>
    <w:rsid w:val="0001244D"/>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012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44D"/>
    <w:rPr>
      <w:rFonts w:ascii="Segoe UI" w:eastAsia="Times New Roman" w:hAnsi="Segoe UI" w:cs="Segoe UI"/>
      <w:snapToGrid w:val="0"/>
      <w:sz w:val="18"/>
      <w:szCs w:val="18"/>
    </w:rPr>
  </w:style>
  <w:style w:type="paragraph" w:styleId="BodyText">
    <w:name w:val="Body Text"/>
    <w:basedOn w:val="Normal"/>
    <w:link w:val="BodyTextChar"/>
    <w:uiPriority w:val="1"/>
    <w:qFormat/>
    <w:rsid w:val="00817636"/>
    <w:pPr>
      <w:autoSpaceDE w:val="0"/>
      <w:autoSpaceDN w:val="0"/>
    </w:pPr>
    <w:rPr>
      <w:snapToGrid/>
      <w:szCs w:val="24"/>
    </w:rPr>
  </w:style>
  <w:style w:type="character" w:customStyle="1" w:styleId="BodyTextChar">
    <w:name w:val="Body Text Char"/>
    <w:basedOn w:val="DefaultParagraphFont"/>
    <w:link w:val="BodyText"/>
    <w:uiPriority w:val="1"/>
    <w:rsid w:val="0081763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4A55"/>
    <w:rPr>
      <w:color w:val="0563C1" w:themeColor="hyperlink"/>
      <w:u w:val="single"/>
    </w:rPr>
  </w:style>
  <w:style w:type="paragraph" w:styleId="Header">
    <w:name w:val="header"/>
    <w:basedOn w:val="Normal"/>
    <w:link w:val="HeaderChar"/>
    <w:uiPriority w:val="99"/>
    <w:unhideWhenUsed/>
    <w:rsid w:val="008159E5"/>
    <w:pPr>
      <w:tabs>
        <w:tab w:val="center" w:pos="4680"/>
        <w:tab w:val="right" w:pos="9360"/>
      </w:tabs>
    </w:pPr>
  </w:style>
  <w:style w:type="character" w:customStyle="1" w:styleId="HeaderChar">
    <w:name w:val="Header Char"/>
    <w:basedOn w:val="DefaultParagraphFont"/>
    <w:link w:val="Header"/>
    <w:uiPriority w:val="99"/>
    <w:rsid w:val="008159E5"/>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159E5"/>
    <w:pPr>
      <w:tabs>
        <w:tab w:val="center" w:pos="4680"/>
        <w:tab w:val="right" w:pos="9360"/>
      </w:tabs>
    </w:pPr>
  </w:style>
  <w:style w:type="character" w:customStyle="1" w:styleId="FooterChar">
    <w:name w:val="Footer Char"/>
    <w:basedOn w:val="DefaultParagraphFont"/>
    <w:link w:val="Footer"/>
    <w:uiPriority w:val="99"/>
    <w:rsid w:val="008159E5"/>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2852">
      <w:bodyDiv w:val="1"/>
      <w:marLeft w:val="0"/>
      <w:marRight w:val="0"/>
      <w:marTop w:val="0"/>
      <w:marBottom w:val="0"/>
      <w:divBdr>
        <w:top w:val="none" w:sz="0" w:space="0" w:color="auto"/>
        <w:left w:val="none" w:sz="0" w:space="0" w:color="auto"/>
        <w:bottom w:val="none" w:sz="0" w:space="0" w:color="auto"/>
        <w:right w:val="none" w:sz="0" w:space="0" w:color="auto"/>
      </w:divBdr>
    </w:div>
    <w:div w:id="47582354">
      <w:bodyDiv w:val="1"/>
      <w:marLeft w:val="0"/>
      <w:marRight w:val="0"/>
      <w:marTop w:val="0"/>
      <w:marBottom w:val="0"/>
      <w:divBdr>
        <w:top w:val="none" w:sz="0" w:space="0" w:color="auto"/>
        <w:left w:val="none" w:sz="0" w:space="0" w:color="auto"/>
        <w:bottom w:val="none" w:sz="0" w:space="0" w:color="auto"/>
        <w:right w:val="none" w:sz="0" w:space="0" w:color="auto"/>
      </w:divBdr>
    </w:div>
    <w:div w:id="516817186">
      <w:bodyDiv w:val="1"/>
      <w:marLeft w:val="0"/>
      <w:marRight w:val="0"/>
      <w:marTop w:val="0"/>
      <w:marBottom w:val="0"/>
      <w:divBdr>
        <w:top w:val="none" w:sz="0" w:space="0" w:color="auto"/>
        <w:left w:val="none" w:sz="0" w:space="0" w:color="auto"/>
        <w:bottom w:val="none" w:sz="0" w:space="0" w:color="auto"/>
        <w:right w:val="none" w:sz="0" w:space="0" w:color="auto"/>
      </w:divBdr>
      <w:divsChild>
        <w:div w:id="651565025">
          <w:marLeft w:val="547"/>
          <w:marRight w:val="0"/>
          <w:marTop w:val="0"/>
          <w:marBottom w:val="0"/>
          <w:divBdr>
            <w:top w:val="none" w:sz="0" w:space="0" w:color="auto"/>
            <w:left w:val="none" w:sz="0" w:space="0" w:color="auto"/>
            <w:bottom w:val="none" w:sz="0" w:space="0" w:color="auto"/>
            <w:right w:val="none" w:sz="0" w:space="0" w:color="auto"/>
          </w:divBdr>
        </w:div>
        <w:div w:id="411393815">
          <w:marLeft w:val="547"/>
          <w:marRight w:val="0"/>
          <w:marTop w:val="0"/>
          <w:marBottom w:val="0"/>
          <w:divBdr>
            <w:top w:val="none" w:sz="0" w:space="0" w:color="auto"/>
            <w:left w:val="none" w:sz="0" w:space="0" w:color="auto"/>
            <w:bottom w:val="none" w:sz="0" w:space="0" w:color="auto"/>
            <w:right w:val="none" w:sz="0" w:space="0" w:color="auto"/>
          </w:divBdr>
        </w:div>
      </w:divsChild>
    </w:div>
    <w:div w:id="793062496">
      <w:bodyDiv w:val="1"/>
      <w:marLeft w:val="0"/>
      <w:marRight w:val="0"/>
      <w:marTop w:val="0"/>
      <w:marBottom w:val="0"/>
      <w:divBdr>
        <w:top w:val="none" w:sz="0" w:space="0" w:color="auto"/>
        <w:left w:val="none" w:sz="0" w:space="0" w:color="auto"/>
        <w:bottom w:val="none" w:sz="0" w:space="0" w:color="auto"/>
        <w:right w:val="none" w:sz="0" w:space="0" w:color="auto"/>
      </w:divBdr>
      <w:divsChild>
        <w:div w:id="1619333189">
          <w:marLeft w:val="547"/>
          <w:marRight w:val="0"/>
          <w:marTop w:val="0"/>
          <w:marBottom w:val="0"/>
          <w:divBdr>
            <w:top w:val="none" w:sz="0" w:space="0" w:color="auto"/>
            <w:left w:val="none" w:sz="0" w:space="0" w:color="auto"/>
            <w:bottom w:val="none" w:sz="0" w:space="0" w:color="auto"/>
            <w:right w:val="none" w:sz="0" w:space="0" w:color="auto"/>
          </w:divBdr>
        </w:div>
      </w:divsChild>
    </w:div>
    <w:div w:id="1129906279">
      <w:bodyDiv w:val="1"/>
      <w:marLeft w:val="0"/>
      <w:marRight w:val="0"/>
      <w:marTop w:val="0"/>
      <w:marBottom w:val="0"/>
      <w:divBdr>
        <w:top w:val="none" w:sz="0" w:space="0" w:color="auto"/>
        <w:left w:val="none" w:sz="0" w:space="0" w:color="auto"/>
        <w:bottom w:val="none" w:sz="0" w:space="0" w:color="auto"/>
        <w:right w:val="none" w:sz="0" w:space="0" w:color="auto"/>
      </w:divBdr>
    </w:div>
    <w:div w:id="1749614684">
      <w:bodyDiv w:val="1"/>
      <w:marLeft w:val="0"/>
      <w:marRight w:val="0"/>
      <w:marTop w:val="0"/>
      <w:marBottom w:val="0"/>
      <w:divBdr>
        <w:top w:val="none" w:sz="0" w:space="0" w:color="auto"/>
        <w:left w:val="none" w:sz="0" w:space="0" w:color="auto"/>
        <w:bottom w:val="none" w:sz="0" w:space="0" w:color="auto"/>
        <w:right w:val="none" w:sz="0" w:space="0" w:color="auto"/>
      </w:divBdr>
    </w:div>
    <w:div w:id="1802724336">
      <w:bodyDiv w:val="1"/>
      <w:marLeft w:val="0"/>
      <w:marRight w:val="0"/>
      <w:marTop w:val="0"/>
      <w:marBottom w:val="0"/>
      <w:divBdr>
        <w:top w:val="none" w:sz="0" w:space="0" w:color="auto"/>
        <w:left w:val="none" w:sz="0" w:space="0" w:color="auto"/>
        <w:bottom w:val="none" w:sz="0" w:space="0" w:color="auto"/>
        <w:right w:val="none" w:sz="0" w:space="0" w:color="auto"/>
      </w:divBdr>
    </w:div>
    <w:div w:id="1946502841">
      <w:bodyDiv w:val="1"/>
      <w:marLeft w:val="0"/>
      <w:marRight w:val="0"/>
      <w:marTop w:val="0"/>
      <w:marBottom w:val="0"/>
      <w:divBdr>
        <w:top w:val="none" w:sz="0" w:space="0" w:color="auto"/>
        <w:left w:val="none" w:sz="0" w:space="0" w:color="auto"/>
        <w:bottom w:val="none" w:sz="0" w:space="0" w:color="auto"/>
        <w:right w:val="none" w:sz="0" w:space="0" w:color="auto"/>
      </w:divBdr>
    </w:div>
    <w:div w:id="20801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DESE-231-52272</_dlc_DocId>
    <_dlc_DocIdUrl xmlns="733efe1c-5bbe-4968-87dc-d400e65c879f">
      <Url>https://sharepoint.doemass.org/ese/webteam/cps/_layouts/DocIdRedir.aspx?ID=DESE-231-52272</Url>
      <Description>DESE-231-52272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584D-3046-49B6-82C2-1D33E8EC5114}">
  <ds:schemaRefs>
    <ds:schemaRef ds:uri="http://schemas.microsoft.com/sharepoint/events"/>
  </ds:schemaRefs>
</ds:datastoreItem>
</file>

<file path=customXml/itemProps2.xml><?xml version="1.0" encoding="utf-8"?>
<ds:datastoreItem xmlns:ds="http://schemas.openxmlformats.org/officeDocument/2006/customXml" ds:itemID="{5EB8F6DE-5887-4CA3-8017-2B892F074130}">
  <ds:schemaRefs>
    <ds:schemaRef ds:uri="http://schemas.microsoft.com/sharepoint/v3/contenttype/forms"/>
  </ds:schemaRefs>
</ds:datastoreItem>
</file>

<file path=customXml/itemProps3.xml><?xml version="1.0" encoding="utf-8"?>
<ds:datastoreItem xmlns:ds="http://schemas.openxmlformats.org/officeDocument/2006/customXml" ds:itemID="{35158598-902A-4EC1-A75D-5346B93212F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0B215AA-A821-4BFD-B580-4976A049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D4C105-BA50-41BB-B338-FBA43F1F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BESE June PVCICS Table A-H Enclosures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PVCICS Table A-H Enclosures </dc:title>
  <dc:subject/>
  <dc:creator>DESE</dc:creator>
  <cp:keywords/>
  <dc:description/>
  <cp:lastModifiedBy>Zou, Dong (EOE)</cp:lastModifiedBy>
  <cp:revision>6</cp:revision>
  <cp:lastPrinted>2019-06-14T13:27:00Z</cp:lastPrinted>
  <dcterms:created xsi:type="dcterms:W3CDTF">2019-06-14T14:04:00Z</dcterms:created>
  <dcterms:modified xsi:type="dcterms:W3CDTF">2019-06-19T15:45:00Z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2019</vt:lpwstr>
  </property>
</Properties>
</file>