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0061C3" w14:textId="77777777" w:rsidR="0096519B" w:rsidRPr="0096519B" w:rsidRDefault="0096519B" w:rsidP="0096519B">
      <w:pPr>
        <w:spacing w:line="192" w:lineRule="auto"/>
        <w:outlineLvl w:val="0"/>
        <w:rPr>
          <w:rFonts w:ascii="Arial" w:hAnsi="Arial"/>
          <w:b/>
          <w:i/>
          <w:sz w:val="40"/>
        </w:rPr>
      </w:pPr>
      <w:bookmarkStart w:id="0" w:name="_GoBack"/>
      <w:r w:rsidRPr="0096519B">
        <w:rPr>
          <w:rFonts w:ascii="Arial" w:hAnsi="Arial"/>
          <w:i/>
          <w:noProof/>
          <w:snapToGrid/>
          <w:sz w:val="40"/>
        </w:rPr>
        <w:drawing>
          <wp:anchor distT="0" distB="0" distL="114300" distR="274320" simplePos="0" relativeHeight="251659264" behindDoc="0" locked="0" layoutInCell="0" allowOverlap="1" wp14:anchorId="63073821" wp14:editId="49088897">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1"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bookmarkEnd w:id="0"/>
      <w:r w:rsidRPr="0096519B">
        <w:rPr>
          <w:rFonts w:ascii="Arial" w:hAnsi="Arial"/>
          <w:b/>
          <w:i/>
          <w:sz w:val="40"/>
        </w:rPr>
        <w:t>Massachusetts Department of</w:t>
      </w:r>
    </w:p>
    <w:p w14:paraId="24B35167" w14:textId="77777777" w:rsidR="0096519B" w:rsidRPr="0096519B" w:rsidRDefault="0096519B" w:rsidP="0096519B">
      <w:pPr>
        <w:ind w:left="-180"/>
        <w:outlineLvl w:val="0"/>
        <w:rPr>
          <w:rFonts w:ascii="Arial" w:hAnsi="Arial"/>
          <w:b/>
          <w:i/>
          <w:sz w:val="50"/>
        </w:rPr>
      </w:pPr>
      <w:r w:rsidRPr="0096519B">
        <w:rPr>
          <w:rFonts w:ascii="Arial" w:hAnsi="Arial"/>
          <w:b/>
          <w:i/>
          <w:sz w:val="40"/>
        </w:rPr>
        <w:t>Elementary and Secondary Education</w:t>
      </w:r>
    </w:p>
    <w:p w14:paraId="0E46B4E9" w14:textId="77777777" w:rsidR="0096519B" w:rsidRPr="0096519B" w:rsidRDefault="0096519B" w:rsidP="0096519B">
      <w:pPr>
        <w:rPr>
          <w:rFonts w:ascii="Arial" w:hAnsi="Arial"/>
          <w:i/>
        </w:rPr>
      </w:pPr>
      <w:r w:rsidRPr="0096519B">
        <w:rPr>
          <w:rFonts w:ascii="Arial" w:hAnsi="Arial"/>
          <w:i/>
          <w:noProof/>
          <w:snapToGrid/>
        </w:rPr>
        <mc:AlternateContent>
          <mc:Choice Requires="wps">
            <w:drawing>
              <wp:anchor distT="4294967295" distB="4294967295" distL="114300" distR="114300" simplePos="0" relativeHeight="251660288" behindDoc="0" locked="0" layoutInCell="0" allowOverlap="1" wp14:anchorId="7440B13C" wp14:editId="5D636437">
                <wp:simplePos x="0" y="0"/>
                <wp:positionH relativeFrom="column">
                  <wp:posOffset>914400</wp:posOffset>
                </wp:positionH>
                <wp:positionV relativeFrom="paragraph">
                  <wp:posOffset>68580</wp:posOffset>
                </wp:positionV>
                <wp:extent cx="4800600" cy="0"/>
                <wp:effectExtent l="0" t="0" r="19050" b="1905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604DCD" id="Line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" o:allowincell="f" strokeweight="1pt"/>
            </w:pict>
          </mc:Fallback>
        </mc:AlternateContent>
      </w:r>
    </w:p>
    <w:p w14:paraId="499715FA" w14:textId="77777777" w:rsidR="0096519B" w:rsidRPr="0096519B" w:rsidRDefault="0096519B" w:rsidP="0096519B">
      <w:pPr>
        <w:keepNext/>
        <w:tabs>
          <w:tab w:val="left" w:pos="5400"/>
          <w:tab w:val="right" w:pos="9000"/>
        </w:tabs>
        <w:ind w:left="720" w:right="360"/>
        <w:jc w:val="right"/>
        <w:outlineLvl w:val="2"/>
        <w:rPr>
          <w:rFonts w:ascii="Arial" w:hAnsi="Arial"/>
          <w:i/>
          <w:sz w:val="16"/>
          <w:szCs w:val="16"/>
        </w:rPr>
      </w:pPr>
      <w:r w:rsidRPr="0096519B">
        <w:rPr>
          <w:rFonts w:ascii="Arial" w:hAnsi="Arial"/>
          <w:i/>
          <w:sz w:val="16"/>
          <w:szCs w:val="16"/>
        </w:rPr>
        <w:t xml:space="preserve">75 Pleasant Street, Malden, Massachusetts 02148-4906 </w:t>
      </w:r>
      <w:r w:rsidRPr="0096519B">
        <w:rPr>
          <w:rFonts w:ascii="Arial" w:hAnsi="Arial"/>
          <w:i/>
          <w:sz w:val="16"/>
          <w:szCs w:val="16"/>
        </w:rPr>
        <w:tab/>
        <w:t xml:space="preserve">       Telephone: (781) 338-3000                                                                                                                 TTY: N.E.T. Relay 1-800-439-2370</w:t>
      </w:r>
    </w:p>
    <w:p w14:paraId="4432EEAA" w14:textId="77777777" w:rsidR="0096519B" w:rsidRPr="0096519B" w:rsidRDefault="0096519B" w:rsidP="0096519B">
      <w:pPr>
        <w:ind w:left="720"/>
        <w:rPr>
          <w:rFonts w:ascii="Arial" w:hAnsi="Arial"/>
          <w:i/>
          <w:sz w:val="16"/>
          <w:szCs w:val="16"/>
        </w:rPr>
      </w:pPr>
    </w:p>
    <w:p w14:paraId="70FAB73D" w14:textId="77777777" w:rsidR="0096519B" w:rsidRPr="0096519B" w:rsidRDefault="0096519B" w:rsidP="0096519B">
      <w:pPr>
        <w:ind w:left="720"/>
        <w:rPr>
          <w:rFonts w:ascii="Arial" w:hAnsi="Arial"/>
          <w:i/>
          <w:sz w:val="18"/>
        </w:rPr>
        <w:sectPr w:rsidR="0096519B" w:rsidRPr="0096519B" w:rsidSect="00E77217">
          <w:footerReference w:type="default" r:id="rId12"/>
          <w:endnotePr>
            <w:numFmt w:val="decimal"/>
          </w:endnotePr>
          <w:type w:val="continuous"/>
          <w:pgSz w:w="12240" w:h="15840"/>
          <w:pgMar w:top="864" w:right="1080" w:bottom="1440" w:left="1800" w:header="1440" w:footer="1440" w:gutter="0"/>
          <w:cols w:space="720"/>
          <w:noEndnote/>
          <w:titlePg/>
          <w:docGrid w:linePitch="326"/>
        </w:sectPr>
      </w:pPr>
    </w:p>
    <w:p w14:paraId="5D5483F0" w14:textId="77777777" w:rsidR="0096519B" w:rsidRPr="0096519B" w:rsidRDefault="0096519B" w:rsidP="0096519B">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1"/>
        <w:gridCol w:w="8425"/>
      </w:tblGrid>
      <w:tr w:rsidR="0096519B" w:rsidRPr="0096519B" w14:paraId="3A013BC6" w14:textId="77777777" w:rsidTr="00271714">
        <w:tc>
          <w:tcPr>
            <w:tcW w:w="2988" w:type="dxa"/>
          </w:tcPr>
          <w:p w14:paraId="0E5673DE" w14:textId="77777777" w:rsidR="0096519B" w:rsidRPr="0096519B" w:rsidRDefault="0096519B" w:rsidP="0096519B">
            <w:pPr>
              <w:jc w:val="center"/>
              <w:rPr>
                <w:rFonts w:ascii="Arial" w:hAnsi="Arial" w:cs="Arial"/>
                <w:sz w:val="16"/>
                <w:szCs w:val="16"/>
              </w:rPr>
            </w:pPr>
            <w:r w:rsidRPr="0096519B">
              <w:rPr>
                <w:rFonts w:ascii="Arial" w:hAnsi="Arial" w:cs="Arial"/>
                <w:sz w:val="16"/>
                <w:szCs w:val="16"/>
              </w:rPr>
              <w:t>Jeffrey C. Riley</w:t>
            </w:r>
          </w:p>
          <w:p w14:paraId="25A7D1C9" w14:textId="77777777" w:rsidR="0096519B" w:rsidRPr="0096519B" w:rsidRDefault="0096519B" w:rsidP="0096519B">
            <w:pPr>
              <w:jc w:val="center"/>
              <w:rPr>
                <w:rFonts w:ascii="Arial" w:hAnsi="Arial"/>
                <w:i/>
                <w:sz w:val="16"/>
                <w:szCs w:val="16"/>
              </w:rPr>
            </w:pPr>
            <w:r w:rsidRPr="0096519B">
              <w:rPr>
                <w:rFonts w:ascii="Arial" w:hAnsi="Arial"/>
                <w:i/>
                <w:sz w:val="16"/>
                <w:szCs w:val="16"/>
              </w:rPr>
              <w:t>Commissioner</w:t>
            </w:r>
          </w:p>
        </w:tc>
        <w:tc>
          <w:tcPr>
            <w:tcW w:w="8604" w:type="dxa"/>
          </w:tcPr>
          <w:p w14:paraId="3227C019" w14:textId="77777777" w:rsidR="0096519B" w:rsidRPr="0096519B" w:rsidRDefault="0096519B" w:rsidP="0096519B">
            <w:pPr>
              <w:jc w:val="center"/>
              <w:rPr>
                <w:rFonts w:ascii="Arial" w:hAnsi="Arial"/>
                <w:i/>
                <w:sz w:val="16"/>
                <w:szCs w:val="16"/>
              </w:rPr>
            </w:pPr>
          </w:p>
        </w:tc>
      </w:tr>
    </w:tbl>
    <w:p w14:paraId="5C5EF9B6" w14:textId="77777777" w:rsidR="0096519B" w:rsidRPr="0096519B" w:rsidRDefault="0096519B" w:rsidP="0096519B">
      <w:pPr>
        <w:rPr>
          <w:rFonts w:ascii="Arial" w:hAnsi="Arial"/>
          <w:i/>
          <w:sz w:val="18"/>
        </w:rPr>
      </w:pPr>
    </w:p>
    <w:p w14:paraId="429EB2B4" w14:textId="77777777" w:rsidR="0096519B" w:rsidRPr="0096519B" w:rsidRDefault="0096519B" w:rsidP="0096519B">
      <w:pPr>
        <w:sectPr w:rsidR="0096519B" w:rsidRPr="0096519B">
          <w:endnotePr>
            <w:numFmt w:val="decimal"/>
          </w:endnotePr>
          <w:type w:val="continuous"/>
          <w:pgSz w:w="12240" w:h="15840"/>
          <w:pgMar w:top="864" w:right="432" w:bottom="1440" w:left="432" w:header="1440" w:footer="1440" w:gutter="0"/>
          <w:cols w:space="720"/>
          <w:noEndnote/>
        </w:sectPr>
      </w:pPr>
    </w:p>
    <w:p w14:paraId="5D3A7955" w14:textId="77777777" w:rsidR="0096519B" w:rsidRPr="0096519B" w:rsidRDefault="0096519B" w:rsidP="0096519B">
      <w:pPr>
        <w:keepNext/>
        <w:jc w:val="center"/>
        <w:outlineLvl w:val="0"/>
        <w:rPr>
          <w:b/>
        </w:rPr>
      </w:pPr>
      <w:r w:rsidRPr="0096519B">
        <w:rPr>
          <w:b/>
        </w:rPr>
        <w:t>MEMORANDUM</w:t>
      </w:r>
    </w:p>
    <w:p w14:paraId="274D98D5" w14:textId="77777777" w:rsidR="0096519B" w:rsidRPr="0096519B" w:rsidRDefault="0096519B" w:rsidP="0096519B"/>
    <w:p w14:paraId="66ECECE2" w14:textId="77777777" w:rsidR="0096519B" w:rsidRPr="0096519B" w:rsidRDefault="0096519B" w:rsidP="0096519B"/>
    <w:tbl>
      <w:tblPr>
        <w:tblW w:w="0" w:type="auto"/>
        <w:jc w:val="center"/>
        <w:tblLook w:val="01E0" w:firstRow="1" w:lastRow="1" w:firstColumn="1" w:lastColumn="1" w:noHBand="0" w:noVBand="0"/>
      </w:tblPr>
      <w:tblGrid>
        <w:gridCol w:w="1184"/>
        <w:gridCol w:w="8176"/>
      </w:tblGrid>
      <w:tr w:rsidR="0096519B" w:rsidRPr="0096519B" w14:paraId="04CDA17F" w14:textId="77777777" w:rsidTr="006A47FC">
        <w:trPr>
          <w:jc w:val="center"/>
        </w:trPr>
        <w:tc>
          <w:tcPr>
            <w:tcW w:w="1184" w:type="dxa"/>
          </w:tcPr>
          <w:p w14:paraId="2A487B36" w14:textId="77777777" w:rsidR="0096519B" w:rsidRPr="0096519B" w:rsidRDefault="0096519B" w:rsidP="0096519B">
            <w:pPr>
              <w:rPr>
                <w:b/>
              </w:rPr>
            </w:pPr>
            <w:r w:rsidRPr="0096519B">
              <w:rPr>
                <w:b/>
              </w:rPr>
              <w:t>To:</w:t>
            </w:r>
          </w:p>
        </w:tc>
        <w:tc>
          <w:tcPr>
            <w:tcW w:w="8176" w:type="dxa"/>
          </w:tcPr>
          <w:p w14:paraId="39AB89AE" w14:textId="77777777" w:rsidR="0096519B" w:rsidRPr="0096519B" w:rsidRDefault="0096519B" w:rsidP="0096519B">
            <w:pPr>
              <w:rPr>
                <w:bCs/>
              </w:rPr>
            </w:pPr>
            <w:r w:rsidRPr="0096519B">
              <w:rPr>
                <w:bCs/>
              </w:rPr>
              <w:t>Members of the Board of Elementary and Secondary Education</w:t>
            </w:r>
          </w:p>
        </w:tc>
      </w:tr>
      <w:tr w:rsidR="0096519B" w:rsidRPr="0096519B" w14:paraId="2521A10B" w14:textId="77777777" w:rsidTr="006A47FC">
        <w:trPr>
          <w:jc w:val="center"/>
        </w:trPr>
        <w:tc>
          <w:tcPr>
            <w:tcW w:w="1184" w:type="dxa"/>
          </w:tcPr>
          <w:p w14:paraId="5FB92AF9" w14:textId="77777777" w:rsidR="0096519B" w:rsidRPr="0096519B" w:rsidRDefault="0096519B" w:rsidP="0096519B">
            <w:pPr>
              <w:rPr>
                <w:b/>
              </w:rPr>
            </w:pPr>
            <w:r w:rsidRPr="0096519B">
              <w:rPr>
                <w:b/>
              </w:rPr>
              <w:t>From:</w:t>
            </w:r>
            <w:r w:rsidRPr="0096519B">
              <w:tab/>
            </w:r>
          </w:p>
        </w:tc>
        <w:tc>
          <w:tcPr>
            <w:tcW w:w="8176" w:type="dxa"/>
          </w:tcPr>
          <w:p w14:paraId="5DB2883E" w14:textId="3BAB79F3" w:rsidR="00AF568D" w:rsidRPr="0096519B" w:rsidRDefault="0096519B" w:rsidP="0096519B">
            <w:pPr>
              <w:rPr>
                <w:bCs/>
              </w:rPr>
            </w:pPr>
            <w:r w:rsidRPr="0096519B">
              <w:rPr>
                <w:bCs/>
              </w:rPr>
              <w:t>Jeffrey C. Riley, Commissioner</w:t>
            </w:r>
          </w:p>
        </w:tc>
      </w:tr>
      <w:tr w:rsidR="0096519B" w:rsidRPr="0096519B" w14:paraId="606B1961" w14:textId="77777777" w:rsidTr="006A47FC">
        <w:trPr>
          <w:jc w:val="center"/>
        </w:trPr>
        <w:tc>
          <w:tcPr>
            <w:tcW w:w="1184" w:type="dxa"/>
          </w:tcPr>
          <w:p w14:paraId="162BF9C4" w14:textId="77777777" w:rsidR="0096519B" w:rsidRPr="0096519B" w:rsidRDefault="0096519B" w:rsidP="0096519B">
            <w:pPr>
              <w:rPr>
                <w:b/>
              </w:rPr>
            </w:pPr>
            <w:r w:rsidRPr="0096519B">
              <w:rPr>
                <w:b/>
              </w:rPr>
              <w:t>Date:</w:t>
            </w:r>
            <w:r w:rsidRPr="0096519B">
              <w:tab/>
            </w:r>
          </w:p>
        </w:tc>
        <w:tc>
          <w:tcPr>
            <w:tcW w:w="8176" w:type="dxa"/>
          </w:tcPr>
          <w:p w14:paraId="301994B8" w14:textId="6E24D98D" w:rsidR="0096519B" w:rsidRPr="0096519B" w:rsidRDefault="00785573" w:rsidP="0096519B">
            <w:pPr>
              <w:rPr>
                <w:bCs/>
              </w:rPr>
            </w:pPr>
            <w:r>
              <w:rPr>
                <w:bCs/>
              </w:rPr>
              <w:t xml:space="preserve">January </w:t>
            </w:r>
            <w:r w:rsidR="00E77217">
              <w:rPr>
                <w:bCs/>
              </w:rPr>
              <w:t>17</w:t>
            </w:r>
            <w:r w:rsidR="0096519B" w:rsidRPr="0096519B">
              <w:rPr>
                <w:bCs/>
              </w:rPr>
              <w:t>, 20</w:t>
            </w:r>
            <w:r>
              <w:rPr>
                <w:bCs/>
              </w:rPr>
              <w:t>20</w:t>
            </w:r>
          </w:p>
        </w:tc>
      </w:tr>
      <w:tr w:rsidR="0096519B" w:rsidRPr="0096519B" w14:paraId="48D577F5" w14:textId="77777777" w:rsidTr="006A47FC">
        <w:trPr>
          <w:jc w:val="center"/>
        </w:trPr>
        <w:tc>
          <w:tcPr>
            <w:tcW w:w="1184" w:type="dxa"/>
          </w:tcPr>
          <w:p w14:paraId="07B98378" w14:textId="77777777" w:rsidR="0096519B" w:rsidRPr="0096519B" w:rsidRDefault="0096519B" w:rsidP="0096519B">
            <w:pPr>
              <w:rPr>
                <w:b/>
              </w:rPr>
            </w:pPr>
            <w:r w:rsidRPr="0096519B">
              <w:rPr>
                <w:b/>
              </w:rPr>
              <w:t>Subject:</w:t>
            </w:r>
          </w:p>
        </w:tc>
        <w:tc>
          <w:tcPr>
            <w:tcW w:w="8176" w:type="dxa"/>
          </w:tcPr>
          <w:p w14:paraId="72F55547" w14:textId="7F8F7C6F" w:rsidR="0096519B" w:rsidRPr="0096519B" w:rsidRDefault="0096519B" w:rsidP="0096519B">
            <w:pPr>
              <w:rPr>
                <w:bCs/>
              </w:rPr>
            </w:pPr>
            <w:r w:rsidRPr="0096519B">
              <w:rPr>
                <w:snapToGrid/>
                <w:szCs w:val="24"/>
              </w:rPr>
              <w:t>Grant Packages</w:t>
            </w:r>
            <w:r w:rsidR="00CA2119">
              <w:rPr>
                <w:snapToGrid/>
                <w:szCs w:val="24"/>
              </w:rPr>
              <w:t xml:space="preserve"> (January)</w:t>
            </w:r>
            <w:r w:rsidRPr="0096519B">
              <w:rPr>
                <w:snapToGrid/>
                <w:szCs w:val="24"/>
              </w:rPr>
              <w:t xml:space="preserve"> for the Board of Elementary and Secondary Education</w:t>
            </w:r>
          </w:p>
        </w:tc>
      </w:tr>
    </w:tbl>
    <w:tbl>
      <w:tblPr>
        <w:tblpPr w:leftFromText="180" w:rightFromText="180" w:vertAnchor="text" w:horzAnchor="margin" w:tblpXSpec="center" w:tblpY="541"/>
        <w:tblW w:w="10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7"/>
        <w:gridCol w:w="5759"/>
        <w:gridCol w:w="2070"/>
        <w:gridCol w:w="1474"/>
      </w:tblGrid>
      <w:tr w:rsidR="008F2FF3" w:rsidRPr="00E77217" w14:paraId="3182DD2E" w14:textId="77777777" w:rsidTr="00C970A6">
        <w:tc>
          <w:tcPr>
            <w:tcW w:w="10710" w:type="dxa"/>
            <w:gridSpan w:val="4"/>
            <w:tcBorders>
              <w:top w:val="double" w:sz="4" w:space="0" w:color="auto"/>
              <w:left w:val="double" w:sz="4" w:space="0" w:color="auto"/>
              <w:bottom w:val="double" w:sz="4" w:space="0" w:color="auto"/>
              <w:right w:val="double" w:sz="4" w:space="0" w:color="auto"/>
            </w:tcBorders>
          </w:tcPr>
          <w:p w14:paraId="088269E2" w14:textId="77777777" w:rsidR="008F2FF3" w:rsidRPr="00E77217" w:rsidRDefault="008F2FF3" w:rsidP="00C970A6">
            <w:pPr>
              <w:jc w:val="center"/>
              <w:rPr>
                <w:b/>
                <w:szCs w:val="24"/>
              </w:rPr>
            </w:pPr>
            <w:bookmarkStart w:id="1" w:name="TO"/>
            <w:bookmarkStart w:id="2" w:name="FROM"/>
            <w:bookmarkStart w:id="3" w:name="DATE"/>
            <w:bookmarkStart w:id="4" w:name="RE"/>
            <w:bookmarkEnd w:id="1"/>
            <w:bookmarkEnd w:id="2"/>
            <w:bookmarkEnd w:id="3"/>
            <w:bookmarkEnd w:id="4"/>
            <w:r w:rsidRPr="00E77217">
              <w:rPr>
                <w:b/>
                <w:szCs w:val="24"/>
              </w:rPr>
              <w:t>Pursuant to the authority given to me by the Board of Elementary and Secondary Education at its</w:t>
            </w:r>
          </w:p>
          <w:p w14:paraId="0E24B6BB" w14:textId="77777777" w:rsidR="008F2FF3" w:rsidRPr="00E77217" w:rsidRDefault="008F2FF3" w:rsidP="00C970A6">
            <w:pPr>
              <w:jc w:val="center"/>
              <w:rPr>
                <w:b/>
                <w:szCs w:val="24"/>
              </w:rPr>
            </w:pPr>
            <w:r w:rsidRPr="00E77217">
              <w:rPr>
                <w:b/>
                <w:szCs w:val="24"/>
              </w:rPr>
              <w:t xml:space="preserve"> October 21, 2008 meeting, I approved the following competitive grants.</w:t>
            </w:r>
          </w:p>
        </w:tc>
      </w:tr>
      <w:tr w:rsidR="008F2FF3" w:rsidRPr="00E77217" w14:paraId="37737F70" w14:textId="77777777" w:rsidTr="00C970A6">
        <w:trPr>
          <w:trHeight w:val="915"/>
        </w:trPr>
        <w:tc>
          <w:tcPr>
            <w:tcW w:w="1407" w:type="dxa"/>
            <w:tcBorders>
              <w:bottom w:val="double" w:sz="4" w:space="0" w:color="auto"/>
            </w:tcBorders>
          </w:tcPr>
          <w:p w14:paraId="046BFEDD" w14:textId="77777777" w:rsidR="008F2FF3" w:rsidRPr="00E77217" w:rsidRDefault="008F2FF3" w:rsidP="00C970A6">
            <w:pPr>
              <w:jc w:val="center"/>
              <w:rPr>
                <w:b/>
                <w:szCs w:val="24"/>
              </w:rPr>
            </w:pPr>
          </w:p>
          <w:p w14:paraId="3E1D0CE6" w14:textId="77777777" w:rsidR="008F2FF3" w:rsidRPr="00E77217" w:rsidRDefault="008F2FF3" w:rsidP="00C970A6">
            <w:pPr>
              <w:jc w:val="center"/>
              <w:rPr>
                <w:b/>
                <w:szCs w:val="24"/>
              </w:rPr>
            </w:pPr>
            <w:r w:rsidRPr="00E77217">
              <w:rPr>
                <w:b/>
                <w:szCs w:val="24"/>
              </w:rPr>
              <w:t xml:space="preserve">FUND </w:t>
            </w:r>
          </w:p>
          <w:p w14:paraId="7B849843" w14:textId="77777777" w:rsidR="008F2FF3" w:rsidRPr="00E77217" w:rsidRDefault="008F2FF3" w:rsidP="00C970A6">
            <w:pPr>
              <w:jc w:val="center"/>
              <w:rPr>
                <w:b/>
                <w:szCs w:val="24"/>
              </w:rPr>
            </w:pPr>
            <w:r w:rsidRPr="00E77217">
              <w:rPr>
                <w:b/>
                <w:szCs w:val="24"/>
              </w:rPr>
              <w:t>CODE</w:t>
            </w:r>
          </w:p>
        </w:tc>
        <w:tc>
          <w:tcPr>
            <w:tcW w:w="5759" w:type="dxa"/>
            <w:tcBorders>
              <w:bottom w:val="double" w:sz="4" w:space="0" w:color="auto"/>
            </w:tcBorders>
          </w:tcPr>
          <w:p w14:paraId="28D231D6" w14:textId="77777777" w:rsidR="008F2FF3" w:rsidRPr="00E77217" w:rsidRDefault="008F2FF3" w:rsidP="00C970A6">
            <w:pPr>
              <w:jc w:val="center"/>
              <w:rPr>
                <w:b/>
                <w:szCs w:val="24"/>
              </w:rPr>
            </w:pPr>
          </w:p>
          <w:p w14:paraId="22CE9D02" w14:textId="77777777" w:rsidR="008F2FF3" w:rsidRPr="00E77217" w:rsidRDefault="008F2FF3" w:rsidP="00C970A6">
            <w:pPr>
              <w:keepNext/>
              <w:keepLines/>
              <w:jc w:val="center"/>
              <w:outlineLvl w:val="4"/>
              <w:rPr>
                <w:rFonts w:eastAsiaTheme="majorEastAsia"/>
                <w:b/>
                <w:i/>
                <w:szCs w:val="24"/>
              </w:rPr>
            </w:pPr>
            <w:r w:rsidRPr="00E77217">
              <w:rPr>
                <w:rFonts w:eastAsiaTheme="majorEastAsia"/>
                <w:b/>
                <w:szCs w:val="24"/>
              </w:rPr>
              <w:t>GRANT PROGRAM</w:t>
            </w:r>
          </w:p>
        </w:tc>
        <w:tc>
          <w:tcPr>
            <w:tcW w:w="2070" w:type="dxa"/>
            <w:tcBorders>
              <w:bottom w:val="double" w:sz="4" w:space="0" w:color="auto"/>
            </w:tcBorders>
          </w:tcPr>
          <w:p w14:paraId="6B6A2D64" w14:textId="77777777" w:rsidR="008F2FF3" w:rsidRPr="00E77217" w:rsidRDefault="008F2FF3" w:rsidP="00C970A6">
            <w:pPr>
              <w:jc w:val="center"/>
              <w:rPr>
                <w:b/>
                <w:szCs w:val="24"/>
              </w:rPr>
            </w:pPr>
          </w:p>
          <w:p w14:paraId="635C4319" w14:textId="77777777" w:rsidR="008F2FF3" w:rsidRPr="00E77217" w:rsidRDefault="008F2FF3" w:rsidP="00C970A6">
            <w:pPr>
              <w:jc w:val="center"/>
              <w:rPr>
                <w:b/>
                <w:szCs w:val="24"/>
              </w:rPr>
            </w:pPr>
            <w:r w:rsidRPr="00E77217">
              <w:rPr>
                <w:b/>
                <w:szCs w:val="24"/>
              </w:rPr>
              <w:t>NUMBER OF</w:t>
            </w:r>
          </w:p>
          <w:p w14:paraId="6586F3F7" w14:textId="77777777" w:rsidR="008F2FF3" w:rsidRPr="00E77217" w:rsidRDefault="008F2FF3" w:rsidP="00C970A6">
            <w:pPr>
              <w:jc w:val="center"/>
              <w:rPr>
                <w:b/>
                <w:szCs w:val="24"/>
              </w:rPr>
            </w:pPr>
            <w:r w:rsidRPr="00E77217">
              <w:rPr>
                <w:b/>
                <w:szCs w:val="24"/>
              </w:rPr>
              <w:t xml:space="preserve">PROPOSALS </w:t>
            </w:r>
          </w:p>
          <w:p w14:paraId="054A3B6D" w14:textId="77777777" w:rsidR="008F2FF3" w:rsidRPr="00E77217" w:rsidRDefault="008F2FF3" w:rsidP="00C970A6">
            <w:pPr>
              <w:jc w:val="center"/>
              <w:rPr>
                <w:b/>
                <w:szCs w:val="24"/>
              </w:rPr>
            </w:pPr>
            <w:r w:rsidRPr="00E77217">
              <w:rPr>
                <w:b/>
                <w:szCs w:val="24"/>
              </w:rPr>
              <w:t>APPROVED</w:t>
            </w:r>
          </w:p>
        </w:tc>
        <w:tc>
          <w:tcPr>
            <w:tcW w:w="1474" w:type="dxa"/>
            <w:tcBorders>
              <w:bottom w:val="double" w:sz="4" w:space="0" w:color="auto"/>
            </w:tcBorders>
          </w:tcPr>
          <w:p w14:paraId="0BD67F45" w14:textId="77777777" w:rsidR="008F2FF3" w:rsidRPr="00E77217" w:rsidRDefault="008F2FF3" w:rsidP="00C970A6">
            <w:pPr>
              <w:jc w:val="center"/>
              <w:rPr>
                <w:b/>
                <w:szCs w:val="24"/>
              </w:rPr>
            </w:pPr>
          </w:p>
          <w:p w14:paraId="3EDD3629" w14:textId="77777777" w:rsidR="008F2FF3" w:rsidRPr="00E77217" w:rsidRDefault="008F2FF3" w:rsidP="00C970A6">
            <w:pPr>
              <w:jc w:val="center"/>
              <w:rPr>
                <w:b/>
                <w:szCs w:val="24"/>
              </w:rPr>
            </w:pPr>
          </w:p>
          <w:p w14:paraId="4773904C" w14:textId="77777777" w:rsidR="008F2FF3" w:rsidRPr="00E77217" w:rsidRDefault="008F2FF3" w:rsidP="00C970A6">
            <w:pPr>
              <w:jc w:val="center"/>
              <w:rPr>
                <w:b/>
                <w:szCs w:val="24"/>
              </w:rPr>
            </w:pPr>
            <w:r w:rsidRPr="00E77217">
              <w:rPr>
                <w:b/>
                <w:szCs w:val="24"/>
              </w:rPr>
              <w:t>AMOUNT</w:t>
            </w:r>
          </w:p>
        </w:tc>
      </w:tr>
      <w:tr w:rsidR="008F2FF3" w:rsidRPr="00E77217" w14:paraId="03AD7CF8" w14:textId="77777777" w:rsidTr="00C970A6">
        <w:trPr>
          <w:trHeight w:val="393"/>
        </w:trPr>
        <w:tc>
          <w:tcPr>
            <w:tcW w:w="1407" w:type="dxa"/>
            <w:tcBorders>
              <w:top w:val="single" w:sz="4" w:space="0" w:color="auto"/>
              <w:bottom w:val="single" w:sz="4" w:space="0" w:color="auto"/>
            </w:tcBorders>
          </w:tcPr>
          <w:p w14:paraId="64ECBEA2" w14:textId="77777777" w:rsidR="009D1AF9" w:rsidRPr="00E77217" w:rsidRDefault="00785573" w:rsidP="00C970A6">
            <w:pPr>
              <w:jc w:val="center"/>
              <w:rPr>
                <w:szCs w:val="24"/>
              </w:rPr>
            </w:pPr>
            <w:r w:rsidRPr="00E77217">
              <w:rPr>
                <w:szCs w:val="24"/>
              </w:rPr>
              <w:t>216-319</w:t>
            </w:r>
          </w:p>
        </w:tc>
        <w:tc>
          <w:tcPr>
            <w:tcW w:w="5759" w:type="dxa"/>
            <w:tcBorders>
              <w:top w:val="single" w:sz="4" w:space="0" w:color="auto"/>
              <w:bottom w:val="single" w:sz="4" w:space="0" w:color="auto"/>
            </w:tcBorders>
          </w:tcPr>
          <w:p w14:paraId="695A299C" w14:textId="77777777" w:rsidR="008F2FF3" w:rsidRPr="00E77217" w:rsidRDefault="00785573" w:rsidP="00C970A6">
            <w:pPr>
              <w:tabs>
                <w:tab w:val="left" w:pos="1320"/>
              </w:tabs>
              <w:jc w:val="both"/>
              <w:rPr>
                <w:color w:val="000000"/>
                <w:szCs w:val="24"/>
              </w:rPr>
            </w:pPr>
            <w:r w:rsidRPr="00E77217">
              <w:rPr>
                <w:szCs w:val="24"/>
              </w:rPr>
              <w:t>Teacher Diversification Pilot Program</w:t>
            </w:r>
          </w:p>
        </w:tc>
        <w:tc>
          <w:tcPr>
            <w:tcW w:w="2070" w:type="dxa"/>
            <w:tcBorders>
              <w:top w:val="single" w:sz="4" w:space="0" w:color="auto"/>
              <w:bottom w:val="single" w:sz="4" w:space="0" w:color="auto"/>
            </w:tcBorders>
          </w:tcPr>
          <w:p w14:paraId="42FB40EE" w14:textId="77777777" w:rsidR="008F2FF3" w:rsidRPr="00E77217" w:rsidRDefault="00785573" w:rsidP="00C970A6">
            <w:pPr>
              <w:keepNext/>
              <w:keepLines/>
              <w:jc w:val="center"/>
              <w:outlineLvl w:val="3"/>
              <w:rPr>
                <w:rFonts w:eastAsiaTheme="majorEastAsia"/>
                <w:iCs/>
                <w:szCs w:val="24"/>
              </w:rPr>
            </w:pPr>
            <w:r w:rsidRPr="00E77217">
              <w:rPr>
                <w:rFonts w:eastAsiaTheme="majorEastAsia"/>
                <w:iCs/>
                <w:szCs w:val="24"/>
              </w:rPr>
              <w:t>20</w:t>
            </w:r>
          </w:p>
        </w:tc>
        <w:tc>
          <w:tcPr>
            <w:tcW w:w="1474" w:type="dxa"/>
            <w:tcBorders>
              <w:top w:val="single" w:sz="4" w:space="0" w:color="auto"/>
              <w:bottom w:val="single" w:sz="4" w:space="0" w:color="auto"/>
            </w:tcBorders>
            <w:vAlign w:val="center"/>
          </w:tcPr>
          <w:p w14:paraId="3BF6BC95" w14:textId="77777777" w:rsidR="008F2FF3" w:rsidRPr="00E77217" w:rsidRDefault="00785573" w:rsidP="00C970A6">
            <w:pPr>
              <w:jc w:val="right"/>
              <w:rPr>
                <w:color w:val="000000"/>
                <w:szCs w:val="24"/>
              </w:rPr>
            </w:pPr>
            <w:r w:rsidRPr="00E77217">
              <w:rPr>
                <w:szCs w:val="24"/>
              </w:rPr>
              <w:t>$1,792,000</w:t>
            </w:r>
          </w:p>
        </w:tc>
      </w:tr>
      <w:tr w:rsidR="006836D3" w:rsidRPr="00E77217" w14:paraId="591273DB" w14:textId="77777777" w:rsidTr="00C970A6">
        <w:trPr>
          <w:trHeight w:val="393"/>
        </w:trPr>
        <w:tc>
          <w:tcPr>
            <w:tcW w:w="1407" w:type="dxa"/>
            <w:tcBorders>
              <w:top w:val="single" w:sz="4" w:space="0" w:color="auto"/>
              <w:bottom w:val="single" w:sz="4" w:space="0" w:color="auto"/>
            </w:tcBorders>
          </w:tcPr>
          <w:p w14:paraId="319FEB98" w14:textId="77777777" w:rsidR="006836D3" w:rsidRPr="00E77217" w:rsidRDefault="00785573" w:rsidP="00C970A6">
            <w:pPr>
              <w:jc w:val="center"/>
              <w:rPr>
                <w:szCs w:val="24"/>
              </w:rPr>
            </w:pPr>
            <w:r w:rsidRPr="00E77217">
              <w:rPr>
                <w:szCs w:val="24"/>
              </w:rPr>
              <w:t>405B</w:t>
            </w:r>
          </w:p>
        </w:tc>
        <w:tc>
          <w:tcPr>
            <w:tcW w:w="5759" w:type="dxa"/>
            <w:tcBorders>
              <w:top w:val="single" w:sz="4" w:space="0" w:color="auto"/>
              <w:bottom w:val="single" w:sz="4" w:space="0" w:color="auto"/>
            </w:tcBorders>
          </w:tcPr>
          <w:p w14:paraId="5F1DF438" w14:textId="77777777" w:rsidR="006836D3" w:rsidRPr="00E77217" w:rsidRDefault="00785573" w:rsidP="00C970A6">
            <w:pPr>
              <w:rPr>
                <w:bCs/>
                <w:color w:val="000000"/>
                <w:szCs w:val="24"/>
              </w:rPr>
            </w:pPr>
            <w:r w:rsidRPr="00E77217">
              <w:rPr>
                <w:szCs w:val="24"/>
              </w:rPr>
              <w:t>Career and Technical Education Partnership Planning Grant</w:t>
            </w:r>
          </w:p>
        </w:tc>
        <w:tc>
          <w:tcPr>
            <w:tcW w:w="2070" w:type="dxa"/>
            <w:tcBorders>
              <w:top w:val="single" w:sz="4" w:space="0" w:color="auto"/>
              <w:bottom w:val="single" w:sz="4" w:space="0" w:color="auto"/>
            </w:tcBorders>
          </w:tcPr>
          <w:p w14:paraId="1B2EE58F" w14:textId="77777777" w:rsidR="006836D3" w:rsidRPr="00E77217" w:rsidRDefault="00785573" w:rsidP="00C970A6">
            <w:pPr>
              <w:keepNext/>
              <w:keepLines/>
              <w:jc w:val="center"/>
              <w:outlineLvl w:val="3"/>
              <w:rPr>
                <w:rFonts w:eastAsiaTheme="majorEastAsia"/>
                <w:iCs/>
                <w:szCs w:val="24"/>
              </w:rPr>
            </w:pPr>
            <w:r w:rsidRPr="00E77217">
              <w:rPr>
                <w:rFonts w:eastAsiaTheme="majorEastAsia"/>
                <w:iCs/>
                <w:szCs w:val="24"/>
              </w:rPr>
              <w:t>14</w:t>
            </w:r>
          </w:p>
        </w:tc>
        <w:tc>
          <w:tcPr>
            <w:tcW w:w="1474" w:type="dxa"/>
            <w:tcBorders>
              <w:top w:val="single" w:sz="4" w:space="0" w:color="auto"/>
              <w:bottom w:val="single" w:sz="4" w:space="0" w:color="auto"/>
            </w:tcBorders>
            <w:vAlign w:val="center"/>
          </w:tcPr>
          <w:p w14:paraId="712950EC" w14:textId="597ABF63" w:rsidR="006836D3" w:rsidRPr="00E77217" w:rsidRDefault="00E77217" w:rsidP="00C970A6">
            <w:pPr>
              <w:jc w:val="right"/>
              <w:rPr>
                <w:color w:val="000000"/>
                <w:szCs w:val="24"/>
              </w:rPr>
            </w:pPr>
            <w:r>
              <w:rPr>
                <w:color w:val="000000"/>
                <w:szCs w:val="24"/>
              </w:rPr>
              <w:t>$</w:t>
            </w:r>
            <w:r w:rsidR="00785573" w:rsidRPr="00E77217">
              <w:rPr>
                <w:color w:val="000000"/>
                <w:szCs w:val="24"/>
              </w:rPr>
              <w:t>180,534</w:t>
            </w:r>
          </w:p>
        </w:tc>
      </w:tr>
      <w:tr w:rsidR="000B6262" w:rsidRPr="00E77217" w14:paraId="6A185089" w14:textId="77777777" w:rsidTr="00C970A6">
        <w:trPr>
          <w:trHeight w:val="393"/>
        </w:trPr>
        <w:tc>
          <w:tcPr>
            <w:tcW w:w="1407" w:type="dxa"/>
            <w:tcBorders>
              <w:top w:val="single" w:sz="4" w:space="0" w:color="auto"/>
              <w:bottom w:val="single" w:sz="4" w:space="0" w:color="auto"/>
            </w:tcBorders>
          </w:tcPr>
          <w:p w14:paraId="33F377CB" w14:textId="77777777" w:rsidR="000B6262" w:rsidRPr="00E77217" w:rsidRDefault="00785573" w:rsidP="00C970A6">
            <w:pPr>
              <w:jc w:val="center"/>
              <w:rPr>
                <w:szCs w:val="24"/>
              </w:rPr>
            </w:pPr>
            <w:r w:rsidRPr="00E77217">
              <w:rPr>
                <w:szCs w:val="24"/>
              </w:rPr>
              <w:t>528</w:t>
            </w:r>
          </w:p>
        </w:tc>
        <w:tc>
          <w:tcPr>
            <w:tcW w:w="5759" w:type="dxa"/>
            <w:tcBorders>
              <w:top w:val="single" w:sz="4" w:space="0" w:color="auto"/>
              <w:bottom w:val="single" w:sz="4" w:space="0" w:color="auto"/>
            </w:tcBorders>
          </w:tcPr>
          <w:p w14:paraId="1E477B6B" w14:textId="77777777" w:rsidR="000B6262" w:rsidRPr="00E77217" w:rsidRDefault="00785573" w:rsidP="00C970A6">
            <w:pPr>
              <w:rPr>
                <w:szCs w:val="24"/>
              </w:rPr>
            </w:pPr>
            <w:r w:rsidRPr="00E77217">
              <w:rPr>
                <w:szCs w:val="24"/>
              </w:rPr>
              <w:t>Increased Access to Quality Afterschool and Summer Learning Programs</w:t>
            </w:r>
          </w:p>
        </w:tc>
        <w:tc>
          <w:tcPr>
            <w:tcW w:w="2070" w:type="dxa"/>
            <w:tcBorders>
              <w:top w:val="single" w:sz="4" w:space="0" w:color="auto"/>
              <w:bottom w:val="single" w:sz="4" w:space="0" w:color="auto"/>
            </w:tcBorders>
          </w:tcPr>
          <w:p w14:paraId="37567517" w14:textId="77777777" w:rsidR="000B6262" w:rsidRPr="00E77217" w:rsidRDefault="00785573" w:rsidP="00C970A6">
            <w:pPr>
              <w:keepNext/>
              <w:keepLines/>
              <w:jc w:val="center"/>
              <w:outlineLvl w:val="3"/>
              <w:rPr>
                <w:rFonts w:eastAsiaTheme="majorEastAsia"/>
                <w:iCs/>
                <w:szCs w:val="24"/>
              </w:rPr>
            </w:pPr>
            <w:r w:rsidRPr="00E77217">
              <w:rPr>
                <w:rFonts w:eastAsiaTheme="majorEastAsia"/>
                <w:iCs/>
                <w:szCs w:val="24"/>
              </w:rPr>
              <w:t>56</w:t>
            </w:r>
          </w:p>
        </w:tc>
        <w:tc>
          <w:tcPr>
            <w:tcW w:w="1474" w:type="dxa"/>
            <w:tcBorders>
              <w:top w:val="single" w:sz="4" w:space="0" w:color="auto"/>
              <w:bottom w:val="single" w:sz="4" w:space="0" w:color="auto"/>
            </w:tcBorders>
            <w:vAlign w:val="center"/>
          </w:tcPr>
          <w:p w14:paraId="0AD6B632" w14:textId="550D14E7" w:rsidR="000B6262" w:rsidRPr="00E77217" w:rsidRDefault="00E77217" w:rsidP="00C970A6">
            <w:pPr>
              <w:jc w:val="right"/>
              <w:rPr>
                <w:color w:val="000000"/>
                <w:szCs w:val="24"/>
              </w:rPr>
            </w:pPr>
            <w:r>
              <w:rPr>
                <w:color w:val="000000"/>
                <w:szCs w:val="24"/>
              </w:rPr>
              <w:t>$</w:t>
            </w:r>
            <w:r w:rsidR="00785573" w:rsidRPr="00E77217">
              <w:rPr>
                <w:color w:val="000000"/>
                <w:szCs w:val="24"/>
              </w:rPr>
              <w:t>3,404,000</w:t>
            </w:r>
          </w:p>
        </w:tc>
      </w:tr>
      <w:tr w:rsidR="009D1AF9" w:rsidRPr="00E77217" w14:paraId="1A9D42B6" w14:textId="77777777" w:rsidTr="00C970A6">
        <w:trPr>
          <w:trHeight w:val="303"/>
        </w:trPr>
        <w:tc>
          <w:tcPr>
            <w:tcW w:w="1407" w:type="dxa"/>
            <w:tcBorders>
              <w:top w:val="double" w:sz="4" w:space="0" w:color="auto"/>
              <w:bottom w:val="single" w:sz="4" w:space="0" w:color="auto"/>
            </w:tcBorders>
          </w:tcPr>
          <w:p w14:paraId="41D696B3" w14:textId="77777777" w:rsidR="009D1AF9" w:rsidRPr="00E77217" w:rsidRDefault="009D1AF9" w:rsidP="00C970A6">
            <w:pPr>
              <w:jc w:val="center"/>
              <w:rPr>
                <w:szCs w:val="24"/>
              </w:rPr>
            </w:pPr>
            <w:r w:rsidRPr="00E77217">
              <w:rPr>
                <w:b/>
                <w:szCs w:val="24"/>
              </w:rPr>
              <w:t xml:space="preserve">TOTAL </w:t>
            </w:r>
          </w:p>
        </w:tc>
        <w:tc>
          <w:tcPr>
            <w:tcW w:w="5759" w:type="dxa"/>
            <w:tcBorders>
              <w:top w:val="double" w:sz="4" w:space="0" w:color="auto"/>
              <w:bottom w:val="single" w:sz="4" w:space="0" w:color="auto"/>
            </w:tcBorders>
          </w:tcPr>
          <w:p w14:paraId="60601F53" w14:textId="77777777" w:rsidR="009D1AF9" w:rsidRPr="00E77217" w:rsidRDefault="009D1AF9" w:rsidP="00C970A6">
            <w:pPr>
              <w:pStyle w:val="Heading2"/>
              <w:ind w:left="0"/>
              <w:jc w:val="left"/>
              <w:rPr>
                <w:rFonts w:ascii="Times New Roman" w:hAnsi="Times New Roman"/>
                <w:i w:val="0"/>
                <w:sz w:val="24"/>
                <w:szCs w:val="24"/>
              </w:rPr>
            </w:pPr>
          </w:p>
        </w:tc>
        <w:tc>
          <w:tcPr>
            <w:tcW w:w="2070" w:type="dxa"/>
            <w:tcBorders>
              <w:top w:val="double" w:sz="4" w:space="0" w:color="auto"/>
              <w:bottom w:val="single" w:sz="4" w:space="0" w:color="auto"/>
            </w:tcBorders>
          </w:tcPr>
          <w:p w14:paraId="629EAC3C" w14:textId="77777777" w:rsidR="009D1AF9" w:rsidRPr="00E77217" w:rsidRDefault="00785573" w:rsidP="00C970A6">
            <w:pPr>
              <w:keepNext/>
              <w:keepLines/>
              <w:jc w:val="center"/>
              <w:outlineLvl w:val="3"/>
              <w:rPr>
                <w:rFonts w:eastAsiaTheme="majorEastAsia"/>
                <w:b/>
                <w:iCs/>
                <w:szCs w:val="24"/>
              </w:rPr>
            </w:pPr>
            <w:r w:rsidRPr="00E77217">
              <w:rPr>
                <w:rFonts w:eastAsiaTheme="majorEastAsia"/>
                <w:b/>
                <w:iCs/>
                <w:szCs w:val="24"/>
              </w:rPr>
              <w:t>90</w:t>
            </w:r>
          </w:p>
        </w:tc>
        <w:tc>
          <w:tcPr>
            <w:tcW w:w="1474" w:type="dxa"/>
            <w:tcBorders>
              <w:top w:val="double" w:sz="4" w:space="0" w:color="auto"/>
            </w:tcBorders>
          </w:tcPr>
          <w:p w14:paraId="7C426803" w14:textId="77777777" w:rsidR="009D1AF9" w:rsidRPr="00E77217" w:rsidRDefault="00785573" w:rsidP="00C970A6">
            <w:pPr>
              <w:jc w:val="right"/>
              <w:rPr>
                <w:b/>
                <w:color w:val="000000"/>
                <w:szCs w:val="24"/>
              </w:rPr>
            </w:pPr>
            <w:r w:rsidRPr="00E77217">
              <w:rPr>
                <w:b/>
                <w:color w:val="000000"/>
                <w:szCs w:val="24"/>
              </w:rPr>
              <w:t>$5,376,534</w:t>
            </w:r>
          </w:p>
        </w:tc>
      </w:tr>
    </w:tbl>
    <w:p w14:paraId="1E151144" w14:textId="14F90FB3" w:rsidR="0096519B" w:rsidRDefault="0096519B" w:rsidP="0096519B">
      <w:pPr>
        <w:pBdr>
          <w:bottom w:val="single" w:sz="12" w:space="1" w:color="auto"/>
        </w:pBdr>
        <w:rPr>
          <w:b/>
          <w:sz w:val="16"/>
        </w:rPr>
      </w:pPr>
    </w:p>
    <w:p w14:paraId="38CC6986" w14:textId="77777777" w:rsidR="00C970A6" w:rsidRPr="00C970A6" w:rsidRDefault="00C970A6" w:rsidP="0096519B">
      <w:pPr>
        <w:rPr>
          <w:b/>
          <w:sz w:val="16"/>
        </w:rPr>
      </w:pPr>
    </w:p>
    <w:p w14:paraId="29442CAE" w14:textId="77777777" w:rsidR="005A6502" w:rsidRPr="0096519B" w:rsidRDefault="005A6502" w:rsidP="0096519B">
      <w:pPr>
        <w:rPr>
          <w:sz w:val="16"/>
        </w:rPr>
        <w:sectPr w:rsidR="005A6502" w:rsidRPr="0096519B">
          <w:endnotePr>
            <w:numFmt w:val="decimal"/>
          </w:endnotePr>
          <w:type w:val="continuous"/>
          <w:pgSz w:w="12240" w:h="15840"/>
          <w:pgMar w:top="1440" w:right="1440" w:bottom="1440" w:left="1440" w:header="1440" w:footer="1440" w:gutter="0"/>
          <w:cols w:space="720"/>
          <w:noEndnote/>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1980"/>
        <w:gridCol w:w="3060"/>
        <w:gridCol w:w="2430"/>
      </w:tblGrid>
      <w:tr w:rsidR="00785573" w:rsidRPr="00E77217" w14:paraId="412497AD" w14:textId="77777777" w:rsidTr="006A47FC">
        <w:trPr>
          <w:cantSplit/>
          <w:jc w:val="center"/>
        </w:trPr>
        <w:tc>
          <w:tcPr>
            <w:tcW w:w="3438" w:type="dxa"/>
            <w:tcBorders>
              <w:top w:val="nil"/>
              <w:left w:val="nil"/>
              <w:bottom w:val="nil"/>
              <w:right w:val="nil"/>
            </w:tcBorders>
          </w:tcPr>
          <w:p w14:paraId="3772D3EC" w14:textId="77777777" w:rsidR="00785573" w:rsidRPr="00E77217" w:rsidRDefault="00785573" w:rsidP="00E77217">
            <w:pPr>
              <w:pStyle w:val="NoSpacing"/>
              <w:rPr>
                <w:b/>
                <w:sz w:val="24"/>
                <w:szCs w:val="24"/>
              </w:rPr>
            </w:pPr>
            <w:r w:rsidRPr="00E77217">
              <w:rPr>
                <w:b/>
                <w:sz w:val="24"/>
                <w:szCs w:val="24"/>
              </w:rPr>
              <w:lastRenderedPageBreak/>
              <w:t xml:space="preserve">NAME OF GRANT PROGRAM:   </w:t>
            </w:r>
          </w:p>
        </w:tc>
        <w:tc>
          <w:tcPr>
            <w:tcW w:w="5040" w:type="dxa"/>
            <w:gridSpan w:val="2"/>
            <w:tcBorders>
              <w:top w:val="nil"/>
              <w:left w:val="nil"/>
              <w:bottom w:val="nil"/>
              <w:right w:val="nil"/>
            </w:tcBorders>
          </w:tcPr>
          <w:p w14:paraId="4B38CDDD" w14:textId="77777777" w:rsidR="00785573" w:rsidRPr="00E77217" w:rsidRDefault="00785573" w:rsidP="00E77217">
            <w:pPr>
              <w:pStyle w:val="Heading1"/>
              <w:jc w:val="both"/>
              <w:rPr>
                <w:szCs w:val="24"/>
              </w:rPr>
            </w:pPr>
            <w:r w:rsidRPr="00E77217">
              <w:rPr>
                <w:szCs w:val="24"/>
              </w:rPr>
              <w:t>FY20 Teacher Diversification Pilot Program</w:t>
            </w:r>
          </w:p>
        </w:tc>
        <w:tc>
          <w:tcPr>
            <w:tcW w:w="2430" w:type="dxa"/>
            <w:tcBorders>
              <w:top w:val="nil"/>
              <w:left w:val="nil"/>
              <w:bottom w:val="nil"/>
              <w:right w:val="nil"/>
            </w:tcBorders>
          </w:tcPr>
          <w:p w14:paraId="5D3E7BEA" w14:textId="63CBEC0E" w:rsidR="00785573" w:rsidRPr="00E77217" w:rsidRDefault="00785573" w:rsidP="00E77217">
            <w:pPr>
              <w:pStyle w:val="NoSpacing"/>
              <w:rPr>
                <w:b/>
                <w:sz w:val="24"/>
                <w:szCs w:val="24"/>
              </w:rPr>
            </w:pPr>
            <w:r w:rsidRPr="00E77217">
              <w:rPr>
                <w:b/>
                <w:sz w:val="24"/>
                <w:szCs w:val="24"/>
              </w:rPr>
              <w:t>FUND CODE:</w:t>
            </w:r>
            <w:r w:rsidR="00BC6760">
              <w:rPr>
                <w:b/>
                <w:sz w:val="24"/>
                <w:szCs w:val="24"/>
              </w:rPr>
              <w:t xml:space="preserve"> </w:t>
            </w:r>
            <w:r w:rsidRPr="00C970A6">
              <w:rPr>
                <w:sz w:val="24"/>
                <w:szCs w:val="24"/>
              </w:rPr>
              <w:t>216/319</w:t>
            </w:r>
          </w:p>
        </w:tc>
      </w:tr>
      <w:tr w:rsidR="00785573" w:rsidRPr="00E77217" w14:paraId="4E4BAEF5" w14:textId="77777777" w:rsidTr="006A47FC">
        <w:trPr>
          <w:cantSplit/>
          <w:jc w:val="center"/>
        </w:trPr>
        <w:tc>
          <w:tcPr>
            <w:tcW w:w="3438" w:type="dxa"/>
            <w:tcBorders>
              <w:top w:val="nil"/>
              <w:left w:val="nil"/>
              <w:bottom w:val="nil"/>
              <w:right w:val="nil"/>
            </w:tcBorders>
          </w:tcPr>
          <w:p w14:paraId="33DB8F41" w14:textId="77777777" w:rsidR="00785573" w:rsidRPr="00E77217" w:rsidRDefault="00785573" w:rsidP="00E77217">
            <w:pPr>
              <w:jc w:val="both"/>
              <w:rPr>
                <w:b/>
                <w:szCs w:val="24"/>
              </w:rPr>
            </w:pPr>
            <w:r w:rsidRPr="00E77217">
              <w:rPr>
                <w:b/>
                <w:szCs w:val="24"/>
              </w:rPr>
              <w:t xml:space="preserve">FUNDS ALLOCATED:     </w:t>
            </w:r>
          </w:p>
        </w:tc>
        <w:tc>
          <w:tcPr>
            <w:tcW w:w="7470" w:type="dxa"/>
            <w:gridSpan w:val="3"/>
            <w:tcBorders>
              <w:top w:val="nil"/>
              <w:left w:val="nil"/>
              <w:bottom w:val="nil"/>
              <w:right w:val="nil"/>
            </w:tcBorders>
          </w:tcPr>
          <w:p w14:paraId="09138E6D" w14:textId="6D784129" w:rsidR="00785573" w:rsidRPr="00E77217" w:rsidRDefault="00785573" w:rsidP="00E77217">
            <w:pPr>
              <w:jc w:val="both"/>
              <w:rPr>
                <w:szCs w:val="24"/>
              </w:rPr>
            </w:pPr>
            <w:r w:rsidRPr="00E77217">
              <w:rPr>
                <w:szCs w:val="24"/>
              </w:rPr>
              <w:t>$1,066,588 (State 216) $725,412 (Federal 319)</w:t>
            </w:r>
          </w:p>
        </w:tc>
      </w:tr>
      <w:tr w:rsidR="00785573" w:rsidRPr="00E77217" w14:paraId="2A242C70" w14:textId="77777777" w:rsidTr="006A47FC">
        <w:trPr>
          <w:cantSplit/>
          <w:jc w:val="center"/>
        </w:trPr>
        <w:tc>
          <w:tcPr>
            <w:tcW w:w="3438" w:type="dxa"/>
            <w:tcBorders>
              <w:top w:val="nil"/>
              <w:left w:val="nil"/>
              <w:bottom w:val="nil"/>
              <w:right w:val="nil"/>
            </w:tcBorders>
          </w:tcPr>
          <w:p w14:paraId="4883D228" w14:textId="77777777" w:rsidR="00785573" w:rsidRPr="00E77217" w:rsidRDefault="00785573" w:rsidP="00E77217">
            <w:pPr>
              <w:jc w:val="both"/>
              <w:rPr>
                <w:b/>
                <w:szCs w:val="24"/>
              </w:rPr>
            </w:pPr>
            <w:r w:rsidRPr="00E77217">
              <w:rPr>
                <w:b/>
                <w:szCs w:val="24"/>
              </w:rPr>
              <w:t>FUNDS REQUESTED:</w:t>
            </w:r>
          </w:p>
        </w:tc>
        <w:tc>
          <w:tcPr>
            <w:tcW w:w="7470" w:type="dxa"/>
            <w:gridSpan w:val="3"/>
            <w:tcBorders>
              <w:top w:val="nil"/>
              <w:left w:val="nil"/>
              <w:bottom w:val="nil"/>
              <w:right w:val="nil"/>
            </w:tcBorders>
          </w:tcPr>
          <w:p w14:paraId="04222A9E" w14:textId="2117E723" w:rsidR="00785573" w:rsidRPr="00E77217" w:rsidRDefault="00785573" w:rsidP="00E77217">
            <w:pPr>
              <w:jc w:val="both"/>
              <w:rPr>
                <w:szCs w:val="24"/>
              </w:rPr>
            </w:pPr>
            <w:r w:rsidRPr="00E77217">
              <w:rPr>
                <w:szCs w:val="24"/>
              </w:rPr>
              <w:t>$</w:t>
            </w:r>
            <w:r w:rsidRPr="00E77217">
              <w:rPr>
                <w:color w:val="000000"/>
                <w:szCs w:val="24"/>
              </w:rPr>
              <w:t>5,027,541</w:t>
            </w:r>
            <w:r w:rsidRPr="00E77217">
              <w:rPr>
                <w:b/>
                <w:bCs/>
                <w:color w:val="000000"/>
                <w:szCs w:val="24"/>
              </w:rPr>
              <w:t xml:space="preserve"> </w:t>
            </w:r>
          </w:p>
          <w:p w14:paraId="2DC999F6" w14:textId="77777777" w:rsidR="00785573" w:rsidRPr="00E77217" w:rsidRDefault="00785573" w:rsidP="00E77217">
            <w:pPr>
              <w:jc w:val="both"/>
              <w:rPr>
                <w:szCs w:val="24"/>
              </w:rPr>
            </w:pPr>
          </w:p>
        </w:tc>
      </w:tr>
      <w:tr w:rsidR="00785573" w:rsidRPr="00E77217" w14:paraId="788321D8" w14:textId="77777777" w:rsidTr="006A47FC">
        <w:trPr>
          <w:cantSplit/>
          <w:jc w:val="center"/>
        </w:trPr>
        <w:tc>
          <w:tcPr>
            <w:tcW w:w="10908" w:type="dxa"/>
            <w:gridSpan w:val="4"/>
            <w:tcBorders>
              <w:top w:val="nil"/>
              <w:left w:val="nil"/>
              <w:bottom w:val="nil"/>
              <w:right w:val="nil"/>
            </w:tcBorders>
          </w:tcPr>
          <w:p w14:paraId="48C995C2" w14:textId="77777777" w:rsidR="00785573" w:rsidRPr="00E77217" w:rsidRDefault="00785573" w:rsidP="00E77217">
            <w:pPr>
              <w:jc w:val="both"/>
              <w:rPr>
                <w:szCs w:val="24"/>
              </w:rPr>
            </w:pPr>
            <w:r w:rsidRPr="00E77217">
              <w:rPr>
                <w:b/>
                <w:szCs w:val="24"/>
              </w:rPr>
              <w:t xml:space="preserve">PURPOSE: </w:t>
            </w:r>
            <w:r w:rsidRPr="00E77217">
              <w:rPr>
                <w:color w:val="000000"/>
                <w:szCs w:val="24"/>
                <w:shd w:val="clear" w:color="auto" w:fill="FFFFFF"/>
              </w:rPr>
              <w:t xml:space="preserve">The competitive Teacher Diversification Pilot Program is designed to support local school district efforts to strengthen and diversify existing teacher recruitment and retention programs. </w:t>
            </w:r>
            <w:proofErr w:type="gramStart"/>
            <w:r w:rsidRPr="00E77217">
              <w:rPr>
                <w:color w:val="000000"/>
                <w:szCs w:val="24"/>
                <w:shd w:val="clear" w:color="auto" w:fill="FFFFFF"/>
              </w:rPr>
              <w:t>Through the use of</w:t>
            </w:r>
            <w:proofErr w:type="gramEnd"/>
            <w:r w:rsidRPr="00E77217">
              <w:rPr>
                <w:color w:val="000000"/>
                <w:szCs w:val="24"/>
                <w:shd w:val="clear" w:color="auto" w:fill="FFFFFF"/>
              </w:rPr>
              <w:t xml:space="preserve"> state and federal funds, participating pilot school districts will engage in thoughtful approaches intended to increase the number of effective and diverse teachers in their schools.</w:t>
            </w:r>
          </w:p>
        </w:tc>
      </w:tr>
      <w:tr w:rsidR="00785573" w:rsidRPr="00E77217" w14:paraId="60949DBD" w14:textId="77777777" w:rsidTr="006A47FC">
        <w:trPr>
          <w:jc w:val="center"/>
        </w:trPr>
        <w:tc>
          <w:tcPr>
            <w:tcW w:w="5418" w:type="dxa"/>
            <w:gridSpan w:val="2"/>
            <w:tcBorders>
              <w:top w:val="nil"/>
              <w:left w:val="nil"/>
              <w:bottom w:val="nil"/>
              <w:right w:val="nil"/>
            </w:tcBorders>
          </w:tcPr>
          <w:p w14:paraId="59B64AA9" w14:textId="77777777" w:rsidR="00785573" w:rsidRPr="00E77217" w:rsidRDefault="00785573" w:rsidP="00E77217">
            <w:pPr>
              <w:jc w:val="both"/>
              <w:rPr>
                <w:b/>
                <w:szCs w:val="24"/>
              </w:rPr>
            </w:pPr>
            <w:r w:rsidRPr="00E77217">
              <w:rPr>
                <w:b/>
                <w:szCs w:val="24"/>
              </w:rPr>
              <w:t xml:space="preserve">NUMBER OF PROPOSALS RECEIVED: </w:t>
            </w:r>
          </w:p>
        </w:tc>
        <w:tc>
          <w:tcPr>
            <w:tcW w:w="5490" w:type="dxa"/>
            <w:gridSpan w:val="2"/>
            <w:tcBorders>
              <w:top w:val="nil"/>
              <w:left w:val="nil"/>
              <w:bottom w:val="nil"/>
              <w:right w:val="nil"/>
            </w:tcBorders>
          </w:tcPr>
          <w:p w14:paraId="415B2483" w14:textId="77777777" w:rsidR="00785573" w:rsidRPr="00E77217" w:rsidRDefault="00785573" w:rsidP="00E77217">
            <w:pPr>
              <w:jc w:val="both"/>
              <w:rPr>
                <w:b/>
                <w:szCs w:val="24"/>
              </w:rPr>
            </w:pPr>
            <w:r w:rsidRPr="00E77217">
              <w:rPr>
                <w:b/>
                <w:szCs w:val="24"/>
              </w:rPr>
              <w:t>20</w:t>
            </w:r>
          </w:p>
        </w:tc>
      </w:tr>
      <w:tr w:rsidR="00785573" w:rsidRPr="00E77217" w14:paraId="1EBBCF7B" w14:textId="77777777" w:rsidTr="006A47FC">
        <w:trPr>
          <w:trHeight w:val="224"/>
          <w:jc w:val="center"/>
        </w:trPr>
        <w:tc>
          <w:tcPr>
            <w:tcW w:w="5418" w:type="dxa"/>
            <w:gridSpan w:val="2"/>
            <w:tcBorders>
              <w:top w:val="nil"/>
              <w:left w:val="nil"/>
              <w:bottom w:val="nil"/>
              <w:right w:val="nil"/>
            </w:tcBorders>
          </w:tcPr>
          <w:p w14:paraId="407447EF" w14:textId="77777777" w:rsidR="00785573" w:rsidRPr="00E77217" w:rsidRDefault="00785573" w:rsidP="00E77217">
            <w:pPr>
              <w:jc w:val="both"/>
              <w:rPr>
                <w:b/>
                <w:szCs w:val="24"/>
              </w:rPr>
            </w:pPr>
            <w:r w:rsidRPr="00E77217">
              <w:rPr>
                <w:b/>
                <w:szCs w:val="24"/>
              </w:rPr>
              <w:t xml:space="preserve">NUMBER OF PROPOSALS RECOMMENDED: </w:t>
            </w:r>
          </w:p>
        </w:tc>
        <w:tc>
          <w:tcPr>
            <w:tcW w:w="5490" w:type="dxa"/>
            <w:gridSpan w:val="2"/>
            <w:tcBorders>
              <w:top w:val="nil"/>
              <w:left w:val="nil"/>
              <w:bottom w:val="nil"/>
              <w:right w:val="nil"/>
            </w:tcBorders>
          </w:tcPr>
          <w:p w14:paraId="47F8615C" w14:textId="77777777" w:rsidR="00785573" w:rsidRPr="00E77217" w:rsidRDefault="00785573" w:rsidP="00E77217">
            <w:pPr>
              <w:jc w:val="both"/>
              <w:rPr>
                <w:b/>
                <w:szCs w:val="24"/>
              </w:rPr>
            </w:pPr>
            <w:r w:rsidRPr="00E77217">
              <w:rPr>
                <w:b/>
                <w:szCs w:val="24"/>
              </w:rPr>
              <w:t>20</w:t>
            </w:r>
          </w:p>
        </w:tc>
      </w:tr>
      <w:tr w:rsidR="00785573" w:rsidRPr="00E77217" w14:paraId="4F7FC77D" w14:textId="77777777" w:rsidTr="006A47FC">
        <w:trPr>
          <w:trHeight w:val="117"/>
          <w:jc w:val="center"/>
        </w:trPr>
        <w:tc>
          <w:tcPr>
            <w:tcW w:w="5418" w:type="dxa"/>
            <w:gridSpan w:val="2"/>
            <w:tcBorders>
              <w:top w:val="nil"/>
              <w:left w:val="nil"/>
              <w:bottom w:val="nil"/>
              <w:right w:val="nil"/>
            </w:tcBorders>
          </w:tcPr>
          <w:p w14:paraId="261358FC" w14:textId="77777777" w:rsidR="00785573" w:rsidRPr="00E77217" w:rsidRDefault="00785573" w:rsidP="00E77217">
            <w:pPr>
              <w:pStyle w:val="NoSpacing"/>
            </w:pPr>
            <w:r w:rsidRPr="00E77217">
              <w:rPr>
                <w:b/>
                <w:sz w:val="24"/>
                <w:szCs w:val="24"/>
              </w:rPr>
              <w:t>NUMBER OF PROPOSALS NOT RECOMMENDED:</w:t>
            </w:r>
          </w:p>
        </w:tc>
        <w:tc>
          <w:tcPr>
            <w:tcW w:w="5490" w:type="dxa"/>
            <w:gridSpan w:val="2"/>
            <w:tcBorders>
              <w:top w:val="nil"/>
              <w:left w:val="nil"/>
              <w:bottom w:val="nil"/>
              <w:right w:val="nil"/>
            </w:tcBorders>
          </w:tcPr>
          <w:p w14:paraId="4F4970F8" w14:textId="77777777" w:rsidR="00785573" w:rsidRPr="00E77217" w:rsidRDefault="00785573" w:rsidP="00E77217">
            <w:pPr>
              <w:jc w:val="both"/>
              <w:rPr>
                <w:b/>
                <w:szCs w:val="24"/>
              </w:rPr>
            </w:pPr>
            <w:r w:rsidRPr="00E77217">
              <w:rPr>
                <w:b/>
                <w:szCs w:val="24"/>
              </w:rPr>
              <w:t xml:space="preserve">0 </w:t>
            </w:r>
          </w:p>
        </w:tc>
      </w:tr>
      <w:tr w:rsidR="00785573" w:rsidRPr="00E77217" w14:paraId="07093C58" w14:textId="77777777" w:rsidTr="006A47FC">
        <w:trPr>
          <w:cantSplit/>
          <w:trHeight w:val="2259"/>
          <w:jc w:val="center"/>
        </w:trPr>
        <w:tc>
          <w:tcPr>
            <w:tcW w:w="10908" w:type="dxa"/>
            <w:gridSpan w:val="4"/>
            <w:tcBorders>
              <w:top w:val="nil"/>
              <w:left w:val="nil"/>
              <w:bottom w:val="nil"/>
              <w:right w:val="nil"/>
            </w:tcBorders>
          </w:tcPr>
          <w:p w14:paraId="610B3BFD" w14:textId="08B8AEF2" w:rsidR="00785573" w:rsidRPr="00E77217" w:rsidRDefault="00785573" w:rsidP="00E77217">
            <w:pPr>
              <w:rPr>
                <w:color w:val="000000"/>
                <w:szCs w:val="24"/>
              </w:rPr>
            </w:pPr>
            <w:r w:rsidRPr="00E77217">
              <w:rPr>
                <w:b/>
                <w:szCs w:val="24"/>
              </w:rPr>
              <w:t xml:space="preserve">RESULT OF FUNDING: </w:t>
            </w:r>
            <w:r w:rsidRPr="00E77217">
              <w:rPr>
                <w:color w:val="000000"/>
                <w:szCs w:val="24"/>
                <w:shd w:val="clear" w:color="auto" w:fill="FFFFFF"/>
              </w:rPr>
              <w:t>The Massachusetts Department of Elementary and Secondary Education will provide $1,800,000 to twenty (20) school districts to enhance and strengthen existing teacher recruitment and retention pipelines. Grant funds may be used to provide: tuition assistance for enrollment and completion into an approved educator preparation program, Massachusetts Tests for Educator Licensure (MTEL) examination preparation and examination fee support, financial incentives to support teacher recruitment, and enhancements to local 'grow your own' programs such education pathways for high school students. As a result of funding, approximately five hundred (500) individuals, including students, district graduates and/or recent college graduates, paraprofessionals, and provisionally licensed teachers will benefit from this grant.</w:t>
            </w:r>
          </w:p>
        </w:tc>
      </w:tr>
    </w:tbl>
    <w:p w14:paraId="085CB0DF" w14:textId="77777777" w:rsidR="00785573" w:rsidRDefault="00785573" w:rsidP="00785573">
      <w:pPr>
        <w:jc w:val="both"/>
        <w:rPr>
          <w:sz w:val="22"/>
        </w:rPr>
      </w:pPr>
      <w:r>
        <w:rPr>
          <w:sz w:val="22"/>
        </w:rPr>
        <w:tab/>
      </w:r>
    </w:p>
    <w:tbl>
      <w:tblPr>
        <w:tblW w:w="10830" w:type="dxa"/>
        <w:jc w:val="center"/>
        <w:tblLayout w:type="fixed"/>
        <w:tblCellMar>
          <w:left w:w="30" w:type="dxa"/>
          <w:right w:w="30" w:type="dxa"/>
        </w:tblCellMar>
        <w:tblLook w:val="0000" w:firstRow="0" w:lastRow="0" w:firstColumn="0" w:lastColumn="0" w:noHBand="0" w:noVBand="0"/>
      </w:tblPr>
      <w:tblGrid>
        <w:gridCol w:w="7912"/>
        <w:gridCol w:w="2918"/>
      </w:tblGrid>
      <w:tr w:rsidR="00785573" w:rsidRPr="00E77217" w14:paraId="1AADACAF" w14:textId="77777777" w:rsidTr="006A47FC">
        <w:trPr>
          <w:cantSplit/>
          <w:trHeight w:val="264"/>
          <w:jc w:val="center"/>
        </w:trPr>
        <w:tc>
          <w:tcPr>
            <w:tcW w:w="7912" w:type="dxa"/>
            <w:tcBorders>
              <w:top w:val="single" w:sz="6" w:space="0" w:color="auto"/>
              <w:left w:val="single" w:sz="6" w:space="0" w:color="auto"/>
              <w:bottom w:val="double" w:sz="4" w:space="0" w:color="auto"/>
              <w:right w:val="single" w:sz="6" w:space="0" w:color="auto"/>
            </w:tcBorders>
          </w:tcPr>
          <w:p w14:paraId="66FA17A0" w14:textId="77777777" w:rsidR="00785573" w:rsidRPr="00E77217" w:rsidRDefault="00785573" w:rsidP="00E77217">
            <w:pPr>
              <w:jc w:val="center"/>
              <w:rPr>
                <w:b/>
                <w:color w:val="000000"/>
                <w:szCs w:val="24"/>
              </w:rPr>
            </w:pPr>
            <w:r w:rsidRPr="00E77217">
              <w:rPr>
                <w:b/>
                <w:color w:val="000000"/>
                <w:szCs w:val="24"/>
              </w:rPr>
              <w:t>RECIPIENTS</w:t>
            </w:r>
          </w:p>
        </w:tc>
        <w:tc>
          <w:tcPr>
            <w:tcW w:w="2918" w:type="dxa"/>
            <w:tcBorders>
              <w:top w:val="single" w:sz="6" w:space="0" w:color="auto"/>
              <w:left w:val="single" w:sz="6" w:space="0" w:color="auto"/>
              <w:bottom w:val="double" w:sz="4" w:space="0" w:color="auto"/>
              <w:right w:val="single" w:sz="6" w:space="0" w:color="auto"/>
            </w:tcBorders>
          </w:tcPr>
          <w:p w14:paraId="2369534E" w14:textId="77777777" w:rsidR="00785573" w:rsidRPr="00E77217" w:rsidRDefault="00785573" w:rsidP="00E77217">
            <w:pPr>
              <w:jc w:val="center"/>
              <w:rPr>
                <w:b/>
                <w:color w:val="000000"/>
                <w:szCs w:val="24"/>
              </w:rPr>
            </w:pPr>
            <w:r w:rsidRPr="00E77217">
              <w:rPr>
                <w:b/>
                <w:color w:val="000000"/>
                <w:szCs w:val="24"/>
              </w:rPr>
              <w:t>AMOUNTS</w:t>
            </w:r>
          </w:p>
        </w:tc>
      </w:tr>
      <w:tr w:rsidR="00785573" w:rsidRPr="00E77217" w14:paraId="6C310D50" w14:textId="77777777" w:rsidTr="006A47FC">
        <w:trPr>
          <w:cantSplit/>
          <w:trHeight w:val="50"/>
          <w:jc w:val="center"/>
        </w:trPr>
        <w:tc>
          <w:tcPr>
            <w:tcW w:w="7912" w:type="dxa"/>
            <w:tcBorders>
              <w:top w:val="single" w:sz="6" w:space="0" w:color="auto"/>
              <w:left w:val="single" w:sz="6" w:space="0" w:color="auto"/>
              <w:bottom w:val="single" w:sz="6" w:space="0" w:color="auto"/>
              <w:right w:val="single" w:sz="6" w:space="0" w:color="auto"/>
            </w:tcBorders>
            <w:vAlign w:val="bottom"/>
          </w:tcPr>
          <w:p w14:paraId="13C664C8" w14:textId="77777777" w:rsidR="00785573" w:rsidRPr="00E77217" w:rsidRDefault="00785573" w:rsidP="00E77217">
            <w:pPr>
              <w:rPr>
                <w:b/>
                <w:szCs w:val="24"/>
              </w:rPr>
            </w:pPr>
            <w:r w:rsidRPr="00E77217">
              <w:rPr>
                <w:iCs/>
                <w:szCs w:val="24"/>
              </w:rPr>
              <w:t>Amherst-Pelham Regional School District</w:t>
            </w:r>
          </w:p>
        </w:tc>
        <w:tc>
          <w:tcPr>
            <w:tcW w:w="2918" w:type="dxa"/>
            <w:tcBorders>
              <w:top w:val="single" w:sz="6" w:space="0" w:color="auto"/>
              <w:left w:val="single" w:sz="6" w:space="0" w:color="auto"/>
              <w:bottom w:val="single" w:sz="6" w:space="0" w:color="auto"/>
              <w:right w:val="single" w:sz="6" w:space="0" w:color="auto"/>
            </w:tcBorders>
            <w:vAlign w:val="center"/>
          </w:tcPr>
          <w:p w14:paraId="3D1510C4" w14:textId="77777777" w:rsidR="00785573" w:rsidRPr="00E77217" w:rsidRDefault="00785573" w:rsidP="00E77217">
            <w:pPr>
              <w:jc w:val="right"/>
              <w:rPr>
                <w:szCs w:val="24"/>
              </w:rPr>
            </w:pPr>
            <w:r w:rsidRPr="00E77217">
              <w:rPr>
                <w:color w:val="000000"/>
                <w:szCs w:val="24"/>
              </w:rPr>
              <w:t xml:space="preserve">                $90,360 </w:t>
            </w:r>
          </w:p>
        </w:tc>
      </w:tr>
      <w:tr w:rsidR="00785573" w:rsidRPr="00E77217" w14:paraId="7644BC3E" w14:textId="77777777" w:rsidTr="006A47FC">
        <w:trPr>
          <w:cantSplit/>
          <w:trHeight w:val="65"/>
          <w:jc w:val="center"/>
        </w:trPr>
        <w:tc>
          <w:tcPr>
            <w:tcW w:w="7912" w:type="dxa"/>
            <w:tcBorders>
              <w:top w:val="single" w:sz="6" w:space="0" w:color="auto"/>
              <w:left w:val="single" w:sz="6" w:space="0" w:color="auto"/>
              <w:bottom w:val="single" w:sz="6" w:space="0" w:color="auto"/>
              <w:right w:val="single" w:sz="6" w:space="0" w:color="auto"/>
            </w:tcBorders>
            <w:vAlign w:val="bottom"/>
          </w:tcPr>
          <w:p w14:paraId="30D8954C" w14:textId="77777777" w:rsidR="00785573" w:rsidRPr="00E77217" w:rsidRDefault="00785573" w:rsidP="00E77217">
            <w:pPr>
              <w:rPr>
                <w:szCs w:val="24"/>
              </w:rPr>
            </w:pPr>
            <w:r w:rsidRPr="00E77217">
              <w:rPr>
                <w:iCs/>
                <w:szCs w:val="24"/>
              </w:rPr>
              <w:t>Boston Public Schools</w:t>
            </w:r>
          </w:p>
        </w:tc>
        <w:tc>
          <w:tcPr>
            <w:tcW w:w="2918" w:type="dxa"/>
            <w:tcBorders>
              <w:top w:val="single" w:sz="6" w:space="0" w:color="auto"/>
              <w:left w:val="single" w:sz="6" w:space="0" w:color="auto"/>
              <w:bottom w:val="single" w:sz="6" w:space="0" w:color="auto"/>
              <w:right w:val="single" w:sz="6" w:space="0" w:color="auto"/>
            </w:tcBorders>
            <w:vAlign w:val="center"/>
          </w:tcPr>
          <w:p w14:paraId="7FE4595A" w14:textId="1F2C9A38" w:rsidR="00785573" w:rsidRPr="00E77217" w:rsidRDefault="00785573" w:rsidP="00E77217">
            <w:pPr>
              <w:jc w:val="right"/>
              <w:rPr>
                <w:szCs w:val="24"/>
              </w:rPr>
            </w:pPr>
            <w:r w:rsidRPr="00E77217">
              <w:rPr>
                <w:color w:val="000000"/>
                <w:szCs w:val="24"/>
              </w:rPr>
              <w:t xml:space="preserve">              </w:t>
            </w:r>
            <w:r w:rsidR="00E77217">
              <w:rPr>
                <w:color w:val="000000"/>
                <w:szCs w:val="24"/>
              </w:rPr>
              <w:t>$</w:t>
            </w:r>
            <w:r w:rsidRPr="00E77217">
              <w:rPr>
                <w:color w:val="000000"/>
                <w:szCs w:val="24"/>
              </w:rPr>
              <w:t xml:space="preserve">108,265 </w:t>
            </w:r>
          </w:p>
        </w:tc>
      </w:tr>
      <w:tr w:rsidR="00785573" w:rsidRPr="00E77217" w14:paraId="557C2E25" w14:textId="77777777" w:rsidTr="006A47FC">
        <w:trPr>
          <w:cantSplit/>
          <w:trHeight w:val="65"/>
          <w:jc w:val="center"/>
        </w:trPr>
        <w:tc>
          <w:tcPr>
            <w:tcW w:w="7912" w:type="dxa"/>
            <w:tcBorders>
              <w:top w:val="single" w:sz="6" w:space="0" w:color="auto"/>
              <w:left w:val="single" w:sz="6" w:space="0" w:color="auto"/>
              <w:bottom w:val="single" w:sz="6" w:space="0" w:color="auto"/>
              <w:right w:val="single" w:sz="6" w:space="0" w:color="auto"/>
            </w:tcBorders>
            <w:vAlign w:val="bottom"/>
          </w:tcPr>
          <w:p w14:paraId="45F67BC0" w14:textId="77777777" w:rsidR="00785573" w:rsidRPr="00E77217" w:rsidRDefault="00785573" w:rsidP="00E77217">
            <w:pPr>
              <w:rPr>
                <w:szCs w:val="24"/>
              </w:rPr>
            </w:pPr>
            <w:r w:rsidRPr="00E77217">
              <w:rPr>
                <w:iCs/>
                <w:szCs w:val="24"/>
              </w:rPr>
              <w:t>Brockton Public Schools</w:t>
            </w:r>
          </w:p>
        </w:tc>
        <w:tc>
          <w:tcPr>
            <w:tcW w:w="2918" w:type="dxa"/>
            <w:tcBorders>
              <w:top w:val="single" w:sz="6" w:space="0" w:color="auto"/>
              <w:left w:val="single" w:sz="6" w:space="0" w:color="auto"/>
              <w:bottom w:val="single" w:sz="6" w:space="0" w:color="auto"/>
              <w:right w:val="single" w:sz="6" w:space="0" w:color="auto"/>
            </w:tcBorders>
            <w:vAlign w:val="center"/>
          </w:tcPr>
          <w:p w14:paraId="1BF65DE0" w14:textId="0D252685" w:rsidR="00785573" w:rsidRPr="00E77217" w:rsidRDefault="00785573" w:rsidP="00E77217">
            <w:pPr>
              <w:jc w:val="right"/>
              <w:rPr>
                <w:szCs w:val="24"/>
              </w:rPr>
            </w:pPr>
            <w:r w:rsidRPr="00E77217">
              <w:rPr>
                <w:color w:val="000000"/>
                <w:szCs w:val="24"/>
              </w:rPr>
              <w:t xml:space="preserve">              </w:t>
            </w:r>
            <w:r w:rsidR="00E77217">
              <w:rPr>
                <w:color w:val="000000"/>
                <w:szCs w:val="24"/>
              </w:rPr>
              <w:t>$</w:t>
            </w:r>
            <w:r w:rsidRPr="00E77217">
              <w:rPr>
                <w:color w:val="000000"/>
                <w:szCs w:val="24"/>
              </w:rPr>
              <w:t xml:space="preserve">127,676 </w:t>
            </w:r>
          </w:p>
        </w:tc>
      </w:tr>
      <w:tr w:rsidR="00785573" w:rsidRPr="00E77217" w14:paraId="1C94D841" w14:textId="77777777" w:rsidTr="006A47FC">
        <w:trPr>
          <w:cantSplit/>
          <w:trHeight w:val="65"/>
          <w:jc w:val="center"/>
        </w:trPr>
        <w:tc>
          <w:tcPr>
            <w:tcW w:w="7912" w:type="dxa"/>
            <w:tcBorders>
              <w:top w:val="single" w:sz="6" w:space="0" w:color="auto"/>
              <w:left w:val="single" w:sz="6" w:space="0" w:color="auto"/>
              <w:bottom w:val="single" w:sz="6" w:space="0" w:color="auto"/>
              <w:right w:val="single" w:sz="6" w:space="0" w:color="auto"/>
            </w:tcBorders>
            <w:vAlign w:val="bottom"/>
          </w:tcPr>
          <w:p w14:paraId="18031E21" w14:textId="77777777" w:rsidR="00785573" w:rsidRPr="00E77217" w:rsidRDefault="00785573" w:rsidP="00E77217">
            <w:pPr>
              <w:rPr>
                <w:b/>
                <w:szCs w:val="24"/>
              </w:rPr>
            </w:pPr>
            <w:r w:rsidRPr="00E77217">
              <w:rPr>
                <w:iCs/>
                <w:szCs w:val="24"/>
              </w:rPr>
              <w:t>Cambridge Public Schools</w:t>
            </w:r>
          </w:p>
        </w:tc>
        <w:tc>
          <w:tcPr>
            <w:tcW w:w="2918" w:type="dxa"/>
            <w:tcBorders>
              <w:top w:val="single" w:sz="6" w:space="0" w:color="auto"/>
              <w:left w:val="single" w:sz="6" w:space="0" w:color="auto"/>
              <w:bottom w:val="single" w:sz="6" w:space="0" w:color="auto"/>
              <w:right w:val="single" w:sz="6" w:space="0" w:color="auto"/>
            </w:tcBorders>
            <w:vAlign w:val="center"/>
          </w:tcPr>
          <w:p w14:paraId="4AA7A5EA" w14:textId="65437D6D" w:rsidR="00785573" w:rsidRPr="00E77217" w:rsidRDefault="00785573" w:rsidP="00E77217">
            <w:pPr>
              <w:jc w:val="right"/>
              <w:rPr>
                <w:szCs w:val="24"/>
              </w:rPr>
            </w:pPr>
            <w:r w:rsidRPr="00E77217">
              <w:rPr>
                <w:color w:val="000000"/>
                <w:szCs w:val="24"/>
              </w:rPr>
              <w:t xml:space="preserve">                </w:t>
            </w:r>
            <w:r w:rsidR="00E77217">
              <w:rPr>
                <w:color w:val="000000"/>
                <w:szCs w:val="24"/>
              </w:rPr>
              <w:t>$</w:t>
            </w:r>
            <w:r w:rsidRPr="00E77217">
              <w:rPr>
                <w:color w:val="000000"/>
                <w:szCs w:val="24"/>
              </w:rPr>
              <w:t xml:space="preserve">31,750 </w:t>
            </w:r>
          </w:p>
        </w:tc>
      </w:tr>
      <w:tr w:rsidR="00785573" w:rsidRPr="00E77217" w14:paraId="7263051A" w14:textId="77777777" w:rsidTr="006A47FC">
        <w:trPr>
          <w:cantSplit/>
          <w:trHeight w:val="65"/>
          <w:jc w:val="center"/>
        </w:trPr>
        <w:tc>
          <w:tcPr>
            <w:tcW w:w="7912" w:type="dxa"/>
            <w:tcBorders>
              <w:top w:val="single" w:sz="6" w:space="0" w:color="auto"/>
              <w:left w:val="single" w:sz="6" w:space="0" w:color="auto"/>
              <w:bottom w:val="single" w:sz="6" w:space="0" w:color="auto"/>
              <w:right w:val="single" w:sz="6" w:space="0" w:color="auto"/>
            </w:tcBorders>
            <w:vAlign w:val="bottom"/>
          </w:tcPr>
          <w:p w14:paraId="1538EBB7" w14:textId="77777777" w:rsidR="00785573" w:rsidRPr="00E77217" w:rsidRDefault="00785573" w:rsidP="00E77217">
            <w:pPr>
              <w:rPr>
                <w:szCs w:val="24"/>
              </w:rPr>
            </w:pPr>
            <w:r w:rsidRPr="00E77217">
              <w:rPr>
                <w:iCs/>
                <w:szCs w:val="24"/>
              </w:rPr>
              <w:t>Chelsea Public Schools</w:t>
            </w:r>
          </w:p>
        </w:tc>
        <w:tc>
          <w:tcPr>
            <w:tcW w:w="2918" w:type="dxa"/>
            <w:tcBorders>
              <w:top w:val="single" w:sz="6" w:space="0" w:color="auto"/>
              <w:left w:val="single" w:sz="6" w:space="0" w:color="auto"/>
              <w:bottom w:val="single" w:sz="6" w:space="0" w:color="auto"/>
              <w:right w:val="single" w:sz="6" w:space="0" w:color="auto"/>
            </w:tcBorders>
            <w:vAlign w:val="center"/>
          </w:tcPr>
          <w:p w14:paraId="43B78480" w14:textId="692FB8E1" w:rsidR="00785573" w:rsidRPr="00E77217" w:rsidRDefault="00785573" w:rsidP="00E77217">
            <w:pPr>
              <w:jc w:val="right"/>
              <w:rPr>
                <w:szCs w:val="24"/>
              </w:rPr>
            </w:pPr>
            <w:r w:rsidRPr="00E77217">
              <w:rPr>
                <w:color w:val="000000"/>
                <w:szCs w:val="24"/>
              </w:rPr>
              <w:t xml:space="preserve">              </w:t>
            </w:r>
            <w:r w:rsidR="00E77217">
              <w:rPr>
                <w:color w:val="000000"/>
                <w:szCs w:val="24"/>
              </w:rPr>
              <w:t>$</w:t>
            </w:r>
            <w:r w:rsidRPr="00E77217">
              <w:rPr>
                <w:color w:val="000000"/>
                <w:szCs w:val="24"/>
              </w:rPr>
              <w:t xml:space="preserve">130,000 </w:t>
            </w:r>
          </w:p>
        </w:tc>
      </w:tr>
      <w:tr w:rsidR="00785573" w:rsidRPr="00E77217" w14:paraId="78D8A8E4" w14:textId="77777777" w:rsidTr="006A47FC">
        <w:trPr>
          <w:cantSplit/>
          <w:trHeight w:val="65"/>
          <w:jc w:val="center"/>
        </w:trPr>
        <w:tc>
          <w:tcPr>
            <w:tcW w:w="7912" w:type="dxa"/>
            <w:tcBorders>
              <w:top w:val="single" w:sz="6" w:space="0" w:color="auto"/>
              <w:left w:val="single" w:sz="6" w:space="0" w:color="auto"/>
              <w:bottom w:val="single" w:sz="6" w:space="0" w:color="auto"/>
              <w:right w:val="single" w:sz="6" w:space="0" w:color="auto"/>
            </w:tcBorders>
            <w:vAlign w:val="bottom"/>
          </w:tcPr>
          <w:p w14:paraId="5BC7B825" w14:textId="77777777" w:rsidR="00785573" w:rsidRPr="00E77217" w:rsidRDefault="00785573" w:rsidP="00E77217">
            <w:pPr>
              <w:rPr>
                <w:szCs w:val="24"/>
              </w:rPr>
            </w:pPr>
            <w:r w:rsidRPr="00E77217">
              <w:rPr>
                <w:iCs/>
                <w:szCs w:val="24"/>
              </w:rPr>
              <w:t>Clinton Public Schools</w:t>
            </w:r>
          </w:p>
        </w:tc>
        <w:tc>
          <w:tcPr>
            <w:tcW w:w="2918" w:type="dxa"/>
            <w:tcBorders>
              <w:top w:val="single" w:sz="6" w:space="0" w:color="auto"/>
              <w:left w:val="single" w:sz="6" w:space="0" w:color="auto"/>
              <w:bottom w:val="single" w:sz="6" w:space="0" w:color="auto"/>
              <w:right w:val="single" w:sz="6" w:space="0" w:color="auto"/>
            </w:tcBorders>
            <w:vAlign w:val="center"/>
          </w:tcPr>
          <w:p w14:paraId="17F04D78" w14:textId="66D47A5C" w:rsidR="00785573" w:rsidRPr="00E77217" w:rsidRDefault="00785573" w:rsidP="00E77217">
            <w:pPr>
              <w:jc w:val="right"/>
              <w:rPr>
                <w:szCs w:val="24"/>
              </w:rPr>
            </w:pPr>
            <w:r w:rsidRPr="00E77217">
              <w:rPr>
                <w:color w:val="000000"/>
                <w:szCs w:val="24"/>
              </w:rPr>
              <w:t xml:space="preserve">                </w:t>
            </w:r>
            <w:r w:rsidR="00E77217">
              <w:rPr>
                <w:color w:val="000000"/>
                <w:szCs w:val="24"/>
              </w:rPr>
              <w:t>$</w:t>
            </w:r>
            <w:r w:rsidRPr="00E77217">
              <w:rPr>
                <w:color w:val="000000"/>
                <w:szCs w:val="24"/>
              </w:rPr>
              <w:t xml:space="preserve">30,000 </w:t>
            </w:r>
          </w:p>
        </w:tc>
      </w:tr>
      <w:tr w:rsidR="00785573" w:rsidRPr="00E77217" w14:paraId="78D6E60D" w14:textId="77777777" w:rsidTr="006A47FC">
        <w:trPr>
          <w:cantSplit/>
          <w:trHeight w:val="65"/>
          <w:jc w:val="center"/>
        </w:trPr>
        <w:tc>
          <w:tcPr>
            <w:tcW w:w="7912" w:type="dxa"/>
            <w:tcBorders>
              <w:top w:val="single" w:sz="6" w:space="0" w:color="auto"/>
              <w:left w:val="single" w:sz="6" w:space="0" w:color="auto"/>
              <w:bottom w:val="single" w:sz="6" w:space="0" w:color="auto"/>
              <w:right w:val="single" w:sz="6" w:space="0" w:color="auto"/>
            </w:tcBorders>
            <w:vAlign w:val="bottom"/>
          </w:tcPr>
          <w:p w14:paraId="2AD42ACA" w14:textId="77777777" w:rsidR="00785573" w:rsidRPr="00E77217" w:rsidRDefault="00785573" w:rsidP="00E77217">
            <w:pPr>
              <w:rPr>
                <w:szCs w:val="24"/>
              </w:rPr>
            </w:pPr>
            <w:r w:rsidRPr="00E77217">
              <w:rPr>
                <w:iCs/>
                <w:szCs w:val="24"/>
              </w:rPr>
              <w:t>Fitchburg Public Schools</w:t>
            </w:r>
          </w:p>
        </w:tc>
        <w:tc>
          <w:tcPr>
            <w:tcW w:w="2918" w:type="dxa"/>
            <w:tcBorders>
              <w:top w:val="single" w:sz="6" w:space="0" w:color="auto"/>
              <w:left w:val="single" w:sz="6" w:space="0" w:color="auto"/>
              <w:bottom w:val="single" w:sz="6" w:space="0" w:color="auto"/>
              <w:right w:val="single" w:sz="6" w:space="0" w:color="auto"/>
            </w:tcBorders>
            <w:vAlign w:val="center"/>
          </w:tcPr>
          <w:p w14:paraId="287A59E1" w14:textId="00670779" w:rsidR="00785573" w:rsidRPr="00E77217" w:rsidRDefault="00785573" w:rsidP="00E77217">
            <w:pPr>
              <w:jc w:val="right"/>
              <w:rPr>
                <w:szCs w:val="24"/>
              </w:rPr>
            </w:pPr>
            <w:r w:rsidRPr="00E77217">
              <w:rPr>
                <w:color w:val="000000"/>
                <w:szCs w:val="24"/>
              </w:rPr>
              <w:t xml:space="preserve">                  </w:t>
            </w:r>
            <w:r w:rsidR="00E77217">
              <w:rPr>
                <w:color w:val="000000"/>
                <w:szCs w:val="24"/>
              </w:rPr>
              <w:t>$</w:t>
            </w:r>
            <w:r w:rsidRPr="00E77217">
              <w:rPr>
                <w:color w:val="000000"/>
                <w:szCs w:val="24"/>
              </w:rPr>
              <w:t xml:space="preserve">5,020 </w:t>
            </w:r>
          </w:p>
        </w:tc>
      </w:tr>
      <w:tr w:rsidR="00785573" w:rsidRPr="00E77217" w14:paraId="7B6C0AF0" w14:textId="77777777" w:rsidTr="006A47FC">
        <w:trPr>
          <w:cantSplit/>
          <w:trHeight w:val="65"/>
          <w:jc w:val="center"/>
        </w:trPr>
        <w:tc>
          <w:tcPr>
            <w:tcW w:w="7912" w:type="dxa"/>
            <w:tcBorders>
              <w:top w:val="single" w:sz="6" w:space="0" w:color="auto"/>
              <w:left w:val="single" w:sz="6" w:space="0" w:color="auto"/>
              <w:bottom w:val="single" w:sz="6" w:space="0" w:color="auto"/>
              <w:right w:val="single" w:sz="6" w:space="0" w:color="auto"/>
            </w:tcBorders>
            <w:vAlign w:val="bottom"/>
          </w:tcPr>
          <w:p w14:paraId="67446E57" w14:textId="77777777" w:rsidR="00785573" w:rsidRPr="00E77217" w:rsidRDefault="00785573" w:rsidP="00E77217">
            <w:pPr>
              <w:rPr>
                <w:szCs w:val="24"/>
              </w:rPr>
            </w:pPr>
            <w:r w:rsidRPr="00E77217">
              <w:rPr>
                <w:iCs/>
                <w:szCs w:val="24"/>
              </w:rPr>
              <w:t>Holyoke Public Schools</w:t>
            </w:r>
          </w:p>
        </w:tc>
        <w:tc>
          <w:tcPr>
            <w:tcW w:w="2918" w:type="dxa"/>
            <w:tcBorders>
              <w:top w:val="single" w:sz="6" w:space="0" w:color="auto"/>
              <w:left w:val="single" w:sz="6" w:space="0" w:color="auto"/>
              <w:bottom w:val="single" w:sz="6" w:space="0" w:color="auto"/>
              <w:right w:val="single" w:sz="6" w:space="0" w:color="auto"/>
            </w:tcBorders>
            <w:vAlign w:val="center"/>
          </w:tcPr>
          <w:p w14:paraId="4749F5EB" w14:textId="0B965D97" w:rsidR="00785573" w:rsidRPr="00E77217" w:rsidRDefault="00785573" w:rsidP="00E77217">
            <w:pPr>
              <w:jc w:val="right"/>
              <w:rPr>
                <w:szCs w:val="24"/>
              </w:rPr>
            </w:pPr>
            <w:r w:rsidRPr="00E77217">
              <w:rPr>
                <w:color w:val="000000"/>
                <w:szCs w:val="24"/>
              </w:rPr>
              <w:t xml:space="preserve">              </w:t>
            </w:r>
            <w:r w:rsidR="00E77217">
              <w:rPr>
                <w:color w:val="000000"/>
                <w:szCs w:val="24"/>
              </w:rPr>
              <w:t>$</w:t>
            </w:r>
            <w:r w:rsidRPr="00E77217">
              <w:rPr>
                <w:color w:val="000000"/>
                <w:szCs w:val="24"/>
              </w:rPr>
              <w:t xml:space="preserve">367,283 </w:t>
            </w:r>
          </w:p>
        </w:tc>
      </w:tr>
      <w:tr w:rsidR="00785573" w:rsidRPr="00E77217" w14:paraId="781E42EE" w14:textId="77777777" w:rsidTr="006A47FC">
        <w:trPr>
          <w:cantSplit/>
          <w:trHeight w:val="65"/>
          <w:jc w:val="center"/>
        </w:trPr>
        <w:tc>
          <w:tcPr>
            <w:tcW w:w="7912" w:type="dxa"/>
            <w:tcBorders>
              <w:top w:val="single" w:sz="6" w:space="0" w:color="auto"/>
              <w:left w:val="single" w:sz="6" w:space="0" w:color="auto"/>
              <w:bottom w:val="single" w:sz="6" w:space="0" w:color="auto"/>
              <w:right w:val="single" w:sz="6" w:space="0" w:color="auto"/>
            </w:tcBorders>
            <w:vAlign w:val="bottom"/>
          </w:tcPr>
          <w:p w14:paraId="7AEC9FD5" w14:textId="77777777" w:rsidR="00785573" w:rsidRPr="00E77217" w:rsidRDefault="00785573" w:rsidP="00E77217">
            <w:pPr>
              <w:rPr>
                <w:szCs w:val="24"/>
              </w:rPr>
            </w:pPr>
            <w:r w:rsidRPr="00E77217">
              <w:rPr>
                <w:iCs/>
                <w:szCs w:val="24"/>
              </w:rPr>
              <w:t>Lowell Public Schools</w:t>
            </w:r>
          </w:p>
        </w:tc>
        <w:tc>
          <w:tcPr>
            <w:tcW w:w="2918" w:type="dxa"/>
            <w:tcBorders>
              <w:top w:val="single" w:sz="6" w:space="0" w:color="auto"/>
              <w:left w:val="single" w:sz="6" w:space="0" w:color="auto"/>
              <w:bottom w:val="single" w:sz="6" w:space="0" w:color="auto"/>
              <w:right w:val="single" w:sz="6" w:space="0" w:color="auto"/>
            </w:tcBorders>
            <w:vAlign w:val="center"/>
          </w:tcPr>
          <w:p w14:paraId="62BC97F3" w14:textId="229118EA" w:rsidR="00785573" w:rsidRPr="00E77217" w:rsidRDefault="00785573" w:rsidP="00E77217">
            <w:pPr>
              <w:jc w:val="right"/>
              <w:rPr>
                <w:szCs w:val="24"/>
              </w:rPr>
            </w:pPr>
            <w:r w:rsidRPr="00E77217">
              <w:rPr>
                <w:color w:val="000000"/>
                <w:szCs w:val="24"/>
              </w:rPr>
              <w:t xml:space="preserve">              </w:t>
            </w:r>
            <w:r w:rsidR="00E77217">
              <w:rPr>
                <w:color w:val="000000"/>
                <w:szCs w:val="24"/>
              </w:rPr>
              <w:t>$</w:t>
            </w:r>
            <w:r w:rsidRPr="00E77217">
              <w:rPr>
                <w:color w:val="000000"/>
                <w:szCs w:val="24"/>
              </w:rPr>
              <w:t xml:space="preserve">109,530 </w:t>
            </w:r>
          </w:p>
        </w:tc>
      </w:tr>
      <w:tr w:rsidR="00785573" w:rsidRPr="00E77217" w14:paraId="6D4B081B" w14:textId="77777777" w:rsidTr="006A47FC">
        <w:trPr>
          <w:cantSplit/>
          <w:trHeight w:val="65"/>
          <w:jc w:val="center"/>
        </w:trPr>
        <w:tc>
          <w:tcPr>
            <w:tcW w:w="7912" w:type="dxa"/>
            <w:tcBorders>
              <w:top w:val="single" w:sz="6" w:space="0" w:color="auto"/>
              <w:left w:val="single" w:sz="6" w:space="0" w:color="auto"/>
              <w:bottom w:val="single" w:sz="6" w:space="0" w:color="auto"/>
              <w:right w:val="single" w:sz="6" w:space="0" w:color="auto"/>
            </w:tcBorders>
            <w:vAlign w:val="bottom"/>
          </w:tcPr>
          <w:p w14:paraId="3BFA95C1" w14:textId="77777777" w:rsidR="00785573" w:rsidRPr="00E77217" w:rsidRDefault="00785573" w:rsidP="00E77217">
            <w:pPr>
              <w:rPr>
                <w:szCs w:val="24"/>
              </w:rPr>
            </w:pPr>
            <w:r w:rsidRPr="00E77217">
              <w:rPr>
                <w:iCs/>
                <w:szCs w:val="24"/>
              </w:rPr>
              <w:t>Lynn Public Schools</w:t>
            </w:r>
          </w:p>
        </w:tc>
        <w:tc>
          <w:tcPr>
            <w:tcW w:w="2918" w:type="dxa"/>
            <w:tcBorders>
              <w:top w:val="single" w:sz="6" w:space="0" w:color="auto"/>
              <w:left w:val="single" w:sz="6" w:space="0" w:color="auto"/>
              <w:bottom w:val="single" w:sz="6" w:space="0" w:color="auto"/>
              <w:right w:val="single" w:sz="6" w:space="0" w:color="auto"/>
            </w:tcBorders>
            <w:vAlign w:val="center"/>
          </w:tcPr>
          <w:p w14:paraId="174FD92B" w14:textId="33758D8F" w:rsidR="00785573" w:rsidRPr="00E77217" w:rsidRDefault="00785573" w:rsidP="00E77217">
            <w:pPr>
              <w:jc w:val="right"/>
              <w:rPr>
                <w:szCs w:val="24"/>
              </w:rPr>
            </w:pPr>
            <w:r w:rsidRPr="00E77217">
              <w:rPr>
                <w:color w:val="000000"/>
                <w:szCs w:val="24"/>
              </w:rPr>
              <w:t xml:space="preserve">              </w:t>
            </w:r>
            <w:r w:rsidR="00E77217">
              <w:rPr>
                <w:color w:val="000000"/>
                <w:szCs w:val="24"/>
              </w:rPr>
              <w:t>$</w:t>
            </w:r>
            <w:r w:rsidRPr="00E77217">
              <w:rPr>
                <w:color w:val="000000"/>
                <w:szCs w:val="24"/>
              </w:rPr>
              <w:t xml:space="preserve">123,826 </w:t>
            </w:r>
          </w:p>
        </w:tc>
      </w:tr>
      <w:tr w:rsidR="00785573" w:rsidRPr="00E77217" w14:paraId="43641BF4" w14:textId="77777777" w:rsidTr="006A47FC">
        <w:trPr>
          <w:cantSplit/>
          <w:trHeight w:val="65"/>
          <w:jc w:val="center"/>
        </w:trPr>
        <w:tc>
          <w:tcPr>
            <w:tcW w:w="7912" w:type="dxa"/>
            <w:tcBorders>
              <w:top w:val="single" w:sz="6" w:space="0" w:color="auto"/>
              <w:left w:val="single" w:sz="6" w:space="0" w:color="auto"/>
              <w:bottom w:val="single" w:sz="6" w:space="0" w:color="auto"/>
              <w:right w:val="single" w:sz="6" w:space="0" w:color="auto"/>
            </w:tcBorders>
            <w:vAlign w:val="bottom"/>
          </w:tcPr>
          <w:p w14:paraId="7282EA91" w14:textId="77777777" w:rsidR="00785573" w:rsidRPr="00E77217" w:rsidRDefault="00785573" w:rsidP="00E77217">
            <w:pPr>
              <w:rPr>
                <w:szCs w:val="24"/>
              </w:rPr>
            </w:pPr>
            <w:r w:rsidRPr="00E77217">
              <w:rPr>
                <w:iCs/>
                <w:szCs w:val="24"/>
              </w:rPr>
              <w:t>Malden Public Schools</w:t>
            </w:r>
          </w:p>
        </w:tc>
        <w:tc>
          <w:tcPr>
            <w:tcW w:w="2918" w:type="dxa"/>
            <w:tcBorders>
              <w:top w:val="single" w:sz="6" w:space="0" w:color="auto"/>
              <w:left w:val="single" w:sz="6" w:space="0" w:color="auto"/>
              <w:bottom w:val="single" w:sz="6" w:space="0" w:color="auto"/>
              <w:right w:val="single" w:sz="6" w:space="0" w:color="auto"/>
            </w:tcBorders>
            <w:vAlign w:val="center"/>
          </w:tcPr>
          <w:p w14:paraId="236DB922" w14:textId="3FC47942" w:rsidR="00785573" w:rsidRPr="00E77217" w:rsidRDefault="00785573" w:rsidP="00E77217">
            <w:pPr>
              <w:jc w:val="right"/>
              <w:rPr>
                <w:szCs w:val="24"/>
              </w:rPr>
            </w:pPr>
            <w:r w:rsidRPr="00E77217">
              <w:rPr>
                <w:color w:val="000000"/>
                <w:szCs w:val="24"/>
              </w:rPr>
              <w:t xml:space="preserve">                </w:t>
            </w:r>
            <w:r w:rsidR="00E77217">
              <w:rPr>
                <w:color w:val="000000"/>
                <w:szCs w:val="24"/>
              </w:rPr>
              <w:t>$</w:t>
            </w:r>
            <w:r w:rsidRPr="00E77217">
              <w:rPr>
                <w:color w:val="000000"/>
                <w:szCs w:val="24"/>
              </w:rPr>
              <w:t xml:space="preserve">20,000 </w:t>
            </w:r>
          </w:p>
        </w:tc>
      </w:tr>
      <w:tr w:rsidR="00785573" w:rsidRPr="00E77217" w14:paraId="106C4938" w14:textId="77777777" w:rsidTr="006A47FC">
        <w:trPr>
          <w:cantSplit/>
          <w:trHeight w:val="65"/>
          <w:jc w:val="center"/>
        </w:trPr>
        <w:tc>
          <w:tcPr>
            <w:tcW w:w="7912" w:type="dxa"/>
            <w:tcBorders>
              <w:top w:val="single" w:sz="6" w:space="0" w:color="auto"/>
              <w:left w:val="single" w:sz="6" w:space="0" w:color="auto"/>
              <w:bottom w:val="single" w:sz="6" w:space="0" w:color="auto"/>
              <w:right w:val="single" w:sz="6" w:space="0" w:color="auto"/>
            </w:tcBorders>
            <w:vAlign w:val="bottom"/>
          </w:tcPr>
          <w:p w14:paraId="729127DE" w14:textId="77777777" w:rsidR="00785573" w:rsidRPr="00E77217" w:rsidRDefault="00785573" w:rsidP="00E77217">
            <w:pPr>
              <w:rPr>
                <w:szCs w:val="24"/>
              </w:rPr>
            </w:pPr>
            <w:r w:rsidRPr="00E77217">
              <w:rPr>
                <w:iCs/>
                <w:szCs w:val="24"/>
              </w:rPr>
              <w:t>Pittsfield Public Schools</w:t>
            </w:r>
          </w:p>
        </w:tc>
        <w:tc>
          <w:tcPr>
            <w:tcW w:w="2918" w:type="dxa"/>
            <w:tcBorders>
              <w:top w:val="single" w:sz="6" w:space="0" w:color="auto"/>
              <w:left w:val="single" w:sz="6" w:space="0" w:color="auto"/>
              <w:bottom w:val="single" w:sz="6" w:space="0" w:color="auto"/>
              <w:right w:val="single" w:sz="6" w:space="0" w:color="auto"/>
            </w:tcBorders>
            <w:vAlign w:val="center"/>
          </w:tcPr>
          <w:p w14:paraId="45B373BF" w14:textId="6F6CB40D" w:rsidR="00785573" w:rsidRPr="00E77217" w:rsidRDefault="00785573" w:rsidP="00E77217">
            <w:pPr>
              <w:jc w:val="right"/>
              <w:rPr>
                <w:szCs w:val="24"/>
              </w:rPr>
            </w:pPr>
            <w:r w:rsidRPr="00E77217">
              <w:rPr>
                <w:color w:val="000000"/>
                <w:szCs w:val="24"/>
              </w:rPr>
              <w:t xml:space="preserve">                </w:t>
            </w:r>
            <w:r w:rsidR="00E77217">
              <w:rPr>
                <w:color w:val="000000"/>
                <w:szCs w:val="24"/>
              </w:rPr>
              <w:t>$</w:t>
            </w:r>
            <w:r w:rsidRPr="00E77217">
              <w:rPr>
                <w:color w:val="000000"/>
                <w:szCs w:val="24"/>
              </w:rPr>
              <w:t xml:space="preserve">66,350 </w:t>
            </w:r>
          </w:p>
        </w:tc>
      </w:tr>
      <w:tr w:rsidR="00785573" w:rsidRPr="00E77217" w14:paraId="6E0B6510" w14:textId="77777777" w:rsidTr="006A47FC">
        <w:trPr>
          <w:cantSplit/>
          <w:trHeight w:val="65"/>
          <w:jc w:val="center"/>
        </w:trPr>
        <w:tc>
          <w:tcPr>
            <w:tcW w:w="7912" w:type="dxa"/>
            <w:tcBorders>
              <w:top w:val="single" w:sz="6" w:space="0" w:color="auto"/>
              <w:left w:val="single" w:sz="6" w:space="0" w:color="auto"/>
              <w:bottom w:val="single" w:sz="6" w:space="0" w:color="auto"/>
              <w:right w:val="single" w:sz="6" w:space="0" w:color="auto"/>
            </w:tcBorders>
            <w:vAlign w:val="bottom"/>
          </w:tcPr>
          <w:p w14:paraId="2541B33A" w14:textId="77777777" w:rsidR="00785573" w:rsidRPr="00E77217" w:rsidRDefault="00785573" w:rsidP="00E77217">
            <w:pPr>
              <w:rPr>
                <w:szCs w:val="24"/>
              </w:rPr>
            </w:pPr>
            <w:r w:rsidRPr="00E77217">
              <w:rPr>
                <w:iCs/>
                <w:szCs w:val="24"/>
              </w:rPr>
              <w:t>Randolph Public Schools</w:t>
            </w:r>
          </w:p>
        </w:tc>
        <w:tc>
          <w:tcPr>
            <w:tcW w:w="2918" w:type="dxa"/>
            <w:tcBorders>
              <w:top w:val="single" w:sz="6" w:space="0" w:color="auto"/>
              <w:left w:val="single" w:sz="6" w:space="0" w:color="auto"/>
              <w:bottom w:val="single" w:sz="6" w:space="0" w:color="auto"/>
              <w:right w:val="single" w:sz="6" w:space="0" w:color="auto"/>
            </w:tcBorders>
            <w:vAlign w:val="center"/>
          </w:tcPr>
          <w:p w14:paraId="64856F4A" w14:textId="38443B6D" w:rsidR="00785573" w:rsidRPr="00E77217" w:rsidRDefault="00785573" w:rsidP="00E77217">
            <w:pPr>
              <w:jc w:val="right"/>
              <w:rPr>
                <w:szCs w:val="24"/>
              </w:rPr>
            </w:pPr>
            <w:r w:rsidRPr="00E77217">
              <w:rPr>
                <w:color w:val="000000"/>
                <w:szCs w:val="24"/>
              </w:rPr>
              <w:t xml:space="preserve">                </w:t>
            </w:r>
            <w:r w:rsidR="00E77217">
              <w:rPr>
                <w:color w:val="000000"/>
                <w:szCs w:val="24"/>
              </w:rPr>
              <w:t>$</w:t>
            </w:r>
            <w:r w:rsidRPr="00E77217">
              <w:rPr>
                <w:color w:val="000000"/>
                <w:szCs w:val="24"/>
              </w:rPr>
              <w:t xml:space="preserve">54,728 </w:t>
            </w:r>
          </w:p>
        </w:tc>
      </w:tr>
      <w:tr w:rsidR="00785573" w:rsidRPr="00E77217" w14:paraId="02736052" w14:textId="77777777" w:rsidTr="006A47FC">
        <w:trPr>
          <w:cantSplit/>
          <w:trHeight w:val="65"/>
          <w:jc w:val="center"/>
        </w:trPr>
        <w:tc>
          <w:tcPr>
            <w:tcW w:w="7912" w:type="dxa"/>
            <w:tcBorders>
              <w:top w:val="single" w:sz="6" w:space="0" w:color="auto"/>
              <w:left w:val="single" w:sz="6" w:space="0" w:color="auto"/>
              <w:bottom w:val="single" w:sz="6" w:space="0" w:color="auto"/>
              <w:right w:val="single" w:sz="6" w:space="0" w:color="auto"/>
            </w:tcBorders>
            <w:vAlign w:val="bottom"/>
          </w:tcPr>
          <w:p w14:paraId="46310854" w14:textId="77777777" w:rsidR="00785573" w:rsidRPr="00E77217" w:rsidRDefault="00785573" w:rsidP="00E77217">
            <w:pPr>
              <w:rPr>
                <w:szCs w:val="24"/>
              </w:rPr>
            </w:pPr>
            <w:r w:rsidRPr="00E77217">
              <w:rPr>
                <w:iCs/>
                <w:szCs w:val="24"/>
              </w:rPr>
              <w:t>Somerville Public Schools</w:t>
            </w:r>
          </w:p>
        </w:tc>
        <w:tc>
          <w:tcPr>
            <w:tcW w:w="2918" w:type="dxa"/>
            <w:tcBorders>
              <w:top w:val="single" w:sz="6" w:space="0" w:color="auto"/>
              <w:left w:val="single" w:sz="6" w:space="0" w:color="auto"/>
              <w:bottom w:val="single" w:sz="6" w:space="0" w:color="auto"/>
              <w:right w:val="single" w:sz="6" w:space="0" w:color="auto"/>
            </w:tcBorders>
            <w:vAlign w:val="center"/>
          </w:tcPr>
          <w:p w14:paraId="62195F8C" w14:textId="2CA8A33C" w:rsidR="00785573" w:rsidRPr="00E77217" w:rsidRDefault="00785573" w:rsidP="00E77217">
            <w:pPr>
              <w:jc w:val="right"/>
              <w:rPr>
                <w:szCs w:val="24"/>
              </w:rPr>
            </w:pPr>
            <w:r w:rsidRPr="00E77217">
              <w:rPr>
                <w:color w:val="000000"/>
                <w:szCs w:val="24"/>
              </w:rPr>
              <w:t xml:space="preserve">              </w:t>
            </w:r>
            <w:r w:rsidR="00E77217">
              <w:rPr>
                <w:color w:val="000000"/>
                <w:szCs w:val="24"/>
              </w:rPr>
              <w:t>$</w:t>
            </w:r>
            <w:r w:rsidRPr="00E77217">
              <w:rPr>
                <w:color w:val="000000"/>
                <w:szCs w:val="24"/>
              </w:rPr>
              <w:t xml:space="preserve">48,650 </w:t>
            </w:r>
          </w:p>
        </w:tc>
      </w:tr>
      <w:tr w:rsidR="00785573" w:rsidRPr="00E77217" w14:paraId="26C2E86B" w14:textId="77777777" w:rsidTr="006A47FC">
        <w:trPr>
          <w:cantSplit/>
          <w:trHeight w:val="65"/>
          <w:jc w:val="center"/>
        </w:trPr>
        <w:tc>
          <w:tcPr>
            <w:tcW w:w="7912" w:type="dxa"/>
            <w:tcBorders>
              <w:top w:val="single" w:sz="6" w:space="0" w:color="auto"/>
              <w:left w:val="single" w:sz="6" w:space="0" w:color="auto"/>
              <w:bottom w:val="single" w:sz="6" w:space="0" w:color="auto"/>
              <w:right w:val="single" w:sz="6" w:space="0" w:color="auto"/>
            </w:tcBorders>
            <w:vAlign w:val="bottom"/>
          </w:tcPr>
          <w:p w14:paraId="1F42D0D4" w14:textId="77777777" w:rsidR="00785573" w:rsidRPr="00E77217" w:rsidRDefault="00785573" w:rsidP="00E77217">
            <w:pPr>
              <w:rPr>
                <w:szCs w:val="24"/>
              </w:rPr>
            </w:pPr>
            <w:r w:rsidRPr="00E77217">
              <w:rPr>
                <w:iCs/>
                <w:szCs w:val="24"/>
              </w:rPr>
              <w:t>Springfield Public Schools</w:t>
            </w:r>
          </w:p>
        </w:tc>
        <w:tc>
          <w:tcPr>
            <w:tcW w:w="2918" w:type="dxa"/>
            <w:tcBorders>
              <w:top w:val="single" w:sz="6" w:space="0" w:color="auto"/>
              <w:left w:val="single" w:sz="6" w:space="0" w:color="auto"/>
              <w:bottom w:val="single" w:sz="6" w:space="0" w:color="auto"/>
              <w:right w:val="single" w:sz="6" w:space="0" w:color="auto"/>
            </w:tcBorders>
            <w:vAlign w:val="center"/>
          </w:tcPr>
          <w:p w14:paraId="615220D8" w14:textId="5C8AF815" w:rsidR="00785573" w:rsidRPr="00E77217" w:rsidRDefault="00785573" w:rsidP="00E77217">
            <w:pPr>
              <w:jc w:val="right"/>
              <w:rPr>
                <w:szCs w:val="24"/>
              </w:rPr>
            </w:pPr>
            <w:r w:rsidRPr="00E77217">
              <w:rPr>
                <w:color w:val="000000"/>
                <w:szCs w:val="24"/>
              </w:rPr>
              <w:t xml:space="preserve">              </w:t>
            </w:r>
            <w:r w:rsidR="00E77217">
              <w:rPr>
                <w:color w:val="000000"/>
                <w:szCs w:val="24"/>
              </w:rPr>
              <w:t>$</w:t>
            </w:r>
            <w:r w:rsidRPr="00E77217">
              <w:rPr>
                <w:color w:val="000000"/>
                <w:szCs w:val="24"/>
              </w:rPr>
              <w:t xml:space="preserve">150,000 </w:t>
            </w:r>
          </w:p>
        </w:tc>
      </w:tr>
      <w:tr w:rsidR="00785573" w:rsidRPr="00E77217" w14:paraId="132D88BE" w14:textId="77777777" w:rsidTr="006A47FC">
        <w:trPr>
          <w:cantSplit/>
          <w:trHeight w:val="65"/>
          <w:jc w:val="center"/>
        </w:trPr>
        <w:tc>
          <w:tcPr>
            <w:tcW w:w="7912" w:type="dxa"/>
            <w:tcBorders>
              <w:top w:val="single" w:sz="6" w:space="0" w:color="auto"/>
              <w:left w:val="single" w:sz="6" w:space="0" w:color="auto"/>
              <w:bottom w:val="single" w:sz="4" w:space="0" w:color="auto"/>
              <w:right w:val="single" w:sz="6" w:space="0" w:color="auto"/>
            </w:tcBorders>
            <w:vAlign w:val="bottom"/>
          </w:tcPr>
          <w:p w14:paraId="1E5B2492" w14:textId="77777777" w:rsidR="00785573" w:rsidRPr="00E77217" w:rsidRDefault="00785573" w:rsidP="00E77217">
            <w:pPr>
              <w:rPr>
                <w:szCs w:val="24"/>
              </w:rPr>
            </w:pPr>
            <w:r w:rsidRPr="00E77217">
              <w:rPr>
                <w:szCs w:val="24"/>
              </w:rPr>
              <w:t>Springfield Empowerment Zone Partnership (Springfield Public Schools)</w:t>
            </w:r>
          </w:p>
        </w:tc>
        <w:tc>
          <w:tcPr>
            <w:tcW w:w="2918" w:type="dxa"/>
            <w:tcBorders>
              <w:top w:val="single" w:sz="6" w:space="0" w:color="auto"/>
              <w:left w:val="single" w:sz="6" w:space="0" w:color="auto"/>
              <w:bottom w:val="single" w:sz="4" w:space="0" w:color="auto"/>
              <w:right w:val="single" w:sz="6" w:space="0" w:color="auto"/>
            </w:tcBorders>
            <w:vAlign w:val="center"/>
          </w:tcPr>
          <w:p w14:paraId="2996A465" w14:textId="5A5C1BD0" w:rsidR="00785573" w:rsidRPr="00E77217" w:rsidRDefault="00785573" w:rsidP="00E77217">
            <w:pPr>
              <w:jc w:val="right"/>
              <w:rPr>
                <w:szCs w:val="24"/>
              </w:rPr>
            </w:pPr>
            <w:r w:rsidRPr="00E77217">
              <w:rPr>
                <w:color w:val="000000"/>
                <w:szCs w:val="24"/>
              </w:rPr>
              <w:t xml:space="preserve">            </w:t>
            </w:r>
            <w:r w:rsidR="00E77217">
              <w:rPr>
                <w:color w:val="000000"/>
                <w:szCs w:val="24"/>
              </w:rPr>
              <w:t>$</w:t>
            </w:r>
            <w:r w:rsidRPr="00E77217">
              <w:rPr>
                <w:color w:val="000000"/>
                <w:szCs w:val="24"/>
              </w:rPr>
              <w:t xml:space="preserve">203,000 </w:t>
            </w:r>
          </w:p>
        </w:tc>
      </w:tr>
      <w:tr w:rsidR="00785573" w:rsidRPr="00E77217" w14:paraId="7812B92A" w14:textId="77777777" w:rsidTr="006A47FC">
        <w:trPr>
          <w:cantSplit/>
          <w:trHeight w:val="65"/>
          <w:jc w:val="center"/>
        </w:trPr>
        <w:tc>
          <w:tcPr>
            <w:tcW w:w="7912" w:type="dxa"/>
            <w:tcBorders>
              <w:top w:val="single" w:sz="4" w:space="0" w:color="auto"/>
              <w:left w:val="single" w:sz="4" w:space="0" w:color="auto"/>
              <w:bottom w:val="single" w:sz="4" w:space="0" w:color="auto"/>
              <w:right w:val="single" w:sz="4" w:space="0" w:color="auto"/>
            </w:tcBorders>
            <w:vAlign w:val="bottom"/>
          </w:tcPr>
          <w:p w14:paraId="54E39087" w14:textId="77777777" w:rsidR="00785573" w:rsidRPr="00E77217" w:rsidRDefault="00785573" w:rsidP="00E77217">
            <w:pPr>
              <w:rPr>
                <w:szCs w:val="24"/>
              </w:rPr>
            </w:pPr>
            <w:r w:rsidRPr="00E77217">
              <w:rPr>
                <w:iCs/>
                <w:szCs w:val="24"/>
              </w:rPr>
              <w:t>Wayland Public Schools</w:t>
            </w:r>
          </w:p>
        </w:tc>
        <w:tc>
          <w:tcPr>
            <w:tcW w:w="2918" w:type="dxa"/>
            <w:tcBorders>
              <w:top w:val="single" w:sz="4" w:space="0" w:color="auto"/>
              <w:left w:val="single" w:sz="4" w:space="0" w:color="auto"/>
              <w:bottom w:val="single" w:sz="4" w:space="0" w:color="auto"/>
              <w:right w:val="single" w:sz="4" w:space="0" w:color="auto"/>
            </w:tcBorders>
            <w:vAlign w:val="center"/>
          </w:tcPr>
          <w:p w14:paraId="392C6B07" w14:textId="1AA3E0C4" w:rsidR="00785573" w:rsidRPr="00E77217" w:rsidRDefault="00785573" w:rsidP="00E77217">
            <w:pPr>
              <w:jc w:val="right"/>
              <w:rPr>
                <w:szCs w:val="24"/>
              </w:rPr>
            </w:pPr>
            <w:r w:rsidRPr="00E77217">
              <w:rPr>
                <w:color w:val="000000"/>
                <w:szCs w:val="24"/>
              </w:rPr>
              <w:t xml:space="preserve">                </w:t>
            </w:r>
            <w:r w:rsidR="00E77217">
              <w:rPr>
                <w:color w:val="000000"/>
                <w:szCs w:val="24"/>
              </w:rPr>
              <w:t>$</w:t>
            </w:r>
            <w:r w:rsidRPr="00E77217">
              <w:rPr>
                <w:color w:val="000000"/>
                <w:szCs w:val="24"/>
              </w:rPr>
              <w:t xml:space="preserve">34,550 </w:t>
            </w:r>
          </w:p>
        </w:tc>
      </w:tr>
      <w:tr w:rsidR="00785573" w:rsidRPr="00E77217" w14:paraId="06F17557" w14:textId="77777777" w:rsidTr="006A47FC">
        <w:trPr>
          <w:cantSplit/>
          <w:trHeight w:val="138"/>
          <w:jc w:val="center"/>
        </w:trPr>
        <w:tc>
          <w:tcPr>
            <w:tcW w:w="7912" w:type="dxa"/>
            <w:tcBorders>
              <w:top w:val="single" w:sz="4" w:space="0" w:color="auto"/>
              <w:left w:val="single" w:sz="4" w:space="0" w:color="auto"/>
              <w:bottom w:val="single" w:sz="4" w:space="0" w:color="auto"/>
              <w:right w:val="single" w:sz="4" w:space="0" w:color="auto"/>
            </w:tcBorders>
            <w:vAlign w:val="bottom"/>
          </w:tcPr>
          <w:p w14:paraId="0156875C" w14:textId="77777777" w:rsidR="00785573" w:rsidRPr="00E77217" w:rsidRDefault="00785573" w:rsidP="00E77217">
            <w:pPr>
              <w:pStyle w:val="Heading2"/>
              <w:ind w:left="0"/>
              <w:jc w:val="both"/>
              <w:rPr>
                <w:rFonts w:ascii="Times New Roman" w:hAnsi="Times New Roman"/>
                <w:b/>
                <w:i w:val="0"/>
                <w:sz w:val="24"/>
                <w:szCs w:val="24"/>
              </w:rPr>
            </w:pPr>
            <w:r w:rsidRPr="00E77217">
              <w:rPr>
                <w:rFonts w:ascii="Times New Roman" w:hAnsi="Times New Roman"/>
                <w:i w:val="0"/>
                <w:iCs/>
                <w:sz w:val="24"/>
                <w:szCs w:val="24"/>
              </w:rPr>
              <w:t>Weymouth Public Schools</w:t>
            </w:r>
          </w:p>
        </w:tc>
        <w:tc>
          <w:tcPr>
            <w:tcW w:w="2918" w:type="dxa"/>
            <w:tcBorders>
              <w:top w:val="single" w:sz="4" w:space="0" w:color="auto"/>
              <w:left w:val="single" w:sz="4" w:space="0" w:color="auto"/>
              <w:bottom w:val="single" w:sz="4" w:space="0" w:color="auto"/>
              <w:right w:val="single" w:sz="4" w:space="0" w:color="auto"/>
            </w:tcBorders>
            <w:vAlign w:val="center"/>
          </w:tcPr>
          <w:p w14:paraId="6F9374B7" w14:textId="1BF28FC1" w:rsidR="00785573" w:rsidRPr="00E77217" w:rsidRDefault="00785573" w:rsidP="00E77217">
            <w:pPr>
              <w:jc w:val="right"/>
              <w:rPr>
                <w:color w:val="000000"/>
                <w:szCs w:val="24"/>
              </w:rPr>
            </w:pPr>
            <w:r w:rsidRPr="00E77217">
              <w:rPr>
                <w:color w:val="000000"/>
                <w:szCs w:val="24"/>
              </w:rPr>
              <w:t xml:space="preserve">                 </w:t>
            </w:r>
            <w:r w:rsidR="00E77217">
              <w:rPr>
                <w:color w:val="000000"/>
                <w:szCs w:val="24"/>
              </w:rPr>
              <w:t>$</w:t>
            </w:r>
            <w:r w:rsidRPr="00E77217">
              <w:rPr>
                <w:color w:val="000000"/>
                <w:szCs w:val="24"/>
              </w:rPr>
              <w:t xml:space="preserve">7,530 </w:t>
            </w:r>
          </w:p>
        </w:tc>
      </w:tr>
      <w:tr w:rsidR="00785573" w:rsidRPr="00E77217" w14:paraId="48B82052" w14:textId="77777777" w:rsidTr="006A47FC">
        <w:trPr>
          <w:cantSplit/>
          <w:trHeight w:val="138"/>
          <w:jc w:val="center"/>
        </w:trPr>
        <w:tc>
          <w:tcPr>
            <w:tcW w:w="7912" w:type="dxa"/>
            <w:tcBorders>
              <w:top w:val="single" w:sz="4" w:space="0" w:color="auto"/>
              <w:left w:val="single" w:sz="4" w:space="0" w:color="auto"/>
              <w:bottom w:val="single" w:sz="4" w:space="0" w:color="auto"/>
              <w:right w:val="single" w:sz="4" w:space="0" w:color="auto"/>
            </w:tcBorders>
            <w:vAlign w:val="bottom"/>
          </w:tcPr>
          <w:p w14:paraId="782F35FC" w14:textId="77777777" w:rsidR="00785573" w:rsidRPr="00E77217" w:rsidRDefault="00785573" w:rsidP="00E77217">
            <w:pPr>
              <w:pStyle w:val="Heading2"/>
              <w:ind w:left="0"/>
              <w:jc w:val="both"/>
              <w:rPr>
                <w:rFonts w:ascii="Times New Roman" w:hAnsi="Times New Roman"/>
                <w:b/>
                <w:i w:val="0"/>
                <w:sz w:val="24"/>
                <w:szCs w:val="24"/>
              </w:rPr>
            </w:pPr>
            <w:r w:rsidRPr="00E77217">
              <w:rPr>
                <w:rFonts w:ascii="Times New Roman" w:hAnsi="Times New Roman"/>
                <w:i w:val="0"/>
                <w:iCs/>
                <w:sz w:val="24"/>
                <w:szCs w:val="24"/>
              </w:rPr>
              <w:t>Woburn Public Schools</w:t>
            </w:r>
          </w:p>
        </w:tc>
        <w:tc>
          <w:tcPr>
            <w:tcW w:w="2918" w:type="dxa"/>
            <w:tcBorders>
              <w:top w:val="single" w:sz="4" w:space="0" w:color="auto"/>
              <w:left w:val="single" w:sz="4" w:space="0" w:color="auto"/>
              <w:bottom w:val="single" w:sz="4" w:space="0" w:color="auto"/>
              <w:right w:val="single" w:sz="4" w:space="0" w:color="auto"/>
            </w:tcBorders>
            <w:vAlign w:val="center"/>
          </w:tcPr>
          <w:p w14:paraId="46370B45" w14:textId="43819CB4" w:rsidR="00785573" w:rsidRPr="00E77217" w:rsidRDefault="00785573" w:rsidP="00E77217">
            <w:pPr>
              <w:jc w:val="right"/>
              <w:rPr>
                <w:color w:val="000000"/>
                <w:szCs w:val="24"/>
              </w:rPr>
            </w:pPr>
            <w:r w:rsidRPr="00E77217">
              <w:rPr>
                <w:color w:val="000000"/>
                <w:szCs w:val="24"/>
              </w:rPr>
              <w:t xml:space="preserve">               </w:t>
            </w:r>
            <w:r w:rsidR="00E77217">
              <w:rPr>
                <w:color w:val="000000"/>
                <w:szCs w:val="24"/>
              </w:rPr>
              <w:t>$</w:t>
            </w:r>
            <w:r w:rsidRPr="00E77217">
              <w:rPr>
                <w:color w:val="000000"/>
                <w:szCs w:val="24"/>
              </w:rPr>
              <w:t xml:space="preserve">9,000 </w:t>
            </w:r>
          </w:p>
        </w:tc>
      </w:tr>
      <w:tr w:rsidR="00785573" w:rsidRPr="00E77217" w14:paraId="556A40F4" w14:textId="77777777" w:rsidTr="006A47FC">
        <w:trPr>
          <w:cantSplit/>
          <w:trHeight w:val="138"/>
          <w:jc w:val="center"/>
        </w:trPr>
        <w:tc>
          <w:tcPr>
            <w:tcW w:w="7912" w:type="dxa"/>
            <w:tcBorders>
              <w:top w:val="single" w:sz="4" w:space="0" w:color="auto"/>
              <w:left w:val="single" w:sz="6" w:space="0" w:color="auto"/>
              <w:bottom w:val="double" w:sz="6" w:space="0" w:color="auto"/>
              <w:right w:val="single" w:sz="6" w:space="0" w:color="auto"/>
            </w:tcBorders>
            <w:vAlign w:val="bottom"/>
          </w:tcPr>
          <w:p w14:paraId="5ABCC3DA" w14:textId="77777777" w:rsidR="00785573" w:rsidRPr="00E77217" w:rsidRDefault="00785573" w:rsidP="00E77217">
            <w:pPr>
              <w:pStyle w:val="Heading2"/>
              <w:ind w:left="0"/>
              <w:jc w:val="both"/>
              <w:rPr>
                <w:rFonts w:ascii="Times New Roman" w:hAnsi="Times New Roman"/>
                <w:b/>
                <w:i w:val="0"/>
                <w:sz w:val="24"/>
                <w:szCs w:val="24"/>
              </w:rPr>
            </w:pPr>
            <w:r w:rsidRPr="00E77217">
              <w:rPr>
                <w:rFonts w:ascii="Times New Roman" w:hAnsi="Times New Roman"/>
                <w:i w:val="0"/>
                <w:iCs/>
                <w:sz w:val="24"/>
                <w:szCs w:val="24"/>
              </w:rPr>
              <w:t>Worcester Public Schools</w:t>
            </w:r>
          </w:p>
        </w:tc>
        <w:tc>
          <w:tcPr>
            <w:tcW w:w="2918" w:type="dxa"/>
            <w:tcBorders>
              <w:top w:val="single" w:sz="4" w:space="0" w:color="auto"/>
              <w:left w:val="single" w:sz="6" w:space="0" w:color="auto"/>
              <w:bottom w:val="double" w:sz="6" w:space="0" w:color="auto"/>
              <w:right w:val="single" w:sz="6" w:space="0" w:color="auto"/>
            </w:tcBorders>
            <w:vAlign w:val="center"/>
          </w:tcPr>
          <w:p w14:paraId="16B268C6" w14:textId="5E658B11" w:rsidR="00785573" w:rsidRPr="00E77217" w:rsidRDefault="00785573" w:rsidP="00E77217">
            <w:pPr>
              <w:jc w:val="right"/>
              <w:rPr>
                <w:color w:val="000000"/>
                <w:szCs w:val="24"/>
              </w:rPr>
            </w:pPr>
            <w:r w:rsidRPr="00E77217">
              <w:rPr>
                <w:color w:val="000000"/>
                <w:szCs w:val="24"/>
              </w:rPr>
              <w:t xml:space="preserve">               </w:t>
            </w:r>
            <w:r w:rsidR="00E77217">
              <w:rPr>
                <w:color w:val="000000"/>
                <w:szCs w:val="24"/>
              </w:rPr>
              <w:t>$</w:t>
            </w:r>
            <w:r w:rsidRPr="00E77217">
              <w:rPr>
                <w:color w:val="000000"/>
                <w:szCs w:val="24"/>
              </w:rPr>
              <w:t xml:space="preserve">74,482 </w:t>
            </w:r>
          </w:p>
        </w:tc>
      </w:tr>
      <w:tr w:rsidR="00785573" w:rsidRPr="00E77217" w14:paraId="2F6815C7" w14:textId="77777777" w:rsidTr="006A47FC">
        <w:trPr>
          <w:cantSplit/>
          <w:trHeight w:val="138"/>
          <w:jc w:val="center"/>
        </w:trPr>
        <w:tc>
          <w:tcPr>
            <w:tcW w:w="7912" w:type="dxa"/>
            <w:tcBorders>
              <w:top w:val="double" w:sz="6" w:space="0" w:color="auto"/>
              <w:left w:val="single" w:sz="6" w:space="0" w:color="auto"/>
              <w:bottom w:val="single" w:sz="4" w:space="0" w:color="auto"/>
              <w:right w:val="single" w:sz="6" w:space="0" w:color="auto"/>
            </w:tcBorders>
          </w:tcPr>
          <w:p w14:paraId="684AC65A" w14:textId="77777777" w:rsidR="00785573" w:rsidRPr="00E77217" w:rsidRDefault="00785573" w:rsidP="00E77217">
            <w:pPr>
              <w:pStyle w:val="Heading2"/>
              <w:ind w:left="0"/>
              <w:jc w:val="both"/>
              <w:rPr>
                <w:rFonts w:ascii="Times New Roman" w:hAnsi="Times New Roman"/>
                <w:b/>
                <w:i w:val="0"/>
                <w:sz w:val="24"/>
                <w:szCs w:val="24"/>
              </w:rPr>
            </w:pPr>
            <w:r w:rsidRPr="00E77217">
              <w:rPr>
                <w:rFonts w:ascii="Times New Roman" w:hAnsi="Times New Roman"/>
                <w:b/>
                <w:i w:val="0"/>
                <w:sz w:val="24"/>
                <w:szCs w:val="24"/>
              </w:rPr>
              <w:t>TOTAL STATE AND FEDERAL FUNDS</w:t>
            </w:r>
          </w:p>
        </w:tc>
        <w:tc>
          <w:tcPr>
            <w:tcW w:w="2918" w:type="dxa"/>
            <w:tcBorders>
              <w:top w:val="double" w:sz="6" w:space="0" w:color="auto"/>
              <w:left w:val="single" w:sz="6" w:space="0" w:color="auto"/>
              <w:bottom w:val="single" w:sz="4" w:space="0" w:color="auto"/>
              <w:right w:val="single" w:sz="6" w:space="0" w:color="auto"/>
            </w:tcBorders>
            <w:vAlign w:val="center"/>
          </w:tcPr>
          <w:p w14:paraId="17A85240" w14:textId="77777777" w:rsidR="00785573" w:rsidRPr="00E77217" w:rsidRDefault="00785573" w:rsidP="00E77217">
            <w:pPr>
              <w:jc w:val="right"/>
              <w:rPr>
                <w:b/>
                <w:szCs w:val="24"/>
              </w:rPr>
            </w:pPr>
            <w:r w:rsidRPr="00E77217">
              <w:rPr>
                <w:b/>
                <w:szCs w:val="24"/>
              </w:rPr>
              <w:t>$1,792,000</w:t>
            </w:r>
          </w:p>
        </w:tc>
      </w:tr>
    </w:tbl>
    <w:p w14:paraId="75F365E3" w14:textId="77777777" w:rsidR="00785573" w:rsidRDefault="00785573" w:rsidP="005A6502">
      <w:pPr>
        <w:pBdr>
          <w:top w:val="nil"/>
          <w:left w:val="nil"/>
          <w:bottom w:val="nil"/>
          <w:right w:val="nil"/>
          <w:between w:val="nil"/>
        </w:pBdr>
        <w:spacing w:line="276" w:lineRule="auto"/>
        <w:rPr>
          <w:rFonts w:ascii="Arial" w:eastAsia="Arial" w:hAnsi="Arial" w:cs="Arial"/>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1980"/>
        <w:gridCol w:w="3060"/>
        <w:gridCol w:w="2430"/>
      </w:tblGrid>
      <w:tr w:rsidR="00785573" w:rsidRPr="00E77217" w14:paraId="5E087C0B" w14:textId="77777777" w:rsidTr="006A47FC">
        <w:trPr>
          <w:cantSplit/>
          <w:jc w:val="center"/>
        </w:trPr>
        <w:tc>
          <w:tcPr>
            <w:tcW w:w="3438" w:type="dxa"/>
            <w:tcBorders>
              <w:top w:val="nil"/>
              <w:left w:val="nil"/>
              <w:bottom w:val="nil"/>
              <w:right w:val="nil"/>
            </w:tcBorders>
          </w:tcPr>
          <w:p w14:paraId="1598B093" w14:textId="77777777" w:rsidR="00785573" w:rsidRPr="00E77217" w:rsidRDefault="00785573" w:rsidP="00E77217">
            <w:pPr>
              <w:pStyle w:val="NoSpacing"/>
              <w:rPr>
                <w:b/>
                <w:sz w:val="24"/>
                <w:szCs w:val="24"/>
              </w:rPr>
            </w:pPr>
            <w:r w:rsidRPr="00E77217">
              <w:rPr>
                <w:b/>
                <w:sz w:val="24"/>
                <w:szCs w:val="24"/>
              </w:rPr>
              <w:lastRenderedPageBreak/>
              <w:t xml:space="preserve">NAME OF GRANT PROGRAM:   </w:t>
            </w:r>
          </w:p>
        </w:tc>
        <w:tc>
          <w:tcPr>
            <w:tcW w:w="5040" w:type="dxa"/>
            <w:gridSpan w:val="2"/>
            <w:tcBorders>
              <w:top w:val="nil"/>
              <w:left w:val="nil"/>
              <w:bottom w:val="nil"/>
              <w:right w:val="nil"/>
            </w:tcBorders>
          </w:tcPr>
          <w:p w14:paraId="1DBABBAA" w14:textId="77777777" w:rsidR="00785573" w:rsidRPr="00C970A6" w:rsidRDefault="00785573" w:rsidP="00C970A6">
            <w:pPr>
              <w:pStyle w:val="NoSpacing"/>
              <w:rPr>
                <w:b/>
                <w:sz w:val="24"/>
                <w:szCs w:val="24"/>
              </w:rPr>
            </w:pPr>
            <w:r w:rsidRPr="00C970A6">
              <w:rPr>
                <w:b/>
                <w:sz w:val="24"/>
                <w:szCs w:val="24"/>
              </w:rPr>
              <w:t>Career and Technical Education Partnership Planning Grant</w:t>
            </w:r>
          </w:p>
        </w:tc>
        <w:tc>
          <w:tcPr>
            <w:tcW w:w="2430" w:type="dxa"/>
            <w:tcBorders>
              <w:top w:val="nil"/>
              <w:left w:val="nil"/>
              <w:bottom w:val="nil"/>
              <w:right w:val="nil"/>
            </w:tcBorders>
          </w:tcPr>
          <w:p w14:paraId="1FBE2E72" w14:textId="32B72115" w:rsidR="00785573" w:rsidRPr="00E77217" w:rsidRDefault="00E77217" w:rsidP="00E77217">
            <w:pPr>
              <w:jc w:val="both"/>
              <w:rPr>
                <w:szCs w:val="24"/>
              </w:rPr>
            </w:pPr>
            <w:r>
              <w:rPr>
                <w:b/>
                <w:szCs w:val="24"/>
              </w:rPr>
              <w:t xml:space="preserve">  </w:t>
            </w:r>
            <w:r w:rsidR="00785573" w:rsidRPr="00E77217">
              <w:rPr>
                <w:b/>
                <w:szCs w:val="24"/>
              </w:rPr>
              <w:t>FUND CODE:</w:t>
            </w:r>
            <w:r w:rsidR="00785573" w:rsidRPr="00E77217">
              <w:rPr>
                <w:szCs w:val="24"/>
              </w:rPr>
              <w:t xml:space="preserve"> 405B</w:t>
            </w:r>
          </w:p>
        </w:tc>
      </w:tr>
      <w:tr w:rsidR="00785573" w:rsidRPr="00E77217" w14:paraId="1811EE5A" w14:textId="77777777" w:rsidTr="006A47FC">
        <w:trPr>
          <w:cantSplit/>
          <w:jc w:val="center"/>
        </w:trPr>
        <w:tc>
          <w:tcPr>
            <w:tcW w:w="3438" w:type="dxa"/>
            <w:tcBorders>
              <w:top w:val="nil"/>
              <w:left w:val="nil"/>
              <w:bottom w:val="nil"/>
              <w:right w:val="nil"/>
            </w:tcBorders>
          </w:tcPr>
          <w:p w14:paraId="068B876B" w14:textId="77777777" w:rsidR="00785573" w:rsidRPr="00E77217" w:rsidRDefault="00785573" w:rsidP="00E77217">
            <w:pPr>
              <w:jc w:val="both"/>
              <w:rPr>
                <w:b/>
                <w:szCs w:val="24"/>
              </w:rPr>
            </w:pPr>
            <w:r w:rsidRPr="00E77217">
              <w:rPr>
                <w:b/>
                <w:szCs w:val="24"/>
              </w:rPr>
              <w:t xml:space="preserve">FUNDS ALLOCATED:     </w:t>
            </w:r>
          </w:p>
        </w:tc>
        <w:tc>
          <w:tcPr>
            <w:tcW w:w="7470" w:type="dxa"/>
            <w:gridSpan w:val="3"/>
            <w:tcBorders>
              <w:top w:val="nil"/>
              <w:left w:val="nil"/>
              <w:bottom w:val="nil"/>
              <w:right w:val="nil"/>
            </w:tcBorders>
          </w:tcPr>
          <w:p w14:paraId="31D6CA0C" w14:textId="11918C9F" w:rsidR="00785573" w:rsidRPr="00E77217" w:rsidRDefault="00785573" w:rsidP="00E77217">
            <w:pPr>
              <w:jc w:val="both"/>
              <w:rPr>
                <w:szCs w:val="24"/>
              </w:rPr>
            </w:pPr>
            <w:r w:rsidRPr="00E77217">
              <w:rPr>
                <w:szCs w:val="24"/>
              </w:rPr>
              <w:t>$200,000 (Federal)</w:t>
            </w:r>
          </w:p>
        </w:tc>
      </w:tr>
      <w:tr w:rsidR="00785573" w:rsidRPr="00E77217" w14:paraId="192026A6" w14:textId="77777777" w:rsidTr="006A47FC">
        <w:trPr>
          <w:cantSplit/>
          <w:jc w:val="center"/>
        </w:trPr>
        <w:tc>
          <w:tcPr>
            <w:tcW w:w="3438" w:type="dxa"/>
            <w:tcBorders>
              <w:top w:val="nil"/>
              <w:left w:val="nil"/>
              <w:bottom w:val="nil"/>
              <w:right w:val="nil"/>
            </w:tcBorders>
          </w:tcPr>
          <w:p w14:paraId="02F1AAD2" w14:textId="77777777" w:rsidR="00785573" w:rsidRPr="00E77217" w:rsidRDefault="00785573" w:rsidP="00E77217">
            <w:pPr>
              <w:jc w:val="both"/>
              <w:rPr>
                <w:b/>
                <w:szCs w:val="24"/>
              </w:rPr>
            </w:pPr>
            <w:r w:rsidRPr="00E77217">
              <w:rPr>
                <w:b/>
                <w:szCs w:val="24"/>
              </w:rPr>
              <w:t>FUNDS REQUESTED:</w:t>
            </w:r>
          </w:p>
        </w:tc>
        <w:tc>
          <w:tcPr>
            <w:tcW w:w="7470" w:type="dxa"/>
            <w:gridSpan w:val="3"/>
            <w:tcBorders>
              <w:top w:val="nil"/>
              <w:left w:val="nil"/>
              <w:bottom w:val="nil"/>
              <w:right w:val="nil"/>
            </w:tcBorders>
          </w:tcPr>
          <w:p w14:paraId="0C32EFA4" w14:textId="602BC805" w:rsidR="00785573" w:rsidRPr="00E77217" w:rsidRDefault="00785573" w:rsidP="00E77217">
            <w:pPr>
              <w:jc w:val="both"/>
              <w:rPr>
                <w:szCs w:val="24"/>
              </w:rPr>
            </w:pPr>
            <w:r w:rsidRPr="00E77217">
              <w:rPr>
                <w:szCs w:val="24"/>
              </w:rPr>
              <w:t>$220,534</w:t>
            </w:r>
          </w:p>
        </w:tc>
      </w:tr>
      <w:tr w:rsidR="00785573" w:rsidRPr="00E77217" w14:paraId="5B5EF1D2" w14:textId="77777777" w:rsidTr="006A47FC">
        <w:trPr>
          <w:cantSplit/>
          <w:jc w:val="center"/>
        </w:trPr>
        <w:tc>
          <w:tcPr>
            <w:tcW w:w="10908" w:type="dxa"/>
            <w:gridSpan w:val="4"/>
            <w:tcBorders>
              <w:top w:val="nil"/>
              <w:left w:val="nil"/>
              <w:bottom w:val="nil"/>
              <w:right w:val="nil"/>
            </w:tcBorders>
          </w:tcPr>
          <w:p w14:paraId="01775E07" w14:textId="77777777" w:rsidR="00785573" w:rsidRPr="00E77217" w:rsidRDefault="00785573" w:rsidP="00E77217">
            <w:pPr>
              <w:pStyle w:val="NoSpacing"/>
            </w:pPr>
            <w:r w:rsidRPr="00E77217">
              <w:rPr>
                <w:b/>
              </w:rPr>
              <w:t xml:space="preserve">PURPOSE: </w:t>
            </w:r>
            <w:r w:rsidRPr="00E77217">
              <w:rPr>
                <w:sz w:val="24"/>
                <w:szCs w:val="24"/>
              </w:rPr>
              <w:t xml:space="preserve">The purpose of this federally funded competitive Career and Technical Education (CTE) Partnership Planning Grant (Phase 1) is to support regional and local partnerships to expand existing and/or develop new CTE programs and initiatives that increase student access to CTE opportunities, primarily through more effective use and integration of existing capacity and resources. Eligible students include secondary and other students served under the </w:t>
            </w:r>
            <w:hyperlink r:id="rId13" w:history="1">
              <w:r w:rsidRPr="00E77217">
                <w:rPr>
                  <w:rStyle w:val="Hyperlink"/>
                  <w:sz w:val="24"/>
                  <w:szCs w:val="24"/>
                </w:rPr>
                <w:t>Strengthening Career and Technical Education for the 21</w:t>
              </w:r>
              <w:r w:rsidRPr="00E77217">
                <w:rPr>
                  <w:rStyle w:val="Hyperlink"/>
                  <w:sz w:val="24"/>
                  <w:szCs w:val="24"/>
                  <w:vertAlign w:val="superscript"/>
                </w:rPr>
                <w:t>st</w:t>
              </w:r>
              <w:r w:rsidRPr="00E77217">
                <w:rPr>
                  <w:rStyle w:val="Hyperlink"/>
                  <w:sz w:val="24"/>
                  <w:szCs w:val="24"/>
                </w:rPr>
                <w:t xml:space="preserve"> Century Act</w:t>
              </w:r>
            </w:hyperlink>
            <w:r w:rsidRPr="00E77217">
              <w:rPr>
                <w:sz w:val="24"/>
                <w:szCs w:val="24"/>
              </w:rPr>
              <w:t>. Services provided are to supplement currently funded local, state, and federal programs.</w:t>
            </w:r>
            <w:r w:rsidRPr="00E77217">
              <w:rPr>
                <w:rFonts w:ascii="Arial" w:hAnsi="Arial" w:cs="Arial"/>
                <w:sz w:val="24"/>
                <w:szCs w:val="24"/>
              </w:rPr>
              <w:t xml:space="preserve">  </w:t>
            </w:r>
          </w:p>
        </w:tc>
      </w:tr>
      <w:tr w:rsidR="00785573" w:rsidRPr="00E77217" w14:paraId="5E0735C8" w14:textId="77777777" w:rsidTr="006A47FC">
        <w:trPr>
          <w:jc w:val="center"/>
        </w:trPr>
        <w:tc>
          <w:tcPr>
            <w:tcW w:w="5418" w:type="dxa"/>
            <w:gridSpan w:val="2"/>
            <w:tcBorders>
              <w:top w:val="nil"/>
              <w:left w:val="nil"/>
              <w:bottom w:val="nil"/>
              <w:right w:val="nil"/>
            </w:tcBorders>
          </w:tcPr>
          <w:p w14:paraId="646FDB1E" w14:textId="77777777" w:rsidR="00785573" w:rsidRPr="00E77217" w:rsidRDefault="00785573" w:rsidP="00E77217">
            <w:pPr>
              <w:jc w:val="both"/>
              <w:rPr>
                <w:b/>
                <w:szCs w:val="24"/>
              </w:rPr>
            </w:pPr>
            <w:r w:rsidRPr="00E77217">
              <w:rPr>
                <w:b/>
                <w:szCs w:val="24"/>
              </w:rPr>
              <w:t>NUMBER OF PROPOSALS RECEIVED:</w:t>
            </w:r>
          </w:p>
        </w:tc>
        <w:tc>
          <w:tcPr>
            <w:tcW w:w="5490" w:type="dxa"/>
            <w:gridSpan w:val="2"/>
            <w:tcBorders>
              <w:top w:val="nil"/>
              <w:left w:val="nil"/>
              <w:bottom w:val="nil"/>
              <w:right w:val="nil"/>
            </w:tcBorders>
          </w:tcPr>
          <w:p w14:paraId="32360915" w14:textId="77777777" w:rsidR="00785573" w:rsidRPr="00E77217" w:rsidRDefault="00785573" w:rsidP="00E77217">
            <w:pPr>
              <w:jc w:val="both"/>
              <w:rPr>
                <w:b/>
                <w:szCs w:val="24"/>
              </w:rPr>
            </w:pPr>
            <w:r w:rsidRPr="00E77217">
              <w:rPr>
                <w:b/>
                <w:szCs w:val="24"/>
              </w:rPr>
              <w:t>17</w:t>
            </w:r>
          </w:p>
        </w:tc>
      </w:tr>
      <w:tr w:rsidR="00785573" w:rsidRPr="00E77217" w14:paraId="6249EA33" w14:textId="77777777" w:rsidTr="006A47FC">
        <w:trPr>
          <w:trHeight w:val="224"/>
          <w:jc w:val="center"/>
        </w:trPr>
        <w:tc>
          <w:tcPr>
            <w:tcW w:w="5418" w:type="dxa"/>
            <w:gridSpan w:val="2"/>
            <w:tcBorders>
              <w:top w:val="nil"/>
              <w:left w:val="nil"/>
              <w:bottom w:val="nil"/>
              <w:right w:val="nil"/>
            </w:tcBorders>
          </w:tcPr>
          <w:p w14:paraId="55A71A9D" w14:textId="77777777" w:rsidR="00785573" w:rsidRPr="00E77217" w:rsidRDefault="00785573" w:rsidP="00E77217">
            <w:pPr>
              <w:jc w:val="both"/>
              <w:rPr>
                <w:b/>
                <w:szCs w:val="24"/>
              </w:rPr>
            </w:pPr>
            <w:r w:rsidRPr="00E77217">
              <w:rPr>
                <w:b/>
                <w:szCs w:val="24"/>
              </w:rPr>
              <w:t xml:space="preserve">NUMBER OF PROPOSALS RECOMMENDED: </w:t>
            </w:r>
          </w:p>
        </w:tc>
        <w:tc>
          <w:tcPr>
            <w:tcW w:w="5490" w:type="dxa"/>
            <w:gridSpan w:val="2"/>
            <w:tcBorders>
              <w:top w:val="nil"/>
              <w:left w:val="nil"/>
              <w:bottom w:val="nil"/>
              <w:right w:val="nil"/>
            </w:tcBorders>
          </w:tcPr>
          <w:p w14:paraId="06B4D487" w14:textId="77777777" w:rsidR="00785573" w:rsidRPr="00E77217" w:rsidRDefault="00785573" w:rsidP="00E77217">
            <w:pPr>
              <w:jc w:val="both"/>
              <w:rPr>
                <w:b/>
                <w:szCs w:val="24"/>
              </w:rPr>
            </w:pPr>
            <w:r w:rsidRPr="00E77217">
              <w:rPr>
                <w:b/>
                <w:szCs w:val="24"/>
              </w:rPr>
              <w:t>14</w:t>
            </w:r>
          </w:p>
        </w:tc>
      </w:tr>
      <w:tr w:rsidR="00785573" w:rsidRPr="00E77217" w14:paraId="389F19B1" w14:textId="77777777" w:rsidTr="006A47FC">
        <w:trPr>
          <w:trHeight w:val="117"/>
          <w:jc w:val="center"/>
        </w:trPr>
        <w:tc>
          <w:tcPr>
            <w:tcW w:w="5418" w:type="dxa"/>
            <w:gridSpan w:val="2"/>
            <w:tcBorders>
              <w:top w:val="nil"/>
              <w:left w:val="nil"/>
              <w:bottom w:val="nil"/>
              <w:right w:val="nil"/>
            </w:tcBorders>
          </w:tcPr>
          <w:p w14:paraId="48AA9858" w14:textId="77777777" w:rsidR="00785573" w:rsidRPr="00E77217" w:rsidRDefault="00785573" w:rsidP="00E77217">
            <w:pPr>
              <w:pStyle w:val="NoSpacing"/>
              <w:rPr>
                <w:b/>
                <w:sz w:val="24"/>
                <w:szCs w:val="24"/>
              </w:rPr>
            </w:pPr>
            <w:r w:rsidRPr="00E77217">
              <w:rPr>
                <w:b/>
                <w:sz w:val="24"/>
                <w:szCs w:val="24"/>
              </w:rPr>
              <w:t>NUMBER OF PROPOSALS NOT RECOMMENDED:</w:t>
            </w:r>
          </w:p>
        </w:tc>
        <w:tc>
          <w:tcPr>
            <w:tcW w:w="5490" w:type="dxa"/>
            <w:gridSpan w:val="2"/>
            <w:tcBorders>
              <w:top w:val="nil"/>
              <w:left w:val="nil"/>
              <w:bottom w:val="nil"/>
              <w:right w:val="nil"/>
            </w:tcBorders>
          </w:tcPr>
          <w:p w14:paraId="53A33E6F" w14:textId="77777777" w:rsidR="00785573" w:rsidRPr="00E77217" w:rsidRDefault="00785573" w:rsidP="00E77217">
            <w:pPr>
              <w:jc w:val="both"/>
              <w:rPr>
                <w:b/>
                <w:szCs w:val="24"/>
              </w:rPr>
            </w:pPr>
            <w:r w:rsidRPr="00E77217">
              <w:rPr>
                <w:b/>
                <w:szCs w:val="24"/>
              </w:rPr>
              <w:t>3</w:t>
            </w:r>
          </w:p>
        </w:tc>
      </w:tr>
      <w:tr w:rsidR="00785573" w:rsidRPr="00E77217" w14:paraId="60FA2384" w14:textId="77777777" w:rsidTr="006A47FC">
        <w:trPr>
          <w:cantSplit/>
          <w:trHeight w:val="828"/>
          <w:jc w:val="center"/>
        </w:trPr>
        <w:tc>
          <w:tcPr>
            <w:tcW w:w="10908" w:type="dxa"/>
            <w:gridSpan w:val="4"/>
            <w:tcBorders>
              <w:top w:val="nil"/>
              <w:left w:val="nil"/>
              <w:bottom w:val="nil"/>
              <w:right w:val="nil"/>
            </w:tcBorders>
          </w:tcPr>
          <w:p w14:paraId="4AA96E52" w14:textId="0E62B247" w:rsidR="00785573" w:rsidRPr="006A47FC" w:rsidRDefault="00785573" w:rsidP="00E77217">
            <w:pPr>
              <w:rPr>
                <w:szCs w:val="24"/>
              </w:rPr>
            </w:pPr>
            <w:r w:rsidRPr="00E77217">
              <w:rPr>
                <w:b/>
                <w:szCs w:val="24"/>
              </w:rPr>
              <w:t xml:space="preserve">RESULT OF FUNDING: </w:t>
            </w:r>
            <w:r w:rsidRPr="00E77217">
              <w:rPr>
                <w:szCs w:val="24"/>
              </w:rPr>
              <w:t xml:space="preserve">Fourteen (14) school districts will receive funding to plan, with identified partners, new CTE initiatives that increase student access to CTE opportunities, primarily through more effective use and integration of existing capacity and resources. Of the 14 projects awarded funding, eight involve </w:t>
            </w:r>
            <w:hyperlink r:id="rId14" w:history="1">
              <w:r w:rsidRPr="00E77217">
                <w:rPr>
                  <w:rStyle w:val="Hyperlink"/>
                  <w:szCs w:val="24"/>
                </w:rPr>
                <w:t>Gateway Cities</w:t>
              </w:r>
            </w:hyperlink>
            <w:r w:rsidRPr="00E77217">
              <w:rPr>
                <w:color w:val="333333"/>
                <w:szCs w:val="24"/>
              </w:rPr>
              <w:t xml:space="preserve">, </w:t>
            </w:r>
            <w:r w:rsidRPr="00E77217">
              <w:rPr>
                <w:szCs w:val="24"/>
              </w:rPr>
              <w:t xml:space="preserve">and seven increase access to </w:t>
            </w:r>
            <w:hyperlink r:id="rId15" w:history="1">
              <w:r w:rsidRPr="00E77217">
                <w:rPr>
                  <w:rStyle w:val="Hyperlink"/>
                  <w:szCs w:val="24"/>
                </w:rPr>
                <w:t>Chapter 74 state-approved vocational technical education programming</w:t>
              </w:r>
            </w:hyperlink>
            <w:r w:rsidRPr="00E77217">
              <w:rPr>
                <w:szCs w:val="24"/>
              </w:rPr>
              <w:t xml:space="preserve"> for students who would otherwise not be served during hours when vocational technical facilities are un- or under-utilized.</w:t>
            </w:r>
          </w:p>
        </w:tc>
      </w:tr>
    </w:tbl>
    <w:p w14:paraId="77317616" w14:textId="77777777" w:rsidR="00785573" w:rsidRDefault="00785573" w:rsidP="00785573">
      <w:pPr>
        <w:jc w:val="both"/>
        <w:rPr>
          <w:sz w:val="22"/>
        </w:rPr>
      </w:pPr>
      <w:r>
        <w:rPr>
          <w:sz w:val="22"/>
        </w:rPr>
        <w:tab/>
      </w:r>
    </w:p>
    <w:tbl>
      <w:tblPr>
        <w:tblW w:w="10830" w:type="dxa"/>
        <w:jc w:val="center"/>
        <w:tblLayout w:type="fixed"/>
        <w:tblCellMar>
          <w:left w:w="30" w:type="dxa"/>
          <w:right w:w="30" w:type="dxa"/>
        </w:tblCellMar>
        <w:tblLook w:val="0000" w:firstRow="0" w:lastRow="0" w:firstColumn="0" w:lastColumn="0" w:noHBand="0" w:noVBand="0"/>
      </w:tblPr>
      <w:tblGrid>
        <w:gridCol w:w="9390"/>
        <w:gridCol w:w="1440"/>
      </w:tblGrid>
      <w:tr w:rsidR="00785573" w:rsidRPr="00E77217" w14:paraId="7464EEB7" w14:textId="77777777" w:rsidTr="006A47FC">
        <w:trPr>
          <w:cantSplit/>
          <w:trHeight w:val="264"/>
          <w:jc w:val="center"/>
        </w:trPr>
        <w:tc>
          <w:tcPr>
            <w:tcW w:w="9390" w:type="dxa"/>
            <w:tcBorders>
              <w:top w:val="single" w:sz="6" w:space="0" w:color="auto"/>
              <w:left w:val="single" w:sz="6" w:space="0" w:color="auto"/>
              <w:bottom w:val="double" w:sz="4" w:space="0" w:color="auto"/>
              <w:right w:val="single" w:sz="6" w:space="0" w:color="auto"/>
            </w:tcBorders>
          </w:tcPr>
          <w:p w14:paraId="3F8C22DA" w14:textId="77777777" w:rsidR="00785573" w:rsidRPr="00E77217" w:rsidRDefault="00785573" w:rsidP="00E77217">
            <w:pPr>
              <w:jc w:val="center"/>
              <w:rPr>
                <w:b/>
                <w:color w:val="000000"/>
                <w:szCs w:val="24"/>
              </w:rPr>
            </w:pPr>
            <w:r w:rsidRPr="00E77217">
              <w:rPr>
                <w:b/>
                <w:color w:val="000000"/>
                <w:szCs w:val="24"/>
              </w:rPr>
              <w:t>RECIPIENTS</w:t>
            </w:r>
          </w:p>
        </w:tc>
        <w:tc>
          <w:tcPr>
            <w:tcW w:w="1440" w:type="dxa"/>
            <w:tcBorders>
              <w:top w:val="single" w:sz="6" w:space="0" w:color="auto"/>
              <w:left w:val="single" w:sz="6" w:space="0" w:color="auto"/>
              <w:bottom w:val="double" w:sz="4" w:space="0" w:color="auto"/>
              <w:right w:val="single" w:sz="6" w:space="0" w:color="auto"/>
            </w:tcBorders>
          </w:tcPr>
          <w:p w14:paraId="7E21DE95" w14:textId="77777777" w:rsidR="00785573" w:rsidRPr="00E77217" w:rsidRDefault="00785573" w:rsidP="00E77217">
            <w:pPr>
              <w:jc w:val="center"/>
              <w:rPr>
                <w:b/>
                <w:color w:val="000000"/>
                <w:szCs w:val="24"/>
              </w:rPr>
            </w:pPr>
            <w:r w:rsidRPr="00E77217">
              <w:rPr>
                <w:b/>
                <w:color w:val="000000"/>
                <w:szCs w:val="24"/>
              </w:rPr>
              <w:t>AMOUNTS</w:t>
            </w:r>
          </w:p>
        </w:tc>
      </w:tr>
      <w:tr w:rsidR="00785573" w:rsidRPr="00E77217" w14:paraId="5095D7B4" w14:textId="77777777" w:rsidTr="006A47FC">
        <w:trPr>
          <w:cantSplit/>
          <w:trHeight w:val="50"/>
          <w:jc w:val="center"/>
        </w:trPr>
        <w:tc>
          <w:tcPr>
            <w:tcW w:w="9390" w:type="dxa"/>
            <w:tcBorders>
              <w:top w:val="single" w:sz="6" w:space="0" w:color="auto"/>
              <w:left w:val="single" w:sz="6" w:space="0" w:color="auto"/>
              <w:bottom w:val="single" w:sz="6" w:space="0" w:color="auto"/>
              <w:right w:val="single" w:sz="6" w:space="0" w:color="auto"/>
            </w:tcBorders>
            <w:vAlign w:val="bottom"/>
          </w:tcPr>
          <w:p w14:paraId="5F26D498" w14:textId="77777777" w:rsidR="00785573" w:rsidRPr="00E77217" w:rsidRDefault="00785573" w:rsidP="00E77217">
            <w:pPr>
              <w:rPr>
                <w:b/>
                <w:szCs w:val="24"/>
              </w:rPr>
            </w:pPr>
            <w:r w:rsidRPr="00E77217">
              <w:rPr>
                <w:color w:val="000000"/>
                <w:szCs w:val="24"/>
              </w:rPr>
              <w:t>Barnstable Public Schools</w:t>
            </w:r>
          </w:p>
        </w:tc>
        <w:tc>
          <w:tcPr>
            <w:tcW w:w="1440" w:type="dxa"/>
            <w:tcBorders>
              <w:top w:val="single" w:sz="6" w:space="0" w:color="auto"/>
              <w:left w:val="single" w:sz="6" w:space="0" w:color="auto"/>
              <w:bottom w:val="single" w:sz="6" w:space="0" w:color="auto"/>
              <w:right w:val="single" w:sz="6" w:space="0" w:color="auto"/>
            </w:tcBorders>
            <w:vAlign w:val="bottom"/>
          </w:tcPr>
          <w:p w14:paraId="6FB6BDA2" w14:textId="77777777" w:rsidR="00785573" w:rsidRPr="00E77217" w:rsidRDefault="00785573" w:rsidP="00E77217">
            <w:pPr>
              <w:jc w:val="right"/>
              <w:rPr>
                <w:szCs w:val="24"/>
              </w:rPr>
            </w:pPr>
            <w:r w:rsidRPr="00E77217">
              <w:rPr>
                <w:color w:val="000000"/>
                <w:szCs w:val="24"/>
              </w:rPr>
              <w:t>$10,000</w:t>
            </w:r>
          </w:p>
        </w:tc>
      </w:tr>
      <w:tr w:rsidR="00785573" w:rsidRPr="00E77217" w14:paraId="3CDADDC2" w14:textId="77777777" w:rsidTr="006A47FC">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1F80E4F1" w14:textId="77777777" w:rsidR="00785573" w:rsidRPr="00E77217" w:rsidRDefault="00785573" w:rsidP="00E77217">
            <w:pPr>
              <w:rPr>
                <w:szCs w:val="24"/>
              </w:rPr>
            </w:pPr>
            <w:r w:rsidRPr="00E77217">
              <w:rPr>
                <w:color w:val="000000"/>
                <w:szCs w:val="24"/>
              </w:rPr>
              <w:t>Boston Public Schools</w:t>
            </w:r>
          </w:p>
        </w:tc>
        <w:tc>
          <w:tcPr>
            <w:tcW w:w="1440" w:type="dxa"/>
            <w:tcBorders>
              <w:top w:val="single" w:sz="6" w:space="0" w:color="auto"/>
              <w:left w:val="single" w:sz="6" w:space="0" w:color="auto"/>
              <w:bottom w:val="single" w:sz="6" w:space="0" w:color="auto"/>
              <w:right w:val="single" w:sz="6" w:space="0" w:color="auto"/>
            </w:tcBorders>
            <w:vAlign w:val="bottom"/>
          </w:tcPr>
          <w:p w14:paraId="2EDBAF25" w14:textId="483E426B" w:rsidR="00785573" w:rsidRPr="00E77217" w:rsidRDefault="00E77217" w:rsidP="00E77217">
            <w:pPr>
              <w:jc w:val="right"/>
              <w:rPr>
                <w:szCs w:val="24"/>
              </w:rPr>
            </w:pPr>
            <w:r>
              <w:rPr>
                <w:color w:val="000000"/>
                <w:szCs w:val="24"/>
              </w:rPr>
              <w:t>$</w:t>
            </w:r>
            <w:r w:rsidR="00785573" w:rsidRPr="00E77217">
              <w:rPr>
                <w:color w:val="000000"/>
                <w:szCs w:val="24"/>
              </w:rPr>
              <w:t>2,000</w:t>
            </w:r>
          </w:p>
        </w:tc>
      </w:tr>
      <w:tr w:rsidR="00785573" w:rsidRPr="00E77217" w14:paraId="0C3D6D3B" w14:textId="77777777" w:rsidTr="006A47FC">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337A219C" w14:textId="77777777" w:rsidR="00785573" w:rsidRPr="00E77217" w:rsidRDefault="00785573" w:rsidP="00E77217">
            <w:pPr>
              <w:rPr>
                <w:szCs w:val="24"/>
              </w:rPr>
            </w:pPr>
            <w:r w:rsidRPr="00E77217">
              <w:rPr>
                <w:color w:val="000000"/>
                <w:szCs w:val="24"/>
              </w:rPr>
              <w:t>EDCO Collaborative</w:t>
            </w:r>
          </w:p>
        </w:tc>
        <w:tc>
          <w:tcPr>
            <w:tcW w:w="1440" w:type="dxa"/>
            <w:tcBorders>
              <w:top w:val="single" w:sz="6" w:space="0" w:color="auto"/>
              <w:left w:val="single" w:sz="6" w:space="0" w:color="auto"/>
              <w:bottom w:val="single" w:sz="6" w:space="0" w:color="auto"/>
              <w:right w:val="single" w:sz="6" w:space="0" w:color="auto"/>
            </w:tcBorders>
            <w:vAlign w:val="bottom"/>
          </w:tcPr>
          <w:p w14:paraId="6F68381C" w14:textId="1786D213" w:rsidR="00785573" w:rsidRPr="00E77217" w:rsidRDefault="00E77217" w:rsidP="00E77217">
            <w:pPr>
              <w:jc w:val="right"/>
              <w:rPr>
                <w:szCs w:val="24"/>
              </w:rPr>
            </w:pPr>
            <w:r>
              <w:rPr>
                <w:color w:val="000000"/>
                <w:szCs w:val="24"/>
              </w:rPr>
              <w:t>$</w:t>
            </w:r>
            <w:r w:rsidR="00785573" w:rsidRPr="00E77217">
              <w:rPr>
                <w:color w:val="000000"/>
                <w:szCs w:val="24"/>
              </w:rPr>
              <w:t>15,000</w:t>
            </w:r>
          </w:p>
        </w:tc>
      </w:tr>
      <w:tr w:rsidR="00785573" w:rsidRPr="00E77217" w14:paraId="0E32E462" w14:textId="77777777" w:rsidTr="006A47FC">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2B942902" w14:textId="77777777" w:rsidR="00785573" w:rsidRPr="00E77217" w:rsidRDefault="00785573" w:rsidP="00E77217">
            <w:pPr>
              <w:rPr>
                <w:b/>
                <w:szCs w:val="24"/>
              </w:rPr>
            </w:pPr>
            <w:r w:rsidRPr="00E77217">
              <w:rPr>
                <w:color w:val="000000"/>
                <w:szCs w:val="24"/>
              </w:rPr>
              <w:t>Fall River Public Schools</w:t>
            </w:r>
          </w:p>
        </w:tc>
        <w:tc>
          <w:tcPr>
            <w:tcW w:w="1440" w:type="dxa"/>
            <w:tcBorders>
              <w:top w:val="single" w:sz="6" w:space="0" w:color="auto"/>
              <w:left w:val="single" w:sz="6" w:space="0" w:color="auto"/>
              <w:bottom w:val="single" w:sz="6" w:space="0" w:color="auto"/>
              <w:right w:val="single" w:sz="6" w:space="0" w:color="auto"/>
            </w:tcBorders>
            <w:vAlign w:val="bottom"/>
          </w:tcPr>
          <w:p w14:paraId="6DF5EA85" w14:textId="2A35D628" w:rsidR="00785573" w:rsidRPr="00E77217" w:rsidRDefault="00E77217" w:rsidP="00E77217">
            <w:pPr>
              <w:jc w:val="right"/>
              <w:rPr>
                <w:szCs w:val="24"/>
              </w:rPr>
            </w:pPr>
            <w:r>
              <w:rPr>
                <w:color w:val="000000"/>
                <w:szCs w:val="24"/>
              </w:rPr>
              <w:t>$</w:t>
            </w:r>
            <w:r w:rsidR="00785573" w:rsidRPr="00E77217">
              <w:rPr>
                <w:color w:val="000000"/>
                <w:szCs w:val="24"/>
              </w:rPr>
              <w:t>15,000</w:t>
            </w:r>
          </w:p>
        </w:tc>
      </w:tr>
      <w:tr w:rsidR="00785573" w:rsidRPr="00E77217" w14:paraId="3AAE7F3E" w14:textId="77777777" w:rsidTr="006A47FC">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51704503" w14:textId="77777777" w:rsidR="00785573" w:rsidRPr="00E77217" w:rsidRDefault="00785573" w:rsidP="00E77217">
            <w:pPr>
              <w:rPr>
                <w:szCs w:val="24"/>
              </w:rPr>
            </w:pPr>
            <w:r w:rsidRPr="00E77217">
              <w:rPr>
                <w:color w:val="000000"/>
                <w:szCs w:val="24"/>
              </w:rPr>
              <w:t>Greater Lowell Regional Vocational Technical School District</w:t>
            </w:r>
          </w:p>
        </w:tc>
        <w:tc>
          <w:tcPr>
            <w:tcW w:w="1440" w:type="dxa"/>
            <w:tcBorders>
              <w:top w:val="single" w:sz="6" w:space="0" w:color="auto"/>
              <w:left w:val="single" w:sz="6" w:space="0" w:color="auto"/>
              <w:bottom w:val="single" w:sz="6" w:space="0" w:color="auto"/>
              <w:right w:val="single" w:sz="6" w:space="0" w:color="auto"/>
            </w:tcBorders>
            <w:vAlign w:val="bottom"/>
          </w:tcPr>
          <w:p w14:paraId="5B1473E2" w14:textId="6E65794C" w:rsidR="00785573" w:rsidRPr="00E77217" w:rsidRDefault="00E77217" w:rsidP="00E77217">
            <w:pPr>
              <w:jc w:val="right"/>
              <w:rPr>
                <w:szCs w:val="24"/>
              </w:rPr>
            </w:pPr>
            <w:r>
              <w:rPr>
                <w:color w:val="000000"/>
                <w:szCs w:val="24"/>
              </w:rPr>
              <w:t>$</w:t>
            </w:r>
            <w:r w:rsidR="00785573" w:rsidRPr="00E77217">
              <w:rPr>
                <w:color w:val="000000"/>
                <w:szCs w:val="24"/>
              </w:rPr>
              <w:t>15,000</w:t>
            </w:r>
          </w:p>
        </w:tc>
      </w:tr>
      <w:tr w:rsidR="00785573" w:rsidRPr="00E77217" w14:paraId="48963F1E" w14:textId="77777777" w:rsidTr="006A47FC">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535434B4" w14:textId="77777777" w:rsidR="00785573" w:rsidRPr="00E77217" w:rsidRDefault="00785573" w:rsidP="00E77217">
            <w:pPr>
              <w:rPr>
                <w:szCs w:val="24"/>
              </w:rPr>
            </w:pPr>
            <w:r w:rsidRPr="00E77217">
              <w:rPr>
                <w:color w:val="000000"/>
                <w:szCs w:val="24"/>
              </w:rPr>
              <w:t>Greater New Bedford Regional Vocational Technical School District</w:t>
            </w:r>
          </w:p>
        </w:tc>
        <w:tc>
          <w:tcPr>
            <w:tcW w:w="1440" w:type="dxa"/>
            <w:tcBorders>
              <w:top w:val="single" w:sz="6" w:space="0" w:color="auto"/>
              <w:left w:val="single" w:sz="6" w:space="0" w:color="auto"/>
              <w:bottom w:val="single" w:sz="6" w:space="0" w:color="auto"/>
              <w:right w:val="single" w:sz="6" w:space="0" w:color="auto"/>
            </w:tcBorders>
            <w:vAlign w:val="bottom"/>
          </w:tcPr>
          <w:p w14:paraId="6076CCA8" w14:textId="45EB3E5D" w:rsidR="00785573" w:rsidRPr="00E77217" w:rsidRDefault="00E77217" w:rsidP="00E77217">
            <w:pPr>
              <w:jc w:val="right"/>
              <w:rPr>
                <w:szCs w:val="24"/>
              </w:rPr>
            </w:pPr>
            <w:r>
              <w:rPr>
                <w:color w:val="000000"/>
                <w:szCs w:val="24"/>
              </w:rPr>
              <w:t>$</w:t>
            </w:r>
            <w:r w:rsidR="00785573" w:rsidRPr="00E77217">
              <w:rPr>
                <w:color w:val="000000"/>
                <w:szCs w:val="24"/>
              </w:rPr>
              <w:t>15,000</w:t>
            </w:r>
          </w:p>
        </w:tc>
      </w:tr>
      <w:tr w:rsidR="00785573" w:rsidRPr="00E77217" w14:paraId="19893E67" w14:textId="77777777" w:rsidTr="006A47FC">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470045ED" w14:textId="77777777" w:rsidR="00785573" w:rsidRPr="00E77217" w:rsidRDefault="00785573" w:rsidP="00E77217">
            <w:pPr>
              <w:rPr>
                <w:szCs w:val="24"/>
              </w:rPr>
            </w:pPr>
            <w:r w:rsidRPr="00E77217">
              <w:rPr>
                <w:color w:val="000000"/>
                <w:szCs w:val="24"/>
              </w:rPr>
              <w:t>Hopkinton Public Schools</w:t>
            </w:r>
          </w:p>
        </w:tc>
        <w:tc>
          <w:tcPr>
            <w:tcW w:w="1440" w:type="dxa"/>
            <w:tcBorders>
              <w:top w:val="single" w:sz="6" w:space="0" w:color="auto"/>
              <w:left w:val="single" w:sz="6" w:space="0" w:color="auto"/>
              <w:bottom w:val="single" w:sz="6" w:space="0" w:color="auto"/>
              <w:right w:val="single" w:sz="6" w:space="0" w:color="auto"/>
            </w:tcBorders>
            <w:vAlign w:val="bottom"/>
          </w:tcPr>
          <w:p w14:paraId="708781BE" w14:textId="6CC44309" w:rsidR="00785573" w:rsidRPr="00E77217" w:rsidRDefault="00E77217" w:rsidP="00E77217">
            <w:pPr>
              <w:jc w:val="right"/>
              <w:rPr>
                <w:szCs w:val="24"/>
              </w:rPr>
            </w:pPr>
            <w:r>
              <w:rPr>
                <w:color w:val="000000"/>
                <w:szCs w:val="24"/>
              </w:rPr>
              <w:t>$</w:t>
            </w:r>
            <w:r w:rsidR="00785573" w:rsidRPr="00E77217">
              <w:rPr>
                <w:color w:val="000000"/>
                <w:szCs w:val="24"/>
              </w:rPr>
              <w:t>15,000</w:t>
            </w:r>
          </w:p>
        </w:tc>
      </w:tr>
      <w:tr w:rsidR="00785573" w:rsidRPr="00E77217" w14:paraId="40820425" w14:textId="77777777" w:rsidTr="006A47FC">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412BA9F1" w14:textId="78881A46" w:rsidR="00785573" w:rsidRPr="00E77217" w:rsidRDefault="00785573" w:rsidP="00E77217">
            <w:pPr>
              <w:rPr>
                <w:szCs w:val="24"/>
              </w:rPr>
            </w:pPr>
            <w:r w:rsidRPr="00E77217">
              <w:rPr>
                <w:color w:val="000000"/>
                <w:szCs w:val="24"/>
              </w:rPr>
              <w:t xml:space="preserve">Lower Pioneer Valley Educational Collaborative/Career </w:t>
            </w:r>
            <w:r w:rsidR="006A47FC">
              <w:rPr>
                <w:color w:val="000000"/>
                <w:szCs w:val="24"/>
              </w:rPr>
              <w:t xml:space="preserve">and </w:t>
            </w:r>
            <w:r w:rsidRPr="00E77217">
              <w:rPr>
                <w:color w:val="000000"/>
                <w:szCs w:val="24"/>
              </w:rPr>
              <w:t>Technical Education Center (CTEC)</w:t>
            </w:r>
          </w:p>
        </w:tc>
        <w:tc>
          <w:tcPr>
            <w:tcW w:w="1440" w:type="dxa"/>
            <w:tcBorders>
              <w:top w:val="single" w:sz="6" w:space="0" w:color="auto"/>
              <w:left w:val="single" w:sz="6" w:space="0" w:color="auto"/>
              <w:bottom w:val="single" w:sz="6" w:space="0" w:color="auto"/>
              <w:right w:val="single" w:sz="6" w:space="0" w:color="auto"/>
            </w:tcBorders>
            <w:vAlign w:val="bottom"/>
          </w:tcPr>
          <w:p w14:paraId="4323690E" w14:textId="404C9486" w:rsidR="00785573" w:rsidRPr="00E77217" w:rsidRDefault="00E77217" w:rsidP="00E77217">
            <w:pPr>
              <w:jc w:val="right"/>
              <w:rPr>
                <w:szCs w:val="24"/>
              </w:rPr>
            </w:pPr>
            <w:r>
              <w:rPr>
                <w:color w:val="000000"/>
                <w:szCs w:val="24"/>
              </w:rPr>
              <w:t>$</w:t>
            </w:r>
            <w:r w:rsidR="00785573" w:rsidRPr="00E77217">
              <w:rPr>
                <w:color w:val="000000"/>
                <w:szCs w:val="24"/>
              </w:rPr>
              <w:t>14,990</w:t>
            </w:r>
          </w:p>
        </w:tc>
      </w:tr>
      <w:tr w:rsidR="00785573" w:rsidRPr="00E77217" w14:paraId="290D25B3" w14:textId="77777777" w:rsidTr="006A47FC">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56E5D2E9" w14:textId="77777777" w:rsidR="00785573" w:rsidRPr="00E77217" w:rsidRDefault="00785573" w:rsidP="00E77217">
            <w:pPr>
              <w:rPr>
                <w:szCs w:val="24"/>
              </w:rPr>
            </w:pPr>
            <w:r w:rsidRPr="00E77217">
              <w:rPr>
                <w:color w:val="000000"/>
                <w:szCs w:val="24"/>
              </w:rPr>
              <w:t>Massasoit Community College</w:t>
            </w:r>
          </w:p>
        </w:tc>
        <w:tc>
          <w:tcPr>
            <w:tcW w:w="1440" w:type="dxa"/>
            <w:tcBorders>
              <w:top w:val="single" w:sz="6" w:space="0" w:color="auto"/>
              <w:left w:val="single" w:sz="6" w:space="0" w:color="auto"/>
              <w:bottom w:val="single" w:sz="6" w:space="0" w:color="auto"/>
              <w:right w:val="single" w:sz="6" w:space="0" w:color="auto"/>
            </w:tcBorders>
            <w:vAlign w:val="bottom"/>
          </w:tcPr>
          <w:p w14:paraId="49D91BD2" w14:textId="2FA22E1D" w:rsidR="00785573" w:rsidRPr="00E77217" w:rsidRDefault="00E77217" w:rsidP="00E77217">
            <w:pPr>
              <w:jc w:val="right"/>
              <w:rPr>
                <w:szCs w:val="24"/>
              </w:rPr>
            </w:pPr>
            <w:r>
              <w:rPr>
                <w:color w:val="000000"/>
                <w:szCs w:val="24"/>
              </w:rPr>
              <w:t>$</w:t>
            </w:r>
            <w:r w:rsidR="00785573" w:rsidRPr="00E77217">
              <w:rPr>
                <w:color w:val="000000"/>
                <w:szCs w:val="24"/>
              </w:rPr>
              <w:t>15,000</w:t>
            </w:r>
          </w:p>
        </w:tc>
      </w:tr>
      <w:tr w:rsidR="00785573" w:rsidRPr="00E77217" w14:paraId="08B2C5C4" w14:textId="77777777" w:rsidTr="006A47FC">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786C18C5" w14:textId="77777777" w:rsidR="00785573" w:rsidRPr="00E77217" w:rsidRDefault="00785573" w:rsidP="00E77217">
            <w:pPr>
              <w:rPr>
                <w:szCs w:val="24"/>
              </w:rPr>
            </w:pPr>
            <w:r w:rsidRPr="00E77217">
              <w:rPr>
                <w:color w:val="000000"/>
                <w:szCs w:val="24"/>
              </w:rPr>
              <w:t>Pioneer Valley Regional School District</w:t>
            </w:r>
          </w:p>
        </w:tc>
        <w:tc>
          <w:tcPr>
            <w:tcW w:w="1440" w:type="dxa"/>
            <w:tcBorders>
              <w:top w:val="single" w:sz="6" w:space="0" w:color="auto"/>
              <w:left w:val="single" w:sz="6" w:space="0" w:color="auto"/>
              <w:bottom w:val="single" w:sz="6" w:space="0" w:color="auto"/>
              <w:right w:val="single" w:sz="6" w:space="0" w:color="auto"/>
            </w:tcBorders>
            <w:vAlign w:val="bottom"/>
          </w:tcPr>
          <w:p w14:paraId="65FF281D" w14:textId="7BCFE440" w:rsidR="00785573" w:rsidRPr="00E77217" w:rsidRDefault="00E77217" w:rsidP="00E77217">
            <w:pPr>
              <w:jc w:val="right"/>
              <w:rPr>
                <w:szCs w:val="24"/>
              </w:rPr>
            </w:pPr>
            <w:r>
              <w:rPr>
                <w:color w:val="000000"/>
                <w:szCs w:val="24"/>
              </w:rPr>
              <w:t>$</w:t>
            </w:r>
            <w:r w:rsidR="00785573" w:rsidRPr="00E77217">
              <w:rPr>
                <w:color w:val="000000"/>
                <w:szCs w:val="24"/>
              </w:rPr>
              <w:t>8,800</w:t>
            </w:r>
          </w:p>
        </w:tc>
      </w:tr>
      <w:tr w:rsidR="00785573" w:rsidRPr="00E77217" w14:paraId="35B57E4C" w14:textId="77777777" w:rsidTr="006A47FC">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4D59B2E4" w14:textId="77777777" w:rsidR="00785573" w:rsidRPr="00E77217" w:rsidRDefault="00785573" w:rsidP="00E77217">
            <w:pPr>
              <w:rPr>
                <w:szCs w:val="24"/>
              </w:rPr>
            </w:pPr>
            <w:r w:rsidRPr="00E77217">
              <w:rPr>
                <w:color w:val="000000"/>
                <w:szCs w:val="24"/>
              </w:rPr>
              <w:t>Springfield Public Schools</w:t>
            </w:r>
          </w:p>
        </w:tc>
        <w:tc>
          <w:tcPr>
            <w:tcW w:w="1440" w:type="dxa"/>
            <w:tcBorders>
              <w:top w:val="single" w:sz="6" w:space="0" w:color="auto"/>
              <w:left w:val="single" w:sz="6" w:space="0" w:color="auto"/>
              <w:bottom w:val="single" w:sz="6" w:space="0" w:color="auto"/>
              <w:right w:val="single" w:sz="6" w:space="0" w:color="auto"/>
            </w:tcBorders>
            <w:vAlign w:val="bottom"/>
          </w:tcPr>
          <w:p w14:paraId="0530A1A2" w14:textId="717463A8" w:rsidR="00785573" w:rsidRPr="00E77217" w:rsidRDefault="00E77217" w:rsidP="00E77217">
            <w:pPr>
              <w:jc w:val="right"/>
              <w:rPr>
                <w:szCs w:val="24"/>
              </w:rPr>
            </w:pPr>
            <w:r>
              <w:rPr>
                <w:color w:val="000000"/>
                <w:szCs w:val="24"/>
              </w:rPr>
              <w:t>$</w:t>
            </w:r>
            <w:r w:rsidR="00785573" w:rsidRPr="00E77217">
              <w:rPr>
                <w:color w:val="000000"/>
                <w:szCs w:val="24"/>
              </w:rPr>
              <w:t>15,000</w:t>
            </w:r>
          </w:p>
        </w:tc>
      </w:tr>
      <w:tr w:rsidR="00785573" w:rsidRPr="00E77217" w14:paraId="24E7531A" w14:textId="77777777" w:rsidTr="006A47FC">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0EBAF72A" w14:textId="77777777" w:rsidR="00785573" w:rsidRPr="00E77217" w:rsidRDefault="00785573" w:rsidP="00E77217">
            <w:pPr>
              <w:rPr>
                <w:szCs w:val="24"/>
              </w:rPr>
            </w:pPr>
            <w:r w:rsidRPr="00E77217">
              <w:rPr>
                <w:color w:val="000000"/>
                <w:szCs w:val="24"/>
              </w:rPr>
              <w:t>Upper Cape Cod Regional Vocational Technical School District</w:t>
            </w:r>
          </w:p>
        </w:tc>
        <w:tc>
          <w:tcPr>
            <w:tcW w:w="1440" w:type="dxa"/>
            <w:tcBorders>
              <w:top w:val="single" w:sz="6" w:space="0" w:color="auto"/>
              <w:left w:val="single" w:sz="6" w:space="0" w:color="auto"/>
              <w:bottom w:val="single" w:sz="6" w:space="0" w:color="auto"/>
              <w:right w:val="single" w:sz="6" w:space="0" w:color="auto"/>
            </w:tcBorders>
            <w:vAlign w:val="bottom"/>
          </w:tcPr>
          <w:p w14:paraId="35A8B9A9" w14:textId="19202057" w:rsidR="00785573" w:rsidRPr="00E77217" w:rsidRDefault="00E77217" w:rsidP="00E77217">
            <w:pPr>
              <w:jc w:val="right"/>
              <w:rPr>
                <w:szCs w:val="24"/>
              </w:rPr>
            </w:pPr>
            <w:r>
              <w:rPr>
                <w:color w:val="000000"/>
                <w:szCs w:val="24"/>
              </w:rPr>
              <w:t>$</w:t>
            </w:r>
            <w:r w:rsidR="00785573" w:rsidRPr="00E77217">
              <w:rPr>
                <w:color w:val="000000"/>
                <w:szCs w:val="24"/>
              </w:rPr>
              <w:t>9,744</w:t>
            </w:r>
          </w:p>
        </w:tc>
      </w:tr>
      <w:tr w:rsidR="00785573" w:rsidRPr="00E77217" w14:paraId="00ADBDD1" w14:textId="77777777" w:rsidTr="006A47FC">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596BC397" w14:textId="77777777" w:rsidR="00785573" w:rsidRPr="00E77217" w:rsidRDefault="00785573" w:rsidP="00E77217">
            <w:pPr>
              <w:rPr>
                <w:szCs w:val="24"/>
              </w:rPr>
            </w:pPr>
            <w:r w:rsidRPr="00E77217">
              <w:rPr>
                <w:color w:val="000000"/>
                <w:szCs w:val="24"/>
              </w:rPr>
              <w:t>Whittier Regional Vocational Technical School District</w:t>
            </w:r>
          </w:p>
        </w:tc>
        <w:tc>
          <w:tcPr>
            <w:tcW w:w="1440" w:type="dxa"/>
            <w:tcBorders>
              <w:top w:val="single" w:sz="6" w:space="0" w:color="auto"/>
              <w:left w:val="single" w:sz="6" w:space="0" w:color="auto"/>
              <w:bottom w:val="single" w:sz="6" w:space="0" w:color="auto"/>
              <w:right w:val="single" w:sz="6" w:space="0" w:color="auto"/>
            </w:tcBorders>
            <w:vAlign w:val="bottom"/>
          </w:tcPr>
          <w:p w14:paraId="163B6C12" w14:textId="00856A46" w:rsidR="00785573" w:rsidRPr="00E77217" w:rsidRDefault="00E77217" w:rsidP="00E77217">
            <w:pPr>
              <w:jc w:val="right"/>
              <w:rPr>
                <w:szCs w:val="24"/>
              </w:rPr>
            </w:pPr>
            <w:r>
              <w:rPr>
                <w:color w:val="000000"/>
                <w:szCs w:val="24"/>
              </w:rPr>
              <w:t>$</w:t>
            </w:r>
            <w:r w:rsidR="00785573" w:rsidRPr="00E77217">
              <w:rPr>
                <w:color w:val="000000"/>
                <w:szCs w:val="24"/>
              </w:rPr>
              <w:t>15,000</w:t>
            </w:r>
          </w:p>
        </w:tc>
      </w:tr>
      <w:tr w:rsidR="00785573" w:rsidRPr="00E77217" w14:paraId="0108CC69" w14:textId="77777777" w:rsidTr="006A47FC">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2457B526" w14:textId="77777777" w:rsidR="00785573" w:rsidRPr="00E77217" w:rsidRDefault="00785573" w:rsidP="00E77217">
            <w:pPr>
              <w:rPr>
                <w:szCs w:val="24"/>
              </w:rPr>
            </w:pPr>
            <w:r w:rsidRPr="00E77217">
              <w:rPr>
                <w:color w:val="000000"/>
                <w:szCs w:val="24"/>
              </w:rPr>
              <w:t>Worcester Public Schools</w:t>
            </w:r>
          </w:p>
        </w:tc>
        <w:tc>
          <w:tcPr>
            <w:tcW w:w="1440" w:type="dxa"/>
            <w:tcBorders>
              <w:top w:val="single" w:sz="6" w:space="0" w:color="auto"/>
              <w:left w:val="single" w:sz="6" w:space="0" w:color="auto"/>
              <w:bottom w:val="single" w:sz="6" w:space="0" w:color="auto"/>
              <w:right w:val="single" w:sz="6" w:space="0" w:color="auto"/>
            </w:tcBorders>
            <w:vAlign w:val="bottom"/>
          </w:tcPr>
          <w:p w14:paraId="53CD2B73" w14:textId="194AA98B" w:rsidR="00785573" w:rsidRPr="00E77217" w:rsidRDefault="00E77217" w:rsidP="00E77217">
            <w:pPr>
              <w:jc w:val="right"/>
              <w:rPr>
                <w:szCs w:val="24"/>
              </w:rPr>
            </w:pPr>
            <w:r>
              <w:rPr>
                <w:color w:val="000000"/>
                <w:szCs w:val="24"/>
              </w:rPr>
              <w:t>$</w:t>
            </w:r>
            <w:r w:rsidR="00785573" w:rsidRPr="00E77217">
              <w:rPr>
                <w:color w:val="000000"/>
                <w:szCs w:val="24"/>
              </w:rPr>
              <w:t>15,000</w:t>
            </w:r>
          </w:p>
        </w:tc>
      </w:tr>
      <w:tr w:rsidR="00785573" w:rsidRPr="00E77217" w14:paraId="7CF6EB78" w14:textId="77777777" w:rsidTr="006A47FC">
        <w:trPr>
          <w:cantSplit/>
          <w:trHeight w:val="138"/>
          <w:jc w:val="center"/>
        </w:trPr>
        <w:tc>
          <w:tcPr>
            <w:tcW w:w="9390" w:type="dxa"/>
            <w:tcBorders>
              <w:top w:val="double" w:sz="6" w:space="0" w:color="auto"/>
              <w:left w:val="single" w:sz="6" w:space="0" w:color="auto"/>
              <w:bottom w:val="single" w:sz="4" w:space="0" w:color="auto"/>
              <w:right w:val="single" w:sz="6" w:space="0" w:color="auto"/>
            </w:tcBorders>
          </w:tcPr>
          <w:p w14:paraId="49968A0C" w14:textId="77777777" w:rsidR="00785573" w:rsidRPr="00E77217" w:rsidRDefault="00785573" w:rsidP="00E77217">
            <w:pPr>
              <w:pStyle w:val="Heading2"/>
              <w:ind w:left="0"/>
              <w:jc w:val="both"/>
              <w:rPr>
                <w:rFonts w:ascii="Times New Roman" w:hAnsi="Times New Roman"/>
                <w:b/>
                <w:i w:val="0"/>
                <w:sz w:val="24"/>
                <w:szCs w:val="24"/>
              </w:rPr>
            </w:pPr>
            <w:r w:rsidRPr="00E77217">
              <w:rPr>
                <w:rFonts w:ascii="Times New Roman" w:hAnsi="Times New Roman"/>
                <w:b/>
                <w:i w:val="0"/>
                <w:sz w:val="24"/>
                <w:szCs w:val="24"/>
              </w:rPr>
              <w:t>TOTAL FEDERAL FUNDS</w:t>
            </w:r>
          </w:p>
        </w:tc>
        <w:tc>
          <w:tcPr>
            <w:tcW w:w="1440" w:type="dxa"/>
            <w:tcBorders>
              <w:top w:val="double" w:sz="6" w:space="0" w:color="auto"/>
              <w:left w:val="single" w:sz="6" w:space="0" w:color="auto"/>
              <w:bottom w:val="single" w:sz="4" w:space="0" w:color="auto"/>
              <w:right w:val="single" w:sz="6" w:space="0" w:color="auto"/>
            </w:tcBorders>
            <w:vAlign w:val="center"/>
          </w:tcPr>
          <w:p w14:paraId="2F3AC727" w14:textId="77777777" w:rsidR="00785573" w:rsidRPr="00E77217" w:rsidRDefault="00785573" w:rsidP="00E77217">
            <w:pPr>
              <w:jc w:val="right"/>
              <w:rPr>
                <w:b/>
                <w:color w:val="000000"/>
                <w:szCs w:val="24"/>
              </w:rPr>
            </w:pPr>
            <w:r w:rsidRPr="00E77217">
              <w:rPr>
                <w:b/>
                <w:color w:val="000000"/>
                <w:szCs w:val="24"/>
              </w:rPr>
              <w:t>$180,534</w:t>
            </w:r>
          </w:p>
        </w:tc>
      </w:tr>
    </w:tbl>
    <w:p w14:paraId="27B465AA" w14:textId="77777777" w:rsidR="00785573" w:rsidRDefault="00785573" w:rsidP="00785573">
      <w:pPr>
        <w:spacing w:before="60" w:after="60"/>
        <w:jc w:val="both"/>
        <w:rPr>
          <w:sz w:val="22"/>
        </w:rPr>
      </w:pPr>
    </w:p>
    <w:p w14:paraId="4EACE307" w14:textId="77777777" w:rsidR="00785573" w:rsidRDefault="00785573" w:rsidP="005A6502">
      <w:pPr>
        <w:pBdr>
          <w:top w:val="nil"/>
          <w:left w:val="nil"/>
          <w:bottom w:val="nil"/>
          <w:right w:val="nil"/>
          <w:between w:val="nil"/>
        </w:pBdr>
        <w:spacing w:line="276" w:lineRule="auto"/>
        <w:rPr>
          <w:rFonts w:ascii="Arial" w:eastAsia="Arial" w:hAnsi="Arial" w:cs="Arial"/>
          <w:color w:val="000000"/>
          <w:sz w:val="22"/>
          <w:szCs w:val="22"/>
        </w:rPr>
      </w:pPr>
    </w:p>
    <w:p w14:paraId="598E6D31" w14:textId="77777777" w:rsidR="00785573" w:rsidRDefault="00785573" w:rsidP="005A6502">
      <w:pPr>
        <w:pBdr>
          <w:top w:val="nil"/>
          <w:left w:val="nil"/>
          <w:bottom w:val="nil"/>
          <w:right w:val="nil"/>
          <w:between w:val="nil"/>
        </w:pBdr>
        <w:spacing w:line="276" w:lineRule="auto"/>
        <w:rPr>
          <w:rFonts w:ascii="Arial" w:eastAsia="Arial" w:hAnsi="Arial" w:cs="Arial"/>
          <w:color w:val="000000"/>
          <w:sz w:val="22"/>
          <w:szCs w:val="22"/>
        </w:rPr>
      </w:pPr>
    </w:p>
    <w:p w14:paraId="47FFCEFC" w14:textId="77777777" w:rsidR="00785573" w:rsidRDefault="00785573" w:rsidP="005A6502">
      <w:pPr>
        <w:pBdr>
          <w:top w:val="nil"/>
          <w:left w:val="nil"/>
          <w:bottom w:val="nil"/>
          <w:right w:val="nil"/>
          <w:between w:val="nil"/>
        </w:pBdr>
        <w:spacing w:line="276" w:lineRule="auto"/>
        <w:rPr>
          <w:rFonts w:ascii="Arial" w:eastAsia="Arial" w:hAnsi="Arial" w:cs="Arial"/>
          <w:color w:val="000000"/>
          <w:sz w:val="22"/>
          <w:szCs w:val="22"/>
        </w:rPr>
      </w:pPr>
    </w:p>
    <w:p w14:paraId="3BB47FC0" w14:textId="77777777" w:rsidR="00785573" w:rsidRDefault="00785573" w:rsidP="005A6502">
      <w:pPr>
        <w:pBdr>
          <w:top w:val="nil"/>
          <w:left w:val="nil"/>
          <w:bottom w:val="nil"/>
          <w:right w:val="nil"/>
          <w:between w:val="nil"/>
        </w:pBdr>
        <w:spacing w:line="276" w:lineRule="auto"/>
        <w:rPr>
          <w:rFonts w:ascii="Arial" w:eastAsia="Arial" w:hAnsi="Arial" w:cs="Arial"/>
          <w:color w:val="000000"/>
          <w:sz w:val="22"/>
          <w:szCs w:val="22"/>
        </w:rPr>
      </w:pPr>
    </w:p>
    <w:p w14:paraId="1695B94D" w14:textId="77777777" w:rsidR="00785573" w:rsidRDefault="00785573" w:rsidP="005A6502">
      <w:pPr>
        <w:pBdr>
          <w:top w:val="nil"/>
          <w:left w:val="nil"/>
          <w:bottom w:val="nil"/>
          <w:right w:val="nil"/>
          <w:between w:val="nil"/>
        </w:pBdr>
        <w:spacing w:line="276" w:lineRule="auto"/>
        <w:rPr>
          <w:rFonts w:ascii="Arial" w:eastAsia="Arial" w:hAnsi="Arial" w:cs="Arial"/>
          <w:color w:val="000000"/>
          <w:sz w:val="22"/>
          <w:szCs w:val="22"/>
        </w:rPr>
      </w:pPr>
    </w:p>
    <w:p w14:paraId="5CF3A5D6" w14:textId="77777777" w:rsidR="00785573" w:rsidRDefault="00785573" w:rsidP="005A6502">
      <w:pPr>
        <w:pBdr>
          <w:top w:val="nil"/>
          <w:left w:val="nil"/>
          <w:bottom w:val="nil"/>
          <w:right w:val="nil"/>
          <w:between w:val="nil"/>
        </w:pBdr>
        <w:spacing w:line="276" w:lineRule="auto"/>
        <w:rPr>
          <w:rFonts w:ascii="Arial" w:eastAsia="Arial" w:hAnsi="Arial" w:cs="Arial"/>
          <w:color w:val="000000"/>
          <w:sz w:val="22"/>
          <w:szCs w:val="22"/>
        </w:rPr>
      </w:pPr>
    </w:p>
    <w:tbl>
      <w:tblPr>
        <w:tblW w:w="10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3402"/>
        <w:gridCol w:w="1638"/>
        <w:gridCol w:w="2430"/>
      </w:tblGrid>
      <w:tr w:rsidR="00785573" w:rsidRPr="00E77217" w14:paraId="458E5302" w14:textId="77777777" w:rsidTr="00CA2119">
        <w:trPr>
          <w:cantSplit/>
          <w:jc w:val="center"/>
        </w:trPr>
        <w:tc>
          <w:tcPr>
            <w:tcW w:w="3438" w:type="dxa"/>
            <w:tcBorders>
              <w:top w:val="nil"/>
              <w:left w:val="nil"/>
              <w:bottom w:val="nil"/>
              <w:right w:val="nil"/>
            </w:tcBorders>
          </w:tcPr>
          <w:p w14:paraId="0A2DFA55" w14:textId="77777777" w:rsidR="00785573" w:rsidRPr="00E77217" w:rsidRDefault="00785573" w:rsidP="00E77217">
            <w:pPr>
              <w:pStyle w:val="NoSpacing"/>
              <w:rPr>
                <w:b/>
                <w:sz w:val="24"/>
                <w:szCs w:val="24"/>
              </w:rPr>
            </w:pPr>
            <w:r w:rsidRPr="00E77217">
              <w:rPr>
                <w:b/>
                <w:sz w:val="24"/>
                <w:szCs w:val="24"/>
              </w:rPr>
              <w:lastRenderedPageBreak/>
              <w:t xml:space="preserve">NAME OF GRANT PROGRAM:   </w:t>
            </w:r>
          </w:p>
        </w:tc>
        <w:tc>
          <w:tcPr>
            <w:tcW w:w="5040" w:type="dxa"/>
            <w:gridSpan w:val="2"/>
            <w:tcBorders>
              <w:top w:val="nil"/>
              <w:left w:val="nil"/>
              <w:bottom w:val="nil"/>
              <w:right w:val="nil"/>
            </w:tcBorders>
          </w:tcPr>
          <w:p w14:paraId="20E93E76" w14:textId="77777777" w:rsidR="00785573" w:rsidRPr="00E77217" w:rsidRDefault="00785573" w:rsidP="00E77217">
            <w:pPr>
              <w:pStyle w:val="NoSpacing"/>
              <w:rPr>
                <w:b/>
                <w:sz w:val="24"/>
                <w:szCs w:val="24"/>
              </w:rPr>
            </w:pPr>
            <w:r w:rsidRPr="00E77217">
              <w:rPr>
                <w:b/>
                <w:sz w:val="24"/>
                <w:szCs w:val="24"/>
              </w:rPr>
              <w:t>Increased Access to Quality Afterschool and Summer Learning Programs</w:t>
            </w:r>
          </w:p>
        </w:tc>
        <w:tc>
          <w:tcPr>
            <w:tcW w:w="2430" w:type="dxa"/>
            <w:tcBorders>
              <w:top w:val="nil"/>
              <w:left w:val="nil"/>
              <w:bottom w:val="nil"/>
              <w:right w:val="nil"/>
            </w:tcBorders>
          </w:tcPr>
          <w:p w14:paraId="2F0DF575" w14:textId="6926B780" w:rsidR="00785573" w:rsidRPr="00E77217" w:rsidRDefault="00E77217" w:rsidP="00E77217">
            <w:pPr>
              <w:jc w:val="both"/>
              <w:rPr>
                <w:szCs w:val="24"/>
              </w:rPr>
            </w:pPr>
            <w:r>
              <w:rPr>
                <w:b/>
                <w:szCs w:val="24"/>
              </w:rPr>
              <w:t xml:space="preserve">     </w:t>
            </w:r>
            <w:r w:rsidR="00785573" w:rsidRPr="00E77217">
              <w:rPr>
                <w:b/>
                <w:szCs w:val="24"/>
              </w:rPr>
              <w:t>FUND CODE:</w:t>
            </w:r>
            <w:r w:rsidR="00785573" w:rsidRPr="00E77217">
              <w:rPr>
                <w:szCs w:val="24"/>
              </w:rPr>
              <w:t xml:space="preserve"> 528</w:t>
            </w:r>
          </w:p>
        </w:tc>
      </w:tr>
      <w:tr w:rsidR="00785573" w:rsidRPr="00E77217" w14:paraId="221DA01F" w14:textId="77777777" w:rsidTr="00CA2119">
        <w:trPr>
          <w:cantSplit/>
          <w:jc w:val="center"/>
        </w:trPr>
        <w:tc>
          <w:tcPr>
            <w:tcW w:w="3438" w:type="dxa"/>
            <w:tcBorders>
              <w:top w:val="nil"/>
              <w:left w:val="nil"/>
              <w:bottom w:val="nil"/>
              <w:right w:val="nil"/>
            </w:tcBorders>
          </w:tcPr>
          <w:p w14:paraId="001354D6" w14:textId="77777777" w:rsidR="00785573" w:rsidRPr="00E77217" w:rsidRDefault="00785573" w:rsidP="00E77217">
            <w:pPr>
              <w:jc w:val="both"/>
              <w:rPr>
                <w:b/>
                <w:szCs w:val="24"/>
              </w:rPr>
            </w:pPr>
            <w:r w:rsidRPr="00E77217">
              <w:rPr>
                <w:b/>
                <w:szCs w:val="24"/>
              </w:rPr>
              <w:t xml:space="preserve">FUNDS ALLOCATED:     </w:t>
            </w:r>
          </w:p>
        </w:tc>
        <w:tc>
          <w:tcPr>
            <w:tcW w:w="7470" w:type="dxa"/>
            <w:gridSpan w:val="3"/>
            <w:tcBorders>
              <w:top w:val="nil"/>
              <w:left w:val="nil"/>
              <w:bottom w:val="nil"/>
              <w:right w:val="nil"/>
            </w:tcBorders>
          </w:tcPr>
          <w:p w14:paraId="00AA58CF" w14:textId="005F4556" w:rsidR="00785573" w:rsidRPr="00E77217" w:rsidRDefault="00785573" w:rsidP="00E77217">
            <w:pPr>
              <w:jc w:val="both"/>
              <w:rPr>
                <w:szCs w:val="24"/>
              </w:rPr>
            </w:pPr>
            <w:r w:rsidRPr="00E77217">
              <w:rPr>
                <w:szCs w:val="24"/>
              </w:rPr>
              <w:t>$3,404,000 (State)</w:t>
            </w:r>
          </w:p>
        </w:tc>
      </w:tr>
      <w:tr w:rsidR="00785573" w:rsidRPr="00E77217" w14:paraId="1542DEB5" w14:textId="77777777" w:rsidTr="00CA2119">
        <w:trPr>
          <w:cantSplit/>
          <w:jc w:val="center"/>
        </w:trPr>
        <w:tc>
          <w:tcPr>
            <w:tcW w:w="3438" w:type="dxa"/>
            <w:tcBorders>
              <w:top w:val="nil"/>
              <w:left w:val="nil"/>
              <w:bottom w:val="nil"/>
              <w:right w:val="nil"/>
            </w:tcBorders>
          </w:tcPr>
          <w:p w14:paraId="659478C1" w14:textId="77777777" w:rsidR="00785573" w:rsidRPr="00E77217" w:rsidRDefault="00785573" w:rsidP="00E77217">
            <w:pPr>
              <w:jc w:val="both"/>
              <w:rPr>
                <w:b/>
                <w:szCs w:val="24"/>
              </w:rPr>
            </w:pPr>
            <w:r w:rsidRPr="00E77217">
              <w:rPr>
                <w:b/>
                <w:szCs w:val="24"/>
              </w:rPr>
              <w:t>FUNDS REQUESTED:</w:t>
            </w:r>
          </w:p>
        </w:tc>
        <w:tc>
          <w:tcPr>
            <w:tcW w:w="7470" w:type="dxa"/>
            <w:gridSpan w:val="3"/>
            <w:tcBorders>
              <w:top w:val="nil"/>
              <w:left w:val="nil"/>
              <w:bottom w:val="nil"/>
              <w:right w:val="nil"/>
            </w:tcBorders>
          </w:tcPr>
          <w:p w14:paraId="0BE96E8D" w14:textId="77777777" w:rsidR="00785573" w:rsidRPr="00E77217" w:rsidRDefault="00785573" w:rsidP="00E77217">
            <w:pPr>
              <w:jc w:val="both"/>
              <w:rPr>
                <w:szCs w:val="24"/>
              </w:rPr>
            </w:pPr>
            <w:r w:rsidRPr="00E77217">
              <w:rPr>
                <w:szCs w:val="24"/>
              </w:rPr>
              <w:t xml:space="preserve">$8,173,736  </w:t>
            </w:r>
          </w:p>
        </w:tc>
      </w:tr>
      <w:tr w:rsidR="00785573" w:rsidRPr="00E77217" w14:paraId="14E94B3A" w14:textId="77777777" w:rsidTr="00CA2119">
        <w:trPr>
          <w:cantSplit/>
          <w:jc w:val="center"/>
        </w:trPr>
        <w:tc>
          <w:tcPr>
            <w:tcW w:w="10908" w:type="dxa"/>
            <w:gridSpan w:val="4"/>
            <w:tcBorders>
              <w:top w:val="nil"/>
              <w:left w:val="nil"/>
              <w:bottom w:val="nil"/>
              <w:right w:val="nil"/>
            </w:tcBorders>
          </w:tcPr>
          <w:p w14:paraId="4166842B" w14:textId="77777777" w:rsidR="00785573" w:rsidRPr="00E77217" w:rsidRDefault="00785573" w:rsidP="00E77217">
            <w:pPr>
              <w:pStyle w:val="NoSpacing"/>
            </w:pPr>
            <w:r w:rsidRPr="00E77217">
              <w:rPr>
                <w:b/>
              </w:rPr>
              <w:t xml:space="preserve">PURPOSE: </w:t>
            </w:r>
            <w:r w:rsidRPr="00E77217">
              <w:rPr>
                <w:sz w:val="24"/>
                <w:szCs w:val="24"/>
              </w:rPr>
              <w:t>The purpose of this new state competitive grant is to increase access to quality afterschool and summer learning programs.</w:t>
            </w:r>
          </w:p>
        </w:tc>
      </w:tr>
      <w:tr w:rsidR="00785573" w:rsidRPr="00E77217" w14:paraId="545ED8BD" w14:textId="77777777" w:rsidTr="00CA2119">
        <w:trPr>
          <w:jc w:val="center"/>
        </w:trPr>
        <w:tc>
          <w:tcPr>
            <w:tcW w:w="6840" w:type="dxa"/>
            <w:gridSpan w:val="2"/>
            <w:tcBorders>
              <w:top w:val="nil"/>
              <w:left w:val="nil"/>
              <w:bottom w:val="nil"/>
              <w:right w:val="nil"/>
            </w:tcBorders>
          </w:tcPr>
          <w:p w14:paraId="54F7AF3C" w14:textId="77777777" w:rsidR="00785573" w:rsidRPr="00E77217" w:rsidRDefault="00785573" w:rsidP="00E77217">
            <w:pPr>
              <w:jc w:val="both"/>
              <w:rPr>
                <w:szCs w:val="24"/>
              </w:rPr>
            </w:pPr>
            <w:r w:rsidRPr="00E77217">
              <w:rPr>
                <w:b/>
                <w:szCs w:val="24"/>
              </w:rPr>
              <w:t xml:space="preserve">NUMBER OF PROPOSALS RECEIVED: </w:t>
            </w:r>
          </w:p>
        </w:tc>
        <w:tc>
          <w:tcPr>
            <w:tcW w:w="4068" w:type="dxa"/>
            <w:gridSpan w:val="2"/>
            <w:tcBorders>
              <w:top w:val="nil"/>
              <w:left w:val="nil"/>
              <w:bottom w:val="nil"/>
              <w:right w:val="nil"/>
            </w:tcBorders>
          </w:tcPr>
          <w:p w14:paraId="3D0A6F5B" w14:textId="77777777" w:rsidR="00785573" w:rsidRPr="00E77217" w:rsidRDefault="00785573" w:rsidP="00E77217">
            <w:pPr>
              <w:jc w:val="both"/>
              <w:rPr>
                <w:b/>
                <w:szCs w:val="24"/>
              </w:rPr>
            </w:pPr>
            <w:r w:rsidRPr="00E77217">
              <w:rPr>
                <w:b/>
                <w:szCs w:val="24"/>
              </w:rPr>
              <w:t>121 (152 sites)</w:t>
            </w:r>
          </w:p>
        </w:tc>
      </w:tr>
      <w:tr w:rsidR="00785573" w:rsidRPr="00E77217" w14:paraId="3631F305" w14:textId="77777777" w:rsidTr="00CA2119">
        <w:trPr>
          <w:trHeight w:val="224"/>
          <w:jc w:val="center"/>
        </w:trPr>
        <w:tc>
          <w:tcPr>
            <w:tcW w:w="6840" w:type="dxa"/>
            <w:gridSpan w:val="2"/>
            <w:tcBorders>
              <w:top w:val="nil"/>
              <w:left w:val="nil"/>
              <w:bottom w:val="nil"/>
              <w:right w:val="nil"/>
            </w:tcBorders>
          </w:tcPr>
          <w:p w14:paraId="55ADACF7" w14:textId="77777777" w:rsidR="00785573" w:rsidRPr="00E77217" w:rsidRDefault="00785573" w:rsidP="00E77217">
            <w:pPr>
              <w:jc w:val="both"/>
              <w:rPr>
                <w:b/>
                <w:szCs w:val="24"/>
              </w:rPr>
            </w:pPr>
            <w:r w:rsidRPr="00E77217">
              <w:rPr>
                <w:b/>
                <w:szCs w:val="24"/>
              </w:rPr>
              <w:t xml:space="preserve">NUMBER OF PROPOSALS RECOMMENDED: </w:t>
            </w:r>
          </w:p>
        </w:tc>
        <w:tc>
          <w:tcPr>
            <w:tcW w:w="4068" w:type="dxa"/>
            <w:gridSpan w:val="2"/>
            <w:tcBorders>
              <w:top w:val="nil"/>
              <w:left w:val="nil"/>
              <w:bottom w:val="nil"/>
              <w:right w:val="nil"/>
            </w:tcBorders>
          </w:tcPr>
          <w:p w14:paraId="02D16590" w14:textId="77777777" w:rsidR="00785573" w:rsidRPr="00E77217" w:rsidRDefault="00785573" w:rsidP="00E77217">
            <w:pPr>
              <w:jc w:val="both"/>
              <w:rPr>
                <w:b/>
                <w:szCs w:val="24"/>
              </w:rPr>
            </w:pPr>
            <w:r w:rsidRPr="00E77217">
              <w:rPr>
                <w:b/>
                <w:szCs w:val="24"/>
              </w:rPr>
              <w:t>56 (62 sites)</w:t>
            </w:r>
          </w:p>
        </w:tc>
      </w:tr>
      <w:tr w:rsidR="00785573" w:rsidRPr="00E77217" w14:paraId="7B81403A" w14:textId="77777777" w:rsidTr="00CA2119">
        <w:trPr>
          <w:trHeight w:val="117"/>
          <w:jc w:val="center"/>
        </w:trPr>
        <w:tc>
          <w:tcPr>
            <w:tcW w:w="6840" w:type="dxa"/>
            <w:gridSpan w:val="2"/>
            <w:tcBorders>
              <w:top w:val="nil"/>
              <w:left w:val="nil"/>
              <w:bottom w:val="nil"/>
              <w:right w:val="nil"/>
            </w:tcBorders>
          </w:tcPr>
          <w:p w14:paraId="3544D904" w14:textId="77777777" w:rsidR="00785573" w:rsidRPr="00E77217" w:rsidRDefault="00785573" w:rsidP="00E77217">
            <w:pPr>
              <w:jc w:val="both"/>
              <w:rPr>
                <w:b/>
                <w:szCs w:val="24"/>
              </w:rPr>
            </w:pPr>
            <w:r w:rsidRPr="00E77217">
              <w:rPr>
                <w:b/>
                <w:szCs w:val="24"/>
              </w:rPr>
              <w:t xml:space="preserve">NUMBER OF PROPOSALS NOT RECOMMENDED: </w:t>
            </w:r>
          </w:p>
        </w:tc>
        <w:tc>
          <w:tcPr>
            <w:tcW w:w="4068" w:type="dxa"/>
            <w:gridSpan w:val="2"/>
            <w:tcBorders>
              <w:top w:val="nil"/>
              <w:left w:val="nil"/>
              <w:bottom w:val="nil"/>
              <w:right w:val="nil"/>
            </w:tcBorders>
          </w:tcPr>
          <w:p w14:paraId="2D4642E6" w14:textId="77777777" w:rsidR="00785573" w:rsidRPr="00E77217" w:rsidRDefault="00785573" w:rsidP="00E77217">
            <w:pPr>
              <w:jc w:val="both"/>
              <w:rPr>
                <w:b/>
                <w:szCs w:val="24"/>
              </w:rPr>
            </w:pPr>
            <w:r w:rsidRPr="00E77217">
              <w:rPr>
                <w:b/>
                <w:szCs w:val="24"/>
              </w:rPr>
              <w:t>65 (90 sites)</w:t>
            </w:r>
          </w:p>
        </w:tc>
      </w:tr>
      <w:tr w:rsidR="00785573" w:rsidRPr="00E77217" w14:paraId="4D61AE8A" w14:textId="77777777" w:rsidTr="00CA2119">
        <w:trPr>
          <w:cantSplit/>
          <w:trHeight w:val="828"/>
          <w:jc w:val="center"/>
        </w:trPr>
        <w:tc>
          <w:tcPr>
            <w:tcW w:w="10908" w:type="dxa"/>
            <w:gridSpan w:val="4"/>
            <w:tcBorders>
              <w:top w:val="nil"/>
              <w:left w:val="nil"/>
              <w:bottom w:val="nil"/>
              <w:right w:val="nil"/>
            </w:tcBorders>
          </w:tcPr>
          <w:p w14:paraId="2889E6A2" w14:textId="77777777" w:rsidR="00785573" w:rsidRPr="00E77217" w:rsidRDefault="00785573" w:rsidP="00E77217">
            <w:pPr>
              <w:pStyle w:val="NoSpacing"/>
              <w:rPr>
                <w:sz w:val="24"/>
                <w:szCs w:val="24"/>
              </w:rPr>
            </w:pPr>
            <w:r w:rsidRPr="00E77217">
              <w:rPr>
                <w:b/>
                <w:sz w:val="24"/>
                <w:szCs w:val="24"/>
              </w:rPr>
              <w:t xml:space="preserve">RESULT OF FUNDING: </w:t>
            </w:r>
            <w:r w:rsidRPr="00E77217">
              <w:rPr>
                <w:sz w:val="24"/>
                <w:szCs w:val="24"/>
              </w:rPr>
              <w:t xml:space="preserve">Approximately 10,000 students will benefit from programs and the services supported through this funding at 62 sites during fiscal year 2019-2020 (FY20). Pending state budget appropriation and meeting grant requirements, </w:t>
            </w:r>
            <w:proofErr w:type="gramStart"/>
            <w:r w:rsidRPr="00E77217">
              <w:rPr>
                <w:sz w:val="24"/>
                <w:szCs w:val="24"/>
              </w:rPr>
              <w:t>these program</w:t>
            </w:r>
            <w:proofErr w:type="gramEnd"/>
            <w:r w:rsidRPr="00E77217">
              <w:rPr>
                <w:sz w:val="24"/>
                <w:szCs w:val="24"/>
              </w:rPr>
              <w:t xml:space="preserve"> may also be eligible for continued funding in FY21 and FY22. Sixteen (16) of the sites funded are for new programs, indicated below with an asterisk (*), and 46 will increase access at existing programs. Grant awards range from $24,000 to $190,000 and total $3,404,000 statewide. </w:t>
            </w:r>
            <w:r w:rsidRPr="00E77217">
              <w:rPr>
                <w:i/>
                <w:sz w:val="24"/>
                <w:szCs w:val="24"/>
              </w:rPr>
              <w:t>Note: The site name, if different from the recipient name, is listed in italics.</w:t>
            </w:r>
          </w:p>
        </w:tc>
      </w:tr>
    </w:tbl>
    <w:p w14:paraId="3771CE3B" w14:textId="77777777" w:rsidR="00785573" w:rsidRDefault="00785573" w:rsidP="00785573">
      <w:pPr>
        <w:jc w:val="both"/>
        <w:rPr>
          <w:sz w:val="22"/>
        </w:rPr>
      </w:pPr>
      <w:r>
        <w:rPr>
          <w:sz w:val="22"/>
        </w:rPr>
        <w:tab/>
      </w:r>
    </w:p>
    <w:tbl>
      <w:tblPr>
        <w:tblW w:w="10830" w:type="dxa"/>
        <w:jc w:val="center"/>
        <w:tblLayout w:type="fixed"/>
        <w:tblCellMar>
          <w:left w:w="30" w:type="dxa"/>
          <w:right w:w="30" w:type="dxa"/>
        </w:tblCellMar>
        <w:tblLook w:val="0000" w:firstRow="0" w:lastRow="0" w:firstColumn="0" w:lastColumn="0" w:noHBand="0" w:noVBand="0"/>
      </w:tblPr>
      <w:tblGrid>
        <w:gridCol w:w="9262"/>
        <w:gridCol w:w="1568"/>
      </w:tblGrid>
      <w:tr w:rsidR="00785573" w:rsidRPr="00E77217" w14:paraId="53BB7576" w14:textId="77777777" w:rsidTr="006A47FC">
        <w:trPr>
          <w:cantSplit/>
          <w:trHeight w:val="264"/>
          <w:jc w:val="center"/>
        </w:trPr>
        <w:tc>
          <w:tcPr>
            <w:tcW w:w="9262" w:type="dxa"/>
            <w:tcBorders>
              <w:top w:val="single" w:sz="6" w:space="0" w:color="auto"/>
              <w:left w:val="single" w:sz="6" w:space="0" w:color="auto"/>
              <w:bottom w:val="double" w:sz="4" w:space="0" w:color="auto"/>
              <w:right w:val="single" w:sz="6" w:space="0" w:color="auto"/>
            </w:tcBorders>
          </w:tcPr>
          <w:p w14:paraId="24018F11" w14:textId="77777777" w:rsidR="00785573" w:rsidRPr="00E77217" w:rsidRDefault="00785573" w:rsidP="00E77217">
            <w:pPr>
              <w:jc w:val="center"/>
              <w:rPr>
                <w:b/>
                <w:color w:val="000000"/>
                <w:szCs w:val="24"/>
              </w:rPr>
            </w:pPr>
            <w:r w:rsidRPr="00E77217">
              <w:rPr>
                <w:b/>
                <w:color w:val="000000"/>
                <w:szCs w:val="24"/>
              </w:rPr>
              <w:t>RECIPIENTS</w:t>
            </w:r>
          </w:p>
        </w:tc>
        <w:tc>
          <w:tcPr>
            <w:tcW w:w="1568" w:type="dxa"/>
            <w:tcBorders>
              <w:top w:val="single" w:sz="6" w:space="0" w:color="auto"/>
              <w:left w:val="single" w:sz="6" w:space="0" w:color="auto"/>
              <w:bottom w:val="double" w:sz="4" w:space="0" w:color="auto"/>
              <w:right w:val="single" w:sz="6" w:space="0" w:color="auto"/>
            </w:tcBorders>
          </w:tcPr>
          <w:p w14:paraId="6ADA4CA6" w14:textId="77777777" w:rsidR="00785573" w:rsidRPr="00E77217" w:rsidRDefault="00785573" w:rsidP="00E77217">
            <w:pPr>
              <w:jc w:val="center"/>
              <w:rPr>
                <w:b/>
                <w:color w:val="000000"/>
                <w:szCs w:val="24"/>
              </w:rPr>
            </w:pPr>
            <w:r w:rsidRPr="00E77217">
              <w:rPr>
                <w:b/>
                <w:color w:val="000000"/>
                <w:szCs w:val="24"/>
              </w:rPr>
              <w:t>AMOUNTS</w:t>
            </w:r>
          </w:p>
        </w:tc>
      </w:tr>
      <w:tr w:rsidR="00785573" w:rsidRPr="00E77217" w14:paraId="618330F8" w14:textId="77777777" w:rsidTr="006A47FC">
        <w:trPr>
          <w:cantSplit/>
          <w:trHeight w:val="50"/>
          <w:jc w:val="center"/>
        </w:trPr>
        <w:tc>
          <w:tcPr>
            <w:tcW w:w="9262" w:type="dxa"/>
            <w:tcBorders>
              <w:top w:val="single" w:sz="6" w:space="0" w:color="auto"/>
              <w:left w:val="single" w:sz="6" w:space="0" w:color="auto"/>
              <w:bottom w:val="single" w:sz="6" w:space="0" w:color="auto"/>
              <w:right w:val="single" w:sz="6" w:space="0" w:color="auto"/>
            </w:tcBorders>
            <w:vAlign w:val="bottom"/>
          </w:tcPr>
          <w:p w14:paraId="59962521" w14:textId="77777777" w:rsidR="00785573" w:rsidRPr="00E77217" w:rsidRDefault="00785573" w:rsidP="00E77217">
            <w:pPr>
              <w:rPr>
                <w:color w:val="000000"/>
                <w:szCs w:val="24"/>
              </w:rPr>
            </w:pPr>
            <w:r w:rsidRPr="00E77217">
              <w:rPr>
                <w:color w:val="000000"/>
                <w:szCs w:val="24"/>
              </w:rPr>
              <w:t xml:space="preserve">African Community Education Program (Worcester) – </w:t>
            </w:r>
            <w:r w:rsidRPr="00E77217">
              <w:rPr>
                <w:i/>
                <w:color w:val="000000"/>
                <w:szCs w:val="24"/>
              </w:rPr>
              <w:t>Irving Street</w:t>
            </w:r>
          </w:p>
        </w:tc>
        <w:tc>
          <w:tcPr>
            <w:tcW w:w="1568" w:type="dxa"/>
            <w:tcBorders>
              <w:top w:val="single" w:sz="6" w:space="0" w:color="auto"/>
              <w:left w:val="single" w:sz="6" w:space="0" w:color="auto"/>
              <w:bottom w:val="single" w:sz="6" w:space="0" w:color="auto"/>
              <w:right w:val="single" w:sz="6" w:space="0" w:color="auto"/>
            </w:tcBorders>
            <w:vAlign w:val="bottom"/>
          </w:tcPr>
          <w:p w14:paraId="701B4717" w14:textId="77777777" w:rsidR="00785573" w:rsidRPr="00E77217" w:rsidRDefault="00785573" w:rsidP="00E77217">
            <w:pPr>
              <w:jc w:val="right"/>
              <w:rPr>
                <w:color w:val="000000"/>
                <w:szCs w:val="24"/>
              </w:rPr>
            </w:pPr>
            <w:r w:rsidRPr="00E77217">
              <w:rPr>
                <w:color w:val="000000"/>
                <w:szCs w:val="24"/>
              </w:rPr>
              <w:t xml:space="preserve">  $49,000 </w:t>
            </w:r>
          </w:p>
        </w:tc>
      </w:tr>
      <w:tr w:rsidR="00785573" w:rsidRPr="00E77217" w14:paraId="7AE3EF38" w14:textId="77777777" w:rsidTr="006A47FC">
        <w:trPr>
          <w:cantSplit/>
          <w:trHeight w:val="65"/>
          <w:jc w:val="center"/>
        </w:trPr>
        <w:tc>
          <w:tcPr>
            <w:tcW w:w="9262" w:type="dxa"/>
            <w:tcBorders>
              <w:top w:val="single" w:sz="6" w:space="0" w:color="auto"/>
              <w:left w:val="single" w:sz="6" w:space="0" w:color="auto"/>
              <w:bottom w:val="single" w:sz="6" w:space="0" w:color="auto"/>
              <w:right w:val="single" w:sz="6" w:space="0" w:color="auto"/>
            </w:tcBorders>
            <w:vAlign w:val="bottom"/>
          </w:tcPr>
          <w:p w14:paraId="00FA7E6D" w14:textId="77777777" w:rsidR="00785573" w:rsidRPr="00E77217" w:rsidRDefault="00785573" w:rsidP="00E77217">
            <w:pPr>
              <w:rPr>
                <w:color w:val="000000"/>
                <w:szCs w:val="24"/>
              </w:rPr>
            </w:pPr>
            <w:r w:rsidRPr="00E77217">
              <w:rPr>
                <w:color w:val="000000"/>
                <w:szCs w:val="24"/>
              </w:rPr>
              <w:t xml:space="preserve">Barnstable Public Schools – </w:t>
            </w:r>
            <w:r w:rsidRPr="00E77217">
              <w:rPr>
                <w:i/>
                <w:color w:val="000000"/>
                <w:szCs w:val="24"/>
              </w:rPr>
              <w:t>Barnstable Community Innovation*</w:t>
            </w:r>
          </w:p>
        </w:tc>
        <w:tc>
          <w:tcPr>
            <w:tcW w:w="1568" w:type="dxa"/>
            <w:tcBorders>
              <w:top w:val="single" w:sz="6" w:space="0" w:color="auto"/>
              <w:left w:val="single" w:sz="6" w:space="0" w:color="auto"/>
              <w:bottom w:val="single" w:sz="6" w:space="0" w:color="auto"/>
              <w:right w:val="single" w:sz="6" w:space="0" w:color="auto"/>
            </w:tcBorders>
            <w:vAlign w:val="bottom"/>
          </w:tcPr>
          <w:p w14:paraId="24D0D764" w14:textId="6D18F528" w:rsidR="00785573" w:rsidRPr="00E77217" w:rsidRDefault="00785573" w:rsidP="00E77217">
            <w:pPr>
              <w:jc w:val="right"/>
              <w:rPr>
                <w:color w:val="000000"/>
                <w:szCs w:val="24"/>
              </w:rPr>
            </w:pPr>
            <w:r w:rsidRPr="00E77217">
              <w:rPr>
                <w:color w:val="000000"/>
                <w:szCs w:val="24"/>
              </w:rPr>
              <w:t xml:space="preserve">  </w:t>
            </w:r>
            <w:r w:rsidR="00E77217">
              <w:rPr>
                <w:color w:val="000000"/>
                <w:szCs w:val="24"/>
              </w:rPr>
              <w:t>$</w:t>
            </w:r>
            <w:r w:rsidRPr="00E77217">
              <w:rPr>
                <w:color w:val="000000"/>
                <w:szCs w:val="24"/>
              </w:rPr>
              <w:t xml:space="preserve">59,000 </w:t>
            </w:r>
          </w:p>
        </w:tc>
      </w:tr>
      <w:tr w:rsidR="00785573" w:rsidRPr="00E77217" w14:paraId="64F55251" w14:textId="77777777" w:rsidTr="006A47FC">
        <w:trPr>
          <w:cantSplit/>
          <w:trHeight w:val="65"/>
          <w:jc w:val="center"/>
        </w:trPr>
        <w:tc>
          <w:tcPr>
            <w:tcW w:w="9262" w:type="dxa"/>
            <w:tcBorders>
              <w:top w:val="single" w:sz="6" w:space="0" w:color="auto"/>
              <w:left w:val="single" w:sz="6" w:space="0" w:color="auto"/>
              <w:bottom w:val="single" w:sz="6" w:space="0" w:color="auto"/>
              <w:right w:val="single" w:sz="6" w:space="0" w:color="auto"/>
            </w:tcBorders>
            <w:vAlign w:val="bottom"/>
          </w:tcPr>
          <w:p w14:paraId="155D1F29" w14:textId="77777777" w:rsidR="00785573" w:rsidRPr="00E77217" w:rsidRDefault="00785573" w:rsidP="00E77217">
            <w:pPr>
              <w:rPr>
                <w:i/>
                <w:color w:val="000000"/>
                <w:szCs w:val="24"/>
              </w:rPr>
            </w:pPr>
            <w:r w:rsidRPr="00E77217">
              <w:rPr>
                <w:color w:val="000000"/>
                <w:szCs w:val="24"/>
              </w:rPr>
              <w:t xml:space="preserve">Boston Public Schools – </w:t>
            </w:r>
            <w:r w:rsidRPr="00E77217">
              <w:rPr>
                <w:i/>
                <w:color w:val="000000"/>
                <w:szCs w:val="24"/>
              </w:rPr>
              <w:t>Excel High School/High School Redesign Initiative*</w:t>
            </w:r>
          </w:p>
        </w:tc>
        <w:tc>
          <w:tcPr>
            <w:tcW w:w="1568" w:type="dxa"/>
            <w:tcBorders>
              <w:top w:val="single" w:sz="6" w:space="0" w:color="auto"/>
              <w:left w:val="single" w:sz="6" w:space="0" w:color="auto"/>
              <w:bottom w:val="single" w:sz="6" w:space="0" w:color="auto"/>
              <w:right w:val="single" w:sz="6" w:space="0" w:color="auto"/>
            </w:tcBorders>
            <w:vAlign w:val="bottom"/>
          </w:tcPr>
          <w:p w14:paraId="308121AA" w14:textId="7181F2B1" w:rsidR="00785573" w:rsidRPr="00E77217" w:rsidRDefault="00785573" w:rsidP="00E77217">
            <w:pPr>
              <w:jc w:val="right"/>
              <w:rPr>
                <w:szCs w:val="24"/>
              </w:rPr>
            </w:pPr>
            <w:r w:rsidRPr="00E77217">
              <w:rPr>
                <w:szCs w:val="24"/>
              </w:rPr>
              <w:t xml:space="preserve">  </w:t>
            </w:r>
            <w:r w:rsidR="00E77217">
              <w:rPr>
                <w:szCs w:val="24"/>
              </w:rPr>
              <w:t>$</w:t>
            </w:r>
            <w:r w:rsidRPr="00E77217">
              <w:rPr>
                <w:szCs w:val="24"/>
              </w:rPr>
              <w:t xml:space="preserve">94,000 </w:t>
            </w:r>
          </w:p>
        </w:tc>
      </w:tr>
      <w:tr w:rsidR="00785573" w:rsidRPr="00E77217" w14:paraId="5BE58B40" w14:textId="77777777" w:rsidTr="006A47FC">
        <w:trPr>
          <w:cantSplit/>
          <w:trHeight w:val="65"/>
          <w:jc w:val="center"/>
        </w:trPr>
        <w:tc>
          <w:tcPr>
            <w:tcW w:w="9262" w:type="dxa"/>
            <w:tcBorders>
              <w:top w:val="single" w:sz="6" w:space="0" w:color="auto"/>
              <w:left w:val="single" w:sz="6" w:space="0" w:color="auto"/>
              <w:bottom w:val="single" w:sz="6" w:space="0" w:color="auto"/>
              <w:right w:val="single" w:sz="6" w:space="0" w:color="auto"/>
            </w:tcBorders>
            <w:vAlign w:val="bottom"/>
          </w:tcPr>
          <w:p w14:paraId="3263EC48" w14:textId="77777777" w:rsidR="00785573" w:rsidRPr="00E77217" w:rsidRDefault="00785573" w:rsidP="00E77217">
            <w:pPr>
              <w:rPr>
                <w:i/>
                <w:color w:val="000000"/>
                <w:szCs w:val="24"/>
              </w:rPr>
            </w:pPr>
            <w:r w:rsidRPr="00E77217">
              <w:rPr>
                <w:color w:val="000000"/>
                <w:szCs w:val="24"/>
              </w:rPr>
              <w:t xml:space="preserve">Boys &amp; Girls Club of Boston – </w:t>
            </w:r>
            <w:r w:rsidRPr="00E77217">
              <w:rPr>
                <w:i/>
                <w:color w:val="000000"/>
                <w:szCs w:val="24"/>
              </w:rPr>
              <w:t>Tierney Learning Center &amp; Orchard Gardens</w:t>
            </w:r>
          </w:p>
        </w:tc>
        <w:tc>
          <w:tcPr>
            <w:tcW w:w="1568" w:type="dxa"/>
            <w:tcBorders>
              <w:top w:val="single" w:sz="6" w:space="0" w:color="auto"/>
              <w:left w:val="single" w:sz="6" w:space="0" w:color="auto"/>
              <w:bottom w:val="single" w:sz="6" w:space="0" w:color="auto"/>
              <w:right w:val="single" w:sz="6" w:space="0" w:color="auto"/>
            </w:tcBorders>
            <w:vAlign w:val="bottom"/>
          </w:tcPr>
          <w:p w14:paraId="3E6C4D7D" w14:textId="2148778C" w:rsidR="00785573" w:rsidRPr="00E77217" w:rsidRDefault="00785573" w:rsidP="00E77217">
            <w:pPr>
              <w:jc w:val="right"/>
              <w:rPr>
                <w:color w:val="000000"/>
                <w:szCs w:val="24"/>
              </w:rPr>
            </w:pPr>
            <w:r w:rsidRPr="00E77217">
              <w:rPr>
                <w:color w:val="000000"/>
                <w:szCs w:val="24"/>
              </w:rPr>
              <w:t xml:space="preserve">  </w:t>
            </w:r>
            <w:r w:rsidR="00E77217">
              <w:rPr>
                <w:color w:val="000000"/>
                <w:szCs w:val="24"/>
              </w:rPr>
              <w:t>$</w:t>
            </w:r>
            <w:r w:rsidRPr="00E77217">
              <w:rPr>
                <w:color w:val="000000"/>
                <w:szCs w:val="24"/>
              </w:rPr>
              <w:t xml:space="preserve">97,000 </w:t>
            </w:r>
          </w:p>
        </w:tc>
      </w:tr>
      <w:tr w:rsidR="00785573" w:rsidRPr="00E77217" w14:paraId="339E7ABE" w14:textId="77777777" w:rsidTr="006A47FC">
        <w:trPr>
          <w:cantSplit/>
          <w:trHeight w:val="65"/>
          <w:jc w:val="center"/>
        </w:trPr>
        <w:tc>
          <w:tcPr>
            <w:tcW w:w="9262" w:type="dxa"/>
            <w:tcBorders>
              <w:top w:val="single" w:sz="6" w:space="0" w:color="auto"/>
              <w:left w:val="single" w:sz="6" w:space="0" w:color="auto"/>
              <w:bottom w:val="single" w:sz="6" w:space="0" w:color="auto"/>
              <w:right w:val="single" w:sz="6" w:space="0" w:color="auto"/>
            </w:tcBorders>
            <w:vAlign w:val="bottom"/>
          </w:tcPr>
          <w:p w14:paraId="101C0419" w14:textId="77777777" w:rsidR="00785573" w:rsidRPr="00E77217" w:rsidRDefault="00785573" w:rsidP="00E77217">
            <w:pPr>
              <w:rPr>
                <w:i/>
                <w:color w:val="000000"/>
                <w:szCs w:val="24"/>
              </w:rPr>
            </w:pPr>
            <w:r w:rsidRPr="00E77217">
              <w:rPr>
                <w:color w:val="000000"/>
                <w:szCs w:val="24"/>
              </w:rPr>
              <w:t xml:space="preserve">Boys &amp; Girls Club of Woburn </w:t>
            </w:r>
          </w:p>
        </w:tc>
        <w:tc>
          <w:tcPr>
            <w:tcW w:w="1568" w:type="dxa"/>
            <w:tcBorders>
              <w:top w:val="single" w:sz="6" w:space="0" w:color="auto"/>
              <w:left w:val="single" w:sz="6" w:space="0" w:color="auto"/>
              <w:bottom w:val="single" w:sz="6" w:space="0" w:color="auto"/>
              <w:right w:val="single" w:sz="6" w:space="0" w:color="auto"/>
            </w:tcBorders>
            <w:vAlign w:val="bottom"/>
          </w:tcPr>
          <w:p w14:paraId="1DD5F180" w14:textId="741F0A73" w:rsidR="00785573" w:rsidRPr="00E77217" w:rsidRDefault="00785573" w:rsidP="00E77217">
            <w:pPr>
              <w:jc w:val="right"/>
              <w:rPr>
                <w:color w:val="000000"/>
                <w:szCs w:val="24"/>
              </w:rPr>
            </w:pPr>
            <w:r w:rsidRPr="00E77217">
              <w:rPr>
                <w:color w:val="000000"/>
                <w:szCs w:val="24"/>
              </w:rPr>
              <w:t xml:space="preserve">  </w:t>
            </w:r>
            <w:r w:rsidR="00E77217">
              <w:rPr>
                <w:color w:val="000000"/>
                <w:szCs w:val="24"/>
              </w:rPr>
              <w:t>$</w:t>
            </w:r>
            <w:r w:rsidRPr="00E77217">
              <w:rPr>
                <w:color w:val="000000"/>
                <w:szCs w:val="24"/>
              </w:rPr>
              <w:t xml:space="preserve">50,000 </w:t>
            </w:r>
          </w:p>
        </w:tc>
      </w:tr>
      <w:tr w:rsidR="00785573" w:rsidRPr="00E77217" w14:paraId="54D3E651" w14:textId="77777777" w:rsidTr="006A47FC">
        <w:trPr>
          <w:cantSplit/>
          <w:trHeight w:val="65"/>
          <w:jc w:val="center"/>
        </w:trPr>
        <w:tc>
          <w:tcPr>
            <w:tcW w:w="9262" w:type="dxa"/>
            <w:tcBorders>
              <w:top w:val="single" w:sz="6" w:space="0" w:color="auto"/>
              <w:left w:val="single" w:sz="6" w:space="0" w:color="auto"/>
              <w:bottom w:val="single" w:sz="6" w:space="0" w:color="auto"/>
              <w:right w:val="single" w:sz="6" w:space="0" w:color="auto"/>
            </w:tcBorders>
            <w:vAlign w:val="bottom"/>
          </w:tcPr>
          <w:p w14:paraId="61D78A30" w14:textId="77777777" w:rsidR="00785573" w:rsidRPr="00E77217" w:rsidRDefault="00785573" w:rsidP="00E77217">
            <w:pPr>
              <w:rPr>
                <w:i/>
                <w:color w:val="000000"/>
                <w:szCs w:val="24"/>
              </w:rPr>
            </w:pPr>
            <w:r w:rsidRPr="00E77217">
              <w:rPr>
                <w:color w:val="000000"/>
                <w:szCs w:val="24"/>
              </w:rPr>
              <w:t xml:space="preserve">Breakthrough Greater Boston (Somerville) – </w:t>
            </w:r>
            <w:r w:rsidRPr="00E77217">
              <w:rPr>
                <w:i/>
                <w:color w:val="000000"/>
                <w:szCs w:val="24"/>
              </w:rPr>
              <w:t>Somerville Campus</w:t>
            </w:r>
          </w:p>
        </w:tc>
        <w:tc>
          <w:tcPr>
            <w:tcW w:w="1568" w:type="dxa"/>
            <w:tcBorders>
              <w:top w:val="single" w:sz="6" w:space="0" w:color="auto"/>
              <w:left w:val="single" w:sz="6" w:space="0" w:color="auto"/>
              <w:bottom w:val="single" w:sz="6" w:space="0" w:color="auto"/>
              <w:right w:val="single" w:sz="6" w:space="0" w:color="auto"/>
            </w:tcBorders>
            <w:vAlign w:val="bottom"/>
          </w:tcPr>
          <w:p w14:paraId="24DD3200" w14:textId="65E0E0C0" w:rsidR="00785573" w:rsidRPr="00E77217" w:rsidRDefault="00785573" w:rsidP="00E77217">
            <w:pPr>
              <w:jc w:val="right"/>
              <w:rPr>
                <w:color w:val="000000"/>
                <w:szCs w:val="24"/>
              </w:rPr>
            </w:pPr>
            <w:r w:rsidRPr="00E77217">
              <w:rPr>
                <w:color w:val="000000"/>
                <w:szCs w:val="24"/>
              </w:rPr>
              <w:t xml:space="preserve">  </w:t>
            </w:r>
            <w:r w:rsidR="00E77217">
              <w:rPr>
                <w:color w:val="000000"/>
                <w:szCs w:val="24"/>
              </w:rPr>
              <w:t>$</w:t>
            </w:r>
            <w:r w:rsidRPr="00E77217">
              <w:rPr>
                <w:color w:val="000000"/>
                <w:szCs w:val="24"/>
              </w:rPr>
              <w:t xml:space="preserve">50,000 </w:t>
            </w:r>
          </w:p>
        </w:tc>
      </w:tr>
      <w:tr w:rsidR="00785573" w:rsidRPr="00E77217" w14:paraId="4C12D6E9" w14:textId="77777777" w:rsidTr="006A47FC">
        <w:trPr>
          <w:cantSplit/>
          <w:trHeight w:val="65"/>
          <w:jc w:val="center"/>
        </w:trPr>
        <w:tc>
          <w:tcPr>
            <w:tcW w:w="9262" w:type="dxa"/>
            <w:tcBorders>
              <w:top w:val="single" w:sz="6" w:space="0" w:color="auto"/>
              <w:left w:val="single" w:sz="6" w:space="0" w:color="auto"/>
              <w:bottom w:val="single" w:sz="6" w:space="0" w:color="auto"/>
              <w:right w:val="single" w:sz="6" w:space="0" w:color="auto"/>
            </w:tcBorders>
            <w:vAlign w:val="bottom"/>
          </w:tcPr>
          <w:p w14:paraId="603793BB" w14:textId="77777777" w:rsidR="00785573" w:rsidRPr="00E77217" w:rsidRDefault="00785573" w:rsidP="00E77217">
            <w:pPr>
              <w:rPr>
                <w:i/>
                <w:color w:val="000000"/>
                <w:szCs w:val="24"/>
              </w:rPr>
            </w:pPr>
            <w:proofErr w:type="spellStart"/>
            <w:r w:rsidRPr="00E77217">
              <w:rPr>
                <w:color w:val="000000"/>
                <w:szCs w:val="24"/>
              </w:rPr>
              <w:t>Brookview</w:t>
            </w:r>
            <w:proofErr w:type="spellEnd"/>
            <w:r w:rsidRPr="00E77217">
              <w:rPr>
                <w:color w:val="000000"/>
                <w:szCs w:val="24"/>
              </w:rPr>
              <w:t xml:space="preserve"> House (Dorchester) – </w:t>
            </w:r>
            <w:proofErr w:type="spellStart"/>
            <w:r w:rsidRPr="00E77217">
              <w:rPr>
                <w:i/>
                <w:color w:val="000000"/>
                <w:szCs w:val="24"/>
              </w:rPr>
              <w:t>Hansborough</w:t>
            </w:r>
            <w:proofErr w:type="spellEnd"/>
            <w:r w:rsidRPr="00E77217">
              <w:rPr>
                <w:i/>
                <w:color w:val="000000"/>
                <w:szCs w:val="24"/>
              </w:rPr>
              <w:t xml:space="preserve"> Street*</w:t>
            </w:r>
          </w:p>
        </w:tc>
        <w:tc>
          <w:tcPr>
            <w:tcW w:w="1568" w:type="dxa"/>
            <w:tcBorders>
              <w:top w:val="single" w:sz="6" w:space="0" w:color="auto"/>
              <w:left w:val="single" w:sz="6" w:space="0" w:color="auto"/>
              <w:bottom w:val="single" w:sz="6" w:space="0" w:color="auto"/>
              <w:right w:val="single" w:sz="6" w:space="0" w:color="auto"/>
            </w:tcBorders>
            <w:vAlign w:val="bottom"/>
          </w:tcPr>
          <w:p w14:paraId="4F2B52C3" w14:textId="7F1B1311" w:rsidR="00785573" w:rsidRPr="00E77217" w:rsidRDefault="00785573" w:rsidP="00E77217">
            <w:pPr>
              <w:jc w:val="right"/>
              <w:rPr>
                <w:szCs w:val="24"/>
              </w:rPr>
            </w:pPr>
            <w:r w:rsidRPr="00E77217">
              <w:rPr>
                <w:szCs w:val="24"/>
              </w:rPr>
              <w:t xml:space="preserve">  </w:t>
            </w:r>
            <w:r w:rsidR="00E77217">
              <w:rPr>
                <w:szCs w:val="24"/>
              </w:rPr>
              <w:t>$</w:t>
            </w:r>
            <w:r w:rsidRPr="00E77217">
              <w:rPr>
                <w:szCs w:val="24"/>
              </w:rPr>
              <w:t xml:space="preserve">79,000 </w:t>
            </w:r>
          </w:p>
        </w:tc>
      </w:tr>
      <w:tr w:rsidR="00785573" w:rsidRPr="00E77217" w14:paraId="1C695B63" w14:textId="77777777" w:rsidTr="006A47FC">
        <w:trPr>
          <w:cantSplit/>
          <w:trHeight w:val="65"/>
          <w:jc w:val="center"/>
        </w:trPr>
        <w:tc>
          <w:tcPr>
            <w:tcW w:w="9262" w:type="dxa"/>
            <w:tcBorders>
              <w:top w:val="single" w:sz="6" w:space="0" w:color="auto"/>
              <w:left w:val="single" w:sz="6" w:space="0" w:color="auto"/>
              <w:bottom w:val="single" w:sz="6" w:space="0" w:color="auto"/>
              <w:right w:val="single" w:sz="6" w:space="0" w:color="auto"/>
            </w:tcBorders>
            <w:vAlign w:val="bottom"/>
          </w:tcPr>
          <w:p w14:paraId="09CB7AD8" w14:textId="77777777" w:rsidR="00785573" w:rsidRPr="00E77217" w:rsidRDefault="00785573" w:rsidP="00E77217">
            <w:pPr>
              <w:rPr>
                <w:color w:val="000000"/>
                <w:szCs w:val="24"/>
              </w:rPr>
            </w:pPr>
            <w:r w:rsidRPr="00E77217">
              <w:rPr>
                <w:color w:val="000000"/>
                <w:szCs w:val="24"/>
              </w:rPr>
              <w:t>Building Bridges through Music (Lynn)</w:t>
            </w:r>
          </w:p>
        </w:tc>
        <w:tc>
          <w:tcPr>
            <w:tcW w:w="1568" w:type="dxa"/>
            <w:tcBorders>
              <w:top w:val="single" w:sz="6" w:space="0" w:color="auto"/>
              <w:left w:val="single" w:sz="6" w:space="0" w:color="auto"/>
              <w:bottom w:val="single" w:sz="6" w:space="0" w:color="auto"/>
              <w:right w:val="single" w:sz="6" w:space="0" w:color="auto"/>
            </w:tcBorders>
            <w:vAlign w:val="bottom"/>
          </w:tcPr>
          <w:p w14:paraId="5E346DE9" w14:textId="4CB773E7" w:rsidR="00785573" w:rsidRPr="00E77217" w:rsidRDefault="00785573" w:rsidP="00E77217">
            <w:pPr>
              <w:jc w:val="right"/>
              <w:rPr>
                <w:color w:val="000000"/>
                <w:szCs w:val="24"/>
              </w:rPr>
            </w:pPr>
            <w:r w:rsidRPr="00E77217">
              <w:rPr>
                <w:color w:val="000000"/>
                <w:szCs w:val="24"/>
              </w:rPr>
              <w:t xml:space="preserve">  </w:t>
            </w:r>
            <w:r w:rsidR="00E77217">
              <w:rPr>
                <w:color w:val="000000"/>
                <w:szCs w:val="24"/>
              </w:rPr>
              <w:t>$</w:t>
            </w:r>
            <w:r w:rsidRPr="00E77217">
              <w:rPr>
                <w:color w:val="000000"/>
                <w:szCs w:val="24"/>
              </w:rPr>
              <w:t xml:space="preserve">50,000 </w:t>
            </w:r>
          </w:p>
        </w:tc>
      </w:tr>
      <w:tr w:rsidR="00785573" w:rsidRPr="00E77217" w14:paraId="36202958" w14:textId="77777777" w:rsidTr="006A47FC">
        <w:trPr>
          <w:cantSplit/>
          <w:trHeight w:val="65"/>
          <w:jc w:val="center"/>
        </w:trPr>
        <w:tc>
          <w:tcPr>
            <w:tcW w:w="9262" w:type="dxa"/>
            <w:tcBorders>
              <w:top w:val="single" w:sz="6" w:space="0" w:color="auto"/>
              <w:left w:val="single" w:sz="6" w:space="0" w:color="auto"/>
              <w:bottom w:val="single" w:sz="6" w:space="0" w:color="auto"/>
              <w:right w:val="single" w:sz="6" w:space="0" w:color="auto"/>
            </w:tcBorders>
            <w:vAlign w:val="bottom"/>
          </w:tcPr>
          <w:p w14:paraId="10E3B358" w14:textId="77777777" w:rsidR="00785573" w:rsidRPr="00E77217" w:rsidRDefault="00785573" w:rsidP="00E77217">
            <w:pPr>
              <w:rPr>
                <w:i/>
                <w:color w:val="000000"/>
                <w:szCs w:val="24"/>
              </w:rPr>
            </w:pPr>
            <w:r w:rsidRPr="00E77217">
              <w:rPr>
                <w:color w:val="000000"/>
                <w:szCs w:val="24"/>
              </w:rPr>
              <w:t xml:space="preserve">Buzzards Bay Coalition (New Bedford) – </w:t>
            </w:r>
            <w:r w:rsidRPr="00E77217">
              <w:rPr>
                <w:i/>
                <w:color w:val="000000"/>
                <w:szCs w:val="24"/>
              </w:rPr>
              <w:t>Onset Bay Center*</w:t>
            </w:r>
          </w:p>
        </w:tc>
        <w:tc>
          <w:tcPr>
            <w:tcW w:w="1568" w:type="dxa"/>
            <w:tcBorders>
              <w:top w:val="single" w:sz="6" w:space="0" w:color="auto"/>
              <w:left w:val="single" w:sz="6" w:space="0" w:color="auto"/>
              <w:bottom w:val="single" w:sz="6" w:space="0" w:color="auto"/>
              <w:right w:val="single" w:sz="6" w:space="0" w:color="auto"/>
            </w:tcBorders>
            <w:vAlign w:val="bottom"/>
          </w:tcPr>
          <w:p w14:paraId="0A63EA4C" w14:textId="34E64128" w:rsidR="00785573" w:rsidRPr="00E77217" w:rsidRDefault="00785573" w:rsidP="00E77217">
            <w:pPr>
              <w:jc w:val="right"/>
              <w:rPr>
                <w:color w:val="000000"/>
                <w:szCs w:val="24"/>
              </w:rPr>
            </w:pPr>
            <w:r w:rsidRPr="00E77217">
              <w:rPr>
                <w:color w:val="000000"/>
                <w:szCs w:val="24"/>
              </w:rPr>
              <w:t xml:space="preserve">  </w:t>
            </w:r>
            <w:r w:rsidR="00E77217">
              <w:rPr>
                <w:color w:val="000000"/>
                <w:szCs w:val="24"/>
              </w:rPr>
              <w:t>$</w:t>
            </w:r>
            <w:r w:rsidRPr="00E77217">
              <w:rPr>
                <w:color w:val="000000"/>
                <w:szCs w:val="24"/>
              </w:rPr>
              <w:t xml:space="preserve">40,000 </w:t>
            </w:r>
          </w:p>
        </w:tc>
      </w:tr>
      <w:tr w:rsidR="00785573" w:rsidRPr="00E77217" w14:paraId="7938E507" w14:textId="77777777" w:rsidTr="006A47FC">
        <w:trPr>
          <w:cantSplit/>
          <w:trHeight w:val="65"/>
          <w:jc w:val="center"/>
        </w:trPr>
        <w:tc>
          <w:tcPr>
            <w:tcW w:w="9262" w:type="dxa"/>
            <w:tcBorders>
              <w:top w:val="single" w:sz="6" w:space="0" w:color="auto"/>
              <w:left w:val="single" w:sz="6" w:space="0" w:color="auto"/>
              <w:bottom w:val="single" w:sz="6" w:space="0" w:color="auto"/>
              <w:right w:val="single" w:sz="6" w:space="0" w:color="auto"/>
            </w:tcBorders>
            <w:vAlign w:val="bottom"/>
          </w:tcPr>
          <w:p w14:paraId="0ADEF69B" w14:textId="77777777" w:rsidR="00785573" w:rsidRPr="00E77217" w:rsidRDefault="00785573" w:rsidP="00E77217">
            <w:pPr>
              <w:rPr>
                <w:color w:val="000000"/>
                <w:szCs w:val="24"/>
              </w:rPr>
            </w:pPr>
            <w:r w:rsidRPr="00E77217">
              <w:rPr>
                <w:color w:val="000000"/>
                <w:szCs w:val="24"/>
              </w:rPr>
              <w:t>Cambridge Camping</w:t>
            </w:r>
          </w:p>
        </w:tc>
        <w:tc>
          <w:tcPr>
            <w:tcW w:w="1568" w:type="dxa"/>
            <w:tcBorders>
              <w:top w:val="single" w:sz="6" w:space="0" w:color="auto"/>
              <w:left w:val="single" w:sz="6" w:space="0" w:color="auto"/>
              <w:bottom w:val="single" w:sz="6" w:space="0" w:color="auto"/>
              <w:right w:val="single" w:sz="6" w:space="0" w:color="auto"/>
            </w:tcBorders>
            <w:vAlign w:val="bottom"/>
          </w:tcPr>
          <w:p w14:paraId="26A73F6C" w14:textId="005E6604" w:rsidR="00785573" w:rsidRPr="00E77217" w:rsidRDefault="00785573" w:rsidP="00E77217">
            <w:pPr>
              <w:jc w:val="right"/>
              <w:rPr>
                <w:color w:val="000000"/>
                <w:szCs w:val="24"/>
              </w:rPr>
            </w:pPr>
            <w:r w:rsidRPr="00E77217">
              <w:rPr>
                <w:color w:val="000000"/>
                <w:szCs w:val="24"/>
              </w:rPr>
              <w:t xml:space="preserve">  </w:t>
            </w:r>
            <w:r w:rsidR="00E77217">
              <w:rPr>
                <w:color w:val="000000"/>
                <w:szCs w:val="24"/>
              </w:rPr>
              <w:t>$</w:t>
            </w:r>
            <w:r w:rsidRPr="00E77217">
              <w:rPr>
                <w:color w:val="000000"/>
                <w:szCs w:val="24"/>
              </w:rPr>
              <w:t xml:space="preserve">41,000 </w:t>
            </w:r>
          </w:p>
        </w:tc>
      </w:tr>
      <w:tr w:rsidR="00785573" w:rsidRPr="00E77217" w14:paraId="6E5C3CE9" w14:textId="77777777" w:rsidTr="006A47FC">
        <w:trPr>
          <w:cantSplit/>
          <w:trHeight w:val="65"/>
          <w:jc w:val="center"/>
        </w:trPr>
        <w:tc>
          <w:tcPr>
            <w:tcW w:w="9262" w:type="dxa"/>
            <w:tcBorders>
              <w:top w:val="single" w:sz="6" w:space="0" w:color="auto"/>
              <w:left w:val="single" w:sz="6" w:space="0" w:color="auto"/>
              <w:bottom w:val="single" w:sz="6" w:space="0" w:color="auto"/>
              <w:right w:val="single" w:sz="6" w:space="0" w:color="auto"/>
            </w:tcBorders>
            <w:vAlign w:val="bottom"/>
          </w:tcPr>
          <w:p w14:paraId="16B732BC" w14:textId="77777777" w:rsidR="00785573" w:rsidRPr="00E77217" w:rsidRDefault="00785573" w:rsidP="00E77217">
            <w:pPr>
              <w:rPr>
                <w:i/>
                <w:color w:val="000000"/>
                <w:szCs w:val="24"/>
              </w:rPr>
            </w:pPr>
            <w:proofErr w:type="spellStart"/>
            <w:r w:rsidRPr="00E77217">
              <w:rPr>
                <w:color w:val="000000"/>
                <w:szCs w:val="24"/>
              </w:rPr>
              <w:t>CitySprouts</w:t>
            </w:r>
            <w:proofErr w:type="spellEnd"/>
            <w:r w:rsidRPr="00E77217">
              <w:rPr>
                <w:color w:val="000000"/>
                <w:szCs w:val="24"/>
              </w:rPr>
              <w:t xml:space="preserve"> (Cambridge) – </w:t>
            </w:r>
            <w:r w:rsidRPr="00E77217">
              <w:rPr>
                <w:i/>
                <w:color w:val="000000"/>
                <w:szCs w:val="24"/>
              </w:rPr>
              <w:t>Henderson Inclusion (Upper Campus)</w:t>
            </w:r>
          </w:p>
        </w:tc>
        <w:tc>
          <w:tcPr>
            <w:tcW w:w="1568" w:type="dxa"/>
            <w:tcBorders>
              <w:top w:val="single" w:sz="6" w:space="0" w:color="auto"/>
              <w:left w:val="single" w:sz="6" w:space="0" w:color="auto"/>
              <w:bottom w:val="single" w:sz="6" w:space="0" w:color="auto"/>
              <w:right w:val="single" w:sz="6" w:space="0" w:color="auto"/>
            </w:tcBorders>
            <w:vAlign w:val="bottom"/>
          </w:tcPr>
          <w:p w14:paraId="0D220D13" w14:textId="407C49B2" w:rsidR="00785573" w:rsidRPr="00E77217" w:rsidRDefault="00785573" w:rsidP="00E77217">
            <w:pPr>
              <w:jc w:val="right"/>
              <w:rPr>
                <w:color w:val="000000"/>
                <w:szCs w:val="24"/>
              </w:rPr>
            </w:pPr>
            <w:r w:rsidRPr="00E77217">
              <w:rPr>
                <w:color w:val="000000"/>
                <w:szCs w:val="24"/>
              </w:rPr>
              <w:t xml:space="preserve">  </w:t>
            </w:r>
            <w:r w:rsidR="00E77217">
              <w:rPr>
                <w:color w:val="000000"/>
                <w:szCs w:val="24"/>
              </w:rPr>
              <w:t>$</w:t>
            </w:r>
            <w:r w:rsidRPr="00E77217">
              <w:rPr>
                <w:color w:val="000000"/>
                <w:szCs w:val="24"/>
              </w:rPr>
              <w:t xml:space="preserve">24,000 </w:t>
            </w:r>
          </w:p>
        </w:tc>
      </w:tr>
      <w:tr w:rsidR="00785573" w:rsidRPr="00E77217" w14:paraId="5A74D774" w14:textId="77777777" w:rsidTr="006A47FC">
        <w:trPr>
          <w:cantSplit/>
          <w:trHeight w:val="65"/>
          <w:jc w:val="center"/>
        </w:trPr>
        <w:tc>
          <w:tcPr>
            <w:tcW w:w="9262" w:type="dxa"/>
            <w:tcBorders>
              <w:top w:val="single" w:sz="6" w:space="0" w:color="auto"/>
              <w:left w:val="single" w:sz="6" w:space="0" w:color="auto"/>
              <w:bottom w:val="single" w:sz="6" w:space="0" w:color="auto"/>
              <w:right w:val="single" w:sz="6" w:space="0" w:color="auto"/>
            </w:tcBorders>
            <w:vAlign w:val="bottom"/>
          </w:tcPr>
          <w:p w14:paraId="63999A86" w14:textId="77777777" w:rsidR="00785573" w:rsidRPr="00E77217" w:rsidRDefault="00785573" w:rsidP="00E77217">
            <w:pPr>
              <w:rPr>
                <w:color w:val="000000"/>
                <w:szCs w:val="24"/>
              </w:rPr>
            </w:pPr>
            <w:r w:rsidRPr="00E77217">
              <w:rPr>
                <w:color w:val="000000"/>
                <w:szCs w:val="24"/>
              </w:rPr>
              <w:t>Clark YMCA (Winchendon)</w:t>
            </w:r>
          </w:p>
        </w:tc>
        <w:tc>
          <w:tcPr>
            <w:tcW w:w="1568" w:type="dxa"/>
            <w:tcBorders>
              <w:top w:val="single" w:sz="6" w:space="0" w:color="auto"/>
              <w:left w:val="single" w:sz="6" w:space="0" w:color="auto"/>
              <w:bottom w:val="single" w:sz="6" w:space="0" w:color="auto"/>
              <w:right w:val="single" w:sz="6" w:space="0" w:color="auto"/>
            </w:tcBorders>
            <w:vAlign w:val="bottom"/>
          </w:tcPr>
          <w:p w14:paraId="16C9E578" w14:textId="7B240BE0" w:rsidR="00785573" w:rsidRPr="00E77217" w:rsidRDefault="00785573" w:rsidP="00E77217">
            <w:pPr>
              <w:jc w:val="right"/>
              <w:rPr>
                <w:color w:val="000000"/>
                <w:szCs w:val="24"/>
              </w:rPr>
            </w:pPr>
            <w:r w:rsidRPr="00E77217">
              <w:rPr>
                <w:color w:val="000000"/>
                <w:szCs w:val="24"/>
              </w:rPr>
              <w:t xml:space="preserve">  </w:t>
            </w:r>
            <w:r w:rsidR="00E77217">
              <w:rPr>
                <w:color w:val="000000"/>
                <w:szCs w:val="24"/>
              </w:rPr>
              <w:t>$</w:t>
            </w:r>
            <w:r w:rsidRPr="00E77217">
              <w:rPr>
                <w:color w:val="000000"/>
                <w:szCs w:val="24"/>
              </w:rPr>
              <w:t xml:space="preserve">31,000 </w:t>
            </w:r>
          </w:p>
        </w:tc>
      </w:tr>
      <w:tr w:rsidR="00785573" w:rsidRPr="00E77217" w14:paraId="7511A4A1" w14:textId="77777777" w:rsidTr="006A47FC">
        <w:trPr>
          <w:cantSplit/>
          <w:trHeight w:val="65"/>
          <w:jc w:val="center"/>
        </w:trPr>
        <w:tc>
          <w:tcPr>
            <w:tcW w:w="9262" w:type="dxa"/>
            <w:tcBorders>
              <w:top w:val="single" w:sz="6" w:space="0" w:color="auto"/>
              <w:left w:val="single" w:sz="6" w:space="0" w:color="auto"/>
              <w:bottom w:val="single" w:sz="6" w:space="0" w:color="auto"/>
              <w:right w:val="single" w:sz="6" w:space="0" w:color="auto"/>
            </w:tcBorders>
            <w:vAlign w:val="bottom"/>
          </w:tcPr>
          <w:p w14:paraId="4F7A5315" w14:textId="77777777" w:rsidR="00785573" w:rsidRPr="00E77217" w:rsidRDefault="00785573" w:rsidP="00E77217">
            <w:pPr>
              <w:rPr>
                <w:i/>
                <w:color w:val="000000"/>
                <w:szCs w:val="24"/>
              </w:rPr>
            </w:pPr>
            <w:r w:rsidRPr="00E77217">
              <w:rPr>
                <w:color w:val="000000"/>
                <w:szCs w:val="24"/>
              </w:rPr>
              <w:t xml:space="preserve">Collaborative for Educational Services (West Springfield) – </w:t>
            </w:r>
            <w:r w:rsidRPr="00E77217">
              <w:rPr>
                <w:i/>
                <w:color w:val="000000"/>
                <w:szCs w:val="24"/>
              </w:rPr>
              <w:t>Memorial Elementary</w:t>
            </w:r>
          </w:p>
        </w:tc>
        <w:tc>
          <w:tcPr>
            <w:tcW w:w="1568" w:type="dxa"/>
            <w:tcBorders>
              <w:top w:val="single" w:sz="6" w:space="0" w:color="auto"/>
              <w:left w:val="single" w:sz="6" w:space="0" w:color="auto"/>
              <w:bottom w:val="single" w:sz="6" w:space="0" w:color="auto"/>
              <w:right w:val="single" w:sz="6" w:space="0" w:color="auto"/>
            </w:tcBorders>
            <w:vAlign w:val="bottom"/>
          </w:tcPr>
          <w:p w14:paraId="22D23395" w14:textId="33811903" w:rsidR="00785573" w:rsidRPr="00E77217" w:rsidRDefault="00785573" w:rsidP="00E77217">
            <w:pPr>
              <w:jc w:val="right"/>
              <w:rPr>
                <w:color w:val="000000"/>
                <w:szCs w:val="24"/>
              </w:rPr>
            </w:pPr>
            <w:r w:rsidRPr="00E77217">
              <w:rPr>
                <w:color w:val="000000"/>
                <w:szCs w:val="24"/>
              </w:rPr>
              <w:t xml:space="preserve">  </w:t>
            </w:r>
            <w:r w:rsidR="00E77217">
              <w:rPr>
                <w:color w:val="000000"/>
                <w:szCs w:val="24"/>
              </w:rPr>
              <w:t>$</w:t>
            </w:r>
            <w:r w:rsidRPr="00E77217">
              <w:rPr>
                <w:color w:val="000000"/>
                <w:szCs w:val="24"/>
              </w:rPr>
              <w:t xml:space="preserve">50,000 </w:t>
            </w:r>
          </w:p>
        </w:tc>
      </w:tr>
      <w:tr w:rsidR="00785573" w:rsidRPr="00E77217" w14:paraId="6E53383D" w14:textId="77777777" w:rsidTr="006A47FC">
        <w:trPr>
          <w:cantSplit/>
          <w:trHeight w:val="65"/>
          <w:jc w:val="center"/>
        </w:trPr>
        <w:tc>
          <w:tcPr>
            <w:tcW w:w="9262" w:type="dxa"/>
            <w:tcBorders>
              <w:top w:val="single" w:sz="6" w:space="0" w:color="auto"/>
              <w:left w:val="single" w:sz="6" w:space="0" w:color="auto"/>
              <w:bottom w:val="single" w:sz="6" w:space="0" w:color="auto"/>
              <w:right w:val="single" w:sz="6" w:space="0" w:color="auto"/>
            </w:tcBorders>
            <w:vAlign w:val="bottom"/>
          </w:tcPr>
          <w:p w14:paraId="40E5BBF5" w14:textId="77777777" w:rsidR="00785573" w:rsidRPr="00E77217" w:rsidRDefault="00785573" w:rsidP="00E77217">
            <w:pPr>
              <w:rPr>
                <w:i/>
                <w:color w:val="000000"/>
                <w:szCs w:val="24"/>
              </w:rPr>
            </w:pPr>
            <w:r w:rsidRPr="00E77217">
              <w:rPr>
                <w:color w:val="000000"/>
                <w:szCs w:val="24"/>
              </w:rPr>
              <w:t xml:space="preserve">East End House (Cambridge) – </w:t>
            </w:r>
            <w:r w:rsidRPr="00E77217">
              <w:rPr>
                <w:i/>
                <w:color w:val="000000"/>
                <w:szCs w:val="24"/>
              </w:rPr>
              <w:t xml:space="preserve">Putnam Avenue Upper </w:t>
            </w:r>
          </w:p>
        </w:tc>
        <w:tc>
          <w:tcPr>
            <w:tcW w:w="1568" w:type="dxa"/>
            <w:tcBorders>
              <w:top w:val="single" w:sz="6" w:space="0" w:color="auto"/>
              <w:left w:val="single" w:sz="6" w:space="0" w:color="auto"/>
              <w:bottom w:val="single" w:sz="6" w:space="0" w:color="auto"/>
              <w:right w:val="single" w:sz="6" w:space="0" w:color="auto"/>
            </w:tcBorders>
            <w:vAlign w:val="bottom"/>
          </w:tcPr>
          <w:p w14:paraId="48688F6E" w14:textId="7AA95FAE" w:rsidR="00785573" w:rsidRPr="00E77217" w:rsidRDefault="00785573" w:rsidP="00E77217">
            <w:pPr>
              <w:jc w:val="right"/>
              <w:rPr>
                <w:color w:val="000000"/>
                <w:szCs w:val="24"/>
              </w:rPr>
            </w:pPr>
            <w:r w:rsidRPr="00E77217">
              <w:rPr>
                <w:color w:val="000000"/>
                <w:szCs w:val="24"/>
              </w:rPr>
              <w:t xml:space="preserve">  </w:t>
            </w:r>
            <w:r w:rsidR="00E77217">
              <w:rPr>
                <w:color w:val="000000"/>
                <w:szCs w:val="24"/>
              </w:rPr>
              <w:t>$</w:t>
            </w:r>
            <w:r w:rsidRPr="00E77217">
              <w:rPr>
                <w:color w:val="000000"/>
                <w:szCs w:val="24"/>
              </w:rPr>
              <w:t xml:space="preserve">49,000 </w:t>
            </w:r>
          </w:p>
        </w:tc>
      </w:tr>
      <w:tr w:rsidR="00785573" w:rsidRPr="00E77217" w14:paraId="52C672AA" w14:textId="77777777" w:rsidTr="006A47FC">
        <w:trPr>
          <w:cantSplit/>
          <w:trHeight w:val="65"/>
          <w:jc w:val="center"/>
        </w:trPr>
        <w:tc>
          <w:tcPr>
            <w:tcW w:w="9262" w:type="dxa"/>
            <w:tcBorders>
              <w:top w:val="single" w:sz="6" w:space="0" w:color="auto"/>
              <w:left w:val="single" w:sz="6" w:space="0" w:color="auto"/>
              <w:bottom w:val="single" w:sz="6" w:space="0" w:color="auto"/>
              <w:right w:val="single" w:sz="6" w:space="0" w:color="auto"/>
            </w:tcBorders>
            <w:vAlign w:val="bottom"/>
          </w:tcPr>
          <w:p w14:paraId="09A16EBB" w14:textId="77777777" w:rsidR="00785573" w:rsidRPr="00E77217" w:rsidRDefault="00785573" w:rsidP="00E77217">
            <w:pPr>
              <w:rPr>
                <w:i/>
                <w:color w:val="000000"/>
                <w:szCs w:val="24"/>
              </w:rPr>
            </w:pPr>
            <w:r w:rsidRPr="00E77217">
              <w:rPr>
                <w:color w:val="000000"/>
                <w:szCs w:val="24"/>
              </w:rPr>
              <w:t xml:space="preserve">Everett Public Schools – </w:t>
            </w:r>
            <w:proofErr w:type="spellStart"/>
            <w:r w:rsidRPr="00E77217">
              <w:rPr>
                <w:i/>
                <w:color w:val="000000"/>
                <w:szCs w:val="24"/>
              </w:rPr>
              <w:t>Keverian</w:t>
            </w:r>
            <w:proofErr w:type="spellEnd"/>
            <w:r w:rsidRPr="00E77217">
              <w:rPr>
                <w:i/>
                <w:color w:val="000000"/>
                <w:szCs w:val="24"/>
              </w:rPr>
              <w:t xml:space="preserve"> &amp; </w:t>
            </w:r>
            <w:proofErr w:type="spellStart"/>
            <w:r w:rsidRPr="00E77217">
              <w:rPr>
                <w:i/>
                <w:color w:val="000000"/>
                <w:szCs w:val="24"/>
              </w:rPr>
              <w:t>Parlin</w:t>
            </w:r>
            <w:proofErr w:type="spellEnd"/>
          </w:p>
        </w:tc>
        <w:tc>
          <w:tcPr>
            <w:tcW w:w="1568" w:type="dxa"/>
            <w:tcBorders>
              <w:top w:val="single" w:sz="6" w:space="0" w:color="auto"/>
              <w:left w:val="single" w:sz="6" w:space="0" w:color="auto"/>
              <w:bottom w:val="single" w:sz="6" w:space="0" w:color="auto"/>
              <w:right w:val="single" w:sz="6" w:space="0" w:color="auto"/>
            </w:tcBorders>
            <w:vAlign w:val="bottom"/>
          </w:tcPr>
          <w:p w14:paraId="1121A513" w14:textId="7C70BE05" w:rsidR="00785573" w:rsidRPr="00E77217" w:rsidRDefault="00785573" w:rsidP="00E77217">
            <w:pPr>
              <w:jc w:val="right"/>
              <w:rPr>
                <w:color w:val="000000"/>
                <w:szCs w:val="24"/>
              </w:rPr>
            </w:pPr>
            <w:r w:rsidRPr="00E77217">
              <w:rPr>
                <w:color w:val="000000"/>
                <w:szCs w:val="24"/>
              </w:rPr>
              <w:t xml:space="preserve">  100,000 </w:t>
            </w:r>
          </w:p>
        </w:tc>
      </w:tr>
      <w:tr w:rsidR="00785573" w:rsidRPr="00E77217" w14:paraId="1153A981" w14:textId="77777777" w:rsidTr="006A47FC">
        <w:trPr>
          <w:cantSplit/>
          <w:trHeight w:val="65"/>
          <w:jc w:val="center"/>
        </w:trPr>
        <w:tc>
          <w:tcPr>
            <w:tcW w:w="9262" w:type="dxa"/>
            <w:tcBorders>
              <w:top w:val="single" w:sz="6" w:space="0" w:color="auto"/>
              <w:left w:val="single" w:sz="6" w:space="0" w:color="auto"/>
              <w:bottom w:val="single" w:sz="6" w:space="0" w:color="auto"/>
              <w:right w:val="single" w:sz="6" w:space="0" w:color="auto"/>
            </w:tcBorders>
            <w:vAlign w:val="bottom"/>
          </w:tcPr>
          <w:p w14:paraId="2229B668" w14:textId="01B6EFBD" w:rsidR="00785573" w:rsidRPr="00E77217" w:rsidRDefault="00785573" w:rsidP="00E77217">
            <w:pPr>
              <w:rPr>
                <w:i/>
                <w:color w:val="000000"/>
                <w:szCs w:val="24"/>
              </w:rPr>
            </w:pPr>
            <w:r w:rsidRPr="00E77217">
              <w:rPr>
                <w:color w:val="000000"/>
                <w:szCs w:val="24"/>
              </w:rPr>
              <w:t xml:space="preserve">Fall River Public Schools </w:t>
            </w:r>
            <w:r w:rsidR="00BC6760" w:rsidRPr="00E77217">
              <w:rPr>
                <w:color w:val="000000"/>
                <w:szCs w:val="24"/>
              </w:rPr>
              <w:t xml:space="preserve">– </w:t>
            </w:r>
            <w:r w:rsidRPr="00E77217">
              <w:rPr>
                <w:i/>
                <w:color w:val="000000"/>
                <w:szCs w:val="24"/>
              </w:rPr>
              <w:t>Doran Community &amp; Greene Elementary</w:t>
            </w:r>
          </w:p>
        </w:tc>
        <w:tc>
          <w:tcPr>
            <w:tcW w:w="1568" w:type="dxa"/>
            <w:tcBorders>
              <w:top w:val="single" w:sz="6" w:space="0" w:color="auto"/>
              <w:left w:val="single" w:sz="6" w:space="0" w:color="auto"/>
              <w:bottom w:val="single" w:sz="6" w:space="0" w:color="auto"/>
              <w:right w:val="single" w:sz="6" w:space="0" w:color="auto"/>
            </w:tcBorders>
            <w:vAlign w:val="bottom"/>
          </w:tcPr>
          <w:p w14:paraId="354774AC" w14:textId="0C36AF2B" w:rsidR="00785573" w:rsidRPr="00E77217" w:rsidRDefault="00785573" w:rsidP="00E77217">
            <w:pPr>
              <w:jc w:val="right"/>
              <w:rPr>
                <w:color w:val="000000"/>
                <w:szCs w:val="24"/>
              </w:rPr>
            </w:pPr>
            <w:r w:rsidRPr="00E77217">
              <w:rPr>
                <w:color w:val="000000"/>
                <w:szCs w:val="24"/>
              </w:rPr>
              <w:t xml:space="preserve">  </w:t>
            </w:r>
            <w:r w:rsidR="00E77217">
              <w:rPr>
                <w:color w:val="000000"/>
                <w:szCs w:val="24"/>
              </w:rPr>
              <w:t>$</w:t>
            </w:r>
            <w:r w:rsidRPr="00E77217">
              <w:rPr>
                <w:color w:val="000000"/>
                <w:szCs w:val="24"/>
              </w:rPr>
              <w:t xml:space="preserve">100,000 </w:t>
            </w:r>
          </w:p>
        </w:tc>
      </w:tr>
      <w:tr w:rsidR="00785573" w:rsidRPr="00E77217" w14:paraId="35E1C0A2" w14:textId="77777777" w:rsidTr="006A47FC">
        <w:trPr>
          <w:cantSplit/>
          <w:trHeight w:val="65"/>
          <w:jc w:val="center"/>
        </w:trPr>
        <w:tc>
          <w:tcPr>
            <w:tcW w:w="9262" w:type="dxa"/>
            <w:tcBorders>
              <w:top w:val="single" w:sz="6" w:space="0" w:color="auto"/>
              <w:left w:val="single" w:sz="6" w:space="0" w:color="auto"/>
              <w:bottom w:val="single" w:sz="6" w:space="0" w:color="auto"/>
              <w:right w:val="single" w:sz="6" w:space="0" w:color="auto"/>
            </w:tcBorders>
            <w:vAlign w:val="bottom"/>
          </w:tcPr>
          <w:p w14:paraId="519A641F" w14:textId="77777777" w:rsidR="00785573" w:rsidRPr="00E77217" w:rsidRDefault="00785573" w:rsidP="00E77217">
            <w:pPr>
              <w:rPr>
                <w:i/>
                <w:color w:val="000000"/>
                <w:szCs w:val="24"/>
              </w:rPr>
            </w:pPr>
            <w:r w:rsidRPr="00E77217">
              <w:rPr>
                <w:color w:val="000000"/>
                <w:szCs w:val="24"/>
              </w:rPr>
              <w:t xml:space="preserve">For Kids Only (Chelsea) – </w:t>
            </w:r>
            <w:r w:rsidRPr="00E77217">
              <w:rPr>
                <w:i/>
                <w:color w:val="000000"/>
                <w:szCs w:val="24"/>
              </w:rPr>
              <w:t>Kelly Elementary</w:t>
            </w:r>
          </w:p>
        </w:tc>
        <w:tc>
          <w:tcPr>
            <w:tcW w:w="1568" w:type="dxa"/>
            <w:tcBorders>
              <w:top w:val="single" w:sz="6" w:space="0" w:color="auto"/>
              <w:left w:val="single" w:sz="6" w:space="0" w:color="auto"/>
              <w:bottom w:val="single" w:sz="6" w:space="0" w:color="auto"/>
              <w:right w:val="single" w:sz="6" w:space="0" w:color="auto"/>
            </w:tcBorders>
            <w:vAlign w:val="bottom"/>
          </w:tcPr>
          <w:p w14:paraId="2AFFE430" w14:textId="28EAC716" w:rsidR="00785573" w:rsidRPr="00E77217" w:rsidRDefault="00785573" w:rsidP="00E77217">
            <w:pPr>
              <w:jc w:val="right"/>
              <w:rPr>
                <w:color w:val="000000"/>
                <w:szCs w:val="24"/>
              </w:rPr>
            </w:pPr>
            <w:r w:rsidRPr="00E77217">
              <w:rPr>
                <w:color w:val="000000"/>
                <w:szCs w:val="24"/>
              </w:rPr>
              <w:t xml:space="preserve">  </w:t>
            </w:r>
            <w:r w:rsidR="00E77217">
              <w:rPr>
                <w:color w:val="000000"/>
                <w:szCs w:val="24"/>
              </w:rPr>
              <w:t>$</w:t>
            </w:r>
            <w:r w:rsidRPr="00E77217">
              <w:rPr>
                <w:color w:val="000000"/>
                <w:szCs w:val="24"/>
              </w:rPr>
              <w:t xml:space="preserve">49,000 </w:t>
            </w:r>
          </w:p>
        </w:tc>
      </w:tr>
      <w:tr w:rsidR="00785573" w:rsidRPr="00E77217" w14:paraId="709EED0E" w14:textId="77777777" w:rsidTr="006A47FC">
        <w:trPr>
          <w:cantSplit/>
          <w:trHeight w:val="65"/>
          <w:jc w:val="center"/>
        </w:trPr>
        <w:tc>
          <w:tcPr>
            <w:tcW w:w="9262" w:type="dxa"/>
            <w:tcBorders>
              <w:top w:val="single" w:sz="6" w:space="0" w:color="auto"/>
              <w:left w:val="single" w:sz="6" w:space="0" w:color="auto"/>
              <w:bottom w:val="single" w:sz="6" w:space="0" w:color="auto"/>
              <w:right w:val="single" w:sz="6" w:space="0" w:color="auto"/>
            </w:tcBorders>
            <w:vAlign w:val="bottom"/>
          </w:tcPr>
          <w:p w14:paraId="30A7CD5C" w14:textId="77777777" w:rsidR="00785573" w:rsidRPr="00E77217" w:rsidRDefault="00785573" w:rsidP="00E77217">
            <w:pPr>
              <w:rPr>
                <w:i/>
                <w:color w:val="000000"/>
                <w:szCs w:val="24"/>
              </w:rPr>
            </w:pPr>
            <w:r w:rsidRPr="00E77217">
              <w:rPr>
                <w:color w:val="000000"/>
                <w:szCs w:val="24"/>
              </w:rPr>
              <w:t xml:space="preserve">Friends of the Rafael Hernandez (Boston) – </w:t>
            </w:r>
            <w:r w:rsidRPr="00E77217">
              <w:rPr>
                <w:i/>
                <w:color w:val="000000"/>
                <w:szCs w:val="24"/>
              </w:rPr>
              <w:t xml:space="preserve">Rafael Hernandez </w:t>
            </w:r>
          </w:p>
        </w:tc>
        <w:tc>
          <w:tcPr>
            <w:tcW w:w="1568" w:type="dxa"/>
            <w:tcBorders>
              <w:top w:val="single" w:sz="6" w:space="0" w:color="auto"/>
              <w:left w:val="single" w:sz="6" w:space="0" w:color="auto"/>
              <w:bottom w:val="single" w:sz="6" w:space="0" w:color="auto"/>
              <w:right w:val="single" w:sz="6" w:space="0" w:color="auto"/>
            </w:tcBorders>
            <w:vAlign w:val="bottom"/>
          </w:tcPr>
          <w:p w14:paraId="307E1957" w14:textId="51E44EE3" w:rsidR="00785573" w:rsidRPr="00E77217" w:rsidRDefault="00785573" w:rsidP="00E77217">
            <w:pPr>
              <w:jc w:val="right"/>
              <w:rPr>
                <w:color w:val="000000"/>
                <w:szCs w:val="24"/>
              </w:rPr>
            </w:pPr>
            <w:r w:rsidRPr="00E77217">
              <w:rPr>
                <w:color w:val="000000"/>
                <w:szCs w:val="24"/>
              </w:rPr>
              <w:t xml:space="preserve">  </w:t>
            </w:r>
            <w:r w:rsidR="00E77217">
              <w:rPr>
                <w:color w:val="000000"/>
                <w:szCs w:val="24"/>
              </w:rPr>
              <w:t>$</w:t>
            </w:r>
            <w:r w:rsidRPr="00E77217">
              <w:rPr>
                <w:color w:val="000000"/>
                <w:szCs w:val="24"/>
              </w:rPr>
              <w:t xml:space="preserve">49,000 </w:t>
            </w:r>
          </w:p>
        </w:tc>
      </w:tr>
      <w:tr w:rsidR="00785573" w:rsidRPr="00E77217" w14:paraId="640D46BF" w14:textId="77777777" w:rsidTr="006A47FC">
        <w:trPr>
          <w:cantSplit/>
          <w:trHeight w:val="65"/>
          <w:jc w:val="center"/>
        </w:trPr>
        <w:tc>
          <w:tcPr>
            <w:tcW w:w="9262" w:type="dxa"/>
            <w:tcBorders>
              <w:top w:val="single" w:sz="6" w:space="0" w:color="auto"/>
              <w:left w:val="single" w:sz="6" w:space="0" w:color="auto"/>
              <w:bottom w:val="single" w:sz="6" w:space="0" w:color="auto"/>
              <w:right w:val="single" w:sz="6" w:space="0" w:color="auto"/>
            </w:tcBorders>
            <w:vAlign w:val="bottom"/>
          </w:tcPr>
          <w:p w14:paraId="1BF912BF" w14:textId="77777777" w:rsidR="00785573" w:rsidRPr="00E77217" w:rsidRDefault="00785573" w:rsidP="00E77217">
            <w:pPr>
              <w:rPr>
                <w:color w:val="000000"/>
                <w:szCs w:val="24"/>
              </w:rPr>
            </w:pPr>
            <w:r w:rsidRPr="00E77217">
              <w:rPr>
                <w:color w:val="000000"/>
                <w:szCs w:val="24"/>
              </w:rPr>
              <w:t xml:space="preserve">Girls Inc of Lynn </w:t>
            </w:r>
          </w:p>
        </w:tc>
        <w:tc>
          <w:tcPr>
            <w:tcW w:w="1568" w:type="dxa"/>
            <w:tcBorders>
              <w:top w:val="single" w:sz="6" w:space="0" w:color="auto"/>
              <w:left w:val="single" w:sz="6" w:space="0" w:color="auto"/>
              <w:bottom w:val="single" w:sz="6" w:space="0" w:color="auto"/>
              <w:right w:val="single" w:sz="6" w:space="0" w:color="auto"/>
            </w:tcBorders>
            <w:vAlign w:val="bottom"/>
          </w:tcPr>
          <w:p w14:paraId="3D50E927" w14:textId="3EB347A3" w:rsidR="00785573" w:rsidRPr="00E77217" w:rsidRDefault="00785573" w:rsidP="00E77217">
            <w:pPr>
              <w:jc w:val="right"/>
              <w:rPr>
                <w:color w:val="000000"/>
                <w:szCs w:val="24"/>
              </w:rPr>
            </w:pPr>
            <w:r w:rsidRPr="00E77217">
              <w:rPr>
                <w:color w:val="000000"/>
                <w:szCs w:val="24"/>
              </w:rPr>
              <w:t xml:space="preserve">  </w:t>
            </w:r>
            <w:r w:rsidR="00E77217">
              <w:rPr>
                <w:color w:val="000000"/>
                <w:szCs w:val="24"/>
              </w:rPr>
              <w:t>$</w:t>
            </w:r>
            <w:r w:rsidRPr="00E77217">
              <w:rPr>
                <w:color w:val="000000"/>
                <w:szCs w:val="24"/>
              </w:rPr>
              <w:t xml:space="preserve">49,000 </w:t>
            </w:r>
          </w:p>
        </w:tc>
      </w:tr>
      <w:tr w:rsidR="00785573" w:rsidRPr="00E77217" w14:paraId="395F82A4" w14:textId="77777777" w:rsidTr="006A47FC">
        <w:trPr>
          <w:cantSplit/>
          <w:trHeight w:val="65"/>
          <w:jc w:val="center"/>
        </w:trPr>
        <w:tc>
          <w:tcPr>
            <w:tcW w:w="9262" w:type="dxa"/>
            <w:tcBorders>
              <w:top w:val="single" w:sz="6" w:space="0" w:color="auto"/>
              <w:left w:val="single" w:sz="6" w:space="0" w:color="auto"/>
              <w:bottom w:val="single" w:sz="6" w:space="0" w:color="auto"/>
              <w:right w:val="single" w:sz="6" w:space="0" w:color="auto"/>
            </w:tcBorders>
            <w:vAlign w:val="bottom"/>
          </w:tcPr>
          <w:p w14:paraId="6C5FF576" w14:textId="77777777" w:rsidR="00785573" w:rsidRPr="00E77217" w:rsidRDefault="00785573" w:rsidP="00E77217">
            <w:pPr>
              <w:rPr>
                <w:i/>
                <w:color w:val="000000"/>
                <w:szCs w:val="24"/>
              </w:rPr>
            </w:pPr>
            <w:r w:rsidRPr="00E77217">
              <w:rPr>
                <w:color w:val="000000"/>
                <w:szCs w:val="24"/>
              </w:rPr>
              <w:t xml:space="preserve">Girls Inc of the Valley (Holyoke) – </w:t>
            </w:r>
            <w:r w:rsidRPr="00E77217">
              <w:rPr>
                <w:i/>
                <w:color w:val="000000"/>
                <w:szCs w:val="24"/>
              </w:rPr>
              <w:t>Summer @ the Bay*</w:t>
            </w:r>
          </w:p>
        </w:tc>
        <w:tc>
          <w:tcPr>
            <w:tcW w:w="1568" w:type="dxa"/>
            <w:tcBorders>
              <w:top w:val="single" w:sz="6" w:space="0" w:color="auto"/>
              <w:left w:val="single" w:sz="6" w:space="0" w:color="auto"/>
              <w:bottom w:val="single" w:sz="6" w:space="0" w:color="auto"/>
              <w:right w:val="single" w:sz="6" w:space="0" w:color="auto"/>
            </w:tcBorders>
            <w:vAlign w:val="bottom"/>
          </w:tcPr>
          <w:p w14:paraId="3858952C" w14:textId="7ED004A3" w:rsidR="00785573" w:rsidRPr="00E77217" w:rsidRDefault="00785573" w:rsidP="00E77217">
            <w:pPr>
              <w:jc w:val="right"/>
              <w:rPr>
                <w:color w:val="000000"/>
                <w:szCs w:val="24"/>
              </w:rPr>
            </w:pPr>
            <w:r w:rsidRPr="00E77217">
              <w:rPr>
                <w:color w:val="000000"/>
                <w:szCs w:val="24"/>
              </w:rPr>
              <w:t xml:space="preserve">  </w:t>
            </w:r>
            <w:r w:rsidR="00E77217">
              <w:rPr>
                <w:color w:val="000000"/>
                <w:szCs w:val="24"/>
              </w:rPr>
              <w:t>$</w:t>
            </w:r>
            <w:r w:rsidRPr="00E77217">
              <w:rPr>
                <w:color w:val="000000"/>
                <w:szCs w:val="24"/>
              </w:rPr>
              <w:t xml:space="preserve">55,000 </w:t>
            </w:r>
          </w:p>
        </w:tc>
      </w:tr>
      <w:tr w:rsidR="00785573" w:rsidRPr="00E77217" w14:paraId="3F4545ED" w14:textId="77777777" w:rsidTr="006A47FC">
        <w:trPr>
          <w:cantSplit/>
          <w:trHeight w:val="65"/>
          <w:jc w:val="center"/>
        </w:trPr>
        <w:tc>
          <w:tcPr>
            <w:tcW w:w="9262" w:type="dxa"/>
            <w:tcBorders>
              <w:top w:val="single" w:sz="6" w:space="0" w:color="auto"/>
              <w:left w:val="single" w:sz="6" w:space="0" w:color="auto"/>
              <w:bottom w:val="single" w:sz="6" w:space="0" w:color="auto"/>
              <w:right w:val="single" w:sz="6" w:space="0" w:color="auto"/>
            </w:tcBorders>
            <w:vAlign w:val="bottom"/>
          </w:tcPr>
          <w:p w14:paraId="20239643" w14:textId="77777777" w:rsidR="00785573" w:rsidRPr="00E77217" w:rsidRDefault="00785573" w:rsidP="00E77217">
            <w:pPr>
              <w:rPr>
                <w:i/>
                <w:color w:val="000000"/>
                <w:szCs w:val="24"/>
              </w:rPr>
            </w:pPr>
            <w:r w:rsidRPr="00E77217">
              <w:rPr>
                <w:color w:val="000000"/>
                <w:szCs w:val="24"/>
              </w:rPr>
              <w:t xml:space="preserve">Greater Lawrence Technical High School (Andover) </w:t>
            </w:r>
          </w:p>
        </w:tc>
        <w:tc>
          <w:tcPr>
            <w:tcW w:w="1568" w:type="dxa"/>
            <w:tcBorders>
              <w:top w:val="single" w:sz="6" w:space="0" w:color="auto"/>
              <w:left w:val="single" w:sz="6" w:space="0" w:color="auto"/>
              <w:bottom w:val="single" w:sz="6" w:space="0" w:color="auto"/>
              <w:right w:val="single" w:sz="6" w:space="0" w:color="auto"/>
            </w:tcBorders>
            <w:vAlign w:val="bottom"/>
          </w:tcPr>
          <w:p w14:paraId="10484329" w14:textId="0D4EEBE9" w:rsidR="00785573" w:rsidRPr="00E77217" w:rsidRDefault="00785573" w:rsidP="00E77217">
            <w:pPr>
              <w:jc w:val="right"/>
              <w:rPr>
                <w:color w:val="000000"/>
                <w:szCs w:val="24"/>
              </w:rPr>
            </w:pPr>
            <w:r w:rsidRPr="00E77217">
              <w:rPr>
                <w:color w:val="000000"/>
                <w:szCs w:val="24"/>
              </w:rPr>
              <w:t xml:space="preserve">  </w:t>
            </w:r>
            <w:r w:rsidR="00E77217">
              <w:rPr>
                <w:color w:val="000000"/>
                <w:szCs w:val="24"/>
              </w:rPr>
              <w:t>$</w:t>
            </w:r>
            <w:r w:rsidRPr="00E77217">
              <w:rPr>
                <w:color w:val="000000"/>
                <w:szCs w:val="24"/>
              </w:rPr>
              <w:t xml:space="preserve">50,000 </w:t>
            </w:r>
          </w:p>
        </w:tc>
      </w:tr>
      <w:tr w:rsidR="00785573" w:rsidRPr="00E77217" w14:paraId="7F90AD7C" w14:textId="77777777" w:rsidTr="006A47FC">
        <w:trPr>
          <w:cantSplit/>
          <w:trHeight w:val="65"/>
          <w:jc w:val="center"/>
        </w:trPr>
        <w:tc>
          <w:tcPr>
            <w:tcW w:w="9262" w:type="dxa"/>
            <w:tcBorders>
              <w:top w:val="single" w:sz="6" w:space="0" w:color="auto"/>
              <w:left w:val="single" w:sz="6" w:space="0" w:color="auto"/>
              <w:bottom w:val="single" w:sz="6" w:space="0" w:color="auto"/>
              <w:right w:val="single" w:sz="6" w:space="0" w:color="auto"/>
            </w:tcBorders>
            <w:vAlign w:val="bottom"/>
          </w:tcPr>
          <w:p w14:paraId="5F985A41" w14:textId="77777777" w:rsidR="00785573" w:rsidRPr="00E77217" w:rsidRDefault="00785573" w:rsidP="00E77217">
            <w:pPr>
              <w:rPr>
                <w:i/>
                <w:color w:val="000000"/>
                <w:szCs w:val="24"/>
              </w:rPr>
            </w:pPr>
            <w:r w:rsidRPr="00E77217">
              <w:rPr>
                <w:color w:val="000000"/>
                <w:szCs w:val="24"/>
              </w:rPr>
              <w:t xml:space="preserve">Groundwork Lawrence – </w:t>
            </w:r>
            <w:r w:rsidRPr="00E77217">
              <w:rPr>
                <w:i/>
                <w:color w:val="000000"/>
                <w:szCs w:val="24"/>
              </w:rPr>
              <w:t>Green Team</w:t>
            </w:r>
          </w:p>
        </w:tc>
        <w:tc>
          <w:tcPr>
            <w:tcW w:w="1568" w:type="dxa"/>
            <w:tcBorders>
              <w:top w:val="single" w:sz="6" w:space="0" w:color="auto"/>
              <w:left w:val="single" w:sz="6" w:space="0" w:color="auto"/>
              <w:bottom w:val="single" w:sz="6" w:space="0" w:color="auto"/>
              <w:right w:val="single" w:sz="6" w:space="0" w:color="auto"/>
            </w:tcBorders>
            <w:vAlign w:val="bottom"/>
          </w:tcPr>
          <w:p w14:paraId="72CB628D" w14:textId="27BD0584" w:rsidR="00785573" w:rsidRPr="00E77217" w:rsidRDefault="00785573" w:rsidP="00E77217">
            <w:pPr>
              <w:jc w:val="right"/>
              <w:rPr>
                <w:color w:val="000000"/>
                <w:szCs w:val="24"/>
              </w:rPr>
            </w:pPr>
            <w:r w:rsidRPr="00E77217">
              <w:rPr>
                <w:color w:val="000000"/>
                <w:szCs w:val="24"/>
              </w:rPr>
              <w:t xml:space="preserve">  </w:t>
            </w:r>
            <w:r w:rsidR="00E77217">
              <w:rPr>
                <w:color w:val="000000"/>
                <w:szCs w:val="24"/>
              </w:rPr>
              <w:t>$</w:t>
            </w:r>
            <w:r w:rsidRPr="00E77217">
              <w:rPr>
                <w:color w:val="000000"/>
                <w:szCs w:val="24"/>
              </w:rPr>
              <w:t xml:space="preserve">49,000 </w:t>
            </w:r>
          </w:p>
        </w:tc>
      </w:tr>
      <w:tr w:rsidR="00785573" w:rsidRPr="00E77217" w14:paraId="061C10DB" w14:textId="77777777" w:rsidTr="006A47FC">
        <w:trPr>
          <w:cantSplit/>
          <w:trHeight w:val="65"/>
          <w:jc w:val="center"/>
        </w:trPr>
        <w:tc>
          <w:tcPr>
            <w:tcW w:w="9262" w:type="dxa"/>
            <w:tcBorders>
              <w:top w:val="single" w:sz="6" w:space="0" w:color="auto"/>
              <w:left w:val="single" w:sz="6" w:space="0" w:color="auto"/>
              <w:bottom w:val="single" w:sz="6" w:space="0" w:color="auto"/>
              <w:right w:val="single" w:sz="6" w:space="0" w:color="auto"/>
            </w:tcBorders>
            <w:vAlign w:val="bottom"/>
          </w:tcPr>
          <w:p w14:paraId="6C5C6E66" w14:textId="77777777" w:rsidR="00785573" w:rsidRPr="00E77217" w:rsidRDefault="00785573" w:rsidP="00E77217">
            <w:pPr>
              <w:rPr>
                <w:i/>
                <w:color w:val="000000"/>
                <w:szCs w:val="24"/>
              </w:rPr>
            </w:pPr>
            <w:r w:rsidRPr="00E77217">
              <w:rPr>
                <w:color w:val="000000"/>
                <w:szCs w:val="24"/>
              </w:rPr>
              <w:t xml:space="preserve">Haverhill Public Schools – </w:t>
            </w:r>
            <w:r w:rsidRPr="00E77217">
              <w:rPr>
                <w:i/>
                <w:color w:val="000000"/>
                <w:szCs w:val="24"/>
              </w:rPr>
              <w:t>Tilton Upper School*</w:t>
            </w:r>
          </w:p>
        </w:tc>
        <w:tc>
          <w:tcPr>
            <w:tcW w:w="1568" w:type="dxa"/>
            <w:tcBorders>
              <w:top w:val="single" w:sz="6" w:space="0" w:color="auto"/>
              <w:left w:val="single" w:sz="6" w:space="0" w:color="auto"/>
              <w:bottom w:val="single" w:sz="6" w:space="0" w:color="auto"/>
              <w:right w:val="single" w:sz="6" w:space="0" w:color="auto"/>
            </w:tcBorders>
            <w:vAlign w:val="bottom"/>
          </w:tcPr>
          <w:p w14:paraId="31041EBD" w14:textId="19895174" w:rsidR="00785573" w:rsidRPr="00E77217" w:rsidRDefault="00785573" w:rsidP="00E77217">
            <w:pPr>
              <w:jc w:val="right"/>
              <w:rPr>
                <w:szCs w:val="24"/>
              </w:rPr>
            </w:pPr>
            <w:r w:rsidRPr="00E77217">
              <w:rPr>
                <w:szCs w:val="24"/>
              </w:rPr>
              <w:t xml:space="preserve">  </w:t>
            </w:r>
            <w:r w:rsidR="00E77217">
              <w:rPr>
                <w:szCs w:val="24"/>
              </w:rPr>
              <w:t>$</w:t>
            </w:r>
            <w:r w:rsidRPr="00E77217">
              <w:rPr>
                <w:szCs w:val="24"/>
              </w:rPr>
              <w:t xml:space="preserve">79,000 </w:t>
            </w:r>
          </w:p>
        </w:tc>
      </w:tr>
      <w:tr w:rsidR="00785573" w:rsidRPr="00E77217" w14:paraId="5A1EB3B7" w14:textId="77777777" w:rsidTr="006A47FC">
        <w:trPr>
          <w:cantSplit/>
          <w:trHeight w:val="65"/>
          <w:jc w:val="center"/>
        </w:trPr>
        <w:tc>
          <w:tcPr>
            <w:tcW w:w="9262" w:type="dxa"/>
            <w:tcBorders>
              <w:top w:val="single" w:sz="6" w:space="0" w:color="auto"/>
              <w:left w:val="single" w:sz="6" w:space="0" w:color="auto"/>
              <w:bottom w:val="single" w:sz="6" w:space="0" w:color="auto"/>
              <w:right w:val="single" w:sz="6" w:space="0" w:color="auto"/>
            </w:tcBorders>
            <w:vAlign w:val="bottom"/>
          </w:tcPr>
          <w:p w14:paraId="7DBF4D03" w14:textId="4668171B" w:rsidR="00785573" w:rsidRPr="00E77217" w:rsidRDefault="00785573" w:rsidP="00E77217">
            <w:pPr>
              <w:rPr>
                <w:i/>
                <w:color w:val="000000"/>
                <w:szCs w:val="24"/>
              </w:rPr>
            </w:pPr>
            <w:r w:rsidRPr="00E77217">
              <w:rPr>
                <w:color w:val="000000"/>
                <w:szCs w:val="24"/>
              </w:rPr>
              <w:t xml:space="preserve">Holyoke Public Schools </w:t>
            </w:r>
            <w:r w:rsidR="00BC6760" w:rsidRPr="00E77217">
              <w:rPr>
                <w:color w:val="000000"/>
                <w:szCs w:val="24"/>
              </w:rPr>
              <w:t xml:space="preserve">– </w:t>
            </w:r>
            <w:r w:rsidRPr="00E77217">
              <w:rPr>
                <w:i/>
                <w:color w:val="000000"/>
                <w:szCs w:val="24"/>
              </w:rPr>
              <w:t>Donahue</w:t>
            </w:r>
          </w:p>
        </w:tc>
        <w:tc>
          <w:tcPr>
            <w:tcW w:w="1568" w:type="dxa"/>
            <w:tcBorders>
              <w:top w:val="single" w:sz="6" w:space="0" w:color="auto"/>
              <w:left w:val="single" w:sz="6" w:space="0" w:color="auto"/>
              <w:bottom w:val="single" w:sz="6" w:space="0" w:color="auto"/>
              <w:right w:val="single" w:sz="6" w:space="0" w:color="auto"/>
            </w:tcBorders>
            <w:vAlign w:val="bottom"/>
          </w:tcPr>
          <w:p w14:paraId="2EFA79C8" w14:textId="440680F8" w:rsidR="00785573" w:rsidRPr="00E77217" w:rsidRDefault="00785573" w:rsidP="00E77217">
            <w:pPr>
              <w:jc w:val="right"/>
              <w:rPr>
                <w:color w:val="000000"/>
                <w:szCs w:val="24"/>
              </w:rPr>
            </w:pPr>
            <w:r w:rsidRPr="00E77217">
              <w:rPr>
                <w:color w:val="000000"/>
                <w:szCs w:val="24"/>
              </w:rPr>
              <w:t xml:space="preserve">  </w:t>
            </w:r>
            <w:r w:rsidR="00E77217">
              <w:rPr>
                <w:color w:val="000000"/>
                <w:szCs w:val="24"/>
              </w:rPr>
              <w:t>$</w:t>
            </w:r>
            <w:r w:rsidRPr="00E77217">
              <w:rPr>
                <w:color w:val="000000"/>
                <w:szCs w:val="24"/>
              </w:rPr>
              <w:t xml:space="preserve">49,000 </w:t>
            </w:r>
          </w:p>
        </w:tc>
      </w:tr>
      <w:tr w:rsidR="00785573" w:rsidRPr="00E77217" w14:paraId="1F9CA38D" w14:textId="77777777" w:rsidTr="006A47FC">
        <w:trPr>
          <w:cantSplit/>
          <w:trHeight w:val="65"/>
          <w:jc w:val="center"/>
        </w:trPr>
        <w:tc>
          <w:tcPr>
            <w:tcW w:w="9262" w:type="dxa"/>
            <w:tcBorders>
              <w:top w:val="single" w:sz="6" w:space="0" w:color="auto"/>
              <w:left w:val="single" w:sz="6" w:space="0" w:color="auto"/>
              <w:bottom w:val="single" w:sz="6" w:space="0" w:color="auto"/>
              <w:right w:val="single" w:sz="6" w:space="0" w:color="auto"/>
            </w:tcBorders>
            <w:vAlign w:val="bottom"/>
          </w:tcPr>
          <w:p w14:paraId="66E146F3" w14:textId="7231F122" w:rsidR="00785573" w:rsidRPr="00E77217" w:rsidRDefault="00785573" w:rsidP="00E77217">
            <w:pPr>
              <w:rPr>
                <w:i/>
                <w:color w:val="000000"/>
                <w:szCs w:val="24"/>
              </w:rPr>
            </w:pPr>
            <w:r w:rsidRPr="00E77217">
              <w:rPr>
                <w:color w:val="000000"/>
                <w:szCs w:val="24"/>
              </w:rPr>
              <w:t xml:space="preserve">Homework House (Holyoke) </w:t>
            </w:r>
            <w:r w:rsidR="00BC6760" w:rsidRPr="00E77217">
              <w:rPr>
                <w:color w:val="000000"/>
                <w:szCs w:val="24"/>
              </w:rPr>
              <w:t>–</w:t>
            </w:r>
            <w:r w:rsidR="00BC6760">
              <w:rPr>
                <w:color w:val="000000"/>
                <w:szCs w:val="24"/>
              </w:rPr>
              <w:t xml:space="preserve"> </w:t>
            </w:r>
            <w:r w:rsidR="00BC6760" w:rsidRPr="00BC6760">
              <w:rPr>
                <w:i/>
                <w:color w:val="000000"/>
                <w:szCs w:val="24"/>
              </w:rPr>
              <w:t xml:space="preserve">Churchill </w:t>
            </w:r>
          </w:p>
        </w:tc>
        <w:tc>
          <w:tcPr>
            <w:tcW w:w="1568" w:type="dxa"/>
            <w:tcBorders>
              <w:top w:val="single" w:sz="6" w:space="0" w:color="auto"/>
              <w:left w:val="single" w:sz="6" w:space="0" w:color="auto"/>
              <w:bottom w:val="single" w:sz="6" w:space="0" w:color="auto"/>
              <w:right w:val="single" w:sz="6" w:space="0" w:color="auto"/>
            </w:tcBorders>
            <w:vAlign w:val="bottom"/>
          </w:tcPr>
          <w:p w14:paraId="6B6BBF74" w14:textId="488E7BEA" w:rsidR="00785573" w:rsidRPr="00E77217" w:rsidRDefault="00785573" w:rsidP="00E77217">
            <w:pPr>
              <w:jc w:val="right"/>
              <w:rPr>
                <w:color w:val="000000"/>
                <w:szCs w:val="24"/>
              </w:rPr>
            </w:pPr>
            <w:r w:rsidRPr="00E77217">
              <w:rPr>
                <w:color w:val="000000"/>
                <w:szCs w:val="24"/>
              </w:rPr>
              <w:t xml:space="preserve">  </w:t>
            </w:r>
            <w:r w:rsidR="00E77217">
              <w:rPr>
                <w:color w:val="000000"/>
                <w:szCs w:val="24"/>
              </w:rPr>
              <w:t>$</w:t>
            </w:r>
            <w:r w:rsidRPr="00E77217">
              <w:rPr>
                <w:color w:val="000000"/>
                <w:szCs w:val="24"/>
              </w:rPr>
              <w:t xml:space="preserve">49,000 </w:t>
            </w:r>
          </w:p>
        </w:tc>
      </w:tr>
      <w:tr w:rsidR="00785573" w:rsidRPr="00E77217" w14:paraId="66808ADF" w14:textId="77777777" w:rsidTr="006A47FC">
        <w:trPr>
          <w:cantSplit/>
          <w:trHeight w:val="65"/>
          <w:jc w:val="center"/>
        </w:trPr>
        <w:tc>
          <w:tcPr>
            <w:tcW w:w="9262" w:type="dxa"/>
            <w:tcBorders>
              <w:top w:val="single" w:sz="6" w:space="0" w:color="auto"/>
              <w:left w:val="single" w:sz="6" w:space="0" w:color="auto"/>
              <w:bottom w:val="single" w:sz="6" w:space="0" w:color="auto"/>
              <w:right w:val="single" w:sz="6" w:space="0" w:color="auto"/>
            </w:tcBorders>
            <w:vAlign w:val="bottom"/>
          </w:tcPr>
          <w:p w14:paraId="573B2CF7" w14:textId="77777777" w:rsidR="00785573" w:rsidRPr="00E77217" w:rsidRDefault="00785573" w:rsidP="00E77217">
            <w:pPr>
              <w:rPr>
                <w:color w:val="000000"/>
                <w:szCs w:val="24"/>
              </w:rPr>
            </w:pPr>
            <w:r w:rsidRPr="00E77217">
              <w:rPr>
                <w:color w:val="000000"/>
                <w:szCs w:val="24"/>
              </w:rPr>
              <w:t>House of Peace &amp; Education (HOPE) (Gardner)</w:t>
            </w:r>
          </w:p>
        </w:tc>
        <w:tc>
          <w:tcPr>
            <w:tcW w:w="1568" w:type="dxa"/>
            <w:tcBorders>
              <w:top w:val="single" w:sz="6" w:space="0" w:color="auto"/>
              <w:left w:val="single" w:sz="6" w:space="0" w:color="auto"/>
              <w:bottom w:val="single" w:sz="6" w:space="0" w:color="auto"/>
              <w:right w:val="single" w:sz="6" w:space="0" w:color="auto"/>
            </w:tcBorders>
            <w:vAlign w:val="bottom"/>
          </w:tcPr>
          <w:p w14:paraId="1438EA48" w14:textId="1D34A756" w:rsidR="00785573" w:rsidRPr="00E77217" w:rsidRDefault="00785573" w:rsidP="00E77217">
            <w:pPr>
              <w:jc w:val="right"/>
              <w:rPr>
                <w:color w:val="000000"/>
                <w:szCs w:val="24"/>
              </w:rPr>
            </w:pPr>
            <w:r w:rsidRPr="00E77217">
              <w:rPr>
                <w:color w:val="000000"/>
                <w:szCs w:val="24"/>
              </w:rPr>
              <w:t xml:space="preserve">  </w:t>
            </w:r>
            <w:r w:rsidR="00E77217">
              <w:rPr>
                <w:color w:val="000000"/>
                <w:szCs w:val="24"/>
              </w:rPr>
              <w:t>$</w:t>
            </w:r>
            <w:r w:rsidRPr="00E77217">
              <w:rPr>
                <w:color w:val="000000"/>
                <w:szCs w:val="24"/>
              </w:rPr>
              <w:t xml:space="preserve">50,000 </w:t>
            </w:r>
          </w:p>
        </w:tc>
      </w:tr>
      <w:tr w:rsidR="00785573" w:rsidRPr="00E77217" w14:paraId="73A34840" w14:textId="77777777" w:rsidTr="006A47FC">
        <w:trPr>
          <w:cantSplit/>
          <w:trHeight w:val="65"/>
          <w:jc w:val="center"/>
        </w:trPr>
        <w:tc>
          <w:tcPr>
            <w:tcW w:w="9262" w:type="dxa"/>
            <w:tcBorders>
              <w:top w:val="single" w:sz="6" w:space="0" w:color="auto"/>
              <w:left w:val="single" w:sz="6" w:space="0" w:color="auto"/>
              <w:bottom w:val="single" w:sz="6" w:space="0" w:color="auto"/>
              <w:right w:val="single" w:sz="6" w:space="0" w:color="auto"/>
            </w:tcBorders>
            <w:vAlign w:val="bottom"/>
          </w:tcPr>
          <w:p w14:paraId="6C5C681F" w14:textId="77777777" w:rsidR="00785573" w:rsidRPr="00E77217" w:rsidRDefault="00785573" w:rsidP="00E77217">
            <w:pPr>
              <w:rPr>
                <w:i/>
                <w:color w:val="000000"/>
                <w:szCs w:val="24"/>
              </w:rPr>
            </w:pPr>
            <w:r w:rsidRPr="00E77217">
              <w:rPr>
                <w:color w:val="000000"/>
                <w:szCs w:val="24"/>
              </w:rPr>
              <w:t xml:space="preserve">Immigrant Family Services Institute (Roslindale) – </w:t>
            </w:r>
            <w:r w:rsidRPr="00E77217">
              <w:rPr>
                <w:i/>
                <w:color w:val="000000"/>
                <w:szCs w:val="24"/>
              </w:rPr>
              <w:t>PLUS Afterschool and Summer</w:t>
            </w:r>
          </w:p>
        </w:tc>
        <w:tc>
          <w:tcPr>
            <w:tcW w:w="1568" w:type="dxa"/>
            <w:tcBorders>
              <w:top w:val="single" w:sz="6" w:space="0" w:color="auto"/>
              <w:left w:val="single" w:sz="6" w:space="0" w:color="auto"/>
              <w:bottom w:val="single" w:sz="6" w:space="0" w:color="auto"/>
              <w:right w:val="single" w:sz="6" w:space="0" w:color="auto"/>
            </w:tcBorders>
            <w:vAlign w:val="bottom"/>
          </w:tcPr>
          <w:p w14:paraId="301368AB" w14:textId="0804543B" w:rsidR="00785573" w:rsidRPr="00E77217" w:rsidRDefault="00785573" w:rsidP="00E77217">
            <w:pPr>
              <w:jc w:val="right"/>
              <w:rPr>
                <w:color w:val="000000"/>
                <w:szCs w:val="24"/>
              </w:rPr>
            </w:pPr>
            <w:r w:rsidRPr="00E77217">
              <w:rPr>
                <w:color w:val="000000"/>
                <w:szCs w:val="24"/>
              </w:rPr>
              <w:t xml:space="preserve">  </w:t>
            </w:r>
            <w:r w:rsidR="00E77217">
              <w:rPr>
                <w:color w:val="000000"/>
                <w:szCs w:val="24"/>
              </w:rPr>
              <w:t>$</w:t>
            </w:r>
            <w:r w:rsidRPr="00E77217">
              <w:rPr>
                <w:color w:val="000000"/>
                <w:szCs w:val="24"/>
              </w:rPr>
              <w:t xml:space="preserve">49,000 </w:t>
            </w:r>
          </w:p>
        </w:tc>
      </w:tr>
      <w:tr w:rsidR="00785573" w:rsidRPr="00E77217" w14:paraId="1EB7C62E" w14:textId="77777777" w:rsidTr="006A47FC">
        <w:trPr>
          <w:cantSplit/>
          <w:trHeight w:val="65"/>
          <w:jc w:val="center"/>
        </w:trPr>
        <w:tc>
          <w:tcPr>
            <w:tcW w:w="9262" w:type="dxa"/>
            <w:tcBorders>
              <w:top w:val="single" w:sz="6" w:space="0" w:color="auto"/>
              <w:left w:val="single" w:sz="6" w:space="0" w:color="auto"/>
              <w:bottom w:val="single" w:sz="6" w:space="0" w:color="auto"/>
              <w:right w:val="single" w:sz="6" w:space="0" w:color="auto"/>
            </w:tcBorders>
            <w:vAlign w:val="bottom"/>
          </w:tcPr>
          <w:p w14:paraId="5A17C12D" w14:textId="77777777" w:rsidR="00785573" w:rsidRPr="00E77217" w:rsidRDefault="00785573" w:rsidP="00E77217">
            <w:pPr>
              <w:rPr>
                <w:i/>
                <w:color w:val="000000"/>
                <w:szCs w:val="24"/>
              </w:rPr>
            </w:pPr>
            <w:r w:rsidRPr="00E77217">
              <w:rPr>
                <w:color w:val="000000"/>
                <w:szCs w:val="24"/>
              </w:rPr>
              <w:t xml:space="preserve">LEAP for Education – </w:t>
            </w:r>
            <w:r w:rsidRPr="00E77217">
              <w:rPr>
                <w:i/>
                <w:color w:val="000000"/>
                <w:szCs w:val="24"/>
              </w:rPr>
              <w:t>Marshall Middle* (Lynn) &amp; Collins Middle (Salem)</w:t>
            </w:r>
          </w:p>
        </w:tc>
        <w:tc>
          <w:tcPr>
            <w:tcW w:w="1568" w:type="dxa"/>
            <w:tcBorders>
              <w:top w:val="single" w:sz="6" w:space="0" w:color="auto"/>
              <w:left w:val="single" w:sz="6" w:space="0" w:color="auto"/>
              <w:bottom w:val="single" w:sz="6" w:space="0" w:color="auto"/>
              <w:right w:val="single" w:sz="6" w:space="0" w:color="auto"/>
            </w:tcBorders>
            <w:vAlign w:val="bottom"/>
          </w:tcPr>
          <w:p w14:paraId="5C5AB3FD" w14:textId="29200193" w:rsidR="00785573" w:rsidRPr="00E77217" w:rsidRDefault="00785573" w:rsidP="00E77217">
            <w:pPr>
              <w:jc w:val="right"/>
              <w:rPr>
                <w:color w:val="000000"/>
                <w:szCs w:val="24"/>
              </w:rPr>
            </w:pPr>
            <w:r w:rsidRPr="00E77217">
              <w:rPr>
                <w:color w:val="000000"/>
                <w:szCs w:val="24"/>
              </w:rPr>
              <w:t xml:space="preserve">  </w:t>
            </w:r>
            <w:r w:rsidR="00E77217">
              <w:rPr>
                <w:color w:val="000000"/>
                <w:szCs w:val="24"/>
              </w:rPr>
              <w:t>$</w:t>
            </w:r>
            <w:r w:rsidRPr="00E77217">
              <w:rPr>
                <w:color w:val="000000"/>
                <w:szCs w:val="24"/>
              </w:rPr>
              <w:t xml:space="preserve">109,000 </w:t>
            </w:r>
          </w:p>
        </w:tc>
      </w:tr>
      <w:tr w:rsidR="00785573" w:rsidRPr="00E77217" w14:paraId="593B14FB" w14:textId="77777777" w:rsidTr="006A47FC">
        <w:trPr>
          <w:cantSplit/>
          <w:trHeight w:val="65"/>
          <w:jc w:val="center"/>
        </w:trPr>
        <w:tc>
          <w:tcPr>
            <w:tcW w:w="9262" w:type="dxa"/>
            <w:tcBorders>
              <w:top w:val="single" w:sz="6" w:space="0" w:color="auto"/>
              <w:left w:val="single" w:sz="6" w:space="0" w:color="auto"/>
              <w:bottom w:val="single" w:sz="6" w:space="0" w:color="auto"/>
              <w:right w:val="single" w:sz="6" w:space="0" w:color="auto"/>
            </w:tcBorders>
            <w:vAlign w:val="bottom"/>
          </w:tcPr>
          <w:p w14:paraId="0B3AA150" w14:textId="77777777" w:rsidR="00785573" w:rsidRPr="00E77217" w:rsidRDefault="00785573" w:rsidP="00E77217">
            <w:pPr>
              <w:rPr>
                <w:i/>
                <w:color w:val="000000"/>
                <w:szCs w:val="24"/>
              </w:rPr>
            </w:pPr>
            <w:r w:rsidRPr="00E77217">
              <w:rPr>
                <w:color w:val="000000"/>
                <w:szCs w:val="24"/>
              </w:rPr>
              <w:lastRenderedPageBreak/>
              <w:t xml:space="preserve">Lee Public Schools – </w:t>
            </w:r>
            <w:r w:rsidRPr="00E77217">
              <w:rPr>
                <w:i/>
                <w:color w:val="000000"/>
                <w:szCs w:val="24"/>
              </w:rPr>
              <w:t>Lee Elementary</w:t>
            </w:r>
          </w:p>
        </w:tc>
        <w:tc>
          <w:tcPr>
            <w:tcW w:w="1568" w:type="dxa"/>
            <w:tcBorders>
              <w:top w:val="single" w:sz="6" w:space="0" w:color="auto"/>
              <w:left w:val="single" w:sz="6" w:space="0" w:color="auto"/>
              <w:bottom w:val="single" w:sz="6" w:space="0" w:color="auto"/>
              <w:right w:val="single" w:sz="6" w:space="0" w:color="auto"/>
            </w:tcBorders>
            <w:vAlign w:val="bottom"/>
          </w:tcPr>
          <w:p w14:paraId="634B424B" w14:textId="4BE92956" w:rsidR="00785573" w:rsidRPr="00E77217" w:rsidRDefault="00785573" w:rsidP="00E77217">
            <w:pPr>
              <w:jc w:val="right"/>
              <w:rPr>
                <w:color w:val="000000"/>
                <w:szCs w:val="24"/>
              </w:rPr>
            </w:pPr>
            <w:r w:rsidRPr="00E77217">
              <w:rPr>
                <w:color w:val="000000"/>
                <w:szCs w:val="24"/>
              </w:rPr>
              <w:t xml:space="preserve">  </w:t>
            </w:r>
            <w:r w:rsidR="00E77217">
              <w:rPr>
                <w:color w:val="000000"/>
                <w:szCs w:val="24"/>
              </w:rPr>
              <w:t>$</w:t>
            </w:r>
            <w:r w:rsidRPr="00E77217">
              <w:rPr>
                <w:color w:val="000000"/>
                <w:szCs w:val="24"/>
              </w:rPr>
              <w:t xml:space="preserve">44,000 </w:t>
            </w:r>
          </w:p>
        </w:tc>
      </w:tr>
      <w:tr w:rsidR="00785573" w:rsidRPr="00E77217" w14:paraId="02500B94" w14:textId="77777777" w:rsidTr="006A47FC">
        <w:trPr>
          <w:cantSplit/>
          <w:trHeight w:val="65"/>
          <w:jc w:val="center"/>
        </w:trPr>
        <w:tc>
          <w:tcPr>
            <w:tcW w:w="9262" w:type="dxa"/>
            <w:tcBorders>
              <w:top w:val="single" w:sz="6" w:space="0" w:color="auto"/>
              <w:left w:val="single" w:sz="6" w:space="0" w:color="auto"/>
              <w:bottom w:val="single" w:sz="6" w:space="0" w:color="auto"/>
              <w:right w:val="single" w:sz="6" w:space="0" w:color="auto"/>
            </w:tcBorders>
            <w:vAlign w:val="bottom"/>
          </w:tcPr>
          <w:p w14:paraId="4AA0C3F0" w14:textId="77777777" w:rsidR="00785573" w:rsidRPr="00E77217" w:rsidRDefault="00785573" w:rsidP="00E77217">
            <w:pPr>
              <w:rPr>
                <w:i/>
                <w:color w:val="000000"/>
                <w:szCs w:val="24"/>
              </w:rPr>
            </w:pPr>
            <w:r w:rsidRPr="00E77217">
              <w:rPr>
                <w:color w:val="000000"/>
                <w:szCs w:val="24"/>
              </w:rPr>
              <w:t xml:space="preserve">Lowell Public Schools – </w:t>
            </w:r>
            <w:r w:rsidRPr="00E77217">
              <w:rPr>
                <w:i/>
                <w:color w:val="000000"/>
                <w:szCs w:val="24"/>
              </w:rPr>
              <w:t xml:space="preserve">Reilly Elementary* &amp; </w:t>
            </w:r>
            <w:proofErr w:type="spellStart"/>
            <w:r w:rsidRPr="00E77217">
              <w:rPr>
                <w:i/>
                <w:color w:val="000000"/>
                <w:szCs w:val="24"/>
              </w:rPr>
              <w:t>Pyne</w:t>
            </w:r>
            <w:proofErr w:type="spellEnd"/>
            <w:r w:rsidRPr="00E77217">
              <w:rPr>
                <w:i/>
                <w:color w:val="000000"/>
                <w:szCs w:val="24"/>
              </w:rPr>
              <w:t xml:space="preserve"> Arts*</w:t>
            </w:r>
          </w:p>
        </w:tc>
        <w:tc>
          <w:tcPr>
            <w:tcW w:w="1568" w:type="dxa"/>
            <w:tcBorders>
              <w:top w:val="single" w:sz="6" w:space="0" w:color="auto"/>
              <w:left w:val="single" w:sz="6" w:space="0" w:color="auto"/>
              <w:bottom w:val="single" w:sz="6" w:space="0" w:color="auto"/>
              <w:right w:val="single" w:sz="6" w:space="0" w:color="auto"/>
            </w:tcBorders>
            <w:vAlign w:val="bottom"/>
          </w:tcPr>
          <w:p w14:paraId="1489B777" w14:textId="4AE3A647" w:rsidR="00785573" w:rsidRPr="00E77217" w:rsidRDefault="00785573" w:rsidP="00E77217">
            <w:pPr>
              <w:jc w:val="right"/>
              <w:rPr>
                <w:szCs w:val="24"/>
              </w:rPr>
            </w:pPr>
            <w:r w:rsidRPr="00E77217">
              <w:rPr>
                <w:szCs w:val="24"/>
              </w:rPr>
              <w:t xml:space="preserve">  </w:t>
            </w:r>
            <w:r w:rsidR="00E77217">
              <w:rPr>
                <w:szCs w:val="24"/>
              </w:rPr>
              <w:t>$</w:t>
            </w:r>
            <w:r w:rsidRPr="00E77217">
              <w:rPr>
                <w:szCs w:val="24"/>
              </w:rPr>
              <w:t xml:space="preserve">190,000 </w:t>
            </w:r>
          </w:p>
        </w:tc>
      </w:tr>
      <w:tr w:rsidR="00785573" w:rsidRPr="00E77217" w14:paraId="491EB26E" w14:textId="77777777" w:rsidTr="006A47FC">
        <w:trPr>
          <w:cantSplit/>
          <w:trHeight w:val="65"/>
          <w:jc w:val="center"/>
        </w:trPr>
        <w:tc>
          <w:tcPr>
            <w:tcW w:w="9262" w:type="dxa"/>
            <w:tcBorders>
              <w:top w:val="single" w:sz="6" w:space="0" w:color="auto"/>
              <w:left w:val="single" w:sz="6" w:space="0" w:color="auto"/>
              <w:bottom w:val="single" w:sz="6" w:space="0" w:color="auto"/>
              <w:right w:val="single" w:sz="6" w:space="0" w:color="auto"/>
            </w:tcBorders>
            <w:vAlign w:val="bottom"/>
          </w:tcPr>
          <w:p w14:paraId="53D8DAD8" w14:textId="77777777" w:rsidR="00785573" w:rsidRPr="00E77217" w:rsidRDefault="00785573" w:rsidP="00E77217">
            <w:pPr>
              <w:rPr>
                <w:i/>
                <w:color w:val="000000"/>
                <w:szCs w:val="24"/>
              </w:rPr>
            </w:pPr>
            <w:r w:rsidRPr="00E77217">
              <w:rPr>
                <w:color w:val="000000"/>
                <w:szCs w:val="24"/>
              </w:rPr>
              <w:t xml:space="preserve">Merrimack Valley YMCA (Lawrence) – </w:t>
            </w:r>
            <w:r w:rsidRPr="00E77217">
              <w:rPr>
                <w:i/>
                <w:color w:val="000000"/>
                <w:szCs w:val="24"/>
              </w:rPr>
              <w:t>Lawrence YMCA</w:t>
            </w:r>
          </w:p>
        </w:tc>
        <w:tc>
          <w:tcPr>
            <w:tcW w:w="1568" w:type="dxa"/>
            <w:tcBorders>
              <w:top w:val="single" w:sz="6" w:space="0" w:color="auto"/>
              <w:left w:val="single" w:sz="6" w:space="0" w:color="auto"/>
              <w:bottom w:val="single" w:sz="6" w:space="0" w:color="auto"/>
              <w:right w:val="single" w:sz="6" w:space="0" w:color="auto"/>
            </w:tcBorders>
            <w:vAlign w:val="bottom"/>
          </w:tcPr>
          <w:p w14:paraId="41508582" w14:textId="1A6ECA10" w:rsidR="00785573" w:rsidRPr="00E77217" w:rsidRDefault="00785573" w:rsidP="00E77217">
            <w:pPr>
              <w:jc w:val="right"/>
              <w:rPr>
                <w:color w:val="000000"/>
                <w:szCs w:val="24"/>
              </w:rPr>
            </w:pPr>
            <w:r w:rsidRPr="00E77217">
              <w:rPr>
                <w:color w:val="000000"/>
                <w:szCs w:val="24"/>
              </w:rPr>
              <w:t xml:space="preserve">  </w:t>
            </w:r>
            <w:r w:rsidR="00E77217">
              <w:rPr>
                <w:color w:val="000000"/>
                <w:szCs w:val="24"/>
              </w:rPr>
              <w:t>$</w:t>
            </w:r>
            <w:r w:rsidRPr="00E77217">
              <w:rPr>
                <w:color w:val="000000"/>
                <w:szCs w:val="24"/>
              </w:rPr>
              <w:t xml:space="preserve">50,000 </w:t>
            </w:r>
          </w:p>
        </w:tc>
      </w:tr>
      <w:tr w:rsidR="00785573" w:rsidRPr="00E77217" w14:paraId="01B67365" w14:textId="77777777" w:rsidTr="006A47FC">
        <w:trPr>
          <w:cantSplit/>
          <w:trHeight w:val="65"/>
          <w:jc w:val="center"/>
        </w:trPr>
        <w:tc>
          <w:tcPr>
            <w:tcW w:w="9262" w:type="dxa"/>
            <w:tcBorders>
              <w:top w:val="single" w:sz="6" w:space="0" w:color="auto"/>
              <w:left w:val="single" w:sz="6" w:space="0" w:color="auto"/>
              <w:bottom w:val="single" w:sz="6" w:space="0" w:color="auto"/>
              <w:right w:val="single" w:sz="6" w:space="0" w:color="auto"/>
            </w:tcBorders>
            <w:vAlign w:val="bottom"/>
          </w:tcPr>
          <w:p w14:paraId="39AFF682" w14:textId="77777777" w:rsidR="00785573" w:rsidRPr="00E77217" w:rsidRDefault="00785573" w:rsidP="00E77217">
            <w:pPr>
              <w:rPr>
                <w:color w:val="000000"/>
                <w:szCs w:val="24"/>
              </w:rPr>
            </w:pPr>
            <w:r w:rsidRPr="00E77217">
              <w:rPr>
                <w:color w:val="000000"/>
                <w:szCs w:val="24"/>
              </w:rPr>
              <w:t xml:space="preserve">Mystic Learning Center (Somerville) </w:t>
            </w:r>
          </w:p>
        </w:tc>
        <w:tc>
          <w:tcPr>
            <w:tcW w:w="1568" w:type="dxa"/>
            <w:tcBorders>
              <w:top w:val="single" w:sz="6" w:space="0" w:color="auto"/>
              <w:left w:val="single" w:sz="6" w:space="0" w:color="auto"/>
              <w:bottom w:val="single" w:sz="6" w:space="0" w:color="auto"/>
              <w:right w:val="single" w:sz="6" w:space="0" w:color="auto"/>
            </w:tcBorders>
            <w:vAlign w:val="bottom"/>
          </w:tcPr>
          <w:p w14:paraId="2E90BD2F" w14:textId="08E93BCF" w:rsidR="00785573" w:rsidRPr="00E77217" w:rsidRDefault="00785573" w:rsidP="00E77217">
            <w:pPr>
              <w:jc w:val="right"/>
              <w:rPr>
                <w:color w:val="000000"/>
                <w:szCs w:val="24"/>
              </w:rPr>
            </w:pPr>
            <w:r w:rsidRPr="00E77217">
              <w:rPr>
                <w:color w:val="000000"/>
                <w:szCs w:val="24"/>
              </w:rPr>
              <w:t xml:space="preserve">  </w:t>
            </w:r>
            <w:r w:rsidR="00E77217">
              <w:rPr>
                <w:color w:val="000000"/>
                <w:szCs w:val="24"/>
              </w:rPr>
              <w:t>$</w:t>
            </w:r>
            <w:r w:rsidRPr="00E77217">
              <w:rPr>
                <w:color w:val="000000"/>
                <w:szCs w:val="24"/>
              </w:rPr>
              <w:t xml:space="preserve">48,000 </w:t>
            </w:r>
          </w:p>
        </w:tc>
      </w:tr>
      <w:tr w:rsidR="00785573" w:rsidRPr="00E77217" w14:paraId="5DF40065" w14:textId="77777777" w:rsidTr="006A47FC">
        <w:trPr>
          <w:cantSplit/>
          <w:trHeight w:val="65"/>
          <w:jc w:val="center"/>
        </w:trPr>
        <w:tc>
          <w:tcPr>
            <w:tcW w:w="9262" w:type="dxa"/>
            <w:tcBorders>
              <w:top w:val="single" w:sz="6" w:space="0" w:color="auto"/>
              <w:left w:val="single" w:sz="6" w:space="0" w:color="auto"/>
              <w:bottom w:val="single" w:sz="6" w:space="0" w:color="auto"/>
              <w:right w:val="single" w:sz="6" w:space="0" w:color="auto"/>
            </w:tcBorders>
            <w:vAlign w:val="bottom"/>
          </w:tcPr>
          <w:p w14:paraId="4F758976" w14:textId="77777777" w:rsidR="00785573" w:rsidRPr="00E77217" w:rsidRDefault="00785573" w:rsidP="00E77217">
            <w:pPr>
              <w:rPr>
                <w:i/>
                <w:color w:val="000000"/>
                <w:szCs w:val="24"/>
              </w:rPr>
            </w:pPr>
            <w:r w:rsidRPr="00E77217">
              <w:rPr>
                <w:color w:val="000000"/>
                <w:szCs w:val="24"/>
              </w:rPr>
              <w:t xml:space="preserve">Nauset Public Schools (Orleans) – </w:t>
            </w:r>
            <w:r w:rsidRPr="00E77217">
              <w:rPr>
                <w:i/>
                <w:color w:val="000000"/>
                <w:szCs w:val="24"/>
              </w:rPr>
              <w:t>Nauset Regional Middle*</w:t>
            </w:r>
          </w:p>
        </w:tc>
        <w:tc>
          <w:tcPr>
            <w:tcW w:w="1568" w:type="dxa"/>
            <w:tcBorders>
              <w:top w:val="single" w:sz="6" w:space="0" w:color="auto"/>
              <w:left w:val="single" w:sz="6" w:space="0" w:color="auto"/>
              <w:bottom w:val="single" w:sz="6" w:space="0" w:color="auto"/>
              <w:right w:val="single" w:sz="6" w:space="0" w:color="auto"/>
            </w:tcBorders>
            <w:vAlign w:val="bottom"/>
          </w:tcPr>
          <w:p w14:paraId="6B274E4E" w14:textId="610B4880" w:rsidR="00785573" w:rsidRPr="00E77217" w:rsidRDefault="00785573" w:rsidP="00E77217">
            <w:pPr>
              <w:jc w:val="right"/>
              <w:rPr>
                <w:szCs w:val="24"/>
              </w:rPr>
            </w:pPr>
            <w:r w:rsidRPr="00E77217">
              <w:rPr>
                <w:szCs w:val="24"/>
              </w:rPr>
              <w:t xml:space="preserve">  </w:t>
            </w:r>
            <w:r w:rsidR="00E77217">
              <w:rPr>
                <w:szCs w:val="24"/>
              </w:rPr>
              <w:t>$</w:t>
            </w:r>
            <w:r w:rsidRPr="00E77217">
              <w:rPr>
                <w:szCs w:val="24"/>
              </w:rPr>
              <w:t xml:space="preserve">79,000 </w:t>
            </w:r>
          </w:p>
        </w:tc>
      </w:tr>
      <w:tr w:rsidR="00785573" w:rsidRPr="00E77217" w14:paraId="0C9FE590" w14:textId="77777777" w:rsidTr="006A47FC">
        <w:trPr>
          <w:cantSplit/>
          <w:trHeight w:val="65"/>
          <w:jc w:val="center"/>
        </w:trPr>
        <w:tc>
          <w:tcPr>
            <w:tcW w:w="9262" w:type="dxa"/>
            <w:tcBorders>
              <w:top w:val="single" w:sz="6" w:space="0" w:color="auto"/>
              <w:left w:val="single" w:sz="6" w:space="0" w:color="auto"/>
              <w:bottom w:val="single" w:sz="6" w:space="0" w:color="auto"/>
              <w:right w:val="single" w:sz="6" w:space="0" w:color="auto"/>
            </w:tcBorders>
            <w:vAlign w:val="bottom"/>
          </w:tcPr>
          <w:p w14:paraId="74BFF87B" w14:textId="77777777" w:rsidR="00785573" w:rsidRPr="00E77217" w:rsidRDefault="00785573" w:rsidP="00E77217">
            <w:pPr>
              <w:rPr>
                <w:i/>
                <w:color w:val="000000"/>
                <w:szCs w:val="24"/>
              </w:rPr>
            </w:pPr>
            <w:r w:rsidRPr="00E77217">
              <w:rPr>
                <w:color w:val="000000"/>
                <w:szCs w:val="24"/>
              </w:rPr>
              <w:t xml:space="preserve">New American Association of MA (Somerville) – </w:t>
            </w:r>
            <w:r w:rsidRPr="00E77217">
              <w:rPr>
                <w:i/>
                <w:color w:val="000000"/>
                <w:szCs w:val="24"/>
              </w:rPr>
              <w:t>New American Center Youth Program</w:t>
            </w:r>
          </w:p>
        </w:tc>
        <w:tc>
          <w:tcPr>
            <w:tcW w:w="1568" w:type="dxa"/>
            <w:tcBorders>
              <w:top w:val="single" w:sz="6" w:space="0" w:color="auto"/>
              <w:left w:val="single" w:sz="6" w:space="0" w:color="auto"/>
              <w:bottom w:val="single" w:sz="6" w:space="0" w:color="auto"/>
              <w:right w:val="single" w:sz="6" w:space="0" w:color="auto"/>
            </w:tcBorders>
            <w:vAlign w:val="bottom"/>
          </w:tcPr>
          <w:p w14:paraId="03AC8611" w14:textId="2C7D6152" w:rsidR="00785573" w:rsidRPr="00E77217" w:rsidRDefault="00785573" w:rsidP="00E77217">
            <w:pPr>
              <w:jc w:val="right"/>
              <w:rPr>
                <w:color w:val="000000"/>
                <w:szCs w:val="24"/>
              </w:rPr>
            </w:pPr>
            <w:r w:rsidRPr="00E77217">
              <w:rPr>
                <w:color w:val="000000"/>
                <w:szCs w:val="24"/>
              </w:rPr>
              <w:t xml:space="preserve">  </w:t>
            </w:r>
            <w:r w:rsidR="00E77217">
              <w:rPr>
                <w:color w:val="000000"/>
                <w:szCs w:val="24"/>
              </w:rPr>
              <w:t>$</w:t>
            </w:r>
            <w:r w:rsidRPr="00E77217">
              <w:rPr>
                <w:color w:val="000000"/>
                <w:szCs w:val="24"/>
              </w:rPr>
              <w:t xml:space="preserve">49,000 </w:t>
            </w:r>
          </w:p>
        </w:tc>
      </w:tr>
      <w:tr w:rsidR="00785573" w:rsidRPr="00E77217" w14:paraId="576A8209" w14:textId="77777777" w:rsidTr="006A47FC">
        <w:trPr>
          <w:cantSplit/>
          <w:trHeight w:val="65"/>
          <w:jc w:val="center"/>
        </w:trPr>
        <w:tc>
          <w:tcPr>
            <w:tcW w:w="9262" w:type="dxa"/>
            <w:tcBorders>
              <w:top w:val="single" w:sz="6" w:space="0" w:color="auto"/>
              <w:left w:val="single" w:sz="6" w:space="0" w:color="auto"/>
              <w:bottom w:val="single" w:sz="6" w:space="0" w:color="auto"/>
              <w:right w:val="single" w:sz="6" w:space="0" w:color="auto"/>
            </w:tcBorders>
            <w:vAlign w:val="bottom"/>
          </w:tcPr>
          <w:p w14:paraId="6D367F4E" w14:textId="77777777" w:rsidR="00785573" w:rsidRPr="00E77217" w:rsidRDefault="00785573" w:rsidP="00E77217">
            <w:pPr>
              <w:rPr>
                <w:i/>
                <w:color w:val="000000"/>
                <w:szCs w:val="24"/>
              </w:rPr>
            </w:pPr>
            <w:r w:rsidRPr="00E77217">
              <w:rPr>
                <w:color w:val="000000"/>
                <w:szCs w:val="24"/>
              </w:rPr>
              <w:t xml:space="preserve">New Bedford Public Schools – </w:t>
            </w:r>
            <w:r w:rsidRPr="00E77217">
              <w:rPr>
                <w:i/>
                <w:color w:val="000000"/>
                <w:szCs w:val="24"/>
              </w:rPr>
              <w:t>Gomes Elementary</w:t>
            </w:r>
          </w:p>
        </w:tc>
        <w:tc>
          <w:tcPr>
            <w:tcW w:w="1568" w:type="dxa"/>
            <w:tcBorders>
              <w:top w:val="single" w:sz="6" w:space="0" w:color="auto"/>
              <w:left w:val="single" w:sz="6" w:space="0" w:color="auto"/>
              <w:bottom w:val="single" w:sz="6" w:space="0" w:color="auto"/>
              <w:right w:val="single" w:sz="6" w:space="0" w:color="auto"/>
            </w:tcBorders>
            <w:vAlign w:val="bottom"/>
          </w:tcPr>
          <w:p w14:paraId="5EBEC3CD" w14:textId="07DC60E2" w:rsidR="00785573" w:rsidRPr="00E77217" w:rsidRDefault="00785573" w:rsidP="00E77217">
            <w:pPr>
              <w:jc w:val="right"/>
              <w:rPr>
                <w:color w:val="000000"/>
                <w:szCs w:val="24"/>
              </w:rPr>
            </w:pPr>
            <w:r w:rsidRPr="00E77217">
              <w:rPr>
                <w:color w:val="000000"/>
                <w:szCs w:val="24"/>
              </w:rPr>
              <w:t xml:space="preserve">  </w:t>
            </w:r>
            <w:r w:rsidR="00E77217">
              <w:rPr>
                <w:color w:val="000000"/>
                <w:szCs w:val="24"/>
              </w:rPr>
              <w:t>$</w:t>
            </w:r>
            <w:r w:rsidRPr="00E77217">
              <w:rPr>
                <w:color w:val="000000"/>
                <w:szCs w:val="24"/>
              </w:rPr>
              <w:t xml:space="preserve">50,000 </w:t>
            </w:r>
          </w:p>
        </w:tc>
      </w:tr>
      <w:tr w:rsidR="00785573" w:rsidRPr="00E77217" w14:paraId="7AD72D13" w14:textId="77777777" w:rsidTr="006A47FC">
        <w:trPr>
          <w:cantSplit/>
          <w:trHeight w:val="65"/>
          <w:jc w:val="center"/>
        </w:trPr>
        <w:tc>
          <w:tcPr>
            <w:tcW w:w="9262" w:type="dxa"/>
            <w:tcBorders>
              <w:top w:val="single" w:sz="6" w:space="0" w:color="auto"/>
              <w:left w:val="single" w:sz="6" w:space="0" w:color="auto"/>
              <w:bottom w:val="single" w:sz="6" w:space="0" w:color="auto"/>
              <w:right w:val="single" w:sz="6" w:space="0" w:color="auto"/>
            </w:tcBorders>
            <w:vAlign w:val="bottom"/>
          </w:tcPr>
          <w:p w14:paraId="2C0B890F" w14:textId="77777777" w:rsidR="00785573" w:rsidRPr="00E77217" w:rsidRDefault="00785573" w:rsidP="00E77217">
            <w:pPr>
              <w:rPr>
                <w:i/>
                <w:color w:val="000000"/>
                <w:szCs w:val="24"/>
              </w:rPr>
            </w:pPr>
            <w:r w:rsidRPr="00E77217">
              <w:rPr>
                <w:color w:val="000000"/>
                <w:szCs w:val="24"/>
              </w:rPr>
              <w:t xml:space="preserve">North Adams Public Schools – </w:t>
            </w:r>
            <w:r w:rsidRPr="00E77217">
              <w:rPr>
                <w:i/>
                <w:color w:val="000000"/>
                <w:szCs w:val="24"/>
              </w:rPr>
              <w:t>Brayton Elementary</w:t>
            </w:r>
          </w:p>
        </w:tc>
        <w:tc>
          <w:tcPr>
            <w:tcW w:w="1568" w:type="dxa"/>
            <w:tcBorders>
              <w:top w:val="single" w:sz="6" w:space="0" w:color="auto"/>
              <w:left w:val="single" w:sz="6" w:space="0" w:color="auto"/>
              <w:bottom w:val="single" w:sz="6" w:space="0" w:color="auto"/>
              <w:right w:val="single" w:sz="6" w:space="0" w:color="auto"/>
            </w:tcBorders>
            <w:vAlign w:val="bottom"/>
          </w:tcPr>
          <w:p w14:paraId="5195CC9B" w14:textId="624839C0" w:rsidR="00785573" w:rsidRPr="00E77217" w:rsidRDefault="00785573" w:rsidP="00E77217">
            <w:pPr>
              <w:jc w:val="right"/>
              <w:rPr>
                <w:color w:val="000000"/>
                <w:szCs w:val="24"/>
              </w:rPr>
            </w:pPr>
            <w:r w:rsidRPr="00E77217">
              <w:rPr>
                <w:color w:val="000000"/>
                <w:szCs w:val="24"/>
              </w:rPr>
              <w:t xml:space="preserve">  </w:t>
            </w:r>
            <w:r w:rsidR="00E77217">
              <w:rPr>
                <w:color w:val="000000"/>
                <w:szCs w:val="24"/>
              </w:rPr>
              <w:t>$</w:t>
            </w:r>
            <w:r w:rsidRPr="00E77217">
              <w:rPr>
                <w:color w:val="000000"/>
                <w:szCs w:val="24"/>
              </w:rPr>
              <w:t xml:space="preserve">49,000 </w:t>
            </w:r>
          </w:p>
        </w:tc>
      </w:tr>
      <w:tr w:rsidR="00785573" w:rsidRPr="00E77217" w14:paraId="4A1AE3E6" w14:textId="77777777" w:rsidTr="006A47FC">
        <w:trPr>
          <w:cantSplit/>
          <w:trHeight w:val="65"/>
          <w:jc w:val="center"/>
        </w:trPr>
        <w:tc>
          <w:tcPr>
            <w:tcW w:w="9262" w:type="dxa"/>
            <w:tcBorders>
              <w:top w:val="single" w:sz="6" w:space="0" w:color="auto"/>
              <w:left w:val="single" w:sz="6" w:space="0" w:color="auto"/>
              <w:bottom w:val="single" w:sz="6" w:space="0" w:color="auto"/>
              <w:right w:val="single" w:sz="6" w:space="0" w:color="auto"/>
            </w:tcBorders>
            <w:vAlign w:val="bottom"/>
          </w:tcPr>
          <w:p w14:paraId="2BE918C8" w14:textId="77777777" w:rsidR="00785573" w:rsidRPr="00E77217" w:rsidRDefault="00785573" w:rsidP="00E77217">
            <w:pPr>
              <w:rPr>
                <w:i/>
                <w:color w:val="000000"/>
                <w:szCs w:val="24"/>
              </w:rPr>
            </w:pPr>
            <w:r w:rsidRPr="00E77217">
              <w:rPr>
                <w:color w:val="000000"/>
                <w:szCs w:val="24"/>
              </w:rPr>
              <w:t xml:space="preserve">North Brookfield Youth Center – </w:t>
            </w:r>
            <w:r w:rsidRPr="00E77217">
              <w:rPr>
                <w:i/>
                <w:color w:val="000000"/>
                <w:szCs w:val="24"/>
              </w:rPr>
              <w:t>North Brookfield Elementary*</w:t>
            </w:r>
          </w:p>
        </w:tc>
        <w:tc>
          <w:tcPr>
            <w:tcW w:w="1568" w:type="dxa"/>
            <w:tcBorders>
              <w:top w:val="single" w:sz="6" w:space="0" w:color="auto"/>
              <w:left w:val="single" w:sz="6" w:space="0" w:color="auto"/>
              <w:bottom w:val="single" w:sz="6" w:space="0" w:color="auto"/>
              <w:right w:val="single" w:sz="6" w:space="0" w:color="auto"/>
            </w:tcBorders>
            <w:vAlign w:val="bottom"/>
          </w:tcPr>
          <w:p w14:paraId="28687345" w14:textId="7DCDFBF7" w:rsidR="00785573" w:rsidRPr="00E77217" w:rsidRDefault="00785573" w:rsidP="00E77217">
            <w:pPr>
              <w:jc w:val="right"/>
              <w:rPr>
                <w:szCs w:val="24"/>
              </w:rPr>
            </w:pPr>
            <w:r w:rsidRPr="00E77217">
              <w:rPr>
                <w:szCs w:val="24"/>
              </w:rPr>
              <w:t xml:space="preserve">  </w:t>
            </w:r>
            <w:r w:rsidR="00E77217">
              <w:rPr>
                <w:szCs w:val="24"/>
              </w:rPr>
              <w:t>$</w:t>
            </w:r>
            <w:r w:rsidRPr="00E77217">
              <w:rPr>
                <w:szCs w:val="24"/>
              </w:rPr>
              <w:t xml:space="preserve">94,000 </w:t>
            </w:r>
          </w:p>
        </w:tc>
      </w:tr>
      <w:tr w:rsidR="00785573" w:rsidRPr="00E77217" w14:paraId="1E01ACFF" w14:textId="77777777" w:rsidTr="006A47FC">
        <w:trPr>
          <w:cantSplit/>
          <w:trHeight w:val="65"/>
          <w:jc w:val="center"/>
        </w:trPr>
        <w:tc>
          <w:tcPr>
            <w:tcW w:w="9262" w:type="dxa"/>
            <w:tcBorders>
              <w:top w:val="single" w:sz="6" w:space="0" w:color="auto"/>
              <w:left w:val="single" w:sz="6" w:space="0" w:color="auto"/>
              <w:bottom w:val="single" w:sz="6" w:space="0" w:color="auto"/>
              <w:right w:val="single" w:sz="6" w:space="0" w:color="auto"/>
            </w:tcBorders>
            <w:vAlign w:val="bottom"/>
          </w:tcPr>
          <w:p w14:paraId="04A5D37D" w14:textId="77777777" w:rsidR="00785573" w:rsidRPr="00E77217" w:rsidRDefault="00785573" w:rsidP="00E77217">
            <w:pPr>
              <w:rPr>
                <w:i/>
                <w:color w:val="000000"/>
                <w:szCs w:val="24"/>
              </w:rPr>
            </w:pPr>
            <w:r w:rsidRPr="00E77217">
              <w:rPr>
                <w:color w:val="000000"/>
                <w:szCs w:val="24"/>
              </w:rPr>
              <w:t xml:space="preserve">Project Coach (New North Citizens Council) (Springfield) – </w:t>
            </w:r>
            <w:r w:rsidRPr="00E77217">
              <w:rPr>
                <w:i/>
                <w:color w:val="000000"/>
                <w:szCs w:val="24"/>
              </w:rPr>
              <w:t>Boland Elementary*</w:t>
            </w:r>
          </w:p>
        </w:tc>
        <w:tc>
          <w:tcPr>
            <w:tcW w:w="1568" w:type="dxa"/>
            <w:tcBorders>
              <w:top w:val="single" w:sz="6" w:space="0" w:color="auto"/>
              <w:left w:val="single" w:sz="6" w:space="0" w:color="auto"/>
              <w:bottom w:val="single" w:sz="6" w:space="0" w:color="auto"/>
              <w:right w:val="single" w:sz="6" w:space="0" w:color="auto"/>
            </w:tcBorders>
            <w:vAlign w:val="bottom"/>
          </w:tcPr>
          <w:p w14:paraId="68AF0939" w14:textId="68116148" w:rsidR="00785573" w:rsidRPr="00E77217" w:rsidRDefault="00785573" w:rsidP="00E77217">
            <w:pPr>
              <w:jc w:val="right"/>
              <w:rPr>
                <w:szCs w:val="24"/>
              </w:rPr>
            </w:pPr>
            <w:r w:rsidRPr="00E77217">
              <w:rPr>
                <w:szCs w:val="24"/>
              </w:rPr>
              <w:t xml:space="preserve">  </w:t>
            </w:r>
            <w:r w:rsidR="00E77217">
              <w:rPr>
                <w:szCs w:val="24"/>
              </w:rPr>
              <w:t>$</w:t>
            </w:r>
            <w:r w:rsidRPr="00E77217">
              <w:rPr>
                <w:szCs w:val="24"/>
              </w:rPr>
              <w:t xml:space="preserve">80,000 </w:t>
            </w:r>
          </w:p>
        </w:tc>
      </w:tr>
      <w:tr w:rsidR="00785573" w:rsidRPr="00E77217" w14:paraId="1EC554AA" w14:textId="77777777" w:rsidTr="006A47FC">
        <w:trPr>
          <w:cantSplit/>
          <w:trHeight w:val="65"/>
          <w:jc w:val="center"/>
        </w:trPr>
        <w:tc>
          <w:tcPr>
            <w:tcW w:w="9262" w:type="dxa"/>
            <w:tcBorders>
              <w:top w:val="single" w:sz="6" w:space="0" w:color="auto"/>
              <w:left w:val="single" w:sz="6" w:space="0" w:color="auto"/>
              <w:bottom w:val="single" w:sz="6" w:space="0" w:color="auto"/>
              <w:right w:val="single" w:sz="6" w:space="0" w:color="auto"/>
            </w:tcBorders>
            <w:vAlign w:val="bottom"/>
          </w:tcPr>
          <w:p w14:paraId="41566B95" w14:textId="77777777" w:rsidR="00785573" w:rsidRPr="00E77217" w:rsidRDefault="00785573" w:rsidP="00E77217">
            <w:pPr>
              <w:rPr>
                <w:i/>
                <w:color w:val="000000"/>
                <w:szCs w:val="24"/>
              </w:rPr>
            </w:pPr>
            <w:r w:rsidRPr="00E77217">
              <w:rPr>
                <w:color w:val="000000"/>
                <w:szCs w:val="24"/>
              </w:rPr>
              <w:t xml:space="preserve">Quaboag Regional – </w:t>
            </w:r>
            <w:r w:rsidRPr="00E77217">
              <w:rPr>
                <w:i/>
                <w:color w:val="000000"/>
                <w:szCs w:val="24"/>
              </w:rPr>
              <w:t>West Brookfield Elementary*</w:t>
            </w:r>
          </w:p>
        </w:tc>
        <w:tc>
          <w:tcPr>
            <w:tcW w:w="1568" w:type="dxa"/>
            <w:tcBorders>
              <w:top w:val="single" w:sz="6" w:space="0" w:color="auto"/>
              <w:left w:val="single" w:sz="6" w:space="0" w:color="auto"/>
              <w:bottom w:val="single" w:sz="6" w:space="0" w:color="auto"/>
              <w:right w:val="single" w:sz="6" w:space="0" w:color="auto"/>
            </w:tcBorders>
            <w:vAlign w:val="bottom"/>
          </w:tcPr>
          <w:p w14:paraId="2B6A0EC5" w14:textId="376991F6" w:rsidR="00785573" w:rsidRPr="00E77217" w:rsidRDefault="00785573" w:rsidP="00E77217">
            <w:pPr>
              <w:jc w:val="right"/>
              <w:rPr>
                <w:szCs w:val="24"/>
              </w:rPr>
            </w:pPr>
            <w:r w:rsidRPr="00E77217">
              <w:rPr>
                <w:szCs w:val="24"/>
              </w:rPr>
              <w:t xml:space="preserve">  </w:t>
            </w:r>
            <w:r w:rsidR="00E77217">
              <w:rPr>
                <w:szCs w:val="24"/>
              </w:rPr>
              <w:t>$</w:t>
            </w:r>
            <w:r w:rsidRPr="00E77217">
              <w:rPr>
                <w:szCs w:val="24"/>
              </w:rPr>
              <w:t xml:space="preserve">80,000 </w:t>
            </w:r>
          </w:p>
        </w:tc>
      </w:tr>
      <w:tr w:rsidR="00785573" w:rsidRPr="00E77217" w14:paraId="3734DE06" w14:textId="77777777" w:rsidTr="006A47FC">
        <w:trPr>
          <w:cantSplit/>
          <w:trHeight w:val="65"/>
          <w:jc w:val="center"/>
        </w:trPr>
        <w:tc>
          <w:tcPr>
            <w:tcW w:w="9262" w:type="dxa"/>
            <w:tcBorders>
              <w:top w:val="single" w:sz="6" w:space="0" w:color="auto"/>
              <w:left w:val="single" w:sz="6" w:space="0" w:color="auto"/>
              <w:bottom w:val="single" w:sz="6" w:space="0" w:color="auto"/>
              <w:right w:val="single" w:sz="6" w:space="0" w:color="auto"/>
            </w:tcBorders>
            <w:vAlign w:val="bottom"/>
          </w:tcPr>
          <w:p w14:paraId="134DC0F9" w14:textId="77777777" w:rsidR="00785573" w:rsidRPr="00E77217" w:rsidRDefault="00785573" w:rsidP="00E77217">
            <w:pPr>
              <w:rPr>
                <w:color w:val="000000"/>
                <w:szCs w:val="24"/>
              </w:rPr>
            </w:pPr>
            <w:r w:rsidRPr="00E77217">
              <w:rPr>
                <w:color w:val="000000"/>
                <w:szCs w:val="24"/>
              </w:rPr>
              <w:t>Rainbow Child Development Center (Worcester)</w:t>
            </w:r>
          </w:p>
        </w:tc>
        <w:tc>
          <w:tcPr>
            <w:tcW w:w="1568" w:type="dxa"/>
            <w:tcBorders>
              <w:top w:val="single" w:sz="6" w:space="0" w:color="auto"/>
              <w:left w:val="single" w:sz="6" w:space="0" w:color="auto"/>
              <w:bottom w:val="single" w:sz="6" w:space="0" w:color="auto"/>
              <w:right w:val="single" w:sz="6" w:space="0" w:color="auto"/>
            </w:tcBorders>
            <w:vAlign w:val="bottom"/>
          </w:tcPr>
          <w:p w14:paraId="28F0C150" w14:textId="2D65DA04" w:rsidR="00785573" w:rsidRPr="00E77217" w:rsidRDefault="00785573" w:rsidP="00E77217">
            <w:pPr>
              <w:jc w:val="right"/>
              <w:rPr>
                <w:color w:val="000000"/>
                <w:szCs w:val="24"/>
              </w:rPr>
            </w:pPr>
            <w:r w:rsidRPr="00E77217">
              <w:rPr>
                <w:color w:val="000000"/>
                <w:szCs w:val="24"/>
              </w:rPr>
              <w:t xml:space="preserve">  </w:t>
            </w:r>
            <w:r w:rsidR="00E77217">
              <w:rPr>
                <w:color w:val="000000"/>
                <w:szCs w:val="24"/>
              </w:rPr>
              <w:t>$</w:t>
            </w:r>
            <w:r w:rsidRPr="00E77217">
              <w:rPr>
                <w:color w:val="000000"/>
                <w:szCs w:val="24"/>
              </w:rPr>
              <w:t xml:space="preserve">32,000 </w:t>
            </w:r>
          </w:p>
        </w:tc>
      </w:tr>
      <w:tr w:rsidR="00785573" w:rsidRPr="00E77217" w14:paraId="611BFBE8" w14:textId="77777777" w:rsidTr="006A47FC">
        <w:trPr>
          <w:cantSplit/>
          <w:trHeight w:val="65"/>
          <w:jc w:val="center"/>
        </w:trPr>
        <w:tc>
          <w:tcPr>
            <w:tcW w:w="9262" w:type="dxa"/>
            <w:tcBorders>
              <w:top w:val="single" w:sz="6" w:space="0" w:color="auto"/>
              <w:left w:val="single" w:sz="6" w:space="0" w:color="auto"/>
              <w:bottom w:val="single" w:sz="6" w:space="0" w:color="auto"/>
              <w:right w:val="single" w:sz="6" w:space="0" w:color="auto"/>
            </w:tcBorders>
            <w:vAlign w:val="bottom"/>
          </w:tcPr>
          <w:p w14:paraId="02365C5B" w14:textId="77777777" w:rsidR="00785573" w:rsidRPr="00E77217" w:rsidRDefault="00785573" w:rsidP="00E77217">
            <w:pPr>
              <w:rPr>
                <w:i/>
                <w:color w:val="000000"/>
                <w:szCs w:val="24"/>
              </w:rPr>
            </w:pPr>
            <w:r w:rsidRPr="00E77217">
              <w:rPr>
                <w:color w:val="000000"/>
                <w:szCs w:val="24"/>
              </w:rPr>
              <w:t xml:space="preserve">Ralph C Mahar Regional (Orange) – </w:t>
            </w:r>
            <w:r w:rsidRPr="00E77217">
              <w:rPr>
                <w:i/>
                <w:color w:val="000000"/>
                <w:szCs w:val="24"/>
              </w:rPr>
              <w:t>Ralph C Mahar Regional High*</w:t>
            </w:r>
          </w:p>
        </w:tc>
        <w:tc>
          <w:tcPr>
            <w:tcW w:w="1568" w:type="dxa"/>
            <w:tcBorders>
              <w:top w:val="single" w:sz="6" w:space="0" w:color="auto"/>
              <w:left w:val="single" w:sz="6" w:space="0" w:color="auto"/>
              <w:bottom w:val="single" w:sz="6" w:space="0" w:color="auto"/>
              <w:right w:val="single" w:sz="6" w:space="0" w:color="auto"/>
            </w:tcBorders>
            <w:vAlign w:val="bottom"/>
          </w:tcPr>
          <w:p w14:paraId="7A81D02B" w14:textId="2B77C8FA" w:rsidR="00785573" w:rsidRPr="00E77217" w:rsidRDefault="00785573" w:rsidP="00E77217">
            <w:pPr>
              <w:jc w:val="right"/>
              <w:rPr>
                <w:szCs w:val="24"/>
              </w:rPr>
            </w:pPr>
            <w:r w:rsidRPr="00E77217">
              <w:rPr>
                <w:szCs w:val="24"/>
              </w:rPr>
              <w:t xml:space="preserve">  </w:t>
            </w:r>
            <w:r w:rsidR="00E77217">
              <w:rPr>
                <w:szCs w:val="24"/>
              </w:rPr>
              <w:t>$</w:t>
            </w:r>
            <w:r w:rsidRPr="00E77217">
              <w:rPr>
                <w:szCs w:val="24"/>
              </w:rPr>
              <w:t xml:space="preserve">80,000 </w:t>
            </w:r>
          </w:p>
        </w:tc>
      </w:tr>
      <w:tr w:rsidR="00785573" w:rsidRPr="00E77217" w14:paraId="2A39C307" w14:textId="77777777" w:rsidTr="006A47FC">
        <w:trPr>
          <w:cantSplit/>
          <w:trHeight w:val="65"/>
          <w:jc w:val="center"/>
        </w:trPr>
        <w:tc>
          <w:tcPr>
            <w:tcW w:w="9262" w:type="dxa"/>
            <w:tcBorders>
              <w:top w:val="single" w:sz="6" w:space="0" w:color="auto"/>
              <w:left w:val="single" w:sz="6" w:space="0" w:color="auto"/>
              <w:bottom w:val="single" w:sz="6" w:space="0" w:color="auto"/>
              <w:right w:val="single" w:sz="6" w:space="0" w:color="auto"/>
            </w:tcBorders>
            <w:vAlign w:val="bottom"/>
          </w:tcPr>
          <w:p w14:paraId="099BCE9F" w14:textId="77777777" w:rsidR="00785573" w:rsidRPr="00E77217" w:rsidRDefault="00785573" w:rsidP="00E77217">
            <w:pPr>
              <w:rPr>
                <w:color w:val="000000"/>
                <w:szCs w:val="24"/>
              </w:rPr>
            </w:pPr>
            <w:r w:rsidRPr="00E77217">
              <w:rPr>
                <w:color w:val="000000"/>
                <w:szCs w:val="24"/>
              </w:rPr>
              <w:t>Raw Art Works (Lynn)</w:t>
            </w:r>
          </w:p>
        </w:tc>
        <w:tc>
          <w:tcPr>
            <w:tcW w:w="1568" w:type="dxa"/>
            <w:tcBorders>
              <w:top w:val="single" w:sz="6" w:space="0" w:color="auto"/>
              <w:left w:val="single" w:sz="6" w:space="0" w:color="auto"/>
              <w:bottom w:val="single" w:sz="6" w:space="0" w:color="auto"/>
              <w:right w:val="single" w:sz="6" w:space="0" w:color="auto"/>
            </w:tcBorders>
            <w:vAlign w:val="bottom"/>
          </w:tcPr>
          <w:p w14:paraId="39526D59" w14:textId="5864BB71" w:rsidR="00785573" w:rsidRPr="00E77217" w:rsidRDefault="00785573" w:rsidP="00E77217">
            <w:pPr>
              <w:jc w:val="right"/>
              <w:rPr>
                <w:color w:val="000000"/>
                <w:szCs w:val="24"/>
              </w:rPr>
            </w:pPr>
            <w:r w:rsidRPr="00E77217">
              <w:rPr>
                <w:color w:val="000000"/>
                <w:szCs w:val="24"/>
              </w:rPr>
              <w:t xml:space="preserve">  </w:t>
            </w:r>
            <w:r w:rsidR="00E77217">
              <w:rPr>
                <w:color w:val="000000"/>
                <w:szCs w:val="24"/>
              </w:rPr>
              <w:t>$</w:t>
            </w:r>
            <w:r w:rsidRPr="00E77217">
              <w:rPr>
                <w:color w:val="000000"/>
                <w:szCs w:val="24"/>
              </w:rPr>
              <w:t xml:space="preserve">44,000 </w:t>
            </w:r>
          </w:p>
        </w:tc>
      </w:tr>
      <w:tr w:rsidR="00785573" w:rsidRPr="00E77217" w14:paraId="1F4AD8D6" w14:textId="77777777" w:rsidTr="006A47FC">
        <w:trPr>
          <w:cantSplit/>
          <w:trHeight w:val="65"/>
          <w:jc w:val="center"/>
        </w:trPr>
        <w:tc>
          <w:tcPr>
            <w:tcW w:w="9262" w:type="dxa"/>
            <w:tcBorders>
              <w:top w:val="single" w:sz="6" w:space="0" w:color="auto"/>
              <w:left w:val="single" w:sz="6" w:space="0" w:color="auto"/>
              <w:bottom w:val="single" w:sz="6" w:space="0" w:color="auto"/>
              <w:right w:val="single" w:sz="6" w:space="0" w:color="auto"/>
            </w:tcBorders>
            <w:vAlign w:val="bottom"/>
          </w:tcPr>
          <w:p w14:paraId="04FBB944" w14:textId="77777777" w:rsidR="00785573" w:rsidRPr="00E77217" w:rsidRDefault="00785573" w:rsidP="00E77217">
            <w:pPr>
              <w:rPr>
                <w:i/>
                <w:color w:val="000000"/>
                <w:szCs w:val="24"/>
              </w:rPr>
            </w:pPr>
            <w:r w:rsidRPr="00E77217">
              <w:rPr>
                <w:color w:val="000000"/>
                <w:szCs w:val="24"/>
              </w:rPr>
              <w:t xml:space="preserve">South Shore STARS (Randolph) – </w:t>
            </w:r>
            <w:r w:rsidRPr="00E77217">
              <w:rPr>
                <w:i/>
                <w:color w:val="000000"/>
                <w:szCs w:val="24"/>
              </w:rPr>
              <w:t>Youth in Motion</w:t>
            </w:r>
          </w:p>
        </w:tc>
        <w:tc>
          <w:tcPr>
            <w:tcW w:w="1568" w:type="dxa"/>
            <w:tcBorders>
              <w:top w:val="single" w:sz="6" w:space="0" w:color="auto"/>
              <w:left w:val="single" w:sz="6" w:space="0" w:color="auto"/>
              <w:bottom w:val="single" w:sz="6" w:space="0" w:color="auto"/>
              <w:right w:val="single" w:sz="6" w:space="0" w:color="auto"/>
            </w:tcBorders>
            <w:vAlign w:val="bottom"/>
          </w:tcPr>
          <w:p w14:paraId="47FF1163" w14:textId="7043140A" w:rsidR="00785573" w:rsidRPr="00E77217" w:rsidRDefault="00785573" w:rsidP="00E77217">
            <w:pPr>
              <w:jc w:val="right"/>
              <w:rPr>
                <w:color w:val="000000"/>
                <w:szCs w:val="24"/>
              </w:rPr>
            </w:pPr>
            <w:r w:rsidRPr="00E77217">
              <w:rPr>
                <w:color w:val="000000"/>
                <w:szCs w:val="24"/>
              </w:rPr>
              <w:t xml:space="preserve">  </w:t>
            </w:r>
            <w:r w:rsidR="00E77217">
              <w:rPr>
                <w:color w:val="000000"/>
                <w:szCs w:val="24"/>
              </w:rPr>
              <w:t>$</w:t>
            </w:r>
            <w:r w:rsidRPr="00E77217">
              <w:rPr>
                <w:color w:val="000000"/>
                <w:szCs w:val="24"/>
              </w:rPr>
              <w:t xml:space="preserve">49,000 </w:t>
            </w:r>
          </w:p>
        </w:tc>
      </w:tr>
      <w:tr w:rsidR="00785573" w:rsidRPr="00E77217" w14:paraId="6621E0E0" w14:textId="77777777" w:rsidTr="006A47FC">
        <w:trPr>
          <w:cantSplit/>
          <w:trHeight w:val="65"/>
          <w:jc w:val="center"/>
        </w:trPr>
        <w:tc>
          <w:tcPr>
            <w:tcW w:w="9262" w:type="dxa"/>
            <w:tcBorders>
              <w:top w:val="single" w:sz="6" w:space="0" w:color="auto"/>
              <w:left w:val="single" w:sz="6" w:space="0" w:color="auto"/>
              <w:bottom w:val="single" w:sz="6" w:space="0" w:color="auto"/>
              <w:right w:val="single" w:sz="6" w:space="0" w:color="auto"/>
            </w:tcBorders>
            <w:vAlign w:val="bottom"/>
          </w:tcPr>
          <w:p w14:paraId="156D435D" w14:textId="77777777" w:rsidR="00785573" w:rsidRPr="00E77217" w:rsidRDefault="00785573" w:rsidP="00E77217">
            <w:pPr>
              <w:rPr>
                <w:color w:val="000000"/>
                <w:szCs w:val="24"/>
              </w:rPr>
            </w:pPr>
            <w:r w:rsidRPr="00E77217">
              <w:rPr>
                <w:color w:val="000000"/>
                <w:szCs w:val="24"/>
              </w:rPr>
              <w:t>Springfield Jewish Community Center</w:t>
            </w:r>
          </w:p>
        </w:tc>
        <w:tc>
          <w:tcPr>
            <w:tcW w:w="1568" w:type="dxa"/>
            <w:tcBorders>
              <w:top w:val="single" w:sz="6" w:space="0" w:color="auto"/>
              <w:left w:val="single" w:sz="6" w:space="0" w:color="auto"/>
              <w:bottom w:val="single" w:sz="6" w:space="0" w:color="auto"/>
              <w:right w:val="single" w:sz="6" w:space="0" w:color="auto"/>
            </w:tcBorders>
            <w:vAlign w:val="bottom"/>
          </w:tcPr>
          <w:p w14:paraId="1BBE146A" w14:textId="775AC4F6" w:rsidR="00785573" w:rsidRPr="00E77217" w:rsidRDefault="00785573" w:rsidP="00E77217">
            <w:pPr>
              <w:jc w:val="right"/>
              <w:rPr>
                <w:color w:val="000000"/>
                <w:szCs w:val="24"/>
              </w:rPr>
            </w:pPr>
            <w:r w:rsidRPr="00E77217">
              <w:rPr>
                <w:color w:val="000000"/>
                <w:szCs w:val="24"/>
              </w:rPr>
              <w:t xml:space="preserve">  </w:t>
            </w:r>
            <w:r w:rsidR="00E77217">
              <w:rPr>
                <w:color w:val="000000"/>
                <w:szCs w:val="24"/>
              </w:rPr>
              <w:t>$</w:t>
            </w:r>
            <w:r w:rsidRPr="00E77217">
              <w:rPr>
                <w:color w:val="000000"/>
                <w:szCs w:val="24"/>
              </w:rPr>
              <w:t xml:space="preserve">49,000 </w:t>
            </w:r>
          </w:p>
        </w:tc>
      </w:tr>
      <w:tr w:rsidR="00785573" w:rsidRPr="00E77217" w14:paraId="7144302D" w14:textId="77777777" w:rsidTr="006A47FC">
        <w:trPr>
          <w:cantSplit/>
          <w:trHeight w:val="65"/>
          <w:jc w:val="center"/>
        </w:trPr>
        <w:tc>
          <w:tcPr>
            <w:tcW w:w="9262" w:type="dxa"/>
            <w:tcBorders>
              <w:top w:val="single" w:sz="6" w:space="0" w:color="auto"/>
              <w:left w:val="single" w:sz="6" w:space="0" w:color="auto"/>
              <w:bottom w:val="single" w:sz="6" w:space="0" w:color="auto"/>
              <w:right w:val="single" w:sz="6" w:space="0" w:color="auto"/>
            </w:tcBorders>
            <w:vAlign w:val="bottom"/>
          </w:tcPr>
          <w:p w14:paraId="3CBCDE52" w14:textId="77777777" w:rsidR="00785573" w:rsidRPr="00E77217" w:rsidRDefault="00785573" w:rsidP="00E77217">
            <w:pPr>
              <w:rPr>
                <w:i/>
                <w:color w:val="000000"/>
                <w:szCs w:val="24"/>
              </w:rPr>
            </w:pPr>
            <w:r w:rsidRPr="00E77217">
              <w:rPr>
                <w:color w:val="000000"/>
                <w:szCs w:val="24"/>
              </w:rPr>
              <w:t xml:space="preserve">Steps to Success (Brookline) – </w:t>
            </w:r>
            <w:r w:rsidRPr="00E77217">
              <w:rPr>
                <w:i/>
                <w:color w:val="000000"/>
                <w:szCs w:val="24"/>
              </w:rPr>
              <w:t>Pierce/Lawrence</w:t>
            </w:r>
          </w:p>
        </w:tc>
        <w:tc>
          <w:tcPr>
            <w:tcW w:w="1568" w:type="dxa"/>
            <w:tcBorders>
              <w:top w:val="single" w:sz="6" w:space="0" w:color="auto"/>
              <w:left w:val="single" w:sz="6" w:space="0" w:color="auto"/>
              <w:bottom w:val="single" w:sz="6" w:space="0" w:color="auto"/>
              <w:right w:val="single" w:sz="6" w:space="0" w:color="auto"/>
            </w:tcBorders>
            <w:vAlign w:val="bottom"/>
          </w:tcPr>
          <w:p w14:paraId="34A9CDAD" w14:textId="22F04A2F" w:rsidR="00785573" w:rsidRPr="00E77217" w:rsidRDefault="00785573" w:rsidP="00E77217">
            <w:pPr>
              <w:jc w:val="right"/>
              <w:rPr>
                <w:color w:val="000000"/>
                <w:szCs w:val="24"/>
              </w:rPr>
            </w:pPr>
            <w:r w:rsidRPr="00E77217">
              <w:rPr>
                <w:color w:val="000000"/>
                <w:szCs w:val="24"/>
              </w:rPr>
              <w:t xml:space="preserve">  </w:t>
            </w:r>
            <w:r w:rsidR="00E77217">
              <w:rPr>
                <w:color w:val="000000"/>
                <w:szCs w:val="24"/>
              </w:rPr>
              <w:t>$</w:t>
            </w:r>
            <w:r w:rsidRPr="00E77217">
              <w:rPr>
                <w:color w:val="000000"/>
                <w:szCs w:val="24"/>
              </w:rPr>
              <w:t xml:space="preserve">47,000 </w:t>
            </w:r>
          </w:p>
        </w:tc>
      </w:tr>
      <w:tr w:rsidR="00785573" w:rsidRPr="00E77217" w14:paraId="71A1FFEF" w14:textId="77777777" w:rsidTr="006A47FC">
        <w:trPr>
          <w:cantSplit/>
          <w:trHeight w:val="65"/>
          <w:jc w:val="center"/>
        </w:trPr>
        <w:tc>
          <w:tcPr>
            <w:tcW w:w="9262" w:type="dxa"/>
            <w:tcBorders>
              <w:top w:val="single" w:sz="6" w:space="0" w:color="auto"/>
              <w:left w:val="single" w:sz="6" w:space="0" w:color="auto"/>
              <w:bottom w:val="single" w:sz="6" w:space="0" w:color="auto"/>
              <w:right w:val="single" w:sz="6" w:space="0" w:color="auto"/>
            </w:tcBorders>
            <w:vAlign w:val="bottom"/>
          </w:tcPr>
          <w:p w14:paraId="5FF90F61" w14:textId="77777777" w:rsidR="00785573" w:rsidRPr="00E77217" w:rsidRDefault="00785573" w:rsidP="00E77217">
            <w:pPr>
              <w:rPr>
                <w:i/>
                <w:color w:val="000000"/>
                <w:szCs w:val="24"/>
              </w:rPr>
            </w:pPr>
            <w:r w:rsidRPr="00E77217">
              <w:rPr>
                <w:color w:val="000000"/>
                <w:szCs w:val="24"/>
              </w:rPr>
              <w:t xml:space="preserve">The Community Group (Lawrence) – </w:t>
            </w:r>
            <w:r w:rsidRPr="00E77217">
              <w:rPr>
                <w:i/>
                <w:color w:val="000000"/>
                <w:szCs w:val="24"/>
              </w:rPr>
              <w:t>Leahy*</w:t>
            </w:r>
          </w:p>
        </w:tc>
        <w:tc>
          <w:tcPr>
            <w:tcW w:w="1568" w:type="dxa"/>
            <w:tcBorders>
              <w:top w:val="single" w:sz="6" w:space="0" w:color="auto"/>
              <w:left w:val="single" w:sz="6" w:space="0" w:color="auto"/>
              <w:bottom w:val="single" w:sz="6" w:space="0" w:color="auto"/>
              <w:right w:val="single" w:sz="6" w:space="0" w:color="auto"/>
            </w:tcBorders>
            <w:vAlign w:val="bottom"/>
          </w:tcPr>
          <w:p w14:paraId="70CFDEC4" w14:textId="6D6DA8C4" w:rsidR="00785573" w:rsidRPr="00E77217" w:rsidRDefault="00785573" w:rsidP="00E77217">
            <w:pPr>
              <w:jc w:val="right"/>
              <w:rPr>
                <w:szCs w:val="24"/>
              </w:rPr>
            </w:pPr>
            <w:r w:rsidRPr="00E77217">
              <w:rPr>
                <w:szCs w:val="24"/>
              </w:rPr>
              <w:t xml:space="preserve">  </w:t>
            </w:r>
            <w:r w:rsidR="00E77217">
              <w:rPr>
                <w:szCs w:val="24"/>
              </w:rPr>
              <w:t>$</w:t>
            </w:r>
            <w:r w:rsidRPr="00E77217">
              <w:rPr>
                <w:szCs w:val="24"/>
              </w:rPr>
              <w:t xml:space="preserve">80,000 </w:t>
            </w:r>
          </w:p>
        </w:tc>
      </w:tr>
      <w:tr w:rsidR="00785573" w:rsidRPr="00E77217" w14:paraId="63156B8E" w14:textId="77777777" w:rsidTr="006A47FC">
        <w:trPr>
          <w:cantSplit/>
          <w:trHeight w:val="65"/>
          <w:jc w:val="center"/>
        </w:trPr>
        <w:tc>
          <w:tcPr>
            <w:tcW w:w="9262" w:type="dxa"/>
            <w:tcBorders>
              <w:top w:val="single" w:sz="6" w:space="0" w:color="auto"/>
              <w:left w:val="single" w:sz="6" w:space="0" w:color="auto"/>
              <w:bottom w:val="single" w:sz="6" w:space="0" w:color="auto"/>
              <w:right w:val="single" w:sz="6" w:space="0" w:color="auto"/>
            </w:tcBorders>
            <w:vAlign w:val="bottom"/>
          </w:tcPr>
          <w:p w14:paraId="6EE4620B" w14:textId="77777777" w:rsidR="00785573" w:rsidRPr="00E77217" w:rsidRDefault="00785573" w:rsidP="00E77217">
            <w:pPr>
              <w:rPr>
                <w:color w:val="000000"/>
                <w:szCs w:val="24"/>
              </w:rPr>
            </w:pPr>
            <w:r w:rsidRPr="00E77217">
              <w:rPr>
                <w:color w:val="000000"/>
                <w:szCs w:val="24"/>
              </w:rPr>
              <w:t xml:space="preserve">The Possible Project (Cambridge) </w:t>
            </w:r>
          </w:p>
        </w:tc>
        <w:tc>
          <w:tcPr>
            <w:tcW w:w="1568" w:type="dxa"/>
            <w:tcBorders>
              <w:top w:val="single" w:sz="6" w:space="0" w:color="auto"/>
              <w:left w:val="single" w:sz="6" w:space="0" w:color="auto"/>
              <w:bottom w:val="single" w:sz="6" w:space="0" w:color="auto"/>
              <w:right w:val="single" w:sz="6" w:space="0" w:color="auto"/>
            </w:tcBorders>
            <w:vAlign w:val="bottom"/>
          </w:tcPr>
          <w:p w14:paraId="4A922154" w14:textId="596E0975" w:rsidR="00785573" w:rsidRPr="00E77217" w:rsidRDefault="00785573" w:rsidP="00E77217">
            <w:pPr>
              <w:jc w:val="right"/>
              <w:rPr>
                <w:color w:val="000000"/>
                <w:szCs w:val="24"/>
              </w:rPr>
            </w:pPr>
            <w:r w:rsidRPr="00E77217">
              <w:rPr>
                <w:color w:val="000000"/>
                <w:szCs w:val="24"/>
              </w:rPr>
              <w:t xml:space="preserve">  </w:t>
            </w:r>
            <w:r w:rsidR="00E77217">
              <w:rPr>
                <w:color w:val="000000"/>
                <w:szCs w:val="24"/>
              </w:rPr>
              <w:t>$</w:t>
            </w:r>
            <w:r w:rsidRPr="00E77217">
              <w:rPr>
                <w:color w:val="000000"/>
                <w:szCs w:val="24"/>
              </w:rPr>
              <w:t xml:space="preserve">50,000 </w:t>
            </w:r>
          </w:p>
        </w:tc>
      </w:tr>
      <w:tr w:rsidR="00785573" w:rsidRPr="00E77217" w14:paraId="19E0F184" w14:textId="77777777" w:rsidTr="006A47FC">
        <w:trPr>
          <w:cantSplit/>
          <w:trHeight w:val="65"/>
          <w:jc w:val="center"/>
        </w:trPr>
        <w:tc>
          <w:tcPr>
            <w:tcW w:w="9262" w:type="dxa"/>
            <w:tcBorders>
              <w:top w:val="single" w:sz="6" w:space="0" w:color="auto"/>
              <w:left w:val="single" w:sz="6" w:space="0" w:color="auto"/>
              <w:bottom w:val="single" w:sz="6" w:space="0" w:color="auto"/>
              <w:right w:val="single" w:sz="6" w:space="0" w:color="auto"/>
            </w:tcBorders>
            <w:vAlign w:val="bottom"/>
          </w:tcPr>
          <w:p w14:paraId="47CC10D6" w14:textId="77777777" w:rsidR="00785573" w:rsidRPr="00E77217" w:rsidRDefault="00785573" w:rsidP="00E77217">
            <w:pPr>
              <w:rPr>
                <w:color w:val="000000"/>
                <w:szCs w:val="24"/>
              </w:rPr>
            </w:pPr>
            <w:r w:rsidRPr="00E77217">
              <w:rPr>
                <w:color w:val="000000"/>
                <w:szCs w:val="24"/>
              </w:rPr>
              <w:t>Treehouse Foundation (Easthampton)*</w:t>
            </w:r>
          </w:p>
        </w:tc>
        <w:tc>
          <w:tcPr>
            <w:tcW w:w="1568" w:type="dxa"/>
            <w:tcBorders>
              <w:top w:val="single" w:sz="6" w:space="0" w:color="auto"/>
              <w:left w:val="single" w:sz="6" w:space="0" w:color="auto"/>
              <w:bottom w:val="single" w:sz="6" w:space="0" w:color="auto"/>
              <w:right w:val="single" w:sz="6" w:space="0" w:color="auto"/>
            </w:tcBorders>
            <w:vAlign w:val="bottom"/>
          </w:tcPr>
          <w:p w14:paraId="7AAEAAF2" w14:textId="41F46FB3" w:rsidR="00785573" w:rsidRPr="00E77217" w:rsidRDefault="00785573" w:rsidP="00E77217">
            <w:pPr>
              <w:jc w:val="right"/>
              <w:rPr>
                <w:szCs w:val="24"/>
              </w:rPr>
            </w:pPr>
            <w:r w:rsidRPr="00E77217">
              <w:rPr>
                <w:szCs w:val="24"/>
              </w:rPr>
              <w:t xml:space="preserve">  </w:t>
            </w:r>
            <w:r w:rsidR="00E77217">
              <w:rPr>
                <w:szCs w:val="24"/>
              </w:rPr>
              <w:t>$</w:t>
            </w:r>
            <w:r w:rsidRPr="00E77217">
              <w:rPr>
                <w:szCs w:val="24"/>
              </w:rPr>
              <w:t xml:space="preserve">80,000 </w:t>
            </w:r>
          </w:p>
        </w:tc>
      </w:tr>
      <w:tr w:rsidR="00785573" w:rsidRPr="00E77217" w14:paraId="0C19A26E" w14:textId="77777777" w:rsidTr="006A47FC">
        <w:trPr>
          <w:cantSplit/>
          <w:trHeight w:val="65"/>
          <w:jc w:val="center"/>
        </w:trPr>
        <w:tc>
          <w:tcPr>
            <w:tcW w:w="9262" w:type="dxa"/>
            <w:tcBorders>
              <w:top w:val="single" w:sz="6" w:space="0" w:color="auto"/>
              <w:left w:val="single" w:sz="6" w:space="0" w:color="auto"/>
              <w:bottom w:val="single" w:sz="6" w:space="0" w:color="auto"/>
              <w:right w:val="single" w:sz="6" w:space="0" w:color="auto"/>
            </w:tcBorders>
            <w:vAlign w:val="bottom"/>
          </w:tcPr>
          <w:p w14:paraId="659E0222" w14:textId="77777777" w:rsidR="00785573" w:rsidRPr="00E77217" w:rsidRDefault="00785573" w:rsidP="00E77217">
            <w:pPr>
              <w:rPr>
                <w:i/>
                <w:color w:val="000000"/>
                <w:szCs w:val="24"/>
              </w:rPr>
            </w:pPr>
            <w:r w:rsidRPr="00E77217">
              <w:rPr>
                <w:color w:val="000000"/>
                <w:szCs w:val="24"/>
              </w:rPr>
              <w:t xml:space="preserve">Triton Public Schools (Salisbury) – </w:t>
            </w:r>
            <w:r w:rsidRPr="00E77217">
              <w:rPr>
                <w:i/>
                <w:color w:val="000000"/>
                <w:szCs w:val="24"/>
              </w:rPr>
              <w:t>Salisbury Elementary</w:t>
            </w:r>
          </w:p>
        </w:tc>
        <w:tc>
          <w:tcPr>
            <w:tcW w:w="1568" w:type="dxa"/>
            <w:tcBorders>
              <w:top w:val="single" w:sz="6" w:space="0" w:color="auto"/>
              <w:left w:val="single" w:sz="6" w:space="0" w:color="auto"/>
              <w:bottom w:val="single" w:sz="6" w:space="0" w:color="auto"/>
              <w:right w:val="single" w:sz="6" w:space="0" w:color="auto"/>
            </w:tcBorders>
            <w:vAlign w:val="bottom"/>
          </w:tcPr>
          <w:p w14:paraId="79C4C07E" w14:textId="79DD82EB" w:rsidR="00785573" w:rsidRPr="00E77217" w:rsidRDefault="00785573" w:rsidP="00E77217">
            <w:pPr>
              <w:jc w:val="right"/>
              <w:rPr>
                <w:color w:val="000000"/>
                <w:szCs w:val="24"/>
              </w:rPr>
            </w:pPr>
            <w:r w:rsidRPr="00E77217">
              <w:rPr>
                <w:color w:val="000000"/>
                <w:szCs w:val="24"/>
              </w:rPr>
              <w:t xml:space="preserve">  </w:t>
            </w:r>
            <w:r w:rsidR="00E77217">
              <w:rPr>
                <w:color w:val="000000"/>
                <w:szCs w:val="24"/>
              </w:rPr>
              <w:t>$</w:t>
            </w:r>
            <w:r w:rsidRPr="00E77217">
              <w:rPr>
                <w:color w:val="000000"/>
                <w:szCs w:val="24"/>
              </w:rPr>
              <w:t xml:space="preserve">49,000 </w:t>
            </w:r>
          </w:p>
        </w:tc>
      </w:tr>
      <w:tr w:rsidR="00785573" w:rsidRPr="00E77217" w14:paraId="54570097" w14:textId="77777777" w:rsidTr="006A47FC">
        <w:trPr>
          <w:cantSplit/>
          <w:trHeight w:val="65"/>
          <w:jc w:val="center"/>
        </w:trPr>
        <w:tc>
          <w:tcPr>
            <w:tcW w:w="9262" w:type="dxa"/>
            <w:tcBorders>
              <w:top w:val="single" w:sz="6" w:space="0" w:color="auto"/>
              <w:left w:val="single" w:sz="6" w:space="0" w:color="auto"/>
              <w:bottom w:val="single" w:sz="6" w:space="0" w:color="auto"/>
              <w:right w:val="single" w:sz="6" w:space="0" w:color="auto"/>
            </w:tcBorders>
            <w:vAlign w:val="bottom"/>
          </w:tcPr>
          <w:p w14:paraId="4E7904CA" w14:textId="2C89133D" w:rsidR="00785573" w:rsidRPr="00E77217" w:rsidRDefault="00785573" w:rsidP="00E77217">
            <w:pPr>
              <w:rPr>
                <w:i/>
                <w:color w:val="000000"/>
                <w:szCs w:val="24"/>
              </w:rPr>
            </w:pPr>
            <w:r w:rsidRPr="00E77217">
              <w:rPr>
                <w:color w:val="000000"/>
                <w:szCs w:val="24"/>
              </w:rPr>
              <w:t xml:space="preserve">Wareham Public Schools – </w:t>
            </w:r>
            <w:r w:rsidRPr="00E77217">
              <w:rPr>
                <w:i/>
                <w:color w:val="000000"/>
                <w:szCs w:val="24"/>
              </w:rPr>
              <w:t xml:space="preserve">Minot Forest </w:t>
            </w:r>
            <w:r w:rsidR="006A47FC">
              <w:rPr>
                <w:i/>
                <w:color w:val="000000"/>
                <w:szCs w:val="24"/>
              </w:rPr>
              <w:t xml:space="preserve">and </w:t>
            </w:r>
            <w:r w:rsidRPr="00E77217">
              <w:rPr>
                <w:i/>
                <w:color w:val="000000"/>
                <w:szCs w:val="24"/>
              </w:rPr>
              <w:t>Middle</w:t>
            </w:r>
          </w:p>
        </w:tc>
        <w:tc>
          <w:tcPr>
            <w:tcW w:w="1568" w:type="dxa"/>
            <w:tcBorders>
              <w:top w:val="single" w:sz="6" w:space="0" w:color="auto"/>
              <w:left w:val="single" w:sz="6" w:space="0" w:color="auto"/>
              <w:bottom w:val="single" w:sz="6" w:space="0" w:color="auto"/>
              <w:right w:val="single" w:sz="6" w:space="0" w:color="auto"/>
            </w:tcBorders>
            <w:vAlign w:val="bottom"/>
          </w:tcPr>
          <w:p w14:paraId="13B9A761" w14:textId="53E10083" w:rsidR="00785573" w:rsidRPr="00E77217" w:rsidRDefault="00785573" w:rsidP="00E77217">
            <w:pPr>
              <w:jc w:val="right"/>
              <w:rPr>
                <w:color w:val="000000"/>
                <w:szCs w:val="24"/>
              </w:rPr>
            </w:pPr>
            <w:r w:rsidRPr="00E77217">
              <w:rPr>
                <w:color w:val="000000"/>
                <w:szCs w:val="24"/>
              </w:rPr>
              <w:t xml:space="preserve">  </w:t>
            </w:r>
            <w:r w:rsidR="00E77217">
              <w:rPr>
                <w:color w:val="000000"/>
                <w:szCs w:val="24"/>
              </w:rPr>
              <w:t>$</w:t>
            </w:r>
            <w:r w:rsidRPr="00E77217">
              <w:rPr>
                <w:color w:val="000000"/>
                <w:szCs w:val="24"/>
              </w:rPr>
              <w:t xml:space="preserve">98,000 </w:t>
            </w:r>
          </w:p>
        </w:tc>
      </w:tr>
      <w:tr w:rsidR="00785573" w:rsidRPr="00E77217" w14:paraId="37B3BD7E" w14:textId="77777777" w:rsidTr="006A47FC">
        <w:trPr>
          <w:cantSplit/>
          <w:trHeight w:val="65"/>
          <w:jc w:val="center"/>
        </w:trPr>
        <w:tc>
          <w:tcPr>
            <w:tcW w:w="9262" w:type="dxa"/>
            <w:tcBorders>
              <w:top w:val="single" w:sz="6" w:space="0" w:color="auto"/>
              <w:left w:val="single" w:sz="6" w:space="0" w:color="auto"/>
              <w:bottom w:val="single" w:sz="6" w:space="0" w:color="auto"/>
              <w:right w:val="single" w:sz="6" w:space="0" w:color="auto"/>
            </w:tcBorders>
            <w:vAlign w:val="bottom"/>
          </w:tcPr>
          <w:p w14:paraId="28BE7E38" w14:textId="77777777" w:rsidR="00785573" w:rsidRPr="00E77217" w:rsidRDefault="00785573" w:rsidP="00E77217">
            <w:pPr>
              <w:rPr>
                <w:i/>
                <w:color w:val="000000"/>
                <w:szCs w:val="24"/>
              </w:rPr>
            </w:pPr>
            <w:r w:rsidRPr="00E77217">
              <w:rPr>
                <w:color w:val="000000"/>
                <w:szCs w:val="24"/>
              </w:rPr>
              <w:t xml:space="preserve">Winthrop Public Schools – </w:t>
            </w:r>
            <w:r w:rsidRPr="00E77217">
              <w:rPr>
                <w:i/>
                <w:color w:val="000000"/>
                <w:szCs w:val="24"/>
              </w:rPr>
              <w:t>Cummings Elementary</w:t>
            </w:r>
          </w:p>
        </w:tc>
        <w:tc>
          <w:tcPr>
            <w:tcW w:w="1568" w:type="dxa"/>
            <w:tcBorders>
              <w:top w:val="single" w:sz="6" w:space="0" w:color="auto"/>
              <w:left w:val="single" w:sz="6" w:space="0" w:color="auto"/>
              <w:bottom w:val="single" w:sz="6" w:space="0" w:color="auto"/>
              <w:right w:val="single" w:sz="6" w:space="0" w:color="auto"/>
            </w:tcBorders>
            <w:vAlign w:val="bottom"/>
          </w:tcPr>
          <w:p w14:paraId="2EFCEA42" w14:textId="7ED531B6" w:rsidR="00785573" w:rsidRPr="00E77217" w:rsidRDefault="00785573" w:rsidP="00E77217">
            <w:pPr>
              <w:jc w:val="right"/>
              <w:rPr>
                <w:color w:val="000000"/>
                <w:szCs w:val="24"/>
              </w:rPr>
            </w:pPr>
            <w:r w:rsidRPr="00E77217">
              <w:rPr>
                <w:color w:val="000000"/>
                <w:szCs w:val="24"/>
              </w:rPr>
              <w:t xml:space="preserve">  </w:t>
            </w:r>
            <w:r w:rsidR="00E77217">
              <w:rPr>
                <w:color w:val="000000"/>
                <w:szCs w:val="24"/>
              </w:rPr>
              <w:t>$</w:t>
            </w:r>
            <w:r w:rsidRPr="00E77217">
              <w:rPr>
                <w:color w:val="000000"/>
                <w:szCs w:val="24"/>
              </w:rPr>
              <w:t xml:space="preserve">41,000 </w:t>
            </w:r>
          </w:p>
        </w:tc>
      </w:tr>
      <w:tr w:rsidR="00785573" w:rsidRPr="00E77217" w14:paraId="59908C65" w14:textId="77777777" w:rsidTr="006A47FC">
        <w:trPr>
          <w:cantSplit/>
          <w:trHeight w:val="65"/>
          <w:jc w:val="center"/>
        </w:trPr>
        <w:tc>
          <w:tcPr>
            <w:tcW w:w="9262" w:type="dxa"/>
            <w:tcBorders>
              <w:top w:val="single" w:sz="6" w:space="0" w:color="auto"/>
              <w:left w:val="single" w:sz="6" w:space="0" w:color="auto"/>
              <w:bottom w:val="single" w:sz="6" w:space="0" w:color="auto"/>
              <w:right w:val="single" w:sz="6" w:space="0" w:color="auto"/>
            </w:tcBorders>
            <w:vAlign w:val="bottom"/>
          </w:tcPr>
          <w:p w14:paraId="05796A9C" w14:textId="77777777" w:rsidR="00785573" w:rsidRPr="00E77217" w:rsidRDefault="00785573" w:rsidP="00E77217">
            <w:pPr>
              <w:rPr>
                <w:i/>
                <w:color w:val="000000"/>
                <w:szCs w:val="24"/>
              </w:rPr>
            </w:pPr>
            <w:r w:rsidRPr="00E77217">
              <w:rPr>
                <w:color w:val="000000"/>
                <w:szCs w:val="24"/>
              </w:rPr>
              <w:t xml:space="preserve">Worcester Public Schools – </w:t>
            </w:r>
            <w:r w:rsidRPr="00E77217">
              <w:rPr>
                <w:i/>
                <w:color w:val="000000"/>
                <w:szCs w:val="24"/>
              </w:rPr>
              <w:t>North High School</w:t>
            </w:r>
          </w:p>
        </w:tc>
        <w:tc>
          <w:tcPr>
            <w:tcW w:w="1568" w:type="dxa"/>
            <w:tcBorders>
              <w:top w:val="single" w:sz="6" w:space="0" w:color="auto"/>
              <w:left w:val="single" w:sz="6" w:space="0" w:color="auto"/>
              <w:bottom w:val="single" w:sz="6" w:space="0" w:color="auto"/>
              <w:right w:val="single" w:sz="6" w:space="0" w:color="auto"/>
            </w:tcBorders>
            <w:vAlign w:val="bottom"/>
          </w:tcPr>
          <w:p w14:paraId="1DFBA25D" w14:textId="4D34D4D1" w:rsidR="00785573" w:rsidRPr="00E77217" w:rsidRDefault="00785573" w:rsidP="00E77217">
            <w:pPr>
              <w:jc w:val="right"/>
              <w:rPr>
                <w:color w:val="000000"/>
                <w:szCs w:val="24"/>
              </w:rPr>
            </w:pPr>
            <w:r w:rsidRPr="00E77217">
              <w:rPr>
                <w:color w:val="000000"/>
                <w:szCs w:val="24"/>
              </w:rPr>
              <w:t xml:space="preserve">  </w:t>
            </w:r>
            <w:r w:rsidR="00E77217">
              <w:rPr>
                <w:color w:val="000000"/>
                <w:szCs w:val="24"/>
              </w:rPr>
              <w:t>$</w:t>
            </w:r>
            <w:r w:rsidRPr="00E77217">
              <w:rPr>
                <w:color w:val="000000"/>
                <w:szCs w:val="24"/>
              </w:rPr>
              <w:t xml:space="preserve">47,000 </w:t>
            </w:r>
          </w:p>
        </w:tc>
      </w:tr>
      <w:tr w:rsidR="00785573" w:rsidRPr="00E77217" w14:paraId="744C4EDD" w14:textId="77777777" w:rsidTr="006A47FC">
        <w:trPr>
          <w:cantSplit/>
          <w:trHeight w:val="65"/>
          <w:jc w:val="center"/>
        </w:trPr>
        <w:tc>
          <w:tcPr>
            <w:tcW w:w="9262" w:type="dxa"/>
            <w:tcBorders>
              <w:top w:val="single" w:sz="6" w:space="0" w:color="auto"/>
              <w:left w:val="single" w:sz="6" w:space="0" w:color="auto"/>
              <w:bottom w:val="single" w:sz="6" w:space="0" w:color="auto"/>
              <w:right w:val="single" w:sz="6" w:space="0" w:color="auto"/>
            </w:tcBorders>
            <w:vAlign w:val="bottom"/>
          </w:tcPr>
          <w:p w14:paraId="1966EAE4" w14:textId="77777777" w:rsidR="00785573" w:rsidRPr="00E77217" w:rsidRDefault="00785573" w:rsidP="00E77217">
            <w:pPr>
              <w:rPr>
                <w:i/>
                <w:color w:val="000000"/>
                <w:szCs w:val="24"/>
              </w:rPr>
            </w:pPr>
            <w:r w:rsidRPr="00E77217">
              <w:rPr>
                <w:color w:val="000000"/>
                <w:szCs w:val="24"/>
              </w:rPr>
              <w:t xml:space="preserve">Worthington School District – </w:t>
            </w:r>
            <w:r w:rsidRPr="00E77217">
              <w:rPr>
                <w:i/>
                <w:color w:val="000000"/>
                <w:szCs w:val="24"/>
              </w:rPr>
              <w:t>RH Conwell Elementary</w:t>
            </w:r>
          </w:p>
        </w:tc>
        <w:tc>
          <w:tcPr>
            <w:tcW w:w="1568" w:type="dxa"/>
            <w:tcBorders>
              <w:top w:val="single" w:sz="6" w:space="0" w:color="auto"/>
              <w:left w:val="single" w:sz="6" w:space="0" w:color="auto"/>
              <w:bottom w:val="single" w:sz="6" w:space="0" w:color="auto"/>
              <w:right w:val="single" w:sz="6" w:space="0" w:color="auto"/>
            </w:tcBorders>
            <w:vAlign w:val="bottom"/>
          </w:tcPr>
          <w:p w14:paraId="1C4DEB65" w14:textId="32C51148" w:rsidR="00785573" w:rsidRPr="00E77217" w:rsidRDefault="00785573" w:rsidP="00E77217">
            <w:pPr>
              <w:jc w:val="right"/>
              <w:rPr>
                <w:color w:val="000000"/>
                <w:szCs w:val="24"/>
              </w:rPr>
            </w:pPr>
            <w:r w:rsidRPr="00E77217">
              <w:rPr>
                <w:color w:val="000000"/>
                <w:szCs w:val="24"/>
              </w:rPr>
              <w:t xml:space="preserve">  </w:t>
            </w:r>
            <w:r w:rsidR="00E77217">
              <w:rPr>
                <w:color w:val="000000"/>
                <w:szCs w:val="24"/>
              </w:rPr>
              <w:t>$</w:t>
            </w:r>
            <w:r w:rsidRPr="00E77217">
              <w:rPr>
                <w:color w:val="000000"/>
                <w:szCs w:val="24"/>
              </w:rPr>
              <w:t xml:space="preserve">49,000 </w:t>
            </w:r>
          </w:p>
        </w:tc>
      </w:tr>
      <w:tr w:rsidR="00785573" w:rsidRPr="00E77217" w14:paraId="66E732DC" w14:textId="77777777" w:rsidTr="006A47FC">
        <w:trPr>
          <w:cantSplit/>
          <w:trHeight w:val="65"/>
          <w:jc w:val="center"/>
        </w:trPr>
        <w:tc>
          <w:tcPr>
            <w:tcW w:w="9262" w:type="dxa"/>
            <w:tcBorders>
              <w:top w:val="single" w:sz="6" w:space="0" w:color="auto"/>
              <w:left w:val="single" w:sz="6" w:space="0" w:color="auto"/>
              <w:bottom w:val="single" w:sz="6" w:space="0" w:color="auto"/>
              <w:right w:val="single" w:sz="6" w:space="0" w:color="auto"/>
            </w:tcBorders>
            <w:vAlign w:val="bottom"/>
          </w:tcPr>
          <w:p w14:paraId="2E7A77F0" w14:textId="77777777" w:rsidR="00785573" w:rsidRPr="00E77217" w:rsidRDefault="00785573" w:rsidP="00E77217">
            <w:pPr>
              <w:rPr>
                <w:i/>
                <w:color w:val="000000"/>
                <w:szCs w:val="24"/>
              </w:rPr>
            </w:pPr>
            <w:r w:rsidRPr="00E77217">
              <w:rPr>
                <w:color w:val="000000"/>
                <w:szCs w:val="24"/>
              </w:rPr>
              <w:t xml:space="preserve">YMCA of Greater Boston – </w:t>
            </w:r>
            <w:r w:rsidRPr="00E77217">
              <w:rPr>
                <w:i/>
                <w:color w:val="000000"/>
                <w:szCs w:val="24"/>
              </w:rPr>
              <w:t xml:space="preserve">Channing Elementary School </w:t>
            </w:r>
          </w:p>
        </w:tc>
        <w:tc>
          <w:tcPr>
            <w:tcW w:w="1568" w:type="dxa"/>
            <w:tcBorders>
              <w:top w:val="single" w:sz="6" w:space="0" w:color="auto"/>
              <w:left w:val="single" w:sz="6" w:space="0" w:color="auto"/>
              <w:bottom w:val="single" w:sz="6" w:space="0" w:color="auto"/>
              <w:right w:val="single" w:sz="6" w:space="0" w:color="auto"/>
            </w:tcBorders>
            <w:vAlign w:val="bottom"/>
          </w:tcPr>
          <w:p w14:paraId="2B57EB36" w14:textId="12B13182" w:rsidR="00785573" w:rsidRPr="00E77217" w:rsidRDefault="00785573" w:rsidP="00E77217">
            <w:pPr>
              <w:jc w:val="right"/>
              <w:rPr>
                <w:color w:val="000000"/>
                <w:szCs w:val="24"/>
              </w:rPr>
            </w:pPr>
            <w:r w:rsidRPr="00E77217">
              <w:rPr>
                <w:color w:val="000000"/>
                <w:szCs w:val="24"/>
              </w:rPr>
              <w:t xml:space="preserve">  </w:t>
            </w:r>
            <w:r w:rsidR="00E77217">
              <w:rPr>
                <w:color w:val="000000"/>
                <w:szCs w:val="24"/>
              </w:rPr>
              <w:t>$</w:t>
            </w:r>
            <w:r w:rsidRPr="00E77217">
              <w:rPr>
                <w:color w:val="000000"/>
                <w:szCs w:val="24"/>
              </w:rPr>
              <w:t xml:space="preserve">49,000 </w:t>
            </w:r>
          </w:p>
        </w:tc>
      </w:tr>
      <w:tr w:rsidR="00785573" w:rsidRPr="00E77217" w14:paraId="453C75CB" w14:textId="77777777" w:rsidTr="006A47FC">
        <w:trPr>
          <w:cantSplit/>
          <w:trHeight w:val="65"/>
          <w:jc w:val="center"/>
        </w:trPr>
        <w:tc>
          <w:tcPr>
            <w:tcW w:w="9262" w:type="dxa"/>
            <w:tcBorders>
              <w:top w:val="single" w:sz="6" w:space="0" w:color="auto"/>
              <w:left w:val="single" w:sz="6" w:space="0" w:color="auto"/>
              <w:bottom w:val="single" w:sz="6" w:space="0" w:color="auto"/>
              <w:right w:val="single" w:sz="6" w:space="0" w:color="auto"/>
            </w:tcBorders>
            <w:vAlign w:val="bottom"/>
          </w:tcPr>
          <w:p w14:paraId="4E96FD42" w14:textId="77777777" w:rsidR="00785573" w:rsidRPr="00E77217" w:rsidRDefault="00785573" w:rsidP="00E77217">
            <w:pPr>
              <w:rPr>
                <w:i/>
                <w:color w:val="000000"/>
                <w:szCs w:val="24"/>
              </w:rPr>
            </w:pPr>
            <w:r w:rsidRPr="00E77217">
              <w:rPr>
                <w:color w:val="000000"/>
                <w:szCs w:val="24"/>
              </w:rPr>
              <w:t xml:space="preserve">YMCA of Metro North (Lynn) – </w:t>
            </w:r>
            <w:r w:rsidRPr="00E77217">
              <w:rPr>
                <w:i/>
                <w:color w:val="000000"/>
                <w:szCs w:val="24"/>
              </w:rPr>
              <w:t>Lynn YMCA</w:t>
            </w:r>
          </w:p>
        </w:tc>
        <w:tc>
          <w:tcPr>
            <w:tcW w:w="1568" w:type="dxa"/>
            <w:tcBorders>
              <w:top w:val="single" w:sz="6" w:space="0" w:color="auto"/>
              <w:left w:val="single" w:sz="6" w:space="0" w:color="auto"/>
              <w:bottom w:val="single" w:sz="6" w:space="0" w:color="auto"/>
              <w:right w:val="single" w:sz="6" w:space="0" w:color="auto"/>
            </w:tcBorders>
            <w:vAlign w:val="bottom"/>
          </w:tcPr>
          <w:p w14:paraId="117EB6EE" w14:textId="6F40595D" w:rsidR="00785573" w:rsidRPr="00E77217" w:rsidRDefault="00785573" w:rsidP="00E77217">
            <w:pPr>
              <w:jc w:val="right"/>
              <w:rPr>
                <w:color w:val="000000"/>
                <w:szCs w:val="24"/>
              </w:rPr>
            </w:pPr>
            <w:r w:rsidRPr="00E77217">
              <w:rPr>
                <w:color w:val="000000"/>
                <w:szCs w:val="24"/>
              </w:rPr>
              <w:t xml:space="preserve">  </w:t>
            </w:r>
            <w:r w:rsidR="00E77217">
              <w:rPr>
                <w:color w:val="000000"/>
                <w:szCs w:val="24"/>
              </w:rPr>
              <w:t>$</w:t>
            </w:r>
            <w:r w:rsidRPr="00E77217">
              <w:rPr>
                <w:color w:val="000000"/>
                <w:szCs w:val="24"/>
              </w:rPr>
              <w:t xml:space="preserve">49,000 </w:t>
            </w:r>
          </w:p>
        </w:tc>
      </w:tr>
      <w:tr w:rsidR="00785573" w:rsidRPr="00E77217" w14:paraId="498D76A9" w14:textId="77777777" w:rsidTr="006A47FC">
        <w:trPr>
          <w:cantSplit/>
          <w:trHeight w:val="65"/>
          <w:jc w:val="center"/>
        </w:trPr>
        <w:tc>
          <w:tcPr>
            <w:tcW w:w="9262" w:type="dxa"/>
            <w:tcBorders>
              <w:top w:val="single" w:sz="6" w:space="0" w:color="auto"/>
              <w:left w:val="single" w:sz="6" w:space="0" w:color="auto"/>
              <w:bottom w:val="single" w:sz="6" w:space="0" w:color="auto"/>
              <w:right w:val="single" w:sz="6" w:space="0" w:color="auto"/>
            </w:tcBorders>
            <w:vAlign w:val="bottom"/>
          </w:tcPr>
          <w:p w14:paraId="3B7FC277" w14:textId="77777777" w:rsidR="00785573" w:rsidRPr="00E77217" w:rsidRDefault="00785573" w:rsidP="00E77217">
            <w:pPr>
              <w:rPr>
                <w:i/>
                <w:color w:val="000000"/>
                <w:szCs w:val="24"/>
              </w:rPr>
            </w:pPr>
            <w:r w:rsidRPr="00E77217">
              <w:rPr>
                <w:color w:val="000000"/>
                <w:szCs w:val="24"/>
              </w:rPr>
              <w:t xml:space="preserve">YMCA of the North Shore (Salem) – </w:t>
            </w:r>
            <w:r w:rsidRPr="00E77217">
              <w:rPr>
                <w:i/>
                <w:color w:val="000000"/>
                <w:szCs w:val="24"/>
              </w:rPr>
              <w:t>Salem YMCA</w:t>
            </w:r>
          </w:p>
        </w:tc>
        <w:tc>
          <w:tcPr>
            <w:tcW w:w="1568" w:type="dxa"/>
            <w:tcBorders>
              <w:top w:val="single" w:sz="6" w:space="0" w:color="auto"/>
              <w:left w:val="single" w:sz="6" w:space="0" w:color="auto"/>
              <w:bottom w:val="single" w:sz="6" w:space="0" w:color="auto"/>
              <w:right w:val="single" w:sz="6" w:space="0" w:color="auto"/>
            </w:tcBorders>
            <w:vAlign w:val="bottom"/>
          </w:tcPr>
          <w:p w14:paraId="2F542147" w14:textId="274A7A3E" w:rsidR="00785573" w:rsidRPr="00E77217" w:rsidRDefault="00785573" w:rsidP="00E77217">
            <w:pPr>
              <w:jc w:val="right"/>
              <w:rPr>
                <w:color w:val="000000"/>
                <w:szCs w:val="24"/>
              </w:rPr>
            </w:pPr>
            <w:r w:rsidRPr="00E77217">
              <w:rPr>
                <w:color w:val="000000"/>
                <w:szCs w:val="24"/>
              </w:rPr>
              <w:t xml:space="preserve">  </w:t>
            </w:r>
            <w:r w:rsidR="00E77217">
              <w:rPr>
                <w:color w:val="000000"/>
                <w:szCs w:val="24"/>
              </w:rPr>
              <w:t>$</w:t>
            </w:r>
            <w:r w:rsidRPr="00E77217">
              <w:rPr>
                <w:color w:val="000000"/>
                <w:szCs w:val="24"/>
              </w:rPr>
              <w:t xml:space="preserve">49,000 </w:t>
            </w:r>
          </w:p>
        </w:tc>
      </w:tr>
      <w:tr w:rsidR="00785573" w:rsidRPr="00E77217" w14:paraId="4A789604" w14:textId="77777777" w:rsidTr="006A47FC">
        <w:trPr>
          <w:cantSplit/>
          <w:trHeight w:val="138"/>
          <w:jc w:val="center"/>
        </w:trPr>
        <w:tc>
          <w:tcPr>
            <w:tcW w:w="9262" w:type="dxa"/>
            <w:tcBorders>
              <w:top w:val="double" w:sz="6" w:space="0" w:color="auto"/>
              <w:left w:val="single" w:sz="6" w:space="0" w:color="auto"/>
              <w:bottom w:val="single" w:sz="4" w:space="0" w:color="auto"/>
              <w:right w:val="single" w:sz="6" w:space="0" w:color="auto"/>
            </w:tcBorders>
          </w:tcPr>
          <w:p w14:paraId="530E1160" w14:textId="77777777" w:rsidR="00785573" w:rsidRPr="00E77217" w:rsidRDefault="00785573" w:rsidP="00E77217">
            <w:pPr>
              <w:pStyle w:val="Heading2"/>
              <w:ind w:left="0"/>
              <w:jc w:val="both"/>
              <w:rPr>
                <w:rFonts w:ascii="Times New Roman" w:hAnsi="Times New Roman"/>
                <w:b/>
                <w:i w:val="0"/>
                <w:sz w:val="24"/>
                <w:szCs w:val="24"/>
              </w:rPr>
            </w:pPr>
            <w:r w:rsidRPr="00E77217">
              <w:rPr>
                <w:rFonts w:ascii="Times New Roman" w:hAnsi="Times New Roman"/>
                <w:b/>
                <w:i w:val="0"/>
                <w:sz w:val="24"/>
                <w:szCs w:val="24"/>
              </w:rPr>
              <w:t>TOTAL STATE FUNDS</w:t>
            </w:r>
          </w:p>
        </w:tc>
        <w:tc>
          <w:tcPr>
            <w:tcW w:w="1568" w:type="dxa"/>
            <w:tcBorders>
              <w:top w:val="double" w:sz="6" w:space="0" w:color="auto"/>
              <w:left w:val="single" w:sz="6" w:space="0" w:color="auto"/>
              <w:bottom w:val="single" w:sz="4" w:space="0" w:color="auto"/>
              <w:right w:val="single" w:sz="6" w:space="0" w:color="auto"/>
            </w:tcBorders>
            <w:vAlign w:val="center"/>
          </w:tcPr>
          <w:p w14:paraId="5DBD83DD" w14:textId="77777777" w:rsidR="00785573" w:rsidRPr="00E77217" w:rsidRDefault="00785573" w:rsidP="00E77217">
            <w:pPr>
              <w:jc w:val="right"/>
              <w:rPr>
                <w:b/>
                <w:color w:val="000000"/>
                <w:szCs w:val="24"/>
              </w:rPr>
            </w:pPr>
            <w:r w:rsidRPr="00E77217">
              <w:rPr>
                <w:b/>
                <w:color w:val="000000"/>
                <w:szCs w:val="24"/>
              </w:rPr>
              <w:t>$3,404,000</w:t>
            </w:r>
          </w:p>
        </w:tc>
      </w:tr>
    </w:tbl>
    <w:p w14:paraId="0F200467" w14:textId="77777777" w:rsidR="00785573" w:rsidRDefault="00785573" w:rsidP="00785573">
      <w:pPr>
        <w:spacing w:before="60" w:after="60"/>
        <w:jc w:val="both"/>
        <w:rPr>
          <w:sz w:val="22"/>
        </w:rPr>
      </w:pPr>
    </w:p>
    <w:p w14:paraId="5A559AF0" w14:textId="77777777" w:rsidR="00785573" w:rsidRDefault="00785573" w:rsidP="005A6502">
      <w:pPr>
        <w:pBdr>
          <w:top w:val="nil"/>
          <w:left w:val="nil"/>
          <w:bottom w:val="nil"/>
          <w:right w:val="nil"/>
          <w:between w:val="nil"/>
        </w:pBdr>
        <w:spacing w:line="276" w:lineRule="auto"/>
        <w:rPr>
          <w:rFonts w:ascii="Arial" w:eastAsia="Arial" w:hAnsi="Arial" w:cs="Arial"/>
          <w:color w:val="000000"/>
          <w:sz w:val="22"/>
          <w:szCs w:val="22"/>
        </w:rPr>
      </w:pPr>
    </w:p>
    <w:sectPr w:rsidR="00785573" w:rsidSect="00CA2119">
      <w:pgSz w:w="12240" w:h="15840"/>
      <w:pgMar w:top="1440" w:right="1440" w:bottom="1440" w:left="1440" w:header="720" w:footer="72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00F339" w14:textId="77777777" w:rsidR="00DC30D5" w:rsidRDefault="00DC30D5">
      <w:r>
        <w:separator/>
      </w:r>
    </w:p>
  </w:endnote>
  <w:endnote w:type="continuationSeparator" w:id="0">
    <w:p w14:paraId="3C27E21B" w14:textId="77777777" w:rsidR="00DC30D5" w:rsidRDefault="00DC3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0205653"/>
      <w:docPartObj>
        <w:docPartGallery w:val="Page Numbers (Bottom of Page)"/>
        <w:docPartUnique/>
      </w:docPartObj>
    </w:sdtPr>
    <w:sdtEndPr>
      <w:rPr>
        <w:noProof/>
      </w:rPr>
    </w:sdtEndPr>
    <w:sdtContent>
      <w:p w14:paraId="2809093A" w14:textId="73F189B2" w:rsidR="00E77217" w:rsidRDefault="00E7721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6EA9D77" w14:textId="77777777" w:rsidR="00E77217" w:rsidRDefault="00E772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ECBFA5" w14:textId="77777777" w:rsidR="00DC30D5" w:rsidRDefault="00DC30D5">
      <w:r>
        <w:separator/>
      </w:r>
    </w:p>
  </w:footnote>
  <w:footnote w:type="continuationSeparator" w:id="0">
    <w:p w14:paraId="528BE1BF" w14:textId="77777777" w:rsidR="00DC30D5" w:rsidRDefault="00DC30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316D5"/>
    <w:multiLevelType w:val="hybridMultilevel"/>
    <w:tmpl w:val="A53C71A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1FF3D43"/>
    <w:multiLevelType w:val="hybridMultilevel"/>
    <w:tmpl w:val="1960F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DB4652"/>
    <w:multiLevelType w:val="multilevel"/>
    <w:tmpl w:val="F3361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3C49E8"/>
    <w:multiLevelType w:val="hybridMultilevel"/>
    <w:tmpl w:val="F87A29E8"/>
    <w:lvl w:ilvl="0" w:tplc="FF7E2844">
      <w:start w:val="1"/>
      <w:numFmt w:val="bullet"/>
      <w:lvlText w:val="•"/>
      <w:lvlJc w:val="left"/>
      <w:pPr>
        <w:tabs>
          <w:tab w:val="num" w:pos="720"/>
        </w:tabs>
        <w:ind w:left="720" w:hanging="360"/>
      </w:pPr>
      <w:rPr>
        <w:rFonts w:ascii="Arial" w:hAnsi="Arial" w:hint="default"/>
      </w:rPr>
    </w:lvl>
    <w:lvl w:ilvl="1" w:tplc="06B0DC2E" w:tentative="1">
      <w:start w:val="1"/>
      <w:numFmt w:val="bullet"/>
      <w:lvlText w:val="•"/>
      <w:lvlJc w:val="left"/>
      <w:pPr>
        <w:tabs>
          <w:tab w:val="num" w:pos="1440"/>
        </w:tabs>
        <w:ind w:left="1440" w:hanging="360"/>
      </w:pPr>
      <w:rPr>
        <w:rFonts w:ascii="Arial" w:hAnsi="Arial" w:hint="default"/>
      </w:rPr>
    </w:lvl>
    <w:lvl w:ilvl="2" w:tplc="630679EC" w:tentative="1">
      <w:start w:val="1"/>
      <w:numFmt w:val="bullet"/>
      <w:lvlText w:val="•"/>
      <w:lvlJc w:val="left"/>
      <w:pPr>
        <w:tabs>
          <w:tab w:val="num" w:pos="2160"/>
        </w:tabs>
        <w:ind w:left="2160" w:hanging="360"/>
      </w:pPr>
      <w:rPr>
        <w:rFonts w:ascii="Arial" w:hAnsi="Arial" w:hint="default"/>
      </w:rPr>
    </w:lvl>
    <w:lvl w:ilvl="3" w:tplc="B9464080" w:tentative="1">
      <w:start w:val="1"/>
      <w:numFmt w:val="bullet"/>
      <w:lvlText w:val="•"/>
      <w:lvlJc w:val="left"/>
      <w:pPr>
        <w:tabs>
          <w:tab w:val="num" w:pos="2880"/>
        </w:tabs>
        <w:ind w:left="2880" w:hanging="360"/>
      </w:pPr>
      <w:rPr>
        <w:rFonts w:ascii="Arial" w:hAnsi="Arial" w:hint="default"/>
      </w:rPr>
    </w:lvl>
    <w:lvl w:ilvl="4" w:tplc="E4E231D0" w:tentative="1">
      <w:start w:val="1"/>
      <w:numFmt w:val="bullet"/>
      <w:lvlText w:val="•"/>
      <w:lvlJc w:val="left"/>
      <w:pPr>
        <w:tabs>
          <w:tab w:val="num" w:pos="3600"/>
        </w:tabs>
        <w:ind w:left="3600" w:hanging="360"/>
      </w:pPr>
      <w:rPr>
        <w:rFonts w:ascii="Arial" w:hAnsi="Arial" w:hint="default"/>
      </w:rPr>
    </w:lvl>
    <w:lvl w:ilvl="5" w:tplc="5C1E4856" w:tentative="1">
      <w:start w:val="1"/>
      <w:numFmt w:val="bullet"/>
      <w:lvlText w:val="•"/>
      <w:lvlJc w:val="left"/>
      <w:pPr>
        <w:tabs>
          <w:tab w:val="num" w:pos="4320"/>
        </w:tabs>
        <w:ind w:left="4320" w:hanging="360"/>
      </w:pPr>
      <w:rPr>
        <w:rFonts w:ascii="Arial" w:hAnsi="Arial" w:hint="default"/>
      </w:rPr>
    </w:lvl>
    <w:lvl w:ilvl="6" w:tplc="723A77AA" w:tentative="1">
      <w:start w:val="1"/>
      <w:numFmt w:val="bullet"/>
      <w:lvlText w:val="•"/>
      <w:lvlJc w:val="left"/>
      <w:pPr>
        <w:tabs>
          <w:tab w:val="num" w:pos="5040"/>
        </w:tabs>
        <w:ind w:left="5040" w:hanging="360"/>
      </w:pPr>
      <w:rPr>
        <w:rFonts w:ascii="Arial" w:hAnsi="Arial" w:hint="default"/>
      </w:rPr>
    </w:lvl>
    <w:lvl w:ilvl="7" w:tplc="201E8006" w:tentative="1">
      <w:start w:val="1"/>
      <w:numFmt w:val="bullet"/>
      <w:lvlText w:val="•"/>
      <w:lvlJc w:val="left"/>
      <w:pPr>
        <w:tabs>
          <w:tab w:val="num" w:pos="5760"/>
        </w:tabs>
        <w:ind w:left="5760" w:hanging="360"/>
      </w:pPr>
      <w:rPr>
        <w:rFonts w:ascii="Arial" w:hAnsi="Arial" w:hint="default"/>
      </w:rPr>
    </w:lvl>
    <w:lvl w:ilvl="8" w:tplc="D87EE28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7324336"/>
    <w:multiLevelType w:val="hybridMultilevel"/>
    <w:tmpl w:val="6D667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632F90"/>
    <w:multiLevelType w:val="multilevel"/>
    <w:tmpl w:val="EA24F41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6" w15:restartNumberingAfterBreak="0">
    <w:nsid w:val="0A76716B"/>
    <w:multiLevelType w:val="hybridMultilevel"/>
    <w:tmpl w:val="2A36E53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06D5510"/>
    <w:multiLevelType w:val="hybridMultilevel"/>
    <w:tmpl w:val="9F3C61B2"/>
    <w:lvl w:ilvl="0" w:tplc="0409000F">
      <w:start w:val="4"/>
      <w:numFmt w:val="decimal"/>
      <w:lvlText w:val="%1."/>
      <w:lvlJc w:val="left"/>
      <w:pPr>
        <w:tabs>
          <w:tab w:val="num" w:pos="720"/>
        </w:tabs>
        <w:ind w:left="720" w:hanging="360"/>
      </w:pPr>
      <w:rPr>
        <w:rFonts w:hint="default"/>
        <w:b w:val="0"/>
      </w:rPr>
    </w:lvl>
    <w:lvl w:ilvl="1" w:tplc="74E4CF1A">
      <w:start w:val="1"/>
      <w:numFmt w:val="lowerLetter"/>
      <w:lvlText w:val="%2."/>
      <w:lvlJc w:val="left"/>
      <w:pPr>
        <w:tabs>
          <w:tab w:val="num" w:pos="1440"/>
        </w:tabs>
        <w:ind w:left="1440" w:hanging="36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36119D5"/>
    <w:multiLevelType w:val="hybridMultilevel"/>
    <w:tmpl w:val="4ACE0F26"/>
    <w:lvl w:ilvl="0" w:tplc="2F343BE6">
      <w:numFmt w:val="bullet"/>
      <w:lvlText w:val="-"/>
      <w:lvlJc w:val="left"/>
      <w:pPr>
        <w:ind w:left="705" w:hanging="360"/>
      </w:pPr>
      <w:rPr>
        <w:rFonts w:ascii="Times New Roman" w:eastAsia="Times New Roman" w:hAnsi="Times New Roman" w:cs="Times New Roman"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9" w15:restartNumberingAfterBreak="0">
    <w:nsid w:val="13D33F52"/>
    <w:multiLevelType w:val="hybridMultilevel"/>
    <w:tmpl w:val="DEFE4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A936D8"/>
    <w:multiLevelType w:val="hybridMultilevel"/>
    <w:tmpl w:val="95788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CE6896"/>
    <w:multiLevelType w:val="multilevel"/>
    <w:tmpl w:val="24D43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8F14E0E"/>
    <w:multiLevelType w:val="hybridMultilevel"/>
    <w:tmpl w:val="DEF85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8C46A1"/>
    <w:multiLevelType w:val="multilevel"/>
    <w:tmpl w:val="F252D5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FDE1D79"/>
    <w:multiLevelType w:val="hybridMultilevel"/>
    <w:tmpl w:val="006202F0"/>
    <w:lvl w:ilvl="0" w:tplc="0409000F">
      <w:start w:val="1"/>
      <w:numFmt w:val="decimal"/>
      <w:lvlText w:val="%1."/>
      <w:lvlJc w:val="left"/>
      <w:pPr>
        <w:tabs>
          <w:tab w:val="num" w:pos="720"/>
        </w:tabs>
        <w:ind w:left="720" w:hanging="360"/>
      </w:pPr>
      <w:rPr>
        <w:rFonts w:hint="default"/>
        <w:b w:val="0"/>
      </w:rPr>
    </w:lvl>
    <w:lvl w:ilvl="1" w:tplc="155855E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5B466A0"/>
    <w:multiLevelType w:val="hybridMultilevel"/>
    <w:tmpl w:val="C8BA0018"/>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A5D51DC"/>
    <w:multiLevelType w:val="hybridMultilevel"/>
    <w:tmpl w:val="3470F7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CFC5246"/>
    <w:multiLevelType w:val="hybridMultilevel"/>
    <w:tmpl w:val="681442A0"/>
    <w:lvl w:ilvl="0" w:tplc="0409000F">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3FE14EA3"/>
    <w:multiLevelType w:val="singleLevel"/>
    <w:tmpl w:val="784C7184"/>
    <w:lvl w:ilvl="0">
      <w:start w:val="1"/>
      <w:numFmt w:val="decimal"/>
      <w:lvlText w:val="%1."/>
      <w:legacy w:legacy="1" w:legacySpace="0" w:legacyIndent="360"/>
      <w:lvlJc w:val="left"/>
      <w:rPr>
        <w:rFonts w:ascii="Times New Roman" w:hAnsi="Times New Roman" w:cs="Times New Roman" w:hint="default"/>
      </w:rPr>
    </w:lvl>
  </w:abstractNum>
  <w:abstractNum w:abstractNumId="19" w15:restartNumberingAfterBreak="0">
    <w:nsid w:val="418420B2"/>
    <w:multiLevelType w:val="multilevel"/>
    <w:tmpl w:val="08D64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1B57141"/>
    <w:multiLevelType w:val="hybridMultilevel"/>
    <w:tmpl w:val="776AAFAA"/>
    <w:lvl w:ilvl="0" w:tplc="C3CA9020">
      <w:start w:val="2"/>
      <w:numFmt w:val="lowerLetter"/>
      <w:lvlText w:val="%1."/>
      <w:lvlJc w:val="left"/>
      <w:pPr>
        <w:tabs>
          <w:tab w:val="num" w:pos="1140"/>
        </w:tabs>
        <w:ind w:left="1140" w:hanging="420"/>
      </w:pPr>
      <w:rPr>
        <w:rFonts w:hint="default"/>
      </w:rPr>
    </w:lvl>
    <w:lvl w:ilvl="1" w:tplc="84449378">
      <w:start w:val="9"/>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442172BC"/>
    <w:multiLevelType w:val="hybridMultilevel"/>
    <w:tmpl w:val="51327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454AA7"/>
    <w:multiLevelType w:val="multilevel"/>
    <w:tmpl w:val="60F03C7E"/>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75B399C"/>
    <w:multiLevelType w:val="hybridMultilevel"/>
    <w:tmpl w:val="EF262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2128FF"/>
    <w:multiLevelType w:val="multilevel"/>
    <w:tmpl w:val="F252D5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181799E"/>
    <w:multiLevelType w:val="hybridMultilevel"/>
    <w:tmpl w:val="72F45A0C"/>
    <w:lvl w:ilvl="0" w:tplc="0409000F">
      <w:start w:val="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53D270BF"/>
    <w:multiLevelType w:val="hybridMultilevel"/>
    <w:tmpl w:val="340AC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5729CB"/>
    <w:multiLevelType w:val="hybridMultilevel"/>
    <w:tmpl w:val="16726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4677C0"/>
    <w:multiLevelType w:val="hybridMultilevel"/>
    <w:tmpl w:val="82EAA8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3D47BCE"/>
    <w:multiLevelType w:val="hybridMultilevel"/>
    <w:tmpl w:val="2D94D344"/>
    <w:lvl w:ilvl="0" w:tplc="0409000F">
      <w:start w:val="1"/>
      <w:numFmt w:val="decimal"/>
      <w:lvlText w:val="%1."/>
      <w:lvlJc w:val="left"/>
      <w:pPr>
        <w:tabs>
          <w:tab w:val="num" w:pos="2160"/>
        </w:tabs>
        <w:ind w:left="2160" w:hanging="360"/>
      </w:pPr>
      <w:rPr>
        <w:rFonts w:hint="default"/>
      </w:rPr>
    </w:lvl>
    <w:lvl w:ilvl="1" w:tplc="04090019">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0" w15:restartNumberingAfterBreak="0">
    <w:nsid w:val="65AF2794"/>
    <w:multiLevelType w:val="hybridMultilevel"/>
    <w:tmpl w:val="4F68A2A0"/>
    <w:lvl w:ilvl="0" w:tplc="85EADD4A">
      <w:start w:val="1"/>
      <w:numFmt w:val="decimal"/>
      <w:lvlText w:val="%1."/>
      <w:lvlJc w:val="left"/>
      <w:pPr>
        <w:tabs>
          <w:tab w:val="num" w:pos="720"/>
        </w:tabs>
        <w:ind w:left="720" w:hanging="360"/>
      </w:pPr>
      <w:rPr>
        <w:rFonts w:hint="default"/>
        <w:b w:val="0"/>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C3F0BF9"/>
    <w:multiLevelType w:val="hybridMultilevel"/>
    <w:tmpl w:val="0A50F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EB1F04"/>
    <w:multiLevelType w:val="multilevel"/>
    <w:tmpl w:val="29A60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BF53F6D"/>
    <w:multiLevelType w:val="hybridMultilevel"/>
    <w:tmpl w:val="DBBC4B62"/>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33"/>
  </w:num>
  <w:num w:numId="2">
    <w:abstractNumId w:val="20"/>
  </w:num>
  <w:num w:numId="3">
    <w:abstractNumId w:val="0"/>
  </w:num>
  <w:num w:numId="4">
    <w:abstractNumId w:val="29"/>
  </w:num>
  <w:num w:numId="5">
    <w:abstractNumId w:val="28"/>
  </w:num>
  <w:num w:numId="6">
    <w:abstractNumId w:val="6"/>
  </w:num>
  <w:num w:numId="7">
    <w:abstractNumId w:val="18"/>
  </w:num>
  <w:num w:numId="8">
    <w:abstractNumId w:val="25"/>
  </w:num>
  <w:num w:numId="9">
    <w:abstractNumId w:val="14"/>
  </w:num>
  <w:num w:numId="10">
    <w:abstractNumId w:val="30"/>
  </w:num>
  <w:num w:numId="11">
    <w:abstractNumId w:val="7"/>
  </w:num>
  <w:num w:numId="12">
    <w:abstractNumId w:val="17"/>
  </w:num>
  <w:num w:numId="13">
    <w:abstractNumId w:val="15"/>
  </w:num>
  <w:num w:numId="14">
    <w:abstractNumId w:val="5"/>
  </w:num>
  <w:num w:numId="15">
    <w:abstractNumId w:val="8"/>
  </w:num>
  <w:num w:numId="16">
    <w:abstractNumId w:val="27"/>
  </w:num>
  <w:num w:numId="17">
    <w:abstractNumId w:val="19"/>
  </w:num>
  <w:num w:numId="18">
    <w:abstractNumId w:val="21"/>
  </w:num>
  <w:num w:numId="19">
    <w:abstractNumId w:val="23"/>
  </w:num>
  <w:num w:numId="20">
    <w:abstractNumId w:val="2"/>
  </w:num>
  <w:num w:numId="21">
    <w:abstractNumId w:val="16"/>
  </w:num>
  <w:num w:numId="22">
    <w:abstractNumId w:val="10"/>
  </w:num>
  <w:num w:numId="23">
    <w:abstractNumId w:val="9"/>
  </w:num>
  <w:num w:numId="24">
    <w:abstractNumId w:val="32"/>
  </w:num>
  <w:num w:numId="25">
    <w:abstractNumId w:val="24"/>
  </w:num>
  <w:num w:numId="26">
    <w:abstractNumId w:val="11"/>
  </w:num>
  <w:num w:numId="27">
    <w:abstractNumId w:val="3"/>
  </w:num>
  <w:num w:numId="28">
    <w:abstractNumId w:val="13"/>
  </w:num>
  <w:num w:numId="29">
    <w:abstractNumId w:val="4"/>
  </w:num>
  <w:num w:numId="30">
    <w:abstractNumId w:val="31"/>
  </w:num>
  <w:num w:numId="31">
    <w:abstractNumId w:val="1"/>
  </w:num>
  <w:num w:numId="32">
    <w:abstractNumId w:val="26"/>
  </w:num>
  <w:num w:numId="33">
    <w:abstractNumId w:val="12"/>
  </w:num>
  <w:num w:numId="34">
    <w:abstractNumId w:val="22"/>
  </w:num>
  <w:num w:numId="35">
    <w:abstractNumId w:val="22"/>
    <w:lvlOverride w:ilvl="1">
      <w:lvl w:ilvl="1">
        <w:numFmt w:val="lowerRoman"/>
        <w:lvlText w:val="%2."/>
        <w:lvlJc w:val="right"/>
      </w:lvl>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6145"/>
  </w:hdrShapeDefault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41F9"/>
    <w:rsid w:val="00001329"/>
    <w:rsid w:val="0000554B"/>
    <w:rsid w:val="000063B9"/>
    <w:rsid w:val="000067D4"/>
    <w:rsid w:val="000072AA"/>
    <w:rsid w:val="0001182A"/>
    <w:rsid w:val="0001606C"/>
    <w:rsid w:val="000207FA"/>
    <w:rsid w:val="00021B5B"/>
    <w:rsid w:val="00027086"/>
    <w:rsid w:val="00030DD3"/>
    <w:rsid w:val="00034C92"/>
    <w:rsid w:val="00035C2D"/>
    <w:rsid w:val="00040D0A"/>
    <w:rsid w:val="00043474"/>
    <w:rsid w:val="00053AA3"/>
    <w:rsid w:val="00055A3D"/>
    <w:rsid w:val="00056B96"/>
    <w:rsid w:val="00063782"/>
    <w:rsid w:val="000648A5"/>
    <w:rsid w:val="0007158E"/>
    <w:rsid w:val="0007250C"/>
    <w:rsid w:val="0007469C"/>
    <w:rsid w:val="00077595"/>
    <w:rsid w:val="00084BB2"/>
    <w:rsid w:val="000853D9"/>
    <w:rsid w:val="00090BBA"/>
    <w:rsid w:val="00097A70"/>
    <w:rsid w:val="000A0B86"/>
    <w:rsid w:val="000A1302"/>
    <w:rsid w:val="000A5AA5"/>
    <w:rsid w:val="000B2C99"/>
    <w:rsid w:val="000B6262"/>
    <w:rsid w:val="000B63DE"/>
    <w:rsid w:val="000B6697"/>
    <w:rsid w:val="000D052C"/>
    <w:rsid w:val="000E1B88"/>
    <w:rsid w:val="000E1DFE"/>
    <w:rsid w:val="000E3F4E"/>
    <w:rsid w:val="000E3F88"/>
    <w:rsid w:val="000E6832"/>
    <w:rsid w:val="000F1F92"/>
    <w:rsid w:val="000F7EAB"/>
    <w:rsid w:val="00102267"/>
    <w:rsid w:val="00103AB9"/>
    <w:rsid w:val="00105C12"/>
    <w:rsid w:val="001160EA"/>
    <w:rsid w:val="001167F1"/>
    <w:rsid w:val="00117A18"/>
    <w:rsid w:val="00121B6D"/>
    <w:rsid w:val="00132C9F"/>
    <w:rsid w:val="00132F44"/>
    <w:rsid w:val="00133302"/>
    <w:rsid w:val="00134EC7"/>
    <w:rsid w:val="001362F3"/>
    <w:rsid w:val="00141A59"/>
    <w:rsid w:val="00163AEA"/>
    <w:rsid w:val="00173F1B"/>
    <w:rsid w:val="0017686B"/>
    <w:rsid w:val="00181784"/>
    <w:rsid w:val="0018208E"/>
    <w:rsid w:val="00183DF0"/>
    <w:rsid w:val="001925A3"/>
    <w:rsid w:val="00193BBC"/>
    <w:rsid w:val="00195E0F"/>
    <w:rsid w:val="001A39B6"/>
    <w:rsid w:val="001A4CA9"/>
    <w:rsid w:val="001A6B74"/>
    <w:rsid w:val="001B3A5F"/>
    <w:rsid w:val="001B71EB"/>
    <w:rsid w:val="001C2471"/>
    <w:rsid w:val="001C2712"/>
    <w:rsid w:val="001D7ECC"/>
    <w:rsid w:val="001E0FC4"/>
    <w:rsid w:val="001E111C"/>
    <w:rsid w:val="001E4A62"/>
    <w:rsid w:val="001F1874"/>
    <w:rsid w:val="001F26EB"/>
    <w:rsid w:val="0020144D"/>
    <w:rsid w:val="00202DBD"/>
    <w:rsid w:val="002049E8"/>
    <w:rsid w:val="002123AB"/>
    <w:rsid w:val="002150AA"/>
    <w:rsid w:val="00215989"/>
    <w:rsid w:val="00226754"/>
    <w:rsid w:val="0023149B"/>
    <w:rsid w:val="00237924"/>
    <w:rsid w:val="002425E3"/>
    <w:rsid w:val="00246035"/>
    <w:rsid w:val="0025000B"/>
    <w:rsid w:val="00253417"/>
    <w:rsid w:val="00261E31"/>
    <w:rsid w:val="00262458"/>
    <w:rsid w:val="0026636C"/>
    <w:rsid w:val="002673FE"/>
    <w:rsid w:val="00271714"/>
    <w:rsid w:val="0027262E"/>
    <w:rsid w:val="0027294B"/>
    <w:rsid w:val="002845F8"/>
    <w:rsid w:val="002938FF"/>
    <w:rsid w:val="002A1F17"/>
    <w:rsid w:val="002A2AA6"/>
    <w:rsid w:val="002A70A7"/>
    <w:rsid w:val="002B014B"/>
    <w:rsid w:val="002B359D"/>
    <w:rsid w:val="002C2E4F"/>
    <w:rsid w:val="002C337A"/>
    <w:rsid w:val="002C7591"/>
    <w:rsid w:val="002D1039"/>
    <w:rsid w:val="002D519B"/>
    <w:rsid w:val="002D684A"/>
    <w:rsid w:val="002E102C"/>
    <w:rsid w:val="002E41B2"/>
    <w:rsid w:val="002E51BC"/>
    <w:rsid w:val="002F061C"/>
    <w:rsid w:val="002F71C2"/>
    <w:rsid w:val="00305463"/>
    <w:rsid w:val="00311D6A"/>
    <w:rsid w:val="003149DE"/>
    <w:rsid w:val="00317064"/>
    <w:rsid w:val="00324E4C"/>
    <w:rsid w:val="00330A7E"/>
    <w:rsid w:val="00331760"/>
    <w:rsid w:val="00334D40"/>
    <w:rsid w:val="00350EEB"/>
    <w:rsid w:val="00353491"/>
    <w:rsid w:val="0035635A"/>
    <w:rsid w:val="00356545"/>
    <w:rsid w:val="0036130F"/>
    <w:rsid w:val="003625A9"/>
    <w:rsid w:val="003641D0"/>
    <w:rsid w:val="00364FF1"/>
    <w:rsid w:val="0037652A"/>
    <w:rsid w:val="0037790E"/>
    <w:rsid w:val="00387541"/>
    <w:rsid w:val="003906C7"/>
    <w:rsid w:val="00391E0B"/>
    <w:rsid w:val="00392D61"/>
    <w:rsid w:val="00393D6E"/>
    <w:rsid w:val="003950A5"/>
    <w:rsid w:val="00396344"/>
    <w:rsid w:val="003A17FE"/>
    <w:rsid w:val="003B077E"/>
    <w:rsid w:val="003B31F6"/>
    <w:rsid w:val="003B4529"/>
    <w:rsid w:val="003C3421"/>
    <w:rsid w:val="003C7113"/>
    <w:rsid w:val="003D5981"/>
    <w:rsid w:val="003E271E"/>
    <w:rsid w:val="003E2E9E"/>
    <w:rsid w:val="003F1ED2"/>
    <w:rsid w:val="003F2098"/>
    <w:rsid w:val="003F45CB"/>
    <w:rsid w:val="003F6C5B"/>
    <w:rsid w:val="004066EF"/>
    <w:rsid w:val="004117E5"/>
    <w:rsid w:val="0041778C"/>
    <w:rsid w:val="00432013"/>
    <w:rsid w:val="004320BB"/>
    <w:rsid w:val="004323E2"/>
    <w:rsid w:val="004412C3"/>
    <w:rsid w:val="0044226F"/>
    <w:rsid w:val="00444576"/>
    <w:rsid w:val="004528BB"/>
    <w:rsid w:val="004628FA"/>
    <w:rsid w:val="00467314"/>
    <w:rsid w:val="00472450"/>
    <w:rsid w:val="00483A49"/>
    <w:rsid w:val="004864C6"/>
    <w:rsid w:val="00486520"/>
    <w:rsid w:val="00486EE3"/>
    <w:rsid w:val="0049108E"/>
    <w:rsid w:val="0049178A"/>
    <w:rsid w:val="00491797"/>
    <w:rsid w:val="00497E17"/>
    <w:rsid w:val="004A16E4"/>
    <w:rsid w:val="004A1B3C"/>
    <w:rsid w:val="004A2086"/>
    <w:rsid w:val="004A3523"/>
    <w:rsid w:val="004A46FF"/>
    <w:rsid w:val="004A5CA3"/>
    <w:rsid w:val="004B199D"/>
    <w:rsid w:val="004B1A61"/>
    <w:rsid w:val="004C33BC"/>
    <w:rsid w:val="004D18E2"/>
    <w:rsid w:val="004D1CC7"/>
    <w:rsid w:val="004D7E25"/>
    <w:rsid w:val="004E02B6"/>
    <w:rsid w:val="004E0840"/>
    <w:rsid w:val="004E295A"/>
    <w:rsid w:val="004E7FFB"/>
    <w:rsid w:val="004F377F"/>
    <w:rsid w:val="004F44BB"/>
    <w:rsid w:val="004F7EB2"/>
    <w:rsid w:val="00504268"/>
    <w:rsid w:val="005115B2"/>
    <w:rsid w:val="00512093"/>
    <w:rsid w:val="00512A29"/>
    <w:rsid w:val="00526BBE"/>
    <w:rsid w:val="00531C9F"/>
    <w:rsid w:val="00534010"/>
    <w:rsid w:val="00540887"/>
    <w:rsid w:val="00552248"/>
    <w:rsid w:val="00555582"/>
    <w:rsid w:val="005603C5"/>
    <w:rsid w:val="00561DC6"/>
    <w:rsid w:val="00561F0C"/>
    <w:rsid w:val="00561F32"/>
    <w:rsid w:val="005632C2"/>
    <w:rsid w:val="00564569"/>
    <w:rsid w:val="005663DF"/>
    <w:rsid w:val="00566C6B"/>
    <w:rsid w:val="0057605F"/>
    <w:rsid w:val="0058020F"/>
    <w:rsid w:val="00581828"/>
    <w:rsid w:val="005849A5"/>
    <w:rsid w:val="00594483"/>
    <w:rsid w:val="00595806"/>
    <w:rsid w:val="005A0946"/>
    <w:rsid w:val="005A2808"/>
    <w:rsid w:val="005A42B8"/>
    <w:rsid w:val="005A56AA"/>
    <w:rsid w:val="005A6502"/>
    <w:rsid w:val="005B1E54"/>
    <w:rsid w:val="005B269E"/>
    <w:rsid w:val="005B4615"/>
    <w:rsid w:val="005B6D5E"/>
    <w:rsid w:val="005B7436"/>
    <w:rsid w:val="005C2A6F"/>
    <w:rsid w:val="005C42DA"/>
    <w:rsid w:val="005D0A47"/>
    <w:rsid w:val="005E0686"/>
    <w:rsid w:val="005E2191"/>
    <w:rsid w:val="005E4844"/>
    <w:rsid w:val="005E5D8E"/>
    <w:rsid w:val="005F1874"/>
    <w:rsid w:val="005F68BF"/>
    <w:rsid w:val="005F6D83"/>
    <w:rsid w:val="00613BF0"/>
    <w:rsid w:val="00620B92"/>
    <w:rsid w:val="00622D0A"/>
    <w:rsid w:val="006345E9"/>
    <w:rsid w:val="00636AC7"/>
    <w:rsid w:val="00641DFD"/>
    <w:rsid w:val="0066491A"/>
    <w:rsid w:val="0066511D"/>
    <w:rsid w:val="00666BEC"/>
    <w:rsid w:val="00676217"/>
    <w:rsid w:val="00676769"/>
    <w:rsid w:val="006836D3"/>
    <w:rsid w:val="00685AD0"/>
    <w:rsid w:val="00690654"/>
    <w:rsid w:val="00692A67"/>
    <w:rsid w:val="00693BC1"/>
    <w:rsid w:val="00696E29"/>
    <w:rsid w:val="0069716C"/>
    <w:rsid w:val="006A3BCD"/>
    <w:rsid w:val="006A47FC"/>
    <w:rsid w:val="006B5DD1"/>
    <w:rsid w:val="006C3DDE"/>
    <w:rsid w:val="006C60B0"/>
    <w:rsid w:val="006D0836"/>
    <w:rsid w:val="006D4CBC"/>
    <w:rsid w:val="006E24C5"/>
    <w:rsid w:val="006E620A"/>
    <w:rsid w:val="006F5932"/>
    <w:rsid w:val="00705EED"/>
    <w:rsid w:val="0070733C"/>
    <w:rsid w:val="00717A96"/>
    <w:rsid w:val="0072082D"/>
    <w:rsid w:val="00723057"/>
    <w:rsid w:val="00723D53"/>
    <w:rsid w:val="0072430F"/>
    <w:rsid w:val="00730853"/>
    <w:rsid w:val="00731AF4"/>
    <w:rsid w:val="007358F4"/>
    <w:rsid w:val="00735907"/>
    <w:rsid w:val="00735D52"/>
    <w:rsid w:val="00737900"/>
    <w:rsid w:val="007379AC"/>
    <w:rsid w:val="00737F64"/>
    <w:rsid w:val="0074184A"/>
    <w:rsid w:val="00743AB6"/>
    <w:rsid w:val="00753271"/>
    <w:rsid w:val="00766272"/>
    <w:rsid w:val="007709BB"/>
    <w:rsid w:val="00770F7B"/>
    <w:rsid w:val="007718AD"/>
    <w:rsid w:val="0078028D"/>
    <w:rsid w:val="00782DD1"/>
    <w:rsid w:val="00785573"/>
    <w:rsid w:val="007965D9"/>
    <w:rsid w:val="007966DA"/>
    <w:rsid w:val="007B3AA6"/>
    <w:rsid w:val="007B5B50"/>
    <w:rsid w:val="007B65CB"/>
    <w:rsid w:val="007B7FC8"/>
    <w:rsid w:val="007C5222"/>
    <w:rsid w:val="007C5D40"/>
    <w:rsid w:val="007C71E4"/>
    <w:rsid w:val="007D0007"/>
    <w:rsid w:val="007D6BF1"/>
    <w:rsid w:val="007E19B0"/>
    <w:rsid w:val="007E5344"/>
    <w:rsid w:val="007F2750"/>
    <w:rsid w:val="007F38DA"/>
    <w:rsid w:val="007F6D30"/>
    <w:rsid w:val="008011DD"/>
    <w:rsid w:val="00806779"/>
    <w:rsid w:val="00807214"/>
    <w:rsid w:val="00814B5D"/>
    <w:rsid w:val="00820F63"/>
    <w:rsid w:val="00821C27"/>
    <w:rsid w:val="00830385"/>
    <w:rsid w:val="00836425"/>
    <w:rsid w:val="00843516"/>
    <w:rsid w:val="0084404F"/>
    <w:rsid w:val="0085432C"/>
    <w:rsid w:val="00856A08"/>
    <w:rsid w:val="00864909"/>
    <w:rsid w:val="00871C6C"/>
    <w:rsid w:val="00873E2A"/>
    <w:rsid w:val="0088140A"/>
    <w:rsid w:val="00881B8C"/>
    <w:rsid w:val="00881D9A"/>
    <w:rsid w:val="0088225A"/>
    <w:rsid w:val="00884064"/>
    <w:rsid w:val="00893936"/>
    <w:rsid w:val="00895CB2"/>
    <w:rsid w:val="008A1373"/>
    <w:rsid w:val="008A2E0F"/>
    <w:rsid w:val="008A5C41"/>
    <w:rsid w:val="008A6332"/>
    <w:rsid w:val="008B4475"/>
    <w:rsid w:val="008B5610"/>
    <w:rsid w:val="008B6DCA"/>
    <w:rsid w:val="008B73D8"/>
    <w:rsid w:val="008C1C16"/>
    <w:rsid w:val="008C2BE1"/>
    <w:rsid w:val="008C327E"/>
    <w:rsid w:val="008C551B"/>
    <w:rsid w:val="008C7DAC"/>
    <w:rsid w:val="008D08BB"/>
    <w:rsid w:val="008E1431"/>
    <w:rsid w:val="008F2EC4"/>
    <w:rsid w:val="008F2FF3"/>
    <w:rsid w:val="008F7DF3"/>
    <w:rsid w:val="009073FC"/>
    <w:rsid w:val="00911054"/>
    <w:rsid w:val="0091782C"/>
    <w:rsid w:val="00920E7C"/>
    <w:rsid w:val="00921189"/>
    <w:rsid w:val="0092272F"/>
    <w:rsid w:val="0092579D"/>
    <w:rsid w:val="00927714"/>
    <w:rsid w:val="00930EB6"/>
    <w:rsid w:val="00937A15"/>
    <w:rsid w:val="00942697"/>
    <w:rsid w:val="00943163"/>
    <w:rsid w:val="00946642"/>
    <w:rsid w:val="009475FC"/>
    <w:rsid w:val="009502F5"/>
    <w:rsid w:val="0095696F"/>
    <w:rsid w:val="00957155"/>
    <w:rsid w:val="009616A0"/>
    <w:rsid w:val="00963B70"/>
    <w:rsid w:val="0096519B"/>
    <w:rsid w:val="00970D92"/>
    <w:rsid w:val="0097243C"/>
    <w:rsid w:val="0098069F"/>
    <w:rsid w:val="00980B43"/>
    <w:rsid w:val="009870FF"/>
    <w:rsid w:val="00991317"/>
    <w:rsid w:val="00991B9B"/>
    <w:rsid w:val="00993552"/>
    <w:rsid w:val="009A3651"/>
    <w:rsid w:val="009A574B"/>
    <w:rsid w:val="009A68FA"/>
    <w:rsid w:val="009B4876"/>
    <w:rsid w:val="009B55F2"/>
    <w:rsid w:val="009D0E22"/>
    <w:rsid w:val="009D1AF9"/>
    <w:rsid w:val="009D25AD"/>
    <w:rsid w:val="009D559B"/>
    <w:rsid w:val="009D5A72"/>
    <w:rsid w:val="009D6479"/>
    <w:rsid w:val="009D6BF9"/>
    <w:rsid w:val="009D73AA"/>
    <w:rsid w:val="009E2B40"/>
    <w:rsid w:val="009E3257"/>
    <w:rsid w:val="009E33BC"/>
    <w:rsid w:val="009E5D89"/>
    <w:rsid w:val="009E74CB"/>
    <w:rsid w:val="009F0450"/>
    <w:rsid w:val="009F1E11"/>
    <w:rsid w:val="009F1F29"/>
    <w:rsid w:val="009F3C73"/>
    <w:rsid w:val="009F64AE"/>
    <w:rsid w:val="00A00281"/>
    <w:rsid w:val="00A0258F"/>
    <w:rsid w:val="00A0497D"/>
    <w:rsid w:val="00A049E8"/>
    <w:rsid w:val="00A06021"/>
    <w:rsid w:val="00A15085"/>
    <w:rsid w:val="00A17C62"/>
    <w:rsid w:val="00A20567"/>
    <w:rsid w:val="00A24C8B"/>
    <w:rsid w:val="00A30C5B"/>
    <w:rsid w:val="00A31947"/>
    <w:rsid w:val="00A36AED"/>
    <w:rsid w:val="00A375F5"/>
    <w:rsid w:val="00A40123"/>
    <w:rsid w:val="00A4026B"/>
    <w:rsid w:val="00A420F8"/>
    <w:rsid w:val="00A42679"/>
    <w:rsid w:val="00A42F3D"/>
    <w:rsid w:val="00A443D7"/>
    <w:rsid w:val="00A46795"/>
    <w:rsid w:val="00A477B0"/>
    <w:rsid w:val="00A54848"/>
    <w:rsid w:val="00A57ACB"/>
    <w:rsid w:val="00A645C5"/>
    <w:rsid w:val="00A65A44"/>
    <w:rsid w:val="00A70BFE"/>
    <w:rsid w:val="00A72D38"/>
    <w:rsid w:val="00A74663"/>
    <w:rsid w:val="00A75214"/>
    <w:rsid w:val="00A76029"/>
    <w:rsid w:val="00A76FE1"/>
    <w:rsid w:val="00A8227C"/>
    <w:rsid w:val="00A83364"/>
    <w:rsid w:val="00A925E5"/>
    <w:rsid w:val="00A95954"/>
    <w:rsid w:val="00A964AC"/>
    <w:rsid w:val="00AA1067"/>
    <w:rsid w:val="00AA2373"/>
    <w:rsid w:val="00AB0230"/>
    <w:rsid w:val="00AC07B4"/>
    <w:rsid w:val="00AC1060"/>
    <w:rsid w:val="00AC2B41"/>
    <w:rsid w:val="00AC48C5"/>
    <w:rsid w:val="00AD11C2"/>
    <w:rsid w:val="00AD5162"/>
    <w:rsid w:val="00AD7FFB"/>
    <w:rsid w:val="00AE1D7A"/>
    <w:rsid w:val="00AE708E"/>
    <w:rsid w:val="00AF411A"/>
    <w:rsid w:val="00AF568D"/>
    <w:rsid w:val="00B031F3"/>
    <w:rsid w:val="00B04CB4"/>
    <w:rsid w:val="00B10CD1"/>
    <w:rsid w:val="00B12122"/>
    <w:rsid w:val="00B14926"/>
    <w:rsid w:val="00B31568"/>
    <w:rsid w:val="00B34436"/>
    <w:rsid w:val="00B346EC"/>
    <w:rsid w:val="00B35304"/>
    <w:rsid w:val="00B368C1"/>
    <w:rsid w:val="00B36CC5"/>
    <w:rsid w:val="00B410D5"/>
    <w:rsid w:val="00B440A5"/>
    <w:rsid w:val="00B445F3"/>
    <w:rsid w:val="00B4785F"/>
    <w:rsid w:val="00B6078C"/>
    <w:rsid w:val="00B64E34"/>
    <w:rsid w:val="00B678F6"/>
    <w:rsid w:val="00B70A5B"/>
    <w:rsid w:val="00B70C76"/>
    <w:rsid w:val="00B714CF"/>
    <w:rsid w:val="00B71DC2"/>
    <w:rsid w:val="00B720CE"/>
    <w:rsid w:val="00B736DE"/>
    <w:rsid w:val="00B76A63"/>
    <w:rsid w:val="00B82F0A"/>
    <w:rsid w:val="00B87612"/>
    <w:rsid w:val="00B92842"/>
    <w:rsid w:val="00BA163B"/>
    <w:rsid w:val="00BA2356"/>
    <w:rsid w:val="00BA28EB"/>
    <w:rsid w:val="00BA3BBC"/>
    <w:rsid w:val="00BA3DED"/>
    <w:rsid w:val="00BA4316"/>
    <w:rsid w:val="00BB0169"/>
    <w:rsid w:val="00BB0A92"/>
    <w:rsid w:val="00BB5EA5"/>
    <w:rsid w:val="00BB6D04"/>
    <w:rsid w:val="00BB795E"/>
    <w:rsid w:val="00BC01DC"/>
    <w:rsid w:val="00BC47EE"/>
    <w:rsid w:val="00BC6760"/>
    <w:rsid w:val="00BC7C35"/>
    <w:rsid w:val="00BD52B8"/>
    <w:rsid w:val="00BE2AD9"/>
    <w:rsid w:val="00BE6925"/>
    <w:rsid w:val="00BF06B2"/>
    <w:rsid w:val="00C02C99"/>
    <w:rsid w:val="00C02E92"/>
    <w:rsid w:val="00C06E96"/>
    <w:rsid w:val="00C0735A"/>
    <w:rsid w:val="00C12A11"/>
    <w:rsid w:val="00C241F9"/>
    <w:rsid w:val="00C24F86"/>
    <w:rsid w:val="00C3781D"/>
    <w:rsid w:val="00C414E3"/>
    <w:rsid w:val="00C43DA7"/>
    <w:rsid w:val="00C44992"/>
    <w:rsid w:val="00C460CB"/>
    <w:rsid w:val="00C46D42"/>
    <w:rsid w:val="00C521C8"/>
    <w:rsid w:val="00C528BD"/>
    <w:rsid w:val="00C566D5"/>
    <w:rsid w:val="00C57231"/>
    <w:rsid w:val="00C62DE5"/>
    <w:rsid w:val="00C637A2"/>
    <w:rsid w:val="00C63E93"/>
    <w:rsid w:val="00C741FD"/>
    <w:rsid w:val="00C74B50"/>
    <w:rsid w:val="00C76ED7"/>
    <w:rsid w:val="00C827A2"/>
    <w:rsid w:val="00C82914"/>
    <w:rsid w:val="00C876DD"/>
    <w:rsid w:val="00C91411"/>
    <w:rsid w:val="00C9397B"/>
    <w:rsid w:val="00C970A6"/>
    <w:rsid w:val="00CA2119"/>
    <w:rsid w:val="00CA2D7A"/>
    <w:rsid w:val="00CA46AA"/>
    <w:rsid w:val="00CA57EB"/>
    <w:rsid w:val="00CA7396"/>
    <w:rsid w:val="00CB2A0A"/>
    <w:rsid w:val="00CB5098"/>
    <w:rsid w:val="00CB6E14"/>
    <w:rsid w:val="00CB7517"/>
    <w:rsid w:val="00CC4E25"/>
    <w:rsid w:val="00CC5C49"/>
    <w:rsid w:val="00CD107F"/>
    <w:rsid w:val="00CD27C1"/>
    <w:rsid w:val="00CD2E04"/>
    <w:rsid w:val="00CD3B2B"/>
    <w:rsid w:val="00CE0A55"/>
    <w:rsid w:val="00CE2B4B"/>
    <w:rsid w:val="00CE739F"/>
    <w:rsid w:val="00CE76B7"/>
    <w:rsid w:val="00CF4B25"/>
    <w:rsid w:val="00CF4F03"/>
    <w:rsid w:val="00CF73F5"/>
    <w:rsid w:val="00D07351"/>
    <w:rsid w:val="00D07B9A"/>
    <w:rsid w:val="00D14470"/>
    <w:rsid w:val="00D229F5"/>
    <w:rsid w:val="00D22BBA"/>
    <w:rsid w:val="00D2338F"/>
    <w:rsid w:val="00D30764"/>
    <w:rsid w:val="00D32426"/>
    <w:rsid w:val="00D34B7E"/>
    <w:rsid w:val="00D372F5"/>
    <w:rsid w:val="00D40BD2"/>
    <w:rsid w:val="00D424FF"/>
    <w:rsid w:val="00D4652F"/>
    <w:rsid w:val="00D46904"/>
    <w:rsid w:val="00D5037F"/>
    <w:rsid w:val="00D5524E"/>
    <w:rsid w:val="00D579C4"/>
    <w:rsid w:val="00D67562"/>
    <w:rsid w:val="00D71AFA"/>
    <w:rsid w:val="00D8267B"/>
    <w:rsid w:val="00D84D0A"/>
    <w:rsid w:val="00D8733D"/>
    <w:rsid w:val="00DA0850"/>
    <w:rsid w:val="00DA0FF8"/>
    <w:rsid w:val="00DA2496"/>
    <w:rsid w:val="00DA738C"/>
    <w:rsid w:val="00DB7F7C"/>
    <w:rsid w:val="00DC30D5"/>
    <w:rsid w:val="00DC5246"/>
    <w:rsid w:val="00DC7EEC"/>
    <w:rsid w:val="00DD2B3B"/>
    <w:rsid w:val="00DD5420"/>
    <w:rsid w:val="00DE1489"/>
    <w:rsid w:val="00DE18A3"/>
    <w:rsid w:val="00DF1633"/>
    <w:rsid w:val="00E01EFC"/>
    <w:rsid w:val="00E165C2"/>
    <w:rsid w:val="00E361F6"/>
    <w:rsid w:val="00E43640"/>
    <w:rsid w:val="00E44774"/>
    <w:rsid w:val="00E45E92"/>
    <w:rsid w:val="00E45FAB"/>
    <w:rsid w:val="00E509C5"/>
    <w:rsid w:val="00E5661A"/>
    <w:rsid w:val="00E57A43"/>
    <w:rsid w:val="00E6486D"/>
    <w:rsid w:val="00E708B6"/>
    <w:rsid w:val="00E72A50"/>
    <w:rsid w:val="00E77217"/>
    <w:rsid w:val="00E8146C"/>
    <w:rsid w:val="00E82C88"/>
    <w:rsid w:val="00E86F08"/>
    <w:rsid w:val="00E90AB5"/>
    <w:rsid w:val="00E90B3D"/>
    <w:rsid w:val="00E91C19"/>
    <w:rsid w:val="00EA654A"/>
    <w:rsid w:val="00EB28BB"/>
    <w:rsid w:val="00EB65E2"/>
    <w:rsid w:val="00EC6614"/>
    <w:rsid w:val="00EC6B6F"/>
    <w:rsid w:val="00ED094C"/>
    <w:rsid w:val="00ED1458"/>
    <w:rsid w:val="00ED1D14"/>
    <w:rsid w:val="00ED7C97"/>
    <w:rsid w:val="00EE11C8"/>
    <w:rsid w:val="00EE1AA3"/>
    <w:rsid w:val="00EE3A31"/>
    <w:rsid w:val="00EE4119"/>
    <w:rsid w:val="00EE5C4E"/>
    <w:rsid w:val="00EE64FC"/>
    <w:rsid w:val="00EE6A34"/>
    <w:rsid w:val="00EF2EE2"/>
    <w:rsid w:val="00EF2F5D"/>
    <w:rsid w:val="00EF3B89"/>
    <w:rsid w:val="00EF5DB0"/>
    <w:rsid w:val="00EF7985"/>
    <w:rsid w:val="00EF7A30"/>
    <w:rsid w:val="00F0048E"/>
    <w:rsid w:val="00F0180D"/>
    <w:rsid w:val="00F1120A"/>
    <w:rsid w:val="00F11BC7"/>
    <w:rsid w:val="00F1429A"/>
    <w:rsid w:val="00F33734"/>
    <w:rsid w:val="00F35503"/>
    <w:rsid w:val="00F4186B"/>
    <w:rsid w:val="00F47F6A"/>
    <w:rsid w:val="00F502A4"/>
    <w:rsid w:val="00F5606C"/>
    <w:rsid w:val="00F56E73"/>
    <w:rsid w:val="00F60C57"/>
    <w:rsid w:val="00F61C39"/>
    <w:rsid w:val="00F64DB1"/>
    <w:rsid w:val="00F75C76"/>
    <w:rsid w:val="00F871B5"/>
    <w:rsid w:val="00F95F6E"/>
    <w:rsid w:val="00F9630B"/>
    <w:rsid w:val="00F96CAB"/>
    <w:rsid w:val="00FA7E0D"/>
    <w:rsid w:val="00FB577A"/>
    <w:rsid w:val="00FC0037"/>
    <w:rsid w:val="00FC100E"/>
    <w:rsid w:val="00FC1EF6"/>
    <w:rsid w:val="00FC2278"/>
    <w:rsid w:val="00FD23FE"/>
    <w:rsid w:val="00FE1348"/>
    <w:rsid w:val="00FE2208"/>
    <w:rsid w:val="00FE30B8"/>
    <w:rsid w:val="00FE50F4"/>
    <w:rsid w:val="00FF1D4C"/>
    <w:rsid w:val="00FF200D"/>
    <w:rsid w:val="00FF4791"/>
    <w:rsid w:val="00FF7B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77CD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2F3D"/>
    <w:pPr>
      <w:widowControl w:val="0"/>
    </w:pPr>
    <w:rPr>
      <w:snapToGrid w:val="0"/>
      <w:sz w:val="24"/>
    </w:rPr>
  </w:style>
  <w:style w:type="paragraph" w:styleId="Heading1">
    <w:name w:val="heading 1"/>
    <w:basedOn w:val="Normal"/>
    <w:next w:val="Normal"/>
    <w:link w:val="Heading1Char"/>
    <w:uiPriority w:val="99"/>
    <w:qFormat/>
    <w:rsid w:val="004F44BB"/>
    <w:pPr>
      <w:keepNext/>
      <w:tabs>
        <w:tab w:val="center" w:pos="4680"/>
      </w:tabs>
      <w:jc w:val="center"/>
      <w:outlineLvl w:val="0"/>
    </w:pPr>
    <w:rPr>
      <w:b/>
    </w:rPr>
  </w:style>
  <w:style w:type="paragraph" w:styleId="Heading2">
    <w:name w:val="heading 2"/>
    <w:basedOn w:val="Normal"/>
    <w:next w:val="Normal"/>
    <w:qFormat/>
    <w:rsid w:val="004F44BB"/>
    <w:pPr>
      <w:keepNext/>
      <w:ind w:left="720"/>
      <w:jc w:val="right"/>
      <w:outlineLvl w:val="1"/>
    </w:pPr>
    <w:rPr>
      <w:rFonts w:ascii="Arial" w:hAnsi="Arial"/>
      <w:i/>
      <w:sz w:val="18"/>
    </w:rPr>
  </w:style>
  <w:style w:type="paragraph" w:styleId="Heading3">
    <w:name w:val="heading 3"/>
    <w:basedOn w:val="Normal"/>
    <w:next w:val="Normal"/>
    <w:qFormat/>
    <w:rsid w:val="004F44BB"/>
    <w:pPr>
      <w:keepNext/>
      <w:tabs>
        <w:tab w:val="left" w:pos="5400"/>
      </w:tabs>
      <w:ind w:left="720"/>
      <w:outlineLvl w:val="2"/>
    </w:pPr>
    <w:rPr>
      <w:rFonts w:ascii="Arial" w:hAnsi="Arial"/>
      <w:i/>
      <w:sz w:val="18"/>
    </w:rPr>
  </w:style>
  <w:style w:type="paragraph" w:styleId="Heading4">
    <w:name w:val="heading 4"/>
    <w:basedOn w:val="Normal"/>
    <w:next w:val="Normal"/>
    <w:qFormat/>
    <w:rsid w:val="004F44BB"/>
    <w:pPr>
      <w:keepNext/>
      <w:outlineLvl w:val="3"/>
    </w:pPr>
    <w:rPr>
      <w:b/>
      <w:bCs/>
    </w:rPr>
  </w:style>
  <w:style w:type="paragraph" w:styleId="Heading5">
    <w:name w:val="heading 5"/>
    <w:basedOn w:val="Normal"/>
    <w:next w:val="Normal"/>
    <w:qFormat/>
    <w:rsid w:val="004F44BB"/>
    <w:pPr>
      <w:keepNext/>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4F44BB"/>
  </w:style>
  <w:style w:type="paragraph" w:styleId="Footer">
    <w:name w:val="footer"/>
    <w:basedOn w:val="Normal"/>
    <w:link w:val="FooterChar"/>
    <w:uiPriority w:val="99"/>
    <w:rsid w:val="004F44BB"/>
    <w:pPr>
      <w:widowControl/>
      <w:tabs>
        <w:tab w:val="center" w:pos="4320"/>
        <w:tab w:val="right" w:pos="8640"/>
      </w:tabs>
    </w:pPr>
    <w:rPr>
      <w:snapToGrid/>
      <w:szCs w:val="24"/>
    </w:rPr>
  </w:style>
  <w:style w:type="paragraph" w:styleId="BodyText">
    <w:name w:val="Body Text"/>
    <w:basedOn w:val="Normal"/>
    <w:rsid w:val="004F44BB"/>
    <w:pPr>
      <w:widowControl/>
    </w:pPr>
    <w:rPr>
      <w:rFonts w:ascii="Times" w:hAnsi="Times"/>
      <w:color w:val="000000"/>
    </w:rPr>
  </w:style>
  <w:style w:type="character" w:styleId="Hyperlink">
    <w:name w:val="Hyperlink"/>
    <w:uiPriority w:val="99"/>
    <w:rsid w:val="004F44BB"/>
    <w:rPr>
      <w:color w:val="0000FF"/>
      <w:u w:val="single"/>
    </w:rPr>
  </w:style>
  <w:style w:type="paragraph" w:styleId="BodyText2">
    <w:name w:val="Body Text 2"/>
    <w:basedOn w:val="Normal"/>
    <w:rsid w:val="004F44BB"/>
    <w:rPr>
      <w:i/>
      <w:iCs/>
    </w:rPr>
  </w:style>
  <w:style w:type="paragraph" w:styleId="BodyTextIndent">
    <w:name w:val="Body Text Indent"/>
    <w:basedOn w:val="Normal"/>
    <w:rsid w:val="004F44BB"/>
    <w:pPr>
      <w:autoSpaceDE w:val="0"/>
      <w:autoSpaceDN w:val="0"/>
      <w:adjustRightInd w:val="0"/>
      <w:ind w:left="-360"/>
    </w:pPr>
    <w:rPr>
      <w:snapToGrid/>
      <w:szCs w:val="24"/>
    </w:rPr>
  </w:style>
  <w:style w:type="character" w:styleId="PageNumber">
    <w:name w:val="page number"/>
    <w:basedOn w:val="DefaultParagraphFont"/>
    <w:rsid w:val="004F44BB"/>
  </w:style>
  <w:style w:type="paragraph" w:styleId="BodyTextIndent3">
    <w:name w:val="Body Text Indent 3"/>
    <w:basedOn w:val="Normal"/>
    <w:rsid w:val="004F44BB"/>
    <w:pPr>
      <w:widowControl/>
      <w:ind w:left="360" w:hanging="360"/>
    </w:pPr>
    <w:rPr>
      <w:szCs w:val="24"/>
    </w:rPr>
  </w:style>
  <w:style w:type="paragraph" w:styleId="BodyText3">
    <w:name w:val="Body Text 3"/>
    <w:basedOn w:val="Normal"/>
    <w:rsid w:val="004F44BB"/>
    <w:pPr>
      <w:autoSpaceDE w:val="0"/>
      <w:autoSpaceDN w:val="0"/>
      <w:adjustRightInd w:val="0"/>
    </w:pPr>
    <w:rPr>
      <w:b/>
      <w:bCs/>
    </w:rPr>
  </w:style>
  <w:style w:type="character" w:styleId="FollowedHyperlink">
    <w:name w:val="FollowedHyperlink"/>
    <w:rsid w:val="004F44BB"/>
    <w:rPr>
      <w:color w:val="800080"/>
      <w:u w:val="single"/>
    </w:rPr>
  </w:style>
  <w:style w:type="character" w:styleId="Strong">
    <w:name w:val="Strong"/>
    <w:qFormat/>
    <w:rsid w:val="004F44BB"/>
    <w:rPr>
      <w:b/>
      <w:bCs/>
    </w:rPr>
  </w:style>
  <w:style w:type="paragraph" w:styleId="NormalWeb">
    <w:name w:val="Normal (Web)"/>
    <w:basedOn w:val="Normal"/>
    <w:uiPriority w:val="99"/>
    <w:rsid w:val="00305463"/>
    <w:pPr>
      <w:widowControl/>
      <w:spacing w:before="100" w:beforeAutospacing="1" w:after="100" w:afterAutospacing="1"/>
    </w:pPr>
    <w:rPr>
      <w:snapToGrid/>
      <w:szCs w:val="24"/>
    </w:rPr>
  </w:style>
  <w:style w:type="character" w:styleId="Emphasis">
    <w:name w:val="Emphasis"/>
    <w:qFormat/>
    <w:rsid w:val="009D6479"/>
    <w:rPr>
      <w:i/>
      <w:iCs/>
    </w:rPr>
  </w:style>
  <w:style w:type="paragraph" w:customStyle="1" w:styleId="WPDefaults">
    <w:name w:val="WP Defaults"/>
    <w:rsid w:val="00AD7FF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Geneva" w:hAnsi="Geneva"/>
      <w:sz w:val="24"/>
    </w:rPr>
  </w:style>
  <w:style w:type="paragraph" w:styleId="PlainText">
    <w:name w:val="Plain Text"/>
    <w:basedOn w:val="Normal"/>
    <w:rsid w:val="006B5DD1"/>
    <w:pPr>
      <w:widowControl/>
    </w:pPr>
    <w:rPr>
      <w:rFonts w:ascii="Courier New" w:hAnsi="Courier New" w:cs="Courier New"/>
      <w:snapToGrid/>
      <w:sz w:val="20"/>
    </w:rPr>
  </w:style>
  <w:style w:type="paragraph" w:styleId="BalloonText">
    <w:name w:val="Balloon Text"/>
    <w:basedOn w:val="Normal"/>
    <w:semiHidden/>
    <w:rsid w:val="00B70C76"/>
    <w:rPr>
      <w:rFonts w:ascii="Tahoma" w:hAnsi="Tahoma" w:cs="Tahoma"/>
      <w:sz w:val="16"/>
      <w:szCs w:val="16"/>
    </w:rPr>
  </w:style>
  <w:style w:type="character" w:customStyle="1" w:styleId="bold1">
    <w:name w:val="bold1"/>
    <w:rsid w:val="00D07B9A"/>
    <w:rPr>
      <w:b/>
      <w:bCs/>
    </w:rPr>
  </w:style>
  <w:style w:type="paragraph" w:customStyle="1" w:styleId="nav">
    <w:name w:val="nav"/>
    <w:basedOn w:val="Normal"/>
    <w:rsid w:val="00F61C39"/>
    <w:pPr>
      <w:widowControl/>
      <w:spacing w:before="100" w:beforeAutospacing="1" w:after="100" w:afterAutospacing="1"/>
    </w:pPr>
    <w:rPr>
      <w:rFonts w:ascii="Verdana" w:hAnsi="Verdana"/>
      <w:snapToGrid/>
      <w:sz w:val="13"/>
      <w:szCs w:val="13"/>
    </w:rPr>
  </w:style>
  <w:style w:type="character" w:customStyle="1" w:styleId="em1">
    <w:name w:val="em1"/>
    <w:rsid w:val="007F38DA"/>
    <w:rPr>
      <w:i/>
      <w:iCs/>
    </w:rPr>
  </w:style>
  <w:style w:type="paragraph" w:customStyle="1" w:styleId="default">
    <w:name w:val="default"/>
    <w:basedOn w:val="Normal"/>
    <w:rsid w:val="000E6832"/>
    <w:pPr>
      <w:widowControl/>
      <w:autoSpaceDE w:val="0"/>
      <w:autoSpaceDN w:val="0"/>
    </w:pPr>
    <w:rPr>
      <w:snapToGrid/>
      <w:color w:val="000000"/>
      <w:szCs w:val="24"/>
    </w:rPr>
  </w:style>
  <w:style w:type="character" w:customStyle="1" w:styleId="subcontent1">
    <w:name w:val="subcontent1"/>
    <w:rsid w:val="0078028D"/>
    <w:rPr>
      <w:b/>
      <w:bCs/>
      <w:color w:val="443718"/>
      <w:sz w:val="20"/>
      <w:szCs w:val="20"/>
    </w:rPr>
  </w:style>
  <w:style w:type="table" w:styleId="TableGrid">
    <w:name w:val="Table Grid"/>
    <w:basedOn w:val="TableNormal"/>
    <w:rsid w:val="00963B7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B269E"/>
    <w:pPr>
      <w:widowControl/>
    </w:pPr>
    <w:rPr>
      <w:snapToGrid/>
      <w:sz w:val="20"/>
    </w:rPr>
  </w:style>
  <w:style w:type="character" w:styleId="HTMLCite">
    <w:name w:val="HTML Cite"/>
    <w:rsid w:val="005B269E"/>
    <w:rPr>
      <w:i/>
      <w:iCs/>
    </w:rPr>
  </w:style>
  <w:style w:type="paragraph" w:customStyle="1" w:styleId="margin40em">
    <w:name w:val="margin40 em"/>
    <w:basedOn w:val="Normal"/>
    <w:rsid w:val="003F45CB"/>
    <w:pPr>
      <w:widowControl/>
      <w:spacing w:before="100" w:beforeAutospacing="1" w:after="100" w:afterAutospacing="1"/>
    </w:pPr>
    <w:rPr>
      <w:rFonts w:ascii="Georgia" w:hAnsi="Georgia"/>
      <w:snapToGrid/>
      <w:sz w:val="23"/>
      <w:szCs w:val="23"/>
    </w:rPr>
  </w:style>
  <w:style w:type="paragraph" w:styleId="Header">
    <w:name w:val="header"/>
    <w:basedOn w:val="Normal"/>
    <w:link w:val="HeaderChar"/>
    <w:rsid w:val="004E02B6"/>
    <w:pPr>
      <w:tabs>
        <w:tab w:val="center" w:pos="4680"/>
        <w:tab w:val="right" w:pos="9360"/>
      </w:tabs>
    </w:pPr>
  </w:style>
  <w:style w:type="character" w:customStyle="1" w:styleId="HeaderChar">
    <w:name w:val="Header Char"/>
    <w:link w:val="Header"/>
    <w:rsid w:val="004E02B6"/>
    <w:rPr>
      <w:snapToGrid w:val="0"/>
      <w:sz w:val="24"/>
    </w:rPr>
  </w:style>
  <w:style w:type="character" w:customStyle="1" w:styleId="FooterChar">
    <w:name w:val="Footer Char"/>
    <w:link w:val="Footer"/>
    <w:uiPriority w:val="99"/>
    <w:rsid w:val="004E02B6"/>
    <w:rPr>
      <w:sz w:val="24"/>
      <w:szCs w:val="24"/>
    </w:rPr>
  </w:style>
  <w:style w:type="character" w:customStyle="1" w:styleId="apple-converted-space">
    <w:name w:val="apple-converted-space"/>
    <w:basedOn w:val="DefaultParagraphFont"/>
    <w:rsid w:val="00D07351"/>
  </w:style>
  <w:style w:type="character" w:customStyle="1" w:styleId="em">
    <w:name w:val="em"/>
    <w:basedOn w:val="DefaultParagraphFont"/>
    <w:rsid w:val="00D07351"/>
  </w:style>
  <w:style w:type="paragraph" w:customStyle="1" w:styleId="Normal1">
    <w:name w:val="Normal1"/>
    <w:basedOn w:val="Normal"/>
    <w:rsid w:val="002938FF"/>
    <w:pPr>
      <w:widowControl/>
    </w:pPr>
    <w:rPr>
      <w:rFonts w:ascii="Calibri" w:eastAsia="MS PGothic" w:hAnsi="Calibri" w:cs="MS PGothic"/>
      <w:snapToGrid/>
      <w:color w:val="000000"/>
      <w:sz w:val="22"/>
      <w:szCs w:val="22"/>
      <w:lang w:eastAsia="ja-JP"/>
    </w:rPr>
  </w:style>
  <w:style w:type="paragraph" w:styleId="ListParagraph">
    <w:name w:val="List Paragraph"/>
    <w:basedOn w:val="Normal"/>
    <w:uiPriority w:val="34"/>
    <w:qFormat/>
    <w:rsid w:val="002938FF"/>
    <w:pPr>
      <w:widowControl/>
      <w:ind w:left="720"/>
      <w:contextualSpacing/>
    </w:pPr>
    <w:rPr>
      <w:snapToGrid/>
      <w:sz w:val="20"/>
    </w:rPr>
  </w:style>
  <w:style w:type="character" w:customStyle="1" w:styleId="lg1">
    <w:name w:val="lg1"/>
    <w:basedOn w:val="DefaultParagraphFont"/>
    <w:rsid w:val="000F1F92"/>
    <w:rPr>
      <w:rFonts w:ascii="Verdana" w:hAnsi="Verdana" w:hint="default"/>
      <w:b/>
      <w:bCs/>
      <w:sz w:val="18"/>
      <w:szCs w:val="18"/>
    </w:rPr>
  </w:style>
  <w:style w:type="paragraph" w:customStyle="1" w:styleId="TableParagraph">
    <w:name w:val="Table Paragraph"/>
    <w:basedOn w:val="Normal"/>
    <w:uiPriority w:val="1"/>
    <w:qFormat/>
    <w:rsid w:val="00D424FF"/>
    <w:rPr>
      <w:rFonts w:asciiTheme="minorHAnsi" w:eastAsiaTheme="minorHAnsi" w:hAnsiTheme="minorHAnsi" w:cstheme="minorBidi"/>
      <w:snapToGrid/>
      <w:sz w:val="22"/>
      <w:szCs w:val="22"/>
    </w:rPr>
  </w:style>
  <w:style w:type="paragraph" w:customStyle="1" w:styleId="Default0">
    <w:name w:val="Default"/>
    <w:rsid w:val="00595806"/>
    <w:pPr>
      <w:autoSpaceDE w:val="0"/>
      <w:autoSpaceDN w:val="0"/>
      <w:adjustRightInd w:val="0"/>
    </w:pPr>
    <w:rPr>
      <w:rFonts w:ascii="Georgia" w:hAnsi="Georgia" w:cs="Georgia"/>
      <w:color w:val="000000"/>
      <w:sz w:val="24"/>
      <w:szCs w:val="24"/>
    </w:rPr>
  </w:style>
  <w:style w:type="paragraph" w:styleId="NoSpacing">
    <w:name w:val="No Spacing"/>
    <w:uiPriority w:val="1"/>
    <w:qFormat/>
    <w:rsid w:val="00595806"/>
  </w:style>
  <w:style w:type="character" w:styleId="CommentReference">
    <w:name w:val="annotation reference"/>
    <w:basedOn w:val="DefaultParagraphFont"/>
    <w:rsid w:val="00A0497D"/>
    <w:rPr>
      <w:sz w:val="16"/>
      <w:szCs w:val="16"/>
    </w:rPr>
  </w:style>
  <w:style w:type="paragraph" w:styleId="CommentText">
    <w:name w:val="annotation text"/>
    <w:basedOn w:val="Normal"/>
    <w:link w:val="CommentTextChar"/>
    <w:rsid w:val="00A0497D"/>
    <w:rPr>
      <w:sz w:val="20"/>
    </w:rPr>
  </w:style>
  <w:style w:type="character" w:customStyle="1" w:styleId="CommentTextChar">
    <w:name w:val="Comment Text Char"/>
    <w:basedOn w:val="DefaultParagraphFont"/>
    <w:link w:val="CommentText"/>
    <w:rsid w:val="00A0497D"/>
    <w:rPr>
      <w:snapToGrid w:val="0"/>
    </w:rPr>
  </w:style>
  <w:style w:type="paragraph" w:styleId="CommentSubject">
    <w:name w:val="annotation subject"/>
    <w:basedOn w:val="CommentText"/>
    <w:next w:val="CommentText"/>
    <w:link w:val="CommentSubjectChar"/>
    <w:rsid w:val="00A0497D"/>
    <w:rPr>
      <w:b/>
      <w:bCs/>
    </w:rPr>
  </w:style>
  <w:style w:type="character" w:customStyle="1" w:styleId="CommentSubjectChar">
    <w:name w:val="Comment Subject Char"/>
    <w:basedOn w:val="CommentTextChar"/>
    <w:link w:val="CommentSubject"/>
    <w:rsid w:val="00A0497D"/>
    <w:rPr>
      <w:b/>
      <w:bCs/>
      <w:snapToGrid w:val="0"/>
    </w:rPr>
  </w:style>
  <w:style w:type="character" w:customStyle="1" w:styleId="Heading1Char">
    <w:name w:val="Heading 1 Char"/>
    <w:basedOn w:val="DefaultParagraphFont"/>
    <w:link w:val="Heading1"/>
    <w:uiPriority w:val="99"/>
    <w:rsid w:val="00782DD1"/>
    <w:rPr>
      <w:b/>
      <w:snapToGrid w:val="0"/>
      <w:sz w:val="24"/>
    </w:rPr>
  </w:style>
  <w:style w:type="character" w:customStyle="1" w:styleId="FootnoteTextChar">
    <w:name w:val="Footnote Text Char"/>
    <w:basedOn w:val="DefaultParagraphFont"/>
    <w:link w:val="FootnoteText"/>
    <w:uiPriority w:val="99"/>
    <w:rsid w:val="00F0048E"/>
  </w:style>
  <w:style w:type="paragraph" w:customStyle="1" w:styleId="faxheader">
    <w:name w:val="faxheader"/>
    <w:basedOn w:val="Normal"/>
    <w:rsid w:val="001A39B6"/>
    <w:pPr>
      <w:widowControl/>
      <w:spacing w:before="240" w:after="60"/>
    </w:pPr>
    <w:rPr>
      <w:rFonts w:eastAsia="Calibri"/>
      <w:snapToGrid/>
      <w:sz w:val="20"/>
    </w:rPr>
  </w:style>
  <w:style w:type="character" w:customStyle="1" w:styleId="bold">
    <w:name w:val="bold"/>
    <w:basedOn w:val="DefaultParagraphFont"/>
    <w:uiPriority w:val="99"/>
    <w:rsid w:val="001A39B6"/>
  </w:style>
  <w:style w:type="paragraph" w:styleId="Subtitle">
    <w:name w:val="Subtitle"/>
    <w:basedOn w:val="Normal"/>
    <w:next w:val="Normal"/>
    <w:link w:val="SubtitleChar"/>
    <w:uiPriority w:val="11"/>
    <w:qFormat/>
    <w:rsid w:val="009D1AF9"/>
    <w:pPr>
      <w:widowControl/>
      <w:numPr>
        <w:ilvl w:val="1"/>
      </w:numPr>
      <w:spacing w:after="160" w:line="259" w:lineRule="auto"/>
    </w:pPr>
    <w:rPr>
      <w:rFonts w:asciiTheme="minorHAnsi" w:eastAsiaTheme="minorEastAsia" w:hAnsiTheme="minorHAnsi" w:cstheme="minorBidi"/>
      <w:snapToGrid/>
      <w:color w:val="5A5A5A" w:themeColor="text1" w:themeTint="A5"/>
      <w:spacing w:val="15"/>
      <w:sz w:val="22"/>
      <w:szCs w:val="22"/>
    </w:rPr>
  </w:style>
  <w:style w:type="character" w:customStyle="1" w:styleId="SubtitleChar">
    <w:name w:val="Subtitle Char"/>
    <w:basedOn w:val="DefaultParagraphFont"/>
    <w:link w:val="Subtitle"/>
    <w:uiPriority w:val="11"/>
    <w:rsid w:val="009D1AF9"/>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29952">
      <w:bodyDiv w:val="1"/>
      <w:marLeft w:val="0"/>
      <w:marRight w:val="0"/>
      <w:marTop w:val="0"/>
      <w:marBottom w:val="0"/>
      <w:divBdr>
        <w:top w:val="none" w:sz="0" w:space="0" w:color="auto"/>
        <w:left w:val="none" w:sz="0" w:space="0" w:color="auto"/>
        <w:bottom w:val="none" w:sz="0" w:space="0" w:color="auto"/>
        <w:right w:val="none" w:sz="0" w:space="0" w:color="auto"/>
      </w:divBdr>
    </w:div>
    <w:div w:id="79304061">
      <w:bodyDiv w:val="1"/>
      <w:marLeft w:val="0"/>
      <w:marRight w:val="0"/>
      <w:marTop w:val="0"/>
      <w:marBottom w:val="0"/>
      <w:divBdr>
        <w:top w:val="none" w:sz="0" w:space="0" w:color="auto"/>
        <w:left w:val="none" w:sz="0" w:space="0" w:color="auto"/>
        <w:bottom w:val="none" w:sz="0" w:space="0" w:color="auto"/>
        <w:right w:val="none" w:sz="0" w:space="0" w:color="auto"/>
      </w:divBdr>
    </w:div>
    <w:div w:id="80025473">
      <w:bodyDiv w:val="1"/>
      <w:marLeft w:val="0"/>
      <w:marRight w:val="0"/>
      <w:marTop w:val="0"/>
      <w:marBottom w:val="0"/>
      <w:divBdr>
        <w:top w:val="none" w:sz="0" w:space="0" w:color="auto"/>
        <w:left w:val="none" w:sz="0" w:space="0" w:color="auto"/>
        <w:bottom w:val="none" w:sz="0" w:space="0" w:color="auto"/>
        <w:right w:val="none" w:sz="0" w:space="0" w:color="auto"/>
      </w:divBdr>
    </w:div>
    <w:div w:id="98643092">
      <w:bodyDiv w:val="1"/>
      <w:marLeft w:val="0"/>
      <w:marRight w:val="0"/>
      <w:marTop w:val="0"/>
      <w:marBottom w:val="0"/>
      <w:divBdr>
        <w:top w:val="none" w:sz="0" w:space="0" w:color="auto"/>
        <w:left w:val="none" w:sz="0" w:space="0" w:color="auto"/>
        <w:bottom w:val="none" w:sz="0" w:space="0" w:color="auto"/>
        <w:right w:val="none" w:sz="0" w:space="0" w:color="auto"/>
      </w:divBdr>
    </w:div>
    <w:div w:id="103966499">
      <w:bodyDiv w:val="1"/>
      <w:marLeft w:val="0"/>
      <w:marRight w:val="0"/>
      <w:marTop w:val="0"/>
      <w:marBottom w:val="0"/>
      <w:divBdr>
        <w:top w:val="none" w:sz="0" w:space="0" w:color="auto"/>
        <w:left w:val="none" w:sz="0" w:space="0" w:color="auto"/>
        <w:bottom w:val="none" w:sz="0" w:space="0" w:color="auto"/>
        <w:right w:val="none" w:sz="0" w:space="0" w:color="auto"/>
      </w:divBdr>
    </w:div>
    <w:div w:id="118688600">
      <w:bodyDiv w:val="1"/>
      <w:marLeft w:val="0"/>
      <w:marRight w:val="0"/>
      <w:marTop w:val="0"/>
      <w:marBottom w:val="0"/>
      <w:divBdr>
        <w:top w:val="none" w:sz="0" w:space="0" w:color="auto"/>
        <w:left w:val="none" w:sz="0" w:space="0" w:color="auto"/>
        <w:bottom w:val="none" w:sz="0" w:space="0" w:color="auto"/>
        <w:right w:val="none" w:sz="0" w:space="0" w:color="auto"/>
      </w:divBdr>
    </w:div>
    <w:div w:id="156649695">
      <w:bodyDiv w:val="1"/>
      <w:marLeft w:val="0"/>
      <w:marRight w:val="0"/>
      <w:marTop w:val="0"/>
      <w:marBottom w:val="0"/>
      <w:divBdr>
        <w:top w:val="none" w:sz="0" w:space="0" w:color="auto"/>
        <w:left w:val="none" w:sz="0" w:space="0" w:color="auto"/>
        <w:bottom w:val="none" w:sz="0" w:space="0" w:color="auto"/>
        <w:right w:val="none" w:sz="0" w:space="0" w:color="auto"/>
      </w:divBdr>
    </w:div>
    <w:div w:id="377898932">
      <w:bodyDiv w:val="1"/>
      <w:marLeft w:val="0"/>
      <w:marRight w:val="0"/>
      <w:marTop w:val="0"/>
      <w:marBottom w:val="0"/>
      <w:divBdr>
        <w:top w:val="none" w:sz="0" w:space="0" w:color="auto"/>
        <w:left w:val="none" w:sz="0" w:space="0" w:color="auto"/>
        <w:bottom w:val="none" w:sz="0" w:space="0" w:color="auto"/>
        <w:right w:val="none" w:sz="0" w:space="0" w:color="auto"/>
      </w:divBdr>
    </w:div>
    <w:div w:id="382407542">
      <w:bodyDiv w:val="1"/>
      <w:marLeft w:val="0"/>
      <w:marRight w:val="0"/>
      <w:marTop w:val="0"/>
      <w:marBottom w:val="0"/>
      <w:divBdr>
        <w:top w:val="none" w:sz="0" w:space="0" w:color="auto"/>
        <w:left w:val="none" w:sz="0" w:space="0" w:color="auto"/>
        <w:bottom w:val="none" w:sz="0" w:space="0" w:color="auto"/>
        <w:right w:val="none" w:sz="0" w:space="0" w:color="auto"/>
      </w:divBdr>
      <w:divsChild>
        <w:div w:id="85001904">
          <w:marLeft w:val="0"/>
          <w:marRight w:val="0"/>
          <w:marTop w:val="0"/>
          <w:marBottom w:val="0"/>
          <w:divBdr>
            <w:top w:val="none" w:sz="0" w:space="0" w:color="auto"/>
            <w:left w:val="none" w:sz="0" w:space="0" w:color="auto"/>
            <w:bottom w:val="none" w:sz="0" w:space="0" w:color="auto"/>
            <w:right w:val="none" w:sz="0" w:space="0" w:color="auto"/>
          </w:divBdr>
        </w:div>
        <w:div w:id="705788341">
          <w:marLeft w:val="0"/>
          <w:marRight w:val="0"/>
          <w:marTop w:val="0"/>
          <w:marBottom w:val="0"/>
          <w:divBdr>
            <w:top w:val="none" w:sz="0" w:space="0" w:color="auto"/>
            <w:left w:val="none" w:sz="0" w:space="0" w:color="auto"/>
            <w:bottom w:val="none" w:sz="0" w:space="0" w:color="auto"/>
            <w:right w:val="none" w:sz="0" w:space="0" w:color="auto"/>
          </w:divBdr>
        </w:div>
        <w:div w:id="1133207135">
          <w:marLeft w:val="0"/>
          <w:marRight w:val="0"/>
          <w:marTop w:val="0"/>
          <w:marBottom w:val="0"/>
          <w:divBdr>
            <w:top w:val="none" w:sz="0" w:space="0" w:color="auto"/>
            <w:left w:val="none" w:sz="0" w:space="0" w:color="auto"/>
            <w:bottom w:val="none" w:sz="0" w:space="0" w:color="auto"/>
            <w:right w:val="none" w:sz="0" w:space="0" w:color="auto"/>
          </w:divBdr>
        </w:div>
        <w:div w:id="1202087334">
          <w:marLeft w:val="0"/>
          <w:marRight w:val="0"/>
          <w:marTop w:val="0"/>
          <w:marBottom w:val="0"/>
          <w:divBdr>
            <w:top w:val="none" w:sz="0" w:space="0" w:color="auto"/>
            <w:left w:val="none" w:sz="0" w:space="0" w:color="auto"/>
            <w:bottom w:val="none" w:sz="0" w:space="0" w:color="auto"/>
            <w:right w:val="none" w:sz="0" w:space="0" w:color="auto"/>
          </w:divBdr>
        </w:div>
        <w:div w:id="1792897359">
          <w:marLeft w:val="0"/>
          <w:marRight w:val="0"/>
          <w:marTop w:val="0"/>
          <w:marBottom w:val="0"/>
          <w:divBdr>
            <w:top w:val="none" w:sz="0" w:space="0" w:color="auto"/>
            <w:left w:val="none" w:sz="0" w:space="0" w:color="auto"/>
            <w:bottom w:val="none" w:sz="0" w:space="0" w:color="auto"/>
            <w:right w:val="none" w:sz="0" w:space="0" w:color="auto"/>
          </w:divBdr>
        </w:div>
      </w:divsChild>
    </w:div>
    <w:div w:id="419059312">
      <w:bodyDiv w:val="1"/>
      <w:marLeft w:val="0"/>
      <w:marRight w:val="0"/>
      <w:marTop w:val="0"/>
      <w:marBottom w:val="0"/>
      <w:divBdr>
        <w:top w:val="none" w:sz="0" w:space="0" w:color="auto"/>
        <w:left w:val="none" w:sz="0" w:space="0" w:color="auto"/>
        <w:bottom w:val="none" w:sz="0" w:space="0" w:color="auto"/>
        <w:right w:val="none" w:sz="0" w:space="0" w:color="auto"/>
      </w:divBdr>
    </w:div>
    <w:div w:id="446700476">
      <w:bodyDiv w:val="1"/>
      <w:marLeft w:val="0"/>
      <w:marRight w:val="0"/>
      <w:marTop w:val="0"/>
      <w:marBottom w:val="0"/>
      <w:divBdr>
        <w:top w:val="none" w:sz="0" w:space="0" w:color="auto"/>
        <w:left w:val="none" w:sz="0" w:space="0" w:color="auto"/>
        <w:bottom w:val="none" w:sz="0" w:space="0" w:color="auto"/>
        <w:right w:val="none" w:sz="0" w:space="0" w:color="auto"/>
      </w:divBdr>
      <w:divsChild>
        <w:div w:id="1535384632">
          <w:marLeft w:val="0"/>
          <w:marRight w:val="0"/>
          <w:marTop w:val="0"/>
          <w:marBottom w:val="0"/>
          <w:divBdr>
            <w:top w:val="none" w:sz="0" w:space="0" w:color="auto"/>
            <w:left w:val="none" w:sz="0" w:space="0" w:color="auto"/>
            <w:bottom w:val="none" w:sz="0" w:space="0" w:color="auto"/>
            <w:right w:val="none" w:sz="0" w:space="0" w:color="auto"/>
          </w:divBdr>
        </w:div>
      </w:divsChild>
    </w:div>
    <w:div w:id="549267576">
      <w:bodyDiv w:val="1"/>
      <w:marLeft w:val="0"/>
      <w:marRight w:val="0"/>
      <w:marTop w:val="0"/>
      <w:marBottom w:val="0"/>
      <w:divBdr>
        <w:top w:val="none" w:sz="0" w:space="0" w:color="auto"/>
        <w:left w:val="none" w:sz="0" w:space="0" w:color="auto"/>
        <w:bottom w:val="none" w:sz="0" w:space="0" w:color="auto"/>
        <w:right w:val="none" w:sz="0" w:space="0" w:color="auto"/>
      </w:divBdr>
    </w:div>
    <w:div w:id="773013821">
      <w:bodyDiv w:val="1"/>
      <w:marLeft w:val="0"/>
      <w:marRight w:val="0"/>
      <w:marTop w:val="0"/>
      <w:marBottom w:val="0"/>
      <w:divBdr>
        <w:top w:val="none" w:sz="0" w:space="0" w:color="auto"/>
        <w:left w:val="none" w:sz="0" w:space="0" w:color="auto"/>
        <w:bottom w:val="none" w:sz="0" w:space="0" w:color="auto"/>
        <w:right w:val="none" w:sz="0" w:space="0" w:color="auto"/>
      </w:divBdr>
    </w:div>
    <w:div w:id="840702849">
      <w:bodyDiv w:val="1"/>
      <w:marLeft w:val="0"/>
      <w:marRight w:val="0"/>
      <w:marTop w:val="0"/>
      <w:marBottom w:val="0"/>
      <w:divBdr>
        <w:top w:val="none" w:sz="0" w:space="0" w:color="auto"/>
        <w:left w:val="none" w:sz="0" w:space="0" w:color="auto"/>
        <w:bottom w:val="none" w:sz="0" w:space="0" w:color="auto"/>
        <w:right w:val="none" w:sz="0" w:space="0" w:color="auto"/>
      </w:divBdr>
    </w:div>
    <w:div w:id="855654835">
      <w:bodyDiv w:val="1"/>
      <w:marLeft w:val="0"/>
      <w:marRight w:val="0"/>
      <w:marTop w:val="0"/>
      <w:marBottom w:val="0"/>
      <w:divBdr>
        <w:top w:val="none" w:sz="0" w:space="0" w:color="auto"/>
        <w:left w:val="none" w:sz="0" w:space="0" w:color="auto"/>
        <w:bottom w:val="none" w:sz="0" w:space="0" w:color="auto"/>
        <w:right w:val="none" w:sz="0" w:space="0" w:color="auto"/>
      </w:divBdr>
    </w:div>
    <w:div w:id="889153957">
      <w:bodyDiv w:val="1"/>
      <w:marLeft w:val="0"/>
      <w:marRight w:val="0"/>
      <w:marTop w:val="0"/>
      <w:marBottom w:val="0"/>
      <w:divBdr>
        <w:top w:val="none" w:sz="0" w:space="0" w:color="auto"/>
        <w:left w:val="none" w:sz="0" w:space="0" w:color="auto"/>
        <w:bottom w:val="none" w:sz="0" w:space="0" w:color="auto"/>
        <w:right w:val="none" w:sz="0" w:space="0" w:color="auto"/>
      </w:divBdr>
    </w:div>
    <w:div w:id="960108891">
      <w:bodyDiv w:val="1"/>
      <w:marLeft w:val="0"/>
      <w:marRight w:val="0"/>
      <w:marTop w:val="0"/>
      <w:marBottom w:val="0"/>
      <w:divBdr>
        <w:top w:val="none" w:sz="0" w:space="0" w:color="auto"/>
        <w:left w:val="none" w:sz="0" w:space="0" w:color="auto"/>
        <w:bottom w:val="none" w:sz="0" w:space="0" w:color="auto"/>
        <w:right w:val="none" w:sz="0" w:space="0" w:color="auto"/>
      </w:divBdr>
      <w:divsChild>
        <w:div w:id="1211069106">
          <w:marLeft w:val="0"/>
          <w:marRight w:val="0"/>
          <w:marTop w:val="0"/>
          <w:marBottom w:val="0"/>
          <w:divBdr>
            <w:top w:val="none" w:sz="0" w:space="0" w:color="auto"/>
            <w:left w:val="none" w:sz="0" w:space="0" w:color="auto"/>
            <w:bottom w:val="none" w:sz="0" w:space="0" w:color="auto"/>
            <w:right w:val="none" w:sz="0" w:space="0" w:color="auto"/>
          </w:divBdr>
        </w:div>
      </w:divsChild>
    </w:div>
    <w:div w:id="973096235">
      <w:bodyDiv w:val="1"/>
      <w:marLeft w:val="0"/>
      <w:marRight w:val="0"/>
      <w:marTop w:val="0"/>
      <w:marBottom w:val="0"/>
      <w:divBdr>
        <w:top w:val="none" w:sz="0" w:space="0" w:color="auto"/>
        <w:left w:val="none" w:sz="0" w:space="0" w:color="auto"/>
        <w:bottom w:val="none" w:sz="0" w:space="0" w:color="auto"/>
        <w:right w:val="none" w:sz="0" w:space="0" w:color="auto"/>
      </w:divBdr>
      <w:divsChild>
        <w:div w:id="917136916">
          <w:marLeft w:val="0"/>
          <w:marRight w:val="0"/>
          <w:marTop w:val="0"/>
          <w:marBottom w:val="0"/>
          <w:divBdr>
            <w:top w:val="none" w:sz="0" w:space="0" w:color="auto"/>
            <w:left w:val="none" w:sz="0" w:space="0" w:color="auto"/>
            <w:bottom w:val="none" w:sz="0" w:space="0" w:color="auto"/>
            <w:right w:val="none" w:sz="0" w:space="0" w:color="auto"/>
          </w:divBdr>
        </w:div>
      </w:divsChild>
    </w:div>
    <w:div w:id="973756438">
      <w:bodyDiv w:val="1"/>
      <w:marLeft w:val="0"/>
      <w:marRight w:val="0"/>
      <w:marTop w:val="0"/>
      <w:marBottom w:val="0"/>
      <w:divBdr>
        <w:top w:val="none" w:sz="0" w:space="0" w:color="auto"/>
        <w:left w:val="none" w:sz="0" w:space="0" w:color="auto"/>
        <w:bottom w:val="none" w:sz="0" w:space="0" w:color="auto"/>
        <w:right w:val="none" w:sz="0" w:space="0" w:color="auto"/>
      </w:divBdr>
    </w:div>
    <w:div w:id="1163813592">
      <w:bodyDiv w:val="1"/>
      <w:marLeft w:val="0"/>
      <w:marRight w:val="0"/>
      <w:marTop w:val="0"/>
      <w:marBottom w:val="0"/>
      <w:divBdr>
        <w:top w:val="none" w:sz="0" w:space="0" w:color="auto"/>
        <w:left w:val="none" w:sz="0" w:space="0" w:color="auto"/>
        <w:bottom w:val="none" w:sz="0" w:space="0" w:color="auto"/>
        <w:right w:val="none" w:sz="0" w:space="0" w:color="auto"/>
      </w:divBdr>
    </w:div>
    <w:div w:id="1209879328">
      <w:bodyDiv w:val="1"/>
      <w:marLeft w:val="0"/>
      <w:marRight w:val="0"/>
      <w:marTop w:val="0"/>
      <w:marBottom w:val="0"/>
      <w:divBdr>
        <w:top w:val="none" w:sz="0" w:space="0" w:color="auto"/>
        <w:left w:val="none" w:sz="0" w:space="0" w:color="auto"/>
        <w:bottom w:val="none" w:sz="0" w:space="0" w:color="auto"/>
        <w:right w:val="none" w:sz="0" w:space="0" w:color="auto"/>
      </w:divBdr>
      <w:divsChild>
        <w:div w:id="843323322">
          <w:marLeft w:val="0"/>
          <w:marRight w:val="0"/>
          <w:marTop w:val="0"/>
          <w:marBottom w:val="0"/>
          <w:divBdr>
            <w:top w:val="none" w:sz="0" w:space="0" w:color="auto"/>
            <w:left w:val="none" w:sz="0" w:space="0" w:color="auto"/>
            <w:bottom w:val="none" w:sz="0" w:space="0" w:color="auto"/>
            <w:right w:val="none" w:sz="0" w:space="0" w:color="auto"/>
          </w:divBdr>
        </w:div>
        <w:div w:id="1439645288">
          <w:marLeft w:val="0"/>
          <w:marRight w:val="0"/>
          <w:marTop w:val="0"/>
          <w:marBottom w:val="0"/>
          <w:divBdr>
            <w:top w:val="none" w:sz="0" w:space="0" w:color="auto"/>
            <w:left w:val="none" w:sz="0" w:space="0" w:color="auto"/>
            <w:bottom w:val="none" w:sz="0" w:space="0" w:color="auto"/>
            <w:right w:val="none" w:sz="0" w:space="0" w:color="auto"/>
          </w:divBdr>
        </w:div>
      </w:divsChild>
    </w:div>
    <w:div w:id="1367372224">
      <w:bodyDiv w:val="1"/>
      <w:marLeft w:val="0"/>
      <w:marRight w:val="0"/>
      <w:marTop w:val="0"/>
      <w:marBottom w:val="0"/>
      <w:divBdr>
        <w:top w:val="none" w:sz="0" w:space="0" w:color="auto"/>
        <w:left w:val="none" w:sz="0" w:space="0" w:color="auto"/>
        <w:bottom w:val="none" w:sz="0" w:space="0" w:color="auto"/>
        <w:right w:val="none" w:sz="0" w:space="0" w:color="auto"/>
      </w:divBdr>
    </w:div>
    <w:div w:id="1491797933">
      <w:bodyDiv w:val="1"/>
      <w:marLeft w:val="0"/>
      <w:marRight w:val="0"/>
      <w:marTop w:val="0"/>
      <w:marBottom w:val="0"/>
      <w:divBdr>
        <w:top w:val="none" w:sz="0" w:space="0" w:color="auto"/>
        <w:left w:val="none" w:sz="0" w:space="0" w:color="auto"/>
        <w:bottom w:val="none" w:sz="0" w:space="0" w:color="auto"/>
        <w:right w:val="none" w:sz="0" w:space="0" w:color="auto"/>
      </w:divBdr>
    </w:div>
    <w:div w:id="1600675101">
      <w:bodyDiv w:val="1"/>
      <w:marLeft w:val="0"/>
      <w:marRight w:val="0"/>
      <w:marTop w:val="0"/>
      <w:marBottom w:val="0"/>
      <w:divBdr>
        <w:top w:val="none" w:sz="0" w:space="0" w:color="auto"/>
        <w:left w:val="none" w:sz="0" w:space="0" w:color="auto"/>
        <w:bottom w:val="none" w:sz="0" w:space="0" w:color="auto"/>
        <w:right w:val="none" w:sz="0" w:space="0" w:color="auto"/>
      </w:divBdr>
    </w:div>
    <w:div w:id="1945645566">
      <w:bodyDiv w:val="1"/>
      <w:marLeft w:val="0"/>
      <w:marRight w:val="0"/>
      <w:marTop w:val="0"/>
      <w:marBottom w:val="0"/>
      <w:divBdr>
        <w:top w:val="none" w:sz="0" w:space="0" w:color="auto"/>
        <w:left w:val="none" w:sz="0" w:space="0" w:color="auto"/>
        <w:bottom w:val="none" w:sz="0" w:space="0" w:color="auto"/>
        <w:right w:val="none" w:sz="0" w:space="0" w:color="auto"/>
      </w:divBdr>
    </w:div>
    <w:div w:id="2002082136">
      <w:bodyDiv w:val="1"/>
      <w:marLeft w:val="0"/>
      <w:marRight w:val="0"/>
      <w:marTop w:val="0"/>
      <w:marBottom w:val="0"/>
      <w:divBdr>
        <w:top w:val="none" w:sz="0" w:space="0" w:color="auto"/>
        <w:left w:val="none" w:sz="0" w:space="0" w:color="auto"/>
        <w:bottom w:val="none" w:sz="0" w:space="0" w:color="auto"/>
        <w:right w:val="none" w:sz="0" w:space="0" w:color="auto"/>
      </w:divBdr>
    </w:div>
    <w:div w:id="2145267172">
      <w:bodyDiv w:val="1"/>
      <w:marLeft w:val="0"/>
      <w:marRight w:val="0"/>
      <w:marTop w:val="0"/>
      <w:marBottom w:val="0"/>
      <w:divBdr>
        <w:top w:val="none" w:sz="0" w:space="0" w:color="auto"/>
        <w:left w:val="none" w:sz="0" w:space="0" w:color="auto"/>
        <w:bottom w:val="none" w:sz="0" w:space="0" w:color="auto"/>
        <w:right w:val="none" w:sz="0" w:space="0" w:color="auto"/>
      </w:divBdr>
      <w:divsChild>
        <w:div w:id="280192290">
          <w:marLeft w:val="150"/>
          <w:marRight w:val="150"/>
          <w:marTop w:val="240"/>
          <w:marBottom w:val="240"/>
          <w:divBdr>
            <w:top w:val="single" w:sz="6" w:space="0" w:color="B4C4D3"/>
            <w:left w:val="none" w:sz="0" w:space="0" w:color="auto"/>
            <w:bottom w:val="none" w:sz="0" w:space="0" w:color="auto"/>
            <w:right w:val="none" w:sz="0" w:space="0" w:color="auto"/>
          </w:divBdr>
          <w:divsChild>
            <w:div w:id="363480293">
              <w:marLeft w:val="0"/>
              <w:marRight w:val="150"/>
              <w:marTop w:val="0"/>
              <w:marBottom w:val="0"/>
              <w:divBdr>
                <w:top w:val="none" w:sz="0" w:space="0" w:color="auto"/>
                <w:left w:val="none" w:sz="0" w:space="0" w:color="auto"/>
                <w:bottom w:val="none" w:sz="0" w:space="0" w:color="auto"/>
                <w:right w:val="none" w:sz="0" w:space="0" w:color="auto"/>
              </w:divBdr>
              <w:divsChild>
                <w:div w:id="1672442668">
                  <w:marLeft w:val="300"/>
                  <w:marRight w:val="0"/>
                  <w:marTop w:val="0"/>
                  <w:marBottom w:val="0"/>
                  <w:divBdr>
                    <w:top w:val="none" w:sz="0" w:space="0" w:color="auto"/>
                    <w:left w:val="none" w:sz="0" w:space="0" w:color="auto"/>
                    <w:bottom w:val="none" w:sz="0" w:space="0" w:color="auto"/>
                    <w:right w:val="none" w:sz="0" w:space="0" w:color="auto"/>
                  </w:divBdr>
                  <w:divsChild>
                    <w:div w:id="8018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te.careertech.org/sites/default/files/PerkinsV_September2018.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doe.mass.edu/ccte/cvte/program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assinc.org/our-work/policy-center/gateway-cities/about-the-gateway-c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DESE-231-57739</_dlc_DocId>
    <_dlc_DocIdUrl xmlns="733efe1c-5bbe-4968-87dc-d400e65c879f">
      <Url>https://sharepoint.doemass.org/ese/webteam/cps/_layouts/DocIdRedir.aspx?ID=DESE-231-57739</Url>
      <Description>DESE-231-57739</Description>
    </_dlc_DocIdUrl>
  </documentManagement>
</p:propertie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DA5A333-0978-4CC7-8166-B993284278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A006FD-FAD7-486C-8965-841D896FDE4D}">
  <ds:schemaRefs>
    <ds:schemaRef ds:uri="733efe1c-5bbe-4968-87dc-d400e65c879f"/>
    <ds:schemaRef ds:uri="0a4e05da-b9bc-4326-ad73-01ef31b95567"/>
    <ds:schemaRef ds:uri="http://schemas.microsoft.com/office/infopath/2007/PartnerControls"/>
    <ds:schemaRef ds:uri="http://purl.org/dc/terms/"/>
    <ds:schemaRef ds:uri="http://schemas.microsoft.com/office/2006/documentManagement/types"/>
    <ds:schemaRef ds:uri="http://purl.org/dc/dcmitype/"/>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554C1E90-0E8C-4FF7-AFBC-AF39056A1656}">
  <ds:schemaRefs>
    <ds:schemaRef ds:uri="http://schemas.microsoft.com/sharepoint/v3/contenttype/forms"/>
  </ds:schemaRefs>
</ds:datastoreItem>
</file>

<file path=customXml/itemProps4.xml><?xml version="1.0" encoding="utf-8"?>
<ds:datastoreItem xmlns:ds="http://schemas.openxmlformats.org/officeDocument/2006/customXml" ds:itemID="{0E0D7736-3591-4E53-AF4B-EB0DE49921B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1604</Words>
  <Characters>9147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January 2020 BESE Meeting Item 9 Jan. Grant</vt:lpstr>
    </vt:vector>
  </TitlesOfParts>
  <LinksUpToDate>false</LinksUpToDate>
  <CharactersWithSpaces>10730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2020 BESE Meeting Item 9 - January Grants</dc:title>
  <dc:creator/>
  <cp:lastModifiedBy/>
  <cp:revision>1</cp:revision>
  <cp:lastPrinted>2011-01-14T19:54:00Z</cp:lastPrinted>
  <dcterms:created xsi:type="dcterms:W3CDTF">2020-01-24T22:19:00Z</dcterms:created>
  <dcterms:modified xsi:type="dcterms:W3CDTF">2020-01-24T22:19:00Z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0x010100524261BFE874874F899C38CF9C771BFF</vt:lpwstr>
  </property>
  <property fmtid="{D5CDD505-2E9C-101B-9397-08002B2CF9AE}" pid="3" name="_dlc_DocIdItemGuid">
    <vt:lpwstr>d87695ad-743b-4028-a614-4f955507d4ba</vt:lpwstr>
  </property>
  <property fmtid="{D5CDD505-2E9C-101B-9397-08002B2CF9AE}" pid="4" name="metadate">
    <vt:lpwstr>Jan 24 2020</vt:lpwstr>
  </property>
</Properties>
</file>