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7758"/>
      </w:tblGrid>
      <w:tr w:rsidR="006F3709" w14:paraId="2BAA2BD1" w14:textId="77777777" w:rsidTr="00465028">
        <w:trPr>
          <w:trHeight w:val="1682"/>
        </w:trPr>
        <w:tc>
          <w:tcPr>
            <w:tcW w:w="1098" w:type="dxa"/>
          </w:tcPr>
          <w:p w14:paraId="4C04BA01" w14:textId="77777777" w:rsidR="006F3709" w:rsidRDefault="006F3709" w:rsidP="00465028">
            <w:r w:rsidRPr="00C20DE3">
              <w:rPr>
                <w:noProof/>
              </w:rPr>
              <w:drawing>
                <wp:inline distT="0" distB="0" distL="0" distR="0" wp14:anchorId="1CD26245" wp14:editId="4E10C5A9">
                  <wp:extent cx="495300" cy="952500"/>
                  <wp:effectExtent l="19050" t="0" r="0" b="0"/>
                  <wp:docPr id="1" name="Picture 1" descr="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00f1546f-891a-41cd-a459-c08b73381b6a" descr="cid:E7C05536-8482-4773-951B-D34763BC6483@connellypartners.com"/>
                          <pic:cNvPicPr>
                            <a:picLocks noChangeAspect="1" noChangeArrowheads="1"/>
                          </pic:cNvPicPr>
                        </pic:nvPicPr>
                        <pic:blipFill>
                          <a:blip r:embed="rId12" cstate="print"/>
                          <a:srcRect/>
                          <a:stretch>
                            <a:fillRect/>
                          </a:stretch>
                        </pic:blipFill>
                        <pic:spPr bwMode="auto">
                          <a:xfrm>
                            <a:off x="0" y="0"/>
                            <a:ext cx="495300" cy="952500"/>
                          </a:xfrm>
                          <a:prstGeom prst="rect">
                            <a:avLst/>
                          </a:prstGeom>
                          <a:noFill/>
                          <a:ln w="9525">
                            <a:noFill/>
                            <a:miter lim="800000"/>
                            <a:headEnd/>
                            <a:tailEnd/>
                          </a:ln>
                        </pic:spPr>
                      </pic:pic>
                    </a:graphicData>
                  </a:graphic>
                </wp:inline>
              </w:drawing>
            </w:r>
          </w:p>
        </w:tc>
        <w:tc>
          <w:tcPr>
            <w:tcW w:w="7758" w:type="dxa"/>
          </w:tcPr>
          <w:p w14:paraId="6C608E4E" w14:textId="77777777" w:rsidR="006F3709" w:rsidRPr="005B3FBB" w:rsidRDefault="006F3709" w:rsidP="00465028">
            <w:pPr>
              <w:rPr>
                <w:i/>
              </w:rPr>
            </w:pPr>
          </w:p>
          <w:p w14:paraId="4F402D49" w14:textId="77777777" w:rsidR="006F3709" w:rsidRPr="00BC5799" w:rsidRDefault="006B6BD3" w:rsidP="00465028">
            <w:pPr>
              <w:rPr>
                <w:rFonts w:ascii="Trebuchet MS" w:hAnsi="Trebuchet MS"/>
                <w:i/>
                <w:sz w:val="28"/>
                <w:szCs w:val="28"/>
              </w:rPr>
            </w:pPr>
            <w:r>
              <w:rPr>
                <w:rFonts w:ascii="Trebuchet MS" w:hAnsi="Trebuchet MS"/>
                <w:i/>
                <w:sz w:val="28"/>
                <w:szCs w:val="28"/>
              </w:rPr>
              <w:t>News from</w:t>
            </w:r>
            <w:r w:rsidR="003F22FF">
              <w:rPr>
                <w:rFonts w:ascii="Trebuchet MS" w:hAnsi="Trebuchet MS"/>
                <w:i/>
                <w:sz w:val="28"/>
                <w:szCs w:val="28"/>
              </w:rPr>
              <w:t xml:space="preserve"> </w:t>
            </w:r>
            <w:r w:rsidR="006F3709" w:rsidRPr="00BC5799">
              <w:rPr>
                <w:rFonts w:ascii="Trebuchet MS" w:hAnsi="Trebuchet MS"/>
                <w:i/>
                <w:sz w:val="28"/>
                <w:szCs w:val="28"/>
              </w:rPr>
              <w:t xml:space="preserve">Commissioner </w:t>
            </w:r>
            <w:r>
              <w:rPr>
                <w:rFonts w:ascii="Trebuchet MS" w:hAnsi="Trebuchet MS"/>
                <w:i/>
                <w:sz w:val="28"/>
                <w:szCs w:val="28"/>
              </w:rPr>
              <w:t>Jeffrey C. Riley</w:t>
            </w:r>
            <w:r w:rsidR="003F22FF">
              <w:rPr>
                <w:rFonts w:ascii="Trebuchet MS" w:hAnsi="Trebuchet MS"/>
                <w:i/>
                <w:sz w:val="28"/>
                <w:szCs w:val="28"/>
              </w:rPr>
              <w:t xml:space="preserve"> </w:t>
            </w:r>
            <w:r w:rsidR="006F3709" w:rsidRPr="00BC5799">
              <w:rPr>
                <w:rFonts w:ascii="Trebuchet MS" w:hAnsi="Trebuchet MS"/>
                <w:i/>
                <w:sz w:val="28"/>
                <w:szCs w:val="28"/>
              </w:rPr>
              <w:t xml:space="preserve">&amp; the </w:t>
            </w:r>
          </w:p>
          <w:p w14:paraId="6C163989" w14:textId="77777777" w:rsidR="006F3709" w:rsidRDefault="006F3709" w:rsidP="00465028">
            <w:r w:rsidRPr="00BC5799">
              <w:rPr>
                <w:rFonts w:ascii="Trebuchet MS" w:hAnsi="Trebuchet MS"/>
                <w:i/>
                <w:sz w:val="28"/>
                <w:szCs w:val="28"/>
              </w:rPr>
              <w:t xml:space="preserve">    MA Department of Elementary and Secondary Education</w:t>
            </w:r>
          </w:p>
        </w:tc>
      </w:tr>
    </w:tbl>
    <w:p w14:paraId="3A5FABE5" w14:textId="2A9A938B" w:rsidR="009121D9" w:rsidRPr="00292F47" w:rsidRDefault="006F3709" w:rsidP="00292F47">
      <w:pPr>
        <w:rPr>
          <w:rFonts w:ascii="Trebuchet MS" w:hAnsi="Trebuchet MS"/>
          <w:b/>
          <w:sz w:val="36"/>
          <w:szCs w:val="36"/>
        </w:rPr>
      </w:pPr>
      <w:r>
        <w:rPr>
          <w:rFonts w:ascii="Trebuchet MS" w:hAnsi="Trebuchet MS"/>
          <w:b/>
          <w:sz w:val="36"/>
          <w:szCs w:val="36"/>
        </w:rPr>
        <w:t xml:space="preserve">On the Desktop </w:t>
      </w:r>
      <w:r w:rsidRPr="00BC5799">
        <w:rPr>
          <w:rFonts w:ascii="Trebuchet MS" w:hAnsi="Trebuchet MS"/>
          <w:b/>
          <w:sz w:val="36"/>
          <w:szCs w:val="36"/>
        </w:rPr>
        <w:t>–</w:t>
      </w:r>
      <w:r w:rsidR="00764C36">
        <w:rPr>
          <w:rFonts w:ascii="Trebuchet MS" w:hAnsi="Trebuchet MS"/>
          <w:b/>
          <w:sz w:val="36"/>
          <w:szCs w:val="36"/>
        </w:rPr>
        <w:t xml:space="preserve"> </w:t>
      </w:r>
      <w:r w:rsidR="00655CFE">
        <w:rPr>
          <w:rFonts w:ascii="Trebuchet MS" w:hAnsi="Trebuchet MS"/>
          <w:b/>
          <w:sz w:val="36"/>
          <w:szCs w:val="36"/>
        </w:rPr>
        <w:t>Feb</w:t>
      </w:r>
      <w:r w:rsidR="007871F0">
        <w:rPr>
          <w:rFonts w:ascii="Trebuchet MS" w:hAnsi="Trebuchet MS"/>
          <w:b/>
          <w:sz w:val="36"/>
          <w:szCs w:val="36"/>
        </w:rPr>
        <w:t xml:space="preserve"> </w:t>
      </w:r>
      <w:r w:rsidR="00655CFE">
        <w:rPr>
          <w:rFonts w:ascii="Trebuchet MS" w:hAnsi="Trebuchet MS"/>
          <w:b/>
          <w:sz w:val="36"/>
          <w:szCs w:val="36"/>
        </w:rPr>
        <w:t>13</w:t>
      </w:r>
      <w:r w:rsidR="00404B78">
        <w:rPr>
          <w:rFonts w:ascii="Trebuchet MS" w:hAnsi="Trebuchet MS"/>
          <w:b/>
          <w:sz w:val="36"/>
          <w:szCs w:val="36"/>
        </w:rPr>
        <w:t>, 20</w:t>
      </w:r>
      <w:r w:rsidR="009E3D6D">
        <w:rPr>
          <w:rFonts w:ascii="Trebuchet MS" w:hAnsi="Trebuchet MS"/>
          <w:b/>
          <w:sz w:val="36"/>
          <w:szCs w:val="36"/>
        </w:rPr>
        <w:t>20</w:t>
      </w:r>
    </w:p>
    <w:p w14:paraId="0B4573B2" w14:textId="77777777" w:rsidR="00655CFE" w:rsidRDefault="00655CFE" w:rsidP="00655CFE">
      <w:pPr>
        <w:rPr>
          <w:rFonts w:cstheme="minorHAnsi"/>
          <w:b/>
          <w:bCs/>
          <w:sz w:val="24"/>
          <w:szCs w:val="24"/>
        </w:rPr>
      </w:pPr>
      <w:r w:rsidRPr="00655CFE">
        <w:rPr>
          <w:rFonts w:cstheme="minorHAnsi"/>
          <w:b/>
          <w:bCs/>
          <w:sz w:val="24"/>
          <w:szCs w:val="24"/>
        </w:rPr>
        <w:t>Additional SOA Materials: Evidence-Based Programs and FAQ</w:t>
      </w:r>
    </w:p>
    <w:p w14:paraId="4378D027" w14:textId="35F82237" w:rsidR="00655CFE" w:rsidRPr="00655CFE" w:rsidRDefault="00844EB3" w:rsidP="00655CFE">
      <w:pPr>
        <w:rPr>
          <w:rFonts w:cstheme="minorHAnsi"/>
          <w:sz w:val="24"/>
          <w:szCs w:val="24"/>
        </w:rPr>
      </w:pPr>
      <w:r w:rsidRPr="00A55687">
        <w:rPr>
          <w:rFonts w:cstheme="minorHAnsi"/>
          <w:sz w:val="24"/>
          <w:szCs w:val="24"/>
        </w:rPr>
        <w:t xml:space="preserve">Dear Superintendents, Charter School Leaders, </w:t>
      </w:r>
      <w:bookmarkStart w:id="0" w:name="_GoBack"/>
      <w:r w:rsidRPr="00A55687">
        <w:rPr>
          <w:rFonts w:cstheme="minorHAnsi"/>
          <w:sz w:val="24"/>
          <w:szCs w:val="24"/>
        </w:rPr>
        <w:t xml:space="preserve">and </w:t>
      </w:r>
      <w:bookmarkEnd w:id="0"/>
      <w:r w:rsidRPr="00A55687">
        <w:rPr>
          <w:rFonts w:cstheme="minorHAnsi"/>
          <w:sz w:val="24"/>
          <w:szCs w:val="24"/>
        </w:rPr>
        <w:t>Assistant Superintendents,</w:t>
      </w:r>
    </w:p>
    <w:p w14:paraId="0CD63187" w14:textId="5A9B8E4E" w:rsidR="00655CFE" w:rsidRPr="00655CFE" w:rsidRDefault="00655CFE" w:rsidP="00655CFE">
      <w:pPr>
        <w:rPr>
          <w:rFonts w:eastAsia="Times New Roman" w:cstheme="minorHAnsi"/>
          <w:color w:val="000000"/>
          <w:sz w:val="24"/>
          <w:szCs w:val="24"/>
        </w:rPr>
      </w:pPr>
      <w:r w:rsidRPr="00655CFE">
        <w:rPr>
          <w:rFonts w:eastAsia="Times New Roman" w:cstheme="minorHAnsi"/>
          <w:color w:val="000000"/>
          <w:sz w:val="24"/>
          <w:szCs w:val="24"/>
        </w:rPr>
        <w:t>Thank you for your time and attention to the Student Opportunity Act planning process. When we shared the guidance materials with you last week, we noted that we would be preparing two additional docum</w:t>
      </w:r>
      <w:r w:rsidRPr="00655CFE">
        <w:rPr>
          <w:rFonts w:eastAsia="Times New Roman" w:cstheme="minorHAnsi"/>
          <w:color w:val="000000"/>
          <w:sz w:val="24"/>
          <w:szCs w:val="24"/>
          <w:shd w:val="clear" w:color="auto" w:fill="FFFFFF"/>
        </w:rPr>
        <w:t xml:space="preserve">ents for your reference this week. These two documents are attached to this email and </w:t>
      </w:r>
      <w:r>
        <w:rPr>
          <w:rFonts w:eastAsia="Times New Roman" w:cstheme="minorHAnsi"/>
          <w:color w:val="000000"/>
          <w:sz w:val="24"/>
          <w:szCs w:val="24"/>
          <w:shd w:val="clear" w:color="auto" w:fill="FFFFFF"/>
        </w:rPr>
        <w:t>will soon be</w:t>
      </w:r>
      <w:r w:rsidRPr="00655CFE">
        <w:rPr>
          <w:rFonts w:eastAsia="Times New Roman" w:cstheme="minorHAnsi"/>
          <w:color w:val="000000"/>
          <w:sz w:val="24"/>
          <w:szCs w:val="24"/>
          <w:shd w:val="clear" w:color="auto" w:fill="FFFFFF"/>
        </w:rPr>
        <w:t xml:space="preserve"> available at the following link:</w:t>
      </w:r>
      <w:r>
        <w:rPr>
          <w:rFonts w:eastAsia="Times New Roman" w:cstheme="minorHAnsi"/>
          <w:color w:val="000000"/>
          <w:sz w:val="24"/>
          <w:szCs w:val="24"/>
          <w:shd w:val="clear" w:color="auto" w:fill="FFFFFF"/>
        </w:rPr>
        <w:t xml:space="preserve"> </w:t>
      </w:r>
      <w:hyperlink r:id="rId13" w:history="1">
        <w:r w:rsidRPr="002A18A3">
          <w:rPr>
            <w:rStyle w:val="Hyperlink"/>
            <w:rFonts w:eastAsia="Times New Roman" w:cstheme="minorHAnsi"/>
            <w:sz w:val="24"/>
            <w:szCs w:val="24"/>
            <w:shd w:val="clear" w:color="auto" w:fill="FFFFFF"/>
          </w:rPr>
          <w:t>http://www.doe.mass.edu/commissioner/spec-advisories/soa.html</w:t>
        </w:r>
      </w:hyperlink>
      <w:r w:rsidRPr="00655CFE">
        <w:rPr>
          <w:rFonts w:eastAsia="Times New Roman" w:cstheme="minorHAnsi"/>
          <w:color w:val="000000"/>
          <w:sz w:val="24"/>
          <w:szCs w:val="24"/>
          <w:shd w:val="clear" w:color="auto" w:fill="FFFFFF"/>
        </w:rPr>
        <w:t>.</w:t>
      </w:r>
    </w:p>
    <w:p w14:paraId="1036B4DA" w14:textId="08468F6F" w:rsidR="00655CFE" w:rsidRPr="00655CFE" w:rsidRDefault="00655CFE" w:rsidP="00655CFE">
      <w:pPr>
        <w:numPr>
          <w:ilvl w:val="0"/>
          <w:numId w:val="7"/>
        </w:numPr>
        <w:spacing w:before="100" w:beforeAutospacing="1" w:after="100" w:afterAutospacing="1" w:line="240" w:lineRule="auto"/>
        <w:rPr>
          <w:rFonts w:eastAsia="Times New Roman" w:cstheme="minorHAnsi"/>
          <w:color w:val="000000"/>
          <w:sz w:val="24"/>
          <w:szCs w:val="24"/>
        </w:rPr>
      </w:pPr>
      <w:r w:rsidRPr="00655CFE">
        <w:rPr>
          <w:rFonts w:eastAsia="Times New Roman" w:cstheme="minorHAnsi"/>
          <w:b/>
          <w:bCs/>
          <w:color w:val="000000"/>
          <w:sz w:val="24"/>
          <w:szCs w:val="24"/>
        </w:rPr>
        <w:t>Evidence-Based Program Examples</w:t>
      </w:r>
      <w:r w:rsidRPr="00655CFE">
        <w:rPr>
          <w:rFonts w:eastAsia="Times New Roman" w:cstheme="minorHAnsi"/>
          <w:color w:val="000000"/>
          <w:sz w:val="24"/>
          <w:szCs w:val="24"/>
        </w:rPr>
        <w:t>: This document provides one-page summaries of each of the 17 evidence-based program examples that DESE identified and listed in the SOA guidance. These summaries provide the evidence base, program components, and successful implementation strategies for these programs. In addition, the document lists a DESE contact person for each evidence-based program; we encourage you to reach out to this point of contact with any program-specific questions. We hope that districts find this a valuable resource in planning and in engaging their stakeholders about evidence-based programs.</w:t>
      </w:r>
    </w:p>
    <w:p w14:paraId="1DC4DA80" w14:textId="15F945A8" w:rsidR="00655CFE" w:rsidRPr="00655CFE" w:rsidRDefault="00655CFE" w:rsidP="00655CFE">
      <w:pPr>
        <w:numPr>
          <w:ilvl w:val="0"/>
          <w:numId w:val="8"/>
        </w:numPr>
        <w:spacing w:before="100" w:beforeAutospacing="1" w:after="100" w:afterAutospacing="1" w:line="240" w:lineRule="auto"/>
        <w:rPr>
          <w:rFonts w:eastAsia="Times New Roman" w:cstheme="minorHAnsi"/>
          <w:color w:val="000000"/>
          <w:sz w:val="24"/>
          <w:szCs w:val="24"/>
        </w:rPr>
      </w:pPr>
      <w:r w:rsidRPr="00655CFE">
        <w:rPr>
          <w:rFonts w:eastAsia="Times New Roman" w:cstheme="minorHAnsi"/>
          <w:b/>
          <w:bCs/>
          <w:color w:val="000000"/>
          <w:sz w:val="24"/>
          <w:szCs w:val="24"/>
        </w:rPr>
        <w:t>Frequently Asked Questions (FAQ)</w:t>
      </w:r>
      <w:r w:rsidRPr="00655CFE">
        <w:rPr>
          <w:rFonts w:eastAsia="Times New Roman" w:cstheme="minorHAnsi"/>
          <w:color w:val="000000"/>
          <w:sz w:val="24"/>
          <w:szCs w:val="24"/>
        </w:rPr>
        <w:t xml:space="preserve">: This document begins to answer initial questions that have come into the </w:t>
      </w:r>
      <w:hyperlink r:id="rId14" w:history="1">
        <w:r w:rsidRPr="00655CFE">
          <w:rPr>
            <w:rStyle w:val="Hyperlink"/>
            <w:rFonts w:eastAsia="Times New Roman" w:cstheme="minorHAnsi"/>
            <w:sz w:val="24"/>
            <w:szCs w:val="24"/>
          </w:rPr>
          <w:t>SOAplans@doe.mass.edu</w:t>
        </w:r>
      </w:hyperlink>
      <w:r w:rsidRPr="00655CFE">
        <w:rPr>
          <w:rFonts w:eastAsia="Times New Roman" w:cstheme="minorHAnsi"/>
          <w:color w:val="000000"/>
          <w:sz w:val="24"/>
          <w:szCs w:val="24"/>
        </w:rPr>
        <w:t xml:space="preserve"> email account. We will continue to update this document as needed during the planning period until April 1. Again, please send your questions to this email address and we will get back to you with a response and will use your questions to ensure we provide answers to others who may have the same questions.</w:t>
      </w:r>
    </w:p>
    <w:p w14:paraId="42C32FAE" w14:textId="77777777" w:rsidR="00844EB3" w:rsidRPr="00655CFE" w:rsidRDefault="00844EB3" w:rsidP="00844EB3">
      <w:pPr>
        <w:pStyle w:val="NoSpacing"/>
        <w:rPr>
          <w:rFonts w:cstheme="minorHAnsi"/>
          <w:sz w:val="24"/>
          <w:szCs w:val="24"/>
        </w:rPr>
      </w:pPr>
      <w:r w:rsidRPr="00655CFE">
        <w:rPr>
          <w:rFonts w:cstheme="minorHAnsi"/>
          <w:sz w:val="24"/>
          <w:szCs w:val="24"/>
        </w:rPr>
        <w:t>Sincerely,</w:t>
      </w:r>
    </w:p>
    <w:p w14:paraId="55090B4A" w14:textId="77777777" w:rsidR="00844EB3" w:rsidRPr="00655CFE" w:rsidRDefault="00844EB3" w:rsidP="00844EB3">
      <w:pPr>
        <w:pStyle w:val="NoSpacing"/>
        <w:rPr>
          <w:rFonts w:cstheme="minorHAnsi"/>
          <w:sz w:val="24"/>
          <w:szCs w:val="24"/>
        </w:rPr>
      </w:pPr>
    </w:p>
    <w:p w14:paraId="5702F0FF" w14:textId="77777777" w:rsidR="00844EB3" w:rsidRPr="00655CFE" w:rsidRDefault="00844EB3" w:rsidP="00844EB3">
      <w:pPr>
        <w:pStyle w:val="NoSpacing"/>
        <w:rPr>
          <w:rFonts w:cstheme="minorHAnsi"/>
          <w:sz w:val="24"/>
          <w:szCs w:val="24"/>
        </w:rPr>
      </w:pPr>
      <w:r w:rsidRPr="00655CFE">
        <w:rPr>
          <w:rFonts w:cstheme="minorHAnsi"/>
          <w:sz w:val="24"/>
          <w:szCs w:val="24"/>
        </w:rPr>
        <w:t>Jeffrey C. Riley</w:t>
      </w:r>
    </w:p>
    <w:p w14:paraId="26E43BAF" w14:textId="77777777" w:rsidR="009C6BEB" w:rsidRPr="00655CFE" w:rsidRDefault="00844EB3" w:rsidP="00844EB3">
      <w:pPr>
        <w:pStyle w:val="NoSpacing"/>
        <w:rPr>
          <w:rFonts w:cstheme="minorHAnsi"/>
          <w:sz w:val="24"/>
          <w:szCs w:val="24"/>
        </w:rPr>
      </w:pPr>
      <w:r w:rsidRPr="00655CFE">
        <w:rPr>
          <w:rFonts w:cstheme="minorHAnsi"/>
          <w:sz w:val="24"/>
          <w:szCs w:val="24"/>
        </w:rPr>
        <w:t>Commissioner</w:t>
      </w:r>
    </w:p>
    <w:sectPr w:rsidR="009C6BEB" w:rsidRPr="00655CFE" w:rsidSect="00FE46F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33762" w14:textId="77777777" w:rsidR="00DF223D" w:rsidRDefault="00DF223D" w:rsidP="005551BF">
      <w:pPr>
        <w:spacing w:after="0" w:line="240" w:lineRule="auto"/>
      </w:pPr>
      <w:r>
        <w:separator/>
      </w:r>
    </w:p>
  </w:endnote>
  <w:endnote w:type="continuationSeparator" w:id="0">
    <w:p w14:paraId="20319BC8" w14:textId="77777777" w:rsidR="00DF223D" w:rsidRDefault="00DF223D" w:rsidP="0055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charset w:val="00"/>
    <w:family w:val="auto"/>
    <w:pitch w:val="variable"/>
    <w:sig w:usb0="00000003" w:usb1="00000000" w:usb2="00000000" w:usb3="00000000" w:csb0="00000001" w:csb1="00000000"/>
  </w:font>
  <w:font w:name="inherit">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48B85" w14:textId="77777777" w:rsidR="00DF223D" w:rsidRDefault="00DF223D" w:rsidP="005551BF">
      <w:pPr>
        <w:spacing w:after="0" w:line="240" w:lineRule="auto"/>
      </w:pPr>
      <w:r>
        <w:separator/>
      </w:r>
    </w:p>
  </w:footnote>
  <w:footnote w:type="continuationSeparator" w:id="0">
    <w:p w14:paraId="2148348E" w14:textId="77777777" w:rsidR="00DF223D" w:rsidRDefault="00DF223D" w:rsidP="0055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FED4" w14:textId="77777777" w:rsidR="003745E8" w:rsidRDefault="00374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3369"/>
    <w:multiLevelType w:val="hybridMultilevel"/>
    <w:tmpl w:val="D5FE22F0"/>
    <w:lvl w:ilvl="0" w:tplc="95FA006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D04AF7"/>
    <w:multiLevelType w:val="multilevel"/>
    <w:tmpl w:val="7668C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42054"/>
    <w:multiLevelType w:val="hybridMultilevel"/>
    <w:tmpl w:val="F3E0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95024"/>
    <w:multiLevelType w:val="hybridMultilevel"/>
    <w:tmpl w:val="58C8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E42CA"/>
    <w:multiLevelType w:val="hybridMultilevel"/>
    <w:tmpl w:val="155A5F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43A5CBB"/>
    <w:multiLevelType w:val="multilevel"/>
    <w:tmpl w:val="9516E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79445A"/>
    <w:multiLevelType w:val="hybridMultilevel"/>
    <w:tmpl w:val="C9A07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8A35B8"/>
    <w:multiLevelType w:val="hybridMultilevel"/>
    <w:tmpl w:val="36D6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89"/>
    <w:rsid w:val="0000555F"/>
    <w:rsid w:val="00006C58"/>
    <w:rsid w:val="0001317D"/>
    <w:rsid w:val="00021DE4"/>
    <w:rsid w:val="00025A47"/>
    <w:rsid w:val="00042180"/>
    <w:rsid w:val="0006524B"/>
    <w:rsid w:val="000703E7"/>
    <w:rsid w:val="000749DA"/>
    <w:rsid w:val="00075FC6"/>
    <w:rsid w:val="0009212E"/>
    <w:rsid w:val="00094440"/>
    <w:rsid w:val="000A4FAC"/>
    <w:rsid w:val="000A7A87"/>
    <w:rsid w:val="000C1934"/>
    <w:rsid w:val="000C6AB6"/>
    <w:rsid w:val="000D50A0"/>
    <w:rsid w:val="0010091E"/>
    <w:rsid w:val="0010543F"/>
    <w:rsid w:val="00115154"/>
    <w:rsid w:val="001165C8"/>
    <w:rsid w:val="00131ACD"/>
    <w:rsid w:val="001403FD"/>
    <w:rsid w:val="0014403D"/>
    <w:rsid w:val="001446FC"/>
    <w:rsid w:val="00150277"/>
    <w:rsid w:val="00151ADF"/>
    <w:rsid w:val="00161A47"/>
    <w:rsid w:val="001758E5"/>
    <w:rsid w:val="00175C38"/>
    <w:rsid w:val="00176863"/>
    <w:rsid w:val="00184F04"/>
    <w:rsid w:val="00186301"/>
    <w:rsid w:val="00187790"/>
    <w:rsid w:val="00192C49"/>
    <w:rsid w:val="00195D06"/>
    <w:rsid w:val="001B4224"/>
    <w:rsid w:val="001B5078"/>
    <w:rsid w:val="001C77A1"/>
    <w:rsid w:val="001D20F2"/>
    <w:rsid w:val="001E0C93"/>
    <w:rsid w:val="001E23EB"/>
    <w:rsid w:val="001E5F08"/>
    <w:rsid w:val="001F19AF"/>
    <w:rsid w:val="00205E94"/>
    <w:rsid w:val="00217BD5"/>
    <w:rsid w:val="00220806"/>
    <w:rsid w:val="00222FB9"/>
    <w:rsid w:val="00251B0A"/>
    <w:rsid w:val="00257240"/>
    <w:rsid w:val="0025794E"/>
    <w:rsid w:val="0027461E"/>
    <w:rsid w:val="0027513D"/>
    <w:rsid w:val="00277393"/>
    <w:rsid w:val="00282472"/>
    <w:rsid w:val="00292F47"/>
    <w:rsid w:val="002B3C3A"/>
    <w:rsid w:val="002B4CEB"/>
    <w:rsid w:val="002C09D2"/>
    <w:rsid w:val="002C2A47"/>
    <w:rsid w:val="002D0D14"/>
    <w:rsid w:val="002D3599"/>
    <w:rsid w:val="002E01BF"/>
    <w:rsid w:val="002E2914"/>
    <w:rsid w:val="00306342"/>
    <w:rsid w:val="00317F71"/>
    <w:rsid w:val="003226D8"/>
    <w:rsid w:val="003338D5"/>
    <w:rsid w:val="003348DE"/>
    <w:rsid w:val="003352F1"/>
    <w:rsid w:val="003574A6"/>
    <w:rsid w:val="003745E8"/>
    <w:rsid w:val="00377D9B"/>
    <w:rsid w:val="003809BC"/>
    <w:rsid w:val="003962BE"/>
    <w:rsid w:val="003A348E"/>
    <w:rsid w:val="003B0C2C"/>
    <w:rsid w:val="003B3DA6"/>
    <w:rsid w:val="003B3DB8"/>
    <w:rsid w:val="003C1AD3"/>
    <w:rsid w:val="003C5703"/>
    <w:rsid w:val="003D3259"/>
    <w:rsid w:val="003D45AA"/>
    <w:rsid w:val="003D7CDF"/>
    <w:rsid w:val="003E0CF4"/>
    <w:rsid w:val="003E35B5"/>
    <w:rsid w:val="003E5F1F"/>
    <w:rsid w:val="003E72D7"/>
    <w:rsid w:val="003F1ACD"/>
    <w:rsid w:val="003F22FF"/>
    <w:rsid w:val="003F28BB"/>
    <w:rsid w:val="003F6D1D"/>
    <w:rsid w:val="00404B78"/>
    <w:rsid w:val="00405270"/>
    <w:rsid w:val="0041371F"/>
    <w:rsid w:val="00416F5A"/>
    <w:rsid w:val="00421E5A"/>
    <w:rsid w:val="00426E31"/>
    <w:rsid w:val="0044171B"/>
    <w:rsid w:val="004425D4"/>
    <w:rsid w:val="00446164"/>
    <w:rsid w:val="00461341"/>
    <w:rsid w:val="00463BC3"/>
    <w:rsid w:val="00465028"/>
    <w:rsid w:val="00465A40"/>
    <w:rsid w:val="00497C55"/>
    <w:rsid w:val="004C2072"/>
    <w:rsid w:val="004C4560"/>
    <w:rsid w:val="004D2A67"/>
    <w:rsid w:val="00510576"/>
    <w:rsid w:val="005141A7"/>
    <w:rsid w:val="00514E16"/>
    <w:rsid w:val="00516AAD"/>
    <w:rsid w:val="005371B8"/>
    <w:rsid w:val="005548B9"/>
    <w:rsid w:val="005551BF"/>
    <w:rsid w:val="0056243D"/>
    <w:rsid w:val="005637F1"/>
    <w:rsid w:val="00565BD9"/>
    <w:rsid w:val="00573EE0"/>
    <w:rsid w:val="0057493A"/>
    <w:rsid w:val="0057598C"/>
    <w:rsid w:val="00586DDD"/>
    <w:rsid w:val="00587821"/>
    <w:rsid w:val="00593C32"/>
    <w:rsid w:val="00593FC2"/>
    <w:rsid w:val="005B6CCB"/>
    <w:rsid w:val="005C191D"/>
    <w:rsid w:val="005C472A"/>
    <w:rsid w:val="005C49D6"/>
    <w:rsid w:val="005D0572"/>
    <w:rsid w:val="005D0E0E"/>
    <w:rsid w:val="005D1818"/>
    <w:rsid w:val="005D2E1F"/>
    <w:rsid w:val="005D3F65"/>
    <w:rsid w:val="005D57CA"/>
    <w:rsid w:val="005D66E6"/>
    <w:rsid w:val="005E65F3"/>
    <w:rsid w:val="005F5991"/>
    <w:rsid w:val="00603A3E"/>
    <w:rsid w:val="006226D6"/>
    <w:rsid w:val="00626DBC"/>
    <w:rsid w:val="00636164"/>
    <w:rsid w:val="00637FA0"/>
    <w:rsid w:val="00651837"/>
    <w:rsid w:val="00654415"/>
    <w:rsid w:val="00655CFE"/>
    <w:rsid w:val="00657206"/>
    <w:rsid w:val="00666C80"/>
    <w:rsid w:val="00671224"/>
    <w:rsid w:val="006800EF"/>
    <w:rsid w:val="00690AE1"/>
    <w:rsid w:val="0069185A"/>
    <w:rsid w:val="006A534F"/>
    <w:rsid w:val="006B6141"/>
    <w:rsid w:val="006B693A"/>
    <w:rsid w:val="006B6BD3"/>
    <w:rsid w:val="006B716F"/>
    <w:rsid w:val="006B7356"/>
    <w:rsid w:val="006C2C1B"/>
    <w:rsid w:val="006C308F"/>
    <w:rsid w:val="006C6A6E"/>
    <w:rsid w:val="006E5A26"/>
    <w:rsid w:val="006F3709"/>
    <w:rsid w:val="006F4B9F"/>
    <w:rsid w:val="007077BF"/>
    <w:rsid w:val="007100E3"/>
    <w:rsid w:val="00712365"/>
    <w:rsid w:val="00715190"/>
    <w:rsid w:val="00726594"/>
    <w:rsid w:val="00726E4E"/>
    <w:rsid w:val="00731699"/>
    <w:rsid w:val="00733B01"/>
    <w:rsid w:val="007344BB"/>
    <w:rsid w:val="00737611"/>
    <w:rsid w:val="007460B9"/>
    <w:rsid w:val="007463FC"/>
    <w:rsid w:val="007509A4"/>
    <w:rsid w:val="00752B97"/>
    <w:rsid w:val="007553AE"/>
    <w:rsid w:val="007573ED"/>
    <w:rsid w:val="00764C36"/>
    <w:rsid w:val="00777637"/>
    <w:rsid w:val="007800F2"/>
    <w:rsid w:val="007871F0"/>
    <w:rsid w:val="00791558"/>
    <w:rsid w:val="007A71CB"/>
    <w:rsid w:val="007B06E1"/>
    <w:rsid w:val="007B1CCC"/>
    <w:rsid w:val="007C5469"/>
    <w:rsid w:val="007D1046"/>
    <w:rsid w:val="007D578C"/>
    <w:rsid w:val="007E0E3F"/>
    <w:rsid w:val="007E1836"/>
    <w:rsid w:val="007F10DE"/>
    <w:rsid w:val="00807B8A"/>
    <w:rsid w:val="00814C49"/>
    <w:rsid w:val="00816991"/>
    <w:rsid w:val="00816A90"/>
    <w:rsid w:val="00833340"/>
    <w:rsid w:val="0084165B"/>
    <w:rsid w:val="008436B3"/>
    <w:rsid w:val="00844CFF"/>
    <w:rsid w:val="00844EB3"/>
    <w:rsid w:val="00867064"/>
    <w:rsid w:val="008673A0"/>
    <w:rsid w:val="00870B7E"/>
    <w:rsid w:val="008714F3"/>
    <w:rsid w:val="008724FB"/>
    <w:rsid w:val="00891EF6"/>
    <w:rsid w:val="00897423"/>
    <w:rsid w:val="008A21D1"/>
    <w:rsid w:val="008B219C"/>
    <w:rsid w:val="008B6E88"/>
    <w:rsid w:val="008C0C37"/>
    <w:rsid w:val="008C5DAD"/>
    <w:rsid w:val="008D3826"/>
    <w:rsid w:val="008D3A89"/>
    <w:rsid w:val="008E3519"/>
    <w:rsid w:val="008F33F1"/>
    <w:rsid w:val="008F47E9"/>
    <w:rsid w:val="009032F5"/>
    <w:rsid w:val="009121D9"/>
    <w:rsid w:val="00914696"/>
    <w:rsid w:val="00916FD8"/>
    <w:rsid w:val="0092403A"/>
    <w:rsid w:val="009664A4"/>
    <w:rsid w:val="00982341"/>
    <w:rsid w:val="009923CC"/>
    <w:rsid w:val="009A19DA"/>
    <w:rsid w:val="009B07B7"/>
    <w:rsid w:val="009B7707"/>
    <w:rsid w:val="009C6BEB"/>
    <w:rsid w:val="009D5BCF"/>
    <w:rsid w:val="009E073A"/>
    <w:rsid w:val="009E11A5"/>
    <w:rsid w:val="009E3D6D"/>
    <w:rsid w:val="009E568F"/>
    <w:rsid w:val="009F5695"/>
    <w:rsid w:val="00A07580"/>
    <w:rsid w:val="00A2647A"/>
    <w:rsid w:val="00A37EBA"/>
    <w:rsid w:val="00A50FE6"/>
    <w:rsid w:val="00A61B2F"/>
    <w:rsid w:val="00A73A50"/>
    <w:rsid w:val="00A75186"/>
    <w:rsid w:val="00A861A0"/>
    <w:rsid w:val="00AA2E3A"/>
    <w:rsid w:val="00AA4FBC"/>
    <w:rsid w:val="00AA6F89"/>
    <w:rsid w:val="00AC1586"/>
    <w:rsid w:val="00AC5E07"/>
    <w:rsid w:val="00AD4784"/>
    <w:rsid w:val="00B11B34"/>
    <w:rsid w:val="00B5215E"/>
    <w:rsid w:val="00B542A5"/>
    <w:rsid w:val="00B57D1E"/>
    <w:rsid w:val="00B61953"/>
    <w:rsid w:val="00B72357"/>
    <w:rsid w:val="00B763D6"/>
    <w:rsid w:val="00B765C1"/>
    <w:rsid w:val="00B8365D"/>
    <w:rsid w:val="00B905A6"/>
    <w:rsid w:val="00BA4D98"/>
    <w:rsid w:val="00BA7775"/>
    <w:rsid w:val="00BB248B"/>
    <w:rsid w:val="00BB3E37"/>
    <w:rsid w:val="00BD232D"/>
    <w:rsid w:val="00BD6B5C"/>
    <w:rsid w:val="00BE67D1"/>
    <w:rsid w:val="00BF59C4"/>
    <w:rsid w:val="00C01275"/>
    <w:rsid w:val="00C203E3"/>
    <w:rsid w:val="00C25C9F"/>
    <w:rsid w:val="00C33264"/>
    <w:rsid w:val="00C358DC"/>
    <w:rsid w:val="00C54DF7"/>
    <w:rsid w:val="00C617A1"/>
    <w:rsid w:val="00C6284D"/>
    <w:rsid w:val="00C63916"/>
    <w:rsid w:val="00C73D53"/>
    <w:rsid w:val="00CC76E0"/>
    <w:rsid w:val="00CD042B"/>
    <w:rsid w:val="00CD0819"/>
    <w:rsid w:val="00CD659B"/>
    <w:rsid w:val="00CE21CD"/>
    <w:rsid w:val="00CE5E11"/>
    <w:rsid w:val="00D0112C"/>
    <w:rsid w:val="00D01867"/>
    <w:rsid w:val="00D10E8C"/>
    <w:rsid w:val="00D1444F"/>
    <w:rsid w:val="00D211F6"/>
    <w:rsid w:val="00D519F3"/>
    <w:rsid w:val="00D560DA"/>
    <w:rsid w:val="00D6684A"/>
    <w:rsid w:val="00D66CF1"/>
    <w:rsid w:val="00D70A94"/>
    <w:rsid w:val="00D70CA4"/>
    <w:rsid w:val="00D77676"/>
    <w:rsid w:val="00D9398A"/>
    <w:rsid w:val="00DA2BFE"/>
    <w:rsid w:val="00DA5DBE"/>
    <w:rsid w:val="00DA6447"/>
    <w:rsid w:val="00DB2B2B"/>
    <w:rsid w:val="00DB3C41"/>
    <w:rsid w:val="00DC0EF8"/>
    <w:rsid w:val="00DC2100"/>
    <w:rsid w:val="00DC70F4"/>
    <w:rsid w:val="00DC7C11"/>
    <w:rsid w:val="00DD7A1F"/>
    <w:rsid w:val="00DE26A4"/>
    <w:rsid w:val="00DF0D15"/>
    <w:rsid w:val="00DF223D"/>
    <w:rsid w:val="00E06ADB"/>
    <w:rsid w:val="00E071EF"/>
    <w:rsid w:val="00E1478B"/>
    <w:rsid w:val="00E15B73"/>
    <w:rsid w:val="00E1661B"/>
    <w:rsid w:val="00E16F01"/>
    <w:rsid w:val="00E22DCC"/>
    <w:rsid w:val="00E363C1"/>
    <w:rsid w:val="00E36802"/>
    <w:rsid w:val="00E47357"/>
    <w:rsid w:val="00E47C0E"/>
    <w:rsid w:val="00E61D5E"/>
    <w:rsid w:val="00E63712"/>
    <w:rsid w:val="00E64673"/>
    <w:rsid w:val="00E64680"/>
    <w:rsid w:val="00E64696"/>
    <w:rsid w:val="00E6478D"/>
    <w:rsid w:val="00E72A1E"/>
    <w:rsid w:val="00E810C8"/>
    <w:rsid w:val="00E976B6"/>
    <w:rsid w:val="00EA350E"/>
    <w:rsid w:val="00EA3C65"/>
    <w:rsid w:val="00EA4D93"/>
    <w:rsid w:val="00EA7827"/>
    <w:rsid w:val="00EB4ACB"/>
    <w:rsid w:val="00EC3E5D"/>
    <w:rsid w:val="00EC5A9B"/>
    <w:rsid w:val="00ED09CC"/>
    <w:rsid w:val="00ED1C30"/>
    <w:rsid w:val="00EE629D"/>
    <w:rsid w:val="00EE7FDF"/>
    <w:rsid w:val="00EF525C"/>
    <w:rsid w:val="00F01A3E"/>
    <w:rsid w:val="00F17D82"/>
    <w:rsid w:val="00F20C07"/>
    <w:rsid w:val="00F2580D"/>
    <w:rsid w:val="00F31E54"/>
    <w:rsid w:val="00F34950"/>
    <w:rsid w:val="00F4076D"/>
    <w:rsid w:val="00F446FF"/>
    <w:rsid w:val="00F6149C"/>
    <w:rsid w:val="00F75B9A"/>
    <w:rsid w:val="00F777E4"/>
    <w:rsid w:val="00F80055"/>
    <w:rsid w:val="00F97984"/>
    <w:rsid w:val="00FB2867"/>
    <w:rsid w:val="00FB2958"/>
    <w:rsid w:val="00FB78FA"/>
    <w:rsid w:val="00FC06ED"/>
    <w:rsid w:val="00FD2F90"/>
    <w:rsid w:val="00FD6B2A"/>
    <w:rsid w:val="00FE46F1"/>
    <w:rsid w:val="00FF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145175"/>
  <w15:docId w15:val="{55B857D8-1823-4640-86EC-6C2D1967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806"/>
    <w:rPr>
      <w:color w:val="0000FF" w:themeColor="hyperlink"/>
      <w:u w:val="single"/>
    </w:rPr>
  </w:style>
  <w:style w:type="paragraph" w:styleId="PlainText">
    <w:name w:val="Plain Text"/>
    <w:basedOn w:val="Normal"/>
    <w:link w:val="PlainTextChar"/>
    <w:uiPriority w:val="99"/>
    <w:unhideWhenUsed/>
    <w:rsid w:val="0022080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0806"/>
    <w:rPr>
      <w:rFonts w:ascii="Consolas" w:hAnsi="Consolas"/>
      <w:sz w:val="21"/>
      <w:szCs w:val="21"/>
    </w:rPr>
  </w:style>
  <w:style w:type="paragraph" w:styleId="Header">
    <w:name w:val="header"/>
    <w:basedOn w:val="Normal"/>
    <w:link w:val="HeaderChar"/>
    <w:uiPriority w:val="99"/>
    <w:unhideWhenUsed/>
    <w:rsid w:val="00555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1BF"/>
  </w:style>
  <w:style w:type="paragraph" w:styleId="Footer">
    <w:name w:val="footer"/>
    <w:basedOn w:val="Normal"/>
    <w:link w:val="FooterChar"/>
    <w:uiPriority w:val="99"/>
    <w:semiHidden/>
    <w:unhideWhenUsed/>
    <w:rsid w:val="005551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51BF"/>
  </w:style>
  <w:style w:type="paragraph" w:styleId="BalloonText">
    <w:name w:val="Balloon Text"/>
    <w:basedOn w:val="Normal"/>
    <w:link w:val="BalloonTextChar"/>
    <w:uiPriority w:val="99"/>
    <w:semiHidden/>
    <w:unhideWhenUsed/>
    <w:rsid w:val="00E15B7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15B73"/>
    <w:rPr>
      <w:rFonts w:ascii="Lucida Grande" w:hAnsi="Lucida Grande"/>
      <w:sz w:val="18"/>
      <w:szCs w:val="18"/>
    </w:rPr>
  </w:style>
  <w:style w:type="table" w:styleId="TableGrid">
    <w:name w:val="Table Grid"/>
    <w:basedOn w:val="TableNormal"/>
    <w:uiPriority w:val="59"/>
    <w:rsid w:val="006F37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F47"/>
    <w:pPr>
      <w:ind w:left="720"/>
      <w:contextualSpacing/>
    </w:pPr>
  </w:style>
  <w:style w:type="character" w:styleId="FollowedHyperlink">
    <w:name w:val="FollowedHyperlink"/>
    <w:basedOn w:val="DefaultParagraphFont"/>
    <w:uiPriority w:val="99"/>
    <w:semiHidden/>
    <w:unhideWhenUsed/>
    <w:rsid w:val="00377D9B"/>
    <w:rPr>
      <w:color w:val="800080" w:themeColor="followedHyperlink"/>
      <w:u w:val="single"/>
    </w:rPr>
  </w:style>
  <w:style w:type="character" w:styleId="CommentReference">
    <w:name w:val="annotation reference"/>
    <w:basedOn w:val="DefaultParagraphFont"/>
    <w:uiPriority w:val="99"/>
    <w:semiHidden/>
    <w:unhideWhenUsed/>
    <w:rsid w:val="007800F2"/>
    <w:rPr>
      <w:sz w:val="16"/>
      <w:szCs w:val="16"/>
    </w:rPr>
  </w:style>
  <w:style w:type="paragraph" w:styleId="CommentText">
    <w:name w:val="annotation text"/>
    <w:basedOn w:val="Normal"/>
    <w:link w:val="CommentTextChar"/>
    <w:uiPriority w:val="99"/>
    <w:semiHidden/>
    <w:unhideWhenUsed/>
    <w:rsid w:val="007800F2"/>
    <w:pPr>
      <w:spacing w:line="240" w:lineRule="auto"/>
    </w:pPr>
    <w:rPr>
      <w:sz w:val="20"/>
      <w:szCs w:val="20"/>
    </w:rPr>
  </w:style>
  <w:style w:type="character" w:customStyle="1" w:styleId="CommentTextChar">
    <w:name w:val="Comment Text Char"/>
    <w:basedOn w:val="DefaultParagraphFont"/>
    <w:link w:val="CommentText"/>
    <w:uiPriority w:val="99"/>
    <w:semiHidden/>
    <w:rsid w:val="007800F2"/>
    <w:rPr>
      <w:sz w:val="20"/>
      <w:szCs w:val="20"/>
    </w:rPr>
  </w:style>
  <w:style w:type="paragraph" w:styleId="CommentSubject">
    <w:name w:val="annotation subject"/>
    <w:basedOn w:val="CommentText"/>
    <w:next w:val="CommentText"/>
    <w:link w:val="CommentSubjectChar"/>
    <w:uiPriority w:val="99"/>
    <w:semiHidden/>
    <w:unhideWhenUsed/>
    <w:rsid w:val="007800F2"/>
    <w:rPr>
      <w:b/>
      <w:bCs/>
    </w:rPr>
  </w:style>
  <w:style w:type="character" w:customStyle="1" w:styleId="CommentSubjectChar">
    <w:name w:val="Comment Subject Char"/>
    <w:basedOn w:val="CommentTextChar"/>
    <w:link w:val="CommentSubject"/>
    <w:uiPriority w:val="99"/>
    <w:semiHidden/>
    <w:rsid w:val="007800F2"/>
    <w:rPr>
      <w:b/>
      <w:bCs/>
      <w:sz w:val="20"/>
      <w:szCs w:val="20"/>
    </w:rPr>
  </w:style>
  <w:style w:type="paragraph" w:styleId="NoSpacing">
    <w:name w:val="No Spacing"/>
    <w:uiPriority w:val="1"/>
    <w:qFormat/>
    <w:rsid w:val="009C6BEB"/>
    <w:pPr>
      <w:spacing w:after="0" w:line="240" w:lineRule="auto"/>
    </w:pPr>
  </w:style>
  <w:style w:type="paragraph" w:styleId="NormalWeb">
    <w:name w:val="Normal (Web)"/>
    <w:basedOn w:val="Normal"/>
    <w:uiPriority w:val="99"/>
    <w:semiHidden/>
    <w:unhideWhenUsed/>
    <w:rsid w:val="00844EB3"/>
    <w:pPr>
      <w:spacing w:after="0" w:line="240" w:lineRule="auto"/>
    </w:pPr>
    <w:rPr>
      <w:rFonts w:ascii="inherit" w:hAnsi="inherit" w:cs="Times New Roman"/>
      <w:sz w:val="24"/>
      <w:szCs w:val="24"/>
    </w:rPr>
  </w:style>
  <w:style w:type="character" w:styleId="UnresolvedMention">
    <w:name w:val="Unresolved Mention"/>
    <w:basedOn w:val="DefaultParagraphFont"/>
    <w:uiPriority w:val="99"/>
    <w:semiHidden/>
    <w:unhideWhenUsed/>
    <w:rsid w:val="00655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29447">
      <w:bodyDiv w:val="1"/>
      <w:marLeft w:val="0"/>
      <w:marRight w:val="0"/>
      <w:marTop w:val="0"/>
      <w:marBottom w:val="0"/>
      <w:divBdr>
        <w:top w:val="none" w:sz="0" w:space="0" w:color="auto"/>
        <w:left w:val="none" w:sz="0" w:space="0" w:color="auto"/>
        <w:bottom w:val="none" w:sz="0" w:space="0" w:color="auto"/>
        <w:right w:val="none" w:sz="0" w:space="0" w:color="auto"/>
      </w:divBdr>
    </w:div>
    <w:div w:id="1451557617">
      <w:bodyDiv w:val="1"/>
      <w:marLeft w:val="0"/>
      <w:marRight w:val="0"/>
      <w:marTop w:val="0"/>
      <w:marBottom w:val="0"/>
      <w:divBdr>
        <w:top w:val="none" w:sz="0" w:space="0" w:color="auto"/>
        <w:left w:val="none" w:sz="0" w:space="0" w:color="auto"/>
        <w:bottom w:val="none" w:sz="0" w:space="0" w:color="auto"/>
        <w:right w:val="none" w:sz="0" w:space="0" w:color="auto"/>
      </w:divBdr>
    </w:div>
    <w:div w:id="1513951395">
      <w:bodyDiv w:val="1"/>
      <w:marLeft w:val="0"/>
      <w:marRight w:val="0"/>
      <w:marTop w:val="0"/>
      <w:marBottom w:val="0"/>
      <w:divBdr>
        <w:top w:val="none" w:sz="0" w:space="0" w:color="auto"/>
        <w:left w:val="none" w:sz="0" w:space="0" w:color="auto"/>
        <w:bottom w:val="none" w:sz="0" w:space="0" w:color="auto"/>
        <w:right w:val="none" w:sz="0" w:space="0" w:color="auto"/>
      </w:divBdr>
    </w:div>
    <w:div w:id="15519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ommissioner/spec-advisories/soa.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Aplan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DESE-231-58333</_dlc_DocId>
    <_dlc_DocIdUrl xmlns="733efe1c-5bbe-4968-87dc-d400e65c879f">
      <Url>https://sharepoint.doemass.org/ese/webteam/cps/_layouts/DocIdRedir.aspx?ID=DESE-231-58333</Url>
      <Description>DESE-231-58333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9858C-E46F-4D4B-B885-F4968720199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0D7CF8D-1C03-4969-B065-E09D3C40B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9D4EC-5943-43E2-8350-942CE25DD042}">
  <ds:schemaRefs>
    <ds:schemaRef ds:uri="http://schemas.microsoft.com/sharepoint/events"/>
  </ds:schemaRefs>
</ds:datastoreItem>
</file>

<file path=customXml/itemProps4.xml><?xml version="1.0" encoding="utf-8"?>
<ds:datastoreItem xmlns:ds="http://schemas.openxmlformats.org/officeDocument/2006/customXml" ds:itemID="{212EC026-2E17-41B2-880C-E9845444ED85}">
  <ds:schemaRefs>
    <ds:schemaRef ds:uri="http://schemas.microsoft.com/sharepoint/v3/contenttype/forms"/>
  </ds:schemaRefs>
</ds:datastoreItem>
</file>

<file path=customXml/itemProps5.xml><?xml version="1.0" encoding="utf-8"?>
<ds:datastoreItem xmlns:ds="http://schemas.openxmlformats.org/officeDocument/2006/customXml" ds:itemID="{759C54C1-E965-466A-AC68-774C01CB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BESE February 2020 meeting Item 1 attachment 21320 onthedesktop</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2020 Meeting Item 1 Attachment: On the Desktop Feb 13, 2020</dc:title>
  <dc:subject>BESE February 2020 meeting Item 1 attachment 21320 onthedesktop</dc:subject>
  <dc:creator>DESE</dc:creator>
  <cp:lastModifiedBy>Giovanni, Danielle (EOE)</cp:lastModifiedBy>
  <cp:revision>5</cp:revision>
  <cp:lastPrinted>2015-11-30T17:26:00Z</cp:lastPrinted>
  <dcterms:created xsi:type="dcterms:W3CDTF">2020-02-13T21:40:00Z</dcterms:created>
  <dcterms:modified xsi:type="dcterms:W3CDTF">2020-02-19T22:26:00Z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b9571100-6184-40a1-8214-9cb670c3354d</vt:lpwstr>
  </property>
  <property fmtid="{D5CDD505-2E9C-101B-9397-08002B2CF9AE}" pid="4" name="metadate">
    <vt:lpwstr>Feb 19 2020</vt:lpwstr>
  </property>
</Properties>
</file>