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D8CC"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2D4CAC82" wp14:editId="691ED2F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2F186F8" wp14:editId="0034153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416E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0202FD">
        <w:tc>
          <w:tcPr>
            <w:tcW w:w="1188" w:type="dxa"/>
          </w:tcPr>
          <w:p w14:paraId="7D763A9D" w14:textId="77777777" w:rsidR="0059178C" w:rsidRDefault="0059178C" w:rsidP="000202FD">
            <w:pPr>
              <w:rPr>
                <w:b/>
              </w:rPr>
            </w:pPr>
            <w:r>
              <w:rPr>
                <w:b/>
              </w:rPr>
              <w:t>To:</w:t>
            </w:r>
          </w:p>
        </w:tc>
        <w:tc>
          <w:tcPr>
            <w:tcW w:w="8388" w:type="dxa"/>
          </w:tcPr>
          <w:p w14:paraId="3BB38169" w14:textId="77777777" w:rsidR="0059178C" w:rsidRDefault="0059178C" w:rsidP="000202FD">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0202FD">
        <w:tc>
          <w:tcPr>
            <w:tcW w:w="1188" w:type="dxa"/>
          </w:tcPr>
          <w:p w14:paraId="58083D68" w14:textId="77777777" w:rsidR="0059178C" w:rsidRDefault="0059178C" w:rsidP="000202FD">
            <w:pPr>
              <w:rPr>
                <w:b/>
              </w:rPr>
            </w:pPr>
            <w:r>
              <w:rPr>
                <w:b/>
              </w:rPr>
              <w:t>From:</w:t>
            </w:r>
            <w:r>
              <w:tab/>
            </w:r>
          </w:p>
        </w:tc>
        <w:tc>
          <w:tcPr>
            <w:tcW w:w="8388" w:type="dxa"/>
          </w:tcPr>
          <w:p w14:paraId="4F28AB34" w14:textId="29873676" w:rsidR="00606207" w:rsidRDefault="0059178C" w:rsidP="000202FD">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0202FD">
        <w:tc>
          <w:tcPr>
            <w:tcW w:w="1188" w:type="dxa"/>
          </w:tcPr>
          <w:p w14:paraId="43395999" w14:textId="77777777" w:rsidR="0059178C" w:rsidRDefault="0059178C" w:rsidP="000202FD">
            <w:pPr>
              <w:rPr>
                <w:b/>
              </w:rPr>
            </w:pPr>
            <w:r>
              <w:rPr>
                <w:b/>
              </w:rPr>
              <w:t>Date:</w:t>
            </w:r>
            <w:r>
              <w:tab/>
            </w:r>
          </w:p>
        </w:tc>
        <w:tc>
          <w:tcPr>
            <w:tcW w:w="8388" w:type="dxa"/>
          </w:tcPr>
          <w:p w14:paraId="0A2F20FF" w14:textId="7BBEDE75" w:rsidR="0059178C" w:rsidRDefault="002B4A69" w:rsidP="00051208">
            <w:pPr>
              <w:pStyle w:val="Footer"/>
              <w:widowControl w:val="0"/>
              <w:tabs>
                <w:tab w:val="clear" w:pos="4320"/>
                <w:tab w:val="clear" w:pos="8640"/>
              </w:tabs>
              <w:rPr>
                <w:bCs/>
                <w:snapToGrid w:val="0"/>
                <w:szCs w:val="20"/>
              </w:rPr>
            </w:pPr>
            <w:r>
              <w:rPr>
                <w:bCs/>
                <w:snapToGrid w:val="0"/>
              </w:rPr>
              <w:t>April 17</w:t>
            </w:r>
            <w:r w:rsidR="00B3512A">
              <w:rPr>
                <w:bCs/>
                <w:snapToGrid w:val="0"/>
              </w:rPr>
              <w:t>, 2020</w:t>
            </w:r>
            <w:r w:rsidR="000202FD">
              <w:rPr>
                <w:bCs/>
                <w:snapToGrid w:val="0"/>
              </w:rPr>
              <w:t xml:space="preserve"> – </w:t>
            </w:r>
            <w:r w:rsidR="000202FD">
              <w:rPr>
                <w:bCs/>
                <w:snapToGrid w:val="0"/>
                <w:color w:val="FF0000"/>
              </w:rPr>
              <w:t>Updated April 24, 2020</w:t>
            </w:r>
            <w:r w:rsidR="00CC7968">
              <w:rPr>
                <w:bCs/>
                <w:snapToGrid w:val="0"/>
              </w:rPr>
              <w:t xml:space="preserve"> </w:t>
            </w:r>
          </w:p>
        </w:tc>
      </w:tr>
      <w:tr w:rsidR="0059178C" w14:paraId="5D0D4861" w14:textId="77777777" w:rsidTr="000202FD">
        <w:tc>
          <w:tcPr>
            <w:tcW w:w="1188" w:type="dxa"/>
          </w:tcPr>
          <w:p w14:paraId="3428D501" w14:textId="77777777" w:rsidR="0059178C" w:rsidRDefault="0059178C" w:rsidP="000202FD">
            <w:pPr>
              <w:rPr>
                <w:b/>
              </w:rPr>
            </w:pPr>
            <w:r>
              <w:rPr>
                <w:b/>
              </w:rPr>
              <w:t>Subject:</w:t>
            </w:r>
          </w:p>
        </w:tc>
        <w:tc>
          <w:tcPr>
            <w:tcW w:w="8388" w:type="dxa"/>
          </w:tcPr>
          <w:p w14:paraId="1D804615" w14:textId="05F5AF57"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051208">
              <w:rPr>
                <w:bCs/>
                <w:snapToGrid w:val="0"/>
              </w:rPr>
              <w:t xml:space="preserve"> </w:t>
            </w:r>
            <w:r w:rsidR="002B4A69">
              <w:rPr>
                <w:bCs/>
                <w:snapToGrid w:val="0"/>
              </w:rPr>
              <w:t>April 28</w:t>
            </w:r>
            <w:r w:rsidR="00B3512A">
              <w:rPr>
                <w:bCs/>
                <w:snapToGrid w:val="0"/>
              </w:rPr>
              <w:t xml:space="preserve">, 2020 </w:t>
            </w:r>
            <w:r w:rsidRPr="008562BE">
              <w:rPr>
                <w:bCs/>
                <w:snapToGrid w:val="0"/>
              </w:rPr>
              <w:t>Regular Meeting of the Board of Elementary and Secondary Education</w:t>
            </w:r>
            <w:r w:rsidR="005C491D">
              <w:rPr>
                <w:bCs/>
                <w:snapToGrid w:val="0"/>
              </w:rPr>
              <w:t xml:space="preserve"> (Meeting by Remote Participation)</w:t>
            </w:r>
            <w:r w:rsidRPr="008562BE">
              <w:rPr>
                <w:bCs/>
                <w:snapToGrid w:val="0"/>
              </w:rPr>
              <w:t xml:space="preserve">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7371A5D0" w:rsidR="00BC0B4A" w:rsidRDefault="00BC0B4A" w:rsidP="00B1455F">
      <w:pPr>
        <w:rPr>
          <w:szCs w:val="24"/>
        </w:rPr>
      </w:pPr>
      <w:r>
        <w:t xml:space="preserve">The next regular meeting of the Board of Elementary and Secondary Education will be on </w:t>
      </w:r>
      <w:r w:rsidR="00F869D6">
        <w:rPr>
          <w:b/>
        </w:rPr>
        <w:t xml:space="preserve">Tuesday, </w:t>
      </w:r>
      <w:r w:rsidR="002B4A69">
        <w:rPr>
          <w:b/>
        </w:rPr>
        <w:t>April 28</w:t>
      </w:r>
      <w:r w:rsidR="00B3512A">
        <w:rPr>
          <w:b/>
        </w:rPr>
        <w:t>, 2020</w:t>
      </w:r>
      <w:r w:rsidR="00B3512A" w:rsidRPr="00B3512A">
        <w:rPr>
          <w:bCs/>
        </w:rPr>
        <w:t xml:space="preserve">. </w:t>
      </w:r>
      <w:r w:rsidR="005C491D">
        <w:rPr>
          <w:bCs/>
        </w:rPr>
        <w:t xml:space="preserve">Members will be participating remotely, in light of </w:t>
      </w:r>
      <w:r w:rsidR="00B3512A">
        <w:rPr>
          <w:bCs/>
        </w:rPr>
        <w:t xml:space="preserve">the </w:t>
      </w:r>
      <w:r w:rsidR="005C491D">
        <w:rPr>
          <w:bCs/>
        </w:rPr>
        <w:t xml:space="preserve">ongoing pandemic </w:t>
      </w:r>
      <w:r w:rsidR="00B3512A">
        <w:rPr>
          <w:bCs/>
        </w:rPr>
        <w:t xml:space="preserve">and Governor Baker’s emergency </w:t>
      </w:r>
      <w:hyperlink r:id="rId12" w:history="1">
        <w:r w:rsidR="00B3512A" w:rsidRPr="00322B14">
          <w:rPr>
            <w:rStyle w:val="Hyperlink"/>
            <w:bCs/>
          </w:rPr>
          <w:t>order</w:t>
        </w:r>
      </w:hyperlink>
      <w:r w:rsidR="00B3512A">
        <w:rPr>
          <w:bCs/>
        </w:rPr>
        <w:t xml:space="preserve"> of March 12, 2020</w:t>
      </w:r>
      <w:r w:rsidR="00322B14">
        <w:rPr>
          <w:bCs/>
        </w:rPr>
        <w:t>, modifying the Open Meeting Law</w:t>
      </w:r>
      <w:r w:rsidR="00B3512A">
        <w:rPr>
          <w:bCs/>
        </w:rPr>
        <w:t xml:space="preserve">. </w:t>
      </w:r>
      <w:r w:rsidRPr="002E78E2">
        <w:rPr>
          <w:szCs w:val="24"/>
        </w:rPr>
        <w:t xml:space="preserve">The meeting will start at </w:t>
      </w:r>
      <w:r w:rsidR="00B3512A">
        <w:rPr>
          <w:b/>
          <w:bCs/>
          <w:szCs w:val="24"/>
        </w:rPr>
        <w:t>9:00</w:t>
      </w:r>
      <w:r w:rsidRPr="002E78E2">
        <w:rPr>
          <w:b/>
          <w:bCs/>
          <w:szCs w:val="24"/>
        </w:rPr>
        <w:t xml:space="preserve"> a.m.</w:t>
      </w:r>
      <w:r w:rsidR="00B1455F">
        <w:rPr>
          <w:szCs w:val="24"/>
        </w:rPr>
        <w:t xml:space="preserve"> </w:t>
      </w:r>
      <w:r w:rsidR="00B3512A">
        <w:rPr>
          <w:szCs w:val="24"/>
        </w:rPr>
        <w:t xml:space="preserve">and </w:t>
      </w:r>
      <w:r w:rsidR="00DD59F7">
        <w:rPr>
          <w:szCs w:val="24"/>
        </w:rPr>
        <w:t>s</w:t>
      </w:r>
      <w:r w:rsidRPr="002E78E2">
        <w:rPr>
          <w:szCs w:val="24"/>
        </w:rPr>
        <w:t xml:space="preserve">hould adjourn </w:t>
      </w:r>
      <w:r w:rsidRPr="0060239B">
        <w:rPr>
          <w:szCs w:val="24"/>
        </w:rPr>
        <w:t>by</w:t>
      </w:r>
      <w:r w:rsidR="00B3512A">
        <w:rPr>
          <w:szCs w:val="24"/>
        </w:rPr>
        <w:t xml:space="preserve"> </w:t>
      </w:r>
      <w:r w:rsidR="00B3512A" w:rsidRPr="00B3512A">
        <w:rPr>
          <w:b/>
          <w:bCs/>
          <w:szCs w:val="24"/>
        </w:rPr>
        <w:t>11:00 a.m.</w:t>
      </w:r>
      <w:r w:rsidR="00B3512A">
        <w:rPr>
          <w:szCs w:val="24"/>
        </w:rPr>
        <w:t xml:space="preserve"> </w:t>
      </w:r>
      <w:r w:rsidRPr="002E78E2">
        <w:rPr>
          <w:szCs w:val="24"/>
        </w:rPr>
        <w:t xml:space="preserve">Helene Bettencourt </w:t>
      </w:r>
      <w:r w:rsidR="00B3512A">
        <w:rPr>
          <w:szCs w:val="24"/>
        </w:rPr>
        <w:t>and Courtney Sullivan will assist with all arrangements for our virtual meeting; please email or call them if you have any questions.</w:t>
      </w:r>
    </w:p>
    <w:p w14:paraId="440FDCB6" w14:textId="2F9303CA" w:rsidR="007F3035" w:rsidRDefault="007F3035" w:rsidP="00B1455F">
      <w:pPr>
        <w:rPr>
          <w:szCs w:val="24"/>
        </w:rPr>
      </w:pP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2F02D9BA" w14:textId="13A08BEA" w:rsidR="00530966" w:rsidRDefault="002B4A69" w:rsidP="007F3035">
      <w:pPr>
        <w:rPr>
          <w:szCs w:val="24"/>
        </w:rPr>
      </w:pPr>
      <w:r>
        <w:rPr>
          <w:szCs w:val="24"/>
        </w:rPr>
        <w:t xml:space="preserve">Our agenda will lead off with an update on the actions the Department of </w:t>
      </w:r>
      <w:r>
        <w:t xml:space="preserve">Elementary and Secondary Education is taking to support schools, students, and families </w:t>
      </w:r>
      <w:r>
        <w:rPr>
          <w:szCs w:val="24"/>
        </w:rPr>
        <w:t xml:space="preserve">during the </w:t>
      </w:r>
      <w:r w:rsidR="00A93EC5">
        <w:rPr>
          <w:szCs w:val="24"/>
        </w:rPr>
        <w:t xml:space="preserve">current </w:t>
      </w:r>
      <w:r>
        <w:rPr>
          <w:szCs w:val="24"/>
        </w:rPr>
        <w:t xml:space="preserve">state of emergency. Other items on the agenda </w:t>
      </w:r>
      <w:r w:rsidR="00530966">
        <w:rPr>
          <w:szCs w:val="24"/>
        </w:rPr>
        <w:t xml:space="preserve">for discussion </w:t>
      </w:r>
      <w:r>
        <w:rPr>
          <w:szCs w:val="24"/>
        </w:rPr>
        <w:t xml:space="preserve">include </w:t>
      </w:r>
      <w:r w:rsidR="00530966">
        <w:rPr>
          <w:szCs w:val="24"/>
        </w:rPr>
        <w:t>an update on education budget matters</w:t>
      </w:r>
      <w:r w:rsidR="00F460E4">
        <w:rPr>
          <w:szCs w:val="24"/>
        </w:rPr>
        <w:t xml:space="preserve"> </w:t>
      </w:r>
      <w:r w:rsidR="00530966">
        <w:rPr>
          <w:szCs w:val="24"/>
        </w:rPr>
        <w:t xml:space="preserve">and </w:t>
      </w:r>
      <w:r>
        <w:rPr>
          <w:szCs w:val="24"/>
        </w:rPr>
        <w:t xml:space="preserve">initial review of </w:t>
      </w:r>
      <w:r w:rsidR="00530966">
        <w:rPr>
          <w:szCs w:val="24"/>
        </w:rPr>
        <w:t xml:space="preserve">proposed </w:t>
      </w:r>
      <w:r>
        <w:rPr>
          <w:szCs w:val="24"/>
        </w:rPr>
        <w:t>amendments to the regulations on education collaboratives</w:t>
      </w:r>
      <w:r w:rsidR="00530966">
        <w:rPr>
          <w:szCs w:val="24"/>
        </w:rPr>
        <w:t xml:space="preserve">. </w:t>
      </w:r>
    </w:p>
    <w:p w14:paraId="6DC0EFF8" w14:textId="77777777" w:rsidR="00530966" w:rsidRDefault="00530966" w:rsidP="007F3035">
      <w:pPr>
        <w:rPr>
          <w:szCs w:val="24"/>
        </w:rPr>
      </w:pPr>
    </w:p>
    <w:p w14:paraId="281F752F" w14:textId="77777777"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65818B4A" w14:textId="7CBB9043"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168CD1DE" w14:textId="77777777" w:rsidR="005C491D" w:rsidRDefault="005C491D" w:rsidP="005C491D">
      <w:pPr>
        <w:widowControl/>
        <w:rPr>
          <w:b/>
          <w:bCs/>
          <w:szCs w:val="24"/>
        </w:rPr>
      </w:pPr>
      <w:r w:rsidRPr="008562BE">
        <w:rPr>
          <w:b/>
          <w:bCs/>
          <w:szCs w:val="24"/>
        </w:rPr>
        <w:t>Comments from the Commissioner</w:t>
      </w:r>
    </w:p>
    <w:p w14:paraId="6AADA90C" w14:textId="19038098" w:rsidR="005C491D" w:rsidRDefault="005C491D" w:rsidP="005C491D">
      <w:pPr>
        <w:rPr>
          <w:b/>
          <w:bCs/>
          <w:szCs w:val="24"/>
        </w:rPr>
      </w:pPr>
      <w:r w:rsidRPr="008562BE">
        <w:rPr>
          <w:b/>
          <w:bCs/>
          <w:szCs w:val="24"/>
        </w:rPr>
        <w:t>Comments from the Secretary</w:t>
      </w:r>
    </w:p>
    <w:p w14:paraId="307C8818" w14:textId="1FF59DB0" w:rsidR="005C491D" w:rsidRPr="008562BE" w:rsidRDefault="005C491D" w:rsidP="005C491D">
      <w:pPr>
        <w:rPr>
          <w:b/>
          <w:bCs/>
          <w:szCs w:val="24"/>
        </w:rPr>
      </w:pPr>
      <w:r>
        <w:rPr>
          <w:b/>
          <w:bCs/>
          <w:szCs w:val="24"/>
        </w:rPr>
        <w:t>Approval of the Minutes of the</w:t>
      </w:r>
      <w:r w:rsidR="00530966">
        <w:rPr>
          <w:b/>
          <w:bCs/>
          <w:szCs w:val="24"/>
        </w:rPr>
        <w:t xml:space="preserve"> March 31</w:t>
      </w:r>
      <w:r>
        <w:rPr>
          <w:b/>
          <w:bCs/>
          <w:szCs w:val="24"/>
        </w:rPr>
        <w:t>, 2020 Regular Meeting</w:t>
      </w:r>
    </w:p>
    <w:p w14:paraId="429A4929" w14:textId="65173623" w:rsidR="00BF2D87" w:rsidRDefault="00BF2D8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B06CDB8" w14:textId="36513527" w:rsidR="00BC0B4A" w:rsidRDefault="00BC0B4A" w:rsidP="00AD2EDF">
      <w:pPr>
        <w:jc w:val="center"/>
        <w:rPr>
          <w:b/>
          <w:szCs w:val="24"/>
        </w:rPr>
      </w:pPr>
      <w:r w:rsidRPr="00AD2EDF">
        <w:rPr>
          <w:b/>
          <w:szCs w:val="24"/>
        </w:rPr>
        <w:t>ITEMS FOR DISCUSSION AND ACTION</w:t>
      </w:r>
    </w:p>
    <w:p w14:paraId="6470E07F" w14:textId="77E5B0B3" w:rsidR="005659D0" w:rsidRPr="00CB641A" w:rsidRDefault="005659D0" w:rsidP="00AD2EDF">
      <w:pPr>
        <w:jc w:val="center"/>
        <w:rPr>
          <w:b/>
          <w:szCs w:val="24"/>
        </w:rPr>
      </w:pPr>
    </w:p>
    <w:p w14:paraId="2CC20D72" w14:textId="4BF8C26E" w:rsidR="0036239B" w:rsidRPr="000E54EC" w:rsidRDefault="005C491D" w:rsidP="000E54EC">
      <w:pPr>
        <w:widowControl/>
        <w:numPr>
          <w:ilvl w:val="0"/>
          <w:numId w:val="27"/>
        </w:numPr>
        <w:ind w:left="360"/>
        <w:rPr>
          <w:rFonts w:eastAsia="Calibri"/>
          <w:b/>
          <w:snapToGrid/>
          <w:szCs w:val="24"/>
        </w:rPr>
      </w:pPr>
      <w:r>
        <w:rPr>
          <w:rFonts w:eastAsia="Calibri"/>
          <w:b/>
          <w:snapToGrid/>
          <w:szCs w:val="24"/>
        </w:rPr>
        <w:t>Update on C</w:t>
      </w:r>
      <w:r w:rsidR="00A93EC5">
        <w:rPr>
          <w:rFonts w:eastAsia="Calibri"/>
          <w:b/>
          <w:snapToGrid/>
          <w:szCs w:val="24"/>
        </w:rPr>
        <w:t>OVID</w:t>
      </w:r>
      <w:r>
        <w:rPr>
          <w:rFonts w:eastAsia="Calibri"/>
          <w:b/>
          <w:snapToGrid/>
          <w:szCs w:val="24"/>
        </w:rPr>
        <w:t xml:space="preserve">-19 Action Steps to Support Schools, Students, and Families </w:t>
      </w:r>
      <w:r w:rsidR="0036239B" w:rsidRPr="000E54EC">
        <w:rPr>
          <w:rFonts w:eastAsia="Calibri"/>
          <w:b/>
          <w:snapToGrid/>
          <w:szCs w:val="24"/>
        </w:rPr>
        <w:t>– Discussion</w:t>
      </w:r>
    </w:p>
    <w:p w14:paraId="2B8A9FA3" w14:textId="0F48A4BB" w:rsidR="0036239B" w:rsidRDefault="0036239B" w:rsidP="000E54EC">
      <w:pPr>
        <w:widowControl/>
        <w:ind w:left="360"/>
        <w:rPr>
          <w:rFonts w:eastAsia="Calibri"/>
          <w:b/>
          <w:snapToGrid/>
          <w:szCs w:val="24"/>
        </w:rPr>
      </w:pPr>
    </w:p>
    <w:p w14:paraId="6F8B0A40" w14:textId="4EC1DA7F" w:rsidR="00530966" w:rsidRDefault="005C491D" w:rsidP="00530966">
      <w:pPr>
        <w:widowControl/>
        <w:autoSpaceDE w:val="0"/>
        <w:autoSpaceDN w:val="0"/>
        <w:adjustRightInd w:val="0"/>
        <w:rPr>
          <w:szCs w:val="24"/>
        </w:rPr>
      </w:pPr>
      <w:r>
        <w:rPr>
          <w:rFonts w:eastAsia="Calibri"/>
          <w:szCs w:val="24"/>
        </w:rPr>
        <w:t xml:space="preserve">The public health emergency </w:t>
      </w:r>
      <w:r w:rsidR="00530966">
        <w:rPr>
          <w:rFonts w:eastAsia="Calibri"/>
          <w:szCs w:val="24"/>
        </w:rPr>
        <w:t xml:space="preserve">continues to </w:t>
      </w:r>
      <w:r>
        <w:rPr>
          <w:rFonts w:eastAsia="Calibri"/>
          <w:szCs w:val="24"/>
        </w:rPr>
        <w:t xml:space="preserve">dominate our lives </w:t>
      </w:r>
      <w:r w:rsidR="00530966">
        <w:rPr>
          <w:rFonts w:eastAsia="Calibri"/>
          <w:szCs w:val="24"/>
        </w:rPr>
        <w:t>and our work</w:t>
      </w:r>
      <w:r>
        <w:rPr>
          <w:rFonts w:eastAsia="Calibri"/>
          <w:szCs w:val="24"/>
        </w:rPr>
        <w:t xml:space="preserve">. The Department </w:t>
      </w:r>
      <w:r w:rsidR="00530966">
        <w:rPr>
          <w:rFonts w:eastAsia="Calibri"/>
          <w:szCs w:val="24"/>
        </w:rPr>
        <w:t xml:space="preserve">is continuing to work </w:t>
      </w:r>
      <w:r w:rsidR="0052723A">
        <w:rPr>
          <w:rFonts w:eastAsia="Calibri"/>
          <w:szCs w:val="24"/>
        </w:rPr>
        <w:t xml:space="preserve">energetically with the Administration, the Legislature, and education stakeholders to support schools, students, and families through this crisis. Under Tab 1 are some </w:t>
      </w:r>
      <w:r w:rsidR="0052723A">
        <w:rPr>
          <w:rFonts w:eastAsia="Calibri"/>
          <w:szCs w:val="24"/>
        </w:rPr>
        <w:lastRenderedPageBreak/>
        <w:t>of the guidance documents and resources that we have produced and disseminated widely</w:t>
      </w:r>
      <w:r w:rsidR="00530966">
        <w:rPr>
          <w:rFonts w:eastAsia="Calibri"/>
          <w:szCs w:val="24"/>
        </w:rPr>
        <w:t xml:space="preserve"> in the past several weeks. At our meeting on April 28, </w:t>
      </w:r>
      <w:r w:rsidR="0052723A">
        <w:rPr>
          <w:szCs w:val="24"/>
        </w:rPr>
        <w:t xml:space="preserve">I will review </w:t>
      </w:r>
      <w:r w:rsidR="00530966">
        <w:rPr>
          <w:szCs w:val="24"/>
        </w:rPr>
        <w:t xml:space="preserve">key </w:t>
      </w:r>
      <w:r w:rsidR="0052723A">
        <w:rPr>
          <w:szCs w:val="24"/>
        </w:rPr>
        <w:t xml:space="preserve">actions </w:t>
      </w:r>
      <w:r w:rsidR="00A93EC5">
        <w:rPr>
          <w:szCs w:val="24"/>
        </w:rPr>
        <w:t xml:space="preserve">the Department has </w:t>
      </w:r>
      <w:r w:rsidR="0052723A">
        <w:rPr>
          <w:szCs w:val="24"/>
        </w:rPr>
        <w:t>taken</w:t>
      </w:r>
      <w:r w:rsidR="00A93EC5">
        <w:rPr>
          <w:szCs w:val="24"/>
        </w:rPr>
        <w:t>, update you on new information, and answer your questions. Other members of our senior leadership team will join the discussion.</w:t>
      </w:r>
      <w:r w:rsidR="00530966">
        <w:rPr>
          <w:szCs w:val="24"/>
        </w:rPr>
        <w:t xml:space="preserve"> </w:t>
      </w:r>
      <w:r w:rsidR="0052723A">
        <w:rPr>
          <w:szCs w:val="24"/>
        </w:rPr>
        <w:t xml:space="preserve"> </w:t>
      </w:r>
    </w:p>
    <w:p w14:paraId="160FA48D" w14:textId="5FD1C28C" w:rsidR="00CC7968" w:rsidRDefault="00CC7968" w:rsidP="00CC7968">
      <w:pPr>
        <w:pStyle w:val="ListParagraph"/>
        <w:tabs>
          <w:tab w:val="left" w:pos="1080"/>
        </w:tabs>
        <w:ind w:left="0"/>
        <w:rPr>
          <w:color w:val="FF0000"/>
          <w:shd w:val="clear" w:color="auto" w:fill="FFFFFF"/>
        </w:rPr>
      </w:pPr>
    </w:p>
    <w:p w14:paraId="1DD91D08" w14:textId="77777777" w:rsidR="000202FD" w:rsidRPr="006E5EB3" w:rsidRDefault="000202FD" w:rsidP="000202FD">
      <w:pPr>
        <w:widowControl/>
        <w:numPr>
          <w:ilvl w:val="0"/>
          <w:numId w:val="27"/>
        </w:numPr>
        <w:spacing w:after="150"/>
        <w:ind w:left="360"/>
        <w:rPr>
          <w:b/>
          <w:bCs/>
          <w:szCs w:val="24"/>
        </w:rPr>
      </w:pPr>
      <w:r w:rsidRPr="006E5EB3">
        <w:rPr>
          <w:b/>
          <w:bCs/>
          <w:szCs w:val="24"/>
        </w:rPr>
        <w:t>Proposed Modifications to the Competency Determination Requirement for Current High School Seniors During the COVID-19 Emergency – Discussion and Vote</w:t>
      </w:r>
    </w:p>
    <w:p w14:paraId="5A5CE388" w14:textId="79764B22" w:rsidR="000202FD" w:rsidRPr="006E5EB3" w:rsidRDefault="000202FD" w:rsidP="000202FD">
      <w:r w:rsidRPr="006E5EB3">
        <w:t xml:space="preserve">Legislation recently enacted in response to the COVID-19 pandemic allows the Board, upon my recommendation, to modify or waive the requirements of the competency determination </w:t>
      </w:r>
      <w:r w:rsidR="00C469DE" w:rsidRPr="006E5EB3">
        <w:t xml:space="preserve">(CD) </w:t>
      </w:r>
      <w:r w:rsidRPr="006E5EB3">
        <w:t xml:space="preserve">for high school graduation in order to address disruptions caused by the outbreak of COVID-19 or the state of emergency. I am </w:t>
      </w:r>
      <w:r w:rsidR="00E00267" w:rsidRPr="006E5EB3">
        <w:t xml:space="preserve">recommending that the Board discuss and vote </w:t>
      </w:r>
      <w:r w:rsidRPr="006E5EB3">
        <w:t>on April 28</w:t>
      </w:r>
      <w:r w:rsidR="00E00267" w:rsidRPr="006E5EB3">
        <w:t xml:space="preserve"> to authorize </w:t>
      </w:r>
      <w:r w:rsidRPr="006E5EB3">
        <w:t xml:space="preserve">a temporary emergency process by which </w:t>
      </w:r>
      <w:r w:rsidR="00E00267" w:rsidRPr="006E5EB3">
        <w:t xml:space="preserve">high school seniors and other actively enrolled students who were on track to graduate in the 2019-2020 school year can </w:t>
      </w:r>
      <w:r w:rsidRPr="006E5EB3">
        <w:t xml:space="preserve">earn the </w:t>
      </w:r>
      <w:r w:rsidR="00C469DE" w:rsidRPr="006E5EB3">
        <w:t xml:space="preserve">CD </w:t>
      </w:r>
      <w:r w:rsidRPr="006E5EB3">
        <w:t>through successful completion of a relevant high school course. This is not intended to be a permanent pathway to earning a</w:t>
      </w:r>
      <w:r w:rsidR="00C469DE" w:rsidRPr="006E5EB3">
        <w:t xml:space="preserve"> CD</w:t>
      </w:r>
      <w:r w:rsidRPr="006E5EB3">
        <w:t>, but rather a temporary measure needed in response to the extraordinary circumstances created by the pandemic.</w:t>
      </w:r>
      <w:r w:rsidR="00E00267" w:rsidRPr="006E5EB3">
        <w:t xml:space="preserve"> The memo under Tab 2 provides details.</w:t>
      </w:r>
    </w:p>
    <w:p w14:paraId="00066F41" w14:textId="77777777" w:rsidR="000202FD" w:rsidRPr="000202FD" w:rsidRDefault="000202FD" w:rsidP="000202FD">
      <w:pPr>
        <w:pStyle w:val="ListParagraph"/>
        <w:ind w:left="0"/>
        <w:rPr>
          <w:rFonts w:eastAsia="Calibri"/>
          <w:b/>
          <w:bCs/>
        </w:rPr>
      </w:pPr>
    </w:p>
    <w:p w14:paraId="3EC3CB8A" w14:textId="64691D65" w:rsidR="00DD62C9" w:rsidRPr="00DD62C9" w:rsidRDefault="00DD62C9" w:rsidP="00CC7968">
      <w:pPr>
        <w:pStyle w:val="ListParagraph"/>
        <w:numPr>
          <w:ilvl w:val="0"/>
          <w:numId w:val="27"/>
        </w:numPr>
        <w:ind w:left="360"/>
        <w:rPr>
          <w:rFonts w:eastAsia="Calibri"/>
          <w:b/>
          <w:bCs/>
        </w:rPr>
      </w:pPr>
      <w:r>
        <w:rPr>
          <w:rFonts w:eastAsia="Calibri"/>
          <w:b/>
        </w:rPr>
        <w:t>Update on Education Budget Matters – Discussion</w:t>
      </w:r>
    </w:p>
    <w:p w14:paraId="634A6AB0" w14:textId="1C0EEFD9" w:rsidR="00DD62C9" w:rsidRDefault="00DD62C9" w:rsidP="00DD62C9">
      <w:pPr>
        <w:rPr>
          <w:rFonts w:eastAsia="Calibri"/>
          <w:b/>
          <w:bCs/>
        </w:rPr>
      </w:pPr>
    </w:p>
    <w:p w14:paraId="041409BD" w14:textId="23EFE183" w:rsidR="00DD62C9" w:rsidRDefault="00DD62C9" w:rsidP="00DD62C9">
      <w:pPr>
        <w:rPr>
          <w:rFonts w:eastAsia="Calibri"/>
        </w:rPr>
      </w:pPr>
      <w:r>
        <w:rPr>
          <w:rFonts w:eastAsia="Calibri"/>
        </w:rPr>
        <w:t>Senior Associate Commissioner/CFO Bill Bell will brief the Board on the latest information we have relating to federal and state funding for K-12 education.</w:t>
      </w:r>
    </w:p>
    <w:p w14:paraId="44AB2A44" w14:textId="77777777" w:rsidR="00DD62C9" w:rsidRPr="00DD62C9" w:rsidRDefault="00DD62C9" w:rsidP="00DD62C9">
      <w:pPr>
        <w:rPr>
          <w:rFonts w:eastAsia="Calibri"/>
        </w:rPr>
      </w:pPr>
    </w:p>
    <w:p w14:paraId="001B0629" w14:textId="3951E894" w:rsidR="0036239B" w:rsidRPr="00DD62C9" w:rsidRDefault="00322B14" w:rsidP="00CC7968">
      <w:pPr>
        <w:pStyle w:val="ListParagraph"/>
        <w:numPr>
          <w:ilvl w:val="0"/>
          <w:numId w:val="27"/>
        </w:numPr>
        <w:ind w:left="360"/>
        <w:rPr>
          <w:rFonts w:eastAsia="Calibri"/>
          <w:b/>
          <w:bCs/>
        </w:rPr>
      </w:pPr>
      <w:r w:rsidRPr="00CC7968">
        <w:rPr>
          <w:rFonts w:eastAsia="Calibri"/>
          <w:b/>
        </w:rPr>
        <w:t xml:space="preserve">Education Collaboratives: </w:t>
      </w:r>
      <w:r w:rsidR="00DD62C9">
        <w:rPr>
          <w:rFonts w:eastAsia="Calibri"/>
          <w:b/>
        </w:rPr>
        <w:t xml:space="preserve">Overview and Proposed Amendments to Regulations, 603 CMR 50.00 </w:t>
      </w:r>
      <w:r w:rsidRPr="00CC7968">
        <w:rPr>
          <w:rFonts w:eastAsia="Calibri"/>
          <w:b/>
        </w:rPr>
        <w:t xml:space="preserve">– </w:t>
      </w:r>
      <w:r w:rsidR="0036239B" w:rsidRPr="00CC7968">
        <w:rPr>
          <w:rFonts w:eastAsia="Calibri"/>
          <w:b/>
        </w:rPr>
        <w:t>Discussion</w:t>
      </w:r>
      <w:r w:rsidRPr="00CC7968">
        <w:rPr>
          <w:rFonts w:eastAsia="Calibri"/>
          <w:b/>
        </w:rPr>
        <w:t xml:space="preserve"> and Vote</w:t>
      </w:r>
    </w:p>
    <w:p w14:paraId="27C8137C" w14:textId="77B529F4" w:rsidR="0036239B" w:rsidRDefault="0036239B" w:rsidP="000E54EC">
      <w:pPr>
        <w:widowControl/>
        <w:rPr>
          <w:rFonts w:eastAsia="Calibri"/>
          <w:b/>
          <w:bCs/>
          <w:snapToGrid/>
          <w:szCs w:val="24"/>
        </w:rPr>
      </w:pPr>
    </w:p>
    <w:p w14:paraId="7C177E75" w14:textId="2EF74FDD" w:rsidR="007F3035" w:rsidRPr="00E45538" w:rsidRDefault="00DD62C9" w:rsidP="000E54EC">
      <w:pPr>
        <w:widowControl/>
        <w:rPr>
          <w:rFonts w:eastAsia="Calibri"/>
          <w:snapToGrid/>
          <w:szCs w:val="24"/>
        </w:rPr>
      </w:pPr>
      <w:r>
        <w:rPr>
          <w:rFonts w:eastAsia="Calibri"/>
          <w:snapToGrid/>
          <w:szCs w:val="24"/>
        </w:rPr>
        <w:t>T</w:t>
      </w:r>
      <w:r w:rsidR="00E45538">
        <w:rPr>
          <w:rFonts w:eastAsia="Calibri"/>
          <w:snapToGrid/>
          <w:szCs w:val="24"/>
        </w:rPr>
        <w:t xml:space="preserve">he Department will present an overview on education collaboratives and changes resulting from the 2019 amendments to the state law. </w:t>
      </w:r>
      <w:r>
        <w:rPr>
          <w:rFonts w:eastAsia="Calibri"/>
          <w:snapToGrid/>
          <w:szCs w:val="24"/>
        </w:rPr>
        <w:t xml:space="preserve">Last month, the Board voted to delegate to the Commissioner the decision-making around </w:t>
      </w:r>
      <w:r w:rsidR="00E45538">
        <w:rPr>
          <w:rFonts w:eastAsia="Calibri"/>
          <w:snapToGrid/>
          <w:szCs w:val="24"/>
        </w:rPr>
        <w:t xml:space="preserve">two </w:t>
      </w:r>
      <w:r w:rsidR="00E45538" w:rsidRPr="00E45538">
        <w:rPr>
          <w:rFonts w:eastAsia="Calibri"/>
          <w:snapToGrid/>
          <w:szCs w:val="24"/>
        </w:rPr>
        <w:t xml:space="preserve">provisions of the </w:t>
      </w:r>
      <w:r w:rsidR="00E45538">
        <w:rPr>
          <w:rFonts w:eastAsia="Calibri"/>
          <w:snapToGrid/>
          <w:szCs w:val="24"/>
        </w:rPr>
        <w:t>amended statute, relating to the organization and leadership of collaborative regions around the state</w:t>
      </w:r>
      <w:r>
        <w:rPr>
          <w:rFonts w:eastAsia="Calibri"/>
          <w:snapToGrid/>
          <w:szCs w:val="24"/>
        </w:rPr>
        <w:t>. This month</w:t>
      </w:r>
      <w:r w:rsidR="00E45538">
        <w:rPr>
          <w:rFonts w:eastAsia="Calibri"/>
          <w:snapToGrid/>
          <w:szCs w:val="24"/>
        </w:rPr>
        <w:t>,</w:t>
      </w:r>
      <w:r>
        <w:rPr>
          <w:rFonts w:eastAsia="Calibri"/>
          <w:snapToGrid/>
          <w:szCs w:val="24"/>
        </w:rPr>
        <w:t xml:space="preserve"> I am asking the Board to send out for public comment proposed amendments to our regulations on education collaboratives, to conform to the amended statute. With the Board’s approval, we will invite public comment and plan to bring the regulations back to the Board in June for a final vote. </w:t>
      </w:r>
      <w:r w:rsidR="00A93EC5">
        <w:rPr>
          <w:rFonts w:eastAsia="Calibri"/>
          <w:snapToGrid/>
          <w:szCs w:val="24"/>
        </w:rPr>
        <w:t xml:space="preserve">Members of the Department staff </w:t>
      </w:r>
      <w:r>
        <w:rPr>
          <w:rFonts w:eastAsia="Calibri"/>
          <w:snapToGrid/>
          <w:szCs w:val="24"/>
        </w:rPr>
        <w:t>will be available at our meeting to answer your questions.</w:t>
      </w:r>
      <w:r w:rsidR="00E45538">
        <w:rPr>
          <w:rFonts w:eastAsia="Calibri"/>
          <w:snapToGrid/>
          <w:szCs w:val="24"/>
        </w:rPr>
        <w:t xml:space="preserve"> </w:t>
      </w:r>
    </w:p>
    <w:p w14:paraId="2CFA3893" w14:textId="77777777" w:rsidR="00C469DE" w:rsidRDefault="00C469DE" w:rsidP="00DD62C9">
      <w:pPr>
        <w:jc w:val="center"/>
        <w:rPr>
          <w:b/>
          <w:szCs w:val="24"/>
        </w:rPr>
      </w:pPr>
    </w:p>
    <w:p w14:paraId="10005BDB" w14:textId="29EABA4F" w:rsidR="00DD62C9" w:rsidRDefault="00DD62C9" w:rsidP="00DD62C9">
      <w:pPr>
        <w:jc w:val="center"/>
        <w:rPr>
          <w:b/>
          <w:szCs w:val="24"/>
        </w:rPr>
      </w:pPr>
      <w:r>
        <w:rPr>
          <w:b/>
          <w:szCs w:val="24"/>
        </w:rPr>
        <w:t xml:space="preserve">OTHER </w:t>
      </w:r>
      <w:r w:rsidRPr="00AD2EDF">
        <w:rPr>
          <w:b/>
          <w:szCs w:val="24"/>
        </w:rPr>
        <w:t xml:space="preserve">ITEMS FOR </w:t>
      </w:r>
      <w:r>
        <w:rPr>
          <w:b/>
          <w:szCs w:val="24"/>
        </w:rPr>
        <w:t>INFORMA</w:t>
      </w:r>
      <w:r w:rsidRPr="00AD2EDF">
        <w:rPr>
          <w:b/>
          <w:szCs w:val="24"/>
        </w:rPr>
        <w:t>TION</w:t>
      </w:r>
    </w:p>
    <w:p w14:paraId="1317B827" w14:textId="558B8D20" w:rsidR="00DD62C9" w:rsidRDefault="00DD62C9" w:rsidP="00051208">
      <w:pPr>
        <w:tabs>
          <w:tab w:val="left" w:pos="0"/>
        </w:tabs>
        <w:autoSpaceDE w:val="0"/>
        <w:autoSpaceDN w:val="0"/>
        <w:adjustRightInd w:val="0"/>
        <w:rPr>
          <w:b/>
          <w:bCs/>
        </w:rPr>
      </w:pPr>
    </w:p>
    <w:p w14:paraId="1B0A509E" w14:textId="6518FB31" w:rsidR="00DD62C9" w:rsidRPr="00DD62C9" w:rsidRDefault="00DD62C9" w:rsidP="00DD62C9">
      <w:pPr>
        <w:pStyle w:val="ListParagraph"/>
        <w:numPr>
          <w:ilvl w:val="0"/>
          <w:numId w:val="27"/>
        </w:numPr>
        <w:ind w:left="360"/>
        <w:rPr>
          <w:rFonts w:eastAsia="Calibri"/>
          <w:b/>
          <w:bCs/>
        </w:rPr>
      </w:pPr>
      <w:r>
        <w:rPr>
          <w:rFonts w:eastAsia="Calibri"/>
          <w:b/>
        </w:rPr>
        <w:t>Report on Grants and Charter School Matters Approved by the Commissioner</w:t>
      </w:r>
    </w:p>
    <w:p w14:paraId="0A697DB7" w14:textId="3F49F431" w:rsidR="00DD62C9" w:rsidRDefault="00DD62C9" w:rsidP="00DD62C9">
      <w:pPr>
        <w:rPr>
          <w:rFonts w:eastAsia="Calibri"/>
          <w:b/>
          <w:bCs/>
        </w:rPr>
      </w:pPr>
    </w:p>
    <w:p w14:paraId="28D5A20E" w14:textId="26B6C98E" w:rsidR="00E00267" w:rsidRDefault="00D9406C" w:rsidP="00D9406C">
      <w:pPr>
        <w:pStyle w:val="ListParagraph"/>
        <w:ind w:left="0"/>
      </w:pPr>
      <w:r>
        <w:t xml:space="preserve">I am presenting </w:t>
      </w:r>
      <w:r w:rsidRPr="00232561">
        <w:t xml:space="preserve">information on grants </w:t>
      </w:r>
      <w:r w:rsidR="00321B97">
        <w:t xml:space="preserve">and charter schools matters </w:t>
      </w:r>
      <w:r w:rsidRPr="00232561">
        <w:t xml:space="preserve">that I have approved since </w:t>
      </w:r>
      <w:r w:rsidR="00321B97">
        <w:t>February</w:t>
      </w:r>
      <w:r w:rsidRPr="00232561">
        <w:t>, under the authority the Board has delegated to the Commissioner.</w:t>
      </w:r>
    </w:p>
    <w:p w14:paraId="1329CD1A" w14:textId="00B533B3" w:rsidR="00DD62C9" w:rsidRPr="00DD62C9" w:rsidRDefault="00DD62C9" w:rsidP="00DD62C9">
      <w:pPr>
        <w:rPr>
          <w:rFonts w:eastAsia="Calibri"/>
          <w:b/>
          <w:bCs/>
        </w:rPr>
      </w:pPr>
    </w:p>
    <w:p w14:paraId="75C36C27" w14:textId="77777777" w:rsidR="00DD62C9" w:rsidRPr="00CC7968" w:rsidRDefault="00DD62C9" w:rsidP="00DD62C9">
      <w:pPr>
        <w:pStyle w:val="ListParagraph"/>
        <w:numPr>
          <w:ilvl w:val="0"/>
          <w:numId w:val="27"/>
        </w:numPr>
        <w:ind w:left="360"/>
        <w:rPr>
          <w:rFonts w:eastAsia="Calibri"/>
          <w:b/>
          <w:bCs/>
        </w:rPr>
      </w:pPr>
      <w:r>
        <w:rPr>
          <w:rFonts w:eastAsia="Calibri"/>
          <w:b/>
        </w:rPr>
        <w:t>Chronically Underperforming Schools Quarter 3 Reports</w:t>
      </w:r>
    </w:p>
    <w:p w14:paraId="65B1E8CD" w14:textId="753CFB0D" w:rsidR="00DD62C9" w:rsidRDefault="00DD62C9" w:rsidP="00051208">
      <w:pPr>
        <w:tabs>
          <w:tab w:val="left" w:pos="0"/>
        </w:tabs>
        <w:autoSpaceDE w:val="0"/>
        <w:autoSpaceDN w:val="0"/>
        <w:adjustRightInd w:val="0"/>
        <w:rPr>
          <w:b/>
          <w:bCs/>
        </w:rPr>
      </w:pPr>
    </w:p>
    <w:p w14:paraId="3F782838" w14:textId="631DA375" w:rsidR="00DD62C9" w:rsidRDefault="00321B97" w:rsidP="00051208">
      <w:pPr>
        <w:tabs>
          <w:tab w:val="left" w:pos="0"/>
        </w:tabs>
        <w:autoSpaceDE w:val="0"/>
        <w:autoSpaceDN w:val="0"/>
        <w:adjustRightInd w:val="0"/>
        <w:rPr>
          <w:b/>
          <w:bCs/>
        </w:rPr>
      </w:pPr>
      <w:r w:rsidRPr="0024290B">
        <w:rPr>
          <w:szCs w:val="24"/>
        </w:rPr>
        <w:t xml:space="preserve">Enclosed is the </w:t>
      </w:r>
      <w:r>
        <w:rPr>
          <w:szCs w:val="24"/>
        </w:rPr>
        <w:t xml:space="preserve">third-quarter </w:t>
      </w:r>
      <w:r w:rsidRPr="0024290B">
        <w:rPr>
          <w:szCs w:val="24"/>
        </w:rPr>
        <w:t xml:space="preserve">FY2020 progress update to the Board on the chronically </w:t>
      </w:r>
      <w:r w:rsidRPr="0024290B">
        <w:rPr>
          <w:szCs w:val="24"/>
        </w:rPr>
        <w:lastRenderedPageBreak/>
        <w:t>under</w:t>
      </w:r>
      <w:r>
        <w:rPr>
          <w:szCs w:val="24"/>
        </w:rPr>
        <w:t>performing schools</w:t>
      </w:r>
      <w:r w:rsidRPr="0024290B">
        <w:rPr>
          <w:szCs w:val="24"/>
        </w:rPr>
        <w:t>.</w:t>
      </w:r>
    </w:p>
    <w:p w14:paraId="63471733" w14:textId="445B11AB" w:rsidR="00DD62C9" w:rsidRDefault="00DD62C9" w:rsidP="00051208">
      <w:pPr>
        <w:tabs>
          <w:tab w:val="left" w:pos="0"/>
        </w:tabs>
        <w:autoSpaceDE w:val="0"/>
        <w:autoSpaceDN w:val="0"/>
        <w:adjustRightInd w:val="0"/>
        <w:rPr>
          <w:b/>
          <w:bCs/>
        </w:rPr>
      </w:pPr>
    </w:p>
    <w:p w14:paraId="0A780709" w14:textId="1358F19B" w:rsidR="00C24BC6" w:rsidRDefault="00051208" w:rsidP="00BC0B4A">
      <w:r>
        <w:t xml:space="preserve">If you have questions about any agenda items, please call me. I look forward </w:t>
      </w:r>
      <w:r w:rsidR="00CB641A">
        <w:t xml:space="preserve">to </w:t>
      </w:r>
      <w:r w:rsidR="00322B14">
        <w:t>meeting with you – virtually – on</w:t>
      </w:r>
      <w:r w:rsidR="00DD62C9">
        <w:t xml:space="preserve"> April 28</w:t>
      </w:r>
      <w:r w:rsidR="00322B14">
        <w:t xml:space="preserve">. </w:t>
      </w:r>
    </w:p>
    <w:sectPr w:rsidR="00C24BC6" w:rsidSect="005C1013">
      <w:footerReference w:type="default" r:id="rId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EEC8" w14:textId="77777777" w:rsidR="00B86650" w:rsidRDefault="00B86650">
      <w:r>
        <w:separator/>
      </w:r>
    </w:p>
  </w:endnote>
  <w:endnote w:type="continuationSeparator" w:id="0">
    <w:p w14:paraId="2D20148C" w14:textId="77777777" w:rsidR="00B86650" w:rsidRDefault="00B8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2428"/>
      <w:docPartObj>
        <w:docPartGallery w:val="Page Numbers (Bottom of Page)"/>
        <w:docPartUnique/>
      </w:docPartObj>
    </w:sdtPr>
    <w:sdtEndPr/>
    <w:sdtContent>
      <w:p w14:paraId="04EDD864" w14:textId="3B7EE6AB" w:rsidR="000202FD" w:rsidRDefault="000202F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3931513" w14:textId="77777777" w:rsidR="000202FD" w:rsidRDefault="0002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DBEB2" w14:textId="77777777" w:rsidR="00B86650" w:rsidRDefault="00B86650">
      <w:r>
        <w:separator/>
      </w:r>
    </w:p>
  </w:footnote>
  <w:footnote w:type="continuationSeparator" w:id="0">
    <w:p w14:paraId="2B01A76F" w14:textId="77777777" w:rsidR="00B86650" w:rsidRDefault="00B8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CA0"/>
    <w:multiLevelType w:val="hybridMultilevel"/>
    <w:tmpl w:val="08AABE80"/>
    <w:lvl w:ilvl="0" w:tplc="442CD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141F8"/>
    <w:multiLevelType w:val="hybridMultilevel"/>
    <w:tmpl w:val="F306DB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0C2962"/>
    <w:multiLevelType w:val="multilevel"/>
    <w:tmpl w:val="A23A16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53702"/>
    <w:multiLevelType w:val="hybridMultilevel"/>
    <w:tmpl w:val="9DF8BC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B7FD8"/>
    <w:multiLevelType w:val="hybridMultilevel"/>
    <w:tmpl w:val="7102E7EC"/>
    <w:lvl w:ilvl="0" w:tplc="33A83F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A3C68"/>
    <w:multiLevelType w:val="hybridMultilevel"/>
    <w:tmpl w:val="7576BE9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97AC4"/>
    <w:multiLevelType w:val="hybridMultilevel"/>
    <w:tmpl w:val="09C05BBA"/>
    <w:lvl w:ilvl="0" w:tplc="6ECE5948">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F17B2"/>
    <w:multiLevelType w:val="hybridMultilevel"/>
    <w:tmpl w:val="809E8F9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53682"/>
    <w:multiLevelType w:val="hybridMultilevel"/>
    <w:tmpl w:val="A87C19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FA7ECC"/>
    <w:multiLevelType w:val="hybridMultilevel"/>
    <w:tmpl w:val="2988C93A"/>
    <w:lvl w:ilvl="0" w:tplc="04090001">
      <w:start w:val="1"/>
      <w:numFmt w:val="bullet"/>
      <w:lvlText w:val=""/>
      <w:lvlJc w:val="left"/>
      <w:pPr>
        <w:ind w:left="720" w:hanging="360"/>
      </w:pPr>
      <w:rPr>
        <w:rFonts w:ascii="Symbol" w:hAnsi="Symbol" w:hint="default"/>
      </w:rPr>
    </w:lvl>
    <w:lvl w:ilvl="1" w:tplc="6382E41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E1744"/>
    <w:multiLevelType w:val="hybridMultilevel"/>
    <w:tmpl w:val="E684E9D2"/>
    <w:lvl w:ilvl="0" w:tplc="A47CB17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227FD7"/>
    <w:multiLevelType w:val="hybridMultilevel"/>
    <w:tmpl w:val="6BBE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E5FFC"/>
    <w:multiLevelType w:val="hybridMultilevel"/>
    <w:tmpl w:val="3042B73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5DCD4F1C"/>
    <w:multiLevelType w:val="hybridMultilevel"/>
    <w:tmpl w:val="734A451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15:restartNumberingAfterBreak="0">
    <w:nsid w:val="618C7063"/>
    <w:multiLevelType w:val="hybridMultilevel"/>
    <w:tmpl w:val="9B36E82A"/>
    <w:lvl w:ilvl="0" w:tplc="35D8212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901FA4"/>
    <w:multiLevelType w:val="hybridMultilevel"/>
    <w:tmpl w:val="87F41A9A"/>
    <w:lvl w:ilvl="0" w:tplc="E496101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027F64"/>
    <w:multiLevelType w:val="hybridMultilevel"/>
    <w:tmpl w:val="93022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06A6AD4"/>
    <w:multiLevelType w:val="hybridMultilevel"/>
    <w:tmpl w:val="1F869CCA"/>
    <w:lvl w:ilvl="0" w:tplc="5DD2C992">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1" w15:restartNumberingAfterBreak="0">
    <w:nsid w:val="708B602F"/>
    <w:multiLevelType w:val="hybridMultilevel"/>
    <w:tmpl w:val="625A9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0334F"/>
    <w:multiLevelType w:val="multilevel"/>
    <w:tmpl w:val="2430C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6160F2"/>
    <w:multiLevelType w:val="hybridMultilevel"/>
    <w:tmpl w:val="C0C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F6288"/>
    <w:multiLevelType w:val="hybridMultilevel"/>
    <w:tmpl w:val="5FDCEB6A"/>
    <w:lvl w:ilvl="0" w:tplc="718ED5BC">
      <w:start w:val="1"/>
      <w:numFmt w:val="decimal"/>
      <w:lvlText w:val="%1."/>
      <w:lvlJc w:val="left"/>
      <w:pPr>
        <w:tabs>
          <w:tab w:val="num" w:pos="1800"/>
        </w:tabs>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F635072"/>
    <w:multiLevelType w:val="hybridMultilevel"/>
    <w:tmpl w:val="7E3C4A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926479"/>
    <w:multiLevelType w:val="hybridMultilevel"/>
    <w:tmpl w:val="6936C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8"/>
  </w:num>
  <w:num w:numId="4">
    <w:abstractNumId w:val="21"/>
  </w:num>
  <w:num w:numId="5">
    <w:abstractNumId w:val="2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23"/>
  </w:num>
  <w:num w:numId="10">
    <w:abstractNumId w:val="10"/>
  </w:num>
  <w:num w:numId="11">
    <w:abstractNumId w:val="2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26"/>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5"/>
  </w:num>
  <w:num w:numId="22">
    <w:abstractNumId w:val="11"/>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611A"/>
    <w:rsid w:val="000202FD"/>
    <w:rsid w:val="00025507"/>
    <w:rsid w:val="00031B99"/>
    <w:rsid w:val="0003208E"/>
    <w:rsid w:val="00041CA1"/>
    <w:rsid w:val="00051208"/>
    <w:rsid w:val="00054DB9"/>
    <w:rsid w:val="00074CFE"/>
    <w:rsid w:val="000A68DA"/>
    <w:rsid w:val="000B1C0A"/>
    <w:rsid w:val="000C0A22"/>
    <w:rsid w:val="000D1D52"/>
    <w:rsid w:val="000E0994"/>
    <w:rsid w:val="000E54EC"/>
    <w:rsid w:val="001107A2"/>
    <w:rsid w:val="00141DDF"/>
    <w:rsid w:val="001950FD"/>
    <w:rsid w:val="001A5A5C"/>
    <w:rsid w:val="001C3815"/>
    <w:rsid w:val="00201172"/>
    <w:rsid w:val="002216EE"/>
    <w:rsid w:val="00223763"/>
    <w:rsid w:val="0025538D"/>
    <w:rsid w:val="002607C7"/>
    <w:rsid w:val="00265743"/>
    <w:rsid w:val="00293D03"/>
    <w:rsid w:val="002951FA"/>
    <w:rsid w:val="002A2974"/>
    <w:rsid w:val="002A37E4"/>
    <w:rsid w:val="002A3E22"/>
    <w:rsid w:val="002B4A69"/>
    <w:rsid w:val="002B4B10"/>
    <w:rsid w:val="002B735C"/>
    <w:rsid w:val="002C0CF9"/>
    <w:rsid w:val="002F5424"/>
    <w:rsid w:val="00321B97"/>
    <w:rsid w:val="00322B14"/>
    <w:rsid w:val="003271D5"/>
    <w:rsid w:val="00330584"/>
    <w:rsid w:val="00333147"/>
    <w:rsid w:val="00342BE6"/>
    <w:rsid w:val="003438AD"/>
    <w:rsid w:val="003509E6"/>
    <w:rsid w:val="0036239B"/>
    <w:rsid w:val="003719A0"/>
    <w:rsid w:val="00394B1F"/>
    <w:rsid w:val="003953C8"/>
    <w:rsid w:val="003B1ABD"/>
    <w:rsid w:val="003B44FC"/>
    <w:rsid w:val="003F190F"/>
    <w:rsid w:val="003F3104"/>
    <w:rsid w:val="003F7A74"/>
    <w:rsid w:val="00411EEA"/>
    <w:rsid w:val="0041210C"/>
    <w:rsid w:val="00414126"/>
    <w:rsid w:val="004367B0"/>
    <w:rsid w:val="0046367F"/>
    <w:rsid w:val="00466D00"/>
    <w:rsid w:val="00473C0E"/>
    <w:rsid w:val="004B4C1C"/>
    <w:rsid w:val="004B7E58"/>
    <w:rsid w:val="004D0AB1"/>
    <w:rsid w:val="004E5697"/>
    <w:rsid w:val="004F4DC9"/>
    <w:rsid w:val="004F4EE7"/>
    <w:rsid w:val="00502314"/>
    <w:rsid w:val="00504839"/>
    <w:rsid w:val="005245F9"/>
    <w:rsid w:val="0052723A"/>
    <w:rsid w:val="00530966"/>
    <w:rsid w:val="005430E2"/>
    <w:rsid w:val="0054587B"/>
    <w:rsid w:val="0055308F"/>
    <w:rsid w:val="0055514E"/>
    <w:rsid w:val="00563259"/>
    <w:rsid w:val="005659D0"/>
    <w:rsid w:val="00567E9B"/>
    <w:rsid w:val="00571666"/>
    <w:rsid w:val="0059178C"/>
    <w:rsid w:val="005B4270"/>
    <w:rsid w:val="005C1013"/>
    <w:rsid w:val="005C491D"/>
    <w:rsid w:val="005E321D"/>
    <w:rsid w:val="005E3535"/>
    <w:rsid w:val="005E3EFF"/>
    <w:rsid w:val="005F477E"/>
    <w:rsid w:val="00606207"/>
    <w:rsid w:val="00607C24"/>
    <w:rsid w:val="006203C5"/>
    <w:rsid w:val="0062630D"/>
    <w:rsid w:val="00631251"/>
    <w:rsid w:val="00635070"/>
    <w:rsid w:val="00642DF1"/>
    <w:rsid w:val="0064544E"/>
    <w:rsid w:val="00652A0E"/>
    <w:rsid w:val="006925C9"/>
    <w:rsid w:val="006C5059"/>
    <w:rsid w:val="006E5EB3"/>
    <w:rsid w:val="006F0D18"/>
    <w:rsid w:val="006F3708"/>
    <w:rsid w:val="00713732"/>
    <w:rsid w:val="00761FD8"/>
    <w:rsid w:val="00762CC9"/>
    <w:rsid w:val="007732FB"/>
    <w:rsid w:val="00780E38"/>
    <w:rsid w:val="0078236A"/>
    <w:rsid w:val="007D5554"/>
    <w:rsid w:val="007F3035"/>
    <w:rsid w:val="008A12C5"/>
    <w:rsid w:val="008C238A"/>
    <w:rsid w:val="008C346B"/>
    <w:rsid w:val="008E33D0"/>
    <w:rsid w:val="0092765F"/>
    <w:rsid w:val="00980E78"/>
    <w:rsid w:val="009864E6"/>
    <w:rsid w:val="009D0741"/>
    <w:rsid w:val="009F2021"/>
    <w:rsid w:val="00A01F7D"/>
    <w:rsid w:val="00A161C9"/>
    <w:rsid w:val="00A20194"/>
    <w:rsid w:val="00A4251A"/>
    <w:rsid w:val="00A46B56"/>
    <w:rsid w:val="00A674DE"/>
    <w:rsid w:val="00A70FE3"/>
    <w:rsid w:val="00A733BF"/>
    <w:rsid w:val="00A7681B"/>
    <w:rsid w:val="00A8047C"/>
    <w:rsid w:val="00A93EC5"/>
    <w:rsid w:val="00AA5E95"/>
    <w:rsid w:val="00AD0F1E"/>
    <w:rsid w:val="00AD2EDF"/>
    <w:rsid w:val="00AD3494"/>
    <w:rsid w:val="00AD3CA3"/>
    <w:rsid w:val="00AD72BA"/>
    <w:rsid w:val="00AE44D2"/>
    <w:rsid w:val="00B12FE4"/>
    <w:rsid w:val="00B1455F"/>
    <w:rsid w:val="00B15E7C"/>
    <w:rsid w:val="00B34968"/>
    <w:rsid w:val="00B3512A"/>
    <w:rsid w:val="00B47288"/>
    <w:rsid w:val="00B535B4"/>
    <w:rsid w:val="00B556B6"/>
    <w:rsid w:val="00B62DBE"/>
    <w:rsid w:val="00B70C85"/>
    <w:rsid w:val="00B7477C"/>
    <w:rsid w:val="00B77C0B"/>
    <w:rsid w:val="00B803E2"/>
    <w:rsid w:val="00B86650"/>
    <w:rsid w:val="00BB19B4"/>
    <w:rsid w:val="00BC0B4A"/>
    <w:rsid w:val="00BC6259"/>
    <w:rsid w:val="00BD2885"/>
    <w:rsid w:val="00BF2D87"/>
    <w:rsid w:val="00C05048"/>
    <w:rsid w:val="00C11089"/>
    <w:rsid w:val="00C24BC6"/>
    <w:rsid w:val="00C469DE"/>
    <w:rsid w:val="00C610F3"/>
    <w:rsid w:val="00C742B4"/>
    <w:rsid w:val="00C86CD5"/>
    <w:rsid w:val="00C93CBE"/>
    <w:rsid w:val="00C974A6"/>
    <w:rsid w:val="00CB498C"/>
    <w:rsid w:val="00CB641A"/>
    <w:rsid w:val="00CC466B"/>
    <w:rsid w:val="00CC71B9"/>
    <w:rsid w:val="00CC7968"/>
    <w:rsid w:val="00CF26F6"/>
    <w:rsid w:val="00D11E65"/>
    <w:rsid w:val="00D1782C"/>
    <w:rsid w:val="00D20471"/>
    <w:rsid w:val="00D30D4A"/>
    <w:rsid w:val="00D456B8"/>
    <w:rsid w:val="00D73B50"/>
    <w:rsid w:val="00D84EB5"/>
    <w:rsid w:val="00D9080A"/>
    <w:rsid w:val="00D9406C"/>
    <w:rsid w:val="00DB24F2"/>
    <w:rsid w:val="00DD59F7"/>
    <w:rsid w:val="00DD62C9"/>
    <w:rsid w:val="00DE11A5"/>
    <w:rsid w:val="00E0009E"/>
    <w:rsid w:val="00E00267"/>
    <w:rsid w:val="00E00FD9"/>
    <w:rsid w:val="00E45538"/>
    <w:rsid w:val="00E53FDA"/>
    <w:rsid w:val="00E7771C"/>
    <w:rsid w:val="00E77FAD"/>
    <w:rsid w:val="00EA1401"/>
    <w:rsid w:val="00EA1909"/>
    <w:rsid w:val="00EC37F9"/>
    <w:rsid w:val="00EC5818"/>
    <w:rsid w:val="00ED1793"/>
    <w:rsid w:val="00EE0A55"/>
    <w:rsid w:val="00EF44AE"/>
    <w:rsid w:val="00F25840"/>
    <w:rsid w:val="00F30F6D"/>
    <w:rsid w:val="00F460E4"/>
    <w:rsid w:val="00F61607"/>
    <w:rsid w:val="00F64C00"/>
    <w:rsid w:val="00F6679A"/>
    <w:rsid w:val="00F76E32"/>
    <w:rsid w:val="00F869D6"/>
    <w:rsid w:val="00F873C7"/>
    <w:rsid w:val="00F878C5"/>
    <w:rsid w:val="00F90051"/>
    <w:rsid w:val="00F949DA"/>
    <w:rsid w:val="00FB13FA"/>
    <w:rsid w:val="00FB5FBF"/>
    <w:rsid w:val="00FD1E15"/>
    <w:rsid w:val="00FE50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A4524066-BFB7-4081-9739-EF0CD857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semiHidden/>
    <w:unhideWhenUsed/>
    <w:rsid w:val="00330584"/>
    <w:rPr>
      <w:sz w:val="16"/>
      <w:szCs w:val="16"/>
    </w:rPr>
  </w:style>
  <w:style w:type="paragraph" w:styleId="CommentText">
    <w:name w:val="annotation text"/>
    <w:basedOn w:val="Normal"/>
    <w:link w:val="CommentTextChar"/>
    <w:uiPriority w:val="99"/>
    <w:semiHidden/>
    <w:unhideWhenUsed/>
    <w:rsid w:val="00330584"/>
    <w:rPr>
      <w:sz w:val="20"/>
    </w:rPr>
  </w:style>
  <w:style w:type="character" w:customStyle="1" w:styleId="CommentTextChar">
    <w:name w:val="Comment Text Char"/>
    <w:basedOn w:val="DefaultParagraphFont"/>
    <w:link w:val="CommentText"/>
    <w:uiPriority w:val="99"/>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iPriority w:val="99"/>
    <w:unhideWhenUsed/>
    <w:rsid w:val="002607C7"/>
    <w:rPr>
      <w:sz w:val="20"/>
    </w:rPr>
  </w:style>
  <w:style w:type="character" w:customStyle="1" w:styleId="FootnoteTextChar">
    <w:name w:val="Footnote Text Char"/>
    <w:basedOn w:val="DefaultParagraphFont"/>
    <w:link w:val="FootnoteText"/>
    <w:uiPriority w:val="99"/>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41g41s33vxdd2vc05w415s1e-wpengine.netdna-ssl.com/wp-content/uploads/2020/03/OpenMtgLaw_ExecOrder_Mar3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DESE-231-60277</_dlc_DocId>
    <_dlc_DocIdUrl xmlns="733efe1c-5bbe-4968-87dc-d400e65c879f">
      <Url>https://sharepoint.doemass.org/ese/webteam/cps/_layouts/DocIdRedir.aspx?ID=DESE-231-60277</Url>
      <Description>DESE-231-60277</Description>
    </_dlc_DocIdUrl>
  </documentManagement>
</p:properties>
</file>

<file path=customXml/itemProps1.xml><?xml version="1.0" encoding="utf-8"?>
<ds:datastoreItem xmlns:ds="http://schemas.openxmlformats.org/officeDocument/2006/customXml" ds:itemID="{B5A24876-9385-463B-8EB6-04BA1F676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17D18-0593-490A-A22D-B3B778164C23}">
  <ds:schemaRefs>
    <ds:schemaRef ds:uri="http://schemas.microsoft.com/sharepoint/v3/contenttype/forms"/>
  </ds:schemaRefs>
</ds:datastoreItem>
</file>

<file path=customXml/itemProps3.xml><?xml version="1.0" encoding="utf-8"?>
<ds:datastoreItem xmlns:ds="http://schemas.openxmlformats.org/officeDocument/2006/customXml" ds:itemID="{5C640AFE-6422-40B6-BFE3-58F83E580F8C}">
  <ds:schemaRefs>
    <ds:schemaRef ds:uri="http://schemas.microsoft.com/sharepoint/events"/>
  </ds:schemaRefs>
</ds:datastoreItem>
</file>

<file path=customXml/itemProps4.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BESE April 2020 Commissioner's briefing notes - UPDATED</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2020 Commissioner's briefing notes - UPDATED</dc:title>
  <dc:creator>DESE</dc:creator>
  <cp:lastModifiedBy>Zou, Dong (EOE)</cp:lastModifiedBy>
  <cp:revision>6</cp:revision>
  <cp:lastPrinted>2020-04-23T21:27:00Z</cp:lastPrinted>
  <dcterms:created xsi:type="dcterms:W3CDTF">2020-04-23T21:24:00Z</dcterms:created>
  <dcterms:modified xsi:type="dcterms:W3CDTF">2020-04-24T19:28:00Z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2020</vt:lpwstr>
  </property>
</Properties>
</file>