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E31E3" w14:textId="77777777" w:rsidR="00A20194" w:rsidRDefault="004E5697">
      <w:pPr>
        <w:spacing w:line="192" w:lineRule="auto"/>
        <w:outlineLvl w:val="0"/>
        <w:rPr>
          <w:rFonts w:ascii="Arial" w:hAnsi="Arial"/>
          <w:b/>
          <w:i/>
          <w:sz w:val="40"/>
        </w:rPr>
      </w:pPr>
      <w:bookmarkStart w:id="0" w:name="_GoBack"/>
      <w:r>
        <w:rPr>
          <w:rFonts w:ascii="Arial" w:hAnsi="Arial"/>
          <w:i/>
          <w:noProof/>
          <w:snapToGrid/>
          <w:sz w:val="40"/>
        </w:rPr>
        <w:drawing>
          <wp:anchor distT="0" distB="0" distL="114300" distR="274320" simplePos="0" relativeHeight="251657216" behindDoc="0" locked="0" layoutInCell="0" allowOverlap="1" wp14:anchorId="37DE7CD9" wp14:editId="1E89CEFA">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bookmarkEnd w:id="0"/>
      <w:r w:rsidR="00C974A6">
        <w:rPr>
          <w:rFonts w:ascii="Arial" w:hAnsi="Arial"/>
          <w:b/>
          <w:i/>
          <w:sz w:val="40"/>
        </w:rPr>
        <w:t>Massachusetts Department of</w:t>
      </w:r>
    </w:p>
    <w:p w14:paraId="3CECC1B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61D01A56"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5B4C8915" wp14:editId="4CC1C5AC">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02327"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" o:allowincell="f" strokeweight="1pt"/>
            </w:pict>
          </mc:Fallback>
        </mc:AlternateContent>
      </w:r>
    </w:p>
    <w:p w14:paraId="078F506E"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200D30C1" w14:textId="77777777" w:rsidR="00A20194" w:rsidRPr="00C974A6" w:rsidRDefault="00A20194">
      <w:pPr>
        <w:ind w:left="720"/>
        <w:rPr>
          <w:rFonts w:ascii="Arial" w:hAnsi="Arial"/>
          <w:i/>
          <w:sz w:val="16"/>
          <w:szCs w:val="16"/>
        </w:rPr>
      </w:pPr>
    </w:p>
    <w:p w14:paraId="351416B5"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5EB7F93D"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9F61BEA" w14:textId="77777777">
        <w:tc>
          <w:tcPr>
            <w:tcW w:w="2988" w:type="dxa"/>
          </w:tcPr>
          <w:p w14:paraId="52E1910B"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328644D0"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640AB607" w14:textId="77777777" w:rsidR="00C974A6" w:rsidRPr="00C974A6" w:rsidRDefault="00C974A6" w:rsidP="00C974A6">
            <w:pPr>
              <w:jc w:val="center"/>
              <w:rPr>
                <w:rFonts w:ascii="Arial" w:hAnsi="Arial"/>
                <w:i/>
                <w:sz w:val="16"/>
                <w:szCs w:val="16"/>
              </w:rPr>
            </w:pPr>
          </w:p>
        </w:tc>
      </w:tr>
    </w:tbl>
    <w:p w14:paraId="41998CAA" w14:textId="77777777" w:rsidR="00A20194" w:rsidRDefault="00A20194">
      <w:pPr>
        <w:rPr>
          <w:rFonts w:ascii="Arial" w:hAnsi="Arial"/>
          <w:i/>
          <w:sz w:val="18"/>
        </w:rPr>
      </w:pPr>
    </w:p>
    <w:p w14:paraId="3AB6397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BC8412E" w14:textId="77777777" w:rsidR="0059178C" w:rsidRDefault="0059178C" w:rsidP="0059178C">
      <w:pPr>
        <w:pStyle w:val="Heading1"/>
        <w:tabs>
          <w:tab w:val="clear" w:pos="4680"/>
        </w:tabs>
      </w:pPr>
      <w:r>
        <w:t>MEMORANDUM</w:t>
      </w:r>
    </w:p>
    <w:p w14:paraId="4C797A92" w14:textId="77777777" w:rsidR="0059178C" w:rsidRPr="00DA50CE" w:rsidRDefault="0059178C" w:rsidP="0059178C">
      <w:pPr>
        <w:pStyle w:val="Footer"/>
        <w:widowControl w:val="0"/>
        <w:tabs>
          <w:tab w:val="clear" w:pos="4320"/>
          <w:tab w:val="clear" w:pos="8640"/>
        </w:tabs>
        <w:rPr>
          <w:snapToGrid w:val="0"/>
        </w:rPr>
      </w:pPr>
    </w:p>
    <w:p w14:paraId="6B600C6D" w14:textId="77777777" w:rsidR="0059178C" w:rsidRPr="00DA50CE" w:rsidRDefault="0059178C" w:rsidP="0059178C">
      <w:pPr>
        <w:pStyle w:val="Footer"/>
        <w:widowControl w:val="0"/>
        <w:tabs>
          <w:tab w:val="clear" w:pos="4320"/>
          <w:tab w:val="clear" w:pos="8640"/>
        </w:tabs>
        <w:rPr>
          <w:snapToGrid w:val="0"/>
        </w:rPr>
      </w:pPr>
    </w:p>
    <w:tbl>
      <w:tblPr>
        <w:tblW w:w="0" w:type="auto"/>
        <w:tblLook w:val="01E0" w:firstRow="1" w:lastRow="1" w:firstColumn="1" w:lastColumn="1" w:noHBand="0" w:noVBand="0"/>
      </w:tblPr>
      <w:tblGrid>
        <w:gridCol w:w="1184"/>
        <w:gridCol w:w="8176"/>
      </w:tblGrid>
      <w:tr w:rsidR="0059178C" w:rsidRPr="00DA50CE" w14:paraId="0EC662C8" w14:textId="77777777" w:rsidTr="05BEB267">
        <w:tc>
          <w:tcPr>
            <w:tcW w:w="1188" w:type="dxa"/>
          </w:tcPr>
          <w:p w14:paraId="5EC9A62F" w14:textId="77777777" w:rsidR="0059178C" w:rsidRPr="00DA50CE" w:rsidRDefault="0059178C" w:rsidP="000F0746">
            <w:pPr>
              <w:rPr>
                <w:b/>
                <w:szCs w:val="24"/>
              </w:rPr>
            </w:pPr>
            <w:r w:rsidRPr="00DA50CE">
              <w:rPr>
                <w:b/>
                <w:szCs w:val="24"/>
              </w:rPr>
              <w:t>To:</w:t>
            </w:r>
          </w:p>
        </w:tc>
        <w:tc>
          <w:tcPr>
            <w:tcW w:w="8388" w:type="dxa"/>
          </w:tcPr>
          <w:p w14:paraId="78F94B30" w14:textId="7C04EA6D" w:rsidR="00E71A01" w:rsidRPr="00DA50CE" w:rsidRDefault="007872FE" w:rsidP="000F0746">
            <w:pPr>
              <w:pStyle w:val="Footer"/>
              <w:widowControl w:val="0"/>
              <w:tabs>
                <w:tab w:val="clear" w:pos="4320"/>
                <w:tab w:val="clear" w:pos="8640"/>
              </w:tabs>
              <w:rPr>
                <w:bCs/>
                <w:snapToGrid w:val="0"/>
              </w:rPr>
            </w:pPr>
            <w:r w:rsidRPr="00DA50CE">
              <w:rPr>
                <w:bCs/>
                <w:snapToGrid w:val="0"/>
              </w:rPr>
              <w:t>Members of the Board of Elementary and Secondary Education</w:t>
            </w:r>
          </w:p>
        </w:tc>
      </w:tr>
      <w:tr w:rsidR="0059178C" w:rsidRPr="00DA50CE" w14:paraId="29A06D39" w14:textId="77777777" w:rsidTr="05BEB267">
        <w:tc>
          <w:tcPr>
            <w:tcW w:w="1188" w:type="dxa"/>
          </w:tcPr>
          <w:p w14:paraId="6BC84D53" w14:textId="77777777" w:rsidR="0059178C" w:rsidRPr="00DA50CE" w:rsidRDefault="0059178C" w:rsidP="000F0746">
            <w:pPr>
              <w:rPr>
                <w:b/>
                <w:szCs w:val="24"/>
              </w:rPr>
            </w:pPr>
            <w:r w:rsidRPr="00DA50CE">
              <w:rPr>
                <w:b/>
                <w:szCs w:val="24"/>
              </w:rPr>
              <w:t>From:</w:t>
            </w:r>
            <w:r w:rsidRPr="00DA50CE">
              <w:rPr>
                <w:szCs w:val="24"/>
              </w:rPr>
              <w:tab/>
            </w:r>
          </w:p>
        </w:tc>
        <w:tc>
          <w:tcPr>
            <w:tcW w:w="8388" w:type="dxa"/>
          </w:tcPr>
          <w:p w14:paraId="7E4B4B9B" w14:textId="23A9A240" w:rsidR="00B15839" w:rsidRPr="00DA50CE" w:rsidRDefault="0059178C" w:rsidP="000F0746">
            <w:pPr>
              <w:pStyle w:val="Footer"/>
              <w:widowControl w:val="0"/>
              <w:tabs>
                <w:tab w:val="clear" w:pos="4320"/>
                <w:tab w:val="clear" w:pos="8640"/>
              </w:tabs>
              <w:rPr>
                <w:bCs/>
                <w:snapToGrid w:val="0"/>
              </w:rPr>
            </w:pPr>
            <w:r w:rsidRPr="00DA50CE">
              <w:rPr>
                <w:bCs/>
                <w:snapToGrid w:val="0"/>
              </w:rPr>
              <w:t>Jeffrey C. Riley, Commissioner</w:t>
            </w:r>
          </w:p>
        </w:tc>
      </w:tr>
      <w:tr w:rsidR="0059178C" w:rsidRPr="00DA50CE" w14:paraId="2199FBCC" w14:textId="77777777" w:rsidTr="05BEB267">
        <w:tc>
          <w:tcPr>
            <w:tcW w:w="1188" w:type="dxa"/>
          </w:tcPr>
          <w:p w14:paraId="0A8AFD8D" w14:textId="77777777" w:rsidR="0059178C" w:rsidRPr="00DA50CE" w:rsidRDefault="0059178C" w:rsidP="000F0746">
            <w:pPr>
              <w:rPr>
                <w:b/>
                <w:szCs w:val="24"/>
              </w:rPr>
            </w:pPr>
            <w:r w:rsidRPr="00DA50CE">
              <w:rPr>
                <w:b/>
                <w:szCs w:val="24"/>
              </w:rPr>
              <w:t>Date:</w:t>
            </w:r>
            <w:r w:rsidRPr="00DA50CE">
              <w:rPr>
                <w:szCs w:val="24"/>
              </w:rPr>
              <w:tab/>
            </w:r>
          </w:p>
        </w:tc>
        <w:tc>
          <w:tcPr>
            <w:tcW w:w="8388" w:type="dxa"/>
          </w:tcPr>
          <w:p w14:paraId="112DB589" w14:textId="49ED8115" w:rsidR="0059178C" w:rsidRPr="00DA50CE" w:rsidRDefault="002E16D5" w:rsidP="05BEB267">
            <w:pPr>
              <w:pStyle w:val="Footer"/>
              <w:widowControl w:val="0"/>
              <w:tabs>
                <w:tab w:val="clear" w:pos="4320"/>
                <w:tab w:val="clear" w:pos="8640"/>
              </w:tabs>
              <w:rPr>
                <w:snapToGrid w:val="0"/>
              </w:rPr>
            </w:pPr>
            <w:r w:rsidRPr="00DA50CE">
              <w:rPr>
                <w:snapToGrid w:val="0"/>
              </w:rPr>
              <w:t xml:space="preserve">June </w:t>
            </w:r>
            <w:r w:rsidR="00DA50CE" w:rsidRPr="00DA50CE">
              <w:rPr>
                <w:snapToGrid w:val="0"/>
              </w:rPr>
              <w:t>19</w:t>
            </w:r>
            <w:r w:rsidRPr="00DA50CE">
              <w:rPr>
                <w:snapToGrid w:val="0"/>
              </w:rPr>
              <w:t>, 2020</w:t>
            </w:r>
          </w:p>
        </w:tc>
      </w:tr>
      <w:tr w:rsidR="0059178C" w:rsidRPr="00DA50CE" w14:paraId="13637F9E" w14:textId="77777777" w:rsidTr="05BEB267">
        <w:trPr>
          <w:trHeight w:val="324"/>
        </w:trPr>
        <w:tc>
          <w:tcPr>
            <w:tcW w:w="1188" w:type="dxa"/>
          </w:tcPr>
          <w:p w14:paraId="2B5D8F56" w14:textId="77777777" w:rsidR="0059178C" w:rsidRPr="00DA50CE" w:rsidRDefault="0059178C" w:rsidP="000F0746">
            <w:pPr>
              <w:rPr>
                <w:b/>
                <w:szCs w:val="24"/>
              </w:rPr>
            </w:pPr>
            <w:r w:rsidRPr="00DA50CE">
              <w:rPr>
                <w:b/>
                <w:szCs w:val="24"/>
              </w:rPr>
              <w:t>Subject:</w:t>
            </w:r>
          </w:p>
        </w:tc>
        <w:tc>
          <w:tcPr>
            <w:tcW w:w="8388" w:type="dxa"/>
          </w:tcPr>
          <w:p w14:paraId="3F50A1FF" w14:textId="1D08B1F4" w:rsidR="0059178C" w:rsidRPr="00DA50CE" w:rsidRDefault="007872FE" w:rsidP="007872FE">
            <w:pPr>
              <w:pStyle w:val="Footer"/>
              <w:widowControl w:val="0"/>
              <w:tabs>
                <w:tab w:val="clear" w:pos="4320"/>
                <w:tab w:val="clear" w:pos="8640"/>
              </w:tabs>
              <w:rPr>
                <w:bCs/>
                <w:snapToGrid w:val="0"/>
              </w:rPr>
            </w:pPr>
            <w:r w:rsidRPr="00DA50CE">
              <w:rPr>
                <w:bCs/>
                <w:snapToGrid w:val="0"/>
              </w:rPr>
              <w:t>Annual Evaluation Reports</w:t>
            </w:r>
            <w:r w:rsidR="008B2A8E" w:rsidRPr="00DA50CE">
              <w:rPr>
                <w:bCs/>
                <w:snapToGrid w:val="0"/>
              </w:rPr>
              <w:t xml:space="preserve"> on Chronically Underperforming Schools</w:t>
            </w:r>
          </w:p>
        </w:tc>
      </w:tr>
    </w:tbl>
    <w:p w14:paraId="6B238AEA" w14:textId="77777777" w:rsidR="0059178C" w:rsidRPr="000934B1" w:rsidRDefault="0059178C" w:rsidP="0059178C">
      <w:pPr>
        <w:pBdr>
          <w:bottom w:val="single" w:sz="4" w:space="1" w:color="auto"/>
        </w:pBdr>
        <w:rPr>
          <w:sz w:val="23"/>
          <w:szCs w:val="23"/>
        </w:rPr>
      </w:pPr>
      <w:bookmarkStart w:id="1" w:name="TO"/>
      <w:bookmarkStart w:id="2" w:name="FROM"/>
      <w:bookmarkStart w:id="3" w:name="DATE"/>
      <w:bookmarkStart w:id="4" w:name="RE"/>
      <w:bookmarkEnd w:id="1"/>
      <w:bookmarkEnd w:id="2"/>
      <w:bookmarkEnd w:id="3"/>
      <w:bookmarkEnd w:id="4"/>
    </w:p>
    <w:p w14:paraId="4D952DE4" w14:textId="77777777" w:rsidR="0059178C" w:rsidRPr="000934B1" w:rsidRDefault="0059178C" w:rsidP="0059178C">
      <w:pPr>
        <w:rPr>
          <w:sz w:val="23"/>
          <w:szCs w:val="23"/>
        </w:rPr>
        <w:sectPr w:rsidR="0059178C" w:rsidRPr="000934B1">
          <w:endnotePr>
            <w:numFmt w:val="decimal"/>
          </w:endnotePr>
          <w:type w:val="continuous"/>
          <w:pgSz w:w="12240" w:h="15840"/>
          <w:pgMar w:top="1440" w:right="1440" w:bottom="1440" w:left="1440" w:header="1440" w:footer="1440" w:gutter="0"/>
          <w:cols w:space="720"/>
          <w:noEndnote/>
        </w:sectPr>
      </w:pPr>
    </w:p>
    <w:p w14:paraId="148B420A" w14:textId="77777777" w:rsidR="0059178C" w:rsidRPr="000934B1" w:rsidRDefault="0059178C" w:rsidP="0059178C">
      <w:pPr>
        <w:widowControl/>
        <w:autoSpaceDE w:val="0"/>
        <w:autoSpaceDN w:val="0"/>
        <w:adjustRightInd w:val="0"/>
        <w:rPr>
          <w:sz w:val="23"/>
          <w:szCs w:val="23"/>
        </w:rPr>
      </w:pPr>
    </w:p>
    <w:p w14:paraId="65680483" w14:textId="7BC5AA41" w:rsidR="007872FE" w:rsidRPr="00E226B2" w:rsidRDefault="007872FE" w:rsidP="007872FE">
      <w:pPr>
        <w:autoSpaceDE w:val="0"/>
        <w:autoSpaceDN w:val="0"/>
        <w:adjustRightInd w:val="0"/>
        <w:rPr>
          <w:szCs w:val="24"/>
        </w:rPr>
      </w:pPr>
      <w:r w:rsidRPr="00E226B2">
        <w:rPr>
          <w:szCs w:val="24"/>
        </w:rPr>
        <w:t xml:space="preserve">In the fall of 2013, four schools were designated as </w:t>
      </w:r>
      <w:r w:rsidR="00573367">
        <w:rPr>
          <w:szCs w:val="24"/>
        </w:rPr>
        <w:t>“</w:t>
      </w:r>
      <w:r w:rsidRPr="00E226B2">
        <w:rPr>
          <w:szCs w:val="24"/>
        </w:rPr>
        <w:t>chronically underperforming</w:t>
      </w:r>
      <w:r w:rsidR="00573367">
        <w:rPr>
          <w:szCs w:val="24"/>
        </w:rPr>
        <w:t>”</w:t>
      </w:r>
      <w:r w:rsidRPr="00E226B2">
        <w:rPr>
          <w:szCs w:val="24"/>
        </w:rPr>
        <w:t xml:space="preserve"> in response to their low performance and lack of improvement while in underperforming status</w:t>
      </w:r>
      <w:r w:rsidR="0080770A">
        <w:rPr>
          <w:szCs w:val="24"/>
        </w:rPr>
        <w:t>. These schools were:</w:t>
      </w:r>
      <w:r w:rsidRPr="00E226B2">
        <w:rPr>
          <w:szCs w:val="24"/>
        </w:rPr>
        <w:t xml:space="preserve"> John P. Holland Elementary School (UP Academy </w:t>
      </w:r>
      <w:r w:rsidR="002E16D5">
        <w:rPr>
          <w:szCs w:val="24"/>
        </w:rPr>
        <w:t xml:space="preserve">Holland) </w:t>
      </w:r>
      <w:r w:rsidRPr="00E226B2">
        <w:rPr>
          <w:szCs w:val="24"/>
        </w:rPr>
        <w:t xml:space="preserve">and Paul A. </w:t>
      </w:r>
      <w:proofErr w:type="spellStart"/>
      <w:r w:rsidRPr="00E226B2">
        <w:rPr>
          <w:szCs w:val="24"/>
        </w:rPr>
        <w:t>Dever</w:t>
      </w:r>
      <w:proofErr w:type="spellEnd"/>
      <w:r w:rsidRPr="00E226B2">
        <w:rPr>
          <w:szCs w:val="24"/>
        </w:rPr>
        <w:t xml:space="preserve"> Elementary School (</w:t>
      </w:r>
      <w:r w:rsidR="008108DD">
        <w:rPr>
          <w:szCs w:val="24"/>
        </w:rPr>
        <w:t xml:space="preserve">the </w:t>
      </w:r>
      <w:proofErr w:type="spellStart"/>
      <w:r w:rsidR="008108DD">
        <w:rPr>
          <w:szCs w:val="24"/>
        </w:rPr>
        <w:t>Dever</w:t>
      </w:r>
      <w:proofErr w:type="spellEnd"/>
      <w:r w:rsidRPr="00E226B2">
        <w:rPr>
          <w:szCs w:val="24"/>
        </w:rPr>
        <w:t xml:space="preserve">) in Boston, Morgan Full Service Community School (Morgan) in Holyoke, and John Avery Parker Elementary School (Parker) in New Bedford. </w:t>
      </w:r>
    </w:p>
    <w:p w14:paraId="6281FFB0" w14:textId="77777777" w:rsidR="007872FE" w:rsidRPr="00E226B2" w:rsidRDefault="007872FE" w:rsidP="007872FE">
      <w:pPr>
        <w:autoSpaceDE w:val="0"/>
        <w:autoSpaceDN w:val="0"/>
        <w:adjustRightInd w:val="0"/>
        <w:rPr>
          <w:szCs w:val="24"/>
        </w:rPr>
      </w:pPr>
    </w:p>
    <w:p w14:paraId="3D55F2F3" w14:textId="1DC38461" w:rsidR="00881885" w:rsidRDefault="007872FE" w:rsidP="00881885">
      <w:pPr>
        <w:autoSpaceDE w:val="0"/>
        <w:autoSpaceDN w:val="0"/>
        <w:adjustRightInd w:val="0"/>
        <w:rPr>
          <w:szCs w:val="24"/>
        </w:rPr>
      </w:pPr>
      <w:r w:rsidRPr="00E226B2">
        <w:rPr>
          <w:szCs w:val="24"/>
        </w:rPr>
        <w:t>The following is the 202</w:t>
      </w:r>
      <w:r w:rsidR="00881885">
        <w:rPr>
          <w:szCs w:val="24"/>
        </w:rPr>
        <w:t>0-2021 annual evaluation report</w:t>
      </w:r>
      <w:r w:rsidRPr="00E226B2">
        <w:rPr>
          <w:szCs w:val="24"/>
        </w:rPr>
        <w:t xml:space="preserve"> on the</w:t>
      </w:r>
      <w:r w:rsidR="0080770A">
        <w:rPr>
          <w:szCs w:val="24"/>
        </w:rPr>
        <w:t>se</w:t>
      </w:r>
      <w:r w:rsidRPr="00E226B2">
        <w:rPr>
          <w:szCs w:val="24"/>
        </w:rPr>
        <w:t xml:space="preserve"> four chronically underperforming schools</w:t>
      </w:r>
      <w:r w:rsidR="00EA22E1">
        <w:rPr>
          <w:szCs w:val="24"/>
        </w:rPr>
        <w:t>,</w:t>
      </w:r>
      <w:r w:rsidRPr="00E226B2">
        <w:rPr>
          <w:szCs w:val="24"/>
        </w:rPr>
        <w:t xml:space="preserve"> as well as an update on remote learning from each school. The narrative for this </w:t>
      </w:r>
      <w:r w:rsidR="00881885">
        <w:rPr>
          <w:szCs w:val="24"/>
        </w:rPr>
        <w:t xml:space="preserve">report </w:t>
      </w:r>
      <w:r w:rsidRPr="00E226B2">
        <w:rPr>
          <w:szCs w:val="24"/>
        </w:rPr>
        <w:t>has been provided by the School Empowerment Network (SEN), based on classroom observations led by that group in October 20</w:t>
      </w:r>
      <w:r w:rsidR="00E511F0">
        <w:rPr>
          <w:szCs w:val="24"/>
        </w:rPr>
        <w:t>19</w:t>
      </w:r>
      <w:r w:rsidRPr="00E226B2">
        <w:rPr>
          <w:szCs w:val="24"/>
        </w:rPr>
        <w:t xml:space="preserve"> and January 20</w:t>
      </w:r>
      <w:r w:rsidR="00E511F0">
        <w:rPr>
          <w:szCs w:val="24"/>
        </w:rPr>
        <w:t>20</w:t>
      </w:r>
      <w:r w:rsidRPr="00E226B2">
        <w:rPr>
          <w:szCs w:val="24"/>
        </w:rPr>
        <w:t xml:space="preserve">. </w:t>
      </w:r>
    </w:p>
    <w:p w14:paraId="0FECEB29" w14:textId="77777777" w:rsidR="00881885" w:rsidRDefault="00881885" w:rsidP="00881885">
      <w:pPr>
        <w:autoSpaceDE w:val="0"/>
        <w:autoSpaceDN w:val="0"/>
        <w:adjustRightInd w:val="0"/>
        <w:rPr>
          <w:szCs w:val="24"/>
        </w:rPr>
      </w:pPr>
    </w:p>
    <w:p w14:paraId="20E0244F" w14:textId="2D4188B8" w:rsidR="00881885" w:rsidRPr="00881885" w:rsidRDefault="007872FE" w:rsidP="00881885">
      <w:pPr>
        <w:autoSpaceDE w:val="0"/>
        <w:autoSpaceDN w:val="0"/>
        <w:adjustRightInd w:val="0"/>
        <w:rPr>
          <w:szCs w:val="24"/>
        </w:rPr>
      </w:pPr>
      <w:r w:rsidRPr="00881885">
        <w:rPr>
          <w:szCs w:val="24"/>
        </w:rPr>
        <w:t xml:space="preserve">Due to </w:t>
      </w:r>
      <w:r w:rsidR="00891790">
        <w:rPr>
          <w:szCs w:val="24"/>
        </w:rPr>
        <w:t xml:space="preserve">school building closures </w:t>
      </w:r>
      <w:r w:rsidR="00C42CCC">
        <w:rPr>
          <w:szCs w:val="24"/>
        </w:rPr>
        <w:t xml:space="preserve">caused by the </w:t>
      </w:r>
      <w:r w:rsidRPr="00881885">
        <w:rPr>
          <w:szCs w:val="24"/>
        </w:rPr>
        <w:t>COVID-19</w:t>
      </w:r>
      <w:r w:rsidR="00F24A11">
        <w:rPr>
          <w:szCs w:val="24"/>
        </w:rPr>
        <w:t xml:space="preserve"> pandemic</w:t>
      </w:r>
      <w:r w:rsidR="00895B09">
        <w:rPr>
          <w:szCs w:val="24"/>
        </w:rPr>
        <w:t xml:space="preserve"> this spring</w:t>
      </w:r>
      <w:r w:rsidRPr="00881885">
        <w:rPr>
          <w:szCs w:val="24"/>
        </w:rPr>
        <w:t xml:space="preserve">, SEN was unable to complete </w:t>
      </w:r>
      <w:r w:rsidR="007955F8">
        <w:rPr>
          <w:szCs w:val="24"/>
        </w:rPr>
        <w:t>a</w:t>
      </w:r>
      <w:r w:rsidR="007955F8" w:rsidRPr="00881885">
        <w:rPr>
          <w:szCs w:val="24"/>
        </w:rPr>
        <w:t xml:space="preserve"> </w:t>
      </w:r>
      <w:r w:rsidRPr="00881885">
        <w:rPr>
          <w:szCs w:val="24"/>
        </w:rPr>
        <w:t>third set of scheduled observations</w:t>
      </w:r>
      <w:r w:rsidR="007955F8">
        <w:rPr>
          <w:szCs w:val="24"/>
        </w:rPr>
        <w:t>.</w:t>
      </w:r>
      <w:r w:rsidRPr="00881885">
        <w:rPr>
          <w:szCs w:val="24"/>
        </w:rPr>
        <w:t xml:space="preserve"> Instead, SEN </w:t>
      </w:r>
      <w:r w:rsidR="00881885">
        <w:rPr>
          <w:szCs w:val="24"/>
        </w:rPr>
        <w:t>will be</w:t>
      </w:r>
      <w:r w:rsidRPr="00881885">
        <w:rPr>
          <w:szCs w:val="24"/>
        </w:rPr>
        <w:t xml:space="preserve"> leading individualized strategic planning sessions with each school leader</w:t>
      </w:r>
      <w:r w:rsidR="00881885">
        <w:rPr>
          <w:szCs w:val="24"/>
        </w:rPr>
        <w:t xml:space="preserve"> and receiver</w:t>
      </w:r>
      <w:r w:rsidRPr="00881885">
        <w:rPr>
          <w:szCs w:val="24"/>
        </w:rPr>
        <w:t xml:space="preserve">. </w:t>
      </w:r>
      <w:r w:rsidR="00B86BAD">
        <w:rPr>
          <w:szCs w:val="24"/>
        </w:rPr>
        <w:t xml:space="preserve">In these sessions, </w:t>
      </w:r>
      <w:r w:rsidRPr="00881885">
        <w:rPr>
          <w:szCs w:val="24"/>
        </w:rPr>
        <w:t>SE</w:t>
      </w:r>
      <w:r w:rsidR="00881885">
        <w:rPr>
          <w:szCs w:val="24"/>
        </w:rPr>
        <w:t>N will support school leaders with</w:t>
      </w:r>
      <w:r w:rsidRPr="00881885">
        <w:rPr>
          <w:szCs w:val="24"/>
        </w:rPr>
        <w:t xml:space="preserve"> school year 2020-2021 planning aligned to the classroom observations data and </w:t>
      </w:r>
      <w:r w:rsidR="00A45F55">
        <w:rPr>
          <w:szCs w:val="24"/>
        </w:rPr>
        <w:t xml:space="preserve">each </w:t>
      </w:r>
      <w:r w:rsidRPr="00881885">
        <w:rPr>
          <w:szCs w:val="24"/>
        </w:rPr>
        <w:t xml:space="preserve">school’s turnaround plan. </w:t>
      </w:r>
    </w:p>
    <w:p w14:paraId="0AAE73FF" w14:textId="19886306" w:rsidR="00881885" w:rsidRDefault="00881885" w:rsidP="00881885">
      <w:pPr>
        <w:autoSpaceDE w:val="0"/>
        <w:autoSpaceDN w:val="0"/>
        <w:adjustRightInd w:val="0"/>
        <w:rPr>
          <w:b/>
          <w:szCs w:val="24"/>
        </w:rPr>
      </w:pPr>
    </w:p>
    <w:p w14:paraId="7AF5EF9B" w14:textId="4626C16D" w:rsidR="007E7981" w:rsidRPr="00881885" w:rsidRDefault="007872FE" w:rsidP="00881885">
      <w:pPr>
        <w:autoSpaceDE w:val="0"/>
        <w:autoSpaceDN w:val="0"/>
        <w:adjustRightInd w:val="0"/>
        <w:rPr>
          <w:b/>
          <w:szCs w:val="24"/>
        </w:rPr>
      </w:pPr>
      <w:r w:rsidRPr="00881885">
        <w:rPr>
          <w:b/>
          <w:szCs w:val="24"/>
        </w:rPr>
        <w:t xml:space="preserve">Paul A. </w:t>
      </w:r>
      <w:proofErr w:type="spellStart"/>
      <w:r w:rsidRPr="00881885">
        <w:rPr>
          <w:b/>
          <w:szCs w:val="24"/>
        </w:rPr>
        <w:t>Dever</w:t>
      </w:r>
      <w:proofErr w:type="spellEnd"/>
      <w:r w:rsidRPr="00881885">
        <w:rPr>
          <w:b/>
          <w:szCs w:val="24"/>
        </w:rPr>
        <w:t xml:space="preserve"> Elementary School</w:t>
      </w:r>
      <w:r w:rsidR="00B86BAD">
        <w:rPr>
          <w:b/>
          <w:szCs w:val="24"/>
        </w:rPr>
        <w:t xml:space="preserve"> (</w:t>
      </w:r>
      <w:r w:rsidRPr="00881885">
        <w:rPr>
          <w:b/>
          <w:szCs w:val="24"/>
        </w:rPr>
        <w:t>Boston, MA</w:t>
      </w:r>
      <w:r w:rsidR="00B86BAD">
        <w:rPr>
          <w:b/>
          <w:szCs w:val="24"/>
        </w:rPr>
        <w:t>)</w:t>
      </w:r>
    </w:p>
    <w:p w14:paraId="66D49893" w14:textId="650DA1C7" w:rsidR="007872FE" w:rsidRDefault="00044ACA" w:rsidP="007872FE">
      <w:pPr>
        <w:rPr>
          <w:szCs w:val="24"/>
        </w:rPr>
      </w:pPr>
      <w:r>
        <w:rPr>
          <w:szCs w:val="24"/>
        </w:rPr>
        <w:t xml:space="preserve">The </w:t>
      </w:r>
      <w:proofErr w:type="spellStart"/>
      <w:r w:rsidR="007872FE" w:rsidRPr="00E226B2">
        <w:rPr>
          <w:szCs w:val="24"/>
        </w:rPr>
        <w:t>Dever</w:t>
      </w:r>
      <w:proofErr w:type="spellEnd"/>
      <w:r w:rsidR="007872FE" w:rsidRPr="00E226B2">
        <w:rPr>
          <w:szCs w:val="24"/>
        </w:rPr>
        <w:t xml:space="preserve"> opened the</w:t>
      </w:r>
      <w:r w:rsidR="002528D6">
        <w:rPr>
          <w:szCs w:val="24"/>
        </w:rPr>
        <w:t xml:space="preserve"> 2019-2020</w:t>
      </w:r>
      <w:r w:rsidR="007872FE" w:rsidRPr="00E226B2">
        <w:rPr>
          <w:szCs w:val="24"/>
        </w:rPr>
        <w:t xml:space="preserve"> school year with Michael </w:t>
      </w:r>
      <w:proofErr w:type="spellStart"/>
      <w:r w:rsidR="007872FE" w:rsidRPr="00E226B2">
        <w:rPr>
          <w:szCs w:val="24"/>
        </w:rPr>
        <w:t>Contompasis</w:t>
      </w:r>
      <w:proofErr w:type="spellEnd"/>
      <w:r w:rsidR="007872FE" w:rsidRPr="00E226B2">
        <w:rPr>
          <w:szCs w:val="24"/>
        </w:rPr>
        <w:t xml:space="preserve"> returning as receiver for </w:t>
      </w:r>
      <w:r w:rsidR="00895B09">
        <w:rPr>
          <w:szCs w:val="24"/>
        </w:rPr>
        <w:t>his</w:t>
      </w:r>
      <w:r w:rsidR="007872FE" w:rsidRPr="00E226B2">
        <w:rPr>
          <w:szCs w:val="24"/>
        </w:rPr>
        <w:t xml:space="preserve"> second year</w:t>
      </w:r>
      <w:r w:rsidR="00AA274A">
        <w:rPr>
          <w:szCs w:val="24"/>
        </w:rPr>
        <w:t>,</w:t>
      </w:r>
      <w:r w:rsidR="007872FE" w:rsidRPr="00E226B2">
        <w:rPr>
          <w:szCs w:val="24"/>
        </w:rPr>
        <w:t xml:space="preserve"> and Dr. Todd </w:t>
      </w:r>
      <w:proofErr w:type="spellStart"/>
      <w:r w:rsidR="007872FE" w:rsidRPr="00E226B2">
        <w:rPr>
          <w:szCs w:val="24"/>
        </w:rPr>
        <w:t>Fishburn</w:t>
      </w:r>
      <w:proofErr w:type="spellEnd"/>
      <w:r w:rsidR="007872FE" w:rsidRPr="00E226B2">
        <w:rPr>
          <w:szCs w:val="24"/>
        </w:rPr>
        <w:t xml:space="preserve"> </w:t>
      </w:r>
      <w:r w:rsidR="0064558B">
        <w:rPr>
          <w:szCs w:val="24"/>
        </w:rPr>
        <w:t>returning for</w:t>
      </w:r>
      <w:r w:rsidR="007872FE" w:rsidRPr="00E226B2">
        <w:rPr>
          <w:szCs w:val="24"/>
        </w:rPr>
        <w:t xml:space="preserve"> his fifth </w:t>
      </w:r>
      <w:r w:rsidR="00F91BE7">
        <w:rPr>
          <w:szCs w:val="24"/>
        </w:rPr>
        <w:t xml:space="preserve">and final </w:t>
      </w:r>
      <w:r w:rsidR="007872FE" w:rsidRPr="00E226B2">
        <w:rPr>
          <w:szCs w:val="24"/>
        </w:rPr>
        <w:t xml:space="preserve">year as principal. </w:t>
      </w:r>
      <w:r w:rsidR="002528D6">
        <w:rPr>
          <w:szCs w:val="24"/>
        </w:rPr>
        <w:t xml:space="preserve">During the school year, </w:t>
      </w:r>
      <w:r w:rsidR="009307B7">
        <w:rPr>
          <w:szCs w:val="24"/>
        </w:rPr>
        <w:t xml:space="preserve">after </w:t>
      </w:r>
      <w:r w:rsidR="007872FE" w:rsidRPr="00E226B2">
        <w:rPr>
          <w:szCs w:val="24"/>
        </w:rPr>
        <w:t xml:space="preserve">Mr. </w:t>
      </w:r>
      <w:proofErr w:type="spellStart"/>
      <w:r w:rsidR="007872FE" w:rsidRPr="00E226B2">
        <w:rPr>
          <w:szCs w:val="24"/>
        </w:rPr>
        <w:t>Contompasis</w:t>
      </w:r>
      <w:proofErr w:type="spellEnd"/>
      <w:r w:rsidR="007872FE" w:rsidRPr="00E226B2">
        <w:rPr>
          <w:szCs w:val="24"/>
        </w:rPr>
        <w:t xml:space="preserve"> announced he would retire at the end of the </w:t>
      </w:r>
      <w:r w:rsidR="00BF6372">
        <w:rPr>
          <w:szCs w:val="24"/>
        </w:rPr>
        <w:t xml:space="preserve">2019-2020 </w:t>
      </w:r>
      <w:r w:rsidR="007872FE" w:rsidRPr="00E226B2">
        <w:rPr>
          <w:szCs w:val="24"/>
        </w:rPr>
        <w:t xml:space="preserve">school year, Commissioner Riley appointed School &amp; Main Institute as the next receiver for the </w:t>
      </w:r>
      <w:proofErr w:type="spellStart"/>
      <w:r w:rsidR="007872FE" w:rsidRPr="00E226B2">
        <w:rPr>
          <w:szCs w:val="24"/>
        </w:rPr>
        <w:t>Dever</w:t>
      </w:r>
      <w:proofErr w:type="spellEnd"/>
      <w:r w:rsidR="007872FE" w:rsidRPr="00E226B2">
        <w:rPr>
          <w:szCs w:val="24"/>
        </w:rPr>
        <w:t xml:space="preserve">, effective July 1, 2020. </w:t>
      </w:r>
      <w:r w:rsidR="00FB5572">
        <w:rPr>
          <w:szCs w:val="24"/>
        </w:rPr>
        <w:t xml:space="preserve">Similarly, </w:t>
      </w:r>
      <w:r w:rsidR="00F91BE7">
        <w:rPr>
          <w:szCs w:val="24"/>
        </w:rPr>
        <w:t xml:space="preserve">Dr. </w:t>
      </w:r>
      <w:proofErr w:type="spellStart"/>
      <w:r w:rsidR="00F91BE7">
        <w:rPr>
          <w:szCs w:val="24"/>
        </w:rPr>
        <w:t>Fishburn</w:t>
      </w:r>
      <w:proofErr w:type="spellEnd"/>
      <w:r w:rsidR="00F91BE7">
        <w:rPr>
          <w:szCs w:val="24"/>
        </w:rPr>
        <w:t xml:space="preserve"> announced this spring that he would step down a</w:t>
      </w:r>
      <w:r w:rsidR="00FB5572">
        <w:rPr>
          <w:szCs w:val="24"/>
        </w:rPr>
        <w:t xml:space="preserve">s principal at the end of the 2019-2020 school year. After seeking input from the </w:t>
      </w:r>
      <w:proofErr w:type="spellStart"/>
      <w:r w:rsidR="00FB5572">
        <w:rPr>
          <w:szCs w:val="24"/>
        </w:rPr>
        <w:t>Dever</w:t>
      </w:r>
      <w:proofErr w:type="spellEnd"/>
      <w:r w:rsidR="00FB5572">
        <w:rPr>
          <w:szCs w:val="24"/>
        </w:rPr>
        <w:t xml:space="preserve"> staff, Mr. </w:t>
      </w:r>
      <w:proofErr w:type="spellStart"/>
      <w:r w:rsidR="00FB5572">
        <w:rPr>
          <w:szCs w:val="24"/>
        </w:rPr>
        <w:t>Contompasis</w:t>
      </w:r>
      <w:proofErr w:type="spellEnd"/>
      <w:r w:rsidR="00FB5572">
        <w:rPr>
          <w:szCs w:val="24"/>
        </w:rPr>
        <w:t xml:space="preserve"> and School &amp; Main Institute announced the </w:t>
      </w:r>
      <w:proofErr w:type="spellStart"/>
      <w:r w:rsidR="00FB5572">
        <w:rPr>
          <w:szCs w:val="24"/>
        </w:rPr>
        <w:t>Dever’s</w:t>
      </w:r>
      <w:proofErr w:type="spellEnd"/>
      <w:r w:rsidR="00FB5572">
        <w:rPr>
          <w:szCs w:val="24"/>
        </w:rPr>
        <w:t xml:space="preserve"> current assistant principal, Ms. Margaret Reardon, would be promoted to principal, effective July 1, 2020. </w:t>
      </w:r>
    </w:p>
    <w:p w14:paraId="5704326C" w14:textId="570F3EFC" w:rsidR="005574B3" w:rsidRDefault="005574B3" w:rsidP="007872FE">
      <w:pPr>
        <w:rPr>
          <w:szCs w:val="24"/>
        </w:rPr>
      </w:pPr>
    </w:p>
    <w:p w14:paraId="7EF03D02" w14:textId="61617268" w:rsidR="005574B3" w:rsidRDefault="005574B3" w:rsidP="007872FE">
      <w:pPr>
        <w:rPr>
          <w:szCs w:val="24"/>
        </w:rPr>
      </w:pPr>
    </w:p>
    <w:p w14:paraId="726EE335" w14:textId="77777777" w:rsidR="005574B3" w:rsidRPr="00E226B2" w:rsidRDefault="005574B3" w:rsidP="007872FE">
      <w:pPr>
        <w:rPr>
          <w:b/>
          <w:iCs/>
          <w:szCs w:val="24"/>
        </w:rPr>
      </w:pPr>
    </w:p>
    <w:p w14:paraId="04EE1C8B" w14:textId="77777777" w:rsidR="007872FE" w:rsidRPr="00E226B2" w:rsidRDefault="007872FE" w:rsidP="007872FE">
      <w:pPr>
        <w:contextualSpacing/>
        <w:rPr>
          <w:szCs w:val="24"/>
        </w:rPr>
      </w:pPr>
    </w:p>
    <w:p w14:paraId="3DC9AB81" w14:textId="795D04F8" w:rsidR="007872FE" w:rsidRPr="00E226B2" w:rsidRDefault="007872FE" w:rsidP="007872FE">
      <w:pPr>
        <w:contextualSpacing/>
        <w:rPr>
          <w:szCs w:val="24"/>
        </w:rPr>
      </w:pPr>
      <w:r w:rsidRPr="00E226B2">
        <w:rPr>
          <w:szCs w:val="24"/>
        </w:rPr>
        <w:lastRenderedPageBreak/>
        <w:t xml:space="preserve">Observations and evidence collected by SEN suggest that </w:t>
      </w:r>
      <w:r w:rsidR="00EB7302">
        <w:rPr>
          <w:szCs w:val="24"/>
        </w:rPr>
        <w:t xml:space="preserve">creating and sustaining a </w:t>
      </w:r>
      <w:r w:rsidR="00EB7302">
        <w:rPr>
          <w:bCs/>
          <w:szCs w:val="24"/>
        </w:rPr>
        <w:t>p</w:t>
      </w:r>
      <w:r w:rsidRPr="00E226B2">
        <w:rPr>
          <w:bCs/>
          <w:szCs w:val="24"/>
        </w:rPr>
        <w:t xml:space="preserve">ositive </w:t>
      </w:r>
      <w:r w:rsidR="00EB7302">
        <w:rPr>
          <w:bCs/>
          <w:szCs w:val="24"/>
        </w:rPr>
        <w:t>l</w:t>
      </w:r>
      <w:r w:rsidRPr="00E226B2">
        <w:rPr>
          <w:bCs/>
          <w:szCs w:val="24"/>
        </w:rPr>
        <w:t xml:space="preserve">earning </w:t>
      </w:r>
      <w:r w:rsidR="00EB7302">
        <w:rPr>
          <w:bCs/>
          <w:szCs w:val="24"/>
        </w:rPr>
        <w:t>e</w:t>
      </w:r>
      <w:r w:rsidRPr="00E226B2">
        <w:rPr>
          <w:bCs/>
          <w:szCs w:val="24"/>
        </w:rPr>
        <w:t>nvironment</w:t>
      </w:r>
      <w:r w:rsidRPr="00E226B2">
        <w:rPr>
          <w:szCs w:val="24"/>
        </w:rPr>
        <w:t xml:space="preserve"> was </w:t>
      </w:r>
      <w:r w:rsidR="008108DD">
        <w:rPr>
          <w:szCs w:val="24"/>
        </w:rPr>
        <w:t xml:space="preserve">the </w:t>
      </w:r>
      <w:proofErr w:type="spellStart"/>
      <w:r w:rsidRPr="00E226B2">
        <w:rPr>
          <w:szCs w:val="24"/>
        </w:rPr>
        <w:t>Dever</w:t>
      </w:r>
      <w:r w:rsidR="008108DD">
        <w:rPr>
          <w:szCs w:val="24"/>
        </w:rPr>
        <w:t>’s</w:t>
      </w:r>
      <w:proofErr w:type="spellEnd"/>
      <w:r w:rsidR="00C6633C">
        <w:rPr>
          <w:szCs w:val="24"/>
        </w:rPr>
        <w:t xml:space="preserve"> </w:t>
      </w:r>
      <w:r w:rsidRPr="00E226B2">
        <w:rPr>
          <w:szCs w:val="24"/>
        </w:rPr>
        <w:t>relative area of strength</w:t>
      </w:r>
      <w:r w:rsidR="00612933">
        <w:rPr>
          <w:szCs w:val="24"/>
        </w:rPr>
        <w:t xml:space="preserve"> this year</w:t>
      </w:r>
      <w:r w:rsidRPr="00E226B2">
        <w:rPr>
          <w:szCs w:val="24"/>
        </w:rPr>
        <w:t xml:space="preserve">. School leaders and teachers prioritized building relationships with students. Students reported that </w:t>
      </w:r>
      <w:r w:rsidR="00F70772">
        <w:rPr>
          <w:szCs w:val="24"/>
        </w:rPr>
        <w:t xml:space="preserve">adults in their school </w:t>
      </w:r>
      <w:r w:rsidRPr="00E226B2">
        <w:rPr>
          <w:szCs w:val="24"/>
        </w:rPr>
        <w:t>treated them with respect and that they felt safe in school. In most classrooms</w:t>
      </w:r>
      <w:r w:rsidR="00F70772">
        <w:rPr>
          <w:szCs w:val="24"/>
        </w:rPr>
        <w:t>,</w:t>
      </w:r>
      <w:r w:rsidRPr="00E226B2">
        <w:rPr>
          <w:szCs w:val="24"/>
        </w:rPr>
        <w:t xml:space="preserve"> there was evidence of clear routines, procedures, and expectations for classroom behavior. </w:t>
      </w:r>
      <w:r w:rsidR="0057526A">
        <w:rPr>
          <w:szCs w:val="24"/>
        </w:rPr>
        <w:t>M</w:t>
      </w:r>
      <w:r w:rsidRPr="00E226B2">
        <w:rPr>
          <w:szCs w:val="24"/>
        </w:rPr>
        <w:t xml:space="preserve">ost classes were </w:t>
      </w:r>
      <w:r w:rsidR="0057526A">
        <w:rPr>
          <w:szCs w:val="24"/>
        </w:rPr>
        <w:t xml:space="preserve">reported as being </w:t>
      </w:r>
      <w:r w:rsidRPr="00E226B2">
        <w:rPr>
          <w:szCs w:val="24"/>
        </w:rPr>
        <w:t xml:space="preserve">safe, supportive learning spaces. </w:t>
      </w:r>
    </w:p>
    <w:p w14:paraId="7CC557BD" w14:textId="77777777" w:rsidR="007872FE" w:rsidRPr="00E226B2" w:rsidRDefault="007872FE" w:rsidP="007872FE">
      <w:pPr>
        <w:contextualSpacing/>
        <w:rPr>
          <w:szCs w:val="24"/>
        </w:rPr>
      </w:pPr>
    </w:p>
    <w:p w14:paraId="39C3F2BC" w14:textId="6CC64AAF" w:rsidR="007872FE" w:rsidRPr="00E226B2" w:rsidRDefault="007872FE" w:rsidP="007872FE">
      <w:pPr>
        <w:contextualSpacing/>
        <w:rPr>
          <w:szCs w:val="24"/>
        </w:rPr>
      </w:pPr>
      <w:r w:rsidRPr="00E226B2">
        <w:rPr>
          <w:szCs w:val="24"/>
        </w:rPr>
        <w:t xml:space="preserve">Major areas of focus for </w:t>
      </w:r>
      <w:r w:rsidR="00095D6F">
        <w:rPr>
          <w:szCs w:val="24"/>
        </w:rPr>
        <w:t xml:space="preserve">the </w:t>
      </w:r>
      <w:proofErr w:type="spellStart"/>
      <w:r w:rsidRPr="00E226B2">
        <w:rPr>
          <w:szCs w:val="24"/>
        </w:rPr>
        <w:t>Dever</w:t>
      </w:r>
      <w:proofErr w:type="spellEnd"/>
      <w:r w:rsidRPr="00E226B2">
        <w:rPr>
          <w:szCs w:val="24"/>
        </w:rPr>
        <w:t xml:space="preserve"> include </w:t>
      </w:r>
      <w:r w:rsidR="00290AAB">
        <w:rPr>
          <w:bCs/>
          <w:szCs w:val="24"/>
        </w:rPr>
        <w:t>p</w:t>
      </w:r>
      <w:r w:rsidRPr="00E226B2">
        <w:rPr>
          <w:bCs/>
          <w:szCs w:val="24"/>
        </w:rPr>
        <w:t>edagogy</w:t>
      </w:r>
      <w:r w:rsidRPr="00E226B2">
        <w:rPr>
          <w:szCs w:val="24"/>
        </w:rPr>
        <w:t xml:space="preserve"> and </w:t>
      </w:r>
      <w:r w:rsidR="00290AAB">
        <w:rPr>
          <w:bCs/>
          <w:szCs w:val="24"/>
        </w:rPr>
        <w:t>h</w:t>
      </w:r>
      <w:r w:rsidRPr="00E226B2">
        <w:rPr>
          <w:bCs/>
          <w:szCs w:val="24"/>
        </w:rPr>
        <w:t xml:space="preserve">igh </w:t>
      </w:r>
      <w:r w:rsidR="00290AAB">
        <w:rPr>
          <w:bCs/>
          <w:szCs w:val="24"/>
        </w:rPr>
        <w:t>e</w:t>
      </w:r>
      <w:r w:rsidRPr="00E226B2">
        <w:rPr>
          <w:bCs/>
          <w:szCs w:val="24"/>
        </w:rPr>
        <w:t>xpectations</w:t>
      </w:r>
      <w:r w:rsidR="00290AAB">
        <w:rPr>
          <w:bCs/>
          <w:szCs w:val="24"/>
        </w:rPr>
        <w:t xml:space="preserve"> of student achievement</w:t>
      </w:r>
      <w:r w:rsidRPr="00E226B2">
        <w:rPr>
          <w:szCs w:val="24"/>
        </w:rPr>
        <w:t xml:space="preserve">. SEN noted an urgent need for school leaders to further develop an instructional vision, communicate clear expectations for the use of teaching practices aligned to the vision, and support and monitor schoolwide implementation of those practices. </w:t>
      </w:r>
    </w:p>
    <w:p w14:paraId="2D43E08D" w14:textId="77777777" w:rsidR="007872FE" w:rsidRPr="00E226B2" w:rsidRDefault="007872FE" w:rsidP="007872FE">
      <w:pPr>
        <w:textAlignment w:val="baseline"/>
        <w:rPr>
          <w:szCs w:val="24"/>
        </w:rPr>
      </w:pPr>
    </w:p>
    <w:p w14:paraId="200A5B4A" w14:textId="77777777" w:rsidR="007872FE" w:rsidRPr="00E226B2" w:rsidRDefault="007872FE" w:rsidP="007872FE">
      <w:pPr>
        <w:textAlignment w:val="baseline"/>
        <w:rPr>
          <w:szCs w:val="24"/>
        </w:rPr>
      </w:pPr>
      <w:r w:rsidRPr="00E226B2">
        <w:rPr>
          <w:i/>
          <w:szCs w:val="24"/>
        </w:rPr>
        <w:t>Remote</w:t>
      </w:r>
      <w:r w:rsidRPr="00E226B2">
        <w:rPr>
          <w:szCs w:val="24"/>
        </w:rPr>
        <w:t xml:space="preserve"> </w:t>
      </w:r>
      <w:r w:rsidRPr="00E226B2">
        <w:rPr>
          <w:i/>
          <w:szCs w:val="24"/>
        </w:rPr>
        <w:t>Learning:</w:t>
      </w:r>
    </w:p>
    <w:p w14:paraId="2987DD01" w14:textId="2DA41F64" w:rsidR="00AA274A" w:rsidRDefault="00C3729F" w:rsidP="007872FE">
      <w:pPr>
        <w:textAlignment w:val="baseline"/>
        <w:rPr>
          <w:szCs w:val="24"/>
        </w:rPr>
      </w:pPr>
      <w:r>
        <w:rPr>
          <w:szCs w:val="24"/>
        </w:rPr>
        <w:t xml:space="preserve">The </w:t>
      </w:r>
      <w:proofErr w:type="spellStart"/>
      <w:r w:rsidR="007872FE" w:rsidRPr="00E226B2">
        <w:rPr>
          <w:szCs w:val="24"/>
        </w:rPr>
        <w:t>Dever</w:t>
      </w:r>
      <w:proofErr w:type="spellEnd"/>
      <w:r w:rsidR="007872FE" w:rsidRPr="00E226B2">
        <w:rPr>
          <w:szCs w:val="24"/>
        </w:rPr>
        <w:t xml:space="preserve"> </w:t>
      </w:r>
      <w:r w:rsidR="00AA274A">
        <w:rPr>
          <w:szCs w:val="24"/>
        </w:rPr>
        <w:t>continue</w:t>
      </w:r>
      <w:r w:rsidR="00F87449">
        <w:rPr>
          <w:szCs w:val="24"/>
        </w:rPr>
        <w:t>s</w:t>
      </w:r>
      <w:r w:rsidR="007872FE" w:rsidRPr="00E226B2">
        <w:rPr>
          <w:szCs w:val="24"/>
        </w:rPr>
        <w:t xml:space="preserve"> to make strides for scholars around equity and access during remote learning.</w:t>
      </w:r>
      <w:r w:rsidR="00AA274A">
        <w:rPr>
          <w:szCs w:val="24"/>
        </w:rPr>
        <w:t xml:space="preserve"> At the time of this report,</w:t>
      </w:r>
      <w:r w:rsidR="007872FE" w:rsidRPr="00E226B2">
        <w:rPr>
          <w:szCs w:val="24"/>
        </w:rPr>
        <w:t xml:space="preserve"> 91 percent of </w:t>
      </w:r>
      <w:proofErr w:type="spellStart"/>
      <w:r w:rsidR="007872FE" w:rsidRPr="00E226B2">
        <w:rPr>
          <w:szCs w:val="24"/>
        </w:rPr>
        <w:t>Dever</w:t>
      </w:r>
      <w:proofErr w:type="spellEnd"/>
      <w:r w:rsidR="007872FE" w:rsidRPr="00E226B2">
        <w:rPr>
          <w:szCs w:val="24"/>
        </w:rPr>
        <w:t xml:space="preserve"> </w:t>
      </w:r>
      <w:r w:rsidR="001A68A2">
        <w:rPr>
          <w:szCs w:val="24"/>
        </w:rPr>
        <w:t>s</w:t>
      </w:r>
      <w:r w:rsidR="007872FE" w:rsidRPr="00E226B2">
        <w:rPr>
          <w:szCs w:val="24"/>
        </w:rPr>
        <w:t xml:space="preserve">cholars </w:t>
      </w:r>
      <w:r w:rsidR="00F87449">
        <w:rPr>
          <w:szCs w:val="24"/>
        </w:rPr>
        <w:t xml:space="preserve">had </w:t>
      </w:r>
      <w:r w:rsidR="007872FE" w:rsidRPr="00E226B2">
        <w:rPr>
          <w:szCs w:val="24"/>
        </w:rPr>
        <w:t>logged onto their Clever accounts</w:t>
      </w:r>
      <w:r w:rsidR="007872FE" w:rsidRPr="00E226B2">
        <w:rPr>
          <w:rStyle w:val="FootnoteReference"/>
          <w:szCs w:val="24"/>
          <w:vertAlign w:val="superscript"/>
        </w:rPr>
        <w:footnoteReference w:id="1"/>
      </w:r>
      <w:r w:rsidR="007872FE" w:rsidRPr="00E226B2">
        <w:rPr>
          <w:szCs w:val="24"/>
        </w:rPr>
        <w:t xml:space="preserve"> at least once</w:t>
      </w:r>
      <w:r w:rsidR="00874505">
        <w:rPr>
          <w:szCs w:val="24"/>
        </w:rPr>
        <w:t>,</w:t>
      </w:r>
      <w:r w:rsidR="007872FE" w:rsidRPr="00E226B2">
        <w:rPr>
          <w:szCs w:val="24"/>
        </w:rPr>
        <w:t xml:space="preserve"> compared with 72 percent of students </w:t>
      </w:r>
      <w:r w:rsidR="00866B51">
        <w:rPr>
          <w:szCs w:val="24"/>
        </w:rPr>
        <w:t xml:space="preserve">attending </w:t>
      </w:r>
      <w:r w:rsidR="007872FE" w:rsidRPr="00E226B2">
        <w:rPr>
          <w:szCs w:val="24"/>
        </w:rPr>
        <w:t>other</w:t>
      </w:r>
      <w:r w:rsidR="00AA274A">
        <w:rPr>
          <w:szCs w:val="24"/>
        </w:rPr>
        <w:t xml:space="preserve"> schools within</w:t>
      </w:r>
      <w:r w:rsidR="007872FE" w:rsidRPr="00E226B2">
        <w:rPr>
          <w:szCs w:val="24"/>
        </w:rPr>
        <w:t xml:space="preserve"> </w:t>
      </w:r>
      <w:r w:rsidR="00AA274A">
        <w:rPr>
          <w:szCs w:val="24"/>
        </w:rPr>
        <w:t>Boston Public Schools</w:t>
      </w:r>
      <w:r w:rsidR="007872FE" w:rsidRPr="00E226B2">
        <w:rPr>
          <w:szCs w:val="24"/>
        </w:rPr>
        <w:t xml:space="preserve">. </w:t>
      </w:r>
      <w:r w:rsidR="00AA274A" w:rsidRPr="00E226B2">
        <w:rPr>
          <w:szCs w:val="24"/>
        </w:rPr>
        <w:t xml:space="preserve">The </w:t>
      </w:r>
      <w:proofErr w:type="spellStart"/>
      <w:r w:rsidR="00F91BE7">
        <w:rPr>
          <w:szCs w:val="24"/>
        </w:rPr>
        <w:t>Dever</w:t>
      </w:r>
      <w:proofErr w:type="spellEnd"/>
      <w:r w:rsidR="00F91BE7">
        <w:rPr>
          <w:szCs w:val="24"/>
        </w:rPr>
        <w:t xml:space="preserve"> </w:t>
      </w:r>
      <w:r w:rsidR="00AA274A" w:rsidRPr="00E226B2">
        <w:rPr>
          <w:szCs w:val="24"/>
        </w:rPr>
        <w:t xml:space="preserve">daily average student attendance during remote learning </w:t>
      </w:r>
      <w:r w:rsidR="00AA274A">
        <w:rPr>
          <w:szCs w:val="24"/>
        </w:rPr>
        <w:t>was</w:t>
      </w:r>
      <w:r w:rsidR="00AA274A" w:rsidRPr="00E226B2">
        <w:rPr>
          <w:szCs w:val="24"/>
        </w:rPr>
        <w:t xml:space="preserve"> 83 percent.</w:t>
      </w:r>
      <w:r w:rsidR="00AA274A">
        <w:rPr>
          <w:szCs w:val="24"/>
        </w:rPr>
        <w:t xml:space="preserve"> </w:t>
      </w:r>
    </w:p>
    <w:p w14:paraId="056DC1AF" w14:textId="77777777" w:rsidR="00AA274A" w:rsidRDefault="00AA274A" w:rsidP="007872FE">
      <w:pPr>
        <w:textAlignment w:val="baseline"/>
        <w:rPr>
          <w:szCs w:val="24"/>
        </w:rPr>
      </w:pPr>
    </w:p>
    <w:p w14:paraId="485CE619" w14:textId="7369321C" w:rsidR="007872FE" w:rsidRDefault="00A73BF1" w:rsidP="007872FE">
      <w:pPr>
        <w:textAlignment w:val="baseline"/>
        <w:rPr>
          <w:szCs w:val="24"/>
        </w:rPr>
      </w:pPr>
      <w:r>
        <w:rPr>
          <w:szCs w:val="24"/>
        </w:rPr>
        <w:t xml:space="preserve">The </w:t>
      </w:r>
      <w:proofErr w:type="spellStart"/>
      <w:r w:rsidR="00AA274A">
        <w:rPr>
          <w:szCs w:val="24"/>
        </w:rPr>
        <w:t>D</w:t>
      </w:r>
      <w:r w:rsidR="007872FE" w:rsidRPr="00E226B2">
        <w:rPr>
          <w:szCs w:val="24"/>
        </w:rPr>
        <w:t>ever</w:t>
      </w:r>
      <w:r>
        <w:rPr>
          <w:szCs w:val="24"/>
        </w:rPr>
        <w:t>’s</w:t>
      </w:r>
      <w:proofErr w:type="spellEnd"/>
      <w:r w:rsidR="007872FE" w:rsidRPr="00E226B2">
        <w:rPr>
          <w:szCs w:val="24"/>
        </w:rPr>
        <w:t xml:space="preserve"> staff </w:t>
      </w:r>
      <w:r w:rsidR="00D740F7">
        <w:rPr>
          <w:szCs w:val="24"/>
        </w:rPr>
        <w:t>has created</w:t>
      </w:r>
      <w:r w:rsidR="007872FE" w:rsidRPr="00E226B2">
        <w:rPr>
          <w:szCs w:val="24"/>
        </w:rPr>
        <w:t xml:space="preserve"> a three-tiered model for scholars based on access, attendance, learning levels, and need: Tier 1 = on target; Tier 2 = some concerns; Tier 3 = in need of intense support. </w:t>
      </w:r>
      <w:r w:rsidR="00AA274A">
        <w:rPr>
          <w:szCs w:val="24"/>
        </w:rPr>
        <w:t>At the time of this report</w:t>
      </w:r>
      <w:r w:rsidR="007872FE" w:rsidRPr="00E226B2">
        <w:rPr>
          <w:szCs w:val="24"/>
        </w:rPr>
        <w:t xml:space="preserve">, 52 percent of students </w:t>
      </w:r>
      <w:r w:rsidR="00657842">
        <w:rPr>
          <w:szCs w:val="24"/>
        </w:rPr>
        <w:t xml:space="preserve">at the </w:t>
      </w:r>
      <w:proofErr w:type="spellStart"/>
      <w:r w:rsidR="00657842">
        <w:rPr>
          <w:szCs w:val="24"/>
        </w:rPr>
        <w:t>Dever</w:t>
      </w:r>
      <w:proofErr w:type="spellEnd"/>
      <w:r w:rsidR="00657842">
        <w:rPr>
          <w:szCs w:val="24"/>
        </w:rPr>
        <w:t xml:space="preserve"> </w:t>
      </w:r>
      <w:r w:rsidR="007872FE" w:rsidRPr="00E226B2">
        <w:rPr>
          <w:szCs w:val="24"/>
        </w:rPr>
        <w:t>were</w:t>
      </w:r>
      <w:r w:rsidR="00A82E9D">
        <w:rPr>
          <w:szCs w:val="24"/>
        </w:rPr>
        <w:t xml:space="preserve"> categorized</w:t>
      </w:r>
      <w:r w:rsidR="007872FE" w:rsidRPr="00E226B2">
        <w:rPr>
          <w:szCs w:val="24"/>
        </w:rPr>
        <w:t xml:space="preserve"> in Tier 1, 41 percent in Tier 2, and 7 percent in Tier 3. </w:t>
      </w:r>
      <w:r w:rsidR="00AA274A">
        <w:rPr>
          <w:szCs w:val="24"/>
        </w:rPr>
        <w:t>Based on these data, the</w:t>
      </w:r>
      <w:r w:rsidR="007872FE" w:rsidRPr="00E226B2">
        <w:rPr>
          <w:szCs w:val="24"/>
        </w:rPr>
        <w:t xml:space="preserve"> school's Student Support Team (SST) </w:t>
      </w:r>
      <w:r w:rsidR="00AA274A">
        <w:rPr>
          <w:szCs w:val="24"/>
        </w:rPr>
        <w:t xml:space="preserve">created </w:t>
      </w:r>
      <w:r w:rsidR="007872FE" w:rsidRPr="00E226B2">
        <w:rPr>
          <w:szCs w:val="24"/>
        </w:rPr>
        <w:t xml:space="preserve">individual plans for students in Tier 3. </w:t>
      </w:r>
      <w:r w:rsidR="00AA274A">
        <w:rPr>
          <w:szCs w:val="24"/>
        </w:rPr>
        <w:t xml:space="preserve">Throughout the period of remote learning, </w:t>
      </w:r>
      <w:r w:rsidR="00657842">
        <w:rPr>
          <w:szCs w:val="24"/>
        </w:rPr>
        <w:t xml:space="preserve">the </w:t>
      </w:r>
      <w:proofErr w:type="spellStart"/>
      <w:r w:rsidR="007872FE" w:rsidRPr="00E226B2">
        <w:rPr>
          <w:szCs w:val="24"/>
        </w:rPr>
        <w:t>Dever</w:t>
      </w:r>
      <w:r w:rsidR="00657842">
        <w:rPr>
          <w:szCs w:val="24"/>
        </w:rPr>
        <w:t>’s</w:t>
      </w:r>
      <w:proofErr w:type="spellEnd"/>
      <w:r w:rsidR="007872FE" w:rsidRPr="00E226B2">
        <w:rPr>
          <w:szCs w:val="24"/>
        </w:rPr>
        <w:t xml:space="preserve"> teachers continue</w:t>
      </w:r>
      <w:r w:rsidR="00AA274A">
        <w:rPr>
          <w:szCs w:val="24"/>
        </w:rPr>
        <w:t>d</w:t>
      </w:r>
      <w:r w:rsidR="007872FE" w:rsidRPr="00E226B2">
        <w:rPr>
          <w:szCs w:val="24"/>
        </w:rPr>
        <w:t xml:space="preserve"> to hold weekly common planning time (CPTs) to collaborate on improving equity, access to learning</w:t>
      </w:r>
      <w:r w:rsidR="00E40344">
        <w:rPr>
          <w:szCs w:val="24"/>
        </w:rPr>
        <w:t>,</w:t>
      </w:r>
      <w:r w:rsidR="007872FE" w:rsidRPr="00E226B2">
        <w:rPr>
          <w:szCs w:val="24"/>
        </w:rPr>
        <w:t xml:space="preserve"> and differentiat</w:t>
      </w:r>
      <w:r w:rsidR="00657842">
        <w:rPr>
          <w:szCs w:val="24"/>
        </w:rPr>
        <w:t>ed</w:t>
      </w:r>
      <w:r w:rsidR="007872FE" w:rsidRPr="00E226B2">
        <w:rPr>
          <w:szCs w:val="24"/>
        </w:rPr>
        <w:t xml:space="preserve"> instruction in the remote learning environment. </w:t>
      </w:r>
      <w:r w:rsidR="001D5877">
        <w:rPr>
          <w:szCs w:val="24"/>
        </w:rPr>
        <w:t>The</w:t>
      </w:r>
      <w:r w:rsidR="007872FE" w:rsidRPr="00E226B2">
        <w:rPr>
          <w:szCs w:val="24"/>
        </w:rPr>
        <w:t xml:space="preserve"> </w:t>
      </w:r>
      <w:proofErr w:type="spellStart"/>
      <w:r w:rsidR="007872FE" w:rsidRPr="00E226B2">
        <w:rPr>
          <w:szCs w:val="24"/>
        </w:rPr>
        <w:t>Dever's</w:t>
      </w:r>
      <w:proofErr w:type="spellEnd"/>
      <w:r w:rsidR="007872FE" w:rsidRPr="00E226B2">
        <w:rPr>
          <w:szCs w:val="24"/>
        </w:rPr>
        <w:t xml:space="preserve"> Instructional Leadership Team (ILT) has </w:t>
      </w:r>
      <w:r w:rsidR="001D5877">
        <w:rPr>
          <w:szCs w:val="24"/>
        </w:rPr>
        <w:t xml:space="preserve">also </w:t>
      </w:r>
      <w:r w:rsidR="007872FE" w:rsidRPr="00E226B2">
        <w:rPr>
          <w:szCs w:val="24"/>
        </w:rPr>
        <w:t xml:space="preserve">been rigorously planning </w:t>
      </w:r>
      <w:r w:rsidR="001D5877">
        <w:rPr>
          <w:szCs w:val="24"/>
        </w:rPr>
        <w:t xml:space="preserve">for the upcoming receiver </w:t>
      </w:r>
      <w:r w:rsidR="007872FE" w:rsidRPr="00E226B2">
        <w:rPr>
          <w:szCs w:val="24"/>
        </w:rPr>
        <w:t xml:space="preserve">transition </w:t>
      </w:r>
      <w:r w:rsidR="00496253">
        <w:rPr>
          <w:szCs w:val="24"/>
        </w:rPr>
        <w:t xml:space="preserve">to School &amp; Main Institute </w:t>
      </w:r>
      <w:r w:rsidR="00FB53B7">
        <w:rPr>
          <w:szCs w:val="24"/>
        </w:rPr>
        <w:t xml:space="preserve">and putting together </w:t>
      </w:r>
      <w:r w:rsidR="007872FE" w:rsidRPr="00E226B2">
        <w:rPr>
          <w:szCs w:val="24"/>
        </w:rPr>
        <w:t xml:space="preserve">summer professional development </w:t>
      </w:r>
      <w:r w:rsidR="007872FE">
        <w:rPr>
          <w:szCs w:val="24"/>
        </w:rPr>
        <w:t>for school year 2020-2021. </w:t>
      </w:r>
    </w:p>
    <w:p w14:paraId="2EF41A1C" w14:textId="77777777" w:rsidR="007872FE" w:rsidRDefault="007872FE" w:rsidP="007872FE">
      <w:pPr>
        <w:textAlignment w:val="baseline"/>
        <w:rPr>
          <w:szCs w:val="24"/>
        </w:rPr>
      </w:pPr>
    </w:p>
    <w:p w14:paraId="659A7385" w14:textId="1BE1BE37" w:rsidR="007872FE" w:rsidRPr="00E226B2" w:rsidRDefault="007872FE" w:rsidP="007872FE">
      <w:pPr>
        <w:textAlignment w:val="baseline"/>
        <w:rPr>
          <w:b/>
          <w:szCs w:val="24"/>
        </w:rPr>
      </w:pPr>
      <w:r w:rsidRPr="00E226B2">
        <w:rPr>
          <w:b/>
          <w:szCs w:val="24"/>
        </w:rPr>
        <w:t>UP Academy Holland</w:t>
      </w:r>
      <w:r w:rsidR="00074CB9">
        <w:rPr>
          <w:b/>
          <w:szCs w:val="24"/>
        </w:rPr>
        <w:t xml:space="preserve"> (</w:t>
      </w:r>
      <w:r w:rsidRPr="00E226B2">
        <w:rPr>
          <w:b/>
          <w:szCs w:val="24"/>
        </w:rPr>
        <w:t>Boston</w:t>
      </w:r>
      <w:r w:rsidR="00074CB9">
        <w:rPr>
          <w:b/>
          <w:szCs w:val="24"/>
        </w:rPr>
        <w:t>, MA)</w:t>
      </w:r>
    </w:p>
    <w:p w14:paraId="714E9CDD" w14:textId="5A323E31" w:rsidR="007872FE" w:rsidRPr="00E226B2" w:rsidRDefault="007872FE" w:rsidP="007872FE">
      <w:pPr>
        <w:rPr>
          <w:i/>
          <w:szCs w:val="24"/>
        </w:rPr>
      </w:pPr>
      <w:r w:rsidRPr="00E226B2">
        <w:rPr>
          <w:szCs w:val="24"/>
        </w:rPr>
        <w:t xml:space="preserve">Victoria Thompson is in her second year as principal </w:t>
      </w:r>
      <w:r w:rsidR="00AD70DB">
        <w:rPr>
          <w:szCs w:val="24"/>
        </w:rPr>
        <w:t>at</w:t>
      </w:r>
      <w:r w:rsidRPr="00E226B2">
        <w:rPr>
          <w:szCs w:val="24"/>
        </w:rPr>
        <w:t xml:space="preserve"> UP Academy Holland. UP Education Network continues </w:t>
      </w:r>
      <w:r w:rsidR="00AD70DB">
        <w:rPr>
          <w:szCs w:val="24"/>
        </w:rPr>
        <w:t xml:space="preserve">as </w:t>
      </w:r>
      <w:r w:rsidRPr="00E226B2">
        <w:rPr>
          <w:szCs w:val="24"/>
        </w:rPr>
        <w:t xml:space="preserve">receiver for the school. </w:t>
      </w:r>
    </w:p>
    <w:p w14:paraId="6FE4CB89" w14:textId="77777777" w:rsidR="007872FE" w:rsidRDefault="007872FE" w:rsidP="007872FE">
      <w:pPr>
        <w:contextualSpacing/>
        <w:rPr>
          <w:szCs w:val="24"/>
        </w:rPr>
      </w:pPr>
    </w:p>
    <w:p w14:paraId="26157C6F" w14:textId="3E5A3058" w:rsidR="007872FE" w:rsidRPr="00E226B2" w:rsidRDefault="007872FE" w:rsidP="007872FE">
      <w:pPr>
        <w:contextualSpacing/>
        <w:rPr>
          <w:szCs w:val="24"/>
        </w:rPr>
      </w:pPr>
      <w:r w:rsidRPr="00E226B2">
        <w:rPr>
          <w:szCs w:val="24"/>
        </w:rPr>
        <w:t>Observations and evidence collected by SEN suggest a</w:t>
      </w:r>
      <w:r w:rsidR="001D5D31">
        <w:rPr>
          <w:szCs w:val="24"/>
        </w:rPr>
        <w:t xml:space="preserve"> key </w:t>
      </w:r>
      <w:r w:rsidRPr="00E226B2">
        <w:rPr>
          <w:szCs w:val="24"/>
        </w:rPr>
        <w:t xml:space="preserve">area of strength for UP Academy Holland was </w:t>
      </w:r>
      <w:r w:rsidR="001D5D31">
        <w:rPr>
          <w:szCs w:val="24"/>
        </w:rPr>
        <w:t xml:space="preserve">in its </w:t>
      </w:r>
      <w:r w:rsidR="001D5D31">
        <w:rPr>
          <w:bCs/>
          <w:szCs w:val="24"/>
        </w:rPr>
        <w:t>t</w:t>
      </w:r>
      <w:r w:rsidRPr="00E226B2">
        <w:rPr>
          <w:bCs/>
          <w:szCs w:val="24"/>
        </w:rPr>
        <w:t xml:space="preserve">eacher </w:t>
      </w:r>
      <w:r w:rsidR="001D5D31">
        <w:rPr>
          <w:bCs/>
          <w:szCs w:val="24"/>
        </w:rPr>
        <w:t>t</w:t>
      </w:r>
      <w:r w:rsidRPr="00E226B2">
        <w:rPr>
          <w:bCs/>
          <w:szCs w:val="24"/>
        </w:rPr>
        <w:t xml:space="preserve">eams and </w:t>
      </w:r>
      <w:r w:rsidR="001D5D31">
        <w:rPr>
          <w:bCs/>
          <w:szCs w:val="24"/>
        </w:rPr>
        <w:t>d</w:t>
      </w:r>
      <w:r w:rsidRPr="00E226B2">
        <w:rPr>
          <w:bCs/>
          <w:szCs w:val="24"/>
        </w:rPr>
        <w:t xml:space="preserve">istributed </w:t>
      </w:r>
      <w:r w:rsidR="001D5D31">
        <w:rPr>
          <w:bCs/>
          <w:szCs w:val="24"/>
        </w:rPr>
        <w:t>l</w:t>
      </w:r>
      <w:r w:rsidRPr="00E226B2">
        <w:rPr>
          <w:bCs/>
          <w:szCs w:val="24"/>
        </w:rPr>
        <w:t>eadership</w:t>
      </w:r>
      <w:r w:rsidRPr="00E226B2">
        <w:rPr>
          <w:szCs w:val="24"/>
        </w:rPr>
        <w:t>. All teachers at UP Acad</w:t>
      </w:r>
      <w:r w:rsidR="00CC55CB">
        <w:rPr>
          <w:szCs w:val="24"/>
        </w:rPr>
        <w:t>em</w:t>
      </w:r>
      <w:r w:rsidRPr="00E226B2">
        <w:rPr>
          <w:szCs w:val="24"/>
        </w:rPr>
        <w:t>y Holland were engaged in data-based</w:t>
      </w:r>
      <w:r w:rsidR="00FF0246">
        <w:rPr>
          <w:szCs w:val="24"/>
        </w:rPr>
        <w:t xml:space="preserve"> </w:t>
      </w:r>
      <w:r w:rsidRPr="00E226B2">
        <w:rPr>
          <w:szCs w:val="24"/>
        </w:rPr>
        <w:t>professional learning collaborations that resulted in adjustments to instructional planning. The principal led a weekly meeting to review progress to</w:t>
      </w:r>
      <w:r w:rsidR="00FF0246">
        <w:rPr>
          <w:szCs w:val="24"/>
        </w:rPr>
        <w:t>ward meeting</w:t>
      </w:r>
      <w:r w:rsidRPr="00E226B2">
        <w:rPr>
          <w:szCs w:val="24"/>
        </w:rPr>
        <w:t xml:space="preserve"> schoolwide goals. As a result, from classroom to classroom, students received consistent content instruction and experienced consistent classroom cultur</w:t>
      </w:r>
      <w:r w:rsidR="00AA274A">
        <w:rPr>
          <w:szCs w:val="24"/>
        </w:rPr>
        <w:t>es. Leadership was distributed</w:t>
      </w:r>
      <w:r w:rsidR="004D36E4">
        <w:rPr>
          <w:szCs w:val="24"/>
        </w:rPr>
        <w:t>,</w:t>
      </w:r>
      <w:r w:rsidR="00AA274A">
        <w:rPr>
          <w:szCs w:val="24"/>
        </w:rPr>
        <w:t xml:space="preserve"> </w:t>
      </w:r>
      <w:r w:rsidRPr="00E226B2">
        <w:rPr>
          <w:szCs w:val="24"/>
        </w:rPr>
        <w:t xml:space="preserve">with Deans of Curriculum and Instruction, teacher coaches, and teacher content facilitators each owning the planning and facilitation of collaborative activities. Formal systems for feedback </w:t>
      </w:r>
      <w:r w:rsidR="00290AAB">
        <w:rPr>
          <w:szCs w:val="24"/>
        </w:rPr>
        <w:t>promoting the</w:t>
      </w:r>
      <w:r w:rsidR="00290AAB" w:rsidRPr="00E226B2">
        <w:rPr>
          <w:szCs w:val="24"/>
        </w:rPr>
        <w:t xml:space="preserve"> </w:t>
      </w:r>
      <w:r w:rsidRPr="00E226B2">
        <w:rPr>
          <w:szCs w:val="24"/>
        </w:rPr>
        <w:t>staff voice were established.</w:t>
      </w:r>
    </w:p>
    <w:p w14:paraId="215384A5" w14:textId="171CE29D" w:rsidR="007872FE" w:rsidRPr="00E226B2" w:rsidRDefault="007872FE" w:rsidP="007872FE">
      <w:pPr>
        <w:contextualSpacing/>
        <w:rPr>
          <w:szCs w:val="24"/>
        </w:rPr>
      </w:pPr>
      <w:r w:rsidRPr="00E226B2">
        <w:rPr>
          <w:bCs/>
          <w:szCs w:val="24"/>
        </w:rPr>
        <w:lastRenderedPageBreak/>
        <w:t xml:space="preserve">Curriculum and </w:t>
      </w:r>
      <w:r w:rsidR="00EB7302">
        <w:rPr>
          <w:bCs/>
          <w:szCs w:val="24"/>
        </w:rPr>
        <w:t>p</w:t>
      </w:r>
      <w:r w:rsidRPr="00E226B2">
        <w:rPr>
          <w:bCs/>
          <w:szCs w:val="24"/>
        </w:rPr>
        <w:t xml:space="preserve">edagogy </w:t>
      </w:r>
      <w:r w:rsidR="004D36E4">
        <w:rPr>
          <w:bCs/>
          <w:szCs w:val="24"/>
        </w:rPr>
        <w:t>are</w:t>
      </w:r>
      <w:r w:rsidR="004D36E4" w:rsidRPr="00E226B2">
        <w:rPr>
          <w:bCs/>
          <w:szCs w:val="24"/>
        </w:rPr>
        <w:t xml:space="preserve"> </w:t>
      </w:r>
      <w:r w:rsidRPr="00E226B2">
        <w:rPr>
          <w:bCs/>
          <w:szCs w:val="24"/>
        </w:rPr>
        <w:t xml:space="preserve">two areas </w:t>
      </w:r>
      <w:r w:rsidR="008066AB">
        <w:rPr>
          <w:bCs/>
          <w:szCs w:val="24"/>
        </w:rPr>
        <w:t xml:space="preserve">of </w:t>
      </w:r>
      <w:r w:rsidRPr="00E226B2">
        <w:rPr>
          <w:bCs/>
          <w:szCs w:val="24"/>
        </w:rPr>
        <w:t xml:space="preserve">focus </w:t>
      </w:r>
      <w:r w:rsidRPr="00E226B2">
        <w:rPr>
          <w:szCs w:val="24"/>
        </w:rPr>
        <w:t xml:space="preserve">moving forward. The chosen curriculum in several grades and subjects </w:t>
      </w:r>
      <w:r w:rsidR="001339FF">
        <w:rPr>
          <w:szCs w:val="24"/>
        </w:rPr>
        <w:t>did</w:t>
      </w:r>
      <w:r w:rsidRPr="00E226B2">
        <w:rPr>
          <w:szCs w:val="24"/>
        </w:rPr>
        <w:t xml:space="preserve"> not align well with the school leaders’ vision for instruction or </w:t>
      </w:r>
      <w:r w:rsidR="00B679E7">
        <w:rPr>
          <w:szCs w:val="24"/>
        </w:rPr>
        <w:t xml:space="preserve">with their </w:t>
      </w:r>
      <w:r w:rsidRPr="00E226B2">
        <w:rPr>
          <w:szCs w:val="24"/>
        </w:rPr>
        <w:t>beliefs about how students learn best. In most core content classrooms</w:t>
      </w:r>
      <w:r w:rsidR="004D36E4">
        <w:rPr>
          <w:szCs w:val="24"/>
        </w:rPr>
        <w:t>,</w:t>
      </w:r>
      <w:r w:rsidRPr="00E226B2">
        <w:rPr>
          <w:szCs w:val="24"/>
        </w:rPr>
        <w:t xml:space="preserve"> observed teachers did not adjust instruction based on checks for understanding and did not scaffold content when it was clear that students were unable to access it. </w:t>
      </w:r>
      <w:r w:rsidRPr="00E226B2">
        <w:rPr>
          <w:bCs/>
          <w:szCs w:val="24"/>
        </w:rPr>
        <w:t xml:space="preserve">In the area of </w:t>
      </w:r>
      <w:r w:rsidR="00B679E7">
        <w:rPr>
          <w:bCs/>
          <w:szCs w:val="24"/>
        </w:rPr>
        <w:t>p</w:t>
      </w:r>
      <w:r w:rsidRPr="00E226B2">
        <w:rPr>
          <w:bCs/>
          <w:szCs w:val="24"/>
        </w:rPr>
        <w:t xml:space="preserve">edagogy, </w:t>
      </w:r>
      <w:r w:rsidRPr="00E226B2">
        <w:rPr>
          <w:szCs w:val="24"/>
        </w:rPr>
        <w:t xml:space="preserve">during the January visit, reviewers observed that students were being provided rigorous tasks and independent work time in more classrooms than they had observed in October. However, teacher instructional choices in a number of visited classrooms either reduced the rigor of tasks or shifted the learning focus from a high-level thinking task to a series of lower-level sub-tasks. </w:t>
      </w:r>
    </w:p>
    <w:p w14:paraId="1C146B03" w14:textId="77777777" w:rsidR="007872FE" w:rsidRPr="00E226B2" w:rsidRDefault="007872FE" w:rsidP="007872FE">
      <w:pPr>
        <w:contextualSpacing/>
        <w:rPr>
          <w:b/>
          <w:bCs/>
          <w:szCs w:val="24"/>
        </w:rPr>
      </w:pPr>
    </w:p>
    <w:p w14:paraId="565A06FD" w14:textId="77777777" w:rsidR="007872FE" w:rsidRPr="00E226B2" w:rsidRDefault="007872FE" w:rsidP="007872FE">
      <w:pPr>
        <w:rPr>
          <w:i/>
          <w:szCs w:val="24"/>
        </w:rPr>
      </w:pPr>
      <w:r w:rsidRPr="00E226B2">
        <w:rPr>
          <w:i/>
          <w:szCs w:val="24"/>
        </w:rPr>
        <w:t>Remote Learning:</w:t>
      </w:r>
    </w:p>
    <w:p w14:paraId="56CAFAE4" w14:textId="25414204" w:rsidR="007872FE" w:rsidRPr="00E226B2" w:rsidRDefault="007872FE" w:rsidP="007872FE">
      <w:pPr>
        <w:rPr>
          <w:b/>
          <w:szCs w:val="24"/>
        </w:rPr>
      </w:pPr>
      <w:r w:rsidRPr="00E226B2">
        <w:rPr>
          <w:szCs w:val="24"/>
        </w:rPr>
        <w:t xml:space="preserve">UP Academy Holland has prioritized strengthening its community by focusing on </w:t>
      </w:r>
      <w:r w:rsidR="00D535BA">
        <w:rPr>
          <w:szCs w:val="24"/>
        </w:rPr>
        <w:t xml:space="preserve">promoting </w:t>
      </w:r>
      <w:r w:rsidRPr="00E226B2">
        <w:rPr>
          <w:szCs w:val="24"/>
        </w:rPr>
        <w:t xml:space="preserve">regular communication </w:t>
      </w:r>
      <w:r w:rsidR="00D97CFC">
        <w:rPr>
          <w:szCs w:val="24"/>
        </w:rPr>
        <w:t xml:space="preserve">between students and teachers </w:t>
      </w:r>
      <w:r w:rsidRPr="00E226B2">
        <w:rPr>
          <w:szCs w:val="24"/>
        </w:rPr>
        <w:t>and engaging academic content in all grade levels</w:t>
      </w:r>
      <w:r w:rsidR="00986F8F">
        <w:rPr>
          <w:szCs w:val="24"/>
        </w:rPr>
        <w:t xml:space="preserve"> during the period of remote learning this year</w:t>
      </w:r>
      <w:r w:rsidRPr="00E226B2">
        <w:rPr>
          <w:szCs w:val="24"/>
        </w:rPr>
        <w:t xml:space="preserve">. The school </w:t>
      </w:r>
      <w:r w:rsidR="00986F8F">
        <w:rPr>
          <w:szCs w:val="24"/>
        </w:rPr>
        <w:t xml:space="preserve">has </w:t>
      </w:r>
      <w:r w:rsidRPr="00E226B2">
        <w:rPr>
          <w:szCs w:val="24"/>
        </w:rPr>
        <w:t>utilize</w:t>
      </w:r>
      <w:r w:rsidR="001339FF">
        <w:rPr>
          <w:szCs w:val="24"/>
        </w:rPr>
        <w:t>d</w:t>
      </w:r>
      <w:r w:rsidRPr="00E226B2">
        <w:rPr>
          <w:szCs w:val="24"/>
        </w:rPr>
        <w:t xml:space="preserve"> the </w:t>
      </w:r>
      <w:r w:rsidR="001339FF">
        <w:rPr>
          <w:szCs w:val="24"/>
        </w:rPr>
        <w:t xml:space="preserve">Google Classroom platform </w:t>
      </w:r>
      <w:r w:rsidRPr="00E226B2">
        <w:rPr>
          <w:szCs w:val="24"/>
        </w:rPr>
        <w:t xml:space="preserve">and </w:t>
      </w:r>
      <w:r w:rsidR="001339FF">
        <w:rPr>
          <w:szCs w:val="24"/>
        </w:rPr>
        <w:t>provided</w:t>
      </w:r>
      <w:r w:rsidRPr="00E226B2">
        <w:rPr>
          <w:szCs w:val="24"/>
        </w:rPr>
        <w:t xml:space="preserve"> synchronous and asynchronous assignments</w:t>
      </w:r>
      <w:r w:rsidR="00225937">
        <w:rPr>
          <w:szCs w:val="24"/>
        </w:rPr>
        <w:t xml:space="preserve"> to students</w:t>
      </w:r>
      <w:r w:rsidRPr="00E226B2">
        <w:rPr>
          <w:szCs w:val="24"/>
        </w:rPr>
        <w:t xml:space="preserve">. Teachers </w:t>
      </w:r>
      <w:r w:rsidR="00225937">
        <w:rPr>
          <w:szCs w:val="24"/>
        </w:rPr>
        <w:t xml:space="preserve">have </w:t>
      </w:r>
      <w:r w:rsidRPr="00E226B2">
        <w:rPr>
          <w:szCs w:val="24"/>
        </w:rPr>
        <w:t>also established office hours. Instructional and other support staff provide</w:t>
      </w:r>
      <w:r w:rsidR="001339FF">
        <w:rPr>
          <w:szCs w:val="24"/>
        </w:rPr>
        <w:t>d</w:t>
      </w:r>
      <w:r w:rsidRPr="00E226B2">
        <w:rPr>
          <w:szCs w:val="24"/>
        </w:rPr>
        <w:t xml:space="preserve"> community</w:t>
      </w:r>
      <w:r w:rsidR="00E72914">
        <w:rPr>
          <w:szCs w:val="24"/>
        </w:rPr>
        <w:t>-</w:t>
      </w:r>
      <w:r w:rsidRPr="00E226B2">
        <w:rPr>
          <w:szCs w:val="24"/>
        </w:rPr>
        <w:t xml:space="preserve">building opportunities for students to continue to connect with peers and teachers. This </w:t>
      </w:r>
      <w:r w:rsidR="001339FF">
        <w:rPr>
          <w:szCs w:val="24"/>
        </w:rPr>
        <w:t>was</w:t>
      </w:r>
      <w:r w:rsidRPr="00E226B2">
        <w:rPr>
          <w:szCs w:val="24"/>
        </w:rPr>
        <w:t xml:space="preserve"> reinforced by a strategic focus on positive communication through </w:t>
      </w:r>
      <w:r w:rsidR="0094254B">
        <w:rPr>
          <w:szCs w:val="24"/>
        </w:rPr>
        <w:t xml:space="preserve">reinforcement </w:t>
      </w:r>
      <w:r w:rsidR="003703EA">
        <w:rPr>
          <w:szCs w:val="24"/>
        </w:rPr>
        <w:t>given</w:t>
      </w:r>
      <w:r w:rsidRPr="00E226B2">
        <w:rPr>
          <w:szCs w:val="24"/>
        </w:rPr>
        <w:t xml:space="preserve"> to students during virtual meetings and sending individual notes and </w:t>
      </w:r>
      <w:r w:rsidR="00C00DC9">
        <w:rPr>
          <w:szCs w:val="24"/>
        </w:rPr>
        <w:t xml:space="preserve">short, positive </w:t>
      </w:r>
      <w:r w:rsidRPr="00E226B2">
        <w:rPr>
          <w:szCs w:val="24"/>
        </w:rPr>
        <w:t>texts to families. The school also share</w:t>
      </w:r>
      <w:r w:rsidR="001339FF">
        <w:rPr>
          <w:szCs w:val="24"/>
        </w:rPr>
        <w:t>d</w:t>
      </w:r>
      <w:r w:rsidRPr="00E226B2">
        <w:rPr>
          <w:szCs w:val="24"/>
        </w:rPr>
        <w:t xml:space="preserve"> positive messages via </w:t>
      </w:r>
      <w:proofErr w:type="spellStart"/>
      <w:r w:rsidRPr="00E226B2">
        <w:rPr>
          <w:szCs w:val="24"/>
        </w:rPr>
        <w:t>ClassDOJO</w:t>
      </w:r>
      <w:proofErr w:type="spellEnd"/>
      <w:r w:rsidR="001339FF" w:rsidRPr="001339FF">
        <w:rPr>
          <w:rStyle w:val="FootnoteReference"/>
          <w:szCs w:val="24"/>
          <w:vertAlign w:val="superscript"/>
        </w:rPr>
        <w:footnoteReference w:id="2"/>
      </w:r>
      <w:r w:rsidR="001339FF">
        <w:rPr>
          <w:szCs w:val="24"/>
        </w:rPr>
        <w:t xml:space="preserve"> in an effort </w:t>
      </w:r>
      <w:r w:rsidRPr="00E226B2">
        <w:rPr>
          <w:szCs w:val="24"/>
        </w:rPr>
        <w:t>to build community, engage in two-way communication</w:t>
      </w:r>
      <w:r w:rsidR="005038AA">
        <w:rPr>
          <w:szCs w:val="24"/>
        </w:rPr>
        <w:t>,</w:t>
      </w:r>
      <w:r w:rsidRPr="00E226B2">
        <w:rPr>
          <w:szCs w:val="24"/>
        </w:rPr>
        <w:t xml:space="preserve"> and amplify, encourage</w:t>
      </w:r>
      <w:r w:rsidR="005038AA">
        <w:rPr>
          <w:szCs w:val="24"/>
        </w:rPr>
        <w:t>,</w:t>
      </w:r>
      <w:r w:rsidRPr="00E226B2">
        <w:rPr>
          <w:szCs w:val="24"/>
        </w:rPr>
        <w:t xml:space="preserve"> and foster positive action. </w:t>
      </w:r>
    </w:p>
    <w:p w14:paraId="3F45E761" w14:textId="77777777" w:rsidR="001339FF" w:rsidRDefault="001339FF" w:rsidP="001339FF">
      <w:pPr>
        <w:rPr>
          <w:szCs w:val="24"/>
        </w:rPr>
      </w:pPr>
    </w:p>
    <w:p w14:paraId="4407D4A5" w14:textId="1C3BDACF" w:rsidR="007872FE" w:rsidRPr="00E226B2" w:rsidRDefault="007872FE" w:rsidP="001339FF">
      <w:pPr>
        <w:rPr>
          <w:szCs w:val="24"/>
        </w:rPr>
      </w:pPr>
      <w:r w:rsidRPr="00E226B2">
        <w:rPr>
          <w:szCs w:val="24"/>
        </w:rPr>
        <w:t>At the start of remote learning, 424 Chromebooks were distributed and delivered to students. Seventy-six were personally delivered to families. As a result, an average of 64 percent of students engage</w:t>
      </w:r>
      <w:r w:rsidR="001339FF">
        <w:rPr>
          <w:szCs w:val="24"/>
        </w:rPr>
        <w:t>d</w:t>
      </w:r>
      <w:r w:rsidRPr="00E226B2">
        <w:rPr>
          <w:szCs w:val="24"/>
        </w:rPr>
        <w:t xml:space="preserve"> in asynchronous assignments, and 66 percent of students engage</w:t>
      </w:r>
      <w:r w:rsidR="001339FF">
        <w:rPr>
          <w:szCs w:val="24"/>
        </w:rPr>
        <w:t>d</w:t>
      </w:r>
      <w:r w:rsidRPr="00E226B2">
        <w:rPr>
          <w:szCs w:val="24"/>
        </w:rPr>
        <w:t xml:space="preserve"> in synchronous sessions. Notably, </w:t>
      </w:r>
      <w:r w:rsidR="001339FF">
        <w:rPr>
          <w:szCs w:val="24"/>
        </w:rPr>
        <w:t xml:space="preserve">at the time of this report, </w:t>
      </w:r>
      <w:r w:rsidRPr="00E226B2">
        <w:rPr>
          <w:szCs w:val="24"/>
        </w:rPr>
        <w:t xml:space="preserve">an average of 85 percent of students with disabilities </w:t>
      </w:r>
      <w:r w:rsidR="001339FF">
        <w:rPr>
          <w:szCs w:val="24"/>
        </w:rPr>
        <w:t>were</w:t>
      </w:r>
      <w:r w:rsidRPr="00E226B2">
        <w:rPr>
          <w:szCs w:val="24"/>
        </w:rPr>
        <w:t xml:space="preserve"> engaging in synchronous sessions with their special education teacher. </w:t>
      </w:r>
    </w:p>
    <w:p w14:paraId="1DEBC86F" w14:textId="77777777" w:rsidR="001339FF" w:rsidRDefault="001339FF" w:rsidP="001339FF">
      <w:pPr>
        <w:rPr>
          <w:szCs w:val="24"/>
        </w:rPr>
      </w:pPr>
    </w:p>
    <w:p w14:paraId="7B759348" w14:textId="5828B99B" w:rsidR="007872FE" w:rsidRDefault="007872FE" w:rsidP="001339FF">
      <w:pPr>
        <w:rPr>
          <w:szCs w:val="24"/>
        </w:rPr>
      </w:pPr>
      <w:r w:rsidRPr="00E226B2">
        <w:rPr>
          <w:szCs w:val="24"/>
        </w:rPr>
        <w:t xml:space="preserve">UP Academy Holland </w:t>
      </w:r>
      <w:r w:rsidR="00267D48">
        <w:rPr>
          <w:szCs w:val="24"/>
        </w:rPr>
        <w:t xml:space="preserve">has </w:t>
      </w:r>
      <w:r w:rsidRPr="00E226B2">
        <w:rPr>
          <w:szCs w:val="24"/>
        </w:rPr>
        <w:t xml:space="preserve">established a remote learning Student Support Team (SST) to discuss students who </w:t>
      </w:r>
      <w:r w:rsidR="001339FF">
        <w:rPr>
          <w:szCs w:val="24"/>
        </w:rPr>
        <w:t>did not engage</w:t>
      </w:r>
      <w:r w:rsidRPr="00E226B2">
        <w:rPr>
          <w:szCs w:val="24"/>
        </w:rPr>
        <w:t xml:space="preserve"> with assignments or with their teachers. The </w:t>
      </w:r>
      <w:r w:rsidR="001339FF">
        <w:rPr>
          <w:szCs w:val="24"/>
        </w:rPr>
        <w:t>SST was</w:t>
      </w:r>
      <w:r w:rsidRPr="00E226B2">
        <w:rPr>
          <w:szCs w:val="24"/>
        </w:rPr>
        <w:t xml:space="preserve"> a compilation of administrators, related service providers, specialists, school culture team members</w:t>
      </w:r>
      <w:r w:rsidR="00AC0379">
        <w:rPr>
          <w:szCs w:val="24"/>
        </w:rPr>
        <w:t>,</w:t>
      </w:r>
      <w:r w:rsidRPr="00E226B2">
        <w:rPr>
          <w:szCs w:val="24"/>
        </w:rPr>
        <w:t xml:space="preserve"> and cluster substitutes. For these situations, the SST identified a point-person and created plans to increase participation. </w:t>
      </w:r>
      <w:r w:rsidR="001339FF">
        <w:rPr>
          <w:szCs w:val="24"/>
        </w:rPr>
        <w:t>At the time of this report</w:t>
      </w:r>
      <w:r w:rsidRPr="00E226B2">
        <w:rPr>
          <w:szCs w:val="24"/>
        </w:rPr>
        <w:t>, the SST identified, discussed</w:t>
      </w:r>
      <w:r w:rsidR="00267D48">
        <w:rPr>
          <w:szCs w:val="24"/>
        </w:rPr>
        <w:t>,</w:t>
      </w:r>
      <w:r w:rsidRPr="00E226B2">
        <w:rPr>
          <w:szCs w:val="24"/>
        </w:rPr>
        <w:t xml:space="preserve"> and supported 26 students.</w:t>
      </w:r>
    </w:p>
    <w:p w14:paraId="68A02D16" w14:textId="77777777" w:rsidR="007872FE" w:rsidRDefault="007872FE" w:rsidP="007872FE">
      <w:pPr>
        <w:rPr>
          <w:szCs w:val="24"/>
        </w:rPr>
      </w:pPr>
    </w:p>
    <w:p w14:paraId="52086615" w14:textId="31B83DD3" w:rsidR="007872FE" w:rsidRPr="00982AC3" w:rsidRDefault="007872FE" w:rsidP="007872FE">
      <w:pPr>
        <w:rPr>
          <w:b/>
          <w:szCs w:val="24"/>
        </w:rPr>
      </w:pPr>
      <w:r w:rsidRPr="00E226B2">
        <w:rPr>
          <w:b/>
          <w:szCs w:val="24"/>
        </w:rPr>
        <w:t>John Avery Parker Elementary School</w:t>
      </w:r>
      <w:r w:rsidR="00C00DC9">
        <w:rPr>
          <w:b/>
          <w:szCs w:val="24"/>
        </w:rPr>
        <w:t xml:space="preserve"> (</w:t>
      </w:r>
      <w:r w:rsidRPr="00E226B2">
        <w:rPr>
          <w:b/>
          <w:szCs w:val="24"/>
        </w:rPr>
        <w:t>New Bedford</w:t>
      </w:r>
      <w:r w:rsidR="008F0F48">
        <w:rPr>
          <w:b/>
          <w:szCs w:val="24"/>
        </w:rPr>
        <w:t>, MA</w:t>
      </w:r>
      <w:r w:rsidR="00C00DC9">
        <w:rPr>
          <w:b/>
          <w:szCs w:val="24"/>
        </w:rPr>
        <w:t>)</w:t>
      </w:r>
    </w:p>
    <w:p w14:paraId="27410A9F" w14:textId="206B65AC" w:rsidR="007872FE" w:rsidRDefault="007872FE" w:rsidP="00982AC3">
      <w:pPr>
        <w:rPr>
          <w:szCs w:val="24"/>
        </w:rPr>
      </w:pPr>
      <w:r w:rsidRPr="00E226B2">
        <w:rPr>
          <w:szCs w:val="24"/>
        </w:rPr>
        <w:t xml:space="preserve">The John Avery Parker Elementary (Parker) opened school </w:t>
      </w:r>
      <w:r w:rsidR="008F0F48">
        <w:rPr>
          <w:szCs w:val="24"/>
        </w:rPr>
        <w:t xml:space="preserve">this year </w:t>
      </w:r>
      <w:r w:rsidR="00982AC3">
        <w:rPr>
          <w:szCs w:val="24"/>
        </w:rPr>
        <w:t xml:space="preserve">with Jennifer </w:t>
      </w:r>
      <w:proofErr w:type="spellStart"/>
      <w:r w:rsidR="00982AC3">
        <w:rPr>
          <w:szCs w:val="24"/>
        </w:rPr>
        <w:t>Mainelli</w:t>
      </w:r>
      <w:proofErr w:type="spellEnd"/>
      <w:r w:rsidR="00982AC3">
        <w:rPr>
          <w:szCs w:val="24"/>
        </w:rPr>
        <w:t xml:space="preserve"> </w:t>
      </w:r>
      <w:r w:rsidRPr="00E226B2">
        <w:rPr>
          <w:szCs w:val="24"/>
        </w:rPr>
        <w:t xml:space="preserve">returning </w:t>
      </w:r>
      <w:r w:rsidR="00982AC3">
        <w:rPr>
          <w:szCs w:val="24"/>
        </w:rPr>
        <w:t xml:space="preserve">as </w:t>
      </w:r>
      <w:r w:rsidRPr="00E226B2">
        <w:rPr>
          <w:szCs w:val="24"/>
        </w:rPr>
        <w:t>principal. The receiver, School and Main Institute (SMI), returned for a second year</w:t>
      </w:r>
      <w:r w:rsidR="00267D48">
        <w:rPr>
          <w:szCs w:val="24"/>
        </w:rPr>
        <w:t>,</w:t>
      </w:r>
      <w:r w:rsidRPr="00E226B2">
        <w:rPr>
          <w:szCs w:val="24"/>
        </w:rPr>
        <w:t xml:space="preserve"> with Dr. Fran Roy as the point-person on the ground. </w:t>
      </w:r>
    </w:p>
    <w:p w14:paraId="05414B2F" w14:textId="77777777" w:rsidR="007872FE" w:rsidRPr="00E226B2" w:rsidRDefault="007872FE" w:rsidP="00982AC3">
      <w:pPr>
        <w:rPr>
          <w:szCs w:val="24"/>
        </w:rPr>
      </w:pPr>
    </w:p>
    <w:p w14:paraId="34EE0040" w14:textId="7729A857" w:rsidR="007872FE" w:rsidRPr="00E226B2" w:rsidRDefault="007872FE" w:rsidP="00982AC3">
      <w:pPr>
        <w:rPr>
          <w:szCs w:val="24"/>
        </w:rPr>
      </w:pPr>
      <w:r w:rsidRPr="00E226B2">
        <w:rPr>
          <w:szCs w:val="24"/>
        </w:rPr>
        <w:t>Observations and evidence collected by SEN suggest an area of strength for Parker was</w:t>
      </w:r>
      <w:r w:rsidR="00267D48">
        <w:rPr>
          <w:szCs w:val="24"/>
        </w:rPr>
        <w:t xml:space="preserve"> in </w:t>
      </w:r>
      <w:r w:rsidR="0012482D">
        <w:rPr>
          <w:szCs w:val="24"/>
        </w:rPr>
        <w:t>supporting a</w:t>
      </w:r>
      <w:r w:rsidRPr="00E226B2">
        <w:rPr>
          <w:szCs w:val="24"/>
        </w:rPr>
        <w:t xml:space="preserve"> </w:t>
      </w:r>
      <w:r w:rsidR="0012482D">
        <w:rPr>
          <w:bCs/>
          <w:szCs w:val="24"/>
        </w:rPr>
        <w:t>p</w:t>
      </w:r>
      <w:r w:rsidRPr="00E226B2">
        <w:rPr>
          <w:bCs/>
          <w:szCs w:val="24"/>
        </w:rPr>
        <w:t xml:space="preserve">ositive </w:t>
      </w:r>
      <w:r w:rsidR="0012482D">
        <w:rPr>
          <w:bCs/>
          <w:szCs w:val="24"/>
        </w:rPr>
        <w:t>l</w:t>
      </w:r>
      <w:r w:rsidRPr="00E226B2">
        <w:rPr>
          <w:bCs/>
          <w:szCs w:val="24"/>
        </w:rPr>
        <w:t xml:space="preserve">earning </w:t>
      </w:r>
      <w:r w:rsidR="0012482D">
        <w:rPr>
          <w:bCs/>
          <w:szCs w:val="24"/>
        </w:rPr>
        <w:t>e</w:t>
      </w:r>
      <w:r w:rsidRPr="00E226B2">
        <w:rPr>
          <w:bCs/>
          <w:szCs w:val="24"/>
        </w:rPr>
        <w:t>nvironment</w:t>
      </w:r>
      <w:r w:rsidRPr="00E226B2">
        <w:rPr>
          <w:szCs w:val="24"/>
        </w:rPr>
        <w:t xml:space="preserve">. The leadership team’s approach to culture building </w:t>
      </w:r>
      <w:r w:rsidR="0012482D">
        <w:rPr>
          <w:szCs w:val="24"/>
        </w:rPr>
        <w:t>has been</w:t>
      </w:r>
      <w:r w:rsidRPr="00E226B2">
        <w:rPr>
          <w:szCs w:val="24"/>
        </w:rPr>
        <w:t xml:space="preserve"> rooted in beliefs about how students learn best and </w:t>
      </w:r>
      <w:r w:rsidR="00414D1E">
        <w:rPr>
          <w:szCs w:val="24"/>
        </w:rPr>
        <w:t>was</w:t>
      </w:r>
      <w:r w:rsidRPr="00E226B2">
        <w:rPr>
          <w:szCs w:val="24"/>
        </w:rPr>
        <w:t xml:space="preserve"> informed by theories of social-</w:t>
      </w:r>
      <w:r w:rsidRPr="00E226B2">
        <w:rPr>
          <w:szCs w:val="24"/>
        </w:rPr>
        <w:lastRenderedPageBreak/>
        <w:t xml:space="preserve">emotional learning and child development. Most classrooms featured practices aligned to </w:t>
      </w:r>
      <w:r w:rsidR="00BC1821" w:rsidRPr="00E226B2">
        <w:rPr>
          <w:szCs w:val="24"/>
        </w:rPr>
        <w:t>th</w:t>
      </w:r>
      <w:r w:rsidR="00BC1821">
        <w:rPr>
          <w:szCs w:val="24"/>
        </w:rPr>
        <w:t>ose theories and</w:t>
      </w:r>
      <w:r w:rsidR="00BC1821" w:rsidRPr="00E226B2">
        <w:rPr>
          <w:szCs w:val="24"/>
        </w:rPr>
        <w:t xml:space="preserve"> </w:t>
      </w:r>
      <w:r w:rsidRPr="00E226B2">
        <w:rPr>
          <w:szCs w:val="24"/>
        </w:rPr>
        <w:t xml:space="preserve">beliefs. </w:t>
      </w:r>
      <w:r w:rsidR="00BC1821">
        <w:rPr>
          <w:szCs w:val="24"/>
        </w:rPr>
        <w:t xml:space="preserve">Examples </w:t>
      </w:r>
      <w:proofErr w:type="gramStart"/>
      <w:r w:rsidRPr="00E226B2">
        <w:rPr>
          <w:szCs w:val="24"/>
        </w:rPr>
        <w:t>include:</w:t>
      </w:r>
      <w:proofErr w:type="gramEnd"/>
      <w:r w:rsidRPr="00E226B2">
        <w:rPr>
          <w:szCs w:val="24"/>
        </w:rPr>
        <w:t xml:space="preserve"> responsive language; student corrections that </w:t>
      </w:r>
      <w:r w:rsidR="00BC1821">
        <w:rPr>
          <w:szCs w:val="24"/>
        </w:rPr>
        <w:t>are</w:t>
      </w:r>
      <w:r w:rsidR="00BC1821" w:rsidRPr="00E226B2">
        <w:rPr>
          <w:szCs w:val="24"/>
        </w:rPr>
        <w:t xml:space="preserve"> </w:t>
      </w:r>
      <w:r w:rsidRPr="00E226B2">
        <w:rPr>
          <w:szCs w:val="24"/>
        </w:rPr>
        <w:t>private rather than public; opportunities for students to make use of the "calm down corner;" and responses to off-culture behaviors that g</w:t>
      </w:r>
      <w:r w:rsidR="00BC1821">
        <w:rPr>
          <w:szCs w:val="24"/>
        </w:rPr>
        <w:t>i</w:t>
      </w:r>
      <w:r w:rsidRPr="00E226B2">
        <w:rPr>
          <w:szCs w:val="24"/>
        </w:rPr>
        <w:t xml:space="preserve">ve students time and space to self-regulate. As a result, all classrooms were </w:t>
      </w:r>
      <w:r w:rsidR="00BC1821">
        <w:rPr>
          <w:szCs w:val="24"/>
        </w:rPr>
        <w:t xml:space="preserve">found to be </w:t>
      </w:r>
      <w:r w:rsidRPr="00E226B2">
        <w:rPr>
          <w:szCs w:val="24"/>
        </w:rPr>
        <w:t xml:space="preserve">safe, supportive, and conducive to student learning. </w:t>
      </w:r>
      <w:r w:rsidR="00414D1E">
        <w:rPr>
          <w:bCs/>
          <w:szCs w:val="24"/>
        </w:rPr>
        <w:t>P</w:t>
      </w:r>
      <w:r w:rsidRPr="00E226B2">
        <w:rPr>
          <w:bCs/>
          <w:szCs w:val="24"/>
        </w:rPr>
        <w:t>edagogy in mathematics</w:t>
      </w:r>
      <w:r w:rsidRPr="00E226B2">
        <w:rPr>
          <w:szCs w:val="24"/>
        </w:rPr>
        <w:t xml:space="preserve"> instruction </w:t>
      </w:r>
      <w:r w:rsidR="00414D1E">
        <w:rPr>
          <w:szCs w:val="24"/>
        </w:rPr>
        <w:t>was</w:t>
      </w:r>
      <w:r w:rsidRPr="00E226B2">
        <w:rPr>
          <w:szCs w:val="24"/>
        </w:rPr>
        <w:t xml:space="preserve"> </w:t>
      </w:r>
      <w:r w:rsidR="00BC1821">
        <w:rPr>
          <w:szCs w:val="24"/>
        </w:rPr>
        <w:t xml:space="preserve">also </w:t>
      </w:r>
      <w:r w:rsidRPr="00E226B2">
        <w:rPr>
          <w:szCs w:val="24"/>
        </w:rPr>
        <w:t>an emerging area of strength. Every math lesson observed during the classroom observations in January included use of strategies to facilitate student thinking and learning (as opposed to simple delivery of information) and/or opportunities for student discourse.</w:t>
      </w:r>
    </w:p>
    <w:p w14:paraId="4C5D48E2" w14:textId="77777777" w:rsidR="00982AC3" w:rsidRDefault="00982AC3" w:rsidP="00982AC3">
      <w:pPr>
        <w:rPr>
          <w:szCs w:val="24"/>
        </w:rPr>
      </w:pPr>
    </w:p>
    <w:p w14:paraId="298C573E" w14:textId="0E8D64B6" w:rsidR="007872FE" w:rsidRPr="00E226B2" w:rsidRDefault="007872FE" w:rsidP="00982AC3">
      <w:pPr>
        <w:rPr>
          <w:szCs w:val="24"/>
        </w:rPr>
      </w:pPr>
      <w:r w:rsidRPr="00E226B2">
        <w:rPr>
          <w:szCs w:val="24"/>
        </w:rPr>
        <w:t>One key area</w:t>
      </w:r>
      <w:r w:rsidR="00414D1E">
        <w:rPr>
          <w:szCs w:val="24"/>
        </w:rPr>
        <w:t xml:space="preserve"> of focus for the Parker team was</w:t>
      </w:r>
      <w:r w:rsidRPr="00E226B2">
        <w:rPr>
          <w:szCs w:val="24"/>
        </w:rPr>
        <w:t xml:space="preserve"> </w:t>
      </w:r>
      <w:r w:rsidR="008879B2">
        <w:rPr>
          <w:bCs/>
          <w:szCs w:val="24"/>
        </w:rPr>
        <w:t>a</w:t>
      </w:r>
      <w:r w:rsidRPr="00E226B2">
        <w:rPr>
          <w:bCs/>
          <w:szCs w:val="24"/>
        </w:rPr>
        <w:t>ssessment</w:t>
      </w:r>
      <w:r w:rsidRPr="00E226B2">
        <w:rPr>
          <w:szCs w:val="24"/>
        </w:rPr>
        <w:t>. During the classroom observations conducted in October</w:t>
      </w:r>
      <w:r w:rsidR="00414D1E">
        <w:rPr>
          <w:szCs w:val="24"/>
        </w:rPr>
        <w:t xml:space="preserve">, daily classroom assessment - </w:t>
      </w:r>
      <w:r w:rsidRPr="00E226B2">
        <w:rPr>
          <w:szCs w:val="24"/>
        </w:rPr>
        <w:t>in the form of rubrics, shared definitions of quality work, criteria-aligned feedback to students, and checks for und</w:t>
      </w:r>
      <w:r w:rsidR="00414D1E">
        <w:rPr>
          <w:szCs w:val="24"/>
        </w:rPr>
        <w:t xml:space="preserve">erstanding - </w:t>
      </w:r>
      <w:r w:rsidRPr="00E226B2">
        <w:rPr>
          <w:szCs w:val="24"/>
        </w:rPr>
        <w:t>was not yet being utilized to drive student achievement. As a result, students and parents were not able to articulate either specific learning targets or concrete next steps for individual students. Although school leaders took steps to address this indicator</w:t>
      </w:r>
      <w:r w:rsidR="00A8332A">
        <w:rPr>
          <w:szCs w:val="24"/>
        </w:rPr>
        <w:t>,</w:t>
      </w:r>
      <w:r w:rsidRPr="00E226B2">
        <w:rPr>
          <w:szCs w:val="24"/>
        </w:rPr>
        <w:t xml:space="preserve"> and rubrics a</w:t>
      </w:r>
      <w:r w:rsidR="00414D1E">
        <w:rPr>
          <w:szCs w:val="24"/>
        </w:rPr>
        <w:t xml:space="preserve">nd student self-assessment were </w:t>
      </w:r>
      <w:r w:rsidRPr="00E226B2">
        <w:rPr>
          <w:szCs w:val="24"/>
        </w:rPr>
        <w:t>evident in Jan</w:t>
      </w:r>
      <w:r w:rsidR="00414D1E">
        <w:rPr>
          <w:szCs w:val="24"/>
        </w:rPr>
        <w:t>uary, there remains</w:t>
      </w:r>
      <w:r w:rsidRPr="00E226B2">
        <w:rPr>
          <w:szCs w:val="24"/>
        </w:rPr>
        <w:t xml:space="preserve"> work to be done in this area. In addition, instructional improvement at Parker could be greatly accelerated through the development </w:t>
      </w:r>
      <w:r w:rsidR="00085A44">
        <w:rPr>
          <w:szCs w:val="24"/>
        </w:rPr>
        <w:t xml:space="preserve">of </w:t>
      </w:r>
      <w:r w:rsidRPr="00E226B2">
        <w:rPr>
          <w:szCs w:val="24"/>
        </w:rPr>
        <w:t xml:space="preserve">a more robust </w:t>
      </w:r>
      <w:r w:rsidR="008879B2">
        <w:rPr>
          <w:bCs/>
          <w:szCs w:val="24"/>
        </w:rPr>
        <w:t>t</w:t>
      </w:r>
      <w:r w:rsidRPr="00E226B2">
        <w:rPr>
          <w:bCs/>
          <w:szCs w:val="24"/>
        </w:rPr>
        <w:t xml:space="preserve">eacher </w:t>
      </w:r>
      <w:r w:rsidR="008879B2">
        <w:rPr>
          <w:bCs/>
          <w:szCs w:val="24"/>
        </w:rPr>
        <w:t>s</w:t>
      </w:r>
      <w:r w:rsidRPr="00E226B2">
        <w:rPr>
          <w:bCs/>
          <w:szCs w:val="24"/>
        </w:rPr>
        <w:t xml:space="preserve">upport and </w:t>
      </w:r>
      <w:r w:rsidR="008879B2">
        <w:rPr>
          <w:bCs/>
          <w:szCs w:val="24"/>
        </w:rPr>
        <w:t>s</w:t>
      </w:r>
      <w:r w:rsidRPr="00E226B2">
        <w:rPr>
          <w:bCs/>
          <w:szCs w:val="24"/>
        </w:rPr>
        <w:t xml:space="preserve">upervision </w:t>
      </w:r>
      <w:r w:rsidRPr="00E226B2">
        <w:rPr>
          <w:szCs w:val="24"/>
        </w:rPr>
        <w:t xml:space="preserve">system. </w:t>
      </w:r>
    </w:p>
    <w:p w14:paraId="07FB9DA6" w14:textId="77777777" w:rsidR="007872FE" w:rsidRPr="00E226B2" w:rsidRDefault="007872FE" w:rsidP="00982AC3">
      <w:pPr>
        <w:contextualSpacing/>
        <w:rPr>
          <w:b/>
          <w:bCs/>
          <w:szCs w:val="24"/>
        </w:rPr>
      </w:pPr>
    </w:p>
    <w:p w14:paraId="5ADB9EA7" w14:textId="77777777" w:rsidR="007872FE" w:rsidRPr="00E226B2" w:rsidRDefault="007872FE" w:rsidP="00982AC3">
      <w:pPr>
        <w:rPr>
          <w:bCs/>
          <w:i/>
          <w:szCs w:val="24"/>
        </w:rPr>
      </w:pPr>
      <w:r w:rsidRPr="00E226B2">
        <w:rPr>
          <w:bCs/>
          <w:i/>
          <w:szCs w:val="24"/>
        </w:rPr>
        <w:t>Remote Learning</w:t>
      </w:r>
      <w:r>
        <w:rPr>
          <w:bCs/>
          <w:i/>
          <w:szCs w:val="24"/>
        </w:rPr>
        <w:t>:</w:t>
      </w:r>
    </w:p>
    <w:p w14:paraId="36625319" w14:textId="38BA0037" w:rsidR="007872FE" w:rsidRDefault="007872FE" w:rsidP="007872FE">
      <w:pPr>
        <w:pStyle w:val="NormalWeb"/>
        <w:spacing w:before="0" w:beforeAutospacing="0" w:after="0" w:afterAutospacing="0"/>
      </w:pPr>
      <w:r w:rsidRPr="00E226B2">
        <w:rPr>
          <w:shd w:val="clear" w:color="auto" w:fill="FFFFFF"/>
        </w:rPr>
        <w:t>The primary goal of remote lear</w:t>
      </w:r>
      <w:r w:rsidR="00370240">
        <w:rPr>
          <w:shd w:val="clear" w:color="auto" w:fill="FFFFFF"/>
        </w:rPr>
        <w:t xml:space="preserve">ning at Parker was </w:t>
      </w:r>
      <w:r w:rsidRPr="00E226B2">
        <w:rPr>
          <w:shd w:val="clear" w:color="auto" w:fill="FFFFFF"/>
        </w:rPr>
        <w:t>to mirror the teaching and learning and</w:t>
      </w:r>
      <w:r w:rsidR="00370240">
        <w:rPr>
          <w:shd w:val="clear" w:color="auto" w:fill="FFFFFF"/>
        </w:rPr>
        <w:t xml:space="preserve"> climate and culture that occurred</w:t>
      </w:r>
      <w:r w:rsidRPr="00E226B2">
        <w:rPr>
          <w:shd w:val="clear" w:color="auto" w:fill="FFFFFF"/>
        </w:rPr>
        <w:t xml:space="preserve"> within the school building. Similar to on</w:t>
      </w:r>
      <w:r w:rsidR="00370240">
        <w:rPr>
          <w:shd w:val="clear" w:color="auto" w:fill="FFFFFF"/>
        </w:rPr>
        <w:t>-site learning, the Parker team</w:t>
      </w:r>
      <w:r w:rsidRPr="00E226B2">
        <w:rPr>
          <w:shd w:val="clear" w:color="auto" w:fill="FFFFFF"/>
        </w:rPr>
        <w:t xml:space="preserve"> worked to desi</w:t>
      </w:r>
      <w:r w:rsidR="00370240">
        <w:rPr>
          <w:shd w:val="clear" w:color="auto" w:fill="FFFFFF"/>
        </w:rPr>
        <w:t>gn structures and systems</w:t>
      </w:r>
      <w:r w:rsidRPr="00E226B2">
        <w:rPr>
          <w:shd w:val="clear" w:color="auto" w:fill="FFFFFF"/>
        </w:rPr>
        <w:t xml:space="preserve"> </w:t>
      </w:r>
      <w:r w:rsidR="00316B2B">
        <w:rPr>
          <w:shd w:val="clear" w:color="auto" w:fill="FFFFFF"/>
        </w:rPr>
        <w:t xml:space="preserve">in </w:t>
      </w:r>
      <w:r w:rsidRPr="00E226B2">
        <w:rPr>
          <w:shd w:val="clear" w:color="auto" w:fill="FFFFFF"/>
        </w:rPr>
        <w:t xml:space="preserve">support </w:t>
      </w:r>
      <w:r w:rsidR="00316B2B">
        <w:rPr>
          <w:shd w:val="clear" w:color="auto" w:fill="FFFFFF"/>
        </w:rPr>
        <w:t xml:space="preserve">of </w:t>
      </w:r>
      <w:r w:rsidRPr="00E226B2">
        <w:rPr>
          <w:shd w:val="clear" w:color="auto" w:fill="FFFFFF"/>
        </w:rPr>
        <w:t>the integration of academics and social emotional learning in the remote learning environment. The school released the Parker Remote Learning Action Plan which</w:t>
      </w:r>
      <w:r w:rsidR="00370240">
        <w:rPr>
          <w:shd w:val="clear" w:color="auto" w:fill="FFFFFF"/>
        </w:rPr>
        <w:t xml:space="preserve"> outlined</w:t>
      </w:r>
      <w:r w:rsidRPr="00E226B2">
        <w:rPr>
          <w:shd w:val="clear" w:color="auto" w:fill="FFFFFF"/>
        </w:rPr>
        <w:t xml:space="preserve"> two major areas</w:t>
      </w:r>
      <w:r w:rsidR="00856232">
        <w:rPr>
          <w:shd w:val="clear" w:color="auto" w:fill="FFFFFF"/>
        </w:rPr>
        <w:t xml:space="preserve"> of focus</w:t>
      </w:r>
      <w:r w:rsidRPr="00E226B2">
        <w:rPr>
          <w:shd w:val="clear" w:color="auto" w:fill="FFFFFF"/>
        </w:rPr>
        <w:t xml:space="preserve">: </w:t>
      </w:r>
      <w:r w:rsidR="002136F3">
        <w:rPr>
          <w:shd w:val="clear" w:color="auto" w:fill="FFFFFF"/>
        </w:rPr>
        <w:t xml:space="preserve">providing </w:t>
      </w:r>
      <w:r w:rsidRPr="00E226B2">
        <w:rPr>
          <w:shd w:val="clear" w:color="auto" w:fill="FFFFFF"/>
        </w:rPr>
        <w:t>engaging in</w:t>
      </w:r>
      <w:r w:rsidR="00370240">
        <w:rPr>
          <w:shd w:val="clear" w:color="auto" w:fill="FFFFFF"/>
        </w:rPr>
        <w:t xml:space="preserve">struction via Google </w:t>
      </w:r>
      <w:r w:rsidR="00856232">
        <w:rPr>
          <w:shd w:val="clear" w:color="auto" w:fill="FFFFFF"/>
        </w:rPr>
        <w:t>C</w:t>
      </w:r>
      <w:r w:rsidRPr="00E226B2">
        <w:rPr>
          <w:shd w:val="clear" w:color="auto" w:fill="FFFFFF"/>
        </w:rPr>
        <w:t xml:space="preserve">lassroom and </w:t>
      </w:r>
      <w:r w:rsidR="00856232">
        <w:rPr>
          <w:shd w:val="clear" w:color="auto" w:fill="FFFFFF"/>
        </w:rPr>
        <w:t>s</w:t>
      </w:r>
      <w:r w:rsidRPr="00E226B2">
        <w:rPr>
          <w:shd w:val="clear" w:color="auto" w:fill="FFFFFF"/>
        </w:rPr>
        <w:t>chool-to-</w:t>
      </w:r>
      <w:r w:rsidR="00856232">
        <w:rPr>
          <w:shd w:val="clear" w:color="auto" w:fill="FFFFFF"/>
        </w:rPr>
        <w:t>h</w:t>
      </w:r>
      <w:r w:rsidRPr="00E226B2">
        <w:rPr>
          <w:shd w:val="clear" w:color="auto" w:fill="FFFFFF"/>
        </w:rPr>
        <w:t xml:space="preserve">ome </w:t>
      </w:r>
      <w:r w:rsidR="00856232">
        <w:rPr>
          <w:shd w:val="clear" w:color="auto" w:fill="FFFFFF"/>
        </w:rPr>
        <w:t>c</w:t>
      </w:r>
      <w:r w:rsidRPr="00E226B2">
        <w:rPr>
          <w:shd w:val="clear" w:color="auto" w:fill="FFFFFF"/>
        </w:rPr>
        <w:t xml:space="preserve">ommunication via weekly phone calls to every student. All teachers </w:t>
      </w:r>
      <w:r w:rsidR="00D15D75">
        <w:rPr>
          <w:shd w:val="clear" w:color="auto" w:fill="FFFFFF"/>
        </w:rPr>
        <w:t xml:space="preserve">at the </w:t>
      </w:r>
      <w:r w:rsidRPr="00E226B2">
        <w:rPr>
          <w:shd w:val="clear" w:color="auto" w:fill="FFFFFF"/>
        </w:rPr>
        <w:t>Pre-K</w:t>
      </w:r>
      <w:r w:rsidR="00FB5572">
        <w:rPr>
          <w:shd w:val="clear" w:color="auto" w:fill="FFFFFF"/>
        </w:rPr>
        <w:t>-</w:t>
      </w:r>
      <w:r w:rsidRPr="00E226B2">
        <w:rPr>
          <w:shd w:val="clear" w:color="auto" w:fill="FFFFFF"/>
        </w:rPr>
        <w:t>5</w:t>
      </w:r>
      <w:r w:rsidR="00D15D75">
        <w:rPr>
          <w:shd w:val="clear" w:color="auto" w:fill="FFFFFF"/>
        </w:rPr>
        <w:t xml:space="preserve"> level</w:t>
      </w:r>
      <w:r w:rsidRPr="00E226B2">
        <w:rPr>
          <w:shd w:val="clear" w:color="auto" w:fill="FFFFFF"/>
        </w:rPr>
        <w:t xml:space="preserve"> </w:t>
      </w:r>
      <w:r w:rsidR="00370240">
        <w:rPr>
          <w:shd w:val="clear" w:color="auto" w:fill="FFFFFF"/>
        </w:rPr>
        <w:t xml:space="preserve">utilized Google </w:t>
      </w:r>
      <w:r w:rsidR="00D15D75">
        <w:rPr>
          <w:shd w:val="clear" w:color="auto" w:fill="FFFFFF"/>
        </w:rPr>
        <w:t>C</w:t>
      </w:r>
      <w:r w:rsidRPr="00E226B2">
        <w:rPr>
          <w:shd w:val="clear" w:color="auto" w:fill="FFFFFF"/>
        </w:rPr>
        <w:t xml:space="preserve">lassroom as the online portal to implement remote learning activities. Remote </w:t>
      </w:r>
      <w:r w:rsidR="00370240">
        <w:rPr>
          <w:shd w:val="clear" w:color="auto" w:fill="FFFFFF"/>
        </w:rPr>
        <w:t>l</w:t>
      </w:r>
      <w:r w:rsidRPr="00E226B2">
        <w:rPr>
          <w:shd w:val="clear" w:color="auto" w:fill="FFFFFF"/>
        </w:rPr>
        <w:t>earning activities include</w:t>
      </w:r>
      <w:r w:rsidR="00370240">
        <w:rPr>
          <w:shd w:val="clear" w:color="auto" w:fill="FFFFFF"/>
        </w:rPr>
        <w:t>d</w:t>
      </w:r>
      <w:r w:rsidRPr="00E226B2">
        <w:rPr>
          <w:shd w:val="clear" w:color="auto" w:fill="FFFFFF"/>
        </w:rPr>
        <w:t xml:space="preserve"> previously</w:t>
      </w:r>
      <w:r w:rsidR="002136F3">
        <w:rPr>
          <w:shd w:val="clear" w:color="auto" w:fill="FFFFFF"/>
        </w:rPr>
        <w:t>-</w:t>
      </w:r>
      <w:r w:rsidRPr="00E226B2">
        <w:rPr>
          <w:shd w:val="clear" w:color="auto" w:fill="FFFFFF"/>
        </w:rPr>
        <w:t>recorded mini-lessons with an application activity for students to complete, real-world context math investigations paired with opportunities for students to provide feedback on each other’s work, text-based prompts that require</w:t>
      </w:r>
      <w:r w:rsidR="002136F3">
        <w:rPr>
          <w:shd w:val="clear" w:color="auto" w:fill="FFFFFF"/>
        </w:rPr>
        <w:t>d</w:t>
      </w:r>
      <w:r w:rsidRPr="00E226B2">
        <w:rPr>
          <w:shd w:val="clear" w:color="auto" w:fill="FFFFFF"/>
        </w:rPr>
        <w:t xml:space="preserve"> students to record themselves prior to responding in writing, opportunities to revise work completed based on feedback given from classroom teachers, and optional Morning Meetings for students to join</w:t>
      </w:r>
      <w:r w:rsidR="00370240">
        <w:rPr>
          <w:shd w:val="clear" w:color="auto" w:fill="FFFFFF"/>
        </w:rPr>
        <w:t xml:space="preserve"> live</w:t>
      </w:r>
      <w:r w:rsidRPr="00E226B2">
        <w:rPr>
          <w:shd w:val="clear" w:color="auto" w:fill="FFFFFF"/>
        </w:rPr>
        <w:t xml:space="preserve">. While the school </w:t>
      </w:r>
      <w:r w:rsidR="00370240">
        <w:rPr>
          <w:shd w:val="clear" w:color="auto" w:fill="FFFFFF"/>
        </w:rPr>
        <w:t>had</w:t>
      </w:r>
      <w:r w:rsidRPr="00E226B2">
        <w:rPr>
          <w:shd w:val="clear" w:color="auto" w:fill="FFFFFF"/>
        </w:rPr>
        <w:t xml:space="preserve"> 100 percent of </w:t>
      </w:r>
      <w:r w:rsidR="00370240">
        <w:rPr>
          <w:shd w:val="clear" w:color="auto" w:fill="FFFFFF"/>
        </w:rPr>
        <w:t>families on</w:t>
      </w:r>
      <w:r w:rsidRPr="00E226B2">
        <w:rPr>
          <w:shd w:val="clear" w:color="auto" w:fill="FFFFFF"/>
        </w:rPr>
        <w:t>line, the team actively focused</w:t>
      </w:r>
      <w:r w:rsidRPr="00E226B2">
        <w:t xml:space="preserve"> </w:t>
      </w:r>
      <w:r w:rsidR="00F12945">
        <w:t xml:space="preserve">on </w:t>
      </w:r>
      <w:r w:rsidRPr="00E226B2">
        <w:t>increasing student engagement and work completion. </w:t>
      </w:r>
    </w:p>
    <w:p w14:paraId="2ECA2E5F" w14:textId="77777777" w:rsidR="002A7526" w:rsidRPr="00E226B2" w:rsidRDefault="002A7526" w:rsidP="007872FE">
      <w:pPr>
        <w:pStyle w:val="NormalWeb"/>
        <w:spacing w:before="0" w:beforeAutospacing="0" w:after="0" w:afterAutospacing="0"/>
      </w:pPr>
    </w:p>
    <w:p w14:paraId="751AA52B" w14:textId="1BFBAE38" w:rsidR="007872FE" w:rsidRPr="00E226B2" w:rsidRDefault="007872FE" w:rsidP="007872FE">
      <w:pPr>
        <w:pStyle w:val="NormalWeb"/>
        <w:spacing w:before="0" w:beforeAutospacing="0" w:after="0" w:afterAutospacing="0"/>
      </w:pPr>
      <w:r w:rsidRPr="00E226B2">
        <w:t>By the end of May, Parker’s engagement data demonstrated:</w:t>
      </w:r>
    </w:p>
    <w:p w14:paraId="1A3F6094" w14:textId="4DF35051" w:rsidR="007872FE" w:rsidRPr="00E226B2" w:rsidRDefault="007872FE" w:rsidP="007872FE">
      <w:pPr>
        <w:pStyle w:val="NormalWeb"/>
        <w:numPr>
          <w:ilvl w:val="0"/>
          <w:numId w:val="10"/>
        </w:numPr>
        <w:spacing w:before="0" w:beforeAutospacing="0" w:after="0" w:afterAutospacing="0"/>
        <w:textAlignment w:val="baseline"/>
      </w:pPr>
      <w:r w:rsidRPr="00E226B2">
        <w:t>60 percent of students (15 percent increase from April) “Meeting/Exceeding Expectations”, by showing active particip</w:t>
      </w:r>
      <w:r w:rsidR="00370240">
        <w:t xml:space="preserve">ation and engagement on Google </w:t>
      </w:r>
      <w:r w:rsidR="002A7526">
        <w:t>C</w:t>
      </w:r>
      <w:r w:rsidRPr="00E226B2">
        <w:t xml:space="preserve">lassroom. </w:t>
      </w:r>
    </w:p>
    <w:p w14:paraId="0C68CE48" w14:textId="1163C9F2" w:rsidR="007872FE" w:rsidRPr="00E226B2" w:rsidRDefault="007872FE" w:rsidP="007872FE">
      <w:pPr>
        <w:pStyle w:val="NormalWeb"/>
        <w:numPr>
          <w:ilvl w:val="0"/>
          <w:numId w:val="10"/>
        </w:numPr>
        <w:spacing w:before="0" w:beforeAutospacing="0" w:after="0" w:afterAutospacing="0"/>
        <w:textAlignment w:val="baseline"/>
      </w:pPr>
      <w:r w:rsidRPr="00E226B2">
        <w:rPr>
          <w:shd w:val="clear" w:color="auto" w:fill="FFFFFF"/>
        </w:rPr>
        <w:t>35 percent of students (3 percent decrease from April) “Partially Meeting Expectations”, by showing some e</w:t>
      </w:r>
      <w:r w:rsidR="00370240">
        <w:rPr>
          <w:shd w:val="clear" w:color="auto" w:fill="FFFFFF"/>
        </w:rPr>
        <w:t xml:space="preserve">ngagement on Google </w:t>
      </w:r>
      <w:r w:rsidR="002A7526">
        <w:rPr>
          <w:shd w:val="clear" w:color="auto" w:fill="FFFFFF"/>
        </w:rPr>
        <w:t>C</w:t>
      </w:r>
      <w:r w:rsidRPr="00E226B2">
        <w:rPr>
          <w:shd w:val="clear" w:color="auto" w:fill="FFFFFF"/>
        </w:rPr>
        <w:t>lassroom.</w:t>
      </w:r>
    </w:p>
    <w:p w14:paraId="2BBE62B2" w14:textId="0B6D4EC1" w:rsidR="007872FE" w:rsidRPr="00E226B2" w:rsidRDefault="007872FE" w:rsidP="007872FE">
      <w:pPr>
        <w:pStyle w:val="NormalWeb"/>
        <w:numPr>
          <w:ilvl w:val="0"/>
          <w:numId w:val="10"/>
        </w:numPr>
        <w:spacing w:before="0" w:beforeAutospacing="0" w:after="0" w:afterAutospacing="0"/>
        <w:textAlignment w:val="baseline"/>
      </w:pPr>
      <w:r w:rsidRPr="00E226B2">
        <w:rPr>
          <w:shd w:val="clear" w:color="auto" w:fill="FFFFFF"/>
        </w:rPr>
        <w:t>5 percent of students (12 percent decrease from April) “Not Meet</w:t>
      </w:r>
      <w:r w:rsidR="00370240">
        <w:rPr>
          <w:shd w:val="clear" w:color="auto" w:fill="FFFFFF"/>
        </w:rPr>
        <w:t xml:space="preserve">ing Expectations”, by disenrollment on Google </w:t>
      </w:r>
      <w:r w:rsidR="002A7526">
        <w:rPr>
          <w:shd w:val="clear" w:color="auto" w:fill="FFFFFF"/>
        </w:rPr>
        <w:t>C</w:t>
      </w:r>
      <w:r w:rsidRPr="00E226B2">
        <w:rPr>
          <w:shd w:val="clear" w:color="auto" w:fill="FFFFFF"/>
        </w:rPr>
        <w:t xml:space="preserve">lassroom. </w:t>
      </w:r>
    </w:p>
    <w:p w14:paraId="21252991" w14:textId="77777777" w:rsidR="002A7526" w:rsidRDefault="002A7526" w:rsidP="007872FE">
      <w:pPr>
        <w:pStyle w:val="NormalWeb"/>
        <w:spacing w:before="0" w:beforeAutospacing="0" w:after="0" w:afterAutospacing="0"/>
        <w:rPr>
          <w:shd w:val="clear" w:color="auto" w:fill="FFFFFF"/>
        </w:rPr>
      </w:pPr>
    </w:p>
    <w:p w14:paraId="074C87A2" w14:textId="3160DD7F" w:rsidR="00370240" w:rsidRDefault="007872FE" w:rsidP="007872FE">
      <w:pPr>
        <w:pStyle w:val="NormalWeb"/>
        <w:spacing w:before="0" w:beforeAutospacing="0" w:after="0" w:afterAutospacing="0"/>
      </w:pPr>
      <w:r w:rsidRPr="00E226B2">
        <w:rPr>
          <w:shd w:val="clear" w:color="auto" w:fill="FFFFFF"/>
        </w:rPr>
        <w:lastRenderedPageBreak/>
        <w:t xml:space="preserve">Students falling within the “Partially Meeting Expectations” and “Not Meeting Expectations” categories </w:t>
      </w:r>
      <w:r w:rsidR="00370240">
        <w:rPr>
          <w:shd w:val="clear" w:color="auto" w:fill="FFFFFF"/>
        </w:rPr>
        <w:t xml:space="preserve">were </w:t>
      </w:r>
      <w:r w:rsidR="00317CFB">
        <w:rPr>
          <w:shd w:val="clear" w:color="auto" w:fill="FFFFFF"/>
        </w:rPr>
        <w:t>identified</w:t>
      </w:r>
      <w:r w:rsidR="00C6633C">
        <w:rPr>
          <w:shd w:val="clear" w:color="auto" w:fill="FFFFFF"/>
        </w:rPr>
        <w:t xml:space="preserve"> </w:t>
      </w:r>
      <w:r w:rsidR="0002617C">
        <w:t>for re-engagement</w:t>
      </w:r>
      <w:r w:rsidRPr="00E226B2">
        <w:t xml:space="preserve"> through an Engagement Protocol, designed by the Parker Ins</w:t>
      </w:r>
      <w:r w:rsidR="00370240">
        <w:t>tructional Leadership Team</w:t>
      </w:r>
      <w:r w:rsidRPr="00E226B2">
        <w:t xml:space="preserve">. </w:t>
      </w:r>
    </w:p>
    <w:p w14:paraId="2FE6E83C" w14:textId="77777777" w:rsidR="00370240" w:rsidRDefault="00370240" w:rsidP="007872FE">
      <w:pPr>
        <w:pStyle w:val="NormalWeb"/>
        <w:spacing w:before="0" w:beforeAutospacing="0" w:after="0" w:afterAutospacing="0"/>
      </w:pPr>
    </w:p>
    <w:p w14:paraId="41DD0587" w14:textId="04B0A192" w:rsidR="007872FE" w:rsidRDefault="00370240" w:rsidP="007872FE">
      <w:pPr>
        <w:pStyle w:val="NormalWeb"/>
        <w:spacing w:before="0" w:beforeAutospacing="0" w:after="0" w:afterAutospacing="0"/>
      </w:pPr>
      <w:r>
        <w:t xml:space="preserve">In an effort </w:t>
      </w:r>
      <w:r w:rsidR="007872FE" w:rsidRPr="00E226B2">
        <w:t xml:space="preserve">to ensure all Parker students </w:t>
      </w:r>
      <w:r>
        <w:t>were</w:t>
      </w:r>
      <w:r w:rsidR="007872FE" w:rsidRPr="00E226B2">
        <w:t xml:space="preserve"> provided with quality remote learning opportunities, the school continue</w:t>
      </w:r>
      <w:r>
        <w:t>d</w:t>
      </w:r>
      <w:r w:rsidR="007872FE" w:rsidRPr="00E226B2">
        <w:t xml:space="preserve"> to support teachers throughout </w:t>
      </w:r>
      <w:r w:rsidR="00317CFB">
        <w:t xml:space="preserve">the </w:t>
      </w:r>
      <w:r w:rsidR="007872FE" w:rsidRPr="00E226B2">
        <w:t xml:space="preserve">school closure. Leadership teams </w:t>
      </w:r>
      <w:r>
        <w:t>met</w:t>
      </w:r>
      <w:r w:rsidR="007872FE" w:rsidRPr="00E226B2">
        <w:t xml:space="preserve"> monthly to review and update protocols</w:t>
      </w:r>
      <w:r w:rsidR="0002617C">
        <w:t>.</w:t>
      </w:r>
      <w:r w:rsidR="007872FE" w:rsidRPr="00E226B2">
        <w:t xml:space="preserve"> </w:t>
      </w:r>
      <w:r w:rsidR="0002617C">
        <w:t>W</w:t>
      </w:r>
      <w:r w:rsidR="007872FE" w:rsidRPr="00E226B2">
        <w:t xml:space="preserve">eekly </w:t>
      </w:r>
      <w:r w:rsidR="0002617C">
        <w:t>professional development sessions</w:t>
      </w:r>
      <w:r w:rsidR="00C6633C">
        <w:t xml:space="preserve"> </w:t>
      </w:r>
      <w:r>
        <w:t>w</w:t>
      </w:r>
      <w:r w:rsidR="0002617C">
        <w:t>ere</w:t>
      </w:r>
      <w:r w:rsidR="007872FE" w:rsidRPr="00E226B2">
        <w:t xml:space="preserve"> </w:t>
      </w:r>
      <w:r>
        <w:t>conducted virtually</w:t>
      </w:r>
      <w:r w:rsidR="007872FE" w:rsidRPr="00E226B2">
        <w:t xml:space="preserve"> to deepen teacher capacity around remote learning and work</w:t>
      </w:r>
      <w:r>
        <w:t>ing</w:t>
      </w:r>
      <w:r w:rsidR="007872FE" w:rsidRPr="00E226B2">
        <w:t xml:space="preserve"> with families</w:t>
      </w:r>
      <w:r w:rsidR="0002617C">
        <w:t>.</w:t>
      </w:r>
      <w:r w:rsidR="007872FE" w:rsidRPr="00E226B2">
        <w:t xml:space="preserve"> </w:t>
      </w:r>
      <w:r w:rsidR="0002617C">
        <w:t>W</w:t>
      </w:r>
      <w:r w:rsidR="007872FE" w:rsidRPr="00E226B2">
        <w:t xml:space="preserve">eekly teacher collaboration time </w:t>
      </w:r>
      <w:r>
        <w:t>was</w:t>
      </w:r>
      <w:r w:rsidR="007872FE" w:rsidRPr="00E226B2">
        <w:t xml:space="preserve"> facilitated by Teacher Leaders with grade-level teams to plan specific and targeted lessons that follow</w:t>
      </w:r>
      <w:r>
        <w:t>ed</w:t>
      </w:r>
      <w:r w:rsidR="007872FE" w:rsidRPr="00E226B2">
        <w:t xml:space="preserve"> the Parker Remote Learning scope and sequence</w:t>
      </w:r>
      <w:r w:rsidR="001D4195">
        <w:t>.</w:t>
      </w:r>
      <w:r w:rsidR="00C6633C">
        <w:t xml:space="preserve"> </w:t>
      </w:r>
      <w:r w:rsidR="001D4195">
        <w:t>T</w:t>
      </w:r>
      <w:r w:rsidR="007872FE" w:rsidRPr="00E226B2">
        <w:t xml:space="preserve">eachers </w:t>
      </w:r>
      <w:r>
        <w:t>were</w:t>
      </w:r>
      <w:r w:rsidR="007872FE" w:rsidRPr="00E226B2">
        <w:t xml:space="preserve"> provided with bi-weekly feedback on</w:t>
      </w:r>
      <w:r>
        <w:t xml:space="preserve"> their lesson plans and Google </w:t>
      </w:r>
      <w:r w:rsidR="001D4195">
        <w:t>C</w:t>
      </w:r>
      <w:r w:rsidR="007872FE" w:rsidRPr="00E226B2">
        <w:t>lassroom materials.</w:t>
      </w:r>
    </w:p>
    <w:p w14:paraId="5729F517" w14:textId="77777777" w:rsidR="007872FE" w:rsidRDefault="007872FE" w:rsidP="007872FE">
      <w:pPr>
        <w:pStyle w:val="NormalWeb"/>
        <w:spacing w:before="0" w:beforeAutospacing="0" w:after="0" w:afterAutospacing="0"/>
      </w:pPr>
    </w:p>
    <w:p w14:paraId="7FAC6684" w14:textId="073FEA58" w:rsidR="007872FE" w:rsidRPr="00E226B2" w:rsidRDefault="007872FE" w:rsidP="007872FE">
      <w:pPr>
        <w:pStyle w:val="NormalWeb"/>
        <w:spacing w:before="0" w:beforeAutospacing="0" w:after="0" w:afterAutospacing="0"/>
        <w:rPr>
          <w:b/>
        </w:rPr>
      </w:pPr>
      <w:r w:rsidRPr="00E226B2">
        <w:rPr>
          <w:b/>
        </w:rPr>
        <w:t>Morgan Full Service Community School</w:t>
      </w:r>
      <w:r w:rsidR="008F0F48">
        <w:rPr>
          <w:b/>
        </w:rPr>
        <w:t xml:space="preserve"> (</w:t>
      </w:r>
      <w:r w:rsidRPr="00E226B2">
        <w:rPr>
          <w:b/>
        </w:rPr>
        <w:t>Holyoke</w:t>
      </w:r>
      <w:r w:rsidR="008F0F48">
        <w:rPr>
          <w:b/>
        </w:rPr>
        <w:t>, MA)</w:t>
      </w:r>
    </w:p>
    <w:p w14:paraId="13E5DD20" w14:textId="78E6FED3" w:rsidR="007872FE" w:rsidRPr="00E226B2" w:rsidRDefault="007872FE" w:rsidP="007872FE">
      <w:pPr>
        <w:rPr>
          <w:iCs/>
          <w:szCs w:val="24"/>
        </w:rPr>
      </w:pPr>
      <w:r w:rsidRPr="00E226B2">
        <w:rPr>
          <w:szCs w:val="24"/>
        </w:rPr>
        <w:t xml:space="preserve">The Morgan Full Service Community School (Morgan) opened </w:t>
      </w:r>
      <w:r w:rsidR="00393DA0">
        <w:rPr>
          <w:szCs w:val="24"/>
        </w:rPr>
        <w:t>the school year</w:t>
      </w:r>
      <w:r w:rsidR="00393DA0" w:rsidRPr="00E226B2">
        <w:rPr>
          <w:szCs w:val="24"/>
        </w:rPr>
        <w:t xml:space="preserve"> </w:t>
      </w:r>
      <w:r w:rsidRPr="00E226B2">
        <w:rPr>
          <w:szCs w:val="24"/>
        </w:rPr>
        <w:t xml:space="preserve">with Steve </w:t>
      </w:r>
      <w:proofErr w:type="spellStart"/>
      <w:r w:rsidRPr="00E226B2">
        <w:rPr>
          <w:szCs w:val="24"/>
        </w:rPr>
        <w:t>Moguel</w:t>
      </w:r>
      <w:proofErr w:type="spellEnd"/>
      <w:r w:rsidRPr="00E226B2">
        <w:rPr>
          <w:szCs w:val="24"/>
        </w:rPr>
        <w:t xml:space="preserve"> as </w:t>
      </w:r>
      <w:r w:rsidR="001D4195">
        <w:rPr>
          <w:szCs w:val="24"/>
        </w:rPr>
        <w:t>the</w:t>
      </w:r>
      <w:r w:rsidR="00C6633C">
        <w:rPr>
          <w:szCs w:val="24"/>
        </w:rPr>
        <w:t xml:space="preserve"> </w:t>
      </w:r>
      <w:r w:rsidRPr="00E226B2">
        <w:rPr>
          <w:szCs w:val="24"/>
        </w:rPr>
        <w:t>returning principal. Dr. Ste</w:t>
      </w:r>
      <w:r w:rsidR="00B81E6A">
        <w:rPr>
          <w:szCs w:val="24"/>
        </w:rPr>
        <w:t>phen</w:t>
      </w:r>
      <w:r w:rsidRPr="00E226B2">
        <w:rPr>
          <w:szCs w:val="24"/>
        </w:rPr>
        <w:t xml:space="preserve"> Zrike</w:t>
      </w:r>
      <w:r w:rsidR="00574C1E">
        <w:rPr>
          <w:szCs w:val="24"/>
        </w:rPr>
        <w:t xml:space="preserve"> </w:t>
      </w:r>
      <w:r w:rsidRPr="00E226B2">
        <w:rPr>
          <w:szCs w:val="24"/>
        </w:rPr>
        <w:t>returned for his fifth year in the district</w:t>
      </w:r>
      <w:r w:rsidR="00574C1E">
        <w:rPr>
          <w:szCs w:val="24"/>
        </w:rPr>
        <w:t>, as receiver for both Holyoke Public Schools and the Morg</w:t>
      </w:r>
      <w:r w:rsidR="00544104">
        <w:rPr>
          <w:szCs w:val="24"/>
        </w:rPr>
        <w:t>an School</w:t>
      </w:r>
      <w:r w:rsidRPr="00E226B2">
        <w:rPr>
          <w:szCs w:val="24"/>
        </w:rPr>
        <w:t xml:space="preserve">. </w:t>
      </w:r>
      <w:r w:rsidR="00B81E6A">
        <w:rPr>
          <w:szCs w:val="24"/>
        </w:rPr>
        <w:t>In December 2019</w:t>
      </w:r>
      <w:r w:rsidR="004B1594">
        <w:rPr>
          <w:szCs w:val="24"/>
        </w:rPr>
        <w:t>,</w:t>
      </w:r>
      <w:r w:rsidRPr="00E226B2">
        <w:rPr>
          <w:szCs w:val="24"/>
        </w:rPr>
        <w:t xml:space="preserve"> Dr. Zrike announced he would </w:t>
      </w:r>
      <w:r w:rsidR="00370240">
        <w:rPr>
          <w:szCs w:val="24"/>
        </w:rPr>
        <w:t xml:space="preserve">step </w:t>
      </w:r>
      <w:r w:rsidRPr="00E226B2">
        <w:rPr>
          <w:szCs w:val="24"/>
        </w:rPr>
        <w:t>down as receiver at the end of the school year</w:t>
      </w:r>
      <w:r w:rsidR="00393DA0">
        <w:rPr>
          <w:szCs w:val="24"/>
        </w:rPr>
        <w:t>.</w:t>
      </w:r>
      <w:r w:rsidR="004B1594">
        <w:rPr>
          <w:szCs w:val="24"/>
        </w:rPr>
        <w:t xml:space="preserve"> </w:t>
      </w:r>
      <w:r w:rsidRPr="00E226B2">
        <w:rPr>
          <w:szCs w:val="24"/>
        </w:rPr>
        <w:t xml:space="preserve">Commissioner Riley </w:t>
      </w:r>
      <w:r w:rsidR="00716E5F">
        <w:rPr>
          <w:szCs w:val="24"/>
        </w:rPr>
        <w:t xml:space="preserve">has </w:t>
      </w:r>
      <w:r w:rsidRPr="00E226B2">
        <w:rPr>
          <w:szCs w:val="24"/>
        </w:rPr>
        <w:t xml:space="preserve">appointed Dr. Alberto Vázquez Matos as the next receiver for the district and the school, effective July 1, 2020. </w:t>
      </w:r>
    </w:p>
    <w:p w14:paraId="58A891DC" w14:textId="77777777" w:rsidR="00370240" w:rsidRDefault="00370240" w:rsidP="007872FE">
      <w:pPr>
        <w:rPr>
          <w:szCs w:val="24"/>
        </w:rPr>
      </w:pPr>
    </w:p>
    <w:p w14:paraId="7460E22C" w14:textId="438DAC4B" w:rsidR="007872FE" w:rsidRPr="00E226B2" w:rsidRDefault="007872FE" w:rsidP="007872FE">
      <w:pPr>
        <w:rPr>
          <w:szCs w:val="24"/>
        </w:rPr>
      </w:pPr>
      <w:r w:rsidRPr="00E226B2">
        <w:rPr>
          <w:szCs w:val="24"/>
        </w:rPr>
        <w:t xml:space="preserve">Observations and evidence collected by SEN suggest an area of strength for Morgan was </w:t>
      </w:r>
      <w:r w:rsidR="00544104">
        <w:rPr>
          <w:szCs w:val="24"/>
        </w:rPr>
        <w:t xml:space="preserve">its </w:t>
      </w:r>
      <w:r w:rsidR="00544104">
        <w:rPr>
          <w:bCs/>
          <w:szCs w:val="24"/>
        </w:rPr>
        <w:t>p</w:t>
      </w:r>
      <w:r w:rsidRPr="00E226B2">
        <w:rPr>
          <w:bCs/>
          <w:szCs w:val="24"/>
        </w:rPr>
        <w:t>ositive</w:t>
      </w:r>
      <w:r w:rsidR="004B1594">
        <w:rPr>
          <w:bCs/>
          <w:szCs w:val="24"/>
        </w:rPr>
        <w:t xml:space="preserve"> l</w:t>
      </w:r>
      <w:r w:rsidRPr="00E226B2">
        <w:rPr>
          <w:bCs/>
          <w:szCs w:val="24"/>
        </w:rPr>
        <w:t xml:space="preserve">earning </w:t>
      </w:r>
      <w:r w:rsidR="00544104">
        <w:rPr>
          <w:bCs/>
          <w:szCs w:val="24"/>
        </w:rPr>
        <w:t>e</w:t>
      </w:r>
      <w:r w:rsidRPr="00E226B2">
        <w:rPr>
          <w:bCs/>
          <w:szCs w:val="24"/>
        </w:rPr>
        <w:t>nvironment</w:t>
      </w:r>
      <w:r w:rsidRPr="00E226B2">
        <w:rPr>
          <w:szCs w:val="24"/>
        </w:rPr>
        <w:t xml:space="preserve">. In an effort to reduce </w:t>
      </w:r>
      <w:r w:rsidR="00E0077C">
        <w:rPr>
          <w:szCs w:val="24"/>
        </w:rPr>
        <w:t xml:space="preserve">office </w:t>
      </w:r>
      <w:r w:rsidRPr="00E226B2">
        <w:rPr>
          <w:szCs w:val="24"/>
        </w:rPr>
        <w:t xml:space="preserve">referrals, school leaders provided teachers with professional development on teaching social skills and building relationships in the classroom. </w:t>
      </w:r>
      <w:r w:rsidR="00E0077C">
        <w:rPr>
          <w:szCs w:val="24"/>
        </w:rPr>
        <w:t>C</w:t>
      </w:r>
      <w:r w:rsidRPr="00E226B2">
        <w:rPr>
          <w:szCs w:val="24"/>
        </w:rPr>
        <w:t>lassrooms visited were safe learning environments. Family members report</w:t>
      </w:r>
      <w:r w:rsidR="00ED2D59">
        <w:rPr>
          <w:szCs w:val="24"/>
        </w:rPr>
        <w:t>ed</w:t>
      </w:r>
      <w:r w:rsidRPr="00E226B2">
        <w:rPr>
          <w:szCs w:val="24"/>
        </w:rPr>
        <w:t xml:space="preserve"> that their children </w:t>
      </w:r>
      <w:r w:rsidR="00ED2D59">
        <w:rPr>
          <w:szCs w:val="24"/>
        </w:rPr>
        <w:t>were</w:t>
      </w:r>
      <w:r w:rsidRPr="00E226B2">
        <w:rPr>
          <w:szCs w:val="24"/>
        </w:rPr>
        <w:t xml:space="preserve"> both known and cared for by school staff </w:t>
      </w:r>
      <w:r w:rsidR="00ED2D59">
        <w:rPr>
          <w:szCs w:val="24"/>
        </w:rPr>
        <w:t>and that the school principal was</w:t>
      </w:r>
      <w:r w:rsidRPr="00E226B2">
        <w:rPr>
          <w:szCs w:val="24"/>
        </w:rPr>
        <w:t xml:space="preserve"> responsive to their feedback. </w:t>
      </w:r>
    </w:p>
    <w:p w14:paraId="5510EE63" w14:textId="77777777" w:rsidR="00ED2D59" w:rsidRDefault="00ED2D59" w:rsidP="00ED2D59">
      <w:pPr>
        <w:rPr>
          <w:szCs w:val="24"/>
        </w:rPr>
      </w:pPr>
    </w:p>
    <w:p w14:paraId="43D1B21D" w14:textId="0388F45B" w:rsidR="007872FE" w:rsidRPr="00E226B2" w:rsidRDefault="00E70799" w:rsidP="00ED2D59">
      <w:pPr>
        <w:rPr>
          <w:szCs w:val="24"/>
        </w:rPr>
      </w:pPr>
      <w:r>
        <w:rPr>
          <w:szCs w:val="24"/>
        </w:rPr>
        <w:t xml:space="preserve">The </w:t>
      </w:r>
      <w:r w:rsidR="007872FE" w:rsidRPr="00E226B2">
        <w:rPr>
          <w:szCs w:val="24"/>
        </w:rPr>
        <w:t>Morgan team’s ongoing areas of focus include</w:t>
      </w:r>
      <w:r w:rsidR="00ED2D59">
        <w:rPr>
          <w:szCs w:val="24"/>
        </w:rPr>
        <w:t>d</w:t>
      </w:r>
      <w:r w:rsidR="007872FE" w:rsidRPr="00E226B2">
        <w:rPr>
          <w:szCs w:val="24"/>
        </w:rPr>
        <w:t xml:space="preserve"> </w:t>
      </w:r>
      <w:r>
        <w:rPr>
          <w:bCs/>
          <w:szCs w:val="24"/>
        </w:rPr>
        <w:t>p</w:t>
      </w:r>
      <w:r w:rsidR="007872FE" w:rsidRPr="00E226B2">
        <w:rPr>
          <w:bCs/>
          <w:szCs w:val="24"/>
        </w:rPr>
        <w:t>edagogy</w:t>
      </w:r>
      <w:r w:rsidR="007872FE" w:rsidRPr="00E226B2">
        <w:rPr>
          <w:szCs w:val="24"/>
        </w:rPr>
        <w:t xml:space="preserve"> and </w:t>
      </w:r>
      <w:r>
        <w:rPr>
          <w:bCs/>
          <w:szCs w:val="24"/>
        </w:rPr>
        <w:t>a</w:t>
      </w:r>
      <w:r w:rsidR="007872FE" w:rsidRPr="00E226B2">
        <w:rPr>
          <w:bCs/>
          <w:szCs w:val="24"/>
        </w:rPr>
        <w:t>ssessment</w:t>
      </w:r>
      <w:r w:rsidR="007872FE" w:rsidRPr="00E226B2">
        <w:rPr>
          <w:szCs w:val="24"/>
        </w:rPr>
        <w:t>. At the time of the January observations</w:t>
      </w:r>
      <w:r w:rsidR="00B57087">
        <w:rPr>
          <w:szCs w:val="24"/>
        </w:rPr>
        <w:t>,</w:t>
      </w:r>
      <w:r w:rsidR="00ED2D59">
        <w:rPr>
          <w:szCs w:val="24"/>
        </w:rPr>
        <w:t xml:space="preserve"> a </w:t>
      </w:r>
      <w:r w:rsidR="007872FE" w:rsidRPr="00E226B2">
        <w:rPr>
          <w:szCs w:val="24"/>
        </w:rPr>
        <w:t xml:space="preserve">clear instructional vision </w:t>
      </w:r>
      <w:r w:rsidR="00ED2D59">
        <w:rPr>
          <w:szCs w:val="24"/>
        </w:rPr>
        <w:t>had not</w:t>
      </w:r>
      <w:r w:rsidR="007872FE" w:rsidRPr="00E226B2">
        <w:rPr>
          <w:szCs w:val="24"/>
        </w:rPr>
        <w:t xml:space="preserve"> yet </w:t>
      </w:r>
      <w:r w:rsidR="00ED2D59">
        <w:rPr>
          <w:szCs w:val="24"/>
        </w:rPr>
        <w:t xml:space="preserve">been </w:t>
      </w:r>
      <w:r w:rsidR="007872FE" w:rsidRPr="00E226B2">
        <w:rPr>
          <w:szCs w:val="24"/>
        </w:rPr>
        <w:t xml:space="preserve">established. As a result, a high degree of variation was observed in teaching practices across classrooms. Continued work on </w:t>
      </w:r>
      <w:r w:rsidR="00B57087">
        <w:rPr>
          <w:szCs w:val="24"/>
        </w:rPr>
        <w:t xml:space="preserve">the </w:t>
      </w:r>
      <w:r w:rsidR="007872FE" w:rsidRPr="00E226B2">
        <w:rPr>
          <w:szCs w:val="24"/>
        </w:rPr>
        <w:t xml:space="preserve">instructional vision, instructional guidelines, and expectations for the use of assessment data in planning were recommended. </w:t>
      </w:r>
    </w:p>
    <w:p w14:paraId="5EAACD63" w14:textId="77777777" w:rsidR="007872FE" w:rsidRDefault="007872FE" w:rsidP="007872FE">
      <w:pPr>
        <w:contextualSpacing/>
        <w:rPr>
          <w:b/>
          <w:bCs/>
          <w:szCs w:val="24"/>
        </w:rPr>
      </w:pPr>
    </w:p>
    <w:p w14:paraId="59963A69" w14:textId="77777777" w:rsidR="007872FE" w:rsidRPr="00E226B2" w:rsidRDefault="007872FE" w:rsidP="007872FE">
      <w:pPr>
        <w:contextualSpacing/>
        <w:rPr>
          <w:bCs/>
          <w:i/>
          <w:szCs w:val="24"/>
        </w:rPr>
      </w:pPr>
      <w:r w:rsidRPr="00E226B2">
        <w:rPr>
          <w:bCs/>
          <w:i/>
          <w:szCs w:val="24"/>
        </w:rPr>
        <w:t>Remote Learning:</w:t>
      </w:r>
    </w:p>
    <w:p w14:paraId="11D46BCF" w14:textId="19479B32" w:rsidR="00ED2D59" w:rsidRDefault="007872FE" w:rsidP="00ED2D59">
      <w:pPr>
        <w:contextualSpacing/>
        <w:rPr>
          <w:rFonts w:eastAsiaTheme="minorEastAsia"/>
          <w:b/>
          <w:bCs/>
          <w:szCs w:val="24"/>
        </w:rPr>
      </w:pPr>
      <w:r w:rsidRPr="00E226B2">
        <w:rPr>
          <w:szCs w:val="24"/>
        </w:rPr>
        <w:t xml:space="preserve">Following </w:t>
      </w:r>
      <w:r w:rsidR="00ED2D59">
        <w:rPr>
          <w:szCs w:val="24"/>
        </w:rPr>
        <w:t xml:space="preserve">the </w:t>
      </w:r>
      <w:r w:rsidRPr="00E226B2">
        <w:rPr>
          <w:szCs w:val="24"/>
        </w:rPr>
        <w:t xml:space="preserve">school </w:t>
      </w:r>
      <w:r w:rsidR="00B57087">
        <w:rPr>
          <w:szCs w:val="24"/>
        </w:rPr>
        <w:t xml:space="preserve">building’s </w:t>
      </w:r>
      <w:r w:rsidRPr="00E226B2">
        <w:rPr>
          <w:szCs w:val="24"/>
        </w:rPr>
        <w:t xml:space="preserve">closure in March, </w:t>
      </w:r>
      <w:r w:rsidR="004F306F">
        <w:rPr>
          <w:szCs w:val="24"/>
        </w:rPr>
        <w:t xml:space="preserve">the </w:t>
      </w:r>
      <w:r w:rsidRPr="00E226B2">
        <w:rPr>
          <w:szCs w:val="24"/>
        </w:rPr>
        <w:t xml:space="preserve">Morgan </w:t>
      </w:r>
      <w:r w:rsidR="0021525A">
        <w:rPr>
          <w:szCs w:val="24"/>
        </w:rPr>
        <w:t>School</w:t>
      </w:r>
      <w:r w:rsidRPr="00E226B2">
        <w:rPr>
          <w:szCs w:val="24"/>
        </w:rPr>
        <w:t xml:space="preserve"> went through four phases to develop and enhance </w:t>
      </w:r>
      <w:r w:rsidR="00280F1F">
        <w:rPr>
          <w:szCs w:val="24"/>
        </w:rPr>
        <w:t>s</w:t>
      </w:r>
      <w:r w:rsidRPr="00E226B2">
        <w:rPr>
          <w:szCs w:val="24"/>
        </w:rPr>
        <w:t xml:space="preserve">ystems for remote learning </w:t>
      </w:r>
      <w:r w:rsidR="0021525A">
        <w:rPr>
          <w:szCs w:val="24"/>
        </w:rPr>
        <w:t>with the goal of</w:t>
      </w:r>
      <w:r w:rsidR="00C6633C">
        <w:rPr>
          <w:szCs w:val="24"/>
        </w:rPr>
        <w:t xml:space="preserve"> </w:t>
      </w:r>
      <w:r w:rsidRPr="00E226B2">
        <w:rPr>
          <w:szCs w:val="24"/>
        </w:rPr>
        <w:t>support</w:t>
      </w:r>
      <w:r w:rsidR="0021525A">
        <w:rPr>
          <w:szCs w:val="24"/>
        </w:rPr>
        <w:t>ing</w:t>
      </w:r>
      <w:r w:rsidR="004B1594">
        <w:rPr>
          <w:szCs w:val="24"/>
        </w:rPr>
        <w:t xml:space="preserve"> </w:t>
      </w:r>
      <w:r w:rsidRPr="00E226B2">
        <w:rPr>
          <w:szCs w:val="24"/>
        </w:rPr>
        <w:t>students and families at home and</w:t>
      </w:r>
      <w:r w:rsidR="00C6633C">
        <w:rPr>
          <w:szCs w:val="24"/>
        </w:rPr>
        <w:t xml:space="preserve"> </w:t>
      </w:r>
      <w:r w:rsidR="00280F1F">
        <w:rPr>
          <w:szCs w:val="24"/>
        </w:rPr>
        <w:t xml:space="preserve">providing </w:t>
      </w:r>
      <w:r w:rsidRPr="00E226B2">
        <w:rPr>
          <w:szCs w:val="24"/>
        </w:rPr>
        <w:t xml:space="preserve">professional learning for teachers. During </w:t>
      </w:r>
      <w:r w:rsidR="00380B81">
        <w:rPr>
          <w:szCs w:val="24"/>
        </w:rPr>
        <w:t>P</w:t>
      </w:r>
      <w:r w:rsidRPr="00E226B2">
        <w:rPr>
          <w:szCs w:val="24"/>
        </w:rPr>
        <w:t xml:space="preserve">hase 1, </w:t>
      </w:r>
      <w:r w:rsidR="0021525A">
        <w:rPr>
          <w:szCs w:val="24"/>
        </w:rPr>
        <w:t xml:space="preserve">the </w:t>
      </w:r>
      <w:r w:rsidR="00380B81">
        <w:rPr>
          <w:szCs w:val="24"/>
        </w:rPr>
        <w:t>Morgan</w:t>
      </w:r>
      <w:r w:rsidRPr="00E226B2">
        <w:rPr>
          <w:szCs w:val="24"/>
        </w:rPr>
        <w:t xml:space="preserve"> aligned and calibrated </w:t>
      </w:r>
      <w:r w:rsidR="00380B81">
        <w:rPr>
          <w:szCs w:val="24"/>
        </w:rPr>
        <w:t>its</w:t>
      </w:r>
      <w:r w:rsidR="00380B81" w:rsidRPr="00E226B2">
        <w:rPr>
          <w:szCs w:val="24"/>
        </w:rPr>
        <w:t xml:space="preserve"> </w:t>
      </w:r>
      <w:r w:rsidRPr="00E226B2">
        <w:rPr>
          <w:szCs w:val="24"/>
        </w:rPr>
        <w:t>virtual platf</w:t>
      </w:r>
      <w:r w:rsidR="00ED2D59">
        <w:rPr>
          <w:szCs w:val="24"/>
        </w:rPr>
        <w:t>orms (</w:t>
      </w:r>
      <w:proofErr w:type="spellStart"/>
      <w:r w:rsidR="00ED2D59">
        <w:rPr>
          <w:szCs w:val="24"/>
        </w:rPr>
        <w:t>ClassDOJO</w:t>
      </w:r>
      <w:proofErr w:type="spellEnd"/>
      <w:r w:rsidRPr="00E226B2">
        <w:rPr>
          <w:szCs w:val="24"/>
        </w:rPr>
        <w:t xml:space="preserve"> in grades </w:t>
      </w:r>
      <w:r w:rsidR="00380B81">
        <w:rPr>
          <w:szCs w:val="24"/>
        </w:rPr>
        <w:t>P</w:t>
      </w:r>
      <w:r w:rsidRPr="00E226B2">
        <w:rPr>
          <w:szCs w:val="24"/>
        </w:rPr>
        <w:t>re-K</w:t>
      </w:r>
      <w:r w:rsidR="00ED2D59">
        <w:rPr>
          <w:szCs w:val="24"/>
        </w:rPr>
        <w:t xml:space="preserve">-2 and Google </w:t>
      </w:r>
      <w:r w:rsidR="00380B81">
        <w:rPr>
          <w:szCs w:val="24"/>
        </w:rPr>
        <w:t>C</w:t>
      </w:r>
      <w:r w:rsidRPr="00E226B2">
        <w:rPr>
          <w:szCs w:val="24"/>
        </w:rPr>
        <w:t xml:space="preserve">lassroom in grades 3 and 4); </w:t>
      </w:r>
      <w:r w:rsidR="00B42C54">
        <w:rPr>
          <w:szCs w:val="24"/>
        </w:rPr>
        <w:t xml:space="preserve">its </w:t>
      </w:r>
      <w:r w:rsidRPr="00E226B2">
        <w:rPr>
          <w:szCs w:val="24"/>
        </w:rPr>
        <w:t xml:space="preserve">expectations for frequency of posting work (a minimum of three times per week); and </w:t>
      </w:r>
      <w:r w:rsidR="00B42C54">
        <w:rPr>
          <w:szCs w:val="24"/>
        </w:rPr>
        <w:t xml:space="preserve">its </w:t>
      </w:r>
      <w:r w:rsidRPr="00E226B2">
        <w:rPr>
          <w:szCs w:val="24"/>
        </w:rPr>
        <w:t xml:space="preserve">expectations for scheduling. In </w:t>
      </w:r>
      <w:r w:rsidR="00B42C54">
        <w:rPr>
          <w:szCs w:val="24"/>
        </w:rPr>
        <w:t>P</w:t>
      </w:r>
      <w:r w:rsidRPr="00E226B2">
        <w:rPr>
          <w:szCs w:val="24"/>
        </w:rPr>
        <w:t>hase 2, the school shifted to project-based learning to increase student engagement</w:t>
      </w:r>
      <w:r w:rsidR="00B42C54">
        <w:rPr>
          <w:szCs w:val="24"/>
        </w:rPr>
        <w:t xml:space="preserve"> and</w:t>
      </w:r>
      <w:r w:rsidRPr="00E226B2">
        <w:rPr>
          <w:szCs w:val="24"/>
        </w:rPr>
        <w:t xml:space="preserve"> streamline support for parents</w:t>
      </w:r>
      <w:r w:rsidR="00B42C54">
        <w:rPr>
          <w:szCs w:val="24"/>
        </w:rPr>
        <w:t>. The school</w:t>
      </w:r>
      <w:r w:rsidRPr="00E226B2">
        <w:rPr>
          <w:szCs w:val="24"/>
        </w:rPr>
        <w:t xml:space="preserve"> include</w:t>
      </w:r>
      <w:r w:rsidR="00ED2D59">
        <w:rPr>
          <w:szCs w:val="24"/>
        </w:rPr>
        <w:t>d</w:t>
      </w:r>
      <w:r w:rsidRPr="00E226B2">
        <w:rPr>
          <w:szCs w:val="24"/>
        </w:rPr>
        <w:t xml:space="preserve"> English as a Second Language </w:t>
      </w:r>
      <w:r w:rsidR="00B907DA">
        <w:rPr>
          <w:szCs w:val="24"/>
        </w:rPr>
        <w:t xml:space="preserve">strategies </w:t>
      </w:r>
      <w:r w:rsidRPr="00E226B2">
        <w:rPr>
          <w:szCs w:val="24"/>
        </w:rPr>
        <w:t>and special education teachers so that all students would have access to content</w:t>
      </w:r>
      <w:r w:rsidR="00B42C54">
        <w:rPr>
          <w:szCs w:val="24"/>
        </w:rPr>
        <w:t>-</w:t>
      </w:r>
      <w:r w:rsidRPr="00E226B2">
        <w:rPr>
          <w:szCs w:val="24"/>
        </w:rPr>
        <w:t xml:space="preserve">rich work and tasks. </w:t>
      </w:r>
      <w:r w:rsidR="00B42C54">
        <w:rPr>
          <w:szCs w:val="24"/>
        </w:rPr>
        <w:t>I</w:t>
      </w:r>
      <w:r w:rsidRPr="00E226B2">
        <w:rPr>
          <w:szCs w:val="24"/>
        </w:rPr>
        <w:t xml:space="preserve">n </w:t>
      </w:r>
      <w:r w:rsidR="006E18F7">
        <w:rPr>
          <w:szCs w:val="24"/>
        </w:rPr>
        <w:t>P</w:t>
      </w:r>
      <w:r w:rsidRPr="00E226B2">
        <w:rPr>
          <w:szCs w:val="24"/>
        </w:rPr>
        <w:t xml:space="preserve">hase 3, teachers engaged in professional learning to practice giving students feedback remotely and then incorporated that </w:t>
      </w:r>
      <w:r w:rsidRPr="00E226B2">
        <w:rPr>
          <w:szCs w:val="24"/>
        </w:rPr>
        <w:lastRenderedPageBreak/>
        <w:t>into their work with students and families to engage them more actively. Teachers added asynchronous learning opportunities to their delivery repertoires (</w:t>
      </w:r>
      <w:r w:rsidR="00ED2D59">
        <w:rPr>
          <w:szCs w:val="24"/>
        </w:rPr>
        <w:t xml:space="preserve">e.g., </w:t>
      </w:r>
      <w:r w:rsidR="00661906">
        <w:rPr>
          <w:szCs w:val="24"/>
        </w:rPr>
        <w:t>“</w:t>
      </w:r>
      <w:r w:rsidRPr="00E226B2">
        <w:rPr>
          <w:szCs w:val="24"/>
        </w:rPr>
        <w:t xml:space="preserve">read </w:t>
      </w:r>
      <w:proofErr w:type="spellStart"/>
      <w:r w:rsidRPr="00E226B2">
        <w:rPr>
          <w:szCs w:val="24"/>
        </w:rPr>
        <w:t>aloud</w:t>
      </w:r>
      <w:r w:rsidR="00ED2D59">
        <w:rPr>
          <w:szCs w:val="24"/>
        </w:rPr>
        <w:t>s</w:t>
      </w:r>
      <w:proofErr w:type="spellEnd"/>
      <w:r w:rsidR="00661906">
        <w:rPr>
          <w:szCs w:val="24"/>
        </w:rPr>
        <w:t>”</w:t>
      </w:r>
      <w:r w:rsidRPr="00E226B2">
        <w:rPr>
          <w:szCs w:val="24"/>
        </w:rPr>
        <w:t>, office hours, live lessons</w:t>
      </w:r>
      <w:r w:rsidR="00B907DA">
        <w:rPr>
          <w:szCs w:val="24"/>
        </w:rPr>
        <w:t>, etc.</w:t>
      </w:r>
      <w:r w:rsidRPr="00E226B2">
        <w:rPr>
          <w:szCs w:val="24"/>
        </w:rPr>
        <w:t xml:space="preserve">). </w:t>
      </w:r>
      <w:r w:rsidR="00E03B39">
        <w:rPr>
          <w:szCs w:val="24"/>
        </w:rPr>
        <w:t>A</w:t>
      </w:r>
      <w:r w:rsidRPr="00E226B2">
        <w:rPr>
          <w:szCs w:val="24"/>
        </w:rPr>
        <w:t xml:space="preserve">pproximately 30 percent of all Morgan students were consistently engaged in the work provided. </w:t>
      </w:r>
    </w:p>
    <w:p w14:paraId="60674BB6" w14:textId="77777777" w:rsidR="00ED2D59" w:rsidRDefault="00ED2D59" w:rsidP="00ED2D59">
      <w:pPr>
        <w:contextualSpacing/>
        <w:rPr>
          <w:rFonts w:eastAsiaTheme="minorEastAsia"/>
          <w:b/>
          <w:bCs/>
          <w:szCs w:val="24"/>
        </w:rPr>
      </w:pPr>
    </w:p>
    <w:p w14:paraId="3B2FE0EC" w14:textId="0041D2D8" w:rsidR="007872FE" w:rsidRPr="00ED2D59" w:rsidRDefault="007872FE" w:rsidP="00ED2D59">
      <w:pPr>
        <w:contextualSpacing/>
        <w:rPr>
          <w:rFonts w:eastAsiaTheme="minorEastAsia"/>
          <w:b/>
          <w:bCs/>
          <w:szCs w:val="24"/>
        </w:rPr>
      </w:pPr>
      <w:r w:rsidRPr="00E226B2">
        <w:rPr>
          <w:szCs w:val="24"/>
        </w:rPr>
        <w:t xml:space="preserve">Morgan leaders developed a tiered system of communication and outreach to families to ensure that all families were in touch with the school and to troubleshoot obstacles and issues during the </w:t>
      </w:r>
      <w:r w:rsidR="00E03B39">
        <w:rPr>
          <w:szCs w:val="24"/>
        </w:rPr>
        <w:t>school building closure</w:t>
      </w:r>
      <w:r w:rsidRPr="00E226B2">
        <w:rPr>
          <w:szCs w:val="24"/>
        </w:rPr>
        <w:t xml:space="preserve">. </w:t>
      </w:r>
      <w:r w:rsidR="00ED2D59">
        <w:rPr>
          <w:szCs w:val="24"/>
        </w:rPr>
        <w:t>T</w:t>
      </w:r>
      <w:r w:rsidR="00ED2D59" w:rsidRPr="00E226B2">
        <w:rPr>
          <w:szCs w:val="24"/>
        </w:rPr>
        <w:t xml:space="preserve">eachers reached out in the first tier. In </w:t>
      </w:r>
      <w:r w:rsidR="006747AE">
        <w:rPr>
          <w:szCs w:val="24"/>
        </w:rPr>
        <w:t>T</w:t>
      </w:r>
      <w:r w:rsidR="00ED2D59" w:rsidRPr="00E226B2">
        <w:rPr>
          <w:szCs w:val="24"/>
        </w:rPr>
        <w:t>ier 2</w:t>
      </w:r>
      <w:r w:rsidR="00ED2D59">
        <w:rPr>
          <w:szCs w:val="24"/>
        </w:rPr>
        <w:t>,</w:t>
      </w:r>
      <w:r w:rsidR="00ED2D59" w:rsidRPr="00E226B2">
        <w:rPr>
          <w:szCs w:val="24"/>
        </w:rPr>
        <w:t xml:space="preserve"> and after three unsuccessful attempts by teachers, the Morgan “Jag Team”</w:t>
      </w:r>
      <w:r w:rsidR="00ED2D59">
        <w:rPr>
          <w:szCs w:val="24"/>
        </w:rPr>
        <w:t xml:space="preserve"> made up of the </w:t>
      </w:r>
      <w:r w:rsidR="00ED2D59" w:rsidRPr="00E226B2">
        <w:rPr>
          <w:szCs w:val="24"/>
        </w:rPr>
        <w:t>assistant principal, school adjustmen</w:t>
      </w:r>
      <w:r w:rsidR="00ED2D59">
        <w:rPr>
          <w:szCs w:val="24"/>
        </w:rPr>
        <w:t>t counselor</w:t>
      </w:r>
      <w:r w:rsidR="006747AE">
        <w:rPr>
          <w:szCs w:val="24"/>
        </w:rPr>
        <w:t>,</w:t>
      </w:r>
      <w:r w:rsidR="00ED2D59">
        <w:rPr>
          <w:szCs w:val="24"/>
        </w:rPr>
        <w:t xml:space="preserve"> and family liaison, </w:t>
      </w:r>
      <w:r w:rsidR="00ED2D59" w:rsidRPr="00E226B2">
        <w:rPr>
          <w:szCs w:val="24"/>
        </w:rPr>
        <w:t xml:space="preserve">reached out. If no connection was made after the first two tiers, then </w:t>
      </w:r>
      <w:r w:rsidR="00ED2D59">
        <w:rPr>
          <w:szCs w:val="24"/>
        </w:rPr>
        <w:t xml:space="preserve">in </w:t>
      </w:r>
      <w:r w:rsidR="006747AE">
        <w:rPr>
          <w:szCs w:val="24"/>
        </w:rPr>
        <w:t>T</w:t>
      </w:r>
      <w:r w:rsidR="00ED2D59">
        <w:rPr>
          <w:szCs w:val="24"/>
        </w:rPr>
        <w:t>ier 3, Holy</w:t>
      </w:r>
      <w:r w:rsidR="00ED2D59" w:rsidRPr="00E226B2">
        <w:rPr>
          <w:szCs w:val="24"/>
        </w:rPr>
        <w:t>oke Public Schools district staff reached out. As a result of these efforts, nearly all Morgan students and families had a bi-week</w:t>
      </w:r>
      <w:r w:rsidR="00ED2D59">
        <w:rPr>
          <w:szCs w:val="24"/>
        </w:rPr>
        <w:t>ly check-</w:t>
      </w:r>
      <w:r w:rsidR="00ED2D59" w:rsidRPr="00E226B2">
        <w:rPr>
          <w:szCs w:val="24"/>
        </w:rPr>
        <w:t xml:space="preserve">in with school staff during the school </w:t>
      </w:r>
      <w:r w:rsidR="006747AE">
        <w:rPr>
          <w:szCs w:val="24"/>
        </w:rPr>
        <w:t xml:space="preserve">building </w:t>
      </w:r>
      <w:r w:rsidR="00ED2D59" w:rsidRPr="00E226B2">
        <w:rPr>
          <w:szCs w:val="24"/>
        </w:rPr>
        <w:t xml:space="preserve">closure. </w:t>
      </w:r>
      <w:r w:rsidRPr="00E226B2">
        <w:rPr>
          <w:szCs w:val="24"/>
        </w:rPr>
        <w:t xml:space="preserve">A consistent obstacle was access to </w:t>
      </w:r>
      <w:r w:rsidR="00ED2D59">
        <w:rPr>
          <w:szCs w:val="24"/>
        </w:rPr>
        <w:t>Chromebooks</w:t>
      </w:r>
      <w:r w:rsidRPr="00E226B2">
        <w:rPr>
          <w:szCs w:val="24"/>
        </w:rPr>
        <w:t xml:space="preserve"> and the </w:t>
      </w:r>
      <w:r w:rsidR="006747AE">
        <w:rPr>
          <w:szCs w:val="24"/>
        </w:rPr>
        <w:t>i</w:t>
      </w:r>
      <w:r w:rsidRPr="00E226B2">
        <w:rPr>
          <w:szCs w:val="24"/>
        </w:rPr>
        <w:t>nternet. In response, Morgan distributed Chromebooks to approximately 40 percent of their stude</w:t>
      </w:r>
      <w:r w:rsidR="00ED2D59">
        <w:rPr>
          <w:szCs w:val="24"/>
        </w:rPr>
        <w:t>nts and assisted families in obtaining</w:t>
      </w:r>
      <w:r w:rsidRPr="00E226B2">
        <w:rPr>
          <w:szCs w:val="24"/>
        </w:rPr>
        <w:t xml:space="preserve"> free </w:t>
      </w:r>
      <w:r w:rsidR="0080770A">
        <w:rPr>
          <w:szCs w:val="24"/>
        </w:rPr>
        <w:t>i</w:t>
      </w:r>
      <w:r w:rsidRPr="00E226B2">
        <w:rPr>
          <w:szCs w:val="24"/>
        </w:rPr>
        <w:t xml:space="preserve">nternet service from Comcast as part of special agreement with </w:t>
      </w:r>
      <w:r w:rsidR="0080770A">
        <w:rPr>
          <w:szCs w:val="24"/>
        </w:rPr>
        <w:t xml:space="preserve">the City of </w:t>
      </w:r>
      <w:r w:rsidRPr="00E226B2">
        <w:rPr>
          <w:szCs w:val="24"/>
        </w:rPr>
        <w:t xml:space="preserve">Holyoke. </w:t>
      </w:r>
    </w:p>
    <w:p w14:paraId="13978BE5" w14:textId="77777777" w:rsidR="00201172" w:rsidRPr="000934B1" w:rsidRDefault="00201172" w:rsidP="007872FE">
      <w:pPr>
        <w:widowControl/>
        <w:autoSpaceDE w:val="0"/>
        <w:autoSpaceDN w:val="0"/>
        <w:adjustRightInd w:val="0"/>
        <w:rPr>
          <w:sz w:val="23"/>
          <w:szCs w:val="23"/>
        </w:rPr>
      </w:pPr>
    </w:p>
    <w:sectPr w:rsidR="00201172" w:rsidRPr="000934B1" w:rsidSect="00414D1E">
      <w:footerReference w:type="default" r:id="rId13"/>
      <w:endnotePr>
        <w:numFmt w:val="decimal"/>
      </w:endnotePr>
      <w:type w:val="continuous"/>
      <w:pgSz w:w="12240" w:h="15840"/>
      <w:pgMar w:top="1440" w:right="1440" w:bottom="1440" w:left="1440" w:header="1440" w:footer="1440" w:gutter="0"/>
      <w:cols w:space="720"/>
      <w:formProt w:val="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8C40D" w16cex:dateUtc="2020-06-08T18:05:00Z"/>
  <w16cex:commentExtensible w16cex:durableId="2288C460" w16cex:dateUtc="2020-06-08T18:06:00Z"/>
  <w16cex:commentExtensible w16cex:durableId="2288C6C4" w16cex:dateUtc="2020-06-08T18: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E8186" w14:textId="77777777" w:rsidR="003A16F4" w:rsidRDefault="003A16F4" w:rsidP="00A34405">
      <w:r>
        <w:separator/>
      </w:r>
    </w:p>
  </w:endnote>
  <w:endnote w:type="continuationSeparator" w:id="0">
    <w:p w14:paraId="358F1127" w14:textId="77777777" w:rsidR="003A16F4" w:rsidRDefault="003A16F4" w:rsidP="00A3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438675"/>
      <w:docPartObj>
        <w:docPartGallery w:val="Page Numbers (Bottom of Page)"/>
        <w:docPartUnique/>
      </w:docPartObj>
    </w:sdtPr>
    <w:sdtEndPr>
      <w:rPr>
        <w:noProof/>
      </w:rPr>
    </w:sdtEndPr>
    <w:sdtContent>
      <w:p w14:paraId="6660C90A" w14:textId="5FC7667C" w:rsidR="008E2842" w:rsidRDefault="008E2842" w:rsidP="000F0746">
        <w:pPr>
          <w:pStyle w:val="Footer"/>
          <w:jc w:val="right"/>
        </w:pPr>
        <w:r>
          <w:fldChar w:fldCharType="begin"/>
        </w:r>
        <w:r>
          <w:instrText xml:space="preserve"> PAGE   \* MERGEFORMAT </w:instrText>
        </w:r>
        <w:r>
          <w:fldChar w:fldCharType="separate"/>
        </w:r>
        <w:r w:rsidR="00C6633C">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561B1" w14:textId="77777777" w:rsidR="003A16F4" w:rsidRDefault="003A16F4" w:rsidP="00A34405">
      <w:r>
        <w:separator/>
      </w:r>
    </w:p>
  </w:footnote>
  <w:footnote w:type="continuationSeparator" w:id="0">
    <w:p w14:paraId="05FC7179" w14:textId="77777777" w:rsidR="003A16F4" w:rsidRDefault="003A16F4" w:rsidP="00A34405">
      <w:r>
        <w:continuationSeparator/>
      </w:r>
    </w:p>
  </w:footnote>
  <w:footnote w:id="1">
    <w:p w14:paraId="36D49746" w14:textId="74F8AED5" w:rsidR="007872FE" w:rsidRDefault="007872FE" w:rsidP="007872FE">
      <w:pPr>
        <w:pStyle w:val="FootnoteText"/>
      </w:pPr>
      <w:r w:rsidRPr="00FB5572">
        <w:rPr>
          <w:rStyle w:val="FootnoteReference"/>
          <w:vertAlign w:val="superscript"/>
        </w:rPr>
        <w:footnoteRef/>
      </w:r>
      <w:r w:rsidRPr="00FB5572">
        <w:rPr>
          <w:vertAlign w:val="superscript"/>
        </w:rPr>
        <w:t xml:space="preserve"> </w:t>
      </w:r>
      <w:r>
        <w:t xml:space="preserve">Clever is a single sign-on platform connecting students and teachers to resources they need for school in one central place. </w:t>
      </w:r>
    </w:p>
  </w:footnote>
  <w:footnote w:id="2">
    <w:p w14:paraId="4223F60F" w14:textId="0010CA2C" w:rsidR="001339FF" w:rsidRDefault="001339FF">
      <w:pPr>
        <w:pStyle w:val="FootnoteText"/>
      </w:pPr>
      <w:r w:rsidRPr="00FB5572">
        <w:rPr>
          <w:rStyle w:val="FootnoteReference"/>
          <w:vertAlign w:val="superscript"/>
        </w:rPr>
        <w:footnoteRef/>
      </w:r>
      <w:r w:rsidRPr="00FB5572">
        <w:rPr>
          <w:vertAlign w:val="superscript"/>
        </w:rPr>
        <w:t xml:space="preserve"> </w:t>
      </w:r>
      <w:proofErr w:type="spellStart"/>
      <w:r w:rsidRPr="001339FF">
        <w:t>ClassDOJO</w:t>
      </w:r>
      <w:proofErr w:type="spellEnd"/>
      <w:r w:rsidRPr="001339FF">
        <w:t xml:space="preserve"> is an online school communication platform which is used by teachers, students</w:t>
      </w:r>
      <w:r w:rsidR="006B4811">
        <w:t>,</w:t>
      </w:r>
      <w:r w:rsidRPr="001339FF">
        <w:t xml:space="preserve"> and families.</w:t>
      </w:r>
      <w:r w:rsidRPr="00E226B2">
        <w:rPr>
          <w:sz w:val="24"/>
          <w:szCs w:val="24"/>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04F4"/>
    <w:multiLevelType w:val="multilevel"/>
    <w:tmpl w:val="8A4A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C71F6"/>
    <w:multiLevelType w:val="multilevel"/>
    <w:tmpl w:val="7D96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AB2140"/>
    <w:multiLevelType w:val="multilevel"/>
    <w:tmpl w:val="9802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9778D9"/>
    <w:multiLevelType w:val="multilevel"/>
    <w:tmpl w:val="F244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8D209E"/>
    <w:multiLevelType w:val="multilevel"/>
    <w:tmpl w:val="EE2C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AB3889"/>
    <w:multiLevelType w:val="hybridMultilevel"/>
    <w:tmpl w:val="66D0934A"/>
    <w:lvl w:ilvl="0" w:tplc="016843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A514C8"/>
    <w:multiLevelType w:val="multilevel"/>
    <w:tmpl w:val="EB888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4F13F6"/>
    <w:multiLevelType w:val="multilevel"/>
    <w:tmpl w:val="D9AC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AE1186"/>
    <w:multiLevelType w:val="multilevel"/>
    <w:tmpl w:val="EAFA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2"/>
  </w:num>
  <w:num w:numId="5">
    <w:abstractNumId w:val="6"/>
  </w:num>
  <w:num w:numId="6">
    <w:abstractNumId w:val="9"/>
  </w:num>
  <w:num w:numId="7">
    <w:abstractNumId w:val="3"/>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405"/>
    <w:rsid w:val="00007D49"/>
    <w:rsid w:val="00021E4A"/>
    <w:rsid w:val="00025507"/>
    <w:rsid w:val="0002617C"/>
    <w:rsid w:val="00040751"/>
    <w:rsid w:val="00041CA1"/>
    <w:rsid w:val="00044ACA"/>
    <w:rsid w:val="000516C8"/>
    <w:rsid w:val="00057C18"/>
    <w:rsid w:val="00072BA3"/>
    <w:rsid w:val="00074CB9"/>
    <w:rsid w:val="0007697F"/>
    <w:rsid w:val="00085A44"/>
    <w:rsid w:val="0009271E"/>
    <w:rsid w:val="000934B1"/>
    <w:rsid w:val="00095D6F"/>
    <w:rsid w:val="000A2817"/>
    <w:rsid w:val="000C0E91"/>
    <w:rsid w:val="000C2256"/>
    <w:rsid w:val="000D52F7"/>
    <w:rsid w:val="000D7A3B"/>
    <w:rsid w:val="000E0994"/>
    <w:rsid w:val="000F0746"/>
    <w:rsid w:val="000F7EFB"/>
    <w:rsid w:val="00101224"/>
    <w:rsid w:val="0012482D"/>
    <w:rsid w:val="001339FF"/>
    <w:rsid w:val="00162837"/>
    <w:rsid w:val="00180576"/>
    <w:rsid w:val="00182F2D"/>
    <w:rsid w:val="0018706C"/>
    <w:rsid w:val="001A5512"/>
    <w:rsid w:val="001A68A2"/>
    <w:rsid w:val="001C182C"/>
    <w:rsid w:val="001C7545"/>
    <w:rsid w:val="001D4195"/>
    <w:rsid w:val="001D5877"/>
    <w:rsid w:val="001D5D31"/>
    <w:rsid w:val="00201172"/>
    <w:rsid w:val="00201CA9"/>
    <w:rsid w:val="002040A0"/>
    <w:rsid w:val="0020617D"/>
    <w:rsid w:val="002119CA"/>
    <w:rsid w:val="002136F3"/>
    <w:rsid w:val="0021444D"/>
    <w:rsid w:val="0021525A"/>
    <w:rsid w:val="00217247"/>
    <w:rsid w:val="0022563D"/>
    <w:rsid w:val="00225937"/>
    <w:rsid w:val="0023509A"/>
    <w:rsid w:val="00237CA8"/>
    <w:rsid w:val="00251F58"/>
    <w:rsid w:val="002528D6"/>
    <w:rsid w:val="00253A9A"/>
    <w:rsid w:val="00260524"/>
    <w:rsid w:val="0026142F"/>
    <w:rsid w:val="002622F0"/>
    <w:rsid w:val="00265DF9"/>
    <w:rsid w:val="00267D48"/>
    <w:rsid w:val="00280F1F"/>
    <w:rsid w:val="00290AAB"/>
    <w:rsid w:val="00292D6D"/>
    <w:rsid w:val="002977BE"/>
    <w:rsid w:val="002A1E8C"/>
    <w:rsid w:val="002A3E22"/>
    <w:rsid w:val="002A7526"/>
    <w:rsid w:val="002B49BF"/>
    <w:rsid w:val="002B4B10"/>
    <w:rsid w:val="002B57F0"/>
    <w:rsid w:val="002C0CF9"/>
    <w:rsid w:val="002D0292"/>
    <w:rsid w:val="002D2170"/>
    <w:rsid w:val="002D4ACF"/>
    <w:rsid w:val="002E16D5"/>
    <w:rsid w:val="002E6D4A"/>
    <w:rsid w:val="002F5424"/>
    <w:rsid w:val="003123D2"/>
    <w:rsid w:val="00315EA1"/>
    <w:rsid w:val="00316B2B"/>
    <w:rsid w:val="00317CFB"/>
    <w:rsid w:val="0032778E"/>
    <w:rsid w:val="00333C69"/>
    <w:rsid w:val="00360104"/>
    <w:rsid w:val="00370240"/>
    <w:rsid w:val="003703EA"/>
    <w:rsid w:val="00370AF2"/>
    <w:rsid w:val="00380B81"/>
    <w:rsid w:val="00387CE2"/>
    <w:rsid w:val="0039012A"/>
    <w:rsid w:val="00393DA0"/>
    <w:rsid w:val="003953C8"/>
    <w:rsid w:val="003A16F4"/>
    <w:rsid w:val="003A6CF3"/>
    <w:rsid w:val="003E3998"/>
    <w:rsid w:val="003F19B7"/>
    <w:rsid w:val="00400CD2"/>
    <w:rsid w:val="004011F2"/>
    <w:rsid w:val="004013D5"/>
    <w:rsid w:val="0041210C"/>
    <w:rsid w:val="00414559"/>
    <w:rsid w:val="00414D1E"/>
    <w:rsid w:val="004257E9"/>
    <w:rsid w:val="00431445"/>
    <w:rsid w:val="004369B7"/>
    <w:rsid w:val="00442BA4"/>
    <w:rsid w:val="004506AB"/>
    <w:rsid w:val="00455277"/>
    <w:rsid w:val="00457822"/>
    <w:rsid w:val="00460BA7"/>
    <w:rsid w:val="0047520C"/>
    <w:rsid w:val="00496253"/>
    <w:rsid w:val="004B1594"/>
    <w:rsid w:val="004D36E4"/>
    <w:rsid w:val="004D6F5F"/>
    <w:rsid w:val="004D7537"/>
    <w:rsid w:val="004E347F"/>
    <w:rsid w:val="004E3BBC"/>
    <w:rsid w:val="004E5697"/>
    <w:rsid w:val="004F306F"/>
    <w:rsid w:val="005038AA"/>
    <w:rsid w:val="00512FB9"/>
    <w:rsid w:val="005142B7"/>
    <w:rsid w:val="00516BA9"/>
    <w:rsid w:val="00527BEB"/>
    <w:rsid w:val="0053073B"/>
    <w:rsid w:val="005430E2"/>
    <w:rsid w:val="00543244"/>
    <w:rsid w:val="00544104"/>
    <w:rsid w:val="00544396"/>
    <w:rsid w:val="005449A2"/>
    <w:rsid w:val="00544E92"/>
    <w:rsid w:val="005459B9"/>
    <w:rsid w:val="00546158"/>
    <w:rsid w:val="005574B3"/>
    <w:rsid w:val="00570079"/>
    <w:rsid w:val="00571666"/>
    <w:rsid w:val="00573367"/>
    <w:rsid w:val="00574C1E"/>
    <w:rsid w:val="0057526A"/>
    <w:rsid w:val="00587AAE"/>
    <w:rsid w:val="0059081F"/>
    <w:rsid w:val="0059163D"/>
    <w:rsid w:val="0059178C"/>
    <w:rsid w:val="00596E7A"/>
    <w:rsid w:val="005B4B22"/>
    <w:rsid w:val="005C0853"/>
    <w:rsid w:val="005C1013"/>
    <w:rsid w:val="005E0B80"/>
    <w:rsid w:val="005E3535"/>
    <w:rsid w:val="005E7FFD"/>
    <w:rsid w:val="005F07D5"/>
    <w:rsid w:val="005F4E20"/>
    <w:rsid w:val="005F5DFB"/>
    <w:rsid w:val="00607A10"/>
    <w:rsid w:val="00612933"/>
    <w:rsid w:val="006137E3"/>
    <w:rsid w:val="00632F4A"/>
    <w:rsid w:val="006335A4"/>
    <w:rsid w:val="00635070"/>
    <w:rsid w:val="0064558B"/>
    <w:rsid w:val="00645AE5"/>
    <w:rsid w:val="0065430E"/>
    <w:rsid w:val="00657842"/>
    <w:rsid w:val="00661906"/>
    <w:rsid w:val="00670B7F"/>
    <w:rsid w:val="00671652"/>
    <w:rsid w:val="006747AE"/>
    <w:rsid w:val="006751B3"/>
    <w:rsid w:val="00690CEF"/>
    <w:rsid w:val="00695083"/>
    <w:rsid w:val="006A1C5A"/>
    <w:rsid w:val="006A7580"/>
    <w:rsid w:val="006B4811"/>
    <w:rsid w:val="006C59D7"/>
    <w:rsid w:val="006D27A6"/>
    <w:rsid w:val="006D2F46"/>
    <w:rsid w:val="006E18F7"/>
    <w:rsid w:val="006F0D74"/>
    <w:rsid w:val="006F243F"/>
    <w:rsid w:val="006F5F23"/>
    <w:rsid w:val="00711F4F"/>
    <w:rsid w:val="00716E5F"/>
    <w:rsid w:val="0071793A"/>
    <w:rsid w:val="00722F66"/>
    <w:rsid w:val="0074464C"/>
    <w:rsid w:val="00761FD8"/>
    <w:rsid w:val="007732FB"/>
    <w:rsid w:val="007843DD"/>
    <w:rsid w:val="007863E8"/>
    <w:rsid w:val="00786C41"/>
    <w:rsid w:val="007872FE"/>
    <w:rsid w:val="00794A2B"/>
    <w:rsid w:val="007955F8"/>
    <w:rsid w:val="007A210F"/>
    <w:rsid w:val="007C4DB9"/>
    <w:rsid w:val="007C5B67"/>
    <w:rsid w:val="007D07AA"/>
    <w:rsid w:val="007E7981"/>
    <w:rsid w:val="007F1C80"/>
    <w:rsid w:val="007F31E5"/>
    <w:rsid w:val="008063C1"/>
    <w:rsid w:val="008066AB"/>
    <w:rsid w:val="0080770A"/>
    <w:rsid w:val="008108DD"/>
    <w:rsid w:val="00815730"/>
    <w:rsid w:val="00815737"/>
    <w:rsid w:val="0081673D"/>
    <w:rsid w:val="008438CC"/>
    <w:rsid w:val="008459A4"/>
    <w:rsid w:val="0085456A"/>
    <w:rsid w:val="00856232"/>
    <w:rsid w:val="008668C4"/>
    <w:rsid w:val="00866B51"/>
    <w:rsid w:val="00874505"/>
    <w:rsid w:val="00881885"/>
    <w:rsid w:val="008879B2"/>
    <w:rsid w:val="00891790"/>
    <w:rsid w:val="00895B09"/>
    <w:rsid w:val="008B2A8E"/>
    <w:rsid w:val="008C238A"/>
    <w:rsid w:val="008E2842"/>
    <w:rsid w:val="008F0F48"/>
    <w:rsid w:val="008F61FF"/>
    <w:rsid w:val="00914757"/>
    <w:rsid w:val="00923A2B"/>
    <w:rsid w:val="009307B7"/>
    <w:rsid w:val="00932791"/>
    <w:rsid w:val="0094254B"/>
    <w:rsid w:val="0096132A"/>
    <w:rsid w:val="009650EE"/>
    <w:rsid w:val="009735AC"/>
    <w:rsid w:val="00982AC3"/>
    <w:rsid w:val="00986F8F"/>
    <w:rsid w:val="00995664"/>
    <w:rsid w:val="009A15B1"/>
    <w:rsid w:val="009C4334"/>
    <w:rsid w:val="009E5662"/>
    <w:rsid w:val="009F0DB1"/>
    <w:rsid w:val="00A06204"/>
    <w:rsid w:val="00A20194"/>
    <w:rsid w:val="00A2072A"/>
    <w:rsid w:val="00A252D6"/>
    <w:rsid w:val="00A34405"/>
    <w:rsid w:val="00A45F55"/>
    <w:rsid w:val="00A4661E"/>
    <w:rsid w:val="00A54222"/>
    <w:rsid w:val="00A70FE3"/>
    <w:rsid w:val="00A73BF1"/>
    <w:rsid w:val="00A7604D"/>
    <w:rsid w:val="00A7681B"/>
    <w:rsid w:val="00A80A89"/>
    <w:rsid w:val="00A82E9D"/>
    <w:rsid w:val="00A8332A"/>
    <w:rsid w:val="00A85C56"/>
    <w:rsid w:val="00AA1ABE"/>
    <w:rsid w:val="00AA274A"/>
    <w:rsid w:val="00AA5D10"/>
    <w:rsid w:val="00AC0379"/>
    <w:rsid w:val="00AD70DB"/>
    <w:rsid w:val="00AD761D"/>
    <w:rsid w:val="00AE15EC"/>
    <w:rsid w:val="00AE1766"/>
    <w:rsid w:val="00B15839"/>
    <w:rsid w:val="00B15E7C"/>
    <w:rsid w:val="00B211E5"/>
    <w:rsid w:val="00B24E24"/>
    <w:rsid w:val="00B2680B"/>
    <w:rsid w:val="00B2736E"/>
    <w:rsid w:val="00B34968"/>
    <w:rsid w:val="00B37E64"/>
    <w:rsid w:val="00B42C54"/>
    <w:rsid w:val="00B57087"/>
    <w:rsid w:val="00B62352"/>
    <w:rsid w:val="00B63AEB"/>
    <w:rsid w:val="00B679E7"/>
    <w:rsid w:val="00B73AE4"/>
    <w:rsid w:val="00B750DD"/>
    <w:rsid w:val="00B806EB"/>
    <w:rsid w:val="00B81E6A"/>
    <w:rsid w:val="00B86BAD"/>
    <w:rsid w:val="00B907DA"/>
    <w:rsid w:val="00BB0AB0"/>
    <w:rsid w:val="00BB0BB5"/>
    <w:rsid w:val="00BB0F08"/>
    <w:rsid w:val="00BB137E"/>
    <w:rsid w:val="00BC1821"/>
    <w:rsid w:val="00BE0438"/>
    <w:rsid w:val="00BF265D"/>
    <w:rsid w:val="00BF6372"/>
    <w:rsid w:val="00C00DC9"/>
    <w:rsid w:val="00C02D9B"/>
    <w:rsid w:val="00C05946"/>
    <w:rsid w:val="00C14FFF"/>
    <w:rsid w:val="00C17E83"/>
    <w:rsid w:val="00C345E5"/>
    <w:rsid w:val="00C3729F"/>
    <w:rsid w:val="00C42CCC"/>
    <w:rsid w:val="00C6633C"/>
    <w:rsid w:val="00C77F36"/>
    <w:rsid w:val="00C82B75"/>
    <w:rsid w:val="00C839A2"/>
    <w:rsid w:val="00C90D86"/>
    <w:rsid w:val="00C911EB"/>
    <w:rsid w:val="00C974A6"/>
    <w:rsid w:val="00CC55CB"/>
    <w:rsid w:val="00CF1ED3"/>
    <w:rsid w:val="00CF31BA"/>
    <w:rsid w:val="00D002EA"/>
    <w:rsid w:val="00D05789"/>
    <w:rsid w:val="00D06FB6"/>
    <w:rsid w:val="00D151CB"/>
    <w:rsid w:val="00D15D75"/>
    <w:rsid w:val="00D1782C"/>
    <w:rsid w:val="00D40696"/>
    <w:rsid w:val="00D437E4"/>
    <w:rsid w:val="00D441E0"/>
    <w:rsid w:val="00D456B8"/>
    <w:rsid w:val="00D531D0"/>
    <w:rsid w:val="00D535BA"/>
    <w:rsid w:val="00D60AA4"/>
    <w:rsid w:val="00D6121A"/>
    <w:rsid w:val="00D658E0"/>
    <w:rsid w:val="00D73B50"/>
    <w:rsid w:val="00D740F7"/>
    <w:rsid w:val="00D76F67"/>
    <w:rsid w:val="00D77CEF"/>
    <w:rsid w:val="00D922A7"/>
    <w:rsid w:val="00D97CFC"/>
    <w:rsid w:val="00DA50CE"/>
    <w:rsid w:val="00DC1177"/>
    <w:rsid w:val="00DD1806"/>
    <w:rsid w:val="00DE388B"/>
    <w:rsid w:val="00DE3CB8"/>
    <w:rsid w:val="00DE47CD"/>
    <w:rsid w:val="00E0077C"/>
    <w:rsid w:val="00E03B39"/>
    <w:rsid w:val="00E12770"/>
    <w:rsid w:val="00E15503"/>
    <w:rsid w:val="00E17CC0"/>
    <w:rsid w:val="00E22822"/>
    <w:rsid w:val="00E31714"/>
    <w:rsid w:val="00E35848"/>
    <w:rsid w:val="00E40344"/>
    <w:rsid w:val="00E42F2F"/>
    <w:rsid w:val="00E468FA"/>
    <w:rsid w:val="00E511F0"/>
    <w:rsid w:val="00E70799"/>
    <w:rsid w:val="00E71A01"/>
    <w:rsid w:val="00E72914"/>
    <w:rsid w:val="00E77FAD"/>
    <w:rsid w:val="00E81764"/>
    <w:rsid w:val="00E81E58"/>
    <w:rsid w:val="00E83B1C"/>
    <w:rsid w:val="00E910F1"/>
    <w:rsid w:val="00E916A6"/>
    <w:rsid w:val="00E9348D"/>
    <w:rsid w:val="00EA22E1"/>
    <w:rsid w:val="00EB4FE1"/>
    <w:rsid w:val="00EB7302"/>
    <w:rsid w:val="00ED2BF4"/>
    <w:rsid w:val="00ED2D59"/>
    <w:rsid w:val="00EE0A55"/>
    <w:rsid w:val="00F04F97"/>
    <w:rsid w:val="00F12945"/>
    <w:rsid w:val="00F17D22"/>
    <w:rsid w:val="00F244FD"/>
    <w:rsid w:val="00F24A11"/>
    <w:rsid w:val="00F25840"/>
    <w:rsid w:val="00F610C4"/>
    <w:rsid w:val="00F617AA"/>
    <w:rsid w:val="00F65740"/>
    <w:rsid w:val="00F70772"/>
    <w:rsid w:val="00F73919"/>
    <w:rsid w:val="00F76343"/>
    <w:rsid w:val="00F76E32"/>
    <w:rsid w:val="00F87449"/>
    <w:rsid w:val="00F878C5"/>
    <w:rsid w:val="00F90F9A"/>
    <w:rsid w:val="00F91BE7"/>
    <w:rsid w:val="00FB18E7"/>
    <w:rsid w:val="00FB3164"/>
    <w:rsid w:val="00FB3C07"/>
    <w:rsid w:val="00FB53B7"/>
    <w:rsid w:val="00FB5572"/>
    <w:rsid w:val="00FB7ABF"/>
    <w:rsid w:val="00FF0246"/>
    <w:rsid w:val="00FF2955"/>
    <w:rsid w:val="05BEB267"/>
    <w:rsid w:val="0D3A03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66F3F"/>
  <w15:docId w15:val="{415D41C3-B531-44E4-A8C2-98F7A6DA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FootnoteText">
    <w:name w:val="footnote text"/>
    <w:basedOn w:val="Normal"/>
    <w:link w:val="FootnoteTextChar"/>
    <w:unhideWhenUsed/>
    <w:rsid w:val="00A34405"/>
    <w:rPr>
      <w:sz w:val="20"/>
    </w:rPr>
  </w:style>
  <w:style w:type="character" w:customStyle="1" w:styleId="FootnoteTextChar">
    <w:name w:val="Footnote Text Char"/>
    <w:basedOn w:val="DefaultParagraphFont"/>
    <w:link w:val="FootnoteText"/>
    <w:rsid w:val="00A34405"/>
    <w:rPr>
      <w:snapToGrid w:val="0"/>
    </w:rPr>
  </w:style>
  <w:style w:type="character" w:styleId="Hyperlink">
    <w:name w:val="Hyperlink"/>
    <w:basedOn w:val="DefaultParagraphFont"/>
    <w:uiPriority w:val="99"/>
    <w:unhideWhenUsed/>
    <w:rsid w:val="00A34405"/>
    <w:rPr>
      <w:color w:val="0000FF" w:themeColor="hyperlink"/>
      <w:u w:val="single"/>
    </w:rPr>
  </w:style>
  <w:style w:type="paragraph" w:styleId="NormalWeb">
    <w:name w:val="Normal (Web)"/>
    <w:basedOn w:val="Normal"/>
    <w:uiPriority w:val="99"/>
    <w:unhideWhenUsed/>
    <w:rsid w:val="00A34405"/>
    <w:pPr>
      <w:widowControl/>
      <w:spacing w:before="100" w:beforeAutospacing="1" w:after="100" w:afterAutospacing="1"/>
    </w:pPr>
    <w:rPr>
      <w:snapToGrid/>
      <w:szCs w:val="24"/>
    </w:rPr>
  </w:style>
  <w:style w:type="character" w:customStyle="1" w:styleId="bold">
    <w:name w:val="bold"/>
    <w:basedOn w:val="DefaultParagraphFont"/>
    <w:rsid w:val="00A34405"/>
  </w:style>
  <w:style w:type="paragraph" w:styleId="Header">
    <w:name w:val="header"/>
    <w:basedOn w:val="Normal"/>
    <w:link w:val="HeaderChar"/>
    <w:unhideWhenUsed/>
    <w:rsid w:val="00B24E24"/>
    <w:pPr>
      <w:tabs>
        <w:tab w:val="center" w:pos="4680"/>
        <w:tab w:val="right" w:pos="9360"/>
      </w:tabs>
    </w:pPr>
  </w:style>
  <w:style w:type="character" w:customStyle="1" w:styleId="HeaderChar">
    <w:name w:val="Header Char"/>
    <w:basedOn w:val="DefaultParagraphFont"/>
    <w:link w:val="Header"/>
    <w:rsid w:val="00B24E24"/>
    <w:rPr>
      <w:snapToGrid w:val="0"/>
      <w:sz w:val="24"/>
    </w:rPr>
  </w:style>
  <w:style w:type="character" w:styleId="CommentReference">
    <w:name w:val="annotation reference"/>
    <w:basedOn w:val="DefaultParagraphFont"/>
    <w:semiHidden/>
    <w:unhideWhenUsed/>
    <w:rsid w:val="005E7FFD"/>
    <w:rPr>
      <w:sz w:val="16"/>
      <w:szCs w:val="16"/>
    </w:rPr>
  </w:style>
  <w:style w:type="paragraph" w:styleId="CommentText">
    <w:name w:val="annotation text"/>
    <w:basedOn w:val="Normal"/>
    <w:link w:val="CommentTextChar"/>
    <w:semiHidden/>
    <w:unhideWhenUsed/>
    <w:rsid w:val="005E7FFD"/>
    <w:rPr>
      <w:sz w:val="20"/>
    </w:rPr>
  </w:style>
  <w:style w:type="character" w:customStyle="1" w:styleId="CommentTextChar">
    <w:name w:val="Comment Text Char"/>
    <w:basedOn w:val="DefaultParagraphFont"/>
    <w:link w:val="CommentText"/>
    <w:semiHidden/>
    <w:rsid w:val="005E7FFD"/>
    <w:rPr>
      <w:snapToGrid w:val="0"/>
    </w:rPr>
  </w:style>
  <w:style w:type="paragraph" w:styleId="CommentSubject">
    <w:name w:val="annotation subject"/>
    <w:basedOn w:val="CommentText"/>
    <w:next w:val="CommentText"/>
    <w:link w:val="CommentSubjectChar"/>
    <w:semiHidden/>
    <w:unhideWhenUsed/>
    <w:rsid w:val="005E7FFD"/>
    <w:rPr>
      <w:b/>
      <w:bCs/>
    </w:rPr>
  </w:style>
  <w:style w:type="character" w:customStyle="1" w:styleId="CommentSubjectChar">
    <w:name w:val="Comment Subject Char"/>
    <w:basedOn w:val="CommentTextChar"/>
    <w:link w:val="CommentSubject"/>
    <w:semiHidden/>
    <w:rsid w:val="005E7FFD"/>
    <w:rPr>
      <w:b/>
      <w:bCs/>
      <w:snapToGrid w:val="0"/>
    </w:rPr>
  </w:style>
  <w:style w:type="paragraph" w:styleId="Revision">
    <w:name w:val="Revision"/>
    <w:hidden/>
    <w:uiPriority w:val="99"/>
    <w:semiHidden/>
    <w:rsid w:val="006137E3"/>
    <w:rPr>
      <w:snapToGrid w:val="0"/>
      <w:sz w:val="24"/>
    </w:rPr>
  </w:style>
  <w:style w:type="paragraph" w:styleId="ListParagraph">
    <w:name w:val="List Paragraph"/>
    <w:basedOn w:val="Normal"/>
    <w:uiPriority w:val="34"/>
    <w:qFormat/>
    <w:rsid w:val="0081673D"/>
    <w:pPr>
      <w:ind w:left="720"/>
      <w:contextualSpacing/>
    </w:pPr>
  </w:style>
  <w:style w:type="character" w:styleId="FollowedHyperlink">
    <w:name w:val="FollowedHyperlink"/>
    <w:basedOn w:val="DefaultParagraphFont"/>
    <w:semiHidden/>
    <w:unhideWhenUsed/>
    <w:rsid w:val="00B2680B"/>
    <w:rPr>
      <w:color w:val="800080" w:themeColor="followedHyperlink"/>
      <w:u w:val="single"/>
    </w:rPr>
  </w:style>
  <w:style w:type="paragraph" w:styleId="BodyText">
    <w:name w:val="Body Text"/>
    <w:basedOn w:val="Normal"/>
    <w:link w:val="BodyTextChar"/>
    <w:uiPriority w:val="1"/>
    <w:qFormat/>
    <w:rsid w:val="00ED2BF4"/>
    <w:pPr>
      <w:autoSpaceDE w:val="0"/>
      <w:autoSpaceDN w:val="0"/>
    </w:pPr>
    <w:rPr>
      <w:rFonts w:ascii="Verdana" w:eastAsia="Verdana" w:hAnsi="Verdana" w:cs="Verdana"/>
      <w:snapToGrid/>
      <w:sz w:val="18"/>
      <w:szCs w:val="18"/>
    </w:rPr>
  </w:style>
  <w:style w:type="character" w:customStyle="1" w:styleId="BodyTextChar">
    <w:name w:val="Body Text Char"/>
    <w:basedOn w:val="DefaultParagraphFont"/>
    <w:link w:val="BodyText"/>
    <w:uiPriority w:val="1"/>
    <w:rsid w:val="00ED2BF4"/>
    <w:rPr>
      <w:rFonts w:ascii="Verdana" w:eastAsia="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79399">
      <w:bodyDiv w:val="1"/>
      <w:marLeft w:val="0"/>
      <w:marRight w:val="0"/>
      <w:marTop w:val="0"/>
      <w:marBottom w:val="0"/>
      <w:divBdr>
        <w:top w:val="none" w:sz="0" w:space="0" w:color="auto"/>
        <w:left w:val="none" w:sz="0" w:space="0" w:color="auto"/>
        <w:bottom w:val="none" w:sz="0" w:space="0" w:color="auto"/>
        <w:right w:val="none" w:sz="0" w:space="0" w:color="auto"/>
      </w:divBdr>
      <w:divsChild>
        <w:div w:id="1485588373">
          <w:marLeft w:val="425"/>
          <w:marRight w:val="0"/>
          <w:marTop w:val="0"/>
          <w:marBottom w:val="0"/>
          <w:divBdr>
            <w:top w:val="none" w:sz="0" w:space="0" w:color="auto"/>
            <w:left w:val="none" w:sz="0" w:space="0" w:color="auto"/>
            <w:bottom w:val="none" w:sz="0" w:space="0" w:color="auto"/>
            <w:right w:val="none" w:sz="0" w:space="0" w:color="auto"/>
          </w:divBdr>
        </w:div>
        <w:div w:id="785461633">
          <w:marLeft w:val="425"/>
          <w:marRight w:val="0"/>
          <w:marTop w:val="0"/>
          <w:marBottom w:val="0"/>
          <w:divBdr>
            <w:top w:val="none" w:sz="0" w:space="0" w:color="auto"/>
            <w:left w:val="none" w:sz="0" w:space="0" w:color="auto"/>
            <w:bottom w:val="none" w:sz="0" w:space="0" w:color="auto"/>
            <w:right w:val="none" w:sz="0" w:space="0" w:color="auto"/>
          </w:divBdr>
        </w:div>
        <w:div w:id="243875778">
          <w:marLeft w:val="425"/>
          <w:marRight w:val="0"/>
          <w:marTop w:val="0"/>
          <w:marBottom w:val="0"/>
          <w:divBdr>
            <w:top w:val="none" w:sz="0" w:space="0" w:color="auto"/>
            <w:left w:val="none" w:sz="0" w:space="0" w:color="auto"/>
            <w:bottom w:val="none" w:sz="0" w:space="0" w:color="auto"/>
            <w:right w:val="none" w:sz="0" w:space="0" w:color="auto"/>
          </w:divBdr>
        </w:div>
        <w:div w:id="1142039849">
          <w:marLeft w:val="425"/>
          <w:marRight w:val="0"/>
          <w:marTop w:val="0"/>
          <w:marBottom w:val="0"/>
          <w:divBdr>
            <w:top w:val="none" w:sz="0" w:space="0" w:color="auto"/>
            <w:left w:val="none" w:sz="0" w:space="0" w:color="auto"/>
            <w:bottom w:val="none" w:sz="0" w:space="0" w:color="auto"/>
            <w:right w:val="none" w:sz="0" w:space="0" w:color="auto"/>
          </w:divBdr>
        </w:div>
      </w:divsChild>
    </w:div>
    <w:div w:id="850875560">
      <w:bodyDiv w:val="1"/>
      <w:marLeft w:val="0"/>
      <w:marRight w:val="0"/>
      <w:marTop w:val="0"/>
      <w:marBottom w:val="0"/>
      <w:divBdr>
        <w:top w:val="none" w:sz="0" w:space="0" w:color="auto"/>
        <w:left w:val="none" w:sz="0" w:space="0" w:color="auto"/>
        <w:bottom w:val="none" w:sz="0" w:space="0" w:color="auto"/>
        <w:right w:val="none" w:sz="0" w:space="0" w:color="auto"/>
      </w:divBdr>
    </w:div>
    <w:div w:id="1055468599">
      <w:bodyDiv w:val="1"/>
      <w:marLeft w:val="0"/>
      <w:marRight w:val="0"/>
      <w:marTop w:val="0"/>
      <w:marBottom w:val="0"/>
      <w:divBdr>
        <w:top w:val="none" w:sz="0" w:space="0" w:color="auto"/>
        <w:left w:val="none" w:sz="0" w:space="0" w:color="auto"/>
        <w:bottom w:val="none" w:sz="0" w:space="0" w:color="auto"/>
        <w:right w:val="none" w:sz="0" w:space="0" w:color="auto"/>
      </w:divBdr>
      <w:divsChild>
        <w:div w:id="2011373361">
          <w:marLeft w:val="425"/>
          <w:marRight w:val="0"/>
          <w:marTop w:val="0"/>
          <w:marBottom w:val="0"/>
          <w:divBdr>
            <w:top w:val="none" w:sz="0" w:space="0" w:color="auto"/>
            <w:left w:val="none" w:sz="0" w:space="0" w:color="auto"/>
            <w:bottom w:val="none" w:sz="0" w:space="0" w:color="auto"/>
            <w:right w:val="none" w:sz="0" w:space="0" w:color="auto"/>
          </w:divBdr>
        </w:div>
        <w:div w:id="62139660">
          <w:marLeft w:val="425"/>
          <w:marRight w:val="0"/>
          <w:marTop w:val="0"/>
          <w:marBottom w:val="0"/>
          <w:divBdr>
            <w:top w:val="none" w:sz="0" w:space="0" w:color="auto"/>
            <w:left w:val="none" w:sz="0" w:space="0" w:color="auto"/>
            <w:bottom w:val="none" w:sz="0" w:space="0" w:color="auto"/>
            <w:right w:val="none" w:sz="0" w:space="0" w:color="auto"/>
          </w:divBdr>
        </w:div>
        <w:div w:id="1595825338">
          <w:marLeft w:val="425"/>
          <w:marRight w:val="0"/>
          <w:marTop w:val="0"/>
          <w:marBottom w:val="0"/>
          <w:divBdr>
            <w:top w:val="none" w:sz="0" w:space="0" w:color="auto"/>
            <w:left w:val="none" w:sz="0" w:space="0" w:color="auto"/>
            <w:bottom w:val="none" w:sz="0" w:space="0" w:color="auto"/>
            <w:right w:val="none" w:sz="0" w:space="0" w:color="auto"/>
          </w:divBdr>
        </w:div>
        <w:div w:id="1011182377">
          <w:marLeft w:val="425"/>
          <w:marRight w:val="0"/>
          <w:marTop w:val="0"/>
          <w:marBottom w:val="0"/>
          <w:divBdr>
            <w:top w:val="none" w:sz="0" w:space="0" w:color="auto"/>
            <w:left w:val="none" w:sz="0" w:space="0" w:color="auto"/>
            <w:bottom w:val="none" w:sz="0" w:space="0" w:color="auto"/>
            <w:right w:val="none" w:sz="0" w:space="0" w:color="auto"/>
          </w:divBdr>
        </w:div>
      </w:divsChild>
    </w:div>
    <w:div w:id="201375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DESE-231-61754</_dlc_DocId>
    <_dlc_DocIdUrl xmlns="733efe1c-5bbe-4968-87dc-d400e65c879f">
      <Url>https://sharepoint.doemass.org/ese/webteam/cps/_layouts/DocIdRedir.aspx?ID=DESE-231-61754</Url>
      <Description>DESE-231-61754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F34CF-D1BC-4CC6-B17F-F7A8CCE8175B}">
  <ds:schemaRefs>
    <ds:schemaRef ds:uri="http://schemas.microsoft.com/sharepoint/events"/>
  </ds:schemaRefs>
</ds:datastoreItem>
</file>

<file path=customXml/itemProps2.xml><?xml version="1.0" encoding="utf-8"?>
<ds:datastoreItem xmlns:ds="http://schemas.openxmlformats.org/officeDocument/2006/customXml" ds:itemID="{364C0BDA-5DB7-415A-A086-895048E29DB2}">
  <ds:schemaRefs>
    <ds:schemaRef ds:uri="http://schemas.microsoft.com/sharepoint/v3/contenttype/forms"/>
  </ds:schemaRefs>
</ds:datastoreItem>
</file>

<file path=customXml/itemProps3.xml><?xml version="1.0" encoding="utf-8"?>
<ds:datastoreItem xmlns:ds="http://schemas.openxmlformats.org/officeDocument/2006/customXml" ds:itemID="{875773B3-D5F6-439C-B334-37A97EC81B2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A2140061-253D-4708-9579-05A5D8280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1D01C6-B985-4F7C-BBE6-BFA0979AC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2537</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BESE June 2020 Item 12: Q4 CUP Report</vt:lpstr>
    </vt:vector>
  </TitlesOfParts>
  <Company/>
  <LinksUpToDate>false</LinksUpToDate>
  <CharactersWithSpaces>16971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2020 Item 12: Q4 CUP Report</dc:title>
  <dc:creator>DESE</dc:creator>
  <cp:lastModifiedBy>Zou, Dong (EOE)</cp:lastModifiedBy>
  <cp:revision>3</cp:revision>
  <cp:lastPrinted>2020-04-03T16:04:00Z</cp:lastPrinted>
  <dcterms:created xsi:type="dcterms:W3CDTF">2020-06-18T13:09:00Z</dcterms:created>
  <dcterms:modified xsi:type="dcterms:W3CDTF">2020-06-22T17:53:00Z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22 2020</vt:lpwstr>
  </property>
</Properties>
</file>