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4D463913" w:rsidR="007C3CD1" w:rsidRPr="00EF6950" w:rsidRDefault="006E02F1" w:rsidP="00C61153">
            <w:pPr>
              <w:pStyle w:val="Footer"/>
              <w:widowControl w:val="0"/>
              <w:tabs>
                <w:tab w:val="clear" w:pos="4320"/>
                <w:tab w:val="clear" w:pos="8640"/>
              </w:tabs>
              <w:rPr>
                <w:bCs/>
                <w:snapToGrid w:val="0"/>
              </w:rPr>
            </w:pPr>
            <w:r>
              <w:rPr>
                <w:bCs/>
                <w:snapToGrid w:val="0"/>
              </w:rPr>
              <w:t>December</w:t>
            </w:r>
            <w:r w:rsidR="003E3A10">
              <w:rPr>
                <w:bCs/>
                <w:snapToGrid w:val="0"/>
              </w:rPr>
              <w:t xml:space="preserve"> </w:t>
            </w:r>
            <w:r w:rsidR="005179AA">
              <w:rPr>
                <w:bCs/>
                <w:snapToGrid w:val="0"/>
              </w:rPr>
              <w:t>10</w:t>
            </w:r>
            <w:r>
              <w:rPr>
                <w:bCs/>
                <w:snapToGrid w:val="0"/>
              </w:rPr>
              <w:t xml:space="preserve">, </w:t>
            </w:r>
            <w:r w:rsidR="00923FD7">
              <w:rPr>
                <w:bCs/>
                <w:snapToGrid w:val="0"/>
              </w:rPr>
              <w:t>2020</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649C6E5E" w:rsidR="007C3CD1" w:rsidRPr="00EF6950" w:rsidRDefault="00E0390D" w:rsidP="00C61153">
            <w:pPr>
              <w:pStyle w:val="Footer"/>
              <w:widowControl w:val="0"/>
              <w:tabs>
                <w:tab w:val="clear" w:pos="4320"/>
                <w:tab w:val="clear" w:pos="8640"/>
              </w:tabs>
              <w:rPr>
                <w:bCs/>
                <w:snapToGrid w:val="0"/>
              </w:rPr>
            </w:pPr>
            <w:r>
              <w:t>Proposed Regulat</w:t>
            </w:r>
            <w:r w:rsidR="00923FD7">
              <w:t xml:space="preserve">ory Amendments </w:t>
            </w:r>
            <w:r w:rsidR="00B80280">
              <w:t xml:space="preserve">Addressing </w:t>
            </w:r>
            <w:r w:rsidR="00923FD7">
              <w:t>S</w:t>
            </w:r>
            <w:r w:rsidR="006E02F1">
              <w:t>tudent Learning Time</w:t>
            </w:r>
            <w:r w:rsidR="005179AA">
              <w:t xml:space="preserve"> Standards for Remote Learning and Hybrid Learning</w:t>
            </w:r>
            <w:r w:rsidR="00A51F3F">
              <w:rPr>
                <w:rStyle w:val="normaltextrun1"/>
                <w:rFonts w:ascii="Calibri" w:hAnsi="Calibri" w:cs="Calibri"/>
              </w:rPr>
              <w:t xml:space="preserve">: </w:t>
            </w:r>
            <w:r w:rsidR="00A51F3F">
              <w:rPr>
                <w:rStyle w:val="normaltextrun1"/>
              </w:rPr>
              <w:t xml:space="preserve">603 CMR </w:t>
            </w:r>
            <w:r w:rsidR="00923FD7">
              <w:rPr>
                <w:rStyle w:val="normaltextrun1"/>
              </w:rPr>
              <w:t>27.</w:t>
            </w:r>
            <w:r w:rsidR="00A51F3F">
              <w:rPr>
                <w:rStyle w:val="normaltextrun1"/>
              </w:rPr>
              <w:t>00,</w:t>
            </w:r>
            <w:r w:rsidR="00A51F3F">
              <w:rPr>
                <w:rStyle w:val="normaltextrun1"/>
                <w:rFonts w:ascii="Calibri" w:hAnsi="Calibri" w:cs="Calibri"/>
              </w:rPr>
              <w:t xml:space="preserve"> </w:t>
            </w:r>
            <w:r w:rsidR="00A51F3F">
              <w:rPr>
                <w:rStyle w:val="normaltextrun1"/>
              </w:rPr>
              <w:t>for 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33DE4E81" w:rsidR="00BB5527" w:rsidRDefault="00511960" w:rsidP="00180489">
      <w:pPr>
        <w:tabs>
          <w:tab w:val="left" w:pos="1080"/>
        </w:tabs>
        <w:rPr>
          <w:color w:val="333333"/>
          <w:szCs w:val="24"/>
          <w:shd w:val="clear" w:color="auto" w:fill="FFFFFF"/>
        </w:rPr>
      </w:pPr>
      <w:r w:rsidRPr="001E2825">
        <w:rPr>
          <w:color w:val="333333"/>
          <w:szCs w:val="24"/>
          <w:shd w:val="clear" w:color="auto" w:fill="FFFFFF"/>
        </w:rPr>
        <w:t xml:space="preserve">At the meeting of the Board of Elementary and Secondary Education (Board) on </w:t>
      </w:r>
      <w:r w:rsidR="006E02F1">
        <w:rPr>
          <w:color w:val="333333"/>
          <w:szCs w:val="24"/>
          <w:shd w:val="clear" w:color="auto" w:fill="FFFFFF"/>
        </w:rPr>
        <w:t>December 15</w:t>
      </w:r>
      <w:r w:rsidRPr="001E2825">
        <w:rPr>
          <w:color w:val="333333"/>
          <w:szCs w:val="24"/>
          <w:shd w:val="clear" w:color="auto" w:fill="FFFFFF"/>
        </w:rPr>
        <w:t xml:space="preserve">, 2020, I will </w:t>
      </w:r>
      <w:r w:rsidR="00FC350C" w:rsidRPr="001E2825">
        <w:rPr>
          <w:color w:val="333333"/>
          <w:szCs w:val="24"/>
          <w:shd w:val="clear" w:color="auto" w:fill="FFFFFF"/>
        </w:rPr>
        <w:t xml:space="preserve">recommend that </w:t>
      </w:r>
      <w:r w:rsidR="00671299">
        <w:rPr>
          <w:color w:val="333333"/>
          <w:szCs w:val="24"/>
          <w:shd w:val="clear" w:color="auto" w:fill="FFFFFF"/>
        </w:rPr>
        <w:t xml:space="preserve">the Board </w:t>
      </w:r>
      <w:r w:rsidRPr="001E2825">
        <w:rPr>
          <w:color w:val="333333"/>
          <w:szCs w:val="24"/>
          <w:shd w:val="clear" w:color="auto" w:fill="FFFFFF"/>
        </w:rPr>
        <w:t xml:space="preserve">adopt </w:t>
      </w:r>
      <w:r w:rsidR="00FA7A15">
        <w:rPr>
          <w:color w:val="333333"/>
          <w:szCs w:val="24"/>
          <w:shd w:val="clear" w:color="auto" w:fill="FFFFFF"/>
        </w:rPr>
        <w:t>a</w:t>
      </w:r>
      <w:r w:rsidR="00923FD7">
        <w:rPr>
          <w:color w:val="333333"/>
          <w:szCs w:val="24"/>
          <w:shd w:val="clear" w:color="auto" w:fill="FFFFFF"/>
        </w:rPr>
        <w:t xml:space="preserve">mendments to the Student Learning Time regulations on an emergency basis. </w:t>
      </w:r>
      <w:r w:rsidR="00E30242">
        <w:rPr>
          <w:szCs w:val="24"/>
        </w:rPr>
        <w:t>F</w:t>
      </w:r>
      <w:r w:rsidRPr="001E2825">
        <w:rPr>
          <w:color w:val="333333"/>
          <w:szCs w:val="24"/>
          <w:shd w:val="clear" w:color="auto" w:fill="FFFFFF"/>
        </w:rPr>
        <w:t xml:space="preserve">ollowing the adoption of the </w:t>
      </w:r>
      <w:r w:rsidR="00923FD7">
        <w:rPr>
          <w:color w:val="333333"/>
          <w:szCs w:val="24"/>
          <w:shd w:val="clear" w:color="auto" w:fill="FFFFFF"/>
        </w:rPr>
        <w:t>regulatory amendments</w:t>
      </w:r>
      <w:r w:rsidRPr="001E2825">
        <w:rPr>
          <w:color w:val="333333"/>
          <w:szCs w:val="24"/>
          <w:shd w:val="clear" w:color="auto" w:fill="FFFFFF"/>
        </w:rPr>
        <w:t xml:space="preserve">, the Department </w:t>
      </w:r>
      <w:r w:rsidR="00E30242">
        <w:rPr>
          <w:color w:val="333333"/>
          <w:szCs w:val="24"/>
          <w:shd w:val="clear" w:color="auto" w:fill="FFFFFF"/>
        </w:rPr>
        <w:t xml:space="preserve">of Elementary and Secondary Education (Department) </w:t>
      </w:r>
      <w:r w:rsidRPr="001E2825">
        <w:rPr>
          <w:color w:val="333333"/>
          <w:szCs w:val="24"/>
          <w:shd w:val="clear" w:color="auto" w:fill="FFFFFF"/>
        </w:rPr>
        <w:t>will solicit pu</w:t>
      </w:r>
      <w:r w:rsidR="00BB5527" w:rsidRPr="001E2825">
        <w:rPr>
          <w:color w:val="333333"/>
          <w:szCs w:val="24"/>
          <w:shd w:val="clear" w:color="auto" w:fill="FFFFFF"/>
        </w:rPr>
        <w:t>blic comment</w:t>
      </w:r>
      <w:r w:rsidR="00EF6950">
        <w:rPr>
          <w:color w:val="333333"/>
          <w:szCs w:val="24"/>
          <w:shd w:val="clear" w:color="auto" w:fill="FFFFFF"/>
        </w:rPr>
        <w:t xml:space="preserve">. I </w:t>
      </w:r>
      <w:r w:rsidR="00000E97">
        <w:rPr>
          <w:color w:val="333333"/>
          <w:szCs w:val="24"/>
          <w:shd w:val="clear" w:color="auto" w:fill="FFFFFF"/>
        </w:rPr>
        <w:t xml:space="preserve">will </w:t>
      </w:r>
      <w:r w:rsidR="00EF6950">
        <w:rPr>
          <w:color w:val="333333"/>
          <w:szCs w:val="24"/>
          <w:shd w:val="clear" w:color="auto" w:fill="FFFFFF"/>
        </w:rPr>
        <w:t xml:space="preserve">bring the </w:t>
      </w:r>
      <w:r w:rsidR="006B1C62">
        <w:rPr>
          <w:color w:val="333333"/>
          <w:szCs w:val="24"/>
          <w:shd w:val="clear" w:color="auto" w:fill="FFFFFF"/>
        </w:rPr>
        <w:t>amendments ba</w:t>
      </w:r>
      <w:r w:rsidR="00EF6950">
        <w:rPr>
          <w:color w:val="333333"/>
          <w:szCs w:val="24"/>
          <w:shd w:val="clear" w:color="auto" w:fill="FFFFFF"/>
        </w:rPr>
        <w:t xml:space="preserve">ck to the Board, with any changes resulting from the public comment, for final adoption at </w:t>
      </w:r>
      <w:r w:rsidR="00A21322">
        <w:rPr>
          <w:color w:val="333333"/>
          <w:szCs w:val="24"/>
          <w:shd w:val="clear" w:color="auto" w:fill="FFFFFF"/>
        </w:rPr>
        <w:t xml:space="preserve">the Board’s </w:t>
      </w:r>
      <w:r w:rsidR="00EF6950">
        <w:rPr>
          <w:color w:val="333333"/>
          <w:szCs w:val="24"/>
          <w:shd w:val="clear" w:color="auto" w:fill="FFFFFF"/>
        </w:rPr>
        <w:t xml:space="preserve">meeting </w:t>
      </w:r>
      <w:r w:rsidR="00923FD7">
        <w:rPr>
          <w:color w:val="333333"/>
          <w:szCs w:val="24"/>
          <w:shd w:val="clear" w:color="auto" w:fill="FFFFFF"/>
        </w:rPr>
        <w:t xml:space="preserve">in </w:t>
      </w:r>
      <w:r w:rsidR="006E02F1">
        <w:rPr>
          <w:color w:val="333333"/>
          <w:szCs w:val="24"/>
          <w:shd w:val="clear" w:color="auto" w:fill="FFFFFF"/>
        </w:rPr>
        <w:t>February 2021</w:t>
      </w:r>
      <w:r w:rsidR="00E970F0" w:rsidRPr="001E2825">
        <w:rPr>
          <w:color w:val="333333"/>
          <w:szCs w:val="24"/>
          <w:shd w:val="clear" w:color="auto" w:fill="FFFFFF"/>
        </w:rPr>
        <w:t>.</w:t>
      </w:r>
    </w:p>
    <w:p w14:paraId="72768047" w14:textId="472426B1" w:rsidR="0046373D" w:rsidRDefault="0046373D" w:rsidP="00180489">
      <w:pPr>
        <w:tabs>
          <w:tab w:val="left" w:pos="1080"/>
        </w:tabs>
        <w:rPr>
          <w:color w:val="333333"/>
          <w:szCs w:val="24"/>
          <w:shd w:val="clear" w:color="auto" w:fill="FFFFFF"/>
        </w:rPr>
      </w:pPr>
    </w:p>
    <w:p w14:paraId="50ED3ABA" w14:textId="03C26C4F" w:rsidR="0046373D" w:rsidRDefault="0046373D" w:rsidP="00180489">
      <w:pPr>
        <w:tabs>
          <w:tab w:val="left" w:pos="1080"/>
        </w:tabs>
        <w:rPr>
          <w:b/>
          <w:bCs/>
          <w:color w:val="333333"/>
          <w:szCs w:val="24"/>
          <w:shd w:val="clear" w:color="auto" w:fill="FFFFFF"/>
        </w:rPr>
      </w:pPr>
      <w:r w:rsidRPr="0046373D">
        <w:rPr>
          <w:b/>
          <w:bCs/>
          <w:color w:val="333333"/>
          <w:szCs w:val="24"/>
          <w:shd w:val="clear" w:color="auto" w:fill="FFFFFF"/>
        </w:rPr>
        <w:t>Background</w:t>
      </w:r>
    </w:p>
    <w:p w14:paraId="54C1BD2F" w14:textId="27838D8A" w:rsidR="0046373D" w:rsidRDefault="0046373D" w:rsidP="00180489">
      <w:pPr>
        <w:tabs>
          <w:tab w:val="left" w:pos="1080"/>
        </w:tabs>
        <w:rPr>
          <w:b/>
          <w:bCs/>
          <w:color w:val="333333"/>
          <w:szCs w:val="24"/>
          <w:shd w:val="clear" w:color="auto" w:fill="FFFFFF"/>
        </w:rPr>
      </w:pPr>
    </w:p>
    <w:p w14:paraId="245A89AF" w14:textId="0F3AF928" w:rsidR="00396BAB" w:rsidRDefault="00822BF5" w:rsidP="00396BAB">
      <w:r>
        <w:t xml:space="preserve">In </w:t>
      </w:r>
      <w:r w:rsidR="00DA594A">
        <w:t>June 2020, the Board adopted amendments to the Student Learning Time regulations on an emergency basis</w:t>
      </w:r>
      <w:r>
        <w:t>,</w:t>
      </w:r>
      <w:r w:rsidR="00E33617">
        <w:t xml:space="preserve"> and </w:t>
      </w:r>
      <w:r>
        <w:t xml:space="preserve">in September 2020, the Board </w:t>
      </w:r>
      <w:r w:rsidR="003E3A10">
        <w:t xml:space="preserve">voted on final adoption of </w:t>
      </w:r>
      <w:r w:rsidR="00E33617">
        <w:t>the amendments</w:t>
      </w:r>
      <w:r w:rsidR="00DA594A">
        <w:t>.  Among other provisions, the</w:t>
      </w:r>
      <w:r w:rsidR="003E3A10">
        <w:t>se regulations have</w:t>
      </w:r>
      <w:r w:rsidR="00DA594A">
        <w:t xml:space="preserve"> allowed me to require districts to submit plans</w:t>
      </w:r>
      <w:r w:rsidR="00DA594A" w:rsidRPr="004C4741">
        <w:rPr>
          <w:rFonts w:cstheme="minorHAnsi"/>
          <w:shd w:val="clear" w:color="auto" w:fill="FFFFFF"/>
        </w:rPr>
        <w:t xml:space="preserve"> </w:t>
      </w:r>
      <w:r w:rsidR="00DA594A" w:rsidRPr="004C4741">
        <w:t>prioritiz</w:t>
      </w:r>
      <w:r w:rsidR="00DA594A">
        <w:t>ing</w:t>
      </w:r>
      <w:r w:rsidR="00DA594A" w:rsidRPr="004C4741">
        <w:rPr>
          <w:rFonts w:cstheme="minorHAnsi"/>
          <w:shd w:val="clear" w:color="auto" w:fill="FFFFFF"/>
        </w:rPr>
        <w:t xml:space="preserve"> providing </w:t>
      </w:r>
      <w:r w:rsidR="00DA594A" w:rsidRPr="004C4741">
        <w:rPr>
          <w:shd w:val="clear" w:color="auto" w:fill="FFFFFF"/>
        </w:rPr>
        <w:t>in-person instruction to all students in a safe environment</w:t>
      </w:r>
      <w:r w:rsidR="00DA594A">
        <w:rPr>
          <w:shd w:val="clear" w:color="auto" w:fill="FFFFFF"/>
        </w:rPr>
        <w:t>, as well as plans for hybrid and remote instruction, when the Governor has declared a state of emergency.</w:t>
      </w:r>
      <w:r w:rsidR="00DA594A" w:rsidRPr="004C4741">
        <w:rPr>
          <w:shd w:val="clear" w:color="auto" w:fill="FFFFFF"/>
        </w:rPr>
        <w:t xml:space="preserve"> </w:t>
      </w:r>
      <w:r w:rsidR="00DA594A">
        <w:t xml:space="preserve">When </w:t>
      </w:r>
      <w:r w:rsidR="00396BAB">
        <w:t xml:space="preserve">we began the process of reopening schools, </w:t>
      </w:r>
      <w:r w:rsidR="00DA594A">
        <w:t xml:space="preserve">I </w:t>
      </w:r>
      <w:r w:rsidR="00396BAB">
        <w:t>asked districts to</w:t>
      </w:r>
      <w:r>
        <w:t xml:space="preserve"> create </w:t>
      </w:r>
      <w:r w:rsidR="00DA594A">
        <w:t xml:space="preserve">plans for these </w:t>
      </w:r>
      <w:r w:rsidR="00396BAB">
        <w:t>three models – remote, hybrid, and in</w:t>
      </w:r>
      <w:r w:rsidR="00ED5166">
        <w:t>-</w:t>
      </w:r>
      <w:r w:rsidR="00396BAB">
        <w:t xml:space="preserve">person. </w:t>
      </w:r>
      <w:r w:rsidR="003E3A10">
        <w:t xml:space="preserve">Consistent with the regulations and our guidance to the field, </w:t>
      </w:r>
      <w:r w:rsidR="00DA594A">
        <w:t>I</w:t>
      </w:r>
      <w:r w:rsidR="00396BAB">
        <w:t xml:space="preserve"> asked districts to prioritize safe in</w:t>
      </w:r>
      <w:r w:rsidR="003E3A10">
        <w:t>-</w:t>
      </w:r>
      <w:r w:rsidR="00396BAB">
        <w:t>person instruction whenever possible</w:t>
      </w:r>
      <w:r w:rsidR="003E3A10">
        <w:t>. For the remote and hybrid models</w:t>
      </w:r>
      <w:r w:rsidR="00396BAB">
        <w:t xml:space="preserve">, </w:t>
      </w:r>
      <w:r w:rsidR="003E3A10">
        <w:t xml:space="preserve">the regulations did not </w:t>
      </w:r>
      <w:r w:rsidR="00DA594A">
        <w:t>set a</w:t>
      </w:r>
      <w:r w:rsidR="003E3A10">
        <w:t>ny</w:t>
      </w:r>
      <w:r w:rsidR="00DA594A">
        <w:t xml:space="preserve"> requirement</w:t>
      </w:r>
      <w:r w:rsidR="003E3A10">
        <w:t>s</w:t>
      </w:r>
      <w:r w:rsidR="00DA594A">
        <w:t xml:space="preserve"> on </w:t>
      </w:r>
      <w:r w:rsidR="00396BAB">
        <w:t xml:space="preserve">the amount of instruction that should be synchronous </w:t>
      </w:r>
      <w:r w:rsidR="00DA594A">
        <w:t xml:space="preserve">as compared to </w:t>
      </w:r>
      <w:r w:rsidR="00396BAB">
        <w:t xml:space="preserve">asynchronous. </w:t>
      </w:r>
    </w:p>
    <w:p w14:paraId="4FA39552" w14:textId="77777777" w:rsidR="00A2293B" w:rsidRDefault="00A2293B" w:rsidP="00396BAB"/>
    <w:p w14:paraId="407E598C" w14:textId="64753F82" w:rsidR="00C2613C" w:rsidRPr="00353828" w:rsidRDefault="00A2293B" w:rsidP="00A2293B">
      <w:pPr>
        <w:rPr>
          <w:color w:val="333333"/>
          <w:szCs w:val="24"/>
          <w:shd w:val="clear" w:color="auto" w:fill="FFFFFF"/>
        </w:rPr>
      </w:pPr>
      <w:r>
        <w:t>Over the fall</w:t>
      </w:r>
      <w:r w:rsidR="00396BAB">
        <w:t xml:space="preserve">, we </w:t>
      </w:r>
      <w:r>
        <w:t xml:space="preserve">have seen a </w:t>
      </w:r>
      <w:bookmarkStart w:id="5" w:name="_Hlk58503442"/>
      <w:r>
        <w:t xml:space="preserve">distressing increase in </w:t>
      </w:r>
      <w:r w:rsidR="00396BAB">
        <w:t xml:space="preserve">the mental health challenges </w:t>
      </w:r>
      <w:r>
        <w:t>our students are facing</w:t>
      </w:r>
      <w:bookmarkEnd w:id="5"/>
      <w:r w:rsidR="00396BAB">
        <w:t xml:space="preserve">. </w:t>
      </w:r>
      <w:r w:rsidR="00C2613C" w:rsidRPr="0014114F">
        <w:rPr>
          <w:color w:val="333333"/>
          <w:szCs w:val="24"/>
          <w:shd w:val="clear" w:color="auto" w:fill="FFFFFF"/>
        </w:rPr>
        <w:t xml:space="preserve">Based on discussions with the </w:t>
      </w:r>
      <w:r w:rsidR="00C2613C">
        <w:rPr>
          <w:color w:val="333333"/>
          <w:szCs w:val="24"/>
          <w:shd w:val="clear" w:color="auto" w:fill="FFFFFF"/>
        </w:rPr>
        <w:t>pediatric</w:t>
      </w:r>
      <w:r w:rsidR="00C2613C" w:rsidRPr="0014114F">
        <w:rPr>
          <w:color w:val="333333"/>
          <w:szCs w:val="24"/>
          <w:shd w:val="clear" w:color="auto" w:fill="FFFFFF"/>
        </w:rPr>
        <w:t xml:space="preserve"> </w:t>
      </w:r>
      <w:r w:rsidR="00C2613C">
        <w:rPr>
          <w:color w:val="333333"/>
          <w:szCs w:val="24"/>
          <w:shd w:val="clear" w:color="auto" w:fill="FFFFFF"/>
        </w:rPr>
        <w:t xml:space="preserve">medical </w:t>
      </w:r>
      <w:r w:rsidR="00C2613C" w:rsidRPr="0014114F">
        <w:rPr>
          <w:color w:val="333333"/>
          <w:szCs w:val="24"/>
          <w:shd w:val="clear" w:color="auto" w:fill="FFFFFF"/>
        </w:rPr>
        <w:t xml:space="preserve">community, </w:t>
      </w:r>
      <w:r w:rsidR="00C2613C">
        <w:rPr>
          <w:color w:val="333333"/>
          <w:szCs w:val="24"/>
          <w:shd w:val="clear" w:color="auto" w:fill="FFFFFF"/>
        </w:rPr>
        <w:t>research studies, and</w:t>
      </w:r>
      <w:r w:rsidR="0003608E">
        <w:rPr>
          <w:color w:val="333333"/>
          <w:szCs w:val="24"/>
          <w:shd w:val="clear" w:color="auto" w:fill="FFFFFF"/>
        </w:rPr>
        <w:t xml:space="preserve"> numerous</w:t>
      </w:r>
      <w:r w:rsidR="00C2613C">
        <w:rPr>
          <w:color w:val="333333"/>
          <w:szCs w:val="24"/>
          <w:shd w:val="clear" w:color="auto" w:fill="FFFFFF"/>
        </w:rPr>
        <w:t xml:space="preserve"> </w:t>
      </w:r>
      <w:r w:rsidR="00C2613C" w:rsidRPr="0014114F">
        <w:rPr>
          <w:color w:val="333333"/>
          <w:szCs w:val="24"/>
          <w:shd w:val="clear" w:color="auto" w:fill="FFFFFF"/>
        </w:rPr>
        <w:t>media reports</w:t>
      </w:r>
      <w:r w:rsidR="00C2613C">
        <w:rPr>
          <w:color w:val="333333"/>
          <w:szCs w:val="24"/>
          <w:shd w:val="clear" w:color="auto" w:fill="FFFFFF"/>
        </w:rPr>
        <w:t>,</w:t>
      </w:r>
      <w:r w:rsidR="00C2613C" w:rsidRPr="0014114F">
        <w:rPr>
          <w:color w:val="333333"/>
          <w:szCs w:val="24"/>
          <w:shd w:val="clear" w:color="auto" w:fill="FFFFFF"/>
        </w:rPr>
        <w:t xml:space="preserve"> I am extremely concerned about the increased prevalence of student mental health challenges </w:t>
      </w:r>
      <w:r w:rsidR="006505A7">
        <w:rPr>
          <w:color w:val="333333"/>
          <w:szCs w:val="24"/>
          <w:shd w:val="clear" w:color="auto" w:fill="FFFFFF"/>
        </w:rPr>
        <w:t xml:space="preserve">arising </w:t>
      </w:r>
      <w:r w:rsidR="00C2613C" w:rsidRPr="0014114F">
        <w:rPr>
          <w:color w:val="333333"/>
          <w:szCs w:val="24"/>
          <w:shd w:val="clear" w:color="auto" w:fill="FFFFFF"/>
        </w:rPr>
        <w:t xml:space="preserve">during the pandemic.  </w:t>
      </w:r>
      <w:r w:rsidR="006505A7">
        <w:rPr>
          <w:color w:val="333333"/>
          <w:szCs w:val="24"/>
          <w:shd w:val="clear" w:color="auto" w:fill="FFFFFF"/>
        </w:rPr>
        <w:t>In an October report, t</w:t>
      </w:r>
      <w:r w:rsidR="00C2613C" w:rsidRPr="00353828">
        <w:rPr>
          <w:color w:val="333333"/>
          <w:szCs w:val="24"/>
          <w:shd w:val="clear" w:color="auto" w:fill="FFFFFF"/>
        </w:rPr>
        <w:t xml:space="preserve">he Centers for Disease Control (CDC) </w:t>
      </w:r>
      <w:r w:rsidR="006505A7">
        <w:rPr>
          <w:color w:val="333333"/>
          <w:szCs w:val="24"/>
          <w:shd w:val="clear" w:color="auto" w:fill="FFFFFF"/>
        </w:rPr>
        <w:t xml:space="preserve">noted an increase in the proportion of </w:t>
      </w:r>
      <w:r w:rsidR="0003608E">
        <w:rPr>
          <w:color w:val="333333"/>
          <w:szCs w:val="24"/>
          <w:shd w:val="clear" w:color="auto" w:fill="FFFFFF"/>
        </w:rPr>
        <w:t>child emergency department visits for mental health-related reasons, which has remained elevated through the fall. The report states that: “C</w:t>
      </w:r>
      <w:r w:rsidR="00C2613C" w:rsidRPr="00353828">
        <w:rPr>
          <w:color w:val="333333"/>
          <w:szCs w:val="24"/>
          <w:shd w:val="clear" w:color="auto" w:fill="FFFFFF"/>
        </w:rPr>
        <w:t>ompared with 2019, the proportion of mental health–related visits for children aged 5–11 and 12–17 years increased approximately 24% and 31%, respectively.</w:t>
      </w:r>
      <w:r w:rsidR="00C2613C">
        <w:rPr>
          <w:color w:val="333333"/>
          <w:szCs w:val="24"/>
          <w:shd w:val="clear" w:color="auto" w:fill="FFFFFF"/>
        </w:rPr>
        <w:t>”</w:t>
      </w:r>
      <w:r w:rsidR="00C2613C" w:rsidRPr="00353828">
        <w:rPr>
          <w:color w:val="333333"/>
          <w:szCs w:val="24"/>
          <w:shd w:val="clear" w:color="auto" w:fill="FFFFFF"/>
        </w:rPr>
        <w:t xml:space="preserve"> </w:t>
      </w:r>
      <w:r w:rsidR="00C2613C" w:rsidRPr="00C63875">
        <w:rPr>
          <w:color w:val="333333"/>
          <w:szCs w:val="24"/>
          <w:shd w:val="clear" w:color="auto" w:fill="FFFFFF"/>
        </w:rPr>
        <w:t>(</w:t>
      </w:r>
      <w:hyperlink r:id="rId14" w:history="1">
        <w:r w:rsidR="00C2613C" w:rsidRPr="000D0043">
          <w:rPr>
            <w:rStyle w:val="Hyperlink"/>
            <w:szCs w:val="24"/>
            <w:shd w:val="clear" w:color="auto" w:fill="FFFFFF"/>
          </w:rPr>
          <w:t>https://www.cdc.gov/mmwr/volumes/69/wr/mm6945a3.htm</w:t>
        </w:r>
      </w:hyperlink>
      <w:r w:rsidR="00C2613C" w:rsidRPr="000D0043">
        <w:rPr>
          <w:color w:val="333333"/>
          <w:szCs w:val="24"/>
          <w:shd w:val="clear" w:color="auto" w:fill="FFFFFF"/>
        </w:rPr>
        <w:t>)</w:t>
      </w:r>
    </w:p>
    <w:p w14:paraId="4A3E2102" w14:textId="77777777" w:rsidR="00C2613C" w:rsidRPr="00353828" w:rsidRDefault="00C2613C" w:rsidP="00C2613C">
      <w:pPr>
        <w:tabs>
          <w:tab w:val="left" w:pos="1080"/>
        </w:tabs>
        <w:rPr>
          <w:b/>
          <w:bCs/>
          <w:color w:val="333333"/>
          <w:szCs w:val="24"/>
          <w:shd w:val="clear" w:color="auto" w:fill="FFFFFF"/>
        </w:rPr>
      </w:pPr>
    </w:p>
    <w:p w14:paraId="4C8518B3" w14:textId="2CD4FEBF" w:rsidR="00C2613C" w:rsidRPr="00353828" w:rsidRDefault="00C2613C" w:rsidP="00C2613C">
      <w:pPr>
        <w:tabs>
          <w:tab w:val="left" w:pos="1080"/>
        </w:tabs>
        <w:rPr>
          <w:color w:val="212121"/>
          <w:shd w:val="clear" w:color="auto" w:fill="FFFFFF"/>
        </w:rPr>
      </w:pPr>
      <w:r>
        <w:rPr>
          <w:color w:val="212121"/>
          <w:shd w:val="clear" w:color="auto" w:fill="FFFFFF"/>
        </w:rPr>
        <w:t xml:space="preserve">Feelings of isolation and disconnection among our students are a contributing cause to this growing mental health crisis, </w:t>
      </w:r>
      <w:r w:rsidR="0003608E">
        <w:rPr>
          <w:color w:val="212121"/>
          <w:shd w:val="clear" w:color="auto" w:fill="FFFFFF"/>
        </w:rPr>
        <w:t>the effects of which</w:t>
      </w:r>
      <w:r>
        <w:rPr>
          <w:color w:val="212121"/>
          <w:shd w:val="clear" w:color="auto" w:fill="FFFFFF"/>
        </w:rPr>
        <w:t xml:space="preserve"> may </w:t>
      </w:r>
      <w:r w:rsidR="0003608E">
        <w:rPr>
          <w:color w:val="212121"/>
          <w:shd w:val="clear" w:color="auto" w:fill="FFFFFF"/>
        </w:rPr>
        <w:t>persist</w:t>
      </w:r>
      <w:r>
        <w:rPr>
          <w:color w:val="212121"/>
          <w:shd w:val="clear" w:color="auto" w:fill="FFFFFF"/>
        </w:rPr>
        <w:t xml:space="preserve"> </w:t>
      </w:r>
      <w:r w:rsidR="0003608E">
        <w:rPr>
          <w:color w:val="212121"/>
          <w:shd w:val="clear" w:color="auto" w:fill="FFFFFF"/>
        </w:rPr>
        <w:t xml:space="preserve">for </w:t>
      </w:r>
      <w:r>
        <w:rPr>
          <w:color w:val="212121"/>
          <w:shd w:val="clear" w:color="auto" w:fill="FFFFFF"/>
        </w:rPr>
        <w:t>years</w:t>
      </w:r>
      <w:r w:rsidR="0003608E">
        <w:rPr>
          <w:color w:val="212121"/>
          <w:shd w:val="clear" w:color="auto" w:fill="FFFFFF"/>
        </w:rPr>
        <w:t xml:space="preserve">. A </w:t>
      </w:r>
      <w:r w:rsidRPr="00353828">
        <w:rPr>
          <w:color w:val="212121"/>
          <w:shd w:val="clear" w:color="auto" w:fill="FFFFFF"/>
        </w:rPr>
        <w:t>literature review</w:t>
      </w:r>
      <w:r>
        <w:rPr>
          <w:color w:val="212121"/>
          <w:shd w:val="clear" w:color="auto" w:fill="FFFFFF"/>
        </w:rPr>
        <w:t xml:space="preserve"> in the </w:t>
      </w:r>
      <w:r w:rsidRPr="0003608E">
        <w:rPr>
          <w:i/>
          <w:iCs/>
          <w:color w:val="212121"/>
          <w:u w:val="single"/>
          <w:shd w:val="clear" w:color="auto" w:fill="FFFFFF"/>
        </w:rPr>
        <w:t>Journal of the American Academy of Child and Adolescent Psychiatry</w:t>
      </w:r>
      <w:r w:rsidRPr="00353828">
        <w:rPr>
          <w:color w:val="212121"/>
          <w:shd w:val="clear" w:color="auto" w:fill="FFFFFF"/>
        </w:rPr>
        <w:t xml:space="preserve"> </w:t>
      </w:r>
      <w:r>
        <w:rPr>
          <w:color w:val="212121"/>
          <w:shd w:val="clear" w:color="auto" w:fill="FFFFFF"/>
        </w:rPr>
        <w:t>on</w:t>
      </w:r>
      <w:r w:rsidRPr="00353828">
        <w:rPr>
          <w:color w:val="212121"/>
          <w:shd w:val="clear" w:color="auto" w:fill="FFFFFF"/>
        </w:rPr>
        <w:t xml:space="preserve"> the impact of loneliness and isolation on mental health found that</w:t>
      </w:r>
      <w:r>
        <w:rPr>
          <w:color w:val="212121"/>
          <w:shd w:val="clear" w:color="auto" w:fill="FFFFFF"/>
        </w:rPr>
        <w:t>:</w:t>
      </w:r>
      <w:r w:rsidRPr="00353828">
        <w:rPr>
          <w:color w:val="212121"/>
          <w:shd w:val="clear" w:color="auto" w:fill="FFFFFF"/>
        </w:rPr>
        <w:t xml:space="preserve"> “social isolation and loneliness increased the risk of depression, and possibly anxiety at the time at which loneliness was measured</w:t>
      </w:r>
      <w:r w:rsidR="0077691F">
        <w:rPr>
          <w:color w:val="212121"/>
          <w:shd w:val="clear" w:color="auto" w:fill="FFFFFF"/>
        </w:rPr>
        <w:t xml:space="preserve"> .</w:t>
      </w:r>
      <w:r w:rsidR="005C00FA">
        <w:rPr>
          <w:color w:val="212121"/>
          <w:shd w:val="clear" w:color="auto" w:fill="FFFFFF"/>
        </w:rPr>
        <w:t>…</w:t>
      </w:r>
      <w:r w:rsidRPr="00353828">
        <w:rPr>
          <w:color w:val="212121"/>
          <w:shd w:val="clear" w:color="auto" w:fill="FFFFFF"/>
        </w:rPr>
        <w:t xml:space="preserve">” </w:t>
      </w:r>
      <w:r w:rsidRPr="00C63875">
        <w:rPr>
          <w:color w:val="212121"/>
          <w:shd w:val="clear" w:color="auto" w:fill="FFFFFF"/>
        </w:rPr>
        <w:t>(</w:t>
      </w:r>
      <w:hyperlink r:id="rId15" w:history="1">
        <w:r w:rsidR="00C63875" w:rsidRPr="000D0043">
          <w:rPr>
            <w:rStyle w:val="Hyperlink"/>
          </w:rPr>
          <w:t>https://pubmed.ncbi.nlm.nih.gov/32504808/</w:t>
        </w:r>
      </w:hyperlink>
      <w:r w:rsidR="00C63875">
        <w:rPr>
          <w:color w:val="333333"/>
          <w:szCs w:val="24"/>
          <w:shd w:val="clear" w:color="auto" w:fill="FFFFFF"/>
        </w:rPr>
        <w:t xml:space="preserve">) </w:t>
      </w:r>
    </w:p>
    <w:p w14:paraId="2911761A" w14:textId="77777777" w:rsidR="00C2613C" w:rsidRDefault="00C2613C" w:rsidP="00C2613C">
      <w:pPr>
        <w:tabs>
          <w:tab w:val="left" w:pos="1080"/>
        </w:tabs>
        <w:rPr>
          <w:color w:val="333333"/>
          <w:szCs w:val="24"/>
          <w:shd w:val="clear" w:color="auto" w:fill="FFFFFF"/>
        </w:rPr>
      </w:pPr>
    </w:p>
    <w:p w14:paraId="487EDCBE" w14:textId="4F5E1A7E" w:rsidR="00C72E6D" w:rsidRPr="00E33617" w:rsidRDefault="00C63875" w:rsidP="00E33617">
      <w:r>
        <w:t>W</w:t>
      </w:r>
      <w:r w:rsidR="00A2293B">
        <w:t>e know that one way to prevent the isolation and disconnection that many students are feeling is frequent connections and interactions with teachers and peers</w:t>
      </w:r>
      <w:r>
        <w:t>. For that reason</w:t>
      </w:r>
      <w:r w:rsidR="00A2293B">
        <w:t xml:space="preserve">, </w:t>
      </w:r>
      <w:r w:rsidR="00E33617">
        <w:t xml:space="preserve">we undertook to learn more about </w:t>
      </w:r>
      <w:r w:rsidR="00A2293B">
        <w:t xml:space="preserve">extent </w:t>
      </w:r>
      <w:r w:rsidR="00E33617">
        <w:t xml:space="preserve">to which </w:t>
      </w:r>
      <w:r w:rsidR="00A2293B">
        <w:t>districts are providing in-person</w:t>
      </w:r>
      <w:r>
        <w:t xml:space="preserve"> instruction and</w:t>
      </w:r>
      <w:r w:rsidR="00A2293B">
        <w:t xml:space="preserve"> remote synchronous and asynchronous instruction</w:t>
      </w:r>
      <w:r w:rsidR="00E33617">
        <w:t>. T</w:t>
      </w:r>
      <w:r w:rsidR="00A17406">
        <w:rPr>
          <w:color w:val="333333"/>
          <w:szCs w:val="24"/>
          <w:shd w:val="clear" w:color="auto" w:fill="FFFFFF"/>
        </w:rPr>
        <w:t xml:space="preserve">he Department </w:t>
      </w:r>
      <w:r w:rsidR="008C49E2">
        <w:rPr>
          <w:color w:val="333333"/>
          <w:szCs w:val="24"/>
          <w:shd w:val="clear" w:color="auto" w:fill="FFFFFF"/>
        </w:rPr>
        <w:t xml:space="preserve">conducted a statewide </w:t>
      </w:r>
      <w:r w:rsidR="00A17406">
        <w:rPr>
          <w:color w:val="333333"/>
          <w:szCs w:val="24"/>
          <w:shd w:val="clear" w:color="auto" w:fill="FFFFFF"/>
        </w:rPr>
        <w:t xml:space="preserve">survey of districts to collect </w:t>
      </w:r>
      <w:r w:rsidR="00E33617">
        <w:rPr>
          <w:color w:val="333333"/>
          <w:szCs w:val="24"/>
          <w:shd w:val="clear" w:color="auto" w:fill="FFFFFF"/>
        </w:rPr>
        <w:t>st</w:t>
      </w:r>
      <w:r w:rsidR="005C00FA">
        <w:rPr>
          <w:color w:val="333333"/>
          <w:szCs w:val="24"/>
          <w:shd w:val="clear" w:color="auto" w:fill="FFFFFF"/>
        </w:rPr>
        <w:t>ructured</w:t>
      </w:r>
      <w:r w:rsidR="00E33617">
        <w:rPr>
          <w:color w:val="333333"/>
          <w:szCs w:val="24"/>
          <w:shd w:val="clear" w:color="auto" w:fill="FFFFFF"/>
        </w:rPr>
        <w:t xml:space="preserve"> learning time (</w:t>
      </w:r>
      <w:r w:rsidR="00A17406">
        <w:rPr>
          <w:color w:val="333333"/>
          <w:szCs w:val="24"/>
          <w:shd w:val="clear" w:color="auto" w:fill="FFFFFF"/>
        </w:rPr>
        <w:t>SLT</w:t>
      </w:r>
      <w:r w:rsidR="00E33617">
        <w:rPr>
          <w:color w:val="333333"/>
          <w:szCs w:val="24"/>
          <w:shd w:val="clear" w:color="auto" w:fill="FFFFFF"/>
        </w:rPr>
        <w:t>)</w:t>
      </w:r>
      <w:r w:rsidR="00A17406">
        <w:rPr>
          <w:color w:val="333333"/>
          <w:szCs w:val="24"/>
          <w:shd w:val="clear" w:color="auto" w:fill="FFFFFF"/>
        </w:rPr>
        <w:t xml:space="preserve"> data</w:t>
      </w:r>
      <w:r w:rsidR="008C49E2">
        <w:rPr>
          <w:color w:val="333333"/>
          <w:szCs w:val="24"/>
          <w:shd w:val="clear" w:color="auto" w:fill="FFFFFF"/>
        </w:rPr>
        <w:t xml:space="preserve">. </w:t>
      </w:r>
      <w:r w:rsidR="00A17406">
        <w:rPr>
          <w:color w:val="333333"/>
          <w:szCs w:val="24"/>
          <w:shd w:val="clear" w:color="auto" w:fill="FFFFFF"/>
        </w:rPr>
        <w:t xml:space="preserve">In early November 2020, the Department </w:t>
      </w:r>
      <w:r w:rsidR="008C49E2">
        <w:rPr>
          <w:color w:val="333333"/>
          <w:szCs w:val="24"/>
          <w:shd w:val="clear" w:color="auto" w:fill="FFFFFF"/>
        </w:rPr>
        <w:t xml:space="preserve">gathered information on the number of hours students spend learning </w:t>
      </w:r>
      <w:r w:rsidR="00793156">
        <w:rPr>
          <w:color w:val="333333"/>
          <w:szCs w:val="24"/>
          <w:shd w:val="clear" w:color="auto" w:fill="FFFFFF"/>
        </w:rPr>
        <w:t>over the course of 10 school days</w:t>
      </w:r>
      <w:r w:rsidR="009534DD">
        <w:rPr>
          <w:color w:val="333333"/>
          <w:szCs w:val="24"/>
          <w:shd w:val="clear" w:color="auto" w:fill="FFFFFF"/>
        </w:rPr>
        <w:t>.</w:t>
      </w:r>
      <w:r w:rsidR="00821073">
        <w:rPr>
          <w:color w:val="333333"/>
          <w:szCs w:val="24"/>
          <w:shd w:val="clear" w:color="auto" w:fill="FFFFFF"/>
        </w:rPr>
        <w:t xml:space="preserve"> </w:t>
      </w:r>
      <w:r w:rsidR="009534DD">
        <w:rPr>
          <w:color w:val="333333"/>
          <w:szCs w:val="24"/>
          <w:shd w:val="clear" w:color="auto" w:fill="FFFFFF"/>
        </w:rPr>
        <w:t xml:space="preserve">In particular, districts were asked to provide information about the number of hours they provide to students </w:t>
      </w:r>
      <w:r w:rsidR="00ED5166">
        <w:rPr>
          <w:color w:val="333333"/>
          <w:szCs w:val="24"/>
          <w:shd w:val="clear" w:color="auto" w:fill="FFFFFF"/>
        </w:rPr>
        <w:t>during</w:t>
      </w:r>
      <w:r w:rsidR="009534DD">
        <w:rPr>
          <w:color w:val="333333"/>
          <w:szCs w:val="24"/>
          <w:shd w:val="clear" w:color="auto" w:fill="FFFFFF"/>
        </w:rPr>
        <w:t xml:space="preserve"> in-person instruction, remote synchronous instruction, and asynchronous instruction. The Department collected this information from </w:t>
      </w:r>
      <w:r w:rsidR="00821073">
        <w:rPr>
          <w:color w:val="333333"/>
          <w:szCs w:val="24"/>
          <w:shd w:val="clear" w:color="auto" w:fill="FFFFFF"/>
        </w:rPr>
        <w:t xml:space="preserve">all school districts </w:t>
      </w:r>
      <w:r w:rsidR="000B6EED">
        <w:rPr>
          <w:color w:val="333333"/>
          <w:szCs w:val="24"/>
          <w:shd w:val="clear" w:color="auto" w:fill="FFFFFF"/>
        </w:rPr>
        <w:t xml:space="preserve">for </w:t>
      </w:r>
      <w:r w:rsidR="00821073">
        <w:rPr>
          <w:color w:val="333333"/>
          <w:szCs w:val="24"/>
          <w:shd w:val="clear" w:color="auto" w:fill="FFFFFF"/>
        </w:rPr>
        <w:t xml:space="preserve">all </w:t>
      </w:r>
      <w:r w:rsidR="000B6EED">
        <w:rPr>
          <w:color w:val="333333"/>
          <w:szCs w:val="24"/>
          <w:shd w:val="clear" w:color="auto" w:fill="FFFFFF"/>
        </w:rPr>
        <w:t>students</w:t>
      </w:r>
      <w:r w:rsidR="00A17406">
        <w:rPr>
          <w:color w:val="333333"/>
          <w:szCs w:val="24"/>
          <w:shd w:val="clear" w:color="auto" w:fill="FFFFFF"/>
        </w:rPr>
        <w:t xml:space="preserve"> in grades 1, 4, 7 and 10</w:t>
      </w:r>
      <w:r w:rsidR="00793156">
        <w:rPr>
          <w:color w:val="333333"/>
          <w:szCs w:val="24"/>
          <w:shd w:val="clear" w:color="auto" w:fill="FFFFFF"/>
        </w:rPr>
        <w:t>.</w:t>
      </w:r>
      <w:r w:rsidR="00291F7E" w:rsidRPr="00291F7E">
        <w:rPr>
          <w:rStyle w:val="FootnoteReference"/>
          <w:color w:val="333333"/>
          <w:szCs w:val="24"/>
          <w:shd w:val="clear" w:color="auto" w:fill="FFFFFF"/>
          <w:vertAlign w:val="superscript"/>
        </w:rPr>
        <w:footnoteReference w:id="2"/>
      </w:r>
      <w:r w:rsidR="00821073" w:rsidRPr="00291F7E">
        <w:rPr>
          <w:color w:val="333333"/>
          <w:szCs w:val="24"/>
          <w:shd w:val="clear" w:color="auto" w:fill="FFFFFF"/>
          <w:vertAlign w:val="superscript"/>
        </w:rPr>
        <w:t xml:space="preserve"> </w:t>
      </w:r>
      <w:r w:rsidR="009534DD">
        <w:rPr>
          <w:color w:val="333333"/>
          <w:szCs w:val="24"/>
          <w:shd w:val="clear" w:color="auto" w:fill="FFFFFF"/>
        </w:rPr>
        <w:t xml:space="preserve">  </w:t>
      </w:r>
    </w:p>
    <w:p w14:paraId="50D6F350" w14:textId="77777777" w:rsidR="00C72E6D" w:rsidRDefault="00C72E6D" w:rsidP="00180489">
      <w:pPr>
        <w:tabs>
          <w:tab w:val="left" w:pos="1080"/>
        </w:tabs>
        <w:rPr>
          <w:color w:val="333333"/>
          <w:szCs w:val="24"/>
          <w:shd w:val="clear" w:color="auto" w:fill="FFFFFF"/>
        </w:rPr>
      </w:pPr>
    </w:p>
    <w:p w14:paraId="75406932" w14:textId="38A385DD" w:rsidR="00BB5527" w:rsidRDefault="00821073" w:rsidP="00180489">
      <w:pPr>
        <w:tabs>
          <w:tab w:val="left" w:pos="1080"/>
        </w:tabs>
        <w:rPr>
          <w:color w:val="333333"/>
          <w:szCs w:val="24"/>
          <w:shd w:val="clear" w:color="auto" w:fill="FFFFFF"/>
        </w:rPr>
      </w:pPr>
      <w:r>
        <w:rPr>
          <w:color w:val="333333"/>
          <w:szCs w:val="24"/>
          <w:shd w:val="clear" w:color="auto" w:fill="FFFFFF"/>
        </w:rPr>
        <w:t>Th</w:t>
      </w:r>
      <w:r w:rsidR="009570AB">
        <w:rPr>
          <w:color w:val="333333"/>
          <w:szCs w:val="24"/>
          <w:shd w:val="clear" w:color="auto" w:fill="FFFFFF"/>
        </w:rPr>
        <w:t xml:space="preserve">e </w:t>
      </w:r>
      <w:r>
        <w:rPr>
          <w:color w:val="333333"/>
          <w:szCs w:val="24"/>
          <w:shd w:val="clear" w:color="auto" w:fill="FFFFFF"/>
        </w:rPr>
        <w:t xml:space="preserve">data </w:t>
      </w:r>
      <w:r w:rsidR="00C63875">
        <w:rPr>
          <w:color w:val="333333"/>
          <w:szCs w:val="24"/>
          <w:shd w:val="clear" w:color="auto" w:fill="FFFFFF"/>
        </w:rPr>
        <w:t xml:space="preserve">show </w:t>
      </w:r>
      <w:r w:rsidR="00E354A2">
        <w:rPr>
          <w:color w:val="333333"/>
          <w:szCs w:val="24"/>
          <w:shd w:val="clear" w:color="auto" w:fill="FFFFFF"/>
        </w:rPr>
        <w:t xml:space="preserve">that </w:t>
      </w:r>
      <w:r>
        <w:rPr>
          <w:color w:val="333333"/>
          <w:szCs w:val="24"/>
          <w:shd w:val="clear" w:color="auto" w:fill="FFFFFF"/>
        </w:rPr>
        <w:t xml:space="preserve">in </w:t>
      </w:r>
      <w:r w:rsidR="00724D0C">
        <w:rPr>
          <w:color w:val="333333"/>
          <w:szCs w:val="24"/>
          <w:shd w:val="clear" w:color="auto" w:fill="FFFFFF"/>
        </w:rPr>
        <w:t xml:space="preserve">both remote and hybrid </w:t>
      </w:r>
      <w:r>
        <w:rPr>
          <w:color w:val="333333"/>
          <w:szCs w:val="24"/>
          <w:shd w:val="clear" w:color="auto" w:fill="FFFFFF"/>
        </w:rPr>
        <w:t>models</w:t>
      </w:r>
      <w:r w:rsidR="00724D0C">
        <w:rPr>
          <w:color w:val="333333"/>
          <w:szCs w:val="24"/>
          <w:shd w:val="clear" w:color="auto" w:fill="FFFFFF"/>
        </w:rPr>
        <w:t>,</w:t>
      </w:r>
      <w:r w:rsidR="00E354A2">
        <w:rPr>
          <w:color w:val="333333"/>
          <w:szCs w:val="24"/>
          <w:shd w:val="clear" w:color="auto" w:fill="FFFFFF"/>
        </w:rPr>
        <w:t xml:space="preserve"> there was variability </w:t>
      </w:r>
      <w:r w:rsidR="00C63875">
        <w:rPr>
          <w:color w:val="333333"/>
          <w:szCs w:val="24"/>
          <w:shd w:val="clear" w:color="auto" w:fill="FFFFFF"/>
        </w:rPr>
        <w:t xml:space="preserve">across the Commonwealth </w:t>
      </w:r>
      <w:r w:rsidR="00E354A2">
        <w:rPr>
          <w:color w:val="333333"/>
          <w:szCs w:val="24"/>
          <w:shd w:val="clear" w:color="auto" w:fill="FFFFFF"/>
        </w:rPr>
        <w:t>in the</w:t>
      </w:r>
      <w:r>
        <w:rPr>
          <w:color w:val="333333"/>
          <w:szCs w:val="24"/>
          <w:shd w:val="clear" w:color="auto" w:fill="FFFFFF"/>
        </w:rPr>
        <w:t xml:space="preserve"> amount</w:t>
      </w:r>
      <w:r w:rsidR="00724D0C">
        <w:rPr>
          <w:color w:val="333333"/>
          <w:szCs w:val="24"/>
          <w:shd w:val="clear" w:color="auto" w:fill="FFFFFF"/>
        </w:rPr>
        <w:t xml:space="preserve"> of live instruction</w:t>
      </w:r>
      <w:r w:rsidR="00A17406" w:rsidRPr="00A17406">
        <w:rPr>
          <w:rStyle w:val="FootnoteReference"/>
          <w:color w:val="333333"/>
          <w:szCs w:val="24"/>
          <w:shd w:val="clear" w:color="auto" w:fill="FFFFFF"/>
          <w:vertAlign w:val="superscript"/>
        </w:rPr>
        <w:footnoteReference w:id="3"/>
      </w:r>
      <w:r w:rsidR="00724D0C" w:rsidRPr="00A17406">
        <w:rPr>
          <w:color w:val="333333"/>
          <w:szCs w:val="24"/>
          <w:shd w:val="clear" w:color="auto" w:fill="FFFFFF"/>
          <w:vertAlign w:val="superscript"/>
        </w:rPr>
        <w:t xml:space="preserve"> </w:t>
      </w:r>
      <w:r w:rsidR="00C63875">
        <w:rPr>
          <w:color w:val="333333"/>
          <w:szCs w:val="24"/>
          <w:shd w:val="clear" w:color="auto" w:fill="FFFFFF"/>
        </w:rPr>
        <w:t xml:space="preserve">that districts were </w:t>
      </w:r>
      <w:r w:rsidR="00E354A2">
        <w:rPr>
          <w:color w:val="333333"/>
          <w:szCs w:val="24"/>
          <w:shd w:val="clear" w:color="auto" w:fill="FFFFFF"/>
        </w:rPr>
        <w:t>provid</w:t>
      </w:r>
      <w:r w:rsidR="00C63875">
        <w:rPr>
          <w:color w:val="333333"/>
          <w:szCs w:val="24"/>
          <w:shd w:val="clear" w:color="auto" w:fill="FFFFFF"/>
        </w:rPr>
        <w:t>ing to students</w:t>
      </w:r>
      <w:r w:rsidR="00724D0C">
        <w:rPr>
          <w:color w:val="333333"/>
          <w:szCs w:val="24"/>
          <w:shd w:val="clear" w:color="auto" w:fill="FFFFFF"/>
        </w:rPr>
        <w:t>.</w:t>
      </w:r>
      <w:r w:rsidR="009570AB">
        <w:rPr>
          <w:color w:val="333333"/>
          <w:szCs w:val="24"/>
          <w:shd w:val="clear" w:color="auto" w:fill="FFFFFF"/>
        </w:rPr>
        <w:t xml:space="preserve"> </w:t>
      </w:r>
      <w:r w:rsidR="00724D0C">
        <w:rPr>
          <w:color w:val="333333"/>
          <w:szCs w:val="24"/>
          <w:shd w:val="clear" w:color="auto" w:fill="FFFFFF"/>
        </w:rPr>
        <w:t>Additionally</w:t>
      </w:r>
      <w:r w:rsidR="009570AB">
        <w:rPr>
          <w:color w:val="333333"/>
          <w:szCs w:val="24"/>
          <w:shd w:val="clear" w:color="auto" w:fill="FFFFFF"/>
        </w:rPr>
        <w:t>,</w:t>
      </w:r>
      <w:r w:rsidR="00724D0C">
        <w:rPr>
          <w:color w:val="333333"/>
          <w:szCs w:val="24"/>
          <w:shd w:val="clear" w:color="auto" w:fill="FFFFFF"/>
        </w:rPr>
        <w:t xml:space="preserve"> the </w:t>
      </w:r>
      <w:r w:rsidR="00A17406">
        <w:rPr>
          <w:color w:val="333333"/>
          <w:szCs w:val="24"/>
          <w:shd w:val="clear" w:color="auto" w:fill="FFFFFF"/>
        </w:rPr>
        <w:t xml:space="preserve">data </w:t>
      </w:r>
      <w:r w:rsidR="00C63875">
        <w:rPr>
          <w:color w:val="333333"/>
          <w:szCs w:val="24"/>
          <w:shd w:val="clear" w:color="auto" w:fill="FFFFFF"/>
        </w:rPr>
        <w:t xml:space="preserve">show </w:t>
      </w:r>
      <w:r w:rsidR="00A17406">
        <w:rPr>
          <w:color w:val="333333"/>
          <w:szCs w:val="24"/>
          <w:shd w:val="clear" w:color="auto" w:fill="FFFFFF"/>
        </w:rPr>
        <w:t xml:space="preserve">that districts </w:t>
      </w:r>
      <w:r w:rsidR="00C63875">
        <w:rPr>
          <w:color w:val="333333"/>
          <w:szCs w:val="24"/>
          <w:shd w:val="clear" w:color="auto" w:fill="FFFFFF"/>
        </w:rPr>
        <w:t xml:space="preserve">have been </w:t>
      </w:r>
      <w:r w:rsidR="00A17406">
        <w:rPr>
          <w:color w:val="333333"/>
          <w:szCs w:val="24"/>
          <w:shd w:val="clear" w:color="auto" w:fill="FFFFFF"/>
        </w:rPr>
        <w:t xml:space="preserve">implementing the </w:t>
      </w:r>
      <w:r w:rsidR="00724D0C">
        <w:rPr>
          <w:color w:val="333333"/>
          <w:szCs w:val="24"/>
          <w:shd w:val="clear" w:color="auto" w:fill="FFFFFF"/>
        </w:rPr>
        <w:t xml:space="preserve">hybrid model </w:t>
      </w:r>
      <w:r w:rsidR="00C63875">
        <w:rPr>
          <w:color w:val="333333"/>
          <w:szCs w:val="24"/>
          <w:shd w:val="clear" w:color="auto" w:fill="FFFFFF"/>
        </w:rPr>
        <w:t>in various ways</w:t>
      </w:r>
      <w:r w:rsidR="00A17406">
        <w:rPr>
          <w:color w:val="333333"/>
          <w:szCs w:val="24"/>
          <w:shd w:val="clear" w:color="auto" w:fill="FFFFFF"/>
        </w:rPr>
        <w:t xml:space="preserve">. For example, </w:t>
      </w:r>
      <w:r w:rsidR="00793156">
        <w:rPr>
          <w:color w:val="333333"/>
          <w:szCs w:val="24"/>
          <w:shd w:val="clear" w:color="auto" w:fill="FFFFFF"/>
        </w:rPr>
        <w:t xml:space="preserve">hybrid schedules </w:t>
      </w:r>
      <w:r w:rsidR="00C63875">
        <w:rPr>
          <w:color w:val="333333"/>
          <w:szCs w:val="24"/>
          <w:shd w:val="clear" w:color="auto" w:fill="FFFFFF"/>
        </w:rPr>
        <w:t xml:space="preserve">might </w:t>
      </w:r>
      <w:r w:rsidR="00793156">
        <w:rPr>
          <w:color w:val="333333"/>
          <w:szCs w:val="24"/>
          <w:shd w:val="clear" w:color="auto" w:fill="FFFFFF"/>
        </w:rPr>
        <w:t xml:space="preserve">include </w:t>
      </w:r>
      <w:r w:rsidR="009570AB">
        <w:rPr>
          <w:color w:val="333333"/>
          <w:szCs w:val="24"/>
          <w:shd w:val="clear" w:color="auto" w:fill="FFFFFF"/>
        </w:rPr>
        <w:t xml:space="preserve">two days of in-person learning and three </w:t>
      </w:r>
      <w:r w:rsidR="00A17406">
        <w:rPr>
          <w:color w:val="333333"/>
          <w:szCs w:val="24"/>
          <w:shd w:val="clear" w:color="auto" w:fill="FFFFFF"/>
        </w:rPr>
        <w:t xml:space="preserve">days of </w:t>
      </w:r>
      <w:r w:rsidR="009570AB">
        <w:rPr>
          <w:color w:val="333333"/>
          <w:szCs w:val="24"/>
          <w:shd w:val="clear" w:color="auto" w:fill="FFFFFF"/>
        </w:rPr>
        <w:t>remote</w:t>
      </w:r>
      <w:r w:rsidR="00A17406">
        <w:rPr>
          <w:color w:val="333333"/>
          <w:szCs w:val="24"/>
          <w:shd w:val="clear" w:color="auto" w:fill="FFFFFF"/>
        </w:rPr>
        <w:t xml:space="preserve"> learning</w:t>
      </w:r>
      <w:r w:rsidR="00C63875">
        <w:rPr>
          <w:color w:val="333333"/>
          <w:szCs w:val="24"/>
          <w:shd w:val="clear" w:color="auto" w:fill="FFFFFF"/>
        </w:rPr>
        <w:t xml:space="preserve"> each week</w:t>
      </w:r>
      <w:r w:rsidR="009570AB">
        <w:rPr>
          <w:color w:val="333333"/>
          <w:szCs w:val="24"/>
          <w:shd w:val="clear" w:color="auto" w:fill="FFFFFF"/>
        </w:rPr>
        <w:t xml:space="preserve">; </w:t>
      </w:r>
      <w:r w:rsidR="00C63875">
        <w:rPr>
          <w:color w:val="333333"/>
          <w:szCs w:val="24"/>
          <w:shd w:val="clear" w:color="auto" w:fill="FFFFFF"/>
        </w:rPr>
        <w:t xml:space="preserve">or </w:t>
      </w:r>
      <w:r w:rsidR="009570AB">
        <w:rPr>
          <w:color w:val="333333"/>
          <w:szCs w:val="24"/>
          <w:shd w:val="clear" w:color="auto" w:fill="FFFFFF"/>
        </w:rPr>
        <w:t xml:space="preserve">one week of in-person </w:t>
      </w:r>
      <w:r w:rsidR="00724D0C">
        <w:rPr>
          <w:color w:val="333333"/>
          <w:szCs w:val="24"/>
          <w:shd w:val="clear" w:color="auto" w:fill="FFFFFF"/>
        </w:rPr>
        <w:t>learning</w:t>
      </w:r>
      <w:r w:rsidR="009570AB">
        <w:rPr>
          <w:color w:val="333333"/>
          <w:szCs w:val="24"/>
          <w:shd w:val="clear" w:color="auto" w:fill="FFFFFF"/>
        </w:rPr>
        <w:t xml:space="preserve"> followed by one </w:t>
      </w:r>
      <w:r w:rsidR="00724D0C">
        <w:rPr>
          <w:color w:val="333333"/>
          <w:szCs w:val="24"/>
          <w:shd w:val="clear" w:color="auto" w:fill="FFFFFF"/>
        </w:rPr>
        <w:t xml:space="preserve">week </w:t>
      </w:r>
      <w:r w:rsidR="00A17406">
        <w:rPr>
          <w:color w:val="333333"/>
          <w:szCs w:val="24"/>
          <w:shd w:val="clear" w:color="auto" w:fill="FFFFFF"/>
        </w:rPr>
        <w:t xml:space="preserve">of </w:t>
      </w:r>
      <w:r w:rsidR="009570AB">
        <w:rPr>
          <w:color w:val="333333"/>
          <w:szCs w:val="24"/>
          <w:shd w:val="clear" w:color="auto" w:fill="FFFFFF"/>
        </w:rPr>
        <w:t>remote</w:t>
      </w:r>
      <w:r w:rsidR="00A17406">
        <w:rPr>
          <w:color w:val="333333"/>
          <w:szCs w:val="24"/>
          <w:shd w:val="clear" w:color="auto" w:fill="FFFFFF"/>
        </w:rPr>
        <w:t xml:space="preserve"> learning</w:t>
      </w:r>
      <w:r w:rsidR="009570AB">
        <w:rPr>
          <w:color w:val="333333"/>
          <w:szCs w:val="24"/>
          <w:shd w:val="clear" w:color="auto" w:fill="FFFFFF"/>
        </w:rPr>
        <w:t>;</w:t>
      </w:r>
      <w:r w:rsidR="00724D0C">
        <w:rPr>
          <w:color w:val="333333"/>
          <w:szCs w:val="24"/>
          <w:shd w:val="clear" w:color="auto" w:fill="FFFFFF"/>
        </w:rPr>
        <w:t xml:space="preserve"> </w:t>
      </w:r>
      <w:r w:rsidR="00C63875">
        <w:rPr>
          <w:color w:val="333333"/>
          <w:szCs w:val="24"/>
          <w:shd w:val="clear" w:color="auto" w:fill="FFFFFF"/>
        </w:rPr>
        <w:t xml:space="preserve">or </w:t>
      </w:r>
      <w:r w:rsidR="009570AB">
        <w:rPr>
          <w:color w:val="333333"/>
          <w:szCs w:val="24"/>
          <w:shd w:val="clear" w:color="auto" w:fill="FFFFFF"/>
        </w:rPr>
        <w:t xml:space="preserve">half </w:t>
      </w:r>
      <w:r w:rsidR="00C63875">
        <w:rPr>
          <w:color w:val="333333"/>
          <w:szCs w:val="24"/>
          <w:shd w:val="clear" w:color="auto" w:fill="FFFFFF"/>
        </w:rPr>
        <w:t xml:space="preserve">a </w:t>
      </w:r>
      <w:r w:rsidR="00A17406">
        <w:rPr>
          <w:color w:val="333333"/>
          <w:szCs w:val="24"/>
          <w:shd w:val="clear" w:color="auto" w:fill="FFFFFF"/>
        </w:rPr>
        <w:t xml:space="preserve">day of </w:t>
      </w:r>
      <w:r w:rsidR="009570AB">
        <w:rPr>
          <w:color w:val="333333"/>
          <w:szCs w:val="24"/>
          <w:shd w:val="clear" w:color="auto" w:fill="FFFFFF"/>
        </w:rPr>
        <w:t>remote</w:t>
      </w:r>
      <w:r w:rsidR="00A17406">
        <w:rPr>
          <w:color w:val="333333"/>
          <w:szCs w:val="24"/>
          <w:shd w:val="clear" w:color="auto" w:fill="FFFFFF"/>
        </w:rPr>
        <w:t xml:space="preserve"> learning and</w:t>
      </w:r>
      <w:r w:rsidR="009570AB">
        <w:rPr>
          <w:color w:val="333333"/>
          <w:szCs w:val="24"/>
          <w:shd w:val="clear" w:color="auto" w:fill="FFFFFF"/>
        </w:rPr>
        <w:t xml:space="preserve"> half </w:t>
      </w:r>
      <w:r w:rsidR="00C63875">
        <w:rPr>
          <w:color w:val="333333"/>
          <w:szCs w:val="24"/>
          <w:shd w:val="clear" w:color="auto" w:fill="FFFFFF"/>
        </w:rPr>
        <w:t xml:space="preserve">a </w:t>
      </w:r>
      <w:r w:rsidR="00A17406">
        <w:rPr>
          <w:color w:val="333333"/>
          <w:szCs w:val="24"/>
          <w:shd w:val="clear" w:color="auto" w:fill="FFFFFF"/>
        </w:rPr>
        <w:t xml:space="preserve">day of </w:t>
      </w:r>
      <w:r w:rsidR="009570AB">
        <w:rPr>
          <w:color w:val="333333"/>
          <w:szCs w:val="24"/>
          <w:shd w:val="clear" w:color="auto" w:fill="FFFFFF"/>
        </w:rPr>
        <w:t>in-person</w:t>
      </w:r>
      <w:r w:rsidR="00E354A2">
        <w:rPr>
          <w:color w:val="333333"/>
          <w:szCs w:val="24"/>
          <w:shd w:val="clear" w:color="auto" w:fill="FFFFFF"/>
        </w:rPr>
        <w:t xml:space="preserve"> </w:t>
      </w:r>
      <w:r w:rsidR="00A17406">
        <w:rPr>
          <w:color w:val="333333"/>
          <w:szCs w:val="24"/>
          <w:shd w:val="clear" w:color="auto" w:fill="FFFFFF"/>
        </w:rPr>
        <w:t>learning</w:t>
      </w:r>
      <w:r w:rsidR="00C63875">
        <w:rPr>
          <w:color w:val="333333"/>
          <w:szCs w:val="24"/>
          <w:shd w:val="clear" w:color="auto" w:fill="FFFFFF"/>
        </w:rPr>
        <w:t xml:space="preserve"> each school day</w:t>
      </w:r>
      <w:r w:rsidR="00A17406">
        <w:rPr>
          <w:color w:val="333333"/>
          <w:szCs w:val="24"/>
          <w:shd w:val="clear" w:color="auto" w:fill="FFFFFF"/>
        </w:rPr>
        <w:t>, among other</w:t>
      </w:r>
      <w:r w:rsidR="00793156">
        <w:rPr>
          <w:color w:val="333333"/>
          <w:szCs w:val="24"/>
          <w:shd w:val="clear" w:color="auto" w:fill="FFFFFF"/>
        </w:rPr>
        <w:t>s</w:t>
      </w:r>
      <w:r w:rsidR="009570AB">
        <w:rPr>
          <w:color w:val="333333"/>
          <w:szCs w:val="24"/>
          <w:shd w:val="clear" w:color="auto" w:fill="FFFFFF"/>
        </w:rPr>
        <w:t>.</w:t>
      </w:r>
      <w:r w:rsidR="00724D0C">
        <w:rPr>
          <w:color w:val="333333"/>
          <w:szCs w:val="24"/>
          <w:shd w:val="clear" w:color="auto" w:fill="FFFFFF"/>
        </w:rPr>
        <w:t xml:space="preserve"> Finally, </w:t>
      </w:r>
      <w:r w:rsidR="009534DD">
        <w:rPr>
          <w:color w:val="333333"/>
          <w:szCs w:val="24"/>
          <w:shd w:val="clear" w:color="auto" w:fill="FFFFFF"/>
        </w:rPr>
        <w:t xml:space="preserve">the data show </w:t>
      </w:r>
      <w:r w:rsidR="00724D0C">
        <w:rPr>
          <w:color w:val="333333"/>
          <w:szCs w:val="24"/>
          <w:shd w:val="clear" w:color="auto" w:fill="FFFFFF"/>
        </w:rPr>
        <w:t xml:space="preserve">that many </w:t>
      </w:r>
      <w:r w:rsidR="00E354A2">
        <w:rPr>
          <w:color w:val="333333"/>
          <w:szCs w:val="24"/>
          <w:shd w:val="clear" w:color="auto" w:fill="FFFFFF"/>
        </w:rPr>
        <w:t>student</w:t>
      </w:r>
      <w:r w:rsidR="00C63875">
        <w:rPr>
          <w:color w:val="333333"/>
          <w:szCs w:val="24"/>
          <w:shd w:val="clear" w:color="auto" w:fill="FFFFFF"/>
        </w:rPr>
        <w:t>s have</w:t>
      </w:r>
      <w:r w:rsidR="00724D0C">
        <w:rPr>
          <w:color w:val="333333"/>
          <w:szCs w:val="24"/>
          <w:shd w:val="clear" w:color="auto" w:fill="FFFFFF"/>
        </w:rPr>
        <w:t xml:space="preserve"> schedules </w:t>
      </w:r>
      <w:r w:rsidR="00C63875">
        <w:rPr>
          <w:color w:val="333333"/>
          <w:szCs w:val="24"/>
          <w:shd w:val="clear" w:color="auto" w:fill="FFFFFF"/>
        </w:rPr>
        <w:t xml:space="preserve">that </w:t>
      </w:r>
      <w:r w:rsidR="00724D0C">
        <w:rPr>
          <w:color w:val="333333"/>
          <w:szCs w:val="24"/>
          <w:shd w:val="clear" w:color="auto" w:fill="FFFFFF"/>
        </w:rPr>
        <w:t xml:space="preserve">include at least one </w:t>
      </w:r>
      <w:r w:rsidR="00E354A2">
        <w:rPr>
          <w:color w:val="333333"/>
          <w:szCs w:val="24"/>
          <w:shd w:val="clear" w:color="auto" w:fill="FFFFFF"/>
        </w:rPr>
        <w:t xml:space="preserve">school day </w:t>
      </w:r>
      <w:r w:rsidR="00291F7E">
        <w:rPr>
          <w:color w:val="333333"/>
          <w:szCs w:val="24"/>
          <w:shd w:val="clear" w:color="auto" w:fill="FFFFFF"/>
        </w:rPr>
        <w:t xml:space="preserve">every two weeks </w:t>
      </w:r>
      <w:r w:rsidR="00724D0C">
        <w:rPr>
          <w:color w:val="333333"/>
          <w:szCs w:val="24"/>
          <w:shd w:val="clear" w:color="auto" w:fill="FFFFFF"/>
        </w:rPr>
        <w:t xml:space="preserve">that is completely asynchronous, meaning that </w:t>
      </w:r>
      <w:r w:rsidR="00C63875">
        <w:rPr>
          <w:color w:val="333333"/>
          <w:szCs w:val="24"/>
          <w:shd w:val="clear" w:color="auto" w:fill="FFFFFF"/>
        </w:rPr>
        <w:t xml:space="preserve">the district is not providing students with </w:t>
      </w:r>
      <w:r w:rsidR="00724D0C">
        <w:rPr>
          <w:color w:val="333333"/>
          <w:szCs w:val="24"/>
          <w:shd w:val="clear" w:color="auto" w:fill="FFFFFF"/>
        </w:rPr>
        <w:t>live instruction</w:t>
      </w:r>
      <w:r w:rsidR="00C63875">
        <w:rPr>
          <w:color w:val="333333"/>
          <w:szCs w:val="24"/>
          <w:shd w:val="clear" w:color="auto" w:fill="FFFFFF"/>
        </w:rPr>
        <w:t xml:space="preserve"> on that day or days</w:t>
      </w:r>
      <w:r w:rsidR="00724D0C">
        <w:rPr>
          <w:color w:val="333333"/>
          <w:szCs w:val="24"/>
          <w:shd w:val="clear" w:color="auto" w:fill="FFFFFF"/>
        </w:rPr>
        <w:t xml:space="preserve">.  </w:t>
      </w:r>
    </w:p>
    <w:p w14:paraId="413D6562" w14:textId="6B673C03" w:rsidR="00E33617" w:rsidRDefault="00E33617" w:rsidP="00180489">
      <w:pPr>
        <w:tabs>
          <w:tab w:val="left" w:pos="1080"/>
        </w:tabs>
        <w:rPr>
          <w:color w:val="333333"/>
          <w:szCs w:val="24"/>
          <w:shd w:val="clear" w:color="auto" w:fill="FFFFFF"/>
        </w:rPr>
      </w:pPr>
    </w:p>
    <w:p w14:paraId="72763001" w14:textId="4399B63C" w:rsidR="00E33617" w:rsidRDefault="00E33617" w:rsidP="00180489">
      <w:pPr>
        <w:tabs>
          <w:tab w:val="left" w:pos="1080"/>
        </w:tabs>
        <w:rPr>
          <w:b/>
          <w:bCs/>
          <w:color w:val="333333"/>
          <w:szCs w:val="24"/>
          <w:shd w:val="clear" w:color="auto" w:fill="FFFFFF"/>
        </w:rPr>
      </w:pPr>
      <w:r>
        <w:rPr>
          <w:b/>
          <w:bCs/>
          <w:color w:val="333333"/>
          <w:szCs w:val="24"/>
          <w:shd w:val="clear" w:color="auto" w:fill="FFFFFF"/>
        </w:rPr>
        <w:t>Efforts to address mental health concerns</w:t>
      </w:r>
    </w:p>
    <w:p w14:paraId="6C61C493" w14:textId="7DBF3F59" w:rsidR="00E33617" w:rsidRDefault="00E33617" w:rsidP="00180489">
      <w:pPr>
        <w:tabs>
          <w:tab w:val="left" w:pos="1080"/>
        </w:tabs>
        <w:rPr>
          <w:b/>
          <w:bCs/>
          <w:color w:val="333333"/>
          <w:szCs w:val="24"/>
          <w:shd w:val="clear" w:color="auto" w:fill="FFFFFF"/>
        </w:rPr>
      </w:pPr>
    </w:p>
    <w:p w14:paraId="6C6DC55B" w14:textId="578B4C4B" w:rsidR="004E48F1" w:rsidRDefault="00E33617" w:rsidP="004E48F1">
      <w:pPr>
        <w:tabs>
          <w:tab w:val="left" w:pos="1080"/>
        </w:tabs>
        <w:rPr>
          <w:color w:val="333333"/>
          <w:szCs w:val="24"/>
          <w:shd w:val="clear" w:color="auto" w:fill="FFFFFF"/>
        </w:rPr>
      </w:pPr>
      <w:r w:rsidRPr="0014114F">
        <w:rPr>
          <w:color w:val="333333"/>
          <w:szCs w:val="24"/>
          <w:shd w:val="clear" w:color="auto" w:fill="FFFFFF"/>
        </w:rPr>
        <w:t xml:space="preserve">To help mitigate these </w:t>
      </w:r>
      <w:r>
        <w:rPr>
          <w:color w:val="333333"/>
          <w:szCs w:val="24"/>
          <w:shd w:val="clear" w:color="auto" w:fill="FFFFFF"/>
        </w:rPr>
        <w:t>significant challenges</w:t>
      </w:r>
      <w:r w:rsidRPr="0014114F">
        <w:rPr>
          <w:color w:val="333333"/>
          <w:szCs w:val="24"/>
          <w:shd w:val="clear" w:color="auto" w:fill="FFFFFF"/>
        </w:rPr>
        <w:t xml:space="preserve">, </w:t>
      </w:r>
      <w:r>
        <w:rPr>
          <w:color w:val="333333"/>
          <w:szCs w:val="24"/>
          <w:shd w:val="clear" w:color="auto" w:fill="FFFFFF"/>
        </w:rPr>
        <w:t>the Department is taking a multi</w:t>
      </w:r>
      <w:r w:rsidR="00C63875">
        <w:rPr>
          <w:color w:val="333333"/>
          <w:szCs w:val="24"/>
          <w:shd w:val="clear" w:color="auto" w:fill="FFFFFF"/>
        </w:rPr>
        <w:t>-</w:t>
      </w:r>
      <w:r>
        <w:rPr>
          <w:color w:val="333333"/>
          <w:szCs w:val="24"/>
          <w:shd w:val="clear" w:color="auto" w:fill="FFFFFF"/>
        </w:rPr>
        <w:t>pronged approach.</w:t>
      </w:r>
      <w:r w:rsidR="004E48F1">
        <w:rPr>
          <w:color w:val="333333"/>
          <w:szCs w:val="24"/>
          <w:shd w:val="clear" w:color="auto" w:fill="FFFFFF"/>
        </w:rPr>
        <w:t xml:space="preserve"> </w:t>
      </w:r>
      <w:r w:rsidR="004E48F1" w:rsidRPr="0014114F">
        <w:rPr>
          <w:color w:val="333333"/>
          <w:szCs w:val="24"/>
          <w:shd w:val="clear" w:color="auto" w:fill="FFFFFF"/>
        </w:rPr>
        <w:t xml:space="preserve">To </w:t>
      </w:r>
      <w:r w:rsidR="004E48F1">
        <w:rPr>
          <w:color w:val="333333"/>
          <w:szCs w:val="24"/>
          <w:shd w:val="clear" w:color="auto" w:fill="FFFFFF"/>
        </w:rPr>
        <w:t xml:space="preserve">assist </w:t>
      </w:r>
      <w:r w:rsidR="004E48F1" w:rsidRPr="0014114F">
        <w:rPr>
          <w:color w:val="333333"/>
          <w:szCs w:val="24"/>
          <w:shd w:val="clear" w:color="auto" w:fill="FFFFFF"/>
        </w:rPr>
        <w:t xml:space="preserve">districts and schools </w:t>
      </w:r>
      <w:r w:rsidR="004E48F1">
        <w:rPr>
          <w:color w:val="333333"/>
          <w:szCs w:val="24"/>
          <w:shd w:val="clear" w:color="auto" w:fill="FFFFFF"/>
        </w:rPr>
        <w:t xml:space="preserve">in </w:t>
      </w:r>
      <w:r w:rsidR="00C63875">
        <w:rPr>
          <w:color w:val="333333"/>
          <w:szCs w:val="24"/>
          <w:shd w:val="clear" w:color="auto" w:fill="FFFFFF"/>
        </w:rPr>
        <w:t xml:space="preserve">addressing </w:t>
      </w:r>
      <w:r w:rsidR="004E48F1">
        <w:rPr>
          <w:color w:val="333333"/>
          <w:szCs w:val="24"/>
          <w:shd w:val="clear" w:color="auto" w:fill="FFFFFF"/>
        </w:rPr>
        <w:t>student</w:t>
      </w:r>
      <w:r w:rsidR="00C63875">
        <w:rPr>
          <w:color w:val="333333"/>
          <w:szCs w:val="24"/>
          <w:shd w:val="clear" w:color="auto" w:fill="FFFFFF"/>
        </w:rPr>
        <w:t>s’</w:t>
      </w:r>
      <w:r w:rsidR="004E48F1">
        <w:rPr>
          <w:color w:val="333333"/>
          <w:szCs w:val="24"/>
          <w:shd w:val="clear" w:color="auto" w:fill="FFFFFF"/>
        </w:rPr>
        <w:t xml:space="preserve"> wellbeing and participation</w:t>
      </w:r>
      <w:r w:rsidR="00367D17">
        <w:rPr>
          <w:color w:val="333333"/>
          <w:szCs w:val="24"/>
          <w:shd w:val="clear" w:color="auto" w:fill="FFFFFF"/>
        </w:rPr>
        <w:t xml:space="preserve"> in learning</w:t>
      </w:r>
      <w:r w:rsidR="004E48F1">
        <w:rPr>
          <w:color w:val="333333"/>
          <w:szCs w:val="24"/>
          <w:shd w:val="clear" w:color="auto" w:fill="FFFFFF"/>
        </w:rPr>
        <w:t xml:space="preserve">, the Department has developed tools and resources such as the </w:t>
      </w:r>
      <w:hyperlink r:id="rId16" w:history="1">
        <w:r w:rsidR="004E48F1" w:rsidRPr="00CB2388">
          <w:rPr>
            <w:rStyle w:val="Hyperlink"/>
            <w:szCs w:val="24"/>
            <w:shd w:val="clear" w:color="auto" w:fill="FFFFFF"/>
          </w:rPr>
          <w:t>Multi-Tiered Systems of Support Academies</w:t>
        </w:r>
      </w:hyperlink>
      <w:r w:rsidR="004E48F1">
        <w:rPr>
          <w:color w:val="333333"/>
          <w:szCs w:val="24"/>
          <w:shd w:val="clear" w:color="auto" w:fill="FFFFFF"/>
        </w:rPr>
        <w:t xml:space="preserve">. </w:t>
      </w:r>
      <w:r w:rsidR="00367D17">
        <w:rPr>
          <w:color w:val="333333"/>
          <w:szCs w:val="24"/>
          <w:shd w:val="clear" w:color="auto" w:fill="FFFFFF"/>
        </w:rPr>
        <w:t>Also, t</w:t>
      </w:r>
      <w:r w:rsidR="004E48F1">
        <w:rPr>
          <w:color w:val="333333"/>
          <w:szCs w:val="24"/>
          <w:shd w:val="clear" w:color="auto" w:fill="FFFFFF"/>
        </w:rPr>
        <w:t xml:space="preserve">he Department is </w:t>
      </w:r>
      <w:r w:rsidR="00367D17">
        <w:rPr>
          <w:color w:val="333333"/>
          <w:szCs w:val="24"/>
          <w:shd w:val="clear" w:color="auto" w:fill="FFFFFF"/>
        </w:rPr>
        <w:t xml:space="preserve">preparing </w:t>
      </w:r>
      <w:r w:rsidR="004E48F1">
        <w:rPr>
          <w:color w:val="333333"/>
          <w:szCs w:val="24"/>
          <w:shd w:val="clear" w:color="auto" w:fill="FFFFFF"/>
        </w:rPr>
        <w:t>additional guidance to support student</w:t>
      </w:r>
      <w:r w:rsidR="00367D17">
        <w:rPr>
          <w:color w:val="333333"/>
          <w:szCs w:val="24"/>
          <w:shd w:val="clear" w:color="auto" w:fill="FFFFFF"/>
        </w:rPr>
        <w:t>s’</w:t>
      </w:r>
      <w:r w:rsidR="004E48F1">
        <w:rPr>
          <w:color w:val="333333"/>
          <w:szCs w:val="24"/>
          <w:shd w:val="clear" w:color="auto" w:fill="FFFFFF"/>
        </w:rPr>
        <w:t xml:space="preserve"> participation, safety</w:t>
      </w:r>
      <w:r w:rsidR="00367D17">
        <w:rPr>
          <w:color w:val="333333"/>
          <w:szCs w:val="24"/>
          <w:shd w:val="clear" w:color="auto" w:fill="FFFFFF"/>
        </w:rPr>
        <w:t>,</w:t>
      </w:r>
      <w:r w:rsidR="004E48F1">
        <w:rPr>
          <w:color w:val="333333"/>
          <w:szCs w:val="24"/>
          <w:shd w:val="clear" w:color="auto" w:fill="FFFFFF"/>
        </w:rPr>
        <w:t xml:space="preserve"> and wellbeing, and will provide training to schools and districts on that guidance when it is released in the next few weeks. </w:t>
      </w:r>
      <w:r w:rsidR="0077691F">
        <w:rPr>
          <w:color w:val="333333"/>
          <w:szCs w:val="24"/>
          <w:shd w:val="clear" w:color="auto" w:fill="FFFFFF"/>
        </w:rPr>
        <w:t xml:space="preserve">In addition, I am finalizing a plan to offer districts a grant opportunity that will provide funds </w:t>
      </w:r>
      <w:r w:rsidR="00024133">
        <w:rPr>
          <w:color w:val="333333"/>
          <w:szCs w:val="24"/>
          <w:shd w:val="clear" w:color="auto" w:fill="FFFFFF"/>
        </w:rPr>
        <w:t>to access resources to help address students’ mental health needs.</w:t>
      </w:r>
      <w:r w:rsidR="0077691F">
        <w:rPr>
          <w:color w:val="333333"/>
          <w:szCs w:val="24"/>
          <w:shd w:val="clear" w:color="auto" w:fill="FFFFFF"/>
        </w:rPr>
        <w:t xml:space="preserve"> </w:t>
      </w:r>
      <w:r w:rsidR="000D0043">
        <w:rPr>
          <w:color w:val="333333"/>
          <w:szCs w:val="24"/>
          <w:shd w:val="clear" w:color="auto" w:fill="FFFFFF"/>
        </w:rPr>
        <w:t xml:space="preserve">During our Board meeting on Tuesday, Senior Associate </w:t>
      </w:r>
      <w:r w:rsidR="005C00FA">
        <w:rPr>
          <w:color w:val="333333"/>
          <w:szCs w:val="24"/>
          <w:shd w:val="clear" w:color="auto" w:fill="FFFFFF"/>
        </w:rPr>
        <w:t xml:space="preserve">Commissioner </w:t>
      </w:r>
      <w:r w:rsidR="000D0043">
        <w:rPr>
          <w:color w:val="333333"/>
          <w:szCs w:val="24"/>
          <w:shd w:val="clear" w:color="auto" w:fill="FFFFFF"/>
        </w:rPr>
        <w:t>Russell Johnston will provide additional information on existing and emerging measures the Department is taking</w:t>
      </w:r>
      <w:r w:rsidR="00291F7E">
        <w:rPr>
          <w:color w:val="333333"/>
          <w:szCs w:val="24"/>
          <w:shd w:val="clear" w:color="auto" w:fill="FFFFFF"/>
        </w:rPr>
        <w:t xml:space="preserve"> in this regard</w:t>
      </w:r>
      <w:r w:rsidR="000D0043">
        <w:rPr>
          <w:color w:val="333333"/>
          <w:szCs w:val="24"/>
          <w:shd w:val="clear" w:color="auto" w:fill="FFFFFF"/>
        </w:rPr>
        <w:t>.</w:t>
      </w:r>
    </w:p>
    <w:p w14:paraId="4964570D" w14:textId="4A391384" w:rsidR="00E33617" w:rsidRDefault="00E33617" w:rsidP="00E33617">
      <w:pPr>
        <w:tabs>
          <w:tab w:val="left" w:pos="1080"/>
        </w:tabs>
        <w:rPr>
          <w:color w:val="333333"/>
          <w:szCs w:val="24"/>
          <w:shd w:val="clear" w:color="auto" w:fill="FFFFFF"/>
        </w:rPr>
      </w:pPr>
    </w:p>
    <w:p w14:paraId="4A4B925B" w14:textId="386016DC" w:rsidR="00E33617" w:rsidRDefault="00367D17" w:rsidP="00E33617">
      <w:pPr>
        <w:tabs>
          <w:tab w:val="left" w:pos="1080"/>
        </w:tabs>
        <w:rPr>
          <w:color w:val="333333"/>
          <w:szCs w:val="24"/>
          <w:shd w:val="clear" w:color="auto" w:fill="FFFFFF"/>
        </w:rPr>
      </w:pPr>
      <w:r>
        <w:rPr>
          <w:color w:val="333333"/>
          <w:szCs w:val="24"/>
          <w:shd w:val="clear" w:color="auto" w:fill="FFFFFF"/>
        </w:rPr>
        <w:lastRenderedPageBreak/>
        <w:t>Along with providing guidance</w:t>
      </w:r>
      <w:r w:rsidR="005C00FA">
        <w:rPr>
          <w:color w:val="333333"/>
          <w:szCs w:val="24"/>
          <w:shd w:val="clear" w:color="auto" w:fill="FFFFFF"/>
        </w:rPr>
        <w:t xml:space="preserve"> and </w:t>
      </w:r>
      <w:r>
        <w:rPr>
          <w:color w:val="333333"/>
          <w:szCs w:val="24"/>
          <w:shd w:val="clear" w:color="auto" w:fill="FFFFFF"/>
        </w:rPr>
        <w:t>training</w:t>
      </w:r>
      <w:r w:rsidR="00E33617">
        <w:rPr>
          <w:color w:val="333333"/>
          <w:szCs w:val="24"/>
          <w:shd w:val="clear" w:color="auto" w:fill="FFFFFF"/>
        </w:rPr>
        <w:t xml:space="preserve">, I believe it is critical </w:t>
      </w:r>
      <w:r>
        <w:rPr>
          <w:color w:val="333333"/>
          <w:szCs w:val="24"/>
          <w:shd w:val="clear" w:color="auto" w:fill="FFFFFF"/>
        </w:rPr>
        <w:t xml:space="preserve">to set minimum standards for </w:t>
      </w:r>
      <w:r w:rsidR="00E33617" w:rsidRPr="0014114F">
        <w:rPr>
          <w:color w:val="333333"/>
          <w:szCs w:val="24"/>
          <w:shd w:val="clear" w:color="auto" w:fill="FFFFFF"/>
        </w:rPr>
        <w:t xml:space="preserve">districts and schools </w:t>
      </w:r>
      <w:r>
        <w:rPr>
          <w:color w:val="333333"/>
          <w:szCs w:val="24"/>
          <w:shd w:val="clear" w:color="auto" w:fill="FFFFFF"/>
        </w:rPr>
        <w:t xml:space="preserve">to </w:t>
      </w:r>
      <w:r w:rsidR="00E33617">
        <w:rPr>
          <w:color w:val="333333"/>
          <w:szCs w:val="24"/>
          <w:shd w:val="clear" w:color="auto" w:fill="FFFFFF"/>
        </w:rPr>
        <w:t xml:space="preserve">provide </w:t>
      </w:r>
      <w:r w:rsidR="00E33617" w:rsidRPr="0014114F">
        <w:rPr>
          <w:color w:val="333333"/>
          <w:szCs w:val="24"/>
          <w:shd w:val="clear" w:color="auto" w:fill="FFFFFF"/>
        </w:rPr>
        <w:t xml:space="preserve">students </w:t>
      </w:r>
      <w:r w:rsidR="00E33617">
        <w:rPr>
          <w:color w:val="333333"/>
          <w:szCs w:val="24"/>
          <w:shd w:val="clear" w:color="auto" w:fill="FFFFFF"/>
        </w:rPr>
        <w:t xml:space="preserve">with </w:t>
      </w:r>
      <w:r w:rsidR="00E33617" w:rsidRPr="0014114F">
        <w:rPr>
          <w:color w:val="333333"/>
          <w:szCs w:val="24"/>
          <w:shd w:val="clear" w:color="auto" w:fill="FFFFFF"/>
        </w:rPr>
        <w:t xml:space="preserve">frequent and consistent interactions with educators and peers while </w:t>
      </w:r>
      <w:r w:rsidR="00E33617">
        <w:rPr>
          <w:color w:val="333333"/>
          <w:szCs w:val="24"/>
          <w:shd w:val="clear" w:color="auto" w:fill="FFFFFF"/>
        </w:rPr>
        <w:t xml:space="preserve">students are </w:t>
      </w:r>
      <w:r w:rsidR="00E33617" w:rsidRPr="0014114F">
        <w:rPr>
          <w:color w:val="333333"/>
          <w:szCs w:val="24"/>
          <w:shd w:val="clear" w:color="auto" w:fill="FFFFFF"/>
        </w:rPr>
        <w:t xml:space="preserve">learning remotely or in a hybrid model. </w:t>
      </w:r>
      <w:r w:rsidR="00E33617">
        <w:rPr>
          <w:color w:val="333333"/>
          <w:szCs w:val="24"/>
          <w:shd w:val="clear" w:color="auto" w:fill="FFFFFF"/>
        </w:rPr>
        <w:t>Such interactions are embedded in both in-person and remote synchronous learning modalities. Asynchronous learning, by contrast, does not typically feature direct, live interaction between educators</w:t>
      </w:r>
      <w:r>
        <w:rPr>
          <w:color w:val="333333"/>
          <w:szCs w:val="24"/>
          <w:shd w:val="clear" w:color="auto" w:fill="FFFFFF"/>
        </w:rPr>
        <w:t xml:space="preserve"> and</w:t>
      </w:r>
      <w:r w:rsidR="00E33617">
        <w:rPr>
          <w:color w:val="333333"/>
          <w:szCs w:val="24"/>
          <w:shd w:val="clear" w:color="auto" w:fill="FFFFFF"/>
        </w:rPr>
        <w:t xml:space="preserve"> students</w:t>
      </w:r>
      <w:r>
        <w:rPr>
          <w:color w:val="333333"/>
          <w:szCs w:val="24"/>
          <w:shd w:val="clear" w:color="auto" w:fill="FFFFFF"/>
        </w:rPr>
        <w:t xml:space="preserve"> or students with </w:t>
      </w:r>
      <w:r w:rsidR="00E33617">
        <w:rPr>
          <w:color w:val="333333"/>
          <w:szCs w:val="24"/>
          <w:shd w:val="clear" w:color="auto" w:fill="FFFFFF"/>
        </w:rPr>
        <w:t>their peers.</w:t>
      </w:r>
      <w:r>
        <w:rPr>
          <w:color w:val="333333"/>
          <w:szCs w:val="24"/>
          <w:shd w:val="clear" w:color="auto" w:fill="FFFFFF"/>
        </w:rPr>
        <w:t xml:space="preserve"> For these reasons</w:t>
      </w:r>
      <w:r w:rsidR="00E33617">
        <w:rPr>
          <w:color w:val="333333"/>
          <w:szCs w:val="24"/>
          <w:shd w:val="clear" w:color="auto" w:fill="FFFFFF"/>
        </w:rPr>
        <w:t xml:space="preserve">, </w:t>
      </w:r>
      <w:r w:rsidR="005D7E19">
        <w:rPr>
          <w:color w:val="333333"/>
          <w:szCs w:val="24"/>
          <w:shd w:val="clear" w:color="auto" w:fill="FFFFFF"/>
        </w:rPr>
        <w:t xml:space="preserve">as described in more detail below, </w:t>
      </w:r>
      <w:r w:rsidR="00E33617">
        <w:rPr>
          <w:color w:val="333333"/>
          <w:szCs w:val="24"/>
          <w:shd w:val="clear" w:color="auto" w:fill="FFFFFF"/>
        </w:rPr>
        <w:t xml:space="preserve">I am recommending that the Board adopt amendments that would require minimum amounts of live instruction for districts operating hybrid models and minimum amounts of synchronous instruction for districts operating remote models. </w:t>
      </w:r>
    </w:p>
    <w:p w14:paraId="62574DAB" w14:textId="77777777" w:rsidR="00E33617" w:rsidRPr="00E33617" w:rsidRDefault="00E33617" w:rsidP="00180489">
      <w:pPr>
        <w:tabs>
          <w:tab w:val="left" w:pos="1080"/>
        </w:tabs>
        <w:rPr>
          <w:b/>
          <w:bCs/>
          <w:color w:val="333333"/>
          <w:szCs w:val="24"/>
          <w:shd w:val="clear" w:color="auto" w:fill="FFFFFF"/>
        </w:rPr>
      </w:pPr>
    </w:p>
    <w:p w14:paraId="061E35ED" w14:textId="5C16182F" w:rsidR="00FB1CCF" w:rsidRPr="00FB1CCF" w:rsidRDefault="00A21322" w:rsidP="00180489">
      <w:pPr>
        <w:tabs>
          <w:tab w:val="left" w:pos="1080"/>
        </w:tabs>
        <w:rPr>
          <w:b/>
          <w:bCs/>
          <w:szCs w:val="24"/>
        </w:rPr>
      </w:pPr>
      <w:r>
        <w:rPr>
          <w:b/>
          <w:bCs/>
          <w:szCs w:val="24"/>
        </w:rPr>
        <w:t>Summary of Amendments</w:t>
      </w:r>
    </w:p>
    <w:p w14:paraId="6DCE9DB5" w14:textId="77777777" w:rsidR="00E0390D" w:rsidRDefault="00E0390D" w:rsidP="00BB5527">
      <w:pPr>
        <w:rPr>
          <w:szCs w:val="24"/>
        </w:rPr>
      </w:pPr>
    </w:p>
    <w:p w14:paraId="22D04FDC" w14:textId="5959D275" w:rsidR="00A21322" w:rsidRDefault="00000E97" w:rsidP="00000E97">
      <w:pPr>
        <w:rPr>
          <w:szCs w:val="24"/>
        </w:rPr>
      </w:pPr>
      <w:r>
        <w:rPr>
          <w:szCs w:val="24"/>
        </w:rPr>
        <w:t xml:space="preserve">The proposed amendments establish </w:t>
      </w:r>
      <w:r w:rsidR="0090549A">
        <w:rPr>
          <w:szCs w:val="24"/>
        </w:rPr>
        <w:t xml:space="preserve">minimum levels </w:t>
      </w:r>
      <w:r w:rsidR="00367D17">
        <w:rPr>
          <w:szCs w:val="24"/>
        </w:rPr>
        <w:t xml:space="preserve">for </w:t>
      </w:r>
      <w:r w:rsidR="00CB51F5">
        <w:rPr>
          <w:szCs w:val="24"/>
        </w:rPr>
        <w:t xml:space="preserve">live instruction </w:t>
      </w:r>
      <w:r w:rsidR="00B529D2">
        <w:rPr>
          <w:szCs w:val="24"/>
        </w:rPr>
        <w:t xml:space="preserve">and synchronous instruction that districts and schools operating hybrid and remote models must provide. </w:t>
      </w:r>
      <w:r w:rsidR="00A21322">
        <w:rPr>
          <w:szCs w:val="24"/>
        </w:rPr>
        <w:t>The amendments include</w:t>
      </w:r>
      <w:r w:rsidR="003A1FB6">
        <w:rPr>
          <w:szCs w:val="24"/>
        </w:rPr>
        <w:t xml:space="preserve"> these standards</w:t>
      </w:r>
      <w:r w:rsidR="00A21322">
        <w:rPr>
          <w:szCs w:val="24"/>
        </w:rPr>
        <w:t>:</w:t>
      </w:r>
    </w:p>
    <w:p w14:paraId="189276E1" w14:textId="77777777" w:rsidR="0067165D" w:rsidRDefault="0067165D" w:rsidP="00000E97">
      <w:pPr>
        <w:rPr>
          <w:szCs w:val="24"/>
        </w:rPr>
      </w:pPr>
    </w:p>
    <w:p w14:paraId="61811E5F" w14:textId="7F2B3BE8" w:rsidR="009534DD" w:rsidRPr="009534DD" w:rsidRDefault="00D57CED" w:rsidP="00D57CED">
      <w:pPr>
        <w:pStyle w:val="ListParagraph"/>
        <w:numPr>
          <w:ilvl w:val="0"/>
          <w:numId w:val="15"/>
        </w:numPr>
        <w:rPr>
          <w:szCs w:val="24"/>
        </w:rPr>
      </w:pPr>
      <w:r>
        <w:rPr>
          <w:rFonts w:cstheme="minorHAnsi"/>
          <w:shd w:val="clear" w:color="auto" w:fill="FFFFFF"/>
        </w:rPr>
        <w:t>Effective January 1</w:t>
      </w:r>
      <w:r w:rsidR="00793156">
        <w:rPr>
          <w:rFonts w:cstheme="minorHAnsi"/>
          <w:shd w:val="clear" w:color="auto" w:fill="FFFFFF"/>
        </w:rPr>
        <w:t>9</w:t>
      </w:r>
      <w:r>
        <w:rPr>
          <w:rFonts w:cstheme="minorHAnsi"/>
          <w:shd w:val="clear" w:color="auto" w:fill="FFFFFF"/>
        </w:rPr>
        <w:t xml:space="preserve">, 2021, districts and schools operating a hybrid </w:t>
      </w:r>
      <w:r w:rsidR="003A1FB6">
        <w:rPr>
          <w:rFonts w:cstheme="minorHAnsi"/>
          <w:shd w:val="clear" w:color="auto" w:fill="FFFFFF"/>
        </w:rPr>
        <w:t xml:space="preserve">learning </w:t>
      </w:r>
      <w:r>
        <w:rPr>
          <w:rFonts w:cstheme="minorHAnsi"/>
          <w:shd w:val="clear" w:color="auto" w:fill="FFFFFF"/>
        </w:rPr>
        <w:t xml:space="preserve">model must provide at least 35 hours of “live instruction” over a 10-school day period, averaged across the grades in the hybrid model.  Live instruction means the combination of in-person and </w:t>
      </w:r>
      <w:r w:rsidR="00B116D3">
        <w:rPr>
          <w:rFonts w:cstheme="minorHAnsi"/>
          <w:shd w:val="clear" w:color="auto" w:fill="FFFFFF"/>
        </w:rPr>
        <w:t xml:space="preserve">remote </w:t>
      </w:r>
      <w:r>
        <w:rPr>
          <w:rFonts w:cstheme="minorHAnsi"/>
          <w:shd w:val="clear" w:color="auto" w:fill="FFFFFF"/>
        </w:rPr>
        <w:t>synchronous instruction.</w:t>
      </w:r>
    </w:p>
    <w:p w14:paraId="4CF51ACA" w14:textId="38A63EB9" w:rsidR="006569F5" w:rsidRPr="00D57CED" w:rsidRDefault="009534DD" w:rsidP="00D57CED">
      <w:pPr>
        <w:pStyle w:val="ListParagraph"/>
        <w:numPr>
          <w:ilvl w:val="0"/>
          <w:numId w:val="15"/>
        </w:numPr>
        <w:rPr>
          <w:szCs w:val="24"/>
        </w:rPr>
      </w:pPr>
      <w:r>
        <w:rPr>
          <w:rFonts w:cstheme="minorHAnsi"/>
          <w:shd w:val="clear" w:color="auto" w:fill="FFFFFF"/>
        </w:rPr>
        <w:t xml:space="preserve">Students must have an </w:t>
      </w:r>
      <w:r w:rsidRPr="004C4741">
        <w:t>opportunit</w:t>
      </w:r>
      <w:r>
        <w:t>y</w:t>
      </w:r>
      <w:r w:rsidRPr="004C4741">
        <w:t xml:space="preserve"> to interact </w:t>
      </w:r>
      <w:r>
        <w:t xml:space="preserve">each school day </w:t>
      </w:r>
      <w:r w:rsidRPr="004C4741">
        <w:t>with teachers</w:t>
      </w:r>
      <w:r>
        <w:t>.</w:t>
      </w:r>
    </w:p>
    <w:p w14:paraId="1175E0C3" w14:textId="5CC11A65" w:rsidR="00D57CED" w:rsidRPr="00D57CED" w:rsidRDefault="00D57CED" w:rsidP="00D57CED">
      <w:pPr>
        <w:pStyle w:val="ListParagraph"/>
        <w:numPr>
          <w:ilvl w:val="0"/>
          <w:numId w:val="15"/>
        </w:numPr>
        <w:rPr>
          <w:rFonts w:cstheme="minorHAnsi"/>
          <w:snapToGrid/>
          <w:sz w:val="22"/>
          <w:shd w:val="clear" w:color="auto" w:fill="FFFFFF"/>
        </w:rPr>
      </w:pPr>
      <w:r>
        <w:rPr>
          <w:rFonts w:cstheme="minorHAnsi"/>
          <w:shd w:val="clear" w:color="auto" w:fill="FFFFFF"/>
        </w:rPr>
        <w:t>E</w:t>
      </w:r>
      <w:r w:rsidRPr="00D57CED">
        <w:rPr>
          <w:rFonts w:cstheme="minorHAnsi"/>
          <w:shd w:val="clear" w:color="auto" w:fill="FFFFFF"/>
        </w:rPr>
        <w:t>ffective January 1</w:t>
      </w:r>
      <w:r w:rsidR="00793156">
        <w:rPr>
          <w:rFonts w:cstheme="minorHAnsi"/>
          <w:shd w:val="clear" w:color="auto" w:fill="FFFFFF"/>
        </w:rPr>
        <w:t>9</w:t>
      </w:r>
      <w:r w:rsidRPr="00D57CED">
        <w:rPr>
          <w:rFonts w:cstheme="minorHAnsi"/>
          <w:shd w:val="clear" w:color="auto" w:fill="FFFFFF"/>
        </w:rPr>
        <w:t xml:space="preserve">, 2021, districts and schools operating a remote </w:t>
      </w:r>
      <w:r w:rsidR="003A1FB6">
        <w:rPr>
          <w:rFonts w:cstheme="minorHAnsi"/>
          <w:shd w:val="clear" w:color="auto" w:fill="FFFFFF"/>
        </w:rPr>
        <w:t xml:space="preserve">learning </w:t>
      </w:r>
      <w:r w:rsidRPr="00D57CED">
        <w:rPr>
          <w:rFonts w:cstheme="minorHAnsi"/>
          <w:shd w:val="clear" w:color="auto" w:fill="FFFFFF"/>
        </w:rPr>
        <w:t xml:space="preserve">model </w:t>
      </w:r>
      <w:r>
        <w:rPr>
          <w:rFonts w:cstheme="minorHAnsi"/>
          <w:shd w:val="clear" w:color="auto" w:fill="FFFFFF"/>
        </w:rPr>
        <w:t xml:space="preserve">must </w:t>
      </w:r>
      <w:r w:rsidRPr="00D57CED">
        <w:rPr>
          <w:rFonts w:cstheme="minorHAnsi"/>
          <w:shd w:val="clear" w:color="auto" w:fill="FFFFFF"/>
        </w:rPr>
        <w:t>provide synchronous instruction each school day; and</w:t>
      </w:r>
    </w:p>
    <w:p w14:paraId="3A2138C7" w14:textId="7384E3B9" w:rsidR="00D57CED" w:rsidRDefault="00D57CED" w:rsidP="00D57CED">
      <w:pPr>
        <w:pStyle w:val="ListParagraph"/>
        <w:numPr>
          <w:ilvl w:val="0"/>
          <w:numId w:val="15"/>
        </w:numPr>
        <w:rPr>
          <w:rFonts w:cstheme="minorHAnsi"/>
          <w:shd w:val="clear" w:color="auto" w:fill="FFFFFF"/>
        </w:rPr>
      </w:pPr>
      <w:r>
        <w:rPr>
          <w:rFonts w:cstheme="minorHAnsi"/>
          <w:shd w:val="clear" w:color="auto" w:fill="FFFFFF"/>
        </w:rPr>
        <w:t>E</w:t>
      </w:r>
      <w:r w:rsidRPr="00D57CED">
        <w:rPr>
          <w:rFonts w:cstheme="minorHAnsi"/>
          <w:shd w:val="clear" w:color="auto" w:fill="FFFFFF"/>
        </w:rPr>
        <w:t>ffective January 1</w:t>
      </w:r>
      <w:r w:rsidR="00793156">
        <w:rPr>
          <w:rFonts w:cstheme="minorHAnsi"/>
          <w:shd w:val="clear" w:color="auto" w:fill="FFFFFF"/>
        </w:rPr>
        <w:t>9</w:t>
      </w:r>
      <w:r w:rsidRPr="00D57CED">
        <w:rPr>
          <w:rFonts w:cstheme="minorHAnsi"/>
          <w:shd w:val="clear" w:color="auto" w:fill="FFFFFF"/>
        </w:rPr>
        <w:t xml:space="preserve">, 2021, districts and schools operating a remote </w:t>
      </w:r>
      <w:r w:rsidR="003A1FB6">
        <w:rPr>
          <w:rFonts w:cstheme="minorHAnsi"/>
          <w:shd w:val="clear" w:color="auto" w:fill="FFFFFF"/>
        </w:rPr>
        <w:t xml:space="preserve">learning </w:t>
      </w:r>
      <w:r w:rsidRPr="00D57CED">
        <w:rPr>
          <w:rFonts w:cstheme="minorHAnsi"/>
          <w:shd w:val="clear" w:color="auto" w:fill="FFFFFF"/>
        </w:rPr>
        <w:t xml:space="preserve">model </w:t>
      </w:r>
      <w:r>
        <w:rPr>
          <w:rFonts w:cstheme="minorHAnsi"/>
          <w:shd w:val="clear" w:color="auto" w:fill="FFFFFF"/>
        </w:rPr>
        <w:t xml:space="preserve">must </w:t>
      </w:r>
      <w:r w:rsidRPr="00D57CED">
        <w:rPr>
          <w:rFonts w:cstheme="minorHAnsi"/>
          <w:shd w:val="clear" w:color="auto" w:fill="FFFFFF"/>
        </w:rPr>
        <w:t xml:space="preserve">provide at least 40 hours of synchronous instruction over a 10-school day period, averaged across the grades in the remote model.  </w:t>
      </w:r>
    </w:p>
    <w:p w14:paraId="15A65232" w14:textId="77777777" w:rsidR="00D57CED" w:rsidRDefault="00D57CED" w:rsidP="00D57CED">
      <w:pPr>
        <w:pStyle w:val="ListParagraph"/>
        <w:ind w:left="1440"/>
        <w:rPr>
          <w:rFonts w:cstheme="minorHAnsi"/>
          <w:shd w:val="clear" w:color="auto" w:fill="FFFFFF"/>
        </w:rPr>
      </w:pPr>
    </w:p>
    <w:p w14:paraId="1BBB8E00" w14:textId="508F477D" w:rsidR="00D57CED" w:rsidRDefault="00D57CED" w:rsidP="00D57CED">
      <w:r>
        <w:rPr>
          <w:rFonts w:cstheme="minorHAnsi"/>
          <w:shd w:val="clear" w:color="auto" w:fill="FFFFFF"/>
        </w:rPr>
        <w:t xml:space="preserve">The proposed amendments also </w:t>
      </w:r>
      <w:r w:rsidR="0046373D">
        <w:rPr>
          <w:rFonts w:cstheme="minorHAnsi"/>
          <w:shd w:val="clear" w:color="auto" w:fill="FFFFFF"/>
        </w:rPr>
        <w:t xml:space="preserve">include that upon </w:t>
      </w:r>
      <w:r>
        <w:t xml:space="preserve">the written request of a school </w:t>
      </w:r>
      <w:r w:rsidR="00B6301D">
        <w:t xml:space="preserve">or </w:t>
      </w:r>
      <w:r>
        <w:t>district</w:t>
      </w:r>
      <w:r w:rsidR="00B6301D">
        <w:t xml:space="preserve"> leader</w:t>
      </w:r>
      <w:r>
        <w:t>, the Commissioner may, in his discretion, grant a waiver of the live instruction and synchronous instruction requirements.</w:t>
      </w:r>
      <w:r w:rsidR="003A1FB6">
        <w:t xml:space="preserve"> </w:t>
      </w:r>
    </w:p>
    <w:p w14:paraId="37C1172A" w14:textId="05A28426" w:rsidR="00291F7E" w:rsidRDefault="00291F7E" w:rsidP="00D57CED"/>
    <w:p w14:paraId="46B449C5" w14:textId="61B6413B" w:rsidR="00291F7E" w:rsidRDefault="00291F7E" w:rsidP="00D57CED">
      <w:r>
        <w:t xml:space="preserve">Based on our </w:t>
      </w:r>
      <w:r w:rsidR="00024133">
        <w:t xml:space="preserve">preliminary </w:t>
      </w:r>
      <w:r>
        <w:t xml:space="preserve">review of </w:t>
      </w:r>
      <w:r w:rsidR="00772EE2">
        <w:t>districts’ SLT data</w:t>
      </w:r>
      <w:r>
        <w:t>, it appears that approximately 2/3 of our districts are currently meeting these proposed new standards for live instruction and synchronous instruction.  The Department will be providing guidance in the coming days to assist those districts that need to make adjustments in order to meet the new standards.</w:t>
      </w:r>
    </w:p>
    <w:p w14:paraId="07FFB715" w14:textId="77777777" w:rsidR="00000E97" w:rsidRPr="002040B2" w:rsidRDefault="00000E97" w:rsidP="00000E97">
      <w:pPr>
        <w:rPr>
          <w:szCs w:val="24"/>
        </w:rPr>
      </w:pPr>
    </w:p>
    <w:p w14:paraId="1C2E3178" w14:textId="310B3CC5" w:rsidR="00A21322" w:rsidRDefault="00A21322" w:rsidP="00BB5527">
      <w:pPr>
        <w:rPr>
          <w:b/>
          <w:bCs/>
          <w:szCs w:val="24"/>
        </w:rPr>
      </w:pPr>
      <w:r w:rsidRPr="00A21322">
        <w:rPr>
          <w:b/>
          <w:bCs/>
          <w:szCs w:val="24"/>
        </w:rPr>
        <w:t>Recommendation</w:t>
      </w:r>
      <w:r w:rsidR="003A1FB6">
        <w:rPr>
          <w:b/>
          <w:bCs/>
          <w:szCs w:val="24"/>
        </w:rPr>
        <w:t xml:space="preserve"> for Board Action</w:t>
      </w:r>
      <w:r w:rsidRPr="00A21322">
        <w:rPr>
          <w:b/>
          <w:bCs/>
          <w:szCs w:val="24"/>
        </w:rPr>
        <w:t xml:space="preserve"> </w:t>
      </w:r>
    </w:p>
    <w:p w14:paraId="3821652A" w14:textId="77777777" w:rsidR="006569F5" w:rsidRPr="00A21322" w:rsidRDefault="006569F5" w:rsidP="00BB5527">
      <w:pPr>
        <w:rPr>
          <w:b/>
          <w:bCs/>
          <w:szCs w:val="24"/>
        </w:rPr>
      </w:pPr>
    </w:p>
    <w:p w14:paraId="124F5725" w14:textId="3A3C0994" w:rsidR="007423E9" w:rsidRDefault="00772EE2" w:rsidP="007423E9">
      <w:pPr>
        <w:rPr>
          <w:snapToGrid/>
          <w:szCs w:val="24"/>
        </w:rPr>
      </w:pPr>
      <w:r>
        <w:rPr>
          <w:szCs w:val="24"/>
        </w:rPr>
        <w:t>T</w:t>
      </w:r>
      <w:r w:rsidR="007423E9">
        <w:rPr>
          <w:szCs w:val="24"/>
        </w:rPr>
        <w:t xml:space="preserve">o help mitigate the concerning mental health challenges described above, I recommend that the Board adopt these </w:t>
      </w:r>
      <w:r w:rsidR="003A1FB6">
        <w:rPr>
          <w:szCs w:val="24"/>
        </w:rPr>
        <w:t xml:space="preserve">regulatory </w:t>
      </w:r>
      <w:r w:rsidR="007423E9">
        <w:rPr>
          <w:szCs w:val="24"/>
        </w:rPr>
        <w:t>amendments on an emergency basis. Under the Administrative Procedure Act, emergency regulations are effective for three months, during which time the agency solicits and reviews public comment. Following the public comment period, the Board would vote on final adoption of these regulations in February 2021.</w:t>
      </w:r>
    </w:p>
    <w:p w14:paraId="310ED26F" w14:textId="20ABB6BB" w:rsidR="004854A2" w:rsidRDefault="004854A2" w:rsidP="00A21322">
      <w:pPr>
        <w:rPr>
          <w:szCs w:val="24"/>
        </w:rPr>
      </w:pPr>
    </w:p>
    <w:p w14:paraId="1DE6BAFF" w14:textId="17B2E9B6" w:rsidR="000F4C50" w:rsidRDefault="00C62E3B" w:rsidP="009E48C3">
      <w:pPr>
        <w:tabs>
          <w:tab w:val="left" w:pos="1080"/>
        </w:tabs>
        <w:rPr>
          <w:szCs w:val="24"/>
        </w:rPr>
      </w:pPr>
      <w:r w:rsidRPr="001E2825">
        <w:rPr>
          <w:szCs w:val="24"/>
        </w:rPr>
        <w:lastRenderedPageBreak/>
        <w:t xml:space="preserve">At the </w:t>
      </w:r>
      <w:r w:rsidR="004854A2">
        <w:rPr>
          <w:szCs w:val="24"/>
        </w:rPr>
        <w:t xml:space="preserve">December 15 </w:t>
      </w:r>
      <w:r w:rsidRPr="001E2825">
        <w:rPr>
          <w:szCs w:val="24"/>
        </w:rPr>
        <w:t xml:space="preserve">meeting, </w:t>
      </w:r>
      <w:r w:rsidR="007423E9">
        <w:rPr>
          <w:szCs w:val="24"/>
        </w:rPr>
        <w:t xml:space="preserve">Dr. Lloyd Fisher, </w:t>
      </w:r>
      <w:r w:rsidR="007423E9" w:rsidRPr="007423E9">
        <w:rPr>
          <w:szCs w:val="24"/>
        </w:rPr>
        <w:t xml:space="preserve">president of the </w:t>
      </w:r>
      <w:r w:rsidR="00B6301D" w:rsidRPr="00B6301D">
        <w:rPr>
          <w:szCs w:val="24"/>
        </w:rPr>
        <w:t>Massachusetts Chapter of the American Academy of Pediatrics</w:t>
      </w:r>
      <w:r w:rsidR="00B6301D">
        <w:rPr>
          <w:szCs w:val="24"/>
        </w:rPr>
        <w:t xml:space="preserve">, </w:t>
      </w:r>
      <w:r w:rsidRPr="001E2825">
        <w:rPr>
          <w:szCs w:val="24"/>
        </w:rPr>
        <w:t xml:space="preserve">will </w:t>
      </w:r>
      <w:r w:rsidR="001611C8">
        <w:rPr>
          <w:szCs w:val="24"/>
        </w:rPr>
        <w:t xml:space="preserve">address </w:t>
      </w:r>
      <w:r w:rsidR="007423E9">
        <w:rPr>
          <w:szCs w:val="24"/>
        </w:rPr>
        <w:t xml:space="preserve">the Board on </w:t>
      </w:r>
      <w:r w:rsidR="001611C8">
        <w:rPr>
          <w:szCs w:val="24"/>
        </w:rPr>
        <w:t xml:space="preserve">trends in mental health issues that pediatricians </w:t>
      </w:r>
      <w:r w:rsidR="003E3A10">
        <w:rPr>
          <w:szCs w:val="24"/>
        </w:rPr>
        <w:t xml:space="preserve">in the Commonwealth have been </w:t>
      </w:r>
      <w:r w:rsidR="001611C8">
        <w:rPr>
          <w:szCs w:val="24"/>
        </w:rPr>
        <w:t>observing.  In addition, Senior Associate Commissioner Russell Johnston</w:t>
      </w:r>
      <w:r w:rsidR="00291F7E">
        <w:rPr>
          <w:szCs w:val="24"/>
        </w:rPr>
        <w:t>, Associate Commissioner Rob Curtin,</w:t>
      </w:r>
      <w:r w:rsidR="001611C8">
        <w:rPr>
          <w:szCs w:val="24"/>
        </w:rPr>
        <w:t xml:space="preserve"> and Deputy General Counsel Deb Steenland will be </w:t>
      </w:r>
      <w:r w:rsidRPr="001E2825">
        <w:rPr>
          <w:szCs w:val="24"/>
        </w:rPr>
        <w:t>available to answer yo</w:t>
      </w:r>
      <w:r w:rsidR="00EB0B52" w:rsidRPr="001E2825">
        <w:rPr>
          <w:szCs w:val="24"/>
        </w:rPr>
        <w:t>ur questions</w:t>
      </w:r>
      <w:r w:rsidR="005D64B7">
        <w:rPr>
          <w:szCs w:val="24"/>
        </w:rPr>
        <w:t xml:space="preserve"> on the proposed </w:t>
      </w:r>
      <w:r w:rsidR="006B1C62">
        <w:rPr>
          <w:szCs w:val="24"/>
        </w:rPr>
        <w:t>amendments</w:t>
      </w:r>
      <w:r w:rsidR="000F4C50">
        <w:rPr>
          <w:szCs w:val="24"/>
        </w:rPr>
        <w:t>.</w:t>
      </w:r>
    </w:p>
    <w:p w14:paraId="74FCBC21" w14:textId="70EF2F83" w:rsidR="000F4C50" w:rsidRDefault="000F4C50" w:rsidP="009E48C3">
      <w:pPr>
        <w:tabs>
          <w:tab w:val="left" w:pos="1080"/>
        </w:tabs>
        <w:rPr>
          <w:szCs w:val="24"/>
        </w:rPr>
      </w:pPr>
    </w:p>
    <w:p w14:paraId="22FEB611" w14:textId="09B8A761" w:rsidR="005B72E3" w:rsidRDefault="008C189D" w:rsidP="008C189D">
      <w:pPr>
        <w:tabs>
          <w:tab w:val="left" w:pos="1080"/>
        </w:tabs>
        <w:ind w:left="1440" w:hanging="1440"/>
        <w:rPr>
          <w:szCs w:val="24"/>
        </w:rPr>
      </w:pPr>
      <w:r>
        <w:rPr>
          <w:szCs w:val="24"/>
        </w:rPr>
        <w:t>Enclosures:</w:t>
      </w:r>
      <w:r>
        <w:rPr>
          <w:szCs w:val="24"/>
        </w:rPr>
        <w:tab/>
        <w:t>603 CMR 27.00 Clean version of regulation with proposed amendments incorporated</w:t>
      </w:r>
    </w:p>
    <w:p w14:paraId="0BF9EFF6" w14:textId="04737DBD" w:rsidR="008C189D" w:rsidRDefault="008C189D" w:rsidP="008C189D">
      <w:pPr>
        <w:tabs>
          <w:tab w:val="left" w:pos="1080"/>
        </w:tabs>
        <w:ind w:left="1440" w:hanging="1440"/>
        <w:rPr>
          <w:szCs w:val="24"/>
        </w:rPr>
      </w:pPr>
      <w:r>
        <w:rPr>
          <w:szCs w:val="24"/>
        </w:rPr>
        <w:tab/>
      </w:r>
      <w:r>
        <w:rPr>
          <w:szCs w:val="24"/>
        </w:rPr>
        <w:tab/>
        <w:t xml:space="preserve">603 CMR 27.00 Strikethrough version of regulation showing proposed amendments </w:t>
      </w:r>
    </w:p>
    <w:p w14:paraId="530FFC0B" w14:textId="75ACACCF" w:rsidR="008C189D" w:rsidRDefault="008C189D" w:rsidP="008C189D">
      <w:pPr>
        <w:tabs>
          <w:tab w:val="left" w:pos="1080"/>
        </w:tabs>
        <w:ind w:left="1440" w:hanging="1440"/>
        <w:rPr>
          <w:szCs w:val="24"/>
        </w:rPr>
      </w:pPr>
      <w:r>
        <w:rPr>
          <w:szCs w:val="24"/>
        </w:rPr>
        <w:tab/>
      </w:r>
      <w:r>
        <w:rPr>
          <w:szCs w:val="24"/>
        </w:rPr>
        <w:tab/>
        <w:t xml:space="preserve">Motion </w:t>
      </w:r>
    </w:p>
    <w:sectPr w:rsidR="008C189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C2CD" w14:textId="77777777" w:rsidR="00E62C81" w:rsidRDefault="00E62C81" w:rsidP="00C035EC">
      <w:r>
        <w:separator/>
      </w:r>
    </w:p>
  </w:endnote>
  <w:endnote w:type="continuationSeparator" w:id="0">
    <w:p w14:paraId="03C40695" w14:textId="77777777" w:rsidR="00E62C81" w:rsidRDefault="00E62C81" w:rsidP="00C035EC">
      <w:r>
        <w:continuationSeparator/>
      </w:r>
    </w:p>
  </w:endnote>
  <w:endnote w:type="continuationNotice" w:id="1">
    <w:p w14:paraId="536BF3E4" w14:textId="77777777" w:rsidR="00E62C81" w:rsidRDefault="00E6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75123" w14:textId="77777777" w:rsidR="00E62C81" w:rsidRDefault="00E62C81" w:rsidP="00C035EC">
      <w:r>
        <w:separator/>
      </w:r>
    </w:p>
  </w:footnote>
  <w:footnote w:type="continuationSeparator" w:id="0">
    <w:p w14:paraId="4002110E" w14:textId="77777777" w:rsidR="00E62C81" w:rsidRDefault="00E62C81" w:rsidP="00C035EC">
      <w:r>
        <w:continuationSeparator/>
      </w:r>
    </w:p>
  </w:footnote>
  <w:footnote w:type="continuationNotice" w:id="1">
    <w:p w14:paraId="1FF2D603" w14:textId="77777777" w:rsidR="00E62C81" w:rsidRDefault="00E62C81"/>
  </w:footnote>
  <w:footnote w:id="2">
    <w:p w14:paraId="47729938" w14:textId="0F9ADCCA" w:rsidR="00291F7E" w:rsidRDefault="00291F7E">
      <w:pPr>
        <w:pStyle w:val="FootnoteText"/>
      </w:pPr>
      <w:r w:rsidRPr="00291F7E">
        <w:rPr>
          <w:rStyle w:val="FootnoteReference"/>
          <w:vertAlign w:val="superscript"/>
        </w:rPr>
        <w:footnoteRef/>
      </w:r>
      <w:r>
        <w:t xml:space="preserve"> The data is currently under review by districts to confirm its accuracy.</w:t>
      </w:r>
    </w:p>
  </w:footnote>
  <w:footnote w:id="3">
    <w:p w14:paraId="2D53F456" w14:textId="5F75342F" w:rsidR="00A17406" w:rsidRDefault="00A17406">
      <w:pPr>
        <w:pStyle w:val="FootnoteText"/>
      </w:pPr>
      <w:r w:rsidRPr="000D0043">
        <w:rPr>
          <w:rStyle w:val="FootnoteReference"/>
          <w:vertAlign w:val="superscript"/>
        </w:rPr>
        <w:footnoteRef/>
      </w:r>
      <w:r w:rsidRPr="000D0043">
        <w:rPr>
          <w:vertAlign w:val="superscript"/>
        </w:rPr>
        <w:t xml:space="preserve"> </w:t>
      </w:r>
      <w:r w:rsidR="005179AA">
        <w:t>T</w:t>
      </w:r>
      <w:r>
        <w:t xml:space="preserve">he term “live instruction” </w:t>
      </w:r>
      <w:r w:rsidR="005179AA">
        <w:t xml:space="preserve">means </w:t>
      </w:r>
      <w:r>
        <w:t>in-person instruction and remote synchronous instruction.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F3060F"/>
    <w:multiLevelType w:val="hybridMultilevel"/>
    <w:tmpl w:val="3488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B3727"/>
    <w:multiLevelType w:val="hybridMultilevel"/>
    <w:tmpl w:val="1568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F0B4C"/>
    <w:multiLevelType w:val="hybridMultilevel"/>
    <w:tmpl w:val="2952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374A3"/>
    <w:multiLevelType w:val="hybridMultilevel"/>
    <w:tmpl w:val="63A29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3"/>
  </w:num>
  <w:num w:numId="5">
    <w:abstractNumId w:val="3"/>
  </w:num>
  <w:num w:numId="6">
    <w:abstractNumId w:val="0"/>
  </w:num>
  <w:num w:numId="7">
    <w:abstractNumId w:val="2"/>
  </w:num>
  <w:num w:numId="8">
    <w:abstractNumId w:val="5"/>
  </w:num>
  <w:num w:numId="9">
    <w:abstractNumId w:val="1"/>
  </w:num>
  <w:num w:numId="10">
    <w:abstractNumId w:val="4"/>
  </w:num>
  <w:num w:numId="11">
    <w:abstractNumId w:val="14"/>
  </w:num>
  <w:num w:numId="12">
    <w:abstractNumId w:val="12"/>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0E97"/>
    <w:rsid w:val="000148DE"/>
    <w:rsid w:val="0001581A"/>
    <w:rsid w:val="00024133"/>
    <w:rsid w:val="00025507"/>
    <w:rsid w:val="0003291C"/>
    <w:rsid w:val="00033FFD"/>
    <w:rsid w:val="0003608E"/>
    <w:rsid w:val="00041CA1"/>
    <w:rsid w:val="00051272"/>
    <w:rsid w:val="0005637E"/>
    <w:rsid w:val="00056B3D"/>
    <w:rsid w:val="000A41E3"/>
    <w:rsid w:val="000B6EED"/>
    <w:rsid w:val="000D0043"/>
    <w:rsid w:val="000D4CD8"/>
    <w:rsid w:val="000D6102"/>
    <w:rsid w:val="000E0994"/>
    <w:rsid w:val="000E77F7"/>
    <w:rsid w:val="000F4C50"/>
    <w:rsid w:val="001172BB"/>
    <w:rsid w:val="001176D7"/>
    <w:rsid w:val="00117C07"/>
    <w:rsid w:val="00123E37"/>
    <w:rsid w:val="00125E87"/>
    <w:rsid w:val="00126EE6"/>
    <w:rsid w:val="00134832"/>
    <w:rsid w:val="0014114F"/>
    <w:rsid w:val="00142441"/>
    <w:rsid w:val="001520D0"/>
    <w:rsid w:val="00153677"/>
    <w:rsid w:val="0015761B"/>
    <w:rsid w:val="001611C8"/>
    <w:rsid w:val="00180489"/>
    <w:rsid w:val="001B7559"/>
    <w:rsid w:val="001C1570"/>
    <w:rsid w:val="001D35E8"/>
    <w:rsid w:val="001E2825"/>
    <w:rsid w:val="001F611F"/>
    <w:rsid w:val="001F6FE0"/>
    <w:rsid w:val="00201172"/>
    <w:rsid w:val="00221176"/>
    <w:rsid w:val="00222C13"/>
    <w:rsid w:val="00236E96"/>
    <w:rsid w:val="00237451"/>
    <w:rsid w:val="00251F0F"/>
    <w:rsid w:val="0026726F"/>
    <w:rsid w:val="00291F7E"/>
    <w:rsid w:val="002A3E22"/>
    <w:rsid w:val="002A675C"/>
    <w:rsid w:val="002B09DC"/>
    <w:rsid w:val="002B4B10"/>
    <w:rsid w:val="002B4D5A"/>
    <w:rsid w:val="002B4EEA"/>
    <w:rsid w:val="002C0CF9"/>
    <w:rsid w:val="002D591B"/>
    <w:rsid w:val="002F5424"/>
    <w:rsid w:val="00320574"/>
    <w:rsid w:val="003311E8"/>
    <w:rsid w:val="00335268"/>
    <w:rsid w:val="003423E0"/>
    <w:rsid w:val="00353828"/>
    <w:rsid w:val="0035478D"/>
    <w:rsid w:val="00367D17"/>
    <w:rsid w:val="003769E4"/>
    <w:rsid w:val="003772AD"/>
    <w:rsid w:val="00386F73"/>
    <w:rsid w:val="003953C8"/>
    <w:rsid w:val="00396BAB"/>
    <w:rsid w:val="003A1FB6"/>
    <w:rsid w:val="003B1B89"/>
    <w:rsid w:val="003D4FFA"/>
    <w:rsid w:val="003E3A10"/>
    <w:rsid w:val="003F1A5E"/>
    <w:rsid w:val="003F7809"/>
    <w:rsid w:val="00401C77"/>
    <w:rsid w:val="00403319"/>
    <w:rsid w:val="00407D7F"/>
    <w:rsid w:val="0041210C"/>
    <w:rsid w:val="004121A1"/>
    <w:rsid w:val="00460D49"/>
    <w:rsid w:val="0046373D"/>
    <w:rsid w:val="00466A21"/>
    <w:rsid w:val="0047167A"/>
    <w:rsid w:val="00477017"/>
    <w:rsid w:val="00481645"/>
    <w:rsid w:val="0048493C"/>
    <w:rsid w:val="004854A2"/>
    <w:rsid w:val="004A0B3D"/>
    <w:rsid w:val="004C246F"/>
    <w:rsid w:val="004C2DFB"/>
    <w:rsid w:val="004E48F1"/>
    <w:rsid w:val="004E5697"/>
    <w:rsid w:val="004F5D49"/>
    <w:rsid w:val="004F630D"/>
    <w:rsid w:val="00511960"/>
    <w:rsid w:val="0051205B"/>
    <w:rsid w:val="0051288C"/>
    <w:rsid w:val="00514D8F"/>
    <w:rsid w:val="005179AA"/>
    <w:rsid w:val="00524F48"/>
    <w:rsid w:val="00533DFA"/>
    <w:rsid w:val="005430E2"/>
    <w:rsid w:val="00571666"/>
    <w:rsid w:val="00586201"/>
    <w:rsid w:val="005A2518"/>
    <w:rsid w:val="005B32EF"/>
    <w:rsid w:val="005B7179"/>
    <w:rsid w:val="005B72E3"/>
    <w:rsid w:val="005B7EF2"/>
    <w:rsid w:val="005C00FA"/>
    <w:rsid w:val="005C1013"/>
    <w:rsid w:val="005D64B7"/>
    <w:rsid w:val="005D7E19"/>
    <w:rsid w:val="005E1D1B"/>
    <w:rsid w:val="005E3535"/>
    <w:rsid w:val="005E4B20"/>
    <w:rsid w:val="006171A2"/>
    <w:rsid w:val="00622BFB"/>
    <w:rsid w:val="00635070"/>
    <w:rsid w:val="006505A7"/>
    <w:rsid w:val="00651FC7"/>
    <w:rsid w:val="006569F5"/>
    <w:rsid w:val="00663115"/>
    <w:rsid w:val="006704AD"/>
    <w:rsid w:val="00671299"/>
    <w:rsid w:val="0067165D"/>
    <w:rsid w:val="006726BB"/>
    <w:rsid w:val="00685FF9"/>
    <w:rsid w:val="006871D3"/>
    <w:rsid w:val="00697DFF"/>
    <w:rsid w:val="006B1C62"/>
    <w:rsid w:val="006B224C"/>
    <w:rsid w:val="006B532E"/>
    <w:rsid w:val="006D1060"/>
    <w:rsid w:val="006E02F1"/>
    <w:rsid w:val="006E2F0C"/>
    <w:rsid w:val="00703F99"/>
    <w:rsid w:val="00724D0C"/>
    <w:rsid w:val="00733E3B"/>
    <w:rsid w:val="007423E9"/>
    <w:rsid w:val="00761FD8"/>
    <w:rsid w:val="00766B2F"/>
    <w:rsid w:val="00772EE2"/>
    <w:rsid w:val="007732FB"/>
    <w:rsid w:val="0077691F"/>
    <w:rsid w:val="00793156"/>
    <w:rsid w:val="0079642C"/>
    <w:rsid w:val="007C3CD1"/>
    <w:rsid w:val="007E4576"/>
    <w:rsid w:val="007E59C7"/>
    <w:rsid w:val="00821073"/>
    <w:rsid w:val="00822BF5"/>
    <w:rsid w:val="00840D60"/>
    <w:rsid w:val="00854594"/>
    <w:rsid w:val="0086444E"/>
    <w:rsid w:val="008812B6"/>
    <w:rsid w:val="008B0537"/>
    <w:rsid w:val="008C189D"/>
    <w:rsid w:val="008C238A"/>
    <w:rsid w:val="008C49E2"/>
    <w:rsid w:val="008D4FA6"/>
    <w:rsid w:val="008E55E2"/>
    <w:rsid w:val="0090549A"/>
    <w:rsid w:val="00923FD7"/>
    <w:rsid w:val="00930959"/>
    <w:rsid w:val="009534DD"/>
    <w:rsid w:val="009570AB"/>
    <w:rsid w:val="00995D0E"/>
    <w:rsid w:val="009A2B7A"/>
    <w:rsid w:val="009C6970"/>
    <w:rsid w:val="009E48C3"/>
    <w:rsid w:val="00A07554"/>
    <w:rsid w:val="00A13E66"/>
    <w:rsid w:val="00A1426D"/>
    <w:rsid w:val="00A17406"/>
    <w:rsid w:val="00A20194"/>
    <w:rsid w:val="00A20533"/>
    <w:rsid w:val="00A21322"/>
    <w:rsid w:val="00A217CB"/>
    <w:rsid w:val="00A2293B"/>
    <w:rsid w:val="00A23D09"/>
    <w:rsid w:val="00A51F3F"/>
    <w:rsid w:val="00A70FE3"/>
    <w:rsid w:val="00A7681B"/>
    <w:rsid w:val="00AB77CB"/>
    <w:rsid w:val="00B04624"/>
    <w:rsid w:val="00B116D3"/>
    <w:rsid w:val="00B12206"/>
    <w:rsid w:val="00B15E7C"/>
    <w:rsid w:val="00B24161"/>
    <w:rsid w:val="00B34968"/>
    <w:rsid w:val="00B433C2"/>
    <w:rsid w:val="00B43B8E"/>
    <w:rsid w:val="00B529D2"/>
    <w:rsid w:val="00B57A5B"/>
    <w:rsid w:val="00B57BFE"/>
    <w:rsid w:val="00B6301D"/>
    <w:rsid w:val="00B670AA"/>
    <w:rsid w:val="00B80280"/>
    <w:rsid w:val="00B842FB"/>
    <w:rsid w:val="00B90DBF"/>
    <w:rsid w:val="00B923E3"/>
    <w:rsid w:val="00B97673"/>
    <w:rsid w:val="00BB5527"/>
    <w:rsid w:val="00BC7AC3"/>
    <w:rsid w:val="00BD3C18"/>
    <w:rsid w:val="00BE0EF6"/>
    <w:rsid w:val="00C035EC"/>
    <w:rsid w:val="00C250A3"/>
    <w:rsid w:val="00C2613C"/>
    <w:rsid w:val="00C414DB"/>
    <w:rsid w:val="00C45AF6"/>
    <w:rsid w:val="00C52998"/>
    <w:rsid w:val="00C6241F"/>
    <w:rsid w:val="00C62E3B"/>
    <w:rsid w:val="00C63845"/>
    <w:rsid w:val="00C63875"/>
    <w:rsid w:val="00C71DEC"/>
    <w:rsid w:val="00C72E6D"/>
    <w:rsid w:val="00C74CD3"/>
    <w:rsid w:val="00C76967"/>
    <w:rsid w:val="00C974A6"/>
    <w:rsid w:val="00CA4857"/>
    <w:rsid w:val="00CA71C0"/>
    <w:rsid w:val="00CB51F5"/>
    <w:rsid w:val="00CC04F6"/>
    <w:rsid w:val="00CE2C60"/>
    <w:rsid w:val="00CF0E0C"/>
    <w:rsid w:val="00D1782C"/>
    <w:rsid w:val="00D23368"/>
    <w:rsid w:val="00D37A49"/>
    <w:rsid w:val="00D456B8"/>
    <w:rsid w:val="00D57CED"/>
    <w:rsid w:val="00D66E08"/>
    <w:rsid w:val="00D71FB9"/>
    <w:rsid w:val="00D73B50"/>
    <w:rsid w:val="00DA594A"/>
    <w:rsid w:val="00DB5518"/>
    <w:rsid w:val="00DD5012"/>
    <w:rsid w:val="00E0390D"/>
    <w:rsid w:val="00E137D2"/>
    <w:rsid w:val="00E27427"/>
    <w:rsid w:val="00E30242"/>
    <w:rsid w:val="00E33617"/>
    <w:rsid w:val="00E354A2"/>
    <w:rsid w:val="00E3576A"/>
    <w:rsid w:val="00E62C81"/>
    <w:rsid w:val="00E75188"/>
    <w:rsid w:val="00E77FAD"/>
    <w:rsid w:val="00E90798"/>
    <w:rsid w:val="00E970F0"/>
    <w:rsid w:val="00EB0B52"/>
    <w:rsid w:val="00ED5166"/>
    <w:rsid w:val="00EE0A55"/>
    <w:rsid w:val="00EF6950"/>
    <w:rsid w:val="00F17D70"/>
    <w:rsid w:val="00F25840"/>
    <w:rsid w:val="00F50107"/>
    <w:rsid w:val="00F64E5F"/>
    <w:rsid w:val="00F72AED"/>
    <w:rsid w:val="00F76E32"/>
    <w:rsid w:val="00F878C5"/>
    <w:rsid w:val="00F94795"/>
    <w:rsid w:val="00FA7A15"/>
    <w:rsid w:val="00FB1CCF"/>
    <w:rsid w:val="00FC350C"/>
    <w:rsid w:val="00FC531E"/>
    <w:rsid w:val="00FC791D"/>
    <w:rsid w:val="00FD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FootnoteText">
    <w:name w:val="footnote text"/>
    <w:basedOn w:val="Normal"/>
    <w:link w:val="FootnoteTextChar"/>
    <w:semiHidden/>
    <w:unhideWhenUsed/>
    <w:rsid w:val="00A17406"/>
    <w:rPr>
      <w:sz w:val="20"/>
    </w:rPr>
  </w:style>
  <w:style w:type="character" w:customStyle="1" w:styleId="FootnoteTextChar">
    <w:name w:val="Footnote Text Char"/>
    <w:basedOn w:val="DefaultParagraphFont"/>
    <w:link w:val="FootnoteText"/>
    <w:semiHidden/>
    <w:rsid w:val="00A1740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0407">
      <w:bodyDiv w:val="1"/>
      <w:marLeft w:val="0"/>
      <w:marRight w:val="0"/>
      <w:marTop w:val="0"/>
      <w:marBottom w:val="0"/>
      <w:divBdr>
        <w:top w:val="none" w:sz="0" w:space="0" w:color="auto"/>
        <w:left w:val="none" w:sz="0" w:space="0" w:color="auto"/>
        <w:bottom w:val="none" w:sz="0" w:space="0" w:color="auto"/>
        <w:right w:val="none" w:sz="0" w:space="0" w:color="auto"/>
      </w:divBdr>
    </w:div>
    <w:div w:id="322053919">
      <w:bodyDiv w:val="1"/>
      <w:marLeft w:val="0"/>
      <w:marRight w:val="0"/>
      <w:marTop w:val="0"/>
      <w:marBottom w:val="0"/>
      <w:divBdr>
        <w:top w:val="none" w:sz="0" w:space="0" w:color="auto"/>
        <w:left w:val="none" w:sz="0" w:space="0" w:color="auto"/>
        <w:bottom w:val="none" w:sz="0" w:space="0" w:color="auto"/>
        <w:right w:val="none" w:sz="0" w:space="0" w:color="auto"/>
      </w:divBdr>
    </w:div>
    <w:div w:id="1423645621">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fss/prof-de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ubmed.ncbi.nlm.nih.gov/3250480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mmwr/volumes/69/wr/mm6945a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DESE-231-66676</_dlc_DocId>
    <_dlc_DocIdUrl xmlns="733efe1c-5bbe-4968-87dc-d400e65c879f">
      <Url>https://sharepoint.doemass.org/ese/webteam/cps/_layouts/DocIdRedir.aspx?ID=DESE-231-66676</Url>
      <Description>DESE-231-66676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A47A-D0D4-41CB-ACCA-CF7F68351BF6}">
  <ds:schemaRefs>
    <ds:schemaRef ds:uri="http://schemas.microsoft.com/sharepoint/events"/>
  </ds:schemaRefs>
</ds:datastoreItem>
</file>

<file path=customXml/itemProps2.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5.xml><?xml version="1.0" encoding="utf-8"?>
<ds:datastoreItem xmlns:ds="http://schemas.openxmlformats.org/officeDocument/2006/customXml" ds:itemID="{E5908824-3DBE-4407-AA55-EAD5790D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BESE December 2020 Item 2 Memo: SLT Amendments 12.10.2020 5.00 final</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2 Memo: SLT Amendments</dc:title>
  <dc:subject/>
  <dc:creator>DESE</dc:creator>
  <cp:lastModifiedBy>Zou, Dong (EOE)</cp:lastModifiedBy>
  <cp:revision>3</cp:revision>
  <cp:lastPrinted>2008-03-05T18:17:00Z</cp:lastPrinted>
  <dcterms:created xsi:type="dcterms:W3CDTF">2020-12-10T21:50:00Z</dcterms:created>
  <dcterms:modified xsi:type="dcterms:W3CDTF">2020-12-11T14:34:00Z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2020</vt:lpwstr>
  </property>
</Properties>
</file>