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A5DEB85">
            <wp:simplePos x="0" y="0"/>
            <wp:positionH relativeFrom="column">
              <wp:posOffset>-415925</wp:posOffset>
            </wp:positionH>
            <wp:positionV relativeFrom="page">
              <wp:posOffset>288925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5E6B50C5">
        <w:rPr>
          <w:rFonts w:ascii="Arial" w:hAnsi="Arial"/>
          <w:b/>
          <w:i/>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B487A"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441C6C">
          <w:endnotePr>
            <w:numFmt w:val="decimal"/>
          </w:endnotePr>
          <w:pgSz w:w="12240" w:h="15840"/>
          <w:pgMar w:top="864" w:right="1080" w:bottom="1440" w:left="1800" w:header="576" w:footer="1440" w:gutter="0"/>
          <w:cols w:space="720"/>
          <w:noEndnote/>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0787408" w14:textId="77777777" w:rsidTr="01EC8A0A">
        <w:tc>
          <w:tcPr>
            <w:tcW w:w="1184" w:type="dxa"/>
          </w:tcPr>
          <w:p w14:paraId="7D763A9D" w14:textId="77777777" w:rsidR="0059178C" w:rsidRDefault="0059178C" w:rsidP="001F1BC3">
            <w:pPr>
              <w:rPr>
                <w:b/>
              </w:rPr>
            </w:pPr>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0" w:name="_Hlk43449165"/>
            <w:r w:rsidRPr="00CF47FC">
              <w:rPr>
                <w:bCs/>
                <w:snapToGrid w:val="0"/>
              </w:rPr>
              <w:t>Elementary and Secondary Education</w:t>
            </w:r>
            <w:bookmarkEnd w:id="0"/>
          </w:p>
        </w:tc>
      </w:tr>
      <w:tr w:rsidR="000E5E95" w14:paraId="663CBD5C" w14:textId="77777777" w:rsidTr="01EC8A0A">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01EC8A0A">
        <w:tc>
          <w:tcPr>
            <w:tcW w:w="1184" w:type="dxa"/>
          </w:tcPr>
          <w:p w14:paraId="43395999" w14:textId="77777777" w:rsidR="000E5E95" w:rsidRDefault="000E5E95" w:rsidP="000E5E95">
            <w:pPr>
              <w:rPr>
                <w:b/>
              </w:rPr>
            </w:pPr>
            <w:r>
              <w:rPr>
                <w:b/>
              </w:rPr>
              <w:t>Date:</w:t>
            </w:r>
            <w:r>
              <w:tab/>
            </w:r>
          </w:p>
        </w:tc>
        <w:tc>
          <w:tcPr>
            <w:tcW w:w="8176" w:type="dxa"/>
          </w:tcPr>
          <w:p w14:paraId="0A2F20FF" w14:textId="4A9994F1" w:rsidR="000E5E95" w:rsidRDefault="00931432" w:rsidP="000E5E95">
            <w:pPr>
              <w:pStyle w:val="Footer"/>
              <w:widowControl w:val="0"/>
              <w:tabs>
                <w:tab w:val="clear" w:pos="4320"/>
                <w:tab w:val="clear" w:pos="8640"/>
              </w:tabs>
            </w:pPr>
            <w:r>
              <w:t xml:space="preserve">December </w:t>
            </w:r>
            <w:r w:rsidR="001302D6">
              <w:t>8</w:t>
            </w:r>
            <w:r>
              <w:t>, 2020</w:t>
            </w:r>
          </w:p>
        </w:tc>
      </w:tr>
      <w:tr w:rsidR="000E5E95" w14:paraId="5D0D4861" w14:textId="77777777" w:rsidTr="01EC8A0A">
        <w:tc>
          <w:tcPr>
            <w:tcW w:w="1184" w:type="dxa"/>
          </w:tcPr>
          <w:p w14:paraId="3428D501" w14:textId="252F2FED" w:rsidR="000E5E95" w:rsidRDefault="000E5E95" w:rsidP="000E5E95">
            <w:pPr>
              <w:rPr>
                <w:b/>
              </w:rPr>
            </w:pPr>
            <w:r>
              <w:rPr>
                <w:b/>
              </w:rPr>
              <w:t>Subject:</w:t>
            </w:r>
            <w:r w:rsidR="009067AB">
              <w:rPr>
                <w:b/>
              </w:rPr>
              <w:t xml:space="preserve">  </w:t>
            </w:r>
          </w:p>
        </w:tc>
        <w:tc>
          <w:tcPr>
            <w:tcW w:w="8176" w:type="dxa"/>
          </w:tcPr>
          <w:p w14:paraId="1D804615" w14:textId="29DA3808" w:rsidR="00DC6B8F" w:rsidRPr="007A22FF" w:rsidRDefault="009067AB" w:rsidP="00DC6B8F">
            <w:pPr>
              <w:pStyle w:val="Footer"/>
              <w:widowControl w:val="0"/>
              <w:tabs>
                <w:tab w:val="clear" w:pos="4320"/>
                <w:tab w:val="clear" w:pos="8640"/>
              </w:tabs>
              <w:rPr>
                <w:bCs/>
                <w:snapToGrid w:val="0"/>
                <w:szCs w:val="20"/>
              </w:rPr>
            </w:pPr>
            <w:bookmarkStart w:id="1" w:name="_GoBack"/>
            <w:r w:rsidRPr="009067AB">
              <w:rPr>
                <w:bCs/>
                <w:snapToGrid w:val="0"/>
                <w:szCs w:val="20"/>
              </w:rPr>
              <w:t>Massachusetts World Languages Curriculum Framework</w:t>
            </w:r>
            <w:r w:rsidR="00931432">
              <w:rPr>
                <w:bCs/>
                <w:snapToGrid w:val="0"/>
                <w:szCs w:val="20"/>
              </w:rPr>
              <w:t xml:space="preserve"> </w:t>
            </w:r>
            <w:r w:rsidR="00DC6B8F">
              <w:rPr>
                <w:bCs/>
                <w:snapToGrid w:val="0"/>
                <w:szCs w:val="20"/>
              </w:rPr>
              <w:t xml:space="preserve">Draft </w:t>
            </w:r>
            <w:bookmarkEnd w:id="1"/>
            <w:r w:rsidR="00DC6B8F">
              <w:rPr>
                <w:bCs/>
                <w:snapToGrid w:val="0"/>
                <w:szCs w:val="20"/>
              </w:rPr>
              <w:t xml:space="preserve">– Review and </w:t>
            </w:r>
            <w:r w:rsidR="00931432">
              <w:rPr>
                <w:bCs/>
                <w:snapToGrid w:val="0"/>
                <w:szCs w:val="20"/>
              </w:rPr>
              <w:t>Recommendation to Invite Public Comment</w:t>
            </w:r>
          </w:p>
        </w:tc>
      </w:tr>
    </w:tbl>
    <w:p w14:paraId="619E8648" w14:textId="77777777" w:rsidR="0059178C" w:rsidRDefault="0059178C" w:rsidP="0059178C">
      <w:pPr>
        <w:pBdr>
          <w:bottom w:val="single" w:sz="4" w:space="1" w:color="auto"/>
        </w:pBdr>
      </w:pPr>
      <w:bookmarkStart w:id="2" w:name="TO"/>
      <w:bookmarkStart w:id="3" w:name="FROM"/>
      <w:bookmarkStart w:id="4" w:name="DATE"/>
      <w:bookmarkStart w:id="5" w:name="RE"/>
      <w:bookmarkEnd w:id="2"/>
      <w:bookmarkEnd w:id="3"/>
      <w:bookmarkEnd w:id="4"/>
      <w:bookmarkEnd w:id="5"/>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3994BBC" w14:textId="77777777" w:rsidR="00DC6B8F" w:rsidRDefault="009067AB" w:rsidP="009067AB">
      <w:pPr>
        <w:shd w:val="clear" w:color="auto" w:fill="FFFFFF"/>
        <w:spacing w:before="100" w:beforeAutospacing="1" w:after="100" w:afterAutospacing="1"/>
        <w:rPr>
          <w:color w:val="000000"/>
        </w:rPr>
      </w:pPr>
      <w:r w:rsidRPr="00946BA0">
        <w:rPr>
          <w:color w:val="000000"/>
        </w:rPr>
        <w:t xml:space="preserve">This memorandum provides an overview of proposed revisions to </w:t>
      </w:r>
      <w:r w:rsidRPr="00C53FFC">
        <w:rPr>
          <w:color w:val="000000"/>
          <w:szCs w:val="24"/>
        </w:rPr>
        <w:t>the 1999 </w:t>
      </w:r>
      <w:hyperlink r:id="rId12" w:history="1">
        <w:r w:rsidRPr="00A203B2">
          <w:rPr>
            <w:rStyle w:val="Hyperlink"/>
            <w:i/>
            <w:iCs/>
            <w:szCs w:val="24"/>
          </w:rPr>
          <w:t>Massachusetts Foreign Language Curriculum Framework</w:t>
        </w:r>
      </w:hyperlink>
      <w:r w:rsidRPr="00C53FFC">
        <w:rPr>
          <w:color w:val="000000"/>
          <w:szCs w:val="24"/>
        </w:rPr>
        <w:t> </w:t>
      </w:r>
      <w:r w:rsidRPr="00946BA0">
        <w:rPr>
          <w:color w:val="000000"/>
        </w:rPr>
        <w:t xml:space="preserve">and outlines anticipated next steps in the process, for discussion by the Board of Elementary and Secondary Education (Board) at the meeting on </w:t>
      </w:r>
      <w:r w:rsidR="000D6E51">
        <w:rPr>
          <w:color w:val="000000"/>
        </w:rPr>
        <w:t>December 15</w:t>
      </w:r>
      <w:r w:rsidRPr="00946BA0">
        <w:rPr>
          <w:color w:val="000000"/>
        </w:rPr>
        <w:t xml:space="preserve">, 2020. The framework includes learning standards that outline the expectations for what students should know and be able to do, as well as other material such as the vision and guiding principles designed to support effective instruction. </w:t>
      </w:r>
    </w:p>
    <w:p w14:paraId="18D5C2C2" w14:textId="41ABE83C" w:rsidR="009067AB" w:rsidRPr="00946BA0" w:rsidRDefault="009067AB" w:rsidP="009067AB">
      <w:pPr>
        <w:shd w:val="clear" w:color="auto" w:fill="FFFFFF"/>
        <w:spacing w:before="100" w:beforeAutospacing="1" w:after="100" w:afterAutospacing="1"/>
        <w:rPr>
          <w:color w:val="000000"/>
        </w:rPr>
      </w:pPr>
      <w:r w:rsidRPr="00946BA0">
        <w:rPr>
          <w:color w:val="000000"/>
        </w:rPr>
        <w:t xml:space="preserve">Enclosed with this memo is a draft of the proposed revised framework, henceforward called the </w:t>
      </w:r>
      <w:r w:rsidRPr="00946BA0">
        <w:rPr>
          <w:i/>
          <w:color w:val="000000"/>
        </w:rPr>
        <w:t>Massachusetts World Languages Curriculum Framework</w:t>
      </w:r>
      <w:r w:rsidRPr="00946BA0">
        <w:rPr>
          <w:color w:val="000000"/>
        </w:rPr>
        <w:t xml:space="preserve">. This draft includes the introductory materials for the framework as well as new standards emphasizing social and emotional wellbeing and social justice. </w:t>
      </w:r>
      <w:r w:rsidR="00453BED">
        <w:rPr>
          <w:color w:val="000000"/>
          <w:szCs w:val="24"/>
        </w:rPr>
        <w:t xml:space="preserve">I </w:t>
      </w:r>
      <w:r w:rsidRPr="00C53FFC">
        <w:rPr>
          <w:color w:val="000000"/>
          <w:szCs w:val="24"/>
        </w:rPr>
        <w:t>recommend</w:t>
      </w:r>
      <w:r w:rsidRPr="00946BA0">
        <w:rPr>
          <w:color w:val="000000"/>
        </w:rPr>
        <w:t xml:space="preserve"> that the Board vote to invite public comment</w:t>
      </w:r>
      <w:r w:rsidR="00453BED">
        <w:rPr>
          <w:color w:val="000000"/>
          <w:szCs w:val="24"/>
        </w:rPr>
        <w:t xml:space="preserve"> on the draft framework</w:t>
      </w:r>
      <w:r w:rsidRPr="00C53FFC">
        <w:rPr>
          <w:color w:val="000000"/>
          <w:szCs w:val="24"/>
        </w:rPr>
        <w:t xml:space="preserve">. </w:t>
      </w:r>
      <w:r w:rsidR="00453BED">
        <w:rPr>
          <w:color w:val="000000"/>
          <w:szCs w:val="24"/>
        </w:rPr>
        <w:t>After reviewing the comments and making further revisions as needed, I expect to bring</w:t>
      </w:r>
      <w:r w:rsidRPr="00946BA0">
        <w:rPr>
          <w:color w:val="000000"/>
        </w:rPr>
        <w:t xml:space="preserve"> the final revised standards </w:t>
      </w:r>
      <w:r w:rsidR="00453BED">
        <w:rPr>
          <w:color w:val="000000"/>
          <w:szCs w:val="24"/>
        </w:rPr>
        <w:t xml:space="preserve">back to the Board for adoption </w:t>
      </w:r>
      <w:r w:rsidRPr="00946BA0">
        <w:rPr>
          <w:color w:val="000000"/>
        </w:rPr>
        <w:t xml:space="preserve">in </w:t>
      </w:r>
      <w:r w:rsidR="00DC6B8F">
        <w:rPr>
          <w:color w:val="000000"/>
        </w:rPr>
        <w:t xml:space="preserve">spring </w:t>
      </w:r>
      <w:r w:rsidRPr="00946BA0">
        <w:rPr>
          <w:color w:val="000000"/>
        </w:rPr>
        <w:t>2021.</w:t>
      </w:r>
    </w:p>
    <w:p w14:paraId="5B9D5A8D" w14:textId="7AF92793" w:rsidR="009067AB" w:rsidRPr="00946BA0" w:rsidRDefault="009067AB" w:rsidP="009067AB">
      <w:pPr>
        <w:shd w:val="clear" w:color="auto" w:fill="FFFFFF"/>
        <w:spacing w:before="100" w:beforeAutospacing="1" w:after="100" w:afterAutospacing="1"/>
        <w:rPr>
          <w:color w:val="000000"/>
        </w:rPr>
      </w:pPr>
      <w:r w:rsidRPr="00946BA0">
        <w:rPr>
          <w:color w:val="000000"/>
        </w:rPr>
        <w:t xml:space="preserve">Enclosed with this memo is the proposed </w:t>
      </w:r>
      <w:r w:rsidRPr="00946BA0">
        <w:rPr>
          <w:i/>
          <w:color w:val="000000"/>
        </w:rPr>
        <w:t>Public Comment Draft of the Massachusetts World Languages Curriculum Framework</w:t>
      </w:r>
      <w:r w:rsidRPr="00946BA0">
        <w:rPr>
          <w:color w:val="000000"/>
        </w:rPr>
        <w:t xml:space="preserve">, as well as a summary of the main changes in the </w:t>
      </w:r>
      <w:r w:rsidR="00DC6B8F">
        <w:rPr>
          <w:color w:val="000000"/>
        </w:rPr>
        <w:t xml:space="preserve">revised </w:t>
      </w:r>
      <w:r w:rsidRPr="00946BA0">
        <w:rPr>
          <w:color w:val="000000"/>
        </w:rPr>
        <w:t>framework.</w:t>
      </w:r>
    </w:p>
    <w:p w14:paraId="3EA7B767" w14:textId="77777777" w:rsidR="009067AB" w:rsidRPr="00946BA0" w:rsidRDefault="009067AB" w:rsidP="009067AB">
      <w:pPr>
        <w:shd w:val="clear" w:color="auto" w:fill="FFFFFF"/>
        <w:spacing w:before="100" w:beforeAutospacing="1" w:after="100" w:afterAutospacing="1"/>
        <w:outlineLvl w:val="2"/>
        <w:rPr>
          <w:b/>
          <w:color w:val="000000"/>
        </w:rPr>
      </w:pPr>
      <w:r w:rsidRPr="00946BA0">
        <w:rPr>
          <w:b/>
          <w:color w:val="000000"/>
        </w:rPr>
        <w:t>Framework Review Process and Priorities</w:t>
      </w:r>
    </w:p>
    <w:p w14:paraId="4333BEA3" w14:textId="25BF359A" w:rsidR="009067AB" w:rsidRPr="00946BA0" w:rsidRDefault="009067AB" w:rsidP="009067AB">
      <w:pPr>
        <w:shd w:val="clear" w:color="auto" w:fill="FFFFFF"/>
        <w:spacing w:before="100" w:beforeAutospacing="1" w:after="100" w:afterAutospacing="1"/>
        <w:rPr>
          <w:color w:val="000000"/>
        </w:rPr>
      </w:pPr>
      <w:r w:rsidRPr="00946BA0">
        <w:rPr>
          <w:color w:val="000000"/>
        </w:rPr>
        <w:t>The Department</w:t>
      </w:r>
      <w:r w:rsidRPr="00C53FFC">
        <w:rPr>
          <w:color w:val="000000"/>
          <w:szCs w:val="24"/>
        </w:rPr>
        <w:t xml:space="preserve"> </w:t>
      </w:r>
      <w:r w:rsidR="00453BED">
        <w:rPr>
          <w:color w:val="000000"/>
          <w:szCs w:val="24"/>
        </w:rPr>
        <w:t>of Elementary and Secondary Education (Department)</w:t>
      </w:r>
      <w:r w:rsidRPr="00946BA0">
        <w:rPr>
          <w:color w:val="000000"/>
        </w:rPr>
        <w:t xml:space="preserve"> launched the review in August 2019 and set a goal for bringing the final revised framework to the Board in January 2021, then developing resources to support implementation. </w:t>
      </w:r>
      <w:r w:rsidR="00931432">
        <w:rPr>
          <w:color w:val="000000"/>
        </w:rPr>
        <w:t>The work has proceed</w:t>
      </w:r>
      <w:r w:rsidR="00DC6B8F">
        <w:rPr>
          <w:color w:val="000000"/>
        </w:rPr>
        <w:t>ed</w:t>
      </w:r>
      <w:r w:rsidR="00931432">
        <w:rPr>
          <w:color w:val="000000"/>
        </w:rPr>
        <w:t xml:space="preserve"> well even through the pandemic, </w:t>
      </w:r>
      <w:r w:rsidR="00DC6B8F">
        <w:rPr>
          <w:color w:val="000000"/>
        </w:rPr>
        <w:t xml:space="preserve">although we had to shift </w:t>
      </w:r>
      <w:r w:rsidR="00931432">
        <w:rPr>
          <w:color w:val="000000"/>
        </w:rPr>
        <w:t xml:space="preserve">the timetable for the final framework by a few months. </w:t>
      </w:r>
      <w:r w:rsidRPr="00946BA0">
        <w:rPr>
          <w:color w:val="000000"/>
        </w:rPr>
        <w:t>The review is now in Phase 4 of the five-phase process, as outlined in an attachment to this memo.</w:t>
      </w:r>
    </w:p>
    <w:p w14:paraId="33255359" w14:textId="77777777" w:rsidR="009067AB" w:rsidRPr="00946BA0" w:rsidRDefault="009067AB" w:rsidP="009067AB">
      <w:pPr>
        <w:shd w:val="clear" w:color="auto" w:fill="FFFFFF"/>
        <w:spacing w:before="100" w:beforeAutospacing="1" w:after="100" w:afterAutospacing="1"/>
        <w:rPr>
          <w:color w:val="000000"/>
        </w:rPr>
      </w:pPr>
      <w:r w:rsidRPr="00946BA0">
        <w:rPr>
          <w:color w:val="000000"/>
        </w:rPr>
        <w:t xml:space="preserve">The Department solicited public input on the 1999 framework through a study led by the Center for Applied Linguistics (CAL). This study consisted of a literature review, a comparative analysis, and a survey, which invited Massachusetts world language educators to provide </w:t>
      </w:r>
      <w:r w:rsidRPr="00946BA0">
        <w:rPr>
          <w:color w:val="000000"/>
        </w:rPr>
        <w:lastRenderedPageBreak/>
        <w:t>feedback on the 1999 framework.</w:t>
      </w:r>
    </w:p>
    <w:p w14:paraId="39FB58E5" w14:textId="373D3439" w:rsidR="009067AB" w:rsidRPr="00946BA0" w:rsidRDefault="009067AB" w:rsidP="009067AB">
      <w:pPr>
        <w:shd w:val="clear" w:color="auto" w:fill="FFFFFF"/>
        <w:spacing w:before="100" w:beforeAutospacing="1" w:after="100" w:afterAutospacing="1"/>
        <w:rPr>
          <w:color w:val="000000"/>
        </w:rPr>
      </w:pPr>
      <w:r w:rsidRPr="00946BA0">
        <w:rPr>
          <w:color w:val="000000"/>
        </w:rPr>
        <w:t xml:space="preserve">After receiving the results of CAL’s study (attached to this memo), the Department partnered with several key stakeholder organizations, such as the Massachusetts Foreign Language Association (MaFLA), the Eastern Massachusetts Foreign Language Association (EMFLA), the State Student Advisory Council (SSAC), and the Massachusetts Commission for the Deaf and Hard of Hearing (MCDHH). The goal of our outreach to these groups was to involve these partners to the maximum extent possible in the revision process. Key leaders from MaFLA, EMFLA, and SSAC were involved in all levels of the review process. Volunteers from MCDHH </w:t>
      </w:r>
      <w:r w:rsidRPr="00C53FFC">
        <w:rPr>
          <w:color w:val="000000"/>
          <w:szCs w:val="24"/>
        </w:rPr>
        <w:t>review</w:t>
      </w:r>
      <w:r w:rsidR="00453BED">
        <w:rPr>
          <w:color w:val="000000"/>
          <w:szCs w:val="24"/>
        </w:rPr>
        <w:t>ed</w:t>
      </w:r>
      <w:r w:rsidRPr="00946BA0">
        <w:rPr>
          <w:color w:val="000000"/>
        </w:rPr>
        <w:t xml:space="preserve"> the framework for inclusivity and applicability of the standards as they relate to American Sign Language.</w:t>
      </w:r>
    </w:p>
    <w:p w14:paraId="7A8E21AE" w14:textId="4370342E" w:rsidR="009067AB" w:rsidRPr="00946BA0" w:rsidRDefault="009067AB" w:rsidP="009067AB">
      <w:pPr>
        <w:shd w:val="clear" w:color="auto" w:fill="FFFFFF"/>
        <w:spacing w:before="100" w:beforeAutospacing="1" w:after="100" w:afterAutospacing="1"/>
        <w:rPr>
          <w:color w:val="000000"/>
        </w:rPr>
      </w:pPr>
      <w:r w:rsidRPr="00946BA0">
        <w:rPr>
          <w:color w:val="000000"/>
        </w:rPr>
        <w:t>Representatives of these key stakeholder groups joined diverse world language educators to form review panels. These panels included: active and retired K-12 world language teachers, department heads and administrators, higher education faculty, and current high school students associated with the Global Outreach subcommittee of SSAC. The members provided content knowledge and expertise in the teaching and learning of a variety of world languages among diverse age groups and in a variety of program</w:t>
      </w:r>
      <w:r w:rsidR="00453BED">
        <w:rPr>
          <w:color w:val="000000"/>
          <w:szCs w:val="24"/>
        </w:rPr>
        <w:t xml:space="preserve"> </w:t>
      </w:r>
      <w:r w:rsidRPr="00946BA0">
        <w:rPr>
          <w:color w:val="000000"/>
        </w:rPr>
        <w:t>types. They also represented the regions of the Commonwealth, types of districts (e.g</w:t>
      </w:r>
      <w:r w:rsidRPr="00C53FFC">
        <w:rPr>
          <w:color w:val="000000"/>
          <w:szCs w:val="24"/>
        </w:rPr>
        <w:t>.</w:t>
      </w:r>
      <w:r w:rsidR="00453BED">
        <w:rPr>
          <w:color w:val="000000"/>
          <w:szCs w:val="24"/>
        </w:rPr>
        <w:t>,</w:t>
      </w:r>
      <w:r w:rsidRPr="00946BA0">
        <w:rPr>
          <w:color w:val="000000"/>
        </w:rPr>
        <w:t xml:space="preserve"> urban, suburban, rural), types of schools (including charter </w:t>
      </w:r>
      <w:r w:rsidR="00453BED">
        <w:rPr>
          <w:color w:val="000000"/>
          <w:szCs w:val="24"/>
        </w:rPr>
        <w:t xml:space="preserve">schools </w:t>
      </w:r>
      <w:r w:rsidRPr="00946BA0">
        <w:rPr>
          <w:color w:val="000000"/>
        </w:rPr>
        <w:t>and</w:t>
      </w:r>
      <w:r w:rsidRPr="00C53FFC">
        <w:rPr>
          <w:color w:val="000000"/>
          <w:szCs w:val="24"/>
        </w:rPr>
        <w:t xml:space="preserve"> </w:t>
      </w:r>
      <w:r w:rsidR="00453BED">
        <w:rPr>
          <w:color w:val="000000"/>
          <w:szCs w:val="24"/>
        </w:rPr>
        <w:t>language</w:t>
      </w:r>
      <w:r w:rsidRPr="00946BA0">
        <w:rPr>
          <w:color w:val="000000"/>
        </w:rPr>
        <w:t xml:space="preserve"> immersion schools)</w:t>
      </w:r>
      <w:r w:rsidR="00DC6B8F">
        <w:rPr>
          <w:color w:val="000000"/>
        </w:rPr>
        <w:t>,</w:t>
      </w:r>
      <w:r w:rsidRPr="00946BA0">
        <w:rPr>
          <w:color w:val="000000"/>
        </w:rPr>
        <w:t xml:space="preserve"> and professional organizations. The Department selected current practitioners to facilitate these review panels and convene regular meetings. </w:t>
      </w:r>
    </w:p>
    <w:p w14:paraId="39AEFDE8" w14:textId="0F904556" w:rsidR="009067AB" w:rsidRPr="00946BA0" w:rsidRDefault="009067AB" w:rsidP="009067AB">
      <w:pPr>
        <w:shd w:val="clear" w:color="auto" w:fill="FFFFFF"/>
        <w:spacing w:before="100" w:beforeAutospacing="1" w:after="100" w:afterAutospacing="1"/>
        <w:rPr>
          <w:color w:val="000000"/>
        </w:rPr>
      </w:pPr>
      <w:r w:rsidRPr="00946BA0">
        <w:rPr>
          <w:color w:val="000000"/>
        </w:rPr>
        <w:t xml:space="preserve">In addition to the review panelists and facilitators, the Department convened teams of specialized content teachers in the field of world languages to provide feedback about the standards as they relate to less commonly taught languages </w:t>
      </w:r>
      <w:r w:rsidR="00931432">
        <w:rPr>
          <w:color w:val="000000"/>
        </w:rPr>
        <w:t xml:space="preserve">and various </w:t>
      </w:r>
      <w:r w:rsidRPr="00946BA0">
        <w:rPr>
          <w:color w:val="000000"/>
        </w:rPr>
        <w:t xml:space="preserve">student populations. This content advisory team consisted of educators with expertise in languages with diverse written representations, classical languages, </w:t>
      </w:r>
      <w:r w:rsidR="00931432">
        <w:rPr>
          <w:color w:val="000000"/>
        </w:rPr>
        <w:t xml:space="preserve">and </w:t>
      </w:r>
      <w:r w:rsidRPr="00946BA0">
        <w:rPr>
          <w:color w:val="000000"/>
        </w:rPr>
        <w:t>American Sign Language</w:t>
      </w:r>
      <w:r w:rsidR="00860C29">
        <w:rPr>
          <w:color w:val="000000"/>
          <w:szCs w:val="24"/>
        </w:rPr>
        <w:t>,</w:t>
      </w:r>
      <w:r w:rsidRPr="00946BA0">
        <w:rPr>
          <w:color w:val="000000"/>
        </w:rPr>
        <w:t xml:space="preserve"> and with expertise in teaching heritage speakers/signers, elementary students, and students with disabilities. A complete list of facilitators and members of the review panels and the content advisory team is included on </w:t>
      </w:r>
      <w:r w:rsidRPr="00C53FFC">
        <w:rPr>
          <w:color w:val="000000"/>
          <w:szCs w:val="24"/>
        </w:rPr>
        <w:t>page</w:t>
      </w:r>
      <w:r w:rsidR="00C53FFC">
        <w:rPr>
          <w:color w:val="000000"/>
          <w:szCs w:val="24"/>
        </w:rPr>
        <w:t xml:space="preserve">s </w:t>
      </w:r>
      <w:r w:rsidR="00C53FFC" w:rsidRPr="00931432">
        <w:rPr>
          <w:color w:val="000000"/>
          <w:szCs w:val="24"/>
        </w:rPr>
        <w:t>3-</w:t>
      </w:r>
      <w:r w:rsidR="00E34D7A">
        <w:rPr>
          <w:color w:val="000000"/>
          <w:szCs w:val="24"/>
        </w:rPr>
        <w:t xml:space="preserve">4 </w:t>
      </w:r>
      <w:r w:rsidRPr="00931432">
        <w:rPr>
          <w:color w:val="000000"/>
        </w:rPr>
        <w:t>of the</w:t>
      </w:r>
      <w:r w:rsidRPr="00946BA0">
        <w:rPr>
          <w:color w:val="000000"/>
        </w:rPr>
        <w:t xml:space="preserve"> </w:t>
      </w:r>
      <w:r w:rsidRPr="00946BA0">
        <w:rPr>
          <w:i/>
          <w:color w:val="000000"/>
        </w:rPr>
        <w:t>Public Comment Draft of the Massachusetts World Languages Framework.</w:t>
      </w:r>
      <w:r w:rsidRPr="00946BA0">
        <w:rPr>
          <w:color w:val="000000"/>
        </w:rPr>
        <w:t xml:space="preserve"> </w:t>
      </w:r>
    </w:p>
    <w:p w14:paraId="094F8420" w14:textId="25D30C6F" w:rsidR="009067AB" w:rsidRPr="00946BA0" w:rsidRDefault="009067AB" w:rsidP="009067AB">
      <w:pPr>
        <w:shd w:val="clear" w:color="auto" w:fill="FFFFFF"/>
        <w:spacing w:before="100" w:beforeAutospacing="1" w:after="100" w:afterAutospacing="1"/>
        <w:rPr>
          <w:color w:val="000000"/>
        </w:rPr>
      </w:pPr>
      <w:r w:rsidRPr="00946BA0">
        <w:rPr>
          <w:color w:val="000000"/>
        </w:rPr>
        <w:t xml:space="preserve">Based on input from the </w:t>
      </w:r>
      <w:r w:rsidR="00C53FFC">
        <w:rPr>
          <w:color w:val="000000"/>
          <w:szCs w:val="24"/>
        </w:rPr>
        <w:t>field and</w:t>
      </w:r>
      <w:r w:rsidRPr="00946BA0">
        <w:rPr>
          <w:color w:val="000000"/>
        </w:rPr>
        <w:t xml:space="preserve"> the CAL study, the priorities for the revision of the 1999 framework are to:</w:t>
      </w:r>
    </w:p>
    <w:p w14:paraId="4A8C871B" w14:textId="5A9463C9" w:rsidR="009067AB" w:rsidRPr="00946BA0" w:rsidRDefault="009067AB" w:rsidP="009067AB">
      <w:pPr>
        <w:widowControl/>
        <w:numPr>
          <w:ilvl w:val="0"/>
          <w:numId w:val="17"/>
        </w:numPr>
        <w:shd w:val="clear" w:color="auto" w:fill="FFFFFF"/>
        <w:spacing w:before="100" w:beforeAutospacing="1" w:after="100" w:afterAutospacing="1"/>
        <w:rPr>
          <w:color w:val="000000"/>
        </w:rPr>
      </w:pPr>
      <w:r w:rsidRPr="00946BA0">
        <w:rPr>
          <w:color w:val="000000"/>
        </w:rPr>
        <w:t xml:space="preserve">Align the Massachusetts World Languages Framework to the 2015 World-Readiness Standards for Learning Languages produced by the American Council on the Teaching of Foreign Languages (ACTFL), commonly referred to as the ACTFL standards, which are widely used </w:t>
      </w:r>
      <w:r w:rsidR="00860C29">
        <w:rPr>
          <w:color w:val="000000"/>
          <w:szCs w:val="24"/>
        </w:rPr>
        <w:t>now</w:t>
      </w:r>
      <w:r w:rsidRPr="00946BA0">
        <w:rPr>
          <w:color w:val="000000"/>
        </w:rPr>
        <w:t xml:space="preserve"> in </w:t>
      </w:r>
      <w:r w:rsidR="00860C29">
        <w:rPr>
          <w:color w:val="000000"/>
          <w:szCs w:val="24"/>
        </w:rPr>
        <w:t>Massachusetts schools</w:t>
      </w:r>
      <w:r w:rsidRPr="00946BA0">
        <w:rPr>
          <w:color w:val="000000"/>
        </w:rPr>
        <w:t>;</w:t>
      </w:r>
    </w:p>
    <w:p w14:paraId="0C27FB97" w14:textId="77777777" w:rsidR="009067AB" w:rsidRPr="00946BA0" w:rsidRDefault="009067AB" w:rsidP="009067AB">
      <w:pPr>
        <w:widowControl/>
        <w:numPr>
          <w:ilvl w:val="0"/>
          <w:numId w:val="17"/>
        </w:numPr>
        <w:shd w:val="clear" w:color="auto" w:fill="FFFFFF"/>
        <w:spacing w:before="100" w:beforeAutospacing="1"/>
        <w:rPr>
          <w:color w:val="000000"/>
        </w:rPr>
      </w:pPr>
      <w:r w:rsidRPr="00946BA0">
        <w:rPr>
          <w:color w:val="000000"/>
        </w:rPr>
        <w:t>Increase focus on social and emotional wellbeing and social justice inherent in acquiring languages and gaining familiarity with multiple cultures; and</w:t>
      </w:r>
    </w:p>
    <w:p w14:paraId="74EB8F18" w14:textId="77777777" w:rsidR="009067AB" w:rsidRPr="00946BA0" w:rsidRDefault="009067AB" w:rsidP="009067AB">
      <w:pPr>
        <w:widowControl/>
        <w:numPr>
          <w:ilvl w:val="0"/>
          <w:numId w:val="17"/>
        </w:numPr>
        <w:shd w:val="clear" w:color="auto" w:fill="FFFFFF"/>
        <w:spacing w:before="100" w:beforeAutospacing="1"/>
        <w:rPr>
          <w:color w:val="000000"/>
        </w:rPr>
      </w:pPr>
      <w:r w:rsidRPr="00946BA0">
        <w:rPr>
          <w:color w:val="000000"/>
        </w:rPr>
        <w:t xml:space="preserve">Replace the term </w:t>
      </w:r>
      <w:r w:rsidRPr="00946BA0">
        <w:rPr>
          <w:i/>
          <w:color w:val="000000"/>
        </w:rPr>
        <w:t>foreign</w:t>
      </w:r>
      <w:r w:rsidRPr="00946BA0">
        <w:rPr>
          <w:color w:val="000000"/>
        </w:rPr>
        <w:t xml:space="preserve"> languages with </w:t>
      </w:r>
      <w:r w:rsidRPr="00946BA0">
        <w:rPr>
          <w:i/>
          <w:color w:val="000000"/>
        </w:rPr>
        <w:t xml:space="preserve">world </w:t>
      </w:r>
      <w:r w:rsidRPr="00946BA0">
        <w:rPr>
          <w:color w:val="000000"/>
        </w:rPr>
        <w:t>languages.</w:t>
      </w:r>
    </w:p>
    <w:p w14:paraId="54C245DD" w14:textId="77777777" w:rsidR="00441C6C" w:rsidRDefault="00441C6C" w:rsidP="009067AB">
      <w:pPr>
        <w:shd w:val="clear" w:color="auto" w:fill="FFFFFF"/>
        <w:spacing w:before="100" w:beforeAutospacing="1" w:after="100" w:afterAutospacing="1"/>
        <w:outlineLvl w:val="2"/>
        <w:rPr>
          <w:b/>
          <w:color w:val="000000"/>
        </w:rPr>
      </w:pPr>
    </w:p>
    <w:p w14:paraId="0BDD7140" w14:textId="40213385" w:rsidR="009067AB" w:rsidRPr="00946BA0" w:rsidRDefault="009067AB" w:rsidP="009067AB">
      <w:pPr>
        <w:shd w:val="clear" w:color="auto" w:fill="FFFFFF"/>
        <w:spacing w:before="100" w:beforeAutospacing="1" w:after="100" w:afterAutospacing="1"/>
        <w:outlineLvl w:val="2"/>
        <w:rPr>
          <w:b/>
          <w:color w:val="000000"/>
        </w:rPr>
      </w:pPr>
      <w:r w:rsidRPr="00946BA0">
        <w:rPr>
          <w:b/>
          <w:color w:val="000000"/>
        </w:rPr>
        <w:lastRenderedPageBreak/>
        <w:t>Alignment to ACTFL Standards</w:t>
      </w:r>
    </w:p>
    <w:p w14:paraId="494E5C85" w14:textId="09C4FD20" w:rsidR="009067AB" w:rsidRPr="00946BA0" w:rsidRDefault="009067AB" w:rsidP="009067AB">
      <w:pPr>
        <w:shd w:val="clear" w:color="auto" w:fill="FFFFFF"/>
        <w:spacing w:before="100" w:beforeAutospacing="1" w:after="100" w:afterAutospacing="1"/>
        <w:rPr>
          <w:color w:val="000000"/>
        </w:rPr>
      </w:pPr>
      <w:r w:rsidRPr="00946BA0">
        <w:rPr>
          <w:color w:val="000000"/>
        </w:rPr>
        <w:t>A strong majority of Massachusetts educators and other states’ educational agencies recommend and/or use the ACTFL standards. In fact,</w:t>
      </w:r>
      <w:r w:rsidRPr="00C53FFC">
        <w:rPr>
          <w:color w:val="000000"/>
          <w:szCs w:val="24"/>
        </w:rPr>
        <w:t xml:space="preserve"> </w:t>
      </w:r>
      <w:r w:rsidR="00860C29">
        <w:rPr>
          <w:color w:val="000000"/>
          <w:szCs w:val="24"/>
        </w:rPr>
        <w:t>in</w:t>
      </w:r>
      <w:r w:rsidRPr="00946BA0">
        <w:rPr>
          <w:color w:val="000000"/>
        </w:rPr>
        <w:t xml:space="preserve"> the 2019 CAL survey of practitioners, respondents indicated a higher degree of familiarity with key elements of the ACTFL standards than with the 1999 </w:t>
      </w:r>
      <w:r w:rsidRPr="00946BA0">
        <w:rPr>
          <w:i/>
          <w:color w:val="000000"/>
        </w:rPr>
        <w:t>Massachusetts Foreign Language Curriculum Framework</w:t>
      </w:r>
      <w:r w:rsidRPr="00946BA0">
        <w:rPr>
          <w:color w:val="000000"/>
        </w:rPr>
        <w:t xml:space="preserve">. Respondents also indicated that the ACTFL standards convey greater importance, relevance to teaching context, usefulness in planning lessons, guiding assessment, and ease of finding high-quality resources than the 1999 Foreign Language Curriculum Framework. In order to align </w:t>
      </w:r>
      <w:r w:rsidR="00860C29">
        <w:rPr>
          <w:color w:val="000000"/>
          <w:szCs w:val="24"/>
        </w:rPr>
        <w:t xml:space="preserve">the </w:t>
      </w:r>
      <w:r w:rsidRPr="00C53FFC">
        <w:rPr>
          <w:color w:val="000000"/>
          <w:szCs w:val="24"/>
        </w:rPr>
        <w:t>Massachusetts</w:t>
      </w:r>
      <w:r w:rsidRPr="00946BA0">
        <w:rPr>
          <w:color w:val="000000"/>
        </w:rPr>
        <w:t xml:space="preserve"> framework to the ACTFL standards, the teams recommended two major changes from the 1999 </w:t>
      </w:r>
      <w:r w:rsidRPr="00946BA0">
        <w:rPr>
          <w:i/>
          <w:color w:val="000000"/>
        </w:rPr>
        <w:t>Massachusetts Foreign Language Curriculum Framework</w:t>
      </w:r>
      <w:r w:rsidR="00860C29">
        <w:rPr>
          <w:color w:val="000000"/>
          <w:szCs w:val="24"/>
        </w:rPr>
        <w:t xml:space="preserve"> and we have incorporated these changes</w:t>
      </w:r>
      <w:r w:rsidRPr="00946BA0">
        <w:rPr>
          <w:color w:val="000000"/>
        </w:rPr>
        <w:t>.</w:t>
      </w:r>
    </w:p>
    <w:p w14:paraId="5E4043F7" w14:textId="77777777" w:rsidR="009067AB" w:rsidRPr="00946BA0" w:rsidRDefault="009067AB" w:rsidP="009067AB">
      <w:pPr>
        <w:pStyle w:val="ListParagraph"/>
        <w:numPr>
          <w:ilvl w:val="0"/>
          <w:numId w:val="18"/>
        </w:numPr>
        <w:shd w:val="clear" w:color="auto" w:fill="FFFFFF"/>
        <w:spacing w:before="100" w:beforeAutospacing="1" w:after="100" w:afterAutospacing="1"/>
        <w:contextualSpacing/>
        <w:rPr>
          <w:color w:val="000000"/>
        </w:rPr>
      </w:pPr>
      <w:r w:rsidRPr="00946BA0">
        <w:rPr>
          <w:b/>
          <w:color w:val="000000"/>
        </w:rPr>
        <w:t>Content standards</w:t>
      </w:r>
      <w:r w:rsidRPr="00C53FFC">
        <w:rPr>
          <w:rFonts w:eastAsia="Times New Roman"/>
          <w:b/>
          <w:bCs/>
          <w:color w:val="000000"/>
        </w:rPr>
        <w:t xml:space="preserve"> </w:t>
      </w:r>
      <w:r w:rsidR="00860C29">
        <w:rPr>
          <w:rFonts w:eastAsia="Times New Roman"/>
          <w:b/>
          <w:bCs/>
          <w:color w:val="000000"/>
        </w:rPr>
        <w:t>are</w:t>
      </w:r>
      <w:r w:rsidRPr="00946BA0">
        <w:rPr>
          <w:b/>
          <w:color w:val="000000"/>
        </w:rPr>
        <w:t xml:space="preserve"> organized by proficiency level rather than grade level</w:t>
      </w:r>
      <w:r w:rsidRPr="00946BA0">
        <w:rPr>
          <w:color w:val="000000"/>
        </w:rPr>
        <w:t xml:space="preserve"> – Given the varying entry points for world language study and the diverse program types in Massachusetts, this framework organizes the standards by the students’ skill level with the language, rather than their grade level.</w:t>
      </w:r>
    </w:p>
    <w:p w14:paraId="627C38EA" w14:textId="5D3DB5E9" w:rsidR="009067AB" w:rsidRPr="00946BA0" w:rsidRDefault="009067AB" w:rsidP="009067AB">
      <w:pPr>
        <w:pStyle w:val="ListParagraph"/>
        <w:numPr>
          <w:ilvl w:val="0"/>
          <w:numId w:val="18"/>
        </w:numPr>
        <w:shd w:val="clear" w:color="auto" w:fill="FFFFFF"/>
        <w:spacing w:before="100" w:beforeAutospacing="1" w:after="100" w:afterAutospacing="1"/>
        <w:contextualSpacing/>
        <w:rPr>
          <w:color w:val="000000"/>
        </w:rPr>
      </w:pPr>
      <w:r w:rsidRPr="00946BA0">
        <w:rPr>
          <w:b/>
          <w:color w:val="000000"/>
        </w:rPr>
        <w:t xml:space="preserve">ACTFL proficiency descriptors </w:t>
      </w:r>
      <w:r w:rsidR="00860C29">
        <w:rPr>
          <w:rFonts w:eastAsia="Times New Roman"/>
          <w:b/>
          <w:bCs/>
          <w:color w:val="000000"/>
        </w:rPr>
        <w:t>are</w:t>
      </w:r>
      <w:r w:rsidRPr="00946BA0">
        <w:rPr>
          <w:b/>
          <w:color w:val="000000"/>
        </w:rPr>
        <w:t xml:space="preserve"> maintained in</w:t>
      </w:r>
      <w:r w:rsidRPr="00C53FFC">
        <w:rPr>
          <w:rFonts w:eastAsia="Times New Roman"/>
          <w:b/>
          <w:bCs/>
          <w:color w:val="000000"/>
        </w:rPr>
        <w:t xml:space="preserve"> </w:t>
      </w:r>
      <w:r w:rsidR="00860C29">
        <w:rPr>
          <w:rFonts w:eastAsia="Times New Roman"/>
          <w:b/>
          <w:bCs/>
          <w:color w:val="000000"/>
        </w:rPr>
        <w:t>the</w:t>
      </w:r>
      <w:r w:rsidRPr="00946BA0">
        <w:rPr>
          <w:b/>
          <w:color w:val="000000"/>
        </w:rPr>
        <w:t xml:space="preserve"> internal structure of content standards – </w:t>
      </w:r>
      <w:r w:rsidRPr="00946BA0">
        <w:rPr>
          <w:color w:val="000000"/>
        </w:rPr>
        <w:t xml:space="preserve">Characteristics of language that students produce and/or interpret are </w:t>
      </w:r>
      <w:r w:rsidR="00E34D7A">
        <w:rPr>
          <w:color w:val="000000"/>
        </w:rPr>
        <w:t>described</w:t>
      </w:r>
      <w:r w:rsidR="00E34D7A" w:rsidRPr="00946BA0">
        <w:rPr>
          <w:color w:val="000000"/>
        </w:rPr>
        <w:t xml:space="preserve"> </w:t>
      </w:r>
      <w:r w:rsidRPr="00946BA0">
        <w:rPr>
          <w:color w:val="000000"/>
        </w:rPr>
        <w:t xml:space="preserve">and aligned both horizontally and vertically. Color-coded text allows educators to see how student skills will advance through the levels. </w:t>
      </w:r>
    </w:p>
    <w:p w14:paraId="52A04F36" w14:textId="77777777" w:rsidR="009067AB" w:rsidRPr="00946BA0" w:rsidRDefault="009067AB" w:rsidP="009067AB">
      <w:pPr>
        <w:shd w:val="clear" w:color="auto" w:fill="FFFFFF"/>
        <w:spacing w:before="100" w:beforeAutospacing="1" w:after="100" w:afterAutospacing="1"/>
        <w:outlineLvl w:val="2"/>
        <w:rPr>
          <w:b/>
          <w:color w:val="000000"/>
        </w:rPr>
      </w:pPr>
      <w:r w:rsidRPr="00946BA0">
        <w:rPr>
          <w:b/>
          <w:color w:val="000000"/>
        </w:rPr>
        <w:t>Social Justice (SJ) and Social and Emotional Learning (SEL)</w:t>
      </w:r>
    </w:p>
    <w:p w14:paraId="6B0B9B2A" w14:textId="75528D9E" w:rsidR="009067AB" w:rsidRPr="00946BA0" w:rsidRDefault="009067AB" w:rsidP="009067AB">
      <w:pPr>
        <w:shd w:val="clear" w:color="auto" w:fill="FFFFFF"/>
        <w:spacing w:before="100" w:beforeAutospacing="1" w:after="100" w:afterAutospacing="1"/>
        <w:outlineLvl w:val="2"/>
        <w:rPr>
          <w:color w:val="000000"/>
        </w:rPr>
      </w:pPr>
      <w:r w:rsidRPr="00946BA0">
        <w:rPr>
          <w:color w:val="000000"/>
        </w:rPr>
        <w:t xml:space="preserve">The Department’s </w:t>
      </w:r>
      <w:hyperlink r:id="rId13" w:history="1">
        <w:r w:rsidRPr="00946BA0">
          <w:rPr>
            <w:rStyle w:val="Hyperlink"/>
          </w:rPr>
          <w:t>strategic plan</w:t>
        </w:r>
      </w:hyperlink>
      <w:r w:rsidRPr="00946BA0">
        <w:rPr>
          <w:color w:val="000000"/>
        </w:rPr>
        <w:t xml:space="preserve">, research-based innovations in world language instruction and methodology, and review panel facilitators representing MaFLA, EMFLA, and SSAC indicated that social justice education (SJ) and social and emotional learning (SEL) should be prioritized within the standards. With such a priority in mind, the Vision, Guiding Principles, and Practices contain explicit references to SJ and SEL practices and characteristics. The review panels were asked to prioritize SEL and SJ as they reviewed the standards. Accordingly, they produced a revised </w:t>
      </w:r>
      <w:r w:rsidR="00860C29">
        <w:rPr>
          <w:color w:val="000000"/>
          <w:szCs w:val="24"/>
        </w:rPr>
        <w:t>f</w:t>
      </w:r>
      <w:r w:rsidRPr="00C53FFC">
        <w:rPr>
          <w:color w:val="000000"/>
          <w:szCs w:val="24"/>
        </w:rPr>
        <w:t>ramework</w:t>
      </w:r>
      <w:r w:rsidRPr="00946BA0">
        <w:rPr>
          <w:color w:val="000000"/>
        </w:rPr>
        <w:t xml:space="preserve"> specific to Massachusetts, aligned with the ACTFL standards, and enriched with SEL and SJ principles. </w:t>
      </w:r>
    </w:p>
    <w:p w14:paraId="374C7E37" w14:textId="77777777" w:rsidR="009067AB" w:rsidRPr="00946BA0" w:rsidRDefault="009067AB" w:rsidP="009067AB">
      <w:pPr>
        <w:shd w:val="clear" w:color="auto" w:fill="FFFFFF"/>
        <w:spacing w:before="100" w:beforeAutospacing="1" w:after="100" w:afterAutospacing="1"/>
        <w:outlineLvl w:val="2"/>
        <w:rPr>
          <w:b/>
          <w:i/>
          <w:color w:val="000000"/>
        </w:rPr>
      </w:pPr>
      <w:r w:rsidRPr="00946BA0">
        <w:rPr>
          <w:b/>
          <w:i/>
          <w:color w:val="000000"/>
        </w:rPr>
        <w:t>World</w:t>
      </w:r>
      <w:r w:rsidRPr="00946BA0">
        <w:rPr>
          <w:b/>
          <w:color w:val="000000"/>
        </w:rPr>
        <w:t xml:space="preserve"> languages rather than </w:t>
      </w:r>
      <w:r w:rsidRPr="00946BA0">
        <w:rPr>
          <w:b/>
          <w:i/>
          <w:color w:val="000000"/>
        </w:rPr>
        <w:t xml:space="preserve">foreign </w:t>
      </w:r>
      <w:r w:rsidRPr="00946BA0">
        <w:rPr>
          <w:b/>
          <w:color w:val="000000"/>
        </w:rPr>
        <w:t>languages</w:t>
      </w:r>
    </w:p>
    <w:p w14:paraId="0C92C373" w14:textId="64D612FD" w:rsidR="009067AB" w:rsidRPr="00946BA0" w:rsidRDefault="009067AB" w:rsidP="009067AB">
      <w:pPr>
        <w:shd w:val="clear" w:color="auto" w:fill="FFFFFF"/>
        <w:spacing w:before="100" w:beforeAutospacing="1" w:after="100" w:afterAutospacing="1"/>
        <w:outlineLvl w:val="2"/>
        <w:rPr>
          <w:b/>
          <w:color w:val="000000"/>
        </w:rPr>
      </w:pPr>
      <w:r w:rsidRPr="00946BA0">
        <w:rPr>
          <w:color w:val="000000"/>
        </w:rPr>
        <w:t xml:space="preserve">The Department is moving forward with the term </w:t>
      </w:r>
      <w:r w:rsidRPr="00946BA0">
        <w:rPr>
          <w:i/>
          <w:color w:val="000000"/>
        </w:rPr>
        <w:t>world languages</w:t>
      </w:r>
      <w:r w:rsidRPr="00946BA0">
        <w:rPr>
          <w:color w:val="000000"/>
        </w:rPr>
        <w:t xml:space="preserve"> rather than </w:t>
      </w:r>
      <w:r w:rsidRPr="00946BA0">
        <w:rPr>
          <w:i/>
          <w:color w:val="000000"/>
        </w:rPr>
        <w:t>foreign languages</w:t>
      </w:r>
      <w:r w:rsidRPr="00946BA0">
        <w:rPr>
          <w:color w:val="000000"/>
        </w:rPr>
        <w:t>. The CAL study found that an overwhelming majority of Massachusetts educators and other states’ educational agencies prefer the term</w:t>
      </w:r>
      <w:r w:rsidR="00B24773">
        <w:rPr>
          <w:color w:val="000000"/>
        </w:rPr>
        <w:t>;</w:t>
      </w:r>
      <w:r w:rsidRPr="00946BA0">
        <w:rPr>
          <w:color w:val="000000"/>
        </w:rPr>
        <w:t xml:space="preserve"> the </w:t>
      </w:r>
      <w:r w:rsidR="00B24773">
        <w:rPr>
          <w:color w:val="000000"/>
        </w:rPr>
        <w:t>literature review</w:t>
      </w:r>
      <w:r w:rsidR="00B24773" w:rsidRPr="00946BA0">
        <w:rPr>
          <w:color w:val="000000"/>
        </w:rPr>
        <w:t xml:space="preserve"> </w:t>
      </w:r>
      <w:r w:rsidR="00B24773">
        <w:rPr>
          <w:color w:val="000000"/>
        </w:rPr>
        <w:t xml:space="preserve">also </w:t>
      </w:r>
      <w:r w:rsidRPr="00946BA0">
        <w:rPr>
          <w:color w:val="000000"/>
        </w:rPr>
        <w:t>finds the term</w:t>
      </w:r>
      <w:r w:rsidRPr="00946BA0">
        <w:rPr>
          <w:i/>
          <w:color w:val="000000"/>
        </w:rPr>
        <w:t xml:space="preserve"> world </w:t>
      </w:r>
      <w:r w:rsidRPr="00946BA0">
        <w:rPr>
          <w:color w:val="000000"/>
        </w:rPr>
        <w:t xml:space="preserve">to be more inclusive and accurate than the term </w:t>
      </w:r>
      <w:r w:rsidRPr="00946BA0">
        <w:rPr>
          <w:i/>
          <w:color w:val="000000"/>
        </w:rPr>
        <w:t xml:space="preserve">foreign. </w:t>
      </w:r>
    </w:p>
    <w:p w14:paraId="7560C07B" w14:textId="77777777" w:rsidR="009067AB" w:rsidRPr="00946BA0" w:rsidRDefault="009067AB" w:rsidP="009067AB">
      <w:pPr>
        <w:shd w:val="clear" w:color="auto" w:fill="FFFFFF"/>
        <w:spacing w:before="100" w:beforeAutospacing="1" w:after="100" w:afterAutospacing="1"/>
        <w:outlineLvl w:val="2"/>
        <w:rPr>
          <w:b/>
          <w:color w:val="000000"/>
        </w:rPr>
      </w:pPr>
      <w:r w:rsidRPr="00946BA0">
        <w:rPr>
          <w:b/>
          <w:color w:val="000000"/>
        </w:rPr>
        <w:t>Anticipated Next Steps</w:t>
      </w:r>
    </w:p>
    <w:p w14:paraId="1BC5273F" w14:textId="1A2831B9" w:rsidR="009067AB" w:rsidRPr="00946BA0" w:rsidRDefault="009067AB" w:rsidP="009067AB">
      <w:pPr>
        <w:shd w:val="clear" w:color="auto" w:fill="FFFFFF"/>
        <w:spacing w:before="100" w:beforeAutospacing="1" w:after="100" w:afterAutospacing="1"/>
        <w:rPr>
          <w:color w:val="000000"/>
        </w:rPr>
      </w:pPr>
      <w:r w:rsidRPr="00946BA0">
        <w:rPr>
          <w:color w:val="000000"/>
        </w:rPr>
        <w:t xml:space="preserve">At the Board meeting on </w:t>
      </w:r>
      <w:r w:rsidR="00401E28">
        <w:rPr>
          <w:color w:val="000000"/>
        </w:rPr>
        <w:t>December 15</w:t>
      </w:r>
      <w:r w:rsidRPr="00946BA0">
        <w:rPr>
          <w:color w:val="000000"/>
        </w:rPr>
        <w:t xml:space="preserve">, 2020, Senior Associate Commissioner Heather Peske and other members of the staff will present an overview of the revised framework and respond to questions from the Board. </w:t>
      </w:r>
      <w:r w:rsidRPr="00946BA0">
        <w:rPr>
          <w:color w:val="000000"/>
          <w:shd w:val="clear" w:color="auto" w:fill="FFFFFF"/>
        </w:rPr>
        <w:t xml:space="preserve">I am asking the Board </w:t>
      </w:r>
      <w:r w:rsidR="00931432">
        <w:rPr>
          <w:color w:val="000000"/>
          <w:shd w:val="clear" w:color="auto" w:fill="FFFFFF"/>
        </w:rPr>
        <w:t xml:space="preserve">to </w:t>
      </w:r>
      <w:r w:rsidRPr="00946BA0">
        <w:rPr>
          <w:color w:val="000000"/>
          <w:shd w:val="clear" w:color="auto" w:fill="FFFFFF"/>
        </w:rPr>
        <w:t xml:space="preserve">vote to invite public comment on the draft </w:t>
      </w:r>
      <w:r w:rsidRPr="00946BA0">
        <w:rPr>
          <w:color w:val="000000"/>
          <w:shd w:val="clear" w:color="auto" w:fill="FFFFFF"/>
        </w:rPr>
        <w:lastRenderedPageBreak/>
        <w:t xml:space="preserve">revised framework. The Department will conduct the comment period via a public survey, which will be promoted through a variety of email communications, newsletters, webinars, and various network meetings. </w:t>
      </w:r>
    </w:p>
    <w:p w14:paraId="757F5966" w14:textId="77312A00" w:rsidR="009067AB" w:rsidRPr="00946BA0" w:rsidRDefault="00DC6B8F" w:rsidP="009067AB">
      <w:pPr>
        <w:pStyle w:val="NormalWeb"/>
        <w:shd w:val="clear" w:color="auto" w:fill="FFFFFF"/>
        <w:rPr>
          <w:color w:val="000000"/>
        </w:rPr>
      </w:pPr>
      <w:r>
        <w:rPr>
          <w:color w:val="000000"/>
        </w:rPr>
        <w:t>With the Board’s approval</w:t>
      </w:r>
      <w:r w:rsidR="009067AB" w:rsidRPr="00946BA0">
        <w:rPr>
          <w:color w:val="000000"/>
        </w:rPr>
        <w:t>, the Department will review comments received during the public comment period</w:t>
      </w:r>
      <w:r>
        <w:rPr>
          <w:color w:val="000000"/>
        </w:rPr>
        <w:t xml:space="preserve"> over the next couple of months</w:t>
      </w:r>
      <w:r w:rsidR="009067AB" w:rsidRPr="00946BA0">
        <w:rPr>
          <w:color w:val="000000"/>
        </w:rPr>
        <w:t xml:space="preserve"> </w:t>
      </w:r>
      <w:r w:rsidR="00860C29">
        <w:rPr>
          <w:color w:val="000000"/>
        </w:rPr>
        <w:t xml:space="preserve">and </w:t>
      </w:r>
      <w:r w:rsidR="009067AB" w:rsidRPr="00946BA0">
        <w:rPr>
          <w:color w:val="000000"/>
        </w:rPr>
        <w:t xml:space="preserve">revise the draft framework as needed. </w:t>
      </w:r>
      <w:r>
        <w:rPr>
          <w:color w:val="000000"/>
        </w:rPr>
        <w:t>W</w:t>
      </w:r>
      <w:r w:rsidR="009067AB" w:rsidRPr="00946BA0">
        <w:rPr>
          <w:color w:val="000000"/>
        </w:rPr>
        <w:t xml:space="preserve">e plan to present the final version to the Board </w:t>
      </w:r>
      <w:r>
        <w:rPr>
          <w:color w:val="000000"/>
        </w:rPr>
        <w:t xml:space="preserve">in spring 2021 </w:t>
      </w:r>
      <w:r w:rsidR="009067AB" w:rsidRPr="00946BA0">
        <w:rPr>
          <w:color w:val="000000"/>
        </w:rPr>
        <w:t xml:space="preserve">for further discussion and a vote on </w:t>
      </w:r>
      <w:r w:rsidR="00860C29">
        <w:rPr>
          <w:color w:val="000000"/>
        </w:rPr>
        <w:t>adoption of</w:t>
      </w:r>
      <w:r w:rsidR="009067AB" w:rsidRPr="00946BA0">
        <w:rPr>
          <w:color w:val="000000"/>
        </w:rPr>
        <w:t xml:space="preserve"> the revised framework.</w:t>
      </w:r>
    </w:p>
    <w:p w14:paraId="3195A321" w14:textId="62C66E73" w:rsidR="009067AB" w:rsidRPr="00946BA0" w:rsidRDefault="009067AB" w:rsidP="009067AB">
      <w:pPr>
        <w:pStyle w:val="NormalWeb"/>
        <w:shd w:val="clear" w:color="auto" w:fill="FFFFFF"/>
        <w:rPr>
          <w:color w:val="000000"/>
        </w:rPr>
      </w:pPr>
      <w:r w:rsidRPr="00946BA0">
        <w:rPr>
          <w:color w:val="000000"/>
        </w:rPr>
        <w:t xml:space="preserve">The Department looks forward to gaining additional input </w:t>
      </w:r>
      <w:r w:rsidR="00860C29">
        <w:rPr>
          <w:color w:val="000000"/>
        </w:rPr>
        <w:t>so</w:t>
      </w:r>
      <w:r w:rsidRPr="00946BA0">
        <w:rPr>
          <w:color w:val="000000"/>
        </w:rPr>
        <w:t xml:space="preserve"> that the new </w:t>
      </w:r>
      <w:r w:rsidRPr="00946BA0">
        <w:rPr>
          <w:i/>
          <w:color w:val="000000"/>
        </w:rPr>
        <w:t>Massachusetts World Languages Curriculum Framework</w:t>
      </w:r>
      <w:r w:rsidRPr="00946BA0">
        <w:rPr>
          <w:color w:val="000000"/>
        </w:rPr>
        <w:t> </w:t>
      </w:r>
      <w:r w:rsidR="00860C29">
        <w:rPr>
          <w:color w:val="000000"/>
        </w:rPr>
        <w:t xml:space="preserve">will </w:t>
      </w:r>
      <w:r w:rsidRPr="00C53FFC">
        <w:rPr>
          <w:color w:val="000000"/>
        </w:rPr>
        <w:t>support</w:t>
      </w:r>
      <w:r w:rsidRPr="00946BA0">
        <w:rPr>
          <w:color w:val="000000"/>
        </w:rPr>
        <w:t xml:space="preserve"> effective teaching and learning for all students in the Commonwealth.</w:t>
      </w:r>
    </w:p>
    <w:p w14:paraId="778B187E" w14:textId="2E377F74" w:rsidR="00860C29" w:rsidRDefault="00860C29" w:rsidP="009067AB">
      <w:pPr>
        <w:pStyle w:val="NormalWeb"/>
        <w:shd w:val="clear" w:color="auto" w:fill="FFFFFF"/>
        <w:rPr>
          <w:color w:val="000000"/>
        </w:rPr>
      </w:pPr>
    </w:p>
    <w:p w14:paraId="43C7CB80" w14:textId="77777777" w:rsidR="00031DE5" w:rsidRDefault="00860C29" w:rsidP="00031DE5">
      <w:pPr>
        <w:pStyle w:val="NoSpacing"/>
        <w:rPr>
          <w:rFonts w:ascii="Times New Roman" w:hAnsi="Times New Roman" w:cs="Times New Roman"/>
          <w:sz w:val="24"/>
          <w:szCs w:val="24"/>
        </w:rPr>
      </w:pPr>
      <w:r w:rsidRPr="00031DE5">
        <w:rPr>
          <w:rFonts w:ascii="Times New Roman" w:hAnsi="Times New Roman" w:cs="Times New Roman"/>
          <w:color w:val="000000"/>
          <w:sz w:val="24"/>
          <w:szCs w:val="24"/>
        </w:rPr>
        <w:t>Enclosures</w:t>
      </w:r>
      <w:r w:rsidR="00031DE5" w:rsidRPr="00031DE5">
        <w:rPr>
          <w:rFonts w:ascii="Times New Roman" w:hAnsi="Times New Roman" w:cs="Times New Roman"/>
          <w:color w:val="000000"/>
          <w:sz w:val="24"/>
          <w:szCs w:val="24"/>
        </w:rPr>
        <w:t>:</w:t>
      </w:r>
      <w:r w:rsidRPr="00031DE5">
        <w:rPr>
          <w:rFonts w:ascii="Times New Roman" w:hAnsi="Times New Roman" w:cs="Times New Roman"/>
          <w:color w:val="000000"/>
        </w:rPr>
        <w:t xml:space="preserve"> </w:t>
      </w:r>
      <w:r w:rsidR="00031DE5">
        <w:rPr>
          <w:i/>
          <w:iCs/>
          <w:color w:val="000000"/>
        </w:rPr>
        <w:tab/>
      </w:r>
      <w:r w:rsidR="00A203B2" w:rsidRPr="00031DE5">
        <w:rPr>
          <w:rFonts w:ascii="Times New Roman" w:hAnsi="Times New Roman" w:cs="Times New Roman"/>
          <w:sz w:val="24"/>
          <w:szCs w:val="24"/>
        </w:rPr>
        <w:t xml:space="preserve">Public Comment Draft of the Massachusetts World Languages Curriculum </w:t>
      </w:r>
    </w:p>
    <w:p w14:paraId="10395E36" w14:textId="38021AB8" w:rsidR="00031DE5" w:rsidRPr="00031DE5" w:rsidRDefault="00A203B2" w:rsidP="00031DE5">
      <w:pPr>
        <w:pStyle w:val="NoSpacing"/>
        <w:ind w:left="720" w:firstLine="720"/>
        <w:rPr>
          <w:rFonts w:ascii="Times New Roman" w:hAnsi="Times New Roman" w:cs="Times New Roman"/>
          <w:i/>
          <w:iCs/>
          <w:color w:val="000000"/>
          <w:sz w:val="24"/>
          <w:szCs w:val="24"/>
        </w:rPr>
      </w:pPr>
      <w:r w:rsidRPr="00031DE5">
        <w:rPr>
          <w:rFonts w:ascii="Times New Roman" w:hAnsi="Times New Roman" w:cs="Times New Roman"/>
          <w:sz w:val="24"/>
          <w:szCs w:val="24"/>
        </w:rPr>
        <w:t>Framework</w:t>
      </w:r>
    </w:p>
    <w:p w14:paraId="4AE8BB56" w14:textId="77777777" w:rsidR="00031DE5" w:rsidRPr="00031DE5" w:rsidRDefault="00A203B2" w:rsidP="00031DE5">
      <w:pPr>
        <w:pStyle w:val="NoSpacing"/>
        <w:ind w:left="720" w:firstLine="720"/>
        <w:rPr>
          <w:rFonts w:ascii="Times New Roman" w:hAnsi="Times New Roman" w:cs="Times New Roman"/>
          <w:i/>
          <w:iCs/>
          <w:color w:val="000000"/>
          <w:sz w:val="24"/>
          <w:szCs w:val="24"/>
        </w:rPr>
      </w:pPr>
      <w:r w:rsidRPr="00031DE5">
        <w:rPr>
          <w:rFonts w:ascii="Times New Roman" w:hAnsi="Times New Roman" w:cs="Times New Roman"/>
          <w:sz w:val="24"/>
          <w:szCs w:val="24"/>
        </w:rPr>
        <w:t xml:space="preserve">Summary of </w:t>
      </w:r>
      <w:r w:rsidR="00B24773" w:rsidRPr="00031DE5">
        <w:rPr>
          <w:rFonts w:ascii="Times New Roman" w:hAnsi="Times New Roman" w:cs="Times New Roman"/>
          <w:sz w:val="24"/>
          <w:szCs w:val="24"/>
        </w:rPr>
        <w:t xml:space="preserve">Main </w:t>
      </w:r>
      <w:r w:rsidRPr="00031DE5">
        <w:rPr>
          <w:rFonts w:ascii="Times New Roman" w:hAnsi="Times New Roman" w:cs="Times New Roman"/>
          <w:sz w:val="24"/>
          <w:szCs w:val="24"/>
        </w:rPr>
        <w:t xml:space="preserve">Changes from </w:t>
      </w:r>
      <w:r w:rsidR="00E34D7A" w:rsidRPr="00031DE5">
        <w:rPr>
          <w:rFonts w:ascii="Times New Roman" w:hAnsi="Times New Roman" w:cs="Times New Roman"/>
          <w:sz w:val="24"/>
          <w:szCs w:val="24"/>
        </w:rPr>
        <w:t>the</w:t>
      </w:r>
      <w:r w:rsidRPr="00031DE5">
        <w:rPr>
          <w:rFonts w:ascii="Times New Roman" w:hAnsi="Times New Roman" w:cs="Times New Roman"/>
          <w:sz w:val="24"/>
          <w:szCs w:val="24"/>
        </w:rPr>
        <w:t>1999 Framework</w:t>
      </w:r>
    </w:p>
    <w:p w14:paraId="147F7505" w14:textId="2F57807B" w:rsidR="00B24773" w:rsidRPr="00031DE5" w:rsidRDefault="00B24773" w:rsidP="00031DE5">
      <w:pPr>
        <w:pStyle w:val="NoSpacing"/>
        <w:ind w:left="720" w:firstLine="720"/>
        <w:rPr>
          <w:rFonts w:ascii="Times New Roman" w:hAnsi="Times New Roman" w:cs="Times New Roman"/>
          <w:i/>
          <w:iCs/>
          <w:color w:val="000000"/>
          <w:sz w:val="24"/>
          <w:szCs w:val="24"/>
        </w:rPr>
      </w:pPr>
      <w:r w:rsidRPr="00031DE5">
        <w:rPr>
          <w:rFonts w:ascii="Times New Roman" w:hAnsi="Times New Roman" w:cs="Times New Roman"/>
          <w:sz w:val="24"/>
          <w:szCs w:val="24"/>
        </w:rPr>
        <w:t>5-phase process for World Languages framework revisions</w:t>
      </w:r>
    </w:p>
    <w:p w14:paraId="467C6507" w14:textId="3F733F6B" w:rsidR="00B24773" w:rsidRPr="00031DE5" w:rsidRDefault="00B24773" w:rsidP="00031DE5">
      <w:pPr>
        <w:pStyle w:val="NoSpacing"/>
        <w:ind w:left="720" w:firstLine="720"/>
        <w:rPr>
          <w:rFonts w:ascii="Times New Roman" w:hAnsi="Times New Roman" w:cs="Times New Roman"/>
          <w:sz w:val="24"/>
          <w:szCs w:val="24"/>
        </w:rPr>
      </w:pPr>
      <w:r w:rsidRPr="00031DE5">
        <w:rPr>
          <w:rFonts w:ascii="Times New Roman" w:hAnsi="Times New Roman" w:cs="Times New Roman"/>
          <w:sz w:val="24"/>
          <w:szCs w:val="24"/>
        </w:rPr>
        <w:t>2019 CAL Study</w:t>
      </w:r>
    </w:p>
    <w:p w14:paraId="4FF75B2A" w14:textId="077F23CE" w:rsidR="00A203B2" w:rsidRPr="00031DE5" w:rsidRDefault="00A203B2" w:rsidP="00031DE5">
      <w:pPr>
        <w:pStyle w:val="NoSpacing"/>
        <w:ind w:left="720" w:firstLine="720"/>
        <w:rPr>
          <w:rFonts w:ascii="Times New Roman" w:hAnsi="Times New Roman" w:cs="Times New Roman"/>
          <w:sz w:val="24"/>
          <w:szCs w:val="24"/>
        </w:rPr>
      </w:pPr>
      <w:r w:rsidRPr="00031DE5">
        <w:rPr>
          <w:rFonts w:ascii="Times New Roman" w:hAnsi="Times New Roman" w:cs="Times New Roman"/>
          <w:sz w:val="24"/>
          <w:szCs w:val="24"/>
        </w:rPr>
        <w:t>Motion to invite public comment</w:t>
      </w:r>
    </w:p>
    <w:p w14:paraId="6000B2E2" w14:textId="7E303D05" w:rsidR="00D135F0" w:rsidRPr="00832A24" w:rsidRDefault="00D135F0" w:rsidP="00832A24"/>
    <w:sectPr w:rsidR="00D135F0" w:rsidRPr="00832A24" w:rsidSect="005C1013">
      <w:footerReference w:type="default" r:id="rId14"/>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E6263" w14:textId="77777777" w:rsidR="00EF7784" w:rsidRDefault="00EF7784">
      <w:r>
        <w:separator/>
      </w:r>
    </w:p>
  </w:endnote>
  <w:endnote w:type="continuationSeparator" w:id="0">
    <w:p w14:paraId="69201984" w14:textId="77777777" w:rsidR="00EF7784" w:rsidRDefault="00EF7784">
      <w:r>
        <w:continuationSeparator/>
      </w:r>
    </w:p>
  </w:endnote>
  <w:endnote w:type="continuationNotice" w:id="1">
    <w:p w14:paraId="3368E657" w14:textId="77777777" w:rsidR="00EF7784" w:rsidRDefault="00EF7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04EDD864" w14:textId="7A289C64" w:rsidR="001F1BC3" w:rsidRDefault="00BC0B4A">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p w14:paraId="33931513" w14:textId="77777777" w:rsidR="001F1BC3" w:rsidRDefault="001F1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6D037" w14:textId="77777777" w:rsidR="00EF7784" w:rsidRDefault="00EF7784">
      <w:r>
        <w:separator/>
      </w:r>
    </w:p>
  </w:footnote>
  <w:footnote w:type="continuationSeparator" w:id="0">
    <w:p w14:paraId="37E85339" w14:textId="77777777" w:rsidR="00EF7784" w:rsidRDefault="00EF7784">
      <w:r>
        <w:continuationSeparator/>
      </w:r>
    </w:p>
  </w:footnote>
  <w:footnote w:type="continuationNotice" w:id="1">
    <w:p w14:paraId="77274340" w14:textId="77777777" w:rsidR="00EF7784" w:rsidRDefault="00EF77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0C48AF"/>
    <w:multiLevelType w:val="multilevel"/>
    <w:tmpl w:val="4A087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3B7591"/>
    <w:multiLevelType w:val="hybridMultilevel"/>
    <w:tmpl w:val="0E8A1634"/>
    <w:lvl w:ilvl="0" w:tplc="CA9AED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8"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812DFA"/>
    <w:multiLevelType w:val="hybridMultilevel"/>
    <w:tmpl w:val="14F67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18"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5"/>
  </w:num>
  <w:num w:numId="4">
    <w:abstractNumId w:val="15"/>
  </w:num>
  <w:num w:numId="5">
    <w:abstractNumId w:val="8"/>
  </w:num>
  <w:num w:numId="6">
    <w:abstractNumId w:val="14"/>
  </w:num>
  <w:num w:numId="7">
    <w:abstractNumId w:val="10"/>
  </w:num>
  <w:num w:numId="8">
    <w:abstractNumId w:val="2"/>
  </w:num>
  <w:num w:numId="9">
    <w:abstractNumId w:val="1"/>
  </w:num>
  <w:num w:numId="10">
    <w:abstractNumId w:val="0"/>
  </w:num>
  <w:num w:numId="11">
    <w:abstractNumId w:val="16"/>
  </w:num>
  <w:num w:numId="12">
    <w:abstractNumId w:val="11"/>
  </w:num>
  <w:num w:numId="13">
    <w:abstractNumId w:val="18"/>
  </w:num>
  <w:num w:numId="14">
    <w:abstractNumId w:val="13"/>
  </w:num>
  <w:num w:numId="15">
    <w:abstractNumId w:val="6"/>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2C7"/>
    <w:rsid w:val="00002AE4"/>
    <w:rsid w:val="00012F0E"/>
    <w:rsid w:val="00021821"/>
    <w:rsid w:val="00025507"/>
    <w:rsid w:val="00031DE5"/>
    <w:rsid w:val="0004066E"/>
    <w:rsid w:val="00041CA1"/>
    <w:rsid w:val="000457B9"/>
    <w:rsid w:val="00046685"/>
    <w:rsid w:val="000556C1"/>
    <w:rsid w:val="000576C5"/>
    <w:rsid w:val="00062FA8"/>
    <w:rsid w:val="00064857"/>
    <w:rsid w:val="000734D7"/>
    <w:rsid w:val="00085950"/>
    <w:rsid w:val="000A065E"/>
    <w:rsid w:val="000A0D6A"/>
    <w:rsid w:val="000A0F1D"/>
    <w:rsid w:val="000B1C0A"/>
    <w:rsid w:val="000B726B"/>
    <w:rsid w:val="000C2726"/>
    <w:rsid w:val="000C2BCD"/>
    <w:rsid w:val="000D1D52"/>
    <w:rsid w:val="000D23B5"/>
    <w:rsid w:val="000D6E51"/>
    <w:rsid w:val="000E0994"/>
    <w:rsid w:val="000E49AC"/>
    <w:rsid w:val="000E5E95"/>
    <w:rsid w:val="000F4D5B"/>
    <w:rsid w:val="0010052A"/>
    <w:rsid w:val="0010114E"/>
    <w:rsid w:val="00102369"/>
    <w:rsid w:val="0011409B"/>
    <w:rsid w:val="001144C3"/>
    <w:rsid w:val="001302D6"/>
    <w:rsid w:val="00136904"/>
    <w:rsid w:val="001449CB"/>
    <w:rsid w:val="0015328C"/>
    <w:rsid w:val="0016569C"/>
    <w:rsid w:val="00167E8F"/>
    <w:rsid w:val="001710B3"/>
    <w:rsid w:val="00185E9E"/>
    <w:rsid w:val="00190AEB"/>
    <w:rsid w:val="00196311"/>
    <w:rsid w:val="001D2934"/>
    <w:rsid w:val="001D4F6E"/>
    <w:rsid w:val="001E57B5"/>
    <w:rsid w:val="001F1BC3"/>
    <w:rsid w:val="001F56D8"/>
    <w:rsid w:val="00201172"/>
    <w:rsid w:val="00210C78"/>
    <w:rsid w:val="002111CB"/>
    <w:rsid w:val="00213AD5"/>
    <w:rsid w:val="00215FA9"/>
    <w:rsid w:val="002163A1"/>
    <w:rsid w:val="00241A1F"/>
    <w:rsid w:val="00243A55"/>
    <w:rsid w:val="0024405B"/>
    <w:rsid w:val="00244392"/>
    <w:rsid w:val="002502CB"/>
    <w:rsid w:val="00261BFC"/>
    <w:rsid w:val="00262ED5"/>
    <w:rsid w:val="00271228"/>
    <w:rsid w:val="00273152"/>
    <w:rsid w:val="002813B0"/>
    <w:rsid w:val="00291F01"/>
    <w:rsid w:val="002A3E22"/>
    <w:rsid w:val="002A68B5"/>
    <w:rsid w:val="002B030B"/>
    <w:rsid w:val="002B09A2"/>
    <w:rsid w:val="002B1689"/>
    <w:rsid w:val="002B48F5"/>
    <w:rsid w:val="002B4B10"/>
    <w:rsid w:val="002C0CF9"/>
    <w:rsid w:val="002C2CDF"/>
    <w:rsid w:val="002C56BD"/>
    <w:rsid w:val="002C622E"/>
    <w:rsid w:val="002D6DA3"/>
    <w:rsid w:val="002F3534"/>
    <w:rsid w:val="002F5424"/>
    <w:rsid w:val="00306095"/>
    <w:rsid w:val="00307FDD"/>
    <w:rsid w:val="003166C8"/>
    <w:rsid w:val="00316F05"/>
    <w:rsid w:val="00329642"/>
    <w:rsid w:val="00330D15"/>
    <w:rsid w:val="00354C15"/>
    <w:rsid w:val="003550DC"/>
    <w:rsid w:val="00360559"/>
    <w:rsid w:val="00361467"/>
    <w:rsid w:val="00363A77"/>
    <w:rsid w:val="00363EC5"/>
    <w:rsid w:val="0039194F"/>
    <w:rsid w:val="003953C8"/>
    <w:rsid w:val="003B43E3"/>
    <w:rsid w:val="003C4139"/>
    <w:rsid w:val="003D0F91"/>
    <w:rsid w:val="003D25FA"/>
    <w:rsid w:val="003D335F"/>
    <w:rsid w:val="00401E28"/>
    <w:rsid w:val="00404B36"/>
    <w:rsid w:val="0041210C"/>
    <w:rsid w:val="004159AD"/>
    <w:rsid w:val="004173F3"/>
    <w:rsid w:val="004202BA"/>
    <w:rsid w:val="004233C3"/>
    <w:rsid w:val="004242A3"/>
    <w:rsid w:val="00435E8F"/>
    <w:rsid w:val="00441C6C"/>
    <w:rsid w:val="00442409"/>
    <w:rsid w:val="00442F66"/>
    <w:rsid w:val="00453BED"/>
    <w:rsid w:val="004621DF"/>
    <w:rsid w:val="00466D00"/>
    <w:rsid w:val="00471607"/>
    <w:rsid w:val="004768EB"/>
    <w:rsid w:val="004778CA"/>
    <w:rsid w:val="00485687"/>
    <w:rsid w:val="00487EF3"/>
    <w:rsid w:val="0049325F"/>
    <w:rsid w:val="004A33E4"/>
    <w:rsid w:val="004A4B97"/>
    <w:rsid w:val="004A669E"/>
    <w:rsid w:val="004A7C2E"/>
    <w:rsid w:val="004B3C8A"/>
    <w:rsid w:val="004D040A"/>
    <w:rsid w:val="004E060F"/>
    <w:rsid w:val="004E5697"/>
    <w:rsid w:val="004F2ACF"/>
    <w:rsid w:val="005002A8"/>
    <w:rsid w:val="00501082"/>
    <w:rsid w:val="00507BF7"/>
    <w:rsid w:val="00511E41"/>
    <w:rsid w:val="005135B4"/>
    <w:rsid w:val="00516A0F"/>
    <w:rsid w:val="005217FC"/>
    <w:rsid w:val="005343E7"/>
    <w:rsid w:val="00534FF2"/>
    <w:rsid w:val="005430E2"/>
    <w:rsid w:val="005463E4"/>
    <w:rsid w:val="0055308F"/>
    <w:rsid w:val="00554B85"/>
    <w:rsid w:val="00555019"/>
    <w:rsid w:val="00566595"/>
    <w:rsid w:val="00571660"/>
    <w:rsid w:val="00571666"/>
    <w:rsid w:val="00580DFA"/>
    <w:rsid w:val="0058702A"/>
    <w:rsid w:val="0059178C"/>
    <w:rsid w:val="005A3DFB"/>
    <w:rsid w:val="005A4C11"/>
    <w:rsid w:val="005C1013"/>
    <w:rsid w:val="005D013E"/>
    <w:rsid w:val="005E3535"/>
    <w:rsid w:val="005E4C60"/>
    <w:rsid w:val="005F2DD8"/>
    <w:rsid w:val="005F4333"/>
    <w:rsid w:val="00607C24"/>
    <w:rsid w:val="006179A1"/>
    <w:rsid w:val="00622645"/>
    <w:rsid w:val="00626B14"/>
    <w:rsid w:val="00630B70"/>
    <w:rsid w:val="00635070"/>
    <w:rsid w:val="0064770F"/>
    <w:rsid w:val="00653DA3"/>
    <w:rsid w:val="0066458A"/>
    <w:rsid w:val="006646C8"/>
    <w:rsid w:val="006667C0"/>
    <w:rsid w:val="00677169"/>
    <w:rsid w:val="00680CCF"/>
    <w:rsid w:val="00691197"/>
    <w:rsid w:val="006925C9"/>
    <w:rsid w:val="006A0F24"/>
    <w:rsid w:val="006A5EC7"/>
    <w:rsid w:val="006D4E62"/>
    <w:rsid w:val="006F339C"/>
    <w:rsid w:val="006F5210"/>
    <w:rsid w:val="006F57AE"/>
    <w:rsid w:val="00704306"/>
    <w:rsid w:val="0070548F"/>
    <w:rsid w:val="007072FB"/>
    <w:rsid w:val="007155C0"/>
    <w:rsid w:val="00720E4E"/>
    <w:rsid w:val="007256AB"/>
    <w:rsid w:val="007374CB"/>
    <w:rsid w:val="00741038"/>
    <w:rsid w:val="007430AB"/>
    <w:rsid w:val="0074422E"/>
    <w:rsid w:val="00750959"/>
    <w:rsid w:val="00755C81"/>
    <w:rsid w:val="00761FD8"/>
    <w:rsid w:val="00763B5B"/>
    <w:rsid w:val="00763C00"/>
    <w:rsid w:val="007665E9"/>
    <w:rsid w:val="007732FB"/>
    <w:rsid w:val="00774BD3"/>
    <w:rsid w:val="00784ACC"/>
    <w:rsid w:val="00785F0D"/>
    <w:rsid w:val="00787E2D"/>
    <w:rsid w:val="00791578"/>
    <w:rsid w:val="007B5827"/>
    <w:rsid w:val="007C6735"/>
    <w:rsid w:val="007D2CAF"/>
    <w:rsid w:val="007E2623"/>
    <w:rsid w:val="00803008"/>
    <w:rsid w:val="008126E8"/>
    <w:rsid w:val="008163FF"/>
    <w:rsid w:val="00824A61"/>
    <w:rsid w:val="0083108B"/>
    <w:rsid w:val="00831CE9"/>
    <w:rsid w:val="00832A24"/>
    <w:rsid w:val="00843308"/>
    <w:rsid w:val="00844114"/>
    <w:rsid w:val="00844D0E"/>
    <w:rsid w:val="008475E5"/>
    <w:rsid w:val="00856EA1"/>
    <w:rsid w:val="00860C29"/>
    <w:rsid w:val="00865C47"/>
    <w:rsid w:val="00896E27"/>
    <w:rsid w:val="008A07BF"/>
    <w:rsid w:val="008A787A"/>
    <w:rsid w:val="008B14B1"/>
    <w:rsid w:val="008C238A"/>
    <w:rsid w:val="008C5534"/>
    <w:rsid w:val="008C6578"/>
    <w:rsid w:val="008C6F0E"/>
    <w:rsid w:val="008D0443"/>
    <w:rsid w:val="008D470F"/>
    <w:rsid w:val="008E53BD"/>
    <w:rsid w:val="008F18E7"/>
    <w:rsid w:val="008F57DA"/>
    <w:rsid w:val="008FD222"/>
    <w:rsid w:val="009005EB"/>
    <w:rsid w:val="00901C88"/>
    <w:rsid w:val="009048AD"/>
    <w:rsid w:val="009067AB"/>
    <w:rsid w:val="00917F9D"/>
    <w:rsid w:val="00917FC7"/>
    <w:rsid w:val="00931432"/>
    <w:rsid w:val="00932810"/>
    <w:rsid w:val="00932C66"/>
    <w:rsid w:val="00936F13"/>
    <w:rsid w:val="009468E4"/>
    <w:rsid w:val="00946BA0"/>
    <w:rsid w:val="00947C0C"/>
    <w:rsid w:val="00972AD9"/>
    <w:rsid w:val="00976F4C"/>
    <w:rsid w:val="009778D0"/>
    <w:rsid w:val="00986649"/>
    <w:rsid w:val="00996805"/>
    <w:rsid w:val="009A3F37"/>
    <w:rsid w:val="009A76CD"/>
    <w:rsid w:val="009B3502"/>
    <w:rsid w:val="009B4B18"/>
    <w:rsid w:val="009C1350"/>
    <w:rsid w:val="009C3F70"/>
    <w:rsid w:val="009D0FE0"/>
    <w:rsid w:val="009D11E3"/>
    <w:rsid w:val="009D638D"/>
    <w:rsid w:val="009E48AC"/>
    <w:rsid w:val="009E5DE8"/>
    <w:rsid w:val="009F5663"/>
    <w:rsid w:val="009F7A16"/>
    <w:rsid w:val="00A02608"/>
    <w:rsid w:val="00A20194"/>
    <w:rsid w:val="00A203B2"/>
    <w:rsid w:val="00A327E4"/>
    <w:rsid w:val="00A4251A"/>
    <w:rsid w:val="00A4297E"/>
    <w:rsid w:val="00A464FB"/>
    <w:rsid w:val="00A555FD"/>
    <w:rsid w:val="00A64182"/>
    <w:rsid w:val="00A669F1"/>
    <w:rsid w:val="00A70FE3"/>
    <w:rsid w:val="00A73C30"/>
    <w:rsid w:val="00A76105"/>
    <w:rsid w:val="00A7681B"/>
    <w:rsid w:val="00A9121F"/>
    <w:rsid w:val="00A91FF8"/>
    <w:rsid w:val="00A925C1"/>
    <w:rsid w:val="00A94F83"/>
    <w:rsid w:val="00A954F1"/>
    <w:rsid w:val="00AA2C45"/>
    <w:rsid w:val="00AA4D66"/>
    <w:rsid w:val="00AA53EA"/>
    <w:rsid w:val="00AB5330"/>
    <w:rsid w:val="00AC1A57"/>
    <w:rsid w:val="00AC1C82"/>
    <w:rsid w:val="00AD3989"/>
    <w:rsid w:val="00AD461E"/>
    <w:rsid w:val="00AD58F2"/>
    <w:rsid w:val="00AE40B7"/>
    <w:rsid w:val="00AF0A91"/>
    <w:rsid w:val="00AF406C"/>
    <w:rsid w:val="00B0351F"/>
    <w:rsid w:val="00B10B56"/>
    <w:rsid w:val="00B13D27"/>
    <w:rsid w:val="00B15E7C"/>
    <w:rsid w:val="00B23AD1"/>
    <w:rsid w:val="00B24773"/>
    <w:rsid w:val="00B26E87"/>
    <w:rsid w:val="00B34968"/>
    <w:rsid w:val="00B3741A"/>
    <w:rsid w:val="00B37922"/>
    <w:rsid w:val="00B406F4"/>
    <w:rsid w:val="00B46222"/>
    <w:rsid w:val="00B81971"/>
    <w:rsid w:val="00B836AF"/>
    <w:rsid w:val="00B83F08"/>
    <w:rsid w:val="00B9714D"/>
    <w:rsid w:val="00BA1BA6"/>
    <w:rsid w:val="00BA6910"/>
    <w:rsid w:val="00BA7399"/>
    <w:rsid w:val="00BB31FB"/>
    <w:rsid w:val="00BB5D8F"/>
    <w:rsid w:val="00BB74BE"/>
    <w:rsid w:val="00BB7BB2"/>
    <w:rsid w:val="00BC0B4A"/>
    <w:rsid w:val="00BD2885"/>
    <w:rsid w:val="00BD7402"/>
    <w:rsid w:val="00BE2178"/>
    <w:rsid w:val="00C003E1"/>
    <w:rsid w:val="00C20A80"/>
    <w:rsid w:val="00C24857"/>
    <w:rsid w:val="00C37E40"/>
    <w:rsid w:val="00C53FFC"/>
    <w:rsid w:val="00C57023"/>
    <w:rsid w:val="00C67032"/>
    <w:rsid w:val="00C7397D"/>
    <w:rsid w:val="00C750B5"/>
    <w:rsid w:val="00C87116"/>
    <w:rsid w:val="00C974A6"/>
    <w:rsid w:val="00CB0D38"/>
    <w:rsid w:val="00CC0D5A"/>
    <w:rsid w:val="00CC62B2"/>
    <w:rsid w:val="00CC66FF"/>
    <w:rsid w:val="00CC6C12"/>
    <w:rsid w:val="00CD6BD9"/>
    <w:rsid w:val="00CE5315"/>
    <w:rsid w:val="00CF66F0"/>
    <w:rsid w:val="00D00F0A"/>
    <w:rsid w:val="00D0526F"/>
    <w:rsid w:val="00D135F0"/>
    <w:rsid w:val="00D1782C"/>
    <w:rsid w:val="00D21283"/>
    <w:rsid w:val="00D2509D"/>
    <w:rsid w:val="00D456B8"/>
    <w:rsid w:val="00D54AED"/>
    <w:rsid w:val="00D73B50"/>
    <w:rsid w:val="00D73C51"/>
    <w:rsid w:val="00D744BC"/>
    <w:rsid w:val="00D80DF2"/>
    <w:rsid w:val="00D854CB"/>
    <w:rsid w:val="00D9488D"/>
    <w:rsid w:val="00DB5DFB"/>
    <w:rsid w:val="00DC10F4"/>
    <w:rsid w:val="00DC6B8F"/>
    <w:rsid w:val="00DD1603"/>
    <w:rsid w:val="00DD1E7A"/>
    <w:rsid w:val="00DE73A8"/>
    <w:rsid w:val="00DF544F"/>
    <w:rsid w:val="00E00E93"/>
    <w:rsid w:val="00E01297"/>
    <w:rsid w:val="00E03D02"/>
    <w:rsid w:val="00E06DAC"/>
    <w:rsid w:val="00E11954"/>
    <w:rsid w:val="00E3387C"/>
    <w:rsid w:val="00E34D7A"/>
    <w:rsid w:val="00E429C8"/>
    <w:rsid w:val="00E466AE"/>
    <w:rsid w:val="00E47D6B"/>
    <w:rsid w:val="00E520CA"/>
    <w:rsid w:val="00E555C3"/>
    <w:rsid w:val="00E609E5"/>
    <w:rsid w:val="00E730C5"/>
    <w:rsid w:val="00E77FAD"/>
    <w:rsid w:val="00E80CC8"/>
    <w:rsid w:val="00E91B1E"/>
    <w:rsid w:val="00E93CFB"/>
    <w:rsid w:val="00E95F74"/>
    <w:rsid w:val="00E961C6"/>
    <w:rsid w:val="00EA6CE6"/>
    <w:rsid w:val="00EB17D8"/>
    <w:rsid w:val="00EC3C27"/>
    <w:rsid w:val="00ED7872"/>
    <w:rsid w:val="00EE0A55"/>
    <w:rsid w:val="00EE24FC"/>
    <w:rsid w:val="00EE26BF"/>
    <w:rsid w:val="00EF3C80"/>
    <w:rsid w:val="00EF7784"/>
    <w:rsid w:val="00F01D55"/>
    <w:rsid w:val="00F071C7"/>
    <w:rsid w:val="00F0768F"/>
    <w:rsid w:val="00F12B42"/>
    <w:rsid w:val="00F1469B"/>
    <w:rsid w:val="00F15A05"/>
    <w:rsid w:val="00F2396B"/>
    <w:rsid w:val="00F25840"/>
    <w:rsid w:val="00F26989"/>
    <w:rsid w:val="00F27F99"/>
    <w:rsid w:val="00F30A81"/>
    <w:rsid w:val="00F313BF"/>
    <w:rsid w:val="00F352CB"/>
    <w:rsid w:val="00F56BD3"/>
    <w:rsid w:val="00F635EF"/>
    <w:rsid w:val="00F64018"/>
    <w:rsid w:val="00F7557C"/>
    <w:rsid w:val="00F76E32"/>
    <w:rsid w:val="00F878C5"/>
    <w:rsid w:val="00F9481F"/>
    <w:rsid w:val="00FA1770"/>
    <w:rsid w:val="00FA4B46"/>
    <w:rsid w:val="00FB0D18"/>
    <w:rsid w:val="00FB1487"/>
    <w:rsid w:val="00FB1F4A"/>
    <w:rsid w:val="00FB7333"/>
    <w:rsid w:val="00FC4C0A"/>
    <w:rsid w:val="00FE25E2"/>
    <w:rsid w:val="00FF111F"/>
    <w:rsid w:val="01EC8A0A"/>
    <w:rsid w:val="02C016FF"/>
    <w:rsid w:val="02F28CA2"/>
    <w:rsid w:val="03AE2B7E"/>
    <w:rsid w:val="050F613C"/>
    <w:rsid w:val="082127B9"/>
    <w:rsid w:val="0E7F6FF3"/>
    <w:rsid w:val="0EF1877E"/>
    <w:rsid w:val="0FD1FE34"/>
    <w:rsid w:val="10A7A5FB"/>
    <w:rsid w:val="1132B30F"/>
    <w:rsid w:val="182EFA2E"/>
    <w:rsid w:val="18706EF6"/>
    <w:rsid w:val="18E1FE6F"/>
    <w:rsid w:val="1C1BB75C"/>
    <w:rsid w:val="1C4EAFF4"/>
    <w:rsid w:val="1CD4F7E2"/>
    <w:rsid w:val="201228C8"/>
    <w:rsid w:val="21891B03"/>
    <w:rsid w:val="2398721C"/>
    <w:rsid w:val="24B76A14"/>
    <w:rsid w:val="2CE303D2"/>
    <w:rsid w:val="2E3D2DBC"/>
    <w:rsid w:val="2EBA04B8"/>
    <w:rsid w:val="328A067C"/>
    <w:rsid w:val="34161E5B"/>
    <w:rsid w:val="36EB56B1"/>
    <w:rsid w:val="3D5D537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5E28FDB"/>
    <w:rsid w:val="56FA61F5"/>
    <w:rsid w:val="5E6B50C5"/>
    <w:rsid w:val="60E6B398"/>
    <w:rsid w:val="6143E696"/>
    <w:rsid w:val="62DE264D"/>
    <w:rsid w:val="64CF4C6D"/>
    <w:rsid w:val="6640D2FB"/>
    <w:rsid w:val="66DB3849"/>
    <w:rsid w:val="67AD1EFD"/>
    <w:rsid w:val="6A39229A"/>
    <w:rsid w:val="6D7E2725"/>
    <w:rsid w:val="6FDE6E80"/>
    <w:rsid w:val="72497569"/>
    <w:rsid w:val="7324E5B6"/>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32E440A1-34AB-4907-A9A8-89C5DF0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1974747158">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211622277">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sChild>
    </w:div>
    <w:div w:id="213584762">
      <w:bodyDiv w:val="1"/>
      <w:marLeft w:val="0"/>
      <w:marRight w:val="0"/>
      <w:marTop w:val="0"/>
      <w:marBottom w:val="0"/>
      <w:divBdr>
        <w:top w:val="none" w:sz="0" w:space="0" w:color="auto"/>
        <w:left w:val="none" w:sz="0" w:space="0" w:color="auto"/>
        <w:bottom w:val="none" w:sz="0" w:space="0" w:color="auto"/>
        <w:right w:val="none" w:sz="0" w:space="0" w:color="auto"/>
      </w:divBdr>
      <w:divsChild>
        <w:div w:id="1213036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628053">
              <w:marLeft w:val="0"/>
              <w:marRight w:val="0"/>
              <w:marTop w:val="0"/>
              <w:marBottom w:val="0"/>
              <w:divBdr>
                <w:top w:val="none" w:sz="0" w:space="0" w:color="auto"/>
                <w:left w:val="none" w:sz="0" w:space="0" w:color="auto"/>
                <w:bottom w:val="none" w:sz="0" w:space="0" w:color="auto"/>
                <w:right w:val="none" w:sz="0" w:space="0" w:color="auto"/>
              </w:divBdr>
              <w:divsChild>
                <w:div w:id="71851336">
                  <w:marLeft w:val="0"/>
                  <w:marRight w:val="0"/>
                  <w:marTop w:val="0"/>
                  <w:marBottom w:val="0"/>
                  <w:divBdr>
                    <w:top w:val="none" w:sz="0" w:space="0" w:color="auto"/>
                    <w:left w:val="none" w:sz="0" w:space="0" w:color="auto"/>
                    <w:bottom w:val="none" w:sz="0" w:space="0" w:color="auto"/>
                    <w:right w:val="none" w:sz="0" w:space="0" w:color="auto"/>
                  </w:divBdr>
                </w:div>
                <w:div w:id="171264531">
                  <w:marLeft w:val="0"/>
                  <w:marRight w:val="0"/>
                  <w:marTop w:val="0"/>
                  <w:marBottom w:val="0"/>
                  <w:divBdr>
                    <w:top w:val="none" w:sz="0" w:space="0" w:color="auto"/>
                    <w:left w:val="none" w:sz="0" w:space="0" w:color="auto"/>
                    <w:bottom w:val="none" w:sz="0" w:space="0" w:color="auto"/>
                    <w:right w:val="none" w:sz="0" w:space="0" w:color="auto"/>
                  </w:divBdr>
                </w:div>
                <w:div w:id="210459630">
                  <w:marLeft w:val="0"/>
                  <w:marRight w:val="0"/>
                  <w:marTop w:val="0"/>
                  <w:marBottom w:val="0"/>
                  <w:divBdr>
                    <w:top w:val="none" w:sz="0" w:space="0" w:color="auto"/>
                    <w:left w:val="none" w:sz="0" w:space="0" w:color="auto"/>
                    <w:bottom w:val="none" w:sz="0" w:space="0" w:color="auto"/>
                    <w:right w:val="none" w:sz="0" w:space="0" w:color="auto"/>
                  </w:divBdr>
                </w:div>
                <w:div w:id="426077850">
                  <w:marLeft w:val="0"/>
                  <w:marRight w:val="0"/>
                  <w:marTop w:val="0"/>
                  <w:marBottom w:val="0"/>
                  <w:divBdr>
                    <w:top w:val="none" w:sz="0" w:space="0" w:color="auto"/>
                    <w:left w:val="none" w:sz="0" w:space="0" w:color="auto"/>
                    <w:bottom w:val="none" w:sz="0" w:space="0" w:color="auto"/>
                    <w:right w:val="none" w:sz="0" w:space="0" w:color="auto"/>
                  </w:divBdr>
                </w:div>
                <w:div w:id="682435716">
                  <w:marLeft w:val="0"/>
                  <w:marRight w:val="0"/>
                  <w:marTop w:val="0"/>
                  <w:marBottom w:val="0"/>
                  <w:divBdr>
                    <w:top w:val="none" w:sz="0" w:space="0" w:color="auto"/>
                    <w:left w:val="none" w:sz="0" w:space="0" w:color="auto"/>
                    <w:bottom w:val="none" w:sz="0" w:space="0" w:color="auto"/>
                    <w:right w:val="none" w:sz="0" w:space="0" w:color="auto"/>
                  </w:divBdr>
                </w:div>
                <w:div w:id="807667269">
                  <w:marLeft w:val="0"/>
                  <w:marRight w:val="0"/>
                  <w:marTop w:val="0"/>
                  <w:marBottom w:val="0"/>
                  <w:divBdr>
                    <w:top w:val="none" w:sz="0" w:space="0" w:color="auto"/>
                    <w:left w:val="none" w:sz="0" w:space="0" w:color="auto"/>
                    <w:bottom w:val="none" w:sz="0" w:space="0" w:color="auto"/>
                    <w:right w:val="none" w:sz="0" w:space="0" w:color="auto"/>
                  </w:divBdr>
                </w:div>
                <w:div w:id="975913844">
                  <w:marLeft w:val="0"/>
                  <w:marRight w:val="0"/>
                  <w:marTop w:val="0"/>
                  <w:marBottom w:val="0"/>
                  <w:divBdr>
                    <w:top w:val="none" w:sz="0" w:space="0" w:color="auto"/>
                    <w:left w:val="none" w:sz="0" w:space="0" w:color="auto"/>
                    <w:bottom w:val="none" w:sz="0" w:space="0" w:color="auto"/>
                    <w:right w:val="none" w:sz="0" w:space="0" w:color="auto"/>
                  </w:divBdr>
                </w:div>
                <w:div w:id="986083291">
                  <w:marLeft w:val="0"/>
                  <w:marRight w:val="0"/>
                  <w:marTop w:val="0"/>
                  <w:marBottom w:val="0"/>
                  <w:divBdr>
                    <w:top w:val="none" w:sz="0" w:space="0" w:color="auto"/>
                    <w:left w:val="none" w:sz="0" w:space="0" w:color="auto"/>
                    <w:bottom w:val="none" w:sz="0" w:space="0" w:color="auto"/>
                    <w:right w:val="none" w:sz="0" w:space="0" w:color="auto"/>
                  </w:divBdr>
                </w:div>
                <w:div w:id="1044986735">
                  <w:marLeft w:val="0"/>
                  <w:marRight w:val="0"/>
                  <w:marTop w:val="0"/>
                  <w:marBottom w:val="0"/>
                  <w:divBdr>
                    <w:top w:val="none" w:sz="0" w:space="0" w:color="auto"/>
                    <w:left w:val="none" w:sz="0" w:space="0" w:color="auto"/>
                    <w:bottom w:val="none" w:sz="0" w:space="0" w:color="auto"/>
                    <w:right w:val="none" w:sz="0" w:space="0" w:color="auto"/>
                  </w:divBdr>
                </w:div>
                <w:div w:id="1087267498">
                  <w:marLeft w:val="0"/>
                  <w:marRight w:val="0"/>
                  <w:marTop w:val="0"/>
                  <w:marBottom w:val="0"/>
                  <w:divBdr>
                    <w:top w:val="none" w:sz="0" w:space="0" w:color="auto"/>
                    <w:left w:val="none" w:sz="0" w:space="0" w:color="auto"/>
                    <w:bottom w:val="none" w:sz="0" w:space="0" w:color="auto"/>
                    <w:right w:val="none" w:sz="0" w:space="0" w:color="auto"/>
                  </w:divBdr>
                </w:div>
                <w:div w:id="1101949168">
                  <w:marLeft w:val="0"/>
                  <w:marRight w:val="0"/>
                  <w:marTop w:val="0"/>
                  <w:marBottom w:val="0"/>
                  <w:divBdr>
                    <w:top w:val="none" w:sz="0" w:space="0" w:color="auto"/>
                    <w:left w:val="none" w:sz="0" w:space="0" w:color="auto"/>
                    <w:bottom w:val="none" w:sz="0" w:space="0" w:color="auto"/>
                    <w:right w:val="none" w:sz="0" w:space="0" w:color="auto"/>
                  </w:divBdr>
                </w:div>
                <w:div w:id="1134832740">
                  <w:marLeft w:val="0"/>
                  <w:marRight w:val="0"/>
                  <w:marTop w:val="0"/>
                  <w:marBottom w:val="0"/>
                  <w:divBdr>
                    <w:top w:val="none" w:sz="0" w:space="0" w:color="auto"/>
                    <w:left w:val="none" w:sz="0" w:space="0" w:color="auto"/>
                    <w:bottom w:val="none" w:sz="0" w:space="0" w:color="auto"/>
                    <w:right w:val="none" w:sz="0" w:space="0" w:color="auto"/>
                  </w:divBdr>
                </w:div>
                <w:div w:id="1151361369">
                  <w:marLeft w:val="0"/>
                  <w:marRight w:val="0"/>
                  <w:marTop w:val="0"/>
                  <w:marBottom w:val="0"/>
                  <w:divBdr>
                    <w:top w:val="none" w:sz="0" w:space="0" w:color="auto"/>
                    <w:left w:val="none" w:sz="0" w:space="0" w:color="auto"/>
                    <w:bottom w:val="none" w:sz="0" w:space="0" w:color="auto"/>
                    <w:right w:val="none" w:sz="0" w:space="0" w:color="auto"/>
                  </w:divBdr>
                </w:div>
                <w:div w:id="1175995469">
                  <w:marLeft w:val="0"/>
                  <w:marRight w:val="0"/>
                  <w:marTop w:val="0"/>
                  <w:marBottom w:val="0"/>
                  <w:divBdr>
                    <w:top w:val="none" w:sz="0" w:space="0" w:color="auto"/>
                    <w:left w:val="none" w:sz="0" w:space="0" w:color="auto"/>
                    <w:bottom w:val="none" w:sz="0" w:space="0" w:color="auto"/>
                    <w:right w:val="none" w:sz="0" w:space="0" w:color="auto"/>
                  </w:divBdr>
                </w:div>
                <w:div w:id="1208184850">
                  <w:marLeft w:val="0"/>
                  <w:marRight w:val="0"/>
                  <w:marTop w:val="0"/>
                  <w:marBottom w:val="0"/>
                  <w:divBdr>
                    <w:top w:val="none" w:sz="0" w:space="0" w:color="auto"/>
                    <w:left w:val="none" w:sz="0" w:space="0" w:color="auto"/>
                    <w:bottom w:val="none" w:sz="0" w:space="0" w:color="auto"/>
                    <w:right w:val="none" w:sz="0" w:space="0" w:color="auto"/>
                  </w:divBdr>
                </w:div>
                <w:div w:id="1293367638">
                  <w:marLeft w:val="0"/>
                  <w:marRight w:val="0"/>
                  <w:marTop w:val="0"/>
                  <w:marBottom w:val="0"/>
                  <w:divBdr>
                    <w:top w:val="none" w:sz="0" w:space="0" w:color="auto"/>
                    <w:left w:val="none" w:sz="0" w:space="0" w:color="auto"/>
                    <w:bottom w:val="none" w:sz="0" w:space="0" w:color="auto"/>
                    <w:right w:val="none" w:sz="0" w:space="0" w:color="auto"/>
                  </w:divBdr>
                </w:div>
                <w:div w:id="1313825361">
                  <w:marLeft w:val="0"/>
                  <w:marRight w:val="0"/>
                  <w:marTop w:val="0"/>
                  <w:marBottom w:val="0"/>
                  <w:divBdr>
                    <w:top w:val="none" w:sz="0" w:space="0" w:color="auto"/>
                    <w:left w:val="none" w:sz="0" w:space="0" w:color="auto"/>
                    <w:bottom w:val="none" w:sz="0" w:space="0" w:color="auto"/>
                    <w:right w:val="none" w:sz="0" w:space="0" w:color="auto"/>
                  </w:divBdr>
                </w:div>
                <w:div w:id="1315644284">
                  <w:marLeft w:val="0"/>
                  <w:marRight w:val="0"/>
                  <w:marTop w:val="0"/>
                  <w:marBottom w:val="0"/>
                  <w:divBdr>
                    <w:top w:val="none" w:sz="0" w:space="0" w:color="auto"/>
                    <w:left w:val="none" w:sz="0" w:space="0" w:color="auto"/>
                    <w:bottom w:val="none" w:sz="0" w:space="0" w:color="auto"/>
                    <w:right w:val="none" w:sz="0" w:space="0" w:color="auto"/>
                  </w:divBdr>
                </w:div>
                <w:div w:id="1416631933">
                  <w:marLeft w:val="0"/>
                  <w:marRight w:val="0"/>
                  <w:marTop w:val="0"/>
                  <w:marBottom w:val="0"/>
                  <w:divBdr>
                    <w:top w:val="none" w:sz="0" w:space="0" w:color="auto"/>
                    <w:left w:val="none" w:sz="0" w:space="0" w:color="auto"/>
                    <w:bottom w:val="none" w:sz="0" w:space="0" w:color="auto"/>
                    <w:right w:val="none" w:sz="0" w:space="0" w:color="auto"/>
                  </w:divBdr>
                </w:div>
                <w:div w:id="1446119863">
                  <w:marLeft w:val="0"/>
                  <w:marRight w:val="0"/>
                  <w:marTop w:val="0"/>
                  <w:marBottom w:val="0"/>
                  <w:divBdr>
                    <w:top w:val="none" w:sz="0" w:space="0" w:color="auto"/>
                    <w:left w:val="none" w:sz="0" w:space="0" w:color="auto"/>
                    <w:bottom w:val="none" w:sz="0" w:space="0" w:color="auto"/>
                    <w:right w:val="none" w:sz="0" w:space="0" w:color="auto"/>
                  </w:divBdr>
                </w:div>
                <w:div w:id="1515343092">
                  <w:marLeft w:val="0"/>
                  <w:marRight w:val="0"/>
                  <w:marTop w:val="0"/>
                  <w:marBottom w:val="0"/>
                  <w:divBdr>
                    <w:top w:val="none" w:sz="0" w:space="0" w:color="auto"/>
                    <w:left w:val="none" w:sz="0" w:space="0" w:color="auto"/>
                    <w:bottom w:val="none" w:sz="0" w:space="0" w:color="auto"/>
                    <w:right w:val="none" w:sz="0" w:space="0" w:color="auto"/>
                  </w:divBdr>
                </w:div>
                <w:div w:id="1556428619">
                  <w:marLeft w:val="0"/>
                  <w:marRight w:val="0"/>
                  <w:marTop w:val="0"/>
                  <w:marBottom w:val="0"/>
                  <w:divBdr>
                    <w:top w:val="none" w:sz="0" w:space="0" w:color="auto"/>
                    <w:left w:val="none" w:sz="0" w:space="0" w:color="auto"/>
                    <w:bottom w:val="none" w:sz="0" w:space="0" w:color="auto"/>
                    <w:right w:val="none" w:sz="0" w:space="0" w:color="auto"/>
                  </w:divBdr>
                </w:div>
                <w:div w:id="1636980464">
                  <w:marLeft w:val="0"/>
                  <w:marRight w:val="0"/>
                  <w:marTop w:val="0"/>
                  <w:marBottom w:val="0"/>
                  <w:divBdr>
                    <w:top w:val="none" w:sz="0" w:space="0" w:color="auto"/>
                    <w:left w:val="none" w:sz="0" w:space="0" w:color="auto"/>
                    <w:bottom w:val="none" w:sz="0" w:space="0" w:color="auto"/>
                    <w:right w:val="none" w:sz="0" w:space="0" w:color="auto"/>
                  </w:divBdr>
                </w:div>
                <w:div w:id="1656303671">
                  <w:marLeft w:val="0"/>
                  <w:marRight w:val="0"/>
                  <w:marTop w:val="0"/>
                  <w:marBottom w:val="0"/>
                  <w:divBdr>
                    <w:top w:val="none" w:sz="0" w:space="0" w:color="auto"/>
                    <w:left w:val="none" w:sz="0" w:space="0" w:color="auto"/>
                    <w:bottom w:val="none" w:sz="0" w:space="0" w:color="auto"/>
                    <w:right w:val="none" w:sz="0" w:space="0" w:color="auto"/>
                  </w:divBdr>
                </w:div>
                <w:div w:id="1670136452">
                  <w:marLeft w:val="0"/>
                  <w:marRight w:val="0"/>
                  <w:marTop w:val="0"/>
                  <w:marBottom w:val="0"/>
                  <w:divBdr>
                    <w:top w:val="none" w:sz="0" w:space="0" w:color="auto"/>
                    <w:left w:val="none" w:sz="0" w:space="0" w:color="auto"/>
                    <w:bottom w:val="none" w:sz="0" w:space="0" w:color="auto"/>
                    <w:right w:val="none" w:sz="0" w:space="0" w:color="auto"/>
                  </w:divBdr>
                </w:div>
                <w:div w:id="2043432243">
                  <w:marLeft w:val="0"/>
                  <w:marRight w:val="0"/>
                  <w:marTop w:val="0"/>
                  <w:marBottom w:val="0"/>
                  <w:divBdr>
                    <w:top w:val="none" w:sz="0" w:space="0" w:color="auto"/>
                    <w:left w:val="none" w:sz="0" w:space="0" w:color="auto"/>
                    <w:bottom w:val="none" w:sz="0" w:space="0" w:color="auto"/>
                    <w:right w:val="none" w:sz="0" w:space="0" w:color="auto"/>
                  </w:divBdr>
                </w:div>
                <w:div w:id="2046563294">
                  <w:marLeft w:val="0"/>
                  <w:marRight w:val="0"/>
                  <w:marTop w:val="0"/>
                  <w:marBottom w:val="0"/>
                  <w:divBdr>
                    <w:top w:val="none" w:sz="0" w:space="0" w:color="auto"/>
                    <w:left w:val="none" w:sz="0" w:space="0" w:color="auto"/>
                    <w:bottom w:val="none" w:sz="0" w:space="0" w:color="auto"/>
                    <w:right w:val="none" w:sz="0" w:space="0" w:color="auto"/>
                  </w:divBdr>
                </w:div>
              </w:divsChild>
            </w:div>
            <w:div w:id="310135842">
              <w:marLeft w:val="0"/>
              <w:marRight w:val="0"/>
              <w:marTop w:val="0"/>
              <w:marBottom w:val="0"/>
              <w:divBdr>
                <w:top w:val="none" w:sz="0" w:space="0" w:color="auto"/>
                <w:left w:val="none" w:sz="0" w:space="0" w:color="auto"/>
                <w:bottom w:val="none" w:sz="0" w:space="0" w:color="auto"/>
                <w:right w:val="none" w:sz="0" w:space="0" w:color="auto"/>
              </w:divBdr>
            </w:div>
            <w:div w:id="873083610">
              <w:marLeft w:val="0"/>
              <w:marRight w:val="0"/>
              <w:marTop w:val="0"/>
              <w:marBottom w:val="0"/>
              <w:divBdr>
                <w:top w:val="none" w:sz="0" w:space="0" w:color="auto"/>
                <w:left w:val="none" w:sz="0" w:space="0" w:color="auto"/>
                <w:bottom w:val="none" w:sz="0" w:space="0" w:color="auto"/>
                <w:right w:val="none" w:sz="0" w:space="0" w:color="auto"/>
              </w:divBdr>
            </w:div>
            <w:div w:id="1984045586">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9700">
      <w:bodyDiv w:val="1"/>
      <w:marLeft w:val="0"/>
      <w:marRight w:val="0"/>
      <w:marTop w:val="0"/>
      <w:marBottom w:val="0"/>
      <w:divBdr>
        <w:top w:val="none" w:sz="0" w:space="0" w:color="auto"/>
        <w:left w:val="none" w:sz="0" w:space="0" w:color="auto"/>
        <w:bottom w:val="none" w:sz="0" w:space="0" w:color="auto"/>
        <w:right w:val="none" w:sz="0" w:space="0" w:color="auto"/>
      </w:divBdr>
      <w:divsChild>
        <w:div w:id="68355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115368">
              <w:marLeft w:val="0"/>
              <w:marRight w:val="0"/>
              <w:marTop w:val="0"/>
              <w:marBottom w:val="0"/>
              <w:divBdr>
                <w:top w:val="none" w:sz="0" w:space="0" w:color="auto"/>
                <w:left w:val="none" w:sz="0" w:space="0" w:color="auto"/>
                <w:bottom w:val="none" w:sz="0" w:space="0" w:color="auto"/>
                <w:right w:val="none" w:sz="0" w:space="0" w:color="auto"/>
              </w:divBdr>
              <w:divsChild>
                <w:div w:id="31737720">
                  <w:marLeft w:val="0"/>
                  <w:marRight w:val="0"/>
                  <w:marTop w:val="0"/>
                  <w:marBottom w:val="0"/>
                  <w:divBdr>
                    <w:top w:val="none" w:sz="0" w:space="0" w:color="auto"/>
                    <w:left w:val="none" w:sz="0" w:space="0" w:color="auto"/>
                    <w:bottom w:val="none" w:sz="0" w:space="0" w:color="auto"/>
                    <w:right w:val="none" w:sz="0" w:space="0" w:color="auto"/>
                  </w:divBdr>
                </w:div>
                <w:div w:id="151486345">
                  <w:marLeft w:val="0"/>
                  <w:marRight w:val="0"/>
                  <w:marTop w:val="0"/>
                  <w:marBottom w:val="0"/>
                  <w:divBdr>
                    <w:top w:val="none" w:sz="0" w:space="0" w:color="auto"/>
                    <w:left w:val="none" w:sz="0" w:space="0" w:color="auto"/>
                    <w:bottom w:val="none" w:sz="0" w:space="0" w:color="auto"/>
                    <w:right w:val="none" w:sz="0" w:space="0" w:color="auto"/>
                  </w:divBdr>
                </w:div>
                <w:div w:id="152919765">
                  <w:marLeft w:val="0"/>
                  <w:marRight w:val="0"/>
                  <w:marTop w:val="0"/>
                  <w:marBottom w:val="0"/>
                  <w:divBdr>
                    <w:top w:val="none" w:sz="0" w:space="0" w:color="auto"/>
                    <w:left w:val="none" w:sz="0" w:space="0" w:color="auto"/>
                    <w:bottom w:val="none" w:sz="0" w:space="0" w:color="auto"/>
                    <w:right w:val="none" w:sz="0" w:space="0" w:color="auto"/>
                  </w:divBdr>
                </w:div>
                <w:div w:id="248468573">
                  <w:marLeft w:val="0"/>
                  <w:marRight w:val="0"/>
                  <w:marTop w:val="0"/>
                  <w:marBottom w:val="0"/>
                  <w:divBdr>
                    <w:top w:val="none" w:sz="0" w:space="0" w:color="auto"/>
                    <w:left w:val="none" w:sz="0" w:space="0" w:color="auto"/>
                    <w:bottom w:val="none" w:sz="0" w:space="0" w:color="auto"/>
                    <w:right w:val="none" w:sz="0" w:space="0" w:color="auto"/>
                  </w:divBdr>
                </w:div>
                <w:div w:id="252394383">
                  <w:marLeft w:val="0"/>
                  <w:marRight w:val="0"/>
                  <w:marTop w:val="0"/>
                  <w:marBottom w:val="0"/>
                  <w:divBdr>
                    <w:top w:val="none" w:sz="0" w:space="0" w:color="auto"/>
                    <w:left w:val="none" w:sz="0" w:space="0" w:color="auto"/>
                    <w:bottom w:val="none" w:sz="0" w:space="0" w:color="auto"/>
                    <w:right w:val="none" w:sz="0" w:space="0" w:color="auto"/>
                  </w:divBdr>
                </w:div>
                <w:div w:id="446781605">
                  <w:marLeft w:val="0"/>
                  <w:marRight w:val="0"/>
                  <w:marTop w:val="0"/>
                  <w:marBottom w:val="0"/>
                  <w:divBdr>
                    <w:top w:val="none" w:sz="0" w:space="0" w:color="auto"/>
                    <w:left w:val="none" w:sz="0" w:space="0" w:color="auto"/>
                    <w:bottom w:val="none" w:sz="0" w:space="0" w:color="auto"/>
                    <w:right w:val="none" w:sz="0" w:space="0" w:color="auto"/>
                  </w:divBdr>
                </w:div>
                <w:div w:id="493879354">
                  <w:marLeft w:val="0"/>
                  <w:marRight w:val="0"/>
                  <w:marTop w:val="0"/>
                  <w:marBottom w:val="0"/>
                  <w:divBdr>
                    <w:top w:val="none" w:sz="0" w:space="0" w:color="auto"/>
                    <w:left w:val="none" w:sz="0" w:space="0" w:color="auto"/>
                    <w:bottom w:val="none" w:sz="0" w:space="0" w:color="auto"/>
                    <w:right w:val="none" w:sz="0" w:space="0" w:color="auto"/>
                  </w:divBdr>
                </w:div>
                <w:div w:id="593324408">
                  <w:marLeft w:val="0"/>
                  <w:marRight w:val="0"/>
                  <w:marTop w:val="0"/>
                  <w:marBottom w:val="0"/>
                  <w:divBdr>
                    <w:top w:val="none" w:sz="0" w:space="0" w:color="auto"/>
                    <w:left w:val="none" w:sz="0" w:space="0" w:color="auto"/>
                    <w:bottom w:val="none" w:sz="0" w:space="0" w:color="auto"/>
                    <w:right w:val="none" w:sz="0" w:space="0" w:color="auto"/>
                  </w:divBdr>
                </w:div>
                <w:div w:id="612984765">
                  <w:marLeft w:val="0"/>
                  <w:marRight w:val="0"/>
                  <w:marTop w:val="0"/>
                  <w:marBottom w:val="0"/>
                  <w:divBdr>
                    <w:top w:val="none" w:sz="0" w:space="0" w:color="auto"/>
                    <w:left w:val="none" w:sz="0" w:space="0" w:color="auto"/>
                    <w:bottom w:val="none" w:sz="0" w:space="0" w:color="auto"/>
                    <w:right w:val="none" w:sz="0" w:space="0" w:color="auto"/>
                  </w:divBdr>
                </w:div>
                <w:div w:id="631207987">
                  <w:marLeft w:val="0"/>
                  <w:marRight w:val="0"/>
                  <w:marTop w:val="0"/>
                  <w:marBottom w:val="0"/>
                  <w:divBdr>
                    <w:top w:val="none" w:sz="0" w:space="0" w:color="auto"/>
                    <w:left w:val="none" w:sz="0" w:space="0" w:color="auto"/>
                    <w:bottom w:val="none" w:sz="0" w:space="0" w:color="auto"/>
                    <w:right w:val="none" w:sz="0" w:space="0" w:color="auto"/>
                  </w:divBdr>
                </w:div>
                <w:div w:id="773791141">
                  <w:marLeft w:val="0"/>
                  <w:marRight w:val="0"/>
                  <w:marTop w:val="0"/>
                  <w:marBottom w:val="0"/>
                  <w:divBdr>
                    <w:top w:val="none" w:sz="0" w:space="0" w:color="auto"/>
                    <w:left w:val="none" w:sz="0" w:space="0" w:color="auto"/>
                    <w:bottom w:val="none" w:sz="0" w:space="0" w:color="auto"/>
                    <w:right w:val="none" w:sz="0" w:space="0" w:color="auto"/>
                  </w:divBdr>
                </w:div>
                <w:div w:id="817457004">
                  <w:marLeft w:val="0"/>
                  <w:marRight w:val="0"/>
                  <w:marTop w:val="0"/>
                  <w:marBottom w:val="0"/>
                  <w:divBdr>
                    <w:top w:val="none" w:sz="0" w:space="0" w:color="auto"/>
                    <w:left w:val="none" w:sz="0" w:space="0" w:color="auto"/>
                    <w:bottom w:val="none" w:sz="0" w:space="0" w:color="auto"/>
                    <w:right w:val="none" w:sz="0" w:space="0" w:color="auto"/>
                  </w:divBdr>
                </w:div>
                <w:div w:id="1080634655">
                  <w:marLeft w:val="0"/>
                  <w:marRight w:val="0"/>
                  <w:marTop w:val="0"/>
                  <w:marBottom w:val="0"/>
                  <w:divBdr>
                    <w:top w:val="none" w:sz="0" w:space="0" w:color="auto"/>
                    <w:left w:val="none" w:sz="0" w:space="0" w:color="auto"/>
                    <w:bottom w:val="none" w:sz="0" w:space="0" w:color="auto"/>
                    <w:right w:val="none" w:sz="0" w:space="0" w:color="auto"/>
                  </w:divBdr>
                </w:div>
                <w:div w:id="1174491606">
                  <w:marLeft w:val="0"/>
                  <w:marRight w:val="0"/>
                  <w:marTop w:val="0"/>
                  <w:marBottom w:val="0"/>
                  <w:divBdr>
                    <w:top w:val="none" w:sz="0" w:space="0" w:color="auto"/>
                    <w:left w:val="none" w:sz="0" w:space="0" w:color="auto"/>
                    <w:bottom w:val="none" w:sz="0" w:space="0" w:color="auto"/>
                    <w:right w:val="none" w:sz="0" w:space="0" w:color="auto"/>
                  </w:divBdr>
                </w:div>
                <w:div w:id="1218930557">
                  <w:marLeft w:val="0"/>
                  <w:marRight w:val="0"/>
                  <w:marTop w:val="0"/>
                  <w:marBottom w:val="0"/>
                  <w:divBdr>
                    <w:top w:val="none" w:sz="0" w:space="0" w:color="auto"/>
                    <w:left w:val="none" w:sz="0" w:space="0" w:color="auto"/>
                    <w:bottom w:val="none" w:sz="0" w:space="0" w:color="auto"/>
                    <w:right w:val="none" w:sz="0" w:space="0" w:color="auto"/>
                  </w:divBdr>
                </w:div>
                <w:div w:id="1260984094">
                  <w:marLeft w:val="0"/>
                  <w:marRight w:val="0"/>
                  <w:marTop w:val="0"/>
                  <w:marBottom w:val="0"/>
                  <w:divBdr>
                    <w:top w:val="none" w:sz="0" w:space="0" w:color="auto"/>
                    <w:left w:val="none" w:sz="0" w:space="0" w:color="auto"/>
                    <w:bottom w:val="none" w:sz="0" w:space="0" w:color="auto"/>
                    <w:right w:val="none" w:sz="0" w:space="0" w:color="auto"/>
                  </w:divBdr>
                </w:div>
                <w:div w:id="1263104162">
                  <w:marLeft w:val="0"/>
                  <w:marRight w:val="0"/>
                  <w:marTop w:val="0"/>
                  <w:marBottom w:val="0"/>
                  <w:divBdr>
                    <w:top w:val="none" w:sz="0" w:space="0" w:color="auto"/>
                    <w:left w:val="none" w:sz="0" w:space="0" w:color="auto"/>
                    <w:bottom w:val="none" w:sz="0" w:space="0" w:color="auto"/>
                    <w:right w:val="none" w:sz="0" w:space="0" w:color="auto"/>
                  </w:divBdr>
                </w:div>
                <w:div w:id="1268004913">
                  <w:marLeft w:val="0"/>
                  <w:marRight w:val="0"/>
                  <w:marTop w:val="0"/>
                  <w:marBottom w:val="0"/>
                  <w:divBdr>
                    <w:top w:val="none" w:sz="0" w:space="0" w:color="auto"/>
                    <w:left w:val="none" w:sz="0" w:space="0" w:color="auto"/>
                    <w:bottom w:val="none" w:sz="0" w:space="0" w:color="auto"/>
                    <w:right w:val="none" w:sz="0" w:space="0" w:color="auto"/>
                  </w:divBdr>
                </w:div>
                <w:div w:id="1475026539">
                  <w:marLeft w:val="0"/>
                  <w:marRight w:val="0"/>
                  <w:marTop w:val="0"/>
                  <w:marBottom w:val="0"/>
                  <w:divBdr>
                    <w:top w:val="none" w:sz="0" w:space="0" w:color="auto"/>
                    <w:left w:val="none" w:sz="0" w:space="0" w:color="auto"/>
                    <w:bottom w:val="none" w:sz="0" w:space="0" w:color="auto"/>
                    <w:right w:val="none" w:sz="0" w:space="0" w:color="auto"/>
                  </w:divBdr>
                </w:div>
                <w:div w:id="1535116680">
                  <w:marLeft w:val="0"/>
                  <w:marRight w:val="0"/>
                  <w:marTop w:val="0"/>
                  <w:marBottom w:val="0"/>
                  <w:divBdr>
                    <w:top w:val="none" w:sz="0" w:space="0" w:color="auto"/>
                    <w:left w:val="none" w:sz="0" w:space="0" w:color="auto"/>
                    <w:bottom w:val="none" w:sz="0" w:space="0" w:color="auto"/>
                    <w:right w:val="none" w:sz="0" w:space="0" w:color="auto"/>
                  </w:divBdr>
                </w:div>
                <w:div w:id="1582326017">
                  <w:marLeft w:val="0"/>
                  <w:marRight w:val="0"/>
                  <w:marTop w:val="0"/>
                  <w:marBottom w:val="0"/>
                  <w:divBdr>
                    <w:top w:val="none" w:sz="0" w:space="0" w:color="auto"/>
                    <w:left w:val="none" w:sz="0" w:space="0" w:color="auto"/>
                    <w:bottom w:val="none" w:sz="0" w:space="0" w:color="auto"/>
                    <w:right w:val="none" w:sz="0" w:space="0" w:color="auto"/>
                  </w:divBdr>
                </w:div>
                <w:div w:id="1653102118">
                  <w:marLeft w:val="0"/>
                  <w:marRight w:val="0"/>
                  <w:marTop w:val="0"/>
                  <w:marBottom w:val="0"/>
                  <w:divBdr>
                    <w:top w:val="none" w:sz="0" w:space="0" w:color="auto"/>
                    <w:left w:val="none" w:sz="0" w:space="0" w:color="auto"/>
                    <w:bottom w:val="none" w:sz="0" w:space="0" w:color="auto"/>
                    <w:right w:val="none" w:sz="0" w:space="0" w:color="auto"/>
                  </w:divBdr>
                </w:div>
                <w:div w:id="1824077705">
                  <w:marLeft w:val="0"/>
                  <w:marRight w:val="0"/>
                  <w:marTop w:val="0"/>
                  <w:marBottom w:val="0"/>
                  <w:divBdr>
                    <w:top w:val="none" w:sz="0" w:space="0" w:color="auto"/>
                    <w:left w:val="none" w:sz="0" w:space="0" w:color="auto"/>
                    <w:bottom w:val="none" w:sz="0" w:space="0" w:color="auto"/>
                    <w:right w:val="none" w:sz="0" w:space="0" w:color="auto"/>
                  </w:divBdr>
                </w:div>
                <w:div w:id="1961766244">
                  <w:marLeft w:val="0"/>
                  <w:marRight w:val="0"/>
                  <w:marTop w:val="0"/>
                  <w:marBottom w:val="0"/>
                  <w:divBdr>
                    <w:top w:val="none" w:sz="0" w:space="0" w:color="auto"/>
                    <w:left w:val="none" w:sz="0" w:space="0" w:color="auto"/>
                    <w:bottom w:val="none" w:sz="0" w:space="0" w:color="auto"/>
                    <w:right w:val="none" w:sz="0" w:space="0" w:color="auto"/>
                  </w:divBdr>
                </w:div>
                <w:div w:id="1972510867">
                  <w:marLeft w:val="0"/>
                  <w:marRight w:val="0"/>
                  <w:marTop w:val="0"/>
                  <w:marBottom w:val="0"/>
                  <w:divBdr>
                    <w:top w:val="none" w:sz="0" w:space="0" w:color="auto"/>
                    <w:left w:val="none" w:sz="0" w:space="0" w:color="auto"/>
                    <w:bottom w:val="none" w:sz="0" w:space="0" w:color="auto"/>
                    <w:right w:val="none" w:sz="0" w:space="0" w:color="auto"/>
                  </w:divBdr>
                </w:div>
                <w:div w:id="2110923571">
                  <w:marLeft w:val="0"/>
                  <w:marRight w:val="0"/>
                  <w:marTop w:val="0"/>
                  <w:marBottom w:val="0"/>
                  <w:divBdr>
                    <w:top w:val="none" w:sz="0" w:space="0" w:color="auto"/>
                    <w:left w:val="none" w:sz="0" w:space="0" w:color="auto"/>
                    <w:bottom w:val="none" w:sz="0" w:space="0" w:color="auto"/>
                    <w:right w:val="none" w:sz="0" w:space="0" w:color="auto"/>
                  </w:divBdr>
                </w:div>
                <w:div w:id="2127500033">
                  <w:marLeft w:val="0"/>
                  <w:marRight w:val="0"/>
                  <w:marTop w:val="0"/>
                  <w:marBottom w:val="0"/>
                  <w:divBdr>
                    <w:top w:val="none" w:sz="0" w:space="0" w:color="auto"/>
                    <w:left w:val="none" w:sz="0" w:space="0" w:color="auto"/>
                    <w:bottom w:val="none" w:sz="0" w:space="0" w:color="auto"/>
                    <w:right w:val="none" w:sz="0" w:space="0" w:color="auto"/>
                  </w:divBdr>
                </w:div>
              </w:divsChild>
            </w:div>
            <w:div w:id="141822397">
              <w:marLeft w:val="0"/>
              <w:marRight w:val="0"/>
              <w:marTop w:val="0"/>
              <w:marBottom w:val="0"/>
              <w:divBdr>
                <w:top w:val="none" w:sz="0" w:space="0" w:color="auto"/>
                <w:left w:val="none" w:sz="0" w:space="0" w:color="auto"/>
                <w:bottom w:val="none" w:sz="0" w:space="0" w:color="auto"/>
                <w:right w:val="none" w:sz="0" w:space="0" w:color="auto"/>
              </w:divBdr>
            </w:div>
            <w:div w:id="784422216">
              <w:marLeft w:val="0"/>
              <w:marRight w:val="0"/>
              <w:marTop w:val="0"/>
              <w:marBottom w:val="0"/>
              <w:divBdr>
                <w:top w:val="none" w:sz="0" w:space="0" w:color="auto"/>
                <w:left w:val="none" w:sz="0" w:space="0" w:color="auto"/>
                <w:bottom w:val="none" w:sz="0" w:space="0" w:color="auto"/>
                <w:right w:val="none" w:sz="0" w:space="0" w:color="auto"/>
              </w:divBdr>
            </w:div>
            <w:div w:id="1072385143">
              <w:marLeft w:val="0"/>
              <w:marRight w:val="0"/>
              <w:marTop w:val="0"/>
              <w:marBottom w:val="0"/>
              <w:divBdr>
                <w:top w:val="none" w:sz="0" w:space="0" w:color="auto"/>
                <w:left w:val="none" w:sz="0" w:space="0" w:color="auto"/>
                <w:bottom w:val="none" w:sz="0" w:space="0" w:color="auto"/>
                <w:right w:val="none" w:sz="0" w:space="0" w:color="auto"/>
              </w:divBdr>
            </w:div>
            <w:div w:id="16409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670058933">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97054563">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657804798">
                  <w:marLeft w:val="0"/>
                  <w:marRight w:val="0"/>
                  <w:marTop w:val="0"/>
                  <w:marBottom w:val="0"/>
                  <w:divBdr>
                    <w:top w:val="none" w:sz="0" w:space="0" w:color="auto"/>
                    <w:left w:val="none" w:sz="0" w:space="0" w:color="auto"/>
                    <w:bottom w:val="none" w:sz="0" w:space="0" w:color="auto"/>
                    <w:right w:val="none" w:sz="0" w:space="0" w:color="auto"/>
                  </w:divBdr>
                </w:div>
                <w:div w:id="423964315">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8955">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1918441477">
                  <w:marLeft w:val="0"/>
                  <w:marRight w:val="0"/>
                  <w:marTop w:val="0"/>
                  <w:marBottom w:val="0"/>
                  <w:divBdr>
                    <w:top w:val="none" w:sz="0" w:space="0" w:color="auto"/>
                    <w:left w:val="none" w:sz="0" w:space="0" w:color="auto"/>
                    <w:bottom w:val="none" w:sz="0" w:space="0" w:color="auto"/>
                    <w:right w:val="none" w:sz="0" w:space="0" w:color="auto"/>
                  </w:divBdr>
                </w:div>
                <w:div w:id="2813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433013479">
                  <w:marLeft w:val="0"/>
                  <w:marRight w:val="0"/>
                  <w:marTop w:val="0"/>
                  <w:marBottom w:val="0"/>
                  <w:divBdr>
                    <w:top w:val="none" w:sz="0" w:space="0" w:color="auto"/>
                    <w:left w:val="none" w:sz="0" w:space="0" w:color="auto"/>
                    <w:bottom w:val="none" w:sz="0" w:space="0" w:color="auto"/>
                    <w:right w:val="none" w:sz="0" w:space="0" w:color="auto"/>
                  </w:divBdr>
                </w:div>
                <w:div w:id="1618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1392">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715007784">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152113999">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research/StrategicPlan-Summar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frameworks/foreign/199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DESE-231-66594</_dlc_DocId>
    <_dlc_DocIdUrl xmlns="733efe1c-5bbe-4968-87dc-d400e65c879f">
      <Url>https://sharepoint.doemass.org/ese/webteam/cps/_layouts/DocIdRedir.aspx?ID=DESE-231-66594</Url>
      <Description>DESE-231-66594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CEEDD3-C7B0-44E1-B84D-C374D7282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679B2A1-E2BE-4906-81B9-64E042662227}">
  <ds:schemaRefs>
    <ds:schemaRef ds:uri="http://schemas.microsoft.com/sharepoint/v3/contenttype/forms"/>
  </ds:schemaRefs>
</ds:datastoreItem>
</file>

<file path=customXml/itemProps4.xml><?xml version="1.0" encoding="utf-8"?>
<ds:datastoreItem xmlns:ds="http://schemas.openxmlformats.org/officeDocument/2006/customXml" ds:itemID="{386EF086-E47E-4FFF-9B3D-8EDF3DB4893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BESE December 2020 Item 4 Memo: for WL Standards vf1130 12.8</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December 2020 Item 4 Memo: Massachusetts World Languages Curriculum Framework Draft</dc:title>
  <dc:subject/>
  <dc:creator>DESE</dc:creator>
  <cp:keywords/>
  <cp:lastModifiedBy>Zou, Dong (EOE)</cp:lastModifiedBy>
  <cp:revision>3</cp:revision>
  <cp:lastPrinted>2008-03-05T18:17:00Z</cp:lastPrinted>
  <dcterms:created xsi:type="dcterms:W3CDTF">2020-12-08T16:18:00Z</dcterms:created>
  <dcterms:modified xsi:type="dcterms:W3CDTF">2020-12-09T18:04:00Z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9 2020</vt:lpwstr>
  </property>
</Properties>
</file>