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bookmarkStart w:id="0" w:name="_GoBack"/>
      <w:bookmarkEnd w:id="0"/>
      <w:r w:rsidRPr="0096519B">
        <w:rPr>
          <w:rFonts w:ascii="Arial" w:hAnsi="Arial"/>
          <w:i/>
          <w:noProof/>
          <w:snapToGrid/>
          <w:sz w:val="40"/>
        </w:rPr>
        <w:drawing>
          <wp:anchor distT="0" distB="0" distL="114300" distR="274320" simplePos="0" relativeHeight="251658240" behindDoc="0" locked="0" layoutInCell="0" allowOverlap="1" wp14:anchorId="78D9E193" wp14:editId="359A6B07">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58241" behindDoc="0" locked="0" layoutInCell="0" allowOverlap="1" wp14:anchorId="48A00E43" wp14:editId="330DDB14">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15196"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3"/>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96519B" w:rsidRDefault="0096519B" w:rsidP="0096519B">
      <w:pPr>
        <w:keepNext/>
        <w:jc w:val="center"/>
        <w:outlineLvl w:val="0"/>
        <w:rPr>
          <w:b/>
        </w:rPr>
      </w:pPr>
      <w:r w:rsidRPr="0096519B">
        <w:rPr>
          <w:b/>
        </w:rPr>
        <w:t>MEMORANDUM</w:t>
      </w:r>
    </w:p>
    <w:p w14:paraId="23A9A7B1" w14:textId="2DFD65DA" w:rsidR="0096519B" w:rsidRDefault="0096519B" w:rsidP="0096519B"/>
    <w:p w14:paraId="6D393715" w14:textId="77777777" w:rsidR="00373D55" w:rsidRPr="0096519B" w:rsidRDefault="00373D55" w:rsidP="0096519B"/>
    <w:tbl>
      <w:tblPr>
        <w:tblW w:w="0" w:type="auto"/>
        <w:jc w:val="center"/>
        <w:tblLook w:val="01E0" w:firstRow="1" w:lastRow="1" w:firstColumn="1" w:lastColumn="1" w:noHBand="0" w:noVBand="0"/>
      </w:tblPr>
      <w:tblGrid>
        <w:gridCol w:w="1184"/>
        <w:gridCol w:w="8176"/>
      </w:tblGrid>
      <w:tr w:rsidR="0096519B" w:rsidRPr="00352C86" w14:paraId="59B99494" w14:textId="77777777" w:rsidTr="0003692A">
        <w:trPr>
          <w:jc w:val="center"/>
        </w:trPr>
        <w:tc>
          <w:tcPr>
            <w:tcW w:w="1184" w:type="dxa"/>
          </w:tcPr>
          <w:p w14:paraId="3E92F38A" w14:textId="77777777" w:rsidR="0096519B" w:rsidRPr="00352C86" w:rsidRDefault="0096519B" w:rsidP="0096519B">
            <w:pPr>
              <w:rPr>
                <w:b/>
                <w:szCs w:val="24"/>
              </w:rPr>
            </w:pPr>
            <w:r w:rsidRPr="00352C86">
              <w:rPr>
                <w:b/>
                <w:szCs w:val="24"/>
              </w:rPr>
              <w:t>To:</w:t>
            </w:r>
          </w:p>
        </w:tc>
        <w:tc>
          <w:tcPr>
            <w:tcW w:w="8176" w:type="dxa"/>
          </w:tcPr>
          <w:p w14:paraId="2695BE7D" w14:textId="77777777" w:rsidR="0096519B" w:rsidRPr="00352C86" w:rsidRDefault="0096519B" w:rsidP="0096519B">
            <w:pPr>
              <w:rPr>
                <w:bCs/>
                <w:szCs w:val="24"/>
              </w:rPr>
            </w:pPr>
            <w:r w:rsidRPr="00352C86">
              <w:rPr>
                <w:bCs/>
                <w:szCs w:val="24"/>
              </w:rPr>
              <w:t>Members of the Board of Elementary and Secondary Education</w:t>
            </w:r>
          </w:p>
        </w:tc>
      </w:tr>
      <w:tr w:rsidR="0096519B" w:rsidRPr="00352C86" w14:paraId="684F61CD" w14:textId="77777777" w:rsidTr="0003692A">
        <w:trPr>
          <w:jc w:val="center"/>
        </w:trPr>
        <w:tc>
          <w:tcPr>
            <w:tcW w:w="1184" w:type="dxa"/>
          </w:tcPr>
          <w:p w14:paraId="3F85E36F" w14:textId="77777777" w:rsidR="0096519B" w:rsidRPr="00352C86" w:rsidRDefault="0096519B" w:rsidP="0096519B">
            <w:pPr>
              <w:rPr>
                <w:b/>
                <w:szCs w:val="24"/>
              </w:rPr>
            </w:pPr>
            <w:r w:rsidRPr="00352C86">
              <w:rPr>
                <w:b/>
                <w:szCs w:val="24"/>
              </w:rPr>
              <w:t>From:</w:t>
            </w:r>
            <w:r w:rsidRPr="00352C86">
              <w:rPr>
                <w:szCs w:val="24"/>
              </w:rPr>
              <w:tab/>
            </w:r>
          </w:p>
        </w:tc>
        <w:tc>
          <w:tcPr>
            <w:tcW w:w="8176" w:type="dxa"/>
          </w:tcPr>
          <w:p w14:paraId="0E72E1DC" w14:textId="77777777" w:rsidR="0096519B" w:rsidRPr="00352C86" w:rsidRDefault="0096519B" w:rsidP="0096519B">
            <w:pPr>
              <w:rPr>
                <w:bCs/>
                <w:szCs w:val="24"/>
              </w:rPr>
            </w:pPr>
            <w:r w:rsidRPr="00352C86">
              <w:rPr>
                <w:bCs/>
                <w:szCs w:val="24"/>
              </w:rPr>
              <w:t>Jeffrey C. Riley, Commissioner</w:t>
            </w:r>
          </w:p>
        </w:tc>
      </w:tr>
      <w:tr w:rsidR="0096519B" w:rsidRPr="00352C86" w14:paraId="1B2063C0" w14:textId="77777777" w:rsidTr="0003692A">
        <w:trPr>
          <w:jc w:val="center"/>
        </w:trPr>
        <w:tc>
          <w:tcPr>
            <w:tcW w:w="1184" w:type="dxa"/>
          </w:tcPr>
          <w:p w14:paraId="4867EE1B" w14:textId="77777777" w:rsidR="0096519B" w:rsidRPr="00352C86" w:rsidRDefault="0096519B" w:rsidP="0096519B">
            <w:pPr>
              <w:rPr>
                <w:b/>
                <w:szCs w:val="24"/>
              </w:rPr>
            </w:pPr>
            <w:r w:rsidRPr="00352C86">
              <w:rPr>
                <w:b/>
                <w:szCs w:val="24"/>
              </w:rPr>
              <w:t>Date:</w:t>
            </w:r>
            <w:r w:rsidRPr="00352C86">
              <w:rPr>
                <w:szCs w:val="24"/>
              </w:rPr>
              <w:tab/>
            </w:r>
          </w:p>
        </w:tc>
        <w:tc>
          <w:tcPr>
            <w:tcW w:w="8176" w:type="dxa"/>
          </w:tcPr>
          <w:p w14:paraId="56266C95" w14:textId="14088D3D" w:rsidR="0096519B" w:rsidRPr="00352C86" w:rsidRDefault="001A2538" w:rsidP="0096519B">
            <w:pPr>
              <w:rPr>
                <w:bCs/>
                <w:szCs w:val="24"/>
              </w:rPr>
            </w:pPr>
            <w:r>
              <w:rPr>
                <w:bCs/>
                <w:szCs w:val="24"/>
              </w:rPr>
              <w:t>January 15</w:t>
            </w:r>
            <w:r w:rsidR="00D168C0">
              <w:rPr>
                <w:bCs/>
                <w:szCs w:val="24"/>
              </w:rPr>
              <w:t>, 202</w:t>
            </w:r>
            <w:r w:rsidR="00191066">
              <w:rPr>
                <w:bCs/>
                <w:szCs w:val="24"/>
              </w:rPr>
              <w:t>1</w:t>
            </w:r>
          </w:p>
        </w:tc>
      </w:tr>
      <w:tr w:rsidR="0096519B" w:rsidRPr="00352C86" w14:paraId="16430C9E" w14:textId="77777777" w:rsidTr="0003692A">
        <w:trPr>
          <w:jc w:val="center"/>
        </w:trPr>
        <w:tc>
          <w:tcPr>
            <w:tcW w:w="1184" w:type="dxa"/>
          </w:tcPr>
          <w:p w14:paraId="449F8B80" w14:textId="77777777" w:rsidR="0096519B" w:rsidRPr="00352C86" w:rsidRDefault="0096519B" w:rsidP="0096519B">
            <w:pPr>
              <w:rPr>
                <w:b/>
                <w:szCs w:val="24"/>
              </w:rPr>
            </w:pPr>
            <w:r w:rsidRPr="00352C86">
              <w:rPr>
                <w:b/>
                <w:szCs w:val="24"/>
              </w:rPr>
              <w:t>Subject:</w:t>
            </w:r>
          </w:p>
        </w:tc>
        <w:tc>
          <w:tcPr>
            <w:tcW w:w="8176" w:type="dxa"/>
          </w:tcPr>
          <w:p w14:paraId="37B783AB" w14:textId="307F2592" w:rsidR="0096519B" w:rsidRPr="00352C86" w:rsidRDefault="0096519B" w:rsidP="0096519B">
            <w:pPr>
              <w:rPr>
                <w:bCs/>
                <w:szCs w:val="24"/>
              </w:rPr>
            </w:pPr>
            <w:r w:rsidRPr="00352C86">
              <w:rPr>
                <w:snapToGrid/>
                <w:szCs w:val="24"/>
              </w:rPr>
              <w:t>Grant Packages for the Board of Elementary and Secondary Education</w:t>
            </w:r>
            <w:r w:rsidR="00365B9C" w:rsidRPr="00352C86">
              <w:rPr>
                <w:snapToGrid/>
                <w:szCs w:val="24"/>
              </w:rPr>
              <w:t xml:space="preserve"> (</w:t>
            </w:r>
            <w:r w:rsidR="002358CE">
              <w:rPr>
                <w:snapToGrid/>
                <w:szCs w:val="24"/>
              </w:rPr>
              <w:t>January</w:t>
            </w:r>
            <w:r w:rsidR="00365B9C" w:rsidRPr="00352C86">
              <w:rPr>
                <w:snapToGrid/>
                <w:szCs w:val="24"/>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1A2538"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1A2538" w:rsidRDefault="008F2FF3" w:rsidP="005830FF">
            <w:pPr>
              <w:jc w:val="center"/>
              <w:rPr>
                <w:b/>
                <w:szCs w:val="24"/>
              </w:rPr>
            </w:pPr>
            <w:bookmarkStart w:id="1" w:name="TO"/>
            <w:bookmarkStart w:id="2" w:name="FROM"/>
            <w:bookmarkStart w:id="3" w:name="DATE"/>
            <w:bookmarkStart w:id="4" w:name="RE"/>
            <w:bookmarkEnd w:id="1"/>
            <w:bookmarkEnd w:id="2"/>
            <w:bookmarkEnd w:id="3"/>
            <w:bookmarkEnd w:id="4"/>
            <w:r w:rsidRPr="001A2538">
              <w:rPr>
                <w:b/>
                <w:szCs w:val="24"/>
              </w:rPr>
              <w:t>Pursuant to the authority given to me by the Board of Elementary and Secondary Education at its</w:t>
            </w:r>
          </w:p>
          <w:p w14:paraId="4FF0283F" w14:textId="77777777" w:rsidR="008F2FF3" w:rsidRPr="001A2538" w:rsidRDefault="008F2FF3" w:rsidP="005830FF">
            <w:pPr>
              <w:jc w:val="center"/>
              <w:rPr>
                <w:b/>
                <w:szCs w:val="24"/>
              </w:rPr>
            </w:pPr>
            <w:r w:rsidRPr="001A2538">
              <w:rPr>
                <w:b/>
                <w:szCs w:val="24"/>
              </w:rPr>
              <w:t xml:space="preserve"> October 21, 2008 meeting, I approved the following competitive grants.</w:t>
            </w:r>
          </w:p>
        </w:tc>
      </w:tr>
      <w:tr w:rsidR="008F2FF3" w:rsidRPr="001A2538" w14:paraId="08BB7213" w14:textId="77777777" w:rsidTr="005830FF">
        <w:trPr>
          <w:trHeight w:val="1212"/>
        </w:trPr>
        <w:tc>
          <w:tcPr>
            <w:tcW w:w="1407" w:type="dxa"/>
            <w:tcBorders>
              <w:bottom w:val="double" w:sz="4" w:space="0" w:color="auto"/>
            </w:tcBorders>
          </w:tcPr>
          <w:p w14:paraId="2D6897CF" w14:textId="77777777" w:rsidR="008F2FF3" w:rsidRPr="001A2538" w:rsidRDefault="008F2FF3" w:rsidP="005830FF">
            <w:pPr>
              <w:jc w:val="center"/>
              <w:rPr>
                <w:b/>
                <w:szCs w:val="24"/>
              </w:rPr>
            </w:pPr>
          </w:p>
          <w:p w14:paraId="2094A8F5" w14:textId="77777777" w:rsidR="008F2FF3" w:rsidRPr="001A2538" w:rsidRDefault="008F2FF3" w:rsidP="005830FF">
            <w:pPr>
              <w:jc w:val="center"/>
              <w:rPr>
                <w:b/>
                <w:szCs w:val="24"/>
              </w:rPr>
            </w:pPr>
            <w:r w:rsidRPr="001A2538">
              <w:rPr>
                <w:b/>
                <w:szCs w:val="24"/>
              </w:rPr>
              <w:t xml:space="preserve">FUND </w:t>
            </w:r>
          </w:p>
          <w:p w14:paraId="022280CC" w14:textId="77777777" w:rsidR="008F2FF3" w:rsidRPr="001A2538" w:rsidRDefault="008F2FF3" w:rsidP="005830FF">
            <w:pPr>
              <w:jc w:val="center"/>
              <w:rPr>
                <w:b/>
                <w:szCs w:val="24"/>
              </w:rPr>
            </w:pPr>
            <w:r w:rsidRPr="001A2538">
              <w:rPr>
                <w:b/>
                <w:szCs w:val="24"/>
              </w:rPr>
              <w:t>CODE</w:t>
            </w:r>
          </w:p>
        </w:tc>
        <w:tc>
          <w:tcPr>
            <w:tcW w:w="5759" w:type="dxa"/>
            <w:tcBorders>
              <w:bottom w:val="double" w:sz="4" w:space="0" w:color="auto"/>
            </w:tcBorders>
          </w:tcPr>
          <w:p w14:paraId="00B3B1A9" w14:textId="77777777" w:rsidR="008F2FF3" w:rsidRPr="001A2538" w:rsidRDefault="008F2FF3" w:rsidP="005830FF">
            <w:pPr>
              <w:jc w:val="center"/>
              <w:rPr>
                <w:b/>
                <w:szCs w:val="24"/>
              </w:rPr>
            </w:pPr>
          </w:p>
          <w:p w14:paraId="08B33F92" w14:textId="77777777" w:rsidR="008F2FF3" w:rsidRPr="001A2538" w:rsidRDefault="008F2FF3" w:rsidP="005830FF">
            <w:pPr>
              <w:keepNext/>
              <w:keepLines/>
              <w:jc w:val="center"/>
              <w:outlineLvl w:val="4"/>
              <w:rPr>
                <w:rFonts w:eastAsiaTheme="majorEastAsia"/>
                <w:b/>
                <w:i/>
                <w:szCs w:val="24"/>
              </w:rPr>
            </w:pPr>
            <w:r w:rsidRPr="001A2538">
              <w:rPr>
                <w:rFonts w:eastAsiaTheme="majorEastAsia"/>
                <w:b/>
                <w:szCs w:val="24"/>
              </w:rPr>
              <w:t>GRANT PROGRAM</w:t>
            </w:r>
          </w:p>
        </w:tc>
        <w:tc>
          <w:tcPr>
            <w:tcW w:w="2070" w:type="dxa"/>
            <w:tcBorders>
              <w:bottom w:val="double" w:sz="4" w:space="0" w:color="auto"/>
            </w:tcBorders>
          </w:tcPr>
          <w:p w14:paraId="5F9A7DBA" w14:textId="77777777" w:rsidR="008F2FF3" w:rsidRPr="001A2538" w:rsidRDefault="008F2FF3" w:rsidP="005830FF">
            <w:pPr>
              <w:jc w:val="center"/>
              <w:rPr>
                <w:b/>
                <w:szCs w:val="24"/>
              </w:rPr>
            </w:pPr>
          </w:p>
          <w:p w14:paraId="44D63067" w14:textId="77777777" w:rsidR="008F2FF3" w:rsidRPr="001A2538" w:rsidRDefault="008F2FF3" w:rsidP="005830FF">
            <w:pPr>
              <w:jc w:val="center"/>
              <w:rPr>
                <w:b/>
                <w:szCs w:val="24"/>
              </w:rPr>
            </w:pPr>
            <w:r w:rsidRPr="001A2538">
              <w:rPr>
                <w:b/>
                <w:szCs w:val="24"/>
              </w:rPr>
              <w:t>NUMBER OF</w:t>
            </w:r>
          </w:p>
          <w:p w14:paraId="680BB7AE" w14:textId="77777777" w:rsidR="008F2FF3" w:rsidRPr="001A2538" w:rsidRDefault="008F2FF3" w:rsidP="005830FF">
            <w:pPr>
              <w:jc w:val="center"/>
              <w:rPr>
                <w:b/>
                <w:szCs w:val="24"/>
              </w:rPr>
            </w:pPr>
            <w:r w:rsidRPr="001A2538">
              <w:rPr>
                <w:b/>
                <w:szCs w:val="24"/>
              </w:rPr>
              <w:t xml:space="preserve">PROPOSALS </w:t>
            </w:r>
          </w:p>
          <w:p w14:paraId="24928D5E" w14:textId="77777777" w:rsidR="008F2FF3" w:rsidRPr="001A2538" w:rsidRDefault="008F2FF3" w:rsidP="005830FF">
            <w:pPr>
              <w:jc w:val="center"/>
              <w:rPr>
                <w:b/>
                <w:szCs w:val="24"/>
              </w:rPr>
            </w:pPr>
            <w:r w:rsidRPr="001A2538">
              <w:rPr>
                <w:b/>
                <w:szCs w:val="24"/>
              </w:rPr>
              <w:t>APPROVED</w:t>
            </w:r>
          </w:p>
        </w:tc>
        <w:tc>
          <w:tcPr>
            <w:tcW w:w="1474" w:type="dxa"/>
            <w:tcBorders>
              <w:bottom w:val="double" w:sz="4" w:space="0" w:color="auto"/>
            </w:tcBorders>
          </w:tcPr>
          <w:p w14:paraId="25460BFE" w14:textId="77777777" w:rsidR="008F2FF3" w:rsidRPr="001A2538" w:rsidRDefault="008F2FF3" w:rsidP="005830FF">
            <w:pPr>
              <w:jc w:val="center"/>
              <w:rPr>
                <w:b/>
                <w:szCs w:val="24"/>
              </w:rPr>
            </w:pPr>
          </w:p>
          <w:p w14:paraId="0B46D5A2" w14:textId="77777777" w:rsidR="008F2FF3" w:rsidRPr="001A2538" w:rsidRDefault="008F2FF3" w:rsidP="005830FF">
            <w:pPr>
              <w:jc w:val="center"/>
              <w:rPr>
                <w:b/>
                <w:szCs w:val="24"/>
              </w:rPr>
            </w:pPr>
          </w:p>
          <w:p w14:paraId="377E70D5" w14:textId="77777777" w:rsidR="008F2FF3" w:rsidRPr="001A2538" w:rsidRDefault="008F2FF3" w:rsidP="005830FF">
            <w:pPr>
              <w:jc w:val="center"/>
              <w:rPr>
                <w:b/>
                <w:szCs w:val="24"/>
              </w:rPr>
            </w:pPr>
            <w:r w:rsidRPr="001A2538">
              <w:rPr>
                <w:b/>
                <w:szCs w:val="24"/>
              </w:rPr>
              <w:t>AMOUNT</w:t>
            </w:r>
          </w:p>
        </w:tc>
      </w:tr>
      <w:tr w:rsidR="00956C54" w:rsidRPr="001A2538" w14:paraId="0E061637" w14:textId="77777777" w:rsidTr="00871FCE">
        <w:trPr>
          <w:trHeight w:val="393"/>
        </w:trPr>
        <w:tc>
          <w:tcPr>
            <w:tcW w:w="1407" w:type="dxa"/>
            <w:tcBorders>
              <w:top w:val="single" w:sz="4" w:space="0" w:color="auto"/>
              <w:bottom w:val="single" w:sz="4" w:space="0" w:color="auto"/>
            </w:tcBorders>
          </w:tcPr>
          <w:p w14:paraId="4EA39B92" w14:textId="5317EFD2" w:rsidR="00956C54" w:rsidRPr="001A2538" w:rsidRDefault="002358CE" w:rsidP="005830FF">
            <w:pPr>
              <w:jc w:val="center"/>
              <w:rPr>
                <w:szCs w:val="24"/>
              </w:rPr>
            </w:pPr>
            <w:r w:rsidRPr="001A2538">
              <w:rPr>
                <w:szCs w:val="24"/>
              </w:rPr>
              <w:t>151</w:t>
            </w:r>
          </w:p>
        </w:tc>
        <w:tc>
          <w:tcPr>
            <w:tcW w:w="5759" w:type="dxa"/>
            <w:tcBorders>
              <w:top w:val="single" w:sz="4" w:space="0" w:color="auto"/>
              <w:bottom w:val="single" w:sz="4" w:space="0" w:color="auto"/>
            </w:tcBorders>
          </w:tcPr>
          <w:p w14:paraId="75940A53" w14:textId="6EA29797" w:rsidR="00956C54" w:rsidRPr="001A2538" w:rsidRDefault="005034B0" w:rsidP="005830FF">
            <w:pPr>
              <w:pStyle w:val="NoSpacing"/>
              <w:rPr>
                <w:color w:val="333333"/>
                <w:sz w:val="24"/>
                <w:szCs w:val="24"/>
              </w:rPr>
            </w:pPr>
            <w:r w:rsidRPr="001A2538">
              <w:rPr>
                <w:bCs/>
                <w:iCs/>
                <w:sz w:val="24"/>
                <w:szCs w:val="24"/>
              </w:rPr>
              <w:t>Integrating Social and Emotional Learning into Academic Learning</w:t>
            </w:r>
          </w:p>
        </w:tc>
        <w:tc>
          <w:tcPr>
            <w:tcW w:w="2070" w:type="dxa"/>
            <w:tcBorders>
              <w:top w:val="single" w:sz="4" w:space="0" w:color="auto"/>
              <w:bottom w:val="single" w:sz="4" w:space="0" w:color="auto"/>
            </w:tcBorders>
          </w:tcPr>
          <w:p w14:paraId="4B5D0DA2" w14:textId="3EDBC268" w:rsidR="00956C54" w:rsidRPr="001A2538" w:rsidRDefault="009907F6" w:rsidP="005830FF">
            <w:pPr>
              <w:keepNext/>
              <w:keepLines/>
              <w:jc w:val="center"/>
              <w:outlineLvl w:val="3"/>
              <w:rPr>
                <w:rFonts w:eastAsiaTheme="majorEastAsia"/>
                <w:iCs/>
                <w:szCs w:val="24"/>
              </w:rPr>
            </w:pPr>
            <w:r w:rsidRPr="001A2538">
              <w:rPr>
                <w:rFonts w:eastAsiaTheme="majorEastAsia"/>
                <w:iCs/>
                <w:szCs w:val="24"/>
              </w:rPr>
              <w:t>23</w:t>
            </w:r>
          </w:p>
        </w:tc>
        <w:tc>
          <w:tcPr>
            <w:tcW w:w="1474" w:type="dxa"/>
            <w:tcBorders>
              <w:top w:val="single" w:sz="4" w:space="0" w:color="auto"/>
              <w:bottom w:val="single" w:sz="4" w:space="0" w:color="auto"/>
            </w:tcBorders>
          </w:tcPr>
          <w:p w14:paraId="4BE0E6E1" w14:textId="24E717E9" w:rsidR="00956C54" w:rsidRPr="001A2538" w:rsidRDefault="008D30C2" w:rsidP="00681DD3">
            <w:pPr>
              <w:keepNext/>
              <w:keepLines/>
              <w:jc w:val="right"/>
              <w:outlineLvl w:val="3"/>
              <w:rPr>
                <w:rFonts w:eastAsiaTheme="majorEastAsia"/>
                <w:iCs/>
                <w:szCs w:val="24"/>
              </w:rPr>
            </w:pPr>
            <w:r w:rsidRPr="001A2538">
              <w:rPr>
                <w:rFonts w:eastAsiaTheme="majorEastAsia"/>
                <w:iCs/>
                <w:szCs w:val="24"/>
              </w:rPr>
              <w:t>$</w:t>
            </w:r>
            <w:r w:rsidRPr="001A2538">
              <w:rPr>
                <w:szCs w:val="24"/>
              </w:rPr>
              <w:t>253,362</w:t>
            </w:r>
          </w:p>
        </w:tc>
      </w:tr>
      <w:tr w:rsidR="002358CE" w:rsidRPr="001A2538" w14:paraId="18E678A3" w14:textId="77777777" w:rsidTr="00871FCE">
        <w:trPr>
          <w:trHeight w:val="393"/>
        </w:trPr>
        <w:tc>
          <w:tcPr>
            <w:tcW w:w="1407" w:type="dxa"/>
            <w:tcBorders>
              <w:top w:val="single" w:sz="4" w:space="0" w:color="auto"/>
              <w:bottom w:val="single" w:sz="4" w:space="0" w:color="auto"/>
            </w:tcBorders>
          </w:tcPr>
          <w:p w14:paraId="262F3D78" w14:textId="7FF113EF" w:rsidR="002358CE" w:rsidRPr="001A2538" w:rsidRDefault="002358CE" w:rsidP="005830FF">
            <w:pPr>
              <w:jc w:val="center"/>
              <w:rPr>
                <w:szCs w:val="24"/>
              </w:rPr>
            </w:pPr>
            <w:r w:rsidRPr="001A2538">
              <w:rPr>
                <w:szCs w:val="24"/>
              </w:rPr>
              <w:t>405B</w:t>
            </w:r>
          </w:p>
        </w:tc>
        <w:tc>
          <w:tcPr>
            <w:tcW w:w="5759" w:type="dxa"/>
            <w:tcBorders>
              <w:top w:val="single" w:sz="4" w:space="0" w:color="auto"/>
              <w:bottom w:val="single" w:sz="4" w:space="0" w:color="auto"/>
            </w:tcBorders>
          </w:tcPr>
          <w:p w14:paraId="7D55DFB5" w14:textId="4D199C41" w:rsidR="002358CE" w:rsidRPr="001A2538" w:rsidRDefault="00C22699" w:rsidP="005830FF">
            <w:pPr>
              <w:pStyle w:val="NoSpacing"/>
              <w:rPr>
                <w:sz w:val="24"/>
                <w:szCs w:val="24"/>
              </w:rPr>
            </w:pPr>
            <w:r w:rsidRPr="001A2538">
              <w:rPr>
                <w:sz w:val="24"/>
                <w:szCs w:val="24"/>
              </w:rPr>
              <w:t>Career and Technical Education Partnership Planning Grant</w:t>
            </w:r>
          </w:p>
        </w:tc>
        <w:tc>
          <w:tcPr>
            <w:tcW w:w="2070" w:type="dxa"/>
            <w:tcBorders>
              <w:top w:val="single" w:sz="4" w:space="0" w:color="auto"/>
              <w:bottom w:val="single" w:sz="4" w:space="0" w:color="auto"/>
            </w:tcBorders>
          </w:tcPr>
          <w:p w14:paraId="62742F05" w14:textId="496069A5" w:rsidR="002358CE" w:rsidRPr="001A2538" w:rsidRDefault="000664DA" w:rsidP="005830FF">
            <w:pPr>
              <w:keepNext/>
              <w:keepLines/>
              <w:jc w:val="center"/>
              <w:outlineLvl w:val="3"/>
              <w:rPr>
                <w:rFonts w:eastAsiaTheme="majorEastAsia"/>
                <w:iCs/>
                <w:szCs w:val="24"/>
              </w:rPr>
            </w:pPr>
            <w:r w:rsidRPr="001A2538">
              <w:rPr>
                <w:rFonts w:eastAsiaTheme="majorEastAsia"/>
                <w:iCs/>
                <w:szCs w:val="24"/>
              </w:rPr>
              <w:t>3</w:t>
            </w:r>
          </w:p>
        </w:tc>
        <w:tc>
          <w:tcPr>
            <w:tcW w:w="1474" w:type="dxa"/>
            <w:tcBorders>
              <w:top w:val="single" w:sz="4" w:space="0" w:color="auto"/>
              <w:bottom w:val="single" w:sz="4" w:space="0" w:color="auto"/>
            </w:tcBorders>
          </w:tcPr>
          <w:p w14:paraId="1E3CADDB" w14:textId="4C951191" w:rsidR="002358CE" w:rsidRPr="001A2538" w:rsidRDefault="00681DD3" w:rsidP="00681DD3">
            <w:pPr>
              <w:keepNext/>
              <w:keepLines/>
              <w:jc w:val="right"/>
              <w:outlineLvl w:val="3"/>
              <w:rPr>
                <w:rFonts w:eastAsiaTheme="majorEastAsia"/>
                <w:iCs/>
                <w:szCs w:val="24"/>
              </w:rPr>
            </w:pPr>
            <w:r w:rsidRPr="001A2538">
              <w:rPr>
                <w:rFonts w:eastAsiaTheme="majorEastAsia"/>
                <w:iCs/>
                <w:szCs w:val="24"/>
              </w:rPr>
              <w:t>$</w:t>
            </w:r>
            <w:r w:rsidR="00C22699" w:rsidRPr="001A2538">
              <w:rPr>
                <w:rFonts w:eastAsiaTheme="majorEastAsia"/>
                <w:iCs/>
                <w:szCs w:val="24"/>
              </w:rPr>
              <w:t>34,300</w:t>
            </w:r>
          </w:p>
        </w:tc>
      </w:tr>
      <w:tr w:rsidR="009D1AF9" w:rsidRPr="001A2538" w14:paraId="48506421" w14:textId="77777777" w:rsidTr="005830FF">
        <w:trPr>
          <w:trHeight w:val="393"/>
        </w:trPr>
        <w:tc>
          <w:tcPr>
            <w:tcW w:w="1407" w:type="dxa"/>
            <w:tcBorders>
              <w:top w:val="double" w:sz="4" w:space="0" w:color="auto"/>
              <w:bottom w:val="single" w:sz="4" w:space="0" w:color="auto"/>
            </w:tcBorders>
          </w:tcPr>
          <w:p w14:paraId="7748CA32" w14:textId="77777777" w:rsidR="009D1AF9" w:rsidRPr="001A2538" w:rsidRDefault="009D1AF9" w:rsidP="005830FF">
            <w:pPr>
              <w:jc w:val="center"/>
              <w:rPr>
                <w:szCs w:val="24"/>
              </w:rPr>
            </w:pPr>
            <w:r w:rsidRPr="001A2538">
              <w:rPr>
                <w:b/>
                <w:szCs w:val="24"/>
              </w:rPr>
              <w:t xml:space="preserve">TOTAL </w:t>
            </w:r>
          </w:p>
        </w:tc>
        <w:tc>
          <w:tcPr>
            <w:tcW w:w="5759" w:type="dxa"/>
            <w:tcBorders>
              <w:top w:val="double" w:sz="4" w:space="0" w:color="auto"/>
              <w:bottom w:val="single" w:sz="4" w:space="0" w:color="auto"/>
            </w:tcBorders>
          </w:tcPr>
          <w:p w14:paraId="3E81E2D7" w14:textId="77777777" w:rsidR="009D1AF9" w:rsidRPr="001A2538" w:rsidRDefault="009D1AF9" w:rsidP="005830FF">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64D494FE" w:rsidR="009D1AF9" w:rsidRPr="001A2538" w:rsidRDefault="00C22699" w:rsidP="005830FF">
            <w:pPr>
              <w:keepNext/>
              <w:keepLines/>
              <w:jc w:val="center"/>
              <w:outlineLvl w:val="3"/>
              <w:rPr>
                <w:rFonts w:eastAsiaTheme="majorEastAsia"/>
                <w:b/>
                <w:iCs/>
                <w:szCs w:val="24"/>
              </w:rPr>
            </w:pPr>
            <w:r w:rsidRPr="001A2538">
              <w:rPr>
                <w:rFonts w:eastAsiaTheme="majorEastAsia"/>
                <w:b/>
                <w:iCs/>
                <w:szCs w:val="24"/>
              </w:rPr>
              <w:t>26</w:t>
            </w:r>
          </w:p>
        </w:tc>
        <w:tc>
          <w:tcPr>
            <w:tcW w:w="1474" w:type="dxa"/>
            <w:tcBorders>
              <w:top w:val="double" w:sz="4" w:space="0" w:color="auto"/>
            </w:tcBorders>
          </w:tcPr>
          <w:p w14:paraId="3FA8C312" w14:textId="698320FF" w:rsidR="009D1AF9" w:rsidRPr="001A2538" w:rsidRDefault="00892DD5" w:rsidP="00892DD5">
            <w:pPr>
              <w:jc w:val="right"/>
              <w:rPr>
                <w:b/>
                <w:szCs w:val="24"/>
              </w:rPr>
            </w:pPr>
            <w:r w:rsidRPr="001A2538">
              <w:rPr>
                <w:b/>
                <w:szCs w:val="24"/>
              </w:rPr>
              <w:t>$287,662</w:t>
            </w:r>
          </w:p>
        </w:tc>
      </w:tr>
    </w:tbl>
    <w:p w14:paraId="764D9EFD" w14:textId="77777777" w:rsidR="005A6502" w:rsidRDefault="005830FF" w:rsidP="0096519B">
      <w:pPr>
        <w:rPr>
          <w:sz w:val="16"/>
        </w:rPr>
      </w:pPr>
      <w:r>
        <w:rPr>
          <w:sz w:val="16"/>
        </w:rPr>
        <w:t>_____________________________________________________________________________________________________________________</w:t>
      </w:r>
    </w:p>
    <w:p w14:paraId="4F7053F1" w14:textId="1D679FC5" w:rsidR="005830FF" w:rsidRPr="0096519B" w:rsidRDefault="005830FF" w:rsidP="0096519B">
      <w:pPr>
        <w:rPr>
          <w:sz w:val="16"/>
        </w:rPr>
        <w:sectPr w:rsidR="005830FF" w:rsidRPr="0096519B">
          <w:endnotePr>
            <w:numFmt w:val="decimal"/>
          </w:endnotePr>
          <w:type w:val="continuous"/>
          <w:pgSz w:w="12240" w:h="15840"/>
          <w:pgMar w:top="1440" w:right="1440" w:bottom="1440" w:left="1440" w:header="1440" w:footer="1440" w:gutter="0"/>
          <w:cols w:space="720"/>
          <w:noEndnote/>
        </w:sect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430"/>
        <w:gridCol w:w="1980"/>
        <w:gridCol w:w="3060"/>
        <w:gridCol w:w="882"/>
        <w:gridCol w:w="1478"/>
        <w:gridCol w:w="70"/>
      </w:tblGrid>
      <w:tr w:rsidR="009907F6" w:rsidRPr="001A2538" w14:paraId="73B142E0" w14:textId="77777777" w:rsidTr="001A2538">
        <w:trPr>
          <w:cantSplit/>
          <w:jc w:val="center"/>
        </w:trPr>
        <w:tc>
          <w:tcPr>
            <w:tcW w:w="3438" w:type="dxa"/>
            <w:gridSpan w:val="2"/>
            <w:tcBorders>
              <w:top w:val="nil"/>
              <w:left w:val="nil"/>
              <w:bottom w:val="nil"/>
              <w:right w:val="nil"/>
            </w:tcBorders>
          </w:tcPr>
          <w:p w14:paraId="77B0E9E5" w14:textId="77777777" w:rsidR="009907F6" w:rsidRPr="001A2538" w:rsidRDefault="009907F6" w:rsidP="001A2538">
            <w:pPr>
              <w:pStyle w:val="NoSpacing"/>
              <w:rPr>
                <w:b/>
                <w:bCs/>
                <w:sz w:val="24"/>
                <w:szCs w:val="24"/>
              </w:rPr>
            </w:pPr>
            <w:r w:rsidRPr="001A2538">
              <w:rPr>
                <w:b/>
                <w:bCs/>
                <w:sz w:val="24"/>
                <w:szCs w:val="24"/>
              </w:rPr>
              <w:lastRenderedPageBreak/>
              <w:t xml:space="preserve">NAME OF GRANT PROGRAM:   </w:t>
            </w:r>
          </w:p>
        </w:tc>
        <w:tc>
          <w:tcPr>
            <w:tcW w:w="5040" w:type="dxa"/>
            <w:gridSpan w:val="2"/>
            <w:tcBorders>
              <w:top w:val="nil"/>
              <w:left w:val="nil"/>
              <w:bottom w:val="nil"/>
              <w:right w:val="nil"/>
            </w:tcBorders>
          </w:tcPr>
          <w:p w14:paraId="5909F7F7" w14:textId="4792EF37" w:rsidR="008D30C2" w:rsidRPr="001A2538" w:rsidRDefault="009907F6" w:rsidP="001A2538">
            <w:pPr>
              <w:pStyle w:val="Heading1"/>
              <w:jc w:val="both"/>
              <w:rPr>
                <w:bCs/>
                <w:iCs/>
                <w:szCs w:val="24"/>
              </w:rPr>
            </w:pPr>
            <w:r w:rsidRPr="001A2538">
              <w:rPr>
                <w:bCs/>
                <w:iCs/>
                <w:szCs w:val="24"/>
              </w:rPr>
              <w:t>Integrating Social and Emotional Learning into Academic Learning</w:t>
            </w:r>
          </w:p>
        </w:tc>
        <w:tc>
          <w:tcPr>
            <w:tcW w:w="2430" w:type="dxa"/>
            <w:gridSpan w:val="3"/>
            <w:tcBorders>
              <w:top w:val="nil"/>
              <w:left w:val="nil"/>
              <w:bottom w:val="nil"/>
              <w:right w:val="nil"/>
            </w:tcBorders>
          </w:tcPr>
          <w:p w14:paraId="6E7AAFA5" w14:textId="6AEFDB88" w:rsidR="009907F6" w:rsidRPr="001A2538" w:rsidRDefault="009907F6" w:rsidP="005C3115">
            <w:pPr>
              <w:spacing w:after="120"/>
              <w:jc w:val="both"/>
              <w:rPr>
                <w:szCs w:val="24"/>
              </w:rPr>
            </w:pPr>
            <w:r w:rsidRPr="001A2538">
              <w:rPr>
                <w:b/>
                <w:szCs w:val="24"/>
              </w:rPr>
              <w:t>FUND CODE:</w:t>
            </w:r>
            <w:r w:rsidRPr="001A2538">
              <w:rPr>
                <w:szCs w:val="24"/>
              </w:rPr>
              <w:t>151</w:t>
            </w:r>
          </w:p>
        </w:tc>
      </w:tr>
      <w:tr w:rsidR="009907F6" w:rsidRPr="001A2538" w14:paraId="07206D46" w14:textId="77777777" w:rsidTr="001A2538">
        <w:trPr>
          <w:cantSplit/>
          <w:jc w:val="center"/>
        </w:trPr>
        <w:tc>
          <w:tcPr>
            <w:tcW w:w="3438" w:type="dxa"/>
            <w:gridSpan w:val="2"/>
            <w:tcBorders>
              <w:top w:val="nil"/>
              <w:left w:val="nil"/>
              <w:bottom w:val="nil"/>
              <w:right w:val="nil"/>
            </w:tcBorders>
          </w:tcPr>
          <w:p w14:paraId="725F87FA" w14:textId="77777777" w:rsidR="009907F6" w:rsidRPr="001A2538" w:rsidRDefault="009907F6" w:rsidP="005C3115">
            <w:pPr>
              <w:spacing w:after="120"/>
              <w:jc w:val="both"/>
              <w:rPr>
                <w:b/>
                <w:szCs w:val="24"/>
              </w:rPr>
            </w:pPr>
            <w:r w:rsidRPr="001A2538">
              <w:rPr>
                <w:b/>
                <w:szCs w:val="24"/>
              </w:rPr>
              <w:t xml:space="preserve">FUNDS ALLOCATED:     </w:t>
            </w:r>
          </w:p>
        </w:tc>
        <w:tc>
          <w:tcPr>
            <w:tcW w:w="7470" w:type="dxa"/>
            <w:gridSpan w:val="5"/>
            <w:tcBorders>
              <w:top w:val="nil"/>
              <w:left w:val="nil"/>
              <w:bottom w:val="nil"/>
              <w:right w:val="nil"/>
            </w:tcBorders>
          </w:tcPr>
          <w:p w14:paraId="55F084B8" w14:textId="41339C3C" w:rsidR="009907F6" w:rsidRPr="001A2538" w:rsidRDefault="009907F6" w:rsidP="005C3115">
            <w:pPr>
              <w:spacing w:after="120"/>
              <w:jc w:val="both"/>
              <w:rPr>
                <w:szCs w:val="24"/>
              </w:rPr>
            </w:pPr>
            <w:r w:rsidRPr="001A2538">
              <w:rPr>
                <w:szCs w:val="24"/>
              </w:rPr>
              <w:t>$253,362 (Federal)</w:t>
            </w:r>
          </w:p>
        </w:tc>
      </w:tr>
      <w:tr w:rsidR="009907F6" w:rsidRPr="001A2538" w14:paraId="53A97916" w14:textId="77777777" w:rsidTr="001A2538">
        <w:trPr>
          <w:cantSplit/>
          <w:jc w:val="center"/>
        </w:trPr>
        <w:tc>
          <w:tcPr>
            <w:tcW w:w="3438" w:type="dxa"/>
            <w:gridSpan w:val="2"/>
            <w:tcBorders>
              <w:top w:val="nil"/>
              <w:left w:val="nil"/>
              <w:bottom w:val="nil"/>
              <w:right w:val="nil"/>
            </w:tcBorders>
          </w:tcPr>
          <w:p w14:paraId="020CD586" w14:textId="77777777" w:rsidR="009907F6" w:rsidRPr="001A2538" w:rsidRDefault="009907F6" w:rsidP="005C3115">
            <w:pPr>
              <w:spacing w:after="120"/>
              <w:jc w:val="both"/>
              <w:rPr>
                <w:b/>
                <w:szCs w:val="24"/>
              </w:rPr>
            </w:pPr>
            <w:r w:rsidRPr="001A2538">
              <w:rPr>
                <w:b/>
                <w:szCs w:val="24"/>
              </w:rPr>
              <w:t>FUNDS REQUESTED:</w:t>
            </w:r>
          </w:p>
        </w:tc>
        <w:tc>
          <w:tcPr>
            <w:tcW w:w="7470" w:type="dxa"/>
            <w:gridSpan w:val="5"/>
            <w:tcBorders>
              <w:top w:val="nil"/>
              <w:left w:val="nil"/>
              <w:bottom w:val="nil"/>
              <w:right w:val="nil"/>
            </w:tcBorders>
          </w:tcPr>
          <w:p w14:paraId="416826E8" w14:textId="73FD7C71" w:rsidR="009907F6" w:rsidRPr="001A2538" w:rsidRDefault="009907F6" w:rsidP="005C3115">
            <w:pPr>
              <w:spacing w:after="120"/>
              <w:jc w:val="both"/>
              <w:rPr>
                <w:szCs w:val="24"/>
              </w:rPr>
            </w:pPr>
            <w:r w:rsidRPr="001A2538">
              <w:rPr>
                <w:szCs w:val="24"/>
              </w:rPr>
              <w:t>$328,480</w:t>
            </w:r>
          </w:p>
        </w:tc>
      </w:tr>
      <w:tr w:rsidR="009907F6" w:rsidRPr="001A2538" w14:paraId="592DFF11" w14:textId="77777777" w:rsidTr="001A2538">
        <w:trPr>
          <w:cantSplit/>
          <w:jc w:val="center"/>
        </w:trPr>
        <w:tc>
          <w:tcPr>
            <w:tcW w:w="10908" w:type="dxa"/>
            <w:gridSpan w:val="7"/>
            <w:tcBorders>
              <w:top w:val="nil"/>
              <w:left w:val="nil"/>
              <w:bottom w:val="nil"/>
              <w:right w:val="nil"/>
            </w:tcBorders>
          </w:tcPr>
          <w:p w14:paraId="27971391" w14:textId="77777777" w:rsidR="009907F6" w:rsidRPr="001A2538" w:rsidRDefault="009907F6" w:rsidP="005C3115">
            <w:pPr>
              <w:pStyle w:val="faxheader"/>
              <w:spacing w:before="120"/>
              <w:rPr>
                <w:sz w:val="24"/>
                <w:szCs w:val="24"/>
              </w:rPr>
            </w:pPr>
            <w:r w:rsidRPr="001A2538">
              <w:rPr>
                <w:b/>
                <w:sz w:val="24"/>
                <w:szCs w:val="24"/>
              </w:rPr>
              <w:t xml:space="preserve">PURPOSE: </w:t>
            </w:r>
            <w:r w:rsidRPr="001A2538">
              <w:rPr>
                <w:sz w:val="24"/>
                <w:szCs w:val="24"/>
              </w:rPr>
              <w:t>The goal of these grants is to build school and district capacity to:</w:t>
            </w:r>
          </w:p>
          <w:p w14:paraId="69D65B98" w14:textId="77777777" w:rsidR="009907F6" w:rsidRPr="001A2538" w:rsidRDefault="009907F6" w:rsidP="009907F6">
            <w:pPr>
              <w:pStyle w:val="faxheader"/>
              <w:numPr>
                <w:ilvl w:val="0"/>
                <w:numId w:val="43"/>
              </w:numPr>
              <w:spacing w:before="120"/>
              <w:rPr>
                <w:sz w:val="24"/>
                <w:szCs w:val="24"/>
              </w:rPr>
            </w:pPr>
            <w:r w:rsidRPr="001A2538">
              <w:rPr>
                <w:sz w:val="24"/>
                <w:szCs w:val="24"/>
              </w:rPr>
              <w:t>Engage in explicit teaching and learning of social and emotional (SE) skills/competencies that are integrated and applied throughout all subject areas; and/or</w:t>
            </w:r>
          </w:p>
          <w:p w14:paraId="5F84BFB7" w14:textId="77777777" w:rsidR="009907F6" w:rsidRPr="001A2538" w:rsidRDefault="009907F6" w:rsidP="009907F6">
            <w:pPr>
              <w:pStyle w:val="faxheader"/>
              <w:numPr>
                <w:ilvl w:val="0"/>
                <w:numId w:val="42"/>
              </w:numPr>
              <w:spacing w:before="120"/>
              <w:rPr>
                <w:sz w:val="24"/>
                <w:szCs w:val="24"/>
              </w:rPr>
            </w:pPr>
            <w:r w:rsidRPr="001A2538">
              <w:rPr>
                <w:sz w:val="24"/>
                <w:szCs w:val="24"/>
              </w:rPr>
              <w:t>Measure students' social and emotional (SE) skills and competencies and effectively use data to identify areas of need and support students to develop specific skills/competencies within a tiered system of support.</w:t>
            </w:r>
          </w:p>
          <w:p w14:paraId="02BBC619" w14:textId="77777777" w:rsidR="009907F6" w:rsidRPr="001A2538" w:rsidRDefault="009907F6" w:rsidP="005C3115">
            <w:pPr>
              <w:pStyle w:val="faxheader"/>
              <w:spacing w:before="120"/>
              <w:rPr>
                <w:sz w:val="24"/>
                <w:szCs w:val="24"/>
              </w:rPr>
            </w:pPr>
            <w:r w:rsidRPr="001A2538">
              <w:rPr>
                <w:sz w:val="24"/>
                <w:szCs w:val="24"/>
              </w:rPr>
              <w:t>Applicants could apply for funds to engage with the Department and/or its partners in technical assistance, professional development and/or coaching to support school and/or district teams in one or more of the following priority areas:</w:t>
            </w:r>
          </w:p>
          <w:p w14:paraId="78AB4ECC" w14:textId="77777777" w:rsidR="009907F6" w:rsidRPr="001A2538" w:rsidRDefault="009907F6" w:rsidP="009907F6">
            <w:pPr>
              <w:pStyle w:val="faxheader"/>
              <w:numPr>
                <w:ilvl w:val="0"/>
                <w:numId w:val="43"/>
              </w:numPr>
              <w:spacing w:before="120"/>
              <w:rPr>
                <w:sz w:val="24"/>
                <w:szCs w:val="24"/>
              </w:rPr>
            </w:pPr>
            <w:r w:rsidRPr="001A2538">
              <w:rPr>
                <w:b/>
                <w:bCs/>
                <w:sz w:val="24"/>
                <w:szCs w:val="24"/>
              </w:rPr>
              <w:t>Priority 1 - The Social and Emotional Learning Indicator System (SELIS)</w:t>
            </w:r>
            <w:r w:rsidRPr="001A2538">
              <w:rPr>
                <w:sz w:val="24"/>
                <w:szCs w:val="24"/>
              </w:rPr>
              <w:t xml:space="preserve"> survey supports a strength-based, tiered approach to developing students’ social and emotional learning (SEL) competencies. </w:t>
            </w:r>
          </w:p>
          <w:p w14:paraId="5EFADE46" w14:textId="77777777" w:rsidR="009907F6" w:rsidRPr="001A2538" w:rsidRDefault="009907F6" w:rsidP="009907F6">
            <w:pPr>
              <w:pStyle w:val="faxheader"/>
              <w:numPr>
                <w:ilvl w:val="0"/>
                <w:numId w:val="43"/>
              </w:numPr>
              <w:spacing w:before="120"/>
              <w:rPr>
                <w:sz w:val="24"/>
                <w:szCs w:val="24"/>
              </w:rPr>
            </w:pPr>
            <w:r w:rsidRPr="001A2538">
              <w:rPr>
                <w:b/>
                <w:bCs/>
                <w:sz w:val="24"/>
                <w:szCs w:val="24"/>
              </w:rPr>
              <w:t xml:space="preserve">Priority 2 (a, b, and/or c) - Using Service-Learning (SL) to Teach and Reinforce SE Skills Across Content Areas (SL/SEL Integration): </w:t>
            </w:r>
            <w:r w:rsidRPr="001A2538">
              <w:rPr>
                <w:sz w:val="24"/>
                <w:szCs w:val="24"/>
              </w:rPr>
              <w:t>This priority is designed to support teachers' instruction, boost students' collaborative skills, and spark students' interest in future civic work. Participants will create and implement units that use service-learning to integrate SEL, content instruction and civics education to support students to develop SE skills/competencies. Applicants could apply for one or more of three sub-categories under priority 2: (a) General SEL and Academic Integration through SL; (b) Pilot Evidence-Based Connect Science (4</w:t>
            </w:r>
            <w:r w:rsidRPr="001A2538">
              <w:rPr>
                <w:sz w:val="24"/>
                <w:szCs w:val="24"/>
                <w:vertAlign w:val="superscript"/>
              </w:rPr>
              <w:t>th</w:t>
            </w:r>
            <w:r w:rsidRPr="001A2538">
              <w:rPr>
                <w:sz w:val="24"/>
                <w:szCs w:val="24"/>
              </w:rPr>
              <w:t xml:space="preserve"> Grade SEL, Science, SL Unit); (c) Connect Science Design (3</w:t>
            </w:r>
            <w:r w:rsidRPr="001A2538">
              <w:rPr>
                <w:sz w:val="24"/>
                <w:szCs w:val="24"/>
                <w:vertAlign w:val="superscript"/>
              </w:rPr>
              <w:t>rd</w:t>
            </w:r>
            <w:r w:rsidRPr="001A2538">
              <w:rPr>
                <w:sz w:val="24"/>
                <w:szCs w:val="24"/>
              </w:rPr>
              <w:t xml:space="preserve"> – 5</w:t>
            </w:r>
            <w:r w:rsidRPr="001A2538">
              <w:rPr>
                <w:sz w:val="24"/>
                <w:szCs w:val="24"/>
                <w:vertAlign w:val="superscript"/>
              </w:rPr>
              <w:t>th</w:t>
            </w:r>
            <w:r w:rsidRPr="001A2538">
              <w:rPr>
                <w:sz w:val="24"/>
                <w:szCs w:val="24"/>
              </w:rPr>
              <w:t xml:space="preserve"> Grade)</w:t>
            </w:r>
          </w:p>
        </w:tc>
      </w:tr>
      <w:tr w:rsidR="009907F6" w:rsidRPr="001A2538" w14:paraId="4CF79AD0" w14:textId="77777777" w:rsidTr="001A2538">
        <w:trPr>
          <w:jc w:val="center"/>
        </w:trPr>
        <w:tc>
          <w:tcPr>
            <w:tcW w:w="5418" w:type="dxa"/>
            <w:gridSpan w:val="3"/>
            <w:tcBorders>
              <w:top w:val="nil"/>
              <w:left w:val="nil"/>
              <w:bottom w:val="nil"/>
              <w:right w:val="nil"/>
            </w:tcBorders>
          </w:tcPr>
          <w:p w14:paraId="549F0EA2" w14:textId="77777777" w:rsidR="009907F6" w:rsidRPr="001A2538" w:rsidRDefault="009907F6" w:rsidP="005C3115">
            <w:pPr>
              <w:spacing w:after="120"/>
              <w:jc w:val="both"/>
              <w:rPr>
                <w:b/>
                <w:szCs w:val="24"/>
              </w:rPr>
            </w:pPr>
            <w:r w:rsidRPr="001A2538">
              <w:rPr>
                <w:b/>
                <w:szCs w:val="24"/>
              </w:rPr>
              <w:t>NUMBER OF PROPOSALS RECEIVED:</w:t>
            </w:r>
          </w:p>
        </w:tc>
        <w:tc>
          <w:tcPr>
            <w:tcW w:w="5490" w:type="dxa"/>
            <w:gridSpan w:val="4"/>
            <w:tcBorders>
              <w:top w:val="nil"/>
              <w:left w:val="nil"/>
              <w:bottom w:val="nil"/>
              <w:right w:val="nil"/>
            </w:tcBorders>
          </w:tcPr>
          <w:p w14:paraId="7501466C" w14:textId="77777777" w:rsidR="009907F6" w:rsidRPr="001A2538" w:rsidRDefault="009907F6" w:rsidP="005C3115">
            <w:pPr>
              <w:spacing w:after="120"/>
              <w:jc w:val="both"/>
              <w:rPr>
                <w:szCs w:val="24"/>
              </w:rPr>
            </w:pPr>
            <w:r w:rsidRPr="001A2538">
              <w:rPr>
                <w:szCs w:val="24"/>
              </w:rPr>
              <w:t>28</w:t>
            </w:r>
          </w:p>
        </w:tc>
      </w:tr>
      <w:tr w:rsidR="009907F6" w:rsidRPr="001A2538" w14:paraId="59E3D7B1" w14:textId="77777777" w:rsidTr="001A2538">
        <w:trPr>
          <w:trHeight w:val="224"/>
          <w:jc w:val="center"/>
        </w:trPr>
        <w:tc>
          <w:tcPr>
            <w:tcW w:w="5418" w:type="dxa"/>
            <w:gridSpan w:val="3"/>
            <w:tcBorders>
              <w:top w:val="nil"/>
              <w:left w:val="nil"/>
              <w:bottom w:val="nil"/>
              <w:right w:val="nil"/>
            </w:tcBorders>
          </w:tcPr>
          <w:p w14:paraId="51FB07E3" w14:textId="77777777" w:rsidR="009907F6" w:rsidRPr="001A2538" w:rsidRDefault="009907F6" w:rsidP="005C3115">
            <w:pPr>
              <w:spacing w:after="120"/>
              <w:jc w:val="both"/>
              <w:rPr>
                <w:b/>
                <w:szCs w:val="24"/>
              </w:rPr>
            </w:pPr>
            <w:r w:rsidRPr="001A2538">
              <w:rPr>
                <w:b/>
                <w:szCs w:val="24"/>
              </w:rPr>
              <w:t>NUMBER OF PROPOSALS RECOMMENDED:</w:t>
            </w:r>
          </w:p>
        </w:tc>
        <w:tc>
          <w:tcPr>
            <w:tcW w:w="5490" w:type="dxa"/>
            <w:gridSpan w:val="4"/>
            <w:tcBorders>
              <w:top w:val="nil"/>
              <w:left w:val="nil"/>
              <w:bottom w:val="nil"/>
              <w:right w:val="nil"/>
            </w:tcBorders>
          </w:tcPr>
          <w:p w14:paraId="266A5FA4" w14:textId="77777777" w:rsidR="009907F6" w:rsidRPr="001A2538" w:rsidRDefault="009907F6" w:rsidP="005C3115">
            <w:pPr>
              <w:spacing w:after="120"/>
              <w:jc w:val="both"/>
              <w:rPr>
                <w:szCs w:val="24"/>
              </w:rPr>
            </w:pPr>
            <w:r w:rsidRPr="001A2538">
              <w:rPr>
                <w:szCs w:val="24"/>
              </w:rPr>
              <w:t>23</w:t>
            </w:r>
          </w:p>
        </w:tc>
      </w:tr>
      <w:tr w:rsidR="009907F6" w:rsidRPr="001A2538" w14:paraId="174622C8" w14:textId="77777777" w:rsidTr="001A2538">
        <w:trPr>
          <w:trHeight w:val="117"/>
          <w:jc w:val="center"/>
        </w:trPr>
        <w:tc>
          <w:tcPr>
            <w:tcW w:w="5418" w:type="dxa"/>
            <w:gridSpan w:val="3"/>
            <w:tcBorders>
              <w:top w:val="nil"/>
              <w:left w:val="nil"/>
              <w:bottom w:val="nil"/>
              <w:right w:val="nil"/>
            </w:tcBorders>
          </w:tcPr>
          <w:p w14:paraId="14D67539" w14:textId="77777777" w:rsidR="009907F6" w:rsidRPr="001A2538" w:rsidRDefault="009907F6" w:rsidP="001A2538">
            <w:pPr>
              <w:pStyle w:val="NoSpacing"/>
              <w:rPr>
                <w:b/>
                <w:bCs/>
                <w:sz w:val="24"/>
                <w:szCs w:val="24"/>
              </w:rPr>
            </w:pPr>
            <w:r w:rsidRPr="001A2538">
              <w:rPr>
                <w:b/>
                <w:bCs/>
                <w:sz w:val="24"/>
                <w:szCs w:val="24"/>
              </w:rPr>
              <w:t>NUMBER OF PROPOSALS NOT RECOMMENDED:</w:t>
            </w:r>
          </w:p>
        </w:tc>
        <w:tc>
          <w:tcPr>
            <w:tcW w:w="5490" w:type="dxa"/>
            <w:gridSpan w:val="4"/>
            <w:tcBorders>
              <w:top w:val="nil"/>
              <w:left w:val="nil"/>
              <w:bottom w:val="nil"/>
              <w:right w:val="nil"/>
            </w:tcBorders>
          </w:tcPr>
          <w:p w14:paraId="025BCFF9" w14:textId="77777777" w:rsidR="009907F6" w:rsidRPr="001A2538" w:rsidRDefault="009907F6" w:rsidP="005C3115">
            <w:pPr>
              <w:spacing w:after="120"/>
              <w:jc w:val="both"/>
              <w:rPr>
                <w:szCs w:val="24"/>
              </w:rPr>
            </w:pPr>
            <w:r w:rsidRPr="001A2538">
              <w:rPr>
                <w:szCs w:val="24"/>
              </w:rPr>
              <w:t>5</w:t>
            </w:r>
          </w:p>
        </w:tc>
      </w:tr>
      <w:tr w:rsidR="009907F6" w:rsidRPr="001A2538" w14:paraId="2CB63819" w14:textId="77777777" w:rsidTr="001A2538">
        <w:trPr>
          <w:cantSplit/>
          <w:trHeight w:val="828"/>
          <w:jc w:val="center"/>
        </w:trPr>
        <w:tc>
          <w:tcPr>
            <w:tcW w:w="10908" w:type="dxa"/>
            <w:gridSpan w:val="7"/>
            <w:tcBorders>
              <w:top w:val="nil"/>
              <w:left w:val="nil"/>
              <w:bottom w:val="nil"/>
              <w:right w:val="nil"/>
            </w:tcBorders>
          </w:tcPr>
          <w:p w14:paraId="39D7F3F1" w14:textId="38A01C1C" w:rsidR="009907F6" w:rsidRPr="001A2538" w:rsidRDefault="009907F6" w:rsidP="005C3115">
            <w:pPr>
              <w:rPr>
                <w:szCs w:val="24"/>
              </w:rPr>
            </w:pPr>
            <w:r w:rsidRPr="001A2538">
              <w:rPr>
                <w:b/>
                <w:szCs w:val="24"/>
              </w:rPr>
              <w:t xml:space="preserve">RESULT OF FUNDING: </w:t>
            </w:r>
            <w:r w:rsidRPr="001A2538">
              <w:rPr>
                <w:bCs/>
                <w:szCs w:val="24"/>
              </w:rPr>
              <w:t xml:space="preserve">A total of 23 grantees (for 24 districts) will engage district and/or school teams to </w:t>
            </w:r>
            <w:r w:rsidRPr="001A2538">
              <w:rPr>
                <w:bCs/>
                <w:iCs/>
                <w:szCs w:val="24"/>
              </w:rPr>
              <w:t xml:space="preserve">work with the Department and its professional development and/or technical assistance partners to either 1) administer the SELIS survey instrument with students, analyze and interpret the data, and use SELIS and other data to inform the development and improvement of multi-tiered systems of student supports; and/or 2) understand what explicit teaching of SEL is and to develop and/or implement integrated SEL/SL units connected to chosen content-areas and at chosen grade-levels.  The priority and/or </w:t>
            </w:r>
            <w:proofErr w:type="spellStart"/>
            <w:r w:rsidRPr="001A2538">
              <w:rPr>
                <w:bCs/>
                <w:iCs/>
                <w:szCs w:val="24"/>
              </w:rPr>
              <w:t>subpriorities</w:t>
            </w:r>
            <w:proofErr w:type="spellEnd"/>
            <w:r w:rsidRPr="001A2538">
              <w:rPr>
                <w:bCs/>
                <w:iCs/>
                <w:szCs w:val="24"/>
              </w:rPr>
              <w:t xml:space="preserve"> for which a grantee is receiving funds are indicated in parentheses below. </w:t>
            </w:r>
            <w:r w:rsidRPr="001A2538">
              <w:rPr>
                <w:szCs w:val="24"/>
              </w:rPr>
              <w:t>Grant awards range from $7,200 to $20,000 with a total of $2</w:t>
            </w:r>
            <w:r w:rsidR="00B01875">
              <w:rPr>
                <w:szCs w:val="24"/>
              </w:rPr>
              <w:t>5</w:t>
            </w:r>
            <w:r w:rsidRPr="001A2538">
              <w:rPr>
                <w:szCs w:val="24"/>
              </w:rPr>
              <w:t>3,362 awarded.</w:t>
            </w:r>
          </w:p>
        </w:tc>
      </w:tr>
      <w:tr w:rsidR="009907F6" w:rsidRPr="001A2538" w14:paraId="1DDC4286"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jc w:val="center"/>
        </w:trPr>
        <w:tc>
          <w:tcPr>
            <w:tcW w:w="9352" w:type="dxa"/>
            <w:gridSpan w:val="4"/>
            <w:tcBorders>
              <w:top w:val="single" w:sz="6" w:space="0" w:color="auto"/>
              <w:left w:val="single" w:sz="6" w:space="0" w:color="auto"/>
              <w:bottom w:val="double" w:sz="4" w:space="0" w:color="auto"/>
              <w:right w:val="single" w:sz="6" w:space="0" w:color="auto"/>
            </w:tcBorders>
          </w:tcPr>
          <w:p w14:paraId="6592DEDD" w14:textId="77777777" w:rsidR="009907F6" w:rsidRPr="001A2538" w:rsidRDefault="009907F6" w:rsidP="005C3115">
            <w:pPr>
              <w:spacing w:before="20" w:after="20"/>
              <w:jc w:val="center"/>
              <w:rPr>
                <w:b/>
                <w:color w:val="000000"/>
                <w:szCs w:val="24"/>
              </w:rPr>
            </w:pPr>
            <w:r w:rsidRPr="001A2538">
              <w:rPr>
                <w:b/>
                <w:color w:val="000000"/>
                <w:szCs w:val="24"/>
              </w:rPr>
              <w:t>RECIPIENTS</w:t>
            </w:r>
          </w:p>
        </w:tc>
        <w:tc>
          <w:tcPr>
            <w:tcW w:w="1478" w:type="dxa"/>
            <w:tcBorders>
              <w:top w:val="single" w:sz="6" w:space="0" w:color="auto"/>
              <w:left w:val="single" w:sz="6" w:space="0" w:color="auto"/>
              <w:bottom w:val="double" w:sz="4" w:space="0" w:color="auto"/>
              <w:right w:val="single" w:sz="6" w:space="0" w:color="auto"/>
            </w:tcBorders>
          </w:tcPr>
          <w:p w14:paraId="4E7C9E93" w14:textId="77777777" w:rsidR="009907F6" w:rsidRPr="001A2538" w:rsidRDefault="009907F6" w:rsidP="005C3115">
            <w:pPr>
              <w:spacing w:before="20" w:after="20"/>
              <w:jc w:val="center"/>
              <w:rPr>
                <w:b/>
                <w:color w:val="000000"/>
                <w:szCs w:val="24"/>
              </w:rPr>
            </w:pPr>
            <w:r w:rsidRPr="001A2538">
              <w:rPr>
                <w:b/>
                <w:color w:val="000000"/>
                <w:szCs w:val="24"/>
              </w:rPr>
              <w:t>AMOUNTS</w:t>
            </w:r>
          </w:p>
        </w:tc>
      </w:tr>
      <w:tr w:rsidR="009907F6" w:rsidRPr="001A2538" w14:paraId="53755309"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50"/>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25F0CF58" w14:textId="77777777" w:rsidR="009907F6" w:rsidRPr="001A2538" w:rsidRDefault="009907F6" w:rsidP="005C3115">
            <w:pPr>
              <w:spacing w:before="20" w:after="20"/>
              <w:rPr>
                <w:b/>
                <w:szCs w:val="24"/>
              </w:rPr>
            </w:pPr>
            <w:r w:rsidRPr="001A2538">
              <w:rPr>
                <w:color w:val="000000"/>
                <w:szCs w:val="24"/>
              </w:rPr>
              <w:t xml:space="preserve">Arlington Public Schools </w:t>
            </w:r>
            <w:r w:rsidRPr="001A2538">
              <w:rPr>
                <w:i/>
                <w:iCs/>
                <w:color w:val="000000"/>
                <w:szCs w:val="24"/>
              </w:rPr>
              <w:t>(1)</w:t>
            </w:r>
          </w:p>
        </w:tc>
        <w:tc>
          <w:tcPr>
            <w:tcW w:w="1478" w:type="dxa"/>
            <w:tcBorders>
              <w:top w:val="single" w:sz="6" w:space="0" w:color="auto"/>
              <w:left w:val="single" w:sz="6" w:space="0" w:color="auto"/>
              <w:bottom w:val="single" w:sz="6" w:space="0" w:color="auto"/>
              <w:right w:val="single" w:sz="6" w:space="0" w:color="auto"/>
            </w:tcBorders>
            <w:vAlign w:val="bottom"/>
          </w:tcPr>
          <w:p w14:paraId="224F3372" w14:textId="77777777" w:rsidR="009907F6" w:rsidRPr="001A2538" w:rsidRDefault="009907F6" w:rsidP="005C3115">
            <w:pPr>
              <w:spacing w:before="20" w:after="20"/>
              <w:jc w:val="right"/>
              <w:rPr>
                <w:szCs w:val="24"/>
              </w:rPr>
            </w:pPr>
            <w:r w:rsidRPr="001A2538">
              <w:rPr>
                <w:color w:val="000000"/>
                <w:szCs w:val="24"/>
              </w:rPr>
              <w:t>$10,000</w:t>
            </w:r>
          </w:p>
        </w:tc>
      </w:tr>
      <w:tr w:rsidR="009907F6" w:rsidRPr="001A2538" w14:paraId="31531392"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56FF6A11" w14:textId="77777777" w:rsidR="009907F6" w:rsidRPr="001A2538" w:rsidRDefault="009907F6" w:rsidP="005C3115">
            <w:pPr>
              <w:spacing w:before="20" w:after="20"/>
              <w:rPr>
                <w:szCs w:val="24"/>
              </w:rPr>
            </w:pPr>
            <w:r w:rsidRPr="001A2538">
              <w:rPr>
                <w:color w:val="000000"/>
                <w:szCs w:val="24"/>
              </w:rPr>
              <w:t xml:space="preserve">Brockton Public Schools </w:t>
            </w:r>
            <w:r w:rsidRPr="001A2538">
              <w:rPr>
                <w:i/>
                <w:iCs/>
                <w:color w:val="000000"/>
                <w:szCs w:val="24"/>
              </w:rPr>
              <w:t>(2a)</w:t>
            </w:r>
          </w:p>
        </w:tc>
        <w:tc>
          <w:tcPr>
            <w:tcW w:w="1478" w:type="dxa"/>
            <w:tcBorders>
              <w:top w:val="single" w:sz="6" w:space="0" w:color="auto"/>
              <w:left w:val="single" w:sz="6" w:space="0" w:color="auto"/>
              <w:bottom w:val="single" w:sz="6" w:space="0" w:color="auto"/>
              <w:right w:val="single" w:sz="6" w:space="0" w:color="auto"/>
            </w:tcBorders>
            <w:vAlign w:val="bottom"/>
          </w:tcPr>
          <w:p w14:paraId="1F94FA4D" w14:textId="633EC787" w:rsidR="009907F6" w:rsidRPr="001A2538" w:rsidRDefault="009907F6" w:rsidP="005C3115">
            <w:pPr>
              <w:spacing w:before="20" w:after="20"/>
              <w:jc w:val="right"/>
              <w:rPr>
                <w:szCs w:val="24"/>
              </w:rPr>
            </w:pPr>
            <w:r w:rsidRPr="001A2538">
              <w:rPr>
                <w:color w:val="000000"/>
                <w:szCs w:val="24"/>
              </w:rPr>
              <w:t>$10,000</w:t>
            </w:r>
          </w:p>
        </w:tc>
      </w:tr>
      <w:tr w:rsidR="009907F6" w:rsidRPr="001A2538" w14:paraId="060C9C01"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5B229956" w14:textId="77777777" w:rsidR="009907F6" w:rsidRPr="001A2538" w:rsidRDefault="009907F6" w:rsidP="005C3115">
            <w:pPr>
              <w:spacing w:before="20" w:after="20"/>
              <w:rPr>
                <w:szCs w:val="24"/>
              </w:rPr>
            </w:pPr>
            <w:r w:rsidRPr="001A2538">
              <w:rPr>
                <w:color w:val="000000"/>
                <w:szCs w:val="24"/>
              </w:rPr>
              <w:t>Cambridge Public Schools</w:t>
            </w:r>
            <w:r w:rsidRPr="001A2538">
              <w:rPr>
                <w:b/>
                <w:bCs/>
                <w:color w:val="000000"/>
                <w:szCs w:val="24"/>
              </w:rPr>
              <w:t xml:space="preserve"> </w:t>
            </w:r>
            <w:r w:rsidRPr="001A2538">
              <w:rPr>
                <w:i/>
                <w:iCs/>
                <w:color w:val="000000"/>
                <w:szCs w:val="24"/>
              </w:rPr>
              <w:t>(2a)</w:t>
            </w:r>
          </w:p>
        </w:tc>
        <w:tc>
          <w:tcPr>
            <w:tcW w:w="1478" w:type="dxa"/>
            <w:tcBorders>
              <w:top w:val="single" w:sz="6" w:space="0" w:color="auto"/>
              <w:left w:val="single" w:sz="6" w:space="0" w:color="auto"/>
              <w:bottom w:val="single" w:sz="6" w:space="0" w:color="auto"/>
              <w:right w:val="single" w:sz="6" w:space="0" w:color="auto"/>
            </w:tcBorders>
            <w:vAlign w:val="bottom"/>
          </w:tcPr>
          <w:p w14:paraId="59615527" w14:textId="7A7973CF" w:rsidR="009907F6" w:rsidRPr="001A2538" w:rsidRDefault="009907F6" w:rsidP="005C3115">
            <w:pPr>
              <w:spacing w:before="20" w:after="20"/>
              <w:jc w:val="right"/>
              <w:rPr>
                <w:szCs w:val="24"/>
              </w:rPr>
            </w:pPr>
            <w:r w:rsidRPr="001A2538">
              <w:rPr>
                <w:color w:val="000000"/>
                <w:szCs w:val="24"/>
              </w:rPr>
              <w:t>$10,000</w:t>
            </w:r>
          </w:p>
        </w:tc>
      </w:tr>
      <w:tr w:rsidR="009907F6" w:rsidRPr="001A2538" w14:paraId="15B142F9"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2CC975E1" w14:textId="77777777" w:rsidR="009907F6" w:rsidRPr="001A2538" w:rsidRDefault="009907F6" w:rsidP="005C3115">
            <w:pPr>
              <w:spacing w:before="20" w:after="20"/>
              <w:rPr>
                <w:b/>
                <w:szCs w:val="24"/>
              </w:rPr>
            </w:pPr>
            <w:r w:rsidRPr="001A2538">
              <w:rPr>
                <w:color w:val="000000"/>
                <w:szCs w:val="24"/>
              </w:rPr>
              <w:t xml:space="preserve">Chelmsford Public Schools </w:t>
            </w:r>
            <w:r w:rsidRPr="001A2538">
              <w:rPr>
                <w:i/>
                <w:iCs/>
                <w:color w:val="000000"/>
                <w:szCs w:val="24"/>
              </w:rPr>
              <w:t>(1)</w:t>
            </w:r>
          </w:p>
        </w:tc>
        <w:tc>
          <w:tcPr>
            <w:tcW w:w="1478" w:type="dxa"/>
            <w:tcBorders>
              <w:top w:val="single" w:sz="6" w:space="0" w:color="auto"/>
              <w:left w:val="single" w:sz="6" w:space="0" w:color="auto"/>
              <w:bottom w:val="single" w:sz="6" w:space="0" w:color="auto"/>
              <w:right w:val="single" w:sz="6" w:space="0" w:color="auto"/>
            </w:tcBorders>
            <w:vAlign w:val="bottom"/>
          </w:tcPr>
          <w:p w14:paraId="47BC1653" w14:textId="205CD060" w:rsidR="009907F6" w:rsidRPr="001A2538" w:rsidRDefault="009907F6" w:rsidP="005C3115">
            <w:pPr>
              <w:spacing w:before="20" w:after="20"/>
              <w:jc w:val="right"/>
              <w:rPr>
                <w:szCs w:val="24"/>
              </w:rPr>
            </w:pPr>
            <w:r w:rsidRPr="001A2538">
              <w:rPr>
                <w:color w:val="000000"/>
                <w:szCs w:val="24"/>
              </w:rPr>
              <w:t>$9,898</w:t>
            </w:r>
          </w:p>
        </w:tc>
      </w:tr>
      <w:tr w:rsidR="009907F6" w:rsidRPr="001A2538" w14:paraId="244315FA"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4C63159C" w14:textId="77777777" w:rsidR="009907F6" w:rsidRPr="001A2538" w:rsidRDefault="009907F6" w:rsidP="005C3115">
            <w:pPr>
              <w:spacing w:before="20" w:after="20"/>
              <w:rPr>
                <w:szCs w:val="24"/>
              </w:rPr>
            </w:pPr>
            <w:r w:rsidRPr="001A2538">
              <w:rPr>
                <w:color w:val="000000"/>
                <w:szCs w:val="24"/>
              </w:rPr>
              <w:t xml:space="preserve">Chicopee Public Schools </w:t>
            </w:r>
            <w:r w:rsidRPr="001A2538">
              <w:rPr>
                <w:i/>
                <w:iCs/>
                <w:color w:val="000000"/>
                <w:szCs w:val="24"/>
              </w:rPr>
              <w:t>(1)</w:t>
            </w:r>
          </w:p>
        </w:tc>
        <w:tc>
          <w:tcPr>
            <w:tcW w:w="1478" w:type="dxa"/>
            <w:tcBorders>
              <w:top w:val="single" w:sz="6" w:space="0" w:color="auto"/>
              <w:left w:val="single" w:sz="6" w:space="0" w:color="auto"/>
              <w:bottom w:val="single" w:sz="6" w:space="0" w:color="auto"/>
              <w:right w:val="single" w:sz="6" w:space="0" w:color="auto"/>
            </w:tcBorders>
            <w:vAlign w:val="bottom"/>
          </w:tcPr>
          <w:p w14:paraId="1040E2A2" w14:textId="23B2B63D" w:rsidR="009907F6" w:rsidRPr="001A2538" w:rsidRDefault="009907F6" w:rsidP="005C3115">
            <w:pPr>
              <w:spacing w:before="20" w:after="20"/>
              <w:jc w:val="right"/>
              <w:rPr>
                <w:szCs w:val="24"/>
              </w:rPr>
            </w:pPr>
            <w:r w:rsidRPr="001A2538">
              <w:rPr>
                <w:color w:val="000000"/>
                <w:szCs w:val="24"/>
              </w:rPr>
              <w:t>$10,000</w:t>
            </w:r>
          </w:p>
        </w:tc>
      </w:tr>
      <w:tr w:rsidR="009907F6" w:rsidRPr="001A2538" w14:paraId="6D2925B3"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3CAEE958" w14:textId="77777777" w:rsidR="009907F6" w:rsidRPr="001A2538" w:rsidRDefault="009907F6" w:rsidP="005C3115">
            <w:pPr>
              <w:spacing w:before="20" w:after="20"/>
              <w:rPr>
                <w:szCs w:val="24"/>
              </w:rPr>
            </w:pPr>
            <w:r w:rsidRPr="001A2538">
              <w:rPr>
                <w:color w:val="000000"/>
                <w:szCs w:val="24"/>
              </w:rPr>
              <w:t xml:space="preserve">Community Day Charter Public School (Lawrence) </w:t>
            </w:r>
            <w:r w:rsidRPr="001A2538">
              <w:rPr>
                <w:i/>
                <w:iCs/>
                <w:color w:val="000000"/>
                <w:szCs w:val="24"/>
              </w:rPr>
              <w:t>(2a, 2b, 2c)</w:t>
            </w:r>
          </w:p>
        </w:tc>
        <w:tc>
          <w:tcPr>
            <w:tcW w:w="1478" w:type="dxa"/>
            <w:tcBorders>
              <w:top w:val="single" w:sz="6" w:space="0" w:color="auto"/>
              <w:left w:val="single" w:sz="6" w:space="0" w:color="auto"/>
              <w:bottom w:val="single" w:sz="6" w:space="0" w:color="auto"/>
              <w:right w:val="single" w:sz="6" w:space="0" w:color="auto"/>
            </w:tcBorders>
            <w:vAlign w:val="bottom"/>
          </w:tcPr>
          <w:p w14:paraId="1D3AA06D" w14:textId="1A0600F4" w:rsidR="009907F6" w:rsidRPr="001A2538" w:rsidRDefault="009907F6" w:rsidP="005C3115">
            <w:pPr>
              <w:spacing w:before="20" w:after="20"/>
              <w:jc w:val="right"/>
              <w:rPr>
                <w:szCs w:val="24"/>
              </w:rPr>
            </w:pPr>
            <w:r w:rsidRPr="001A2538">
              <w:rPr>
                <w:color w:val="000000"/>
                <w:szCs w:val="24"/>
              </w:rPr>
              <w:t>$16,909</w:t>
            </w:r>
          </w:p>
        </w:tc>
      </w:tr>
      <w:tr w:rsidR="009907F6" w:rsidRPr="001A2538" w14:paraId="4A53A7B8"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5E983564" w14:textId="77777777" w:rsidR="009907F6" w:rsidRPr="001A2538" w:rsidRDefault="009907F6" w:rsidP="005C3115">
            <w:pPr>
              <w:spacing w:before="20" w:after="20"/>
              <w:rPr>
                <w:szCs w:val="24"/>
              </w:rPr>
            </w:pPr>
            <w:r w:rsidRPr="001A2538">
              <w:rPr>
                <w:color w:val="333333"/>
                <w:szCs w:val="24"/>
              </w:rPr>
              <w:lastRenderedPageBreak/>
              <w:t xml:space="preserve">Essex North Shore Agricultural and Technical School District (Hathorne) </w:t>
            </w:r>
            <w:r w:rsidRPr="001A2538">
              <w:rPr>
                <w:i/>
                <w:iCs/>
                <w:color w:val="333333"/>
                <w:szCs w:val="24"/>
              </w:rPr>
              <w:t>(2a)</w:t>
            </w:r>
          </w:p>
        </w:tc>
        <w:tc>
          <w:tcPr>
            <w:tcW w:w="1478" w:type="dxa"/>
            <w:tcBorders>
              <w:top w:val="single" w:sz="6" w:space="0" w:color="auto"/>
              <w:left w:val="single" w:sz="6" w:space="0" w:color="auto"/>
              <w:bottom w:val="single" w:sz="6" w:space="0" w:color="auto"/>
              <w:right w:val="single" w:sz="6" w:space="0" w:color="auto"/>
            </w:tcBorders>
            <w:vAlign w:val="bottom"/>
          </w:tcPr>
          <w:p w14:paraId="104536CA" w14:textId="735F4C5B" w:rsidR="009907F6" w:rsidRPr="001A2538" w:rsidRDefault="009907F6" w:rsidP="005C3115">
            <w:pPr>
              <w:spacing w:before="20" w:after="20"/>
              <w:jc w:val="right"/>
              <w:rPr>
                <w:szCs w:val="24"/>
              </w:rPr>
            </w:pPr>
            <w:r w:rsidRPr="001A2538">
              <w:rPr>
                <w:color w:val="000000"/>
                <w:szCs w:val="24"/>
              </w:rPr>
              <w:t>$10,000</w:t>
            </w:r>
          </w:p>
        </w:tc>
      </w:tr>
      <w:tr w:rsidR="009907F6" w:rsidRPr="001A2538" w14:paraId="25118B85"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06560A80" w14:textId="77777777" w:rsidR="009907F6" w:rsidRPr="001A2538" w:rsidRDefault="009907F6" w:rsidP="005C3115">
            <w:pPr>
              <w:spacing w:before="20" w:after="20"/>
              <w:rPr>
                <w:szCs w:val="24"/>
              </w:rPr>
            </w:pPr>
            <w:r w:rsidRPr="001A2538">
              <w:rPr>
                <w:color w:val="000000"/>
                <w:szCs w:val="24"/>
              </w:rPr>
              <w:t xml:space="preserve">Fall River Public Schools </w:t>
            </w:r>
            <w:r w:rsidRPr="001A2538">
              <w:rPr>
                <w:i/>
                <w:iCs/>
                <w:color w:val="000000"/>
                <w:szCs w:val="24"/>
              </w:rPr>
              <w:t>(1)</w:t>
            </w:r>
          </w:p>
        </w:tc>
        <w:tc>
          <w:tcPr>
            <w:tcW w:w="1478" w:type="dxa"/>
            <w:tcBorders>
              <w:top w:val="single" w:sz="6" w:space="0" w:color="auto"/>
              <w:left w:val="single" w:sz="6" w:space="0" w:color="auto"/>
              <w:bottom w:val="single" w:sz="6" w:space="0" w:color="auto"/>
              <w:right w:val="single" w:sz="6" w:space="0" w:color="auto"/>
            </w:tcBorders>
            <w:vAlign w:val="bottom"/>
          </w:tcPr>
          <w:p w14:paraId="2DDD7D02" w14:textId="2A013659" w:rsidR="009907F6" w:rsidRPr="001A2538" w:rsidRDefault="009907F6" w:rsidP="005C3115">
            <w:pPr>
              <w:spacing w:before="20" w:after="20"/>
              <w:jc w:val="right"/>
              <w:rPr>
                <w:szCs w:val="24"/>
              </w:rPr>
            </w:pPr>
            <w:r w:rsidRPr="001A2538">
              <w:rPr>
                <w:color w:val="000000"/>
                <w:szCs w:val="24"/>
              </w:rPr>
              <w:t>$10,000</w:t>
            </w:r>
          </w:p>
        </w:tc>
      </w:tr>
      <w:tr w:rsidR="009907F6" w:rsidRPr="001A2538" w14:paraId="3618667C"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2D224655" w14:textId="77777777" w:rsidR="009907F6" w:rsidRPr="001A2538" w:rsidRDefault="009907F6" w:rsidP="005C3115">
            <w:pPr>
              <w:spacing w:before="20" w:after="20"/>
              <w:rPr>
                <w:szCs w:val="24"/>
              </w:rPr>
            </w:pPr>
            <w:r w:rsidRPr="001A2538">
              <w:rPr>
                <w:color w:val="000000"/>
                <w:szCs w:val="24"/>
              </w:rPr>
              <w:t xml:space="preserve">Gateway Regional School District (Huntington) </w:t>
            </w:r>
            <w:r w:rsidRPr="001A2538">
              <w:rPr>
                <w:i/>
                <w:iCs/>
                <w:color w:val="000000"/>
                <w:szCs w:val="24"/>
              </w:rPr>
              <w:t>(2a)</w:t>
            </w:r>
          </w:p>
        </w:tc>
        <w:tc>
          <w:tcPr>
            <w:tcW w:w="1478" w:type="dxa"/>
            <w:tcBorders>
              <w:top w:val="single" w:sz="6" w:space="0" w:color="auto"/>
              <w:left w:val="single" w:sz="6" w:space="0" w:color="auto"/>
              <w:bottom w:val="single" w:sz="6" w:space="0" w:color="auto"/>
              <w:right w:val="single" w:sz="6" w:space="0" w:color="auto"/>
            </w:tcBorders>
            <w:vAlign w:val="bottom"/>
          </w:tcPr>
          <w:p w14:paraId="16F0FCA1" w14:textId="0B8EAE68" w:rsidR="009907F6" w:rsidRPr="001A2538" w:rsidRDefault="009907F6" w:rsidP="005C3115">
            <w:pPr>
              <w:spacing w:before="20" w:after="20"/>
              <w:jc w:val="right"/>
              <w:rPr>
                <w:szCs w:val="24"/>
              </w:rPr>
            </w:pPr>
            <w:r w:rsidRPr="001A2538">
              <w:rPr>
                <w:color w:val="000000"/>
                <w:szCs w:val="24"/>
              </w:rPr>
              <w:t>$10,000</w:t>
            </w:r>
          </w:p>
        </w:tc>
      </w:tr>
      <w:tr w:rsidR="009907F6" w:rsidRPr="001A2538" w14:paraId="3B245511"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61206D26" w14:textId="77777777" w:rsidR="009907F6" w:rsidRPr="001A2538" w:rsidRDefault="009907F6" w:rsidP="005C3115">
            <w:pPr>
              <w:spacing w:before="20" w:after="20"/>
              <w:rPr>
                <w:szCs w:val="24"/>
              </w:rPr>
            </w:pPr>
            <w:r w:rsidRPr="001A2538">
              <w:rPr>
                <w:color w:val="000000"/>
                <w:szCs w:val="24"/>
              </w:rPr>
              <w:t xml:space="preserve">Granby Public Schools </w:t>
            </w:r>
            <w:r w:rsidRPr="001A2538">
              <w:rPr>
                <w:i/>
                <w:iCs/>
                <w:color w:val="000000"/>
                <w:szCs w:val="24"/>
              </w:rPr>
              <w:t>(1)</w:t>
            </w:r>
          </w:p>
        </w:tc>
        <w:tc>
          <w:tcPr>
            <w:tcW w:w="1478" w:type="dxa"/>
            <w:tcBorders>
              <w:top w:val="single" w:sz="6" w:space="0" w:color="auto"/>
              <w:left w:val="single" w:sz="6" w:space="0" w:color="auto"/>
              <w:bottom w:val="single" w:sz="6" w:space="0" w:color="auto"/>
              <w:right w:val="single" w:sz="6" w:space="0" w:color="auto"/>
            </w:tcBorders>
            <w:vAlign w:val="bottom"/>
          </w:tcPr>
          <w:p w14:paraId="34083D4C" w14:textId="7BC5767D" w:rsidR="009907F6" w:rsidRPr="001A2538" w:rsidRDefault="009907F6" w:rsidP="005C3115">
            <w:pPr>
              <w:spacing w:before="20" w:after="20"/>
              <w:jc w:val="right"/>
              <w:rPr>
                <w:szCs w:val="24"/>
              </w:rPr>
            </w:pPr>
            <w:r w:rsidRPr="001A2538">
              <w:rPr>
                <w:color w:val="000000"/>
                <w:szCs w:val="24"/>
              </w:rPr>
              <w:t>$10,000</w:t>
            </w:r>
          </w:p>
        </w:tc>
      </w:tr>
      <w:tr w:rsidR="009907F6" w:rsidRPr="001A2538" w14:paraId="458D64E1"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7BE03973" w14:textId="77777777" w:rsidR="009907F6" w:rsidRPr="001A2538" w:rsidRDefault="009907F6" w:rsidP="005C3115">
            <w:pPr>
              <w:spacing w:before="20" w:after="20"/>
              <w:rPr>
                <w:szCs w:val="24"/>
              </w:rPr>
            </w:pPr>
            <w:r w:rsidRPr="001A2538">
              <w:rPr>
                <w:color w:val="000000"/>
                <w:szCs w:val="24"/>
              </w:rPr>
              <w:t xml:space="preserve">Martha's Vineyard Public Schools </w:t>
            </w:r>
            <w:r w:rsidRPr="001A2538">
              <w:rPr>
                <w:i/>
                <w:iCs/>
                <w:color w:val="000000"/>
                <w:szCs w:val="24"/>
              </w:rPr>
              <w:t>(1, 2a)</w:t>
            </w:r>
          </w:p>
        </w:tc>
        <w:tc>
          <w:tcPr>
            <w:tcW w:w="1478" w:type="dxa"/>
            <w:tcBorders>
              <w:top w:val="single" w:sz="6" w:space="0" w:color="auto"/>
              <w:left w:val="single" w:sz="6" w:space="0" w:color="auto"/>
              <w:bottom w:val="single" w:sz="6" w:space="0" w:color="auto"/>
              <w:right w:val="single" w:sz="6" w:space="0" w:color="auto"/>
            </w:tcBorders>
            <w:vAlign w:val="bottom"/>
          </w:tcPr>
          <w:p w14:paraId="6408ED88" w14:textId="615F87C7" w:rsidR="009907F6" w:rsidRPr="001A2538" w:rsidRDefault="009907F6" w:rsidP="005C3115">
            <w:pPr>
              <w:spacing w:before="20" w:after="20"/>
              <w:jc w:val="right"/>
              <w:rPr>
                <w:szCs w:val="24"/>
              </w:rPr>
            </w:pPr>
            <w:r w:rsidRPr="001A2538">
              <w:rPr>
                <w:color w:val="000000"/>
                <w:szCs w:val="24"/>
              </w:rPr>
              <w:t>$19,355</w:t>
            </w:r>
          </w:p>
        </w:tc>
      </w:tr>
      <w:tr w:rsidR="009907F6" w:rsidRPr="001A2538" w14:paraId="5BDBA5D8"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5C63E9D9" w14:textId="77777777" w:rsidR="009907F6" w:rsidRPr="001A2538" w:rsidRDefault="009907F6" w:rsidP="005C3115">
            <w:pPr>
              <w:spacing w:before="20" w:after="20"/>
              <w:rPr>
                <w:szCs w:val="24"/>
              </w:rPr>
            </w:pPr>
            <w:r w:rsidRPr="001A2538">
              <w:rPr>
                <w:color w:val="000000"/>
                <w:szCs w:val="24"/>
              </w:rPr>
              <w:t xml:space="preserve">Methuen Public Schools </w:t>
            </w:r>
            <w:r w:rsidRPr="001A2538">
              <w:rPr>
                <w:i/>
                <w:iCs/>
                <w:color w:val="000000"/>
                <w:szCs w:val="24"/>
              </w:rPr>
              <w:t>(1)</w:t>
            </w:r>
          </w:p>
        </w:tc>
        <w:tc>
          <w:tcPr>
            <w:tcW w:w="1478" w:type="dxa"/>
            <w:tcBorders>
              <w:top w:val="single" w:sz="6" w:space="0" w:color="auto"/>
              <w:left w:val="single" w:sz="6" w:space="0" w:color="auto"/>
              <w:bottom w:val="single" w:sz="6" w:space="0" w:color="auto"/>
              <w:right w:val="single" w:sz="6" w:space="0" w:color="auto"/>
            </w:tcBorders>
            <w:vAlign w:val="bottom"/>
          </w:tcPr>
          <w:p w14:paraId="000F0912" w14:textId="28E8CC90" w:rsidR="009907F6" w:rsidRPr="001A2538" w:rsidRDefault="009907F6" w:rsidP="005C3115">
            <w:pPr>
              <w:spacing w:before="20" w:after="20"/>
              <w:jc w:val="right"/>
              <w:rPr>
                <w:szCs w:val="24"/>
              </w:rPr>
            </w:pPr>
            <w:r w:rsidRPr="001A2538">
              <w:rPr>
                <w:color w:val="000000"/>
                <w:szCs w:val="24"/>
              </w:rPr>
              <w:t>$7,200</w:t>
            </w:r>
          </w:p>
        </w:tc>
      </w:tr>
      <w:tr w:rsidR="009907F6" w:rsidRPr="001A2538" w14:paraId="01D83D27"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1476330E" w14:textId="77777777" w:rsidR="009907F6" w:rsidRPr="001A2538" w:rsidRDefault="009907F6" w:rsidP="005C3115">
            <w:pPr>
              <w:spacing w:before="20" w:after="20"/>
              <w:rPr>
                <w:szCs w:val="24"/>
              </w:rPr>
            </w:pPr>
            <w:r w:rsidRPr="001A2538">
              <w:rPr>
                <w:color w:val="000000"/>
                <w:szCs w:val="24"/>
              </w:rPr>
              <w:t xml:space="preserve">Mohawk Trail Regional School District (Shelburne Falls) </w:t>
            </w:r>
            <w:r w:rsidRPr="001A2538">
              <w:rPr>
                <w:i/>
                <w:iCs/>
                <w:color w:val="000000"/>
                <w:szCs w:val="24"/>
              </w:rPr>
              <w:t xml:space="preserve">-  for Mohawk and </w:t>
            </w:r>
            <w:proofErr w:type="spellStart"/>
            <w:r w:rsidRPr="001A2538">
              <w:rPr>
                <w:i/>
                <w:iCs/>
                <w:color w:val="000000"/>
                <w:szCs w:val="24"/>
              </w:rPr>
              <w:t>Hawlemont</w:t>
            </w:r>
            <w:proofErr w:type="spellEnd"/>
            <w:r w:rsidRPr="001A2538">
              <w:rPr>
                <w:color w:val="000000"/>
                <w:szCs w:val="24"/>
              </w:rPr>
              <w:t xml:space="preserve"> </w:t>
            </w:r>
            <w:r w:rsidRPr="001A2538">
              <w:rPr>
                <w:i/>
                <w:iCs/>
                <w:color w:val="000000"/>
                <w:szCs w:val="24"/>
              </w:rPr>
              <w:t>(2a)</w:t>
            </w:r>
          </w:p>
        </w:tc>
        <w:tc>
          <w:tcPr>
            <w:tcW w:w="1478" w:type="dxa"/>
            <w:tcBorders>
              <w:top w:val="single" w:sz="6" w:space="0" w:color="auto"/>
              <w:left w:val="single" w:sz="6" w:space="0" w:color="auto"/>
              <w:bottom w:val="single" w:sz="6" w:space="0" w:color="auto"/>
              <w:right w:val="single" w:sz="6" w:space="0" w:color="auto"/>
            </w:tcBorders>
            <w:vAlign w:val="bottom"/>
          </w:tcPr>
          <w:p w14:paraId="15914A33" w14:textId="05FC800A" w:rsidR="009907F6" w:rsidRPr="001A2538" w:rsidRDefault="009907F6" w:rsidP="005C3115">
            <w:pPr>
              <w:spacing w:before="20" w:after="20"/>
              <w:jc w:val="right"/>
              <w:rPr>
                <w:szCs w:val="24"/>
              </w:rPr>
            </w:pPr>
            <w:r w:rsidRPr="001A2538">
              <w:rPr>
                <w:color w:val="000000"/>
                <w:szCs w:val="24"/>
              </w:rPr>
              <w:t>$20,000</w:t>
            </w:r>
          </w:p>
        </w:tc>
      </w:tr>
      <w:tr w:rsidR="009907F6" w:rsidRPr="001A2538" w14:paraId="320F6524"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5FAEC49A" w14:textId="77777777" w:rsidR="009907F6" w:rsidRPr="001A2538" w:rsidRDefault="009907F6" w:rsidP="005C3115">
            <w:pPr>
              <w:spacing w:before="20" w:after="20"/>
              <w:rPr>
                <w:szCs w:val="24"/>
              </w:rPr>
            </w:pPr>
            <w:r w:rsidRPr="001A2538">
              <w:rPr>
                <w:color w:val="000000"/>
                <w:szCs w:val="24"/>
              </w:rPr>
              <w:t xml:space="preserve">Peabody Public Schools </w:t>
            </w:r>
            <w:r w:rsidRPr="001A2538">
              <w:rPr>
                <w:i/>
                <w:iCs/>
                <w:color w:val="000000"/>
                <w:szCs w:val="24"/>
              </w:rPr>
              <w:t>(1)</w:t>
            </w:r>
          </w:p>
        </w:tc>
        <w:tc>
          <w:tcPr>
            <w:tcW w:w="1478" w:type="dxa"/>
            <w:tcBorders>
              <w:top w:val="single" w:sz="6" w:space="0" w:color="auto"/>
              <w:left w:val="single" w:sz="6" w:space="0" w:color="auto"/>
              <w:bottom w:val="single" w:sz="6" w:space="0" w:color="auto"/>
              <w:right w:val="single" w:sz="6" w:space="0" w:color="auto"/>
            </w:tcBorders>
            <w:vAlign w:val="bottom"/>
          </w:tcPr>
          <w:p w14:paraId="4EB93412" w14:textId="42C8BD4D" w:rsidR="009907F6" w:rsidRPr="001A2538" w:rsidRDefault="009907F6" w:rsidP="005C3115">
            <w:pPr>
              <w:spacing w:before="20" w:after="20"/>
              <w:jc w:val="right"/>
              <w:rPr>
                <w:szCs w:val="24"/>
              </w:rPr>
            </w:pPr>
            <w:r w:rsidRPr="001A2538">
              <w:rPr>
                <w:color w:val="000000"/>
                <w:szCs w:val="24"/>
              </w:rPr>
              <w:t>$10,000</w:t>
            </w:r>
          </w:p>
        </w:tc>
      </w:tr>
      <w:tr w:rsidR="009907F6" w:rsidRPr="001A2538" w14:paraId="1D823715"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13A7DE50" w14:textId="77777777" w:rsidR="009907F6" w:rsidRPr="001A2538" w:rsidRDefault="009907F6" w:rsidP="005C3115">
            <w:pPr>
              <w:spacing w:before="20" w:after="20"/>
              <w:rPr>
                <w:szCs w:val="24"/>
              </w:rPr>
            </w:pPr>
            <w:r w:rsidRPr="001A2538">
              <w:rPr>
                <w:color w:val="000000"/>
                <w:szCs w:val="24"/>
              </w:rPr>
              <w:t xml:space="preserve">Revere Public Schools </w:t>
            </w:r>
            <w:r w:rsidRPr="001A2538">
              <w:rPr>
                <w:i/>
                <w:iCs/>
                <w:color w:val="000000"/>
                <w:szCs w:val="24"/>
              </w:rPr>
              <w:t>(2a)</w:t>
            </w:r>
          </w:p>
        </w:tc>
        <w:tc>
          <w:tcPr>
            <w:tcW w:w="1478" w:type="dxa"/>
            <w:tcBorders>
              <w:top w:val="single" w:sz="6" w:space="0" w:color="auto"/>
              <w:left w:val="single" w:sz="6" w:space="0" w:color="auto"/>
              <w:bottom w:val="single" w:sz="6" w:space="0" w:color="auto"/>
              <w:right w:val="single" w:sz="6" w:space="0" w:color="auto"/>
            </w:tcBorders>
            <w:vAlign w:val="bottom"/>
          </w:tcPr>
          <w:p w14:paraId="2A085A70" w14:textId="2A12F942" w:rsidR="009907F6" w:rsidRPr="001A2538" w:rsidRDefault="009907F6" w:rsidP="005C3115">
            <w:pPr>
              <w:spacing w:before="20" w:after="20"/>
              <w:jc w:val="right"/>
              <w:rPr>
                <w:szCs w:val="24"/>
              </w:rPr>
            </w:pPr>
            <w:r w:rsidRPr="001A2538">
              <w:rPr>
                <w:color w:val="000000"/>
                <w:szCs w:val="24"/>
              </w:rPr>
              <w:t>$10,000</w:t>
            </w:r>
          </w:p>
        </w:tc>
      </w:tr>
      <w:tr w:rsidR="009907F6" w:rsidRPr="001A2538" w14:paraId="2AE03A8D"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2787E38B" w14:textId="77777777" w:rsidR="009907F6" w:rsidRPr="001A2538" w:rsidRDefault="009907F6" w:rsidP="005C3115">
            <w:pPr>
              <w:spacing w:before="20" w:after="20"/>
              <w:rPr>
                <w:szCs w:val="24"/>
              </w:rPr>
            </w:pPr>
            <w:r w:rsidRPr="001A2538">
              <w:rPr>
                <w:color w:val="000000"/>
                <w:szCs w:val="24"/>
              </w:rPr>
              <w:t xml:space="preserve">Salem Academy Charter School </w:t>
            </w:r>
            <w:r w:rsidRPr="001A2538">
              <w:rPr>
                <w:i/>
                <w:iCs/>
                <w:color w:val="000000"/>
                <w:szCs w:val="24"/>
              </w:rPr>
              <w:t>(2a)</w:t>
            </w:r>
          </w:p>
        </w:tc>
        <w:tc>
          <w:tcPr>
            <w:tcW w:w="1478" w:type="dxa"/>
            <w:tcBorders>
              <w:top w:val="single" w:sz="6" w:space="0" w:color="auto"/>
              <w:left w:val="single" w:sz="6" w:space="0" w:color="auto"/>
              <w:bottom w:val="single" w:sz="6" w:space="0" w:color="auto"/>
              <w:right w:val="single" w:sz="6" w:space="0" w:color="auto"/>
            </w:tcBorders>
            <w:vAlign w:val="bottom"/>
          </w:tcPr>
          <w:p w14:paraId="233106D7" w14:textId="34F11AFD" w:rsidR="009907F6" w:rsidRPr="001A2538" w:rsidRDefault="009907F6" w:rsidP="005C3115">
            <w:pPr>
              <w:spacing w:before="20" w:after="20"/>
              <w:jc w:val="right"/>
              <w:rPr>
                <w:szCs w:val="24"/>
              </w:rPr>
            </w:pPr>
            <w:r w:rsidRPr="001A2538">
              <w:rPr>
                <w:color w:val="000000"/>
                <w:szCs w:val="24"/>
              </w:rPr>
              <w:t>$10,000</w:t>
            </w:r>
          </w:p>
        </w:tc>
      </w:tr>
      <w:tr w:rsidR="009907F6" w:rsidRPr="001A2538" w14:paraId="7D82FCCD"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773301E5" w14:textId="77777777" w:rsidR="009907F6" w:rsidRPr="001A2538" w:rsidRDefault="009907F6" w:rsidP="005C3115">
            <w:pPr>
              <w:spacing w:before="20" w:after="20"/>
              <w:rPr>
                <w:szCs w:val="24"/>
              </w:rPr>
            </w:pPr>
            <w:r w:rsidRPr="001A2538">
              <w:rPr>
                <w:color w:val="000000"/>
                <w:szCs w:val="24"/>
              </w:rPr>
              <w:t xml:space="preserve">Somerset Berkley Regional School District </w:t>
            </w:r>
            <w:r w:rsidRPr="001A2538">
              <w:rPr>
                <w:i/>
                <w:iCs/>
                <w:color w:val="000000"/>
                <w:szCs w:val="24"/>
              </w:rPr>
              <w:t>(2a)</w:t>
            </w:r>
          </w:p>
        </w:tc>
        <w:tc>
          <w:tcPr>
            <w:tcW w:w="1478" w:type="dxa"/>
            <w:tcBorders>
              <w:top w:val="single" w:sz="6" w:space="0" w:color="auto"/>
              <w:left w:val="single" w:sz="6" w:space="0" w:color="auto"/>
              <w:bottom w:val="single" w:sz="6" w:space="0" w:color="auto"/>
              <w:right w:val="single" w:sz="6" w:space="0" w:color="auto"/>
            </w:tcBorders>
            <w:vAlign w:val="bottom"/>
          </w:tcPr>
          <w:p w14:paraId="7ADCA3C0" w14:textId="20A536BA" w:rsidR="009907F6" w:rsidRPr="001A2538" w:rsidRDefault="009907F6" w:rsidP="005C3115">
            <w:pPr>
              <w:spacing w:before="20" w:after="20"/>
              <w:jc w:val="right"/>
              <w:rPr>
                <w:szCs w:val="24"/>
              </w:rPr>
            </w:pPr>
            <w:r w:rsidRPr="001A2538">
              <w:rPr>
                <w:color w:val="000000"/>
                <w:szCs w:val="24"/>
              </w:rPr>
              <w:t>$10,000</w:t>
            </w:r>
          </w:p>
        </w:tc>
      </w:tr>
      <w:tr w:rsidR="009907F6" w:rsidRPr="001A2538" w14:paraId="742775B8"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25292EA6" w14:textId="77777777" w:rsidR="009907F6" w:rsidRPr="001A2538" w:rsidRDefault="009907F6" w:rsidP="005C3115">
            <w:pPr>
              <w:spacing w:before="20" w:after="20"/>
              <w:rPr>
                <w:szCs w:val="24"/>
              </w:rPr>
            </w:pPr>
            <w:r w:rsidRPr="001A2538">
              <w:rPr>
                <w:color w:val="000000"/>
                <w:szCs w:val="24"/>
              </w:rPr>
              <w:t xml:space="preserve">Somerset Public Schools </w:t>
            </w:r>
            <w:r w:rsidRPr="001A2538">
              <w:rPr>
                <w:i/>
                <w:iCs/>
                <w:color w:val="000000"/>
                <w:szCs w:val="24"/>
              </w:rPr>
              <w:t>(2a)</w:t>
            </w:r>
          </w:p>
        </w:tc>
        <w:tc>
          <w:tcPr>
            <w:tcW w:w="1478" w:type="dxa"/>
            <w:tcBorders>
              <w:top w:val="single" w:sz="6" w:space="0" w:color="auto"/>
              <w:left w:val="single" w:sz="6" w:space="0" w:color="auto"/>
              <w:bottom w:val="single" w:sz="6" w:space="0" w:color="auto"/>
              <w:right w:val="single" w:sz="6" w:space="0" w:color="auto"/>
            </w:tcBorders>
            <w:vAlign w:val="bottom"/>
          </w:tcPr>
          <w:p w14:paraId="37EF589E" w14:textId="7D3136BD" w:rsidR="009907F6" w:rsidRPr="001A2538" w:rsidRDefault="009907F6" w:rsidP="005C3115">
            <w:pPr>
              <w:spacing w:before="20" w:after="20"/>
              <w:jc w:val="right"/>
              <w:rPr>
                <w:szCs w:val="24"/>
              </w:rPr>
            </w:pPr>
            <w:r w:rsidRPr="001A2538">
              <w:rPr>
                <w:color w:val="000000"/>
                <w:szCs w:val="24"/>
              </w:rPr>
              <w:t>$10,000</w:t>
            </w:r>
          </w:p>
        </w:tc>
      </w:tr>
      <w:tr w:rsidR="009907F6" w:rsidRPr="001A2538" w14:paraId="0EC875EA"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28DC0942" w14:textId="77777777" w:rsidR="009907F6" w:rsidRPr="001A2538" w:rsidRDefault="009907F6" w:rsidP="005C3115">
            <w:pPr>
              <w:spacing w:before="20" w:after="20"/>
              <w:rPr>
                <w:szCs w:val="24"/>
              </w:rPr>
            </w:pPr>
            <w:r w:rsidRPr="001A2538">
              <w:rPr>
                <w:color w:val="000000"/>
                <w:szCs w:val="24"/>
              </w:rPr>
              <w:t xml:space="preserve">Taunton Public Schools </w:t>
            </w:r>
            <w:r w:rsidRPr="001A2538">
              <w:rPr>
                <w:i/>
                <w:iCs/>
                <w:color w:val="000000"/>
                <w:szCs w:val="24"/>
              </w:rPr>
              <w:t>(1)</w:t>
            </w:r>
          </w:p>
        </w:tc>
        <w:tc>
          <w:tcPr>
            <w:tcW w:w="1478" w:type="dxa"/>
            <w:tcBorders>
              <w:top w:val="single" w:sz="6" w:space="0" w:color="auto"/>
              <w:left w:val="single" w:sz="6" w:space="0" w:color="auto"/>
              <w:bottom w:val="single" w:sz="6" w:space="0" w:color="auto"/>
              <w:right w:val="single" w:sz="6" w:space="0" w:color="auto"/>
            </w:tcBorders>
            <w:vAlign w:val="bottom"/>
          </w:tcPr>
          <w:p w14:paraId="1C5BF4BB" w14:textId="640DE133" w:rsidR="009907F6" w:rsidRPr="001A2538" w:rsidRDefault="009907F6" w:rsidP="005C3115">
            <w:pPr>
              <w:spacing w:before="20" w:after="20"/>
              <w:jc w:val="right"/>
              <w:rPr>
                <w:szCs w:val="24"/>
              </w:rPr>
            </w:pPr>
            <w:r w:rsidRPr="001A2538">
              <w:rPr>
                <w:color w:val="000000"/>
                <w:szCs w:val="24"/>
              </w:rPr>
              <w:t>$10,000</w:t>
            </w:r>
          </w:p>
        </w:tc>
      </w:tr>
      <w:tr w:rsidR="009907F6" w:rsidRPr="001A2538" w14:paraId="491688F5"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3B604C87" w14:textId="77777777" w:rsidR="009907F6" w:rsidRPr="001A2538" w:rsidRDefault="009907F6" w:rsidP="005C3115">
            <w:pPr>
              <w:spacing w:before="20" w:after="20"/>
              <w:rPr>
                <w:szCs w:val="24"/>
              </w:rPr>
            </w:pPr>
            <w:r w:rsidRPr="001A2538">
              <w:rPr>
                <w:color w:val="000000"/>
                <w:szCs w:val="24"/>
              </w:rPr>
              <w:t xml:space="preserve">Tewksbury Public Schools </w:t>
            </w:r>
            <w:r w:rsidRPr="001A2538">
              <w:rPr>
                <w:i/>
                <w:iCs/>
                <w:color w:val="000000"/>
                <w:szCs w:val="24"/>
              </w:rPr>
              <w:t>(1, 2a)</w:t>
            </w:r>
          </w:p>
        </w:tc>
        <w:tc>
          <w:tcPr>
            <w:tcW w:w="1478" w:type="dxa"/>
            <w:tcBorders>
              <w:top w:val="single" w:sz="6" w:space="0" w:color="auto"/>
              <w:left w:val="single" w:sz="6" w:space="0" w:color="auto"/>
              <w:bottom w:val="single" w:sz="6" w:space="0" w:color="auto"/>
              <w:right w:val="single" w:sz="6" w:space="0" w:color="auto"/>
            </w:tcBorders>
            <w:vAlign w:val="bottom"/>
          </w:tcPr>
          <w:p w14:paraId="7864AB8F" w14:textId="03855B24" w:rsidR="009907F6" w:rsidRPr="001A2538" w:rsidRDefault="009907F6" w:rsidP="005C3115">
            <w:pPr>
              <w:spacing w:before="20" w:after="20"/>
              <w:jc w:val="right"/>
              <w:rPr>
                <w:szCs w:val="24"/>
              </w:rPr>
            </w:pPr>
            <w:r w:rsidRPr="001A2538">
              <w:rPr>
                <w:color w:val="000000"/>
                <w:szCs w:val="24"/>
              </w:rPr>
              <w:t>$20,000</w:t>
            </w:r>
          </w:p>
        </w:tc>
      </w:tr>
      <w:tr w:rsidR="009907F6" w:rsidRPr="001A2538" w14:paraId="429E53E6"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0090EA29" w14:textId="77777777" w:rsidR="009907F6" w:rsidRPr="001A2538" w:rsidRDefault="009907F6" w:rsidP="005C3115">
            <w:pPr>
              <w:spacing w:before="20" w:after="20"/>
              <w:rPr>
                <w:szCs w:val="24"/>
              </w:rPr>
            </w:pPr>
            <w:r w:rsidRPr="001A2538">
              <w:rPr>
                <w:color w:val="000000"/>
                <w:szCs w:val="24"/>
              </w:rPr>
              <w:t xml:space="preserve">UP Academy Boston (partnering with UP Education Network) </w:t>
            </w:r>
            <w:r w:rsidRPr="001A2538">
              <w:rPr>
                <w:i/>
                <w:iCs/>
                <w:color w:val="000000"/>
                <w:szCs w:val="24"/>
              </w:rPr>
              <w:t>(2a)</w:t>
            </w:r>
          </w:p>
        </w:tc>
        <w:tc>
          <w:tcPr>
            <w:tcW w:w="1478" w:type="dxa"/>
            <w:tcBorders>
              <w:top w:val="single" w:sz="6" w:space="0" w:color="auto"/>
              <w:left w:val="single" w:sz="6" w:space="0" w:color="auto"/>
              <w:bottom w:val="single" w:sz="6" w:space="0" w:color="auto"/>
              <w:right w:val="single" w:sz="6" w:space="0" w:color="auto"/>
            </w:tcBorders>
            <w:vAlign w:val="bottom"/>
          </w:tcPr>
          <w:p w14:paraId="5273E17D" w14:textId="2E061FFD" w:rsidR="009907F6" w:rsidRPr="001A2538" w:rsidRDefault="009907F6" w:rsidP="005C3115">
            <w:pPr>
              <w:spacing w:before="20" w:after="20"/>
              <w:jc w:val="right"/>
              <w:rPr>
                <w:szCs w:val="24"/>
              </w:rPr>
            </w:pPr>
            <w:r w:rsidRPr="001A2538">
              <w:rPr>
                <w:color w:val="000000"/>
                <w:szCs w:val="24"/>
              </w:rPr>
              <w:t>$10,000</w:t>
            </w:r>
          </w:p>
        </w:tc>
      </w:tr>
      <w:tr w:rsidR="009907F6" w:rsidRPr="001A2538" w14:paraId="4EEB0495"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52" w:type="dxa"/>
            <w:gridSpan w:val="4"/>
            <w:tcBorders>
              <w:top w:val="single" w:sz="6" w:space="0" w:color="auto"/>
              <w:left w:val="single" w:sz="6" w:space="0" w:color="auto"/>
              <w:bottom w:val="single" w:sz="6" w:space="0" w:color="auto"/>
              <w:right w:val="single" w:sz="6" w:space="0" w:color="auto"/>
            </w:tcBorders>
            <w:vAlign w:val="bottom"/>
          </w:tcPr>
          <w:p w14:paraId="4F057B8A" w14:textId="77777777" w:rsidR="009907F6" w:rsidRPr="001A2538" w:rsidRDefault="009907F6" w:rsidP="005C3115">
            <w:pPr>
              <w:spacing w:before="20" w:after="20"/>
              <w:rPr>
                <w:szCs w:val="24"/>
              </w:rPr>
            </w:pPr>
            <w:r w:rsidRPr="001A2538">
              <w:rPr>
                <w:color w:val="000000"/>
                <w:szCs w:val="24"/>
              </w:rPr>
              <w:t xml:space="preserve">Waltham Public Schools </w:t>
            </w:r>
            <w:r w:rsidRPr="001A2538">
              <w:rPr>
                <w:i/>
                <w:iCs/>
                <w:color w:val="000000"/>
                <w:szCs w:val="24"/>
              </w:rPr>
              <w:t>(2a)</w:t>
            </w:r>
          </w:p>
        </w:tc>
        <w:tc>
          <w:tcPr>
            <w:tcW w:w="1478" w:type="dxa"/>
            <w:tcBorders>
              <w:top w:val="single" w:sz="6" w:space="0" w:color="auto"/>
              <w:left w:val="single" w:sz="6" w:space="0" w:color="auto"/>
              <w:bottom w:val="single" w:sz="6" w:space="0" w:color="auto"/>
              <w:right w:val="single" w:sz="6" w:space="0" w:color="auto"/>
            </w:tcBorders>
            <w:vAlign w:val="bottom"/>
          </w:tcPr>
          <w:p w14:paraId="206146EF" w14:textId="3C05F152" w:rsidR="009907F6" w:rsidRPr="001A2538" w:rsidRDefault="009907F6" w:rsidP="005C3115">
            <w:pPr>
              <w:spacing w:before="20" w:after="20"/>
              <w:jc w:val="right"/>
              <w:rPr>
                <w:szCs w:val="24"/>
              </w:rPr>
            </w:pPr>
            <w:r w:rsidRPr="001A2538">
              <w:rPr>
                <w:color w:val="000000"/>
                <w:szCs w:val="24"/>
              </w:rPr>
              <w:t>$10,000</w:t>
            </w:r>
          </w:p>
        </w:tc>
      </w:tr>
      <w:tr w:rsidR="00716F46" w:rsidRPr="001A2538" w14:paraId="64439094" w14:textId="77777777" w:rsidTr="001A2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138"/>
          <w:jc w:val="center"/>
        </w:trPr>
        <w:tc>
          <w:tcPr>
            <w:tcW w:w="9352" w:type="dxa"/>
            <w:gridSpan w:val="4"/>
            <w:tcBorders>
              <w:top w:val="double" w:sz="6" w:space="0" w:color="auto"/>
              <w:left w:val="single" w:sz="6" w:space="0" w:color="auto"/>
              <w:bottom w:val="single" w:sz="4" w:space="0" w:color="auto"/>
              <w:right w:val="single" w:sz="6" w:space="0" w:color="auto"/>
            </w:tcBorders>
          </w:tcPr>
          <w:p w14:paraId="291BA617" w14:textId="77777777" w:rsidR="00716F46" w:rsidRPr="001A2538" w:rsidRDefault="00716F46" w:rsidP="00716F46">
            <w:pPr>
              <w:pStyle w:val="Heading2"/>
              <w:spacing w:before="20" w:after="20"/>
              <w:ind w:left="0"/>
              <w:jc w:val="both"/>
              <w:rPr>
                <w:rFonts w:ascii="Times New Roman" w:hAnsi="Times New Roman"/>
                <w:b/>
                <w:bCs/>
                <w:i w:val="0"/>
                <w:iCs/>
                <w:sz w:val="24"/>
                <w:szCs w:val="24"/>
              </w:rPr>
            </w:pPr>
            <w:r w:rsidRPr="001A2538">
              <w:rPr>
                <w:rFonts w:ascii="Times New Roman" w:hAnsi="Times New Roman"/>
                <w:b/>
                <w:bCs/>
                <w:i w:val="0"/>
                <w:iCs/>
                <w:sz w:val="24"/>
                <w:szCs w:val="24"/>
              </w:rPr>
              <w:t>TOTAL FEDERAL FUNDS</w:t>
            </w:r>
          </w:p>
        </w:tc>
        <w:tc>
          <w:tcPr>
            <w:tcW w:w="1478" w:type="dxa"/>
            <w:tcBorders>
              <w:top w:val="double" w:sz="6" w:space="0" w:color="auto"/>
              <w:left w:val="single" w:sz="6" w:space="0" w:color="auto"/>
              <w:bottom w:val="single" w:sz="4" w:space="0" w:color="auto"/>
              <w:right w:val="single" w:sz="6" w:space="0" w:color="auto"/>
            </w:tcBorders>
          </w:tcPr>
          <w:p w14:paraId="24BF91A8" w14:textId="32522537" w:rsidR="00716F46" w:rsidRPr="001A2538" w:rsidRDefault="00716F46" w:rsidP="00716F46">
            <w:pPr>
              <w:spacing w:before="20" w:after="20"/>
              <w:jc w:val="right"/>
              <w:rPr>
                <w:b/>
                <w:bCs/>
                <w:color w:val="000000"/>
                <w:szCs w:val="24"/>
              </w:rPr>
            </w:pPr>
            <w:r w:rsidRPr="001A2538">
              <w:rPr>
                <w:rFonts w:eastAsiaTheme="majorEastAsia"/>
                <w:b/>
                <w:bCs/>
                <w:iCs/>
                <w:szCs w:val="24"/>
              </w:rPr>
              <w:t>$</w:t>
            </w:r>
            <w:r w:rsidRPr="001A2538">
              <w:rPr>
                <w:b/>
                <w:bCs/>
                <w:szCs w:val="24"/>
              </w:rPr>
              <w:t>253,362</w:t>
            </w:r>
          </w:p>
        </w:tc>
      </w:tr>
    </w:tbl>
    <w:p w14:paraId="0F0E6099" w14:textId="77777777" w:rsidR="009907F6" w:rsidRPr="005C00FE" w:rsidRDefault="009907F6" w:rsidP="009907F6">
      <w:pPr>
        <w:spacing w:before="60" w:after="60"/>
        <w:jc w:val="both"/>
        <w:rPr>
          <w:sz w:val="22"/>
        </w:rPr>
      </w:pPr>
    </w:p>
    <w:p w14:paraId="186C29B2" w14:textId="12C1C4EC" w:rsidR="00A50084" w:rsidRDefault="00A50084" w:rsidP="0082730E">
      <w:pPr>
        <w:jc w:val="both"/>
        <w:rPr>
          <w:sz w:val="22"/>
        </w:rPr>
      </w:pPr>
    </w:p>
    <w:p w14:paraId="2EAC4D61" w14:textId="23214C32" w:rsidR="000664DA" w:rsidRDefault="000664DA" w:rsidP="0082730E">
      <w:pPr>
        <w:jc w:val="both"/>
        <w:rPr>
          <w:sz w:val="22"/>
        </w:rPr>
      </w:pPr>
    </w:p>
    <w:p w14:paraId="4F74D85B" w14:textId="509CEBC1" w:rsidR="000664DA" w:rsidRDefault="000664DA" w:rsidP="0082730E">
      <w:pPr>
        <w:jc w:val="both"/>
        <w:rPr>
          <w:sz w:val="22"/>
        </w:rPr>
      </w:pPr>
    </w:p>
    <w:p w14:paraId="2F0D3D01" w14:textId="29EA2CCD" w:rsidR="000664DA" w:rsidRDefault="000664DA" w:rsidP="0082730E">
      <w:pPr>
        <w:jc w:val="both"/>
        <w:rPr>
          <w:sz w:val="22"/>
        </w:rPr>
      </w:pPr>
    </w:p>
    <w:p w14:paraId="17C57B5C" w14:textId="0E1A2575" w:rsidR="000664DA" w:rsidRDefault="000664DA" w:rsidP="0082730E">
      <w:pPr>
        <w:jc w:val="both"/>
        <w:rPr>
          <w:sz w:val="22"/>
        </w:rPr>
      </w:pPr>
    </w:p>
    <w:p w14:paraId="1C1BB35A" w14:textId="6DBC3FDC" w:rsidR="000664DA" w:rsidRDefault="000664DA" w:rsidP="0082730E">
      <w:pPr>
        <w:jc w:val="both"/>
        <w:rPr>
          <w:sz w:val="22"/>
        </w:rPr>
      </w:pPr>
    </w:p>
    <w:p w14:paraId="69EAD5A7" w14:textId="711355E3" w:rsidR="000664DA" w:rsidRDefault="000664DA" w:rsidP="0082730E">
      <w:pPr>
        <w:jc w:val="both"/>
        <w:rPr>
          <w:sz w:val="22"/>
        </w:rPr>
      </w:pPr>
    </w:p>
    <w:p w14:paraId="0DD2C6BA" w14:textId="6A1E785A" w:rsidR="000664DA" w:rsidRDefault="000664DA" w:rsidP="0082730E">
      <w:pPr>
        <w:jc w:val="both"/>
        <w:rPr>
          <w:sz w:val="22"/>
        </w:rPr>
      </w:pPr>
    </w:p>
    <w:p w14:paraId="2DFC0A09" w14:textId="3919BFFB" w:rsidR="000664DA" w:rsidRDefault="000664DA" w:rsidP="0082730E">
      <w:pPr>
        <w:jc w:val="both"/>
        <w:rPr>
          <w:sz w:val="22"/>
        </w:rPr>
      </w:pPr>
    </w:p>
    <w:p w14:paraId="2BE6C951" w14:textId="4FC5E6B1" w:rsidR="000664DA" w:rsidRDefault="000664DA" w:rsidP="0082730E">
      <w:pPr>
        <w:jc w:val="both"/>
        <w:rPr>
          <w:sz w:val="22"/>
        </w:rPr>
      </w:pPr>
    </w:p>
    <w:p w14:paraId="762FEBF7" w14:textId="277C5081" w:rsidR="000664DA" w:rsidRDefault="000664DA" w:rsidP="0082730E">
      <w:pPr>
        <w:jc w:val="both"/>
        <w:rPr>
          <w:sz w:val="22"/>
        </w:rPr>
      </w:pPr>
    </w:p>
    <w:p w14:paraId="67291C62" w14:textId="2F32CC4C" w:rsidR="000664DA" w:rsidRDefault="000664DA" w:rsidP="0082730E">
      <w:pPr>
        <w:jc w:val="both"/>
        <w:rPr>
          <w:sz w:val="22"/>
        </w:rPr>
      </w:pPr>
    </w:p>
    <w:p w14:paraId="4AD43A47" w14:textId="4ACC9840" w:rsidR="000664DA" w:rsidRDefault="000664DA" w:rsidP="0082730E">
      <w:pPr>
        <w:jc w:val="both"/>
        <w:rPr>
          <w:sz w:val="22"/>
        </w:rPr>
      </w:pPr>
    </w:p>
    <w:p w14:paraId="25F99CA7" w14:textId="73FB7E7E" w:rsidR="000664DA" w:rsidRDefault="000664DA" w:rsidP="0082730E">
      <w:pPr>
        <w:jc w:val="both"/>
        <w:rPr>
          <w:sz w:val="22"/>
        </w:rPr>
      </w:pPr>
    </w:p>
    <w:p w14:paraId="1230A116" w14:textId="6EA07F76" w:rsidR="000664DA" w:rsidRDefault="000664DA" w:rsidP="0082730E">
      <w:pPr>
        <w:jc w:val="both"/>
        <w:rPr>
          <w:sz w:val="22"/>
        </w:rPr>
      </w:pPr>
    </w:p>
    <w:p w14:paraId="1E46D418" w14:textId="1E436ADF" w:rsidR="000664DA" w:rsidRDefault="000664DA" w:rsidP="0082730E">
      <w:pPr>
        <w:jc w:val="both"/>
        <w:rPr>
          <w:sz w:val="22"/>
        </w:rPr>
      </w:pPr>
    </w:p>
    <w:p w14:paraId="1B67B1CC" w14:textId="741CAF34" w:rsidR="000664DA" w:rsidRDefault="000664DA" w:rsidP="0082730E">
      <w:pPr>
        <w:jc w:val="both"/>
        <w:rPr>
          <w:sz w:val="22"/>
        </w:rPr>
      </w:pPr>
    </w:p>
    <w:p w14:paraId="0B7A64C4" w14:textId="717864E1" w:rsidR="000664DA" w:rsidRDefault="000664DA" w:rsidP="0082730E">
      <w:pPr>
        <w:jc w:val="both"/>
        <w:rPr>
          <w:sz w:val="22"/>
        </w:rPr>
      </w:pPr>
    </w:p>
    <w:p w14:paraId="32C2F5FD" w14:textId="7C63B443" w:rsidR="000664DA" w:rsidRDefault="000664DA" w:rsidP="0082730E">
      <w:pPr>
        <w:jc w:val="both"/>
        <w:rPr>
          <w:sz w:val="22"/>
        </w:rPr>
      </w:pPr>
    </w:p>
    <w:p w14:paraId="180767E0" w14:textId="6F28C7D3" w:rsidR="000664DA" w:rsidRDefault="000664DA" w:rsidP="0082730E">
      <w:pPr>
        <w:jc w:val="both"/>
        <w:rPr>
          <w:sz w:val="22"/>
        </w:rPr>
      </w:pPr>
    </w:p>
    <w:p w14:paraId="0A86E67D" w14:textId="7444EE32" w:rsidR="000664DA" w:rsidRDefault="000664DA" w:rsidP="0082730E">
      <w:pPr>
        <w:jc w:val="both"/>
        <w:rPr>
          <w:sz w:val="22"/>
        </w:rPr>
      </w:pPr>
    </w:p>
    <w:p w14:paraId="1372FB7D" w14:textId="3D269FAF" w:rsidR="000664DA" w:rsidRDefault="000664DA" w:rsidP="0082730E">
      <w:pPr>
        <w:jc w:val="both"/>
        <w:rPr>
          <w:sz w:val="22"/>
        </w:rPr>
      </w:pPr>
    </w:p>
    <w:p w14:paraId="0DC8DC09" w14:textId="6DAE087A" w:rsidR="000664DA" w:rsidRDefault="000664DA" w:rsidP="0082730E">
      <w:pPr>
        <w:jc w:val="both"/>
        <w:rPr>
          <w:sz w:val="22"/>
        </w:rPr>
      </w:pPr>
    </w:p>
    <w:p w14:paraId="48882DE6" w14:textId="2B55BAE1" w:rsidR="000664DA" w:rsidRDefault="000664DA" w:rsidP="0082730E">
      <w:pPr>
        <w:jc w:val="both"/>
        <w:rPr>
          <w:sz w:val="22"/>
        </w:rPr>
      </w:pPr>
    </w:p>
    <w:p w14:paraId="12EF19EA" w14:textId="79C1E71E" w:rsidR="000664DA" w:rsidRDefault="000664DA" w:rsidP="0082730E">
      <w:pPr>
        <w:jc w:val="both"/>
        <w:rPr>
          <w:sz w:val="22"/>
        </w:rPr>
      </w:pPr>
    </w:p>
    <w:p w14:paraId="1ECC642F" w14:textId="222C2356" w:rsidR="000664DA" w:rsidRDefault="000664DA" w:rsidP="0082730E">
      <w:pPr>
        <w:jc w:val="both"/>
        <w:rPr>
          <w:sz w:val="22"/>
        </w:rPr>
      </w:pPr>
    </w:p>
    <w:p w14:paraId="12545FEE" w14:textId="49F0DE17" w:rsidR="000664DA" w:rsidRDefault="000664DA" w:rsidP="0082730E">
      <w:pPr>
        <w:jc w:val="both"/>
        <w:rPr>
          <w:sz w:val="22"/>
        </w:rPr>
      </w:pPr>
    </w:p>
    <w:p w14:paraId="3884EDC6" w14:textId="5EA2A177" w:rsidR="000664DA" w:rsidRDefault="000664DA" w:rsidP="0082730E">
      <w:pPr>
        <w:jc w:val="both"/>
        <w:rPr>
          <w:sz w:val="22"/>
        </w:rPr>
      </w:pPr>
    </w:p>
    <w:p w14:paraId="20193896" w14:textId="029C8A9E" w:rsidR="000664DA" w:rsidRDefault="000664DA" w:rsidP="0082730E">
      <w:pPr>
        <w:jc w:val="both"/>
        <w:rPr>
          <w:sz w:val="22"/>
        </w:rPr>
      </w:pPr>
    </w:p>
    <w:p w14:paraId="4975D04F" w14:textId="47C549AE" w:rsidR="000664DA" w:rsidRDefault="000664DA" w:rsidP="0082730E">
      <w:pPr>
        <w:jc w:val="both"/>
        <w:rPr>
          <w:sz w:val="22"/>
        </w:rPr>
      </w:pPr>
    </w:p>
    <w:tbl>
      <w:tblPr>
        <w:tblW w:w="11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12"/>
        <w:gridCol w:w="3063"/>
        <w:gridCol w:w="2430"/>
      </w:tblGrid>
      <w:tr w:rsidR="000664DA" w:rsidRPr="001A2538" w14:paraId="012C593E" w14:textId="77777777" w:rsidTr="001A2538">
        <w:trPr>
          <w:cantSplit/>
          <w:jc w:val="center"/>
        </w:trPr>
        <w:tc>
          <w:tcPr>
            <w:tcW w:w="3438" w:type="dxa"/>
            <w:tcBorders>
              <w:top w:val="nil"/>
              <w:left w:val="nil"/>
              <w:bottom w:val="nil"/>
              <w:right w:val="nil"/>
            </w:tcBorders>
          </w:tcPr>
          <w:p w14:paraId="36DE91E3" w14:textId="77777777" w:rsidR="000664DA" w:rsidRPr="001A2538" w:rsidRDefault="000664DA" w:rsidP="001A2538">
            <w:pPr>
              <w:pStyle w:val="NoSpacing"/>
              <w:rPr>
                <w:b/>
                <w:bCs/>
                <w:sz w:val="24"/>
                <w:szCs w:val="24"/>
              </w:rPr>
            </w:pPr>
            <w:r w:rsidRPr="001A2538">
              <w:rPr>
                <w:b/>
                <w:bCs/>
                <w:sz w:val="24"/>
                <w:szCs w:val="24"/>
              </w:rPr>
              <w:lastRenderedPageBreak/>
              <w:t xml:space="preserve">NAME OF GRANT PROGRAM:   </w:t>
            </w:r>
          </w:p>
        </w:tc>
        <w:tc>
          <w:tcPr>
            <w:tcW w:w="5475" w:type="dxa"/>
            <w:gridSpan w:val="2"/>
            <w:tcBorders>
              <w:top w:val="nil"/>
              <w:left w:val="nil"/>
              <w:bottom w:val="nil"/>
              <w:right w:val="nil"/>
            </w:tcBorders>
          </w:tcPr>
          <w:p w14:paraId="138F871C" w14:textId="3513775D" w:rsidR="000664DA" w:rsidRPr="001A2538" w:rsidRDefault="000664DA" w:rsidP="00C22699">
            <w:pPr>
              <w:pStyle w:val="Heading1"/>
              <w:jc w:val="left"/>
              <w:rPr>
                <w:szCs w:val="24"/>
              </w:rPr>
            </w:pPr>
            <w:r w:rsidRPr="001A2538">
              <w:rPr>
                <w:szCs w:val="24"/>
              </w:rPr>
              <w:t>Career and Technical Education Partnership Planning</w:t>
            </w:r>
            <w:r w:rsidR="00C22699" w:rsidRPr="001A2538">
              <w:rPr>
                <w:szCs w:val="24"/>
              </w:rPr>
              <w:t xml:space="preserve"> </w:t>
            </w:r>
            <w:r w:rsidRPr="001A2538">
              <w:rPr>
                <w:szCs w:val="24"/>
              </w:rPr>
              <w:t>Grant</w:t>
            </w:r>
          </w:p>
        </w:tc>
        <w:tc>
          <w:tcPr>
            <w:tcW w:w="2430" w:type="dxa"/>
            <w:tcBorders>
              <w:top w:val="nil"/>
              <w:left w:val="nil"/>
              <w:bottom w:val="nil"/>
              <w:right w:val="nil"/>
            </w:tcBorders>
          </w:tcPr>
          <w:p w14:paraId="043F0841" w14:textId="11F5818B" w:rsidR="000664DA" w:rsidRPr="001A2538" w:rsidRDefault="000664DA" w:rsidP="00284BB7">
            <w:pPr>
              <w:spacing w:after="120"/>
              <w:jc w:val="both"/>
              <w:rPr>
                <w:szCs w:val="24"/>
              </w:rPr>
            </w:pPr>
            <w:r w:rsidRPr="001A2538">
              <w:rPr>
                <w:b/>
                <w:szCs w:val="24"/>
              </w:rPr>
              <w:t>FUND CODE:</w:t>
            </w:r>
            <w:r w:rsidRPr="001A2538">
              <w:rPr>
                <w:szCs w:val="24"/>
              </w:rPr>
              <w:t>405B</w:t>
            </w:r>
          </w:p>
        </w:tc>
      </w:tr>
      <w:tr w:rsidR="000664DA" w:rsidRPr="001A2538" w14:paraId="0A329CF6" w14:textId="77777777" w:rsidTr="001A2538">
        <w:trPr>
          <w:cantSplit/>
          <w:jc w:val="center"/>
        </w:trPr>
        <w:tc>
          <w:tcPr>
            <w:tcW w:w="3438" w:type="dxa"/>
            <w:tcBorders>
              <w:top w:val="nil"/>
              <w:left w:val="nil"/>
              <w:bottom w:val="nil"/>
              <w:right w:val="nil"/>
            </w:tcBorders>
          </w:tcPr>
          <w:p w14:paraId="1D6858C5" w14:textId="77777777" w:rsidR="000664DA" w:rsidRPr="001A2538" w:rsidRDefault="000664DA" w:rsidP="00284BB7">
            <w:pPr>
              <w:spacing w:after="120"/>
              <w:jc w:val="both"/>
              <w:rPr>
                <w:b/>
                <w:szCs w:val="24"/>
              </w:rPr>
            </w:pPr>
            <w:r w:rsidRPr="001A2538">
              <w:rPr>
                <w:b/>
                <w:szCs w:val="24"/>
              </w:rPr>
              <w:t xml:space="preserve">FUNDS ALLOCATED:     </w:t>
            </w:r>
          </w:p>
        </w:tc>
        <w:tc>
          <w:tcPr>
            <w:tcW w:w="7905" w:type="dxa"/>
            <w:gridSpan w:val="3"/>
            <w:tcBorders>
              <w:top w:val="nil"/>
              <w:left w:val="nil"/>
              <w:bottom w:val="nil"/>
              <w:right w:val="nil"/>
            </w:tcBorders>
            <w:shd w:val="clear" w:color="auto" w:fill="auto"/>
          </w:tcPr>
          <w:p w14:paraId="47224EB7" w14:textId="141C04EC" w:rsidR="000664DA" w:rsidRPr="001A2538" w:rsidRDefault="000664DA" w:rsidP="00284BB7">
            <w:pPr>
              <w:spacing w:after="120"/>
              <w:jc w:val="both"/>
              <w:rPr>
                <w:szCs w:val="24"/>
              </w:rPr>
            </w:pPr>
            <w:r w:rsidRPr="001A2538">
              <w:rPr>
                <w:szCs w:val="24"/>
              </w:rPr>
              <w:t>$34,300 (Federal)</w:t>
            </w:r>
          </w:p>
        </w:tc>
      </w:tr>
      <w:tr w:rsidR="000664DA" w:rsidRPr="001A2538" w14:paraId="67C5CDFA" w14:textId="77777777" w:rsidTr="001A2538">
        <w:trPr>
          <w:cantSplit/>
          <w:jc w:val="center"/>
        </w:trPr>
        <w:tc>
          <w:tcPr>
            <w:tcW w:w="3438" w:type="dxa"/>
            <w:tcBorders>
              <w:top w:val="nil"/>
              <w:left w:val="nil"/>
              <w:bottom w:val="nil"/>
              <w:right w:val="nil"/>
            </w:tcBorders>
          </w:tcPr>
          <w:p w14:paraId="52BC3653" w14:textId="77777777" w:rsidR="000664DA" w:rsidRPr="001A2538" w:rsidRDefault="000664DA" w:rsidP="00284BB7">
            <w:pPr>
              <w:spacing w:after="120"/>
              <w:jc w:val="both"/>
              <w:rPr>
                <w:b/>
                <w:szCs w:val="24"/>
              </w:rPr>
            </w:pPr>
            <w:r w:rsidRPr="001A2538">
              <w:rPr>
                <w:b/>
                <w:szCs w:val="24"/>
              </w:rPr>
              <w:t>FUNDS REQUESTED:</w:t>
            </w:r>
          </w:p>
        </w:tc>
        <w:tc>
          <w:tcPr>
            <w:tcW w:w="7905" w:type="dxa"/>
            <w:gridSpan w:val="3"/>
            <w:tcBorders>
              <w:top w:val="nil"/>
              <w:left w:val="nil"/>
              <w:bottom w:val="nil"/>
              <w:right w:val="nil"/>
            </w:tcBorders>
            <w:shd w:val="clear" w:color="auto" w:fill="auto"/>
          </w:tcPr>
          <w:p w14:paraId="197CE765" w14:textId="77777777" w:rsidR="000664DA" w:rsidRPr="001A2538" w:rsidRDefault="000664DA" w:rsidP="00284BB7">
            <w:pPr>
              <w:spacing w:after="120"/>
              <w:jc w:val="both"/>
              <w:rPr>
                <w:szCs w:val="24"/>
              </w:rPr>
            </w:pPr>
            <w:r w:rsidRPr="001A2538">
              <w:rPr>
                <w:szCs w:val="24"/>
              </w:rPr>
              <w:t>$122,201</w:t>
            </w:r>
          </w:p>
        </w:tc>
      </w:tr>
      <w:tr w:rsidR="000664DA" w:rsidRPr="001A2538" w14:paraId="6ED3B1F0" w14:textId="77777777" w:rsidTr="001A2538">
        <w:trPr>
          <w:cantSplit/>
          <w:jc w:val="center"/>
        </w:trPr>
        <w:tc>
          <w:tcPr>
            <w:tcW w:w="11343" w:type="dxa"/>
            <w:gridSpan w:val="4"/>
            <w:tcBorders>
              <w:top w:val="nil"/>
              <w:left w:val="nil"/>
              <w:bottom w:val="nil"/>
              <w:right w:val="nil"/>
            </w:tcBorders>
          </w:tcPr>
          <w:p w14:paraId="2A7BEA2E" w14:textId="77777777" w:rsidR="000664DA" w:rsidRPr="001A2538" w:rsidRDefault="000664DA" w:rsidP="00284BB7">
            <w:pPr>
              <w:spacing w:after="120"/>
              <w:jc w:val="both"/>
              <w:rPr>
                <w:szCs w:val="24"/>
              </w:rPr>
            </w:pPr>
            <w:r w:rsidRPr="001A2538">
              <w:rPr>
                <w:b/>
                <w:szCs w:val="24"/>
              </w:rPr>
              <w:t xml:space="preserve">PURPOSE: </w:t>
            </w:r>
            <w:r w:rsidRPr="001A2538">
              <w:rPr>
                <w:szCs w:val="24"/>
              </w:rPr>
              <w:t xml:space="preserve">The purpose of this federal competitive Career and Technical Education (CTE) Partnership Planning Grant is to support regional and local partnerships to expand existing and/or develop new CTE programs and initiatives that increase student access to CTE opportunities, primarily through more effective use and integration of existing capacity and resources. Eligible students include secondary and other students served under the </w:t>
            </w:r>
            <w:hyperlink r:id="rId14" w:history="1">
              <w:r w:rsidRPr="001A2538">
                <w:rPr>
                  <w:rStyle w:val="Hyperlink"/>
                  <w:szCs w:val="24"/>
                </w:rPr>
                <w:t>Strengthening Career and Technical Education in the 21</w:t>
              </w:r>
              <w:r w:rsidRPr="001A2538">
                <w:rPr>
                  <w:rStyle w:val="Hyperlink"/>
                  <w:szCs w:val="24"/>
                  <w:vertAlign w:val="superscript"/>
                </w:rPr>
                <w:t>st</w:t>
              </w:r>
              <w:r w:rsidRPr="001A2538">
                <w:rPr>
                  <w:rStyle w:val="Hyperlink"/>
                  <w:szCs w:val="24"/>
                </w:rPr>
                <w:t xml:space="preserve"> Century Act</w:t>
              </w:r>
            </w:hyperlink>
            <w:r w:rsidRPr="001A2538">
              <w:rPr>
                <w:szCs w:val="24"/>
              </w:rPr>
              <w:t xml:space="preserve">. Services provided are to supplement currently funded local, state, and federal programs.  </w:t>
            </w:r>
          </w:p>
        </w:tc>
      </w:tr>
      <w:tr w:rsidR="000664DA" w:rsidRPr="001A2538" w14:paraId="3BD6EEB0" w14:textId="77777777" w:rsidTr="001A2538">
        <w:trPr>
          <w:jc w:val="center"/>
        </w:trPr>
        <w:tc>
          <w:tcPr>
            <w:tcW w:w="5850" w:type="dxa"/>
            <w:gridSpan w:val="2"/>
            <w:tcBorders>
              <w:top w:val="nil"/>
              <w:left w:val="nil"/>
              <w:bottom w:val="nil"/>
              <w:right w:val="nil"/>
            </w:tcBorders>
          </w:tcPr>
          <w:p w14:paraId="4A5E2C1D" w14:textId="77777777" w:rsidR="000664DA" w:rsidRPr="001A2538" w:rsidRDefault="000664DA" w:rsidP="00284BB7">
            <w:pPr>
              <w:spacing w:after="120"/>
              <w:jc w:val="both"/>
              <w:rPr>
                <w:b/>
                <w:szCs w:val="24"/>
              </w:rPr>
            </w:pPr>
            <w:r w:rsidRPr="001A2538">
              <w:rPr>
                <w:b/>
                <w:szCs w:val="24"/>
              </w:rPr>
              <w:t xml:space="preserve">NUMBER OF PROPOSALS RECEIVED: </w:t>
            </w:r>
          </w:p>
        </w:tc>
        <w:tc>
          <w:tcPr>
            <w:tcW w:w="5490" w:type="dxa"/>
            <w:gridSpan w:val="2"/>
            <w:tcBorders>
              <w:top w:val="nil"/>
              <w:left w:val="nil"/>
              <w:bottom w:val="nil"/>
              <w:right w:val="nil"/>
            </w:tcBorders>
          </w:tcPr>
          <w:p w14:paraId="19CF2BFB" w14:textId="77777777" w:rsidR="000664DA" w:rsidRPr="001A2538" w:rsidRDefault="000664DA" w:rsidP="00284BB7">
            <w:pPr>
              <w:spacing w:after="120"/>
              <w:jc w:val="both"/>
              <w:rPr>
                <w:szCs w:val="24"/>
              </w:rPr>
            </w:pPr>
            <w:r w:rsidRPr="001A2538">
              <w:rPr>
                <w:szCs w:val="24"/>
              </w:rPr>
              <w:t>9</w:t>
            </w:r>
          </w:p>
        </w:tc>
      </w:tr>
      <w:tr w:rsidR="000664DA" w:rsidRPr="001A2538" w14:paraId="3606DF44" w14:textId="77777777" w:rsidTr="001A2538">
        <w:trPr>
          <w:trHeight w:val="224"/>
          <w:jc w:val="center"/>
        </w:trPr>
        <w:tc>
          <w:tcPr>
            <w:tcW w:w="5850" w:type="dxa"/>
            <w:gridSpan w:val="2"/>
            <w:tcBorders>
              <w:top w:val="nil"/>
              <w:left w:val="nil"/>
              <w:bottom w:val="nil"/>
              <w:right w:val="nil"/>
            </w:tcBorders>
          </w:tcPr>
          <w:p w14:paraId="3F8F99BF" w14:textId="77777777" w:rsidR="000664DA" w:rsidRPr="001A2538" w:rsidRDefault="000664DA" w:rsidP="00284BB7">
            <w:pPr>
              <w:spacing w:after="120"/>
              <w:jc w:val="both"/>
              <w:rPr>
                <w:b/>
                <w:szCs w:val="24"/>
              </w:rPr>
            </w:pPr>
            <w:r w:rsidRPr="001A2538">
              <w:rPr>
                <w:b/>
                <w:szCs w:val="24"/>
              </w:rPr>
              <w:t xml:space="preserve">NUMBER OF PROPOSALS RECOMMENDED: </w:t>
            </w:r>
          </w:p>
        </w:tc>
        <w:tc>
          <w:tcPr>
            <w:tcW w:w="5490" w:type="dxa"/>
            <w:gridSpan w:val="2"/>
            <w:tcBorders>
              <w:top w:val="nil"/>
              <w:left w:val="nil"/>
              <w:bottom w:val="nil"/>
              <w:right w:val="nil"/>
            </w:tcBorders>
          </w:tcPr>
          <w:p w14:paraId="030A1CFE" w14:textId="77777777" w:rsidR="000664DA" w:rsidRPr="001A2538" w:rsidRDefault="000664DA" w:rsidP="00284BB7">
            <w:pPr>
              <w:spacing w:after="120"/>
              <w:jc w:val="both"/>
              <w:rPr>
                <w:szCs w:val="24"/>
              </w:rPr>
            </w:pPr>
            <w:r w:rsidRPr="001A2538">
              <w:rPr>
                <w:szCs w:val="24"/>
              </w:rPr>
              <w:t>3</w:t>
            </w:r>
          </w:p>
        </w:tc>
      </w:tr>
      <w:tr w:rsidR="000664DA" w:rsidRPr="001A2538" w14:paraId="18BB760B" w14:textId="77777777" w:rsidTr="001A2538">
        <w:trPr>
          <w:trHeight w:val="117"/>
          <w:jc w:val="center"/>
        </w:trPr>
        <w:tc>
          <w:tcPr>
            <w:tcW w:w="5850" w:type="dxa"/>
            <w:gridSpan w:val="2"/>
            <w:tcBorders>
              <w:top w:val="nil"/>
              <w:left w:val="nil"/>
              <w:bottom w:val="nil"/>
              <w:right w:val="nil"/>
            </w:tcBorders>
          </w:tcPr>
          <w:p w14:paraId="40B006E0" w14:textId="77777777" w:rsidR="000664DA" w:rsidRPr="001A2538" w:rsidRDefault="000664DA" w:rsidP="00284BB7">
            <w:pPr>
              <w:spacing w:after="120"/>
              <w:ind w:right="-1080"/>
              <w:jc w:val="both"/>
              <w:rPr>
                <w:b/>
                <w:szCs w:val="24"/>
              </w:rPr>
            </w:pPr>
            <w:r w:rsidRPr="001A2538">
              <w:rPr>
                <w:b/>
                <w:szCs w:val="24"/>
              </w:rPr>
              <w:t xml:space="preserve">NUMBER OF PROPOSALS NOT RECOMMENDED: </w:t>
            </w:r>
          </w:p>
        </w:tc>
        <w:tc>
          <w:tcPr>
            <w:tcW w:w="5490" w:type="dxa"/>
            <w:gridSpan w:val="2"/>
            <w:tcBorders>
              <w:top w:val="nil"/>
              <w:left w:val="nil"/>
              <w:bottom w:val="nil"/>
              <w:right w:val="nil"/>
            </w:tcBorders>
          </w:tcPr>
          <w:p w14:paraId="3C04A1AE" w14:textId="77777777" w:rsidR="000664DA" w:rsidRPr="001A2538" w:rsidRDefault="000664DA" w:rsidP="00284BB7">
            <w:pPr>
              <w:spacing w:after="120"/>
              <w:jc w:val="both"/>
              <w:rPr>
                <w:szCs w:val="24"/>
              </w:rPr>
            </w:pPr>
            <w:r w:rsidRPr="001A2538">
              <w:rPr>
                <w:szCs w:val="24"/>
              </w:rPr>
              <w:t>6</w:t>
            </w:r>
          </w:p>
        </w:tc>
      </w:tr>
      <w:tr w:rsidR="000664DA" w:rsidRPr="001A2538" w14:paraId="5119964C" w14:textId="77777777" w:rsidTr="001A2538">
        <w:trPr>
          <w:cantSplit/>
          <w:trHeight w:val="828"/>
          <w:jc w:val="center"/>
        </w:trPr>
        <w:tc>
          <w:tcPr>
            <w:tcW w:w="11343" w:type="dxa"/>
            <w:gridSpan w:val="4"/>
            <w:tcBorders>
              <w:top w:val="nil"/>
              <w:left w:val="nil"/>
              <w:bottom w:val="nil"/>
              <w:right w:val="nil"/>
            </w:tcBorders>
          </w:tcPr>
          <w:p w14:paraId="6AFB9896" w14:textId="127760A1" w:rsidR="000664DA" w:rsidRPr="001A2538" w:rsidRDefault="000664DA" w:rsidP="00284BB7">
            <w:pPr>
              <w:rPr>
                <w:b/>
                <w:szCs w:val="24"/>
              </w:rPr>
            </w:pPr>
            <w:r w:rsidRPr="001A2538">
              <w:rPr>
                <w:b/>
                <w:szCs w:val="24"/>
              </w:rPr>
              <w:t xml:space="preserve">RESULT OF FUNDING: </w:t>
            </w:r>
            <w:r w:rsidRPr="001A2538">
              <w:rPr>
                <w:color w:val="333333"/>
                <w:szCs w:val="24"/>
              </w:rPr>
              <w:t xml:space="preserve">Two (2) school districts and one (1) community college will receive funding to plan, with identified partners, new CTE initiatives that increase student access to CTE opportunities, primarily through more effective use and integration of existing capacity and resources. </w:t>
            </w:r>
            <w:r w:rsidRPr="001A2538">
              <w:rPr>
                <w:color w:val="333333"/>
                <w:szCs w:val="24"/>
              </w:rPr>
              <w:br/>
            </w:r>
            <w:r w:rsidRPr="001A2538">
              <w:rPr>
                <w:color w:val="333333"/>
                <w:szCs w:val="24"/>
              </w:rPr>
              <w:br/>
              <w:t xml:space="preserve">Of the three projects awarded funding, one involves a </w:t>
            </w:r>
            <w:hyperlink r:id="rId15" w:history="1">
              <w:r w:rsidRPr="001A2538">
                <w:rPr>
                  <w:rStyle w:val="Hyperlink"/>
                  <w:szCs w:val="24"/>
                </w:rPr>
                <w:t>Gateway City</w:t>
              </w:r>
            </w:hyperlink>
            <w:r w:rsidRPr="001A2538">
              <w:rPr>
                <w:color w:val="333333"/>
                <w:szCs w:val="24"/>
              </w:rPr>
              <w:t xml:space="preserve">, and two increase access to </w:t>
            </w:r>
            <w:hyperlink r:id="rId16" w:history="1">
              <w:r w:rsidRPr="001A2538">
                <w:rPr>
                  <w:rStyle w:val="Hyperlink"/>
                  <w:szCs w:val="24"/>
                </w:rPr>
                <w:t>Chapter 74 state-approved vocational technical education programming</w:t>
              </w:r>
            </w:hyperlink>
            <w:r w:rsidRPr="001A2538">
              <w:rPr>
                <w:szCs w:val="24"/>
              </w:rPr>
              <w:t xml:space="preserve"> for students who would otherwise not be served during hours when vocational technical facilities are un- or under-utilized.</w:t>
            </w:r>
          </w:p>
        </w:tc>
      </w:tr>
    </w:tbl>
    <w:p w14:paraId="5DA7B959" w14:textId="77777777" w:rsidR="000664DA" w:rsidRPr="002A2C46" w:rsidRDefault="000664DA" w:rsidP="000664DA">
      <w:pPr>
        <w:jc w:val="both"/>
        <w:rPr>
          <w:sz w:val="22"/>
        </w:rPr>
      </w:pPr>
      <w:r w:rsidRPr="002A2C46">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0664DA" w:rsidRPr="001A2538" w14:paraId="3C55F72B" w14:textId="77777777" w:rsidTr="001A2538">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067E8013" w14:textId="77777777" w:rsidR="000664DA" w:rsidRPr="001A2538" w:rsidRDefault="000664DA" w:rsidP="00284BB7">
            <w:pPr>
              <w:spacing w:before="20" w:after="20"/>
              <w:jc w:val="center"/>
              <w:rPr>
                <w:b/>
                <w:color w:val="000000"/>
                <w:szCs w:val="24"/>
              </w:rPr>
            </w:pPr>
            <w:r w:rsidRPr="001A2538">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3E040C3B" w14:textId="77777777" w:rsidR="000664DA" w:rsidRPr="001A2538" w:rsidRDefault="000664DA" w:rsidP="00284BB7">
            <w:pPr>
              <w:spacing w:before="20" w:after="20"/>
              <w:jc w:val="center"/>
              <w:rPr>
                <w:b/>
                <w:color w:val="000000"/>
                <w:szCs w:val="24"/>
              </w:rPr>
            </w:pPr>
            <w:r w:rsidRPr="001A2538">
              <w:rPr>
                <w:b/>
                <w:color w:val="000000"/>
                <w:szCs w:val="24"/>
              </w:rPr>
              <w:t>AMOUNTS</w:t>
            </w:r>
          </w:p>
        </w:tc>
      </w:tr>
      <w:tr w:rsidR="000664DA" w:rsidRPr="001A2538" w14:paraId="29FBC227" w14:textId="77777777" w:rsidTr="001A2538">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48F80E41" w14:textId="77777777" w:rsidR="000664DA" w:rsidRPr="001A2538" w:rsidRDefault="000664DA" w:rsidP="00284BB7">
            <w:pPr>
              <w:spacing w:before="20" w:after="20"/>
              <w:rPr>
                <w:szCs w:val="24"/>
              </w:rPr>
            </w:pPr>
            <w:r w:rsidRPr="001A2538">
              <w:rPr>
                <w:color w:val="000000"/>
                <w:szCs w:val="24"/>
              </w:rPr>
              <w:t>Lynn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F47A116" w14:textId="77777777" w:rsidR="000664DA" w:rsidRPr="001A2538" w:rsidRDefault="000664DA" w:rsidP="00284BB7">
            <w:pPr>
              <w:spacing w:before="20" w:after="20"/>
              <w:jc w:val="right"/>
              <w:rPr>
                <w:szCs w:val="24"/>
              </w:rPr>
            </w:pPr>
            <w:r w:rsidRPr="001A2538">
              <w:rPr>
                <w:szCs w:val="24"/>
              </w:rPr>
              <w:t>$4,300</w:t>
            </w:r>
          </w:p>
        </w:tc>
      </w:tr>
      <w:tr w:rsidR="000664DA" w:rsidRPr="001A2538" w14:paraId="41BE3068" w14:textId="77777777" w:rsidTr="001A2538">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A542111" w14:textId="77777777" w:rsidR="000664DA" w:rsidRPr="001A2538" w:rsidRDefault="000664DA" w:rsidP="00284BB7">
            <w:pPr>
              <w:spacing w:before="20" w:after="20"/>
              <w:rPr>
                <w:szCs w:val="24"/>
              </w:rPr>
            </w:pPr>
            <w:r w:rsidRPr="001A2538">
              <w:rPr>
                <w:color w:val="000000"/>
                <w:szCs w:val="24"/>
              </w:rPr>
              <w:t>Nashoba Valley Regional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48856D48" w14:textId="2A01A5C9" w:rsidR="000664DA" w:rsidRPr="001A2538" w:rsidRDefault="00716F46" w:rsidP="00284BB7">
            <w:pPr>
              <w:spacing w:before="20" w:after="20"/>
              <w:jc w:val="right"/>
              <w:rPr>
                <w:szCs w:val="24"/>
              </w:rPr>
            </w:pPr>
            <w:r w:rsidRPr="001A2538">
              <w:rPr>
                <w:szCs w:val="24"/>
              </w:rPr>
              <w:t>$</w:t>
            </w:r>
            <w:r w:rsidR="000664DA" w:rsidRPr="001A2538">
              <w:rPr>
                <w:szCs w:val="24"/>
              </w:rPr>
              <w:t>15,000</w:t>
            </w:r>
          </w:p>
        </w:tc>
      </w:tr>
      <w:tr w:rsidR="000664DA" w:rsidRPr="001A2538" w14:paraId="4EA40284" w14:textId="77777777" w:rsidTr="001A2538">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853EA09" w14:textId="77777777" w:rsidR="000664DA" w:rsidRPr="001A2538" w:rsidRDefault="000664DA" w:rsidP="00284BB7">
            <w:pPr>
              <w:spacing w:before="20" w:after="20"/>
              <w:rPr>
                <w:szCs w:val="24"/>
              </w:rPr>
            </w:pPr>
            <w:proofErr w:type="spellStart"/>
            <w:r w:rsidRPr="001A2538">
              <w:rPr>
                <w:color w:val="000000"/>
                <w:szCs w:val="24"/>
              </w:rPr>
              <w:t>Quinsigamond</w:t>
            </w:r>
            <w:proofErr w:type="spellEnd"/>
            <w:r w:rsidRPr="001A2538">
              <w:rPr>
                <w:color w:val="000000"/>
                <w:szCs w:val="24"/>
              </w:rPr>
              <w:t xml:space="preserve"> Community College</w:t>
            </w:r>
          </w:p>
        </w:tc>
        <w:tc>
          <w:tcPr>
            <w:tcW w:w="1440" w:type="dxa"/>
            <w:tcBorders>
              <w:top w:val="single" w:sz="6" w:space="0" w:color="auto"/>
              <w:left w:val="single" w:sz="6" w:space="0" w:color="auto"/>
              <w:bottom w:val="single" w:sz="6" w:space="0" w:color="auto"/>
              <w:right w:val="single" w:sz="6" w:space="0" w:color="auto"/>
            </w:tcBorders>
            <w:vAlign w:val="center"/>
          </w:tcPr>
          <w:p w14:paraId="06463676" w14:textId="1C41D6FB" w:rsidR="000664DA" w:rsidRPr="001A2538" w:rsidRDefault="00716F46" w:rsidP="00284BB7">
            <w:pPr>
              <w:spacing w:before="20" w:after="20"/>
              <w:jc w:val="right"/>
              <w:rPr>
                <w:szCs w:val="24"/>
              </w:rPr>
            </w:pPr>
            <w:r w:rsidRPr="001A2538">
              <w:rPr>
                <w:szCs w:val="24"/>
              </w:rPr>
              <w:t>$</w:t>
            </w:r>
            <w:r w:rsidR="000664DA" w:rsidRPr="001A2538">
              <w:rPr>
                <w:szCs w:val="24"/>
              </w:rPr>
              <w:t>15,000</w:t>
            </w:r>
          </w:p>
        </w:tc>
      </w:tr>
      <w:tr w:rsidR="000664DA" w:rsidRPr="001A2538" w14:paraId="47D31333" w14:textId="77777777" w:rsidTr="001A2538">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05015DE5" w14:textId="77777777" w:rsidR="000664DA" w:rsidRPr="001A2538" w:rsidRDefault="000664DA" w:rsidP="000664DA">
            <w:pPr>
              <w:pStyle w:val="Heading2"/>
              <w:spacing w:before="20" w:after="20"/>
              <w:ind w:left="0"/>
              <w:jc w:val="both"/>
              <w:rPr>
                <w:rFonts w:ascii="Times New Roman" w:hAnsi="Times New Roman"/>
                <w:b/>
                <w:bCs/>
                <w:i w:val="0"/>
                <w:iCs/>
                <w:sz w:val="24"/>
                <w:szCs w:val="24"/>
              </w:rPr>
            </w:pPr>
            <w:r w:rsidRPr="001A2538">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207BC8CD" w14:textId="77777777" w:rsidR="000664DA" w:rsidRPr="001A2538" w:rsidRDefault="000664DA" w:rsidP="00284BB7">
            <w:pPr>
              <w:spacing w:before="20" w:after="20"/>
              <w:jc w:val="right"/>
              <w:rPr>
                <w:b/>
                <w:bCs/>
                <w:color w:val="000000"/>
                <w:szCs w:val="24"/>
              </w:rPr>
            </w:pPr>
            <w:r w:rsidRPr="001A2538">
              <w:rPr>
                <w:b/>
                <w:bCs/>
                <w:color w:val="000000"/>
                <w:szCs w:val="24"/>
              </w:rPr>
              <w:t>$34,300</w:t>
            </w:r>
          </w:p>
        </w:tc>
      </w:tr>
    </w:tbl>
    <w:p w14:paraId="76A87006" w14:textId="77777777" w:rsidR="000664DA" w:rsidRDefault="000664DA" w:rsidP="0082730E">
      <w:pPr>
        <w:jc w:val="both"/>
        <w:rPr>
          <w:sz w:val="22"/>
        </w:rPr>
      </w:pPr>
    </w:p>
    <w:sectPr w:rsidR="000664DA" w:rsidSect="009907F6">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C52FB" w14:textId="77777777" w:rsidR="00EB333A" w:rsidRDefault="00EB333A">
      <w:r>
        <w:separator/>
      </w:r>
    </w:p>
  </w:endnote>
  <w:endnote w:type="continuationSeparator" w:id="0">
    <w:p w14:paraId="5578635D" w14:textId="77777777" w:rsidR="00EB333A" w:rsidRDefault="00EB333A">
      <w:r>
        <w:continuationSeparator/>
      </w:r>
    </w:p>
  </w:endnote>
  <w:endnote w:type="continuationNotice" w:id="1">
    <w:p w14:paraId="46B1930A" w14:textId="77777777" w:rsidR="00EB333A" w:rsidRDefault="00EB3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8815B" w14:textId="77777777" w:rsidR="00EB333A" w:rsidRDefault="00EB333A">
      <w:r>
        <w:separator/>
      </w:r>
    </w:p>
  </w:footnote>
  <w:footnote w:type="continuationSeparator" w:id="0">
    <w:p w14:paraId="35800B25" w14:textId="77777777" w:rsidR="00EB333A" w:rsidRDefault="00EB333A">
      <w:r>
        <w:continuationSeparator/>
      </w:r>
    </w:p>
  </w:footnote>
  <w:footnote w:type="continuationNotice" w:id="1">
    <w:p w14:paraId="67DF6D2F" w14:textId="77777777" w:rsidR="00EB333A" w:rsidRDefault="00EB33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72F5D"/>
    <w:multiLevelType w:val="hybridMultilevel"/>
    <w:tmpl w:val="C16A7E18"/>
    <w:lvl w:ilvl="0" w:tplc="05D895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6F70CC"/>
    <w:multiLevelType w:val="multilevel"/>
    <w:tmpl w:val="1674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4478BF"/>
    <w:multiLevelType w:val="hybridMultilevel"/>
    <w:tmpl w:val="2FE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7775DA"/>
    <w:multiLevelType w:val="multilevel"/>
    <w:tmpl w:val="E3A4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BE5281"/>
    <w:multiLevelType w:val="multilevel"/>
    <w:tmpl w:val="E3D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454AA7"/>
    <w:multiLevelType w:val="multilevel"/>
    <w:tmpl w:val="60F03C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D7BA7"/>
    <w:multiLevelType w:val="multilevel"/>
    <w:tmpl w:val="FED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CB87D8C"/>
    <w:multiLevelType w:val="multilevel"/>
    <w:tmpl w:val="68A6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26"/>
  </w:num>
  <w:num w:numId="3">
    <w:abstractNumId w:val="0"/>
  </w:num>
  <w:num w:numId="4">
    <w:abstractNumId w:val="36"/>
  </w:num>
  <w:num w:numId="5">
    <w:abstractNumId w:val="35"/>
  </w:num>
  <w:num w:numId="6">
    <w:abstractNumId w:val="8"/>
  </w:num>
  <w:num w:numId="7">
    <w:abstractNumId w:val="24"/>
  </w:num>
  <w:num w:numId="8">
    <w:abstractNumId w:val="31"/>
  </w:num>
  <w:num w:numId="9">
    <w:abstractNumId w:val="18"/>
  </w:num>
  <w:num w:numId="10">
    <w:abstractNumId w:val="37"/>
  </w:num>
  <w:num w:numId="11">
    <w:abstractNumId w:val="9"/>
  </w:num>
  <w:num w:numId="12">
    <w:abstractNumId w:val="23"/>
  </w:num>
  <w:num w:numId="13">
    <w:abstractNumId w:val="19"/>
  </w:num>
  <w:num w:numId="14">
    <w:abstractNumId w:val="7"/>
  </w:num>
  <w:num w:numId="15">
    <w:abstractNumId w:val="10"/>
  </w:num>
  <w:num w:numId="16">
    <w:abstractNumId w:val="33"/>
  </w:num>
  <w:num w:numId="17">
    <w:abstractNumId w:val="25"/>
  </w:num>
  <w:num w:numId="18">
    <w:abstractNumId w:val="27"/>
  </w:num>
  <w:num w:numId="19">
    <w:abstractNumId w:val="29"/>
  </w:num>
  <w:num w:numId="20">
    <w:abstractNumId w:val="2"/>
  </w:num>
  <w:num w:numId="21">
    <w:abstractNumId w:val="21"/>
  </w:num>
  <w:num w:numId="22">
    <w:abstractNumId w:val="12"/>
  </w:num>
  <w:num w:numId="23">
    <w:abstractNumId w:val="11"/>
  </w:num>
  <w:num w:numId="24">
    <w:abstractNumId w:val="39"/>
  </w:num>
  <w:num w:numId="25">
    <w:abstractNumId w:val="30"/>
  </w:num>
  <w:num w:numId="26">
    <w:abstractNumId w:val="13"/>
  </w:num>
  <w:num w:numId="27">
    <w:abstractNumId w:val="3"/>
  </w:num>
  <w:num w:numId="28">
    <w:abstractNumId w:val="17"/>
  </w:num>
  <w:num w:numId="29">
    <w:abstractNumId w:val="5"/>
  </w:num>
  <w:num w:numId="30">
    <w:abstractNumId w:val="38"/>
  </w:num>
  <w:num w:numId="31">
    <w:abstractNumId w:val="1"/>
  </w:num>
  <w:num w:numId="32">
    <w:abstractNumId w:val="32"/>
  </w:num>
  <w:num w:numId="33">
    <w:abstractNumId w:val="16"/>
  </w:num>
  <w:num w:numId="34">
    <w:abstractNumId w:val="28"/>
  </w:num>
  <w:num w:numId="35">
    <w:abstractNumId w:val="28"/>
  </w:num>
  <w:num w:numId="36">
    <w:abstractNumId w:val="41"/>
  </w:num>
  <w:num w:numId="37">
    <w:abstractNumId w:val="14"/>
  </w:num>
  <w:num w:numId="38">
    <w:abstractNumId w:val="6"/>
  </w:num>
  <w:num w:numId="39">
    <w:abstractNumId w:val="22"/>
  </w:num>
  <w:num w:numId="40">
    <w:abstractNumId w:val="15"/>
  </w:num>
  <w:num w:numId="41">
    <w:abstractNumId w:val="20"/>
  </w:num>
  <w:num w:numId="42">
    <w:abstractNumId w:val="34"/>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554B"/>
    <w:rsid w:val="000063B9"/>
    <w:rsid w:val="000067D4"/>
    <w:rsid w:val="000072AA"/>
    <w:rsid w:val="0001182A"/>
    <w:rsid w:val="0001606C"/>
    <w:rsid w:val="000207FA"/>
    <w:rsid w:val="00021B5B"/>
    <w:rsid w:val="00027086"/>
    <w:rsid w:val="00030CAF"/>
    <w:rsid w:val="00030DD3"/>
    <w:rsid w:val="00034C92"/>
    <w:rsid w:val="00035C2D"/>
    <w:rsid w:val="0003692A"/>
    <w:rsid w:val="00040D0A"/>
    <w:rsid w:val="00043474"/>
    <w:rsid w:val="00051C64"/>
    <w:rsid w:val="00053AA3"/>
    <w:rsid w:val="00055A3D"/>
    <w:rsid w:val="00056B96"/>
    <w:rsid w:val="00063782"/>
    <w:rsid w:val="000648A5"/>
    <w:rsid w:val="000664DA"/>
    <w:rsid w:val="0007158E"/>
    <w:rsid w:val="00071900"/>
    <w:rsid w:val="0007250C"/>
    <w:rsid w:val="00074445"/>
    <w:rsid w:val="0007469C"/>
    <w:rsid w:val="00077595"/>
    <w:rsid w:val="00084BB2"/>
    <w:rsid w:val="000853D9"/>
    <w:rsid w:val="00090BBA"/>
    <w:rsid w:val="00092E2B"/>
    <w:rsid w:val="00097A70"/>
    <w:rsid w:val="000A0B86"/>
    <w:rsid w:val="000A1302"/>
    <w:rsid w:val="000A5AA5"/>
    <w:rsid w:val="000B2C99"/>
    <w:rsid w:val="000B6262"/>
    <w:rsid w:val="000B63DE"/>
    <w:rsid w:val="000B6697"/>
    <w:rsid w:val="000C5C4A"/>
    <w:rsid w:val="000D052C"/>
    <w:rsid w:val="000E1B88"/>
    <w:rsid w:val="000E1DFE"/>
    <w:rsid w:val="000E3F4E"/>
    <w:rsid w:val="000E3F88"/>
    <w:rsid w:val="000E6832"/>
    <w:rsid w:val="000F1F92"/>
    <w:rsid w:val="000F7EAB"/>
    <w:rsid w:val="00102267"/>
    <w:rsid w:val="00103AB9"/>
    <w:rsid w:val="00104CE1"/>
    <w:rsid w:val="001059C5"/>
    <w:rsid w:val="00105C12"/>
    <w:rsid w:val="001160EA"/>
    <w:rsid w:val="001167F1"/>
    <w:rsid w:val="00117A18"/>
    <w:rsid w:val="00121B6D"/>
    <w:rsid w:val="00132C9F"/>
    <w:rsid w:val="00132F44"/>
    <w:rsid w:val="00133302"/>
    <w:rsid w:val="001362F3"/>
    <w:rsid w:val="00137AE2"/>
    <w:rsid w:val="00141A59"/>
    <w:rsid w:val="001469D8"/>
    <w:rsid w:val="00163AEA"/>
    <w:rsid w:val="00173F1B"/>
    <w:rsid w:val="0017686B"/>
    <w:rsid w:val="00181784"/>
    <w:rsid w:val="0018208E"/>
    <w:rsid w:val="00183DF0"/>
    <w:rsid w:val="00191066"/>
    <w:rsid w:val="001925A3"/>
    <w:rsid w:val="00193BBC"/>
    <w:rsid w:val="00194C95"/>
    <w:rsid w:val="00195E0F"/>
    <w:rsid w:val="001A2538"/>
    <w:rsid w:val="001A39B6"/>
    <w:rsid w:val="001A4CA9"/>
    <w:rsid w:val="001A6B74"/>
    <w:rsid w:val="001B3A5F"/>
    <w:rsid w:val="001B57F4"/>
    <w:rsid w:val="001B71EB"/>
    <w:rsid w:val="001C2471"/>
    <w:rsid w:val="001C2712"/>
    <w:rsid w:val="001D7ECC"/>
    <w:rsid w:val="001E0FC4"/>
    <w:rsid w:val="001E111C"/>
    <w:rsid w:val="001E4A62"/>
    <w:rsid w:val="001F1874"/>
    <w:rsid w:val="001F1EFE"/>
    <w:rsid w:val="001F26EB"/>
    <w:rsid w:val="0020144D"/>
    <w:rsid w:val="00202DBD"/>
    <w:rsid w:val="002049E8"/>
    <w:rsid w:val="002123AB"/>
    <w:rsid w:val="002150AA"/>
    <w:rsid w:val="00215989"/>
    <w:rsid w:val="00226754"/>
    <w:rsid w:val="0023149B"/>
    <w:rsid w:val="00234275"/>
    <w:rsid w:val="002358CE"/>
    <w:rsid w:val="00237924"/>
    <w:rsid w:val="002425E3"/>
    <w:rsid w:val="00246035"/>
    <w:rsid w:val="0025000B"/>
    <w:rsid w:val="00253417"/>
    <w:rsid w:val="00261E31"/>
    <w:rsid w:val="00262458"/>
    <w:rsid w:val="0026636C"/>
    <w:rsid w:val="002673FE"/>
    <w:rsid w:val="00271714"/>
    <w:rsid w:val="0027262E"/>
    <w:rsid w:val="0027294B"/>
    <w:rsid w:val="002845F8"/>
    <w:rsid w:val="002938FF"/>
    <w:rsid w:val="002A1F17"/>
    <w:rsid w:val="002A2AA6"/>
    <w:rsid w:val="002A70A7"/>
    <w:rsid w:val="002B014B"/>
    <w:rsid w:val="002B359D"/>
    <w:rsid w:val="002C2E4F"/>
    <w:rsid w:val="002C337A"/>
    <w:rsid w:val="002C7591"/>
    <w:rsid w:val="002D1039"/>
    <w:rsid w:val="002D3AE2"/>
    <w:rsid w:val="002D519B"/>
    <w:rsid w:val="002E102C"/>
    <w:rsid w:val="002E41B2"/>
    <w:rsid w:val="002E4F5D"/>
    <w:rsid w:val="002E51BC"/>
    <w:rsid w:val="002F061C"/>
    <w:rsid w:val="002F71C2"/>
    <w:rsid w:val="00305463"/>
    <w:rsid w:val="00311D6A"/>
    <w:rsid w:val="003149DE"/>
    <w:rsid w:val="00317064"/>
    <w:rsid w:val="00324261"/>
    <w:rsid w:val="00324E4C"/>
    <w:rsid w:val="00330A7E"/>
    <w:rsid w:val="00331760"/>
    <w:rsid w:val="00334D40"/>
    <w:rsid w:val="00344239"/>
    <w:rsid w:val="00350EEB"/>
    <w:rsid w:val="00352C86"/>
    <w:rsid w:val="00353491"/>
    <w:rsid w:val="0035635A"/>
    <w:rsid w:val="00356545"/>
    <w:rsid w:val="0036130F"/>
    <w:rsid w:val="003620A5"/>
    <w:rsid w:val="003625A9"/>
    <w:rsid w:val="003641D0"/>
    <w:rsid w:val="00364FF1"/>
    <w:rsid w:val="00365B9C"/>
    <w:rsid w:val="00373D55"/>
    <w:rsid w:val="0037652A"/>
    <w:rsid w:val="00377906"/>
    <w:rsid w:val="0037790E"/>
    <w:rsid w:val="00387541"/>
    <w:rsid w:val="003906C7"/>
    <w:rsid w:val="00391577"/>
    <w:rsid w:val="00391E0B"/>
    <w:rsid w:val="00392D61"/>
    <w:rsid w:val="00393D6E"/>
    <w:rsid w:val="003950A5"/>
    <w:rsid w:val="00396344"/>
    <w:rsid w:val="003A17FE"/>
    <w:rsid w:val="003B077E"/>
    <w:rsid w:val="003B31F6"/>
    <w:rsid w:val="003B4529"/>
    <w:rsid w:val="003C3421"/>
    <w:rsid w:val="003C7113"/>
    <w:rsid w:val="003D5981"/>
    <w:rsid w:val="003E2E9E"/>
    <w:rsid w:val="003E543E"/>
    <w:rsid w:val="003F1ED2"/>
    <w:rsid w:val="003F2098"/>
    <w:rsid w:val="003F45CB"/>
    <w:rsid w:val="003F6C5B"/>
    <w:rsid w:val="004066EF"/>
    <w:rsid w:val="004117E5"/>
    <w:rsid w:val="0041778C"/>
    <w:rsid w:val="00422540"/>
    <w:rsid w:val="00432013"/>
    <w:rsid w:val="004320BB"/>
    <w:rsid w:val="004323E2"/>
    <w:rsid w:val="004412C3"/>
    <w:rsid w:val="0044226F"/>
    <w:rsid w:val="00444576"/>
    <w:rsid w:val="0044555E"/>
    <w:rsid w:val="004528BB"/>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A61"/>
    <w:rsid w:val="004C33BC"/>
    <w:rsid w:val="004C516F"/>
    <w:rsid w:val="004D18E2"/>
    <w:rsid w:val="004D1CC7"/>
    <w:rsid w:val="004D7E25"/>
    <w:rsid w:val="004E02B6"/>
    <w:rsid w:val="004E0840"/>
    <w:rsid w:val="004E295A"/>
    <w:rsid w:val="004E7FFB"/>
    <w:rsid w:val="004F0C3E"/>
    <w:rsid w:val="004F377F"/>
    <w:rsid w:val="004F44BB"/>
    <w:rsid w:val="004F63ED"/>
    <w:rsid w:val="004F7EB2"/>
    <w:rsid w:val="00503277"/>
    <w:rsid w:val="005034B0"/>
    <w:rsid w:val="00504268"/>
    <w:rsid w:val="005115B2"/>
    <w:rsid w:val="00512093"/>
    <w:rsid w:val="00512A29"/>
    <w:rsid w:val="00526A04"/>
    <w:rsid w:val="00526BBE"/>
    <w:rsid w:val="00531C9F"/>
    <w:rsid w:val="005330DA"/>
    <w:rsid w:val="00534010"/>
    <w:rsid w:val="00540887"/>
    <w:rsid w:val="0054217D"/>
    <w:rsid w:val="00552248"/>
    <w:rsid w:val="0055544C"/>
    <w:rsid w:val="00555582"/>
    <w:rsid w:val="005603C5"/>
    <w:rsid w:val="00561DC6"/>
    <w:rsid w:val="00561F0C"/>
    <w:rsid w:val="00561F32"/>
    <w:rsid w:val="005632C2"/>
    <w:rsid w:val="00564569"/>
    <w:rsid w:val="005663DF"/>
    <w:rsid w:val="00566C6B"/>
    <w:rsid w:val="0057605F"/>
    <w:rsid w:val="0058020F"/>
    <w:rsid w:val="00581828"/>
    <w:rsid w:val="005830FF"/>
    <w:rsid w:val="005849A5"/>
    <w:rsid w:val="00592F5E"/>
    <w:rsid w:val="00594483"/>
    <w:rsid w:val="00595806"/>
    <w:rsid w:val="005A2808"/>
    <w:rsid w:val="005A42B8"/>
    <w:rsid w:val="005A56AA"/>
    <w:rsid w:val="005A6502"/>
    <w:rsid w:val="005B1E54"/>
    <w:rsid w:val="005B269E"/>
    <w:rsid w:val="005B4615"/>
    <w:rsid w:val="005B6D5E"/>
    <w:rsid w:val="005B7436"/>
    <w:rsid w:val="005C2A6F"/>
    <w:rsid w:val="005C42DA"/>
    <w:rsid w:val="005D0A47"/>
    <w:rsid w:val="005D0F43"/>
    <w:rsid w:val="005E0686"/>
    <w:rsid w:val="005E2191"/>
    <w:rsid w:val="005E4844"/>
    <w:rsid w:val="005E5D8E"/>
    <w:rsid w:val="005F1874"/>
    <w:rsid w:val="005F68BF"/>
    <w:rsid w:val="005F6D83"/>
    <w:rsid w:val="00613BF0"/>
    <w:rsid w:val="00620B92"/>
    <w:rsid w:val="00622D0A"/>
    <w:rsid w:val="006345E9"/>
    <w:rsid w:val="00636AC7"/>
    <w:rsid w:val="00641DFD"/>
    <w:rsid w:val="00645AC5"/>
    <w:rsid w:val="00646A2C"/>
    <w:rsid w:val="0066491A"/>
    <w:rsid w:val="0066511D"/>
    <w:rsid w:val="00666BEC"/>
    <w:rsid w:val="00666F93"/>
    <w:rsid w:val="00670709"/>
    <w:rsid w:val="00676217"/>
    <w:rsid w:val="00676769"/>
    <w:rsid w:val="00681DD3"/>
    <w:rsid w:val="006836D3"/>
    <w:rsid w:val="00685AD0"/>
    <w:rsid w:val="00690654"/>
    <w:rsid w:val="00692A67"/>
    <w:rsid w:val="00693BC1"/>
    <w:rsid w:val="00696E29"/>
    <w:rsid w:val="0069716C"/>
    <w:rsid w:val="006A004F"/>
    <w:rsid w:val="006A3BCD"/>
    <w:rsid w:val="006B5DD1"/>
    <w:rsid w:val="006C3DDE"/>
    <w:rsid w:val="006C60B0"/>
    <w:rsid w:val="006C7A19"/>
    <w:rsid w:val="006D0836"/>
    <w:rsid w:val="006D4CBC"/>
    <w:rsid w:val="006E24C5"/>
    <w:rsid w:val="006E2A20"/>
    <w:rsid w:val="006E620A"/>
    <w:rsid w:val="006F5932"/>
    <w:rsid w:val="00705EED"/>
    <w:rsid w:val="0070733C"/>
    <w:rsid w:val="00716F46"/>
    <w:rsid w:val="007176A4"/>
    <w:rsid w:val="00717A96"/>
    <w:rsid w:val="0072082D"/>
    <w:rsid w:val="007222D7"/>
    <w:rsid w:val="00723057"/>
    <w:rsid w:val="00723D53"/>
    <w:rsid w:val="0072430F"/>
    <w:rsid w:val="00730853"/>
    <w:rsid w:val="00731AF4"/>
    <w:rsid w:val="007358F4"/>
    <w:rsid w:val="00735907"/>
    <w:rsid w:val="00735D52"/>
    <w:rsid w:val="00737900"/>
    <w:rsid w:val="007379AC"/>
    <w:rsid w:val="00737F64"/>
    <w:rsid w:val="0074184A"/>
    <w:rsid w:val="00743AB6"/>
    <w:rsid w:val="00744496"/>
    <w:rsid w:val="00753271"/>
    <w:rsid w:val="00766272"/>
    <w:rsid w:val="007709BB"/>
    <w:rsid w:val="00770F7B"/>
    <w:rsid w:val="007718AD"/>
    <w:rsid w:val="0078028D"/>
    <w:rsid w:val="00782DD1"/>
    <w:rsid w:val="00785573"/>
    <w:rsid w:val="00792C17"/>
    <w:rsid w:val="00795FC2"/>
    <w:rsid w:val="007965D9"/>
    <w:rsid w:val="007966DA"/>
    <w:rsid w:val="007B3AA6"/>
    <w:rsid w:val="007B5B50"/>
    <w:rsid w:val="007B65CB"/>
    <w:rsid w:val="007B7FC8"/>
    <w:rsid w:val="007C5222"/>
    <w:rsid w:val="007C5D40"/>
    <w:rsid w:val="007C71E4"/>
    <w:rsid w:val="007D0007"/>
    <w:rsid w:val="007D6BF1"/>
    <w:rsid w:val="007E19B0"/>
    <w:rsid w:val="007E5344"/>
    <w:rsid w:val="007F2750"/>
    <w:rsid w:val="007F38DA"/>
    <w:rsid w:val="007F6D30"/>
    <w:rsid w:val="007F7283"/>
    <w:rsid w:val="008011DD"/>
    <w:rsid w:val="00806779"/>
    <w:rsid w:val="00806E9D"/>
    <w:rsid w:val="00807214"/>
    <w:rsid w:val="00814B5D"/>
    <w:rsid w:val="008167A1"/>
    <w:rsid w:val="00820F63"/>
    <w:rsid w:val="00821C27"/>
    <w:rsid w:val="0082671A"/>
    <w:rsid w:val="0082730E"/>
    <w:rsid w:val="00830385"/>
    <w:rsid w:val="00833D4D"/>
    <w:rsid w:val="00836425"/>
    <w:rsid w:val="00843516"/>
    <w:rsid w:val="0084404F"/>
    <w:rsid w:val="00845F88"/>
    <w:rsid w:val="0085432C"/>
    <w:rsid w:val="00856A08"/>
    <w:rsid w:val="00863C03"/>
    <w:rsid w:val="00864909"/>
    <w:rsid w:val="00871C6C"/>
    <w:rsid w:val="00871FCE"/>
    <w:rsid w:val="008725ED"/>
    <w:rsid w:val="00873E2A"/>
    <w:rsid w:val="0088140A"/>
    <w:rsid w:val="00881B8C"/>
    <w:rsid w:val="00881D9A"/>
    <w:rsid w:val="0088225A"/>
    <w:rsid w:val="00884064"/>
    <w:rsid w:val="00892DD5"/>
    <w:rsid w:val="00893936"/>
    <w:rsid w:val="00895CB2"/>
    <w:rsid w:val="008971CF"/>
    <w:rsid w:val="008A0AD3"/>
    <w:rsid w:val="008A1373"/>
    <w:rsid w:val="008A2E0F"/>
    <w:rsid w:val="008A5C41"/>
    <w:rsid w:val="008A6332"/>
    <w:rsid w:val="008B4475"/>
    <w:rsid w:val="008B5610"/>
    <w:rsid w:val="008B6DCA"/>
    <w:rsid w:val="008B73D8"/>
    <w:rsid w:val="008C1C16"/>
    <w:rsid w:val="008C2BE1"/>
    <w:rsid w:val="008C327E"/>
    <w:rsid w:val="008C3D33"/>
    <w:rsid w:val="008C551B"/>
    <w:rsid w:val="008C5C0B"/>
    <w:rsid w:val="008C69B4"/>
    <w:rsid w:val="008C6F95"/>
    <w:rsid w:val="008C7DAC"/>
    <w:rsid w:val="008D08BB"/>
    <w:rsid w:val="008D30C2"/>
    <w:rsid w:val="008E1431"/>
    <w:rsid w:val="008F2EC4"/>
    <w:rsid w:val="008F2FF3"/>
    <w:rsid w:val="008F7DF3"/>
    <w:rsid w:val="009072CD"/>
    <w:rsid w:val="009073FC"/>
    <w:rsid w:val="00907ED8"/>
    <w:rsid w:val="00911054"/>
    <w:rsid w:val="00915078"/>
    <w:rsid w:val="0091782C"/>
    <w:rsid w:val="00920E7C"/>
    <w:rsid w:val="00921189"/>
    <w:rsid w:val="0092272F"/>
    <w:rsid w:val="0092579D"/>
    <w:rsid w:val="00926A22"/>
    <w:rsid w:val="00927714"/>
    <w:rsid w:val="00930EB6"/>
    <w:rsid w:val="00937A15"/>
    <w:rsid w:val="00942697"/>
    <w:rsid w:val="00943163"/>
    <w:rsid w:val="00946642"/>
    <w:rsid w:val="009475FC"/>
    <w:rsid w:val="009502F5"/>
    <w:rsid w:val="00953A48"/>
    <w:rsid w:val="0095696F"/>
    <w:rsid w:val="00956C54"/>
    <w:rsid w:val="00957155"/>
    <w:rsid w:val="009616A0"/>
    <w:rsid w:val="00963B70"/>
    <w:rsid w:val="0096519B"/>
    <w:rsid w:val="009668CF"/>
    <w:rsid w:val="00970D92"/>
    <w:rsid w:val="0097243C"/>
    <w:rsid w:val="0098069F"/>
    <w:rsid w:val="00980B43"/>
    <w:rsid w:val="0098297C"/>
    <w:rsid w:val="009870FF"/>
    <w:rsid w:val="009907F6"/>
    <w:rsid w:val="00991317"/>
    <w:rsid w:val="00991B9B"/>
    <w:rsid w:val="00993552"/>
    <w:rsid w:val="009A3651"/>
    <w:rsid w:val="009A574B"/>
    <w:rsid w:val="009A68FA"/>
    <w:rsid w:val="009B4876"/>
    <w:rsid w:val="009B55F2"/>
    <w:rsid w:val="009B5FD8"/>
    <w:rsid w:val="009C0754"/>
    <w:rsid w:val="009D0E22"/>
    <w:rsid w:val="009D1AF9"/>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0084"/>
    <w:rsid w:val="00A54848"/>
    <w:rsid w:val="00A57ACB"/>
    <w:rsid w:val="00A645C5"/>
    <w:rsid w:val="00A64683"/>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B1F91"/>
    <w:rsid w:val="00AC07B4"/>
    <w:rsid w:val="00AC1060"/>
    <w:rsid w:val="00AC2B41"/>
    <w:rsid w:val="00AC2DBA"/>
    <w:rsid w:val="00AC48C5"/>
    <w:rsid w:val="00AD11C2"/>
    <w:rsid w:val="00AD5162"/>
    <w:rsid w:val="00AD7DD5"/>
    <w:rsid w:val="00AD7FFB"/>
    <w:rsid w:val="00AE1D7A"/>
    <w:rsid w:val="00AE708E"/>
    <w:rsid w:val="00AF411A"/>
    <w:rsid w:val="00B01875"/>
    <w:rsid w:val="00B031F3"/>
    <w:rsid w:val="00B04CB4"/>
    <w:rsid w:val="00B102F4"/>
    <w:rsid w:val="00B10CD1"/>
    <w:rsid w:val="00B12122"/>
    <w:rsid w:val="00B14926"/>
    <w:rsid w:val="00B31568"/>
    <w:rsid w:val="00B34436"/>
    <w:rsid w:val="00B346EC"/>
    <w:rsid w:val="00B35304"/>
    <w:rsid w:val="00B368C1"/>
    <w:rsid w:val="00B36CC5"/>
    <w:rsid w:val="00B410D5"/>
    <w:rsid w:val="00B440A5"/>
    <w:rsid w:val="00B445F3"/>
    <w:rsid w:val="00B4785F"/>
    <w:rsid w:val="00B6078C"/>
    <w:rsid w:val="00B64E34"/>
    <w:rsid w:val="00B64FF0"/>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21CB"/>
    <w:rsid w:val="00BB5EA5"/>
    <w:rsid w:val="00BB6D04"/>
    <w:rsid w:val="00BB795E"/>
    <w:rsid w:val="00BC01DC"/>
    <w:rsid w:val="00BC47EE"/>
    <w:rsid w:val="00BC7C35"/>
    <w:rsid w:val="00BD31C1"/>
    <w:rsid w:val="00BD52B8"/>
    <w:rsid w:val="00BE0B03"/>
    <w:rsid w:val="00BE2AD9"/>
    <w:rsid w:val="00BE6925"/>
    <w:rsid w:val="00BF06B2"/>
    <w:rsid w:val="00C02C99"/>
    <w:rsid w:val="00C02E92"/>
    <w:rsid w:val="00C06E96"/>
    <w:rsid w:val="00C0735A"/>
    <w:rsid w:val="00C12A11"/>
    <w:rsid w:val="00C22699"/>
    <w:rsid w:val="00C241F9"/>
    <w:rsid w:val="00C24F86"/>
    <w:rsid w:val="00C2757E"/>
    <w:rsid w:val="00C372BA"/>
    <w:rsid w:val="00C3781D"/>
    <w:rsid w:val="00C414E3"/>
    <w:rsid w:val="00C43DA7"/>
    <w:rsid w:val="00C44992"/>
    <w:rsid w:val="00C460CB"/>
    <w:rsid w:val="00C46D42"/>
    <w:rsid w:val="00C47D91"/>
    <w:rsid w:val="00C521C8"/>
    <w:rsid w:val="00C528BD"/>
    <w:rsid w:val="00C566D5"/>
    <w:rsid w:val="00C57231"/>
    <w:rsid w:val="00C61D36"/>
    <w:rsid w:val="00C62DE5"/>
    <w:rsid w:val="00C637A2"/>
    <w:rsid w:val="00C63E93"/>
    <w:rsid w:val="00C741FD"/>
    <w:rsid w:val="00C74B50"/>
    <w:rsid w:val="00C76ED7"/>
    <w:rsid w:val="00C827A2"/>
    <w:rsid w:val="00C82914"/>
    <w:rsid w:val="00C876DD"/>
    <w:rsid w:val="00C91411"/>
    <w:rsid w:val="00C9397B"/>
    <w:rsid w:val="00CA2D7A"/>
    <w:rsid w:val="00CA46AA"/>
    <w:rsid w:val="00CA57EB"/>
    <w:rsid w:val="00CA7396"/>
    <w:rsid w:val="00CB2A0A"/>
    <w:rsid w:val="00CB5098"/>
    <w:rsid w:val="00CB6E14"/>
    <w:rsid w:val="00CB7517"/>
    <w:rsid w:val="00CC4E25"/>
    <w:rsid w:val="00CC5C49"/>
    <w:rsid w:val="00CD107F"/>
    <w:rsid w:val="00CD27C1"/>
    <w:rsid w:val="00CD2E04"/>
    <w:rsid w:val="00CD3B2B"/>
    <w:rsid w:val="00CD6DF9"/>
    <w:rsid w:val="00CE0A55"/>
    <w:rsid w:val="00CE2B4B"/>
    <w:rsid w:val="00CE739F"/>
    <w:rsid w:val="00CE76B7"/>
    <w:rsid w:val="00CF4B25"/>
    <w:rsid w:val="00CF4F03"/>
    <w:rsid w:val="00CF73F5"/>
    <w:rsid w:val="00D017DE"/>
    <w:rsid w:val="00D07351"/>
    <w:rsid w:val="00D07B9A"/>
    <w:rsid w:val="00D14470"/>
    <w:rsid w:val="00D168C0"/>
    <w:rsid w:val="00D20206"/>
    <w:rsid w:val="00D229F5"/>
    <w:rsid w:val="00D22BBA"/>
    <w:rsid w:val="00D2338F"/>
    <w:rsid w:val="00D30764"/>
    <w:rsid w:val="00D32426"/>
    <w:rsid w:val="00D34B7E"/>
    <w:rsid w:val="00D372F5"/>
    <w:rsid w:val="00D40BD2"/>
    <w:rsid w:val="00D424FF"/>
    <w:rsid w:val="00D4652F"/>
    <w:rsid w:val="00D46904"/>
    <w:rsid w:val="00D5037F"/>
    <w:rsid w:val="00D5524E"/>
    <w:rsid w:val="00D67562"/>
    <w:rsid w:val="00D71AFA"/>
    <w:rsid w:val="00D8267B"/>
    <w:rsid w:val="00D84D0A"/>
    <w:rsid w:val="00D8733D"/>
    <w:rsid w:val="00DA0850"/>
    <w:rsid w:val="00DA0FF8"/>
    <w:rsid w:val="00DA1EA8"/>
    <w:rsid w:val="00DA2496"/>
    <w:rsid w:val="00DA738C"/>
    <w:rsid w:val="00DB7F7C"/>
    <w:rsid w:val="00DC02AB"/>
    <w:rsid w:val="00DC2CAE"/>
    <w:rsid w:val="00DC5246"/>
    <w:rsid w:val="00DD2B3B"/>
    <w:rsid w:val="00DD5420"/>
    <w:rsid w:val="00DE1489"/>
    <w:rsid w:val="00DE18A3"/>
    <w:rsid w:val="00DF1633"/>
    <w:rsid w:val="00E01EFC"/>
    <w:rsid w:val="00E14E38"/>
    <w:rsid w:val="00E165C2"/>
    <w:rsid w:val="00E31C76"/>
    <w:rsid w:val="00E361F6"/>
    <w:rsid w:val="00E36E23"/>
    <w:rsid w:val="00E43640"/>
    <w:rsid w:val="00E44774"/>
    <w:rsid w:val="00E45E92"/>
    <w:rsid w:val="00E45FAB"/>
    <w:rsid w:val="00E509C5"/>
    <w:rsid w:val="00E555BB"/>
    <w:rsid w:val="00E5661A"/>
    <w:rsid w:val="00E57A43"/>
    <w:rsid w:val="00E6486D"/>
    <w:rsid w:val="00E708B6"/>
    <w:rsid w:val="00E72A50"/>
    <w:rsid w:val="00E76A0A"/>
    <w:rsid w:val="00E8146C"/>
    <w:rsid w:val="00E82C88"/>
    <w:rsid w:val="00E86F08"/>
    <w:rsid w:val="00E90AB5"/>
    <w:rsid w:val="00E90B3D"/>
    <w:rsid w:val="00E91C19"/>
    <w:rsid w:val="00EA654A"/>
    <w:rsid w:val="00EB28BB"/>
    <w:rsid w:val="00EB333A"/>
    <w:rsid w:val="00EB65E2"/>
    <w:rsid w:val="00EC6614"/>
    <w:rsid w:val="00EC6B6F"/>
    <w:rsid w:val="00ED094C"/>
    <w:rsid w:val="00ED1458"/>
    <w:rsid w:val="00ED1D14"/>
    <w:rsid w:val="00ED63DF"/>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0252C"/>
    <w:rsid w:val="00F1120A"/>
    <w:rsid w:val="00F11967"/>
    <w:rsid w:val="00F11BC7"/>
    <w:rsid w:val="00F1429A"/>
    <w:rsid w:val="00F222D7"/>
    <w:rsid w:val="00F33734"/>
    <w:rsid w:val="00F35503"/>
    <w:rsid w:val="00F4186B"/>
    <w:rsid w:val="00F47F6A"/>
    <w:rsid w:val="00F502A4"/>
    <w:rsid w:val="00F558D1"/>
    <w:rsid w:val="00F55CA3"/>
    <w:rsid w:val="00F5606C"/>
    <w:rsid w:val="00F56E73"/>
    <w:rsid w:val="00F60C57"/>
    <w:rsid w:val="00F61C39"/>
    <w:rsid w:val="00F64DB1"/>
    <w:rsid w:val="00F75C76"/>
    <w:rsid w:val="00F76745"/>
    <w:rsid w:val="00F871B5"/>
    <w:rsid w:val="00F95F6E"/>
    <w:rsid w:val="00F9630B"/>
    <w:rsid w:val="00F96CAB"/>
    <w:rsid w:val="00F97355"/>
    <w:rsid w:val="00FA7E0D"/>
    <w:rsid w:val="00FB02F0"/>
    <w:rsid w:val="00FB577A"/>
    <w:rsid w:val="00FC0037"/>
    <w:rsid w:val="00FC100E"/>
    <w:rsid w:val="00FC1EF6"/>
    <w:rsid w:val="00FC2278"/>
    <w:rsid w:val="00FD23FE"/>
    <w:rsid w:val="00FE1348"/>
    <w:rsid w:val="00FE2208"/>
    <w:rsid w:val="00FE50F4"/>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23237D25-8393-4279-A5E8-1E74E7A4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ccte/cvte/program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assinc.org/our-work/policy-center/gateway-cities/about-the-gateway-citie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te.careertech.org/sites/default/files/PerkinsV_September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DESE-231-67516</_dlc_DocId>
    <_dlc_DocIdUrl xmlns="733efe1c-5bbe-4968-87dc-d400e65c879f">
      <Url>https://sharepoint.doemass.org/ese/webteam/cps/_layouts/DocIdRedir.aspx?ID=DESE-231-67516</Url>
      <Description>DESE-231-67516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4847274-137B-4915-9C52-877A8707D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43FBA-D9A9-4749-BD1B-42AFC2A5E012}">
  <ds:schemaRefs>
    <ds:schemaRef ds:uri="http://schemas.microsoft.com/sharepoint/v3/contenttype/forms"/>
  </ds:schemaRefs>
</ds:datastoreItem>
</file>

<file path=customXml/itemProps4.xml><?xml version="1.0" encoding="utf-8"?>
<ds:datastoreItem xmlns:ds="http://schemas.openxmlformats.org/officeDocument/2006/customXml" ds:itemID="{5B6BF4E8-C0D7-41C0-B6BA-4940F64647A6}">
  <ds:schemaRefs>
    <ds:schemaRef ds:uri="http://schemas.microsoft.com/sharepoint/events"/>
  </ds:schemaRefs>
</ds:datastoreItem>
</file>

<file path=customXml/itemProps5.xml><?xml version="1.0" encoding="utf-8"?>
<ds:datastoreItem xmlns:ds="http://schemas.openxmlformats.org/officeDocument/2006/customXml" ds:itemID="{224C2440-A41C-4B7B-AA22-E476394D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BESE January 2021 Item 8: Grants</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2021 Item 8: Grants</dc:title>
  <dc:creator>DESE</dc:creator>
  <cp:lastModifiedBy>Zou, Dong (EOE)</cp:lastModifiedBy>
  <cp:revision>3</cp:revision>
  <cp:lastPrinted>2011-01-14T19:54:00Z</cp:lastPrinted>
  <dcterms:created xsi:type="dcterms:W3CDTF">2021-01-13T20:01:00Z</dcterms:created>
  <dcterms:modified xsi:type="dcterms:W3CDTF">2021-01-19T15:39:00Z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2021</vt:lpwstr>
  </property>
</Properties>
</file>