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E4C3B" w14:textId="77777777" w:rsidR="00A20194" w:rsidRDefault="004E5697">
      <w:pPr>
        <w:spacing w:line="192" w:lineRule="auto"/>
        <w:outlineLvl w:val="0"/>
        <w:rPr>
          <w:rFonts w:ascii="Arial" w:hAnsi="Arial"/>
          <w:b/>
          <w:i/>
          <w:sz w:val="40"/>
        </w:rPr>
      </w:pPr>
      <w:bookmarkStart w:id="0" w:name="_Hlk38560742"/>
      <w:r>
        <w:rPr>
          <w:rFonts w:ascii="Arial" w:hAnsi="Arial"/>
          <w:i/>
          <w:noProof/>
          <w:snapToGrid/>
          <w:sz w:val="40"/>
        </w:rPr>
        <w:drawing>
          <wp:anchor distT="0" distB="0" distL="114300" distR="274320" simplePos="0" relativeHeight="251657216" behindDoc="0" locked="0" layoutInCell="0" allowOverlap="1" wp14:anchorId="73EEEFD7" wp14:editId="2BE3828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4CF7A2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68E1ACA"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B5EEFFF" wp14:editId="00432B5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3C5B"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4A66B15"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F66EB34" w14:textId="77777777" w:rsidR="00A20194" w:rsidRPr="00C974A6" w:rsidRDefault="00A20194">
      <w:pPr>
        <w:ind w:left="720"/>
        <w:rPr>
          <w:rFonts w:ascii="Arial" w:hAnsi="Arial"/>
          <w:i/>
          <w:sz w:val="16"/>
          <w:szCs w:val="16"/>
        </w:rPr>
      </w:pPr>
    </w:p>
    <w:p w14:paraId="0A5A1D49"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3E222281"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1BFDC3A" w14:textId="77777777">
        <w:tc>
          <w:tcPr>
            <w:tcW w:w="2988" w:type="dxa"/>
          </w:tcPr>
          <w:p w14:paraId="3E92966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8A13B66"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C707831" w14:textId="77777777" w:rsidR="00C974A6" w:rsidRPr="00C974A6" w:rsidRDefault="00C974A6" w:rsidP="00C974A6">
            <w:pPr>
              <w:jc w:val="center"/>
              <w:rPr>
                <w:rFonts w:ascii="Arial" w:hAnsi="Arial"/>
                <w:i/>
                <w:sz w:val="16"/>
                <w:szCs w:val="16"/>
              </w:rPr>
            </w:pPr>
          </w:p>
        </w:tc>
      </w:tr>
    </w:tbl>
    <w:p w14:paraId="38704A41" w14:textId="77777777" w:rsidR="00A20194" w:rsidRDefault="00A20194">
      <w:pPr>
        <w:rPr>
          <w:rFonts w:ascii="Arial" w:hAnsi="Arial"/>
          <w:i/>
          <w:sz w:val="18"/>
        </w:rPr>
      </w:pPr>
    </w:p>
    <w:p w14:paraId="46DD676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6D47EFC" w14:textId="77777777" w:rsidR="0059178C" w:rsidRDefault="0059178C" w:rsidP="0059178C">
      <w:pPr>
        <w:pStyle w:val="Heading1"/>
        <w:tabs>
          <w:tab w:val="clear" w:pos="4680"/>
        </w:tabs>
      </w:pPr>
      <w:r>
        <w:t>MEMORANDUM</w:t>
      </w:r>
    </w:p>
    <w:p w14:paraId="1118559A" w14:textId="77777777" w:rsidR="0059178C" w:rsidRDefault="0059178C" w:rsidP="0059178C">
      <w:pPr>
        <w:pStyle w:val="Footer"/>
        <w:widowControl w:val="0"/>
        <w:tabs>
          <w:tab w:val="clear" w:pos="4320"/>
          <w:tab w:val="clear" w:pos="8640"/>
        </w:tabs>
        <w:rPr>
          <w:snapToGrid w:val="0"/>
          <w:szCs w:val="20"/>
        </w:rPr>
      </w:pPr>
    </w:p>
    <w:p w14:paraId="6D98B66E"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07825B80" w14:textId="77777777" w:rsidTr="006B2884">
        <w:tc>
          <w:tcPr>
            <w:tcW w:w="1188" w:type="dxa"/>
          </w:tcPr>
          <w:p w14:paraId="169B90BA" w14:textId="77777777" w:rsidR="0059178C" w:rsidRDefault="0059178C" w:rsidP="00DE25EB">
            <w:pPr>
              <w:rPr>
                <w:b/>
              </w:rPr>
            </w:pPr>
            <w:r>
              <w:rPr>
                <w:b/>
              </w:rPr>
              <w:t>To:</w:t>
            </w:r>
          </w:p>
        </w:tc>
        <w:tc>
          <w:tcPr>
            <w:tcW w:w="8388" w:type="dxa"/>
          </w:tcPr>
          <w:p w14:paraId="690BDF4C"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7786F0B" w14:textId="77777777" w:rsidTr="006B2884">
        <w:tc>
          <w:tcPr>
            <w:tcW w:w="1188" w:type="dxa"/>
          </w:tcPr>
          <w:p w14:paraId="2EFCFEC4" w14:textId="77777777" w:rsidR="0059178C" w:rsidRDefault="0059178C" w:rsidP="00DE25EB">
            <w:pPr>
              <w:rPr>
                <w:b/>
              </w:rPr>
            </w:pPr>
            <w:r>
              <w:rPr>
                <w:b/>
              </w:rPr>
              <w:t>From:</w:t>
            </w:r>
            <w:r>
              <w:tab/>
            </w:r>
          </w:p>
        </w:tc>
        <w:tc>
          <w:tcPr>
            <w:tcW w:w="8388" w:type="dxa"/>
          </w:tcPr>
          <w:p w14:paraId="3AC660B2"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6BEABB3C" w14:textId="77777777" w:rsidTr="006B2884">
        <w:tc>
          <w:tcPr>
            <w:tcW w:w="1188" w:type="dxa"/>
          </w:tcPr>
          <w:p w14:paraId="1248E5CC" w14:textId="77777777" w:rsidR="0059178C" w:rsidRDefault="0059178C" w:rsidP="00DE25EB">
            <w:pPr>
              <w:rPr>
                <w:b/>
              </w:rPr>
            </w:pPr>
            <w:r>
              <w:rPr>
                <w:b/>
              </w:rPr>
              <w:t>Date:</w:t>
            </w:r>
            <w:r>
              <w:tab/>
            </w:r>
          </w:p>
        </w:tc>
        <w:tc>
          <w:tcPr>
            <w:tcW w:w="8388" w:type="dxa"/>
          </w:tcPr>
          <w:p w14:paraId="11A46CB3" w14:textId="6E66848A" w:rsidR="0059178C" w:rsidRDefault="00EB35C1" w:rsidP="00DE25EB">
            <w:pPr>
              <w:pStyle w:val="Footer"/>
              <w:widowControl w:val="0"/>
              <w:tabs>
                <w:tab w:val="clear" w:pos="4320"/>
                <w:tab w:val="clear" w:pos="8640"/>
              </w:tabs>
              <w:rPr>
                <w:bCs/>
                <w:snapToGrid w:val="0"/>
                <w:szCs w:val="20"/>
              </w:rPr>
            </w:pPr>
            <w:r w:rsidRPr="00F64BB6">
              <w:rPr>
                <w:bCs/>
                <w:snapToGrid w:val="0"/>
                <w:szCs w:val="20"/>
              </w:rPr>
              <w:t xml:space="preserve">April </w:t>
            </w:r>
            <w:r w:rsidR="00F64BB6" w:rsidRPr="00F64BB6">
              <w:rPr>
                <w:bCs/>
                <w:snapToGrid w:val="0"/>
                <w:szCs w:val="20"/>
              </w:rPr>
              <w:t>9</w:t>
            </w:r>
            <w:r w:rsidR="002745C9" w:rsidRPr="00F64BB6">
              <w:rPr>
                <w:bCs/>
                <w:snapToGrid w:val="0"/>
                <w:szCs w:val="20"/>
              </w:rPr>
              <w:t>, 202</w:t>
            </w:r>
            <w:r w:rsidR="00BE26D5" w:rsidRPr="00F64BB6">
              <w:rPr>
                <w:bCs/>
                <w:snapToGrid w:val="0"/>
                <w:szCs w:val="20"/>
              </w:rPr>
              <w:t>1</w:t>
            </w:r>
          </w:p>
        </w:tc>
      </w:tr>
      <w:tr w:rsidR="0059178C" w14:paraId="76234C52" w14:textId="77777777" w:rsidTr="006B2884">
        <w:trPr>
          <w:trHeight w:val="639"/>
        </w:trPr>
        <w:tc>
          <w:tcPr>
            <w:tcW w:w="1188" w:type="dxa"/>
          </w:tcPr>
          <w:p w14:paraId="271DCD15" w14:textId="77777777" w:rsidR="0059178C" w:rsidRDefault="0059178C" w:rsidP="00DE25EB">
            <w:pPr>
              <w:rPr>
                <w:b/>
              </w:rPr>
            </w:pPr>
            <w:r>
              <w:rPr>
                <w:b/>
              </w:rPr>
              <w:t>Subject:</w:t>
            </w:r>
          </w:p>
        </w:tc>
        <w:tc>
          <w:tcPr>
            <w:tcW w:w="8388" w:type="dxa"/>
          </w:tcPr>
          <w:p w14:paraId="3D5161D7" w14:textId="3E44545A" w:rsidR="00FA4FEE" w:rsidRPr="007A22FF" w:rsidRDefault="003D0B45" w:rsidP="00DE25EB">
            <w:pPr>
              <w:pStyle w:val="Footer"/>
              <w:widowControl w:val="0"/>
              <w:tabs>
                <w:tab w:val="clear" w:pos="4320"/>
                <w:tab w:val="clear" w:pos="8640"/>
              </w:tabs>
              <w:rPr>
                <w:bCs/>
                <w:snapToGrid w:val="0"/>
                <w:szCs w:val="20"/>
              </w:rPr>
            </w:pPr>
            <w:r>
              <w:rPr>
                <w:bCs/>
                <w:snapToGrid w:val="0"/>
                <w:szCs w:val="20"/>
              </w:rPr>
              <w:t xml:space="preserve">Proposed Modifications to the Competency Determination Requirement </w:t>
            </w:r>
            <w:r w:rsidR="007D4E06">
              <w:rPr>
                <w:bCs/>
                <w:snapToGrid w:val="0"/>
                <w:szCs w:val="20"/>
              </w:rPr>
              <w:t>for the Class of 202</w:t>
            </w:r>
            <w:r w:rsidR="00EB35C1">
              <w:rPr>
                <w:bCs/>
                <w:snapToGrid w:val="0"/>
                <w:szCs w:val="20"/>
              </w:rPr>
              <w:t>2</w:t>
            </w:r>
            <w:r w:rsidR="007D4E06">
              <w:rPr>
                <w:bCs/>
                <w:snapToGrid w:val="0"/>
                <w:szCs w:val="20"/>
              </w:rPr>
              <w:t xml:space="preserve"> </w:t>
            </w:r>
            <w:r w:rsidR="003260B6">
              <w:rPr>
                <w:bCs/>
                <w:snapToGrid w:val="0"/>
                <w:szCs w:val="20"/>
              </w:rPr>
              <w:t>Due to</w:t>
            </w:r>
            <w:r>
              <w:rPr>
                <w:bCs/>
                <w:snapToGrid w:val="0"/>
                <w:szCs w:val="20"/>
              </w:rPr>
              <w:t xml:space="preserve"> </w:t>
            </w:r>
            <w:r w:rsidR="008C6EBB">
              <w:rPr>
                <w:bCs/>
                <w:snapToGrid w:val="0"/>
                <w:szCs w:val="20"/>
              </w:rPr>
              <w:t xml:space="preserve">the </w:t>
            </w:r>
            <w:r>
              <w:rPr>
                <w:bCs/>
                <w:snapToGrid w:val="0"/>
                <w:szCs w:val="20"/>
              </w:rPr>
              <w:t>COVID-19 Emergency</w:t>
            </w:r>
          </w:p>
        </w:tc>
      </w:tr>
    </w:tbl>
    <w:p w14:paraId="4333D01D"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35C3B8C9"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094BF1A" w14:textId="77777777" w:rsidR="0059178C" w:rsidRDefault="0059178C" w:rsidP="0059178C">
      <w:pPr>
        <w:rPr>
          <w:sz w:val="16"/>
        </w:rPr>
      </w:pPr>
    </w:p>
    <w:p w14:paraId="0DA28AED" w14:textId="164E5E15" w:rsidR="00E61B0A" w:rsidRDefault="00E61B0A" w:rsidP="0053379C">
      <w:r>
        <w:t xml:space="preserve">At the </w:t>
      </w:r>
      <w:hyperlink r:id="rId13" w:history="1">
        <w:r w:rsidRPr="00A461EA">
          <w:rPr>
            <w:rStyle w:val="Hyperlink"/>
          </w:rPr>
          <w:t>April 2020</w:t>
        </w:r>
      </w:hyperlink>
      <w:r w:rsidR="00EB35C1">
        <w:t xml:space="preserve">, </w:t>
      </w:r>
      <w:hyperlink r:id="rId14" w:history="1">
        <w:r w:rsidR="00345B3C" w:rsidRPr="004259EF">
          <w:rPr>
            <w:rStyle w:val="Hyperlink"/>
          </w:rPr>
          <w:t>May 2020</w:t>
        </w:r>
      </w:hyperlink>
      <w:r w:rsidR="00EB35C1">
        <w:t xml:space="preserve">,and </w:t>
      </w:r>
      <w:hyperlink r:id="rId15" w:history="1">
        <w:r w:rsidR="00EB35C1" w:rsidRPr="004E4B15">
          <w:rPr>
            <w:rStyle w:val="Hyperlink"/>
          </w:rPr>
          <w:t>January 2021</w:t>
        </w:r>
      </w:hyperlink>
      <w:r w:rsidR="00EB35C1">
        <w:t xml:space="preserve"> </w:t>
      </w:r>
      <w:r>
        <w:t>meeting</w:t>
      </w:r>
      <w:r w:rsidR="00345B3C">
        <w:t>s</w:t>
      </w:r>
      <w:r>
        <w:t xml:space="preserve">, the Board of Elementary and Secondary Education voted to approve modified competency determination (CD) requirements for </w:t>
      </w:r>
      <w:r w:rsidR="00A461EA">
        <w:t>students in the class</w:t>
      </w:r>
      <w:r w:rsidR="00D808DC">
        <w:t>es</w:t>
      </w:r>
      <w:r w:rsidR="00C765FB">
        <w:t xml:space="preserve"> of 2020</w:t>
      </w:r>
      <w:r w:rsidR="00446E9C">
        <w:t xml:space="preserve"> and 2021</w:t>
      </w:r>
      <w:r w:rsidR="00C765FB">
        <w:t xml:space="preserve"> in English language arts (ELA), mathematics, and science and technology/engineering</w:t>
      </w:r>
      <w:r w:rsidR="00820558">
        <w:t xml:space="preserve"> (STE</w:t>
      </w:r>
      <w:r w:rsidR="00C765FB">
        <w:t>)</w:t>
      </w:r>
      <w:r w:rsidR="00FD76E3">
        <w:t>,</w:t>
      </w:r>
      <w:r w:rsidR="00C765FB">
        <w:t xml:space="preserve"> and </w:t>
      </w:r>
      <w:r w:rsidR="007D4E06">
        <w:t xml:space="preserve">for students in the classes </w:t>
      </w:r>
      <w:r w:rsidR="00FD76E3">
        <w:t xml:space="preserve">of </w:t>
      </w:r>
      <w:r w:rsidR="00C765FB">
        <w:t>202</w:t>
      </w:r>
      <w:r w:rsidR="00E5472B">
        <w:t xml:space="preserve">2 and </w:t>
      </w:r>
      <w:r w:rsidR="00C765FB">
        <w:t xml:space="preserve">2023 in </w:t>
      </w:r>
      <w:r w:rsidR="00D579E4">
        <w:t>STE</w:t>
      </w:r>
      <w:r w:rsidR="00C765FB">
        <w:t xml:space="preserve"> only</w:t>
      </w:r>
      <w:r>
        <w:t xml:space="preserve">. At the </w:t>
      </w:r>
      <w:r w:rsidR="00446E9C">
        <w:t>April 20, 2021,</w:t>
      </w:r>
      <w:r>
        <w:t xml:space="preserve"> meeting, I will present my recommendations for </w:t>
      </w:r>
      <w:r w:rsidR="00BC790B">
        <w:t xml:space="preserve">further modifications to </w:t>
      </w:r>
      <w:r>
        <w:t>the CD requirement</w:t>
      </w:r>
      <w:r w:rsidR="00BC790B">
        <w:t>s</w:t>
      </w:r>
      <w:r>
        <w:t xml:space="preserve"> in </w:t>
      </w:r>
      <w:r w:rsidR="00BC790B">
        <w:t>ELA and mathematics</w:t>
      </w:r>
      <w:r>
        <w:t xml:space="preserve"> for students in the class of 202</w:t>
      </w:r>
      <w:r w:rsidR="00446E9C">
        <w:t>2</w:t>
      </w:r>
      <w:r w:rsidR="00BC790B">
        <w:t>.</w:t>
      </w:r>
      <w:r w:rsidR="005B56D3" w:rsidRPr="005B56D3">
        <w:t xml:space="preserve"> </w:t>
      </w:r>
      <w:r w:rsidR="005B56D3">
        <w:t xml:space="preserve">(The Board’s </w:t>
      </w:r>
      <w:hyperlink r:id="rId16" w:history="1">
        <w:r w:rsidR="005B56D3">
          <w:rPr>
            <w:rStyle w:val="Hyperlink"/>
          </w:rPr>
          <w:t>May 2020 vote</w:t>
        </w:r>
      </w:hyperlink>
      <w:r w:rsidR="005B56D3">
        <w:t xml:space="preserve"> modified the science and technology/engineering CD requirements for all students in the classes of 2021-2023.)  </w:t>
      </w:r>
    </w:p>
    <w:p w14:paraId="5E129E94" w14:textId="447EFB49" w:rsidR="00E61B0A" w:rsidRDefault="00E61B0A" w:rsidP="0053379C"/>
    <w:p w14:paraId="27864E2A" w14:textId="4FCC2889" w:rsidR="00512063" w:rsidRDefault="00536C8E" w:rsidP="00536C8E">
      <w:r>
        <w:t xml:space="preserve">As we discussed last spring, </w:t>
      </w:r>
      <w:hyperlink r:id="rId17" w:history="1">
        <w:r w:rsidRPr="00A57D63">
          <w:rPr>
            <w:rStyle w:val="Hyperlink"/>
          </w:rPr>
          <w:t>legislation</w:t>
        </w:r>
      </w:hyperlink>
      <w:r w:rsidR="00D11ED6" w:rsidRPr="00D11ED6">
        <w:rPr>
          <w:rStyle w:val="FootnoteReference"/>
          <w:vertAlign w:val="superscript"/>
        </w:rPr>
        <w:footnoteReference w:id="1"/>
      </w:r>
      <w:r>
        <w:t xml:space="preserve"> enacted in response to the COVID-19 pandemic </w:t>
      </w:r>
      <w:r w:rsidRPr="00352B1D">
        <w:t xml:space="preserve">allows the Board, upon my recommendation, to modify or waive the requirements of the </w:t>
      </w:r>
      <w:r w:rsidR="00997480">
        <w:t>CD</w:t>
      </w:r>
      <w:r w:rsidRPr="00352B1D">
        <w:t xml:space="preserve"> for high school graduation in order to address disruptions caused by the outbreak of COVID-19 </w:t>
      </w:r>
      <w:r w:rsidR="00F9072A">
        <w:t>and</w:t>
      </w:r>
      <w:r w:rsidRPr="00352B1D">
        <w:t xml:space="preserve"> the state of emergency</w:t>
      </w:r>
      <w:r w:rsidR="00D11ED6">
        <w:t>.</w:t>
      </w:r>
      <w:r w:rsidR="00EF5BEC">
        <w:t xml:space="preserve"> </w:t>
      </w:r>
    </w:p>
    <w:p w14:paraId="258199D3" w14:textId="77777777" w:rsidR="00512063" w:rsidRDefault="00512063" w:rsidP="00536C8E"/>
    <w:p w14:paraId="6637989C" w14:textId="65CD773E" w:rsidR="00622895" w:rsidRDefault="00622895" w:rsidP="00622895">
      <w:r>
        <w:t xml:space="preserve">The </w:t>
      </w:r>
      <w:r w:rsidR="00997480">
        <w:t>CD</w:t>
      </w:r>
      <w:r>
        <w:t xml:space="preserve"> regulations require students to pass </w:t>
      </w:r>
      <w:r w:rsidR="007B0C01">
        <w:t>the</w:t>
      </w:r>
      <w:r>
        <w:t xml:space="preserve"> high school </w:t>
      </w:r>
      <w:r w:rsidR="007B0C01">
        <w:t>ELA</w:t>
      </w:r>
      <w:r w:rsidR="0018153D">
        <w:t xml:space="preserve">, </w:t>
      </w:r>
      <w:r w:rsidR="007B0C01">
        <w:t>mathematics</w:t>
      </w:r>
      <w:r w:rsidR="0018153D">
        <w:t xml:space="preserve">, and </w:t>
      </w:r>
      <w:r w:rsidR="00D579E4">
        <w:t>STE</w:t>
      </w:r>
      <w:r w:rsidR="0018153D">
        <w:t xml:space="preserve"> </w:t>
      </w:r>
      <w:r>
        <w:t>MCAS test</w:t>
      </w:r>
      <w:r w:rsidR="007B0C01">
        <w:t>s</w:t>
      </w:r>
      <w:r>
        <w:t xml:space="preserve"> in order to earn the </w:t>
      </w:r>
      <w:r w:rsidR="005170D8">
        <w:t>CD</w:t>
      </w:r>
      <w:r>
        <w:t xml:space="preserve">. Students </w:t>
      </w:r>
      <w:r w:rsidR="00411488">
        <w:t xml:space="preserve">take the ELA and mathematics tests in </w:t>
      </w:r>
      <w:r w:rsidR="00A9601C">
        <w:t>grade</w:t>
      </w:r>
      <w:r w:rsidR="00F140B3">
        <w:t xml:space="preserve"> 10</w:t>
      </w:r>
      <w:r w:rsidR="00411488">
        <w:t xml:space="preserve"> and </w:t>
      </w:r>
      <w:r>
        <w:t xml:space="preserve">take </w:t>
      </w:r>
      <w:r w:rsidR="008E65AF">
        <w:t xml:space="preserve">an </w:t>
      </w:r>
      <w:r w:rsidR="00FD76E3">
        <w:t xml:space="preserve">STE </w:t>
      </w:r>
      <w:r>
        <w:t xml:space="preserve">test in either biology, chemistry, introductory physics, or technology/engineering </w:t>
      </w:r>
      <w:r w:rsidR="008E65AF">
        <w:t xml:space="preserve">by the end of </w:t>
      </w:r>
      <w:r>
        <w:t>grade</w:t>
      </w:r>
      <w:r w:rsidR="00F140B3">
        <w:t xml:space="preserve"> 10</w:t>
      </w:r>
      <w:r>
        <w:t>.</w:t>
      </w:r>
      <w:r w:rsidR="00665883">
        <w:t xml:space="preserve"> Before the COVID-19 pandemic, students had two retest opportunities in 11</w:t>
      </w:r>
      <w:r w:rsidR="00665883" w:rsidRPr="00F64BB6">
        <w:rPr>
          <w:vertAlign w:val="superscript"/>
        </w:rPr>
        <w:t>th</w:t>
      </w:r>
      <w:r w:rsidR="00665883">
        <w:t xml:space="preserve"> grade and again in 12</w:t>
      </w:r>
      <w:r w:rsidR="00665883" w:rsidRPr="00F64BB6">
        <w:rPr>
          <w:vertAlign w:val="superscript"/>
        </w:rPr>
        <w:t>th</w:t>
      </w:r>
      <w:r w:rsidR="00665883">
        <w:t xml:space="preserve"> grade. </w:t>
      </w:r>
    </w:p>
    <w:p w14:paraId="48CA2466" w14:textId="0DE33F97" w:rsidR="00741CC2" w:rsidRDefault="00741CC2" w:rsidP="00622895"/>
    <w:p w14:paraId="78799872" w14:textId="44262C4B" w:rsidR="00A82F93" w:rsidRDefault="00261BDB" w:rsidP="00A82F93">
      <w:r>
        <w:t>Students in the class of 2022 have not had any opportunities to take and pass MCAS tests i</w:t>
      </w:r>
      <w:r w:rsidR="00D95948">
        <w:t xml:space="preserve">n ELA and mathematics </w:t>
      </w:r>
      <w:r>
        <w:t>due to the cancelation of test</w:t>
      </w:r>
      <w:r w:rsidR="009E220E">
        <w:t xml:space="preserve"> administrations during the pandemic. T</w:t>
      </w:r>
      <w:r w:rsidR="00005BE4">
        <w:t xml:space="preserve">esting </w:t>
      </w:r>
      <w:r w:rsidR="00D95948">
        <w:t xml:space="preserve">in these subjects </w:t>
      </w:r>
      <w:r w:rsidR="00005BE4">
        <w:t xml:space="preserve">was canceled in spring 2020 and </w:t>
      </w:r>
      <w:r w:rsidR="00210EFE">
        <w:t xml:space="preserve">again </w:t>
      </w:r>
      <w:r w:rsidR="00005BE4">
        <w:t xml:space="preserve">in </w:t>
      </w:r>
      <w:r w:rsidR="00C83E67">
        <w:t>winter</w:t>
      </w:r>
      <w:r w:rsidR="00005BE4">
        <w:t xml:space="preserve"> 2021</w:t>
      </w:r>
      <w:r w:rsidR="00210EFE">
        <w:t>.</w:t>
      </w:r>
      <w:r w:rsidR="005D0BE6">
        <w:t xml:space="preserve"> </w:t>
      </w:r>
      <w:r w:rsidR="00210EFE">
        <w:t xml:space="preserve">The class of 2022 will now have only </w:t>
      </w:r>
      <w:r w:rsidR="00CC4C75">
        <w:t xml:space="preserve">three chances to test before the end of their senior year, and students who do not pass will have less time </w:t>
      </w:r>
      <w:r w:rsidR="00FC097D">
        <w:t>to receive additional academic support</w:t>
      </w:r>
      <w:r w:rsidR="00DB52E2">
        <w:t xml:space="preserve"> before graduation.</w:t>
      </w:r>
      <w:r w:rsidR="00D95948" w:rsidRPr="00D95948">
        <w:t xml:space="preserve"> </w:t>
      </w:r>
      <w:r w:rsidR="00FB3D2A">
        <w:t>In light of</w:t>
      </w:r>
      <w:r w:rsidR="00210EFE">
        <w:t xml:space="preserve"> </w:t>
      </w:r>
      <w:r w:rsidR="00FB3D2A">
        <w:t xml:space="preserve">these factors and considering the best interest of students in these extraordinary circumstances, I am recommending that the Board </w:t>
      </w:r>
      <w:r w:rsidR="00B830E6">
        <w:t xml:space="preserve">grant a limited extension of </w:t>
      </w:r>
      <w:r w:rsidR="00FB3D2A">
        <w:t xml:space="preserve">the modified CD requirements for </w:t>
      </w:r>
      <w:r w:rsidR="00F63916">
        <w:t>ELA and mathematics</w:t>
      </w:r>
      <w:r w:rsidR="00FB3D2A">
        <w:t xml:space="preserve"> to students in the class of 202</w:t>
      </w:r>
      <w:r w:rsidR="00DB52E2">
        <w:t>2</w:t>
      </w:r>
      <w:r w:rsidR="00FB3D2A">
        <w:t>, as follows</w:t>
      </w:r>
      <w:r w:rsidR="00F63916">
        <w:t xml:space="preserve">: </w:t>
      </w:r>
      <w:r w:rsidR="00FB3D2A" w:rsidRPr="00930C60">
        <w:t xml:space="preserve">For students in the class of </w:t>
      </w:r>
      <w:r w:rsidR="00FB3D2A" w:rsidRPr="00930C60">
        <w:lastRenderedPageBreak/>
        <w:t>202</w:t>
      </w:r>
      <w:r w:rsidR="00DB52E2">
        <w:t>2</w:t>
      </w:r>
      <w:r w:rsidR="00FB3D2A" w:rsidRPr="00930C60">
        <w:t xml:space="preserve">, the </w:t>
      </w:r>
      <w:r w:rsidR="00A90177" w:rsidRPr="00930C60">
        <w:t>CD</w:t>
      </w:r>
      <w:r w:rsidR="00FB3D2A" w:rsidRPr="00930C60">
        <w:t xml:space="preserve"> in </w:t>
      </w:r>
      <w:r w:rsidR="000824E5" w:rsidRPr="00930C60">
        <w:t>ELA and mathematics</w:t>
      </w:r>
      <w:r w:rsidR="00FB3D2A" w:rsidRPr="00930C60">
        <w:t xml:space="preserve"> would be awarded upon </w:t>
      </w:r>
      <w:r w:rsidR="009C317C" w:rsidRPr="00930C60">
        <w:t>district certification</w:t>
      </w:r>
      <w:r w:rsidR="00FB3D2A" w:rsidRPr="00930C60">
        <w:t xml:space="preserve"> that the student earned </w:t>
      </w:r>
      <w:r w:rsidR="00B76FF1" w:rsidRPr="00930C60">
        <w:t xml:space="preserve">full </w:t>
      </w:r>
      <w:r w:rsidR="00FB3D2A" w:rsidRPr="00930C60">
        <w:t xml:space="preserve">credit for a </w:t>
      </w:r>
      <w:r w:rsidR="00D62F77">
        <w:t xml:space="preserve">relevant </w:t>
      </w:r>
      <w:r w:rsidR="00FB3D2A" w:rsidRPr="00930C60">
        <w:t xml:space="preserve">course </w:t>
      </w:r>
      <w:r w:rsidR="00A82F93" w:rsidRPr="00930C60">
        <w:t xml:space="preserve">aligned to the </w:t>
      </w:r>
      <w:r w:rsidR="008E65AF" w:rsidRPr="00930C60">
        <w:t xml:space="preserve">appropriate </w:t>
      </w:r>
      <w:r w:rsidR="00A82F93" w:rsidRPr="00930C60">
        <w:t>curriculum framework in th</w:t>
      </w:r>
      <w:r w:rsidR="00D62F77">
        <w:t>at</w:t>
      </w:r>
      <w:r w:rsidR="00A82F93" w:rsidRPr="00930C60">
        <w:t xml:space="preserve"> subject matter, and has demonstrated competency in that subject. </w:t>
      </w:r>
    </w:p>
    <w:p w14:paraId="7CB79161" w14:textId="77777777" w:rsidR="00D62F77" w:rsidRDefault="00D62F77" w:rsidP="00A82F93"/>
    <w:p w14:paraId="663E7F38" w14:textId="1FEAF9E7" w:rsidR="005D0BE6" w:rsidRDefault="005D0BE6" w:rsidP="005D0BE6">
      <w:r>
        <w:t xml:space="preserve">The recommended modification would allow </w:t>
      </w:r>
      <w:r w:rsidR="00D95948">
        <w:t>students in the class of 2022</w:t>
      </w:r>
      <w:r w:rsidR="008E65AF">
        <w:t xml:space="preserve"> </w:t>
      </w:r>
      <w:r>
        <w:t>to receive their CD</w:t>
      </w:r>
      <w:r w:rsidR="008E65AF">
        <w:t xml:space="preserve"> </w:t>
      </w:r>
      <w:r w:rsidR="00FD76E3">
        <w:t xml:space="preserve">by </w:t>
      </w:r>
      <w:r w:rsidR="00CB1298">
        <w:t>earning full credit in</w:t>
      </w:r>
      <w:r>
        <w:t xml:space="preserve"> an approved course and demonstrating competency in that subject</w:t>
      </w:r>
      <w:r w:rsidR="008E65AF">
        <w:t>,</w:t>
      </w:r>
      <w:r>
        <w:t xml:space="preserve"> in lieu of </w:t>
      </w:r>
      <w:r w:rsidR="00B830E6">
        <w:t xml:space="preserve">earning </w:t>
      </w:r>
      <w:r>
        <w:t xml:space="preserve">a qualifying MCAS score. </w:t>
      </w:r>
      <w:r w:rsidR="00FD6A0D">
        <w:t>Juniors</w:t>
      </w:r>
      <w:r>
        <w:t xml:space="preserve"> who still want to take the </w:t>
      </w:r>
      <w:r w:rsidR="00B830E6">
        <w:t xml:space="preserve">MCAS </w:t>
      </w:r>
      <w:r>
        <w:t xml:space="preserve">tests may </w:t>
      </w:r>
      <w:r w:rsidR="002823D3">
        <w:t xml:space="preserve">choose to participate in the currently scheduled </w:t>
      </w:r>
      <w:r w:rsidR="00C247D8">
        <w:t>s</w:t>
      </w:r>
      <w:r w:rsidR="002823D3">
        <w:t>pring administration</w:t>
      </w:r>
      <w:r w:rsidR="00FD6A0D">
        <w:t xml:space="preserve">, or in the fall 2021 administration, to qualify for scholarship </w:t>
      </w:r>
      <w:r w:rsidR="00EA47C3">
        <w:t xml:space="preserve">programs. </w:t>
      </w:r>
      <w:r w:rsidR="00FD6A0D">
        <w:t xml:space="preserve"> </w:t>
      </w:r>
    </w:p>
    <w:bookmarkEnd w:id="0"/>
    <w:p w14:paraId="6D3389D2" w14:textId="6656F6AE" w:rsidR="0085190F" w:rsidRDefault="0085190F" w:rsidP="003D0B45"/>
    <w:p w14:paraId="5A99AEEC" w14:textId="2E6FAB0D" w:rsidR="003D0B45" w:rsidRDefault="003D0B45" w:rsidP="003D0B45">
      <w:r>
        <w:t>I have attached a motion for your consideration, to make th</w:t>
      </w:r>
      <w:r w:rsidR="00B830E6">
        <w:t xml:space="preserve">is limited </w:t>
      </w:r>
      <w:r>
        <w:t>modification to the competency determination</w:t>
      </w:r>
      <w:r w:rsidR="006A4EE2">
        <w:t xml:space="preserve"> for </w:t>
      </w:r>
      <w:r w:rsidR="00B830E6">
        <w:t xml:space="preserve">students in </w:t>
      </w:r>
      <w:r w:rsidR="006A4EE2">
        <w:t>the class of 202</w:t>
      </w:r>
      <w:r w:rsidR="00FC097D">
        <w:t>2</w:t>
      </w:r>
      <w:r>
        <w:t xml:space="preserve">. I look forward to discussing this with you at </w:t>
      </w:r>
      <w:r w:rsidR="002334FA">
        <w:t>our</w:t>
      </w:r>
      <w:r>
        <w:t xml:space="preserve"> meeting</w:t>
      </w:r>
      <w:r w:rsidR="002334FA">
        <w:t xml:space="preserve"> on April 20. </w:t>
      </w:r>
    </w:p>
    <w:p w14:paraId="54D8852D" w14:textId="3D46F8D0" w:rsidR="003D0B45" w:rsidRDefault="003D0B45" w:rsidP="003D0B45"/>
    <w:p w14:paraId="4FEC2468" w14:textId="062AAD0A" w:rsidR="00AD1D0D" w:rsidRDefault="00AD1D0D" w:rsidP="00AD1D0D">
      <w:pPr>
        <w:pStyle w:val="NormalWeb"/>
      </w:pPr>
      <w:r>
        <w:t>Associate Commissioners Rob Curtin and Michol Stapel will be at the April 20 meeting to respond to your questions.</w:t>
      </w:r>
    </w:p>
    <w:p w14:paraId="66C4268A" w14:textId="77777777" w:rsidR="00AD1D0D" w:rsidRDefault="00AD1D0D" w:rsidP="003D0B45"/>
    <w:p w14:paraId="1179E957" w14:textId="77777777" w:rsidR="003D0B45" w:rsidRDefault="003D0B45" w:rsidP="003D0B45"/>
    <w:p w14:paraId="59D26074" w14:textId="77777777" w:rsidR="00A77429" w:rsidRDefault="003D0B45" w:rsidP="000B4473">
      <w:r>
        <w:t>Attachment</w:t>
      </w:r>
      <w:r w:rsidR="00A77429">
        <w:t>s</w:t>
      </w:r>
      <w:r w:rsidR="0053379C">
        <w:t>:</w:t>
      </w:r>
      <w:r w:rsidR="0053379C">
        <w:tab/>
      </w:r>
      <w:r w:rsidR="00A77429">
        <w:t>Statutory language</w:t>
      </w:r>
    </w:p>
    <w:p w14:paraId="64E4E9F1" w14:textId="7915F12E" w:rsidR="003D0B45" w:rsidRPr="002F596A" w:rsidRDefault="003D0B45" w:rsidP="00A77429">
      <w:pPr>
        <w:ind w:left="720" w:firstLine="720"/>
      </w:pPr>
      <w:r>
        <w:t>Motion</w:t>
      </w:r>
    </w:p>
    <w:p w14:paraId="61D2ED85" w14:textId="4BF5C652" w:rsidR="00B31C40" w:rsidRDefault="00B31C40">
      <w:pPr>
        <w:widowControl/>
      </w:pPr>
    </w:p>
    <w:p w14:paraId="2EC623FD" w14:textId="025F5F7B" w:rsidR="00930C60" w:rsidRDefault="00930C60">
      <w:pPr>
        <w:widowControl/>
      </w:pPr>
    </w:p>
    <w:p w14:paraId="1FDE9880" w14:textId="398D1D6D" w:rsidR="00930C60" w:rsidRDefault="00930C60">
      <w:pPr>
        <w:widowControl/>
      </w:pPr>
    </w:p>
    <w:p w14:paraId="529BE6F1" w14:textId="77777777" w:rsidR="00A77429" w:rsidRDefault="00A77429">
      <w:pPr>
        <w:widowControl/>
        <w:rPr>
          <w:szCs w:val="24"/>
        </w:rPr>
      </w:pPr>
      <w:r>
        <w:rPr>
          <w:szCs w:val="24"/>
        </w:rPr>
        <w:br w:type="page"/>
      </w:r>
    </w:p>
    <w:p w14:paraId="1A8A6802" w14:textId="77777777" w:rsidR="00386CB3" w:rsidRDefault="00386CB3" w:rsidP="00A77429">
      <w:pPr>
        <w:widowControl/>
        <w:rPr>
          <w:szCs w:val="24"/>
        </w:rPr>
      </w:pPr>
    </w:p>
    <w:p w14:paraId="3CD5E9A7" w14:textId="6C693104" w:rsidR="00A77429" w:rsidRPr="0033480C" w:rsidRDefault="00A77429" w:rsidP="00A77429">
      <w:pPr>
        <w:widowControl/>
        <w:rPr>
          <w:szCs w:val="24"/>
        </w:rPr>
      </w:pPr>
      <w:r w:rsidRPr="0033480C">
        <w:rPr>
          <w:szCs w:val="24"/>
        </w:rPr>
        <w:t>ATTACHMENT 1:</w:t>
      </w:r>
    </w:p>
    <w:p w14:paraId="75718F65" w14:textId="77777777" w:rsidR="00A77429" w:rsidRPr="0033480C" w:rsidRDefault="00A77429" w:rsidP="00A77429">
      <w:pPr>
        <w:rPr>
          <w:szCs w:val="24"/>
        </w:rPr>
      </w:pPr>
    </w:p>
    <w:p w14:paraId="20970CD4" w14:textId="34D03251" w:rsidR="00A77429" w:rsidRPr="0033480C" w:rsidRDefault="00851FDD" w:rsidP="00A77429">
      <w:pPr>
        <w:rPr>
          <w:szCs w:val="24"/>
        </w:rPr>
      </w:pPr>
      <w:hyperlink r:id="rId18" w:history="1">
        <w:r w:rsidR="00A77429" w:rsidRPr="0033480C">
          <w:rPr>
            <w:rStyle w:val="Hyperlink"/>
            <w:szCs w:val="24"/>
          </w:rPr>
          <w:t>St. 2020, Chapter 56</w:t>
        </w:r>
      </w:hyperlink>
      <w:r w:rsidR="00A77429" w:rsidRPr="0033480C">
        <w:rPr>
          <w:szCs w:val="24"/>
        </w:rPr>
        <w:t xml:space="preserve">, section 6 </w:t>
      </w:r>
    </w:p>
    <w:p w14:paraId="5DD3F3A9" w14:textId="77777777" w:rsidR="00A77429" w:rsidRPr="0033480C" w:rsidRDefault="00A77429" w:rsidP="00A77429">
      <w:pPr>
        <w:rPr>
          <w:szCs w:val="24"/>
        </w:rPr>
      </w:pPr>
    </w:p>
    <w:p w14:paraId="273781A6" w14:textId="77777777" w:rsidR="00A77429" w:rsidRPr="002F1470" w:rsidRDefault="00A77429" w:rsidP="00A77429">
      <w:pPr>
        <w:pStyle w:val="Heading2"/>
        <w:shd w:val="clear" w:color="auto" w:fill="FFFFFF"/>
        <w:ind w:left="0"/>
        <w:jc w:val="left"/>
        <w:rPr>
          <w:rFonts w:ascii="Times New Roman" w:hAnsi="Times New Roman"/>
          <w:snapToGrid/>
          <w:sz w:val="24"/>
          <w:szCs w:val="24"/>
          <w:lang w:val="en"/>
        </w:rPr>
      </w:pPr>
      <w:r w:rsidRPr="002F1470">
        <w:rPr>
          <w:rFonts w:ascii="Times New Roman" w:hAnsi="Times New Roman"/>
          <w:sz w:val="24"/>
          <w:szCs w:val="24"/>
          <w:lang w:val="en"/>
        </w:rPr>
        <w:t>AN ACT TO FURTHER ADDRESS CHALLENGES FACED BY MUNICIPALITIES, SCHOOL DISTRICTS AND STATE AUTHORITIES RESULTING FROM COVID-19</w:t>
      </w:r>
    </w:p>
    <w:p w14:paraId="17757C52" w14:textId="77777777" w:rsidR="00A77429" w:rsidRPr="002F1470" w:rsidRDefault="00A77429" w:rsidP="00A77429">
      <w:pPr>
        <w:pStyle w:val="NormalWeb"/>
        <w:shd w:val="clear" w:color="auto" w:fill="FFFFFF"/>
        <w:rPr>
          <w:rStyle w:val="Emphasis"/>
          <w:lang w:val="en"/>
        </w:rPr>
      </w:pPr>
    </w:p>
    <w:p w14:paraId="112F266A" w14:textId="77777777" w:rsidR="00A77429" w:rsidRPr="002F1470" w:rsidRDefault="00A77429" w:rsidP="00A77429">
      <w:pPr>
        <w:pStyle w:val="NormalWeb"/>
        <w:shd w:val="clear" w:color="auto" w:fill="FFFFFF"/>
        <w:rPr>
          <w:rStyle w:val="Emphasis"/>
          <w:lang w:val="en"/>
        </w:rPr>
      </w:pPr>
      <w:r w:rsidRPr="002F1470">
        <w:rPr>
          <w:rStyle w:val="Emphasis"/>
          <w:lang w:val="en"/>
        </w:rPr>
        <w:t>…</w:t>
      </w:r>
    </w:p>
    <w:p w14:paraId="58E17511" w14:textId="77777777" w:rsidR="00A77429" w:rsidRPr="002F1470" w:rsidRDefault="00A77429" w:rsidP="00A77429">
      <w:pPr>
        <w:pStyle w:val="NormalWeb"/>
        <w:shd w:val="clear" w:color="auto" w:fill="FFFFFF"/>
        <w:rPr>
          <w:lang w:val="en"/>
        </w:rPr>
      </w:pPr>
      <w:r w:rsidRPr="002F1470">
        <w:rPr>
          <w:lang w:val="en"/>
        </w:rPr>
        <w:t>SECTION 6. Notwithstanding clause (i) of the fourth paragraph of section 1D of chapter 69 of the General Laws or any other general or special law to the contrary, upon recommendation of the commissioner of elementary and secondary education, the board of elementary and secondary education may modify or waive the requirements of the competency determination for high school graduation, in order to address disruptions caused by the outbreak of the 2019 novel coronavirus, also known as COVID-19, or the governor’s March 10, 2020 declaration of a state of emergency; provided, that any grade 12 student that is unable to take or otherwise complete any assessment administered in the spring of 2020 as a requirement of the competency determination pursuant to said clause (i) of said fourth paragraph of said section 1D of said chapter 69 shall have the opportunity to take or retake the assessment during subsequent offerings.</w:t>
      </w:r>
    </w:p>
    <w:p w14:paraId="5C54EEBB" w14:textId="0D21D1A5" w:rsidR="00A77429" w:rsidRPr="002F1470" w:rsidRDefault="00A77429" w:rsidP="00A77429">
      <w:pPr>
        <w:pStyle w:val="NormalWeb"/>
        <w:shd w:val="clear" w:color="auto" w:fill="FFFFFF"/>
        <w:rPr>
          <w:lang w:val="en"/>
        </w:rPr>
      </w:pPr>
      <w:r w:rsidRPr="002F1470">
        <w:rPr>
          <w:lang w:val="en"/>
        </w:rPr>
        <w:t>…</w:t>
      </w:r>
      <w:bookmarkStart w:id="5" w:name="_GoBack"/>
      <w:bookmarkEnd w:id="5"/>
    </w:p>
    <w:p w14:paraId="64512390" w14:textId="77777777" w:rsidR="00A77429" w:rsidRPr="0033480C" w:rsidRDefault="00A77429" w:rsidP="00A77429">
      <w:pPr>
        <w:rPr>
          <w:szCs w:val="24"/>
        </w:rPr>
      </w:pPr>
    </w:p>
    <w:p w14:paraId="17CE2BF9" w14:textId="77777777" w:rsidR="00A77429" w:rsidRDefault="00A77429" w:rsidP="00A77429">
      <w:pPr>
        <w:widowControl/>
      </w:pPr>
      <w:r>
        <w:br w:type="page"/>
      </w:r>
    </w:p>
    <w:p w14:paraId="296F7365" w14:textId="77777777" w:rsidR="00930C60" w:rsidRDefault="00930C60">
      <w:pPr>
        <w:widowControl/>
      </w:pPr>
    </w:p>
    <w:sectPr w:rsidR="00930C60"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1FEBC" w14:textId="77777777" w:rsidR="00851FDD" w:rsidRDefault="00851FDD" w:rsidP="00D11ED6">
      <w:r>
        <w:separator/>
      </w:r>
    </w:p>
  </w:endnote>
  <w:endnote w:type="continuationSeparator" w:id="0">
    <w:p w14:paraId="7EB74F19" w14:textId="77777777" w:rsidR="00851FDD" w:rsidRDefault="00851FDD" w:rsidP="00D1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16176" w14:textId="77777777" w:rsidR="00851FDD" w:rsidRDefault="00851FDD" w:rsidP="00D11ED6">
      <w:r>
        <w:separator/>
      </w:r>
    </w:p>
  </w:footnote>
  <w:footnote w:type="continuationSeparator" w:id="0">
    <w:p w14:paraId="2FE5ACE0" w14:textId="77777777" w:rsidR="00851FDD" w:rsidRDefault="00851FDD" w:rsidP="00D11ED6">
      <w:r>
        <w:continuationSeparator/>
      </w:r>
    </w:p>
  </w:footnote>
  <w:footnote w:id="1">
    <w:p w14:paraId="2CBFBA77" w14:textId="577A40D5" w:rsidR="00D11ED6" w:rsidRPr="00D11ED6" w:rsidRDefault="00D11ED6" w:rsidP="00D11ED6">
      <w:r w:rsidRPr="00D11ED6">
        <w:rPr>
          <w:rStyle w:val="FootnoteReference"/>
          <w:vertAlign w:val="superscript"/>
        </w:rPr>
        <w:footnoteRef/>
      </w:r>
      <w:r w:rsidRPr="00D11ED6">
        <w:rPr>
          <w:vertAlign w:val="superscript"/>
        </w:rPr>
        <w:t xml:space="preserve"> </w:t>
      </w:r>
      <w:hyperlink r:id="rId1" w:history="1">
        <w:r w:rsidRPr="00FD76E3">
          <w:rPr>
            <w:rStyle w:val="Hyperlink"/>
            <w:sz w:val="20"/>
            <w:szCs w:val="16"/>
          </w:rPr>
          <w:t xml:space="preserve">St. 2020, c.56, </w:t>
        </w:r>
        <w:r w:rsidRPr="00FD76E3">
          <w:rPr>
            <w:rStyle w:val="Hyperlink"/>
            <w:rFonts w:cstheme="minorHAnsi"/>
            <w:sz w:val="20"/>
            <w:szCs w:val="16"/>
          </w:rPr>
          <w:t>§</w:t>
        </w:r>
        <w:r w:rsidRPr="00FD76E3">
          <w:rPr>
            <w:rStyle w:val="Hyperlink"/>
            <w:sz w:val="20"/>
            <w:szCs w:val="16"/>
          </w:rPr>
          <w:t>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277C7836"/>
    <w:multiLevelType w:val="hybridMultilevel"/>
    <w:tmpl w:val="19E4BAFC"/>
    <w:lvl w:ilvl="0" w:tplc="BC8273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45"/>
    <w:rsid w:val="00005BE4"/>
    <w:rsid w:val="00025507"/>
    <w:rsid w:val="00041CA1"/>
    <w:rsid w:val="000824E5"/>
    <w:rsid w:val="000936E3"/>
    <w:rsid w:val="000A19D0"/>
    <w:rsid w:val="000B0200"/>
    <w:rsid w:val="000B4473"/>
    <w:rsid w:val="000E0994"/>
    <w:rsid w:val="001164EB"/>
    <w:rsid w:val="00137422"/>
    <w:rsid w:val="001639BD"/>
    <w:rsid w:val="00164536"/>
    <w:rsid w:val="0018153D"/>
    <w:rsid w:val="001C165F"/>
    <w:rsid w:val="00201172"/>
    <w:rsid w:val="00201986"/>
    <w:rsid w:val="00206FFC"/>
    <w:rsid w:val="00210EFE"/>
    <w:rsid w:val="002334FA"/>
    <w:rsid w:val="0024456A"/>
    <w:rsid w:val="00261BDB"/>
    <w:rsid w:val="002745C9"/>
    <w:rsid w:val="002823D3"/>
    <w:rsid w:val="00286164"/>
    <w:rsid w:val="002A1110"/>
    <w:rsid w:val="002A114E"/>
    <w:rsid w:val="002A3E22"/>
    <w:rsid w:val="002B450F"/>
    <w:rsid w:val="002B4B10"/>
    <w:rsid w:val="002C0730"/>
    <w:rsid w:val="002C0CF9"/>
    <w:rsid w:val="002C157A"/>
    <w:rsid w:val="002D2B10"/>
    <w:rsid w:val="002E21E1"/>
    <w:rsid w:val="002E5AF4"/>
    <w:rsid w:val="002F1470"/>
    <w:rsid w:val="002F5424"/>
    <w:rsid w:val="00321FE8"/>
    <w:rsid w:val="003260B6"/>
    <w:rsid w:val="003308EB"/>
    <w:rsid w:val="00345B3C"/>
    <w:rsid w:val="00352B1D"/>
    <w:rsid w:val="00386CB3"/>
    <w:rsid w:val="003953C8"/>
    <w:rsid w:val="003D0B45"/>
    <w:rsid w:val="00401C4A"/>
    <w:rsid w:val="00411488"/>
    <w:rsid w:val="0041210C"/>
    <w:rsid w:val="004259EF"/>
    <w:rsid w:val="00432034"/>
    <w:rsid w:val="0044636B"/>
    <w:rsid w:val="00446E9C"/>
    <w:rsid w:val="00464FBD"/>
    <w:rsid w:val="004773D4"/>
    <w:rsid w:val="00496D09"/>
    <w:rsid w:val="004B4D2C"/>
    <w:rsid w:val="004E0EDB"/>
    <w:rsid w:val="004E4B15"/>
    <w:rsid w:val="004E5697"/>
    <w:rsid w:val="00512063"/>
    <w:rsid w:val="005170D8"/>
    <w:rsid w:val="00517945"/>
    <w:rsid w:val="005306DC"/>
    <w:rsid w:val="0053379C"/>
    <w:rsid w:val="00536C8E"/>
    <w:rsid w:val="005430E2"/>
    <w:rsid w:val="00546385"/>
    <w:rsid w:val="00547A94"/>
    <w:rsid w:val="00571666"/>
    <w:rsid w:val="00573FC1"/>
    <w:rsid w:val="00574CE9"/>
    <w:rsid w:val="0059178C"/>
    <w:rsid w:val="005B56D3"/>
    <w:rsid w:val="005C1013"/>
    <w:rsid w:val="005D0BE6"/>
    <w:rsid w:val="005E3535"/>
    <w:rsid w:val="005E4FA9"/>
    <w:rsid w:val="005F65A9"/>
    <w:rsid w:val="00622895"/>
    <w:rsid w:val="006303B3"/>
    <w:rsid w:val="00635070"/>
    <w:rsid w:val="00665883"/>
    <w:rsid w:val="00694540"/>
    <w:rsid w:val="006A4EE2"/>
    <w:rsid w:val="006B2884"/>
    <w:rsid w:val="006E5770"/>
    <w:rsid w:val="006E7287"/>
    <w:rsid w:val="006F3BA3"/>
    <w:rsid w:val="007145EF"/>
    <w:rsid w:val="00727D3A"/>
    <w:rsid w:val="007377F5"/>
    <w:rsid w:val="00741B89"/>
    <w:rsid w:val="00741CC2"/>
    <w:rsid w:val="00761FD8"/>
    <w:rsid w:val="00764E58"/>
    <w:rsid w:val="007732FB"/>
    <w:rsid w:val="007765B2"/>
    <w:rsid w:val="007B0C01"/>
    <w:rsid w:val="007D4E06"/>
    <w:rsid w:val="007E19D5"/>
    <w:rsid w:val="00820558"/>
    <w:rsid w:val="00823402"/>
    <w:rsid w:val="008263C6"/>
    <w:rsid w:val="0085190F"/>
    <w:rsid w:val="00851FDD"/>
    <w:rsid w:val="008547A8"/>
    <w:rsid w:val="00855B5F"/>
    <w:rsid w:val="0089607C"/>
    <w:rsid w:val="008A0233"/>
    <w:rsid w:val="008A19B7"/>
    <w:rsid w:val="008C238A"/>
    <w:rsid w:val="008C6EBB"/>
    <w:rsid w:val="008D2072"/>
    <w:rsid w:val="008E65AF"/>
    <w:rsid w:val="00930C60"/>
    <w:rsid w:val="00974BD1"/>
    <w:rsid w:val="00983E2C"/>
    <w:rsid w:val="009879E3"/>
    <w:rsid w:val="00990127"/>
    <w:rsid w:val="00997480"/>
    <w:rsid w:val="009C317C"/>
    <w:rsid w:val="009E220E"/>
    <w:rsid w:val="009F7A85"/>
    <w:rsid w:val="00A20194"/>
    <w:rsid w:val="00A43DA8"/>
    <w:rsid w:val="00A461EA"/>
    <w:rsid w:val="00A57D63"/>
    <w:rsid w:val="00A70FE3"/>
    <w:rsid w:val="00A7681B"/>
    <w:rsid w:val="00A77429"/>
    <w:rsid w:val="00A82F93"/>
    <w:rsid w:val="00A90177"/>
    <w:rsid w:val="00A94D5A"/>
    <w:rsid w:val="00A9601C"/>
    <w:rsid w:val="00AB0D77"/>
    <w:rsid w:val="00AD1D0D"/>
    <w:rsid w:val="00AD4234"/>
    <w:rsid w:val="00AE10E8"/>
    <w:rsid w:val="00B01B46"/>
    <w:rsid w:val="00B07191"/>
    <w:rsid w:val="00B15E7C"/>
    <w:rsid w:val="00B31C40"/>
    <w:rsid w:val="00B34968"/>
    <w:rsid w:val="00B50388"/>
    <w:rsid w:val="00B54E86"/>
    <w:rsid w:val="00B63662"/>
    <w:rsid w:val="00B76FF1"/>
    <w:rsid w:val="00B830E6"/>
    <w:rsid w:val="00B861B5"/>
    <w:rsid w:val="00BC1D81"/>
    <w:rsid w:val="00BC790B"/>
    <w:rsid w:val="00BE26D5"/>
    <w:rsid w:val="00BE3298"/>
    <w:rsid w:val="00BF6413"/>
    <w:rsid w:val="00C247D8"/>
    <w:rsid w:val="00C31055"/>
    <w:rsid w:val="00C765FB"/>
    <w:rsid w:val="00C83E67"/>
    <w:rsid w:val="00C974A6"/>
    <w:rsid w:val="00CB1298"/>
    <w:rsid w:val="00CB1D05"/>
    <w:rsid w:val="00CC18A7"/>
    <w:rsid w:val="00CC1E37"/>
    <w:rsid w:val="00CC2644"/>
    <w:rsid w:val="00CC4C75"/>
    <w:rsid w:val="00CD34D1"/>
    <w:rsid w:val="00CF3391"/>
    <w:rsid w:val="00D04ECC"/>
    <w:rsid w:val="00D10644"/>
    <w:rsid w:val="00D11ED6"/>
    <w:rsid w:val="00D1782C"/>
    <w:rsid w:val="00D17B23"/>
    <w:rsid w:val="00D33B22"/>
    <w:rsid w:val="00D37682"/>
    <w:rsid w:val="00D4317D"/>
    <w:rsid w:val="00D43F7B"/>
    <w:rsid w:val="00D456B8"/>
    <w:rsid w:val="00D45E03"/>
    <w:rsid w:val="00D579E4"/>
    <w:rsid w:val="00D62F77"/>
    <w:rsid w:val="00D67E55"/>
    <w:rsid w:val="00D70640"/>
    <w:rsid w:val="00D73B50"/>
    <w:rsid w:val="00D808DC"/>
    <w:rsid w:val="00D95948"/>
    <w:rsid w:val="00DA4F8E"/>
    <w:rsid w:val="00DA61A5"/>
    <w:rsid w:val="00DB11BF"/>
    <w:rsid w:val="00DB52E2"/>
    <w:rsid w:val="00DC4A98"/>
    <w:rsid w:val="00DF1ABA"/>
    <w:rsid w:val="00E20549"/>
    <w:rsid w:val="00E27029"/>
    <w:rsid w:val="00E400F2"/>
    <w:rsid w:val="00E5472B"/>
    <w:rsid w:val="00E61B0A"/>
    <w:rsid w:val="00E65654"/>
    <w:rsid w:val="00E678B4"/>
    <w:rsid w:val="00E77FAD"/>
    <w:rsid w:val="00EA47C3"/>
    <w:rsid w:val="00EB35C1"/>
    <w:rsid w:val="00EE0A55"/>
    <w:rsid w:val="00EF5BEC"/>
    <w:rsid w:val="00EF7A36"/>
    <w:rsid w:val="00F140B3"/>
    <w:rsid w:val="00F25840"/>
    <w:rsid w:val="00F259E8"/>
    <w:rsid w:val="00F54A4D"/>
    <w:rsid w:val="00F63916"/>
    <w:rsid w:val="00F64BB6"/>
    <w:rsid w:val="00F76E32"/>
    <w:rsid w:val="00F878C5"/>
    <w:rsid w:val="00F9072A"/>
    <w:rsid w:val="00F90D95"/>
    <w:rsid w:val="00F967A8"/>
    <w:rsid w:val="00FA4FEE"/>
    <w:rsid w:val="00FB3D2A"/>
    <w:rsid w:val="00FC097D"/>
    <w:rsid w:val="00FD6A0D"/>
    <w:rsid w:val="00FD7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560D8"/>
  <w15:docId w15:val="{C7F37CBF-5014-4E5C-9986-F59B5591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semiHidden/>
    <w:unhideWhenUsed/>
    <w:rsid w:val="003D0B45"/>
    <w:rPr>
      <w:sz w:val="16"/>
      <w:szCs w:val="16"/>
    </w:rPr>
  </w:style>
  <w:style w:type="paragraph" w:styleId="CommentText">
    <w:name w:val="annotation text"/>
    <w:basedOn w:val="Normal"/>
    <w:link w:val="CommentTextChar"/>
    <w:semiHidden/>
    <w:unhideWhenUsed/>
    <w:rsid w:val="003D0B45"/>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semiHidden/>
    <w:rsid w:val="003D0B45"/>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C31055"/>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C31055"/>
    <w:rPr>
      <w:rFonts w:asciiTheme="minorHAnsi" w:eastAsiaTheme="minorHAnsi" w:hAnsiTheme="minorHAnsi" w:cstheme="minorBidi"/>
      <w:b/>
      <w:bCs/>
      <w:snapToGrid w:val="0"/>
    </w:rPr>
  </w:style>
  <w:style w:type="paragraph" w:styleId="ListParagraph">
    <w:name w:val="List Paragraph"/>
    <w:basedOn w:val="Normal"/>
    <w:uiPriority w:val="34"/>
    <w:qFormat/>
    <w:rsid w:val="002745C9"/>
    <w:pPr>
      <w:ind w:left="720"/>
      <w:contextualSpacing/>
    </w:pPr>
  </w:style>
  <w:style w:type="paragraph" w:styleId="Revision">
    <w:name w:val="Revision"/>
    <w:hidden/>
    <w:uiPriority w:val="99"/>
    <w:semiHidden/>
    <w:rsid w:val="00BC1D81"/>
    <w:rPr>
      <w:snapToGrid w:val="0"/>
      <w:sz w:val="24"/>
    </w:rPr>
  </w:style>
  <w:style w:type="character" w:styleId="Emphasis">
    <w:name w:val="Emphasis"/>
    <w:basedOn w:val="DefaultParagraphFont"/>
    <w:uiPriority w:val="20"/>
    <w:qFormat/>
    <w:rsid w:val="00B31C40"/>
    <w:rPr>
      <w:i/>
      <w:iCs/>
    </w:rPr>
  </w:style>
  <w:style w:type="paragraph" w:styleId="NormalWeb">
    <w:name w:val="Normal (Web)"/>
    <w:basedOn w:val="Normal"/>
    <w:uiPriority w:val="99"/>
    <w:unhideWhenUsed/>
    <w:rsid w:val="00B31C40"/>
    <w:pPr>
      <w:widowControl/>
      <w:spacing w:after="150"/>
    </w:pPr>
    <w:rPr>
      <w:snapToGrid/>
      <w:szCs w:val="24"/>
    </w:rPr>
  </w:style>
  <w:style w:type="character" w:styleId="Hyperlink">
    <w:name w:val="Hyperlink"/>
    <w:basedOn w:val="DefaultParagraphFont"/>
    <w:unhideWhenUsed/>
    <w:rsid w:val="00B31C40"/>
    <w:rPr>
      <w:color w:val="0000FF" w:themeColor="hyperlink"/>
      <w:u w:val="single"/>
    </w:rPr>
  </w:style>
  <w:style w:type="character" w:styleId="UnresolvedMention">
    <w:name w:val="Unresolved Mention"/>
    <w:basedOn w:val="DefaultParagraphFont"/>
    <w:uiPriority w:val="99"/>
    <w:semiHidden/>
    <w:unhideWhenUsed/>
    <w:rsid w:val="004259EF"/>
    <w:rPr>
      <w:color w:val="605E5C"/>
      <w:shd w:val="clear" w:color="auto" w:fill="E1DFDD"/>
    </w:rPr>
  </w:style>
  <w:style w:type="paragraph" w:styleId="FootnoteText">
    <w:name w:val="footnote text"/>
    <w:basedOn w:val="Normal"/>
    <w:link w:val="FootnoteTextChar"/>
    <w:semiHidden/>
    <w:unhideWhenUsed/>
    <w:rsid w:val="00D11ED6"/>
    <w:rPr>
      <w:sz w:val="20"/>
    </w:rPr>
  </w:style>
  <w:style w:type="character" w:customStyle="1" w:styleId="FootnoteTextChar">
    <w:name w:val="Footnote Text Char"/>
    <w:basedOn w:val="DefaultParagraphFont"/>
    <w:link w:val="FootnoteText"/>
    <w:semiHidden/>
    <w:rsid w:val="00D11ED6"/>
    <w:rPr>
      <w:snapToGrid w:val="0"/>
    </w:rPr>
  </w:style>
  <w:style w:type="paragraph" w:customStyle="1" w:styleId="paragraph">
    <w:name w:val="paragraph"/>
    <w:basedOn w:val="Normal"/>
    <w:rsid w:val="00930C60"/>
    <w:pPr>
      <w:widowControl/>
    </w:pPr>
    <w:rPr>
      <w:snapToGrid/>
      <w:szCs w:val="24"/>
    </w:rPr>
  </w:style>
  <w:style w:type="character" w:customStyle="1" w:styleId="normaltextrun1">
    <w:name w:val="normaltextrun1"/>
    <w:basedOn w:val="DefaultParagraphFont"/>
    <w:rsid w:val="00930C60"/>
  </w:style>
  <w:style w:type="character" w:customStyle="1" w:styleId="eop">
    <w:name w:val="eop"/>
    <w:basedOn w:val="DefaultParagraphFont"/>
    <w:rsid w:val="00930C60"/>
  </w:style>
  <w:style w:type="paragraph" w:styleId="NoSpacing">
    <w:name w:val="No Spacing"/>
    <w:uiPriority w:val="1"/>
    <w:qFormat/>
    <w:rsid w:val="00930C60"/>
    <w:rPr>
      <w:rFonts w:asciiTheme="minorHAnsi" w:eastAsiaTheme="minorHAnsi" w:hAnsiTheme="minorHAnsi" w:cstheme="minorBidi"/>
      <w:sz w:val="22"/>
      <w:szCs w:val="22"/>
    </w:rPr>
  </w:style>
  <w:style w:type="paragraph" w:styleId="BodyTextIndent">
    <w:name w:val="Body Text Indent"/>
    <w:basedOn w:val="Normal"/>
    <w:link w:val="BodyTextIndentChar"/>
    <w:rsid w:val="00A77429"/>
    <w:pPr>
      <w:tabs>
        <w:tab w:val="left" w:pos="-1440"/>
      </w:tabs>
      <w:ind w:left="1440" w:hanging="1440"/>
    </w:pPr>
  </w:style>
  <w:style w:type="character" w:customStyle="1" w:styleId="BodyTextIndentChar">
    <w:name w:val="Body Text Indent Char"/>
    <w:basedOn w:val="DefaultParagraphFont"/>
    <w:link w:val="BodyTextIndent"/>
    <w:rsid w:val="00A7742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7446">
      <w:bodyDiv w:val="1"/>
      <w:marLeft w:val="0"/>
      <w:marRight w:val="0"/>
      <w:marTop w:val="0"/>
      <w:marBottom w:val="0"/>
      <w:divBdr>
        <w:top w:val="none" w:sz="0" w:space="0" w:color="auto"/>
        <w:left w:val="none" w:sz="0" w:space="0" w:color="auto"/>
        <w:bottom w:val="none" w:sz="0" w:space="0" w:color="auto"/>
        <w:right w:val="none" w:sz="0" w:space="0" w:color="auto"/>
      </w:divBdr>
    </w:div>
    <w:div w:id="341592049">
      <w:bodyDiv w:val="1"/>
      <w:marLeft w:val="0"/>
      <w:marRight w:val="0"/>
      <w:marTop w:val="0"/>
      <w:marBottom w:val="0"/>
      <w:divBdr>
        <w:top w:val="none" w:sz="0" w:space="0" w:color="auto"/>
        <w:left w:val="none" w:sz="0" w:space="0" w:color="auto"/>
        <w:bottom w:val="none" w:sz="0" w:space="0" w:color="auto"/>
        <w:right w:val="none" w:sz="0" w:space="0" w:color="auto"/>
      </w:divBdr>
    </w:div>
    <w:div w:id="744569635">
      <w:bodyDiv w:val="1"/>
      <w:marLeft w:val="0"/>
      <w:marRight w:val="0"/>
      <w:marTop w:val="0"/>
      <w:marBottom w:val="0"/>
      <w:divBdr>
        <w:top w:val="none" w:sz="0" w:space="0" w:color="auto"/>
        <w:left w:val="none" w:sz="0" w:space="0" w:color="auto"/>
        <w:bottom w:val="none" w:sz="0" w:space="0" w:color="auto"/>
        <w:right w:val="none" w:sz="0" w:space="0" w:color="auto"/>
      </w:divBdr>
    </w:div>
    <w:div w:id="19030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bese/docs/fy2020/2020-04/0428reg-minutes.docx" TargetMode="External"/><Relationship Id="rId18" Type="http://schemas.openxmlformats.org/officeDocument/2006/relationships/hyperlink" Target="https://malegislature.gov/Laws/SessionLaws/Acts/2020/Chapter5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SessionLaws/Acts/2020/Chapter56" TargetMode="External"/><Relationship Id="rId2" Type="http://schemas.openxmlformats.org/officeDocument/2006/relationships/customXml" Target="../customXml/item2.xml"/><Relationship Id="rId16" Type="http://schemas.openxmlformats.org/officeDocument/2006/relationships/hyperlink" Target="https://www.doe.mass.edu/bese/docs/fy2020/2020-05/0526reg-minute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bese/docs/fy2021/2021-01/0126reg-minutes.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bese/docs/fy2020/2020-05/0526reg-minutes.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SessionLaws/Acts/2020/Chapter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DESE-231-69734</_dlc_DocId>
    <_dlc_DocIdUrl xmlns="733efe1c-5bbe-4968-87dc-d400e65c879f">
      <Url>https://sharepoint.doemass.org/ese/webteam/cps/_layouts/DocIdRedir.aspx?ID=DESE-231-69734</Url>
      <Description>DESE-231-69734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2584F-C3CD-4759-BD67-F9E31D8587F0}">
  <ds:schemaRefs>
    <ds:schemaRef ds:uri="http://schemas.microsoft.com/sharepoint/events"/>
  </ds:schemaRefs>
</ds:datastoreItem>
</file>

<file path=customXml/itemProps2.xml><?xml version="1.0" encoding="utf-8"?>
<ds:datastoreItem xmlns:ds="http://schemas.openxmlformats.org/officeDocument/2006/customXml" ds:itemID="{1CCFCD56-108E-4755-9DD3-DEFA9E659B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E5A83E4-7C0B-4B06-BE5D-C13A4320179F}">
  <ds:schemaRefs>
    <ds:schemaRef ds:uri="http://schemas.microsoft.com/sharepoint/v3/contenttype/forms"/>
  </ds:schemaRefs>
</ds:datastoreItem>
</file>

<file path=customXml/itemProps4.xml><?xml version="1.0" encoding="utf-8"?>
<ds:datastoreItem xmlns:ds="http://schemas.openxmlformats.org/officeDocument/2006/customXml" ds:itemID="{6BBE3F65-0E68-4FF7-96E2-F00E423F3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3529B0-8D91-40AF-968F-68A9DCDE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BESE April 2021 item 4 Memo and Attachment: Proposed Mod to Comp Determination Requirement for the Class of 2022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4 Memo and Attachment: Proposed Mod to Comp Determination Requirement for the Class of 2022 </dc:title>
  <dc:creator>DESE</dc:creator>
  <cp:lastModifiedBy>Zou, Dong (EOE)</cp:lastModifiedBy>
  <cp:revision>4</cp:revision>
  <cp:lastPrinted>2021-01-15T20:22:00Z</cp:lastPrinted>
  <dcterms:created xsi:type="dcterms:W3CDTF">2021-04-08T18:16:00Z</dcterms:created>
  <dcterms:modified xsi:type="dcterms:W3CDTF">2021-04-12T16:38:00Z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