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E0D8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DD8A1C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DD8A1C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25142B64" w:rsidR="00B806D3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DD8A1C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031727D3" w:rsidR="000E5E95" w:rsidRDefault="00F83003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September </w:t>
            </w:r>
            <w:r w:rsidR="00652EE7">
              <w:t>1</w:t>
            </w:r>
            <w:r w:rsidR="008F13C1">
              <w:t>3</w:t>
            </w:r>
            <w:r>
              <w:t>, 2021</w:t>
            </w:r>
          </w:p>
        </w:tc>
      </w:tr>
      <w:tr w:rsidR="000E5E95" w14:paraId="5D0D4861" w14:textId="77777777" w:rsidTr="3DD8A1C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2E8CF645" w:rsidR="000E5E95" w:rsidRPr="007A22FF" w:rsidRDefault="00F83003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Statewide Student Assessment Report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2F341164" w14:textId="26A49E2F" w:rsidR="00F83003" w:rsidRPr="00FA3B6F" w:rsidRDefault="00F83003" w:rsidP="00F83003">
      <w:pPr>
        <w:pStyle w:val="paragraph"/>
        <w:textAlignment w:val="baseline"/>
        <w:rPr>
          <w:rStyle w:val="normaltextrun"/>
        </w:rPr>
      </w:pPr>
      <w:r w:rsidRPr="00FA3B6F">
        <w:rPr>
          <w:rStyle w:val="normaltextrun"/>
        </w:rPr>
        <w:t xml:space="preserve">At the September 21, 2021, meeting of the Board of Elementary and Secondary Education (Board), I will present </w:t>
      </w:r>
      <w:r w:rsidR="00FB350D">
        <w:rPr>
          <w:rStyle w:val="normaltextrun"/>
        </w:rPr>
        <w:t>high-level</w:t>
      </w:r>
      <w:r w:rsidRPr="00FA3B6F">
        <w:rPr>
          <w:rStyle w:val="normaltextrun"/>
        </w:rPr>
        <w:t xml:space="preserve"> results from the spring 2021 MCAS tests</w:t>
      </w:r>
      <w:r w:rsidR="00FB350D">
        <w:rPr>
          <w:rStyle w:val="normaltextrun"/>
        </w:rPr>
        <w:t xml:space="preserve"> in ELA, mathematics, and science and technology/engineering. </w:t>
      </w:r>
    </w:p>
    <w:p w14:paraId="7B8BF1EE" w14:textId="77777777" w:rsidR="00F83003" w:rsidRPr="00FA3B6F" w:rsidRDefault="00F83003" w:rsidP="00F83003">
      <w:pPr>
        <w:pStyle w:val="paragraph"/>
        <w:textAlignment w:val="baseline"/>
      </w:pPr>
    </w:p>
    <w:p w14:paraId="55EBA5C8" w14:textId="329E394E" w:rsidR="00F83003" w:rsidRPr="00FA3B6F" w:rsidRDefault="00922000" w:rsidP="00FA3B6F">
      <w:pPr>
        <w:rPr>
          <w:szCs w:val="24"/>
        </w:rPr>
      </w:pPr>
      <w:r w:rsidRPr="00FA3B6F">
        <w:rPr>
          <w:szCs w:val="24"/>
        </w:rPr>
        <w:t xml:space="preserve">In recognition of challenges of the pandemic, in spring 2021 the Department </w:t>
      </w:r>
      <w:r w:rsidR="007F1CAF" w:rsidRPr="00FA3B6F">
        <w:rPr>
          <w:rStyle w:val="normaltextrun"/>
        </w:rPr>
        <w:t xml:space="preserve">of Elementary and Secondary Education </w:t>
      </w:r>
      <w:r w:rsidR="00FA3B6F" w:rsidRPr="00FA3B6F">
        <w:rPr>
          <w:szCs w:val="24"/>
        </w:rPr>
        <w:t>offered a number of testing f</w:t>
      </w:r>
      <w:r w:rsidRPr="00FA3B6F">
        <w:rPr>
          <w:szCs w:val="24"/>
        </w:rPr>
        <w:t>lexibilities to support districts and schools</w:t>
      </w:r>
      <w:r w:rsidR="00DE4626">
        <w:rPr>
          <w:szCs w:val="24"/>
        </w:rPr>
        <w:t xml:space="preserve">: </w:t>
      </w:r>
    </w:p>
    <w:p w14:paraId="4C43D4CE" w14:textId="77777777" w:rsidR="00F83003" w:rsidRPr="00FA3B6F" w:rsidRDefault="00F83003" w:rsidP="00F83003">
      <w:pPr>
        <w:pStyle w:val="Default"/>
        <w:rPr>
          <w:rFonts w:ascii="Times New Roman" w:hAnsi="Times New Roman" w:cs="Times New Roman"/>
        </w:rPr>
      </w:pPr>
    </w:p>
    <w:p w14:paraId="0CF15ED9" w14:textId="59C22148" w:rsidR="00DD6A79" w:rsidRDefault="00F83003" w:rsidP="00BC6291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FA3B6F">
        <w:rPr>
          <w:rFonts w:ascii="Times New Roman" w:hAnsi="Times New Roman" w:cs="Times New Roman"/>
        </w:rPr>
        <w:t>The Department significantly reduce</w:t>
      </w:r>
      <w:r w:rsidR="00DD6A79">
        <w:rPr>
          <w:rFonts w:ascii="Times New Roman" w:hAnsi="Times New Roman" w:cs="Times New Roman"/>
        </w:rPr>
        <w:t>d</w:t>
      </w:r>
      <w:r w:rsidRPr="00FA3B6F">
        <w:rPr>
          <w:rFonts w:ascii="Times New Roman" w:hAnsi="Times New Roman" w:cs="Times New Roman"/>
        </w:rPr>
        <w:t xml:space="preserve"> testing time for students in grades 3-8 through a session sampling approach, in which each student </w:t>
      </w:r>
      <w:r w:rsidR="00DD6A79">
        <w:rPr>
          <w:rFonts w:ascii="Times New Roman" w:hAnsi="Times New Roman" w:cs="Times New Roman"/>
        </w:rPr>
        <w:t>took</w:t>
      </w:r>
      <w:r w:rsidRPr="00FA3B6F">
        <w:rPr>
          <w:rFonts w:ascii="Times New Roman" w:hAnsi="Times New Roman" w:cs="Times New Roman"/>
        </w:rPr>
        <w:t xml:space="preserve"> only a portion of each MCAS assessment in each subject. </w:t>
      </w:r>
    </w:p>
    <w:p w14:paraId="2DEC838D" w14:textId="6349B841" w:rsidR="00BC6291" w:rsidRDefault="00BC6291" w:rsidP="00BC6291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 w:rsidRPr="00FA3B6F">
        <w:rPr>
          <w:rFonts w:ascii="Times New Roman" w:hAnsi="Times New Roman" w:cs="Times New Roman"/>
        </w:rPr>
        <w:t xml:space="preserve">Districts </w:t>
      </w:r>
      <w:r>
        <w:rPr>
          <w:rFonts w:ascii="Times New Roman" w:hAnsi="Times New Roman" w:cs="Times New Roman"/>
        </w:rPr>
        <w:t>were able to</w:t>
      </w:r>
      <w:r w:rsidRPr="00FA3B6F">
        <w:rPr>
          <w:rFonts w:ascii="Times New Roman" w:hAnsi="Times New Roman" w:cs="Times New Roman"/>
        </w:rPr>
        <w:t xml:space="preserve"> offer a remote administration in grades 3-8 to accommodate families who chose to have their children learn remotely through the end of the school year. </w:t>
      </w:r>
    </w:p>
    <w:p w14:paraId="16F99BA3" w14:textId="5D7270BB" w:rsidR="00BC6291" w:rsidRPr="00FA3B6F" w:rsidRDefault="00BC6291" w:rsidP="00BC6291">
      <w:pPr>
        <w:pStyle w:val="NoSpacing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testing windows for all</w:t>
      </w:r>
      <w:r w:rsidRPr="00FA3B6F">
        <w:rPr>
          <w:rFonts w:ascii="Times New Roman" w:eastAsia="Times New Roman" w:hAnsi="Times New Roman" w:cs="Times New Roman"/>
          <w:sz w:val="24"/>
          <w:szCs w:val="24"/>
        </w:rPr>
        <w:t xml:space="preserve"> MCAS </w:t>
      </w:r>
      <w:r w:rsidR="006A2580">
        <w:rPr>
          <w:rFonts w:ascii="Times New Roman" w:eastAsia="Times New Roman" w:hAnsi="Times New Roman" w:cs="Times New Roman"/>
          <w:sz w:val="24"/>
          <w:szCs w:val="24"/>
        </w:rPr>
        <w:t xml:space="preserve">assessments were pushed to begin and end later in the </w:t>
      </w:r>
      <w:r w:rsidR="00321A0B">
        <w:rPr>
          <w:rFonts w:ascii="Times New Roman" w:eastAsia="Times New Roman" w:hAnsi="Times New Roman" w:cs="Times New Roman"/>
          <w:sz w:val="24"/>
          <w:szCs w:val="24"/>
        </w:rPr>
        <w:t xml:space="preserve">school </w:t>
      </w:r>
      <w:r w:rsidR="006A2580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321A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A85B56" w14:textId="3765EE91" w:rsidR="00F83003" w:rsidRDefault="00BC6291" w:rsidP="00DD6A79">
      <w:pPr>
        <w:pStyle w:val="Default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modified </w:t>
      </w:r>
      <w:r w:rsidR="00DE4626">
        <w:rPr>
          <w:rFonts w:ascii="Times New Roman" w:hAnsi="Times New Roman" w:cs="Times New Roman"/>
        </w:rPr>
        <w:t>competency determination</w:t>
      </w:r>
      <w:r>
        <w:rPr>
          <w:rFonts w:ascii="Times New Roman" w:hAnsi="Times New Roman" w:cs="Times New Roman"/>
        </w:rPr>
        <w:t xml:space="preserve"> </w:t>
      </w:r>
      <w:r w:rsidR="00F83003" w:rsidRPr="00BC6291">
        <w:rPr>
          <w:rFonts w:ascii="Times New Roman" w:hAnsi="Times New Roman" w:cs="Times New Roman"/>
        </w:rPr>
        <w:t xml:space="preserve">in English language arts and </w:t>
      </w:r>
      <w:r w:rsidR="00DE4626">
        <w:rPr>
          <w:rFonts w:ascii="Times New Roman" w:hAnsi="Times New Roman" w:cs="Times New Roman"/>
        </w:rPr>
        <w:t>m</w:t>
      </w:r>
      <w:r w:rsidR="00F83003" w:rsidRPr="00BC6291">
        <w:rPr>
          <w:rFonts w:ascii="Times New Roman" w:hAnsi="Times New Roman" w:cs="Times New Roman"/>
        </w:rPr>
        <w:t xml:space="preserve">athematics </w:t>
      </w:r>
      <w:r>
        <w:rPr>
          <w:rFonts w:ascii="Times New Roman" w:hAnsi="Times New Roman" w:cs="Times New Roman"/>
        </w:rPr>
        <w:t>was extended to</w:t>
      </w:r>
      <w:r w:rsidR="00F83003" w:rsidRPr="00BC6291">
        <w:rPr>
          <w:rFonts w:ascii="Times New Roman" w:hAnsi="Times New Roman" w:cs="Times New Roman"/>
        </w:rPr>
        <w:t xml:space="preserve"> students in the class of 2022 who ha</w:t>
      </w:r>
      <w:r>
        <w:rPr>
          <w:rFonts w:ascii="Times New Roman" w:hAnsi="Times New Roman" w:cs="Times New Roman"/>
        </w:rPr>
        <w:t>d</w:t>
      </w:r>
      <w:r w:rsidR="00F83003" w:rsidRPr="00BC6291">
        <w:rPr>
          <w:rFonts w:ascii="Times New Roman" w:hAnsi="Times New Roman" w:cs="Times New Roman"/>
        </w:rPr>
        <w:t xml:space="preserve"> not yet earned their CD, in recognition of the missed testing opportunities for that class. </w:t>
      </w:r>
      <w:r>
        <w:rPr>
          <w:rFonts w:ascii="Times New Roman" w:hAnsi="Times New Roman" w:cs="Times New Roman"/>
        </w:rPr>
        <w:t xml:space="preserve">Juniors and seniors were still able to voluntarily participate in testing for scholarship purposes. </w:t>
      </w:r>
      <w:r w:rsidR="00F83003" w:rsidRPr="00BC6291">
        <w:rPr>
          <w:rFonts w:ascii="Times New Roman" w:hAnsi="Times New Roman" w:cs="Times New Roman"/>
        </w:rPr>
        <w:t xml:space="preserve"> </w:t>
      </w:r>
    </w:p>
    <w:p w14:paraId="79C8B746" w14:textId="376522C0" w:rsidR="00FB350D" w:rsidRDefault="00FB350D" w:rsidP="00F83003">
      <w:pPr>
        <w:pStyle w:val="Default"/>
        <w:numPr>
          <w:ilvl w:val="0"/>
          <w:numId w:val="24"/>
        </w:numPr>
      </w:pPr>
      <w:r>
        <w:rPr>
          <w:rFonts w:ascii="Times New Roman" w:hAnsi="Times New Roman" w:cs="Times New Roman"/>
        </w:rPr>
        <w:t>The first administration of the next-generation high school science test</w:t>
      </w:r>
      <w:r w:rsidR="00872F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napToGrid w:val="0"/>
          <w:color w:val="auto"/>
        </w:rPr>
        <w:t xml:space="preserve"> was</w:t>
      </w:r>
      <w:r w:rsidR="00F83003" w:rsidRPr="00FB350D">
        <w:t xml:space="preserve"> postponed until the spring of 2022</w:t>
      </w:r>
      <w:r>
        <w:t xml:space="preserve">. </w:t>
      </w:r>
    </w:p>
    <w:p w14:paraId="014DB1FC" w14:textId="3DF301E8" w:rsidR="00FB350D" w:rsidRDefault="00FB350D" w:rsidP="00FB350D">
      <w:pPr>
        <w:pStyle w:val="Default"/>
      </w:pPr>
    </w:p>
    <w:p w14:paraId="2E9CF92C" w14:textId="655167ED" w:rsidR="00872F42" w:rsidRDefault="003C128C" w:rsidP="00FB350D">
      <w:pPr>
        <w:pStyle w:val="Default"/>
      </w:pPr>
      <w:r>
        <w:t>Rob Curtin, c</w:t>
      </w:r>
      <w:r w:rsidR="00872F42">
        <w:t xml:space="preserve">hief </w:t>
      </w:r>
      <w:r>
        <w:t xml:space="preserve">officer for </w:t>
      </w:r>
      <w:r w:rsidR="003C7417">
        <w:t>data, assessment, and accountability, and Michol Stapel, associate commissioner for student assessment, will join u</w:t>
      </w:r>
      <w:r w:rsidR="00AB19F3">
        <w:t xml:space="preserve">s for the discussion on September 21. </w:t>
      </w:r>
    </w:p>
    <w:p w14:paraId="633DAE6D" w14:textId="77777777" w:rsidR="00F83003" w:rsidRPr="00FA3B6F" w:rsidRDefault="00F83003" w:rsidP="00F83003">
      <w:pPr>
        <w:rPr>
          <w:szCs w:val="24"/>
        </w:rPr>
      </w:pPr>
    </w:p>
    <w:p w14:paraId="1FA174EB" w14:textId="2EB075E0" w:rsidR="0039533A" w:rsidRPr="00FA3B6F" w:rsidRDefault="0039533A">
      <w:pPr>
        <w:rPr>
          <w:szCs w:val="24"/>
        </w:rPr>
      </w:pPr>
    </w:p>
    <w:sectPr w:rsidR="0039533A" w:rsidRPr="00FA3B6F" w:rsidSect="007B3EE1">
      <w:footerReference w:type="default" r:id="rId13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B3766" w14:textId="77777777" w:rsidR="008A42F7" w:rsidRDefault="008A42F7">
      <w:r>
        <w:separator/>
      </w:r>
    </w:p>
  </w:endnote>
  <w:endnote w:type="continuationSeparator" w:id="0">
    <w:p w14:paraId="79C7A490" w14:textId="77777777" w:rsidR="008A42F7" w:rsidRDefault="008A42F7">
      <w:r>
        <w:continuationSeparator/>
      </w:r>
    </w:p>
  </w:endnote>
  <w:endnote w:type="continuationNotice" w:id="1">
    <w:p w14:paraId="73A4E27E" w14:textId="77777777" w:rsidR="008A42F7" w:rsidRDefault="008A4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5065" w14:textId="77777777" w:rsidR="008A42F7" w:rsidRDefault="008A42F7">
      <w:r>
        <w:separator/>
      </w:r>
    </w:p>
  </w:footnote>
  <w:footnote w:type="continuationSeparator" w:id="0">
    <w:p w14:paraId="7F49234E" w14:textId="77777777" w:rsidR="008A42F7" w:rsidRDefault="008A42F7">
      <w:r>
        <w:continuationSeparator/>
      </w:r>
    </w:p>
  </w:footnote>
  <w:footnote w:type="continuationNotice" w:id="1">
    <w:p w14:paraId="2AB63CB6" w14:textId="77777777" w:rsidR="008A42F7" w:rsidRDefault="008A42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783971"/>
    <w:multiLevelType w:val="hybridMultilevel"/>
    <w:tmpl w:val="BA80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04D1B"/>
    <w:multiLevelType w:val="hybridMultilevel"/>
    <w:tmpl w:val="DE96A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05920"/>
    <w:multiLevelType w:val="hybridMultilevel"/>
    <w:tmpl w:val="E85804B4"/>
    <w:lvl w:ilvl="0" w:tplc="9D0E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CC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65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87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80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03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B84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A8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FA1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8"/>
  </w:num>
  <w:num w:numId="6">
    <w:abstractNumId w:val="15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21"/>
  </w:num>
  <w:num w:numId="14">
    <w:abstractNumId w:val="14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9"/>
  </w:num>
  <w:num w:numId="19">
    <w:abstractNumId w:val="1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4066E"/>
    <w:rsid w:val="00041CA1"/>
    <w:rsid w:val="00043ADE"/>
    <w:rsid w:val="000457B9"/>
    <w:rsid w:val="00046685"/>
    <w:rsid w:val="000475B1"/>
    <w:rsid w:val="00052EFE"/>
    <w:rsid w:val="000556C1"/>
    <w:rsid w:val="000576C5"/>
    <w:rsid w:val="00062FA8"/>
    <w:rsid w:val="00064857"/>
    <w:rsid w:val="00085950"/>
    <w:rsid w:val="000A065E"/>
    <w:rsid w:val="000A0D6A"/>
    <w:rsid w:val="000A0F1D"/>
    <w:rsid w:val="000A59A0"/>
    <w:rsid w:val="000B1C0A"/>
    <w:rsid w:val="000B726B"/>
    <w:rsid w:val="000C2726"/>
    <w:rsid w:val="000C2BCD"/>
    <w:rsid w:val="000D0DB3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58EC"/>
    <w:rsid w:val="00134901"/>
    <w:rsid w:val="00136904"/>
    <w:rsid w:val="001449CB"/>
    <w:rsid w:val="001511A4"/>
    <w:rsid w:val="0015328C"/>
    <w:rsid w:val="001579CF"/>
    <w:rsid w:val="00164507"/>
    <w:rsid w:val="001652E5"/>
    <w:rsid w:val="00167E8F"/>
    <w:rsid w:val="00170340"/>
    <w:rsid w:val="001710B3"/>
    <w:rsid w:val="00185E9E"/>
    <w:rsid w:val="00190AEB"/>
    <w:rsid w:val="00196311"/>
    <w:rsid w:val="001A3384"/>
    <w:rsid w:val="001C0E08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308C1"/>
    <w:rsid w:val="002416E7"/>
    <w:rsid w:val="00241A1F"/>
    <w:rsid w:val="00243A55"/>
    <w:rsid w:val="002502CB"/>
    <w:rsid w:val="00261BFC"/>
    <w:rsid w:val="002654B4"/>
    <w:rsid w:val="00271228"/>
    <w:rsid w:val="002713FC"/>
    <w:rsid w:val="00273152"/>
    <w:rsid w:val="002813B0"/>
    <w:rsid w:val="00291F01"/>
    <w:rsid w:val="002A0EF6"/>
    <w:rsid w:val="002A3E22"/>
    <w:rsid w:val="002A68B5"/>
    <w:rsid w:val="002B030B"/>
    <w:rsid w:val="002B09A2"/>
    <w:rsid w:val="002B1689"/>
    <w:rsid w:val="002B48F5"/>
    <w:rsid w:val="002B4B10"/>
    <w:rsid w:val="002C0CF9"/>
    <w:rsid w:val="002C2CDF"/>
    <w:rsid w:val="002C56BD"/>
    <w:rsid w:val="002C622E"/>
    <w:rsid w:val="002D4EB8"/>
    <w:rsid w:val="002D6DA3"/>
    <w:rsid w:val="002F3534"/>
    <w:rsid w:val="002F5424"/>
    <w:rsid w:val="0030541C"/>
    <w:rsid w:val="00306095"/>
    <w:rsid w:val="00307FDD"/>
    <w:rsid w:val="00315230"/>
    <w:rsid w:val="003166C8"/>
    <w:rsid w:val="00316F05"/>
    <w:rsid w:val="00321A0B"/>
    <w:rsid w:val="00329642"/>
    <w:rsid w:val="003300A8"/>
    <w:rsid w:val="00330D15"/>
    <w:rsid w:val="00341984"/>
    <w:rsid w:val="0035445A"/>
    <w:rsid w:val="00354C15"/>
    <w:rsid w:val="003550DC"/>
    <w:rsid w:val="00360559"/>
    <w:rsid w:val="00361467"/>
    <w:rsid w:val="00363A77"/>
    <w:rsid w:val="00363EC5"/>
    <w:rsid w:val="00365F2F"/>
    <w:rsid w:val="0039194F"/>
    <w:rsid w:val="0039533A"/>
    <w:rsid w:val="003953C8"/>
    <w:rsid w:val="003A2F60"/>
    <w:rsid w:val="003B43E3"/>
    <w:rsid w:val="003C0796"/>
    <w:rsid w:val="003C128C"/>
    <w:rsid w:val="003C4139"/>
    <w:rsid w:val="003C7417"/>
    <w:rsid w:val="003D0F91"/>
    <w:rsid w:val="003D25FA"/>
    <w:rsid w:val="003D335F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2409"/>
    <w:rsid w:val="00442F66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D72"/>
    <w:rsid w:val="004B3C8A"/>
    <w:rsid w:val="004D040A"/>
    <w:rsid w:val="004D2264"/>
    <w:rsid w:val="004D4CF2"/>
    <w:rsid w:val="004E060F"/>
    <w:rsid w:val="004E5546"/>
    <w:rsid w:val="004E5697"/>
    <w:rsid w:val="004F2ACF"/>
    <w:rsid w:val="005002A8"/>
    <w:rsid w:val="00501082"/>
    <w:rsid w:val="00507BF7"/>
    <w:rsid w:val="00511E41"/>
    <w:rsid w:val="005135B4"/>
    <w:rsid w:val="00516A0F"/>
    <w:rsid w:val="005217FC"/>
    <w:rsid w:val="00534FF2"/>
    <w:rsid w:val="00536648"/>
    <w:rsid w:val="005430E2"/>
    <w:rsid w:val="005463E4"/>
    <w:rsid w:val="0055308F"/>
    <w:rsid w:val="00554B85"/>
    <w:rsid w:val="00554F3B"/>
    <w:rsid w:val="00555019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D013E"/>
    <w:rsid w:val="005D1011"/>
    <w:rsid w:val="005E3535"/>
    <w:rsid w:val="005E4C60"/>
    <w:rsid w:val="005E5C82"/>
    <w:rsid w:val="005F2DD8"/>
    <w:rsid w:val="005F4333"/>
    <w:rsid w:val="00603C4D"/>
    <w:rsid w:val="00603CA0"/>
    <w:rsid w:val="00605D3E"/>
    <w:rsid w:val="00607C24"/>
    <w:rsid w:val="00616E24"/>
    <w:rsid w:val="00620208"/>
    <w:rsid w:val="00622645"/>
    <w:rsid w:val="00630B70"/>
    <w:rsid w:val="00634EB6"/>
    <w:rsid w:val="00635070"/>
    <w:rsid w:val="006375F6"/>
    <w:rsid w:val="0064770F"/>
    <w:rsid w:val="00652EE7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2580"/>
    <w:rsid w:val="006A3D35"/>
    <w:rsid w:val="006A5EC7"/>
    <w:rsid w:val="006A72AC"/>
    <w:rsid w:val="006C04B8"/>
    <w:rsid w:val="006C0F45"/>
    <w:rsid w:val="006C32D4"/>
    <w:rsid w:val="006D4E62"/>
    <w:rsid w:val="006F339C"/>
    <w:rsid w:val="006F5210"/>
    <w:rsid w:val="006F57AE"/>
    <w:rsid w:val="0070548F"/>
    <w:rsid w:val="007072FB"/>
    <w:rsid w:val="00711AB6"/>
    <w:rsid w:val="00713DC9"/>
    <w:rsid w:val="00714801"/>
    <w:rsid w:val="007155C0"/>
    <w:rsid w:val="007256AB"/>
    <w:rsid w:val="007374CB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B3EE1"/>
    <w:rsid w:val="007B5827"/>
    <w:rsid w:val="007B752B"/>
    <w:rsid w:val="007C6735"/>
    <w:rsid w:val="007D2CAF"/>
    <w:rsid w:val="007E2623"/>
    <w:rsid w:val="007E2E1E"/>
    <w:rsid w:val="007E62A6"/>
    <w:rsid w:val="007F1CAF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72F42"/>
    <w:rsid w:val="008862AD"/>
    <w:rsid w:val="0089434C"/>
    <w:rsid w:val="00896E27"/>
    <w:rsid w:val="008A07BF"/>
    <w:rsid w:val="008A42F7"/>
    <w:rsid w:val="008A5685"/>
    <w:rsid w:val="008A6FE5"/>
    <w:rsid w:val="008B14B1"/>
    <w:rsid w:val="008C238A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3C1"/>
    <w:rsid w:val="008F18E7"/>
    <w:rsid w:val="008F57DA"/>
    <w:rsid w:val="008FD222"/>
    <w:rsid w:val="009005EB"/>
    <w:rsid w:val="00901C88"/>
    <w:rsid w:val="009048AD"/>
    <w:rsid w:val="00917F9D"/>
    <w:rsid w:val="00917FC7"/>
    <w:rsid w:val="00922000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2608"/>
    <w:rsid w:val="00A20194"/>
    <w:rsid w:val="00A327E4"/>
    <w:rsid w:val="00A37BA6"/>
    <w:rsid w:val="00A37CC3"/>
    <w:rsid w:val="00A4251A"/>
    <w:rsid w:val="00A4297E"/>
    <w:rsid w:val="00A464FB"/>
    <w:rsid w:val="00A555FD"/>
    <w:rsid w:val="00A64182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19F3"/>
    <w:rsid w:val="00AB5330"/>
    <w:rsid w:val="00AC1A57"/>
    <w:rsid w:val="00AC1C82"/>
    <w:rsid w:val="00AC355B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10B56"/>
    <w:rsid w:val="00B13D27"/>
    <w:rsid w:val="00B15E7C"/>
    <w:rsid w:val="00B20D7F"/>
    <w:rsid w:val="00B23AD1"/>
    <w:rsid w:val="00B26E87"/>
    <w:rsid w:val="00B34968"/>
    <w:rsid w:val="00B3741A"/>
    <w:rsid w:val="00B37922"/>
    <w:rsid w:val="00B406F4"/>
    <w:rsid w:val="00B46222"/>
    <w:rsid w:val="00B6230A"/>
    <w:rsid w:val="00B806D3"/>
    <w:rsid w:val="00B81971"/>
    <w:rsid w:val="00B836AF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C6291"/>
    <w:rsid w:val="00BD2885"/>
    <w:rsid w:val="00BD7402"/>
    <w:rsid w:val="00BE2178"/>
    <w:rsid w:val="00BF4ECA"/>
    <w:rsid w:val="00BF65B8"/>
    <w:rsid w:val="00C003E1"/>
    <w:rsid w:val="00C20A80"/>
    <w:rsid w:val="00C24857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7116"/>
    <w:rsid w:val="00C8776E"/>
    <w:rsid w:val="00C974A6"/>
    <w:rsid w:val="00CB0D38"/>
    <w:rsid w:val="00CB3E17"/>
    <w:rsid w:val="00CB70FF"/>
    <w:rsid w:val="00CC0D5A"/>
    <w:rsid w:val="00CC62B2"/>
    <w:rsid w:val="00CC66FF"/>
    <w:rsid w:val="00CC6C12"/>
    <w:rsid w:val="00CC756F"/>
    <w:rsid w:val="00CD6BD9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456B8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6385"/>
    <w:rsid w:val="00DB4613"/>
    <w:rsid w:val="00DB5DFB"/>
    <w:rsid w:val="00DC10F4"/>
    <w:rsid w:val="00DD1603"/>
    <w:rsid w:val="00DD1E7A"/>
    <w:rsid w:val="00DD6A79"/>
    <w:rsid w:val="00DE4626"/>
    <w:rsid w:val="00DE73A8"/>
    <w:rsid w:val="00DF544F"/>
    <w:rsid w:val="00E00E93"/>
    <w:rsid w:val="00E01297"/>
    <w:rsid w:val="00E03D02"/>
    <w:rsid w:val="00E06DAC"/>
    <w:rsid w:val="00E11954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7FAD"/>
    <w:rsid w:val="00E91B1E"/>
    <w:rsid w:val="00E93CFB"/>
    <w:rsid w:val="00E95F74"/>
    <w:rsid w:val="00E961C6"/>
    <w:rsid w:val="00EA1367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47B52"/>
    <w:rsid w:val="00F55CDD"/>
    <w:rsid w:val="00F56B5C"/>
    <w:rsid w:val="00F56BD3"/>
    <w:rsid w:val="00F635EF"/>
    <w:rsid w:val="00F64018"/>
    <w:rsid w:val="00F66B73"/>
    <w:rsid w:val="00F71DB4"/>
    <w:rsid w:val="00F74AEF"/>
    <w:rsid w:val="00F7557C"/>
    <w:rsid w:val="00F76E32"/>
    <w:rsid w:val="00F83003"/>
    <w:rsid w:val="00F878C5"/>
    <w:rsid w:val="00FA3B6F"/>
    <w:rsid w:val="00FA4B46"/>
    <w:rsid w:val="00FB0D18"/>
    <w:rsid w:val="00FB1F4A"/>
    <w:rsid w:val="00FB350D"/>
    <w:rsid w:val="00FB46CC"/>
    <w:rsid w:val="00FB640A"/>
    <w:rsid w:val="00FB7A44"/>
    <w:rsid w:val="00FC4C0A"/>
    <w:rsid w:val="00FD5A0C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DESE-231-73550</_dlc_DocId>
    <_dlc_DocIdUrl xmlns="733efe1c-5bbe-4968-87dc-d400e65c879f">
      <Url>https://sharepoint.doemass.org/ese/webteam/cps/_layouts/DocIdRedir.aspx?ID=DESE-231-73550</Url>
      <Description>DESE-231-73550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72142962-9527-4A42-A2B5-6EEBE71C7F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CE0A811-E388-4752-BF39-BE749D99B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42DC0-917F-41B1-8973-B1167707D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Sept. 2021 Item 3 MCAS Results JCR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21, 2021 Item 3: MCAS Results JCR</dc:title>
  <dc:subject/>
  <dc:creator>DESE</dc:creator>
  <cp:keywords/>
  <cp:lastModifiedBy>Zou, Dong (EOE)</cp:lastModifiedBy>
  <cp:revision>9</cp:revision>
  <cp:lastPrinted>2008-03-05T18:17:00Z</cp:lastPrinted>
  <dcterms:created xsi:type="dcterms:W3CDTF">2021-09-09T19:24:00Z</dcterms:created>
  <dcterms:modified xsi:type="dcterms:W3CDTF">2021-09-14T14:33:00Z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