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Pr="007B2812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7B2812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7B2812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Pr="007B2812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7B2812"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Pr="007B2812" w:rsidRDefault="00F878C5">
      <w:pPr>
        <w:rPr>
          <w:rFonts w:ascii="Arial" w:hAnsi="Arial"/>
          <w:i/>
        </w:rPr>
      </w:pPr>
      <w:r w:rsidRPr="007B2812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3CB606A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7B2812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7B2812">
        <w:rPr>
          <w:sz w:val="16"/>
          <w:szCs w:val="16"/>
        </w:rPr>
        <w:t xml:space="preserve">75 Pleasant </w:t>
      </w:r>
      <w:r w:rsidR="00A20194" w:rsidRPr="007B2812">
        <w:rPr>
          <w:sz w:val="16"/>
          <w:szCs w:val="16"/>
        </w:rPr>
        <w:t>Street, Malden, Massachusetts 02148-</w:t>
      </w:r>
      <w:r w:rsidR="002C0CF9" w:rsidRPr="007B2812">
        <w:rPr>
          <w:sz w:val="16"/>
          <w:szCs w:val="16"/>
        </w:rPr>
        <w:t>4906</w:t>
      </w:r>
      <w:r w:rsidR="00A20194" w:rsidRPr="007B2812">
        <w:rPr>
          <w:sz w:val="16"/>
          <w:szCs w:val="16"/>
        </w:rPr>
        <w:t xml:space="preserve"> </w:t>
      </w:r>
      <w:r w:rsidR="00C974A6" w:rsidRPr="007B2812">
        <w:rPr>
          <w:sz w:val="16"/>
          <w:szCs w:val="16"/>
        </w:rPr>
        <w:tab/>
      </w:r>
      <w:r w:rsidR="00025507" w:rsidRPr="007B2812">
        <w:rPr>
          <w:sz w:val="16"/>
          <w:szCs w:val="16"/>
        </w:rPr>
        <w:t xml:space="preserve">       </w:t>
      </w:r>
      <w:r w:rsidR="00A20194" w:rsidRPr="007B2812">
        <w:rPr>
          <w:sz w:val="16"/>
          <w:szCs w:val="16"/>
        </w:rPr>
        <w:t>Telephone: (781) 338-3000</w:t>
      </w:r>
      <w:r w:rsidR="00C974A6" w:rsidRPr="007B2812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7B2812">
        <w:rPr>
          <w:sz w:val="16"/>
          <w:szCs w:val="16"/>
        </w:rPr>
        <w:t>TTY: N.E.T. Relay 1-800-439-2370</w:t>
      </w:r>
    </w:p>
    <w:p w14:paraId="0006A961" w14:textId="77777777" w:rsidR="00A20194" w:rsidRPr="007B2812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Pr="007B2812" w:rsidRDefault="00A20194">
      <w:pPr>
        <w:ind w:left="720"/>
        <w:rPr>
          <w:rFonts w:ascii="Arial" w:hAnsi="Arial"/>
          <w:i/>
          <w:sz w:val="18"/>
        </w:rPr>
        <w:sectPr w:rsidR="00A20194" w:rsidRPr="007B2812" w:rsidSect="001742CE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7B2812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7B2812" w14:paraId="060581F1" w14:textId="77777777">
        <w:tc>
          <w:tcPr>
            <w:tcW w:w="2988" w:type="dxa"/>
          </w:tcPr>
          <w:p w14:paraId="7D426991" w14:textId="77777777" w:rsidR="00571666" w:rsidRPr="007B2812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812">
              <w:rPr>
                <w:rFonts w:ascii="Arial" w:hAnsi="Arial" w:cs="Arial"/>
                <w:sz w:val="16"/>
                <w:szCs w:val="16"/>
              </w:rPr>
              <w:t>Jeff</w:t>
            </w:r>
            <w:r w:rsidR="00F76E32" w:rsidRPr="007B281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7B2812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7B2812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7B2812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Pr="007B2812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Pr="007B2812" w:rsidRDefault="00A20194">
      <w:pPr>
        <w:sectPr w:rsidR="00A20194" w:rsidRPr="007B2812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Pr="007B2812" w:rsidRDefault="0059178C" w:rsidP="0059178C">
      <w:pPr>
        <w:pStyle w:val="Heading1"/>
        <w:tabs>
          <w:tab w:val="clear" w:pos="4680"/>
        </w:tabs>
      </w:pPr>
      <w:r w:rsidRPr="007B2812">
        <w:t>MEMORANDUM</w:t>
      </w:r>
    </w:p>
    <w:p w14:paraId="177F3486" w14:textId="77777777" w:rsidR="0059178C" w:rsidRPr="007B2812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Pr="007B2812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:rsidRPr="007B2812" w14:paraId="70787408" w14:textId="77777777" w:rsidTr="005F4C82">
        <w:tc>
          <w:tcPr>
            <w:tcW w:w="1184" w:type="dxa"/>
          </w:tcPr>
          <w:p w14:paraId="7D763A9D" w14:textId="77777777" w:rsidR="0059178C" w:rsidRPr="007B2812" w:rsidRDefault="0059178C" w:rsidP="001F1BC3">
            <w:pPr>
              <w:rPr>
                <w:b/>
              </w:rPr>
            </w:pPr>
            <w:r w:rsidRPr="007B2812"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1E67B021" w:rsidR="0059178C" w:rsidRPr="007B2812" w:rsidRDefault="001742CE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7B2812">
              <w:rPr>
                <w:color w:val="333333"/>
              </w:rPr>
              <w:t>Katherine Craven, Chair, Board of Elementary and Secondary Education</w:t>
            </w:r>
          </w:p>
        </w:tc>
      </w:tr>
      <w:tr w:rsidR="000E5E95" w:rsidRPr="007B2812" w14:paraId="663CBD5C" w14:textId="77777777" w:rsidTr="005F4C82">
        <w:tc>
          <w:tcPr>
            <w:tcW w:w="1184" w:type="dxa"/>
          </w:tcPr>
          <w:p w14:paraId="58083D68" w14:textId="77777777" w:rsidR="000E5E95" w:rsidRPr="007B2812" w:rsidRDefault="000E5E95" w:rsidP="000E5E95">
            <w:pPr>
              <w:rPr>
                <w:b/>
              </w:rPr>
            </w:pPr>
            <w:r w:rsidRPr="007B2812">
              <w:rPr>
                <w:b/>
              </w:rPr>
              <w:t>From:</w:t>
            </w:r>
            <w:r w:rsidRPr="007B2812">
              <w:tab/>
            </w:r>
          </w:p>
        </w:tc>
        <w:tc>
          <w:tcPr>
            <w:tcW w:w="8176" w:type="dxa"/>
          </w:tcPr>
          <w:p w14:paraId="4F28AB34" w14:textId="3369DE24" w:rsidR="002813B0" w:rsidRPr="007B2812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7B2812">
              <w:rPr>
                <w:bCs/>
                <w:snapToGrid w:val="0"/>
              </w:rPr>
              <w:t>Jeffrey C. Riley, Commissioner</w:t>
            </w:r>
          </w:p>
        </w:tc>
      </w:tr>
      <w:tr w:rsidR="000E5E95" w:rsidRPr="007B2812" w14:paraId="4D118504" w14:textId="77777777" w:rsidTr="005F4C82">
        <w:tc>
          <w:tcPr>
            <w:tcW w:w="1184" w:type="dxa"/>
          </w:tcPr>
          <w:p w14:paraId="43395999" w14:textId="77777777" w:rsidR="000E5E95" w:rsidRPr="007B2812" w:rsidRDefault="000E5E95" w:rsidP="000E5E95">
            <w:pPr>
              <w:rPr>
                <w:b/>
              </w:rPr>
            </w:pPr>
            <w:r w:rsidRPr="007B2812">
              <w:rPr>
                <w:b/>
              </w:rPr>
              <w:t>Date:</w:t>
            </w:r>
            <w:r w:rsidRPr="007B2812">
              <w:tab/>
            </w:r>
          </w:p>
        </w:tc>
        <w:tc>
          <w:tcPr>
            <w:tcW w:w="8176" w:type="dxa"/>
          </w:tcPr>
          <w:p w14:paraId="0A2F20FF" w14:textId="35D9F608" w:rsidR="000E5E95" w:rsidRPr="007B2812" w:rsidRDefault="001742CE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007B2812">
              <w:t>October 15, 202</w:t>
            </w:r>
            <w:r w:rsidR="004C0D9F" w:rsidRPr="007B2812">
              <w:t>1</w:t>
            </w:r>
          </w:p>
        </w:tc>
      </w:tr>
      <w:tr w:rsidR="000E5E95" w:rsidRPr="007B2812" w14:paraId="5D0D4861" w14:textId="77777777" w:rsidTr="005F4C82">
        <w:tc>
          <w:tcPr>
            <w:tcW w:w="1184" w:type="dxa"/>
          </w:tcPr>
          <w:p w14:paraId="3428D501" w14:textId="77777777" w:rsidR="000E5E95" w:rsidRPr="007B2812" w:rsidRDefault="000E5E95" w:rsidP="000E5E95">
            <w:pPr>
              <w:rPr>
                <w:b/>
              </w:rPr>
            </w:pPr>
            <w:r w:rsidRPr="007B2812"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CD96869" w:rsidR="000E5E95" w:rsidRPr="007B2812" w:rsidRDefault="001742CE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 w:rsidRPr="007B2812">
              <w:rPr>
                <w:snapToGrid w:val="0"/>
              </w:rPr>
              <w:t>Commissioner's Goals and Objectives for 202</w:t>
            </w:r>
            <w:r w:rsidR="00661FF3" w:rsidRPr="007B2812">
              <w:rPr>
                <w:snapToGrid w:val="0"/>
              </w:rPr>
              <w:t>1-22</w:t>
            </w:r>
          </w:p>
        </w:tc>
      </w:tr>
    </w:tbl>
    <w:p w14:paraId="619E8648" w14:textId="77777777" w:rsidR="0059178C" w:rsidRPr="007B2812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Pr="007B2812" w:rsidRDefault="0059178C" w:rsidP="0059178C">
      <w:pPr>
        <w:rPr>
          <w:sz w:val="16"/>
        </w:rPr>
        <w:sectPr w:rsidR="0059178C" w:rsidRPr="007B2812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Pr="007B2812" w:rsidRDefault="54415296"/>
    <w:p w14:paraId="2D4971EB" w14:textId="1EC0274C" w:rsidR="00221EF8" w:rsidRDefault="00327F9C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color w:val="333333"/>
        </w:rPr>
        <w:t>For the</w:t>
      </w:r>
      <w:r w:rsidR="00F90339" w:rsidRPr="00063939">
        <w:rPr>
          <w:color w:val="333333"/>
        </w:rPr>
        <w:t xml:space="preserve"> 2021-22 school year, </w:t>
      </w:r>
      <w:r w:rsidR="00B61728" w:rsidRPr="00063939">
        <w:rPr>
          <w:color w:val="333333"/>
        </w:rPr>
        <w:t xml:space="preserve">I have directed </w:t>
      </w:r>
      <w:r w:rsidR="00221EF8" w:rsidRPr="00063939">
        <w:rPr>
          <w:color w:val="333333"/>
        </w:rPr>
        <w:t>Department of Elementary and Secondary Education (</w:t>
      </w:r>
      <w:r w:rsidR="00CA38D4">
        <w:rPr>
          <w:color w:val="333333"/>
        </w:rPr>
        <w:t xml:space="preserve">Department or </w:t>
      </w:r>
      <w:r w:rsidR="00221EF8" w:rsidRPr="00063939">
        <w:rPr>
          <w:color w:val="333333"/>
        </w:rPr>
        <w:t>DESE) leadership and staff</w:t>
      </w:r>
      <w:r w:rsidR="00B61728" w:rsidRPr="00063939">
        <w:rPr>
          <w:color w:val="333333"/>
        </w:rPr>
        <w:t xml:space="preserve"> to focus on two </w:t>
      </w:r>
      <w:r w:rsidR="00B61728" w:rsidRPr="007B2812">
        <w:rPr>
          <w:color w:val="333333"/>
        </w:rPr>
        <w:t>priorit</w:t>
      </w:r>
      <w:r w:rsidR="005B7C1A">
        <w:rPr>
          <w:color w:val="333333"/>
        </w:rPr>
        <w:t>ies</w:t>
      </w:r>
      <w:r w:rsidR="00B61728" w:rsidRPr="00063939">
        <w:rPr>
          <w:color w:val="333333"/>
        </w:rPr>
        <w:t>:</w:t>
      </w:r>
      <w:r w:rsidR="00F90339" w:rsidRPr="00063939">
        <w:rPr>
          <w:color w:val="333333"/>
        </w:rPr>
        <w:t xml:space="preserve"> </w:t>
      </w:r>
    </w:p>
    <w:p w14:paraId="761C47E0" w14:textId="77777777" w:rsidR="0074519E" w:rsidRPr="00063939" w:rsidRDefault="0074519E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59366FB8" w14:textId="4CB060BB" w:rsidR="0074519E" w:rsidRPr="00E255FD" w:rsidRDefault="00F90339" w:rsidP="00B33312">
      <w:pPr>
        <w:pStyle w:val="NormalWeb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Recover</w:t>
      </w:r>
      <w:r w:rsidR="5DDE2243" w:rsidRPr="00063939">
        <w:rPr>
          <w:b/>
          <w:bCs/>
          <w:color w:val="333333"/>
        </w:rPr>
        <w:t>,</w:t>
      </w:r>
      <w:r w:rsidR="00B61728" w:rsidRPr="00063939">
        <w:rPr>
          <w:color w:val="333333"/>
        </w:rPr>
        <w:t xml:space="preserve"> which </w:t>
      </w:r>
      <w:r w:rsidR="00997530" w:rsidRPr="00063939">
        <w:rPr>
          <w:color w:val="333333"/>
        </w:rPr>
        <w:t>addresses</w:t>
      </w:r>
      <w:r w:rsidR="00B61728" w:rsidRPr="00D75304">
        <w:rPr>
          <w:color w:val="333333"/>
        </w:rPr>
        <w:t xml:space="preserve"> needs related to the COVID-19 pandemic</w:t>
      </w:r>
      <w:r w:rsidR="00997530" w:rsidRPr="00D75304">
        <w:rPr>
          <w:color w:val="333333"/>
        </w:rPr>
        <w:t xml:space="preserve">, including ongoing COVID-19 health and safety guidance </w:t>
      </w:r>
      <w:r w:rsidR="046BAED5" w:rsidRPr="00063939">
        <w:rPr>
          <w:color w:val="333333"/>
        </w:rPr>
        <w:t xml:space="preserve">and </w:t>
      </w:r>
      <w:r w:rsidR="6847E50D" w:rsidRPr="00063939">
        <w:rPr>
          <w:color w:val="333333"/>
        </w:rPr>
        <w:t xml:space="preserve">real-time </w:t>
      </w:r>
      <w:r w:rsidR="046BAED5" w:rsidRPr="00063939">
        <w:rPr>
          <w:color w:val="333333"/>
        </w:rPr>
        <w:t>assistance</w:t>
      </w:r>
      <w:r w:rsidR="6652EE29" w:rsidRPr="00063939">
        <w:rPr>
          <w:color w:val="333333"/>
        </w:rPr>
        <w:t>,</w:t>
      </w:r>
      <w:r w:rsidR="00997530" w:rsidRPr="00063939">
        <w:rPr>
          <w:color w:val="333333"/>
        </w:rPr>
        <w:t xml:space="preserve"> as well as academic and social-emotional supports for students; and</w:t>
      </w:r>
    </w:p>
    <w:p w14:paraId="18F791AD" w14:textId="20AA45A3" w:rsidR="00221EF8" w:rsidRPr="00063939" w:rsidRDefault="00F90339" w:rsidP="00B33312">
      <w:pPr>
        <w:pStyle w:val="NormalWeb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Reimagine</w:t>
      </w:r>
      <w:r w:rsidR="5DDE2243" w:rsidRPr="00063939">
        <w:rPr>
          <w:b/>
          <w:bCs/>
          <w:color w:val="333333"/>
        </w:rPr>
        <w:t>,</w:t>
      </w:r>
      <w:r w:rsidR="00B61728" w:rsidRPr="00063939">
        <w:rPr>
          <w:color w:val="333333"/>
        </w:rPr>
        <w:t xml:space="preserve"> which frames our </w:t>
      </w:r>
      <w:r w:rsidR="4F1B64E1" w:rsidRPr="00063939">
        <w:rPr>
          <w:color w:val="333333"/>
        </w:rPr>
        <w:t xml:space="preserve">continued implementation of </w:t>
      </w:r>
      <w:r w:rsidR="00221EF8" w:rsidRPr="00063939">
        <w:rPr>
          <w:color w:val="333333"/>
        </w:rPr>
        <w:t>initiatives intended to transform education across the Commonwealth</w:t>
      </w:r>
      <w:r w:rsidR="00B61728" w:rsidRPr="00063939">
        <w:rPr>
          <w:color w:val="333333"/>
        </w:rPr>
        <w:t xml:space="preserve">, including deeper learning and </w:t>
      </w:r>
      <w:r w:rsidR="00221EF8" w:rsidRPr="00063939">
        <w:rPr>
          <w:color w:val="333333"/>
        </w:rPr>
        <w:t xml:space="preserve">our </w:t>
      </w:r>
      <w:r w:rsidR="00B61728" w:rsidRPr="00063939">
        <w:rPr>
          <w:color w:val="333333"/>
        </w:rPr>
        <w:t xml:space="preserve">innovative </w:t>
      </w:r>
      <w:r w:rsidR="00221EF8" w:rsidRPr="00063939">
        <w:rPr>
          <w:color w:val="333333"/>
        </w:rPr>
        <w:t>science a</w:t>
      </w:r>
      <w:r w:rsidR="00B61728" w:rsidRPr="00063939">
        <w:rPr>
          <w:color w:val="333333"/>
        </w:rPr>
        <w:t>ssessment</w:t>
      </w:r>
      <w:r w:rsidR="005122B7" w:rsidRPr="00063939">
        <w:rPr>
          <w:color w:val="333333"/>
        </w:rPr>
        <w:t>.</w:t>
      </w:r>
    </w:p>
    <w:p w14:paraId="43327C1E" w14:textId="77777777" w:rsidR="00221EF8" w:rsidRPr="00063939" w:rsidRDefault="00221EF8" w:rsidP="00B3331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14:paraId="0BEDB770" w14:textId="2200E004" w:rsidR="00B61728" w:rsidRPr="00063939" w:rsidRDefault="00B95721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color w:val="333333"/>
        </w:rPr>
        <w:t>O</w:t>
      </w:r>
      <w:r w:rsidR="00221EF8" w:rsidRPr="00063939">
        <w:rPr>
          <w:color w:val="333333"/>
        </w:rPr>
        <w:t xml:space="preserve">ur work on </w:t>
      </w:r>
      <w:r w:rsidR="00C47823" w:rsidRPr="00063939">
        <w:rPr>
          <w:color w:val="333333"/>
        </w:rPr>
        <w:t xml:space="preserve">recovery </w:t>
      </w:r>
      <w:r w:rsidR="00B61728" w:rsidRPr="00063939">
        <w:rPr>
          <w:color w:val="333333"/>
        </w:rPr>
        <w:t xml:space="preserve">is </w:t>
      </w:r>
      <w:r w:rsidR="00C47823" w:rsidRPr="00063939">
        <w:rPr>
          <w:color w:val="333333"/>
        </w:rPr>
        <w:t>not only about providing new</w:t>
      </w:r>
      <w:r w:rsidR="0034347F" w:rsidRPr="00063939">
        <w:rPr>
          <w:color w:val="333333"/>
        </w:rPr>
        <w:t xml:space="preserve"> </w:t>
      </w:r>
      <w:r w:rsidR="00C47823" w:rsidRPr="00063939">
        <w:rPr>
          <w:color w:val="333333"/>
        </w:rPr>
        <w:t xml:space="preserve">supports to districts and schools but </w:t>
      </w:r>
      <w:r w:rsidR="00B61728" w:rsidRPr="00063939">
        <w:rPr>
          <w:color w:val="333333"/>
        </w:rPr>
        <w:t xml:space="preserve">also about </w:t>
      </w:r>
      <w:r w:rsidR="00F3587F" w:rsidRPr="00063939">
        <w:rPr>
          <w:color w:val="333333"/>
        </w:rPr>
        <w:t xml:space="preserve">reinforcing </w:t>
      </w:r>
      <w:r w:rsidR="00B61728" w:rsidRPr="00063939">
        <w:rPr>
          <w:color w:val="333333"/>
        </w:rPr>
        <w:t>work</w:t>
      </w:r>
      <w:r w:rsidR="00221EF8" w:rsidRPr="00063939">
        <w:rPr>
          <w:color w:val="333333"/>
        </w:rPr>
        <w:t xml:space="preserve"> already underway</w:t>
      </w:r>
      <w:r w:rsidR="00C47823" w:rsidRPr="00063939">
        <w:rPr>
          <w:color w:val="333333"/>
        </w:rPr>
        <w:t xml:space="preserve"> </w:t>
      </w:r>
      <w:r w:rsidR="006A5BE9" w:rsidRPr="00063939">
        <w:rPr>
          <w:color w:val="333333"/>
        </w:rPr>
        <w:t xml:space="preserve">to promote and expand </w:t>
      </w:r>
      <w:r w:rsidR="003947A7" w:rsidRPr="00063939">
        <w:rPr>
          <w:color w:val="333333"/>
        </w:rPr>
        <w:t xml:space="preserve">the use of </w:t>
      </w:r>
      <w:r w:rsidR="00F90339" w:rsidRPr="00063939">
        <w:rPr>
          <w:color w:val="333333"/>
        </w:rPr>
        <w:t>evidence-based programs</w:t>
      </w:r>
      <w:r w:rsidR="00C47823" w:rsidRPr="00063939">
        <w:rPr>
          <w:color w:val="333333"/>
        </w:rPr>
        <w:t xml:space="preserve"> and practices</w:t>
      </w:r>
      <w:r w:rsidR="00F90339" w:rsidRPr="00063939">
        <w:rPr>
          <w:color w:val="333333"/>
        </w:rPr>
        <w:t>.</w:t>
      </w:r>
      <w:r w:rsidR="00B61728" w:rsidRPr="00063939">
        <w:rPr>
          <w:color w:val="333333"/>
        </w:rPr>
        <w:t xml:space="preserve"> </w:t>
      </w:r>
      <w:r w:rsidR="00221EF8" w:rsidRPr="00063939">
        <w:rPr>
          <w:color w:val="333333"/>
        </w:rPr>
        <w:t xml:space="preserve">Continuing our focus on strategies with a strong evidence base </w:t>
      </w:r>
      <w:r w:rsidR="00997530" w:rsidRPr="00063939">
        <w:rPr>
          <w:color w:val="333333"/>
        </w:rPr>
        <w:t>–</w:t>
      </w:r>
      <w:r w:rsidR="00221EF8" w:rsidRPr="00063939">
        <w:rPr>
          <w:color w:val="333333"/>
        </w:rPr>
        <w:t xml:space="preserve"> including the Acceleration Roadmap we launched late last school year, along with previously-established programs like early literacy and diversifying the educator workforce – will be </w:t>
      </w:r>
      <w:r w:rsidR="00B61728" w:rsidRPr="00063939">
        <w:rPr>
          <w:color w:val="333333"/>
        </w:rPr>
        <w:t>critical to</w:t>
      </w:r>
      <w:r w:rsidR="00C47823" w:rsidRPr="00063939">
        <w:rPr>
          <w:color w:val="333333"/>
        </w:rPr>
        <w:t xml:space="preserve"> support</w:t>
      </w:r>
      <w:r w:rsidR="00B61728" w:rsidRPr="00063939">
        <w:rPr>
          <w:color w:val="333333"/>
        </w:rPr>
        <w:t>ing</w:t>
      </w:r>
      <w:r w:rsidR="00C47823" w:rsidRPr="00063939">
        <w:rPr>
          <w:color w:val="333333"/>
        </w:rPr>
        <w:t xml:space="preserve"> an equitable recovery for all students across the Commonwealth. </w:t>
      </w:r>
      <w:r w:rsidR="00F90339" w:rsidRPr="00063939">
        <w:rPr>
          <w:color w:val="333333"/>
        </w:rPr>
        <w:t xml:space="preserve"> </w:t>
      </w:r>
    </w:p>
    <w:p w14:paraId="3D60C760" w14:textId="77777777" w:rsidR="00B61728" w:rsidRPr="00063939" w:rsidRDefault="00B61728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67EC37A2" w14:textId="356392F5" w:rsidR="001742CE" w:rsidRPr="00063939" w:rsidRDefault="001742CE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color w:val="333333"/>
        </w:rPr>
        <w:t>In support of these aims, I have identified the following goals and objectives for school year 202</w:t>
      </w:r>
      <w:r w:rsidR="67CBC535" w:rsidRPr="6DBDB795">
        <w:rPr>
          <w:color w:val="333333"/>
        </w:rPr>
        <w:t>1</w:t>
      </w:r>
      <w:r w:rsidRPr="6DBDB795">
        <w:rPr>
          <w:color w:val="333333"/>
        </w:rPr>
        <w:t>-</w:t>
      </w:r>
      <w:r w:rsidR="008C0D5C" w:rsidRPr="6DBDB795">
        <w:rPr>
          <w:color w:val="333333"/>
        </w:rPr>
        <w:t>2</w:t>
      </w:r>
      <w:r w:rsidR="504C1660" w:rsidRPr="6DBDB795">
        <w:rPr>
          <w:color w:val="333333"/>
        </w:rPr>
        <w:t>2</w:t>
      </w:r>
      <w:r w:rsidRPr="6DBDB795">
        <w:rPr>
          <w:color w:val="333333"/>
        </w:rPr>
        <w:t>:</w:t>
      </w:r>
    </w:p>
    <w:p w14:paraId="78CF9CAC" w14:textId="77777777" w:rsidR="0035110A" w:rsidRDefault="0035110A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6C1F201C" w14:textId="257BC2C6" w:rsidR="001742CE" w:rsidRPr="007B2812" w:rsidRDefault="001E27A5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sz w:val="26"/>
          <w:szCs w:val="26"/>
        </w:rPr>
      </w:pPr>
      <w:r w:rsidRPr="007B2812">
        <w:rPr>
          <w:b/>
          <w:bCs/>
          <w:sz w:val="26"/>
          <w:szCs w:val="26"/>
        </w:rPr>
        <w:t xml:space="preserve">I. </w:t>
      </w:r>
      <w:r w:rsidR="003D05F0" w:rsidRPr="007B2812">
        <w:rPr>
          <w:b/>
          <w:bCs/>
          <w:sz w:val="26"/>
          <w:szCs w:val="26"/>
        </w:rPr>
        <w:t xml:space="preserve">Recover: </w:t>
      </w:r>
      <w:r w:rsidR="004D07DA" w:rsidRPr="007B2812">
        <w:rPr>
          <w:b/>
          <w:bCs/>
          <w:sz w:val="26"/>
          <w:szCs w:val="26"/>
        </w:rPr>
        <w:t>S</w:t>
      </w:r>
      <w:r w:rsidR="003D05F0" w:rsidRPr="007B2812">
        <w:rPr>
          <w:b/>
          <w:bCs/>
          <w:sz w:val="26"/>
          <w:szCs w:val="26"/>
        </w:rPr>
        <w:t>upport districts, schools</w:t>
      </w:r>
      <w:r w:rsidR="004D07DA" w:rsidRPr="007B2812">
        <w:rPr>
          <w:b/>
          <w:bCs/>
          <w:sz w:val="26"/>
          <w:szCs w:val="26"/>
        </w:rPr>
        <w:t xml:space="preserve">, </w:t>
      </w:r>
      <w:r w:rsidR="003D05F0" w:rsidRPr="007B2812">
        <w:rPr>
          <w:b/>
          <w:bCs/>
          <w:sz w:val="26"/>
          <w:szCs w:val="26"/>
        </w:rPr>
        <w:t xml:space="preserve">and students </w:t>
      </w:r>
      <w:r w:rsidR="00327F9C" w:rsidRPr="007B2812">
        <w:rPr>
          <w:b/>
          <w:bCs/>
          <w:sz w:val="26"/>
          <w:szCs w:val="26"/>
        </w:rPr>
        <w:t>to mitigate</w:t>
      </w:r>
      <w:r w:rsidR="004D07DA" w:rsidRPr="007B2812">
        <w:rPr>
          <w:b/>
          <w:bCs/>
          <w:sz w:val="26"/>
          <w:szCs w:val="26"/>
        </w:rPr>
        <w:t xml:space="preserve"> the impact of COVID-19</w:t>
      </w:r>
      <w:r w:rsidR="003D05F0" w:rsidRPr="007B2812">
        <w:rPr>
          <w:b/>
          <w:bCs/>
          <w:sz w:val="26"/>
          <w:szCs w:val="26"/>
        </w:rPr>
        <w:t xml:space="preserve"> while reinforcing DESE’s commitment to evidence-based programs </w:t>
      </w:r>
    </w:p>
    <w:p w14:paraId="21E769E5" w14:textId="77777777" w:rsidR="001742CE" w:rsidRPr="007B2812" w:rsidRDefault="001742CE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77D3E6B9" w14:textId="00D3A809" w:rsidR="0074519E" w:rsidRPr="00063939" w:rsidRDefault="001E27A5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1. COVID-19 supports to districts and schools</w:t>
      </w:r>
      <w:r w:rsidR="00944FC0" w:rsidRPr="00063939">
        <w:rPr>
          <w:b/>
          <w:bCs/>
          <w:color w:val="333333"/>
        </w:rPr>
        <w:t>.</w:t>
      </w:r>
      <w:r w:rsidRPr="00063939">
        <w:rPr>
          <w:color w:val="333333"/>
        </w:rPr>
        <w:t xml:space="preserve"> </w:t>
      </w:r>
      <w:r w:rsidR="0034347F" w:rsidRPr="00063939">
        <w:rPr>
          <w:color w:val="333333"/>
        </w:rPr>
        <w:t>W</w:t>
      </w:r>
      <w:r w:rsidR="001742CE" w:rsidRPr="00063939">
        <w:rPr>
          <w:color w:val="333333"/>
        </w:rPr>
        <w:t xml:space="preserve">e will continue </w:t>
      </w:r>
      <w:r w:rsidR="0034347F" w:rsidRPr="00D75304">
        <w:rPr>
          <w:color w:val="333333"/>
        </w:rPr>
        <w:t>targeted</w:t>
      </w:r>
      <w:r w:rsidR="001742CE" w:rsidRPr="00D75304">
        <w:rPr>
          <w:color w:val="333333"/>
        </w:rPr>
        <w:t xml:space="preserve"> </w:t>
      </w:r>
      <w:r w:rsidRPr="00D75304">
        <w:rPr>
          <w:color w:val="333333"/>
        </w:rPr>
        <w:t>COVID-19</w:t>
      </w:r>
      <w:r w:rsidR="001742CE" w:rsidRPr="00DA6CB5">
        <w:rPr>
          <w:color w:val="333333"/>
        </w:rPr>
        <w:t xml:space="preserve"> response efforts</w:t>
      </w:r>
      <w:r w:rsidR="0034347F" w:rsidRPr="00063939">
        <w:rPr>
          <w:color w:val="333333"/>
        </w:rPr>
        <w:t xml:space="preserve"> this year,</w:t>
      </w:r>
      <w:r w:rsidR="001742CE" w:rsidRPr="00063939">
        <w:rPr>
          <w:color w:val="333333"/>
        </w:rPr>
        <w:t xml:space="preserve"> including the following: </w:t>
      </w:r>
    </w:p>
    <w:p w14:paraId="289CFCEC" w14:textId="4D53B687" w:rsidR="0033688A" w:rsidRPr="00063939" w:rsidRDefault="00C85866" w:rsidP="00B33312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/>
        <w:rPr>
          <w:color w:val="333333"/>
        </w:rPr>
      </w:pPr>
      <w:r w:rsidRPr="6DBDB795">
        <w:rPr>
          <w:b/>
          <w:bCs/>
          <w:color w:val="333333"/>
        </w:rPr>
        <w:t>Maintain</w:t>
      </w:r>
      <w:r w:rsidR="001742CE" w:rsidRPr="6DBDB795">
        <w:rPr>
          <w:b/>
          <w:bCs/>
          <w:color w:val="333333"/>
        </w:rPr>
        <w:t xml:space="preserve"> the DESE Rapid Response Help Center</w:t>
      </w:r>
      <w:r w:rsidR="001742CE" w:rsidRPr="6DBDB795">
        <w:rPr>
          <w:color w:val="333333"/>
        </w:rPr>
        <w:t xml:space="preserve"> to </w:t>
      </w:r>
      <w:r w:rsidR="6DE5FC82" w:rsidRPr="6DBDB795">
        <w:rPr>
          <w:color w:val="333333"/>
        </w:rPr>
        <w:t>provide</w:t>
      </w:r>
      <w:r w:rsidR="001742CE" w:rsidRPr="6DBDB795">
        <w:rPr>
          <w:color w:val="333333"/>
        </w:rPr>
        <w:t xml:space="preserve"> districts and schools with </w:t>
      </w:r>
      <w:r w:rsidR="29113280" w:rsidRPr="6DBDB795">
        <w:rPr>
          <w:color w:val="333333"/>
        </w:rPr>
        <w:t>COVID-19 operation</w:t>
      </w:r>
      <w:r w:rsidR="50F5BDF2" w:rsidRPr="6DBDB795">
        <w:rPr>
          <w:color w:val="333333"/>
        </w:rPr>
        <w:t>al</w:t>
      </w:r>
      <w:r w:rsidR="001742CE" w:rsidRPr="6DBDB795">
        <w:rPr>
          <w:color w:val="333333"/>
        </w:rPr>
        <w:t xml:space="preserve"> </w:t>
      </w:r>
      <w:r w:rsidR="29113280" w:rsidRPr="6DBDB795">
        <w:rPr>
          <w:color w:val="333333"/>
        </w:rPr>
        <w:t>support and</w:t>
      </w:r>
      <w:r w:rsidR="001742CE" w:rsidRPr="6DBDB795">
        <w:rPr>
          <w:color w:val="333333"/>
        </w:rPr>
        <w:t xml:space="preserve"> </w:t>
      </w:r>
      <w:r w:rsidR="002D74B8" w:rsidRPr="6DBDB795">
        <w:rPr>
          <w:color w:val="333333"/>
        </w:rPr>
        <w:t xml:space="preserve">assistance </w:t>
      </w:r>
      <w:r w:rsidR="001742CE" w:rsidRPr="6DBDB795">
        <w:rPr>
          <w:color w:val="333333"/>
        </w:rPr>
        <w:t>with implementing health and safety guidance</w:t>
      </w:r>
      <w:r w:rsidR="00327F9C" w:rsidRPr="6DBDB795">
        <w:rPr>
          <w:color w:val="333333"/>
        </w:rPr>
        <w:t>, mask requirements,</w:t>
      </w:r>
      <w:r w:rsidR="001742CE" w:rsidRPr="6DBDB795">
        <w:rPr>
          <w:color w:val="333333"/>
        </w:rPr>
        <w:t xml:space="preserve"> </w:t>
      </w:r>
      <w:r w:rsidR="00327F9C" w:rsidRPr="6DBDB795">
        <w:rPr>
          <w:color w:val="333333"/>
        </w:rPr>
        <w:t>testing and quarantine</w:t>
      </w:r>
      <w:r w:rsidR="001742CE" w:rsidRPr="6DBDB795">
        <w:rPr>
          <w:color w:val="333333"/>
        </w:rPr>
        <w:t xml:space="preserve"> protocols</w:t>
      </w:r>
      <w:r w:rsidR="00327F9C" w:rsidRPr="6DBDB795">
        <w:rPr>
          <w:color w:val="333333"/>
        </w:rPr>
        <w:t xml:space="preserve">, and </w:t>
      </w:r>
      <w:r w:rsidR="0033688A" w:rsidRPr="6DBDB795">
        <w:rPr>
          <w:color w:val="333333"/>
        </w:rPr>
        <w:t xml:space="preserve">strategies </w:t>
      </w:r>
      <w:r w:rsidR="001E27A5" w:rsidRPr="6DBDB795">
        <w:rPr>
          <w:color w:val="333333"/>
        </w:rPr>
        <w:t>to keep as many students</w:t>
      </w:r>
      <w:r w:rsidR="00F90339" w:rsidRPr="6DBDB795">
        <w:rPr>
          <w:color w:val="333333"/>
        </w:rPr>
        <w:t xml:space="preserve"> </w:t>
      </w:r>
      <w:r w:rsidR="001E27A5" w:rsidRPr="6DBDB795">
        <w:rPr>
          <w:color w:val="333333"/>
        </w:rPr>
        <w:t>attending school in-person as possible</w:t>
      </w:r>
      <w:r w:rsidR="00F01BB7" w:rsidRPr="6DBDB795">
        <w:rPr>
          <w:color w:val="333333"/>
        </w:rPr>
        <w:t>;</w:t>
      </w:r>
    </w:p>
    <w:p w14:paraId="2E9D1244" w14:textId="53940433" w:rsidR="0033688A" w:rsidRPr="00063939" w:rsidRDefault="001E27A5" w:rsidP="00B33312">
      <w:pPr>
        <w:pStyle w:val="NormalWeb"/>
        <w:numPr>
          <w:ilvl w:val="0"/>
          <w:numId w:val="24"/>
        </w:numPr>
        <w:shd w:val="clear" w:color="auto" w:fill="FFFFFF" w:themeFill="background1"/>
        <w:rPr>
          <w:color w:val="333333"/>
        </w:rPr>
      </w:pPr>
      <w:r w:rsidRPr="6DBDB795">
        <w:rPr>
          <w:b/>
          <w:bCs/>
          <w:color w:val="333333"/>
        </w:rPr>
        <w:lastRenderedPageBreak/>
        <w:t>P</w:t>
      </w:r>
      <w:r w:rsidR="0033688A" w:rsidRPr="6DBDB795">
        <w:rPr>
          <w:b/>
          <w:bCs/>
          <w:color w:val="333333"/>
        </w:rPr>
        <w:t>rovide access to</w:t>
      </w:r>
      <w:r w:rsidRPr="6DBDB795">
        <w:rPr>
          <w:b/>
          <w:bCs/>
          <w:color w:val="333333"/>
        </w:rPr>
        <w:t xml:space="preserve"> a comprehensive</w:t>
      </w:r>
      <w:r w:rsidR="0033688A" w:rsidRPr="6DBDB795">
        <w:rPr>
          <w:b/>
          <w:bCs/>
          <w:color w:val="333333"/>
        </w:rPr>
        <w:t xml:space="preserve"> COVID-19 testing</w:t>
      </w:r>
      <w:r w:rsidRPr="6DBDB795">
        <w:rPr>
          <w:b/>
          <w:bCs/>
          <w:color w:val="333333"/>
        </w:rPr>
        <w:t xml:space="preserve"> program</w:t>
      </w:r>
      <w:r w:rsidR="0033688A" w:rsidRPr="6DBDB795">
        <w:rPr>
          <w:b/>
          <w:bCs/>
          <w:color w:val="333333"/>
        </w:rPr>
        <w:t xml:space="preserve"> </w:t>
      </w:r>
      <w:r w:rsidR="0033688A" w:rsidRPr="6DBDB795">
        <w:rPr>
          <w:color w:val="333333"/>
        </w:rPr>
        <w:t>to districts and schools across the Commonwealth, including “Test and Stay” testing for close contacts of a COVID-19 positive individual, diagnostic testing, and pooled testing</w:t>
      </w:r>
      <w:r w:rsidR="00F01BB7" w:rsidRPr="6DBDB795">
        <w:rPr>
          <w:color w:val="333333"/>
        </w:rPr>
        <w:t>;</w:t>
      </w:r>
    </w:p>
    <w:p w14:paraId="674E6D75" w14:textId="0DAFB36F" w:rsidR="00F90339" w:rsidRPr="00063939" w:rsidRDefault="001E27A5" w:rsidP="00B33312">
      <w:pPr>
        <w:pStyle w:val="NormalWeb"/>
        <w:numPr>
          <w:ilvl w:val="0"/>
          <w:numId w:val="24"/>
        </w:numPr>
        <w:shd w:val="clear" w:color="auto" w:fill="FFFFFF" w:themeFill="background1"/>
        <w:rPr>
          <w:color w:val="333333"/>
        </w:rPr>
      </w:pPr>
      <w:r w:rsidRPr="6DBDB795">
        <w:rPr>
          <w:b/>
          <w:bCs/>
          <w:color w:val="333333"/>
        </w:rPr>
        <w:t>Continue to collect and report COVID-19 case data and i</w:t>
      </w:r>
      <w:r w:rsidR="00F90339" w:rsidRPr="6DBDB795">
        <w:rPr>
          <w:b/>
          <w:bCs/>
          <w:color w:val="333333"/>
        </w:rPr>
        <w:t xml:space="preserve">ssue updates to statewide COVID-19 health and safety </w:t>
      </w:r>
      <w:r w:rsidR="00D333AF" w:rsidRPr="6DBDB795">
        <w:rPr>
          <w:b/>
          <w:bCs/>
          <w:color w:val="333333"/>
        </w:rPr>
        <w:t>guidanc</w:t>
      </w:r>
      <w:r w:rsidR="00F90339" w:rsidRPr="6DBDB795">
        <w:rPr>
          <w:b/>
          <w:bCs/>
          <w:color w:val="333333"/>
        </w:rPr>
        <w:t>e</w:t>
      </w:r>
      <w:r w:rsidR="00D333AF" w:rsidRPr="6DBDB795">
        <w:rPr>
          <w:b/>
          <w:bCs/>
          <w:color w:val="333333"/>
        </w:rPr>
        <w:t xml:space="preserve"> and requirements</w:t>
      </w:r>
      <w:r w:rsidR="00F90339" w:rsidRPr="6DBDB795">
        <w:rPr>
          <w:color w:val="333333"/>
        </w:rPr>
        <w:t xml:space="preserve"> as appropriate in collaboration with </w:t>
      </w:r>
      <w:r w:rsidR="00210359" w:rsidRPr="6DBDB795">
        <w:rPr>
          <w:color w:val="333333"/>
        </w:rPr>
        <w:t xml:space="preserve">public health agencies and </w:t>
      </w:r>
      <w:r w:rsidR="00F90339" w:rsidRPr="6DBDB795">
        <w:rPr>
          <w:color w:val="333333"/>
        </w:rPr>
        <w:t>DESE’s medical advisors</w:t>
      </w:r>
      <w:r w:rsidR="00F01BB7" w:rsidRPr="6DBDB795">
        <w:rPr>
          <w:color w:val="333333"/>
        </w:rPr>
        <w:t>;</w:t>
      </w:r>
      <w:r w:rsidR="00F97AE7" w:rsidRPr="6DBDB795">
        <w:rPr>
          <w:color w:val="333333"/>
        </w:rPr>
        <w:t xml:space="preserve"> and</w:t>
      </w:r>
    </w:p>
    <w:p w14:paraId="5B92BBE4" w14:textId="07DE5324" w:rsidR="2BF79A66" w:rsidRPr="00063939" w:rsidRDefault="001742CE" w:rsidP="00570904">
      <w:pPr>
        <w:pStyle w:val="NormalWeb"/>
        <w:numPr>
          <w:ilvl w:val="0"/>
          <w:numId w:val="24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 xml:space="preserve">Continue ongoing two-way communication with </w:t>
      </w:r>
      <w:r w:rsidR="377D4B59" w:rsidRPr="00063939">
        <w:rPr>
          <w:b/>
          <w:bCs/>
          <w:color w:val="333333"/>
        </w:rPr>
        <w:t xml:space="preserve">school and district leaders </w:t>
      </w:r>
      <w:r w:rsidRPr="00063939">
        <w:rPr>
          <w:b/>
          <w:bCs/>
          <w:color w:val="333333"/>
        </w:rPr>
        <w:t xml:space="preserve">and other key stakeholders </w:t>
      </w:r>
      <w:r w:rsidRPr="00063939">
        <w:rPr>
          <w:color w:val="333333"/>
        </w:rPr>
        <w:t xml:space="preserve">to </w:t>
      </w:r>
      <w:r w:rsidR="0017499C" w:rsidRPr="00063939">
        <w:rPr>
          <w:color w:val="333333"/>
        </w:rPr>
        <w:t xml:space="preserve">provide </w:t>
      </w:r>
      <w:r w:rsidR="00C47823" w:rsidRPr="00063939">
        <w:rPr>
          <w:color w:val="333333"/>
        </w:rPr>
        <w:t>effective support for</w:t>
      </w:r>
      <w:r w:rsidRPr="00063939">
        <w:rPr>
          <w:color w:val="333333"/>
        </w:rPr>
        <w:t xml:space="preserve"> </w:t>
      </w:r>
      <w:r w:rsidR="1C7852B9" w:rsidRPr="00063939">
        <w:rPr>
          <w:color w:val="333333"/>
        </w:rPr>
        <w:t>safe and healthy learning.</w:t>
      </w:r>
      <w:r w:rsidRPr="00063939">
        <w:rPr>
          <w:color w:val="333333"/>
        </w:rPr>
        <w:t xml:space="preserve"> </w:t>
      </w:r>
    </w:p>
    <w:p w14:paraId="27CBC90C" w14:textId="46E4CACB" w:rsidR="349FB756" w:rsidRDefault="349FB756" w:rsidP="00570904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</w:p>
    <w:p w14:paraId="758CF6D6" w14:textId="35B635BB" w:rsidR="001E27A5" w:rsidRPr="00063939" w:rsidRDefault="001E27A5" w:rsidP="00570904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b/>
          <w:bCs/>
          <w:color w:val="333333"/>
        </w:rPr>
        <w:t xml:space="preserve">2. </w:t>
      </w:r>
      <w:r w:rsidR="003D05F0" w:rsidRPr="6DBDB795">
        <w:rPr>
          <w:b/>
          <w:bCs/>
          <w:color w:val="333333"/>
        </w:rPr>
        <w:t>I</w:t>
      </w:r>
      <w:r w:rsidRPr="6DBDB795">
        <w:rPr>
          <w:b/>
          <w:bCs/>
          <w:color w:val="333333"/>
        </w:rPr>
        <w:t xml:space="preserve">mplementation of the </w:t>
      </w:r>
      <w:hyperlink r:id="rId13">
        <w:r w:rsidRPr="6DBDB795">
          <w:rPr>
            <w:rStyle w:val="Hyperlink"/>
            <w:b/>
            <w:bCs/>
          </w:rPr>
          <w:t>Acceleration Roadmap</w:t>
        </w:r>
      </w:hyperlink>
      <w:r w:rsidR="00327F9C" w:rsidRPr="6DBDB795">
        <w:rPr>
          <w:color w:val="333333"/>
        </w:rPr>
        <w:t xml:space="preserve">, </w:t>
      </w:r>
      <w:r w:rsidRPr="6DBDB795">
        <w:rPr>
          <w:color w:val="333333"/>
        </w:rPr>
        <w:t xml:space="preserve">a tool released to districts and schools last school year that outlines critical practices </w:t>
      </w:r>
      <w:r w:rsidR="00997530" w:rsidRPr="6DBDB795">
        <w:rPr>
          <w:color w:val="333333"/>
        </w:rPr>
        <w:t xml:space="preserve">to </w:t>
      </w:r>
      <w:r w:rsidRPr="6DBDB795">
        <w:rPr>
          <w:color w:val="333333"/>
        </w:rPr>
        <w:t>accelerate learning for all students</w:t>
      </w:r>
      <w:r w:rsidR="007B2812" w:rsidRPr="6DBDB795">
        <w:rPr>
          <w:color w:val="333333"/>
        </w:rPr>
        <w:t>. The three</w:t>
      </w:r>
      <w:r w:rsidR="00D469D4" w:rsidRPr="6DBDB795">
        <w:rPr>
          <w:color w:val="333333"/>
        </w:rPr>
        <w:t xml:space="preserve"> priorities</w:t>
      </w:r>
      <w:r w:rsidR="007B2812" w:rsidRPr="6DBDB795">
        <w:rPr>
          <w:color w:val="333333"/>
        </w:rPr>
        <w:t xml:space="preserve"> of the Roadmap are: 1) fostering a sense of belonging and partnership among students and families</w:t>
      </w:r>
      <w:r w:rsidR="00B91460" w:rsidRPr="6DBDB795">
        <w:rPr>
          <w:color w:val="333333"/>
        </w:rPr>
        <w:t xml:space="preserve"> (including robust social-emotional supports for students)</w:t>
      </w:r>
      <w:r w:rsidR="007B2812" w:rsidRPr="6DBDB795">
        <w:rPr>
          <w:color w:val="333333"/>
        </w:rPr>
        <w:t xml:space="preserve">, 2) continuously monitoring students’ understanding, and 3) ensuring strong grade-appropriate instruction with just-in-time scaffolds when they are needed. </w:t>
      </w:r>
      <w:r w:rsidRPr="6DBDB795">
        <w:rPr>
          <w:color w:val="333333"/>
        </w:rPr>
        <w:t>This year</w:t>
      </w:r>
      <w:r w:rsidR="008977D0" w:rsidRPr="6DBDB795">
        <w:rPr>
          <w:color w:val="333333"/>
        </w:rPr>
        <w:t>,</w:t>
      </w:r>
      <w:r w:rsidRPr="6DBDB795">
        <w:rPr>
          <w:color w:val="333333"/>
        </w:rPr>
        <w:t xml:space="preserve"> </w:t>
      </w:r>
      <w:r w:rsidR="00E045A3" w:rsidRPr="6DBDB795">
        <w:rPr>
          <w:color w:val="333333"/>
        </w:rPr>
        <w:t>DESE</w:t>
      </w:r>
      <w:r w:rsidRPr="6DBDB795">
        <w:rPr>
          <w:color w:val="333333"/>
        </w:rPr>
        <w:t xml:space="preserve"> will reach over 200 districts and schools with tiered support for implementation including:</w:t>
      </w:r>
    </w:p>
    <w:p w14:paraId="79CE08D2" w14:textId="637E5CF6" w:rsidR="001E27A5" w:rsidRPr="00063939" w:rsidRDefault="001E27A5" w:rsidP="00B33312">
      <w:pPr>
        <w:pStyle w:val="NormalWeb"/>
        <w:numPr>
          <w:ilvl w:val="0"/>
          <w:numId w:val="35"/>
        </w:numPr>
        <w:shd w:val="clear" w:color="auto" w:fill="FFFFFF" w:themeFill="background1"/>
        <w:spacing w:before="0" w:beforeAutospacing="0"/>
        <w:rPr>
          <w:color w:val="333333"/>
        </w:rPr>
      </w:pPr>
      <w:r w:rsidRPr="6DBDB795">
        <w:rPr>
          <w:b/>
          <w:bCs/>
          <w:color w:val="333333"/>
        </w:rPr>
        <w:t>Monthly content-specific workshops for instructional leaders</w:t>
      </w:r>
      <w:r w:rsidR="008C0D5C" w:rsidRPr="6DBDB795">
        <w:rPr>
          <w:color w:val="333333"/>
        </w:rPr>
        <w:t xml:space="preserve">, published </w:t>
      </w:r>
      <w:r w:rsidRPr="6DBDB795">
        <w:rPr>
          <w:color w:val="333333"/>
        </w:rPr>
        <w:t>workshop recordings</w:t>
      </w:r>
      <w:r w:rsidR="002D578E" w:rsidRPr="6DBDB795">
        <w:rPr>
          <w:color w:val="333333"/>
        </w:rPr>
        <w:t>,</w:t>
      </w:r>
      <w:r w:rsidRPr="6DBDB795">
        <w:rPr>
          <w:color w:val="333333"/>
        </w:rPr>
        <w:t xml:space="preserve"> and associated resources</w:t>
      </w:r>
      <w:r w:rsidR="003608A1" w:rsidRPr="6DBDB795">
        <w:rPr>
          <w:color w:val="333333"/>
        </w:rPr>
        <w:t>;</w:t>
      </w:r>
      <w:r w:rsidR="008C0D5C" w:rsidRPr="6DBDB795">
        <w:rPr>
          <w:color w:val="333333"/>
        </w:rPr>
        <w:t xml:space="preserve"> </w:t>
      </w:r>
    </w:p>
    <w:p w14:paraId="46B550F1" w14:textId="3D5A1DBC" w:rsidR="008C0D5C" w:rsidRPr="00063939" w:rsidRDefault="00327F9C" w:rsidP="00B33312">
      <w:pPr>
        <w:pStyle w:val="NormalWeb"/>
        <w:numPr>
          <w:ilvl w:val="0"/>
          <w:numId w:val="35"/>
        </w:numPr>
        <w:shd w:val="clear" w:color="auto" w:fill="FFFFFF" w:themeFill="background1"/>
        <w:rPr>
          <w:color w:val="333333"/>
        </w:rPr>
      </w:pPr>
      <w:r w:rsidRPr="6DBDB795">
        <w:rPr>
          <w:b/>
          <w:bCs/>
          <w:color w:val="333333"/>
        </w:rPr>
        <w:t>T</w:t>
      </w:r>
      <w:r w:rsidR="001E27A5" w:rsidRPr="6DBDB795">
        <w:rPr>
          <w:b/>
          <w:bCs/>
          <w:color w:val="333333"/>
        </w:rPr>
        <w:t>argeted coaching and implementation</w:t>
      </w:r>
      <w:r w:rsidR="001E27A5" w:rsidRPr="6DBDB795">
        <w:rPr>
          <w:color w:val="333333"/>
        </w:rPr>
        <w:t xml:space="preserve"> </w:t>
      </w:r>
      <w:r w:rsidR="001E27A5" w:rsidRPr="6DBDB795">
        <w:rPr>
          <w:b/>
          <w:bCs/>
          <w:color w:val="333333"/>
        </w:rPr>
        <w:t>support for 15 districts</w:t>
      </w:r>
      <w:r w:rsidR="001E27A5" w:rsidRPr="6DBDB795">
        <w:rPr>
          <w:color w:val="333333"/>
        </w:rPr>
        <w:t xml:space="preserve"> </w:t>
      </w:r>
      <w:r w:rsidR="003608A1" w:rsidRPr="6DBDB795">
        <w:rPr>
          <w:color w:val="333333"/>
        </w:rPr>
        <w:t xml:space="preserve">that </w:t>
      </w:r>
      <w:r w:rsidR="008C0D5C" w:rsidRPr="6DBDB795">
        <w:rPr>
          <w:color w:val="333333"/>
        </w:rPr>
        <w:t>requested more in-depth support</w:t>
      </w:r>
      <w:r w:rsidR="003608A1" w:rsidRPr="6DBDB795">
        <w:rPr>
          <w:color w:val="333333"/>
        </w:rPr>
        <w:t>;</w:t>
      </w:r>
      <w:r w:rsidR="00F97AE7" w:rsidRPr="6DBDB795">
        <w:rPr>
          <w:color w:val="333333"/>
        </w:rPr>
        <w:t xml:space="preserve"> and</w:t>
      </w:r>
    </w:p>
    <w:p w14:paraId="3F72C65D" w14:textId="63A29E0B" w:rsidR="02ED0DBB" w:rsidRDefault="008C0D5C" w:rsidP="00F274C2">
      <w:pPr>
        <w:pStyle w:val="NormalWeb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063939">
        <w:rPr>
          <w:b/>
          <w:bCs/>
          <w:color w:val="000000" w:themeColor="text1"/>
        </w:rPr>
        <w:t>Plan</w:t>
      </w:r>
      <w:r w:rsidR="003608A1" w:rsidRPr="00063939">
        <w:rPr>
          <w:b/>
          <w:bCs/>
          <w:color w:val="000000" w:themeColor="text1"/>
        </w:rPr>
        <w:t>ning</w:t>
      </w:r>
      <w:r w:rsidRPr="00063939">
        <w:rPr>
          <w:b/>
          <w:bCs/>
          <w:color w:val="000000" w:themeColor="text1"/>
        </w:rPr>
        <w:t xml:space="preserve"> and deliver</w:t>
      </w:r>
      <w:r w:rsidR="003608A1" w:rsidRPr="00063939">
        <w:rPr>
          <w:b/>
          <w:bCs/>
          <w:color w:val="000000" w:themeColor="text1"/>
        </w:rPr>
        <w:t>ing</w:t>
      </w:r>
      <w:r w:rsidRPr="00063939">
        <w:rPr>
          <w:b/>
          <w:bCs/>
          <w:color w:val="000000" w:themeColor="text1"/>
        </w:rPr>
        <w:t xml:space="preserve"> a learning acceleration training program for school </w:t>
      </w:r>
      <w:r w:rsidR="6415EA95" w:rsidRPr="00063939">
        <w:rPr>
          <w:b/>
          <w:bCs/>
          <w:color w:val="000000" w:themeColor="text1"/>
        </w:rPr>
        <w:t xml:space="preserve">and district leaders </w:t>
      </w:r>
      <w:r w:rsidRPr="00063939">
        <w:rPr>
          <w:b/>
          <w:bCs/>
          <w:color w:val="000000" w:themeColor="text1"/>
        </w:rPr>
        <w:t xml:space="preserve">in the </w:t>
      </w:r>
      <w:r w:rsidR="003608A1" w:rsidRPr="00063939">
        <w:rPr>
          <w:b/>
          <w:bCs/>
          <w:color w:val="000000" w:themeColor="text1"/>
        </w:rPr>
        <w:t>s</w:t>
      </w:r>
      <w:r w:rsidRPr="00063939">
        <w:rPr>
          <w:b/>
          <w:bCs/>
          <w:color w:val="000000" w:themeColor="text1"/>
        </w:rPr>
        <w:t>pring of 2022</w:t>
      </w:r>
      <w:r w:rsidRPr="00063939">
        <w:rPr>
          <w:color w:val="000000" w:themeColor="text1"/>
        </w:rPr>
        <w:t xml:space="preserve"> to support implementation planning for school year 2022-23</w:t>
      </w:r>
      <w:r w:rsidR="00051A9F" w:rsidRPr="00063939">
        <w:rPr>
          <w:color w:val="000000" w:themeColor="text1"/>
        </w:rPr>
        <w:t>.</w:t>
      </w:r>
    </w:p>
    <w:p w14:paraId="5C555B49" w14:textId="77777777" w:rsidR="00F274C2" w:rsidRDefault="00F274C2" w:rsidP="00F274C2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</w:p>
    <w:p w14:paraId="4D118301" w14:textId="3A86B187" w:rsidR="008C0D5C" w:rsidRPr="00063939" w:rsidRDefault="0035110A" w:rsidP="00F274C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b/>
          <w:bCs/>
          <w:color w:val="333333"/>
        </w:rPr>
        <w:t>3</w:t>
      </w:r>
      <w:r w:rsidR="008C0D5C" w:rsidRPr="6DBDB795">
        <w:rPr>
          <w:b/>
          <w:bCs/>
          <w:color w:val="333333"/>
        </w:rPr>
        <w:t xml:space="preserve">. </w:t>
      </w:r>
      <w:r w:rsidRPr="6DBDB795">
        <w:rPr>
          <w:b/>
          <w:bCs/>
          <w:color w:val="333333"/>
        </w:rPr>
        <w:t>Accelerated</w:t>
      </w:r>
      <w:r w:rsidR="10AF73A5" w:rsidRPr="6DBDB795">
        <w:rPr>
          <w:b/>
          <w:bCs/>
          <w:color w:val="333333"/>
        </w:rPr>
        <w:t xml:space="preserve"> learning opportunities</w:t>
      </w:r>
      <w:r w:rsidR="622DB6E1" w:rsidRPr="6DBDB795">
        <w:rPr>
          <w:b/>
          <w:bCs/>
          <w:color w:val="333333"/>
        </w:rPr>
        <w:t xml:space="preserve">. </w:t>
      </w:r>
      <w:r w:rsidR="00232A18" w:rsidRPr="6DBDB795">
        <w:rPr>
          <w:color w:val="333333"/>
        </w:rPr>
        <w:t>The Department</w:t>
      </w:r>
      <w:r w:rsidR="622DB6E1" w:rsidRPr="6DBDB795">
        <w:rPr>
          <w:color w:val="333333"/>
        </w:rPr>
        <w:t xml:space="preserve"> will continue</w:t>
      </w:r>
      <w:r w:rsidR="10AF73A5" w:rsidRPr="6DBDB795">
        <w:rPr>
          <w:color w:val="333333"/>
        </w:rPr>
        <w:t xml:space="preserve"> </w:t>
      </w:r>
      <w:r w:rsidR="44401562" w:rsidRPr="6DBDB795">
        <w:rPr>
          <w:color w:val="333333"/>
        </w:rPr>
        <w:t>to promote accelerated learning opportunities, including:</w:t>
      </w:r>
    </w:p>
    <w:p w14:paraId="36A31524" w14:textId="2DE1D918" w:rsidR="17A72A3B" w:rsidRPr="00063939" w:rsidRDefault="17A72A3B" w:rsidP="00B33312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  <w:r w:rsidRPr="6DBDB795">
        <w:rPr>
          <w:b/>
          <w:bCs/>
          <w:color w:val="333333"/>
        </w:rPr>
        <w:t xml:space="preserve">Continuing </w:t>
      </w:r>
      <w:r w:rsidR="00073496" w:rsidRPr="6DBDB795">
        <w:rPr>
          <w:b/>
          <w:bCs/>
          <w:color w:val="333333"/>
        </w:rPr>
        <w:t>A</w:t>
      </w:r>
      <w:r w:rsidR="001742CE" w:rsidRPr="6DBDB795">
        <w:rPr>
          <w:b/>
          <w:bCs/>
          <w:color w:val="333333"/>
        </w:rPr>
        <w:t>cceleration Academies</w:t>
      </w:r>
      <w:r w:rsidR="656FB611" w:rsidRPr="6DBDB795">
        <w:rPr>
          <w:b/>
          <w:bCs/>
          <w:color w:val="333333"/>
        </w:rPr>
        <w:t xml:space="preserve"> focused on mathematics</w:t>
      </w:r>
      <w:r w:rsidR="001742CE" w:rsidRPr="6DBDB795">
        <w:rPr>
          <w:color w:val="333333"/>
        </w:rPr>
        <w:t>.</w:t>
      </w:r>
      <w:r w:rsidR="058602D4" w:rsidRPr="6DBDB795">
        <w:rPr>
          <w:color w:val="333333"/>
        </w:rPr>
        <w:t xml:space="preserve"> </w:t>
      </w:r>
      <w:r w:rsidR="579354A0" w:rsidRPr="6DBDB795">
        <w:rPr>
          <w:color w:val="333333"/>
        </w:rPr>
        <w:t>Acceleration Academies</w:t>
      </w:r>
      <w:r w:rsidR="36502FBB" w:rsidRPr="6DBDB795">
        <w:rPr>
          <w:color w:val="333333"/>
        </w:rPr>
        <w:t xml:space="preserve"> </w:t>
      </w:r>
      <w:r w:rsidR="30914DD2" w:rsidRPr="6DBDB795">
        <w:rPr>
          <w:color w:val="333333"/>
        </w:rPr>
        <w:t>take place over school vacations and</w:t>
      </w:r>
      <w:r w:rsidR="47F2AF77" w:rsidRPr="6DBDB795">
        <w:rPr>
          <w:color w:val="333333"/>
        </w:rPr>
        <w:t xml:space="preserve"> provide</w:t>
      </w:r>
      <w:r w:rsidR="5559ECED" w:rsidRPr="6DBDB795">
        <w:rPr>
          <w:color w:val="333333"/>
        </w:rPr>
        <w:t xml:space="preserve"> </w:t>
      </w:r>
      <w:r w:rsidR="688FEF5D" w:rsidRPr="6DBDB795">
        <w:rPr>
          <w:color w:val="333333"/>
        </w:rPr>
        <w:t>significant doses of</w:t>
      </w:r>
      <w:r w:rsidR="5F7A98BE" w:rsidRPr="6DBDB795">
        <w:rPr>
          <w:color w:val="333333"/>
        </w:rPr>
        <w:t xml:space="preserve"> </w:t>
      </w:r>
      <w:r w:rsidR="5559ECED" w:rsidRPr="6DBDB795">
        <w:rPr>
          <w:color w:val="333333"/>
        </w:rPr>
        <w:t>high-quality instruction in math</w:t>
      </w:r>
      <w:r w:rsidR="312A7E49" w:rsidRPr="6DBDB795">
        <w:rPr>
          <w:color w:val="333333"/>
        </w:rPr>
        <w:t>ematics and English language arts</w:t>
      </w:r>
      <w:r w:rsidR="5559ECED" w:rsidRPr="6DBDB795">
        <w:rPr>
          <w:color w:val="333333"/>
        </w:rPr>
        <w:t xml:space="preserve"> </w:t>
      </w:r>
      <w:r w:rsidR="6CB9F151" w:rsidRPr="6DBDB795">
        <w:rPr>
          <w:color w:val="333333"/>
        </w:rPr>
        <w:t>targeted to students’ specific educational needs</w:t>
      </w:r>
      <w:r w:rsidR="0098BD7A" w:rsidRPr="6DBDB795">
        <w:rPr>
          <w:color w:val="333333"/>
        </w:rPr>
        <w:t>.</w:t>
      </w:r>
      <w:r w:rsidR="73D617FC" w:rsidRPr="6DBDB795">
        <w:rPr>
          <w:color w:val="333333"/>
        </w:rPr>
        <w:t xml:space="preserve"> </w:t>
      </w:r>
      <w:r w:rsidR="3815FEA9" w:rsidRPr="6DBDB795">
        <w:rPr>
          <w:color w:val="333333"/>
        </w:rPr>
        <w:t xml:space="preserve">This school year, the </w:t>
      </w:r>
      <w:r w:rsidR="00F12F42" w:rsidRPr="6DBDB795">
        <w:rPr>
          <w:color w:val="333333"/>
        </w:rPr>
        <w:t>a</w:t>
      </w:r>
      <w:r w:rsidR="3815FEA9" w:rsidRPr="6DBDB795">
        <w:rPr>
          <w:color w:val="333333"/>
        </w:rPr>
        <w:t xml:space="preserve">cademies will focus mainly on </w:t>
      </w:r>
      <w:r w:rsidR="420DB57B" w:rsidRPr="6DBDB795">
        <w:rPr>
          <w:color w:val="333333"/>
        </w:rPr>
        <w:t>m</w:t>
      </w:r>
      <w:r w:rsidR="3815FEA9" w:rsidRPr="6DBDB795">
        <w:rPr>
          <w:color w:val="333333"/>
        </w:rPr>
        <w:t>ath</w:t>
      </w:r>
      <w:r w:rsidR="00214777" w:rsidRPr="6DBDB795">
        <w:rPr>
          <w:color w:val="333333"/>
        </w:rPr>
        <w:t>ematics</w:t>
      </w:r>
      <w:r w:rsidR="005D24E9" w:rsidRPr="6DBDB795">
        <w:rPr>
          <w:color w:val="333333"/>
        </w:rPr>
        <w:t>,</w:t>
      </w:r>
      <w:r w:rsidR="3815FEA9" w:rsidRPr="6DBDB795">
        <w:rPr>
          <w:color w:val="333333"/>
        </w:rPr>
        <w:t xml:space="preserve"> and </w:t>
      </w:r>
      <w:r w:rsidR="3FAAF9BC" w:rsidRPr="6DBDB795">
        <w:rPr>
          <w:color w:val="333333"/>
        </w:rPr>
        <w:t>all school</w:t>
      </w:r>
      <w:r w:rsidR="727556DA" w:rsidRPr="6DBDB795">
        <w:rPr>
          <w:color w:val="333333"/>
        </w:rPr>
        <w:t>s</w:t>
      </w:r>
      <w:r w:rsidR="3FAAF9BC" w:rsidRPr="6DBDB795">
        <w:rPr>
          <w:color w:val="333333"/>
        </w:rPr>
        <w:t xml:space="preserve"> and districts will be eligible to apply for </w:t>
      </w:r>
      <w:r w:rsidR="2C9D75B5" w:rsidRPr="6DBDB795">
        <w:rPr>
          <w:color w:val="333333"/>
        </w:rPr>
        <w:t xml:space="preserve">implementation </w:t>
      </w:r>
      <w:r w:rsidR="3FAAF9BC" w:rsidRPr="6DBDB795">
        <w:rPr>
          <w:color w:val="333333"/>
        </w:rPr>
        <w:t>funding</w:t>
      </w:r>
      <w:r w:rsidR="4708E31A" w:rsidRPr="6DBDB795">
        <w:rPr>
          <w:color w:val="333333"/>
        </w:rPr>
        <w:t xml:space="preserve"> and support</w:t>
      </w:r>
      <w:r w:rsidR="3FAAF9BC" w:rsidRPr="6DBDB795">
        <w:rPr>
          <w:color w:val="333333"/>
        </w:rPr>
        <w:t xml:space="preserve">. </w:t>
      </w:r>
      <w:r w:rsidR="00C73480" w:rsidRPr="6DBDB795">
        <w:rPr>
          <w:color w:val="333333"/>
        </w:rPr>
        <w:t>The Department</w:t>
      </w:r>
      <w:r w:rsidR="00706419" w:rsidRPr="6DBDB795">
        <w:rPr>
          <w:color w:val="333333"/>
        </w:rPr>
        <w:t xml:space="preserve"> will also support academies in </w:t>
      </w:r>
      <w:r w:rsidR="00A07E3F" w:rsidRPr="6DBDB795">
        <w:rPr>
          <w:color w:val="333333"/>
        </w:rPr>
        <w:t>identified</w:t>
      </w:r>
      <w:r w:rsidR="00706419" w:rsidRPr="6DBDB795">
        <w:rPr>
          <w:color w:val="333333"/>
        </w:rPr>
        <w:t xml:space="preserve"> schools within the Boston Public Schools as part of DESE’s </w:t>
      </w:r>
      <w:r w:rsidR="0F46FFBA" w:rsidRPr="329915C1">
        <w:rPr>
          <w:color w:val="333333"/>
        </w:rPr>
        <w:t xml:space="preserve">Memorandum of </w:t>
      </w:r>
      <w:r w:rsidR="0F46FFBA" w:rsidRPr="55EB2BC8">
        <w:rPr>
          <w:color w:val="333333"/>
        </w:rPr>
        <w:t xml:space="preserve">Understanding (MOU) </w:t>
      </w:r>
      <w:r w:rsidR="00706419" w:rsidRPr="55EB2BC8">
        <w:rPr>
          <w:color w:val="333333"/>
        </w:rPr>
        <w:t>with BPS.</w:t>
      </w:r>
    </w:p>
    <w:p w14:paraId="7624336F" w14:textId="1F156DDC" w:rsidR="504C3D84" w:rsidRPr="00063939" w:rsidRDefault="504C3D84" w:rsidP="00B33312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  <w:r w:rsidRPr="6DBDB795">
        <w:rPr>
          <w:b/>
          <w:bCs/>
          <w:color w:val="333333"/>
        </w:rPr>
        <w:t>Further expand</w:t>
      </w:r>
      <w:r w:rsidR="5C1C387D" w:rsidRPr="6DBDB795">
        <w:rPr>
          <w:b/>
          <w:bCs/>
          <w:color w:val="333333"/>
        </w:rPr>
        <w:t>ing</w:t>
      </w:r>
      <w:r w:rsidRPr="6DBDB795">
        <w:rPr>
          <w:b/>
          <w:bCs/>
          <w:color w:val="333333"/>
        </w:rPr>
        <w:t xml:space="preserve"> the Biggest Winner Math Challenge program</w:t>
      </w:r>
      <w:r w:rsidRPr="6DBDB795">
        <w:rPr>
          <w:color w:val="333333"/>
        </w:rPr>
        <w:t xml:space="preserve">, a summer-long program for students identified as gifted and talented, with a focus </w:t>
      </w:r>
      <w:r w:rsidR="0026259E" w:rsidRPr="6DBDB795">
        <w:rPr>
          <w:color w:val="333333"/>
        </w:rPr>
        <w:t>on those in</w:t>
      </w:r>
      <w:r w:rsidRPr="6DBDB795">
        <w:rPr>
          <w:color w:val="333333"/>
        </w:rPr>
        <w:t xml:space="preserve"> Gateway Cities</w:t>
      </w:r>
      <w:r w:rsidR="00D51772" w:rsidRPr="6DBDB795">
        <w:rPr>
          <w:color w:val="333333"/>
        </w:rPr>
        <w:t>; and</w:t>
      </w:r>
    </w:p>
    <w:p w14:paraId="33B12CFB" w14:textId="741A327F" w:rsidR="2F596F59" w:rsidRPr="00063939" w:rsidRDefault="2F596F59" w:rsidP="00B33312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  <w:r w:rsidRPr="6DBDB795">
        <w:rPr>
          <w:b/>
          <w:bCs/>
          <w:color w:val="333333"/>
        </w:rPr>
        <w:t>Continu</w:t>
      </w:r>
      <w:r w:rsidR="47AF0FDA" w:rsidRPr="6DBDB795">
        <w:rPr>
          <w:b/>
          <w:bCs/>
          <w:color w:val="333333"/>
        </w:rPr>
        <w:t>ing the</w:t>
      </w:r>
      <w:r w:rsidRPr="6DBDB795">
        <w:rPr>
          <w:b/>
          <w:bCs/>
          <w:color w:val="333333"/>
        </w:rPr>
        <w:t xml:space="preserve"> Acceleration to College</w:t>
      </w:r>
      <w:r w:rsidR="415AB4A7" w:rsidRPr="6DBDB795">
        <w:rPr>
          <w:b/>
          <w:bCs/>
          <w:color w:val="333333"/>
        </w:rPr>
        <w:t xml:space="preserve"> program</w:t>
      </w:r>
      <w:r w:rsidR="0035110A" w:rsidRPr="6DBDB795">
        <w:rPr>
          <w:color w:val="333333"/>
        </w:rPr>
        <w:t xml:space="preserve">, which provides recent </w:t>
      </w:r>
      <w:r w:rsidR="001B4B43" w:rsidRPr="6DBDB795">
        <w:rPr>
          <w:color w:val="333333"/>
        </w:rPr>
        <w:t xml:space="preserve">high school </w:t>
      </w:r>
      <w:r w:rsidR="0035110A" w:rsidRPr="6DBDB795">
        <w:rPr>
          <w:color w:val="333333"/>
        </w:rPr>
        <w:t xml:space="preserve">graduates access to credit-bearing math and English courses at no cost to them as they prepare for college. </w:t>
      </w:r>
    </w:p>
    <w:p w14:paraId="02B30445" w14:textId="21BFBF59" w:rsidR="00966958" w:rsidRPr="00063939" w:rsidRDefault="00966958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66CE1616" w14:textId="39DD8A5C" w:rsidR="0034347F" w:rsidRPr="00063939" w:rsidRDefault="0034347F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b/>
          <w:bCs/>
          <w:color w:val="333333"/>
        </w:rPr>
        <w:t>4.</w:t>
      </w:r>
      <w:r w:rsidRPr="6DBDB795">
        <w:rPr>
          <w:color w:val="333333"/>
        </w:rPr>
        <w:t xml:space="preserve"> </w:t>
      </w:r>
      <w:r w:rsidRPr="6DBDB795">
        <w:rPr>
          <w:b/>
          <w:bCs/>
          <w:color w:val="333333"/>
        </w:rPr>
        <w:t xml:space="preserve">ESSER funding </w:t>
      </w:r>
      <w:r w:rsidR="00997530" w:rsidRPr="6DBDB795">
        <w:rPr>
          <w:b/>
          <w:bCs/>
          <w:color w:val="333333"/>
        </w:rPr>
        <w:t xml:space="preserve">and guidance </w:t>
      </w:r>
      <w:r w:rsidR="004C0D9F" w:rsidRPr="6DBDB795">
        <w:rPr>
          <w:b/>
          <w:bCs/>
          <w:color w:val="333333"/>
        </w:rPr>
        <w:t xml:space="preserve">to </w:t>
      </w:r>
      <w:r w:rsidR="00997530" w:rsidRPr="6DBDB795">
        <w:rPr>
          <w:b/>
          <w:bCs/>
          <w:color w:val="333333"/>
        </w:rPr>
        <w:t>districts and schools</w:t>
      </w:r>
      <w:r w:rsidR="004C0D9F" w:rsidRPr="6DBDB795">
        <w:rPr>
          <w:b/>
          <w:bCs/>
          <w:color w:val="333333"/>
        </w:rPr>
        <w:t xml:space="preserve">. </w:t>
      </w:r>
      <w:r w:rsidR="005D3CEE" w:rsidRPr="6DBDB795">
        <w:rPr>
          <w:color w:val="333333"/>
        </w:rPr>
        <w:t xml:space="preserve">The Department </w:t>
      </w:r>
      <w:r w:rsidR="00195DCE" w:rsidRPr="6DBDB795">
        <w:rPr>
          <w:color w:val="333333"/>
        </w:rPr>
        <w:t>will i</w:t>
      </w:r>
      <w:r w:rsidR="004C0D9F" w:rsidRPr="6DBDB795">
        <w:rPr>
          <w:color w:val="333333"/>
        </w:rPr>
        <w:t>ssue funding application</w:t>
      </w:r>
      <w:r w:rsidR="005E017B" w:rsidRPr="6DBDB795">
        <w:rPr>
          <w:color w:val="333333"/>
        </w:rPr>
        <w:t xml:space="preserve">s and </w:t>
      </w:r>
      <w:r w:rsidR="004C0D9F" w:rsidRPr="6DBDB795">
        <w:rPr>
          <w:color w:val="333333"/>
        </w:rPr>
        <w:t xml:space="preserve">guidance </w:t>
      </w:r>
      <w:r w:rsidR="00327F9C" w:rsidRPr="6DBDB795">
        <w:rPr>
          <w:color w:val="333333"/>
        </w:rPr>
        <w:t xml:space="preserve">to </w:t>
      </w:r>
      <w:r w:rsidR="3DD27462" w:rsidRPr="6DBDB795">
        <w:rPr>
          <w:color w:val="333333"/>
        </w:rPr>
        <w:t xml:space="preserve">promote </w:t>
      </w:r>
      <w:r w:rsidR="005E017B" w:rsidRPr="6DBDB795">
        <w:rPr>
          <w:color w:val="333333"/>
        </w:rPr>
        <w:t xml:space="preserve">effective use of </w:t>
      </w:r>
      <w:r w:rsidR="00FA7584" w:rsidRPr="6DBDB795">
        <w:rPr>
          <w:color w:val="333333"/>
        </w:rPr>
        <w:t xml:space="preserve">federal </w:t>
      </w:r>
      <w:r w:rsidR="004C0D9F" w:rsidRPr="6DBDB795">
        <w:rPr>
          <w:color w:val="333333"/>
        </w:rPr>
        <w:t>Elementary and Secondary School Emergency Relief (ESSER) funds and</w:t>
      </w:r>
      <w:r w:rsidR="00D320CE" w:rsidRPr="6DBDB795">
        <w:rPr>
          <w:color w:val="333333"/>
        </w:rPr>
        <w:t xml:space="preserve"> distribute funds to districts and schools in a timely fashion.</w:t>
      </w:r>
      <w:r w:rsidR="004C0D9F" w:rsidRPr="6DBDB795">
        <w:rPr>
          <w:color w:val="333333"/>
        </w:rPr>
        <w:t xml:space="preserve"> </w:t>
      </w:r>
      <w:r w:rsidR="00D320CE" w:rsidRPr="6DBDB795">
        <w:rPr>
          <w:color w:val="333333"/>
        </w:rPr>
        <w:t xml:space="preserve">Guidance will continue to focus on using relief funds to support evidence-based </w:t>
      </w:r>
      <w:r w:rsidR="00D320CE" w:rsidRPr="6DBDB795">
        <w:rPr>
          <w:color w:val="333333"/>
        </w:rPr>
        <w:lastRenderedPageBreak/>
        <w:t xml:space="preserve">programs, and this will be further reinforced in this year’s Student Opportunity Act (SOA) plan amendment process. </w:t>
      </w:r>
    </w:p>
    <w:p w14:paraId="541C9006" w14:textId="77777777" w:rsidR="0034347F" w:rsidRPr="00063939" w:rsidRDefault="0034347F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06EC3C52" w14:textId="7D2B425E" w:rsidR="00966958" w:rsidRPr="00063939" w:rsidRDefault="0034347F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b/>
          <w:bCs/>
          <w:color w:val="333333"/>
        </w:rPr>
        <w:t>5</w:t>
      </w:r>
      <w:r w:rsidR="00966958" w:rsidRPr="6DBDB795">
        <w:rPr>
          <w:b/>
          <w:bCs/>
          <w:color w:val="333333"/>
        </w:rPr>
        <w:t>. Improve</w:t>
      </w:r>
      <w:r w:rsidR="003D05F0" w:rsidRPr="6DBDB795">
        <w:rPr>
          <w:b/>
          <w:bCs/>
          <w:color w:val="333333"/>
        </w:rPr>
        <w:t>d</w:t>
      </w:r>
      <w:r w:rsidR="00966958" w:rsidRPr="6DBDB795">
        <w:rPr>
          <w:b/>
          <w:bCs/>
          <w:color w:val="333333"/>
        </w:rPr>
        <w:t xml:space="preserve"> IEP guidance to support students with disabilities</w:t>
      </w:r>
      <w:r w:rsidR="004A79C2" w:rsidRPr="6DBDB795">
        <w:rPr>
          <w:b/>
          <w:bCs/>
          <w:color w:val="333333"/>
        </w:rPr>
        <w:t>.</w:t>
      </w:r>
      <w:r w:rsidR="00966958" w:rsidRPr="6DBDB795">
        <w:rPr>
          <w:color w:val="333333"/>
        </w:rPr>
        <w:t xml:space="preserve"> </w:t>
      </w:r>
      <w:r w:rsidR="009516AF" w:rsidRPr="6DBDB795">
        <w:rPr>
          <w:color w:val="333333"/>
        </w:rPr>
        <w:t>The Department</w:t>
      </w:r>
      <w:r w:rsidR="00BC4D12" w:rsidRPr="6DBDB795">
        <w:rPr>
          <w:color w:val="333333"/>
        </w:rPr>
        <w:t xml:space="preserve"> aims to i</w:t>
      </w:r>
      <w:r w:rsidR="00966958" w:rsidRPr="6DBDB795">
        <w:rPr>
          <w:color w:val="333333"/>
        </w:rPr>
        <w:t xml:space="preserve">mprove outcomes for students with disabilities by revising the current IEP </w:t>
      </w:r>
      <w:r w:rsidR="007476BC" w:rsidRPr="6DBDB795">
        <w:rPr>
          <w:color w:val="333333"/>
        </w:rPr>
        <w:t xml:space="preserve">(Individualized Education Program) </w:t>
      </w:r>
      <w:r w:rsidR="00966958" w:rsidRPr="6DBDB795">
        <w:rPr>
          <w:color w:val="333333"/>
        </w:rPr>
        <w:t>guidance, developing new data-driven, student-centered IEP forms, and identifying resources to support successful implementation of the IEP process. This includes:</w:t>
      </w:r>
    </w:p>
    <w:p w14:paraId="2FD2DB40" w14:textId="1F3D7994" w:rsidR="00966958" w:rsidRPr="00063939" w:rsidRDefault="00966958" w:rsidP="00B33312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/>
        <w:rPr>
          <w:color w:val="333333"/>
        </w:rPr>
      </w:pPr>
      <w:r w:rsidRPr="570629C6">
        <w:rPr>
          <w:color w:val="333333"/>
        </w:rPr>
        <w:t xml:space="preserve">Developing new </w:t>
      </w:r>
      <w:r w:rsidR="00F6545E" w:rsidRPr="570629C6">
        <w:rPr>
          <w:color w:val="333333"/>
        </w:rPr>
        <w:t>r</w:t>
      </w:r>
      <w:r w:rsidRPr="570629C6">
        <w:rPr>
          <w:color w:val="333333"/>
        </w:rPr>
        <w:t xml:space="preserve">eferral, </w:t>
      </w:r>
      <w:r w:rsidR="00F6545E" w:rsidRPr="570629C6">
        <w:rPr>
          <w:color w:val="333333"/>
        </w:rPr>
        <w:t>e</w:t>
      </w:r>
      <w:r w:rsidRPr="570629C6">
        <w:rPr>
          <w:color w:val="333333"/>
        </w:rPr>
        <w:t xml:space="preserve">valuation, and </w:t>
      </w:r>
      <w:r w:rsidR="00F6545E" w:rsidRPr="570629C6">
        <w:rPr>
          <w:color w:val="333333"/>
        </w:rPr>
        <w:t>e</w:t>
      </w:r>
      <w:r w:rsidRPr="570629C6">
        <w:rPr>
          <w:color w:val="333333"/>
        </w:rPr>
        <w:t xml:space="preserve">ligibility </w:t>
      </w:r>
      <w:r w:rsidR="00F6545E" w:rsidRPr="570629C6">
        <w:rPr>
          <w:color w:val="333333"/>
        </w:rPr>
        <w:t>g</w:t>
      </w:r>
      <w:r w:rsidRPr="570629C6">
        <w:rPr>
          <w:color w:val="333333"/>
        </w:rPr>
        <w:t>uidance</w:t>
      </w:r>
      <w:r w:rsidR="00A312D9" w:rsidRPr="570629C6">
        <w:rPr>
          <w:color w:val="333333"/>
        </w:rPr>
        <w:t>;</w:t>
      </w:r>
    </w:p>
    <w:p w14:paraId="4731E856" w14:textId="32EC9E43" w:rsidR="00966958" w:rsidRPr="00063939" w:rsidRDefault="00966958" w:rsidP="00B33312">
      <w:pPr>
        <w:pStyle w:val="NormalWeb"/>
        <w:numPr>
          <w:ilvl w:val="0"/>
          <w:numId w:val="38"/>
        </w:numPr>
        <w:shd w:val="clear" w:color="auto" w:fill="FFFFFF"/>
        <w:rPr>
          <w:color w:val="333333"/>
        </w:rPr>
      </w:pPr>
      <w:r w:rsidRPr="00063939">
        <w:rPr>
          <w:color w:val="333333"/>
        </w:rPr>
        <w:t>Revising the IEP Process Guide</w:t>
      </w:r>
      <w:r w:rsidR="00A312D9">
        <w:rPr>
          <w:color w:val="333333"/>
        </w:rPr>
        <w:t>;</w:t>
      </w:r>
    </w:p>
    <w:p w14:paraId="60AB0D06" w14:textId="716A4E34" w:rsidR="00966958" w:rsidRPr="00063939" w:rsidRDefault="00966958" w:rsidP="00B33312">
      <w:pPr>
        <w:pStyle w:val="NormalWeb"/>
        <w:numPr>
          <w:ilvl w:val="0"/>
          <w:numId w:val="38"/>
        </w:numPr>
        <w:shd w:val="clear" w:color="auto" w:fill="FFFFFF" w:themeFill="background1"/>
        <w:rPr>
          <w:color w:val="333333"/>
        </w:rPr>
      </w:pPr>
      <w:r w:rsidRPr="00063939">
        <w:rPr>
          <w:color w:val="333333"/>
        </w:rPr>
        <w:t xml:space="preserve">Revising </w:t>
      </w:r>
      <w:r w:rsidR="000233E8" w:rsidRPr="00063939">
        <w:rPr>
          <w:color w:val="333333"/>
        </w:rPr>
        <w:t>“</w:t>
      </w:r>
      <w:r w:rsidRPr="00063939">
        <w:rPr>
          <w:color w:val="333333"/>
        </w:rPr>
        <w:t>A Parent’s Guide to Special Education</w:t>
      </w:r>
      <w:r w:rsidR="003F4716">
        <w:rPr>
          <w:color w:val="333333"/>
        </w:rPr>
        <w:t>;</w:t>
      </w:r>
      <w:r w:rsidR="000233E8" w:rsidRPr="00063939">
        <w:rPr>
          <w:color w:val="333333"/>
        </w:rPr>
        <w:t>”</w:t>
      </w:r>
    </w:p>
    <w:p w14:paraId="1D1F7A98" w14:textId="631E413F" w:rsidR="00966958" w:rsidRPr="00063939" w:rsidRDefault="00966958" w:rsidP="00B33312">
      <w:pPr>
        <w:pStyle w:val="NormalWeb"/>
        <w:numPr>
          <w:ilvl w:val="0"/>
          <w:numId w:val="38"/>
        </w:numPr>
        <w:shd w:val="clear" w:color="auto" w:fill="FFFFFF"/>
        <w:rPr>
          <w:color w:val="333333"/>
        </w:rPr>
      </w:pPr>
      <w:r w:rsidRPr="00063939">
        <w:rPr>
          <w:color w:val="333333"/>
        </w:rPr>
        <w:t>Creating an online learning tool that provides guidance and resources on the IEP process</w:t>
      </w:r>
      <w:r w:rsidR="00A312D9">
        <w:rPr>
          <w:color w:val="333333"/>
        </w:rPr>
        <w:t>;</w:t>
      </w:r>
    </w:p>
    <w:p w14:paraId="5BAEE3C5" w14:textId="77777777" w:rsidR="00966958" w:rsidRPr="00063939" w:rsidRDefault="00966958" w:rsidP="00B33312">
      <w:pPr>
        <w:pStyle w:val="NormalWeb"/>
        <w:numPr>
          <w:ilvl w:val="0"/>
          <w:numId w:val="38"/>
        </w:numPr>
        <w:shd w:val="clear" w:color="auto" w:fill="FFFFFF"/>
        <w:rPr>
          <w:color w:val="333333"/>
        </w:rPr>
      </w:pPr>
      <w:r w:rsidRPr="00063939">
        <w:rPr>
          <w:color w:val="333333"/>
        </w:rPr>
        <w:t>Engaging the early adopters to identify best practices, strategies, and resources to support the IEP process; and</w:t>
      </w:r>
    </w:p>
    <w:p w14:paraId="4F2FA532" w14:textId="023E8473" w:rsidR="0FB8C15A" w:rsidRDefault="00966958" w:rsidP="00AA109A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color w:val="333333"/>
        </w:rPr>
        <w:t>Convening stakeholder groups to create opportunities for families, school district staff, and community organizations to inform the development of guidance and resources.</w:t>
      </w:r>
    </w:p>
    <w:p w14:paraId="20C5660F" w14:textId="77777777" w:rsidR="00AA109A" w:rsidRDefault="00AA109A" w:rsidP="00AA109A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</w:p>
    <w:p w14:paraId="7C810A66" w14:textId="73691130" w:rsidR="004A79C2" w:rsidRPr="00063939" w:rsidRDefault="0034347F" w:rsidP="00AA109A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b/>
          <w:bCs/>
          <w:color w:val="333333"/>
        </w:rPr>
        <w:t>6</w:t>
      </w:r>
      <w:r w:rsidR="00966958" w:rsidRPr="6DBDB795">
        <w:rPr>
          <w:b/>
          <w:bCs/>
          <w:color w:val="333333"/>
        </w:rPr>
        <w:t>. Improve</w:t>
      </w:r>
      <w:r w:rsidR="003D05F0" w:rsidRPr="6DBDB795">
        <w:rPr>
          <w:b/>
          <w:bCs/>
          <w:color w:val="333333"/>
        </w:rPr>
        <w:t>d</w:t>
      </w:r>
      <w:r w:rsidR="00966958" w:rsidRPr="6DBDB795">
        <w:rPr>
          <w:b/>
          <w:bCs/>
          <w:color w:val="333333"/>
        </w:rPr>
        <w:t xml:space="preserve"> resources for supporting English learners</w:t>
      </w:r>
      <w:r w:rsidR="004A79C2" w:rsidRPr="6DBDB795">
        <w:rPr>
          <w:b/>
          <w:bCs/>
          <w:color w:val="333333"/>
        </w:rPr>
        <w:t>.</w:t>
      </w:r>
      <w:r w:rsidR="002841F2" w:rsidRPr="6DBDB795">
        <w:rPr>
          <w:b/>
          <w:bCs/>
          <w:color w:val="333333"/>
        </w:rPr>
        <w:t xml:space="preserve"> </w:t>
      </w:r>
      <w:r w:rsidR="0029596B" w:rsidRPr="6DBDB795">
        <w:rPr>
          <w:color w:val="333333"/>
        </w:rPr>
        <w:t>The Department</w:t>
      </w:r>
      <w:r w:rsidR="002841F2" w:rsidRPr="0012734E">
        <w:rPr>
          <w:color w:val="333333"/>
        </w:rPr>
        <w:t xml:space="preserve"> will:</w:t>
      </w:r>
    </w:p>
    <w:p w14:paraId="3708C988" w14:textId="2CBF0100" w:rsidR="00966958" w:rsidRPr="00063939" w:rsidRDefault="00966958" w:rsidP="00B33312">
      <w:pPr>
        <w:pStyle w:val="NormalWeb"/>
        <w:numPr>
          <w:ilvl w:val="0"/>
          <w:numId w:val="36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D75304">
        <w:rPr>
          <w:b/>
          <w:bCs/>
          <w:color w:val="333333"/>
        </w:rPr>
        <w:t xml:space="preserve">Continue to </w:t>
      </w:r>
      <w:r w:rsidR="005738DD" w:rsidRPr="00D75304">
        <w:rPr>
          <w:b/>
          <w:bCs/>
          <w:color w:val="333333"/>
        </w:rPr>
        <w:t>promote</w:t>
      </w:r>
      <w:r w:rsidRPr="00D75304">
        <w:rPr>
          <w:b/>
          <w:bCs/>
          <w:color w:val="333333"/>
        </w:rPr>
        <w:t xml:space="preserve"> the use of the </w:t>
      </w:r>
      <w:hyperlink r:id="rId14">
        <w:r w:rsidRPr="00D75304">
          <w:rPr>
            <w:rStyle w:val="Hyperlink"/>
            <w:b/>
            <w:bCs/>
          </w:rPr>
          <w:t>Interactive Blueprint</w:t>
        </w:r>
      </w:hyperlink>
      <w:r w:rsidRPr="00063939">
        <w:rPr>
          <w:b/>
          <w:bCs/>
          <w:color w:val="333333"/>
        </w:rPr>
        <w:t xml:space="preserve"> for English Learner Success</w:t>
      </w:r>
      <w:r w:rsidRPr="00063939">
        <w:rPr>
          <w:color w:val="333333"/>
        </w:rPr>
        <w:t xml:space="preserve">, with a focus on making it user-friendly for districts and developing a clear and cohesive approach to district support for English learners. Specifically, </w:t>
      </w:r>
      <w:r w:rsidR="00492D31" w:rsidRPr="00063939">
        <w:rPr>
          <w:color w:val="333333"/>
        </w:rPr>
        <w:t xml:space="preserve">DESE </w:t>
      </w:r>
      <w:r w:rsidRPr="00063939">
        <w:rPr>
          <w:color w:val="333333"/>
        </w:rPr>
        <w:t xml:space="preserve">will: </w:t>
      </w:r>
    </w:p>
    <w:p w14:paraId="672827AB" w14:textId="336BE0C8" w:rsidR="00966958" w:rsidRPr="00063939" w:rsidRDefault="00966958" w:rsidP="00B33312">
      <w:pPr>
        <w:pStyle w:val="NormalWeb"/>
        <w:numPr>
          <w:ilvl w:val="1"/>
          <w:numId w:val="36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Complete the Blueprint implementation pilot</w:t>
      </w:r>
      <w:r w:rsidRPr="00063939">
        <w:rPr>
          <w:color w:val="333333"/>
        </w:rPr>
        <w:t xml:space="preserve"> started last year with teams from Holyoke, Lawrence, Southbridge, and Brockton and synthesize lessons learned from the pilot</w:t>
      </w:r>
      <w:r w:rsidR="00526CC2" w:rsidRPr="00063939">
        <w:rPr>
          <w:color w:val="333333"/>
        </w:rPr>
        <w:t>;</w:t>
      </w:r>
      <w:r w:rsidRPr="00063939">
        <w:rPr>
          <w:color w:val="333333"/>
        </w:rPr>
        <w:t xml:space="preserve">  </w:t>
      </w:r>
    </w:p>
    <w:p w14:paraId="0A86ACFB" w14:textId="3448B02E" w:rsidR="00966958" w:rsidRPr="00063939" w:rsidRDefault="00966958" w:rsidP="00B33312">
      <w:pPr>
        <w:pStyle w:val="NormalWeb"/>
        <w:numPr>
          <w:ilvl w:val="1"/>
          <w:numId w:val="36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b/>
          <w:bCs/>
          <w:color w:val="333333"/>
        </w:rPr>
        <w:t>Improve and streamline DESE’s school</w:t>
      </w:r>
      <w:r w:rsidR="00806022" w:rsidRPr="6DBDB795">
        <w:rPr>
          <w:b/>
          <w:bCs/>
          <w:color w:val="333333"/>
        </w:rPr>
        <w:t>-</w:t>
      </w:r>
      <w:r w:rsidRPr="6DBDB795">
        <w:rPr>
          <w:b/>
          <w:bCs/>
          <w:color w:val="333333"/>
        </w:rPr>
        <w:t xml:space="preserve"> and district-facing supports for English learners</w:t>
      </w:r>
      <w:r w:rsidRPr="6DBDB795">
        <w:rPr>
          <w:color w:val="333333"/>
        </w:rPr>
        <w:t xml:space="preserve"> by engaging key DESE offices, including the Statewide System of Support, Kaleidoscope, and </w:t>
      </w:r>
      <w:r w:rsidR="00882E5D" w:rsidRPr="6DBDB795">
        <w:rPr>
          <w:color w:val="333333"/>
        </w:rPr>
        <w:t>Digital Learning and Technology</w:t>
      </w:r>
      <w:r w:rsidRPr="6DBDB795">
        <w:rPr>
          <w:color w:val="333333"/>
        </w:rPr>
        <w:t>, in cross-office planning</w:t>
      </w:r>
      <w:r w:rsidR="00526CC2" w:rsidRPr="6DBDB795">
        <w:rPr>
          <w:color w:val="333333"/>
        </w:rPr>
        <w:t>;</w:t>
      </w:r>
      <w:r w:rsidR="001E77A2" w:rsidRPr="6DBDB795">
        <w:rPr>
          <w:color w:val="333333"/>
        </w:rPr>
        <w:t xml:space="preserve"> and</w:t>
      </w:r>
    </w:p>
    <w:p w14:paraId="6BA6D533" w14:textId="1A101C7B" w:rsidR="00966958" w:rsidRPr="00063939" w:rsidRDefault="00966958" w:rsidP="00B33312">
      <w:pPr>
        <w:pStyle w:val="NormalWeb"/>
        <w:numPr>
          <w:ilvl w:val="1"/>
          <w:numId w:val="36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Finalize a suite of tools to accompany the Blueprint</w:t>
      </w:r>
      <w:r w:rsidRPr="00063939">
        <w:rPr>
          <w:color w:val="333333"/>
        </w:rPr>
        <w:t xml:space="preserve"> </w:t>
      </w:r>
      <w:r w:rsidRPr="27575F39">
        <w:rPr>
          <w:color w:val="333333"/>
        </w:rPr>
        <w:t>(</w:t>
      </w:r>
      <w:r w:rsidR="00BF7C51" w:rsidRPr="27575F39">
        <w:rPr>
          <w:color w:val="333333"/>
        </w:rPr>
        <w:t>"</w:t>
      </w:r>
      <w:r w:rsidRPr="00063939">
        <w:rPr>
          <w:color w:val="333333"/>
        </w:rPr>
        <w:t>what-to-look-for" tools</w:t>
      </w:r>
      <w:r w:rsidR="006F7A0A" w:rsidRPr="00063939">
        <w:rPr>
          <w:color w:val="333333"/>
        </w:rPr>
        <w:t xml:space="preserve"> and</w:t>
      </w:r>
      <w:r w:rsidRPr="00063939">
        <w:rPr>
          <w:color w:val="333333"/>
        </w:rPr>
        <w:t xml:space="preserve"> professional learning modules) </w:t>
      </w:r>
      <w:r w:rsidR="00B53B0C" w:rsidRPr="00063939">
        <w:rPr>
          <w:color w:val="333333"/>
        </w:rPr>
        <w:t xml:space="preserve">and make </w:t>
      </w:r>
      <w:r w:rsidR="002F37B0" w:rsidRPr="00063939">
        <w:rPr>
          <w:color w:val="333333"/>
        </w:rPr>
        <w:t xml:space="preserve">them available to </w:t>
      </w:r>
      <w:r w:rsidR="003B0B62" w:rsidRPr="00063939">
        <w:rPr>
          <w:color w:val="333333"/>
        </w:rPr>
        <w:t xml:space="preserve">all </w:t>
      </w:r>
      <w:r w:rsidRPr="00063939">
        <w:rPr>
          <w:color w:val="333333"/>
        </w:rPr>
        <w:t>districts across the state.</w:t>
      </w:r>
    </w:p>
    <w:p w14:paraId="7A4DF252" w14:textId="77777777" w:rsidR="00966958" w:rsidRPr="00F01BB7" w:rsidRDefault="00966958" w:rsidP="00B33312">
      <w:pPr>
        <w:shd w:val="clear" w:color="auto" w:fill="FFFFFF"/>
        <w:ind w:left="1440"/>
        <w:rPr>
          <w:rFonts w:ascii="Calibri" w:hAnsi="Calibri" w:cs="Calibri"/>
          <w:color w:val="000000"/>
          <w:szCs w:val="24"/>
        </w:rPr>
      </w:pPr>
    </w:p>
    <w:p w14:paraId="6BEB46EC" w14:textId="59C827C3" w:rsidR="00073496" w:rsidRPr="00063939" w:rsidRDefault="00B91460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7</w:t>
      </w:r>
      <w:r w:rsidR="002B4F18" w:rsidRPr="00063939">
        <w:rPr>
          <w:b/>
          <w:bCs/>
          <w:color w:val="333333"/>
        </w:rPr>
        <w:t xml:space="preserve">. </w:t>
      </w:r>
      <w:r w:rsidR="001742CE" w:rsidRPr="00063939">
        <w:rPr>
          <w:b/>
          <w:bCs/>
          <w:color w:val="333333"/>
        </w:rPr>
        <w:t>Early literacy</w:t>
      </w:r>
      <w:r w:rsidR="00100ACE" w:rsidRPr="00063939">
        <w:rPr>
          <w:b/>
          <w:bCs/>
          <w:color w:val="333333"/>
        </w:rPr>
        <w:t>.</w:t>
      </w:r>
      <w:r w:rsidR="005B24F4" w:rsidRPr="00063939">
        <w:rPr>
          <w:b/>
          <w:bCs/>
          <w:color w:val="333333"/>
        </w:rPr>
        <w:t xml:space="preserve"> </w:t>
      </w:r>
      <w:r w:rsidR="004864F6" w:rsidRPr="00063939">
        <w:rPr>
          <w:color w:val="333333"/>
        </w:rPr>
        <w:t xml:space="preserve">The </w:t>
      </w:r>
      <w:r w:rsidR="004864F6" w:rsidRPr="2580B07E">
        <w:rPr>
          <w:color w:val="333333"/>
        </w:rPr>
        <w:t>Department</w:t>
      </w:r>
      <w:r w:rsidR="005B24F4" w:rsidRPr="0012734E">
        <w:rPr>
          <w:color w:val="333333"/>
        </w:rPr>
        <w:t xml:space="preserve"> will:</w:t>
      </w:r>
    </w:p>
    <w:p w14:paraId="1C362838" w14:textId="1ACA91CB" w:rsidR="00073496" w:rsidRPr="00063939" w:rsidRDefault="00073496" w:rsidP="00B33312">
      <w:pPr>
        <w:pStyle w:val="NormalWeb"/>
        <w:numPr>
          <w:ilvl w:val="0"/>
          <w:numId w:val="39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Provid</w:t>
      </w:r>
      <w:r w:rsidR="002B4F18" w:rsidRPr="00063939">
        <w:rPr>
          <w:b/>
          <w:bCs/>
          <w:color w:val="333333"/>
        </w:rPr>
        <w:t>e</w:t>
      </w:r>
      <w:r w:rsidRPr="00063939">
        <w:rPr>
          <w:b/>
          <w:bCs/>
          <w:color w:val="333333"/>
        </w:rPr>
        <w:t xml:space="preserve"> implementation support for the Mass Literacy Guide</w:t>
      </w:r>
      <w:r w:rsidRPr="00063939">
        <w:rPr>
          <w:color w:val="333333"/>
        </w:rPr>
        <w:t>, a statewide effort to empower educators with evidence-based practices for literacy, including an online course that any Massachusetts educator can take for free</w:t>
      </w:r>
      <w:r w:rsidR="000F49D9" w:rsidRPr="00063939">
        <w:rPr>
          <w:color w:val="333333"/>
        </w:rPr>
        <w:t>,</w:t>
      </w:r>
      <w:r w:rsidR="002B4F18" w:rsidRPr="00063939">
        <w:rPr>
          <w:color w:val="333333"/>
        </w:rPr>
        <w:t xml:space="preserve"> and other resources</w:t>
      </w:r>
      <w:r w:rsidR="004C16DF">
        <w:rPr>
          <w:color w:val="333333"/>
        </w:rPr>
        <w:t>;</w:t>
      </w:r>
    </w:p>
    <w:p w14:paraId="125607B5" w14:textId="2788D5BE" w:rsidR="002B4F18" w:rsidRPr="00063939" w:rsidRDefault="002B4F18" w:rsidP="00B33312">
      <w:pPr>
        <w:pStyle w:val="NormalWeb"/>
        <w:numPr>
          <w:ilvl w:val="0"/>
          <w:numId w:val="39"/>
        </w:numPr>
        <w:shd w:val="clear" w:color="auto" w:fill="FFFFFF" w:themeFill="background1"/>
        <w:rPr>
          <w:color w:val="333333"/>
        </w:rPr>
      </w:pPr>
      <w:r w:rsidRPr="00063939">
        <w:rPr>
          <w:b/>
          <w:bCs/>
          <w:color w:val="333333"/>
        </w:rPr>
        <w:t>Continue grant programs</w:t>
      </w:r>
      <w:r w:rsidRPr="00063939">
        <w:rPr>
          <w:color w:val="333333"/>
        </w:rPr>
        <w:t xml:space="preserve"> with significant investments in early literacy, including: </w:t>
      </w:r>
    </w:p>
    <w:p w14:paraId="24D305C6" w14:textId="6C8C9B9F" w:rsidR="002B4F18" w:rsidRPr="00063939" w:rsidRDefault="00073496" w:rsidP="00B33312">
      <w:pPr>
        <w:pStyle w:val="NormalWeb"/>
        <w:numPr>
          <w:ilvl w:val="1"/>
          <w:numId w:val="39"/>
        </w:numPr>
        <w:shd w:val="clear" w:color="auto" w:fill="FFFFFF" w:themeFill="background1"/>
        <w:rPr>
          <w:color w:val="333333"/>
        </w:rPr>
      </w:pPr>
      <w:r w:rsidRPr="6DBDB795">
        <w:rPr>
          <w:b/>
          <w:bCs/>
          <w:color w:val="333333"/>
        </w:rPr>
        <w:t>Growing Literacy Across Massachusetts (GLEAM</w:t>
      </w:r>
      <w:r w:rsidRPr="6DBDB795">
        <w:rPr>
          <w:color w:val="333333"/>
        </w:rPr>
        <w:t xml:space="preserve">), an intensive district and school literacy program funded by a </w:t>
      </w:r>
      <w:r w:rsidR="004A79C2" w:rsidRPr="6DBDB795">
        <w:rPr>
          <w:color w:val="333333"/>
        </w:rPr>
        <w:t xml:space="preserve">five-year, </w:t>
      </w:r>
      <w:r w:rsidRPr="6DBDB795">
        <w:rPr>
          <w:color w:val="333333"/>
        </w:rPr>
        <w:t xml:space="preserve">$19.98 million federal grant to support literacy in grades preK-12 and expand </w:t>
      </w:r>
      <w:r w:rsidR="004A79C2" w:rsidRPr="6DBDB795">
        <w:rPr>
          <w:color w:val="333333"/>
        </w:rPr>
        <w:t xml:space="preserve">preschool </w:t>
      </w:r>
      <w:r w:rsidRPr="6DBDB795">
        <w:rPr>
          <w:color w:val="333333"/>
        </w:rPr>
        <w:t xml:space="preserve">literacy. </w:t>
      </w:r>
      <w:r w:rsidR="004C0738" w:rsidRPr="6DBDB795">
        <w:rPr>
          <w:color w:val="333333"/>
        </w:rPr>
        <w:t xml:space="preserve">The program </w:t>
      </w:r>
      <w:r w:rsidR="004A79C2" w:rsidRPr="6DBDB795">
        <w:rPr>
          <w:color w:val="333333"/>
        </w:rPr>
        <w:t xml:space="preserve">is </w:t>
      </w:r>
      <w:r w:rsidR="004F2B0B" w:rsidRPr="6DBDB795">
        <w:rPr>
          <w:color w:val="333333"/>
        </w:rPr>
        <w:t xml:space="preserve">helping </w:t>
      </w:r>
      <w:r w:rsidR="004C0738" w:rsidRPr="6DBDB795">
        <w:rPr>
          <w:color w:val="333333"/>
        </w:rPr>
        <w:t>eight</w:t>
      </w:r>
      <w:r w:rsidR="00511563" w:rsidRPr="6DBDB795">
        <w:rPr>
          <w:color w:val="333333"/>
        </w:rPr>
        <w:t xml:space="preserve"> districts serving grades K-5 and </w:t>
      </w:r>
      <w:r w:rsidR="7385A726" w:rsidRPr="6DBDB795">
        <w:rPr>
          <w:color w:val="333333"/>
        </w:rPr>
        <w:t>ten</w:t>
      </w:r>
      <w:r w:rsidR="00511563" w:rsidRPr="6DBDB795">
        <w:rPr>
          <w:color w:val="333333"/>
        </w:rPr>
        <w:t xml:space="preserve"> districts serving grades 6-12 </w:t>
      </w:r>
      <w:r w:rsidRPr="6DBDB795">
        <w:rPr>
          <w:color w:val="333333"/>
        </w:rPr>
        <w:t xml:space="preserve">implement </w:t>
      </w:r>
      <w:r w:rsidR="002B4F18" w:rsidRPr="6DBDB795">
        <w:rPr>
          <w:color w:val="333333"/>
        </w:rPr>
        <w:t>sustainable</w:t>
      </w:r>
      <w:r w:rsidRPr="6DBDB795">
        <w:rPr>
          <w:color w:val="333333"/>
        </w:rPr>
        <w:t xml:space="preserve"> improvements</w:t>
      </w:r>
      <w:r w:rsidR="004A79C2" w:rsidRPr="6DBDB795">
        <w:rPr>
          <w:color w:val="333333"/>
        </w:rPr>
        <w:t xml:space="preserve"> in literacy</w:t>
      </w:r>
      <w:r w:rsidR="002B4F18" w:rsidRPr="6DBDB795">
        <w:rPr>
          <w:color w:val="333333"/>
        </w:rPr>
        <w:t>, including</w:t>
      </w:r>
      <w:r w:rsidRPr="6DBDB795">
        <w:rPr>
          <w:color w:val="333333"/>
        </w:rPr>
        <w:t xml:space="preserve"> </w:t>
      </w:r>
      <w:r w:rsidR="002B4F18" w:rsidRPr="6DBDB795">
        <w:rPr>
          <w:color w:val="333333"/>
        </w:rPr>
        <w:t>rigorous</w:t>
      </w:r>
      <w:r w:rsidRPr="6DBDB795">
        <w:rPr>
          <w:color w:val="333333"/>
        </w:rPr>
        <w:t xml:space="preserve"> curricul</w:t>
      </w:r>
      <w:r w:rsidR="009E0D55" w:rsidRPr="6DBDB795">
        <w:rPr>
          <w:color w:val="333333"/>
        </w:rPr>
        <w:t>a</w:t>
      </w:r>
      <w:r w:rsidR="002B4F18" w:rsidRPr="6DBDB795">
        <w:rPr>
          <w:color w:val="333333"/>
        </w:rPr>
        <w:t xml:space="preserve">, </w:t>
      </w:r>
      <w:r w:rsidRPr="6DBDB795">
        <w:rPr>
          <w:color w:val="333333"/>
        </w:rPr>
        <w:t>professional development</w:t>
      </w:r>
      <w:r w:rsidR="002B4F18" w:rsidRPr="6DBDB795">
        <w:rPr>
          <w:color w:val="333333"/>
        </w:rPr>
        <w:t xml:space="preserve">, </w:t>
      </w:r>
      <w:r w:rsidR="00FB0ED0" w:rsidRPr="6DBDB795">
        <w:rPr>
          <w:color w:val="333333"/>
        </w:rPr>
        <w:t xml:space="preserve">and </w:t>
      </w:r>
      <w:r w:rsidRPr="6DBDB795">
        <w:rPr>
          <w:color w:val="333333"/>
        </w:rPr>
        <w:t>access to high-quality preschool.</w:t>
      </w:r>
    </w:p>
    <w:p w14:paraId="553F2086" w14:textId="730E3EEB" w:rsidR="002B4F18" w:rsidRPr="00063939" w:rsidRDefault="002B4F18" w:rsidP="00B33312">
      <w:pPr>
        <w:pStyle w:val="NormalWeb"/>
        <w:numPr>
          <w:ilvl w:val="1"/>
          <w:numId w:val="39"/>
        </w:numPr>
        <w:shd w:val="clear" w:color="auto" w:fill="FFFFFF" w:themeFill="background1"/>
        <w:rPr>
          <w:color w:val="333333"/>
        </w:rPr>
      </w:pPr>
      <w:r w:rsidRPr="6DBDB795">
        <w:rPr>
          <w:b/>
          <w:bCs/>
          <w:color w:val="333333"/>
        </w:rPr>
        <w:t>Early Grades Literacy grant</w:t>
      </w:r>
      <w:r w:rsidRPr="6DBDB795">
        <w:rPr>
          <w:color w:val="333333"/>
        </w:rPr>
        <w:t>, an effort to increase student proficiency in reading, writing</w:t>
      </w:r>
      <w:r w:rsidR="00B41E1A" w:rsidRPr="6DBDB795">
        <w:rPr>
          <w:color w:val="333333"/>
        </w:rPr>
        <w:t>,</w:t>
      </w:r>
      <w:r w:rsidRPr="6DBDB795">
        <w:rPr>
          <w:color w:val="333333"/>
        </w:rPr>
        <w:t xml:space="preserve"> and effective communication in the early grades through extensive professional development and onsite coaching in evidence-based practices.</w:t>
      </w:r>
      <w:r w:rsidR="0035110A" w:rsidRPr="6DBDB795">
        <w:rPr>
          <w:color w:val="333333"/>
        </w:rPr>
        <w:t xml:space="preserve"> </w:t>
      </w:r>
      <w:r w:rsidR="00E61BCC" w:rsidRPr="6DBDB795">
        <w:rPr>
          <w:color w:val="333333"/>
        </w:rPr>
        <w:t>Twelve</w:t>
      </w:r>
      <w:r w:rsidR="0035110A" w:rsidRPr="6DBDB795">
        <w:rPr>
          <w:color w:val="333333"/>
        </w:rPr>
        <w:t xml:space="preserve"> districts and</w:t>
      </w:r>
      <w:r w:rsidR="00E61BCC" w:rsidRPr="6DBDB795">
        <w:rPr>
          <w:color w:val="333333"/>
        </w:rPr>
        <w:t xml:space="preserve"> sixteen</w:t>
      </w:r>
      <w:r w:rsidR="0035110A" w:rsidRPr="6DBDB795">
        <w:rPr>
          <w:color w:val="333333"/>
        </w:rPr>
        <w:t xml:space="preserve"> schools are participating.</w:t>
      </w:r>
    </w:p>
    <w:p w14:paraId="44A76237" w14:textId="00B17692" w:rsidR="001742CE" w:rsidRPr="00063939" w:rsidRDefault="5100187D" w:rsidP="00B33312">
      <w:pPr>
        <w:pStyle w:val="NormalWeb"/>
        <w:numPr>
          <w:ilvl w:val="0"/>
          <w:numId w:val="39"/>
        </w:numPr>
        <w:shd w:val="clear" w:color="auto" w:fill="FFFFFF" w:themeFill="background1"/>
        <w:rPr>
          <w:color w:val="333333"/>
        </w:rPr>
      </w:pPr>
      <w:r w:rsidRPr="6DBDB795">
        <w:rPr>
          <w:b/>
          <w:bCs/>
          <w:color w:val="333333"/>
        </w:rPr>
        <w:lastRenderedPageBreak/>
        <w:t>Coordinat</w:t>
      </w:r>
      <w:r w:rsidR="7D0431CE" w:rsidRPr="6DBDB795">
        <w:rPr>
          <w:b/>
          <w:bCs/>
          <w:color w:val="333333"/>
        </w:rPr>
        <w:t xml:space="preserve">e </w:t>
      </w:r>
      <w:r w:rsidRPr="6DBDB795">
        <w:rPr>
          <w:b/>
          <w:bCs/>
          <w:color w:val="333333"/>
        </w:rPr>
        <w:t xml:space="preserve">up to $8.5 million in </w:t>
      </w:r>
      <w:r w:rsidR="004A79C2" w:rsidRPr="6DBDB795">
        <w:rPr>
          <w:b/>
          <w:bCs/>
          <w:color w:val="333333"/>
        </w:rPr>
        <w:t xml:space="preserve">statewide </w:t>
      </w:r>
      <w:r w:rsidRPr="6DBDB795">
        <w:rPr>
          <w:b/>
          <w:bCs/>
          <w:color w:val="333333"/>
        </w:rPr>
        <w:t>early literacy tutoring</w:t>
      </w:r>
      <w:r w:rsidRPr="6DBDB795">
        <w:rPr>
          <w:color w:val="333333"/>
        </w:rPr>
        <w:t xml:space="preserve"> as part of the Governor’s coronavirus relief support (</w:t>
      </w:r>
      <w:r w:rsidR="00D8745E" w:rsidRPr="6DBDB795">
        <w:rPr>
          <w:color w:val="333333"/>
        </w:rPr>
        <w:t xml:space="preserve">from the federal </w:t>
      </w:r>
      <w:r w:rsidR="00EB7C76" w:rsidRPr="6DBDB795">
        <w:rPr>
          <w:color w:val="333333"/>
        </w:rPr>
        <w:t xml:space="preserve">Governor’s Emergency Education Relief </w:t>
      </w:r>
      <w:r w:rsidRPr="6DBDB795">
        <w:rPr>
          <w:color w:val="333333"/>
        </w:rPr>
        <w:t>fund)</w:t>
      </w:r>
      <w:r w:rsidR="56993675" w:rsidRPr="6DBDB795">
        <w:rPr>
          <w:color w:val="333333"/>
        </w:rPr>
        <w:t>,</w:t>
      </w:r>
      <w:r w:rsidRPr="6DBDB795">
        <w:rPr>
          <w:color w:val="333333"/>
        </w:rPr>
        <w:t xml:space="preserve"> as a continuation from 2020-21</w:t>
      </w:r>
      <w:r w:rsidR="004C16DF" w:rsidRPr="6DBDB795">
        <w:rPr>
          <w:color w:val="333333"/>
        </w:rPr>
        <w:t>; and</w:t>
      </w:r>
      <w:r w:rsidRPr="6DBDB795">
        <w:rPr>
          <w:color w:val="333333"/>
        </w:rPr>
        <w:t xml:space="preserve"> </w:t>
      </w:r>
    </w:p>
    <w:p w14:paraId="4DA448B2" w14:textId="54337709" w:rsidR="403E5E3A" w:rsidRDefault="7A613F66" w:rsidP="00777DCB">
      <w:pPr>
        <w:pStyle w:val="NormalWeb"/>
        <w:numPr>
          <w:ilvl w:val="0"/>
          <w:numId w:val="39"/>
        </w:numPr>
        <w:shd w:val="clear" w:color="auto" w:fill="FFFFFF" w:themeFill="background1"/>
        <w:spacing w:before="0" w:beforeAutospacing="0" w:after="0" w:afterAutospacing="0"/>
        <w:rPr>
          <w:rFonts w:eastAsia="Calibri"/>
          <w:color w:val="222222"/>
        </w:rPr>
      </w:pPr>
      <w:r w:rsidRPr="00063939">
        <w:rPr>
          <w:rFonts w:eastAsia="Calibri"/>
          <w:b/>
          <w:bCs/>
          <w:color w:val="222222"/>
        </w:rPr>
        <w:t xml:space="preserve">Build and implement a strategy for educator preparation </w:t>
      </w:r>
      <w:r w:rsidRPr="00063939">
        <w:rPr>
          <w:rFonts w:eastAsia="Calibri"/>
          <w:color w:val="222222"/>
        </w:rPr>
        <w:t xml:space="preserve">to align with the principles of evidence-based early literacy instruction outlined in the Mass Literacy Guide. </w:t>
      </w:r>
    </w:p>
    <w:p w14:paraId="52D7415D" w14:textId="77777777" w:rsidR="00777DCB" w:rsidRDefault="00777DCB" w:rsidP="00777DCB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</w:p>
    <w:p w14:paraId="3B527BB5" w14:textId="1C7F1863" w:rsidR="00B91460" w:rsidRPr="00063939" w:rsidRDefault="00B91460" w:rsidP="00777DCB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6DBDB795">
        <w:rPr>
          <w:b/>
          <w:bCs/>
          <w:color w:val="333333"/>
        </w:rPr>
        <w:t>8. Districts requiring assistance</w:t>
      </w:r>
      <w:r w:rsidRPr="6DBDB795">
        <w:rPr>
          <w:color w:val="333333"/>
        </w:rPr>
        <w:t>.</w:t>
      </w:r>
      <w:r w:rsidR="00CB16DF" w:rsidRPr="6DBDB795">
        <w:rPr>
          <w:color w:val="333333"/>
        </w:rPr>
        <w:t xml:space="preserve"> </w:t>
      </w:r>
      <w:r w:rsidR="00A04177" w:rsidRPr="6DBDB795">
        <w:rPr>
          <w:color w:val="333333"/>
        </w:rPr>
        <w:t>The Department</w:t>
      </w:r>
      <w:r w:rsidR="00CB16DF" w:rsidRPr="6DBDB795">
        <w:rPr>
          <w:color w:val="333333"/>
        </w:rPr>
        <w:t xml:space="preserve"> will:</w:t>
      </w:r>
    </w:p>
    <w:p w14:paraId="6660A119" w14:textId="7230714C" w:rsidR="00B91460" w:rsidRPr="00063939" w:rsidRDefault="00B91460" w:rsidP="00B33312">
      <w:pPr>
        <w:pStyle w:val="NormalWeb"/>
        <w:numPr>
          <w:ilvl w:val="0"/>
          <w:numId w:val="44"/>
        </w:numPr>
        <w:shd w:val="clear" w:color="auto" w:fill="FFFFFF" w:themeFill="background1"/>
        <w:spacing w:before="0" w:beforeAutospacing="0" w:after="0" w:afterAutospacing="0"/>
        <w:rPr>
          <w:rFonts w:ascii="Symbol" w:eastAsia="Symbol" w:hAnsi="Symbol" w:cs="Symbol"/>
          <w:color w:val="333333"/>
        </w:rPr>
      </w:pPr>
      <w:r w:rsidRPr="00063939">
        <w:rPr>
          <w:b/>
          <w:bCs/>
          <w:color w:val="333333"/>
        </w:rPr>
        <w:t>Continue to provide targeted assistance</w:t>
      </w:r>
      <w:r w:rsidRPr="00063939">
        <w:rPr>
          <w:color w:val="333333"/>
        </w:rPr>
        <w:t xml:space="preserve"> to districts performing in the bottom 10 percent of the state’s accountability system, with a focus on strategies outlined in the Acceleration Roadmap</w:t>
      </w:r>
      <w:r w:rsidR="004C16DF">
        <w:rPr>
          <w:color w:val="333333"/>
        </w:rPr>
        <w:t>; and</w:t>
      </w:r>
    </w:p>
    <w:p w14:paraId="24112DD3" w14:textId="31AFA17B" w:rsidR="00B91460" w:rsidRPr="00063939" w:rsidRDefault="00B91460" w:rsidP="00B33312">
      <w:pPr>
        <w:pStyle w:val="NormalWeb"/>
        <w:numPr>
          <w:ilvl w:val="0"/>
          <w:numId w:val="44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 xml:space="preserve">Continue the partnership with Boston Public Schools in the areas outlined in the </w:t>
      </w:r>
      <w:r w:rsidR="3E83A355" w:rsidRPr="2EA39933">
        <w:rPr>
          <w:b/>
          <w:bCs/>
          <w:color w:val="333333"/>
        </w:rPr>
        <w:t>MOU</w:t>
      </w:r>
      <w:r w:rsidR="00BF7787" w:rsidRPr="00063939">
        <w:rPr>
          <w:b/>
          <w:bCs/>
          <w:color w:val="333333"/>
        </w:rPr>
        <w:t xml:space="preserve"> </w:t>
      </w:r>
      <w:r w:rsidRPr="00063939">
        <w:rPr>
          <w:color w:val="333333"/>
        </w:rPr>
        <w:t>signed in spring 2020, with a focus on:</w:t>
      </w:r>
      <w:r w:rsidRPr="00063939">
        <w:t xml:space="preserve"> 1) monitoring district progress on student achievement and operational indicators</w:t>
      </w:r>
      <w:r w:rsidR="003133E0" w:rsidRPr="00063939">
        <w:t>,</w:t>
      </w:r>
      <w:r w:rsidRPr="00063939">
        <w:t xml:space="preserve"> and 2) </w:t>
      </w:r>
      <w:r w:rsidRPr="00063939">
        <w:rPr>
          <w:color w:val="333333"/>
        </w:rPr>
        <w:t xml:space="preserve">implementing Kaleidoscope professional development, </w:t>
      </w:r>
      <w:r w:rsidR="003133E0" w:rsidRPr="5CE9852E">
        <w:rPr>
          <w:color w:val="333333"/>
        </w:rPr>
        <w:t>A</w:t>
      </w:r>
      <w:r w:rsidRPr="5CE9852E">
        <w:rPr>
          <w:color w:val="333333"/>
        </w:rPr>
        <w:t xml:space="preserve">cceleration </w:t>
      </w:r>
      <w:r w:rsidR="003133E0" w:rsidRPr="5CE9852E">
        <w:rPr>
          <w:color w:val="333333"/>
        </w:rPr>
        <w:t>A</w:t>
      </w:r>
      <w:r w:rsidRPr="5CE9852E">
        <w:rPr>
          <w:color w:val="333333"/>
        </w:rPr>
        <w:t>cademies</w:t>
      </w:r>
      <w:r w:rsidRPr="00063939">
        <w:rPr>
          <w:color w:val="333333"/>
        </w:rPr>
        <w:t xml:space="preserve">, and early college programming in identified schools. </w:t>
      </w:r>
    </w:p>
    <w:p w14:paraId="464C3148" w14:textId="77777777" w:rsidR="00B907B9" w:rsidRPr="007B2812" w:rsidRDefault="00B907B9" w:rsidP="00B33312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</w:p>
    <w:p w14:paraId="1D65C544" w14:textId="6E317F43" w:rsidR="00081C3C" w:rsidRPr="007B2812" w:rsidRDefault="00081C3C" w:rsidP="00B33312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7B2812">
        <w:rPr>
          <w:b/>
          <w:bCs/>
          <w:sz w:val="26"/>
          <w:szCs w:val="26"/>
        </w:rPr>
        <w:t xml:space="preserve">II. </w:t>
      </w:r>
      <w:r w:rsidRPr="007B2812">
        <w:rPr>
          <w:b/>
          <w:bCs/>
          <w:sz w:val="26"/>
          <w:szCs w:val="26"/>
          <w:u w:val="single"/>
        </w:rPr>
        <w:t>Reimagine</w:t>
      </w:r>
      <w:r w:rsidRPr="007B2812">
        <w:rPr>
          <w:b/>
          <w:bCs/>
          <w:sz w:val="26"/>
          <w:szCs w:val="26"/>
        </w:rPr>
        <w:t xml:space="preserve"> </w:t>
      </w:r>
      <w:r w:rsidR="003D05F0" w:rsidRPr="007B2812">
        <w:rPr>
          <w:b/>
          <w:bCs/>
          <w:sz w:val="26"/>
          <w:szCs w:val="26"/>
        </w:rPr>
        <w:t xml:space="preserve">education in the Commonwealth through transformative initiatives </w:t>
      </w:r>
    </w:p>
    <w:p w14:paraId="646FA993" w14:textId="3CDDF40D" w:rsidR="001742CE" w:rsidRPr="007B2812" w:rsidRDefault="001742CE" w:rsidP="00B333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F81BD" w:themeColor="accent1"/>
          <w:sz w:val="26"/>
          <w:szCs w:val="26"/>
        </w:rPr>
      </w:pPr>
    </w:p>
    <w:p w14:paraId="2CD27ED7" w14:textId="11E511E4" w:rsidR="00081C3C" w:rsidRPr="00063939" w:rsidRDefault="00033E1D" w:rsidP="00B33312">
      <w:pPr>
        <w:rPr>
          <w:color w:val="333333"/>
        </w:rPr>
      </w:pPr>
      <w:r>
        <w:rPr>
          <w:b/>
          <w:bCs/>
          <w:color w:val="333333"/>
        </w:rPr>
        <w:t>1.</w:t>
      </w:r>
      <w:r w:rsidR="00081C3C" w:rsidRPr="798205ED">
        <w:rPr>
          <w:b/>
          <w:bCs/>
          <w:color w:val="333333"/>
        </w:rPr>
        <w:t xml:space="preserve"> K</w:t>
      </w:r>
      <w:r w:rsidR="001742CE" w:rsidRPr="798205ED">
        <w:rPr>
          <w:b/>
          <w:bCs/>
          <w:color w:val="333333"/>
        </w:rPr>
        <w:t>aleidoscope Collective for Learning</w:t>
      </w:r>
      <w:r w:rsidR="00FE43E8" w:rsidRPr="798205ED">
        <w:rPr>
          <w:b/>
          <w:bCs/>
          <w:color w:val="333333"/>
        </w:rPr>
        <w:t>.</w:t>
      </w:r>
      <w:r w:rsidR="001742CE" w:rsidRPr="2EA39933">
        <w:rPr>
          <w:color w:val="333333"/>
        </w:rPr>
        <w:t xml:space="preserve"> </w:t>
      </w:r>
      <w:r w:rsidR="00F254E6" w:rsidRPr="2EA39933">
        <w:rPr>
          <w:color w:val="333333"/>
        </w:rPr>
        <w:t>The Department</w:t>
      </w:r>
      <w:r w:rsidR="003133E0" w:rsidRPr="38237244">
        <w:rPr>
          <w:color w:val="333333"/>
        </w:rPr>
        <w:t xml:space="preserve"> will </w:t>
      </w:r>
      <w:r w:rsidR="003133E0" w:rsidRPr="19E2099A">
        <w:rPr>
          <w:color w:val="333333"/>
        </w:rPr>
        <w:t>c</w:t>
      </w:r>
      <w:r w:rsidR="001742CE" w:rsidRPr="19E2099A">
        <w:rPr>
          <w:color w:val="333333"/>
        </w:rPr>
        <w:t>ontinue</w:t>
      </w:r>
      <w:r w:rsidR="001742CE" w:rsidRPr="38237244">
        <w:rPr>
          <w:color w:val="333333"/>
        </w:rPr>
        <w:t xml:space="preserve"> the Kaleidoscope Collective for Learning, which is designed to foster and expand deeper learning instructional models that improve teaching and learning for all students. Within Kaleidoscope</w:t>
      </w:r>
      <w:r w:rsidR="00FE43E8" w:rsidRPr="38237244">
        <w:rPr>
          <w:color w:val="333333"/>
        </w:rPr>
        <w:t>:</w:t>
      </w:r>
    </w:p>
    <w:p w14:paraId="231CC0EE" w14:textId="77777777" w:rsidR="00081C3C" w:rsidRPr="00063939" w:rsidRDefault="00C47823" w:rsidP="00B3331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000000" w:themeColor="text1"/>
        </w:rPr>
        <w:t>Launch work with Kaleidoscope Cohort 2</w:t>
      </w:r>
      <w:r w:rsidR="00081C3C" w:rsidRPr="00063939">
        <w:rPr>
          <w:b/>
          <w:bCs/>
          <w:color w:val="000000" w:themeColor="text1"/>
        </w:rPr>
        <w:t xml:space="preserve"> within the Boston Public Schools</w:t>
      </w:r>
    </w:p>
    <w:p w14:paraId="571AAD1C" w14:textId="6DBBC91A" w:rsidR="00081C3C" w:rsidRPr="00063939" w:rsidRDefault="00C47823" w:rsidP="00B33312">
      <w:pPr>
        <w:pStyle w:val="NormalWeb"/>
        <w:numPr>
          <w:ilvl w:val="1"/>
          <w:numId w:val="37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color w:val="000000" w:themeColor="text1"/>
        </w:rPr>
        <w:t>Provide</w:t>
      </w:r>
      <w:r w:rsidR="00081C3C" w:rsidRPr="00063939">
        <w:rPr>
          <w:color w:val="000000" w:themeColor="text1"/>
        </w:rPr>
        <w:t xml:space="preserve"> deeper learning</w:t>
      </w:r>
      <w:r w:rsidRPr="00063939">
        <w:rPr>
          <w:color w:val="000000" w:themeColor="text1"/>
        </w:rPr>
        <w:t xml:space="preserve"> professional </w:t>
      </w:r>
      <w:r w:rsidR="00081C3C" w:rsidRPr="00063939">
        <w:rPr>
          <w:color w:val="000000" w:themeColor="text1"/>
        </w:rPr>
        <w:t>development</w:t>
      </w:r>
      <w:r w:rsidRPr="00063939">
        <w:rPr>
          <w:color w:val="000000" w:themeColor="text1"/>
        </w:rPr>
        <w:t xml:space="preserve"> and implementation support for 15 </w:t>
      </w:r>
      <w:r w:rsidR="00081C3C" w:rsidRPr="00063939">
        <w:rPr>
          <w:color w:val="000000" w:themeColor="text1"/>
        </w:rPr>
        <w:t>BPS schools</w:t>
      </w:r>
      <w:r w:rsidRPr="00063939">
        <w:rPr>
          <w:color w:val="000000" w:themeColor="text1"/>
        </w:rPr>
        <w:t xml:space="preserve"> identified through the </w:t>
      </w:r>
      <w:r w:rsidR="00081C3C" w:rsidRPr="00063939">
        <w:rPr>
          <w:color w:val="000000" w:themeColor="text1"/>
        </w:rPr>
        <w:t>2020</w:t>
      </w:r>
      <w:r w:rsidRPr="00063939">
        <w:rPr>
          <w:color w:val="000000" w:themeColor="text1"/>
        </w:rPr>
        <w:t xml:space="preserve"> </w:t>
      </w:r>
      <w:r w:rsidR="00BF2020" w:rsidRPr="38237244">
        <w:rPr>
          <w:color w:val="000000" w:themeColor="text1"/>
        </w:rPr>
        <w:t>m</w:t>
      </w:r>
      <w:r w:rsidRPr="38237244">
        <w:rPr>
          <w:color w:val="000000" w:themeColor="text1"/>
        </w:rPr>
        <w:t>emorandum</w:t>
      </w:r>
      <w:r w:rsidRPr="00063939">
        <w:rPr>
          <w:color w:val="000000" w:themeColor="text1"/>
        </w:rPr>
        <w:t xml:space="preserve"> of </w:t>
      </w:r>
      <w:r w:rsidR="00BF2020" w:rsidRPr="38237244">
        <w:rPr>
          <w:color w:val="000000" w:themeColor="text1"/>
        </w:rPr>
        <w:t>u</w:t>
      </w:r>
      <w:r w:rsidRPr="38237244">
        <w:rPr>
          <w:color w:val="000000" w:themeColor="text1"/>
        </w:rPr>
        <w:t>nderstanding</w:t>
      </w:r>
      <w:r w:rsidR="00DA7DF0">
        <w:rPr>
          <w:color w:val="000000" w:themeColor="text1"/>
        </w:rPr>
        <w:t>; and</w:t>
      </w:r>
    </w:p>
    <w:p w14:paraId="6A3F507F" w14:textId="44E48CC5" w:rsidR="00C47823" w:rsidRPr="00063939" w:rsidRDefault="0EB202E3" w:rsidP="00B33312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000000" w:themeColor="text1"/>
        </w:rPr>
        <w:t>Launch a third cohort of the Kaleidoscope Collective, open to districts statewide, in spring 202</w:t>
      </w:r>
      <w:r w:rsidR="351CEA06" w:rsidRPr="00063939">
        <w:rPr>
          <w:b/>
          <w:bCs/>
          <w:color w:val="000000" w:themeColor="text1"/>
        </w:rPr>
        <w:t>2</w:t>
      </w:r>
      <w:r w:rsidRPr="00063939">
        <w:rPr>
          <w:b/>
          <w:bCs/>
          <w:color w:val="000000" w:themeColor="text1"/>
        </w:rPr>
        <w:t xml:space="preserve">.  </w:t>
      </w:r>
    </w:p>
    <w:p w14:paraId="1E6CEB9B" w14:textId="77777777" w:rsidR="001742CE" w:rsidRPr="00063939" w:rsidRDefault="001742CE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357DD22C" w14:textId="2B0CFC26" w:rsidR="00511563" w:rsidRPr="00063939" w:rsidRDefault="00033E1D" w:rsidP="00B33312">
      <w:pPr>
        <w:widowControl/>
        <w:rPr>
          <w:b/>
          <w:bCs/>
          <w:color w:val="333333"/>
        </w:rPr>
      </w:pPr>
      <w:r>
        <w:rPr>
          <w:b/>
          <w:bCs/>
          <w:color w:val="333333"/>
        </w:rPr>
        <w:t>2</w:t>
      </w:r>
      <w:r w:rsidR="00081C3C" w:rsidRPr="798205ED">
        <w:rPr>
          <w:b/>
          <w:bCs/>
          <w:color w:val="333333"/>
        </w:rPr>
        <w:t xml:space="preserve">. </w:t>
      </w:r>
      <w:r w:rsidR="001742CE" w:rsidRPr="798205ED">
        <w:rPr>
          <w:b/>
          <w:bCs/>
          <w:color w:val="333333"/>
        </w:rPr>
        <w:t xml:space="preserve">Innovative </w:t>
      </w:r>
      <w:r w:rsidR="0B68B250" w:rsidRPr="570629C6">
        <w:rPr>
          <w:b/>
          <w:bCs/>
          <w:color w:val="333333"/>
        </w:rPr>
        <w:t>s</w:t>
      </w:r>
      <w:r w:rsidR="001742CE" w:rsidRPr="570629C6">
        <w:rPr>
          <w:b/>
          <w:bCs/>
          <w:color w:val="333333"/>
        </w:rPr>
        <w:t xml:space="preserve">cience </w:t>
      </w:r>
      <w:r w:rsidR="0F97A874" w:rsidRPr="570629C6">
        <w:rPr>
          <w:b/>
          <w:bCs/>
          <w:color w:val="333333"/>
        </w:rPr>
        <w:t>a</w:t>
      </w:r>
      <w:r w:rsidR="001742CE" w:rsidRPr="570629C6">
        <w:rPr>
          <w:b/>
          <w:bCs/>
          <w:color w:val="333333"/>
        </w:rPr>
        <w:t>ssessment</w:t>
      </w:r>
      <w:r w:rsidR="00F0691A" w:rsidRPr="570629C6">
        <w:rPr>
          <w:b/>
          <w:bCs/>
          <w:color w:val="333333"/>
        </w:rPr>
        <w:t>.</w:t>
      </w:r>
      <w:r w:rsidR="001742CE" w:rsidRPr="798205ED">
        <w:rPr>
          <w:b/>
          <w:bCs/>
          <w:color w:val="333333"/>
        </w:rPr>
        <w:t xml:space="preserve"> </w:t>
      </w:r>
      <w:r w:rsidR="009E320A" w:rsidRPr="19E2099A">
        <w:rPr>
          <w:color w:val="333333"/>
        </w:rPr>
        <w:t xml:space="preserve">The Department </w:t>
      </w:r>
      <w:r w:rsidR="00B6091E" w:rsidRPr="19E2099A">
        <w:rPr>
          <w:color w:val="333333"/>
        </w:rPr>
        <w:t>will:</w:t>
      </w:r>
    </w:p>
    <w:p w14:paraId="3C373405" w14:textId="4AF8FF29" w:rsidR="00511563" w:rsidRPr="00063939" w:rsidRDefault="00C85866" w:rsidP="00B33312">
      <w:pPr>
        <w:pStyle w:val="NormalWeb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Expand the number of schools participating in the</w:t>
      </w:r>
      <w:r w:rsidR="001742CE" w:rsidRPr="00063939">
        <w:rPr>
          <w:b/>
          <w:bCs/>
          <w:color w:val="333333"/>
        </w:rPr>
        <w:t xml:space="preserve"> innovative science assessment</w:t>
      </w:r>
      <w:r w:rsidRPr="00063939">
        <w:rPr>
          <w:b/>
          <w:bCs/>
          <w:color w:val="333333"/>
        </w:rPr>
        <w:t xml:space="preserve"> pilot</w:t>
      </w:r>
      <w:r w:rsidR="001742CE" w:rsidRPr="00063939">
        <w:rPr>
          <w:color w:val="333333"/>
        </w:rPr>
        <w:t xml:space="preserve"> </w:t>
      </w:r>
      <w:r w:rsidRPr="00063939">
        <w:rPr>
          <w:color w:val="333333"/>
        </w:rPr>
        <w:t xml:space="preserve">from </w:t>
      </w:r>
      <w:r w:rsidR="00590E65" w:rsidRPr="00063939">
        <w:rPr>
          <w:color w:val="333333"/>
        </w:rPr>
        <w:t xml:space="preserve">approximately </w:t>
      </w:r>
      <w:r w:rsidRPr="00063939">
        <w:rPr>
          <w:color w:val="333333"/>
        </w:rPr>
        <w:t xml:space="preserve">20 to </w:t>
      </w:r>
      <w:r w:rsidR="00590E65" w:rsidRPr="00063939">
        <w:rPr>
          <w:color w:val="333333"/>
        </w:rPr>
        <w:t xml:space="preserve">approximately </w:t>
      </w:r>
      <w:r w:rsidR="00B61728" w:rsidRPr="00063939">
        <w:rPr>
          <w:color w:val="333333"/>
        </w:rPr>
        <w:t>100</w:t>
      </w:r>
      <w:r w:rsidRPr="00063939">
        <w:rPr>
          <w:color w:val="333333"/>
        </w:rPr>
        <w:t xml:space="preserve"> </w:t>
      </w:r>
      <w:r w:rsidR="001742CE" w:rsidRPr="00063939">
        <w:rPr>
          <w:color w:val="333333"/>
        </w:rPr>
        <w:t>in grades 5 and 8</w:t>
      </w:r>
      <w:r w:rsidR="00B61728" w:rsidRPr="00063939">
        <w:rPr>
          <w:color w:val="333333"/>
        </w:rPr>
        <w:t xml:space="preserve"> (</w:t>
      </w:r>
      <w:r w:rsidR="009522FD" w:rsidRPr="19E2099A">
        <w:rPr>
          <w:color w:val="333333"/>
        </w:rPr>
        <w:t>about</w:t>
      </w:r>
      <w:r w:rsidR="00B61728" w:rsidRPr="00063939">
        <w:rPr>
          <w:color w:val="333333"/>
        </w:rPr>
        <w:t xml:space="preserve"> 5,000 students per grade) </w:t>
      </w:r>
      <w:r w:rsidR="001742CE" w:rsidRPr="00063939">
        <w:rPr>
          <w:color w:val="333333"/>
        </w:rPr>
        <w:t>using DESE’s federally approved plan for the Innovative Assessment Demonstration Authority</w:t>
      </w:r>
      <w:r w:rsidR="00D25708" w:rsidRPr="19E2099A">
        <w:rPr>
          <w:color w:val="333333"/>
        </w:rPr>
        <w:t>;</w:t>
      </w:r>
    </w:p>
    <w:p w14:paraId="539765CF" w14:textId="29E2F75E" w:rsidR="001742CE" w:rsidRPr="00063939" w:rsidRDefault="00C85866" w:rsidP="00B33312">
      <w:pPr>
        <w:pStyle w:val="NormalWeb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Continue to refine the</w:t>
      </w:r>
      <w:r w:rsidR="001742CE" w:rsidRPr="00063939">
        <w:rPr>
          <w:b/>
          <w:bCs/>
          <w:color w:val="333333"/>
        </w:rPr>
        <w:t xml:space="preserve"> science assessment performance tasks</w:t>
      </w:r>
      <w:r w:rsidRPr="00063939">
        <w:rPr>
          <w:color w:val="333333"/>
        </w:rPr>
        <w:t xml:space="preserve"> based on initial results and findings from the first year of the pilot, with continued alignment</w:t>
      </w:r>
      <w:r w:rsidR="0033688A" w:rsidRPr="00063939">
        <w:rPr>
          <w:color w:val="333333"/>
        </w:rPr>
        <w:t xml:space="preserve"> </w:t>
      </w:r>
      <w:r w:rsidR="00081C3C" w:rsidRPr="00063939">
        <w:rPr>
          <w:color w:val="333333"/>
        </w:rPr>
        <w:t>to the Kaleidoscope</w:t>
      </w:r>
      <w:r w:rsidR="0033688A" w:rsidRPr="00063939">
        <w:rPr>
          <w:color w:val="333333"/>
        </w:rPr>
        <w:t xml:space="preserve"> deeper learning</w:t>
      </w:r>
      <w:r w:rsidR="00081C3C" w:rsidRPr="00063939">
        <w:rPr>
          <w:color w:val="333333"/>
        </w:rPr>
        <w:t xml:space="preserve"> initiative</w:t>
      </w:r>
      <w:r w:rsidR="00D25708">
        <w:rPr>
          <w:color w:val="333333"/>
        </w:rPr>
        <w:t>; and</w:t>
      </w:r>
    </w:p>
    <w:p w14:paraId="29229173" w14:textId="6DF75C90" w:rsidR="00511563" w:rsidRPr="00063939" w:rsidRDefault="00511563" w:rsidP="00B33312">
      <w:pPr>
        <w:pStyle w:val="NormalWeb"/>
        <w:numPr>
          <w:ilvl w:val="0"/>
          <w:numId w:val="47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Provide professional development to teachers involved in the pilot</w:t>
      </w:r>
      <w:r w:rsidRPr="00063939">
        <w:rPr>
          <w:color w:val="333333"/>
        </w:rPr>
        <w:t xml:space="preserve"> to support them in implementing deeper learning instructional practices in science</w:t>
      </w:r>
      <w:r w:rsidR="00B91460" w:rsidRPr="00063939">
        <w:rPr>
          <w:color w:val="333333"/>
        </w:rPr>
        <w:t>.</w:t>
      </w:r>
    </w:p>
    <w:p w14:paraId="330478C4" w14:textId="4D99CC19" w:rsidR="003D05F0" w:rsidRPr="00063939" w:rsidRDefault="003D05F0" w:rsidP="00B33312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12FC80BB" w14:textId="09D3AE86" w:rsidR="004D07DA" w:rsidRPr="00063939" w:rsidRDefault="00033E1D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3</w:t>
      </w:r>
      <w:r w:rsidR="29E2D97B" w:rsidRPr="7D35B3B5">
        <w:rPr>
          <w:b/>
          <w:bCs/>
          <w:color w:val="333333"/>
        </w:rPr>
        <w:t>. Early college</w:t>
      </w:r>
      <w:r w:rsidR="1EF21804" w:rsidRPr="7D35B3B5">
        <w:rPr>
          <w:b/>
          <w:bCs/>
          <w:color w:val="333333"/>
        </w:rPr>
        <w:t>.</w:t>
      </w:r>
      <w:r w:rsidR="29E2D97B" w:rsidRPr="7D35B3B5">
        <w:rPr>
          <w:color w:val="333333"/>
        </w:rPr>
        <w:t xml:space="preserve"> </w:t>
      </w:r>
      <w:r w:rsidR="5128848F" w:rsidRPr="7D35B3B5">
        <w:rPr>
          <w:color w:val="333333"/>
        </w:rPr>
        <w:t xml:space="preserve">In addition to continued designation of new </w:t>
      </w:r>
      <w:r w:rsidR="7B81BC6C" w:rsidRPr="1773D12D">
        <w:rPr>
          <w:color w:val="333333"/>
        </w:rPr>
        <w:t>early college</w:t>
      </w:r>
      <w:r w:rsidR="5128848F" w:rsidRPr="7D35B3B5">
        <w:rPr>
          <w:color w:val="333333"/>
        </w:rPr>
        <w:t xml:space="preserve"> programs, DESE will:</w:t>
      </w:r>
    </w:p>
    <w:p w14:paraId="450D83F8" w14:textId="40D65CA2" w:rsidR="004D07DA" w:rsidRPr="00063939" w:rsidRDefault="004D07DA" w:rsidP="00B33312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 xml:space="preserve">Expand high-quality programs through competitive grant opportunities and technical assistance </w:t>
      </w:r>
      <w:r w:rsidRPr="00063939">
        <w:rPr>
          <w:color w:val="333333"/>
        </w:rPr>
        <w:t>for districts and schools interested in</w:t>
      </w:r>
      <w:r w:rsidR="00F3587F" w:rsidRPr="00063939">
        <w:rPr>
          <w:color w:val="333333"/>
        </w:rPr>
        <w:t>:</w:t>
      </w:r>
    </w:p>
    <w:p w14:paraId="77FEF54F" w14:textId="77777777" w:rsidR="004D07DA" w:rsidRPr="00063939" w:rsidRDefault="004D07DA" w:rsidP="00B33312">
      <w:pPr>
        <w:pStyle w:val="NormalWeb"/>
        <w:numPr>
          <w:ilvl w:val="1"/>
          <w:numId w:val="41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color w:val="333333"/>
        </w:rPr>
        <w:t xml:space="preserve">Significantly increasing the scale of current programs or </w:t>
      </w:r>
    </w:p>
    <w:p w14:paraId="7703B6F4" w14:textId="0F091C4D" w:rsidR="004D07DA" w:rsidRPr="00063939" w:rsidRDefault="004D07DA" w:rsidP="00B33312">
      <w:pPr>
        <w:pStyle w:val="NormalWeb"/>
        <w:numPr>
          <w:ilvl w:val="1"/>
          <w:numId w:val="41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color w:val="333333"/>
        </w:rPr>
        <w:t xml:space="preserve">Establishing school-wide </w:t>
      </w:r>
      <w:r w:rsidR="022982A6" w:rsidRPr="00063939">
        <w:rPr>
          <w:color w:val="333333"/>
        </w:rPr>
        <w:t xml:space="preserve">early college </w:t>
      </w:r>
      <w:r w:rsidR="616FB6C6" w:rsidRPr="00063939">
        <w:rPr>
          <w:color w:val="333333"/>
        </w:rPr>
        <w:t>programs</w:t>
      </w:r>
      <w:r w:rsidRPr="00063939">
        <w:rPr>
          <w:color w:val="333333"/>
        </w:rPr>
        <w:t xml:space="preserve"> that </w:t>
      </w:r>
      <w:r w:rsidR="2B05F530" w:rsidRPr="00063939">
        <w:rPr>
          <w:color w:val="333333"/>
        </w:rPr>
        <w:t>a</w:t>
      </w:r>
      <w:r w:rsidR="051FA197" w:rsidRPr="00063939">
        <w:rPr>
          <w:color w:val="333333"/>
        </w:rPr>
        <w:t>re accessible to</w:t>
      </w:r>
      <w:r w:rsidRPr="00063939">
        <w:rPr>
          <w:color w:val="333333"/>
        </w:rPr>
        <w:t xml:space="preserve"> </w:t>
      </w:r>
      <w:r w:rsidR="663BA005" w:rsidRPr="00063939">
        <w:rPr>
          <w:color w:val="333333"/>
        </w:rPr>
        <w:t xml:space="preserve">all students within a </w:t>
      </w:r>
      <w:r w:rsidRPr="00063939">
        <w:rPr>
          <w:color w:val="333333"/>
        </w:rPr>
        <w:t>school</w:t>
      </w:r>
      <w:r w:rsidR="008E2870">
        <w:rPr>
          <w:color w:val="333333"/>
        </w:rPr>
        <w:t>;</w:t>
      </w:r>
    </w:p>
    <w:p w14:paraId="306E31E2" w14:textId="728F2502" w:rsidR="1AAC1E49" w:rsidRPr="00063939" w:rsidRDefault="1AAC1E49" w:rsidP="00B33312">
      <w:pPr>
        <w:pStyle w:val="NormalWeb"/>
        <w:numPr>
          <w:ilvl w:val="0"/>
          <w:numId w:val="41"/>
        </w:numPr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  <w:r w:rsidRPr="00063939">
        <w:rPr>
          <w:b/>
          <w:bCs/>
          <w:color w:val="333333"/>
        </w:rPr>
        <w:t>Further promote early college educator pathways</w:t>
      </w:r>
      <w:r w:rsidRPr="00063939">
        <w:rPr>
          <w:color w:val="333333"/>
        </w:rPr>
        <w:t xml:space="preserve"> to encourage a diverse pipeline of high school students to seek roles in education</w:t>
      </w:r>
      <w:r w:rsidR="008E2870" w:rsidRPr="19E2099A">
        <w:rPr>
          <w:color w:val="333333"/>
        </w:rPr>
        <w:t>;</w:t>
      </w:r>
      <w:r w:rsidR="008E2870">
        <w:rPr>
          <w:color w:val="333333"/>
        </w:rPr>
        <w:t xml:space="preserve"> and</w:t>
      </w:r>
    </w:p>
    <w:p w14:paraId="764DD5A6" w14:textId="6B8F6447" w:rsidR="00F3587F" w:rsidRPr="00063939" w:rsidRDefault="004D07DA" w:rsidP="00B33312">
      <w:pPr>
        <w:pStyle w:val="NormalWeb"/>
        <w:numPr>
          <w:ilvl w:val="0"/>
          <w:numId w:val="41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lastRenderedPageBreak/>
        <w:t xml:space="preserve">Support </w:t>
      </w:r>
      <w:r w:rsidR="00F3587F" w:rsidRPr="00063939">
        <w:rPr>
          <w:b/>
          <w:bCs/>
          <w:color w:val="333333"/>
        </w:rPr>
        <w:t xml:space="preserve">further </w:t>
      </w:r>
      <w:r w:rsidRPr="00063939">
        <w:rPr>
          <w:b/>
          <w:bCs/>
          <w:color w:val="333333"/>
        </w:rPr>
        <w:t xml:space="preserve">innovation </w:t>
      </w:r>
      <w:r w:rsidR="55F115EC" w:rsidRPr="00063939">
        <w:rPr>
          <w:b/>
          <w:bCs/>
          <w:color w:val="333333"/>
        </w:rPr>
        <w:t>through</w:t>
      </w:r>
      <w:r w:rsidR="00511563" w:rsidRPr="00063939">
        <w:rPr>
          <w:b/>
          <w:bCs/>
          <w:color w:val="333333"/>
        </w:rPr>
        <w:t xml:space="preserve"> </w:t>
      </w:r>
      <w:r w:rsidR="00F3587F" w:rsidRPr="00063939">
        <w:rPr>
          <w:b/>
          <w:bCs/>
          <w:color w:val="333333"/>
        </w:rPr>
        <w:t>the</w:t>
      </w:r>
      <w:r w:rsidRPr="00063939">
        <w:rPr>
          <w:b/>
          <w:bCs/>
          <w:color w:val="333333"/>
        </w:rPr>
        <w:t xml:space="preserve"> </w:t>
      </w:r>
      <w:r w:rsidR="4F6BBBDA" w:rsidRPr="570629C6">
        <w:rPr>
          <w:b/>
          <w:bCs/>
          <w:color w:val="333333"/>
        </w:rPr>
        <w:t>Fi</w:t>
      </w:r>
      <w:r w:rsidR="70EB4D7A" w:rsidRPr="570629C6">
        <w:rPr>
          <w:b/>
          <w:bCs/>
          <w:color w:val="333333"/>
        </w:rPr>
        <w:t>f</w:t>
      </w:r>
      <w:r w:rsidR="5C1143F9" w:rsidRPr="570629C6">
        <w:rPr>
          <w:b/>
          <w:bCs/>
          <w:color w:val="333333"/>
        </w:rPr>
        <w:t xml:space="preserve">th </w:t>
      </w:r>
      <w:r w:rsidR="1D3447B1" w:rsidRPr="570629C6">
        <w:rPr>
          <w:b/>
          <w:bCs/>
          <w:color w:val="333333"/>
        </w:rPr>
        <w:t>Y</w:t>
      </w:r>
      <w:r w:rsidR="5C1143F9" w:rsidRPr="570629C6">
        <w:rPr>
          <w:b/>
          <w:bCs/>
          <w:color w:val="333333"/>
        </w:rPr>
        <w:t>ear</w:t>
      </w:r>
      <w:r w:rsidRPr="00063939">
        <w:rPr>
          <w:b/>
          <w:bCs/>
          <w:color w:val="333333"/>
        </w:rPr>
        <w:t xml:space="preserve"> Early College </w:t>
      </w:r>
      <w:r w:rsidR="0E40413A" w:rsidRPr="00063939">
        <w:rPr>
          <w:b/>
          <w:bCs/>
          <w:color w:val="333333"/>
        </w:rPr>
        <w:t>P</w:t>
      </w:r>
      <w:r w:rsidR="6E7BB6A4" w:rsidRPr="00063939">
        <w:rPr>
          <w:b/>
          <w:bCs/>
          <w:color w:val="333333"/>
        </w:rPr>
        <w:t>romise</w:t>
      </w:r>
      <w:r w:rsidRPr="00063939">
        <w:rPr>
          <w:b/>
          <w:bCs/>
          <w:color w:val="333333"/>
        </w:rPr>
        <w:t xml:space="preserve"> </w:t>
      </w:r>
      <w:r w:rsidR="0E40413A" w:rsidRPr="00063939">
        <w:rPr>
          <w:b/>
          <w:bCs/>
          <w:color w:val="333333"/>
        </w:rPr>
        <w:t>P</w:t>
      </w:r>
      <w:r w:rsidR="6E7BB6A4" w:rsidRPr="00063939">
        <w:rPr>
          <w:b/>
          <w:bCs/>
          <w:color w:val="333333"/>
        </w:rPr>
        <w:t>rogram</w:t>
      </w:r>
      <w:r w:rsidR="2DC9BEA7" w:rsidRPr="00063939">
        <w:rPr>
          <w:color w:val="333333"/>
        </w:rPr>
        <w:t xml:space="preserve">, </w:t>
      </w:r>
      <w:r w:rsidR="005A728A" w:rsidRPr="00063939">
        <w:rPr>
          <w:color w:val="333333"/>
        </w:rPr>
        <w:t xml:space="preserve">a pilot program </w:t>
      </w:r>
      <w:r w:rsidR="004A79C2" w:rsidRPr="00063939">
        <w:rPr>
          <w:color w:val="333333"/>
        </w:rPr>
        <w:t>in which students receive an</w:t>
      </w:r>
      <w:r w:rsidR="00511563" w:rsidRPr="00063939">
        <w:rPr>
          <w:color w:val="333333"/>
        </w:rPr>
        <w:t xml:space="preserve"> additional year of early college </w:t>
      </w:r>
      <w:r w:rsidR="004A79C2" w:rsidRPr="00063939">
        <w:rPr>
          <w:color w:val="333333"/>
        </w:rPr>
        <w:t xml:space="preserve">programming </w:t>
      </w:r>
      <w:r w:rsidR="00511563" w:rsidRPr="00063939">
        <w:rPr>
          <w:color w:val="333333"/>
        </w:rPr>
        <w:t xml:space="preserve">while remaining enrolled in high school and graduate with an </w:t>
      </w:r>
      <w:r w:rsidR="007954A2" w:rsidRPr="19E2099A">
        <w:rPr>
          <w:color w:val="333333"/>
        </w:rPr>
        <w:t>a</w:t>
      </w:r>
      <w:r w:rsidR="4F0304A5" w:rsidRPr="19E2099A">
        <w:rPr>
          <w:color w:val="333333"/>
        </w:rPr>
        <w:t>ssociate</w:t>
      </w:r>
      <w:r w:rsidR="00511563" w:rsidRPr="19E2099A">
        <w:rPr>
          <w:color w:val="333333"/>
        </w:rPr>
        <w:t>’s</w:t>
      </w:r>
      <w:r w:rsidR="4F0304A5" w:rsidRPr="00063939">
        <w:rPr>
          <w:color w:val="333333"/>
        </w:rPr>
        <w:t xml:space="preserve"> degree</w:t>
      </w:r>
      <w:r w:rsidR="00511563" w:rsidRPr="00063939">
        <w:rPr>
          <w:color w:val="333333"/>
        </w:rPr>
        <w:t>.</w:t>
      </w:r>
    </w:p>
    <w:p w14:paraId="3E170CB9" w14:textId="77777777" w:rsidR="0090797E" w:rsidRPr="00511563" w:rsidRDefault="0090797E" w:rsidP="00B33312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color w:val="333333"/>
        </w:rPr>
      </w:pPr>
    </w:p>
    <w:p w14:paraId="18E11B68" w14:textId="2941D72D" w:rsidR="00B91460" w:rsidRPr="00063939" w:rsidRDefault="00F12979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4</w:t>
      </w:r>
      <w:r w:rsidR="00B91460" w:rsidRPr="00063939">
        <w:rPr>
          <w:b/>
          <w:bCs/>
          <w:color w:val="333333"/>
        </w:rPr>
        <w:t>. Diversifying the educator workforce</w:t>
      </w:r>
      <w:r w:rsidR="00B91460" w:rsidRPr="00063939">
        <w:rPr>
          <w:color w:val="333333"/>
        </w:rPr>
        <w:t xml:space="preserve">. </w:t>
      </w:r>
      <w:r w:rsidR="00D605A5" w:rsidRPr="00063939">
        <w:rPr>
          <w:color w:val="333333"/>
        </w:rPr>
        <w:t xml:space="preserve">The Department </w:t>
      </w:r>
      <w:r w:rsidR="004E49EE" w:rsidRPr="00063939">
        <w:rPr>
          <w:color w:val="333333"/>
        </w:rPr>
        <w:t>will:</w:t>
      </w:r>
    </w:p>
    <w:p w14:paraId="0EE52526" w14:textId="268EAF4B" w:rsidR="00B91460" w:rsidRPr="00063939" w:rsidRDefault="00B91460" w:rsidP="00B33312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</w:pPr>
      <w:r w:rsidRPr="00063939">
        <w:rPr>
          <w:b/>
          <w:bCs/>
          <w:color w:val="000000"/>
          <w:bdr w:val="none" w:sz="0" w:space="0" w:color="auto" w:frame="1"/>
          <w:shd w:val="clear" w:color="auto" w:fill="FFFFFF"/>
        </w:rPr>
        <w:t>Provide</w:t>
      </w:r>
      <w:r w:rsidRPr="00063939" w:rsidDel="00D75304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F67409" w:rsidRPr="00063939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approximately </w:t>
      </w:r>
      <w:r w:rsidRPr="00063939">
        <w:rPr>
          <w:b/>
          <w:bCs/>
          <w:color w:val="000000"/>
          <w:bdr w:val="none" w:sz="0" w:space="0" w:color="auto" w:frame="1"/>
          <w:shd w:val="clear" w:color="auto" w:fill="FFFFFF"/>
        </w:rPr>
        <w:t>$3</w:t>
      </w:r>
      <w:r w:rsidR="00F67409" w:rsidRPr="00063939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million</w:t>
      </w:r>
      <w:r w:rsidRPr="00063939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in funding through the educator diversification grant program</w:t>
      </w:r>
      <w:r w:rsidRPr="00063939">
        <w:rPr>
          <w:color w:val="000000"/>
          <w:bdr w:val="none" w:sz="0" w:space="0" w:color="auto" w:frame="1"/>
          <w:shd w:val="clear" w:color="auto" w:fill="FFFFFF"/>
        </w:rPr>
        <w:t xml:space="preserve"> to </w:t>
      </w:r>
      <w:r w:rsidRPr="00063939">
        <w:rPr>
          <w:bdr w:val="none" w:sz="0" w:space="0" w:color="auto" w:frame="1"/>
          <w:shd w:val="clear" w:color="auto" w:fill="FFFFFF"/>
        </w:rPr>
        <w:t xml:space="preserve">continue </w:t>
      </w:r>
      <w:r w:rsidR="001476DA" w:rsidRPr="00063939">
        <w:rPr>
          <w:bdr w:val="none" w:sz="0" w:space="0" w:color="auto" w:frame="1"/>
          <w:shd w:val="clear" w:color="auto" w:fill="FFFFFF"/>
        </w:rPr>
        <w:t xml:space="preserve">helping </w:t>
      </w:r>
      <w:r w:rsidRPr="00063939">
        <w:rPr>
          <w:bdr w:val="none" w:sz="0" w:space="0" w:color="auto" w:frame="1"/>
          <w:shd w:val="clear" w:color="auto" w:fill="FFFFFF"/>
        </w:rPr>
        <w:t>districts and schools enhance diversification efforts</w:t>
      </w:r>
      <w:r w:rsidR="008E2870">
        <w:t>;</w:t>
      </w:r>
    </w:p>
    <w:p w14:paraId="07CED768" w14:textId="5CF6A1FE" w:rsidR="00B91460" w:rsidRPr="00063939" w:rsidRDefault="00B91460" w:rsidP="00B33312">
      <w:pPr>
        <w:widowControl/>
        <w:numPr>
          <w:ilvl w:val="0"/>
          <w:numId w:val="26"/>
        </w:numPr>
        <w:shd w:val="clear" w:color="auto" w:fill="FFFFFF" w:themeFill="background1"/>
      </w:pPr>
      <w:r w:rsidRPr="570629C6">
        <w:rPr>
          <w:b/>
          <w:snapToGrid/>
        </w:rPr>
        <w:t>Implement a yearlong professional learning community</w:t>
      </w:r>
      <w:r w:rsidRPr="00063939">
        <w:rPr>
          <w:snapToGrid/>
          <w:szCs w:val="24"/>
        </w:rPr>
        <w:t xml:space="preserve"> </w:t>
      </w:r>
      <w:r w:rsidRPr="570629C6">
        <w:rPr>
          <w:b/>
          <w:snapToGrid/>
        </w:rPr>
        <w:t>for approximately 100 districts and schools</w:t>
      </w:r>
      <w:r w:rsidRPr="570629C6">
        <w:rPr>
          <w:snapToGrid/>
        </w:rPr>
        <w:t xml:space="preserve"> to support teacher diversification efforts</w:t>
      </w:r>
      <w:r w:rsidR="008E2870">
        <w:rPr>
          <w:snapToGrid/>
          <w:szCs w:val="24"/>
        </w:rPr>
        <w:t>;</w:t>
      </w:r>
    </w:p>
    <w:p w14:paraId="252A77E4" w14:textId="6AA8CF9E" w:rsidR="00B91460" w:rsidRPr="00063939" w:rsidRDefault="00B91460" w:rsidP="00B33312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</w:pPr>
      <w:r w:rsidRPr="00063939">
        <w:rPr>
          <w:b/>
          <w:bCs/>
        </w:rPr>
        <w:t>Continue pilots of M</w:t>
      </w:r>
      <w:r w:rsidR="003A33EB" w:rsidRPr="00063939">
        <w:rPr>
          <w:b/>
          <w:bCs/>
        </w:rPr>
        <w:t xml:space="preserve">assachusetts </w:t>
      </w:r>
      <w:r w:rsidRPr="00063939">
        <w:rPr>
          <w:b/>
          <w:bCs/>
        </w:rPr>
        <w:t>T</w:t>
      </w:r>
      <w:r w:rsidR="003A33EB" w:rsidRPr="00063939">
        <w:rPr>
          <w:b/>
          <w:bCs/>
        </w:rPr>
        <w:t xml:space="preserve">ests of </w:t>
      </w:r>
      <w:r w:rsidRPr="00063939">
        <w:rPr>
          <w:b/>
          <w:bCs/>
        </w:rPr>
        <w:t>E</w:t>
      </w:r>
      <w:r w:rsidR="003A33EB" w:rsidRPr="00063939">
        <w:rPr>
          <w:b/>
          <w:bCs/>
        </w:rPr>
        <w:t xml:space="preserve">ducator </w:t>
      </w:r>
      <w:r w:rsidRPr="00063939">
        <w:rPr>
          <w:b/>
          <w:bCs/>
        </w:rPr>
        <w:t>L</w:t>
      </w:r>
      <w:r w:rsidR="003A33EB" w:rsidRPr="00063939">
        <w:rPr>
          <w:b/>
          <w:bCs/>
        </w:rPr>
        <w:t>icensure (MTEL)</w:t>
      </w:r>
      <w:r w:rsidRPr="00063939">
        <w:rPr>
          <w:b/>
          <w:bCs/>
        </w:rPr>
        <w:t xml:space="preserve"> assessment alternatives</w:t>
      </w:r>
      <w:r w:rsidRPr="00063939">
        <w:t xml:space="preserve"> and evaluation of the pilots</w:t>
      </w:r>
      <w:r w:rsidR="008E2870">
        <w:t>;</w:t>
      </w:r>
    </w:p>
    <w:p w14:paraId="694627C3" w14:textId="4AE79ACD" w:rsidR="00B91460" w:rsidRPr="00063939" w:rsidRDefault="00B91460" w:rsidP="00B33312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</w:pPr>
      <w:r w:rsidRPr="00063939">
        <w:rPr>
          <w:b/>
          <w:bCs/>
        </w:rPr>
        <w:t xml:space="preserve">Establish partnerships with community-oriented home ownership </w:t>
      </w:r>
      <w:r w:rsidR="00602582" w:rsidRPr="00063939">
        <w:rPr>
          <w:b/>
          <w:bCs/>
        </w:rPr>
        <w:t xml:space="preserve">non-profits </w:t>
      </w:r>
      <w:r w:rsidRPr="00063939">
        <w:t xml:space="preserve">like the Neighborhood Assistance Corporation of America (NACA) and </w:t>
      </w:r>
      <w:r w:rsidR="000660D8" w:rsidRPr="00063939">
        <w:t xml:space="preserve">others </w:t>
      </w:r>
      <w:r w:rsidRPr="00063939">
        <w:t>to strengthen recruitment efforts</w:t>
      </w:r>
      <w:r w:rsidR="008E2870">
        <w:t>; and</w:t>
      </w:r>
    </w:p>
    <w:p w14:paraId="26501D34" w14:textId="71090F4A" w:rsidR="00B91460" w:rsidRPr="00063939" w:rsidRDefault="00B91460" w:rsidP="00B33312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063939">
        <w:rPr>
          <w:b/>
          <w:bCs/>
          <w:bdr w:val="none" w:sz="0" w:space="0" w:color="auto" w:frame="1"/>
          <w:shd w:val="clear" w:color="auto" w:fill="FFFFFF"/>
        </w:rPr>
        <w:t xml:space="preserve">Continue the Influence </w:t>
      </w:r>
      <w:r w:rsidRPr="00063939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100 fellowship </w:t>
      </w:r>
      <w:r w:rsidRPr="00063939">
        <w:rPr>
          <w:color w:val="000000"/>
          <w:bdr w:val="none" w:sz="0" w:space="0" w:color="auto" w:frame="1"/>
          <w:shd w:val="clear" w:color="auto" w:fill="FFFFFF"/>
        </w:rPr>
        <w:t>to support diversification of the administrator workforce.</w:t>
      </w:r>
    </w:p>
    <w:p w14:paraId="5BB57A1E" w14:textId="77777777" w:rsidR="00B91460" w:rsidRPr="00063939" w:rsidRDefault="00B91460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</w:p>
    <w:p w14:paraId="70236B8B" w14:textId="322A7A0C" w:rsidR="00B91460" w:rsidRPr="00063939" w:rsidRDefault="00F12979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5</w:t>
      </w:r>
      <w:r w:rsidR="00B91460" w:rsidRPr="00063939">
        <w:rPr>
          <w:b/>
          <w:bCs/>
          <w:color w:val="333333"/>
        </w:rPr>
        <w:t>. Career</w:t>
      </w:r>
      <w:r w:rsidR="00304148" w:rsidRPr="00063939">
        <w:rPr>
          <w:b/>
          <w:bCs/>
          <w:color w:val="333333"/>
        </w:rPr>
        <w:t>/</w:t>
      </w:r>
      <w:r w:rsidR="53CB9244" w:rsidRPr="570629C6">
        <w:rPr>
          <w:b/>
          <w:bCs/>
          <w:color w:val="333333"/>
        </w:rPr>
        <w:t>v</w:t>
      </w:r>
      <w:r w:rsidR="00B91460" w:rsidRPr="570629C6">
        <w:rPr>
          <w:b/>
          <w:bCs/>
          <w:color w:val="333333"/>
        </w:rPr>
        <w:t xml:space="preserve">ocational </w:t>
      </w:r>
      <w:r w:rsidR="7289391F" w:rsidRPr="570629C6">
        <w:rPr>
          <w:b/>
          <w:bCs/>
          <w:color w:val="333333"/>
        </w:rPr>
        <w:t>t</w:t>
      </w:r>
      <w:r w:rsidR="00B91460" w:rsidRPr="570629C6">
        <w:rPr>
          <w:b/>
          <w:bCs/>
          <w:color w:val="333333"/>
        </w:rPr>
        <w:t xml:space="preserve">echnical </w:t>
      </w:r>
      <w:r w:rsidR="02F45E48" w:rsidRPr="570629C6">
        <w:rPr>
          <w:b/>
          <w:bCs/>
          <w:color w:val="333333"/>
        </w:rPr>
        <w:t>e</w:t>
      </w:r>
      <w:r w:rsidR="00B91460" w:rsidRPr="570629C6">
        <w:rPr>
          <w:b/>
          <w:bCs/>
          <w:color w:val="333333"/>
        </w:rPr>
        <w:t>ducation</w:t>
      </w:r>
      <w:r w:rsidR="00B91460" w:rsidRPr="00063939">
        <w:rPr>
          <w:b/>
          <w:bCs/>
          <w:color w:val="333333"/>
        </w:rPr>
        <w:t xml:space="preserve"> (CVTE) admissions.</w:t>
      </w:r>
      <w:r w:rsidR="00B91460" w:rsidRPr="00063939">
        <w:rPr>
          <w:color w:val="333333"/>
        </w:rPr>
        <w:t xml:space="preserve"> </w:t>
      </w:r>
      <w:r w:rsidR="00D63617" w:rsidRPr="00063939">
        <w:rPr>
          <w:color w:val="333333"/>
        </w:rPr>
        <w:t xml:space="preserve">The </w:t>
      </w:r>
      <w:r w:rsidR="00D63617" w:rsidRPr="570629C6">
        <w:rPr>
          <w:color w:val="333333"/>
        </w:rPr>
        <w:t>Department</w:t>
      </w:r>
      <w:r w:rsidR="0074747A" w:rsidRPr="00063939">
        <w:rPr>
          <w:color w:val="333333"/>
        </w:rPr>
        <w:t xml:space="preserve"> will </w:t>
      </w:r>
      <w:r w:rsidR="0074747A" w:rsidRPr="570629C6">
        <w:rPr>
          <w:color w:val="333333"/>
        </w:rPr>
        <w:t>p</w:t>
      </w:r>
      <w:r w:rsidR="00B91460" w:rsidRPr="570629C6">
        <w:rPr>
          <w:color w:val="333333"/>
        </w:rPr>
        <w:t>rovide</w:t>
      </w:r>
      <w:r w:rsidR="00B91460" w:rsidRPr="00063939">
        <w:rPr>
          <w:color w:val="333333"/>
        </w:rPr>
        <w:t xml:space="preserve"> continued support for implementation of the new </w:t>
      </w:r>
      <w:r w:rsidR="0074747A" w:rsidRPr="00063939">
        <w:rPr>
          <w:color w:val="333333"/>
        </w:rPr>
        <w:t xml:space="preserve">CVTE </w:t>
      </w:r>
      <w:r w:rsidR="00B91460" w:rsidRPr="00063939">
        <w:rPr>
          <w:color w:val="333333"/>
        </w:rPr>
        <w:t xml:space="preserve">admissions regulatory language </w:t>
      </w:r>
      <w:r w:rsidR="0074747A" w:rsidRPr="00063939">
        <w:rPr>
          <w:color w:val="333333"/>
        </w:rPr>
        <w:t xml:space="preserve">that the Board adopted in </w:t>
      </w:r>
      <w:r w:rsidR="00B91460" w:rsidRPr="00063939">
        <w:rPr>
          <w:color w:val="333333"/>
        </w:rPr>
        <w:t>June 2021</w:t>
      </w:r>
      <w:r w:rsidR="0074747A" w:rsidRPr="00063939">
        <w:rPr>
          <w:color w:val="333333"/>
        </w:rPr>
        <w:t>,</w:t>
      </w:r>
      <w:r w:rsidR="00B91460" w:rsidRPr="00063939">
        <w:rPr>
          <w:color w:val="333333"/>
        </w:rPr>
        <w:t xml:space="preserve"> including: </w:t>
      </w:r>
    </w:p>
    <w:p w14:paraId="19E1B8DF" w14:textId="245FB22E" w:rsidR="00B91460" w:rsidRPr="00063939" w:rsidRDefault="00B91460" w:rsidP="00B33312">
      <w:pPr>
        <w:pStyle w:val="NormalWeb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Monitoring and addressing identified deficiencies in newly submitted admissions policies</w:t>
      </w:r>
      <w:r w:rsidRPr="00063939">
        <w:rPr>
          <w:color w:val="333333"/>
        </w:rPr>
        <w:t xml:space="preserve"> to promote equity and access</w:t>
      </w:r>
      <w:r w:rsidR="00CA38D4" w:rsidRPr="570629C6">
        <w:rPr>
          <w:color w:val="333333"/>
        </w:rPr>
        <w:t>;</w:t>
      </w:r>
      <w:r w:rsidR="00B2490A">
        <w:rPr>
          <w:color w:val="333333"/>
        </w:rPr>
        <w:t xml:space="preserve"> and </w:t>
      </w:r>
    </w:p>
    <w:p w14:paraId="575AB012" w14:textId="5FA4A3A7" w:rsidR="00B91460" w:rsidRPr="00063939" w:rsidRDefault="00B91460" w:rsidP="00B33312">
      <w:pPr>
        <w:pStyle w:val="NormalWeb"/>
        <w:numPr>
          <w:ilvl w:val="0"/>
          <w:numId w:val="46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Providing professional development and technical support</w:t>
      </w:r>
      <w:r w:rsidRPr="00063939">
        <w:rPr>
          <w:color w:val="333333"/>
        </w:rPr>
        <w:t xml:space="preserve"> as districts develop processes to promote equitable access to CVTE exploratory programs and increase opportunities for all students to be admitted to their programs of choice.</w:t>
      </w:r>
    </w:p>
    <w:p w14:paraId="1CA13964" w14:textId="77777777" w:rsidR="00B91460" w:rsidRPr="00063939" w:rsidRDefault="00B91460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</w:p>
    <w:p w14:paraId="47F0906D" w14:textId="2298F474" w:rsidR="00B61728" w:rsidRPr="00063939" w:rsidRDefault="00F12979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6</w:t>
      </w:r>
      <w:r w:rsidR="003D05F0" w:rsidRPr="00063939">
        <w:rPr>
          <w:b/>
          <w:bCs/>
          <w:color w:val="333333"/>
        </w:rPr>
        <w:t>. Action-oriented research for educational equity</w:t>
      </w:r>
      <w:r w:rsidR="00341D54" w:rsidRPr="00063939">
        <w:rPr>
          <w:b/>
          <w:bCs/>
          <w:color w:val="333333"/>
        </w:rPr>
        <w:t>.</w:t>
      </w:r>
      <w:r w:rsidR="003D05F0" w:rsidRPr="00063939">
        <w:rPr>
          <w:color w:val="333333"/>
        </w:rPr>
        <w:t xml:space="preserve"> </w:t>
      </w:r>
      <w:r w:rsidR="002048BC" w:rsidRPr="00063939">
        <w:rPr>
          <w:color w:val="333333"/>
        </w:rPr>
        <w:t xml:space="preserve">The Department </w:t>
      </w:r>
      <w:r w:rsidR="00AD4665" w:rsidRPr="00063939">
        <w:rPr>
          <w:color w:val="333333"/>
        </w:rPr>
        <w:t xml:space="preserve">will </w:t>
      </w:r>
      <w:r w:rsidR="00AD4665" w:rsidRPr="570629C6">
        <w:rPr>
          <w:color w:val="333333"/>
        </w:rPr>
        <w:t>e</w:t>
      </w:r>
      <w:r w:rsidR="00A07E3F" w:rsidRPr="570629C6">
        <w:rPr>
          <w:color w:val="333333"/>
        </w:rPr>
        <w:t>stablish</w:t>
      </w:r>
      <w:r w:rsidR="00A07E3F" w:rsidRPr="00063939">
        <w:rPr>
          <w:color w:val="333333"/>
        </w:rPr>
        <w:t xml:space="preserve"> key components of the statewide research hub funded by</w:t>
      </w:r>
      <w:r w:rsidR="003D05F0" w:rsidRPr="00063939">
        <w:rPr>
          <w:color w:val="333333"/>
        </w:rPr>
        <w:t xml:space="preserve"> DESE’s federal Statewide Longitudinal Data Systems (SLDS) grant award</w:t>
      </w:r>
      <w:r w:rsidR="00A07E3F" w:rsidRPr="00063939">
        <w:rPr>
          <w:color w:val="333333"/>
        </w:rPr>
        <w:t>. To support data alignment and evidence-based research across agencies from preschool to the workforce, work this year will include</w:t>
      </w:r>
      <w:r w:rsidR="00B61728" w:rsidRPr="00063939">
        <w:rPr>
          <w:color w:val="333333"/>
        </w:rPr>
        <w:t>:</w:t>
      </w:r>
    </w:p>
    <w:p w14:paraId="4BE775CD" w14:textId="6768263B" w:rsidR="00B61728" w:rsidRPr="00063939" w:rsidRDefault="00B61728" w:rsidP="00B33312">
      <w:pPr>
        <w:pStyle w:val="NormalWeb"/>
        <w:numPr>
          <w:ilvl w:val="0"/>
          <w:numId w:val="42"/>
        </w:numPr>
        <w:shd w:val="clear" w:color="auto" w:fill="FFFFFF" w:themeFill="background1"/>
        <w:spacing w:before="0" w:beforeAutospacing="0" w:after="0" w:afterAutospacing="0"/>
        <w:rPr>
          <w:b/>
          <w:bCs/>
          <w:color w:val="333333"/>
        </w:rPr>
      </w:pPr>
      <w:r w:rsidRPr="00063939">
        <w:rPr>
          <w:b/>
          <w:bCs/>
          <w:color w:val="333333"/>
        </w:rPr>
        <w:t>C</w:t>
      </w:r>
      <w:r w:rsidR="00A07E3F" w:rsidRPr="00063939">
        <w:rPr>
          <w:b/>
          <w:bCs/>
          <w:color w:val="333333"/>
        </w:rPr>
        <w:t>onducting demonstration projects</w:t>
      </w:r>
      <w:r w:rsidR="00A07E3F" w:rsidRPr="00063939">
        <w:rPr>
          <w:color w:val="333333"/>
        </w:rPr>
        <w:t xml:space="preserve"> </w:t>
      </w:r>
      <w:r w:rsidR="0635FC85" w:rsidRPr="00063939">
        <w:rPr>
          <w:color w:val="333333"/>
        </w:rPr>
        <w:t>and engaging in action-oriented research studies in support of agency priorities</w:t>
      </w:r>
      <w:r w:rsidR="00B2490A" w:rsidRPr="570629C6">
        <w:rPr>
          <w:color w:val="333333"/>
        </w:rPr>
        <w:t>;</w:t>
      </w:r>
    </w:p>
    <w:p w14:paraId="67E3FD9E" w14:textId="4F6DE103" w:rsidR="00511563" w:rsidRPr="00063939" w:rsidRDefault="00511563" w:rsidP="00B33312">
      <w:pPr>
        <w:pStyle w:val="NormalWeb"/>
        <w:numPr>
          <w:ilvl w:val="0"/>
          <w:numId w:val="42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Developing public-facing dashboards and reports on priority indicators</w:t>
      </w:r>
      <w:r w:rsidRPr="00063939">
        <w:rPr>
          <w:color w:val="333333"/>
        </w:rPr>
        <w:t>, such as educator workforce diversity and use of high-quality curriculum</w:t>
      </w:r>
      <w:r w:rsidR="00B2490A" w:rsidRPr="570629C6">
        <w:rPr>
          <w:color w:val="333333"/>
        </w:rPr>
        <w:t>;</w:t>
      </w:r>
      <w:r w:rsidR="00B2490A">
        <w:rPr>
          <w:color w:val="333333"/>
        </w:rPr>
        <w:t xml:space="preserve"> and</w:t>
      </w:r>
    </w:p>
    <w:p w14:paraId="31D0F34F" w14:textId="0413E06A" w:rsidR="00B61728" w:rsidRPr="00063939" w:rsidRDefault="018B76E9" w:rsidP="00B33312">
      <w:pPr>
        <w:pStyle w:val="NormalWeb"/>
        <w:numPr>
          <w:ilvl w:val="0"/>
          <w:numId w:val="42"/>
        </w:numPr>
        <w:shd w:val="clear" w:color="auto" w:fill="FFFFFF" w:themeFill="background1"/>
        <w:spacing w:before="0" w:beforeAutospacing="0" w:after="0" w:afterAutospacing="0"/>
        <w:rPr>
          <w:color w:val="333333"/>
        </w:rPr>
      </w:pPr>
      <w:r w:rsidRPr="00063939">
        <w:rPr>
          <w:b/>
          <w:bCs/>
          <w:color w:val="333333"/>
        </w:rPr>
        <w:t>C</w:t>
      </w:r>
      <w:r w:rsidR="46718364" w:rsidRPr="00063939">
        <w:rPr>
          <w:b/>
          <w:bCs/>
          <w:color w:val="333333"/>
        </w:rPr>
        <w:t>oordinating with EOE IT on improved data infrastructure</w:t>
      </w:r>
      <w:r w:rsidR="46718364" w:rsidRPr="00063939">
        <w:rPr>
          <w:color w:val="333333"/>
        </w:rPr>
        <w:t xml:space="preserve"> to support integrated and user-friendly data access</w:t>
      </w:r>
      <w:r w:rsidR="0FC01040" w:rsidRPr="00063939">
        <w:rPr>
          <w:color w:val="333333"/>
        </w:rPr>
        <w:t>.</w:t>
      </w:r>
    </w:p>
    <w:p w14:paraId="4225632C" w14:textId="77777777" w:rsidR="001742CE" w:rsidRPr="00241C2D" w:rsidRDefault="001742CE" w:rsidP="00B3331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F81BD" w:themeColor="accent1"/>
        </w:rPr>
      </w:pPr>
    </w:p>
    <w:p w14:paraId="0471E129" w14:textId="50F90902" w:rsidR="00286E74" w:rsidRPr="00063939" w:rsidRDefault="00F12979" w:rsidP="00B33312">
      <w:pPr>
        <w:pStyle w:val="NormalWeb"/>
        <w:shd w:val="clear" w:color="auto" w:fill="FFFFFF" w:themeFill="background1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7</w:t>
      </w:r>
      <w:r w:rsidR="00081C3C" w:rsidRPr="00D75304">
        <w:rPr>
          <w:b/>
          <w:bCs/>
          <w:color w:val="333333"/>
        </w:rPr>
        <w:t xml:space="preserve">. </w:t>
      </w:r>
      <w:r w:rsidR="00997530" w:rsidRPr="00D75304">
        <w:rPr>
          <w:b/>
          <w:bCs/>
          <w:color w:val="333333"/>
        </w:rPr>
        <w:t>I</w:t>
      </w:r>
      <w:r w:rsidR="00286E74" w:rsidRPr="00D75304">
        <w:rPr>
          <w:b/>
          <w:bCs/>
          <w:color w:val="333333"/>
        </w:rPr>
        <w:t>mplementation of DESE’s racial equity decision</w:t>
      </w:r>
      <w:r w:rsidR="00BF2D65" w:rsidRPr="00D75304">
        <w:rPr>
          <w:b/>
          <w:bCs/>
          <w:color w:val="333333"/>
        </w:rPr>
        <w:t>-</w:t>
      </w:r>
      <w:r w:rsidR="00286E74" w:rsidRPr="00D75304">
        <w:rPr>
          <w:b/>
          <w:bCs/>
          <w:color w:val="333333"/>
        </w:rPr>
        <w:t>making tool</w:t>
      </w:r>
      <w:r w:rsidR="00341D54" w:rsidRPr="00DA6CB5">
        <w:rPr>
          <w:b/>
          <w:bCs/>
          <w:color w:val="333333"/>
        </w:rPr>
        <w:t>.</w:t>
      </w:r>
      <w:r w:rsidR="001742CE" w:rsidRPr="00DA6CB5">
        <w:rPr>
          <w:b/>
          <w:bCs/>
          <w:color w:val="333333"/>
        </w:rPr>
        <w:t xml:space="preserve"> </w:t>
      </w:r>
      <w:r w:rsidR="0053466A" w:rsidRPr="00DA6CB5">
        <w:rPr>
          <w:color w:val="333333"/>
        </w:rPr>
        <w:t>The Depart</w:t>
      </w:r>
      <w:r w:rsidR="0053466A" w:rsidRPr="00063939">
        <w:rPr>
          <w:color w:val="333333"/>
        </w:rPr>
        <w:t xml:space="preserve">ment </w:t>
      </w:r>
      <w:r w:rsidR="00BE7F21" w:rsidRPr="00063939">
        <w:rPr>
          <w:color w:val="201F1E"/>
          <w:bdr w:val="none" w:sz="0" w:space="0" w:color="auto" w:frame="1"/>
        </w:rPr>
        <w:t>will p</w:t>
      </w:r>
      <w:r w:rsidR="001742CE" w:rsidRPr="00063939">
        <w:rPr>
          <w:color w:val="201F1E"/>
          <w:bdr w:val="none" w:sz="0" w:space="0" w:color="auto" w:frame="1"/>
        </w:rPr>
        <w:t xml:space="preserve">rovide </w:t>
      </w:r>
      <w:r w:rsidR="00C85866" w:rsidRPr="00063939">
        <w:rPr>
          <w:color w:val="201F1E"/>
          <w:bdr w:val="none" w:sz="0" w:space="0" w:color="auto" w:frame="1"/>
        </w:rPr>
        <w:t>additional</w:t>
      </w:r>
      <w:r w:rsidR="001742CE" w:rsidRPr="00063939">
        <w:rPr>
          <w:color w:val="201F1E"/>
          <w:bdr w:val="none" w:sz="0" w:space="0" w:color="auto" w:frame="1"/>
        </w:rPr>
        <w:t xml:space="preserve"> </w:t>
      </w:r>
      <w:r w:rsidR="00286E74" w:rsidRPr="00063939">
        <w:rPr>
          <w:color w:val="201F1E"/>
          <w:bdr w:val="none" w:sz="0" w:space="0" w:color="auto" w:frame="1"/>
        </w:rPr>
        <w:t>d</w:t>
      </w:r>
      <w:r w:rsidR="00286E74" w:rsidRPr="00063939">
        <w:rPr>
          <w:color w:val="333333"/>
        </w:rPr>
        <w:t xml:space="preserve">epartment-wide training on </w:t>
      </w:r>
      <w:r w:rsidR="005079FC" w:rsidRPr="00063939">
        <w:rPr>
          <w:color w:val="333333"/>
        </w:rPr>
        <w:t xml:space="preserve">its </w:t>
      </w:r>
      <w:r w:rsidR="00286E74" w:rsidRPr="00063939">
        <w:rPr>
          <w:color w:val="333333"/>
        </w:rPr>
        <w:t>racial equity decision</w:t>
      </w:r>
      <w:r w:rsidR="00BF2D65" w:rsidRPr="00063939">
        <w:rPr>
          <w:color w:val="333333"/>
        </w:rPr>
        <w:t>-</w:t>
      </w:r>
      <w:r w:rsidR="00286E74" w:rsidRPr="00063939">
        <w:rPr>
          <w:color w:val="333333"/>
        </w:rPr>
        <w:t xml:space="preserve">making tool and </w:t>
      </w:r>
      <w:r w:rsidR="6A44B231" w:rsidRPr="00063939">
        <w:rPr>
          <w:color w:val="333333"/>
        </w:rPr>
        <w:t xml:space="preserve">customized training and support </w:t>
      </w:r>
      <w:r w:rsidR="00286E74" w:rsidRPr="00063939">
        <w:rPr>
          <w:color w:val="333333"/>
        </w:rPr>
        <w:t>to identified centers, offices, and staff.</w:t>
      </w:r>
    </w:p>
    <w:p w14:paraId="098C95A0" w14:textId="1E1D0A5C" w:rsidR="000A4B80" w:rsidRPr="007B2812" w:rsidRDefault="000A4B80" w:rsidP="00B33312">
      <w:pPr>
        <w:widowControl/>
        <w:rPr>
          <w:b/>
          <w:bCs/>
          <w:i/>
          <w:iCs/>
        </w:rPr>
      </w:pPr>
    </w:p>
    <w:sectPr w:rsidR="000A4B80" w:rsidRPr="007B2812" w:rsidSect="007B3EE1">
      <w:footerReference w:type="default" r:id="rId15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D1479" w14:textId="77777777" w:rsidR="004822E2" w:rsidRDefault="004822E2">
      <w:r>
        <w:separator/>
      </w:r>
    </w:p>
  </w:endnote>
  <w:endnote w:type="continuationSeparator" w:id="0">
    <w:p w14:paraId="15B09A96" w14:textId="77777777" w:rsidR="004822E2" w:rsidRDefault="004822E2">
      <w:r>
        <w:continuationSeparator/>
      </w:r>
    </w:p>
  </w:endnote>
  <w:endnote w:type="continuationNotice" w:id="1">
    <w:p w14:paraId="0271D732" w14:textId="77777777" w:rsidR="004822E2" w:rsidRDefault="00482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3360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FE8F1" w14:textId="1C078678" w:rsidR="001742CE" w:rsidRDefault="001742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B51E5" w14:textId="14CA40AD" w:rsidR="00132153" w:rsidRDefault="00132153" w:rsidP="008D1C5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B06C6" w14:textId="77777777" w:rsidR="004822E2" w:rsidRDefault="004822E2">
      <w:r>
        <w:separator/>
      </w:r>
    </w:p>
  </w:footnote>
  <w:footnote w:type="continuationSeparator" w:id="0">
    <w:p w14:paraId="00D15713" w14:textId="77777777" w:rsidR="004822E2" w:rsidRDefault="004822E2">
      <w:r>
        <w:continuationSeparator/>
      </w:r>
    </w:p>
  </w:footnote>
  <w:footnote w:type="continuationNotice" w:id="1">
    <w:p w14:paraId="5A049BB1" w14:textId="77777777" w:rsidR="004822E2" w:rsidRDefault="00482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904F43"/>
    <w:multiLevelType w:val="hybridMultilevel"/>
    <w:tmpl w:val="1D2C74AC"/>
    <w:lvl w:ilvl="0" w:tplc="BFA498D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C701A"/>
    <w:multiLevelType w:val="hybridMultilevel"/>
    <w:tmpl w:val="D6DC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697"/>
    <w:multiLevelType w:val="hybridMultilevel"/>
    <w:tmpl w:val="FFFFFFFF"/>
    <w:lvl w:ilvl="0" w:tplc="EAC89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D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4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2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84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744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81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03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52D61"/>
    <w:multiLevelType w:val="hybridMultilevel"/>
    <w:tmpl w:val="5028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B5E8F"/>
    <w:multiLevelType w:val="hybridMultilevel"/>
    <w:tmpl w:val="9710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845CB"/>
    <w:multiLevelType w:val="hybridMultilevel"/>
    <w:tmpl w:val="59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56D15"/>
    <w:multiLevelType w:val="hybridMultilevel"/>
    <w:tmpl w:val="3414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C2BE4"/>
    <w:multiLevelType w:val="hybridMultilevel"/>
    <w:tmpl w:val="12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D5773F"/>
    <w:multiLevelType w:val="hybridMultilevel"/>
    <w:tmpl w:val="08BC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649F"/>
    <w:multiLevelType w:val="hybridMultilevel"/>
    <w:tmpl w:val="CCBC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66956"/>
    <w:multiLevelType w:val="hybridMultilevel"/>
    <w:tmpl w:val="618C8CFC"/>
    <w:lvl w:ilvl="0" w:tplc="47B44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80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41B2B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C4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4D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A7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29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08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A0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62E7F"/>
    <w:multiLevelType w:val="hybridMultilevel"/>
    <w:tmpl w:val="0ADE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3990"/>
    <w:multiLevelType w:val="multilevel"/>
    <w:tmpl w:val="C032D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314BA5"/>
    <w:multiLevelType w:val="hybridMultilevel"/>
    <w:tmpl w:val="616A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633D2"/>
    <w:multiLevelType w:val="hybridMultilevel"/>
    <w:tmpl w:val="6AFA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61876"/>
    <w:multiLevelType w:val="multilevel"/>
    <w:tmpl w:val="2C089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FE55344"/>
    <w:multiLevelType w:val="hybridMultilevel"/>
    <w:tmpl w:val="3A32E51C"/>
    <w:lvl w:ilvl="0" w:tplc="F98630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F8344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D7876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3A6B8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5C8F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B8A22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D472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58E9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22BF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E6B3A"/>
    <w:multiLevelType w:val="hybridMultilevel"/>
    <w:tmpl w:val="07F6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460B3"/>
    <w:multiLevelType w:val="hybridMultilevel"/>
    <w:tmpl w:val="FFFFFFFF"/>
    <w:lvl w:ilvl="0" w:tplc="0A5E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E7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A9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9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6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6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E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C4295"/>
    <w:multiLevelType w:val="hybridMultilevel"/>
    <w:tmpl w:val="4470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D0C68"/>
    <w:multiLevelType w:val="hybridMultilevel"/>
    <w:tmpl w:val="316E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05920"/>
    <w:multiLevelType w:val="multilevel"/>
    <w:tmpl w:val="E858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164E12"/>
    <w:multiLevelType w:val="hybridMultilevel"/>
    <w:tmpl w:val="740A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62354"/>
    <w:multiLevelType w:val="hybridMultilevel"/>
    <w:tmpl w:val="1BEA3530"/>
    <w:lvl w:ilvl="0" w:tplc="DD349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67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06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A2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C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CA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C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07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08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4DBF"/>
    <w:multiLevelType w:val="hybridMultilevel"/>
    <w:tmpl w:val="E08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3319D"/>
    <w:multiLevelType w:val="hybridMultilevel"/>
    <w:tmpl w:val="383C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C6555"/>
    <w:multiLevelType w:val="hybridMultilevel"/>
    <w:tmpl w:val="72A239AC"/>
    <w:lvl w:ilvl="0" w:tplc="0B24C3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C0C0B"/>
    <w:multiLevelType w:val="hybridMultilevel"/>
    <w:tmpl w:val="743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11"/>
  </w:num>
  <w:num w:numId="4">
    <w:abstractNumId w:val="20"/>
  </w:num>
  <w:num w:numId="5">
    <w:abstractNumId w:val="6"/>
  </w:num>
  <w:num w:numId="6">
    <w:abstractNumId w:val="35"/>
  </w:num>
  <w:num w:numId="7">
    <w:abstractNumId w:val="13"/>
  </w:num>
  <w:num w:numId="8">
    <w:abstractNumId w:val="25"/>
  </w:num>
  <w:num w:numId="9">
    <w:abstractNumId w:val="17"/>
  </w:num>
  <w:num w:numId="10">
    <w:abstractNumId w:val="3"/>
  </w:num>
  <w:num w:numId="11">
    <w:abstractNumId w:val="1"/>
  </w:num>
  <w:num w:numId="12">
    <w:abstractNumId w:val="0"/>
  </w:num>
  <w:num w:numId="13">
    <w:abstractNumId w:val="36"/>
  </w:num>
  <w:num w:numId="14">
    <w:abstractNumId w:val="18"/>
  </w:num>
  <w:num w:numId="15">
    <w:abstractNumId w:val="40"/>
  </w:num>
  <w:num w:numId="16">
    <w:abstractNumId w:val="24"/>
  </w:num>
  <w:num w:numId="17">
    <w:abstractNumId w:val="9"/>
  </w:num>
  <w:num w:numId="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5"/>
  </w:num>
  <w:num w:numId="21">
    <w:abstractNumId w:val="3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5"/>
  </w:num>
  <w:num w:numId="25">
    <w:abstractNumId w:val="27"/>
  </w:num>
  <w:num w:numId="26">
    <w:abstractNumId w:val="33"/>
  </w:num>
  <w:num w:numId="27">
    <w:abstractNumId w:val="26"/>
  </w:num>
  <w:num w:numId="28">
    <w:abstractNumId w:val="16"/>
  </w:num>
  <w:num w:numId="29">
    <w:abstractNumId w:val="31"/>
  </w:num>
  <w:num w:numId="30">
    <w:abstractNumId w:val="38"/>
  </w:num>
  <w:num w:numId="31">
    <w:abstractNumId w:val="21"/>
  </w:num>
  <w:num w:numId="32">
    <w:abstractNumId w:val="29"/>
  </w:num>
  <w:num w:numId="33">
    <w:abstractNumId w:val="2"/>
  </w:num>
  <w:num w:numId="34">
    <w:abstractNumId w:val="8"/>
  </w:num>
  <w:num w:numId="35">
    <w:abstractNumId w:val="12"/>
  </w:num>
  <w:num w:numId="36">
    <w:abstractNumId w:val="22"/>
  </w:num>
  <w:num w:numId="37">
    <w:abstractNumId w:val="10"/>
  </w:num>
  <w:num w:numId="38">
    <w:abstractNumId w:val="34"/>
  </w:num>
  <w:num w:numId="39">
    <w:abstractNumId w:val="14"/>
  </w:num>
  <w:num w:numId="40">
    <w:abstractNumId w:val="28"/>
  </w:num>
  <w:num w:numId="41">
    <w:abstractNumId w:val="4"/>
  </w:num>
  <w:num w:numId="42">
    <w:abstractNumId w:val="42"/>
  </w:num>
  <w:num w:numId="43">
    <w:abstractNumId w:val="43"/>
  </w:num>
  <w:num w:numId="44">
    <w:abstractNumId w:val="5"/>
  </w:num>
  <w:num w:numId="45">
    <w:abstractNumId w:val="44"/>
  </w:num>
  <w:num w:numId="46">
    <w:abstractNumId w:val="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181C"/>
    <w:rsid w:val="00001C6F"/>
    <w:rsid w:val="000022A8"/>
    <w:rsid w:val="00002AE4"/>
    <w:rsid w:val="00005D37"/>
    <w:rsid w:val="00006E03"/>
    <w:rsid w:val="0001237A"/>
    <w:rsid w:val="00012F0E"/>
    <w:rsid w:val="00013000"/>
    <w:rsid w:val="00015B00"/>
    <w:rsid w:val="00016F94"/>
    <w:rsid w:val="000173DE"/>
    <w:rsid w:val="00017422"/>
    <w:rsid w:val="000203E5"/>
    <w:rsid w:val="00021821"/>
    <w:rsid w:val="00021A57"/>
    <w:rsid w:val="000233E8"/>
    <w:rsid w:val="00024985"/>
    <w:rsid w:val="00025507"/>
    <w:rsid w:val="00031AF9"/>
    <w:rsid w:val="00033E1D"/>
    <w:rsid w:val="0003465A"/>
    <w:rsid w:val="000348A8"/>
    <w:rsid w:val="0004066E"/>
    <w:rsid w:val="00041C11"/>
    <w:rsid w:val="00041CA1"/>
    <w:rsid w:val="00042F70"/>
    <w:rsid w:val="00043ADE"/>
    <w:rsid w:val="000457B9"/>
    <w:rsid w:val="00046685"/>
    <w:rsid w:val="00046698"/>
    <w:rsid w:val="00046FBE"/>
    <w:rsid w:val="000475B1"/>
    <w:rsid w:val="00047EE7"/>
    <w:rsid w:val="00051A9F"/>
    <w:rsid w:val="00052EFE"/>
    <w:rsid w:val="00053DF5"/>
    <w:rsid w:val="000556C1"/>
    <w:rsid w:val="000566C7"/>
    <w:rsid w:val="000576C5"/>
    <w:rsid w:val="00061273"/>
    <w:rsid w:val="00062FA8"/>
    <w:rsid w:val="00063939"/>
    <w:rsid w:val="00064857"/>
    <w:rsid w:val="000660D8"/>
    <w:rsid w:val="0007246D"/>
    <w:rsid w:val="00073496"/>
    <w:rsid w:val="0007605A"/>
    <w:rsid w:val="00081C2F"/>
    <w:rsid w:val="00081C3C"/>
    <w:rsid w:val="00082A68"/>
    <w:rsid w:val="000831E8"/>
    <w:rsid w:val="00083E5D"/>
    <w:rsid w:val="00085950"/>
    <w:rsid w:val="00086D36"/>
    <w:rsid w:val="0009288A"/>
    <w:rsid w:val="00092C8E"/>
    <w:rsid w:val="00092CA9"/>
    <w:rsid w:val="000930AC"/>
    <w:rsid w:val="00096B1F"/>
    <w:rsid w:val="000A065E"/>
    <w:rsid w:val="000A0D6A"/>
    <w:rsid w:val="000A0F1D"/>
    <w:rsid w:val="000A4B80"/>
    <w:rsid w:val="000A59A0"/>
    <w:rsid w:val="000B1C0A"/>
    <w:rsid w:val="000B3402"/>
    <w:rsid w:val="000B4A74"/>
    <w:rsid w:val="000B726B"/>
    <w:rsid w:val="000C05BB"/>
    <w:rsid w:val="000C2682"/>
    <w:rsid w:val="000C2726"/>
    <w:rsid w:val="000C2BCD"/>
    <w:rsid w:val="000C4D04"/>
    <w:rsid w:val="000C558F"/>
    <w:rsid w:val="000C61C9"/>
    <w:rsid w:val="000D0DB3"/>
    <w:rsid w:val="000D1D52"/>
    <w:rsid w:val="000D23B5"/>
    <w:rsid w:val="000D3C31"/>
    <w:rsid w:val="000E0994"/>
    <w:rsid w:val="000E49AC"/>
    <w:rsid w:val="000E5E95"/>
    <w:rsid w:val="000E6714"/>
    <w:rsid w:val="000E71BD"/>
    <w:rsid w:val="000F0D54"/>
    <w:rsid w:val="000F1879"/>
    <w:rsid w:val="000F3288"/>
    <w:rsid w:val="000F49D9"/>
    <w:rsid w:val="000F4D5B"/>
    <w:rsid w:val="000F73BB"/>
    <w:rsid w:val="0010052A"/>
    <w:rsid w:val="00100ACE"/>
    <w:rsid w:val="00100CB5"/>
    <w:rsid w:val="0010114E"/>
    <w:rsid w:val="00102369"/>
    <w:rsid w:val="00104E1F"/>
    <w:rsid w:val="001051A3"/>
    <w:rsid w:val="00110681"/>
    <w:rsid w:val="00110C4E"/>
    <w:rsid w:val="0011409B"/>
    <w:rsid w:val="001143E8"/>
    <w:rsid w:val="001144C3"/>
    <w:rsid w:val="0011641B"/>
    <w:rsid w:val="001170A4"/>
    <w:rsid w:val="00121E32"/>
    <w:rsid w:val="00124319"/>
    <w:rsid w:val="001258EC"/>
    <w:rsid w:val="001272EA"/>
    <w:rsid w:val="0012734E"/>
    <w:rsid w:val="0013061C"/>
    <w:rsid w:val="00131E36"/>
    <w:rsid w:val="00132153"/>
    <w:rsid w:val="00134901"/>
    <w:rsid w:val="00136904"/>
    <w:rsid w:val="001449CB"/>
    <w:rsid w:val="001476DA"/>
    <w:rsid w:val="001511A4"/>
    <w:rsid w:val="00151AC4"/>
    <w:rsid w:val="001522A2"/>
    <w:rsid w:val="0015328C"/>
    <w:rsid w:val="001579CF"/>
    <w:rsid w:val="001610B6"/>
    <w:rsid w:val="0016269B"/>
    <w:rsid w:val="001639DF"/>
    <w:rsid w:val="00164507"/>
    <w:rsid w:val="001652E5"/>
    <w:rsid w:val="00166B04"/>
    <w:rsid w:val="00167AD0"/>
    <w:rsid w:val="00167E8F"/>
    <w:rsid w:val="00170340"/>
    <w:rsid w:val="001706FC"/>
    <w:rsid w:val="001710B3"/>
    <w:rsid w:val="00171BE3"/>
    <w:rsid w:val="001742CE"/>
    <w:rsid w:val="0017499C"/>
    <w:rsid w:val="00176DD5"/>
    <w:rsid w:val="00176EE1"/>
    <w:rsid w:val="001804A1"/>
    <w:rsid w:val="00181582"/>
    <w:rsid w:val="00182A21"/>
    <w:rsid w:val="00182B6A"/>
    <w:rsid w:val="00184660"/>
    <w:rsid w:val="00184B6D"/>
    <w:rsid w:val="00185E9E"/>
    <w:rsid w:val="00186040"/>
    <w:rsid w:val="00186060"/>
    <w:rsid w:val="00190AEB"/>
    <w:rsid w:val="00192EC1"/>
    <w:rsid w:val="00195DCE"/>
    <w:rsid w:val="00195E9A"/>
    <w:rsid w:val="00196311"/>
    <w:rsid w:val="001964A6"/>
    <w:rsid w:val="001A03DF"/>
    <w:rsid w:val="001A04C5"/>
    <w:rsid w:val="001A10DA"/>
    <w:rsid w:val="001A3384"/>
    <w:rsid w:val="001A3EC8"/>
    <w:rsid w:val="001A480A"/>
    <w:rsid w:val="001A674D"/>
    <w:rsid w:val="001B0563"/>
    <w:rsid w:val="001B09F0"/>
    <w:rsid w:val="001B4244"/>
    <w:rsid w:val="001B4B43"/>
    <w:rsid w:val="001B4C6F"/>
    <w:rsid w:val="001B63F6"/>
    <w:rsid w:val="001C02E5"/>
    <w:rsid w:val="001C0AD2"/>
    <w:rsid w:val="001C0E08"/>
    <w:rsid w:val="001C3A60"/>
    <w:rsid w:val="001C4EFF"/>
    <w:rsid w:val="001C5824"/>
    <w:rsid w:val="001D2934"/>
    <w:rsid w:val="001D3174"/>
    <w:rsid w:val="001D4709"/>
    <w:rsid w:val="001D4F6E"/>
    <w:rsid w:val="001D50B8"/>
    <w:rsid w:val="001D58D4"/>
    <w:rsid w:val="001D7C30"/>
    <w:rsid w:val="001E0736"/>
    <w:rsid w:val="001E27A5"/>
    <w:rsid w:val="001E2E9C"/>
    <w:rsid w:val="001E3B05"/>
    <w:rsid w:val="001E3B71"/>
    <w:rsid w:val="001E57B5"/>
    <w:rsid w:val="001E5A83"/>
    <w:rsid w:val="001E77A2"/>
    <w:rsid w:val="001E792B"/>
    <w:rsid w:val="001F1BC3"/>
    <w:rsid w:val="001F5005"/>
    <w:rsid w:val="001F56D8"/>
    <w:rsid w:val="001F5825"/>
    <w:rsid w:val="001F66CE"/>
    <w:rsid w:val="00200E00"/>
    <w:rsid w:val="00200F90"/>
    <w:rsid w:val="00201172"/>
    <w:rsid w:val="00201CFC"/>
    <w:rsid w:val="0020451C"/>
    <w:rsid w:val="002048BC"/>
    <w:rsid w:val="00210312"/>
    <w:rsid w:val="00210359"/>
    <w:rsid w:val="00210C78"/>
    <w:rsid w:val="002110D5"/>
    <w:rsid w:val="002111CB"/>
    <w:rsid w:val="00211E81"/>
    <w:rsid w:val="00212A93"/>
    <w:rsid w:val="00213AD5"/>
    <w:rsid w:val="00214777"/>
    <w:rsid w:val="00215FA9"/>
    <w:rsid w:val="002163A1"/>
    <w:rsid w:val="0022060F"/>
    <w:rsid w:val="00221EF8"/>
    <w:rsid w:val="002224D4"/>
    <w:rsid w:val="00225895"/>
    <w:rsid w:val="002308C1"/>
    <w:rsid w:val="00232266"/>
    <w:rsid w:val="00232A18"/>
    <w:rsid w:val="0023641A"/>
    <w:rsid w:val="002416E7"/>
    <w:rsid w:val="00241834"/>
    <w:rsid w:val="00241A1F"/>
    <w:rsid w:val="00241C2D"/>
    <w:rsid w:val="00243A55"/>
    <w:rsid w:val="002502CB"/>
    <w:rsid w:val="00252EA8"/>
    <w:rsid w:val="0026026F"/>
    <w:rsid w:val="00261BFC"/>
    <w:rsid w:val="00261E74"/>
    <w:rsid w:val="002622ED"/>
    <w:rsid w:val="0026259E"/>
    <w:rsid w:val="00263EFA"/>
    <w:rsid w:val="002654B4"/>
    <w:rsid w:val="00271228"/>
    <w:rsid w:val="002713FC"/>
    <w:rsid w:val="00272DEF"/>
    <w:rsid w:val="00273152"/>
    <w:rsid w:val="0027C611"/>
    <w:rsid w:val="002813B0"/>
    <w:rsid w:val="0028152E"/>
    <w:rsid w:val="002841F2"/>
    <w:rsid w:val="00284439"/>
    <w:rsid w:val="002860E0"/>
    <w:rsid w:val="002863E6"/>
    <w:rsid w:val="00286E74"/>
    <w:rsid w:val="00291F01"/>
    <w:rsid w:val="0029596B"/>
    <w:rsid w:val="00296763"/>
    <w:rsid w:val="00296FAF"/>
    <w:rsid w:val="00296FCE"/>
    <w:rsid w:val="002A0EF6"/>
    <w:rsid w:val="002A3E22"/>
    <w:rsid w:val="002A68B5"/>
    <w:rsid w:val="002B030B"/>
    <w:rsid w:val="002B03FD"/>
    <w:rsid w:val="002B09A2"/>
    <w:rsid w:val="002B0A89"/>
    <w:rsid w:val="002B119B"/>
    <w:rsid w:val="002B1689"/>
    <w:rsid w:val="002B48F5"/>
    <w:rsid w:val="002B49D5"/>
    <w:rsid w:val="002B4B10"/>
    <w:rsid w:val="002B4F18"/>
    <w:rsid w:val="002B7B6D"/>
    <w:rsid w:val="002C0CF9"/>
    <w:rsid w:val="002C2CDF"/>
    <w:rsid w:val="002C34C2"/>
    <w:rsid w:val="002C3C01"/>
    <w:rsid w:val="002C542D"/>
    <w:rsid w:val="002C56BD"/>
    <w:rsid w:val="002C622E"/>
    <w:rsid w:val="002C66C3"/>
    <w:rsid w:val="002C6FF9"/>
    <w:rsid w:val="002D0397"/>
    <w:rsid w:val="002D0BE2"/>
    <w:rsid w:val="002D3AD5"/>
    <w:rsid w:val="002D4EB8"/>
    <w:rsid w:val="002D578E"/>
    <w:rsid w:val="002D6DA3"/>
    <w:rsid w:val="002D74B8"/>
    <w:rsid w:val="002E0FE1"/>
    <w:rsid w:val="002E1C8B"/>
    <w:rsid w:val="002E24AD"/>
    <w:rsid w:val="002E4466"/>
    <w:rsid w:val="002E5ED3"/>
    <w:rsid w:val="002E60A8"/>
    <w:rsid w:val="002F09A5"/>
    <w:rsid w:val="002F3534"/>
    <w:rsid w:val="002F37B0"/>
    <w:rsid w:val="002F3A4B"/>
    <w:rsid w:val="002F44A2"/>
    <w:rsid w:val="002F5424"/>
    <w:rsid w:val="002F6898"/>
    <w:rsid w:val="002F79CD"/>
    <w:rsid w:val="003000FD"/>
    <w:rsid w:val="003015FE"/>
    <w:rsid w:val="00304148"/>
    <w:rsid w:val="00306095"/>
    <w:rsid w:val="00306347"/>
    <w:rsid w:val="00307FDD"/>
    <w:rsid w:val="003133E0"/>
    <w:rsid w:val="003134C6"/>
    <w:rsid w:val="00315230"/>
    <w:rsid w:val="003166C8"/>
    <w:rsid w:val="00316F05"/>
    <w:rsid w:val="0032196C"/>
    <w:rsid w:val="00325BC5"/>
    <w:rsid w:val="00325F70"/>
    <w:rsid w:val="00327F9C"/>
    <w:rsid w:val="00329642"/>
    <w:rsid w:val="003300A8"/>
    <w:rsid w:val="00330D15"/>
    <w:rsid w:val="003343D8"/>
    <w:rsid w:val="00334F43"/>
    <w:rsid w:val="003355EC"/>
    <w:rsid w:val="0033688A"/>
    <w:rsid w:val="00341984"/>
    <w:rsid w:val="00341D54"/>
    <w:rsid w:val="00341DC0"/>
    <w:rsid w:val="00342BE5"/>
    <w:rsid w:val="0034347F"/>
    <w:rsid w:val="00343620"/>
    <w:rsid w:val="00344483"/>
    <w:rsid w:val="00345448"/>
    <w:rsid w:val="003457D1"/>
    <w:rsid w:val="00350344"/>
    <w:rsid w:val="0035110A"/>
    <w:rsid w:val="0035445A"/>
    <w:rsid w:val="00354C15"/>
    <w:rsid w:val="003550DC"/>
    <w:rsid w:val="003600E8"/>
    <w:rsid w:val="00360460"/>
    <w:rsid w:val="00360559"/>
    <w:rsid w:val="003608A1"/>
    <w:rsid w:val="00360B49"/>
    <w:rsid w:val="003610EF"/>
    <w:rsid w:val="00361467"/>
    <w:rsid w:val="00361C65"/>
    <w:rsid w:val="00362C3B"/>
    <w:rsid w:val="00363A77"/>
    <w:rsid w:val="00363EC5"/>
    <w:rsid w:val="00364E92"/>
    <w:rsid w:val="00365F2F"/>
    <w:rsid w:val="00366A4B"/>
    <w:rsid w:val="00370318"/>
    <w:rsid w:val="0038263B"/>
    <w:rsid w:val="00383B24"/>
    <w:rsid w:val="0038701A"/>
    <w:rsid w:val="00391238"/>
    <w:rsid w:val="0039194F"/>
    <w:rsid w:val="00391E79"/>
    <w:rsid w:val="00392F32"/>
    <w:rsid w:val="003947A7"/>
    <w:rsid w:val="0039533A"/>
    <w:rsid w:val="003953C8"/>
    <w:rsid w:val="0039638E"/>
    <w:rsid w:val="003A0870"/>
    <w:rsid w:val="003A2445"/>
    <w:rsid w:val="003A2F60"/>
    <w:rsid w:val="003A33EB"/>
    <w:rsid w:val="003A49C8"/>
    <w:rsid w:val="003A7C53"/>
    <w:rsid w:val="003B0B62"/>
    <w:rsid w:val="003B2818"/>
    <w:rsid w:val="003B43E3"/>
    <w:rsid w:val="003B4AC4"/>
    <w:rsid w:val="003C01CF"/>
    <w:rsid w:val="003C4139"/>
    <w:rsid w:val="003C513E"/>
    <w:rsid w:val="003C560E"/>
    <w:rsid w:val="003D05F0"/>
    <w:rsid w:val="003D0F91"/>
    <w:rsid w:val="003D25FA"/>
    <w:rsid w:val="003D335F"/>
    <w:rsid w:val="003D6978"/>
    <w:rsid w:val="003E2772"/>
    <w:rsid w:val="003E2805"/>
    <w:rsid w:val="003E49A1"/>
    <w:rsid w:val="003E60D2"/>
    <w:rsid w:val="003F4716"/>
    <w:rsid w:val="003F5DB8"/>
    <w:rsid w:val="003F70CC"/>
    <w:rsid w:val="00403957"/>
    <w:rsid w:val="00404B36"/>
    <w:rsid w:val="00405622"/>
    <w:rsid w:val="00405677"/>
    <w:rsid w:val="0040659C"/>
    <w:rsid w:val="004074CA"/>
    <w:rsid w:val="00411927"/>
    <w:rsid w:val="00411A85"/>
    <w:rsid w:val="0041210C"/>
    <w:rsid w:val="004137F7"/>
    <w:rsid w:val="00413AB3"/>
    <w:rsid w:val="004159AD"/>
    <w:rsid w:val="004173F3"/>
    <w:rsid w:val="004202BA"/>
    <w:rsid w:val="00420C68"/>
    <w:rsid w:val="004226AB"/>
    <w:rsid w:val="004226F0"/>
    <w:rsid w:val="004233C3"/>
    <w:rsid w:val="004242A3"/>
    <w:rsid w:val="00424AB9"/>
    <w:rsid w:val="00425C4B"/>
    <w:rsid w:val="004261F6"/>
    <w:rsid w:val="004270FB"/>
    <w:rsid w:val="0043468D"/>
    <w:rsid w:val="00435E8F"/>
    <w:rsid w:val="00437854"/>
    <w:rsid w:val="00441EE0"/>
    <w:rsid w:val="00442409"/>
    <w:rsid w:val="00442F66"/>
    <w:rsid w:val="00443BF9"/>
    <w:rsid w:val="00444FB1"/>
    <w:rsid w:val="00446685"/>
    <w:rsid w:val="0045127B"/>
    <w:rsid w:val="00451D9E"/>
    <w:rsid w:val="00452D9E"/>
    <w:rsid w:val="00452FF3"/>
    <w:rsid w:val="00454E79"/>
    <w:rsid w:val="004618FC"/>
    <w:rsid w:val="004621DF"/>
    <w:rsid w:val="00464320"/>
    <w:rsid w:val="00464CBD"/>
    <w:rsid w:val="00465D63"/>
    <w:rsid w:val="00466D00"/>
    <w:rsid w:val="00466ECB"/>
    <w:rsid w:val="004672C9"/>
    <w:rsid w:val="00471607"/>
    <w:rsid w:val="00473F1D"/>
    <w:rsid w:val="00474861"/>
    <w:rsid w:val="00474A35"/>
    <w:rsid w:val="00474B26"/>
    <w:rsid w:val="0048148F"/>
    <w:rsid w:val="00481B0C"/>
    <w:rsid w:val="00481D9E"/>
    <w:rsid w:val="004822E2"/>
    <w:rsid w:val="00483240"/>
    <w:rsid w:val="00484D70"/>
    <w:rsid w:val="00485687"/>
    <w:rsid w:val="0048586F"/>
    <w:rsid w:val="004864F6"/>
    <w:rsid w:val="00486D97"/>
    <w:rsid w:val="0048750C"/>
    <w:rsid w:val="00487C3E"/>
    <w:rsid w:val="00487C62"/>
    <w:rsid w:val="00487EF3"/>
    <w:rsid w:val="00492D31"/>
    <w:rsid w:val="0049325F"/>
    <w:rsid w:val="00493CB7"/>
    <w:rsid w:val="00493EDD"/>
    <w:rsid w:val="00497475"/>
    <w:rsid w:val="004A335B"/>
    <w:rsid w:val="004A33E4"/>
    <w:rsid w:val="004A4B97"/>
    <w:rsid w:val="004A669E"/>
    <w:rsid w:val="004A79C2"/>
    <w:rsid w:val="004A7C2E"/>
    <w:rsid w:val="004B2D72"/>
    <w:rsid w:val="004B3C8A"/>
    <w:rsid w:val="004B3E98"/>
    <w:rsid w:val="004B4E9C"/>
    <w:rsid w:val="004C0738"/>
    <w:rsid w:val="004C0D9F"/>
    <w:rsid w:val="004C0E07"/>
    <w:rsid w:val="004C11A9"/>
    <w:rsid w:val="004C16DF"/>
    <w:rsid w:val="004C196A"/>
    <w:rsid w:val="004C28DB"/>
    <w:rsid w:val="004C3220"/>
    <w:rsid w:val="004D0144"/>
    <w:rsid w:val="004D040A"/>
    <w:rsid w:val="004D07DA"/>
    <w:rsid w:val="004D0816"/>
    <w:rsid w:val="004D2264"/>
    <w:rsid w:val="004D4CF2"/>
    <w:rsid w:val="004D5F01"/>
    <w:rsid w:val="004D7B1C"/>
    <w:rsid w:val="004E060F"/>
    <w:rsid w:val="004E49EE"/>
    <w:rsid w:val="004E5697"/>
    <w:rsid w:val="004E74E1"/>
    <w:rsid w:val="004F1A50"/>
    <w:rsid w:val="004F2ACF"/>
    <w:rsid w:val="004F2B0B"/>
    <w:rsid w:val="004F2C8A"/>
    <w:rsid w:val="004F2DAC"/>
    <w:rsid w:val="004F50B7"/>
    <w:rsid w:val="004F5878"/>
    <w:rsid w:val="004F66CA"/>
    <w:rsid w:val="004F677B"/>
    <w:rsid w:val="005002A8"/>
    <w:rsid w:val="00501082"/>
    <w:rsid w:val="00505569"/>
    <w:rsid w:val="0050607E"/>
    <w:rsid w:val="005079FC"/>
    <w:rsid w:val="00507BF7"/>
    <w:rsid w:val="00511563"/>
    <w:rsid w:val="00511E41"/>
    <w:rsid w:val="005122B7"/>
    <w:rsid w:val="00512F2C"/>
    <w:rsid w:val="005135B4"/>
    <w:rsid w:val="00516A0F"/>
    <w:rsid w:val="005203A6"/>
    <w:rsid w:val="005217FC"/>
    <w:rsid w:val="0052647A"/>
    <w:rsid w:val="00526CC2"/>
    <w:rsid w:val="00527A3F"/>
    <w:rsid w:val="005328FB"/>
    <w:rsid w:val="0053466A"/>
    <w:rsid w:val="00534FF2"/>
    <w:rsid w:val="00536648"/>
    <w:rsid w:val="005368B3"/>
    <w:rsid w:val="00541133"/>
    <w:rsid w:val="00542882"/>
    <w:rsid w:val="005430E2"/>
    <w:rsid w:val="0054491A"/>
    <w:rsid w:val="005463E4"/>
    <w:rsid w:val="00547078"/>
    <w:rsid w:val="0055308F"/>
    <w:rsid w:val="0055469C"/>
    <w:rsid w:val="00554B85"/>
    <w:rsid w:val="00554F3B"/>
    <w:rsid w:val="00555019"/>
    <w:rsid w:val="0055503C"/>
    <w:rsid w:val="0056087E"/>
    <w:rsid w:val="00560D26"/>
    <w:rsid w:val="00565CDA"/>
    <w:rsid w:val="00566A17"/>
    <w:rsid w:val="00570904"/>
    <w:rsid w:val="00571660"/>
    <w:rsid w:val="00571666"/>
    <w:rsid w:val="005738DD"/>
    <w:rsid w:val="00574B44"/>
    <w:rsid w:val="00574DC2"/>
    <w:rsid w:val="005805CB"/>
    <w:rsid w:val="00580DFA"/>
    <w:rsid w:val="00585A29"/>
    <w:rsid w:val="0058702A"/>
    <w:rsid w:val="0059089D"/>
    <w:rsid w:val="00590E65"/>
    <w:rsid w:val="0059178C"/>
    <w:rsid w:val="00591A76"/>
    <w:rsid w:val="00593ECD"/>
    <w:rsid w:val="00595A21"/>
    <w:rsid w:val="00596375"/>
    <w:rsid w:val="00597BB5"/>
    <w:rsid w:val="005988F0"/>
    <w:rsid w:val="005A2FCE"/>
    <w:rsid w:val="005A3DFB"/>
    <w:rsid w:val="005A4C11"/>
    <w:rsid w:val="005A6C32"/>
    <w:rsid w:val="005A728A"/>
    <w:rsid w:val="005B0DAB"/>
    <w:rsid w:val="005B1345"/>
    <w:rsid w:val="005B24F4"/>
    <w:rsid w:val="005B4DA7"/>
    <w:rsid w:val="005B504C"/>
    <w:rsid w:val="005B557B"/>
    <w:rsid w:val="005B5769"/>
    <w:rsid w:val="005B7C1A"/>
    <w:rsid w:val="005C063F"/>
    <w:rsid w:val="005C1013"/>
    <w:rsid w:val="005C190A"/>
    <w:rsid w:val="005C1F2D"/>
    <w:rsid w:val="005C7D85"/>
    <w:rsid w:val="005D013E"/>
    <w:rsid w:val="005D1011"/>
    <w:rsid w:val="005D206D"/>
    <w:rsid w:val="005D2312"/>
    <w:rsid w:val="005D24E9"/>
    <w:rsid w:val="005D3CEE"/>
    <w:rsid w:val="005D4623"/>
    <w:rsid w:val="005D5E3C"/>
    <w:rsid w:val="005D7E5E"/>
    <w:rsid w:val="005E017B"/>
    <w:rsid w:val="005E3535"/>
    <w:rsid w:val="005E4C60"/>
    <w:rsid w:val="005E5C82"/>
    <w:rsid w:val="005F2DD8"/>
    <w:rsid w:val="005F4333"/>
    <w:rsid w:val="005F435D"/>
    <w:rsid w:val="005F4C82"/>
    <w:rsid w:val="005F5502"/>
    <w:rsid w:val="005F5623"/>
    <w:rsid w:val="005F616D"/>
    <w:rsid w:val="006015F5"/>
    <w:rsid w:val="006022B1"/>
    <w:rsid w:val="00602582"/>
    <w:rsid w:val="00603517"/>
    <w:rsid w:val="00603C4D"/>
    <w:rsid w:val="00603CA0"/>
    <w:rsid w:val="006052A2"/>
    <w:rsid w:val="00607032"/>
    <w:rsid w:val="006079B0"/>
    <w:rsid w:val="00607C24"/>
    <w:rsid w:val="00610129"/>
    <w:rsid w:val="00614DAE"/>
    <w:rsid w:val="00616E24"/>
    <w:rsid w:val="00620208"/>
    <w:rsid w:val="00620874"/>
    <w:rsid w:val="00622645"/>
    <w:rsid w:val="006246EE"/>
    <w:rsid w:val="00624F3D"/>
    <w:rsid w:val="00625352"/>
    <w:rsid w:val="0062675F"/>
    <w:rsid w:val="00626D0C"/>
    <w:rsid w:val="00630B70"/>
    <w:rsid w:val="00631878"/>
    <w:rsid w:val="00631D2C"/>
    <w:rsid w:val="006328E2"/>
    <w:rsid w:val="00634B8B"/>
    <w:rsid w:val="00634EB6"/>
    <w:rsid w:val="00635070"/>
    <w:rsid w:val="00636E86"/>
    <w:rsid w:val="006375F6"/>
    <w:rsid w:val="00637F48"/>
    <w:rsid w:val="006407FA"/>
    <w:rsid w:val="00642361"/>
    <w:rsid w:val="006432F1"/>
    <w:rsid w:val="0064729D"/>
    <w:rsid w:val="0064770F"/>
    <w:rsid w:val="006508E1"/>
    <w:rsid w:val="00650AA8"/>
    <w:rsid w:val="00653DA3"/>
    <w:rsid w:val="00654B5C"/>
    <w:rsid w:val="00656E10"/>
    <w:rsid w:val="00661FF3"/>
    <w:rsid w:val="006631DA"/>
    <w:rsid w:val="0066458A"/>
    <w:rsid w:val="006646C8"/>
    <w:rsid w:val="00664D24"/>
    <w:rsid w:val="006659A3"/>
    <w:rsid w:val="00666136"/>
    <w:rsid w:val="006667C0"/>
    <w:rsid w:val="00666FB0"/>
    <w:rsid w:val="0066789B"/>
    <w:rsid w:val="00680CCF"/>
    <w:rsid w:val="00681C2D"/>
    <w:rsid w:val="006821D1"/>
    <w:rsid w:val="00690EC4"/>
    <w:rsid w:val="00691197"/>
    <w:rsid w:val="006925C9"/>
    <w:rsid w:val="006928E1"/>
    <w:rsid w:val="0069537F"/>
    <w:rsid w:val="00696BD1"/>
    <w:rsid w:val="00696DE0"/>
    <w:rsid w:val="006A0219"/>
    <w:rsid w:val="006A0AEA"/>
    <w:rsid w:val="006A0F24"/>
    <w:rsid w:val="006A1129"/>
    <w:rsid w:val="006A37E8"/>
    <w:rsid w:val="006A3D35"/>
    <w:rsid w:val="006A4D8F"/>
    <w:rsid w:val="006A4E63"/>
    <w:rsid w:val="006A5BE9"/>
    <w:rsid w:val="006A5EC7"/>
    <w:rsid w:val="006B1780"/>
    <w:rsid w:val="006B3245"/>
    <w:rsid w:val="006B4F42"/>
    <w:rsid w:val="006B7EE2"/>
    <w:rsid w:val="006C0F45"/>
    <w:rsid w:val="006C1F2D"/>
    <w:rsid w:val="006C32D4"/>
    <w:rsid w:val="006C4C39"/>
    <w:rsid w:val="006D4406"/>
    <w:rsid w:val="006D4E62"/>
    <w:rsid w:val="006D5D5C"/>
    <w:rsid w:val="006D6EF3"/>
    <w:rsid w:val="006D78D3"/>
    <w:rsid w:val="006D7EE4"/>
    <w:rsid w:val="006E335C"/>
    <w:rsid w:val="006E674D"/>
    <w:rsid w:val="006E7107"/>
    <w:rsid w:val="006F0742"/>
    <w:rsid w:val="006F22C8"/>
    <w:rsid w:val="006F339C"/>
    <w:rsid w:val="006F5210"/>
    <w:rsid w:val="006F57AE"/>
    <w:rsid w:val="006F5FE4"/>
    <w:rsid w:val="006F6301"/>
    <w:rsid w:val="006F74A7"/>
    <w:rsid w:val="006F7A0A"/>
    <w:rsid w:val="0070188D"/>
    <w:rsid w:val="0070460F"/>
    <w:rsid w:val="00704D4A"/>
    <w:rsid w:val="0070514E"/>
    <w:rsid w:val="0070548F"/>
    <w:rsid w:val="00706419"/>
    <w:rsid w:val="007072FB"/>
    <w:rsid w:val="007077BD"/>
    <w:rsid w:val="00711AB6"/>
    <w:rsid w:val="00714054"/>
    <w:rsid w:val="00714801"/>
    <w:rsid w:val="007155C0"/>
    <w:rsid w:val="007166DE"/>
    <w:rsid w:val="00722D85"/>
    <w:rsid w:val="00723C8D"/>
    <w:rsid w:val="007256AB"/>
    <w:rsid w:val="0072749B"/>
    <w:rsid w:val="0073184B"/>
    <w:rsid w:val="007374CB"/>
    <w:rsid w:val="00741038"/>
    <w:rsid w:val="00741F66"/>
    <w:rsid w:val="0074422E"/>
    <w:rsid w:val="0074519E"/>
    <w:rsid w:val="00746BAE"/>
    <w:rsid w:val="0074747A"/>
    <w:rsid w:val="007476BC"/>
    <w:rsid w:val="00750959"/>
    <w:rsid w:val="00750D49"/>
    <w:rsid w:val="00752DDE"/>
    <w:rsid w:val="0075494E"/>
    <w:rsid w:val="00754BF2"/>
    <w:rsid w:val="00755C81"/>
    <w:rsid w:val="007569B3"/>
    <w:rsid w:val="00756C0F"/>
    <w:rsid w:val="00761FD8"/>
    <w:rsid w:val="007629A3"/>
    <w:rsid w:val="00763481"/>
    <w:rsid w:val="00763B5B"/>
    <w:rsid w:val="00763C00"/>
    <w:rsid w:val="007665E9"/>
    <w:rsid w:val="007669A2"/>
    <w:rsid w:val="0077043F"/>
    <w:rsid w:val="00770BAF"/>
    <w:rsid w:val="00772A9B"/>
    <w:rsid w:val="007732FB"/>
    <w:rsid w:val="00774BD3"/>
    <w:rsid w:val="00776BBC"/>
    <w:rsid w:val="00777DCB"/>
    <w:rsid w:val="0078354B"/>
    <w:rsid w:val="00784ACC"/>
    <w:rsid w:val="00785B95"/>
    <w:rsid w:val="00785F0D"/>
    <w:rsid w:val="00787E2D"/>
    <w:rsid w:val="00790B98"/>
    <w:rsid w:val="00790EF7"/>
    <w:rsid w:val="00791578"/>
    <w:rsid w:val="00793595"/>
    <w:rsid w:val="007954A2"/>
    <w:rsid w:val="007A0585"/>
    <w:rsid w:val="007A385A"/>
    <w:rsid w:val="007B12B1"/>
    <w:rsid w:val="007B2812"/>
    <w:rsid w:val="007B3EE1"/>
    <w:rsid w:val="007B4209"/>
    <w:rsid w:val="007B489A"/>
    <w:rsid w:val="007B5827"/>
    <w:rsid w:val="007B7176"/>
    <w:rsid w:val="007C329F"/>
    <w:rsid w:val="007C341F"/>
    <w:rsid w:val="007C4CC7"/>
    <w:rsid w:val="007C5DE1"/>
    <w:rsid w:val="007C5E31"/>
    <w:rsid w:val="007C6735"/>
    <w:rsid w:val="007D05F5"/>
    <w:rsid w:val="007D07B2"/>
    <w:rsid w:val="007D2CAF"/>
    <w:rsid w:val="007D3563"/>
    <w:rsid w:val="007D366C"/>
    <w:rsid w:val="007E2623"/>
    <w:rsid w:val="007E2E1E"/>
    <w:rsid w:val="007E45BA"/>
    <w:rsid w:val="007E586E"/>
    <w:rsid w:val="007E62A6"/>
    <w:rsid w:val="007E6355"/>
    <w:rsid w:val="007F2CF7"/>
    <w:rsid w:val="007F3AF4"/>
    <w:rsid w:val="007F47A5"/>
    <w:rsid w:val="00803008"/>
    <w:rsid w:val="00803835"/>
    <w:rsid w:val="008051E8"/>
    <w:rsid w:val="00806022"/>
    <w:rsid w:val="00806768"/>
    <w:rsid w:val="00807EBF"/>
    <w:rsid w:val="008126E8"/>
    <w:rsid w:val="00812B02"/>
    <w:rsid w:val="0081446B"/>
    <w:rsid w:val="008161CF"/>
    <w:rsid w:val="008163FF"/>
    <w:rsid w:val="00817932"/>
    <w:rsid w:val="008221E7"/>
    <w:rsid w:val="00824A61"/>
    <w:rsid w:val="00825800"/>
    <w:rsid w:val="0083108B"/>
    <w:rsid w:val="00831CE9"/>
    <w:rsid w:val="00832A24"/>
    <w:rsid w:val="00832B0E"/>
    <w:rsid w:val="00832F79"/>
    <w:rsid w:val="0083309E"/>
    <w:rsid w:val="0083611B"/>
    <w:rsid w:val="008371FD"/>
    <w:rsid w:val="00841589"/>
    <w:rsid w:val="00843308"/>
    <w:rsid w:val="00844114"/>
    <w:rsid w:val="00844D0E"/>
    <w:rsid w:val="0084513B"/>
    <w:rsid w:val="008466E1"/>
    <w:rsid w:val="008475E5"/>
    <w:rsid w:val="00852CAF"/>
    <w:rsid w:val="00853B7C"/>
    <w:rsid w:val="00853C62"/>
    <w:rsid w:val="00854A86"/>
    <w:rsid w:val="00856EA1"/>
    <w:rsid w:val="00862CA9"/>
    <w:rsid w:val="00865C47"/>
    <w:rsid w:val="008662DF"/>
    <w:rsid w:val="00867941"/>
    <w:rsid w:val="00867A46"/>
    <w:rsid w:val="00867C54"/>
    <w:rsid w:val="008706C2"/>
    <w:rsid w:val="00874FDE"/>
    <w:rsid w:val="0087693C"/>
    <w:rsid w:val="00877643"/>
    <w:rsid w:val="008800C9"/>
    <w:rsid w:val="00882E5D"/>
    <w:rsid w:val="008830FD"/>
    <w:rsid w:val="008862AD"/>
    <w:rsid w:val="008866FA"/>
    <w:rsid w:val="0089110B"/>
    <w:rsid w:val="00891485"/>
    <w:rsid w:val="00891E37"/>
    <w:rsid w:val="00892117"/>
    <w:rsid w:val="008927AC"/>
    <w:rsid w:val="0089434C"/>
    <w:rsid w:val="008949ED"/>
    <w:rsid w:val="00894A05"/>
    <w:rsid w:val="00894A29"/>
    <w:rsid w:val="00894CD3"/>
    <w:rsid w:val="00895212"/>
    <w:rsid w:val="0089538A"/>
    <w:rsid w:val="00896652"/>
    <w:rsid w:val="00896732"/>
    <w:rsid w:val="0089689D"/>
    <w:rsid w:val="00896E27"/>
    <w:rsid w:val="008977D0"/>
    <w:rsid w:val="008A07BF"/>
    <w:rsid w:val="008A5685"/>
    <w:rsid w:val="008A6FE5"/>
    <w:rsid w:val="008A727F"/>
    <w:rsid w:val="008B0037"/>
    <w:rsid w:val="008B14B1"/>
    <w:rsid w:val="008B2BBE"/>
    <w:rsid w:val="008B31CD"/>
    <w:rsid w:val="008B37D9"/>
    <w:rsid w:val="008B76B4"/>
    <w:rsid w:val="008C0D5C"/>
    <w:rsid w:val="008C238A"/>
    <w:rsid w:val="008C5534"/>
    <w:rsid w:val="008C5628"/>
    <w:rsid w:val="008C6339"/>
    <w:rsid w:val="008C6578"/>
    <w:rsid w:val="008C6C96"/>
    <w:rsid w:val="008C6F0E"/>
    <w:rsid w:val="008D022D"/>
    <w:rsid w:val="008D0443"/>
    <w:rsid w:val="008D06D8"/>
    <w:rsid w:val="008D1C58"/>
    <w:rsid w:val="008D2E0D"/>
    <w:rsid w:val="008D470F"/>
    <w:rsid w:val="008D5853"/>
    <w:rsid w:val="008E2870"/>
    <w:rsid w:val="008E354A"/>
    <w:rsid w:val="008E3DD9"/>
    <w:rsid w:val="008E53BD"/>
    <w:rsid w:val="008E5887"/>
    <w:rsid w:val="008E732C"/>
    <w:rsid w:val="008F01BD"/>
    <w:rsid w:val="008F0A5E"/>
    <w:rsid w:val="008F0E0C"/>
    <w:rsid w:val="008F18E7"/>
    <w:rsid w:val="008F1E6E"/>
    <w:rsid w:val="008F1F46"/>
    <w:rsid w:val="008F4D58"/>
    <w:rsid w:val="008F57DA"/>
    <w:rsid w:val="008FD222"/>
    <w:rsid w:val="009005EB"/>
    <w:rsid w:val="00901C88"/>
    <w:rsid w:val="00904061"/>
    <w:rsid w:val="009048AD"/>
    <w:rsid w:val="009054C9"/>
    <w:rsid w:val="009058CA"/>
    <w:rsid w:val="0090797E"/>
    <w:rsid w:val="009102F4"/>
    <w:rsid w:val="00911108"/>
    <w:rsid w:val="00916B3F"/>
    <w:rsid w:val="00917F9D"/>
    <w:rsid w:val="00917FC7"/>
    <w:rsid w:val="00931294"/>
    <w:rsid w:val="009318B9"/>
    <w:rsid w:val="009319B5"/>
    <w:rsid w:val="00932810"/>
    <w:rsid w:val="00932C66"/>
    <w:rsid w:val="00932E9D"/>
    <w:rsid w:val="00936F13"/>
    <w:rsid w:val="00937BC3"/>
    <w:rsid w:val="0094171E"/>
    <w:rsid w:val="00942AEB"/>
    <w:rsid w:val="00944FC0"/>
    <w:rsid w:val="00945667"/>
    <w:rsid w:val="00946156"/>
    <w:rsid w:val="009468E4"/>
    <w:rsid w:val="00947C0C"/>
    <w:rsid w:val="00947F6A"/>
    <w:rsid w:val="009516AF"/>
    <w:rsid w:val="009518A0"/>
    <w:rsid w:val="00951C0B"/>
    <w:rsid w:val="009522FD"/>
    <w:rsid w:val="00955888"/>
    <w:rsid w:val="00962165"/>
    <w:rsid w:val="0096377A"/>
    <w:rsid w:val="00963885"/>
    <w:rsid w:val="00966958"/>
    <w:rsid w:val="0097067C"/>
    <w:rsid w:val="00970BC8"/>
    <w:rsid w:val="00972A98"/>
    <w:rsid w:val="00972AD9"/>
    <w:rsid w:val="00976F4C"/>
    <w:rsid w:val="009778D0"/>
    <w:rsid w:val="00977C96"/>
    <w:rsid w:val="0098116D"/>
    <w:rsid w:val="00984F08"/>
    <w:rsid w:val="00986558"/>
    <w:rsid w:val="00986649"/>
    <w:rsid w:val="00987AF9"/>
    <w:rsid w:val="0098BD7A"/>
    <w:rsid w:val="00990100"/>
    <w:rsid w:val="00991E2B"/>
    <w:rsid w:val="00992F99"/>
    <w:rsid w:val="00993579"/>
    <w:rsid w:val="009948D1"/>
    <w:rsid w:val="00995A47"/>
    <w:rsid w:val="00995BEB"/>
    <w:rsid w:val="00996805"/>
    <w:rsid w:val="00996D1A"/>
    <w:rsid w:val="00997530"/>
    <w:rsid w:val="009A3F37"/>
    <w:rsid w:val="009A6B6E"/>
    <w:rsid w:val="009A6C2F"/>
    <w:rsid w:val="009A76CD"/>
    <w:rsid w:val="009A7752"/>
    <w:rsid w:val="009B1992"/>
    <w:rsid w:val="009B3502"/>
    <w:rsid w:val="009B4B18"/>
    <w:rsid w:val="009B58DA"/>
    <w:rsid w:val="009B6001"/>
    <w:rsid w:val="009B626E"/>
    <w:rsid w:val="009B73A2"/>
    <w:rsid w:val="009C1350"/>
    <w:rsid w:val="009C140E"/>
    <w:rsid w:val="009C1F01"/>
    <w:rsid w:val="009C5425"/>
    <w:rsid w:val="009C7034"/>
    <w:rsid w:val="009C70AF"/>
    <w:rsid w:val="009C7D65"/>
    <w:rsid w:val="009D11E3"/>
    <w:rsid w:val="009D34B6"/>
    <w:rsid w:val="009D638D"/>
    <w:rsid w:val="009E0D55"/>
    <w:rsid w:val="009E0F23"/>
    <w:rsid w:val="009E10CB"/>
    <w:rsid w:val="009E320A"/>
    <w:rsid w:val="009E3CE2"/>
    <w:rsid w:val="009E48AC"/>
    <w:rsid w:val="009E5DE8"/>
    <w:rsid w:val="009F15E9"/>
    <w:rsid w:val="009F1EB6"/>
    <w:rsid w:val="009F321B"/>
    <w:rsid w:val="009F4446"/>
    <w:rsid w:val="009F4775"/>
    <w:rsid w:val="009F49DE"/>
    <w:rsid w:val="009F5663"/>
    <w:rsid w:val="009F6103"/>
    <w:rsid w:val="009F6B2B"/>
    <w:rsid w:val="009F777B"/>
    <w:rsid w:val="009F7A16"/>
    <w:rsid w:val="00A0030B"/>
    <w:rsid w:val="00A0169C"/>
    <w:rsid w:val="00A02608"/>
    <w:rsid w:val="00A03631"/>
    <w:rsid w:val="00A04177"/>
    <w:rsid w:val="00A04698"/>
    <w:rsid w:val="00A04D79"/>
    <w:rsid w:val="00A07B0B"/>
    <w:rsid w:val="00A07E3F"/>
    <w:rsid w:val="00A11ECA"/>
    <w:rsid w:val="00A12ECD"/>
    <w:rsid w:val="00A12F89"/>
    <w:rsid w:val="00A1364A"/>
    <w:rsid w:val="00A14B44"/>
    <w:rsid w:val="00A20194"/>
    <w:rsid w:val="00A20543"/>
    <w:rsid w:val="00A20C3B"/>
    <w:rsid w:val="00A215F3"/>
    <w:rsid w:val="00A21EAB"/>
    <w:rsid w:val="00A25522"/>
    <w:rsid w:val="00A25AC2"/>
    <w:rsid w:val="00A25ED8"/>
    <w:rsid w:val="00A30A05"/>
    <w:rsid w:val="00A312D9"/>
    <w:rsid w:val="00A327E4"/>
    <w:rsid w:val="00A3330E"/>
    <w:rsid w:val="00A34883"/>
    <w:rsid w:val="00A35356"/>
    <w:rsid w:val="00A35D0F"/>
    <w:rsid w:val="00A361C2"/>
    <w:rsid w:val="00A37BA6"/>
    <w:rsid w:val="00A37CC3"/>
    <w:rsid w:val="00A409A8"/>
    <w:rsid w:val="00A41B20"/>
    <w:rsid w:val="00A4251A"/>
    <w:rsid w:val="00A4297E"/>
    <w:rsid w:val="00A458C2"/>
    <w:rsid w:val="00A464FB"/>
    <w:rsid w:val="00A50D67"/>
    <w:rsid w:val="00A555FD"/>
    <w:rsid w:val="00A56DB4"/>
    <w:rsid w:val="00A57B5C"/>
    <w:rsid w:val="00A64182"/>
    <w:rsid w:val="00A669F1"/>
    <w:rsid w:val="00A70FE3"/>
    <w:rsid w:val="00A7177F"/>
    <w:rsid w:val="00A73C30"/>
    <w:rsid w:val="00A75AA6"/>
    <w:rsid w:val="00A76105"/>
    <w:rsid w:val="00A7681B"/>
    <w:rsid w:val="00A818FA"/>
    <w:rsid w:val="00A82547"/>
    <w:rsid w:val="00A82CBD"/>
    <w:rsid w:val="00A83503"/>
    <w:rsid w:val="00A86D71"/>
    <w:rsid w:val="00A87328"/>
    <w:rsid w:val="00A90A2B"/>
    <w:rsid w:val="00A9121F"/>
    <w:rsid w:val="00A91FF8"/>
    <w:rsid w:val="00A925C1"/>
    <w:rsid w:val="00A93A5E"/>
    <w:rsid w:val="00A94F83"/>
    <w:rsid w:val="00A95459"/>
    <w:rsid w:val="00A954F1"/>
    <w:rsid w:val="00A95FCB"/>
    <w:rsid w:val="00AA109A"/>
    <w:rsid w:val="00AA277E"/>
    <w:rsid w:val="00AA2C45"/>
    <w:rsid w:val="00AA461E"/>
    <w:rsid w:val="00AA46CF"/>
    <w:rsid w:val="00AA4CF6"/>
    <w:rsid w:val="00AA4D66"/>
    <w:rsid w:val="00AA53EA"/>
    <w:rsid w:val="00AA5781"/>
    <w:rsid w:val="00AB1E61"/>
    <w:rsid w:val="00AB315A"/>
    <w:rsid w:val="00AB5330"/>
    <w:rsid w:val="00AB6AF4"/>
    <w:rsid w:val="00AC130B"/>
    <w:rsid w:val="00AC1A57"/>
    <w:rsid w:val="00AC1C82"/>
    <w:rsid w:val="00AC2D5C"/>
    <w:rsid w:val="00AC2F72"/>
    <w:rsid w:val="00AC3549"/>
    <w:rsid w:val="00AC355B"/>
    <w:rsid w:val="00AC3758"/>
    <w:rsid w:val="00AC40EB"/>
    <w:rsid w:val="00AC46EA"/>
    <w:rsid w:val="00AD20EB"/>
    <w:rsid w:val="00AD3989"/>
    <w:rsid w:val="00AD3A4D"/>
    <w:rsid w:val="00AD3EFD"/>
    <w:rsid w:val="00AD461E"/>
    <w:rsid w:val="00AD4665"/>
    <w:rsid w:val="00AD58F2"/>
    <w:rsid w:val="00AD6F96"/>
    <w:rsid w:val="00AE3BB7"/>
    <w:rsid w:val="00AE40B7"/>
    <w:rsid w:val="00AF0A91"/>
    <w:rsid w:val="00AF1D00"/>
    <w:rsid w:val="00AF2859"/>
    <w:rsid w:val="00AF2E1F"/>
    <w:rsid w:val="00AF3468"/>
    <w:rsid w:val="00AF406C"/>
    <w:rsid w:val="00AF6352"/>
    <w:rsid w:val="00AF6DD9"/>
    <w:rsid w:val="00B02B23"/>
    <w:rsid w:val="00B0351F"/>
    <w:rsid w:val="00B0778E"/>
    <w:rsid w:val="00B10403"/>
    <w:rsid w:val="00B10B56"/>
    <w:rsid w:val="00B10CA0"/>
    <w:rsid w:val="00B1220B"/>
    <w:rsid w:val="00B138DE"/>
    <w:rsid w:val="00B13D27"/>
    <w:rsid w:val="00B14587"/>
    <w:rsid w:val="00B15D9F"/>
    <w:rsid w:val="00B15E7C"/>
    <w:rsid w:val="00B16ACE"/>
    <w:rsid w:val="00B20D7F"/>
    <w:rsid w:val="00B20F21"/>
    <w:rsid w:val="00B21C8A"/>
    <w:rsid w:val="00B23AD1"/>
    <w:rsid w:val="00B2490A"/>
    <w:rsid w:val="00B24EE8"/>
    <w:rsid w:val="00B25BB6"/>
    <w:rsid w:val="00B25FB0"/>
    <w:rsid w:val="00B25FEE"/>
    <w:rsid w:val="00B26E87"/>
    <w:rsid w:val="00B30BCC"/>
    <w:rsid w:val="00B312A3"/>
    <w:rsid w:val="00B33312"/>
    <w:rsid w:val="00B34968"/>
    <w:rsid w:val="00B3741A"/>
    <w:rsid w:val="00B37922"/>
    <w:rsid w:val="00B37C68"/>
    <w:rsid w:val="00B406F4"/>
    <w:rsid w:val="00B41E1A"/>
    <w:rsid w:val="00B42384"/>
    <w:rsid w:val="00B42555"/>
    <w:rsid w:val="00B46222"/>
    <w:rsid w:val="00B46B19"/>
    <w:rsid w:val="00B47543"/>
    <w:rsid w:val="00B5061F"/>
    <w:rsid w:val="00B510D0"/>
    <w:rsid w:val="00B53B0C"/>
    <w:rsid w:val="00B53C5F"/>
    <w:rsid w:val="00B54FDD"/>
    <w:rsid w:val="00B552C8"/>
    <w:rsid w:val="00B55F4C"/>
    <w:rsid w:val="00B6091E"/>
    <w:rsid w:val="00B61728"/>
    <w:rsid w:val="00B6230A"/>
    <w:rsid w:val="00B638AC"/>
    <w:rsid w:val="00B65A9E"/>
    <w:rsid w:val="00B67424"/>
    <w:rsid w:val="00B70E35"/>
    <w:rsid w:val="00B73A96"/>
    <w:rsid w:val="00B75C2D"/>
    <w:rsid w:val="00B80DC4"/>
    <w:rsid w:val="00B81971"/>
    <w:rsid w:val="00B836AF"/>
    <w:rsid w:val="00B83F08"/>
    <w:rsid w:val="00B84176"/>
    <w:rsid w:val="00B84FA5"/>
    <w:rsid w:val="00B907B9"/>
    <w:rsid w:val="00B91460"/>
    <w:rsid w:val="00B91B56"/>
    <w:rsid w:val="00B95647"/>
    <w:rsid w:val="00B95721"/>
    <w:rsid w:val="00B95C0C"/>
    <w:rsid w:val="00B96A72"/>
    <w:rsid w:val="00B9714D"/>
    <w:rsid w:val="00BA1BA6"/>
    <w:rsid w:val="00BA6167"/>
    <w:rsid w:val="00BA6910"/>
    <w:rsid w:val="00BA7399"/>
    <w:rsid w:val="00BB1EC9"/>
    <w:rsid w:val="00BB208C"/>
    <w:rsid w:val="00BB31FB"/>
    <w:rsid w:val="00BB5D8F"/>
    <w:rsid w:val="00BB65E8"/>
    <w:rsid w:val="00BB7BB2"/>
    <w:rsid w:val="00BC0B4A"/>
    <w:rsid w:val="00BC0F36"/>
    <w:rsid w:val="00BC1872"/>
    <w:rsid w:val="00BC31A8"/>
    <w:rsid w:val="00BC3B78"/>
    <w:rsid w:val="00BC4D12"/>
    <w:rsid w:val="00BC61DE"/>
    <w:rsid w:val="00BC72F1"/>
    <w:rsid w:val="00BD19FE"/>
    <w:rsid w:val="00BD2885"/>
    <w:rsid w:val="00BD2B79"/>
    <w:rsid w:val="00BD5DB2"/>
    <w:rsid w:val="00BD7402"/>
    <w:rsid w:val="00BE0BB2"/>
    <w:rsid w:val="00BE2178"/>
    <w:rsid w:val="00BE325F"/>
    <w:rsid w:val="00BE42FF"/>
    <w:rsid w:val="00BE7F21"/>
    <w:rsid w:val="00BF2020"/>
    <w:rsid w:val="00BF2D65"/>
    <w:rsid w:val="00BF3137"/>
    <w:rsid w:val="00BF4ECA"/>
    <w:rsid w:val="00BF52A1"/>
    <w:rsid w:val="00BF57F3"/>
    <w:rsid w:val="00BF5851"/>
    <w:rsid w:val="00BF65B8"/>
    <w:rsid w:val="00BF7787"/>
    <w:rsid w:val="00BF7C51"/>
    <w:rsid w:val="00C003E1"/>
    <w:rsid w:val="00C01612"/>
    <w:rsid w:val="00C02DCD"/>
    <w:rsid w:val="00C043EB"/>
    <w:rsid w:val="00C04645"/>
    <w:rsid w:val="00C057BA"/>
    <w:rsid w:val="00C12CB3"/>
    <w:rsid w:val="00C13F56"/>
    <w:rsid w:val="00C20A80"/>
    <w:rsid w:val="00C21EED"/>
    <w:rsid w:val="00C23A94"/>
    <w:rsid w:val="00C23BFE"/>
    <w:rsid w:val="00C24857"/>
    <w:rsid w:val="00C25326"/>
    <w:rsid w:val="00C26D92"/>
    <w:rsid w:val="00C27CA4"/>
    <w:rsid w:val="00C31220"/>
    <w:rsid w:val="00C32C7C"/>
    <w:rsid w:val="00C32CA0"/>
    <w:rsid w:val="00C32F9C"/>
    <w:rsid w:val="00C34091"/>
    <w:rsid w:val="00C3417D"/>
    <w:rsid w:val="00C35831"/>
    <w:rsid w:val="00C37E40"/>
    <w:rsid w:val="00C41BE1"/>
    <w:rsid w:val="00C4482A"/>
    <w:rsid w:val="00C462F9"/>
    <w:rsid w:val="00C46D5F"/>
    <w:rsid w:val="00C47823"/>
    <w:rsid w:val="00C47CBD"/>
    <w:rsid w:val="00C47D72"/>
    <w:rsid w:val="00C54812"/>
    <w:rsid w:val="00C54873"/>
    <w:rsid w:val="00C5682C"/>
    <w:rsid w:val="00C57023"/>
    <w:rsid w:val="00C5777D"/>
    <w:rsid w:val="00C577AE"/>
    <w:rsid w:val="00C600BB"/>
    <w:rsid w:val="00C60EB3"/>
    <w:rsid w:val="00C61C29"/>
    <w:rsid w:val="00C62E94"/>
    <w:rsid w:val="00C6413F"/>
    <w:rsid w:val="00C65880"/>
    <w:rsid w:val="00C66757"/>
    <w:rsid w:val="00C67032"/>
    <w:rsid w:val="00C67BCA"/>
    <w:rsid w:val="00C73480"/>
    <w:rsid w:val="00C7397D"/>
    <w:rsid w:val="00C73C2C"/>
    <w:rsid w:val="00C750B5"/>
    <w:rsid w:val="00C75FF6"/>
    <w:rsid w:val="00C800BE"/>
    <w:rsid w:val="00C80C09"/>
    <w:rsid w:val="00C81340"/>
    <w:rsid w:val="00C833A2"/>
    <w:rsid w:val="00C8400C"/>
    <w:rsid w:val="00C84934"/>
    <w:rsid w:val="00C85844"/>
    <w:rsid w:val="00C85866"/>
    <w:rsid w:val="00C87116"/>
    <w:rsid w:val="00C8776E"/>
    <w:rsid w:val="00C901D4"/>
    <w:rsid w:val="00C9180D"/>
    <w:rsid w:val="00C96D48"/>
    <w:rsid w:val="00C974A6"/>
    <w:rsid w:val="00C97641"/>
    <w:rsid w:val="00CA2CEB"/>
    <w:rsid w:val="00CA38C5"/>
    <w:rsid w:val="00CA38D4"/>
    <w:rsid w:val="00CA3C3C"/>
    <w:rsid w:val="00CA460C"/>
    <w:rsid w:val="00CA4D1C"/>
    <w:rsid w:val="00CA52FF"/>
    <w:rsid w:val="00CA61F5"/>
    <w:rsid w:val="00CB0044"/>
    <w:rsid w:val="00CB0CB7"/>
    <w:rsid w:val="00CB0D38"/>
    <w:rsid w:val="00CB16DF"/>
    <w:rsid w:val="00CB2F5B"/>
    <w:rsid w:val="00CB37BC"/>
    <w:rsid w:val="00CB3E17"/>
    <w:rsid w:val="00CB5649"/>
    <w:rsid w:val="00CB5C6B"/>
    <w:rsid w:val="00CB60FC"/>
    <w:rsid w:val="00CB70FF"/>
    <w:rsid w:val="00CC0722"/>
    <w:rsid w:val="00CC0D5A"/>
    <w:rsid w:val="00CC3128"/>
    <w:rsid w:val="00CC44AD"/>
    <w:rsid w:val="00CC4C57"/>
    <w:rsid w:val="00CC62B2"/>
    <w:rsid w:val="00CC66FF"/>
    <w:rsid w:val="00CC6C12"/>
    <w:rsid w:val="00CC756F"/>
    <w:rsid w:val="00CC7F34"/>
    <w:rsid w:val="00CC7F76"/>
    <w:rsid w:val="00CD0912"/>
    <w:rsid w:val="00CD1985"/>
    <w:rsid w:val="00CD33C1"/>
    <w:rsid w:val="00CD4C5F"/>
    <w:rsid w:val="00CD58F6"/>
    <w:rsid w:val="00CD6BD9"/>
    <w:rsid w:val="00CD7236"/>
    <w:rsid w:val="00CD762C"/>
    <w:rsid w:val="00CE1D72"/>
    <w:rsid w:val="00CE2150"/>
    <w:rsid w:val="00CE2C2B"/>
    <w:rsid w:val="00CE3700"/>
    <w:rsid w:val="00CE5315"/>
    <w:rsid w:val="00CE5F2C"/>
    <w:rsid w:val="00CE65D1"/>
    <w:rsid w:val="00CE68C3"/>
    <w:rsid w:val="00CE75E4"/>
    <w:rsid w:val="00CF66F0"/>
    <w:rsid w:val="00CF7198"/>
    <w:rsid w:val="00CF7CF5"/>
    <w:rsid w:val="00D00F0A"/>
    <w:rsid w:val="00D01A46"/>
    <w:rsid w:val="00D0526F"/>
    <w:rsid w:val="00D055AC"/>
    <w:rsid w:val="00D06ED6"/>
    <w:rsid w:val="00D135F0"/>
    <w:rsid w:val="00D1782C"/>
    <w:rsid w:val="00D21283"/>
    <w:rsid w:val="00D21D82"/>
    <w:rsid w:val="00D2509D"/>
    <w:rsid w:val="00D25708"/>
    <w:rsid w:val="00D2580B"/>
    <w:rsid w:val="00D320CE"/>
    <w:rsid w:val="00D333AF"/>
    <w:rsid w:val="00D456B8"/>
    <w:rsid w:val="00D469D4"/>
    <w:rsid w:val="00D46E58"/>
    <w:rsid w:val="00D51772"/>
    <w:rsid w:val="00D53161"/>
    <w:rsid w:val="00D538EA"/>
    <w:rsid w:val="00D54AED"/>
    <w:rsid w:val="00D55833"/>
    <w:rsid w:val="00D605A5"/>
    <w:rsid w:val="00D60614"/>
    <w:rsid w:val="00D61E4A"/>
    <w:rsid w:val="00D63617"/>
    <w:rsid w:val="00D70C39"/>
    <w:rsid w:val="00D7150B"/>
    <w:rsid w:val="00D71A98"/>
    <w:rsid w:val="00D73B50"/>
    <w:rsid w:val="00D73C51"/>
    <w:rsid w:val="00D73C85"/>
    <w:rsid w:val="00D744BC"/>
    <w:rsid w:val="00D7516E"/>
    <w:rsid w:val="00D75304"/>
    <w:rsid w:val="00D768E9"/>
    <w:rsid w:val="00D76921"/>
    <w:rsid w:val="00D777DE"/>
    <w:rsid w:val="00D854CB"/>
    <w:rsid w:val="00D867AF"/>
    <w:rsid w:val="00D8745E"/>
    <w:rsid w:val="00D874CE"/>
    <w:rsid w:val="00D875E3"/>
    <w:rsid w:val="00D87F8D"/>
    <w:rsid w:val="00D91B82"/>
    <w:rsid w:val="00D93074"/>
    <w:rsid w:val="00D93DB6"/>
    <w:rsid w:val="00D9488D"/>
    <w:rsid w:val="00DA0586"/>
    <w:rsid w:val="00DA0A58"/>
    <w:rsid w:val="00DA1886"/>
    <w:rsid w:val="00DA2A65"/>
    <w:rsid w:val="00DA43DC"/>
    <w:rsid w:val="00DA4835"/>
    <w:rsid w:val="00DA52C0"/>
    <w:rsid w:val="00DA5EC4"/>
    <w:rsid w:val="00DA6385"/>
    <w:rsid w:val="00DA6CB5"/>
    <w:rsid w:val="00DA7471"/>
    <w:rsid w:val="00DA7DF0"/>
    <w:rsid w:val="00DB4613"/>
    <w:rsid w:val="00DB5BF6"/>
    <w:rsid w:val="00DB5DFB"/>
    <w:rsid w:val="00DB63D0"/>
    <w:rsid w:val="00DC10F4"/>
    <w:rsid w:val="00DC3E91"/>
    <w:rsid w:val="00DC4CD3"/>
    <w:rsid w:val="00DC5B01"/>
    <w:rsid w:val="00DC5C4B"/>
    <w:rsid w:val="00DD0296"/>
    <w:rsid w:val="00DD1603"/>
    <w:rsid w:val="00DD1E7A"/>
    <w:rsid w:val="00DD42A9"/>
    <w:rsid w:val="00DD6E88"/>
    <w:rsid w:val="00DD77E6"/>
    <w:rsid w:val="00DE0FA8"/>
    <w:rsid w:val="00DE1538"/>
    <w:rsid w:val="00DE379F"/>
    <w:rsid w:val="00DE73A8"/>
    <w:rsid w:val="00DF087D"/>
    <w:rsid w:val="00DF3BB9"/>
    <w:rsid w:val="00DF544F"/>
    <w:rsid w:val="00DF5F68"/>
    <w:rsid w:val="00E00E93"/>
    <w:rsid w:val="00E01297"/>
    <w:rsid w:val="00E01C9B"/>
    <w:rsid w:val="00E03D02"/>
    <w:rsid w:val="00E045A3"/>
    <w:rsid w:val="00E05989"/>
    <w:rsid w:val="00E06DAC"/>
    <w:rsid w:val="00E11954"/>
    <w:rsid w:val="00E15D3E"/>
    <w:rsid w:val="00E1609A"/>
    <w:rsid w:val="00E234BE"/>
    <w:rsid w:val="00E236E3"/>
    <w:rsid w:val="00E24BBD"/>
    <w:rsid w:val="00E25398"/>
    <w:rsid w:val="00E255FD"/>
    <w:rsid w:val="00E3231C"/>
    <w:rsid w:val="00E325B0"/>
    <w:rsid w:val="00E333A0"/>
    <w:rsid w:val="00E3387C"/>
    <w:rsid w:val="00E35DED"/>
    <w:rsid w:val="00E36293"/>
    <w:rsid w:val="00E379A4"/>
    <w:rsid w:val="00E37A7B"/>
    <w:rsid w:val="00E40418"/>
    <w:rsid w:val="00E429C8"/>
    <w:rsid w:val="00E43496"/>
    <w:rsid w:val="00E43720"/>
    <w:rsid w:val="00E455B7"/>
    <w:rsid w:val="00E466AE"/>
    <w:rsid w:val="00E47D6B"/>
    <w:rsid w:val="00E50298"/>
    <w:rsid w:val="00E520CA"/>
    <w:rsid w:val="00E52DFC"/>
    <w:rsid w:val="00E555C3"/>
    <w:rsid w:val="00E5669A"/>
    <w:rsid w:val="00E57085"/>
    <w:rsid w:val="00E57689"/>
    <w:rsid w:val="00E609E5"/>
    <w:rsid w:val="00E60B7C"/>
    <w:rsid w:val="00E61BCC"/>
    <w:rsid w:val="00E65081"/>
    <w:rsid w:val="00E65481"/>
    <w:rsid w:val="00E65F29"/>
    <w:rsid w:val="00E67A67"/>
    <w:rsid w:val="00E729A7"/>
    <w:rsid w:val="00E730C5"/>
    <w:rsid w:val="00E740AD"/>
    <w:rsid w:val="00E74CD4"/>
    <w:rsid w:val="00E75AA9"/>
    <w:rsid w:val="00E76581"/>
    <w:rsid w:val="00E77FAD"/>
    <w:rsid w:val="00E81BAC"/>
    <w:rsid w:val="00E83CDE"/>
    <w:rsid w:val="00E8640D"/>
    <w:rsid w:val="00E87C17"/>
    <w:rsid w:val="00E91B1E"/>
    <w:rsid w:val="00E92E30"/>
    <w:rsid w:val="00E93CFB"/>
    <w:rsid w:val="00E95F74"/>
    <w:rsid w:val="00E961C6"/>
    <w:rsid w:val="00E96792"/>
    <w:rsid w:val="00E96B12"/>
    <w:rsid w:val="00E96C83"/>
    <w:rsid w:val="00E973F0"/>
    <w:rsid w:val="00EA1367"/>
    <w:rsid w:val="00EA5142"/>
    <w:rsid w:val="00EA5760"/>
    <w:rsid w:val="00EA781C"/>
    <w:rsid w:val="00EA788F"/>
    <w:rsid w:val="00EB0DCE"/>
    <w:rsid w:val="00EB17D8"/>
    <w:rsid w:val="00EB20B4"/>
    <w:rsid w:val="00EB31F7"/>
    <w:rsid w:val="00EB48B5"/>
    <w:rsid w:val="00EB7C76"/>
    <w:rsid w:val="00EC112C"/>
    <w:rsid w:val="00EC1787"/>
    <w:rsid w:val="00EC2F8B"/>
    <w:rsid w:val="00EC3C27"/>
    <w:rsid w:val="00EC6991"/>
    <w:rsid w:val="00EC7A18"/>
    <w:rsid w:val="00ED2C83"/>
    <w:rsid w:val="00ED7240"/>
    <w:rsid w:val="00ED7833"/>
    <w:rsid w:val="00ED7872"/>
    <w:rsid w:val="00EE0A55"/>
    <w:rsid w:val="00EE10FA"/>
    <w:rsid w:val="00EE24FC"/>
    <w:rsid w:val="00EE5F12"/>
    <w:rsid w:val="00EE7095"/>
    <w:rsid w:val="00EE7617"/>
    <w:rsid w:val="00EF3C80"/>
    <w:rsid w:val="00EF3CBA"/>
    <w:rsid w:val="00EF59FC"/>
    <w:rsid w:val="00EF6EE8"/>
    <w:rsid w:val="00F00EB6"/>
    <w:rsid w:val="00F00F4F"/>
    <w:rsid w:val="00F01BB7"/>
    <w:rsid w:val="00F01D55"/>
    <w:rsid w:val="00F0218A"/>
    <w:rsid w:val="00F04445"/>
    <w:rsid w:val="00F05615"/>
    <w:rsid w:val="00F0691A"/>
    <w:rsid w:val="00F06FE3"/>
    <w:rsid w:val="00F071C7"/>
    <w:rsid w:val="00F0768F"/>
    <w:rsid w:val="00F12979"/>
    <w:rsid w:val="00F12B42"/>
    <w:rsid w:val="00F12F42"/>
    <w:rsid w:val="00F13236"/>
    <w:rsid w:val="00F1469B"/>
    <w:rsid w:val="00F15A05"/>
    <w:rsid w:val="00F164DF"/>
    <w:rsid w:val="00F169F0"/>
    <w:rsid w:val="00F217C6"/>
    <w:rsid w:val="00F222AE"/>
    <w:rsid w:val="00F2396B"/>
    <w:rsid w:val="00F23D56"/>
    <w:rsid w:val="00F254E6"/>
    <w:rsid w:val="00F25840"/>
    <w:rsid w:val="00F259BE"/>
    <w:rsid w:val="00F25D60"/>
    <w:rsid w:val="00F26989"/>
    <w:rsid w:val="00F274C2"/>
    <w:rsid w:val="00F27F99"/>
    <w:rsid w:val="00F30A81"/>
    <w:rsid w:val="00F321E4"/>
    <w:rsid w:val="00F351B8"/>
    <w:rsid w:val="00F3587F"/>
    <w:rsid w:val="00F40C7F"/>
    <w:rsid w:val="00F422F0"/>
    <w:rsid w:val="00F4277C"/>
    <w:rsid w:val="00F43D9C"/>
    <w:rsid w:val="00F450B5"/>
    <w:rsid w:val="00F45E19"/>
    <w:rsid w:val="00F461D3"/>
    <w:rsid w:val="00F47B52"/>
    <w:rsid w:val="00F47C88"/>
    <w:rsid w:val="00F50417"/>
    <w:rsid w:val="00F5354D"/>
    <w:rsid w:val="00F54F2D"/>
    <w:rsid w:val="00F55283"/>
    <w:rsid w:val="00F55A45"/>
    <w:rsid w:val="00F55CDD"/>
    <w:rsid w:val="00F56B5C"/>
    <w:rsid w:val="00F56BD3"/>
    <w:rsid w:val="00F635EF"/>
    <w:rsid w:val="00F64018"/>
    <w:rsid w:val="00F6545E"/>
    <w:rsid w:val="00F66B73"/>
    <w:rsid w:val="00F67409"/>
    <w:rsid w:val="00F6755F"/>
    <w:rsid w:val="00F67F1C"/>
    <w:rsid w:val="00F71DB4"/>
    <w:rsid w:val="00F74AEF"/>
    <w:rsid w:val="00F7557C"/>
    <w:rsid w:val="00F76E32"/>
    <w:rsid w:val="00F83A0E"/>
    <w:rsid w:val="00F84CE6"/>
    <w:rsid w:val="00F85BF1"/>
    <w:rsid w:val="00F86500"/>
    <w:rsid w:val="00F878C5"/>
    <w:rsid w:val="00F90339"/>
    <w:rsid w:val="00F9404A"/>
    <w:rsid w:val="00F973FD"/>
    <w:rsid w:val="00F97AE7"/>
    <w:rsid w:val="00FA400D"/>
    <w:rsid w:val="00FA419D"/>
    <w:rsid w:val="00FA4B46"/>
    <w:rsid w:val="00FA5B97"/>
    <w:rsid w:val="00FA7584"/>
    <w:rsid w:val="00FA7D61"/>
    <w:rsid w:val="00FB05C1"/>
    <w:rsid w:val="00FB0D18"/>
    <w:rsid w:val="00FB0ED0"/>
    <w:rsid w:val="00FB1029"/>
    <w:rsid w:val="00FB1F4A"/>
    <w:rsid w:val="00FB46CC"/>
    <w:rsid w:val="00FB4993"/>
    <w:rsid w:val="00FB52DC"/>
    <w:rsid w:val="00FB640A"/>
    <w:rsid w:val="00FB7A44"/>
    <w:rsid w:val="00FC1387"/>
    <w:rsid w:val="00FC3505"/>
    <w:rsid w:val="00FC48FA"/>
    <w:rsid w:val="00FC4C0A"/>
    <w:rsid w:val="00FC4E60"/>
    <w:rsid w:val="00FD0728"/>
    <w:rsid w:val="00FD1C33"/>
    <w:rsid w:val="00FD5A0C"/>
    <w:rsid w:val="00FD5A8B"/>
    <w:rsid w:val="00FE041F"/>
    <w:rsid w:val="00FE31B5"/>
    <w:rsid w:val="00FE3E1D"/>
    <w:rsid w:val="00FE43E8"/>
    <w:rsid w:val="00FE66D8"/>
    <w:rsid w:val="00FF111F"/>
    <w:rsid w:val="00FF2957"/>
    <w:rsid w:val="00FF41FD"/>
    <w:rsid w:val="00FF4646"/>
    <w:rsid w:val="00FF4E58"/>
    <w:rsid w:val="00FF5001"/>
    <w:rsid w:val="00FF543C"/>
    <w:rsid w:val="00FF7398"/>
    <w:rsid w:val="01228206"/>
    <w:rsid w:val="012B3044"/>
    <w:rsid w:val="0160878E"/>
    <w:rsid w:val="0187F665"/>
    <w:rsid w:val="018B76E9"/>
    <w:rsid w:val="01A84B9C"/>
    <w:rsid w:val="01D90A0A"/>
    <w:rsid w:val="01EC8A0A"/>
    <w:rsid w:val="01ED79A3"/>
    <w:rsid w:val="02092D6F"/>
    <w:rsid w:val="022982A6"/>
    <w:rsid w:val="029F688E"/>
    <w:rsid w:val="02B7A1A3"/>
    <w:rsid w:val="02C016FF"/>
    <w:rsid w:val="02E6F9CB"/>
    <w:rsid w:val="02E9EB49"/>
    <w:rsid w:val="02ED0DBB"/>
    <w:rsid w:val="02F28CA2"/>
    <w:rsid w:val="02F45E48"/>
    <w:rsid w:val="036E1A8A"/>
    <w:rsid w:val="03791EB2"/>
    <w:rsid w:val="03805180"/>
    <w:rsid w:val="03822280"/>
    <w:rsid w:val="03AE2B7E"/>
    <w:rsid w:val="03B31179"/>
    <w:rsid w:val="03C17F31"/>
    <w:rsid w:val="04084720"/>
    <w:rsid w:val="04149461"/>
    <w:rsid w:val="041A7E16"/>
    <w:rsid w:val="043EC4C4"/>
    <w:rsid w:val="044A4021"/>
    <w:rsid w:val="046BAED5"/>
    <w:rsid w:val="04A1ED24"/>
    <w:rsid w:val="04C1CCCE"/>
    <w:rsid w:val="04DB8BA8"/>
    <w:rsid w:val="050F613C"/>
    <w:rsid w:val="051FA197"/>
    <w:rsid w:val="05543EAF"/>
    <w:rsid w:val="055A2864"/>
    <w:rsid w:val="0576B45D"/>
    <w:rsid w:val="058602D4"/>
    <w:rsid w:val="05B9B30E"/>
    <w:rsid w:val="0635FC85"/>
    <w:rsid w:val="064A3749"/>
    <w:rsid w:val="06602CE5"/>
    <w:rsid w:val="0671515F"/>
    <w:rsid w:val="067AF371"/>
    <w:rsid w:val="06AAAB8E"/>
    <w:rsid w:val="06CA5E0B"/>
    <w:rsid w:val="06E28A49"/>
    <w:rsid w:val="06F1D578"/>
    <w:rsid w:val="06FC2A7B"/>
    <w:rsid w:val="07052F5C"/>
    <w:rsid w:val="0715ACB3"/>
    <w:rsid w:val="07774E34"/>
    <w:rsid w:val="07AA06B7"/>
    <w:rsid w:val="07ED5225"/>
    <w:rsid w:val="080743D0"/>
    <w:rsid w:val="082127B9"/>
    <w:rsid w:val="08307814"/>
    <w:rsid w:val="084B3EA0"/>
    <w:rsid w:val="08510BAF"/>
    <w:rsid w:val="087EFAB8"/>
    <w:rsid w:val="08838D44"/>
    <w:rsid w:val="0898EC63"/>
    <w:rsid w:val="089D8A82"/>
    <w:rsid w:val="08CE46AA"/>
    <w:rsid w:val="09055330"/>
    <w:rsid w:val="092EA3D7"/>
    <w:rsid w:val="09378447"/>
    <w:rsid w:val="09440459"/>
    <w:rsid w:val="09654B17"/>
    <w:rsid w:val="0968EBB4"/>
    <w:rsid w:val="097DEFC9"/>
    <w:rsid w:val="09A87106"/>
    <w:rsid w:val="09B51951"/>
    <w:rsid w:val="0A046543"/>
    <w:rsid w:val="0A0FE936"/>
    <w:rsid w:val="0A859C4D"/>
    <w:rsid w:val="0A885DD9"/>
    <w:rsid w:val="0A930FE8"/>
    <w:rsid w:val="0ABFDA99"/>
    <w:rsid w:val="0AF9562B"/>
    <w:rsid w:val="0B0A9C95"/>
    <w:rsid w:val="0B60CE5B"/>
    <w:rsid w:val="0B68B250"/>
    <w:rsid w:val="0BE20565"/>
    <w:rsid w:val="0BE3D4E1"/>
    <w:rsid w:val="0C3DEE0F"/>
    <w:rsid w:val="0C82E4FE"/>
    <w:rsid w:val="0C9F70F7"/>
    <w:rsid w:val="0CBA3783"/>
    <w:rsid w:val="0CC2BA67"/>
    <w:rsid w:val="0CCAB026"/>
    <w:rsid w:val="0D33B3D8"/>
    <w:rsid w:val="0D3815DA"/>
    <w:rsid w:val="0D3D2A17"/>
    <w:rsid w:val="0D4D466E"/>
    <w:rsid w:val="0D573138"/>
    <w:rsid w:val="0D9F4467"/>
    <w:rsid w:val="0DFDAB0F"/>
    <w:rsid w:val="0E062F12"/>
    <w:rsid w:val="0E313456"/>
    <w:rsid w:val="0E40413A"/>
    <w:rsid w:val="0E7F6FF3"/>
    <w:rsid w:val="0E8D4FD1"/>
    <w:rsid w:val="0E940E67"/>
    <w:rsid w:val="0E950A86"/>
    <w:rsid w:val="0EB202E3"/>
    <w:rsid w:val="0ECA8C0B"/>
    <w:rsid w:val="0EF0A3B9"/>
    <w:rsid w:val="0EF1877E"/>
    <w:rsid w:val="0F2ACC92"/>
    <w:rsid w:val="0F31081C"/>
    <w:rsid w:val="0F40227C"/>
    <w:rsid w:val="0F46FFBA"/>
    <w:rsid w:val="0F537DCA"/>
    <w:rsid w:val="0F646227"/>
    <w:rsid w:val="0F918352"/>
    <w:rsid w:val="0F97A874"/>
    <w:rsid w:val="0FB8C15A"/>
    <w:rsid w:val="0FC01040"/>
    <w:rsid w:val="0FCA105A"/>
    <w:rsid w:val="0FD0BAC7"/>
    <w:rsid w:val="0FD1FE34"/>
    <w:rsid w:val="101E0327"/>
    <w:rsid w:val="10500229"/>
    <w:rsid w:val="1069C103"/>
    <w:rsid w:val="109E793A"/>
    <w:rsid w:val="10A7A5FB"/>
    <w:rsid w:val="10AF73A5"/>
    <w:rsid w:val="10BB6E0B"/>
    <w:rsid w:val="10CA7A9D"/>
    <w:rsid w:val="110A7A5D"/>
    <w:rsid w:val="111285CC"/>
    <w:rsid w:val="1132B30F"/>
    <w:rsid w:val="116B5A36"/>
    <w:rsid w:val="117F622C"/>
    <w:rsid w:val="11D0F688"/>
    <w:rsid w:val="12231A77"/>
    <w:rsid w:val="1238862B"/>
    <w:rsid w:val="124F1BDA"/>
    <w:rsid w:val="126904EF"/>
    <w:rsid w:val="129A488C"/>
    <w:rsid w:val="12BFE15B"/>
    <w:rsid w:val="12C0DD7A"/>
    <w:rsid w:val="12C6C72F"/>
    <w:rsid w:val="12D80206"/>
    <w:rsid w:val="12DBB319"/>
    <w:rsid w:val="132E89E2"/>
    <w:rsid w:val="134B573D"/>
    <w:rsid w:val="137D7FBE"/>
    <w:rsid w:val="13A467C2"/>
    <w:rsid w:val="13B9BFD9"/>
    <w:rsid w:val="140C0BBB"/>
    <w:rsid w:val="142C892B"/>
    <w:rsid w:val="142E5728"/>
    <w:rsid w:val="143A2D95"/>
    <w:rsid w:val="1442B198"/>
    <w:rsid w:val="15239A8A"/>
    <w:rsid w:val="1552690C"/>
    <w:rsid w:val="15B9AE6B"/>
    <w:rsid w:val="15DA5EAC"/>
    <w:rsid w:val="160CE041"/>
    <w:rsid w:val="169A975D"/>
    <w:rsid w:val="16ADA334"/>
    <w:rsid w:val="16AF2C33"/>
    <w:rsid w:val="16D9A497"/>
    <w:rsid w:val="17112CA7"/>
    <w:rsid w:val="171A08FA"/>
    <w:rsid w:val="1773D12D"/>
    <w:rsid w:val="178F376B"/>
    <w:rsid w:val="1793BECE"/>
    <w:rsid w:val="17A72A3B"/>
    <w:rsid w:val="17B5FAFD"/>
    <w:rsid w:val="17D0C189"/>
    <w:rsid w:val="17DD0ECA"/>
    <w:rsid w:val="181F75BF"/>
    <w:rsid w:val="182EFA2E"/>
    <w:rsid w:val="1864F8D7"/>
    <w:rsid w:val="18706EF6"/>
    <w:rsid w:val="18BF80BB"/>
    <w:rsid w:val="18E1FE6F"/>
    <w:rsid w:val="18ECE58F"/>
    <w:rsid w:val="194DA811"/>
    <w:rsid w:val="1977D874"/>
    <w:rsid w:val="198AE44B"/>
    <w:rsid w:val="19E2099A"/>
    <w:rsid w:val="19EB7EE1"/>
    <w:rsid w:val="1A0460A0"/>
    <w:rsid w:val="1A2CC003"/>
    <w:rsid w:val="1A6A07D0"/>
    <w:rsid w:val="1A89B05F"/>
    <w:rsid w:val="1AAC1E49"/>
    <w:rsid w:val="1AE48044"/>
    <w:rsid w:val="1B63E64E"/>
    <w:rsid w:val="1B8EEB92"/>
    <w:rsid w:val="1C1A9EDD"/>
    <w:rsid w:val="1C1BB75C"/>
    <w:rsid w:val="1C3F2562"/>
    <w:rsid w:val="1C4EAFF4"/>
    <w:rsid w:val="1C50A469"/>
    <w:rsid w:val="1C57DB17"/>
    <w:rsid w:val="1C5D9D8E"/>
    <w:rsid w:val="1C7852B9"/>
    <w:rsid w:val="1C9CAAC8"/>
    <w:rsid w:val="1CBA32E0"/>
    <w:rsid w:val="1CD4F7E2"/>
    <w:rsid w:val="1CFF31C7"/>
    <w:rsid w:val="1D26AD89"/>
    <w:rsid w:val="1D3447B1"/>
    <w:rsid w:val="1D7BC2BA"/>
    <w:rsid w:val="1D854E6F"/>
    <w:rsid w:val="1DEF555A"/>
    <w:rsid w:val="1DF9DD2E"/>
    <w:rsid w:val="1E48543F"/>
    <w:rsid w:val="1E54FC8A"/>
    <w:rsid w:val="1E82CEED"/>
    <w:rsid w:val="1E8D4B2E"/>
    <w:rsid w:val="1EB095BD"/>
    <w:rsid w:val="1ED80494"/>
    <w:rsid w:val="1ED900B3"/>
    <w:rsid w:val="1EEB3124"/>
    <w:rsid w:val="1EF21804"/>
    <w:rsid w:val="1EF2E9C8"/>
    <w:rsid w:val="1EF688CB"/>
    <w:rsid w:val="1F1540CE"/>
    <w:rsid w:val="1F1CFB83"/>
    <w:rsid w:val="1F2B6D03"/>
    <w:rsid w:val="1F65BBB0"/>
    <w:rsid w:val="1FB132D1"/>
    <w:rsid w:val="1FC73E98"/>
    <w:rsid w:val="1FD66E03"/>
    <w:rsid w:val="1FF0400B"/>
    <w:rsid w:val="201228C8"/>
    <w:rsid w:val="2018F0A4"/>
    <w:rsid w:val="202E278A"/>
    <w:rsid w:val="204E2C86"/>
    <w:rsid w:val="206FA615"/>
    <w:rsid w:val="20921BC3"/>
    <w:rsid w:val="20C99883"/>
    <w:rsid w:val="20E191F0"/>
    <w:rsid w:val="2148DFE5"/>
    <w:rsid w:val="21891B03"/>
    <w:rsid w:val="21ACB615"/>
    <w:rsid w:val="21C08B3A"/>
    <w:rsid w:val="21D6E87A"/>
    <w:rsid w:val="21E57D2D"/>
    <w:rsid w:val="21FD8132"/>
    <w:rsid w:val="22006FFE"/>
    <w:rsid w:val="2200BF42"/>
    <w:rsid w:val="22075329"/>
    <w:rsid w:val="22151694"/>
    <w:rsid w:val="227C6430"/>
    <w:rsid w:val="22888A33"/>
    <w:rsid w:val="2298F029"/>
    <w:rsid w:val="22A3452C"/>
    <w:rsid w:val="2320E5C9"/>
    <w:rsid w:val="2383515F"/>
    <w:rsid w:val="2398721C"/>
    <w:rsid w:val="23A318F2"/>
    <w:rsid w:val="23B7EA36"/>
    <w:rsid w:val="23C175EB"/>
    <w:rsid w:val="23C930A0"/>
    <w:rsid w:val="244941EF"/>
    <w:rsid w:val="2485F548"/>
    <w:rsid w:val="249EC870"/>
    <w:rsid w:val="24B76A14"/>
    <w:rsid w:val="24C2B908"/>
    <w:rsid w:val="25330B51"/>
    <w:rsid w:val="25453710"/>
    <w:rsid w:val="2580B07E"/>
    <w:rsid w:val="258ED755"/>
    <w:rsid w:val="25ADAE00"/>
    <w:rsid w:val="25E9C3E0"/>
    <w:rsid w:val="25F83198"/>
    <w:rsid w:val="2631551D"/>
    <w:rsid w:val="267AFB68"/>
    <w:rsid w:val="26952B4D"/>
    <w:rsid w:val="26D829FE"/>
    <w:rsid w:val="26E9C93C"/>
    <w:rsid w:val="26ECFB42"/>
    <w:rsid w:val="2723B74A"/>
    <w:rsid w:val="272A9488"/>
    <w:rsid w:val="27575F39"/>
    <w:rsid w:val="2768AE39"/>
    <w:rsid w:val="276C941D"/>
    <w:rsid w:val="277CD2D5"/>
    <w:rsid w:val="279768FF"/>
    <w:rsid w:val="27BE9673"/>
    <w:rsid w:val="27D69B08"/>
    <w:rsid w:val="27E7E172"/>
    <w:rsid w:val="2813E2D5"/>
    <w:rsid w:val="28643557"/>
    <w:rsid w:val="287A5353"/>
    <w:rsid w:val="28AE0F6B"/>
    <w:rsid w:val="28C8CA64"/>
    <w:rsid w:val="28D914AF"/>
    <w:rsid w:val="28E390F0"/>
    <w:rsid w:val="290D6A40"/>
    <w:rsid w:val="290DC153"/>
    <w:rsid w:val="29113280"/>
    <w:rsid w:val="292B222D"/>
    <w:rsid w:val="2961D19A"/>
    <w:rsid w:val="297F6D33"/>
    <w:rsid w:val="298EA783"/>
    <w:rsid w:val="29B071EC"/>
    <w:rsid w:val="29E2D97B"/>
    <w:rsid w:val="29F568DB"/>
    <w:rsid w:val="29FB3DB7"/>
    <w:rsid w:val="2A6468EF"/>
    <w:rsid w:val="2A71DC8A"/>
    <w:rsid w:val="2A774C8D"/>
    <w:rsid w:val="2AC41AD7"/>
    <w:rsid w:val="2AC9643B"/>
    <w:rsid w:val="2B05F530"/>
    <w:rsid w:val="2B16DC3A"/>
    <w:rsid w:val="2B42354B"/>
    <w:rsid w:val="2BACD0E1"/>
    <w:rsid w:val="2BBADCBF"/>
    <w:rsid w:val="2BEFA089"/>
    <w:rsid w:val="2BF79A66"/>
    <w:rsid w:val="2C2696A1"/>
    <w:rsid w:val="2C53C6F4"/>
    <w:rsid w:val="2C71A0E1"/>
    <w:rsid w:val="2C80D04C"/>
    <w:rsid w:val="2C9D75B5"/>
    <w:rsid w:val="2CB7611E"/>
    <w:rsid w:val="2CE09E72"/>
    <w:rsid w:val="2CE303D2"/>
    <w:rsid w:val="2D14FCBF"/>
    <w:rsid w:val="2D50B8D3"/>
    <w:rsid w:val="2D75D462"/>
    <w:rsid w:val="2DC5A29C"/>
    <w:rsid w:val="2DC9BEA7"/>
    <w:rsid w:val="2E0043E9"/>
    <w:rsid w:val="2E11A018"/>
    <w:rsid w:val="2E11F0A0"/>
    <w:rsid w:val="2E3D2DBC"/>
    <w:rsid w:val="2E6B3331"/>
    <w:rsid w:val="2EA39933"/>
    <w:rsid w:val="2EB2E462"/>
    <w:rsid w:val="2EBA04B8"/>
    <w:rsid w:val="2EF9AC51"/>
    <w:rsid w:val="2F2EA3B0"/>
    <w:rsid w:val="2F4112CA"/>
    <w:rsid w:val="2F596F59"/>
    <w:rsid w:val="2FB77EFA"/>
    <w:rsid w:val="2FC2182B"/>
    <w:rsid w:val="30522230"/>
    <w:rsid w:val="30850091"/>
    <w:rsid w:val="30914DD2"/>
    <w:rsid w:val="309800D5"/>
    <w:rsid w:val="310700E9"/>
    <w:rsid w:val="312A7E49"/>
    <w:rsid w:val="314EC4F7"/>
    <w:rsid w:val="318837F3"/>
    <w:rsid w:val="31886AC4"/>
    <w:rsid w:val="3195A382"/>
    <w:rsid w:val="322EB1CA"/>
    <w:rsid w:val="3249010F"/>
    <w:rsid w:val="32653759"/>
    <w:rsid w:val="32821671"/>
    <w:rsid w:val="328A067C"/>
    <w:rsid w:val="3298648E"/>
    <w:rsid w:val="329915C1"/>
    <w:rsid w:val="32C05A5D"/>
    <w:rsid w:val="32C70D60"/>
    <w:rsid w:val="3324CFA8"/>
    <w:rsid w:val="333AA000"/>
    <w:rsid w:val="333FC067"/>
    <w:rsid w:val="334089B5"/>
    <w:rsid w:val="335E1D60"/>
    <w:rsid w:val="33729DCA"/>
    <w:rsid w:val="3379AD3A"/>
    <w:rsid w:val="33BB0526"/>
    <w:rsid w:val="33BEA429"/>
    <w:rsid w:val="33D95EC7"/>
    <w:rsid w:val="33F93D7F"/>
    <w:rsid w:val="33FA0F63"/>
    <w:rsid w:val="34161E5B"/>
    <w:rsid w:val="3492768C"/>
    <w:rsid w:val="349FB756"/>
    <w:rsid w:val="34AC6837"/>
    <w:rsid w:val="351CEA06"/>
    <w:rsid w:val="35278736"/>
    <w:rsid w:val="353B8AB1"/>
    <w:rsid w:val="355F5788"/>
    <w:rsid w:val="356D2CDE"/>
    <w:rsid w:val="359C8A29"/>
    <w:rsid w:val="35A32189"/>
    <w:rsid w:val="35DD6669"/>
    <w:rsid w:val="3609735F"/>
    <w:rsid w:val="36329C10"/>
    <w:rsid w:val="363B5E77"/>
    <w:rsid w:val="36502FBB"/>
    <w:rsid w:val="36561970"/>
    <w:rsid w:val="3657EA70"/>
    <w:rsid w:val="368D6BF5"/>
    <w:rsid w:val="36D6BA04"/>
    <w:rsid w:val="36DE0F10"/>
    <w:rsid w:val="36E71607"/>
    <w:rsid w:val="36EB56B1"/>
    <w:rsid w:val="36F10F54"/>
    <w:rsid w:val="371DCB76"/>
    <w:rsid w:val="37372590"/>
    <w:rsid w:val="374ED25C"/>
    <w:rsid w:val="3764FF00"/>
    <w:rsid w:val="377D4B59"/>
    <w:rsid w:val="37EBF584"/>
    <w:rsid w:val="3815FEA9"/>
    <w:rsid w:val="38237244"/>
    <w:rsid w:val="38412B2B"/>
    <w:rsid w:val="3871ABA9"/>
    <w:rsid w:val="38837DF8"/>
    <w:rsid w:val="388E7649"/>
    <w:rsid w:val="38AED416"/>
    <w:rsid w:val="39092A24"/>
    <w:rsid w:val="390BC472"/>
    <w:rsid w:val="3929FD7A"/>
    <w:rsid w:val="39482BCB"/>
    <w:rsid w:val="398D0F49"/>
    <w:rsid w:val="39C911FB"/>
    <w:rsid w:val="39CA37B6"/>
    <w:rsid w:val="39CB33D5"/>
    <w:rsid w:val="3A2BBA9E"/>
    <w:rsid w:val="3A2FDEE6"/>
    <w:rsid w:val="3A3C767B"/>
    <w:rsid w:val="3A421027"/>
    <w:rsid w:val="3A63BFE5"/>
    <w:rsid w:val="3A6D1B20"/>
    <w:rsid w:val="3A7E55F7"/>
    <w:rsid w:val="3B52F1A8"/>
    <w:rsid w:val="3B9F3FAC"/>
    <w:rsid w:val="3BB70EDE"/>
    <w:rsid w:val="3BCFE661"/>
    <w:rsid w:val="3BE246F3"/>
    <w:rsid w:val="3C191608"/>
    <w:rsid w:val="3C9AF38B"/>
    <w:rsid w:val="3CF350D4"/>
    <w:rsid w:val="3CF6B92C"/>
    <w:rsid w:val="3D086BA7"/>
    <w:rsid w:val="3D0EDC7C"/>
    <w:rsid w:val="3D39DF1B"/>
    <w:rsid w:val="3D5D5370"/>
    <w:rsid w:val="3D8EF81C"/>
    <w:rsid w:val="3D8F7350"/>
    <w:rsid w:val="3DC8E38C"/>
    <w:rsid w:val="3DD27462"/>
    <w:rsid w:val="3DD8A1C0"/>
    <w:rsid w:val="3E6CECB1"/>
    <w:rsid w:val="3E81E31A"/>
    <w:rsid w:val="3E83A355"/>
    <w:rsid w:val="3E8ED237"/>
    <w:rsid w:val="3F1586FF"/>
    <w:rsid w:val="3F67BEB8"/>
    <w:rsid w:val="3FAAF9BC"/>
    <w:rsid w:val="3FCB7640"/>
    <w:rsid w:val="402BF176"/>
    <w:rsid w:val="403E5E3A"/>
    <w:rsid w:val="405624D6"/>
    <w:rsid w:val="406E26D9"/>
    <w:rsid w:val="40810A77"/>
    <w:rsid w:val="40D32225"/>
    <w:rsid w:val="40E70FC1"/>
    <w:rsid w:val="40EABAF8"/>
    <w:rsid w:val="40EB6C6C"/>
    <w:rsid w:val="40FFECD6"/>
    <w:rsid w:val="41299C2F"/>
    <w:rsid w:val="4140F301"/>
    <w:rsid w:val="41492616"/>
    <w:rsid w:val="415AB4A7"/>
    <w:rsid w:val="4177F498"/>
    <w:rsid w:val="41804814"/>
    <w:rsid w:val="41CB6526"/>
    <w:rsid w:val="41D9619D"/>
    <w:rsid w:val="41F589A2"/>
    <w:rsid w:val="4202ABC4"/>
    <w:rsid w:val="420DB57B"/>
    <w:rsid w:val="42E5C8B2"/>
    <w:rsid w:val="43110BA7"/>
    <w:rsid w:val="4333AF07"/>
    <w:rsid w:val="4389C578"/>
    <w:rsid w:val="4399E1CF"/>
    <w:rsid w:val="43E1703E"/>
    <w:rsid w:val="44401562"/>
    <w:rsid w:val="445535AF"/>
    <w:rsid w:val="44602D41"/>
    <w:rsid w:val="447E5E60"/>
    <w:rsid w:val="44A4D01D"/>
    <w:rsid w:val="45579830"/>
    <w:rsid w:val="455F9864"/>
    <w:rsid w:val="45A5E895"/>
    <w:rsid w:val="45DA2DCD"/>
    <w:rsid w:val="45DAA03A"/>
    <w:rsid w:val="45ECD730"/>
    <w:rsid w:val="4602FF9D"/>
    <w:rsid w:val="46588BA9"/>
    <w:rsid w:val="46718364"/>
    <w:rsid w:val="4676923D"/>
    <w:rsid w:val="46F8EFA1"/>
    <w:rsid w:val="47083AD0"/>
    <w:rsid w:val="4708E31A"/>
    <w:rsid w:val="47316F14"/>
    <w:rsid w:val="4750C82C"/>
    <w:rsid w:val="4791F5DD"/>
    <w:rsid w:val="47AF0FDA"/>
    <w:rsid w:val="47D135E8"/>
    <w:rsid w:val="47D51BCC"/>
    <w:rsid w:val="47EDA2DD"/>
    <w:rsid w:val="47F2AF77"/>
    <w:rsid w:val="48101595"/>
    <w:rsid w:val="484AA6AA"/>
    <w:rsid w:val="48595AA2"/>
    <w:rsid w:val="4872EA62"/>
    <w:rsid w:val="488BD45B"/>
    <w:rsid w:val="48BACD18"/>
    <w:rsid w:val="48BB463C"/>
    <w:rsid w:val="48C4F7E0"/>
    <w:rsid w:val="48ED5743"/>
    <w:rsid w:val="491F7BF4"/>
    <w:rsid w:val="49238267"/>
    <w:rsid w:val="4953D354"/>
    <w:rsid w:val="496BCCC1"/>
    <w:rsid w:val="496F95FF"/>
    <w:rsid w:val="49836B24"/>
    <w:rsid w:val="49E91254"/>
    <w:rsid w:val="4A247D8E"/>
    <w:rsid w:val="4A2A4005"/>
    <w:rsid w:val="4A3F441A"/>
    <w:rsid w:val="4A63E989"/>
    <w:rsid w:val="4A6C0ECB"/>
    <w:rsid w:val="4ABB23AD"/>
    <w:rsid w:val="4ABC2597"/>
    <w:rsid w:val="4AEE050F"/>
    <w:rsid w:val="4B0051AC"/>
    <w:rsid w:val="4B2AA91E"/>
    <w:rsid w:val="4B563298"/>
    <w:rsid w:val="4B86A91D"/>
    <w:rsid w:val="4B9F3425"/>
    <w:rsid w:val="4BD6E59B"/>
    <w:rsid w:val="4BE1EE95"/>
    <w:rsid w:val="4C8C9A70"/>
    <w:rsid w:val="4CBF94D5"/>
    <w:rsid w:val="4CEC5F86"/>
    <w:rsid w:val="4CED0F87"/>
    <w:rsid w:val="4D9B52E8"/>
    <w:rsid w:val="4DA581DC"/>
    <w:rsid w:val="4DB67EF6"/>
    <w:rsid w:val="4DD5D80E"/>
    <w:rsid w:val="4DED2770"/>
    <w:rsid w:val="4E05F226"/>
    <w:rsid w:val="4E1EDA2C"/>
    <w:rsid w:val="4E42B282"/>
    <w:rsid w:val="4E4CBB8E"/>
    <w:rsid w:val="4EE99916"/>
    <w:rsid w:val="4EFB17E1"/>
    <w:rsid w:val="4F0304A5"/>
    <w:rsid w:val="4F1B64E1"/>
    <w:rsid w:val="4F25E852"/>
    <w:rsid w:val="4F3F1CB2"/>
    <w:rsid w:val="4F6BBBDA"/>
    <w:rsid w:val="4F75DF89"/>
    <w:rsid w:val="4F8D57EC"/>
    <w:rsid w:val="4FAE1AAD"/>
    <w:rsid w:val="4FB4499D"/>
    <w:rsid w:val="4FB73A17"/>
    <w:rsid w:val="4FE4B27B"/>
    <w:rsid w:val="4FF66B4E"/>
    <w:rsid w:val="5007A625"/>
    <w:rsid w:val="50097725"/>
    <w:rsid w:val="504C1660"/>
    <w:rsid w:val="504C3D84"/>
    <w:rsid w:val="5059F207"/>
    <w:rsid w:val="509268E4"/>
    <w:rsid w:val="50A80C5A"/>
    <w:rsid w:val="50D68AF2"/>
    <w:rsid w:val="50D75FD3"/>
    <w:rsid w:val="50EB0B5C"/>
    <w:rsid w:val="50F5BDF2"/>
    <w:rsid w:val="50F80481"/>
    <w:rsid w:val="5100187D"/>
    <w:rsid w:val="51178AD4"/>
    <w:rsid w:val="5118654B"/>
    <w:rsid w:val="5128848F"/>
    <w:rsid w:val="5134502F"/>
    <w:rsid w:val="51E34E09"/>
    <w:rsid w:val="51EA33DD"/>
    <w:rsid w:val="52A0EC6C"/>
    <w:rsid w:val="52DDF035"/>
    <w:rsid w:val="52EBA5D2"/>
    <w:rsid w:val="53007716"/>
    <w:rsid w:val="530485B5"/>
    <w:rsid w:val="5307687D"/>
    <w:rsid w:val="534B57BA"/>
    <w:rsid w:val="535F5FB0"/>
    <w:rsid w:val="5372772B"/>
    <w:rsid w:val="53A14F32"/>
    <w:rsid w:val="53AFD1FC"/>
    <w:rsid w:val="53CA051E"/>
    <w:rsid w:val="53CB5453"/>
    <w:rsid w:val="53CB9244"/>
    <w:rsid w:val="541623D2"/>
    <w:rsid w:val="54415296"/>
    <w:rsid w:val="54415B01"/>
    <w:rsid w:val="547E83F8"/>
    <w:rsid w:val="54BFBA3F"/>
    <w:rsid w:val="54C18B3F"/>
    <w:rsid w:val="54C2548D"/>
    <w:rsid w:val="54D48B83"/>
    <w:rsid w:val="552C85B3"/>
    <w:rsid w:val="5559ECED"/>
    <w:rsid w:val="558671DF"/>
    <w:rsid w:val="55E28FDB"/>
    <w:rsid w:val="55EB2BC8"/>
    <w:rsid w:val="55ED3C2D"/>
    <w:rsid w:val="55F115EC"/>
    <w:rsid w:val="56993675"/>
    <w:rsid w:val="56FA61F5"/>
    <w:rsid w:val="570629C6"/>
    <w:rsid w:val="579354A0"/>
    <w:rsid w:val="579F95A4"/>
    <w:rsid w:val="57B9874F"/>
    <w:rsid w:val="57BA5C30"/>
    <w:rsid w:val="57DD5AEA"/>
    <w:rsid w:val="57F4CB4B"/>
    <w:rsid w:val="5845BC08"/>
    <w:rsid w:val="584BF930"/>
    <w:rsid w:val="58BD532D"/>
    <w:rsid w:val="58E96F76"/>
    <w:rsid w:val="5925002F"/>
    <w:rsid w:val="5974C495"/>
    <w:rsid w:val="5994D429"/>
    <w:rsid w:val="59C9A906"/>
    <w:rsid w:val="59EDEFB4"/>
    <w:rsid w:val="5A1FE65F"/>
    <w:rsid w:val="5A2537A1"/>
    <w:rsid w:val="5A455367"/>
    <w:rsid w:val="5A4BE7C2"/>
    <w:rsid w:val="5A67779C"/>
    <w:rsid w:val="5AB71507"/>
    <w:rsid w:val="5AE3DFB8"/>
    <w:rsid w:val="5B01989F"/>
    <w:rsid w:val="5B9CCCE7"/>
    <w:rsid w:val="5BAC6066"/>
    <w:rsid w:val="5BD14CFA"/>
    <w:rsid w:val="5BDBCE8E"/>
    <w:rsid w:val="5C1143F9"/>
    <w:rsid w:val="5C1C387D"/>
    <w:rsid w:val="5C3D00C8"/>
    <w:rsid w:val="5C40799F"/>
    <w:rsid w:val="5C7E8ABA"/>
    <w:rsid w:val="5C8995DD"/>
    <w:rsid w:val="5CE9852E"/>
    <w:rsid w:val="5D158F27"/>
    <w:rsid w:val="5D3CFDFE"/>
    <w:rsid w:val="5D7822F6"/>
    <w:rsid w:val="5DBF3127"/>
    <w:rsid w:val="5DD06BFE"/>
    <w:rsid w:val="5DDE2243"/>
    <w:rsid w:val="5DE6946B"/>
    <w:rsid w:val="5DEB26F7"/>
    <w:rsid w:val="5DFA9C61"/>
    <w:rsid w:val="5E1E112B"/>
    <w:rsid w:val="5E336379"/>
    <w:rsid w:val="5E5A59DC"/>
    <w:rsid w:val="5E66744C"/>
    <w:rsid w:val="5E6B50C5"/>
    <w:rsid w:val="5E7CA84C"/>
    <w:rsid w:val="5E8D0E42"/>
    <w:rsid w:val="5EB71767"/>
    <w:rsid w:val="5EBD1F81"/>
    <w:rsid w:val="5EC7A65A"/>
    <w:rsid w:val="5ECD942C"/>
    <w:rsid w:val="5F12D7D8"/>
    <w:rsid w:val="5F4597D1"/>
    <w:rsid w:val="5F4D5286"/>
    <w:rsid w:val="5F6ECC15"/>
    <w:rsid w:val="5F7A98BE"/>
    <w:rsid w:val="5F8E5554"/>
    <w:rsid w:val="5FB04A01"/>
    <w:rsid w:val="5FC7C264"/>
    <w:rsid w:val="5FCCB890"/>
    <w:rsid w:val="60162E9A"/>
    <w:rsid w:val="6033FDEF"/>
    <w:rsid w:val="6048CF33"/>
    <w:rsid w:val="6090EEB4"/>
    <w:rsid w:val="60E6B398"/>
    <w:rsid w:val="6104A829"/>
    <w:rsid w:val="6142ADB1"/>
    <w:rsid w:val="6143E696"/>
    <w:rsid w:val="616FB6C6"/>
    <w:rsid w:val="6180F19D"/>
    <w:rsid w:val="61A2F76D"/>
    <w:rsid w:val="61A929C2"/>
    <w:rsid w:val="620228A7"/>
    <w:rsid w:val="622DB6E1"/>
    <w:rsid w:val="626D1CF8"/>
    <w:rsid w:val="62905C4B"/>
    <w:rsid w:val="62A7A65F"/>
    <w:rsid w:val="62DE264D"/>
    <w:rsid w:val="62FE4057"/>
    <w:rsid w:val="630E16DD"/>
    <w:rsid w:val="63280888"/>
    <w:rsid w:val="633325E5"/>
    <w:rsid w:val="634A89C9"/>
    <w:rsid w:val="6369E4B5"/>
    <w:rsid w:val="63719D96"/>
    <w:rsid w:val="63899FAA"/>
    <w:rsid w:val="63AA1473"/>
    <w:rsid w:val="63AC82F8"/>
    <w:rsid w:val="63BA7A69"/>
    <w:rsid w:val="63D3207E"/>
    <w:rsid w:val="64004639"/>
    <w:rsid w:val="640D0BEE"/>
    <w:rsid w:val="6415EA95"/>
    <w:rsid w:val="6425382C"/>
    <w:rsid w:val="6457414D"/>
    <w:rsid w:val="647735FF"/>
    <w:rsid w:val="649B3C1D"/>
    <w:rsid w:val="64CF4C6D"/>
    <w:rsid w:val="650F018E"/>
    <w:rsid w:val="6514B872"/>
    <w:rsid w:val="652CE4B0"/>
    <w:rsid w:val="656FB611"/>
    <w:rsid w:val="6571E5B8"/>
    <w:rsid w:val="6576FCBE"/>
    <w:rsid w:val="6594514D"/>
    <w:rsid w:val="659CD550"/>
    <w:rsid w:val="66259640"/>
    <w:rsid w:val="663AA3E6"/>
    <w:rsid w:val="663BA005"/>
    <w:rsid w:val="6640D2FB"/>
    <w:rsid w:val="6652EE29"/>
    <w:rsid w:val="665C185E"/>
    <w:rsid w:val="665FE162"/>
    <w:rsid w:val="66946C19"/>
    <w:rsid w:val="66BE4AD4"/>
    <w:rsid w:val="66D1E417"/>
    <w:rsid w:val="66DB3849"/>
    <w:rsid w:val="670C48ED"/>
    <w:rsid w:val="67338645"/>
    <w:rsid w:val="677EE4C9"/>
    <w:rsid w:val="67890C27"/>
    <w:rsid w:val="67AD1EFD"/>
    <w:rsid w:val="67CBC535"/>
    <w:rsid w:val="67EB3AF3"/>
    <w:rsid w:val="6847E50D"/>
    <w:rsid w:val="688FEF5D"/>
    <w:rsid w:val="68EBD807"/>
    <w:rsid w:val="691DEC1C"/>
    <w:rsid w:val="693EED37"/>
    <w:rsid w:val="695D7D01"/>
    <w:rsid w:val="697498F7"/>
    <w:rsid w:val="699182E8"/>
    <w:rsid w:val="69D52992"/>
    <w:rsid w:val="69DAEACD"/>
    <w:rsid w:val="69E19DD0"/>
    <w:rsid w:val="69E81712"/>
    <w:rsid w:val="6A218920"/>
    <w:rsid w:val="6A2598A0"/>
    <w:rsid w:val="6A39229A"/>
    <w:rsid w:val="6A44B231"/>
    <w:rsid w:val="6A9BEE8A"/>
    <w:rsid w:val="6B217259"/>
    <w:rsid w:val="6B2EEC88"/>
    <w:rsid w:val="6B5F8077"/>
    <w:rsid w:val="6B88B4BB"/>
    <w:rsid w:val="6B8AE9D9"/>
    <w:rsid w:val="6B9E8DB1"/>
    <w:rsid w:val="6BC32F69"/>
    <w:rsid w:val="6BCBB18E"/>
    <w:rsid w:val="6C0CE31F"/>
    <w:rsid w:val="6C0D61C5"/>
    <w:rsid w:val="6C0FFE77"/>
    <w:rsid w:val="6C11D974"/>
    <w:rsid w:val="6C1FC4BB"/>
    <w:rsid w:val="6C330363"/>
    <w:rsid w:val="6C732962"/>
    <w:rsid w:val="6C94864B"/>
    <w:rsid w:val="6CA2AD3F"/>
    <w:rsid w:val="6CA5E95B"/>
    <w:rsid w:val="6CA717D9"/>
    <w:rsid w:val="6CB9F151"/>
    <w:rsid w:val="6D39575B"/>
    <w:rsid w:val="6D3C842D"/>
    <w:rsid w:val="6D4C6332"/>
    <w:rsid w:val="6D54E735"/>
    <w:rsid w:val="6D67D9B5"/>
    <w:rsid w:val="6D786495"/>
    <w:rsid w:val="6D7E2725"/>
    <w:rsid w:val="6DBA8E65"/>
    <w:rsid w:val="6DBDB795"/>
    <w:rsid w:val="6DE5FC82"/>
    <w:rsid w:val="6E383C33"/>
    <w:rsid w:val="6E5A2268"/>
    <w:rsid w:val="6E6DB289"/>
    <w:rsid w:val="6E701D84"/>
    <w:rsid w:val="6E7BB6A4"/>
    <w:rsid w:val="6E83614F"/>
    <w:rsid w:val="6E949183"/>
    <w:rsid w:val="6E985AC1"/>
    <w:rsid w:val="6EAC724F"/>
    <w:rsid w:val="6EF54B1D"/>
    <w:rsid w:val="6F1895AC"/>
    <w:rsid w:val="6F4D4455"/>
    <w:rsid w:val="6F696005"/>
    <w:rsid w:val="6F93B965"/>
    <w:rsid w:val="6FAA3E3F"/>
    <w:rsid w:val="6FCD9AC1"/>
    <w:rsid w:val="6FDE6E80"/>
    <w:rsid w:val="6FE93FE6"/>
    <w:rsid w:val="6FF0FA9B"/>
    <w:rsid w:val="6FF7AD9E"/>
    <w:rsid w:val="70022CDC"/>
    <w:rsid w:val="7009BD56"/>
    <w:rsid w:val="7029A449"/>
    <w:rsid w:val="702B69B6"/>
    <w:rsid w:val="70381201"/>
    <w:rsid w:val="7055A5AC"/>
    <w:rsid w:val="706A76F0"/>
    <w:rsid w:val="706E6867"/>
    <w:rsid w:val="70B9F5B3"/>
    <w:rsid w:val="70C0D2F1"/>
    <w:rsid w:val="70C71672"/>
    <w:rsid w:val="70EB4D7A"/>
    <w:rsid w:val="710B5689"/>
    <w:rsid w:val="7141DFC0"/>
    <w:rsid w:val="714B0F08"/>
    <w:rsid w:val="716846E5"/>
    <w:rsid w:val="71B297C7"/>
    <w:rsid w:val="71D18482"/>
    <w:rsid w:val="72090142"/>
    <w:rsid w:val="721CF7EF"/>
    <w:rsid w:val="72444DD4"/>
    <w:rsid w:val="72497569"/>
    <w:rsid w:val="724CF82E"/>
    <w:rsid w:val="727556DA"/>
    <w:rsid w:val="7282FEA1"/>
    <w:rsid w:val="728677A4"/>
    <w:rsid w:val="7289391F"/>
    <w:rsid w:val="72DF6DF3"/>
    <w:rsid w:val="72EB7E57"/>
    <w:rsid w:val="72F7F302"/>
    <w:rsid w:val="72FFF3F9"/>
    <w:rsid w:val="731E50F2"/>
    <w:rsid w:val="731F4D11"/>
    <w:rsid w:val="7324E5B6"/>
    <w:rsid w:val="7333B011"/>
    <w:rsid w:val="73488155"/>
    <w:rsid w:val="73607AC2"/>
    <w:rsid w:val="737431DE"/>
    <w:rsid w:val="7385A726"/>
    <w:rsid w:val="739DE137"/>
    <w:rsid w:val="73D617FC"/>
    <w:rsid w:val="74052399"/>
    <w:rsid w:val="741C53B8"/>
    <w:rsid w:val="743DB0A1"/>
    <w:rsid w:val="744A1A88"/>
    <w:rsid w:val="744CF400"/>
    <w:rsid w:val="747BDE62"/>
    <w:rsid w:val="74A14B6A"/>
    <w:rsid w:val="74E78995"/>
    <w:rsid w:val="74F752F5"/>
    <w:rsid w:val="74FF8D2D"/>
    <w:rsid w:val="75A4B59D"/>
    <w:rsid w:val="75C86AB6"/>
    <w:rsid w:val="75F20654"/>
    <w:rsid w:val="75F30273"/>
    <w:rsid w:val="75FB9209"/>
    <w:rsid w:val="7616F847"/>
    <w:rsid w:val="761D3E69"/>
    <w:rsid w:val="761FD8B7"/>
    <w:rsid w:val="7625C26C"/>
    <w:rsid w:val="762C58C9"/>
    <w:rsid w:val="76528D1D"/>
    <w:rsid w:val="76C9C01C"/>
    <w:rsid w:val="770E2193"/>
    <w:rsid w:val="7717181F"/>
    <w:rsid w:val="77379A57"/>
    <w:rsid w:val="7739446D"/>
    <w:rsid w:val="77D6145F"/>
    <w:rsid w:val="77E96550"/>
    <w:rsid w:val="77F60D9B"/>
    <w:rsid w:val="7839D79C"/>
    <w:rsid w:val="78659F21"/>
    <w:rsid w:val="7895EBEC"/>
    <w:rsid w:val="791603C7"/>
    <w:rsid w:val="79170B79"/>
    <w:rsid w:val="796D0A6E"/>
    <w:rsid w:val="797957AF"/>
    <w:rsid w:val="798205ED"/>
    <w:rsid w:val="79A2733E"/>
    <w:rsid w:val="79A55912"/>
    <w:rsid w:val="79AFB1A1"/>
    <w:rsid w:val="79B000E5"/>
    <w:rsid w:val="79D4770B"/>
    <w:rsid w:val="79DECC0E"/>
    <w:rsid w:val="7A083323"/>
    <w:rsid w:val="7A46443E"/>
    <w:rsid w:val="7A4DF360"/>
    <w:rsid w:val="7A613F66"/>
    <w:rsid w:val="7A857020"/>
    <w:rsid w:val="7AC77B48"/>
    <w:rsid w:val="7AE0E1F6"/>
    <w:rsid w:val="7AF1ABAB"/>
    <w:rsid w:val="7AF5F181"/>
    <w:rsid w:val="7AF7B0EE"/>
    <w:rsid w:val="7B067CEF"/>
    <w:rsid w:val="7B3B3526"/>
    <w:rsid w:val="7B47DD71"/>
    <w:rsid w:val="7B5BDCD1"/>
    <w:rsid w:val="7B81BC6C"/>
    <w:rsid w:val="7B9E0F37"/>
    <w:rsid w:val="7BF8B791"/>
    <w:rsid w:val="7C055496"/>
    <w:rsid w:val="7C13A5A8"/>
    <w:rsid w:val="7C2FA90D"/>
    <w:rsid w:val="7C308118"/>
    <w:rsid w:val="7C3B857D"/>
    <w:rsid w:val="7CC63E4F"/>
    <w:rsid w:val="7CC6DA9C"/>
    <w:rsid w:val="7D041224"/>
    <w:rsid w:val="7D0431CE"/>
    <w:rsid w:val="7D108764"/>
    <w:rsid w:val="7D35B3B5"/>
    <w:rsid w:val="7D4005BB"/>
    <w:rsid w:val="7D71FC66"/>
    <w:rsid w:val="7DB109A0"/>
    <w:rsid w:val="7DB2CF0D"/>
    <w:rsid w:val="7DBCE0C5"/>
    <w:rsid w:val="7DBEF496"/>
    <w:rsid w:val="7DFBB773"/>
    <w:rsid w:val="7E436FEE"/>
    <w:rsid w:val="7E7BFF39"/>
    <w:rsid w:val="7E8F85BD"/>
    <w:rsid w:val="7EA8C7A7"/>
    <w:rsid w:val="7EB53D21"/>
    <w:rsid w:val="7ECEFBFB"/>
    <w:rsid w:val="7EE40DA7"/>
    <w:rsid w:val="7EF595F1"/>
    <w:rsid w:val="7F7DECAE"/>
    <w:rsid w:val="7F8154CF"/>
    <w:rsid w:val="7F8AD4F1"/>
    <w:rsid w:val="7F9D177A"/>
    <w:rsid w:val="7FB40935"/>
    <w:rsid w:val="7FCEC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C5C1E8F0-E564-43B1-8622-69CCCE8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132153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1321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1321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1321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1321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covid19/on-desktop/roadma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ele/bluepr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DESE-231-74449</_dlc_DocId>
    <_dlc_DocIdUrl xmlns="733efe1c-5bbe-4968-87dc-d400e65c879f">
      <Url>https://sharepoint.doemass.org/ese/webteam/cps/_layouts/DocIdRedir.aspx?ID=DESE-231-74449</Url>
      <Description>DESE-231-74449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AC8170B-37A0-4E0E-99F7-DC78B8427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D42E5-BF7A-4D70-9FF4-6A5E90A6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DCED-5E16-4369-83D9-EF72F9593C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1893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19, 2021 Item 3: Commissioner's Goals and Objectives for 2021-22</vt:lpstr>
    </vt:vector>
  </TitlesOfParts>
  <Company/>
  <LinksUpToDate>false</LinksUpToDate>
  <CharactersWithSpaces>14036</CharactersWithSpaces>
  <SharedDoc>false</SharedDoc>
  <HLinks>
    <vt:vector size="12" baseType="variant"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http://www.doe.mass.edu/ele/blueprint/</vt:lpwstr>
      </vt:variant>
      <vt:variant>
        <vt:lpwstr/>
      </vt:variant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https://www.doe.mass.edu/covid19/on-desktop/roadmap/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19, 2021 Item 3: Commissioner Riley's Goals for 2021-2022</dc:title>
  <dc:subject/>
  <dc:creator>DESE</dc:creator>
  <cp:keywords/>
  <cp:lastModifiedBy>Zou, Dong (EOE)</cp:lastModifiedBy>
  <cp:revision>5</cp:revision>
  <cp:lastPrinted>2021-10-15T11:40:00Z</cp:lastPrinted>
  <dcterms:created xsi:type="dcterms:W3CDTF">2021-10-15T20:02:00Z</dcterms:created>
  <dcterms:modified xsi:type="dcterms:W3CDTF">2021-10-15T21:11:00Z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15 2021</vt:lpwstr>
  </property>
</Properties>
</file>