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4888A" w14:textId="77777777" w:rsidR="0096519B" w:rsidRPr="0096519B" w:rsidRDefault="0096519B" w:rsidP="0096519B">
      <w:pPr>
        <w:spacing w:line="192" w:lineRule="auto"/>
        <w:outlineLvl w:val="0"/>
        <w:rPr>
          <w:rFonts w:ascii="Arial" w:hAnsi="Arial"/>
          <w:b/>
          <w:i/>
          <w:sz w:val="40"/>
        </w:rPr>
      </w:pPr>
      <w:r w:rsidRPr="0096519B">
        <w:rPr>
          <w:rFonts w:ascii="Arial" w:hAnsi="Arial"/>
          <w:i/>
          <w:noProof/>
          <w:snapToGrid/>
          <w:sz w:val="40"/>
        </w:rPr>
        <w:drawing>
          <wp:anchor distT="0" distB="0" distL="114300" distR="274320" simplePos="0" relativeHeight="251659264" behindDoc="0" locked="0" layoutInCell="0" allowOverlap="1" wp14:anchorId="78D9E193" wp14:editId="025E2F1B">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96519B">
        <w:rPr>
          <w:rFonts w:ascii="Arial" w:hAnsi="Arial"/>
          <w:b/>
          <w:i/>
          <w:sz w:val="40"/>
        </w:rPr>
        <w:t>Massachusetts Department of</w:t>
      </w:r>
    </w:p>
    <w:p w14:paraId="7676C735" w14:textId="77777777" w:rsidR="0096519B" w:rsidRPr="0096519B" w:rsidRDefault="0096519B" w:rsidP="0096519B">
      <w:pPr>
        <w:ind w:left="-180"/>
        <w:outlineLvl w:val="0"/>
        <w:rPr>
          <w:rFonts w:ascii="Arial" w:hAnsi="Arial"/>
          <w:b/>
          <w:i/>
          <w:sz w:val="50"/>
        </w:rPr>
      </w:pPr>
      <w:r w:rsidRPr="0096519B">
        <w:rPr>
          <w:rFonts w:ascii="Arial" w:hAnsi="Arial"/>
          <w:b/>
          <w:i/>
          <w:sz w:val="40"/>
        </w:rPr>
        <w:t>Elementary and Secondary Education</w:t>
      </w:r>
    </w:p>
    <w:p w14:paraId="45C53B7B" w14:textId="77777777" w:rsidR="0096519B" w:rsidRPr="0096519B" w:rsidRDefault="0096519B" w:rsidP="0096519B">
      <w:pPr>
        <w:rPr>
          <w:rFonts w:ascii="Arial" w:hAnsi="Arial"/>
          <w:i/>
        </w:rPr>
      </w:pPr>
      <w:r w:rsidRPr="0096519B">
        <w:rPr>
          <w:rFonts w:ascii="Arial" w:hAnsi="Arial"/>
          <w:i/>
          <w:noProof/>
          <w:snapToGrid/>
        </w:rPr>
        <mc:AlternateContent>
          <mc:Choice Requires="wps">
            <w:drawing>
              <wp:anchor distT="4294967295" distB="4294967295" distL="114300" distR="114300" simplePos="0" relativeHeight="251660288" behindDoc="0" locked="0" layoutInCell="0" allowOverlap="1" wp14:anchorId="48A00E43" wp14:editId="400E5EF8">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9D87A"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3A87C802" w14:textId="77777777" w:rsidR="0096519B" w:rsidRPr="0096519B" w:rsidRDefault="0096519B" w:rsidP="0096519B">
      <w:pPr>
        <w:keepNext/>
        <w:tabs>
          <w:tab w:val="left" w:pos="5400"/>
          <w:tab w:val="right" w:pos="9000"/>
        </w:tabs>
        <w:ind w:left="720" w:right="360"/>
        <w:jc w:val="right"/>
        <w:outlineLvl w:val="2"/>
        <w:rPr>
          <w:rFonts w:ascii="Arial" w:hAnsi="Arial"/>
          <w:i/>
          <w:sz w:val="16"/>
          <w:szCs w:val="16"/>
        </w:rPr>
      </w:pPr>
      <w:r w:rsidRPr="0096519B">
        <w:rPr>
          <w:rFonts w:ascii="Arial" w:hAnsi="Arial"/>
          <w:i/>
          <w:sz w:val="16"/>
          <w:szCs w:val="16"/>
        </w:rPr>
        <w:t xml:space="preserve">75 Pleasant Street, Malden, Massachusetts 02148-4906 </w:t>
      </w:r>
      <w:r w:rsidRPr="0096519B">
        <w:rPr>
          <w:rFonts w:ascii="Arial" w:hAnsi="Arial"/>
          <w:i/>
          <w:sz w:val="16"/>
          <w:szCs w:val="16"/>
        </w:rPr>
        <w:tab/>
        <w:t xml:space="preserve">       Telephone: (781) 338-3000                                                                                                                 TTY: N.E.T. Relay 1-800-439-2370</w:t>
      </w:r>
    </w:p>
    <w:p w14:paraId="0610C4E7" w14:textId="77777777" w:rsidR="0096519B" w:rsidRPr="0096519B" w:rsidRDefault="0096519B" w:rsidP="0096519B">
      <w:pPr>
        <w:ind w:left="720"/>
        <w:rPr>
          <w:rFonts w:ascii="Arial" w:hAnsi="Arial"/>
          <w:i/>
          <w:sz w:val="16"/>
          <w:szCs w:val="16"/>
        </w:rPr>
      </w:pPr>
    </w:p>
    <w:p w14:paraId="4C5E9308" w14:textId="77777777" w:rsidR="0096519B" w:rsidRPr="0096519B" w:rsidRDefault="0096519B" w:rsidP="0096519B">
      <w:pPr>
        <w:ind w:left="720"/>
        <w:rPr>
          <w:rFonts w:ascii="Arial" w:hAnsi="Arial"/>
          <w:i/>
          <w:sz w:val="18"/>
        </w:rPr>
        <w:sectPr w:rsidR="0096519B" w:rsidRPr="0096519B" w:rsidSect="001469D8">
          <w:footerReference w:type="default" r:id="rId13"/>
          <w:endnotePr>
            <w:numFmt w:val="decimal"/>
          </w:endnotePr>
          <w:type w:val="continuous"/>
          <w:pgSz w:w="12240" w:h="15840"/>
          <w:pgMar w:top="864" w:right="1080" w:bottom="1440" w:left="1800" w:header="1440" w:footer="1440" w:gutter="0"/>
          <w:cols w:space="720"/>
          <w:noEndnote/>
          <w:titlePg/>
          <w:docGrid w:linePitch="326"/>
        </w:sectPr>
      </w:pPr>
    </w:p>
    <w:p w14:paraId="633B6DD3" w14:textId="77777777" w:rsidR="0096519B" w:rsidRPr="0096519B" w:rsidRDefault="0096519B" w:rsidP="0096519B">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96519B" w:rsidRPr="0096519B" w14:paraId="4332F039" w14:textId="77777777" w:rsidTr="00271714">
        <w:tc>
          <w:tcPr>
            <w:tcW w:w="2988" w:type="dxa"/>
          </w:tcPr>
          <w:p w14:paraId="79F12246" w14:textId="77777777" w:rsidR="0096519B" w:rsidRPr="0096519B" w:rsidRDefault="0096519B" w:rsidP="0096519B">
            <w:pPr>
              <w:jc w:val="center"/>
              <w:rPr>
                <w:rFonts w:ascii="Arial" w:hAnsi="Arial" w:cs="Arial"/>
                <w:sz w:val="16"/>
                <w:szCs w:val="16"/>
              </w:rPr>
            </w:pPr>
            <w:r w:rsidRPr="0096519B">
              <w:rPr>
                <w:rFonts w:ascii="Arial" w:hAnsi="Arial" w:cs="Arial"/>
                <w:sz w:val="16"/>
                <w:szCs w:val="16"/>
              </w:rPr>
              <w:t>Jeffrey C. Riley</w:t>
            </w:r>
          </w:p>
          <w:p w14:paraId="32BCC37A" w14:textId="77777777" w:rsidR="0096519B" w:rsidRPr="0096519B" w:rsidRDefault="0096519B" w:rsidP="0096519B">
            <w:pPr>
              <w:jc w:val="center"/>
              <w:rPr>
                <w:rFonts w:ascii="Arial" w:hAnsi="Arial"/>
                <w:i/>
                <w:sz w:val="16"/>
                <w:szCs w:val="16"/>
              </w:rPr>
            </w:pPr>
            <w:r w:rsidRPr="0096519B">
              <w:rPr>
                <w:rFonts w:ascii="Arial" w:hAnsi="Arial"/>
                <w:i/>
                <w:sz w:val="16"/>
                <w:szCs w:val="16"/>
              </w:rPr>
              <w:t>Commissioner</w:t>
            </w:r>
          </w:p>
        </w:tc>
        <w:tc>
          <w:tcPr>
            <w:tcW w:w="8604" w:type="dxa"/>
          </w:tcPr>
          <w:p w14:paraId="0EA3F677" w14:textId="77777777" w:rsidR="0096519B" w:rsidRPr="0096519B" w:rsidRDefault="0096519B" w:rsidP="0096519B">
            <w:pPr>
              <w:jc w:val="center"/>
              <w:rPr>
                <w:rFonts w:ascii="Arial" w:hAnsi="Arial"/>
                <w:i/>
                <w:sz w:val="16"/>
                <w:szCs w:val="16"/>
              </w:rPr>
            </w:pPr>
          </w:p>
        </w:tc>
      </w:tr>
    </w:tbl>
    <w:p w14:paraId="14368F01" w14:textId="77777777" w:rsidR="0096519B" w:rsidRPr="0096519B" w:rsidRDefault="0096519B" w:rsidP="0096519B">
      <w:pPr>
        <w:rPr>
          <w:rFonts w:ascii="Arial" w:hAnsi="Arial"/>
          <w:i/>
          <w:sz w:val="18"/>
        </w:rPr>
      </w:pPr>
    </w:p>
    <w:p w14:paraId="0C18DA1B" w14:textId="77777777" w:rsidR="0096519B" w:rsidRPr="0096519B" w:rsidRDefault="0096519B" w:rsidP="0096519B">
      <w:pPr>
        <w:sectPr w:rsidR="0096519B" w:rsidRPr="0096519B">
          <w:endnotePr>
            <w:numFmt w:val="decimal"/>
          </w:endnotePr>
          <w:type w:val="continuous"/>
          <w:pgSz w:w="12240" w:h="15840"/>
          <w:pgMar w:top="864" w:right="432" w:bottom="1440" w:left="432" w:header="1440" w:footer="1440" w:gutter="0"/>
          <w:cols w:space="720"/>
          <w:noEndnote/>
        </w:sectPr>
      </w:pPr>
    </w:p>
    <w:p w14:paraId="3073EEE3" w14:textId="77777777" w:rsidR="0096519B" w:rsidRPr="0096519B" w:rsidRDefault="0096519B" w:rsidP="0096519B">
      <w:pPr>
        <w:keepNext/>
        <w:jc w:val="center"/>
        <w:outlineLvl w:val="0"/>
        <w:rPr>
          <w:b/>
        </w:rPr>
      </w:pPr>
      <w:r w:rsidRPr="0096519B">
        <w:rPr>
          <w:b/>
        </w:rPr>
        <w:t>MEMORANDUM</w:t>
      </w:r>
    </w:p>
    <w:p w14:paraId="23A9A7B1" w14:textId="2DFD65DA" w:rsidR="0096519B" w:rsidRDefault="0096519B" w:rsidP="0096519B"/>
    <w:p w14:paraId="6D393715" w14:textId="77777777" w:rsidR="00373D55" w:rsidRPr="0096519B" w:rsidRDefault="00373D55" w:rsidP="0096519B"/>
    <w:tbl>
      <w:tblPr>
        <w:tblW w:w="0" w:type="auto"/>
        <w:jc w:val="center"/>
        <w:tblLook w:val="01E0" w:firstRow="1" w:lastRow="1" w:firstColumn="1" w:lastColumn="1" w:noHBand="0" w:noVBand="0"/>
      </w:tblPr>
      <w:tblGrid>
        <w:gridCol w:w="1184"/>
        <w:gridCol w:w="8176"/>
      </w:tblGrid>
      <w:tr w:rsidR="0096519B" w:rsidRPr="00352C86" w14:paraId="59B99494" w14:textId="77777777" w:rsidTr="0003692A">
        <w:trPr>
          <w:jc w:val="center"/>
        </w:trPr>
        <w:tc>
          <w:tcPr>
            <w:tcW w:w="1184" w:type="dxa"/>
          </w:tcPr>
          <w:p w14:paraId="3E92F38A" w14:textId="77777777" w:rsidR="0096519B" w:rsidRPr="00352C86" w:rsidRDefault="0096519B" w:rsidP="0096519B">
            <w:pPr>
              <w:rPr>
                <w:b/>
                <w:szCs w:val="24"/>
              </w:rPr>
            </w:pPr>
            <w:r w:rsidRPr="00352C86">
              <w:rPr>
                <w:b/>
                <w:szCs w:val="24"/>
              </w:rPr>
              <w:t>To:</w:t>
            </w:r>
          </w:p>
        </w:tc>
        <w:tc>
          <w:tcPr>
            <w:tcW w:w="8176" w:type="dxa"/>
          </w:tcPr>
          <w:p w14:paraId="2695BE7D" w14:textId="77777777" w:rsidR="0096519B" w:rsidRPr="00352C86" w:rsidRDefault="0096519B" w:rsidP="0096519B">
            <w:pPr>
              <w:rPr>
                <w:bCs/>
                <w:szCs w:val="24"/>
              </w:rPr>
            </w:pPr>
            <w:r w:rsidRPr="00352C86">
              <w:rPr>
                <w:bCs/>
                <w:szCs w:val="24"/>
              </w:rPr>
              <w:t>Members of the Board of Elementary and Secondary Education</w:t>
            </w:r>
          </w:p>
        </w:tc>
      </w:tr>
      <w:tr w:rsidR="0096519B" w:rsidRPr="00352C86" w14:paraId="684F61CD" w14:textId="77777777" w:rsidTr="0003692A">
        <w:trPr>
          <w:jc w:val="center"/>
        </w:trPr>
        <w:tc>
          <w:tcPr>
            <w:tcW w:w="1184" w:type="dxa"/>
          </w:tcPr>
          <w:p w14:paraId="3F85E36F" w14:textId="77777777" w:rsidR="0096519B" w:rsidRPr="00352C86" w:rsidRDefault="0096519B" w:rsidP="0096519B">
            <w:pPr>
              <w:rPr>
                <w:b/>
                <w:szCs w:val="24"/>
              </w:rPr>
            </w:pPr>
            <w:r w:rsidRPr="00352C86">
              <w:rPr>
                <w:b/>
                <w:szCs w:val="24"/>
              </w:rPr>
              <w:t>From:</w:t>
            </w:r>
            <w:r w:rsidRPr="00352C86">
              <w:rPr>
                <w:szCs w:val="24"/>
              </w:rPr>
              <w:tab/>
            </w:r>
          </w:p>
        </w:tc>
        <w:tc>
          <w:tcPr>
            <w:tcW w:w="8176" w:type="dxa"/>
          </w:tcPr>
          <w:p w14:paraId="0E72E1DC" w14:textId="77777777" w:rsidR="0096519B" w:rsidRPr="00352C86" w:rsidRDefault="0096519B" w:rsidP="0096519B">
            <w:pPr>
              <w:rPr>
                <w:bCs/>
                <w:szCs w:val="24"/>
              </w:rPr>
            </w:pPr>
            <w:r w:rsidRPr="00352C86">
              <w:rPr>
                <w:bCs/>
                <w:szCs w:val="24"/>
              </w:rPr>
              <w:t>Jeffrey C. Riley, Commissioner</w:t>
            </w:r>
          </w:p>
        </w:tc>
      </w:tr>
      <w:tr w:rsidR="0096519B" w:rsidRPr="00352C86" w14:paraId="1B2063C0" w14:textId="77777777" w:rsidTr="0003692A">
        <w:trPr>
          <w:jc w:val="center"/>
        </w:trPr>
        <w:tc>
          <w:tcPr>
            <w:tcW w:w="1184" w:type="dxa"/>
          </w:tcPr>
          <w:p w14:paraId="4867EE1B" w14:textId="77777777" w:rsidR="0096519B" w:rsidRPr="00352C86" w:rsidRDefault="0096519B" w:rsidP="0096519B">
            <w:pPr>
              <w:rPr>
                <w:b/>
                <w:szCs w:val="24"/>
              </w:rPr>
            </w:pPr>
            <w:r w:rsidRPr="00352C86">
              <w:rPr>
                <w:b/>
                <w:szCs w:val="24"/>
              </w:rPr>
              <w:t>Date:</w:t>
            </w:r>
            <w:r w:rsidRPr="00352C86">
              <w:rPr>
                <w:szCs w:val="24"/>
              </w:rPr>
              <w:tab/>
            </w:r>
          </w:p>
        </w:tc>
        <w:tc>
          <w:tcPr>
            <w:tcW w:w="8176" w:type="dxa"/>
          </w:tcPr>
          <w:p w14:paraId="56266C95" w14:textId="02851372" w:rsidR="0096519B" w:rsidRPr="00352C86" w:rsidRDefault="0058754D" w:rsidP="0096519B">
            <w:pPr>
              <w:rPr>
                <w:bCs/>
                <w:szCs w:val="24"/>
              </w:rPr>
            </w:pPr>
            <w:r>
              <w:rPr>
                <w:bCs/>
                <w:szCs w:val="24"/>
              </w:rPr>
              <w:t xml:space="preserve">December </w:t>
            </w:r>
            <w:r w:rsidR="00FB626A">
              <w:rPr>
                <w:bCs/>
                <w:szCs w:val="24"/>
              </w:rPr>
              <w:t>7</w:t>
            </w:r>
            <w:r w:rsidR="00E20783">
              <w:rPr>
                <w:bCs/>
                <w:szCs w:val="24"/>
              </w:rPr>
              <w:t>,</w:t>
            </w:r>
            <w:r w:rsidR="00D168C0">
              <w:rPr>
                <w:bCs/>
                <w:szCs w:val="24"/>
              </w:rPr>
              <w:t xml:space="preserve"> 202</w:t>
            </w:r>
            <w:r w:rsidR="00E20783">
              <w:rPr>
                <w:bCs/>
                <w:szCs w:val="24"/>
              </w:rPr>
              <w:t>1</w:t>
            </w:r>
          </w:p>
        </w:tc>
      </w:tr>
      <w:tr w:rsidR="0096519B" w:rsidRPr="00352C86" w14:paraId="16430C9E" w14:textId="77777777" w:rsidTr="0003692A">
        <w:trPr>
          <w:jc w:val="center"/>
        </w:trPr>
        <w:tc>
          <w:tcPr>
            <w:tcW w:w="1184" w:type="dxa"/>
          </w:tcPr>
          <w:p w14:paraId="449F8B80" w14:textId="77777777" w:rsidR="0096519B" w:rsidRPr="00352C86" w:rsidRDefault="0096519B" w:rsidP="0096519B">
            <w:pPr>
              <w:rPr>
                <w:b/>
                <w:szCs w:val="24"/>
              </w:rPr>
            </w:pPr>
            <w:r w:rsidRPr="00352C86">
              <w:rPr>
                <w:b/>
                <w:szCs w:val="24"/>
              </w:rPr>
              <w:t>Subject:</w:t>
            </w:r>
          </w:p>
        </w:tc>
        <w:tc>
          <w:tcPr>
            <w:tcW w:w="8176" w:type="dxa"/>
          </w:tcPr>
          <w:p w14:paraId="37B783AB" w14:textId="0223C653" w:rsidR="0096519B" w:rsidRPr="00352C86" w:rsidRDefault="0096519B" w:rsidP="0096519B">
            <w:pPr>
              <w:rPr>
                <w:bCs/>
                <w:szCs w:val="24"/>
              </w:rPr>
            </w:pPr>
            <w:r w:rsidRPr="00352C86">
              <w:rPr>
                <w:snapToGrid/>
                <w:szCs w:val="24"/>
              </w:rPr>
              <w:t>Grant Packages for the Board of Elementary and Secondary Education</w:t>
            </w:r>
            <w:r w:rsidR="00365B9C" w:rsidRPr="00352C86">
              <w:rPr>
                <w:snapToGrid/>
                <w:szCs w:val="24"/>
              </w:rPr>
              <w:t xml:space="preserve"> </w:t>
            </w:r>
            <w:r w:rsidR="003E0596">
              <w:rPr>
                <w:snapToGrid/>
                <w:szCs w:val="24"/>
              </w:rPr>
              <w:t>(December</w:t>
            </w:r>
            <w:r w:rsidR="00365B9C" w:rsidRPr="00352C86">
              <w:rPr>
                <w:snapToGrid/>
                <w:szCs w:val="24"/>
              </w:rPr>
              <w:t>)</w:t>
            </w:r>
          </w:p>
        </w:tc>
      </w:tr>
    </w:tbl>
    <w:tbl>
      <w:tblPr>
        <w:tblpPr w:leftFromText="180" w:rightFromText="180" w:vertAnchor="text" w:horzAnchor="margin" w:tblpXSpec="center" w:tblpY="431"/>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5759"/>
        <w:gridCol w:w="2070"/>
        <w:gridCol w:w="1474"/>
      </w:tblGrid>
      <w:tr w:rsidR="008F2FF3" w:rsidRPr="0058754D" w14:paraId="4B44E741" w14:textId="77777777" w:rsidTr="005830FF">
        <w:trPr>
          <w:trHeight w:val="690"/>
        </w:trPr>
        <w:tc>
          <w:tcPr>
            <w:tcW w:w="10710" w:type="dxa"/>
            <w:gridSpan w:val="4"/>
            <w:tcBorders>
              <w:top w:val="double" w:sz="4" w:space="0" w:color="auto"/>
              <w:left w:val="double" w:sz="4" w:space="0" w:color="auto"/>
              <w:bottom w:val="double" w:sz="4" w:space="0" w:color="auto"/>
              <w:right w:val="double" w:sz="4" w:space="0" w:color="auto"/>
            </w:tcBorders>
          </w:tcPr>
          <w:p w14:paraId="72375621" w14:textId="77777777" w:rsidR="008F2FF3" w:rsidRPr="0058754D" w:rsidRDefault="008F2FF3" w:rsidP="005830FF">
            <w:pPr>
              <w:jc w:val="center"/>
              <w:rPr>
                <w:b/>
                <w:szCs w:val="24"/>
              </w:rPr>
            </w:pPr>
            <w:bookmarkStart w:id="0" w:name="TO"/>
            <w:bookmarkStart w:id="1" w:name="FROM"/>
            <w:bookmarkStart w:id="2" w:name="DATE"/>
            <w:bookmarkStart w:id="3" w:name="RE"/>
            <w:bookmarkEnd w:id="0"/>
            <w:bookmarkEnd w:id="1"/>
            <w:bookmarkEnd w:id="2"/>
            <w:bookmarkEnd w:id="3"/>
            <w:r w:rsidRPr="0058754D">
              <w:rPr>
                <w:b/>
                <w:szCs w:val="24"/>
              </w:rPr>
              <w:t>Pursuant to the authority given to me by the Board of Elementary and Secondary Education at its</w:t>
            </w:r>
          </w:p>
          <w:p w14:paraId="4FF0283F" w14:textId="77777777" w:rsidR="008F2FF3" w:rsidRPr="0058754D" w:rsidRDefault="008F2FF3" w:rsidP="005830FF">
            <w:pPr>
              <w:jc w:val="center"/>
              <w:rPr>
                <w:b/>
                <w:szCs w:val="24"/>
              </w:rPr>
            </w:pPr>
            <w:r w:rsidRPr="0058754D">
              <w:rPr>
                <w:b/>
                <w:szCs w:val="24"/>
              </w:rPr>
              <w:t xml:space="preserve"> October 21, 2008 meeting, I approved the following competitive grants.</w:t>
            </w:r>
          </w:p>
        </w:tc>
      </w:tr>
      <w:tr w:rsidR="008F2FF3" w:rsidRPr="0058754D" w14:paraId="08BB7213" w14:textId="77777777" w:rsidTr="005830FF">
        <w:trPr>
          <w:trHeight w:val="1212"/>
        </w:trPr>
        <w:tc>
          <w:tcPr>
            <w:tcW w:w="1407" w:type="dxa"/>
            <w:tcBorders>
              <w:bottom w:val="double" w:sz="4" w:space="0" w:color="auto"/>
            </w:tcBorders>
          </w:tcPr>
          <w:p w14:paraId="2D6897CF" w14:textId="77777777" w:rsidR="008F2FF3" w:rsidRPr="0058754D" w:rsidRDefault="008F2FF3" w:rsidP="005830FF">
            <w:pPr>
              <w:jc w:val="center"/>
              <w:rPr>
                <w:b/>
                <w:szCs w:val="24"/>
              </w:rPr>
            </w:pPr>
          </w:p>
          <w:p w14:paraId="2094A8F5" w14:textId="77777777" w:rsidR="008F2FF3" w:rsidRPr="0058754D" w:rsidRDefault="008F2FF3" w:rsidP="005830FF">
            <w:pPr>
              <w:jc w:val="center"/>
              <w:rPr>
                <w:b/>
                <w:szCs w:val="24"/>
              </w:rPr>
            </w:pPr>
            <w:r w:rsidRPr="0058754D">
              <w:rPr>
                <w:b/>
                <w:szCs w:val="24"/>
              </w:rPr>
              <w:t xml:space="preserve">FUND </w:t>
            </w:r>
          </w:p>
          <w:p w14:paraId="022280CC" w14:textId="77777777" w:rsidR="008F2FF3" w:rsidRPr="0058754D" w:rsidRDefault="008F2FF3" w:rsidP="005830FF">
            <w:pPr>
              <w:jc w:val="center"/>
              <w:rPr>
                <w:b/>
                <w:szCs w:val="24"/>
              </w:rPr>
            </w:pPr>
            <w:r w:rsidRPr="0058754D">
              <w:rPr>
                <w:b/>
                <w:szCs w:val="24"/>
              </w:rPr>
              <w:t>CODE</w:t>
            </w:r>
          </w:p>
        </w:tc>
        <w:tc>
          <w:tcPr>
            <w:tcW w:w="5759" w:type="dxa"/>
            <w:tcBorders>
              <w:bottom w:val="double" w:sz="4" w:space="0" w:color="auto"/>
            </w:tcBorders>
          </w:tcPr>
          <w:p w14:paraId="00B3B1A9" w14:textId="77777777" w:rsidR="008F2FF3" w:rsidRPr="0058754D" w:rsidRDefault="008F2FF3" w:rsidP="005830FF">
            <w:pPr>
              <w:jc w:val="center"/>
              <w:rPr>
                <w:b/>
                <w:szCs w:val="24"/>
              </w:rPr>
            </w:pPr>
          </w:p>
          <w:p w14:paraId="08B33F92" w14:textId="77777777" w:rsidR="008F2FF3" w:rsidRPr="0058754D" w:rsidRDefault="008F2FF3" w:rsidP="005830FF">
            <w:pPr>
              <w:keepNext/>
              <w:keepLines/>
              <w:jc w:val="center"/>
              <w:outlineLvl w:val="4"/>
              <w:rPr>
                <w:rFonts w:eastAsiaTheme="majorEastAsia"/>
                <w:b/>
                <w:i/>
                <w:szCs w:val="24"/>
              </w:rPr>
            </w:pPr>
            <w:r w:rsidRPr="0058754D">
              <w:rPr>
                <w:rFonts w:eastAsiaTheme="majorEastAsia"/>
                <w:b/>
                <w:szCs w:val="24"/>
              </w:rPr>
              <w:t>GRANT PROGRAM</w:t>
            </w:r>
          </w:p>
        </w:tc>
        <w:tc>
          <w:tcPr>
            <w:tcW w:w="2070" w:type="dxa"/>
            <w:tcBorders>
              <w:bottom w:val="double" w:sz="4" w:space="0" w:color="auto"/>
            </w:tcBorders>
          </w:tcPr>
          <w:p w14:paraId="5F9A7DBA" w14:textId="77777777" w:rsidR="008F2FF3" w:rsidRPr="0058754D" w:rsidRDefault="008F2FF3" w:rsidP="005830FF">
            <w:pPr>
              <w:jc w:val="center"/>
              <w:rPr>
                <w:b/>
                <w:szCs w:val="24"/>
              </w:rPr>
            </w:pPr>
          </w:p>
          <w:p w14:paraId="44D63067" w14:textId="77777777" w:rsidR="008F2FF3" w:rsidRPr="0058754D" w:rsidRDefault="008F2FF3" w:rsidP="005830FF">
            <w:pPr>
              <w:jc w:val="center"/>
              <w:rPr>
                <w:b/>
                <w:szCs w:val="24"/>
              </w:rPr>
            </w:pPr>
            <w:r w:rsidRPr="0058754D">
              <w:rPr>
                <w:b/>
                <w:szCs w:val="24"/>
              </w:rPr>
              <w:t>NUMBER OF</w:t>
            </w:r>
          </w:p>
          <w:p w14:paraId="680BB7AE" w14:textId="77777777" w:rsidR="008F2FF3" w:rsidRPr="0058754D" w:rsidRDefault="008F2FF3" w:rsidP="005830FF">
            <w:pPr>
              <w:jc w:val="center"/>
              <w:rPr>
                <w:b/>
                <w:szCs w:val="24"/>
              </w:rPr>
            </w:pPr>
            <w:r w:rsidRPr="0058754D">
              <w:rPr>
                <w:b/>
                <w:szCs w:val="24"/>
              </w:rPr>
              <w:t xml:space="preserve">PROPOSALS </w:t>
            </w:r>
          </w:p>
          <w:p w14:paraId="24928D5E" w14:textId="77777777" w:rsidR="008F2FF3" w:rsidRPr="0058754D" w:rsidRDefault="008F2FF3" w:rsidP="005830FF">
            <w:pPr>
              <w:jc w:val="center"/>
              <w:rPr>
                <w:b/>
                <w:szCs w:val="24"/>
              </w:rPr>
            </w:pPr>
            <w:r w:rsidRPr="0058754D">
              <w:rPr>
                <w:b/>
                <w:szCs w:val="24"/>
              </w:rPr>
              <w:t>APPROVED</w:t>
            </w:r>
          </w:p>
        </w:tc>
        <w:tc>
          <w:tcPr>
            <w:tcW w:w="1474" w:type="dxa"/>
            <w:tcBorders>
              <w:bottom w:val="double" w:sz="4" w:space="0" w:color="auto"/>
            </w:tcBorders>
          </w:tcPr>
          <w:p w14:paraId="25460BFE" w14:textId="77777777" w:rsidR="008F2FF3" w:rsidRPr="0058754D" w:rsidRDefault="008F2FF3" w:rsidP="005830FF">
            <w:pPr>
              <w:jc w:val="center"/>
              <w:rPr>
                <w:b/>
                <w:szCs w:val="24"/>
              </w:rPr>
            </w:pPr>
          </w:p>
          <w:p w14:paraId="0B46D5A2" w14:textId="77777777" w:rsidR="008F2FF3" w:rsidRPr="0058754D" w:rsidRDefault="008F2FF3" w:rsidP="005830FF">
            <w:pPr>
              <w:jc w:val="center"/>
              <w:rPr>
                <w:b/>
                <w:szCs w:val="24"/>
              </w:rPr>
            </w:pPr>
          </w:p>
          <w:p w14:paraId="377E70D5" w14:textId="77777777" w:rsidR="008F2FF3" w:rsidRPr="0058754D" w:rsidRDefault="008F2FF3" w:rsidP="005830FF">
            <w:pPr>
              <w:jc w:val="center"/>
              <w:rPr>
                <w:b/>
                <w:szCs w:val="24"/>
              </w:rPr>
            </w:pPr>
            <w:r w:rsidRPr="0058754D">
              <w:rPr>
                <w:b/>
                <w:szCs w:val="24"/>
              </w:rPr>
              <w:t>AMOUNT</w:t>
            </w:r>
          </w:p>
        </w:tc>
      </w:tr>
      <w:tr w:rsidR="00ED4849" w:rsidRPr="0058754D" w14:paraId="0E061637" w14:textId="77777777" w:rsidTr="00871FCE">
        <w:trPr>
          <w:trHeight w:val="393"/>
        </w:trPr>
        <w:tc>
          <w:tcPr>
            <w:tcW w:w="1407" w:type="dxa"/>
            <w:tcBorders>
              <w:top w:val="single" w:sz="4" w:space="0" w:color="auto"/>
              <w:bottom w:val="single" w:sz="4" w:space="0" w:color="auto"/>
            </w:tcBorders>
          </w:tcPr>
          <w:p w14:paraId="4EA39B92" w14:textId="112080AC" w:rsidR="00ED4849" w:rsidRPr="0058754D" w:rsidRDefault="00ED4849" w:rsidP="00ED4849">
            <w:pPr>
              <w:jc w:val="center"/>
              <w:rPr>
                <w:szCs w:val="24"/>
              </w:rPr>
            </w:pPr>
            <w:r w:rsidRPr="0058754D">
              <w:rPr>
                <w:szCs w:val="24"/>
              </w:rPr>
              <w:t>106</w:t>
            </w:r>
          </w:p>
        </w:tc>
        <w:tc>
          <w:tcPr>
            <w:tcW w:w="5759" w:type="dxa"/>
            <w:tcBorders>
              <w:top w:val="single" w:sz="4" w:space="0" w:color="auto"/>
              <w:bottom w:val="single" w:sz="4" w:space="0" w:color="auto"/>
            </w:tcBorders>
          </w:tcPr>
          <w:p w14:paraId="75940A53" w14:textId="70C6AB49" w:rsidR="00ED4849" w:rsidRPr="0058754D" w:rsidRDefault="00ED4849" w:rsidP="00ED4849">
            <w:pPr>
              <w:pStyle w:val="NoSpacing"/>
              <w:rPr>
                <w:color w:val="333333"/>
                <w:sz w:val="24"/>
                <w:szCs w:val="24"/>
              </w:rPr>
            </w:pPr>
            <w:r w:rsidRPr="0058754D">
              <w:rPr>
                <w:sz w:val="24"/>
                <w:szCs w:val="24"/>
              </w:rPr>
              <w:t>Career Vocational Technical Equitable Access Grant</w:t>
            </w:r>
          </w:p>
        </w:tc>
        <w:tc>
          <w:tcPr>
            <w:tcW w:w="2070" w:type="dxa"/>
            <w:tcBorders>
              <w:top w:val="single" w:sz="4" w:space="0" w:color="auto"/>
              <w:bottom w:val="single" w:sz="4" w:space="0" w:color="auto"/>
            </w:tcBorders>
          </w:tcPr>
          <w:p w14:paraId="4B5D0DA2" w14:textId="3B42AD33" w:rsidR="00ED4849" w:rsidRPr="0058754D" w:rsidRDefault="00ED4849" w:rsidP="00ED4849">
            <w:pPr>
              <w:keepNext/>
              <w:keepLines/>
              <w:jc w:val="center"/>
              <w:outlineLvl w:val="3"/>
              <w:rPr>
                <w:rFonts w:eastAsiaTheme="majorEastAsia"/>
                <w:iCs/>
                <w:szCs w:val="24"/>
              </w:rPr>
            </w:pPr>
            <w:r w:rsidRPr="0058754D">
              <w:rPr>
                <w:rFonts w:eastAsiaTheme="majorEastAsia"/>
                <w:iCs/>
                <w:szCs w:val="24"/>
              </w:rPr>
              <w:t>12</w:t>
            </w:r>
          </w:p>
        </w:tc>
        <w:tc>
          <w:tcPr>
            <w:tcW w:w="1474" w:type="dxa"/>
            <w:tcBorders>
              <w:top w:val="single" w:sz="4" w:space="0" w:color="auto"/>
              <w:bottom w:val="single" w:sz="4" w:space="0" w:color="auto"/>
            </w:tcBorders>
          </w:tcPr>
          <w:p w14:paraId="4BE0E6E1" w14:textId="10A315F7" w:rsidR="00ED4849" w:rsidRPr="0058754D" w:rsidRDefault="00674E0E" w:rsidP="00ED4849">
            <w:pPr>
              <w:keepNext/>
              <w:keepLines/>
              <w:jc w:val="right"/>
              <w:outlineLvl w:val="3"/>
              <w:rPr>
                <w:rFonts w:eastAsiaTheme="majorEastAsia"/>
                <w:iCs/>
                <w:szCs w:val="24"/>
              </w:rPr>
            </w:pPr>
            <w:r w:rsidRPr="0058754D">
              <w:rPr>
                <w:color w:val="000000"/>
                <w:szCs w:val="24"/>
              </w:rPr>
              <w:t>$992,991</w:t>
            </w:r>
          </w:p>
        </w:tc>
      </w:tr>
      <w:tr w:rsidR="00ED4849" w:rsidRPr="0058754D" w14:paraId="18E678A3" w14:textId="77777777" w:rsidTr="00871FCE">
        <w:trPr>
          <w:trHeight w:val="393"/>
        </w:trPr>
        <w:tc>
          <w:tcPr>
            <w:tcW w:w="1407" w:type="dxa"/>
            <w:tcBorders>
              <w:top w:val="single" w:sz="4" w:space="0" w:color="auto"/>
              <w:bottom w:val="single" w:sz="4" w:space="0" w:color="auto"/>
            </w:tcBorders>
          </w:tcPr>
          <w:p w14:paraId="262F3D78" w14:textId="73685FD8" w:rsidR="00ED4849" w:rsidRPr="0058754D" w:rsidRDefault="00ED4849" w:rsidP="00ED4849">
            <w:pPr>
              <w:jc w:val="center"/>
              <w:rPr>
                <w:szCs w:val="24"/>
              </w:rPr>
            </w:pPr>
            <w:r w:rsidRPr="0058754D">
              <w:rPr>
                <w:szCs w:val="24"/>
              </w:rPr>
              <w:t>191</w:t>
            </w:r>
          </w:p>
        </w:tc>
        <w:tc>
          <w:tcPr>
            <w:tcW w:w="5759" w:type="dxa"/>
            <w:tcBorders>
              <w:top w:val="single" w:sz="4" w:space="0" w:color="auto"/>
              <w:bottom w:val="single" w:sz="4" w:space="0" w:color="auto"/>
            </w:tcBorders>
          </w:tcPr>
          <w:p w14:paraId="7D55DFB5" w14:textId="791769D4" w:rsidR="00ED4849" w:rsidRPr="0058754D" w:rsidRDefault="006C5EDF" w:rsidP="00ED4849">
            <w:pPr>
              <w:pStyle w:val="NoSpacing"/>
              <w:rPr>
                <w:sz w:val="24"/>
                <w:szCs w:val="24"/>
              </w:rPr>
            </w:pPr>
            <w:r w:rsidRPr="0058754D">
              <w:rPr>
                <w:sz w:val="24"/>
                <w:szCs w:val="24"/>
              </w:rPr>
              <w:t>School District Regionalization</w:t>
            </w:r>
          </w:p>
        </w:tc>
        <w:tc>
          <w:tcPr>
            <w:tcW w:w="2070" w:type="dxa"/>
            <w:tcBorders>
              <w:top w:val="single" w:sz="4" w:space="0" w:color="auto"/>
              <w:bottom w:val="single" w:sz="4" w:space="0" w:color="auto"/>
            </w:tcBorders>
          </w:tcPr>
          <w:p w14:paraId="62742F05" w14:textId="5698106E" w:rsidR="00ED4849" w:rsidRPr="0058754D" w:rsidRDefault="00FD69CB" w:rsidP="00ED4849">
            <w:pPr>
              <w:keepNext/>
              <w:keepLines/>
              <w:jc w:val="center"/>
              <w:outlineLvl w:val="3"/>
              <w:rPr>
                <w:rFonts w:eastAsiaTheme="majorEastAsia"/>
                <w:iCs/>
                <w:szCs w:val="24"/>
              </w:rPr>
            </w:pPr>
            <w:r w:rsidRPr="0058754D">
              <w:rPr>
                <w:rFonts w:eastAsiaTheme="majorEastAsia"/>
                <w:iCs/>
                <w:szCs w:val="24"/>
              </w:rPr>
              <w:t>6</w:t>
            </w:r>
          </w:p>
        </w:tc>
        <w:tc>
          <w:tcPr>
            <w:tcW w:w="1474" w:type="dxa"/>
            <w:tcBorders>
              <w:top w:val="single" w:sz="4" w:space="0" w:color="auto"/>
              <w:bottom w:val="single" w:sz="4" w:space="0" w:color="auto"/>
            </w:tcBorders>
          </w:tcPr>
          <w:p w14:paraId="1E3CADDB" w14:textId="1853AA63" w:rsidR="00ED4849" w:rsidRPr="0058754D" w:rsidRDefault="0058754D" w:rsidP="00ED4849">
            <w:pPr>
              <w:keepNext/>
              <w:keepLines/>
              <w:jc w:val="right"/>
              <w:outlineLvl w:val="3"/>
              <w:rPr>
                <w:rFonts w:eastAsiaTheme="majorEastAsia"/>
                <w:iCs/>
                <w:szCs w:val="24"/>
              </w:rPr>
            </w:pPr>
            <w:r>
              <w:rPr>
                <w:rFonts w:eastAsiaTheme="majorEastAsia"/>
                <w:iCs/>
                <w:szCs w:val="24"/>
              </w:rPr>
              <w:t>$</w:t>
            </w:r>
            <w:r w:rsidR="00FD69CB" w:rsidRPr="0058754D">
              <w:rPr>
                <w:rFonts w:eastAsiaTheme="majorEastAsia"/>
                <w:iCs/>
                <w:szCs w:val="24"/>
              </w:rPr>
              <w:t>500,000</w:t>
            </w:r>
          </w:p>
        </w:tc>
      </w:tr>
      <w:tr w:rsidR="00ED4849" w:rsidRPr="0058754D" w14:paraId="7EA44B6C" w14:textId="77777777" w:rsidTr="00871FCE">
        <w:trPr>
          <w:trHeight w:val="393"/>
        </w:trPr>
        <w:tc>
          <w:tcPr>
            <w:tcW w:w="1407" w:type="dxa"/>
            <w:tcBorders>
              <w:top w:val="single" w:sz="4" w:space="0" w:color="auto"/>
              <w:bottom w:val="single" w:sz="4" w:space="0" w:color="auto"/>
            </w:tcBorders>
          </w:tcPr>
          <w:p w14:paraId="20E95DCD" w14:textId="1D24FB6D" w:rsidR="00ED4849" w:rsidRPr="0058754D" w:rsidRDefault="00ED4849" w:rsidP="00ED4849">
            <w:pPr>
              <w:jc w:val="center"/>
              <w:rPr>
                <w:szCs w:val="24"/>
              </w:rPr>
            </w:pPr>
            <w:r w:rsidRPr="0058754D">
              <w:rPr>
                <w:szCs w:val="24"/>
              </w:rPr>
              <w:t>335</w:t>
            </w:r>
          </w:p>
        </w:tc>
        <w:tc>
          <w:tcPr>
            <w:tcW w:w="5759" w:type="dxa"/>
            <w:tcBorders>
              <w:top w:val="single" w:sz="4" w:space="0" w:color="auto"/>
              <w:bottom w:val="single" w:sz="4" w:space="0" w:color="auto"/>
            </w:tcBorders>
          </w:tcPr>
          <w:p w14:paraId="33C03A7F" w14:textId="465BB380" w:rsidR="00ED4849" w:rsidRPr="0058754D" w:rsidRDefault="00742D8B" w:rsidP="00ED4849">
            <w:pPr>
              <w:pStyle w:val="NoSpacing"/>
              <w:rPr>
                <w:b/>
                <w:bCs/>
                <w:sz w:val="24"/>
                <w:szCs w:val="24"/>
              </w:rPr>
            </w:pPr>
            <w:r w:rsidRPr="0058754D">
              <w:rPr>
                <w:sz w:val="24"/>
                <w:szCs w:val="24"/>
              </w:rPr>
              <w:t>Safe and Supportive Schools Competitive</w:t>
            </w:r>
          </w:p>
        </w:tc>
        <w:tc>
          <w:tcPr>
            <w:tcW w:w="2070" w:type="dxa"/>
            <w:tcBorders>
              <w:top w:val="single" w:sz="4" w:space="0" w:color="auto"/>
              <w:bottom w:val="single" w:sz="4" w:space="0" w:color="auto"/>
            </w:tcBorders>
          </w:tcPr>
          <w:p w14:paraId="7090D660" w14:textId="64AC7043" w:rsidR="00ED4849" w:rsidRPr="0058754D" w:rsidRDefault="00742D8B" w:rsidP="00ED4849">
            <w:pPr>
              <w:keepNext/>
              <w:keepLines/>
              <w:jc w:val="center"/>
              <w:outlineLvl w:val="3"/>
              <w:rPr>
                <w:rFonts w:eastAsiaTheme="majorEastAsia"/>
                <w:iCs/>
                <w:szCs w:val="24"/>
              </w:rPr>
            </w:pPr>
            <w:r w:rsidRPr="0058754D">
              <w:rPr>
                <w:rFonts w:eastAsiaTheme="majorEastAsia"/>
                <w:iCs/>
                <w:szCs w:val="24"/>
              </w:rPr>
              <w:t>9</w:t>
            </w:r>
          </w:p>
        </w:tc>
        <w:tc>
          <w:tcPr>
            <w:tcW w:w="1474" w:type="dxa"/>
            <w:tcBorders>
              <w:top w:val="single" w:sz="4" w:space="0" w:color="auto"/>
              <w:bottom w:val="single" w:sz="4" w:space="0" w:color="auto"/>
            </w:tcBorders>
          </w:tcPr>
          <w:p w14:paraId="7F7D2293" w14:textId="5CBC575A" w:rsidR="00ED4849" w:rsidRPr="0058754D" w:rsidRDefault="0058754D" w:rsidP="00ED4849">
            <w:pPr>
              <w:keepNext/>
              <w:keepLines/>
              <w:jc w:val="right"/>
              <w:outlineLvl w:val="3"/>
              <w:rPr>
                <w:rFonts w:eastAsiaTheme="majorEastAsia"/>
                <w:iCs/>
                <w:szCs w:val="24"/>
              </w:rPr>
            </w:pPr>
            <w:r>
              <w:rPr>
                <w:rFonts w:eastAsiaTheme="majorEastAsia"/>
                <w:iCs/>
                <w:szCs w:val="24"/>
              </w:rPr>
              <w:t>$</w:t>
            </w:r>
            <w:r w:rsidR="0032596D" w:rsidRPr="0058754D">
              <w:rPr>
                <w:rFonts w:eastAsiaTheme="majorEastAsia"/>
                <w:iCs/>
                <w:szCs w:val="24"/>
              </w:rPr>
              <w:t>84,320</w:t>
            </w:r>
          </w:p>
        </w:tc>
      </w:tr>
      <w:tr w:rsidR="00ED4849" w:rsidRPr="0058754D" w14:paraId="1F61B242" w14:textId="77777777" w:rsidTr="00871FCE">
        <w:trPr>
          <w:trHeight w:val="393"/>
        </w:trPr>
        <w:tc>
          <w:tcPr>
            <w:tcW w:w="1407" w:type="dxa"/>
            <w:tcBorders>
              <w:top w:val="single" w:sz="4" w:space="0" w:color="auto"/>
              <w:bottom w:val="single" w:sz="4" w:space="0" w:color="auto"/>
            </w:tcBorders>
          </w:tcPr>
          <w:p w14:paraId="655721F5" w14:textId="7DB11F56" w:rsidR="00ED4849" w:rsidRPr="0058754D" w:rsidRDefault="00ED4849" w:rsidP="00ED4849">
            <w:pPr>
              <w:jc w:val="center"/>
              <w:rPr>
                <w:szCs w:val="24"/>
              </w:rPr>
            </w:pPr>
            <w:r w:rsidRPr="0058754D">
              <w:rPr>
                <w:szCs w:val="24"/>
              </w:rPr>
              <w:t>452</w:t>
            </w:r>
          </w:p>
        </w:tc>
        <w:tc>
          <w:tcPr>
            <w:tcW w:w="5759" w:type="dxa"/>
            <w:tcBorders>
              <w:top w:val="single" w:sz="4" w:space="0" w:color="auto"/>
              <w:bottom w:val="single" w:sz="4" w:space="0" w:color="auto"/>
            </w:tcBorders>
          </w:tcPr>
          <w:p w14:paraId="5ABE9449" w14:textId="3D46F1B7" w:rsidR="00ED4849" w:rsidRPr="0058754D" w:rsidRDefault="006A2D57" w:rsidP="00ED4849">
            <w:pPr>
              <w:pStyle w:val="NoSpacing"/>
              <w:rPr>
                <w:sz w:val="24"/>
                <w:szCs w:val="24"/>
              </w:rPr>
            </w:pPr>
            <w:r w:rsidRPr="0058754D">
              <w:rPr>
                <w:bCs/>
                <w:sz w:val="24"/>
                <w:szCs w:val="24"/>
              </w:rPr>
              <w:t>Strengthening Career and Technical Education for the 21st Century Act (Perkins V) Competitive Grant</w:t>
            </w:r>
          </w:p>
        </w:tc>
        <w:tc>
          <w:tcPr>
            <w:tcW w:w="2070" w:type="dxa"/>
            <w:tcBorders>
              <w:top w:val="single" w:sz="4" w:space="0" w:color="auto"/>
              <w:bottom w:val="single" w:sz="4" w:space="0" w:color="auto"/>
            </w:tcBorders>
          </w:tcPr>
          <w:p w14:paraId="5C4B9E04" w14:textId="628B041B" w:rsidR="00ED4849" w:rsidRPr="0058754D" w:rsidRDefault="005E7843" w:rsidP="00ED4849">
            <w:pPr>
              <w:keepNext/>
              <w:keepLines/>
              <w:jc w:val="center"/>
              <w:outlineLvl w:val="3"/>
              <w:rPr>
                <w:rFonts w:eastAsiaTheme="majorEastAsia"/>
                <w:iCs/>
                <w:szCs w:val="24"/>
              </w:rPr>
            </w:pPr>
            <w:r w:rsidRPr="0058754D">
              <w:rPr>
                <w:rFonts w:eastAsiaTheme="majorEastAsia"/>
                <w:iCs/>
                <w:szCs w:val="24"/>
              </w:rPr>
              <w:t>2</w:t>
            </w:r>
          </w:p>
        </w:tc>
        <w:tc>
          <w:tcPr>
            <w:tcW w:w="1474" w:type="dxa"/>
            <w:tcBorders>
              <w:top w:val="single" w:sz="4" w:space="0" w:color="auto"/>
              <w:bottom w:val="single" w:sz="4" w:space="0" w:color="auto"/>
            </w:tcBorders>
          </w:tcPr>
          <w:p w14:paraId="5BF9F610" w14:textId="40700B29" w:rsidR="00ED4849" w:rsidRPr="0058754D" w:rsidRDefault="0058754D" w:rsidP="00ED4849">
            <w:pPr>
              <w:keepNext/>
              <w:keepLines/>
              <w:jc w:val="right"/>
              <w:outlineLvl w:val="3"/>
              <w:rPr>
                <w:color w:val="000000" w:themeColor="text1"/>
                <w:szCs w:val="24"/>
              </w:rPr>
            </w:pPr>
            <w:r>
              <w:rPr>
                <w:color w:val="000000" w:themeColor="text1"/>
                <w:szCs w:val="24"/>
              </w:rPr>
              <w:t>$</w:t>
            </w:r>
            <w:r w:rsidR="005E7843" w:rsidRPr="0058754D">
              <w:rPr>
                <w:color w:val="000000" w:themeColor="text1"/>
                <w:szCs w:val="24"/>
              </w:rPr>
              <w:t>92,</w:t>
            </w:r>
            <w:r w:rsidR="00D736E7" w:rsidRPr="0058754D">
              <w:rPr>
                <w:color w:val="000000" w:themeColor="text1"/>
                <w:szCs w:val="24"/>
              </w:rPr>
              <w:t>275</w:t>
            </w:r>
          </w:p>
        </w:tc>
      </w:tr>
      <w:tr w:rsidR="00ED4849" w:rsidRPr="0058754D" w14:paraId="48506421" w14:textId="77777777" w:rsidTr="005830FF">
        <w:trPr>
          <w:trHeight w:val="393"/>
        </w:trPr>
        <w:tc>
          <w:tcPr>
            <w:tcW w:w="1407" w:type="dxa"/>
            <w:tcBorders>
              <w:top w:val="double" w:sz="4" w:space="0" w:color="auto"/>
              <w:bottom w:val="single" w:sz="4" w:space="0" w:color="auto"/>
            </w:tcBorders>
          </w:tcPr>
          <w:p w14:paraId="7748CA32" w14:textId="77777777" w:rsidR="00ED4849" w:rsidRPr="0058754D" w:rsidRDefault="00ED4849" w:rsidP="00ED4849">
            <w:pPr>
              <w:jc w:val="center"/>
              <w:rPr>
                <w:szCs w:val="24"/>
              </w:rPr>
            </w:pPr>
            <w:r w:rsidRPr="0058754D">
              <w:rPr>
                <w:b/>
                <w:szCs w:val="24"/>
              </w:rPr>
              <w:t xml:space="preserve">TOTAL </w:t>
            </w:r>
          </w:p>
        </w:tc>
        <w:tc>
          <w:tcPr>
            <w:tcW w:w="5759" w:type="dxa"/>
            <w:tcBorders>
              <w:top w:val="double" w:sz="4" w:space="0" w:color="auto"/>
              <w:bottom w:val="single" w:sz="4" w:space="0" w:color="auto"/>
            </w:tcBorders>
          </w:tcPr>
          <w:p w14:paraId="3E81E2D7" w14:textId="77777777" w:rsidR="00ED4849" w:rsidRPr="0058754D" w:rsidRDefault="00ED4849" w:rsidP="00ED4849">
            <w:pPr>
              <w:pStyle w:val="Heading2"/>
              <w:ind w:left="0"/>
              <w:jc w:val="left"/>
              <w:rPr>
                <w:rFonts w:ascii="Times New Roman" w:hAnsi="Times New Roman"/>
                <w:i w:val="0"/>
                <w:sz w:val="24"/>
                <w:szCs w:val="24"/>
              </w:rPr>
            </w:pPr>
          </w:p>
        </w:tc>
        <w:tc>
          <w:tcPr>
            <w:tcW w:w="2070" w:type="dxa"/>
            <w:tcBorders>
              <w:top w:val="double" w:sz="4" w:space="0" w:color="auto"/>
              <w:bottom w:val="single" w:sz="4" w:space="0" w:color="auto"/>
            </w:tcBorders>
          </w:tcPr>
          <w:p w14:paraId="17E8238E" w14:textId="6AD4FD5A" w:rsidR="00ED4849" w:rsidRPr="0058754D" w:rsidRDefault="00D736E7" w:rsidP="00ED4849">
            <w:pPr>
              <w:keepNext/>
              <w:keepLines/>
              <w:jc w:val="center"/>
              <w:outlineLvl w:val="3"/>
              <w:rPr>
                <w:rFonts w:eastAsiaTheme="majorEastAsia"/>
                <w:b/>
                <w:iCs/>
                <w:szCs w:val="24"/>
              </w:rPr>
            </w:pPr>
            <w:r w:rsidRPr="0058754D">
              <w:rPr>
                <w:rFonts w:eastAsiaTheme="majorEastAsia"/>
                <w:b/>
                <w:iCs/>
                <w:szCs w:val="24"/>
              </w:rPr>
              <w:t>29</w:t>
            </w:r>
          </w:p>
        </w:tc>
        <w:tc>
          <w:tcPr>
            <w:tcW w:w="1474" w:type="dxa"/>
            <w:tcBorders>
              <w:top w:val="double" w:sz="4" w:space="0" w:color="auto"/>
            </w:tcBorders>
          </w:tcPr>
          <w:p w14:paraId="3FA8C312" w14:textId="2300D577" w:rsidR="00ED4849" w:rsidRPr="0058754D" w:rsidRDefault="00AA3B95" w:rsidP="00ED4849">
            <w:pPr>
              <w:jc w:val="right"/>
              <w:rPr>
                <w:b/>
                <w:szCs w:val="24"/>
              </w:rPr>
            </w:pPr>
            <w:r w:rsidRPr="0058754D">
              <w:rPr>
                <w:b/>
                <w:szCs w:val="24"/>
              </w:rPr>
              <w:t>$1,669,586</w:t>
            </w:r>
          </w:p>
        </w:tc>
      </w:tr>
    </w:tbl>
    <w:p w14:paraId="4F7053F1" w14:textId="581530CD" w:rsidR="007E16FA" w:rsidRPr="0096519B" w:rsidRDefault="005830FF" w:rsidP="0096519B">
      <w:pPr>
        <w:rPr>
          <w:sz w:val="16"/>
        </w:rPr>
        <w:sectPr w:rsidR="007E16FA" w:rsidRPr="0096519B">
          <w:endnotePr>
            <w:numFmt w:val="decimal"/>
          </w:endnotePr>
          <w:type w:val="continuous"/>
          <w:pgSz w:w="12240" w:h="15840"/>
          <w:pgMar w:top="1440" w:right="1440" w:bottom="1440" w:left="1440" w:header="1440" w:footer="1440" w:gutter="0"/>
          <w:cols w:space="720"/>
          <w:noEndnote/>
        </w:sectPr>
      </w:pPr>
      <w:r>
        <w:rPr>
          <w:sz w:val="16"/>
        </w:rPr>
        <w:t>_____________________________________________________________________________________________________________________</w:t>
      </w:r>
    </w:p>
    <w:p w14:paraId="43DEF2EF" w14:textId="2568FA37" w:rsidR="008F032C" w:rsidRPr="008F032C" w:rsidRDefault="008F032C" w:rsidP="008F032C">
      <w:pPr>
        <w:tabs>
          <w:tab w:val="left" w:pos="1340"/>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8F032C" w:rsidRPr="0058754D" w14:paraId="0CD5058F" w14:textId="77777777" w:rsidTr="001621E7">
        <w:trPr>
          <w:cantSplit/>
        </w:trPr>
        <w:tc>
          <w:tcPr>
            <w:tcW w:w="3438" w:type="dxa"/>
            <w:tcBorders>
              <w:top w:val="nil"/>
              <w:left w:val="nil"/>
              <w:bottom w:val="nil"/>
              <w:right w:val="nil"/>
            </w:tcBorders>
          </w:tcPr>
          <w:p w14:paraId="5B1A95A3" w14:textId="77777777" w:rsidR="008F032C" w:rsidRPr="0058754D" w:rsidRDefault="008F032C" w:rsidP="0058754D">
            <w:pPr>
              <w:pStyle w:val="NoSpacing"/>
              <w:rPr>
                <w:b/>
                <w:bCs/>
                <w:sz w:val="24"/>
                <w:szCs w:val="24"/>
              </w:rPr>
            </w:pPr>
            <w:r w:rsidRPr="0058754D">
              <w:rPr>
                <w:b/>
                <w:bCs/>
                <w:sz w:val="24"/>
                <w:szCs w:val="24"/>
              </w:rPr>
              <w:t xml:space="preserve">NAME OF GRANT PROGRAM:   </w:t>
            </w:r>
          </w:p>
        </w:tc>
        <w:tc>
          <w:tcPr>
            <w:tcW w:w="5040" w:type="dxa"/>
            <w:gridSpan w:val="2"/>
            <w:tcBorders>
              <w:top w:val="nil"/>
              <w:left w:val="nil"/>
              <w:bottom w:val="nil"/>
              <w:right w:val="nil"/>
            </w:tcBorders>
          </w:tcPr>
          <w:p w14:paraId="25EB6DC0" w14:textId="77777777" w:rsidR="008F032C" w:rsidRPr="0058754D" w:rsidRDefault="008F032C" w:rsidP="0058754D">
            <w:pPr>
              <w:pStyle w:val="Heading1"/>
              <w:jc w:val="both"/>
              <w:rPr>
                <w:szCs w:val="24"/>
              </w:rPr>
            </w:pPr>
            <w:r w:rsidRPr="0058754D">
              <w:rPr>
                <w:szCs w:val="24"/>
              </w:rPr>
              <w:t>Career Vocational Technical Equitable Access Grant</w:t>
            </w:r>
          </w:p>
        </w:tc>
        <w:tc>
          <w:tcPr>
            <w:tcW w:w="2430" w:type="dxa"/>
            <w:tcBorders>
              <w:top w:val="nil"/>
              <w:left w:val="nil"/>
              <w:bottom w:val="nil"/>
              <w:right w:val="nil"/>
            </w:tcBorders>
          </w:tcPr>
          <w:p w14:paraId="53DE28EE" w14:textId="77777777" w:rsidR="008F032C" w:rsidRPr="0058754D" w:rsidRDefault="008F032C" w:rsidP="0058754D">
            <w:pPr>
              <w:jc w:val="both"/>
              <w:rPr>
                <w:szCs w:val="24"/>
              </w:rPr>
            </w:pPr>
            <w:r w:rsidRPr="0058754D">
              <w:rPr>
                <w:b/>
                <w:szCs w:val="24"/>
              </w:rPr>
              <w:t>FUND CODE:</w:t>
            </w:r>
            <w:r w:rsidRPr="0058754D">
              <w:rPr>
                <w:szCs w:val="24"/>
              </w:rPr>
              <w:t xml:space="preserve"> 106</w:t>
            </w:r>
          </w:p>
        </w:tc>
      </w:tr>
      <w:tr w:rsidR="008F032C" w:rsidRPr="0058754D" w14:paraId="1E956EDC" w14:textId="77777777" w:rsidTr="001621E7">
        <w:trPr>
          <w:cantSplit/>
        </w:trPr>
        <w:tc>
          <w:tcPr>
            <w:tcW w:w="3438" w:type="dxa"/>
            <w:tcBorders>
              <w:top w:val="nil"/>
              <w:left w:val="nil"/>
              <w:bottom w:val="nil"/>
              <w:right w:val="nil"/>
            </w:tcBorders>
          </w:tcPr>
          <w:p w14:paraId="63430348" w14:textId="77777777" w:rsidR="008F032C" w:rsidRPr="0058754D" w:rsidRDefault="008F032C" w:rsidP="0058754D">
            <w:pPr>
              <w:jc w:val="both"/>
              <w:rPr>
                <w:b/>
                <w:szCs w:val="24"/>
              </w:rPr>
            </w:pPr>
            <w:r w:rsidRPr="0058754D">
              <w:rPr>
                <w:b/>
                <w:szCs w:val="24"/>
              </w:rPr>
              <w:t xml:space="preserve">FUNDS ALLOCATED:     </w:t>
            </w:r>
          </w:p>
        </w:tc>
        <w:tc>
          <w:tcPr>
            <w:tcW w:w="7470" w:type="dxa"/>
            <w:gridSpan w:val="3"/>
            <w:tcBorders>
              <w:top w:val="nil"/>
              <w:left w:val="nil"/>
              <w:bottom w:val="nil"/>
              <w:right w:val="nil"/>
            </w:tcBorders>
          </w:tcPr>
          <w:p w14:paraId="1CE1D42C" w14:textId="4406F91C" w:rsidR="008F032C" w:rsidRPr="0058754D" w:rsidRDefault="008F032C" w:rsidP="0058754D">
            <w:pPr>
              <w:jc w:val="both"/>
              <w:rPr>
                <w:szCs w:val="24"/>
              </w:rPr>
            </w:pPr>
            <w:r w:rsidRPr="0058754D">
              <w:rPr>
                <w:szCs w:val="24"/>
              </w:rPr>
              <w:t>$2,400,000 (Federal)</w:t>
            </w:r>
          </w:p>
        </w:tc>
      </w:tr>
      <w:tr w:rsidR="008F032C" w:rsidRPr="0058754D" w14:paraId="01553DDE" w14:textId="77777777" w:rsidTr="001621E7">
        <w:trPr>
          <w:cantSplit/>
        </w:trPr>
        <w:tc>
          <w:tcPr>
            <w:tcW w:w="3438" w:type="dxa"/>
            <w:tcBorders>
              <w:top w:val="nil"/>
              <w:left w:val="nil"/>
              <w:bottom w:val="nil"/>
              <w:right w:val="nil"/>
            </w:tcBorders>
          </w:tcPr>
          <w:p w14:paraId="65CA9D59" w14:textId="77777777" w:rsidR="008F032C" w:rsidRPr="0058754D" w:rsidRDefault="008F032C" w:rsidP="0058754D">
            <w:pPr>
              <w:jc w:val="both"/>
              <w:rPr>
                <w:b/>
                <w:szCs w:val="24"/>
              </w:rPr>
            </w:pPr>
            <w:r w:rsidRPr="0058754D">
              <w:rPr>
                <w:b/>
                <w:szCs w:val="24"/>
              </w:rPr>
              <w:t>FUNDS REQUESTED:</w:t>
            </w:r>
          </w:p>
        </w:tc>
        <w:tc>
          <w:tcPr>
            <w:tcW w:w="7470" w:type="dxa"/>
            <w:gridSpan w:val="3"/>
            <w:tcBorders>
              <w:top w:val="nil"/>
              <w:left w:val="nil"/>
              <w:bottom w:val="nil"/>
              <w:right w:val="nil"/>
            </w:tcBorders>
          </w:tcPr>
          <w:p w14:paraId="29035EB6" w14:textId="5A8F89C7" w:rsidR="008F032C" w:rsidRPr="0058754D" w:rsidRDefault="008F032C" w:rsidP="0058754D">
            <w:pPr>
              <w:jc w:val="both"/>
              <w:rPr>
                <w:szCs w:val="24"/>
              </w:rPr>
            </w:pPr>
            <w:r w:rsidRPr="0058754D">
              <w:rPr>
                <w:color w:val="000000"/>
                <w:szCs w:val="24"/>
              </w:rPr>
              <w:t>$992,991</w:t>
            </w:r>
          </w:p>
        </w:tc>
      </w:tr>
      <w:tr w:rsidR="008F032C" w:rsidRPr="0058754D" w14:paraId="4B84AF0C" w14:textId="77777777" w:rsidTr="001621E7">
        <w:trPr>
          <w:cantSplit/>
        </w:trPr>
        <w:tc>
          <w:tcPr>
            <w:tcW w:w="10908" w:type="dxa"/>
            <w:gridSpan w:val="4"/>
            <w:tcBorders>
              <w:top w:val="nil"/>
              <w:left w:val="nil"/>
              <w:bottom w:val="nil"/>
              <w:right w:val="nil"/>
            </w:tcBorders>
          </w:tcPr>
          <w:p w14:paraId="3E3327A5" w14:textId="77777777" w:rsidR="008F032C" w:rsidRPr="0058754D" w:rsidRDefault="008F032C" w:rsidP="0058754D">
            <w:pPr>
              <w:jc w:val="both"/>
              <w:rPr>
                <w:szCs w:val="24"/>
              </w:rPr>
            </w:pPr>
            <w:r w:rsidRPr="0058754D">
              <w:rPr>
                <w:b/>
                <w:szCs w:val="24"/>
              </w:rPr>
              <w:t xml:space="preserve">PURPOSE: </w:t>
            </w:r>
            <w:r w:rsidRPr="0058754D">
              <w:rPr>
                <w:bCs/>
                <w:szCs w:val="24"/>
              </w:rPr>
              <w:t>The goal of this federally funded competitive grant program is to provide supplementary support to build school and district capacity to address issues around equity and access in Career Vocational Technical Education (CVTE) programs through three priorities; Analyzing Data, Enhancing English Learner Recruitment and Success, and/or Building Equitable Structures</w:t>
            </w:r>
          </w:p>
        </w:tc>
      </w:tr>
      <w:tr w:rsidR="008F032C" w:rsidRPr="0058754D" w14:paraId="5724B432" w14:textId="77777777" w:rsidTr="001621E7">
        <w:tc>
          <w:tcPr>
            <w:tcW w:w="5418" w:type="dxa"/>
            <w:gridSpan w:val="2"/>
            <w:tcBorders>
              <w:top w:val="nil"/>
              <w:left w:val="nil"/>
              <w:bottom w:val="nil"/>
              <w:right w:val="nil"/>
            </w:tcBorders>
          </w:tcPr>
          <w:p w14:paraId="3C3C36F3" w14:textId="77777777" w:rsidR="008F032C" w:rsidRPr="0058754D" w:rsidRDefault="008F032C" w:rsidP="0058754D">
            <w:pPr>
              <w:jc w:val="both"/>
              <w:rPr>
                <w:b/>
                <w:szCs w:val="24"/>
              </w:rPr>
            </w:pPr>
            <w:r w:rsidRPr="0058754D">
              <w:rPr>
                <w:b/>
                <w:szCs w:val="24"/>
              </w:rPr>
              <w:t xml:space="preserve">NUMBER OF PROPOSALS RECEIVED:  </w:t>
            </w:r>
          </w:p>
        </w:tc>
        <w:tc>
          <w:tcPr>
            <w:tcW w:w="5490" w:type="dxa"/>
            <w:gridSpan w:val="2"/>
            <w:tcBorders>
              <w:top w:val="nil"/>
              <w:left w:val="nil"/>
              <w:bottom w:val="nil"/>
              <w:right w:val="nil"/>
            </w:tcBorders>
          </w:tcPr>
          <w:p w14:paraId="6D14EF14" w14:textId="77777777" w:rsidR="008F032C" w:rsidRPr="0058754D" w:rsidRDefault="008F032C" w:rsidP="0058754D">
            <w:pPr>
              <w:jc w:val="both"/>
              <w:rPr>
                <w:szCs w:val="24"/>
              </w:rPr>
            </w:pPr>
            <w:r w:rsidRPr="0058754D">
              <w:rPr>
                <w:szCs w:val="24"/>
              </w:rPr>
              <w:t>12</w:t>
            </w:r>
          </w:p>
        </w:tc>
      </w:tr>
      <w:tr w:rsidR="008F032C" w:rsidRPr="0058754D" w14:paraId="2112EFEB" w14:textId="77777777" w:rsidTr="001621E7">
        <w:trPr>
          <w:trHeight w:val="224"/>
        </w:trPr>
        <w:tc>
          <w:tcPr>
            <w:tcW w:w="5418" w:type="dxa"/>
            <w:gridSpan w:val="2"/>
            <w:tcBorders>
              <w:top w:val="nil"/>
              <w:left w:val="nil"/>
              <w:bottom w:val="nil"/>
              <w:right w:val="nil"/>
            </w:tcBorders>
          </w:tcPr>
          <w:p w14:paraId="3621CB97" w14:textId="77777777" w:rsidR="008F032C" w:rsidRPr="0058754D" w:rsidRDefault="008F032C" w:rsidP="0058754D">
            <w:pPr>
              <w:jc w:val="both"/>
              <w:rPr>
                <w:b/>
                <w:szCs w:val="24"/>
              </w:rPr>
            </w:pPr>
            <w:r w:rsidRPr="0058754D">
              <w:rPr>
                <w:b/>
                <w:szCs w:val="24"/>
              </w:rPr>
              <w:t>NUMBER OF PROPOSALS RECOMMENDED:</w:t>
            </w:r>
          </w:p>
        </w:tc>
        <w:tc>
          <w:tcPr>
            <w:tcW w:w="5490" w:type="dxa"/>
            <w:gridSpan w:val="2"/>
            <w:tcBorders>
              <w:top w:val="nil"/>
              <w:left w:val="nil"/>
              <w:bottom w:val="nil"/>
              <w:right w:val="nil"/>
            </w:tcBorders>
          </w:tcPr>
          <w:p w14:paraId="498C2923" w14:textId="77777777" w:rsidR="008F032C" w:rsidRPr="0058754D" w:rsidRDefault="008F032C" w:rsidP="0058754D">
            <w:pPr>
              <w:jc w:val="both"/>
              <w:rPr>
                <w:szCs w:val="24"/>
              </w:rPr>
            </w:pPr>
            <w:r w:rsidRPr="0058754D">
              <w:rPr>
                <w:szCs w:val="24"/>
              </w:rPr>
              <w:t>12</w:t>
            </w:r>
          </w:p>
        </w:tc>
      </w:tr>
      <w:tr w:rsidR="008F032C" w:rsidRPr="0058754D" w14:paraId="1D6C1A8C" w14:textId="77777777" w:rsidTr="001621E7">
        <w:trPr>
          <w:trHeight w:val="117"/>
        </w:trPr>
        <w:tc>
          <w:tcPr>
            <w:tcW w:w="5418" w:type="dxa"/>
            <w:gridSpan w:val="2"/>
            <w:tcBorders>
              <w:top w:val="nil"/>
              <w:left w:val="nil"/>
              <w:bottom w:val="nil"/>
              <w:right w:val="nil"/>
            </w:tcBorders>
          </w:tcPr>
          <w:p w14:paraId="6E8AD9CB" w14:textId="77777777" w:rsidR="008F032C" w:rsidRPr="0058754D" w:rsidRDefault="008F032C" w:rsidP="0058754D">
            <w:pPr>
              <w:pStyle w:val="NoSpacing"/>
              <w:rPr>
                <w:b/>
                <w:bCs/>
                <w:sz w:val="24"/>
                <w:szCs w:val="24"/>
              </w:rPr>
            </w:pPr>
            <w:r w:rsidRPr="0058754D">
              <w:rPr>
                <w:b/>
                <w:bCs/>
                <w:sz w:val="24"/>
                <w:szCs w:val="24"/>
              </w:rPr>
              <w:t xml:space="preserve">NUMBER OF PROPOSALS NOT RECOMMENDED: </w:t>
            </w:r>
          </w:p>
        </w:tc>
        <w:tc>
          <w:tcPr>
            <w:tcW w:w="5490" w:type="dxa"/>
            <w:gridSpan w:val="2"/>
            <w:tcBorders>
              <w:top w:val="nil"/>
              <w:left w:val="nil"/>
              <w:bottom w:val="nil"/>
              <w:right w:val="nil"/>
            </w:tcBorders>
          </w:tcPr>
          <w:p w14:paraId="5FD22F44" w14:textId="77777777" w:rsidR="008F032C" w:rsidRPr="0058754D" w:rsidRDefault="008F032C" w:rsidP="0058754D">
            <w:pPr>
              <w:jc w:val="both"/>
              <w:rPr>
                <w:szCs w:val="24"/>
              </w:rPr>
            </w:pPr>
            <w:r w:rsidRPr="0058754D">
              <w:rPr>
                <w:szCs w:val="24"/>
              </w:rPr>
              <w:t>0</w:t>
            </w:r>
          </w:p>
        </w:tc>
      </w:tr>
      <w:tr w:rsidR="008F032C" w:rsidRPr="0058754D" w14:paraId="483BD262" w14:textId="77777777" w:rsidTr="001621E7">
        <w:trPr>
          <w:cantSplit/>
          <w:trHeight w:val="828"/>
        </w:trPr>
        <w:tc>
          <w:tcPr>
            <w:tcW w:w="10908" w:type="dxa"/>
            <w:gridSpan w:val="4"/>
            <w:tcBorders>
              <w:top w:val="nil"/>
              <w:left w:val="nil"/>
              <w:bottom w:val="nil"/>
              <w:right w:val="nil"/>
            </w:tcBorders>
          </w:tcPr>
          <w:p w14:paraId="57433457" w14:textId="77777777" w:rsidR="008F032C" w:rsidRPr="0058754D" w:rsidRDefault="008F032C" w:rsidP="0058754D">
            <w:pPr>
              <w:rPr>
                <w:b/>
                <w:szCs w:val="24"/>
              </w:rPr>
            </w:pPr>
            <w:r w:rsidRPr="0058754D">
              <w:rPr>
                <w:b/>
                <w:szCs w:val="24"/>
              </w:rPr>
              <w:t xml:space="preserve">RESULT OF FUNDING: </w:t>
            </w:r>
            <w:r w:rsidRPr="0058754D">
              <w:rPr>
                <w:bCs/>
                <w:szCs w:val="24"/>
              </w:rPr>
              <w:t>Districts will make progress in increasing equity and access for underrepresented students in chapter 74 CVTE programming.</w:t>
            </w:r>
          </w:p>
        </w:tc>
      </w:tr>
    </w:tbl>
    <w:p w14:paraId="3A02DF34" w14:textId="77777777" w:rsidR="008F032C" w:rsidRPr="00B7482C" w:rsidRDefault="008F032C" w:rsidP="008F032C">
      <w:pPr>
        <w:jc w:val="both"/>
        <w:rPr>
          <w:sz w:val="22"/>
          <w:szCs w:val="22"/>
        </w:rPr>
      </w:pP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8F032C" w:rsidRPr="0058754D" w14:paraId="455BD4A4" w14:textId="77777777" w:rsidTr="001621E7">
        <w:trPr>
          <w:cantSplit/>
          <w:trHeight w:val="264"/>
        </w:trPr>
        <w:tc>
          <w:tcPr>
            <w:tcW w:w="9390" w:type="dxa"/>
            <w:tcBorders>
              <w:top w:val="single" w:sz="6" w:space="0" w:color="auto"/>
              <w:left w:val="single" w:sz="6" w:space="0" w:color="auto"/>
              <w:bottom w:val="double" w:sz="4" w:space="0" w:color="auto"/>
              <w:right w:val="single" w:sz="6" w:space="0" w:color="auto"/>
            </w:tcBorders>
          </w:tcPr>
          <w:p w14:paraId="1B39B36C" w14:textId="77777777" w:rsidR="008F032C" w:rsidRPr="0058754D" w:rsidRDefault="008F032C" w:rsidP="0058754D">
            <w:pPr>
              <w:jc w:val="center"/>
              <w:rPr>
                <w:b/>
                <w:color w:val="000000"/>
                <w:szCs w:val="24"/>
              </w:rPr>
            </w:pPr>
            <w:r w:rsidRPr="0058754D">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0FA4EE6F" w14:textId="77777777" w:rsidR="008F032C" w:rsidRPr="0058754D" w:rsidRDefault="008F032C" w:rsidP="0058754D">
            <w:pPr>
              <w:jc w:val="center"/>
              <w:rPr>
                <w:b/>
                <w:color w:val="000000"/>
                <w:szCs w:val="24"/>
              </w:rPr>
            </w:pPr>
            <w:r w:rsidRPr="0058754D">
              <w:rPr>
                <w:b/>
                <w:color w:val="000000"/>
                <w:szCs w:val="24"/>
              </w:rPr>
              <w:t>AMOUNTS</w:t>
            </w:r>
          </w:p>
        </w:tc>
      </w:tr>
      <w:tr w:rsidR="008F032C" w:rsidRPr="0058754D" w14:paraId="0354569C" w14:textId="77777777" w:rsidTr="001621E7">
        <w:trPr>
          <w:cantSplit/>
          <w:trHeight w:val="50"/>
        </w:trPr>
        <w:tc>
          <w:tcPr>
            <w:tcW w:w="9390" w:type="dxa"/>
            <w:tcBorders>
              <w:top w:val="single" w:sz="6" w:space="0" w:color="auto"/>
              <w:left w:val="single" w:sz="6" w:space="0" w:color="auto"/>
              <w:bottom w:val="single" w:sz="6" w:space="0" w:color="auto"/>
              <w:right w:val="single" w:sz="6" w:space="0" w:color="auto"/>
            </w:tcBorders>
          </w:tcPr>
          <w:p w14:paraId="6EF979E2" w14:textId="77777777" w:rsidR="008F032C" w:rsidRPr="0058754D" w:rsidRDefault="008F032C" w:rsidP="0058754D">
            <w:pPr>
              <w:rPr>
                <w:b/>
                <w:szCs w:val="24"/>
              </w:rPr>
            </w:pPr>
            <w:r w:rsidRPr="0058754D">
              <w:rPr>
                <w:szCs w:val="24"/>
              </w:rPr>
              <w:t>Bristol Agricultural High School</w:t>
            </w:r>
          </w:p>
        </w:tc>
        <w:tc>
          <w:tcPr>
            <w:tcW w:w="1440" w:type="dxa"/>
            <w:tcBorders>
              <w:top w:val="single" w:sz="6" w:space="0" w:color="auto"/>
              <w:left w:val="single" w:sz="6" w:space="0" w:color="auto"/>
              <w:bottom w:val="single" w:sz="6" w:space="0" w:color="auto"/>
              <w:right w:val="single" w:sz="6" w:space="0" w:color="auto"/>
            </w:tcBorders>
          </w:tcPr>
          <w:p w14:paraId="73C5B8ED" w14:textId="77777777" w:rsidR="008F032C" w:rsidRPr="0058754D" w:rsidRDefault="008F032C" w:rsidP="0058754D">
            <w:pPr>
              <w:jc w:val="right"/>
              <w:rPr>
                <w:szCs w:val="24"/>
              </w:rPr>
            </w:pPr>
            <w:r w:rsidRPr="0058754D">
              <w:rPr>
                <w:szCs w:val="24"/>
              </w:rPr>
              <w:t>$30,000</w:t>
            </w:r>
          </w:p>
        </w:tc>
      </w:tr>
      <w:tr w:rsidR="008F032C" w:rsidRPr="0058754D" w14:paraId="7204E296" w14:textId="77777777" w:rsidTr="001621E7">
        <w:trPr>
          <w:cantSplit/>
          <w:trHeight w:val="65"/>
        </w:trPr>
        <w:tc>
          <w:tcPr>
            <w:tcW w:w="9390" w:type="dxa"/>
            <w:tcBorders>
              <w:top w:val="single" w:sz="6" w:space="0" w:color="auto"/>
              <w:left w:val="single" w:sz="6" w:space="0" w:color="auto"/>
              <w:bottom w:val="single" w:sz="6" w:space="0" w:color="auto"/>
              <w:right w:val="single" w:sz="6" w:space="0" w:color="auto"/>
            </w:tcBorders>
          </w:tcPr>
          <w:p w14:paraId="558B518C" w14:textId="77777777" w:rsidR="008F032C" w:rsidRPr="0058754D" w:rsidRDefault="008F032C" w:rsidP="0058754D">
            <w:pPr>
              <w:rPr>
                <w:szCs w:val="24"/>
              </w:rPr>
            </w:pPr>
            <w:r w:rsidRPr="0058754D">
              <w:rPr>
                <w:szCs w:val="24"/>
              </w:rPr>
              <w:t>Essex North Shore Agricultural and Technical School District</w:t>
            </w:r>
          </w:p>
        </w:tc>
        <w:tc>
          <w:tcPr>
            <w:tcW w:w="1440" w:type="dxa"/>
            <w:tcBorders>
              <w:top w:val="single" w:sz="6" w:space="0" w:color="auto"/>
              <w:left w:val="single" w:sz="6" w:space="0" w:color="auto"/>
              <w:bottom w:val="single" w:sz="6" w:space="0" w:color="auto"/>
              <w:right w:val="single" w:sz="6" w:space="0" w:color="auto"/>
            </w:tcBorders>
          </w:tcPr>
          <w:p w14:paraId="5CC44E83" w14:textId="77777777" w:rsidR="008F032C" w:rsidRPr="0058754D" w:rsidRDefault="008F032C" w:rsidP="0058754D">
            <w:pPr>
              <w:jc w:val="right"/>
              <w:rPr>
                <w:szCs w:val="24"/>
              </w:rPr>
            </w:pPr>
            <w:r w:rsidRPr="0058754D">
              <w:rPr>
                <w:szCs w:val="24"/>
              </w:rPr>
              <w:t>$40,000</w:t>
            </w:r>
          </w:p>
        </w:tc>
      </w:tr>
      <w:tr w:rsidR="008F032C" w:rsidRPr="0058754D" w14:paraId="0CD3E10E" w14:textId="77777777" w:rsidTr="001621E7">
        <w:trPr>
          <w:cantSplit/>
          <w:trHeight w:val="65"/>
        </w:trPr>
        <w:tc>
          <w:tcPr>
            <w:tcW w:w="9390" w:type="dxa"/>
            <w:tcBorders>
              <w:top w:val="single" w:sz="6" w:space="0" w:color="auto"/>
              <w:left w:val="single" w:sz="6" w:space="0" w:color="auto"/>
              <w:bottom w:val="single" w:sz="6" w:space="0" w:color="auto"/>
              <w:right w:val="single" w:sz="6" w:space="0" w:color="auto"/>
            </w:tcBorders>
          </w:tcPr>
          <w:p w14:paraId="40757D04" w14:textId="77777777" w:rsidR="008F032C" w:rsidRPr="0058754D" w:rsidRDefault="008F032C" w:rsidP="0058754D">
            <w:pPr>
              <w:rPr>
                <w:szCs w:val="24"/>
              </w:rPr>
            </w:pPr>
            <w:r w:rsidRPr="0058754D">
              <w:rPr>
                <w:szCs w:val="24"/>
              </w:rPr>
              <w:t>Everett Public Schools</w:t>
            </w:r>
          </w:p>
        </w:tc>
        <w:tc>
          <w:tcPr>
            <w:tcW w:w="1440" w:type="dxa"/>
            <w:tcBorders>
              <w:top w:val="single" w:sz="6" w:space="0" w:color="auto"/>
              <w:left w:val="single" w:sz="6" w:space="0" w:color="auto"/>
              <w:bottom w:val="single" w:sz="6" w:space="0" w:color="auto"/>
              <w:right w:val="single" w:sz="6" w:space="0" w:color="auto"/>
            </w:tcBorders>
          </w:tcPr>
          <w:p w14:paraId="7649EB46" w14:textId="77777777" w:rsidR="008F032C" w:rsidRPr="0058754D" w:rsidRDefault="008F032C" w:rsidP="0058754D">
            <w:pPr>
              <w:jc w:val="right"/>
              <w:rPr>
                <w:szCs w:val="24"/>
              </w:rPr>
            </w:pPr>
            <w:r w:rsidRPr="0058754D">
              <w:rPr>
                <w:szCs w:val="24"/>
              </w:rPr>
              <w:t>$68,950</w:t>
            </w:r>
          </w:p>
        </w:tc>
      </w:tr>
      <w:tr w:rsidR="008F032C" w:rsidRPr="0058754D" w14:paraId="2B586A83" w14:textId="77777777" w:rsidTr="001621E7">
        <w:trPr>
          <w:cantSplit/>
          <w:trHeight w:val="65"/>
        </w:trPr>
        <w:tc>
          <w:tcPr>
            <w:tcW w:w="9390" w:type="dxa"/>
            <w:tcBorders>
              <w:top w:val="single" w:sz="6" w:space="0" w:color="auto"/>
              <w:left w:val="single" w:sz="6" w:space="0" w:color="auto"/>
              <w:bottom w:val="single" w:sz="6" w:space="0" w:color="auto"/>
              <w:right w:val="single" w:sz="6" w:space="0" w:color="auto"/>
            </w:tcBorders>
          </w:tcPr>
          <w:p w14:paraId="376D9D0B" w14:textId="77777777" w:rsidR="008F032C" w:rsidRPr="0058754D" w:rsidRDefault="008F032C" w:rsidP="0058754D">
            <w:pPr>
              <w:rPr>
                <w:b/>
                <w:szCs w:val="24"/>
              </w:rPr>
            </w:pPr>
            <w:r w:rsidRPr="0058754D">
              <w:rPr>
                <w:szCs w:val="24"/>
              </w:rPr>
              <w:t xml:space="preserve">Greater Lawrence Technical School </w:t>
            </w:r>
          </w:p>
        </w:tc>
        <w:tc>
          <w:tcPr>
            <w:tcW w:w="1440" w:type="dxa"/>
            <w:tcBorders>
              <w:top w:val="single" w:sz="6" w:space="0" w:color="auto"/>
              <w:left w:val="single" w:sz="6" w:space="0" w:color="auto"/>
              <w:bottom w:val="single" w:sz="6" w:space="0" w:color="auto"/>
              <w:right w:val="single" w:sz="6" w:space="0" w:color="auto"/>
            </w:tcBorders>
          </w:tcPr>
          <w:p w14:paraId="032E895D" w14:textId="77777777" w:rsidR="008F032C" w:rsidRPr="0058754D" w:rsidRDefault="008F032C" w:rsidP="0058754D">
            <w:pPr>
              <w:jc w:val="right"/>
              <w:rPr>
                <w:szCs w:val="24"/>
              </w:rPr>
            </w:pPr>
            <w:r w:rsidRPr="0058754D">
              <w:rPr>
                <w:szCs w:val="24"/>
              </w:rPr>
              <w:t>$130,000</w:t>
            </w:r>
          </w:p>
        </w:tc>
      </w:tr>
      <w:tr w:rsidR="008F032C" w:rsidRPr="0058754D" w14:paraId="39F87B70" w14:textId="77777777" w:rsidTr="001621E7">
        <w:trPr>
          <w:cantSplit/>
          <w:trHeight w:val="65"/>
        </w:trPr>
        <w:tc>
          <w:tcPr>
            <w:tcW w:w="9390" w:type="dxa"/>
            <w:tcBorders>
              <w:top w:val="single" w:sz="6" w:space="0" w:color="auto"/>
              <w:left w:val="single" w:sz="6" w:space="0" w:color="auto"/>
              <w:bottom w:val="single" w:sz="6" w:space="0" w:color="auto"/>
              <w:right w:val="single" w:sz="6" w:space="0" w:color="auto"/>
            </w:tcBorders>
          </w:tcPr>
          <w:p w14:paraId="79FAE022" w14:textId="77777777" w:rsidR="008F032C" w:rsidRPr="0058754D" w:rsidRDefault="008F032C" w:rsidP="0058754D">
            <w:pPr>
              <w:rPr>
                <w:szCs w:val="24"/>
              </w:rPr>
            </w:pPr>
            <w:r w:rsidRPr="0058754D">
              <w:rPr>
                <w:szCs w:val="24"/>
              </w:rPr>
              <w:t>Greater New Bedford Regional</w:t>
            </w:r>
          </w:p>
        </w:tc>
        <w:tc>
          <w:tcPr>
            <w:tcW w:w="1440" w:type="dxa"/>
            <w:tcBorders>
              <w:top w:val="single" w:sz="6" w:space="0" w:color="auto"/>
              <w:left w:val="single" w:sz="6" w:space="0" w:color="auto"/>
              <w:bottom w:val="single" w:sz="6" w:space="0" w:color="auto"/>
              <w:right w:val="single" w:sz="6" w:space="0" w:color="auto"/>
            </w:tcBorders>
          </w:tcPr>
          <w:p w14:paraId="28756034" w14:textId="77777777" w:rsidR="008F032C" w:rsidRPr="0058754D" w:rsidRDefault="008F032C" w:rsidP="0058754D">
            <w:pPr>
              <w:jc w:val="right"/>
              <w:rPr>
                <w:szCs w:val="24"/>
              </w:rPr>
            </w:pPr>
            <w:r w:rsidRPr="0058754D">
              <w:rPr>
                <w:szCs w:val="24"/>
              </w:rPr>
              <w:t>$160,000</w:t>
            </w:r>
          </w:p>
        </w:tc>
      </w:tr>
      <w:tr w:rsidR="008F032C" w:rsidRPr="0058754D" w14:paraId="30E4121C" w14:textId="77777777" w:rsidTr="001621E7">
        <w:trPr>
          <w:cantSplit/>
          <w:trHeight w:val="65"/>
        </w:trPr>
        <w:tc>
          <w:tcPr>
            <w:tcW w:w="9390" w:type="dxa"/>
            <w:tcBorders>
              <w:top w:val="single" w:sz="6" w:space="0" w:color="auto"/>
              <w:left w:val="single" w:sz="6" w:space="0" w:color="auto"/>
              <w:bottom w:val="single" w:sz="6" w:space="0" w:color="auto"/>
              <w:right w:val="single" w:sz="6" w:space="0" w:color="auto"/>
            </w:tcBorders>
          </w:tcPr>
          <w:p w14:paraId="0CA45BA5" w14:textId="77777777" w:rsidR="008F032C" w:rsidRPr="0058754D" w:rsidRDefault="008F032C" w:rsidP="0058754D">
            <w:pPr>
              <w:rPr>
                <w:szCs w:val="24"/>
              </w:rPr>
            </w:pPr>
            <w:r w:rsidRPr="0058754D">
              <w:rPr>
                <w:szCs w:val="24"/>
              </w:rPr>
              <w:t>Haverhill Public Schools</w:t>
            </w:r>
          </w:p>
        </w:tc>
        <w:tc>
          <w:tcPr>
            <w:tcW w:w="1440" w:type="dxa"/>
            <w:tcBorders>
              <w:top w:val="single" w:sz="6" w:space="0" w:color="auto"/>
              <w:left w:val="single" w:sz="6" w:space="0" w:color="auto"/>
              <w:bottom w:val="single" w:sz="6" w:space="0" w:color="auto"/>
              <w:right w:val="single" w:sz="6" w:space="0" w:color="auto"/>
            </w:tcBorders>
          </w:tcPr>
          <w:p w14:paraId="185C8842" w14:textId="77777777" w:rsidR="008F032C" w:rsidRPr="0058754D" w:rsidRDefault="008F032C" w:rsidP="0058754D">
            <w:pPr>
              <w:jc w:val="right"/>
              <w:rPr>
                <w:szCs w:val="24"/>
              </w:rPr>
            </w:pPr>
            <w:r w:rsidRPr="0058754D">
              <w:rPr>
                <w:szCs w:val="24"/>
              </w:rPr>
              <w:t>$67,500</w:t>
            </w:r>
          </w:p>
        </w:tc>
      </w:tr>
      <w:tr w:rsidR="008F032C" w:rsidRPr="0058754D" w14:paraId="1C09DB5B" w14:textId="77777777" w:rsidTr="001621E7">
        <w:trPr>
          <w:cantSplit/>
          <w:trHeight w:val="65"/>
        </w:trPr>
        <w:tc>
          <w:tcPr>
            <w:tcW w:w="9390" w:type="dxa"/>
            <w:tcBorders>
              <w:top w:val="single" w:sz="6" w:space="0" w:color="auto"/>
              <w:left w:val="single" w:sz="6" w:space="0" w:color="auto"/>
              <w:bottom w:val="single" w:sz="6" w:space="0" w:color="auto"/>
              <w:right w:val="single" w:sz="6" w:space="0" w:color="auto"/>
            </w:tcBorders>
          </w:tcPr>
          <w:p w14:paraId="3897969C" w14:textId="77777777" w:rsidR="008F032C" w:rsidRPr="0058754D" w:rsidRDefault="008F032C" w:rsidP="0058754D">
            <w:pPr>
              <w:rPr>
                <w:szCs w:val="24"/>
              </w:rPr>
            </w:pPr>
            <w:r w:rsidRPr="0058754D">
              <w:rPr>
                <w:szCs w:val="24"/>
              </w:rPr>
              <w:t xml:space="preserve">Minuteman Regional Vocational Technical </w:t>
            </w:r>
          </w:p>
        </w:tc>
        <w:tc>
          <w:tcPr>
            <w:tcW w:w="1440" w:type="dxa"/>
            <w:tcBorders>
              <w:top w:val="single" w:sz="6" w:space="0" w:color="auto"/>
              <w:left w:val="single" w:sz="6" w:space="0" w:color="auto"/>
              <w:bottom w:val="single" w:sz="6" w:space="0" w:color="auto"/>
              <w:right w:val="single" w:sz="6" w:space="0" w:color="auto"/>
            </w:tcBorders>
          </w:tcPr>
          <w:p w14:paraId="2A79C1BB" w14:textId="77777777" w:rsidR="008F032C" w:rsidRPr="0058754D" w:rsidRDefault="008F032C" w:rsidP="0058754D">
            <w:pPr>
              <w:jc w:val="right"/>
              <w:rPr>
                <w:szCs w:val="24"/>
              </w:rPr>
            </w:pPr>
            <w:r w:rsidRPr="0058754D">
              <w:rPr>
                <w:szCs w:val="24"/>
              </w:rPr>
              <w:t>$88,641</w:t>
            </w:r>
          </w:p>
        </w:tc>
      </w:tr>
      <w:tr w:rsidR="008F032C" w:rsidRPr="0058754D" w14:paraId="10182109" w14:textId="77777777" w:rsidTr="001621E7">
        <w:trPr>
          <w:cantSplit/>
          <w:trHeight w:val="65"/>
        </w:trPr>
        <w:tc>
          <w:tcPr>
            <w:tcW w:w="9390" w:type="dxa"/>
            <w:tcBorders>
              <w:top w:val="single" w:sz="6" w:space="0" w:color="auto"/>
              <w:left w:val="single" w:sz="6" w:space="0" w:color="auto"/>
              <w:bottom w:val="single" w:sz="6" w:space="0" w:color="auto"/>
              <w:right w:val="single" w:sz="6" w:space="0" w:color="auto"/>
            </w:tcBorders>
          </w:tcPr>
          <w:p w14:paraId="41310348" w14:textId="77777777" w:rsidR="008F032C" w:rsidRPr="0058754D" w:rsidRDefault="008F032C" w:rsidP="0058754D">
            <w:pPr>
              <w:rPr>
                <w:szCs w:val="24"/>
              </w:rPr>
            </w:pPr>
            <w:r w:rsidRPr="0058754D">
              <w:rPr>
                <w:szCs w:val="24"/>
              </w:rPr>
              <w:t>New Bedford Public Schools</w:t>
            </w:r>
          </w:p>
        </w:tc>
        <w:tc>
          <w:tcPr>
            <w:tcW w:w="1440" w:type="dxa"/>
            <w:tcBorders>
              <w:top w:val="single" w:sz="6" w:space="0" w:color="auto"/>
              <w:left w:val="single" w:sz="6" w:space="0" w:color="auto"/>
              <w:bottom w:val="single" w:sz="6" w:space="0" w:color="auto"/>
              <w:right w:val="single" w:sz="6" w:space="0" w:color="auto"/>
            </w:tcBorders>
          </w:tcPr>
          <w:p w14:paraId="1057B71A" w14:textId="77777777" w:rsidR="008F032C" w:rsidRPr="0058754D" w:rsidRDefault="008F032C" w:rsidP="0058754D">
            <w:pPr>
              <w:jc w:val="right"/>
              <w:rPr>
                <w:szCs w:val="24"/>
              </w:rPr>
            </w:pPr>
            <w:r w:rsidRPr="0058754D">
              <w:rPr>
                <w:szCs w:val="24"/>
              </w:rPr>
              <w:t>$120,000</w:t>
            </w:r>
          </w:p>
        </w:tc>
      </w:tr>
      <w:tr w:rsidR="008F032C" w:rsidRPr="0058754D" w14:paraId="32E4D2B2" w14:textId="77777777" w:rsidTr="001621E7">
        <w:trPr>
          <w:cantSplit/>
          <w:trHeight w:val="65"/>
        </w:trPr>
        <w:tc>
          <w:tcPr>
            <w:tcW w:w="9390" w:type="dxa"/>
            <w:tcBorders>
              <w:top w:val="single" w:sz="6" w:space="0" w:color="auto"/>
              <w:left w:val="single" w:sz="6" w:space="0" w:color="auto"/>
              <w:bottom w:val="single" w:sz="6" w:space="0" w:color="auto"/>
              <w:right w:val="single" w:sz="6" w:space="0" w:color="auto"/>
            </w:tcBorders>
          </w:tcPr>
          <w:p w14:paraId="08B81FC7" w14:textId="77777777" w:rsidR="008F032C" w:rsidRPr="0058754D" w:rsidRDefault="008F032C" w:rsidP="0058754D">
            <w:pPr>
              <w:rPr>
                <w:szCs w:val="24"/>
              </w:rPr>
            </w:pPr>
            <w:r w:rsidRPr="0058754D">
              <w:rPr>
                <w:szCs w:val="24"/>
              </w:rPr>
              <w:t xml:space="preserve">Southern Worcester Regional Technical Vocational High School </w:t>
            </w:r>
          </w:p>
        </w:tc>
        <w:tc>
          <w:tcPr>
            <w:tcW w:w="1440" w:type="dxa"/>
            <w:tcBorders>
              <w:top w:val="single" w:sz="6" w:space="0" w:color="auto"/>
              <w:left w:val="single" w:sz="6" w:space="0" w:color="auto"/>
              <w:bottom w:val="single" w:sz="6" w:space="0" w:color="auto"/>
              <w:right w:val="single" w:sz="6" w:space="0" w:color="auto"/>
            </w:tcBorders>
          </w:tcPr>
          <w:p w14:paraId="1AA7D00A" w14:textId="77777777" w:rsidR="008F032C" w:rsidRPr="0058754D" w:rsidRDefault="008F032C" w:rsidP="0058754D">
            <w:pPr>
              <w:jc w:val="right"/>
              <w:rPr>
                <w:szCs w:val="24"/>
              </w:rPr>
            </w:pPr>
            <w:r w:rsidRPr="0058754D">
              <w:rPr>
                <w:szCs w:val="24"/>
              </w:rPr>
              <w:t>$93,600</w:t>
            </w:r>
          </w:p>
        </w:tc>
      </w:tr>
      <w:tr w:rsidR="008F032C" w:rsidRPr="0058754D" w14:paraId="5B281552" w14:textId="77777777" w:rsidTr="001621E7">
        <w:trPr>
          <w:cantSplit/>
          <w:trHeight w:val="65"/>
        </w:trPr>
        <w:tc>
          <w:tcPr>
            <w:tcW w:w="9390" w:type="dxa"/>
            <w:tcBorders>
              <w:top w:val="single" w:sz="6" w:space="0" w:color="auto"/>
              <w:left w:val="single" w:sz="6" w:space="0" w:color="auto"/>
              <w:bottom w:val="single" w:sz="6" w:space="0" w:color="auto"/>
              <w:right w:val="single" w:sz="6" w:space="0" w:color="auto"/>
            </w:tcBorders>
          </w:tcPr>
          <w:p w14:paraId="0F73BFF2" w14:textId="77777777" w:rsidR="008F032C" w:rsidRPr="0058754D" w:rsidRDefault="008F032C" w:rsidP="0058754D">
            <w:pPr>
              <w:rPr>
                <w:szCs w:val="24"/>
              </w:rPr>
            </w:pPr>
            <w:r w:rsidRPr="0058754D">
              <w:rPr>
                <w:szCs w:val="24"/>
              </w:rPr>
              <w:t>Tri-County Regional</w:t>
            </w:r>
          </w:p>
        </w:tc>
        <w:tc>
          <w:tcPr>
            <w:tcW w:w="1440" w:type="dxa"/>
            <w:tcBorders>
              <w:top w:val="single" w:sz="6" w:space="0" w:color="auto"/>
              <w:left w:val="single" w:sz="6" w:space="0" w:color="auto"/>
              <w:bottom w:val="single" w:sz="6" w:space="0" w:color="auto"/>
              <w:right w:val="single" w:sz="6" w:space="0" w:color="auto"/>
            </w:tcBorders>
          </w:tcPr>
          <w:p w14:paraId="6697731D" w14:textId="77777777" w:rsidR="008F032C" w:rsidRPr="0058754D" w:rsidRDefault="008F032C" w:rsidP="0058754D">
            <w:pPr>
              <w:jc w:val="right"/>
              <w:rPr>
                <w:szCs w:val="24"/>
              </w:rPr>
            </w:pPr>
            <w:r w:rsidRPr="0058754D">
              <w:rPr>
                <w:szCs w:val="24"/>
              </w:rPr>
              <w:t>$30,000</w:t>
            </w:r>
          </w:p>
        </w:tc>
      </w:tr>
      <w:tr w:rsidR="008F032C" w:rsidRPr="0058754D" w14:paraId="3118F61C" w14:textId="77777777" w:rsidTr="001621E7">
        <w:trPr>
          <w:cantSplit/>
          <w:trHeight w:val="65"/>
        </w:trPr>
        <w:tc>
          <w:tcPr>
            <w:tcW w:w="9390" w:type="dxa"/>
            <w:tcBorders>
              <w:top w:val="single" w:sz="6" w:space="0" w:color="auto"/>
              <w:left w:val="single" w:sz="6" w:space="0" w:color="auto"/>
              <w:bottom w:val="single" w:sz="6" w:space="0" w:color="auto"/>
              <w:right w:val="single" w:sz="6" w:space="0" w:color="auto"/>
            </w:tcBorders>
          </w:tcPr>
          <w:p w14:paraId="2BC6D94F" w14:textId="77777777" w:rsidR="008F032C" w:rsidRPr="0058754D" w:rsidRDefault="008F032C" w:rsidP="0058754D">
            <w:pPr>
              <w:rPr>
                <w:szCs w:val="24"/>
              </w:rPr>
            </w:pPr>
            <w:r w:rsidRPr="0058754D">
              <w:rPr>
                <w:szCs w:val="24"/>
              </w:rPr>
              <w:t xml:space="preserve">Whittier Regional </w:t>
            </w:r>
          </w:p>
        </w:tc>
        <w:tc>
          <w:tcPr>
            <w:tcW w:w="1440" w:type="dxa"/>
            <w:tcBorders>
              <w:top w:val="single" w:sz="6" w:space="0" w:color="auto"/>
              <w:left w:val="single" w:sz="6" w:space="0" w:color="auto"/>
              <w:bottom w:val="single" w:sz="6" w:space="0" w:color="auto"/>
              <w:right w:val="single" w:sz="6" w:space="0" w:color="auto"/>
            </w:tcBorders>
          </w:tcPr>
          <w:p w14:paraId="068B8278" w14:textId="77777777" w:rsidR="008F032C" w:rsidRPr="0058754D" w:rsidRDefault="008F032C" w:rsidP="0058754D">
            <w:pPr>
              <w:jc w:val="right"/>
              <w:rPr>
                <w:szCs w:val="24"/>
              </w:rPr>
            </w:pPr>
            <w:r w:rsidRPr="0058754D">
              <w:rPr>
                <w:szCs w:val="24"/>
              </w:rPr>
              <w:t>$34,300</w:t>
            </w:r>
          </w:p>
        </w:tc>
      </w:tr>
      <w:tr w:rsidR="008F032C" w:rsidRPr="0058754D" w14:paraId="71745C3B" w14:textId="77777777" w:rsidTr="001621E7">
        <w:trPr>
          <w:cantSplit/>
          <w:trHeight w:val="65"/>
        </w:trPr>
        <w:tc>
          <w:tcPr>
            <w:tcW w:w="9390" w:type="dxa"/>
            <w:tcBorders>
              <w:top w:val="single" w:sz="6" w:space="0" w:color="auto"/>
              <w:left w:val="single" w:sz="6" w:space="0" w:color="auto"/>
              <w:bottom w:val="single" w:sz="6" w:space="0" w:color="auto"/>
              <w:right w:val="single" w:sz="6" w:space="0" w:color="auto"/>
            </w:tcBorders>
          </w:tcPr>
          <w:p w14:paraId="25A652B6" w14:textId="77777777" w:rsidR="008F032C" w:rsidRPr="0058754D" w:rsidRDefault="008F032C" w:rsidP="0058754D">
            <w:pPr>
              <w:rPr>
                <w:szCs w:val="24"/>
              </w:rPr>
            </w:pPr>
            <w:r w:rsidRPr="0058754D">
              <w:rPr>
                <w:szCs w:val="24"/>
              </w:rPr>
              <w:t>Worcester Public Schools</w:t>
            </w:r>
          </w:p>
        </w:tc>
        <w:tc>
          <w:tcPr>
            <w:tcW w:w="1440" w:type="dxa"/>
            <w:tcBorders>
              <w:top w:val="single" w:sz="6" w:space="0" w:color="auto"/>
              <w:left w:val="single" w:sz="6" w:space="0" w:color="auto"/>
              <w:bottom w:val="single" w:sz="6" w:space="0" w:color="auto"/>
              <w:right w:val="single" w:sz="6" w:space="0" w:color="auto"/>
            </w:tcBorders>
          </w:tcPr>
          <w:p w14:paraId="78BFCEFB" w14:textId="77777777" w:rsidR="008F032C" w:rsidRPr="0058754D" w:rsidRDefault="008F032C" w:rsidP="0058754D">
            <w:pPr>
              <w:jc w:val="right"/>
              <w:rPr>
                <w:szCs w:val="24"/>
              </w:rPr>
            </w:pPr>
            <w:r w:rsidRPr="0058754D">
              <w:rPr>
                <w:szCs w:val="24"/>
              </w:rPr>
              <w:t>$130,000</w:t>
            </w:r>
          </w:p>
        </w:tc>
      </w:tr>
      <w:tr w:rsidR="008F032C" w:rsidRPr="0058754D" w14:paraId="27A4B988" w14:textId="77777777" w:rsidTr="001621E7">
        <w:trPr>
          <w:cantSplit/>
          <w:trHeight w:val="138"/>
        </w:trPr>
        <w:tc>
          <w:tcPr>
            <w:tcW w:w="9390" w:type="dxa"/>
            <w:tcBorders>
              <w:top w:val="double" w:sz="6" w:space="0" w:color="auto"/>
              <w:left w:val="single" w:sz="6" w:space="0" w:color="auto"/>
              <w:bottom w:val="single" w:sz="4" w:space="0" w:color="auto"/>
              <w:right w:val="single" w:sz="6" w:space="0" w:color="auto"/>
            </w:tcBorders>
          </w:tcPr>
          <w:p w14:paraId="180336C0" w14:textId="77777777" w:rsidR="008F032C" w:rsidRPr="0058754D" w:rsidRDefault="008F032C" w:rsidP="0058754D">
            <w:pPr>
              <w:pStyle w:val="Heading2"/>
              <w:ind w:left="0"/>
              <w:jc w:val="both"/>
              <w:rPr>
                <w:rFonts w:ascii="Times New Roman" w:hAnsi="Times New Roman"/>
                <w:b/>
                <w:bCs/>
                <w:i w:val="0"/>
                <w:iCs/>
                <w:sz w:val="24"/>
                <w:szCs w:val="24"/>
              </w:rPr>
            </w:pPr>
            <w:r w:rsidRPr="0058754D">
              <w:rPr>
                <w:rFonts w:ascii="Times New Roman" w:hAnsi="Times New Roman"/>
                <w:b/>
                <w:bCs/>
                <w:i w:val="0"/>
                <w:iCs/>
                <w:sz w:val="24"/>
                <w:szCs w:val="24"/>
              </w:rPr>
              <w:t>TOTAL FEDERAL FUNDS</w:t>
            </w:r>
          </w:p>
        </w:tc>
        <w:tc>
          <w:tcPr>
            <w:tcW w:w="1440" w:type="dxa"/>
            <w:tcBorders>
              <w:top w:val="double" w:sz="6" w:space="0" w:color="auto"/>
              <w:left w:val="single" w:sz="6" w:space="0" w:color="auto"/>
              <w:bottom w:val="single" w:sz="4" w:space="0" w:color="auto"/>
              <w:right w:val="single" w:sz="6" w:space="0" w:color="auto"/>
            </w:tcBorders>
          </w:tcPr>
          <w:p w14:paraId="4E582C35" w14:textId="77777777" w:rsidR="008F032C" w:rsidRPr="0058754D" w:rsidRDefault="008F032C" w:rsidP="0058754D">
            <w:pPr>
              <w:jc w:val="right"/>
              <w:rPr>
                <w:b/>
                <w:bCs/>
                <w:color w:val="000000"/>
                <w:szCs w:val="24"/>
              </w:rPr>
            </w:pPr>
            <w:r w:rsidRPr="0058754D">
              <w:rPr>
                <w:b/>
                <w:bCs/>
                <w:color w:val="000000"/>
                <w:szCs w:val="24"/>
              </w:rPr>
              <w:t>$992,991</w:t>
            </w:r>
          </w:p>
        </w:tc>
      </w:tr>
    </w:tbl>
    <w:p w14:paraId="756E6CCC" w14:textId="77777777" w:rsidR="008F032C" w:rsidRPr="00B7482C" w:rsidRDefault="008F032C" w:rsidP="008F032C">
      <w:pPr>
        <w:spacing w:before="60" w:after="60"/>
        <w:jc w:val="both"/>
        <w:rPr>
          <w:sz w:val="22"/>
          <w:szCs w:val="22"/>
        </w:rPr>
      </w:pPr>
    </w:p>
    <w:p w14:paraId="5B3AA5C0" w14:textId="1B55CA86" w:rsidR="008F032C" w:rsidRDefault="008F032C" w:rsidP="008F032C">
      <w:pPr>
        <w:tabs>
          <w:tab w:val="left" w:pos="1340"/>
        </w:tabs>
        <w:rPr>
          <w:sz w:val="22"/>
        </w:rPr>
      </w:pPr>
    </w:p>
    <w:p w14:paraId="45472642" w14:textId="559398ED" w:rsidR="008F032C" w:rsidRDefault="008F032C" w:rsidP="008F032C">
      <w:pPr>
        <w:tabs>
          <w:tab w:val="left" w:pos="1340"/>
        </w:tabs>
        <w:rPr>
          <w:sz w:val="22"/>
        </w:rPr>
      </w:pPr>
    </w:p>
    <w:p w14:paraId="1A5EABF8" w14:textId="3CF803D7" w:rsidR="008F032C" w:rsidRDefault="008F032C" w:rsidP="008F032C">
      <w:pPr>
        <w:tabs>
          <w:tab w:val="left" w:pos="1340"/>
        </w:tabs>
        <w:rPr>
          <w:sz w:val="22"/>
        </w:rPr>
      </w:pPr>
    </w:p>
    <w:p w14:paraId="11B8122B" w14:textId="5D9DC4E6" w:rsidR="008F032C" w:rsidRDefault="008F032C" w:rsidP="008F032C">
      <w:pPr>
        <w:tabs>
          <w:tab w:val="left" w:pos="1340"/>
        </w:tabs>
        <w:rPr>
          <w:sz w:val="22"/>
        </w:rPr>
      </w:pPr>
    </w:p>
    <w:p w14:paraId="08979E20" w14:textId="3B99DAB0" w:rsidR="008F032C" w:rsidRDefault="008F032C" w:rsidP="008F032C">
      <w:pPr>
        <w:tabs>
          <w:tab w:val="left" w:pos="1340"/>
        </w:tabs>
        <w:rPr>
          <w:sz w:val="22"/>
        </w:rPr>
      </w:pPr>
    </w:p>
    <w:p w14:paraId="18675A19" w14:textId="4FF8217C" w:rsidR="008F032C" w:rsidRDefault="008F032C" w:rsidP="008F032C">
      <w:pPr>
        <w:tabs>
          <w:tab w:val="left" w:pos="1340"/>
        </w:tabs>
        <w:rPr>
          <w:sz w:val="22"/>
        </w:rPr>
      </w:pPr>
    </w:p>
    <w:p w14:paraId="7D2978EC" w14:textId="3B10DEA2" w:rsidR="008F032C" w:rsidRDefault="008F032C" w:rsidP="008F032C">
      <w:pPr>
        <w:tabs>
          <w:tab w:val="left" w:pos="1340"/>
        </w:tabs>
        <w:rPr>
          <w:sz w:val="22"/>
        </w:rPr>
      </w:pPr>
    </w:p>
    <w:p w14:paraId="1139D215" w14:textId="723D3250" w:rsidR="008F032C" w:rsidRDefault="008F032C" w:rsidP="008F032C">
      <w:pPr>
        <w:tabs>
          <w:tab w:val="left" w:pos="1340"/>
        </w:tabs>
        <w:rPr>
          <w:sz w:val="22"/>
        </w:rPr>
      </w:pPr>
    </w:p>
    <w:p w14:paraId="30C01A3B" w14:textId="54BB03F4" w:rsidR="008F032C" w:rsidRDefault="008F032C" w:rsidP="008F032C">
      <w:pPr>
        <w:tabs>
          <w:tab w:val="left" w:pos="1340"/>
        </w:tabs>
        <w:rPr>
          <w:sz w:val="22"/>
        </w:rPr>
      </w:pPr>
    </w:p>
    <w:p w14:paraId="25937C29" w14:textId="260F068A" w:rsidR="008F032C" w:rsidRDefault="008F032C" w:rsidP="008F032C">
      <w:pPr>
        <w:tabs>
          <w:tab w:val="left" w:pos="1340"/>
        </w:tabs>
        <w:rPr>
          <w:sz w:val="22"/>
        </w:rPr>
      </w:pPr>
    </w:p>
    <w:p w14:paraId="297AA736" w14:textId="616D9C9B" w:rsidR="008F032C" w:rsidRDefault="008F032C" w:rsidP="008F032C">
      <w:pPr>
        <w:tabs>
          <w:tab w:val="left" w:pos="1340"/>
        </w:tabs>
        <w:rPr>
          <w:sz w:val="22"/>
        </w:rPr>
      </w:pPr>
    </w:p>
    <w:p w14:paraId="451DC5EB" w14:textId="223E9985" w:rsidR="008F032C" w:rsidRDefault="008F032C" w:rsidP="008F032C">
      <w:pPr>
        <w:tabs>
          <w:tab w:val="left" w:pos="1340"/>
        </w:tabs>
        <w:rPr>
          <w:sz w:val="22"/>
        </w:rPr>
      </w:pPr>
    </w:p>
    <w:p w14:paraId="5694524A" w14:textId="41A7FD7C" w:rsidR="008F032C" w:rsidRDefault="008F032C" w:rsidP="008F032C">
      <w:pPr>
        <w:tabs>
          <w:tab w:val="left" w:pos="1340"/>
        </w:tabs>
        <w:rPr>
          <w:sz w:val="22"/>
        </w:rPr>
      </w:pPr>
    </w:p>
    <w:p w14:paraId="64B44C58" w14:textId="77777777" w:rsidR="0058754D" w:rsidRDefault="0058754D" w:rsidP="008F032C">
      <w:pPr>
        <w:tabs>
          <w:tab w:val="left" w:pos="1340"/>
        </w:tabs>
        <w:rPr>
          <w:sz w:val="22"/>
        </w:rPr>
      </w:pPr>
    </w:p>
    <w:p w14:paraId="2C0E3F23" w14:textId="3998DFFB" w:rsidR="008F032C" w:rsidRDefault="008F032C" w:rsidP="008F032C">
      <w:pPr>
        <w:tabs>
          <w:tab w:val="left" w:pos="1340"/>
        </w:tabs>
        <w:rPr>
          <w:sz w:val="22"/>
        </w:rPr>
      </w:pPr>
    </w:p>
    <w:p w14:paraId="38D577DA" w14:textId="4A8D0BE2" w:rsidR="008F032C" w:rsidRDefault="008F032C" w:rsidP="008F032C">
      <w:pPr>
        <w:tabs>
          <w:tab w:val="left" w:pos="1340"/>
        </w:tabs>
        <w:rPr>
          <w:sz w:val="22"/>
        </w:rPr>
      </w:pPr>
    </w:p>
    <w:p w14:paraId="200DB512" w14:textId="77777777" w:rsidR="0058754D" w:rsidRDefault="0058754D" w:rsidP="008F032C">
      <w:pPr>
        <w:tabs>
          <w:tab w:val="left" w:pos="1340"/>
        </w:tabs>
        <w:rPr>
          <w:sz w:val="22"/>
        </w:rPr>
      </w:pPr>
    </w:p>
    <w:p w14:paraId="3B07CAC2" w14:textId="34FA37D7" w:rsidR="008F032C" w:rsidRDefault="008F032C" w:rsidP="008F032C">
      <w:pPr>
        <w:tabs>
          <w:tab w:val="left" w:pos="1340"/>
        </w:tabs>
        <w:rPr>
          <w:sz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F67A8F" w:rsidRPr="0058754D" w14:paraId="006E1708" w14:textId="77777777" w:rsidTr="001621E7">
        <w:trPr>
          <w:cantSplit/>
        </w:trPr>
        <w:tc>
          <w:tcPr>
            <w:tcW w:w="3438" w:type="dxa"/>
            <w:tcBorders>
              <w:top w:val="nil"/>
              <w:left w:val="nil"/>
              <w:bottom w:val="nil"/>
              <w:right w:val="nil"/>
            </w:tcBorders>
          </w:tcPr>
          <w:p w14:paraId="63021291" w14:textId="375171F1" w:rsidR="00F67A8F" w:rsidRPr="0058754D" w:rsidRDefault="00F67A8F" w:rsidP="0058754D">
            <w:pPr>
              <w:pStyle w:val="NoSpacing"/>
              <w:rPr>
                <w:b/>
                <w:bCs/>
                <w:sz w:val="24"/>
                <w:szCs w:val="24"/>
              </w:rPr>
            </w:pPr>
            <w:r w:rsidRPr="0058754D">
              <w:rPr>
                <w:b/>
                <w:bCs/>
                <w:sz w:val="24"/>
                <w:szCs w:val="24"/>
              </w:rPr>
              <w:lastRenderedPageBreak/>
              <w:t xml:space="preserve">NAME OF GRANT PROGRAM:   </w:t>
            </w:r>
          </w:p>
        </w:tc>
        <w:tc>
          <w:tcPr>
            <w:tcW w:w="5040" w:type="dxa"/>
            <w:gridSpan w:val="2"/>
            <w:tcBorders>
              <w:top w:val="nil"/>
              <w:left w:val="nil"/>
              <w:bottom w:val="nil"/>
              <w:right w:val="nil"/>
            </w:tcBorders>
          </w:tcPr>
          <w:p w14:paraId="618F3418" w14:textId="77777777" w:rsidR="00F67A8F" w:rsidRPr="0058754D" w:rsidRDefault="00F67A8F" w:rsidP="0058754D">
            <w:pPr>
              <w:pStyle w:val="Heading1"/>
              <w:jc w:val="both"/>
              <w:rPr>
                <w:szCs w:val="24"/>
              </w:rPr>
            </w:pPr>
            <w:r w:rsidRPr="0058754D">
              <w:rPr>
                <w:szCs w:val="24"/>
              </w:rPr>
              <w:t>School District Regionalization</w:t>
            </w:r>
          </w:p>
        </w:tc>
        <w:tc>
          <w:tcPr>
            <w:tcW w:w="2430" w:type="dxa"/>
            <w:tcBorders>
              <w:top w:val="nil"/>
              <w:left w:val="nil"/>
              <w:bottom w:val="nil"/>
              <w:right w:val="nil"/>
            </w:tcBorders>
          </w:tcPr>
          <w:p w14:paraId="4DCE5A61" w14:textId="77777777" w:rsidR="00F67A8F" w:rsidRPr="0058754D" w:rsidRDefault="00F67A8F" w:rsidP="0058754D">
            <w:pPr>
              <w:jc w:val="both"/>
              <w:rPr>
                <w:szCs w:val="24"/>
              </w:rPr>
            </w:pPr>
            <w:r w:rsidRPr="0058754D">
              <w:rPr>
                <w:b/>
                <w:szCs w:val="24"/>
              </w:rPr>
              <w:t>FUND CODE:</w:t>
            </w:r>
            <w:r w:rsidRPr="0058754D">
              <w:rPr>
                <w:szCs w:val="24"/>
              </w:rPr>
              <w:t xml:space="preserve"> 191</w:t>
            </w:r>
          </w:p>
        </w:tc>
      </w:tr>
      <w:tr w:rsidR="00F67A8F" w:rsidRPr="0058754D" w14:paraId="7E0775C3" w14:textId="77777777" w:rsidTr="001621E7">
        <w:trPr>
          <w:cantSplit/>
        </w:trPr>
        <w:tc>
          <w:tcPr>
            <w:tcW w:w="3438" w:type="dxa"/>
            <w:tcBorders>
              <w:top w:val="nil"/>
              <w:left w:val="nil"/>
              <w:bottom w:val="nil"/>
              <w:right w:val="nil"/>
            </w:tcBorders>
          </w:tcPr>
          <w:p w14:paraId="1A762E94" w14:textId="77777777" w:rsidR="00F67A8F" w:rsidRPr="0058754D" w:rsidRDefault="00F67A8F" w:rsidP="0058754D">
            <w:pPr>
              <w:jc w:val="both"/>
              <w:rPr>
                <w:b/>
                <w:szCs w:val="24"/>
              </w:rPr>
            </w:pPr>
            <w:r w:rsidRPr="0058754D">
              <w:rPr>
                <w:b/>
                <w:szCs w:val="24"/>
              </w:rPr>
              <w:t xml:space="preserve">FUNDS ALLOCATED:     </w:t>
            </w:r>
          </w:p>
        </w:tc>
        <w:tc>
          <w:tcPr>
            <w:tcW w:w="7470" w:type="dxa"/>
            <w:gridSpan w:val="3"/>
            <w:tcBorders>
              <w:top w:val="nil"/>
              <w:left w:val="nil"/>
              <w:bottom w:val="nil"/>
              <w:right w:val="nil"/>
            </w:tcBorders>
          </w:tcPr>
          <w:p w14:paraId="42E59EBC" w14:textId="4431CB6F" w:rsidR="00F67A8F" w:rsidRPr="0058754D" w:rsidRDefault="00F67A8F" w:rsidP="0058754D">
            <w:pPr>
              <w:jc w:val="both"/>
              <w:rPr>
                <w:szCs w:val="24"/>
              </w:rPr>
            </w:pPr>
            <w:r w:rsidRPr="0058754D">
              <w:rPr>
                <w:szCs w:val="24"/>
              </w:rPr>
              <w:t>$500,000 (State)</w:t>
            </w:r>
          </w:p>
        </w:tc>
      </w:tr>
      <w:tr w:rsidR="00F67A8F" w:rsidRPr="0058754D" w14:paraId="0E51BD79" w14:textId="77777777" w:rsidTr="001621E7">
        <w:trPr>
          <w:cantSplit/>
          <w:trHeight w:val="333"/>
        </w:trPr>
        <w:tc>
          <w:tcPr>
            <w:tcW w:w="3438" w:type="dxa"/>
            <w:tcBorders>
              <w:top w:val="nil"/>
              <w:left w:val="nil"/>
              <w:bottom w:val="nil"/>
              <w:right w:val="nil"/>
            </w:tcBorders>
          </w:tcPr>
          <w:p w14:paraId="7F3DABBA" w14:textId="77777777" w:rsidR="00F67A8F" w:rsidRPr="0058754D" w:rsidRDefault="00F67A8F" w:rsidP="0058754D">
            <w:pPr>
              <w:jc w:val="both"/>
              <w:rPr>
                <w:b/>
                <w:szCs w:val="24"/>
              </w:rPr>
            </w:pPr>
            <w:r w:rsidRPr="0058754D">
              <w:rPr>
                <w:b/>
                <w:szCs w:val="24"/>
              </w:rPr>
              <w:t>FUNDS REQUESTED:</w:t>
            </w:r>
          </w:p>
        </w:tc>
        <w:tc>
          <w:tcPr>
            <w:tcW w:w="7470" w:type="dxa"/>
            <w:gridSpan w:val="3"/>
            <w:tcBorders>
              <w:top w:val="nil"/>
              <w:left w:val="nil"/>
              <w:bottom w:val="nil"/>
              <w:right w:val="nil"/>
            </w:tcBorders>
          </w:tcPr>
          <w:p w14:paraId="7BF2025E" w14:textId="7E397F5D" w:rsidR="00F67A8F" w:rsidRPr="0058754D" w:rsidRDefault="00F67A8F" w:rsidP="0058754D">
            <w:pPr>
              <w:jc w:val="both"/>
              <w:rPr>
                <w:szCs w:val="24"/>
              </w:rPr>
            </w:pPr>
            <w:r w:rsidRPr="0058754D">
              <w:rPr>
                <w:szCs w:val="24"/>
              </w:rPr>
              <w:t>$670,850</w:t>
            </w:r>
          </w:p>
        </w:tc>
      </w:tr>
      <w:tr w:rsidR="00F67A8F" w:rsidRPr="0058754D" w14:paraId="49CBBF0D" w14:textId="77777777" w:rsidTr="0058754D">
        <w:trPr>
          <w:cantSplit/>
          <w:trHeight w:val="5049"/>
        </w:trPr>
        <w:tc>
          <w:tcPr>
            <w:tcW w:w="10908" w:type="dxa"/>
            <w:gridSpan w:val="4"/>
            <w:tcBorders>
              <w:top w:val="nil"/>
              <w:left w:val="nil"/>
              <w:bottom w:val="nil"/>
              <w:right w:val="nil"/>
            </w:tcBorders>
          </w:tcPr>
          <w:p w14:paraId="70DE7F08" w14:textId="41026FFC" w:rsidR="00F67A8F" w:rsidRPr="0058754D" w:rsidRDefault="00F67A8F" w:rsidP="0058754D">
            <w:pPr>
              <w:rPr>
                <w:i/>
                <w:iCs/>
                <w:color w:val="141414"/>
                <w:szCs w:val="24"/>
              </w:rPr>
            </w:pPr>
            <w:r w:rsidRPr="0058754D">
              <w:rPr>
                <w:b/>
                <w:szCs w:val="24"/>
              </w:rPr>
              <w:t xml:space="preserve">PURPOSE: </w:t>
            </w:r>
            <w:r w:rsidR="0058754D" w:rsidRPr="0058754D">
              <w:rPr>
                <w:b/>
                <w:szCs w:val="24"/>
              </w:rPr>
              <w:t>“</w:t>
            </w:r>
            <w:r w:rsidRPr="0058754D">
              <w:rPr>
                <w:color w:val="141414"/>
                <w:szCs w:val="24"/>
              </w:rPr>
              <w:t>For school district regionalization grants to regional school districts and school districts considering forming a regional school district or regionalizing services; provided, that funds may be expended on study and planning grants to allow for the creation of new regional school districts or the expansion of existing regions, on implementation and start-up grants to cover first year costs associated with the transition to a new or expanded regional school district, or for grants to study, plan, and implement innovative shared services plans in areas where regionalization is not appropriate, but where regionalized services could provide significant savings; provided further, that preference may be given in awarding these grants to districts and municipalities with significant enrollment decline, under-utilization of existing school space, or where the regionalization proposal will produce significant expansion of available academic resources and supports as a result of cost savings; and provided further, that funds appropriated for this purpose in fiscal year 2021 may be expended for this purpose until December 31, 2021.”</w:t>
            </w:r>
            <w:r w:rsidRPr="0058754D">
              <w:rPr>
                <w:i/>
                <w:iCs/>
                <w:color w:val="141414"/>
                <w:szCs w:val="24"/>
              </w:rPr>
              <w:t xml:space="preserve"> </w:t>
            </w:r>
            <w:hyperlink r:id="rId14" w:history="1">
              <w:r w:rsidRPr="0058754D">
                <w:rPr>
                  <w:rStyle w:val="Hyperlink"/>
                  <w:i/>
                  <w:iCs/>
                  <w:szCs w:val="24"/>
                </w:rPr>
                <w:t>Line Item 7061-9809</w:t>
              </w:r>
            </w:hyperlink>
          </w:p>
          <w:p w14:paraId="22BC38F7" w14:textId="77777777" w:rsidR="00F67A8F" w:rsidRPr="0058754D" w:rsidRDefault="00F67A8F" w:rsidP="0058754D">
            <w:pPr>
              <w:rPr>
                <w:color w:val="141414"/>
                <w:szCs w:val="24"/>
              </w:rPr>
            </w:pPr>
          </w:p>
          <w:p w14:paraId="6131AD21" w14:textId="15DFF795" w:rsidR="00F67A8F" w:rsidRPr="0058754D" w:rsidRDefault="00F67A8F" w:rsidP="0058754D">
            <w:pPr>
              <w:rPr>
                <w:szCs w:val="24"/>
              </w:rPr>
            </w:pPr>
            <w:r w:rsidRPr="0058754D">
              <w:rPr>
                <w:szCs w:val="24"/>
              </w:rPr>
              <w:t>This grant program provides funds to school districts and agencies to study and plan the creation of new regional school districts or expansion of existing regions, or for implementation of shared services plans in areas where regionalization is not appropriate but where regionalized services could provide significant savings. These state grants will help the six grantees and their partners secure the resources and expert help needed to navigate the various laws, regulations and best practices associated with investigating shared services or regionalization.</w:t>
            </w:r>
          </w:p>
        </w:tc>
      </w:tr>
      <w:tr w:rsidR="00F67A8F" w:rsidRPr="0058754D" w14:paraId="2CFEBAB6" w14:textId="77777777" w:rsidTr="001621E7">
        <w:tc>
          <w:tcPr>
            <w:tcW w:w="5418" w:type="dxa"/>
            <w:gridSpan w:val="2"/>
            <w:tcBorders>
              <w:top w:val="nil"/>
              <w:left w:val="nil"/>
              <w:bottom w:val="nil"/>
              <w:right w:val="nil"/>
            </w:tcBorders>
          </w:tcPr>
          <w:p w14:paraId="286D3D6D" w14:textId="77777777" w:rsidR="00F67A8F" w:rsidRPr="0058754D" w:rsidRDefault="00F67A8F" w:rsidP="0058754D">
            <w:pPr>
              <w:jc w:val="both"/>
              <w:rPr>
                <w:b/>
                <w:szCs w:val="24"/>
              </w:rPr>
            </w:pPr>
            <w:r w:rsidRPr="0058754D">
              <w:rPr>
                <w:b/>
                <w:szCs w:val="24"/>
              </w:rPr>
              <w:t>NUMBER OF PROPOSALS RECEIVED:</w:t>
            </w:r>
          </w:p>
        </w:tc>
        <w:tc>
          <w:tcPr>
            <w:tcW w:w="5490" w:type="dxa"/>
            <w:gridSpan w:val="2"/>
            <w:tcBorders>
              <w:top w:val="nil"/>
              <w:left w:val="nil"/>
              <w:bottom w:val="nil"/>
              <w:right w:val="nil"/>
            </w:tcBorders>
          </w:tcPr>
          <w:p w14:paraId="01DA4110" w14:textId="77777777" w:rsidR="00F67A8F" w:rsidRPr="0058754D" w:rsidRDefault="00F67A8F" w:rsidP="0058754D">
            <w:pPr>
              <w:jc w:val="both"/>
              <w:rPr>
                <w:szCs w:val="24"/>
              </w:rPr>
            </w:pPr>
            <w:r w:rsidRPr="0058754D">
              <w:rPr>
                <w:szCs w:val="24"/>
              </w:rPr>
              <w:t>6</w:t>
            </w:r>
          </w:p>
        </w:tc>
      </w:tr>
      <w:tr w:rsidR="00F67A8F" w:rsidRPr="0058754D" w14:paraId="32978F4F" w14:textId="77777777" w:rsidTr="001621E7">
        <w:trPr>
          <w:trHeight w:val="224"/>
        </w:trPr>
        <w:tc>
          <w:tcPr>
            <w:tcW w:w="5418" w:type="dxa"/>
            <w:gridSpan w:val="2"/>
            <w:tcBorders>
              <w:top w:val="nil"/>
              <w:left w:val="nil"/>
              <w:bottom w:val="nil"/>
              <w:right w:val="nil"/>
            </w:tcBorders>
          </w:tcPr>
          <w:p w14:paraId="434D9EED" w14:textId="77777777" w:rsidR="00F67A8F" w:rsidRPr="0058754D" w:rsidRDefault="00F67A8F" w:rsidP="0058754D">
            <w:pPr>
              <w:jc w:val="both"/>
              <w:rPr>
                <w:b/>
                <w:szCs w:val="24"/>
              </w:rPr>
            </w:pPr>
            <w:r w:rsidRPr="0058754D">
              <w:rPr>
                <w:b/>
                <w:szCs w:val="24"/>
              </w:rPr>
              <w:t>NUMBER OF PROPOSALS RECOMMENDED:</w:t>
            </w:r>
          </w:p>
        </w:tc>
        <w:tc>
          <w:tcPr>
            <w:tcW w:w="5490" w:type="dxa"/>
            <w:gridSpan w:val="2"/>
            <w:tcBorders>
              <w:top w:val="nil"/>
              <w:left w:val="nil"/>
              <w:bottom w:val="nil"/>
              <w:right w:val="nil"/>
            </w:tcBorders>
          </w:tcPr>
          <w:p w14:paraId="13D6CD88" w14:textId="77777777" w:rsidR="00F67A8F" w:rsidRPr="0058754D" w:rsidRDefault="00F67A8F" w:rsidP="0058754D">
            <w:pPr>
              <w:jc w:val="both"/>
              <w:rPr>
                <w:szCs w:val="24"/>
              </w:rPr>
            </w:pPr>
            <w:r w:rsidRPr="0058754D">
              <w:rPr>
                <w:szCs w:val="24"/>
              </w:rPr>
              <w:t>6</w:t>
            </w:r>
          </w:p>
        </w:tc>
      </w:tr>
      <w:tr w:rsidR="00F67A8F" w:rsidRPr="0058754D" w14:paraId="01EB84DF" w14:textId="77777777" w:rsidTr="001621E7">
        <w:trPr>
          <w:trHeight w:val="117"/>
        </w:trPr>
        <w:tc>
          <w:tcPr>
            <w:tcW w:w="5418" w:type="dxa"/>
            <w:gridSpan w:val="2"/>
            <w:tcBorders>
              <w:top w:val="nil"/>
              <w:left w:val="nil"/>
              <w:bottom w:val="nil"/>
              <w:right w:val="nil"/>
            </w:tcBorders>
          </w:tcPr>
          <w:p w14:paraId="7B618650" w14:textId="77777777" w:rsidR="00F67A8F" w:rsidRPr="0058754D" w:rsidRDefault="00F67A8F" w:rsidP="0058754D">
            <w:pPr>
              <w:pStyle w:val="NoSpacing"/>
              <w:rPr>
                <w:b/>
                <w:bCs/>
                <w:sz w:val="24"/>
                <w:szCs w:val="24"/>
              </w:rPr>
            </w:pPr>
            <w:r w:rsidRPr="0058754D">
              <w:rPr>
                <w:b/>
                <w:bCs/>
                <w:sz w:val="24"/>
                <w:szCs w:val="24"/>
              </w:rPr>
              <w:t>NUMBER OF PROPOSALS NOT RECOMMENDED:</w:t>
            </w:r>
          </w:p>
        </w:tc>
        <w:tc>
          <w:tcPr>
            <w:tcW w:w="5490" w:type="dxa"/>
            <w:gridSpan w:val="2"/>
            <w:tcBorders>
              <w:top w:val="nil"/>
              <w:left w:val="nil"/>
              <w:bottom w:val="nil"/>
              <w:right w:val="nil"/>
            </w:tcBorders>
          </w:tcPr>
          <w:p w14:paraId="676AA93D" w14:textId="77777777" w:rsidR="00F67A8F" w:rsidRPr="0058754D" w:rsidRDefault="00F67A8F" w:rsidP="0058754D">
            <w:pPr>
              <w:jc w:val="both"/>
              <w:rPr>
                <w:szCs w:val="24"/>
              </w:rPr>
            </w:pPr>
            <w:r w:rsidRPr="0058754D">
              <w:rPr>
                <w:szCs w:val="24"/>
              </w:rPr>
              <w:t>0</w:t>
            </w:r>
          </w:p>
        </w:tc>
      </w:tr>
      <w:tr w:rsidR="00F67A8F" w:rsidRPr="0058754D" w14:paraId="30DBDD41" w14:textId="77777777" w:rsidTr="001621E7">
        <w:trPr>
          <w:cantSplit/>
          <w:trHeight w:val="828"/>
        </w:trPr>
        <w:tc>
          <w:tcPr>
            <w:tcW w:w="10908" w:type="dxa"/>
            <w:gridSpan w:val="4"/>
            <w:tcBorders>
              <w:top w:val="nil"/>
              <w:left w:val="nil"/>
              <w:bottom w:val="nil"/>
              <w:right w:val="nil"/>
            </w:tcBorders>
          </w:tcPr>
          <w:p w14:paraId="310F3E75" w14:textId="6F7AA5BD" w:rsidR="00F67A8F" w:rsidRPr="0058754D" w:rsidRDefault="00F67A8F" w:rsidP="0058754D">
            <w:pPr>
              <w:rPr>
                <w:szCs w:val="24"/>
              </w:rPr>
            </w:pPr>
            <w:r w:rsidRPr="0058754D">
              <w:rPr>
                <w:b/>
                <w:szCs w:val="24"/>
              </w:rPr>
              <w:t xml:space="preserve">RESULT OF FUNDING: </w:t>
            </w:r>
            <w:r w:rsidRPr="0058754D">
              <w:rPr>
                <w:bCs/>
                <w:szCs w:val="24"/>
              </w:rPr>
              <w:t>Five school districts and the Berkshire County Education Task Force</w:t>
            </w:r>
            <w:r w:rsidRPr="0058754D">
              <w:rPr>
                <w:szCs w:val="24"/>
              </w:rPr>
              <w:t xml:space="preserve"> will receive funds to study and plan the creation of new regional school districts, expand existing region, and/or implement shared services. These state grants will help the six grantees and their partners secure the resources and expert help needed to navigate the various laws, regulations and best practices associated with investigating shared services, regional school district expansion and/or regionalization.</w:t>
            </w:r>
          </w:p>
        </w:tc>
      </w:tr>
    </w:tbl>
    <w:p w14:paraId="7DC3DCC7" w14:textId="77777777" w:rsidR="00F67A8F" w:rsidRPr="00F54302" w:rsidRDefault="00F67A8F" w:rsidP="00F67A8F">
      <w:pPr>
        <w:jc w:val="both"/>
        <w:rPr>
          <w:sz w:val="22"/>
          <w:szCs w:val="22"/>
        </w:rPr>
      </w:pPr>
      <w:r w:rsidRPr="00F54302">
        <w:rPr>
          <w:sz w:val="22"/>
          <w:szCs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F67A8F" w:rsidRPr="0058754D" w14:paraId="205EC3CE" w14:textId="77777777" w:rsidTr="001621E7">
        <w:trPr>
          <w:cantSplit/>
          <w:trHeight w:val="264"/>
        </w:trPr>
        <w:tc>
          <w:tcPr>
            <w:tcW w:w="9390" w:type="dxa"/>
            <w:tcBorders>
              <w:top w:val="single" w:sz="6" w:space="0" w:color="auto"/>
              <w:left w:val="single" w:sz="6" w:space="0" w:color="auto"/>
              <w:bottom w:val="double" w:sz="4" w:space="0" w:color="auto"/>
              <w:right w:val="single" w:sz="6" w:space="0" w:color="auto"/>
            </w:tcBorders>
          </w:tcPr>
          <w:p w14:paraId="5DF9BA26" w14:textId="77777777" w:rsidR="00F67A8F" w:rsidRPr="0058754D" w:rsidRDefault="00F67A8F" w:rsidP="0058754D">
            <w:pPr>
              <w:jc w:val="center"/>
              <w:rPr>
                <w:b/>
                <w:color w:val="000000"/>
                <w:szCs w:val="24"/>
              </w:rPr>
            </w:pPr>
            <w:r w:rsidRPr="0058754D">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50672762" w14:textId="77777777" w:rsidR="00F67A8F" w:rsidRPr="0058754D" w:rsidRDefault="00F67A8F" w:rsidP="0058754D">
            <w:pPr>
              <w:jc w:val="center"/>
              <w:rPr>
                <w:b/>
                <w:color w:val="000000"/>
                <w:szCs w:val="24"/>
              </w:rPr>
            </w:pPr>
            <w:r w:rsidRPr="0058754D">
              <w:rPr>
                <w:b/>
                <w:color w:val="000000"/>
                <w:szCs w:val="24"/>
              </w:rPr>
              <w:t>AMOUNTS</w:t>
            </w:r>
          </w:p>
        </w:tc>
      </w:tr>
      <w:tr w:rsidR="00F67A8F" w:rsidRPr="0058754D" w14:paraId="1E3E4387" w14:textId="77777777" w:rsidTr="001621E7">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6E8A6A35" w14:textId="77777777" w:rsidR="00F67A8F" w:rsidRPr="0058754D" w:rsidRDefault="00F67A8F" w:rsidP="0058754D">
            <w:pPr>
              <w:rPr>
                <w:szCs w:val="24"/>
              </w:rPr>
            </w:pPr>
            <w:bookmarkStart w:id="4" w:name="_Hlk63354414"/>
            <w:r w:rsidRPr="0058754D">
              <w:rPr>
                <w:szCs w:val="24"/>
              </w:rPr>
              <w:t>Berkshire County Education Task Force (</w:t>
            </w:r>
            <w:r w:rsidRPr="0058754D">
              <w:rPr>
                <w:i/>
                <w:iCs/>
                <w:szCs w:val="24"/>
              </w:rPr>
              <w:t>Berkshire County Community College as fiscal agent)</w:t>
            </w:r>
          </w:p>
        </w:tc>
        <w:tc>
          <w:tcPr>
            <w:tcW w:w="1440" w:type="dxa"/>
            <w:tcBorders>
              <w:top w:val="single" w:sz="6" w:space="0" w:color="auto"/>
              <w:left w:val="single" w:sz="6" w:space="0" w:color="auto"/>
              <w:bottom w:val="single" w:sz="6" w:space="0" w:color="auto"/>
              <w:right w:val="single" w:sz="6" w:space="0" w:color="auto"/>
            </w:tcBorders>
            <w:vAlign w:val="center"/>
          </w:tcPr>
          <w:p w14:paraId="4F19722F" w14:textId="77777777" w:rsidR="00F67A8F" w:rsidRPr="0058754D" w:rsidRDefault="00F67A8F" w:rsidP="0058754D">
            <w:pPr>
              <w:jc w:val="right"/>
              <w:rPr>
                <w:szCs w:val="24"/>
              </w:rPr>
            </w:pPr>
            <w:r w:rsidRPr="0058754D">
              <w:rPr>
                <w:szCs w:val="24"/>
              </w:rPr>
              <w:t>$130,000</w:t>
            </w:r>
          </w:p>
        </w:tc>
      </w:tr>
      <w:bookmarkEnd w:id="4"/>
      <w:tr w:rsidR="00F67A8F" w:rsidRPr="0058754D" w14:paraId="2899F75A" w14:textId="77777777" w:rsidTr="001621E7">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55B14C56" w14:textId="77777777" w:rsidR="00F67A8F" w:rsidRPr="0058754D" w:rsidRDefault="00F67A8F" w:rsidP="0058754D">
            <w:pPr>
              <w:rPr>
                <w:szCs w:val="24"/>
              </w:rPr>
            </w:pPr>
            <w:r w:rsidRPr="0058754D">
              <w:rPr>
                <w:szCs w:val="24"/>
              </w:rPr>
              <w:t xml:space="preserve">Gill-Montague Regional School District (working with the Six Town Regional Planning Board, formed by the six member towns of Gill-Montague Regional School District and Pioneer Valley Regional School District (Gill, Montague, Bernardston, Leyden, </w:t>
            </w:r>
            <w:proofErr w:type="gramStart"/>
            <w:r w:rsidRPr="0058754D">
              <w:rPr>
                <w:szCs w:val="24"/>
              </w:rPr>
              <w:t>Northfield</w:t>
            </w:r>
            <w:proofErr w:type="gramEnd"/>
            <w:r w:rsidRPr="0058754D">
              <w:rPr>
                <w:szCs w:val="24"/>
              </w:rPr>
              <w:t xml:space="preserve"> and Warwick)</w:t>
            </w:r>
          </w:p>
        </w:tc>
        <w:tc>
          <w:tcPr>
            <w:tcW w:w="1440" w:type="dxa"/>
            <w:tcBorders>
              <w:top w:val="single" w:sz="6" w:space="0" w:color="auto"/>
              <w:left w:val="single" w:sz="6" w:space="0" w:color="auto"/>
              <w:bottom w:val="single" w:sz="6" w:space="0" w:color="auto"/>
              <w:right w:val="single" w:sz="6" w:space="0" w:color="auto"/>
            </w:tcBorders>
            <w:vAlign w:val="center"/>
          </w:tcPr>
          <w:p w14:paraId="0DCA6539" w14:textId="77777777" w:rsidR="00F67A8F" w:rsidRPr="0058754D" w:rsidRDefault="00F67A8F" w:rsidP="0058754D">
            <w:pPr>
              <w:jc w:val="right"/>
              <w:rPr>
                <w:szCs w:val="24"/>
              </w:rPr>
            </w:pPr>
            <w:r w:rsidRPr="0058754D">
              <w:rPr>
                <w:szCs w:val="24"/>
              </w:rPr>
              <w:t>$38,350</w:t>
            </w:r>
          </w:p>
        </w:tc>
      </w:tr>
      <w:tr w:rsidR="00F67A8F" w:rsidRPr="0058754D" w14:paraId="2346C59F" w14:textId="77777777" w:rsidTr="001621E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5B301A7" w14:textId="77777777" w:rsidR="00F67A8F" w:rsidRPr="0058754D" w:rsidRDefault="00F67A8F" w:rsidP="0058754D">
            <w:pPr>
              <w:rPr>
                <w:szCs w:val="24"/>
              </w:rPr>
            </w:pPr>
            <w:r w:rsidRPr="0058754D">
              <w:rPr>
                <w:szCs w:val="24"/>
              </w:rPr>
              <w:t>Narragansett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2F5321DC" w14:textId="77777777" w:rsidR="00F67A8F" w:rsidRPr="0058754D" w:rsidRDefault="00F67A8F" w:rsidP="0058754D">
            <w:pPr>
              <w:jc w:val="right"/>
              <w:rPr>
                <w:szCs w:val="24"/>
              </w:rPr>
            </w:pPr>
            <w:r w:rsidRPr="0058754D">
              <w:rPr>
                <w:szCs w:val="24"/>
              </w:rPr>
              <w:t>$30,000</w:t>
            </w:r>
          </w:p>
        </w:tc>
      </w:tr>
      <w:tr w:rsidR="00F67A8F" w:rsidRPr="0058754D" w14:paraId="547264BF" w14:textId="77777777" w:rsidTr="001621E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D183049" w14:textId="77777777" w:rsidR="00F67A8F" w:rsidRPr="0058754D" w:rsidRDefault="00F67A8F" w:rsidP="0058754D">
            <w:pPr>
              <w:rPr>
                <w:i/>
                <w:iCs/>
                <w:szCs w:val="24"/>
              </w:rPr>
            </w:pPr>
            <w:r w:rsidRPr="0058754D">
              <w:rPr>
                <w:szCs w:val="24"/>
              </w:rPr>
              <w:t>Quaboag Regional School District (working on expanding the district to include the town of North Brookfield)</w:t>
            </w:r>
          </w:p>
        </w:tc>
        <w:tc>
          <w:tcPr>
            <w:tcW w:w="1440" w:type="dxa"/>
            <w:tcBorders>
              <w:top w:val="single" w:sz="6" w:space="0" w:color="auto"/>
              <w:left w:val="single" w:sz="6" w:space="0" w:color="auto"/>
              <w:bottom w:val="single" w:sz="6" w:space="0" w:color="auto"/>
              <w:right w:val="single" w:sz="6" w:space="0" w:color="auto"/>
            </w:tcBorders>
            <w:vAlign w:val="center"/>
          </w:tcPr>
          <w:p w14:paraId="54016451" w14:textId="77777777" w:rsidR="00F67A8F" w:rsidRPr="0058754D" w:rsidRDefault="00F67A8F" w:rsidP="0058754D">
            <w:pPr>
              <w:jc w:val="right"/>
              <w:rPr>
                <w:szCs w:val="24"/>
              </w:rPr>
            </w:pPr>
            <w:r w:rsidRPr="0058754D">
              <w:rPr>
                <w:szCs w:val="24"/>
              </w:rPr>
              <w:t>$142,500</w:t>
            </w:r>
          </w:p>
        </w:tc>
      </w:tr>
      <w:tr w:rsidR="00F67A8F" w:rsidRPr="0058754D" w14:paraId="507366A6" w14:textId="77777777" w:rsidTr="001621E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38FCDC0" w14:textId="77777777" w:rsidR="00F67A8F" w:rsidRPr="0058754D" w:rsidRDefault="00F67A8F" w:rsidP="0058754D">
            <w:pPr>
              <w:rPr>
                <w:szCs w:val="24"/>
              </w:rPr>
            </w:pPr>
            <w:r w:rsidRPr="0058754D">
              <w:rPr>
                <w:szCs w:val="24"/>
              </w:rPr>
              <w:t>Southern Berkshire Regional School District (working with the R</w:t>
            </w:r>
            <w:r w:rsidRPr="0058754D">
              <w:rPr>
                <w:color w:val="000000"/>
                <w:spacing w:val="2"/>
                <w:szCs w:val="24"/>
                <w:shd w:val="clear" w:color="auto" w:fill="FFFFFF"/>
              </w:rPr>
              <w:t xml:space="preserve">egional School District Planning Board, formed by the eight member towns of the Berkshire Hills Regional School District and the Southern Berkshire Regional School District (Alford, Egremont, Great Barrington, Monterey, New Marlborough, Sheffield, Stockbridge, and West Stockbridge) </w:t>
            </w:r>
          </w:p>
        </w:tc>
        <w:tc>
          <w:tcPr>
            <w:tcW w:w="1440" w:type="dxa"/>
            <w:tcBorders>
              <w:top w:val="single" w:sz="6" w:space="0" w:color="auto"/>
              <w:left w:val="single" w:sz="6" w:space="0" w:color="auto"/>
              <w:bottom w:val="single" w:sz="6" w:space="0" w:color="auto"/>
              <w:right w:val="single" w:sz="6" w:space="0" w:color="auto"/>
            </w:tcBorders>
            <w:vAlign w:val="center"/>
          </w:tcPr>
          <w:p w14:paraId="7ED51AD5" w14:textId="77777777" w:rsidR="00F67A8F" w:rsidRPr="0058754D" w:rsidRDefault="00F67A8F" w:rsidP="0058754D">
            <w:pPr>
              <w:jc w:val="right"/>
              <w:rPr>
                <w:szCs w:val="24"/>
              </w:rPr>
            </w:pPr>
            <w:r w:rsidRPr="0058754D">
              <w:rPr>
                <w:szCs w:val="24"/>
              </w:rPr>
              <w:t>$130,000</w:t>
            </w:r>
          </w:p>
        </w:tc>
      </w:tr>
      <w:tr w:rsidR="00F67A8F" w:rsidRPr="0058754D" w14:paraId="366B6032" w14:textId="77777777" w:rsidTr="001621E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635BF26" w14:textId="77777777" w:rsidR="00F67A8F" w:rsidRPr="0058754D" w:rsidRDefault="00F67A8F" w:rsidP="0058754D">
            <w:pPr>
              <w:rPr>
                <w:szCs w:val="24"/>
              </w:rPr>
            </w:pPr>
            <w:r w:rsidRPr="0058754D">
              <w:rPr>
                <w:szCs w:val="24"/>
              </w:rPr>
              <w:t>Tri-town School Union (</w:t>
            </w:r>
            <w:r w:rsidRPr="0058754D">
              <w:rPr>
                <w:i/>
                <w:iCs/>
                <w:szCs w:val="24"/>
              </w:rPr>
              <w:t>Boxford Public Schools as fiscal agent</w:t>
            </w:r>
            <w:r w:rsidRPr="0058754D">
              <w:rPr>
                <w:szCs w:val="24"/>
              </w:rPr>
              <w:t xml:space="preserve">, exploring PK-6 regionalization of towns in the union, Boxford, </w:t>
            </w:r>
            <w:proofErr w:type="gramStart"/>
            <w:r w:rsidRPr="0058754D">
              <w:rPr>
                <w:szCs w:val="24"/>
              </w:rPr>
              <w:t>Middleton</w:t>
            </w:r>
            <w:proofErr w:type="gramEnd"/>
            <w:r w:rsidRPr="0058754D">
              <w:rPr>
                <w:szCs w:val="24"/>
              </w:rPr>
              <w:t xml:space="preserve"> and Topsfield)</w:t>
            </w:r>
          </w:p>
        </w:tc>
        <w:tc>
          <w:tcPr>
            <w:tcW w:w="1440" w:type="dxa"/>
            <w:tcBorders>
              <w:top w:val="single" w:sz="6" w:space="0" w:color="auto"/>
              <w:left w:val="single" w:sz="6" w:space="0" w:color="auto"/>
              <w:bottom w:val="single" w:sz="6" w:space="0" w:color="auto"/>
              <w:right w:val="single" w:sz="6" w:space="0" w:color="auto"/>
            </w:tcBorders>
            <w:vAlign w:val="center"/>
          </w:tcPr>
          <w:p w14:paraId="06F314A3" w14:textId="77777777" w:rsidR="00F67A8F" w:rsidRPr="0058754D" w:rsidRDefault="00F67A8F" w:rsidP="0058754D">
            <w:pPr>
              <w:jc w:val="right"/>
              <w:rPr>
                <w:szCs w:val="24"/>
              </w:rPr>
            </w:pPr>
            <w:r w:rsidRPr="0058754D">
              <w:rPr>
                <w:szCs w:val="24"/>
              </w:rPr>
              <w:t>$29,150</w:t>
            </w:r>
          </w:p>
        </w:tc>
      </w:tr>
      <w:tr w:rsidR="00F67A8F" w:rsidRPr="0058754D" w14:paraId="50F0AEE4" w14:textId="77777777" w:rsidTr="001621E7">
        <w:trPr>
          <w:cantSplit/>
          <w:trHeight w:val="138"/>
        </w:trPr>
        <w:tc>
          <w:tcPr>
            <w:tcW w:w="9390" w:type="dxa"/>
            <w:tcBorders>
              <w:top w:val="double" w:sz="6" w:space="0" w:color="auto"/>
              <w:left w:val="single" w:sz="6" w:space="0" w:color="auto"/>
              <w:bottom w:val="single" w:sz="4" w:space="0" w:color="auto"/>
              <w:right w:val="single" w:sz="6" w:space="0" w:color="auto"/>
            </w:tcBorders>
          </w:tcPr>
          <w:p w14:paraId="505633BB" w14:textId="77777777" w:rsidR="00F67A8F" w:rsidRPr="0058754D" w:rsidRDefault="00F67A8F" w:rsidP="0058754D">
            <w:pPr>
              <w:pStyle w:val="Heading2"/>
              <w:ind w:left="0"/>
              <w:jc w:val="both"/>
              <w:rPr>
                <w:rFonts w:ascii="Times New Roman" w:hAnsi="Times New Roman"/>
                <w:b/>
                <w:bCs/>
                <w:i w:val="0"/>
                <w:iCs/>
                <w:sz w:val="24"/>
                <w:szCs w:val="24"/>
              </w:rPr>
            </w:pPr>
            <w:r w:rsidRPr="0058754D">
              <w:rPr>
                <w:rFonts w:ascii="Times New Roman" w:hAnsi="Times New Roman"/>
                <w:b/>
                <w:bCs/>
                <w:i w:val="0"/>
                <w:iCs/>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160B7769" w14:textId="77777777" w:rsidR="00F67A8F" w:rsidRPr="0058754D" w:rsidRDefault="00F67A8F" w:rsidP="0058754D">
            <w:pPr>
              <w:jc w:val="right"/>
              <w:rPr>
                <w:color w:val="000000"/>
                <w:szCs w:val="24"/>
              </w:rPr>
            </w:pPr>
            <w:r w:rsidRPr="0058754D">
              <w:rPr>
                <w:b/>
                <w:szCs w:val="24"/>
              </w:rPr>
              <w:t>$500,000</w:t>
            </w:r>
          </w:p>
        </w:tc>
      </w:tr>
    </w:tbl>
    <w:p w14:paraId="3C724010" w14:textId="35EFDABF" w:rsidR="00F67A8F" w:rsidRDefault="00F67A8F" w:rsidP="00F67A8F">
      <w:pPr>
        <w:spacing w:before="60" w:after="60"/>
        <w:jc w:val="both"/>
        <w:rPr>
          <w:sz w:val="22"/>
          <w:szCs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9E689A" w:rsidRPr="0058754D" w14:paraId="7F1D0CAB" w14:textId="77777777" w:rsidTr="00D5453C">
        <w:trPr>
          <w:cantSplit/>
        </w:trPr>
        <w:tc>
          <w:tcPr>
            <w:tcW w:w="3438" w:type="dxa"/>
            <w:tcBorders>
              <w:top w:val="nil"/>
              <w:left w:val="nil"/>
              <w:bottom w:val="nil"/>
              <w:right w:val="nil"/>
            </w:tcBorders>
          </w:tcPr>
          <w:p w14:paraId="2461726C" w14:textId="77777777" w:rsidR="009E689A" w:rsidRPr="0058754D" w:rsidRDefault="009E689A" w:rsidP="0058754D">
            <w:pPr>
              <w:rPr>
                <w:b/>
                <w:bCs/>
                <w:szCs w:val="24"/>
              </w:rPr>
            </w:pPr>
            <w:r w:rsidRPr="0058754D">
              <w:rPr>
                <w:b/>
                <w:bCs/>
                <w:szCs w:val="24"/>
              </w:rPr>
              <w:lastRenderedPageBreak/>
              <w:t xml:space="preserve">NAME OF GRANT PROGRAM:   </w:t>
            </w:r>
          </w:p>
        </w:tc>
        <w:tc>
          <w:tcPr>
            <w:tcW w:w="5040" w:type="dxa"/>
            <w:gridSpan w:val="2"/>
            <w:tcBorders>
              <w:top w:val="nil"/>
              <w:left w:val="nil"/>
              <w:bottom w:val="nil"/>
              <w:right w:val="nil"/>
            </w:tcBorders>
          </w:tcPr>
          <w:p w14:paraId="496F5A76" w14:textId="77777777" w:rsidR="009E689A" w:rsidRPr="0058754D" w:rsidRDefault="009E689A" w:rsidP="0058754D">
            <w:pPr>
              <w:pStyle w:val="Heading1"/>
              <w:jc w:val="both"/>
              <w:rPr>
                <w:szCs w:val="24"/>
              </w:rPr>
            </w:pPr>
            <w:r w:rsidRPr="0058754D">
              <w:rPr>
                <w:szCs w:val="24"/>
              </w:rPr>
              <w:t xml:space="preserve">Safe and Supportive Schools Competitive </w:t>
            </w:r>
          </w:p>
        </w:tc>
        <w:tc>
          <w:tcPr>
            <w:tcW w:w="2430" w:type="dxa"/>
            <w:tcBorders>
              <w:top w:val="nil"/>
              <w:left w:val="nil"/>
              <w:bottom w:val="nil"/>
              <w:right w:val="nil"/>
            </w:tcBorders>
          </w:tcPr>
          <w:p w14:paraId="4FEE2C0F" w14:textId="77777777" w:rsidR="009E689A" w:rsidRPr="0058754D" w:rsidRDefault="009E689A" w:rsidP="0058754D">
            <w:pPr>
              <w:jc w:val="both"/>
              <w:rPr>
                <w:szCs w:val="24"/>
              </w:rPr>
            </w:pPr>
            <w:r w:rsidRPr="0058754D">
              <w:rPr>
                <w:b/>
                <w:szCs w:val="24"/>
              </w:rPr>
              <w:t>FUND CODE:</w:t>
            </w:r>
            <w:r w:rsidRPr="0058754D">
              <w:rPr>
                <w:szCs w:val="24"/>
              </w:rPr>
              <w:t xml:space="preserve"> 335</w:t>
            </w:r>
          </w:p>
        </w:tc>
      </w:tr>
      <w:tr w:rsidR="009E689A" w:rsidRPr="0058754D" w14:paraId="13194E9A" w14:textId="77777777" w:rsidTr="00D5453C">
        <w:trPr>
          <w:cantSplit/>
        </w:trPr>
        <w:tc>
          <w:tcPr>
            <w:tcW w:w="3438" w:type="dxa"/>
            <w:tcBorders>
              <w:top w:val="nil"/>
              <w:left w:val="nil"/>
              <w:bottom w:val="nil"/>
              <w:right w:val="nil"/>
            </w:tcBorders>
          </w:tcPr>
          <w:p w14:paraId="187BF86E" w14:textId="77777777" w:rsidR="009E689A" w:rsidRPr="0058754D" w:rsidRDefault="009E689A" w:rsidP="0058754D">
            <w:pPr>
              <w:jc w:val="both"/>
              <w:rPr>
                <w:b/>
                <w:szCs w:val="24"/>
              </w:rPr>
            </w:pPr>
            <w:r w:rsidRPr="0058754D">
              <w:rPr>
                <w:b/>
                <w:szCs w:val="24"/>
              </w:rPr>
              <w:t xml:space="preserve">FUNDS ALLOCATED:     </w:t>
            </w:r>
          </w:p>
        </w:tc>
        <w:tc>
          <w:tcPr>
            <w:tcW w:w="7470" w:type="dxa"/>
            <w:gridSpan w:val="3"/>
            <w:tcBorders>
              <w:top w:val="nil"/>
              <w:left w:val="nil"/>
              <w:bottom w:val="nil"/>
              <w:right w:val="nil"/>
            </w:tcBorders>
          </w:tcPr>
          <w:p w14:paraId="66F6549F" w14:textId="77777777" w:rsidR="009E689A" w:rsidRPr="0058754D" w:rsidRDefault="009E689A" w:rsidP="0058754D">
            <w:pPr>
              <w:jc w:val="both"/>
              <w:rPr>
                <w:szCs w:val="24"/>
              </w:rPr>
            </w:pPr>
            <w:r w:rsidRPr="0058754D">
              <w:rPr>
                <w:szCs w:val="24"/>
              </w:rPr>
              <w:t>$84,320 (State)</w:t>
            </w:r>
          </w:p>
        </w:tc>
      </w:tr>
      <w:tr w:rsidR="009E689A" w:rsidRPr="0058754D" w14:paraId="7AB6C213" w14:textId="77777777" w:rsidTr="00D5453C">
        <w:trPr>
          <w:cantSplit/>
        </w:trPr>
        <w:tc>
          <w:tcPr>
            <w:tcW w:w="3438" w:type="dxa"/>
            <w:tcBorders>
              <w:top w:val="nil"/>
              <w:left w:val="nil"/>
              <w:bottom w:val="nil"/>
              <w:right w:val="nil"/>
            </w:tcBorders>
          </w:tcPr>
          <w:p w14:paraId="4CE92091" w14:textId="77777777" w:rsidR="009E689A" w:rsidRPr="0058754D" w:rsidRDefault="009E689A" w:rsidP="0058754D">
            <w:pPr>
              <w:jc w:val="both"/>
              <w:rPr>
                <w:b/>
                <w:szCs w:val="24"/>
              </w:rPr>
            </w:pPr>
            <w:r w:rsidRPr="0058754D">
              <w:rPr>
                <w:b/>
                <w:szCs w:val="24"/>
              </w:rPr>
              <w:t>FUNDS REQUESTED:</w:t>
            </w:r>
          </w:p>
        </w:tc>
        <w:tc>
          <w:tcPr>
            <w:tcW w:w="7470" w:type="dxa"/>
            <w:gridSpan w:val="3"/>
            <w:tcBorders>
              <w:top w:val="nil"/>
              <w:left w:val="nil"/>
              <w:bottom w:val="nil"/>
              <w:right w:val="nil"/>
            </w:tcBorders>
          </w:tcPr>
          <w:p w14:paraId="2693447A" w14:textId="77777777" w:rsidR="009E689A" w:rsidRPr="0058754D" w:rsidRDefault="009E689A" w:rsidP="0058754D">
            <w:pPr>
              <w:jc w:val="both"/>
              <w:rPr>
                <w:szCs w:val="24"/>
              </w:rPr>
            </w:pPr>
            <w:r w:rsidRPr="0058754D">
              <w:rPr>
                <w:szCs w:val="24"/>
              </w:rPr>
              <w:t>$126,820</w:t>
            </w:r>
          </w:p>
        </w:tc>
      </w:tr>
      <w:tr w:rsidR="009E689A" w:rsidRPr="0058754D" w14:paraId="5884C797" w14:textId="77777777" w:rsidTr="00D5453C">
        <w:trPr>
          <w:cantSplit/>
          <w:trHeight w:val="5652"/>
        </w:trPr>
        <w:tc>
          <w:tcPr>
            <w:tcW w:w="10908" w:type="dxa"/>
            <w:gridSpan w:val="4"/>
            <w:tcBorders>
              <w:top w:val="nil"/>
              <w:left w:val="nil"/>
              <w:bottom w:val="nil"/>
              <w:right w:val="nil"/>
            </w:tcBorders>
          </w:tcPr>
          <w:p w14:paraId="1D263740" w14:textId="2A96CA13" w:rsidR="0058754D" w:rsidRDefault="009E689A" w:rsidP="00D95132">
            <w:pPr>
              <w:jc w:val="both"/>
              <w:rPr>
                <w:szCs w:val="24"/>
              </w:rPr>
            </w:pPr>
            <w:r w:rsidRPr="0058754D">
              <w:rPr>
                <w:b/>
                <w:bCs/>
                <w:szCs w:val="24"/>
              </w:rPr>
              <w:t xml:space="preserve">PURPOSE: </w:t>
            </w:r>
            <w:r w:rsidRPr="0058754D">
              <w:rPr>
                <w:szCs w:val="24"/>
              </w:rPr>
              <w:t>The purpose of this state funded competitive grant program is to provide funding to school districts (and their selected schools) to organize, integrate, and sustain school and district-wide efforts to create safe and supportive school environments. Additionally, this grant is designed to coordinate and align student support initiatives based on their findings from completing the Safe and Supportive Schools (</w:t>
            </w:r>
            <w:proofErr w:type="spellStart"/>
            <w:r w:rsidRPr="0058754D">
              <w:rPr>
                <w:szCs w:val="24"/>
              </w:rPr>
              <w:t>SaSS</w:t>
            </w:r>
            <w:proofErr w:type="spellEnd"/>
            <w:r w:rsidRPr="0058754D">
              <w:rPr>
                <w:szCs w:val="24"/>
              </w:rPr>
              <w:t>) Framework and Self-Reflection Tool.</w:t>
            </w:r>
          </w:p>
          <w:p w14:paraId="75D30215" w14:textId="77777777" w:rsidR="00D95132" w:rsidRDefault="00D95132" w:rsidP="00D95132">
            <w:pPr>
              <w:jc w:val="both"/>
              <w:rPr>
                <w:szCs w:val="24"/>
              </w:rPr>
            </w:pPr>
          </w:p>
          <w:p w14:paraId="4F5F1D84" w14:textId="197CBA50" w:rsidR="009E689A" w:rsidRPr="0058754D" w:rsidRDefault="009E689A" w:rsidP="00D95132">
            <w:pPr>
              <w:rPr>
                <w:szCs w:val="24"/>
              </w:rPr>
            </w:pPr>
            <w:r w:rsidRPr="0058754D">
              <w:rPr>
                <w:szCs w:val="24"/>
              </w:rPr>
              <w:t>Each applicant was eligible to apply for one of following options:</w:t>
            </w:r>
          </w:p>
          <w:p w14:paraId="0EFC3BCE" w14:textId="77777777" w:rsidR="009E689A" w:rsidRPr="0058754D" w:rsidRDefault="009E689A" w:rsidP="00D95132">
            <w:pPr>
              <w:pStyle w:val="ListParagraph"/>
              <w:numPr>
                <w:ilvl w:val="0"/>
                <w:numId w:val="23"/>
              </w:numPr>
              <w:rPr>
                <w:sz w:val="24"/>
                <w:szCs w:val="24"/>
              </w:rPr>
            </w:pPr>
            <w:r w:rsidRPr="0058754D">
              <w:rPr>
                <w:b/>
                <w:bCs/>
                <w:sz w:val="24"/>
                <w:szCs w:val="24"/>
              </w:rPr>
              <w:t>Option 1 (Action Planning)</w:t>
            </w:r>
            <w:r w:rsidRPr="0058754D">
              <w:rPr>
                <w:sz w:val="24"/>
                <w:szCs w:val="24"/>
              </w:rPr>
              <w:t xml:space="preserve">: Schools and districts convene a school team to respond to all questions in the Safe and Supportive Schools Self-Reflection Tool. Teams then create action plans to identify priority areas as they relate to the six areas in the Tool which include: </w:t>
            </w:r>
            <w:r w:rsidRPr="0058754D">
              <w:rPr>
                <w:i/>
                <w:iCs/>
                <w:sz w:val="24"/>
                <w:szCs w:val="24"/>
              </w:rPr>
              <w:t>Leadership, Infrastructure, and Culture; Professional Learning Opportunities; Access to Resources and Services; Teaching and Learning that Fosters Safe and Supportive Environments; School Policies, Procedures, and Protocols; and Family Engagement.</w:t>
            </w:r>
          </w:p>
          <w:p w14:paraId="7D8F020F" w14:textId="7B489C00" w:rsidR="009E689A" w:rsidRDefault="009E689A" w:rsidP="00D95132">
            <w:pPr>
              <w:pStyle w:val="ListParagraph"/>
              <w:numPr>
                <w:ilvl w:val="0"/>
                <w:numId w:val="23"/>
              </w:numPr>
              <w:rPr>
                <w:sz w:val="24"/>
                <w:szCs w:val="24"/>
              </w:rPr>
            </w:pPr>
            <w:r w:rsidRPr="0058754D">
              <w:rPr>
                <w:b/>
                <w:bCs/>
                <w:sz w:val="24"/>
                <w:szCs w:val="24"/>
              </w:rPr>
              <w:t>Option 2 (Implementation and Mentorship/Support):</w:t>
            </w:r>
            <w:r w:rsidRPr="0058754D">
              <w:rPr>
                <w:sz w:val="24"/>
                <w:szCs w:val="24"/>
              </w:rPr>
              <w:t xml:space="preserve"> Schools implement action plans and provide support to others. School and district teams previously completed the Tool and developed these action plans to identify priority areas as they relate to their analysis of the Tool results. Grantees will also provide support to and mentorship for new tool users, other new Tool users, schools and districts that are new to implementation, as well as the Department, Safe and Supportive Schools Commission, and others as needed and appropriate.</w:t>
            </w:r>
          </w:p>
          <w:p w14:paraId="2B95A516" w14:textId="77777777" w:rsidR="00D5453C" w:rsidRPr="0058754D" w:rsidRDefault="00D5453C" w:rsidP="00D95132">
            <w:pPr>
              <w:pStyle w:val="ListParagraph"/>
              <w:rPr>
                <w:sz w:val="24"/>
                <w:szCs w:val="24"/>
              </w:rPr>
            </w:pPr>
          </w:p>
          <w:p w14:paraId="724EEA70" w14:textId="5E224221" w:rsidR="009E689A" w:rsidRPr="0058754D" w:rsidRDefault="009E689A" w:rsidP="00D95132">
            <w:pPr>
              <w:rPr>
                <w:szCs w:val="24"/>
              </w:rPr>
            </w:pPr>
            <w:r w:rsidRPr="0058754D">
              <w:rPr>
                <w:szCs w:val="24"/>
              </w:rPr>
              <w:t>Funds are provided pursuant to line-item 7061-9612 of the 2021 state budget (fiscal year 2022).</w:t>
            </w:r>
          </w:p>
        </w:tc>
      </w:tr>
      <w:tr w:rsidR="009E689A" w:rsidRPr="0058754D" w14:paraId="165BF32D" w14:textId="77777777" w:rsidTr="00D5453C">
        <w:tc>
          <w:tcPr>
            <w:tcW w:w="5418" w:type="dxa"/>
            <w:gridSpan w:val="2"/>
            <w:tcBorders>
              <w:top w:val="nil"/>
              <w:left w:val="nil"/>
              <w:bottom w:val="nil"/>
              <w:right w:val="nil"/>
            </w:tcBorders>
          </w:tcPr>
          <w:p w14:paraId="78E9E443" w14:textId="77777777" w:rsidR="009E689A" w:rsidRPr="0058754D" w:rsidRDefault="009E689A" w:rsidP="0058754D">
            <w:pPr>
              <w:jc w:val="both"/>
              <w:rPr>
                <w:b/>
                <w:szCs w:val="24"/>
              </w:rPr>
            </w:pPr>
            <w:r w:rsidRPr="0058754D">
              <w:rPr>
                <w:b/>
                <w:szCs w:val="24"/>
              </w:rPr>
              <w:t>NUMBER OF PROPOSALS RECEIVED:</w:t>
            </w:r>
          </w:p>
        </w:tc>
        <w:tc>
          <w:tcPr>
            <w:tcW w:w="5490" w:type="dxa"/>
            <w:gridSpan w:val="2"/>
            <w:tcBorders>
              <w:top w:val="nil"/>
              <w:left w:val="nil"/>
              <w:bottom w:val="nil"/>
              <w:right w:val="nil"/>
            </w:tcBorders>
          </w:tcPr>
          <w:p w14:paraId="3FE6DA92" w14:textId="77777777" w:rsidR="009E689A" w:rsidRPr="0058754D" w:rsidRDefault="009E689A" w:rsidP="0058754D">
            <w:pPr>
              <w:jc w:val="both"/>
              <w:rPr>
                <w:szCs w:val="24"/>
              </w:rPr>
            </w:pPr>
            <w:r w:rsidRPr="0058754D">
              <w:rPr>
                <w:szCs w:val="24"/>
              </w:rPr>
              <w:t>12</w:t>
            </w:r>
          </w:p>
        </w:tc>
      </w:tr>
      <w:tr w:rsidR="009E689A" w:rsidRPr="0058754D" w14:paraId="7585F506" w14:textId="77777777" w:rsidTr="00D5453C">
        <w:trPr>
          <w:trHeight w:val="224"/>
        </w:trPr>
        <w:tc>
          <w:tcPr>
            <w:tcW w:w="5418" w:type="dxa"/>
            <w:gridSpan w:val="2"/>
            <w:tcBorders>
              <w:top w:val="nil"/>
              <w:left w:val="nil"/>
              <w:bottom w:val="nil"/>
              <w:right w:val="nil"/>
            </w:tcBorders>
          </w:tcPr>
          <w:p w14:paraId="608CBA8C" w14:textId="77777777" w:rsidR="009E689A" w:rsidRPr="0058754D" w:rsidRDefault="009E689A" w:rsidP="0058754D">
            <w:pPr>
              <w:jc w:val="both"/>
              <w:rPr>
                <w:b/>
                <w:szCs w:val="24"/>
              </w:rPr>
            </w:pPr>
            <w:r w:rsidRPr="0058754D">
              <w:rPr>
                <w:b/>
                <w:szCs w:val="24"/>
              </w:rPr>
              <w:t>NUMBER OF PROPOSALS RECOMMENDED:</w:t>
            </w:r>
          </w:p>
        </w:tc>
        <w:tc>
          <w:tcPr>
            <w:tcW w:w="5490" w:type="dxa"/>
            <w:gridSpan w:val="2"/>
            <w:tcBorders>
              <w:top w:val="nil"/>
              <w:left w:val="nil"/>
              <w:bottom w:val="nil"/>
              <w:right w:val="nil"/>
            </w:tcBorders>
          </w:tcPr>
          <w:p w14:paraId="11DD655A" w14:textId="77777777" w:rsidR="009E689A" w:rsidRPr="0058754D" w:rsidRDefault="009E689A" w:rsidP="0058754D">
            <w:pPr>
              <w:jc w:val="both"/>
              <w:rPr>
                <w:szCs w:val="24"/>
              </w:rPr>
            </w:pPr>
            <w:r w:rsidRPr="0058754D">
              <w:rPr>
                <w:szCs w:val="24"/>
              </w:rPr>
              <w:t>9</w:t>
            </w:r>
          </w:p>
        </w:tc>
      </w:tr>
      <w:tr w:rsidR="009E689A" w:rsidRPr="0058754D" w14:paraId="4AFAE710" w14:textId="77777777" w:rsidTr="00D5453C">
        <w:trPr>
          <w:trHeight w:val="117"/>
        </w:trPr>
        <w:tc>
          <w:tcPr>
            <w:tcW w:w="5418" w:type="dxa"/>
            <w:gridSpan w:val="2"/>
            <w:tcBorders>
              <w:top w:val="nil"/>
              <w:left w:val="nil"/>
              <w:bottom w:val="nil"/>
              <w:right w:val="nil"/>
            </w:tcBorders>
          </w:tcPr>
          <w:p w14:paraId="2F15E463" w14:textId="77777777" w:rsidR="009E689A" w:rsidRPr="0058754D" w:rsidRDefault="009E689A" w:rsidP="0058754D">
            <w:pPr>
              <w:rPr>
                <w:b/>
                <w:bCs/>
                <w:szCs w:val="24"/>
              </w:rPr>
            </w:pPr>
            <w:r w:rsidRPr="0058754D">
              <w:rPr>
                <w:b/>
                <w:bCs/>
                <w:szCs w:val="24"/>
              </w:rPr>
              <w:t>NUMBER OF PROPOSALS NOT RECOMMENDED:</w:t>
            </w:r>
          </w:p>
        </w:tc>
        <w:tc>
          <w:tcPr>
            <w:tcW w:w="5490" w:type="dxa"/>
            <w:gridSpan w:val="2"/>
            <w:tcBorders>
              <w:top w:val="nil"/>
              <w:left w:val="nil"/>
              <w:bottom w:val="nil"/>
              <w:right w:val="nil"/>
            </w:tcBorders>
          </w:tcPr>
          <w:p w14:paraId="75E77185" w14:textId="77777777" w:rsidR="009E689A" w:rsidRPr="0058754D" w:rsidRDefault="009E689A" w:rsidP="0058754D">
            <w:pPr>
              <w:jc w:val="both"/>
              <w:rPr>
                <w:szCs w:val="24"/>
              </w:rPr>
            </w:pPr>
            <w:r w:rsidRPr="0058754D">
              <w:rPr>
                <w:szCs w:val="24"/>
              </w:rPr>
              <w:t>3</w:t>
            </w:r>
          </w:p>
        </w:tc>
      </w:tr>
      <w:tr w:rsidR="009E689A" w:rsidRPr="0058754D" w14:paraId="28BF0CE4" w14:textId="77777777" w:rsidTr="00D5453C">
        <w:trPr>
          <w:cantSplit/>
          <w:trHeight w:val="2403"/>
        </w:trPr>
        <w:tc>
          <w:tcPr>
            <w:tcW w:w="10908" w:type="dxa"/>
            <w:gridSpan w:val="4"/>
            <w:tcBorders>
              <w:top w:val="nil"/>
              <w:left w:val="nil"/>
              <w:bottom w:val="nil"/>
              <w:right w:val="nil"/>
            </w:tcBorders>
          </w:tcPr>
          <w:p w14:paraId="167F3272" w14:textId="77777777" w:rsidR="009E689A" w:rsidRPr="0058754D" w:rsidRDefault="009E689A" w:rsidP="0058754D">
            <w:pPr>
              <w:rPr>
                <w:szCs w:val="24"/>
              </w:rPr>
            </w:pPr>
            <w:r w:rsidRPr="0058754D">
              <w:rPr>
                <w:b/>
                <w:bCs/>
                <w:szCs w:val="24"/>
              </w:rPr>
              <w:t xml:space="preserve">RESULT OF FUNDING: </w:t>
            </w:r>
            <w:r w:rsidRPr="0058754D">
              <w:rPr>
                <w:szCs w:val="24"/>
              </w:rPr>
              <w:t xml:space="preserve">A total of nine (9) school districts and their selected schools will receive funds through the two options described above to create safe, supportive, and welcoming school environments. </w:t>
            </w:r>
            <w:r w:rsidRPr="0058754D">
              <w:rPr>
                <w:b/>
                <w:bCs/>
                <w:szCs w:val="24"/>
              </w:rPr>
              <w:t>Option 1 – Action Planning:</w:t>
            </w:r>
            <w:r w:rsidRPr="0058754D">
              <w:rPr>
                <w:szCs w:val="24"/>
              </w:rPr>
              <w:t xml:space="preserve"> A total of five (5) districts and their selected schools will receive funds to support the convening of school and district-based teams to utilize the Self-Reflection tool and create school and district-based action plans. </w:t>
            </w:r>
            <w:r w:rsidRPr="0058754D">
              <w:rPr>
                <w:b/>
                <w:bCs/>
                <w:szCs w:val="24"/>
              </w:rPr>
              <w:t>Option 2 – School Based Implementation and Mentorship/Support:</w:t>
            </w:r>
            <w:r w:rsidRPr="0058754D">
              <w:rPr>
                <w:szCs w:val="24"/>
              </w:rPr>
              <w:t xml:space="preserve"> four (4) districts and their selected schools </w:t>
            </w:r>
            <w:r w:rsidRPr="0058754D">
              <w:rPr>
                <w:i/>
                <w:iCs/>
                <w:szCs w:val="24"/>
              </w:rPr>
              <w:t xml:space="preserve">(indicated in the list below with an asterisk) </w:t>
            </w:r>
            <w:r w:rsidRPr="0058754D">
              <w:rPr>
                <w:szCs w:val="24"/>
              </w:rPr>
              <w:t>will receive funds to support the implementation of school and district action plans. District and school personnel will also serve in a variety of capacities as mentors and support for Option 1 grantees and others</w:t>
            </w:r>
          </w:p>
        </w:tc>
      </w:tr>
    </w:tbl>
    <w:tbl>
      <w:tblPr>
        <w:tblpPr w:leftFromText="180" w:rightFromText="180" w:vertAnchor="page" w:horzAnchor="margin" w:tblpY="11211"/>
        <w:tblW w:w="10792" w:type="dxa"/>
        <w:tblLayout w:type="fixed"/>
        <w:tblCellMar>
          <w:left w:w="30" w:type="dxa"/>
          <w:right w:w="30" w:type="dxa"/>
        </w:tblCellMar>
        <w:tblLook w:val="0000" w:firstRow="0" w:lastRow="0" w:firstColumn="0" w:lastColumn="0" w:noHBand="0" w:noVBand="0"/>
      </w:tblPr>
      <w:tblGrid>
        <w:gridCol w:w="9390"/>
        <w:gridCol w:w="1402"/>
      </w:tblGrid>
      <w:tr w:rsidR="00D5453C" w:rsidRPr="00D5453C" w14:paraId="6A85E208" w14:textId="77777777" w:rsidTr="00D5453C">
        <w:trPr>
          <w:cantSplit/>
          <w:trHeight w:val="264"/>
        </w:trPr>
        <w:tc>
          <w:tcPr>
            <w:tcW w:w="9390" w:type="dxa"/>
            <w:tcBorders>
              <w:top w:val="single" w:sz="6" w:space="0" w:color="auto"/>
              <w:left w:val="single" w:sz="6" w:space="0" w:color="auto"/>
              <w:bottom w:val="single" w:sz="4" w:space="0" w:color="auto"/>
              <w:right w:val="single" w:sz="6" w:space="0" w:color="auto"/>
            </w:tcBorders>
          </w:tcPr>
          <w:p w14:paraId="3A8B8D81" w14:textId="77777777" w:rsidR="00D5453C" w:rsidRPr="00D5453C" w:rsidRDefault="00D5453C" w:rsidP="00D5453C">
            <w:pPr>
              <w:jc w:val="center"/>
              <w:rPr>
                <w:b/>
                <w:color w:val="000000"/>
                <w:szCs w:val="24"/>
              </w:rPr>
            </w:pPr>
            <w:r w:rsidRPr="00D5453C">
              <w:rPr>
                <w:b/>
                <w:color w:val="000000"/>
                <w:szCs w:val="24"/>
              </w:rPr>
              <w:t>RECIPIENTS</w:t>
            </w:r>
          </w:p>
        </w:tc>
        <w:tc>
          <w:tcPr>
            <w:tcW w:w="1402" w:type="dxa"/>
            <w:tcBorders>
              <w:top w:val="single" w:sz="6" w:space="0" w:color="auto"/>
              <w:left w:val="single" w:sz="6" w:space="0" w:color="auto"/>
              <w:bottom w:val="single" w:sz="4" w:space="0" w:color="auto"/>
              <w:right w:val="single" w:sz="6" w:space="0" w:color="auto"/>
            </w:tcBorders>
          </w:tcPr>
          <w:p w14:paraId="16C04E3B" w14:textId="77777777" w:rsidR="00D5453C" w:rsidRPr="00D5453C" w:rsidRDefault="00D5453C" w:rsidP="00D5453C">
            <w:pPr>
              <w:jc w:val="center"/>
              <w:rPr>
                <w:b/>
                <w:color w:val="000000"/>
                <w:szCs w:val="24"/>
              </w:rPr>
            </w:pPr>
            <w:r w:rsidRPr="00D5453C">
              <w:rPr>
                <w:b/>
                <w:color w:val="000000"/>
                <w:szCs w:val="24"/>
              </w:rPr>
              <w:t>AMOUNTS</w:t>
            </w:r>
          </w:p>
        </w:tc>
      </w:tr>
      <w:tr w:rsidR="00D5453C" w:rsidRPr="00D5453C" w14:paraId="00045B32" w14:textId="77777777" w:rsidTr="00D5453C">
        <w:trPr>
          <w:cantSplit/>
          <w:trHeight w:val="138"/>
        </w:trPr>
        <w:tc>
          <w:tcPr>
            <w:tcW w:w="9390" w:type="dxa"/>
            <w:tcBorders>
              <w:top w:val="single" w:sz="4" w:space="0" w:color="auto"/>
              <w:left w:val="single" w:sz="4" w:space="0" w:color="auto"/>
              <w:bottom w:val="single" w:sz="4" w:space="0" w:color="auto"/>
              <w:right w:val="single" w:sz="4" w:space="0" w:color="auto"/>
            </w:tcBorders>
            <w:shd w:val="clear" w:color="auto" w:fill="auto"/>
          </w:tcPr>
          <w:p w14:paraId="2D3D3A61" w14:textId="77777777" w:rsidR="00D5453C" w:rsidRPr="00D5453C" w:rsidRDefault="00D5453C" w:rsidP="00D5453C">
            <w:pPr>
              <w:pStyle w:val="Heading2"/>
              <w:ind w:left="0"/>
              <w:jc w:val="both"/>
              <w:rPr>
                <w:rFonts w:ascii="Times New Roman" w:hAnsi="Times New Roman"/>
                <w:b/>
                <w:bCs/>
                <w:i w:val="0"/>
                <w:iCs/>
                <w:sz w:val="24"/>
                <w:szCs w:val="24"/>
              </w:rPr>
            </w:pPr>
            <w:r w:rsidRPr="00D5453C">
              <w:rPr>
                <w:rFonts w:ascii="Times New Roman" w:hAnsi="Times New Roman"/>
                <w:bCs/>
                <w:i w:val="0"/>
                <w:iCs/>
                <w:sz w:val="24"/>
                <w:szCs w:val="24"/>
              </w:rPr>
              <w:t>Arlington Public Schools*</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20F55D2D" w14:textId="77777777" w:rsidR="00D5453C" w:rsidRPr="00D5453C" w:rsidRDefault="00D5453C" w:rsidP="00D5453C">
            <w:pPr>
              <w:jc w:val="right"/>
              <w:rPr>
                <w:szCs w:val="24"/>
              </w:rPr>
            </w:pPr>
            <w:r w:rsidRPr="00D5453C">
              <w:rPr>
                <w:szCs w:val="24"/>
              </w:rPr>
              <w:t>$10,000</w:t>
            </w:r>
          </w:p>
        </w:tc>
      </w:tr>
      <w:tr w:rsidR="00D5453C" w:rsidRPr="00D5453C" w14:paraId="14E79F2E" w14:textId="77777777" w:rsidTr="00D5453C">
        <w:trPr>
          <w:cantSplit/>
          <w:trHeight w:val="138"/>
        </w:trPr>
        <w:tc>
          <w:tcPr>
            <w:tcW w:w="9390" w:type="dxa"/>
            <w:tcBorders>
              <w:top w:val="single" w:sz="4" w:space="0" w:color="auto"/>
              <w:left w:val="single" w:sz="4" w:space="0" w:color="auto"/>
              <w:bottom w:val="single" w:sz="4" w:space="0" w:color="auto"/>
              <w:right w:val="single" w:sz="4" w:space="0" w:color="auto"/>
            </w:tcBorders>
            <w:shd w:val="clear" w:color="auto" w:fill="auto"/>
          </w:tcPr>
          <w:p w14:paraId="422B4A75" w14:textId="77777777" w:rsidR="00D5453C" w:rsidRPr="00D5453C" w:rsidRDefault="00D5453C" w:rsidP="00D5453C">
            <w:pPr>
              <w:pStyle w:val="Heading2"/>
              <w:ind w:left="0"/>
              <w:jc w:val="both"/>
              <w:rPr>
                <w:rFonts w:ascii="Times New Roman" w:hAnsi="Times New Roman"/>
                <w:b/>
                <w:i w:val="0"/>
                <w:iCs/>
                <w:sz w:val="24"/>
                <w:szCs w:val="24"/>
              </w:rPr>
            </w:pPr>
            <w:r w:rsidRPr="00D5453C">
              <w:rPr>
                <w:rFonts w:ascii="Times New Roman" w:hAnsi="Times New Roman"/>
                <w:i w:val="0"/>
                <w:iCs/>
                <w:sz w:val="24"/>
                <w:szCs w:val="24"/>
              </w:rPr>
              <w:t>Carver Public Schools*</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11D43450" w14:textId="77777777" w:rsidR="00D5453C" w:rsidRPr="00D5453C" w:rsidRDefault="00D5453C" w:rsidP="00D5453C">
            <w:pPr>
              <w:jc w:val="right"/>
              <w:rPr>
                <w:szCs w:val="24"/>
              </w:rPr>
            </w:pPr>
            <w:r w:rsidRPr="00D5453C">
              <w:rPr>
                <w:szCs w:val="24"/>
              </w:rPr>
              <w:t>$5,500</w:t>
            </w:r>
          </w:p>
        </w:tc>
      </w:tr>
      <w:tr w:rsidR="00D5453C" w:rsidRPr="00D5453C" w14:paraId="64D16F16" w14:textId="77777777" w:rsidTr="00D5453C">
        <w:trPr>
          <w:cantSplit/>
          <w:trHeight w:val="138"/>
        </w:trPr>
        <w:tc>
          <w:tcPr>
            <w:tcW w:w="9390" w:type="dxa"/>
            <w:tcBorders>
              <w:top w:val="single" w:sz="4" w:space="0" w:color="auto"/>
              <w:left w:val="single" w:sz="4" w:space="0" w:color="auto"/>
              <w:bottom w:val="single" w:sz="4" w:space="0" w:color="auto"/>
              <w:right w:val="single" w:sz="4" w:space="0" w:color="auto"/>
            </w:tcBorders>
            <w:shd w:val="clear" w:color="auto" w:fill="auto"/>
          </w:tcPr>
          <w:p w14:paraId="14D27171" w14:textId="77777777" w:rsidR="00D5453C" w:rsidRPr="00D5453C" w:rsidRDefault="00D5453C" w:rsidP="00D5453C">
            <w:pPr>
              <w:pStyle w:val="Heading2"/>
              <w:ind w:left="0"/>
              <w:jc w:val="both"/>
              <w:rPr>
                <w:rFonts w:ascii="Times New Roman" w:hAnsi="Times New Roman"/>
                <w:b/>
                <w:i w:val="0"/>
                <w:iCs/>
                <w:sz w:val="24"/>
                <w:szCs w:val="24"/>
              </w:rPr>
            </w:pPr>
            <w:r w:rsidRPr="00D5453C">
              <w:rPr>
                <w:rFonts w:ascii="Times New Roman" w:hAnsi="Times New Roman"/>
                <w:i w:val="0"/>
                <w:iCs/>
                <w:sz w:val="24"/>
                <w:szCs w:val="24"/>
              </w:rPr>
              <w:t>Frontier Regional and Union 38 School Districts (South Deerfield)</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6856CBB3" w14:textId="77777777" w:rsidR="00D5453C" w:rsidRPr="00D5453C" w:rsidRDefault="00D5453C" w:rsidP="00D5453C">
            <w:pPr>
              <w:jc w:val="right"/>
              <w:rPr>
                <w:bCs/>
                <w:szCs w:val="24"/>
              </w:rPr>
            </w:pPr>
            <w:r w:rsidRPr="00D5453C">
              <w:rPr>
                <w:szCs w:val="24"/>
              </w:rPr>
              <w:t>$10,000</w:t>
            </w:r>
          </w:p>
        </w:tc>
      </w:tr>
      <w:tr w:rsidR="00D5453C" w:rsidRPr="00D5453C" w14:paraId="48553FA8" w14:textId="77777777" w:rsidTr="00D5453C">
        <w:trPr>
          <w:cantSplit/>
          <w:trHeight w:val="138"/>
        </w:trPr>
        <w:tc>
          <w:tcPr>
            <w:tcW w:w="9390" w:type="dxa"/>
            <w:tcBorders>
              <w:top w:val="single" w:sz="4" w:space="0" w:color="auto"/>
              <w:left w:val="single" w:sz="4" w:space="0" w:color="auto"/>
              <w:bottom w:val="single" w:sz="4" w:space="0" w:color="auto"/>
              <w:right w:val="single" w:sz="4" w:space="0" w:color="auto"/>
            </w:tcBorders>
            <w:shd w:val="clear" w:color="auto" w:fill="auto"/>
          </w:tcPr>
          <w:p w14:paraId="519F8FC2" w14:textId="77777777" w:rsidR="00D5453C" w:rsidRPr="00D5453C" w:rsidRDefault="00D5453C" w:rsidP="00D5453C">
            <w:pPr>
              <w:pStyle w:val="Heading2"/>
              <w:ind w:left="0"/>
              <w:jc w:val="both"/>
              <w:rPr>
                <w:rFonts w:ascii="Times New Roman" w:hAnsi="Times New Roman"/>
                <w:b/>
                <w:i w:val="0"/>
                <w:iCs/>
                <w:sz w:val="24"/>
                <w:szCs w:val="24"/>
              </w:rPr>
            </w:pPr>
            <w:r w:rsidRPr="00D5453C">
              <w:rPr>
                <w:rFonts w:ascii="Times New Roman" w:hAnsi="Times New Roman"/>
                <w:i w:val="0"/>
                <w:iCs/>
                <w:sz w:val="24"/>
                <w:szCs w:val="24"/>
              </w:rPr>
              <w:t>Global Learning Charter School* (New Bedford)</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715AED79" w14:textId="77777777" w:rsidR="00D5453C" w:rsidRPr="00D5453C" w:rsidRDefault="00D5453C" w:rsidP="00D5453C">
            <w:pPr>
              <w:jc w:val="right"/>
              <w:rPr>
                <w:bCs/>
                <w:szCs w:val="24"/>
              </w:rPr>
            </w:pPr>
            <w:r w:rsidRPr="00D5453C">
              <w:rPr>
                <w:szCs w:val="24"/>
              </w:rPr>
              <w:t>$10,000</w:t>
            </w:r>
          </w:p>
        </w:tc>
      </w:tr>
      <w:tr w:rsidR="00D5453C" w:rsidRPr="00D5453C" w14:paraId="3903A175" w14:textId="77777777" w:rsidTr="00D5453C">
        <w:trPr>
          <w:cantSplit/>
          <w:trHeight w:val="138"/>
        </w:trPr>
        <w:tc>
          <w:tcPr>
            <w:tcW w:w="9390" w:type="dxa"/>
            <w:tcBorders>
              <w:top w:val="single" w:sz="4" w:space="0" w:color="auto"/>
              <w:left w:val="single" w:sz="4" w:space="0" w:color="auto"/>
              <w:bottom w:val="single" w:sz="4" w:space="0" w:color="auto"/>
              <w:right w:val="single" w:sz="4" w:space="0" w:color="auto"/>
            </w:tcBorders>
            <w:shd w:val="clear" w:color="auto" w:fill="auto"/>
          </w:tcPr>
          <w:p w14:paraId="0977DDE3" w14:textId="77777777" w:rsidR="00D5453C" w:rsidRPr="00D5453C" w:rsidRDefault="00D5453C" w:rsidP="00D5453C">
            <w:pPr>
              <w:pStyle w:val="Heading2"/>
              <w:ind w:left="0"/>
              <w:jc w:val="both"/>
              <w:rPr>
                <w:rFonts w:ascii="Times New Roman" w:hAnsi="Times New Roman"/>
                <w:b/>
                <w:bCs/>
                <w:i w:val="0"/>
                <w:iCs/>
                <w:sz w:val="24"/>
                <w:szCs w:val="24"/>
              </w:rPr>
            </w:pPr>
            <w:r w:rsidRPr="00D5453C">
              <w:rPr>
                <w:rFonts w:ascii="Times New Roman" w:hAnsi="Times New Roman"/>
                <w:bCs/>
                <w:i w:val="0"/>
                <w:iCs/>
                <w:sz w:val="24"/>
                <w:szCs w:val="24"/>
              </w:rPr>
              <w:t>Haverhill Public Schools</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5687F660" w14:textId="77777777" w:rsidR="00D5453C" w:rsidRPr="00D5453C" w:rsidRDefault="00D5453C" w:rsidP="00D5453C">
            <w:pPr>
              <w:jc w:val="right"/>
              <w:rPr>
                <w:bCs/>
                <w:szCs w:val="24"/>
              </w:rPr>
            </w:pPr>
            <w:r w:rsidRPr="00D5453C">
              <w:rPr>
                <w:szCs w:val="24"/>
              </w:rPr>
              <w:t>$10,000</w:t>
            </w:r>
          </w:p>
        </w:tc>
      </w:tr>
      <w:tr w:rsidR="00D5453C" w:rsidRPr="00D5453C" w14:paraId="05C76B6D" w14:textId="77777777" w:rsidTr="00D5453C">
        <w:trPr>
          <w:cantSplit/>
          <w:trHeight w:val="138"/>
        </w:trPr>
        <w:tc>
          <w:tcPr>
            <w:tcW w:w="9390" w:type="dxa"/>
            <w:tcBorders>
              <w:top w:val="single" w:sz="4" w:space="0" w:color="auto"/>
              <w:left w:val="single" w:sz="4" w:space="0" w:color="auto"/>
              <w:bottom w:val="single" w:sz="4" w:space="0" w:color="auto"/>
              <w:right w:val="single" w:sz="4" w:space="0" w:color="auto"/>
            </w:tcBorders>
            <w:shd w:val="clear" w:color="auto" w:fill="auto"/>
          </w:tcPr>
          <w:p w14:paraId="5B55E483" w14:textId="77777777" w:rsidR="00D5453C" w:rsidRPr="00D5453C" w:rsidRDefault="00D5453C" w:rsidP="00D5453C">
            <w:pPr>
              <w:pStyle w:val="Heading2"/>
              <w:ind w:left="0"/>
              <w:jc w:val="both"/>
              <w:rPr>
                <w:rFonts w:ascii="Times New Roman" w:hAnsi="Times New Roman"/>
                <w:b/>
                <w:i w:val="0"/>
                <w:iCs/>
                <w:sz w:val="24"/>
                <w:szCs w:val="24"/>
              </w:rPr>
            </w:pPr>
            <w:r w:rsidRPr="00D5453C">
              <w:rPr>
                <w:rFonts w:ascii="Times New Roman" w:hAnsi="Times New Roman"/>
                <w:i w:val="0"/>
                <w:iCs/>
                <w:sz w:val="24"/>
                <w:szCs w:val="24"/>
              </w:rPr>
              <w:t>Quaboag Regional School District* (Warren)</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092C5BB9" w14:textId="77777777" w:rsidR="00D5453C" w:rsidRPr="00D5453C" w:rsidRDefault="00D5453C" w:rsidP="00D5453C">
            <w:pPr>
              <w:jc w:val="right"/>
              <w:rPr>
                <w:bCs/>
                <w:szCs w:val="24"/>
              </w:rPr>
            </w:pPr>
            <w:r w:rsidRPr="00D5453C">
              <w:rPr>
                <w:szCs w:val="24"/>
              </w:rPr>
              <w:t>$10,000</w:t>
            </w:r>
          </w:p>
        </w:tc>
      </w:tr>
      <w:tr w:rsidR="00D5453C" w:rsidRPr="00D5453C" w14:paraId="25406205" w14:textId="77777777" w:rsidTr="00D5453C">
        <w:trPr>
          <w:cantSplit/>
          <w:trHeight w:val="138"/>
        </w:trPr>
        <w:tc>
          <w:tcPr>
            <w:tcW w:w="9390" w:type="dxa"/>
            <w:tcBorders>
              <w:top w:val="single" w:sz="4" w:space="0" w:color="auto"/>
              <w:left w:val="single" w:sz="4" w:space="0" w:color="auto"/>
              <w:bottom w:val="single" w:sz="4" w:space="0" w:color="auto"/>
              <w:right w:val="single" w:sz="4" w:space="0" w:color="auto"/>
            </w:tcBorders>
            <w:shd w:val="clear" w:color="auto" w:fill="auto"/>
          </w:tcPr>
          <w:p w14:paraId="4E70F64F" w14:textId="77777777" w:rsidR="00D5453C" w:rsidRPr="00D5453C" w:rsidRDefault="00D5453C" w:rsidP="00D5453C">
            <w:pPr>
              <w:pStyle w:val="Heading2"/>
              <w:ind w:left="0"/>
              <w:jc w:val="both"/>
              <w:rPr>
                <w:rFonts w:ascii="Times New Roman" w:hAnsi="Times New Roman"/>
                <w:b/>
                <w:bCs/>
                <w:i w:val="0"/>
                <w:iCs/>
                <w:sz w:val="24"/>
                <w:szCs w:val="24"/>
              </w:rPr>
            </w:pPr>
            <w:r w:rsidRPr="00D5453C">
              <w:rPr>
                <w:rFonts w:ascii="Times New Roman" w:hAnsi="Times New Roman"/>
                <w:bCs/>
                <w:i w:val="0"/>
                <w:iCs/>
                <w:sz w:val="24"/>
                <w:szCs w:val="24"/>
              </w:rPr>
              <w:t>Sandwich Public Schools</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5EA61A00" w14:textId="77777777" w:rsidR="00D5453C" w:rsidRPr="00D5453C" w:rsidRDefault="00D5453C" w:rsidP="00D5453C">
            <w:pPr>
              <w:jc w:val="right"/>
              <w:rPr>
                <w:bCs/>
                <w:szCs w:val="24"/>
              </w:rPr>
            </w:pPr>
            <w:r w:rsidRPr="00D5453C">
              <w:rPr>
                <w:szCs w:val="24"/>
              </w:rPr>
              <w:t>$8,820</w:t>
            </w:r>
          </w:p>
        </w:tc>
      </w:tr>
      <w:tr w:rsidR="00D5453C" w:rsidRPr="00D5453C" w14:paraId="32206AD2" w14:textId="77777777" w:rsidTr="00D5453C">
        <w:trPr>
          <w:cantSplit/>
          <w:trHeight w:val="138"/>
        </w:trPr>
        <w:tc>
          <w:tcPr>
            <w:tcW w:w="9390" w:type="dxa"/>
            <w:tcBorders>
              <w:top w:val="single" w:sz="4" w:space="0" w:color="auto"/>
              <w:left w:val="single" w:sz="4" w:space="0" w:color="auto"/>
              <w:bottom w:val="single" w:sz="4" w:space="0" w:color="auto"/>
              <w:right w:val="single" w:sz="4" w:space="0" w:color="auto"/>
            </w:tcBorders>
            <w:shd w:val="clear" w:color="auto" w:fill="auto"/>
          </w:tcPr>
          <w:p w14:paraId="31FD227F" w14:textId="77777777" w:rsidR="00D5453C" w:rsidRPr="00D5453C" w:rsidRDefault="00D5453C" w:rsidP="00D5453C">
            <w:pPr>
              <w:pStyle w:val="Heading2"/>
              <w:ind w:left="0"/>
              <w:jc w:val="both"/>
              <w:rPr>
                <w:rFonts w:ascii="Times New Roman" w:hAnsi="Times New Roman"/>
                <w:b/>
                <w:bCs/>
                <w:i w:val="0"/>
                <w:iCs/>
                <w:sz w:val="24"/>
                <w:szCs w:val="24"/>
              </w:rPr>
            </w:pPr>
            <w:r w:rsidRPr="00D5453C">
              <w:rPr>
                <w:rFonts w:ascii="Times New Roman" w:hAnsi="Times New Roman"/>
                <w:bCs/>
                <w:i w:val="0"/>
                <w:iCs/>
                <w:sz w:val="24"/>
                <w:szCs w:val="24"/>
              </w:rPr>
              <w:t>Springfield Public Schools</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57214351" w14:textId="77777777" w:rsidR="00D5453C" w:rsidRPr="00D5453C" w:rsidRDefault="00D5453C" w:rsidP="00D5453C">
            <w:pPr>
              <w:jc w:val="right"/>
              <w:rPr>
                <w:bCs/>
                <w:szCs w:val="24"/>
              </w:rPr>
            </w:pPr>
            <w:r w:rsidRPr="00D5453C">
              <w:rPr>
                <w:szCs w:val="24"/>
              </w:rPr>
              <w:t>$10,000</w:t>
            </w:r>
          </w:p>
        </w:tc>
      </w:tr>
      <w:tr w:rsidR="00D5453C" w:rsidRPr="00D5453C" w14:paraId="176A4DF7" w14:textId="77777777" w:rsidTr="00D5453C">
        <w:trPr>
          <w:cantSplit/>
          <w:trHeight w:val="138"/>
        </w:trPr>
        <w:tc>
          <w:tcPr>
            <w:tcW w:w="9390" w:type="dxa"/>
            <w:tcBorders>
              <w:top w:val="single" w:sz="4" w:space="0" w:color="auto"/>
              <w:left w:val="single" w:sz="4" w:space="0" w:color="auto"/>
              <w:bottom w:val="single" w:sz="4" w:space="0" w:color="auto"/>
              <w:right w:val="single" w:sz="4" w:space="0" w:color="auto"/>
            </w:tcBorders>
            <w:shd w:val="clear" w:color="auto" w:fill="auto"/>
          </w:tcPr>
          <w:p w14:paraId="20AEBF73" w14:textId="77777777" w:rsidR="00D5453C" w:rsidRPr="00D5453C" w:rsidRDefault="00D5453C" w:rsidP="00D5453C">
            <w:pPr>
              <w:pStyle w:val="Heading2"/>
              <w:ind w:left="0"/>
              <w:jc w:val="both"/>
              <w:rPr>
                <w:rFonts w:ascii="Times New Roman" w:hAnsi="Times New Roman"/>
                <w:b/>
                <w:bCs/>
                <w:i w:val="0"/>
                <w:iCs/>
                <w:sz w:val="24"/>
                <w:szCs w:val="24"/>
              </w:rPr>
            </w:pPr>
            <w:r w:rsidRPr="00D5453C">
              <w:rPr>
                <w:rFonts w:ascii="Times New Roman" w:hAnsi="Times New Roman"/>
                <w:bCs/>
                <w:i w:val="0"/>
                <w:iCs/>
                <w:sz w:val="24"/>
                <w:szCs w:val="24"/>
              </w:rPr>
              <w:t>Taunton Public Schools</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6AF36B5A" w14:textId="77777777" w:rsidR="00D5453C" w:rsidRPr="00D5453C" w:rsidRDefault="00D5453C" w:rsidP="00D5453C">
            <w:pPr>
              <w:jc w:val="right"/>
              <w:rPr>
                <w:bCs/>
                <w:szCs w:val="24"/>
              </w:rPr>
            </w:pPr>
            <w:r w:rsidRPr="00D5453C">
              <w:rPr>
                <w:szCs w:val="24"/>
              </w:rPr>
              <w:t>$10,000</w:t>
            </w:r>
          </w:p>
        </w:tc>
      </w:tr>
      <w:tr w:rsidR="00D5453C" w:rsidRPr="00D5453C" w14:paraId="7272DB44" w14:textId="77777777" w:rsidTr="00D5453C">
        <w:trPr>
          <w:cantSplit/>
          <w:trHeight w:val="138"/>
        </w:trPr>
        <w:tc>
          <w:tcPr>
            <w:tcW w:w="9390" w:type="dxa"/>
            <w:tcBorders>
              <w:top w:val="double" w:sz="6" w:space="0" w:color="auto"/>
              <w:left w:val="single" w:sz="6" w:space="0" w:color="auto"/>
              <w:bottom w:val="single" w:sz="4" w:space="0" w:color="auto"/>
              <w:right w:val="single" w:sz="6" w:space="0" w:color="auto"/>
            </w:tcBorders>
          </w:tcPr>
          <w:p w14:paraId="643DB05B" w14:textId="77777777" w:rsidR="00D5453C" w:rsidRPr="00D5453C" w:rsidRDefault="00D5453C" w:rsidP="00D5453C">
            <w:pPr>
              <w:pStyle w:val="Heading2"/>
              <w:ind w:left="0"/>
              <w:jc w:val="both"/>
              <w:rPr>
                <w:rFonts w:ascii="Times New Roman" w:hAnsi="Times New Roman"/>
                <w:b/>
                <w:bCs/>
                <w:i w:val="0"/>
                <w:iCs/>
                <w:sz w:val="24"/>
                <w:szCs w:val="24"/>
              </w:rPr>
            </w:pPr>
            <w:r w:rsidRPr="00D5453C">
              <w:rPr>
                <w:rFonts w:ascii="Times New Roman" w:hAnsi="Times New Roman"/>
                <w:b/>
                <w:bCs/>
                <w:i w:val="0"/>
                <w:iCs/>
                <w:sz w:val="24"/>
                <w:szCs w:val="24"/>
              </w:rPr>
              <w:t>TOTAL STATE FUNDS</w:t>
            </w:r>
          </w:p>
        </w:tc>
        <w:tc>
          <w:tcPr>
            <w:tcW w:w="1402" w:type="dxa"/>
            <w:tcBorders>
              <w:top w:val="double" w:sz="6" w:space="0" w:color="auto"/>
              <w:left w:val="single" w:sz="6" w:space="0" w:color="auto"/>
              <w:bottom w:val="single" w:sz="4" w:space="0" w:color="auto"/>
              <w:right w:val="single" w:sz="6" w:space="0" w:color="auto"/>
            </w:tcBorders>
            <w:vAlign w:val="center"/>
          </w:tcPr>
          <w:p w14:paraId="2DA372AB" w14:textId="77777777" w:rsidR="00D5453C" w:rsidRPr="00D5453C" w:rsidRDefault="00D5453C" w:rsidP="00D5453C">
            <w:pPr>
              <w:jc w:val="right"/>
              <w:rPr>
                <w:b/>
                <w:bCs/>
                <w:szCs w:val="24"/>
              </w:rPr>
            </w:pPr>
            <w:r w:rsidRPr="00D5453C">
              <w:rPr>
                <w:b/>
                <w:bCs/>
                <w:szCs w:val="24"/>
              </w:rPr>
              <w:t>$84,320</w:t>
            </w:r>
          </w:p>
        </w:tc>
      </w:tr>
    </w:tbl>
    <w:p w14:paraId="72EA2BCB" w14:textId="4FA1767C" w:rsidR="00AA3B95" w:rsidRDefault="009E689A" w:rsidP="00D5453C">
      <w:pPr>
        <w:jc w:val="both"/>
        <w:rPr>
          <w:sz w:val="10"/>
          <w:szCs w:val="10"/>
        </w:rPr>
      </w:pPr>
      <w:r>
        <w:rPr>
          <w:sz w:val="22"/>
        </w:rPr>
        <w:tab/>
      </w:r>
    </w:p>
    <w:p w14:paraId="0D096C01" w14:textId="76424F0C" w:rsidR="00EA6B33" w:rsidRPr="00EA6B33" w:rsidRDefault="00EA6B33" w:rsidP="00EA6B33">
      <w:pPr>
        <w:tabs>
          <w:tab w:val="left" w:pos="2550"/>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EA6B33" w:rsidRPr="00D5453C" w14:paraId="5A677F17" w14:textId="77777777" w:rsidTr="001621E7">
        <w:trPr>
          <w:cantSplit/>
        </w:trPr>
        <w:tc>
          <w:tcPr>
            <w:tcW w:w="3438" w:type="dxa"/>
            <w:tcBorders>
              <w:top w:val="nil"/>
              <w:left w:val="nil"/>
              <w:bottom w:val="nil"/>
              <w:right w:val="nil"/>
            </w:tcBorders>
          </w:tcPr>
          <w:p w14:paraId="1A91BD67" w14:textId="77777777" w:rsidR="00EA6B33" w:rsidRPr="00D5453C" w:rsidRDefault="00EA6B33" w:rsidP="00D5453C">
            <w:pPr>
              <w:pStyle w:val="NoSpacing"/>
              <w:rPr>
                <w:b/>
                <w:bCs/>
                <w:sz w:val="24"/>
                <w:szCs w:val="24"/>
              </w:rPr>
            </w:pPr>
            <w:r w:rsidRPr="00D5453C">
              <w:rPr>
                <w:b/>
                <w:bCs/>
                <w:sz w:val="24"/>
                <w:szCs w:val="24"/>
              </w:rPr>
              <w:t xml:space="preserve">NAME OF GRANT PROGRAM:   </w:t>
            </w:r>
          </w:p>
        </w:tc>
        <w:tc>
          <w:tcPr>
            <w:tcW w:w="5040" w:type="dxa"/>
            <w:gridSpan w:val="2"/>
            <w:tcBorders>
              <w:top w:val="nil"/>
              <w:left w:val="nil"/>
              <w:bottom w:val="nil"/>
              <w:right w:val="nil"/>
            </w:tcBorders>
          </w:tcPr>
          <w:p w14:paraId="641BDD6D" w14:textId="77777777" w:rsidR="00EA6B33" w:rsidRPr="00D5453C" w:rsidRDefault="00EA6B33" w:rsidP="00D5453C">
            <w:pPr>
              <w:pStyle w:val="NoSpacing"/>
              <w:rPr>
                <w:b/>
                <w:bCs/>
                <w:sz w:val="24"/>
                <w:szCs w:val="24"/>
              </w:rPr>
            </w:pPr>
            <w:r w:rsidRPr="00D5453C">
              <w:rPr>
                <w:b/>
                <w:bCs/>
                <w:sz w:val="24"/>
                <w:szCs w:val="24"/>
              </w:rPr>
              <w:t>Strengthening Career and Technical Education for the 21st Century Act (Perkins V) Competitive Grant</w:t>
            </w:r>
          </w:p>
        </w:tc>
        <w:tc>
          <w:tcPr>
            <w:tcW w:w="2430" w:type="dxa"/>
            <w:tcBorders>
              <w:top w:val="nil"/>
              <w:left w:val="nil"/>
              <w:bottom w:val="nil"/>
              <w:right w:val="nil"/>
            </w:tcBorders>
          </w:tcPr>
          <w:p w14:paraId="1C0A839A" w14:textId="77777777" w:rsidR="00EA6B33" w:rsidRPr="00D5453C" w:rsidRDefault="00EA6B33" w:rsidP="00D5453C">
            <w:pPr>
              <w:jc w:val="both"/>
              <w:rPr>
                <w:szCs w:val="24"/>
              </w:rPr>
            </w:pPr>
            <w:r w:rsidRPr="00D5453C">
              <w:rPr>
                <w:b/>
                <w:szCs w:val="24"/>
              </w:rPr>
              <w:t>FUND CODE:</w:t>
            </w:r>
            <w:r w:rsidRPr="00D5453C">
              <w:rPr>
                <w:szCs w:val="24"/>
              </w:rPr>
              <w:t xml:space="preserve"> 452</w:t>
            </w:r>
          </w:p>
        </w:tc>
      </w:tr>
      <w:tr w:rsidR="00EA6B33" w:rsidRPr="00D5453C" w14:paraId="5CF30C1D" w14:textId="77777777" w:rsidTr="001621E7">
        <w:trPr>
          <w:cantSplit/>
        </w:trPr>
        <w:tc>
          <w:tcPr>
            <w:tcW w:w="3438" w:type="dxa"/>
            <w:tcBorders>
              <w:top w:val="nil"/>
              <w:left w:val="nil"/>
              <w:bottom w:val="nil"/>
              <w:right w:val="nil"/>
            </w:tcBorders>
          </w:tcPr>
          <w:p w14:paraId="4F836E85" w14:textId="77777777" w:rsidR="00EA6B33" w:rsidRPr="00D5453C" w:rsidRDefault="00EA6B33" w:rsidP="00D5453C">
            <w:pPr>
              <w:jc w:val="both"/>
              <w:rPr>
                <w:b/>
                <w:szCs w:val="24"/>
              </w:rPr>
            </w:pPr>
            <w:r w:rsidRPr="00D5453C">
              <w:rPr>
                <w:b/>
                <w:szCs w:val="24"/>
              </w:rPr>
              <w:t xml:space="preserve">FUNDS ALLOCATED:     </w:t>
            </w:r>
          </w:p>
        </w:tc>
        <w:tc>
          <w:tcPr>
            <w:tcW w:w="7470" w:type="dxa"/>
            <w:gridSpan w:val="3"/>
            <w:tcBorders>
              <w:top w:val="nil"/>
              <w:left w:val="nil"/>
              <w:bottom w:val="nil"/>
              <w:right w:val="nil"/>
            </w:tcBorders>
          </w:tcPr>
          <w:p w14:paraId="0033C401" w14:textId="5A0896BC" w:rsidR="00EA6B33" w:rsidRPr="00D5453C" w:rsidRDefault="00EA6B33" w:rsidP="00D5453C">
            <w:pPr>
              <w:jc w:val="both"/>
              <w:rPr>
                <w:szCs w:val="24"/>
              </w:rPr>
            </w:pPr>
            <w:r w:rsidRPr="00D5453C">
              <w:rPr>
                <w:szCs w:val="24"/>
              </w:rPr>
              <w:t>$245,000 (Federal)</w:t>
            </w:r>
          </w:p>
        </w:tc>
      </w:tr>
      <w:tr w:rsidR="00EA6B33" w:rsidRPr="00D5453C" w14:paraId="3C3E2B75" w14:textId="77777777" w:rsidTr="001621E7">
        <w:trPr>
          <w:cantSplit/>
        </w:trPr>
        <w:tc>
          <w:tcPr>
            <w:tcW w:w="3438" w:type="dxa"/>
            <w:tcBorders>
              <w:top w:val="nil"/>
              <w:left w:val="nil"/>
              <w:bottom w:val="nil"/>
              <w:right w:val="nil"/>
            </w:tcBorders>
          </w:tcPr>
          <w:p w14:paraId="7324A5C0" w14:textId="77777777" w:rsidR="00EA6B33" w:rsidRPr="00D5453C" w:rsidRDefault="00EA6B33" w:rsidP="00D5453C">
            <w:pPr>
              <w:jc w:val="both"/>
              <w:rPr>
                <w:b/>
                <w:szCs w:val="24"/>
              </w:rPr>
            </w:pPr>
            <w:r w:rsidRPr="00D5453C">
              <w:rPr>
                <w:b/>
                <w:szCs w:val="24"/>
              </w:rPr>
              <w:t>FUNDS REQUESTED:</w:t>
            </w:r>
          </w:p>
        </w:tc>
        <w:tc>
          <w:tcPr>
            <w:tcW w:w="7470" w:type="dxa"/>
            <w:gridSpan w:val="3"/>
            <w:tcBorders>
              <w:top w:val="nil"/>
              <w:left w:val="nil"/>
              <w:bottom w:val="nil"/>
              <w:right w:val="nil"/>
            </w:tcBorders>
          </w:tcPr>
          <w:p w14:paraId="5FF7B095" w14:textId="38A8F95F" w:rsidR="00EA6B33" w:rsidRPr="00D5453C" w:rsidRDefault="00EA6B33" w:rsidP="00D5453C">
            <w:pPr>
              <w:jc w:val="both"/>
              <w:rPr>
                <w:szCs w:val="24"/>
              </w:rPr>
            </w:pPr>
            <w:r w:rsidRPr="00D5453C">
              <w:rPr>
                <w:szCs w:val="24"/>
              </w:rPr>
              <w:t>$164,664</w:t>
            </w:r>
          </w:p>
        </w:tc>
      </w:tr>
      <w:tr w:rsidR="00EA6B33" w:rsidRPr="00D5453C" w14:paraId="2FDDF5F1" w14:textId="77777777" w:rsidTr="001621E7">
        <w:trPr>
          <w:cantSplit/>
        </w:trPr>
        <w:tc>
          <w:tcPr>
            <w:tcW w:w="10908" w:type="dxa"/>
            <w:gridSpan w:val="4"/>
            <w:tcBorders>
              <w:top w:val="nil"/>
              <w:left w:val="nil"/>
              <w:bottom w:val="nil"/>
              <w:right w:val="nil"/>
            </w:tcBorders>
          </w:tcPr>
          <w:p w14:paraId="3815ED7D" w14:textId="77777777" w:rsidR="00EA6B33" w:rsidRPr="00D5453C" w:rsidRDefault="00EA6B33" w:rsidP="00D5453C">
            <w:pPr>
              <w:pStyle w:val="NormalWeb"/>
              <w:spacing w:before="0" w:beforeAutospacing="0" w:after="0" w:afterAutospacing="0"/>
              <w:rPr>
                <w:color w:val="333333"/>
              </w:rPr>
            </w:pPr>
            <w:r w:rsidRPr="00D5453C">
              <w:rPr>
                <w:b/>
              </w:rPr>
              <w:t xml:space="preserve">PURPOSE: </w:t>
            </w:r>
            <w:r w:rsidRPr="00D5453C">
              <w:rPr>
                <w:color w:val="333333"/>
              </w:rPr>
              <w:t>The purpose of this competitive federal grant is to assist state and county correctional agencies with education programs that meet the definition of career and technical education as contained in the Strengthening Career and Technical Education for the 21st Century Act (Perkins V).</w:t>
            </w:r>
          </w:p>
          <w:p w14:paraId="3C44A0EA" w14:textId="49BAF927" w:rsidR="00EA6B33" w:rsidRPr="00D5453C" w:rsidRDefault="00EA6B33" w:rsidP="00D5453C">
            <w:pPr>
              <w:rPr>
                <w:color w:val="333333"/>
                <w:szCs w:val="24"/>
              </w:rPr>
            </w:pPr>
            <w:r w:rsidRPr="00D5453C">
              <w:rPr>
                <w:color w:val="333333"/>
                <w:szCs w:val="24"/>
              </w:rPr>
              <w:t>Proposed programs of study must offer a sequence of at least two courses that: (a) results in an industry-recognized credential or certificate</w:t>
            </w:r>
            <w:r w:rsidR="001E0C4E">
              <w:rPr>
                <w:color w:val="333333"/>
                <w:szCs w:val="24"/>
              </w:rPr>
              <w:t>,</w:t>
            </w:r>
            <w:r w:rsidRPr="00D5453C">
              <w:rPr>
                <w:color w:val="333333"/>
                <w:szCs w:val="24"/>
              </w:rPr>
              <w:t xml:space="preserve"> and (b) provides justice involved individuals with coherent and rigorous educational activities that develop the academic, technical, </w:t>
            </w:r>
            <w:r w:rsidRPr="00D5453C">
              <w:rPr>
                <w:color w:val="333333"/>
                <w:szCs w:val="24"/>
                <w:u w:val="single"/>
              </w:rPr>
              <w:t xml:space="preserve">and </w:t>
            </w:r>
            <w:r w:rsidRPr="00D5453C">
              <w:rPr>
                <w:color w:val="333333"/>
                <w:szCs w:val="24"/>
              </w:rPr>
              <w:t xml:space="preserve">career management knowledge and skills required to secure employment in an identified career pathway or enroll </w:t>
            </w:r>
            <w:r w:rsidRPr="00D5453C">
              <w:rPr>
                <w:color w:val="333333"/>
                <w:szCs w:val="24"/>
                <w:u w:val="single"/>
              </w:rPr>
              <w:t>and</w:t>
            </w:r>
            <w:r w:rsidRPr="00D5453C">
              <w:rPr>
                <w:color w:val="333333"/>
                <w:szCs w:val="24"/>
              </w:rPr>
              <w:t xml:space="preserve"> complete a postsecondary program in the pathway.</w:t>
            </w:r>
          </w:p>
        </w:tc>
      </w:tr>
      <w:tr w:rsidR="00EA6B33" w:rsidRPr="00D5453C" w14:paraId="42AC916B" w14:textId="77777777" w:rsidTr="001621E7">
        <w:tc>
          <w:tcPr>
            <w:tcW w:w="5418" w:type="dxa"/>
            <w:gridSpan w:val="2"/>
            <w:tcBorders>
              <w:top w:val="nil"/>
              <w:left w:val="nil"/>
              <w:bottom w:val="nil"/>
              <w:right w:val="nil"/>
            </w:tcBorders>
          </w:tcPr>
          <w:p w14:paraId="7130FC95" w14:textId="77777777" w:rsidR="00EA6B33" w:rsidRPr="00D5453C" w:rsidRDefault="00EA6B33" w:rsidP="00D5453C">
            <w:pPr>
              <w:jc w:val="both"/>
              <w:rPr>
                <w:b/>
                <w:szCs w:val="24"/>
              </w:rPr>
            </w:pPr>
            <w:r w:rsidRPr="00D5453C">
              <w:rPr>
                <w:b/>
                <w:szCs w:val="24"/>
              </w:rPr>
              <w:t>NUMBER OF PROPOSALS RECEIVED:</w:t>
            </w:r>
          </w:p>
        </w:tc>
        <w:tc>
          <w:tcPr>
            <w:tcW w:w="5490" w:type="dxa"/>
            <w:gridSpan w:val="2"/>
            <w:tcBorders>
              <w:top w:val="nil"/>
              <w:left w:val="nil"/>
              <w:bottom w:val="nil"/>
              <w:right w:val="nil"/>
            </w:tcBorders>
          </w:tcPr>
          <w:p w14:paraId="7F56DEC1" w14:textId="77777777" w:rsidR="00EA6B33" w:rsidRPr="00D5453C" w:rsidRDefault="00EA6B33" w:rsidP="00D5453C">
            <w:pPr>
              <w:jc w:val="both"/>
              <w:rPr>
                <w:szCs w:val="24"/>
              </w:rPr>
            </w:pPr>
            <w:r w:rsidRPr="00D5453C">
              <w:rPr>
                <w:szCs w:val="24"/>
              </w:rPr>
              <w:t>3</w:t>
            </w:r>
          </w:p>
        </w:tc>
      </w:tr>
      <w:tr w:rsidR="00EA6B33" w:rsidRPr="00D5453C" w14:paraId="215106CB" w14:textId="77777777" w:rsidTr="001621E7">
        <w:trPr>
          <w:trHeight w:val="224"/>
        </w:trPr>
        <w:tc>
          <w:tcPr>
            <w:tcW w:w="5418" w:type="dxa"/>
            <w:gridSpan w:val="2"/>
            <w:tcBorders>
              <w:top w:val="nil"/>
              <w:left w:val="nil"/>
              <w:bottom w:val="nil"/>
              <w:right w:val="nil"/>
            </w:tcBorders>
          </w:tcPr>
          <w:p w14:paraId="715380B9" w14:textId="77777777" w:rsidR="00EA6B33" w:rsidRPr="00D5453C" w:rsidRDefault="00EA6B33" w:rsidP="00D5453C">
            <w:pPr>
              <w:jc w:val="both"/>
              <w:rPr>
                <w:b/>
                <w:szCs w:val="24"/>
              </w:rPr>
            </w:pPr>
            <w:r w:rsidRPr="00D5453C">
              <w:rPr>
                <w:b/>
                <w:szCs w:val="24"/>
              </w:rPr>
              <w:t>NUMBER OF PROPOSALS RECOMMENDED:</w:t>
            </w:r>
          </w:p>
        </w:tc>
        <w:tc>
          <w:tcPr>
            <w:tcW w:w="5490" w:type="dxa"/>
            <w:gridSpan w:val="2"/>
            <w:tcBorders>
              <w:top w:val="nil"/>
              <w:left w:val="nil"/>
              <w:bottom w:val="nil"/>
              <w:right w:val="nil"/>
            </w:tcBorders>
          </w:tcPr>
          <w:p w14:paraId="2B7E24A8" w14:textId="77777777" w:rsidR="00EA6B33" w:rsidRPr="00D5453C" w:rsidRDefault="00EA6B33" w:rsidP="00D5453C">
            <w:pPr>
              <w:jc w:val="both"/>
              <w:rPr>
                <w:szCs w:val="24"/>
              </w:rPr>
            </w:pPr>
            <w:r w:rsidRPr="00D5453C">
              <w:rPr>
                <w:szCs w:val="24"/>
              </w:rPr>
              <w:t>2</w:t>
            </w:r>
          </w:p>
        </w:tc>
      </w:tr>
      <w:tr w:rsidR="00EA6B33" w:rsidRPr="00D5453C" w14:paraId="7FAA039C" w14:textId="77777777" w:rsidTr="001621E7">
        <w:trPr>
          <w:trHeight w:val="117"/>
        </w:trPr>
        <w:tc>
          <w:tcPr>
            <w:tcW w:w="5418" w:type="dxa"/>
            <w:gridSpan w:val="2"/>
            <w:tcBorders>
              <w:top w:val="nil"/>
              <w:left w:val="nil"/>
              <w:bottom w:val="nil"/>
              <w:right w:val="nil"/>
            </w:tcBorders>
          </w:tcPr>
          <w:p w14:paraId="3C7E5158" w14:textId="77777777" w:rsidR="00EA6B33" w:rsidRPr="00D5453C" w:rsidRDefault="00EA6B33" w:rsidP="00D5453C">
            <w:pPr>
              <w:pStyle w:val="NoSpacing"/>
              <w:rPr>
                <w:b/>
                <w:bCs/>
                <w:sz w:val="24"/>
                <w:szCs w:val="24"/>
              </w:rPr>
            </w:pPr>
            <w:r w:rsidRPr="00D5453C">
              <w:rPr>
                <w:b/>
                <w:bCs/>
                <w:sz w:val="24"/>
                <w:szCs w:val="24"/>
              </w:rPr>
              <w:t>NUMBER OF PROPOSALS NOT RECOMMENDED:</w:t>
            </w:r>
          </w:p>
        </w:tc>
        <w:tc>
          <w:tcPr>
            <w:tcW w:w="5490" w:type="dxa"/>
            <w:gridSpan w:val="2"/>
            <w:tcBorders>
              <w:top w:val="nil"/>
              <w:left w:val="nil"/>
              <w:bottom w:val="nil"/>
              <w:right w:val="nil"/>
            </w:tcBorders>
          </w:tcPr>
          <w:p w14:paraId="55036E44" w14:textId="77777777" w:rsidR="00EA6B33" w:rsidRPr="00D5453C" w:rsidRDefault="00EA6B33" w:rsidP="00D5453C">
            <w:pPr>
              <w:jc w:val="both"/>
              <w:rPr>
                <w:szCs w:val="24"/>
              </w:rPr>
            </w:pPr>
            <w:r w:rsidRPr="00D5453C">
              <w:rPr>
                <w:szCs w:val="24"/>
              </w:rPr>
              <w:t>1</w:t>
            </w:r>
          </w:p>
        </w:tc>
      </w:tr>
      <w:tr w:rsidR="00EA6B33" w:rsidRPr="00D5453C" w14:paraId="5CB18E9A" w14:textId="77777777" w:rsidTr="001621E7">
        <w:trPr>
          <w:cantSplit/>
          <w:trHeight w:val="828"/>
        </w:trPr>
        <w:tc>
          <w:tcPr>
            <w:tcW w:w="10908" w:type="dxa"/>
            <w:gridSpan w:val="4"/>
            <w:tcBorders>
              <w:top w:val="nil"/>
              <w:left w:val="nil"/>
              <w:bottom w:val="nil"/>
              <w:right w:val="nil"/>
            </w:tcBorders>
          </w:tcPr>
          <w:p w14:paraId="385980DE" w14:textId="24F519BF" w:rsidR="00EA6B33" w:rsidRPr="00D5453C" w:rsidRDefault="00EA6B33" w:rsidP="00D5453C">
            <w:pPr>
              <w:rPr>
                <w:szCs w:val="24"/>
              </w:rPr>
            </w:pPr>
            <w:r w:rsidRPr="00D5453C">
              <w:rPr>
                <w:b/>
                <w:szCs w:val="24"/>
              </w:rPr>
              <w:t xml:space="preserve">RESULT OF FUNDING: </w:t>
            </w:r>
            <w:r w:rsidRPr="00D5453C">
              <w:rPr>
                <w:szCs w:val="24"/>
              </w:rPr>
              <w:t xml:space="preserve">These awards provide two </w:t>
            </w:r>
            <w:proofErr w:type="gramStart"/>
            <w:r w:rsidRPr="00D5453C">
              <w:rPr>
                <w:szCs w:val="24"/>
              </w:rPr>
              <w:t>correctional facilities</w:t>
            </w:r>
            <w:proofErr w:type="gramEnd"/>
            <w:r w:rsidRPr="00D5453C">
              <w:rPr>
                <w:szCs w:val="24"/>
              </w:rPr>
              <w:t xml:space="preserve"> with multiyear funding to prepare ex-offender, returning citizens to succeed in CORI-neutral, regionally in-demand career pathways that offer a family-sustaining, livable wage.</w:t>
            </w:r>
          </w:p>
        </w:tc>
      </w:tr>
    </w:tbl>
    <w:p w14:paraId="22B88E80" w14:textId="77777777" w:rsidR="00EA6B33" w:rsidRPr="00DB0CB7" w:rsidRDefault="00EA6B33" w:rsidP="00EA6B33">
      <w:pPr>
        <w:jc w:val="both"/>
        <w:rPr>
          <w:sz w:val="22"/>
          <w:szCs w:val="22"/>
        </w:rPr>
      </w:pPr>
      <w:r w:rsidRPr="00DB0CB7">
        <w:rPr>
          <w:sz w:val="22"/>
          <w:szCs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EA6B33" w:rsidRPr="00D5453C" w14:paraId="0D08A386" w14:textId="77777777" w:rsidTr="001621E7">
        <w:trPr>
          <w:cantSplit/>
          <w:trHeight w:val="264"/>
        </w:trPr>
        <w:tc>
          <w:tcPr>
            <w:tcW w:w="9390" w:type="dxa"/>
            <w:tcBorders>
              <w:top w:val="single" w:sz="6" w:space="0" w:color="auto"/>
              <w:left w:val="single" w:sz="6" w:space="0" w:color="auto"/>
              <w:bottom w:val="double" w:sz="4" w:space="0" w:color="auto"/>
              <w:right w:val="single" w:sz="6" w:space="0" w:color="auto"/>
            </w:tcBorders>
          </w:tcPr>
          <w:p w14:paraId="1D3F9533" w14:textId="77777777" w:rsidR="00EA6B33" w:rsidRPr="00D5453C" w:rsidRDefault="00EA6B33" w:rsidP="00D5453C">
            <w:pPr>
              <w:jc w:val="center"/>
              <w:rPr>
                <w:b/>
                <w:color w:val="000000"/>
                <w:szCs w:val="24"/>
              </w:rPr>
            </w:pPr>
            <w:r w:rsidRPr="00D5453C">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2B4B910F" w14:textId="77777777" w:rsidR="00EA6B33" w:rsidRPr="00D5453C" w:rsidRDefault="00EA6B33" w:rsidP="00D5453C">
            <w:pPr>
              <w:jc w:val="center"/>
              <w:rPr>
                <w:b/>
                <w:color w:val="000000"/>
                <w:szCs w:val="24"/>
              </w:rPr>
            </w:pPr>
            <w:r w:rsidRPr="00D5453C">
              <w:rPr>
                <w:b/>
                <w:color w:val="000000"/>
                <w:szCs w:val="24"/>
              </w:rPr>
              <w:t>AMOUNTS</w:t>
            </w:r>
          </w:p>
        </w:tc>
      </w:tr>
      <w:tr w:rsidR="00EA6B33" w:rsidRPr="00D5453C" w14:paraId="5EEF8CF6" w14:textId="77777777" w:rsidTr="001621E7">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F761290" w14:textId="77777777" w:rsidR="00EA6B33" w:rsidRPr="00D5453C" w:rsidRDefault="00EA6B33" w:rsidP="00D5453C">
            <w:pPr>
              <w:rPr>
                <w:bCs/>
                <w:szCs w:val="24"/>
              </w:rPr>
            </w:pPr>
            <w:r w:rsidRPr="00D5453C">
              <w:rPr>
                <w:bCs/>
                <w:szCs w:val="24"/>
              </w:rPr>
              <w:t xml:space="preserve">Franklin County Sheriff’s Office </w:t>
            </w:r>
          </w:p>
        </w:tc>
        <w:tc>
          <w:tcPr>
            <w:tcW w:w="1440" w:type="dxa"/>
            <w:tcBorders>
              <w:top w:val="single" w:sz="6" w:space="0" w:color="auto"/>
              <w:left w:val="single" w:sz="6" w:space="0" w:color="auto"/>
              <w:bottom w:val="single" w:sz="6" w:space="0" w:color="auto"/>
              <w:right w:val="single" w:sz="6" w:space="0" w:color="auto"/>
            </w:tcBorders>
            <w:vAlign w:val="center"/>
          </w:tcPr>
          <w:p w14:paraId="0FB2F1B6" w14:textId="77777777" w:rsidR="00EA6B33" w:rsidRPr="00D5453C" w:rsidRDefault="00EA6B33" w:rsidP="00D5453C">
            <w:pPr>
              <w:jc w:val="right"/>
              <w:rPr>
                <w:szCs w:val="24"/>
              </w:rPr>
            </w:pPr>
            <w:r w:rsidRPr="00D5453C">
              <w:rPr>
                <w:szCs w:val="24"/>
              </w:rPr>
              <w:t>$35,000</w:t>
            </w:r>
          </w:p>
        </w:tc>
      </w:tr>
      <w:tr w:rsidR="00EA6B33" w:rsidRPr="00D5453C" w14:paraId="79A03DCD" w14:textId="77777777" w:rsidTr="001621E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6FF9BE6" w14:textId="77777777" w:rsidR="00EA6B33" w:rsidRPr="00D5453C" w:rsidRDefault="00EA6B33" w:rsidP="00D5453C">
            <w:pPr>
              <w:rPr>
                <w:bCs/>
                <w:szCs w:val="24"/>
              </w:rPr>
            </w:pPr>
            <w:r w:rsidRPr="00D5453C">
              <w:rPr>
                <w:bCs/>
                <w:szCs w:val="24"/>
              </w:rPr>
              <w:t xml:space="preserve">Hampden County Sheriff's Department </w:t>
            </w:r>
          </w:p>
        </w:tc>
        <w:tc>
          <w:tcPr>
            <w:tcW w:w="1440" w:type="dxa"/>
            <w:tcBorders>
              <w:top w:val="single" w:sz="6" w:space="0" w:color="auto"/>
              <w:left w:val="single" w:sz="6" w:space="0" w:color="auto"/>
              <w:bottom w:val="single" w:sz="6" w:space="0" w:color="auto"/>
              <w:right w:val="single" w:sz="6" w:space="0" w:color="auto"/>
            </w:tcBorders>
            <w:vAlign w:val="center"/>
          </w:tcPr>
          <w:p w14:paraId="370C9AED" w14:textId="77777777" w:rsidR="00EA6B33" w:rsidRPr="00D5453C" w:rsidRDefault="00EA6B33" w:rsidP="00D5453C">
            <w:pPr>
              <w:jc w:val="right"/>
              <w:rPr>
                <w:szCs w:val="24"/>
              </w:rPr>
            </w:pPr>
            <w:r w:rsidRPr="00D5453C">
              <w:rPr>
                <w:szCs w:val="24"/>
              </w:rPr>
              <w:t>$57,275</w:t>
            </w:r>
          </w:p>
        </w:tc>
      </w:tr>
      <w:tr w:rsidR="00EA6B33" w:rsidRPr="00D5453C" w14:paraId="796E7A37" w14:textId="77777777" w:rsidTr="001621E7">
        <w:trPr>
          <w:cantSplit/>
          <w:trHeight w:val="138"/>
        </w:trPr>
        <w:tc>
          <w:tcPr>
            <w:tcW w:w="9390" w:type="dxa"/>
            <w:tcBorders>
              <w:top w:val="double" w:sz="6" w:space="0" w:color="auto"/>
              <w:left w:val="single" w:sz="6" w:space="0" w:color="auto"/>
              <w:bottom w:val="single" w:sz="4" w:space="0" w:color="auto"/>
              <w:right w:val="single" w:sz="6" w:space="0" w:color="auto"/>
            </w:tcBorders>
          </w:tcPr>
          <w:p w14:paraId="136FDB29" w14:textId="77777777" w:rsidR="00EA6B33" w:rsidRPr="00D5453C" w:rsidRDefault="00EA6B33" w:rsidP="00D5453C">
            <w:pPr>
              <w:pStyle w:val="Heading2"/>
              <w:ind w:left="0"/>
              <w:jc w:val="both"/>
              <w:rPr>
                <w:rFonts w:ascii="Times New Roman" w:hAnsi="Times New Roman"/>
                <w:b/>
                <w:bCs/>
                <w:i w:val="0"/>
                <w:iCs/>
                <w:sz w:val="24"/>
                <w:szCs w:val="24"/>
              </w:rPr>
            </w:pPr>
            <w:r w:rsidRPr="00D5453C">
              <w:rPr>
                <w:rFonts w:ascii="Times New Roman" w:hAnsi="Times New Roman"/>
                <w:b/>
                <w:bCs/>
                <w:i w:val="0"/>
                <w:iCs/>
                <w:sz w:val="24"/>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453766C5" w14:textId="77777777" w:rsidR="00EA6B33" w:rsidRPr="00D5453C" w:rsidRDefault="00EA6B33" w:rsidP="00D5453C">
            <w:pPr>
              <w:jc w:val="right"/>
              <w:rPr>
                <w:b/>
                <w:bCs/>
                <w:color w:val="000000"/>
                <w:szCs w:val="24"/>
              </w:rPr>
            </w:pPr>
            <w:r w:rsidRPr="00D5453C">
              <w:rPr>
                <w:b/>
                <w:bCs/>
                <w:color w:val="000000"/>
                <w:szCs w:val="24"/>
              </w:rPr>
              <w:t>$92,275</w:t>
            </w:r>
          </w:p>
        </w:tc>
      </w:tr>
    </w:tbl>
    <w:p w14:paraId="1C465FB6" w14:textId="700864A1" w:rsidR="00EA6B33" w:rsidRPr="00EA6B33" w:rsidRDefault="00EA6B33" w:rsidP="00D5453C">
      <w:pPr>
        <w:tabs>
          <w:tab w:val="left" w:pos="2550"/>
        </w:tabs>
        <w:rPr>
          <w:sz w:val="22"/>
        </w:rPr>
      </w:pPr>
    </w:p>
    <w:sectPr w:rsidR="00EA6B33" w:rsidRPr="00EA6B33" w:rsidSect="009907F6">
      <w:pgSz w:w="12240" w:h="15840"/>
      <w:pgMar w:top="720" w:right="720" w:bottom="432"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F54AB" w14:textId="77777777" w:rsidR="000D4AAA" w:rsidRDefault="000D4AAA">
      <w:r>
        <w:separator/>
      </w:r>
    </w:p>
  </w:endnote>
  <w:endnote w:type="continuationSeparator" w:id="0">
    <w:p w14:paraId="0D57D524" w14:textId="77777777" w:rsidR="000D4AAA" w:rsidRDefault="000D4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6155731"/>
      <w:docPartObj>
        <w:docPartGallery w:val="Page Numbers (Bottom of Page)"/>
        <w:docPartUnique/>
      </w:docPartObj>
    </w:sdtPr>
    <w:sdtEndPr>
      <w:rPr>
        <w:noProof/>
      </w:rPr>
    </w:sdtEndPr>
    <w:sdtContent>
      <w:p w14:paraId="45224CE2" w14:textId="37D8DC2C" w:rsidR="001469D8" w:rsidRDefault="001469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A43D24" w14:textId="77777777" w:rsidR="001469D8" w:rsidRDefault="00146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7185C" w14:textId="77777777" w:rsidR="000D4AAA" w:rsidRDefault="000D4AAA">
      <w:r>
        <w:separator/>
      </w:r>
    </w:p>
  </w:footnote>
  <w:footnote w:type="continuationSeparator" w:id="0">
    <w:p w14:paraId="75B902C0" w14:textId="77777777" w:rsidR="000D4AAA" w:rsidRDefault="000D4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FF3D43"/>
    <w:multiLevelType w:val="hybridMultilevel"/>
    <w:tmpl w:val="1960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B4652"/>
    <w:multiLevelType w:val="multilevel"/>
    <w:tmpl w:val="F336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3C49E8"/>
    <w:multiLevelType w:val="hybridMultilevel"/>
    <w:tmpl w:val="F87A29E8"/>
    <w:lvl w:ilvl="0" w:tplc="FF7E2844">
      <w:start w:val="1"/>
      <w:numFmt w:val="bullet"/>
      <w:lvlText w:val="•"/>
      <w:lvlJc w:val="left"/>
      <w:pPr>
        <w:tabs>
          <w:tab w:val="num" w:pos="720"/>
        </w:tabs>
        <w:ind w:left="720" w:hanging="360"/>
      </w:pPr>
      <w:rPr>
        <w:rFonts w:ascii="Arial" w:hAnsi="Arial" w:hint="default"/>
      </w:rPr>
    </w:lvl>
    <w:lvl w:ilvl="1" w:tplc="06B0DC2E" w:tentative="1">
      <w:start w:val="1"/>
      <w:numFmt w:val="bullet"/>
      <w:lvlText w:val="•"/>
      <w:lvlJc w:val="left"/>
      <w:pPr>
        <w:tabs>
          <w:tab w:val="num" w:pos="1440"/>
        </w:tabs>
        <w:ind w:left="1440" w:hanging="360"/>
      </w:pPr>
      <w:rPr>
        <w:rFonts w:ascii="Arial" w:hAnsi="Arial" w:hint="default"/>
      </w:rPr>
    </w:lvl>
    <w:lvl w:ilvl="2" w:tplc="630679EC" w:tentative="1">
      <w:start w:val="1"/>
      <w:numFmt w:val="bullet"/>
      <w:lvlText w:val="•"/>
      <w:lvlJc w:val="left"/>
      <w:pPr>
        <w:tabs>
          <w:tab w:val="num" w:pos="2160"/>
        </w:tabs>
        <w:ind w:left="2160" w:hanging="360"/>
      </w:pPr>
      <w:rPr>
        <w:rFonts w:ascii="Arial" w:hAnsi="Arial" w:hint="default"/>
      </w:rPr>
    </w:lvl>
    <w:lvl w:ilvl="3" w:tplc="B9464080" w:tentative="1">
      <w:start w:val="1"/>
      <w:numFmt w:val="bullet"/>
      <w:lvlText w:val="•"/>
      <w:lvlJc w:val="left"/>
      <w:pPr>
        <w:tabs>
          <w:tab w:val="num" w:pos="2880"/>
        </w:tabs>
        <w:ind w:left="2880" w:hanging="360"/>
      </w:pPr>
      <w:rPr>
        <w:rFonts w:ascii="Arial" w:hAnsi="Arial" w:hint="default"/>
      </w:rPr>
    </w:lvl>
    <w:lvl w:ilvl="4" w:tplc="E4E231D0" w:tentative="1">
      <w:start w:val="1"/>
      <w:numFmt w:val="bullet"/>
      <w:lvlText w:val="•"/>
      <w:lvlJc w:val="left"/>
      <w:pPr>
        <w:tabs>
          <w:tab w:val="num" w:pos="3600"/>
        </w:tabs>
        <w:ind w:left="3600" w:hanging="360"/>
      </w:pPr>
      <w:rPr>
        <w:rFonts w:ascii="Arial" w:hAnsi="Arial" w:hint="default"/>
      </w:rPr>
    </w:lvl>
    <w:lvl w:ilvl="5" w:tplc="5C1E4856" w:tentative="1">
      <w:start w:val="1"/>
      <w:numFmt w:val="bullet"/>
      <w:lvlText w:val="•"/>
      <w:lvlJc w:val="left"/>
      <w:pPr>
        <w:tabs>
          <w:tab w:val="num" w:pos="4320"/>
        </w:tabs>
        <w:ind w:left="4320" w:hanging="360"/>
      </w:pPr>
      <w:rPr>
        <w:rFonts w:ascii="Arial" w:hAnsi="Arial" w:hint="default"/>
      </w:rPr>
    </w:lvl>
    <w:lvl w:ilvl="6" w:tplc="723A77AA" w:tentative="1">
      <w:start w:val="1"/>
      <w:numFmt w:val="bullet"/>
      <w:lvlText w:val="•"/>
      <w:lvlJc w:val="left"/>
      <w:pPr>
        <w:tabs>
          <w:tab w:val="num" w:pos="5040"/>
        </w:tabs>
        <w:ind w:left="5040" w:hanging="360"/>
      </w:pPr>
      <w:rPr>
        <w:rFonts w:ascii="Arial" w:hAnsi="Arial" w:hint="default"/>
      </w:rPr>
    </w:lvl>
    <w:lvl w:ilvl="7" w:tplc="201E8006" w:tentative="1">
      <w:start w:val="1"/>
      <w:numFmt w:val="bullet"/>
      <w:lvlText w:val="•"/>
      <w:lvlJc w:val="left"/>
      <w:pPr>
        <w:tabs>
          <w:tab w:val="num" w:pos="5760"/>
        </w:tabs>
        <w:ind w:left="5760" w:hanging="360"/>
      </w:pPr>
      <w:rPr>
        <w:rFonts w:ascii="Arial" w:hAnsi="Arial" w:hint="default"/>
      </w:rPr>
    </w:lvl>
    <w:lvl w:ilvl="8" w:tplc="D87EE2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6504A3"/>
    <w:multiLevelType w:val="hybridMultilevel"/>
    <w:tmpl w:val="0CA68A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7324336"/>
    <w:multiLevelType w:val="hybridMultilevel"/>
    <w:tmpl w:val="6D66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D72F5D"/>
    <w:multiLevelType w:val="hybridMultilevel"/>
    <w:tmpl w:val="C16A7E18"/>
    <w:lvl w:ilvl="0" w:tplc="05D8950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632F90"/>
    <w:multiLevelType w:val="multilevel"/>
    <w:tmpl w:val="EA24F4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36119D5"/>
    <w:multiLevelType w:val="hybridMultilevel"/>
    <w:tmpl w:val="4ACE0F26"/>
    <w:lvl w:ilvl="0" w:tplc="2F343BE6">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13D33F52"/>
    <w:multiLevelType w:val="hybridMultilevel"/>
    <w:tmpl w:val="DEFE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A936D8"/>
    <w:multiLevelType w:val="hybridMultilevel"/>
    <w:tmpl w:val="9578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CE6896"/>
    <w:multiLevelType w:val="multilevel"/>
    <w:tmpl w:val="24D4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6F70CC"/>
    <w:multiLevelType w:val="multilevel"/>
    <w:tmpl w:val="1674A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4478BF"/>
    <w:multiLevelType w:val="hybridMultilevel"/>
    <w:tmpl w:val="2FE8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14E0E"/>
    <w:multiLevelType w:val="hybridMultilevel"/>
    <w:tmpl w:val="DEF8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8C46A1"/>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7775DA"/>
    <w:multiLevelType w:val="multilevel"/>
    <w:tmpl w:val="E3A49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5D51DC"/>
    <w:multiLevelType w:val="hybridMultilevel"/>
    <w:tmpl w:val="3470F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ABE5281"/>
    <w:multiLevelType w:val="multilevel"/>
    <w:tmpl w:val="E3DC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5" w15:restartNumberingAfterBreak="0">
    <w:nsid w:val="418420B2"/>
    <w:multiLevelType w:val="multilevel"/>
    <w:tmpl w:val="08D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42172BC"/>
    <w:multiLevelType w:val="hybridMultilevel"/>
    <w:tmpl w:val="5132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454AA7"/>
    <w:multiLevelType w:val="multilevel"/>
    <w:tmpl w:val="60F03C7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5B399C"/>
    <w:multiLevelType w:val="hybridMultilevel"/>
    <w:tmpl w:val="EF2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2128FF"/>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3D270BF"/>
    <w:multiLevelType w:val="hybridMultilevel"/>
    <w:tmpl w:val="340A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7D7BA7"/>
    <w:multiLevelType w:val="multilevel"/>
    <w:tmpl w:val="FED8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7"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C3F0BF9"/>
    <w:multiLevelType w:val="hybridMultilevel"/>
    <w:tmpl w:val="0A5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EB1F04"/>
    <w:multiLevelType w:val="multilevel"/>
    <w:tmpl w:val="29A6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CB87D8C"/>
    <w:multiLevelType w:val="multilevel"/>
    <w:tmpl w:val="68A61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26"/>
  </w:num>
  <w:num w:numId="3">
    <w:abstractNumId w:val="0"/>
  </w:num>
  <w:num w:numId="4">
    <w:abstractNumId w:val="36"/>
  </w:num>
  <w:num w:numId="5">
    <w:abstractNumId w:val="35"/>
  </w:num>
  <w:num w:numId="6">
    <w:abstractNumId w:val="8"/>
  </w:num>
  <w:num w:numId="7">
    <w:abstractNumId w:val="24"/>
  </w:num>
  <w:num w:numId="8">
    <w:abstractNumId w:val="31"/>
  </w:num>
  <w:num w:numId="9">
    <w:abstractNumId w:val="18"/>
  </w:num>
  <w:num w:numId="10">
    <w:abstractNumId w:val="37"/>
  </w:num>
  <w:num w:numId="11">
    <w:abstractNumId w:val="9"/>
  </w:num>
  <w:num w:numId="12">
    <w:abstractNumId w:val="23"/>
  </w:num>
  <w:num w:numId="13">
    <w:abstractNumId w:val="19"/>
  </w:num>
  <w:num w:numId="14">
    <w:abstractNumId w:val="7"/>
  </w:num>
  <w:num w:numId="15">
    <w:abstractNumId w:val="10"/>
  </w:num>
  <w:num w:numId="16">
    <w:abstractNumId w:val="33"/>
  </w:num>
  <w:num w:numId="17">
    <w:abstractNumId w:val="25"/>
  </w:num>
  <w:num w:numId="18">
    <w:abstractNumId w:val="27"/>
  </w:num>
  <w:num w:numId="19">
    <w:abstractNumId w:val="29"/>
  </w:num>
  <w:num w:numId="20">
    <w:abstractNumId w:val="2"/>
  </w:num>
  <w:num w:numId="21">
    <w:abstractNumId w:val="21"/>
  </w:num>
  <w:num w:numId="22">
    <w:abstractNumId w:val="12"/>
  </w:num>
  <w:num w:numId="23">
    <w:abstractNumId w:val="11"/>
  </w:num>
  <w:num w:numId="24">
    <w:abstractNumId w:val="39"/>
  </w:num>
  <w:num w:numId="25">
    <w:abstractNumId w:val="30"/>
  </w:num>
  <w:num w:numId="26">
    <w:abstractNumId w:val="13"/>
  </w:num>
  <w:num w:numId="27">
    <w:abstractNumId w:val="3"/>
  </w:num>
  <w:num w:numId="28">
    <w:abstractNumId w:val="17"/>
  </w:num>
  <w:num w:numId="29">
    <w:abstractNumId w:val="5"/>
  </w:num>
  <w:num w:numId="30">
    <w:abstractNumId w:val="38"/>
  </w:num>
  <w:num w:numId="31">
    <w:abstractNumId w:val="1"/>
  </w:num>
  <w:num w:numId="32">
    <w:abstractNumId w:val="32"/>
  </w:num>
  <w:num w:numId="33">
    <w:abstractNumId w:val="16"/>
  </w:num>
  <w:num w:numId="34">
    <w:abstractNumId w:val="28"/>
  </w:num>
  <w:num w:numId="35">
    <w:abstractNumId w:val="28"/>
  </w:num>
  <w:num w:numId="36">
    <w:abstractNumId w:val="41"/>
  </w:num>
  <w:num w:numId="37">
    <w:abstractNumId w:val="14"/>
  </w:num>
  <w:num w:numId="38">
    <w:abstractNumId w:val="6"/>
  </w:num>
  <w:num w:numId="39">
    <w:abstractNumId w:val="22"/>
  </w:num>
  <w:num w:numId="40">
    <w:abstractNumId w:val="15"/>
  </w:num>
  <w:num w:numId="41">
    <w:abstractNumId w:val="20"/>
  </w:num>
  <w:num w:numId="42">
    <w:abstractNumId w:val="34"/>
  </w:num>
  <w:num w:numId="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yMzU2MwUyTQwNTJR0lIJTi4sz8/NACsxqAcHJU7osAAAA"/>
  </w:docVars>
  <w:rsids>
    <w:rsidRoot w:val="00C241F9"/>
    <w:rsid w:val="00001329"/>
    <w:rsid w:val="0000554B"/>
    <w:rsid w:val="000063B9"/>
    <w:rsid w:val="000067D4"/>
    <w:rsid w:val="000072AA"/>
    <w:rsid w:val="0001182A"/>
    <w:rsid w:val="0001606C"/>
    <w:rsid w:val="000207FA"/>
    <w:rsid w:val="00021B5B"/>
    <w:rsid w:val="00027086"/>
    <w:rsid w:val="00030CAF"/>
    <w:rsid w:val="00030DD3"/>
    <w:rsid w:val="00034C92"/>
    <w:rsid w:val="00035C2D"/>
    <w:rsid w:val="0003692A"/>
    <w:rsid w:val="00040D0A"/>
    <w:rsid w:val="00043474"/>
    <w:rsid w:val="00053AA3"/>
    <w:rsid w:val="00055A3D"/>
    <w:rsid w:val="00056B96"/>
    <w:rsid w:val="00063782"/>
    <w:rsid w:val="000648A5"/>
    <w:rsid w:val="000664DA"/>
    <w:rsid w:val="0007158E"/>
    <w:rsid w:val="00071900"/>
    <w:rsid w:val="0007250C"/>
    <w:rsid w:val="00074445"/>
    <w:rsid w:val="0007469C"/>
    <w:rsid w:val="00077595"/>
    <w:rsid w:val="00084BB2"/>
    <w:rsid w:val="000853D9"/>
    <w:rsid w:val="00090BBA"/>
    <w:rsid w:val="00092E2B"/>
    <w:rsid w:val="00097A70"/>
    <w:rsid w:val="000A0B86"/>
    <w:rsid w:val="000A1302"/>
    <w:rsid w:val="000A3B14"/>
    <w:rsid w:val="000A5AA5"/>
    <w:rsid w:val="000B2C99"/>
    <w:rsid w:val="000B6262"/>
    <w:rsid w:val="000B63DE"/>
    <w:rsid w:val="000B6697"/>
    <w:rsid w:val="000C5C4A"/>
    <w:rsid w:val="000C60E3"/>
    <w:rsid w:val="000D052C"/>
    <w:rsid w:val="000D4AAA"/>
    <w:rsid w:val="000E1B88"/>
    <w:rsid w:val="000E1DFE"/>
    <w:rsid w:val="000E3F4E"/>
    <w:rsid w:val="000E3F88"/>
    <w:rsid w:val="000E6832"/>
    <w:rsid w:val="000F1F92"/>
    <w:rsid w:val="000F7EAB"/>
    <w:rsid w:val="00102267"/>
    <w:rsid w:val="00103AB9"/>
    <w:rsid w:val="00104CE1"/>
    <w:rsid w:val="001059C5"/>
    <w:rsid w:val="00105C12"/>
    <w:rsid w:val="001160EA"/>
    <w:rsid w:val="001167F1"/>
    <w:rsid w:val="00117A18"/>
    <w:rsid w:val="00121B6D"/>
    <w:rsid w:val="00132C9F"/>
    <w:rsid w:val="00132F44"/>
    <w:rsid w:val="00133302"/>
    <w:rsid w:val="001362F3"/>
    <w:rsid w:val="00137AE2"/>
    <w:rsid w:val="00141A59"/>
    <w:rsid w:val="001469D8"/>
    <w:rsid w:val="00163AEA"/>
    <w:rsid w:val="00173F1B"/>
    <w:rsid w:val="0017686B"/>
    <w:rsid w:val="00181784"/>
    <w:rsid w:val="0018208E"/>
    <w:rsid w:val="00183DF0"/>
    <w:rsid w:val="001925A3"/>
    <w:rsid w:val="00193BBC"/>
    <w:rsid w:val="00194C95"/>
    <w:rsid w:val="00195E0F"/>
    <w:rsid w:val="001A39B6"/>
    <w:rsid w:val="001A4CA9"/>
    <w:rsid w:val="001A6B74"/>
    <w:rsid w:val="001B3A5F"/>
    <w:rsid w:val="001B71EB"/>
    <w:rsid w:val="001C2471"/>
    <w:rsid w:val="001C2712"/>
    <w:rsid w:val="001D7ECC"/>
    <w:rsid w:val="001E0C4E"/>
    <w:rsid w:val="001E0FC4"/>
    <w:rsid w:val="001E111C"/>
    <w:rsid w:val="001E4A62"/>
    <w:rsid w:val="001F1874"/>
    <w:rsid w:val="001F1EFE"/>
    <w:rsid w:val="001F26EB"/>
    <w:rsid w:val="0020144D"/>
    <w:rsid w:val="00202DBD"/>
    <w:rsid w:val="002049E8"/>
    <w:rsid w:val="00210B32"/>
    <w:rsid w:val="002123AB"/>
    <w:rsid w:val="002150AA"/>
    <w:rsid w:val="00215989"/>
    <w:rsid w:val="00226754"/>
    <w:rsid w:val="0023149B"/>
    <w:rsid w:val="00234275"/>
    <w:rsid w:val="002358CE"/>
    <w:rsid w:val="00237924"/>
    <w:rsid w:val="002425E3"/>
    <w:rsid w:val="00246035"/>
    <w:rsid w:val="0025000B"/>
    <w:rsid w:val="00253417"/>
    <w:rsid w:val="00261E31"/>
    <w:rsid w:val="00262458"/>
    <w:rsid w:val="0026636C"/>
    <w:rsid w:val="002673FE"/>
    <w:rsid w:val="00271714"/>
    <w:rsid w:val="0027262E"/>
    <w:rsid w:val="0027294B"/>
    <w:rsid w:val="002845F8"/>
    <w:rsid w:val="002938FF"/>
    <w:rsid w:val="002A1F17"/>
    <w:rsid w:val="002A2AA6"/>
    <w:rsid w:val="002A70A7"/>
    <w:rsid w:val="002B014B"/>
    <w:rsid w:val="002B359D"/>
    <w:rsid w:val="002C2E4F"/>
    <w:rsid w:val="002C337A"/>
    <w:rsid w:val="002C7591"/>
    <w:rsid w:val="002D1039"/>
    <w:rsid w:val="002D3AE2"/>
    <w:rsid w:val="002D519B"/>
    <w:rsid w:val="002E102C"/>
    <w:rsid w:val="002E41B2"/>
    <w:rsid w:val="002E51BC"/>
    <w:rsid w:val="002F061C"/>
    <w:rsid w:val="002F71C2"/>
    <w:rsid w:val="00305463"/>
    <w:rsid w:val="00311D6A"/>
    <w:rsid w:val="003149DE"/>
    <w:rsid w:val="00317064"/>
    <w:rsid w:val="00324261"/>
    <w:rsid w:val="00324E4C"/>
    <w:rsid w:val="0032596D"/>
    <w:rsid w:val="00330A7E"/>
    <w:rsid w:val="00331760"/>
    <w:rsid w:val="00334D40"/>
    <w:rsid w:val="00344239"/>
    <w:rsid w:val="00350EEB"/>
    <w:rsid w:val="00352C86"/>
    <w:rsid w:val="00353491"/>
    <w:rsid w:val="0035635A"/>
    <w:rsid w:val="00356545"/>
    <w:rsid w:val="0036130F"/>
    <w:rsid w:val="003620A5"/>
    <w:rsid w:val="003625A9"/>
    <w:rsid w:val="003641D0"/>
    <w:rsid w:val="00364FF1"/>
    <w:rsid w:val="00365B9C"/>
    <w:rsid w:val="00373D55"/>
    <w:rsid w:val="0037652A"/>
    <w:rsid w:val="00377906"/>
    <w:rsid w:val="0037790E"/>
    <w:rsid w:val="00387541"/>
    <w:rsid w:val="003906C7"/>
    <w:rsid w:val="00391577"/>
    <w:rsid w:val="00391E0B"/>
    <w:rsid w:val="00392D61"/>
    <w:rsid w:val="00393D6E"/>
    <w:rsid w:val="003950A5"/>
    <w:rsid w:val="00396344"/>
    <w:rsid w:val="003A17FE"/>
    <w:rsid w:val="003B077E"/>
    <w:rsid w:val="003B31F6"/>
    <w:rsid w:val="003B4529"/>
    <w:rsid w:val="003C3421"/>
    <w:rsid w:val="003C7113"/>
    <w:rsid w:val="003D5981"/>
    <w:rsid w:val="003E0596"/>
    <w:rsid w:val="003E2E9E"/>
    <w:rsid w:val="003E543E"/>
    <w:rsid w:val="003F1ED2"/>
    <w:rsid w:val="003F2098"/>
    <w:rsid w:val="003F45CB"/>
    <w:rsid w:val="003F6C5B"/>
    <w:rsid w:val="004066EF"/>
    <w:rsid w:val="004117E5"/>
    <w:rsid w:val="0041778C"/>
    <w:rsid w:val="00422540"/>
    <w:rsid w:val="00432013"/>
    <w:rsid w:val="004320BB"/>
    <w:rsid w:val="004323E2"/>
    <w:rsid w:val="004412C3"/>
    <w:rsid w:val="0044226F"/>
    <w:rsid w:val="0044410D"/>
    <w:rsid w:val="00444576"/>
    <w:rsid w:val="0044555E"/>
    <w:rsid w:val="00447B02"/>
    <w:rsid w:val="004528BB"/>
    <w:rsid w:val="004628FA"/>
    <w:rsid w:val="00467314"/>
    <w:rsid w:val="00472450"/>
    <w:rsid w:val="00483A49"/>
    <w:rsid w:val="004864C6"/>
    <w:rsid w:val="00486520"/>
    <w:rsid w:val="00486EE3"/>
    <w:rsid w:val="0049108E"/>
    <w:rsid w:val="0049178A"/>
    <w:rsid w:val="00491797"/>
    <w:rsid w:val="00497E17"/>
    <w:rsid w:val="004A16E4"/>
    <w:rsid w:val="004A1B3C"/>
    <w:rsid w:val="004A2086"/>
    <w:rsid w:val="004A3523"/>
    <w:rsid w:val="004A46FF"/>
    <w:rsid w:val="004A5CA3"/>
    <w:rsid w:val="004B199D"/>
    <w:rsid w:val="004B1A61"/>
    <w:rsid w:val="004B454E"/>
    <w:rsid w:val="004C33BC"/>
    <w:rsid w:val="004C516F"/>
    <w:rsid w:val="004D18E2"/>
    <w:rsid w:val="004D1CC7"/>
    <w:rsid w:val="004D7E25"/>
    <w:rsid w:val="004E02B6"/>
    <w:rsid w:val="004E0840"/>
    <w:rsid w:val="004E295A"/>
    <w:rsid w:val="004E7FFB"/>
    <w:rsid w:val="004F0C3E"/>
    <w:rsid w:val="004F377F"/>
    <w:rsid w:val="004F44BB"/>
    <w:rsid w:val="004F63ED"/>
    <w:rsid w:val="004F7EB2"/>
    <w:rsid w:val="005034B0"/>
    <w:rsid w:val="00504268"/>
    <w:rsid w:val="005115B2"/>
    <w:rsid w:val="00512093"/>
    <w:rsid w:val="00512A29"/>
    <w:rsid w:val="00526A04"/>
    <w:rsid w:val="00526BBE"/>
    <w:rsid w:val="00531C9F"/>
    <w:rsid w:val="005330DA"/>
    <w:rsid w:val="00534010"/>
    <w:rsid w:val="00540887"/>
    <w:rsid w:val="0054217D"/>
    <w:rsid w:val="00552248"/>
    <w:rsid w:val="0055544C"/>
    <w:rsid w:val="00555582"/>
    <w:rsid w:val="005603C5"/>
    <w:rsid w:val="00561DC6"/>
    <w:rsid w:val="00561F0C"/>
    <w:rsid w:val="00561F32"/>
    <w:rsid w:val="005632C2"/>
    <w:rsid w:val="00564569"/>
    <w:rsid w:val="005663DF"/>
    <w:rsid w:val="005668D2"/>
    <w:rsid w:val="00566C6B"/>
    <w:rsid w:val="0057605F"/>
    <w:rsid w:val="0058020F"/>
    <w:rsid w:val="00581828"/>
    <w:rsid w:val="005830FF"/>
    <w:rsid w:val="005849A5"/>
    <w:rsid w:val="0058754D"/>
    <w:rsid w:val="00592F5E"/>
    <w:rsid w:val="00594483"/>
    <w:rsid w:val="00595806"/>
    <w:rsid w:val="005A2808"/>
    <w:rsid w:val="005A42B8"/>
    <w:rsid w:val="005A56AA"/>
    <w:rsid w:val="005A6502"/>
    <w:rsid w:val="005B1E54"/>
    <w:rsid w:val="005B269E"/>
    <w:rsid w:val="005B4615"/>
    <w:rsid w:val="005B6D5E"/>
    <w:rsid w:val="005B7436"/>
    <w:rsid w:val="005C2A6F"/>
    <w:rsid w:val="005C42DA"/>
    <w:rsid w:val="005D0A47"/>
    <w:rsid w:val="005D0F43"/>
    <w:rsid w:val="005E0686"/>
    <w:rsid w:val="005E2191"/>
    <w:rsid w:val="005E4844"/>
    <w:rsid w:val="005E5D8E"/>
    <w:rsid w:val="005E7843"/>
    <w:rsid w:val="005F1874"/>
    <w:rsid w:val="005F68BF"/>
    <w:rsid w:val="005F6D83"/>
    <w:rsid w:val="00613BF0"/>
    <w:rsid w:val="00620B92"/>
    <w:rsid w:val="00622D0A"/>
    <w:rsid w:val="006345E9"/>
    <w:rsid w:val="00636AC7"/>
    <w:rsid w:val="00641DFD"/>
    <w:rsid w:val="00645AC5"/>
    <w:rsid w:val="006511F6"/>
    <w:rsid w:val="0066491A"/>
    <w:rsid w:val="0066511D"/>
    <w:rsid w:val="00666BEC"/>
    <w:rsid w:val="00666F93"/>
    <w:rsid w:val="00670709"/>
    <w:rsid w:val="00674E0E"/>
    <w:rsid w:val="00676217"/>
    <w:rsid w:val="00676769"/>
    <w:rsid w:val="00681DD3"/>
    <w:rsid w:val="006836D3"/>
    <w:rsid w:val="00685AD0"/>
    <w:rsid w:val="00690654"/>
    <w:rsid w:val="00692A67"/>
    <w:rsid w:val="00693BC1"/>
    <w:rsid w:val="00696E29"/>
    <w:rsid w:val="0069716C"/>
    <w:rsid w:val="006A004F"/>
    <w:rsid w:val="006A2D57"/>
    <w:rsid w:val="006A3BCD"/>
    <w:rsid w:val="006B5DD1"/>
    <w:rsid w:val="006C3DDE"/>
    <w:rsid w:val="006C5EDF"/>
    <w:rsid w:val="006C60B0"/>
    <w:rsid w:val="006C7A19"/>
    <w:rsid w:val="006D0836"/>
    <w:rsid w:val="006D4CBC"/>
    <w:rsid w:val="006E24C5"/>
    <w:rsid w:val="006E2A20"/>
    <w:rsid w:val="006E620A"/>
    <w:rsid w:val="006F5932"/>
    <w:rsid w:val="00705EED"/>
    <w:rsid w:val="0070733C"/>
    <w:rsid w:val="00713E2E"/>
    <w:rsid w:val="00716F46"/>
    <w:rsid w:val="007176A4"/>
    <w:rsid w:val="00717A96"/>
    <w:rsid w:val="0072082D"/>
    <w:rsid w:val="007222D7"/>
    <w:rsid w:val="00723057"/>
    <w:rsid w:val="00723D53"/>
    <w:rsid w:val="0072430F"/>
    <w:rsid w:val="00730853"/>
    <w:rsid w:val="00731AF4"/>
    <w:rsid w:val="007358F4"/>
    <w:rsid w:val="00735907"/>
    <w:rsid w:val="00735D52"/>
    <w:rsid w:val="00737900"/>
    <w:rsid w:val="007379AC"/>
    <w:rsid w:val="00737F64"/>
    <w:rsid w:val="0074184A"/>
    <w:rsid w:val="00742D8B"/>
    <w:rsid w:val="00743AB6"/>
    <w:rsid w:val="00744496"/>
    <w:rsid w:val="00753271"/>
    <w:rsid w:val="00766272"/>
    <w:rsid w:val="007709BB"/>
    <w:rsid w:val="00770F7B"/>
    <w:rsid w:val="007718AD"/>
    <w:rsid w:val="0078028D"/>
    <w:rsid w:val="00782DD1"/>
    <w:rsid w:val="00785573"/>
    <w:rsid w:val="00792C17"/>
    <w:rsid w:val="00795FC2"/>
    <w:rsid w:val="007965D9"/>
    <w:rsid w:val="007966DA"/>
    <w:rsid w:val="007B3AA6"/>
    <w:rsid w:val="007B5B50"/>
    <w:rsid w:val="007B65CB"/>
    <w:rsid w:val="007B7FC8"/>
    <w:rsid w:val="007C5222"/>
    <w:rsid w:val="007C5D40"/>
    <w:rsid w:val="007C71E4"/>
    <w:rsid w:val="007D0007"/>
    <w:rsid w:val="007D6BF1"/>
    <w:rsid w:val="007E16FA"/>
    <w:rsid w:val="007E19B0"/>
    <w:rsid w:val="007E5344"/>
    <w:rsid w:val="007F2750"/>
    <w:rsid w:val="007F38DA"/>
    <w:rsid w:val="007F6D30"/>
    <w:rsid w:val="007F7283"/>
    <w:rsid w:val="008011DD"/>
    <w:rsid w:val="00806779"/>
    <w:rsid w:val="00806E9D"/>
    <w:rsid w:val="00807214"/>
    <w:rsid w:val="00814B5D"/>
    <w:rsid w:val="008167A1"/>
    <w:rsid w:val="00820F63"/>
    <w:rsid w:val="00821C27"/>
    <w:rsid w:val="0082671A"/>
    <w:rsid w:val="0082730E"/>
    <w:rsid w:val="00830385"/>
    <w:rsid w:val="00833D4D"/>
    <w:rsid w:val="00836425"/>
    <w:rsid w:val="00843516"/>
    <w:rsid w:val="0084404F"/>
    <w:rsid w:val="00845F88"/>
    <w:rsid w:val="0085432C"/>
    <w:rsid w:val="00856A08"/>
    <w:rsid w:val="00863C03"/>
    <w:rsid w:val="00864909"/>
    <w:rsid w:val="00871C6C"/>
    <w:rsid w:val="00871FCE"/>
    <w:rsid w:val="008725ED"/>
    <w:rsid w:val="00873E2A"/>
    <w:rsid w:val="0088140A"/>
    <w:rsid w:val="00881B8C"/>
    <w:rsid w:val="00881D9A"/>
    <w:rsid w:val="0088225A"/>
    <w:rsid w:val="00884064"/>
    <w:rsid w:val="00892DD5"/>
    <w:rsid w:val="00893936"/>
    <w:rsid w:val="00895CB2"/>
    <w:rsid w:val="008971CF"/>
    <w:rsid w:val="008A0AD3"/>
    <w:rsid w:val="008A1373"/>
    <w:rsid w:val="008A2E0F"/>
    <w:rsid w:val="008A5C41"/>
    <w:rsid w:val="008A6332"/>
    <w:rsid w:val="008B4475"/>
    <w:rsid w:val="008B5610"/>
    <w:rsid w:val="008B6DCA"/>
    <w:rsid w:val="008B73D8"/>
    <w:rsid w:val="008C1C16"/>
    <w:rsid w:val="008C2BE1"/>
    <w:rsid w:val="008C327E"/>
    <w:rsid w:val="008C3D33"/>
    <w:rsid w:val="008C551B"/>
    <w:rsid w:val="008C69B4"/>
    <w:rsid w:val="008C6F95"/>
    <w:rsid w:val="008C7DAC"/>
    <w:rsid w:val="008D08BB"/>
    <w:rsid w:val="008D30C2"/>
    <w:rsid w:val="008E0175"/>
    <w:rsid w:val="008E1431"/>
    <w:rsid w:val="008E69C5"/>
    <w:rsid w:val="008F032C"/>
    <w:rsid w:val="008F2EC4"/>
    <w:rsid w:val="008F2FF3"/>
    <w:rsid w:val="008F7DF3"/>
    <w:rsid w:val="009073FC"/>
    <w:rsid w:val="00907ED8"/>
    <w:rsid w:val="00911054"/>
    <w:rsid w:val="00915078"/>
    <w:rsid w:val="0091782C"/>
    <w:rsid w:val="00920E7C"/>
    <w:rsid w:val="00921189"/>
    <w:rsid w:val="0092272F"/>
    <w:rsid w:val="0092579D"/>
    <w:rsid w:val="00926A22"/>
    <w:rsid w:val="00927714"/>
    <w:rsid w:val="00930EB6"/>
    <w:rsid w:val="00937A15"/>
    <w:rsid w:val="00942697"/>
    <w:rsid w:val="00943163"/>
    <w:rsid w:val="00946642"/>
    <w:rsid w:val="009475FC"/>
    <w:rsid w:val="009502F5"/>
    <w:rsid w:val="00953A48"/>
    <w:rsid w:val="0095696F"/>
    <w:rsid w:val="00956C54"/>
    <w:rsid w:val="00957155"/>
    <w:rsid w:val="009616A0"/>
    <w:rsid w:val="00963B70"/>
    <w:rsid w:val="0096519B"/>
    <w:rsid w:val="009668CF"/>
    <w:rsid w:val="00970D92"/>
    <w:rsid w:val="0097243C"/>
    <w:rsid w:val="0098069F"/>
    <w:rsid w:val="00980B43"/>
    <w:rsid w:val="0098297C"/>
    <w:rsid w:val="009870FF"/>
    <w:rsid w:val="009907F6"/>
    <w:rsid w:val="00991317"/>
    <w:rsid w:val="009917AF"/>
    <w:rsid w:val="00991B9B"/>
    <w:rsid w:val="00993552"/>
    <w:rsid w:val="009A3651"/>
    <w:rsid w:val="009A574B"/>
    <w:rsid w:val="009A68FA"/>
    <w:rsid w:val="009B4876"/>
    <w:rsid w:val="009B55F2"/>
    <w:rsid w:val="009B5FD8"/>
    <w:rsid w:val="009C0754"/>
    <w:rsid w:val="009D0E22"/>
    <w:rsid w:val="009D1AF9"/>
    <w:rsid w:val="009D25AD"/>
    <w:rsid w:val="009D4372"/>
    <w:rsid w:val="009D559B"/>
    <w:rsid w:val="009D5A72"/>
    <w:rsid w:val="009D6479"/>
    <w:rsid w:val="009D6BF9"/>
    <w:rsid w:val="009D73AA"/>
    <w:rsid w:val="009E2B40"/>
    <w:rsid w:val="009E3257"/>
    <w:rsid w:val="009E33BC"/>
    <w:rsid w:val="009E5D89"/>
    <w:rsid w:val="009E689A"/>
    <w:rsid w:val="009E74CB"/>
    <w:rsid w:val="009F0450"/>
    <w:rsid w:val="009F1E11"/>
    <w:rsid w:val="009F1F29"/>
    <w:rsid w:val="009F3C73"/>
    <w:rsid w:val="009F64AE"/>
    <w:rsid w:val="00A00281"/>
    <w:rsid w:val="00A0258F"/>
    <w:rsid w:val="00A0497D"/>
    <w:rsid w:val="00A049E8"/>
    <w:rsid w:val="00A15085"/>
    <w:rsid w:val="00A20567"/>
    <w:rsid w:val="00A24C8B"/>
    <w:rsid w:val="00A30C5B"/>
    <w:rsid w:val="00A31947"/>
    <w:rsid w:val="00A36AED"/>
    <w:rsid w:val="00A375F5"/>
    <w:rsid w:val="00A40123"/>
    <w:rsid w:val="00A4026B"/>
    <w:rsid w:val="00A420F8"/>
    <w:rsid w:val="00A42679"/>
    <w:rsid w:val="00A42F3D"/>
    <w:rsid w:val="00A443D7"/>
    <w:rsid w:val="00A46795"/>
    <w:rsid w:val="00A477B0"/>
    <w:rsid w:val="00A50084"/>
    <w:rsid w:val="00A54848"/>
    <w:rsid w:val="00A57ACB"/>
    <w:rsid w:val="00A645C5"/>
    <w:rsid w:val="00A64683"/>
    <w:rsid w:val="00A65A44"/>
    <w:rsid w:val="00A70BFE"/>
    <w:rsid w:val="00A72D38"/>
    <w:rsid w:val="00A74663"/>
    <w:rsid w:val="00A75214"/>
    <w:rsid w:val="00A76029"/>
    <w:rsid w:val="00A76FE1"/>
    <w:rsid w:val="00A83364"/>
    <w:rsid w:val="00A925E5"/>
    <w:rsid w:val="00A95954"/>
    <w:rsid w:val="00A964AC"/>
    <w:rsid w:val="00AA1067"/>
    <w:rsid w:val="00AA2373"/>
    <w:rsid w:val="00AA3B95"/>
    <w:rsid w:val="00AA738E"/>
    <w:rsid w:val="00AB0230"/>
    <w:rsid w:val="00AB1F91"/>
    <w:rsid w:val="00AB3C18"/>
    <w:rsid w:val="00AC07B4"/>
    <w:rsid w:val="00AC1060"/>
    <w:rsid w:val="00AC2B41"/>
    <w:rsid w:val="00AC2DBA"/>
    <w:rsid w:val="00AC48C5"/>
    <w:rsid w:val="00AD11C2"/>
    <w:rsid w:val="00AD5162"/>
    <w:rsid w:val="00AD7DD5"/>
    <w:rsid w:val="00AD7FFB"/>
    <w:rsid w:val="00AE1D7A"/>
    <w:rsid w:val="00AE4977"/>
    <w:rsid w:val="00AE708E"/>
    <w:rsid w:val="00AF411A"/>
    <w:rsid w:val="00B031F3"/>
    <w:rsid w:val="00B04CB4"/>
    <w:rsid w:val="00B102F4"/>
    <w:rsid w:val="00B10CD1"/>
    <w:rsid w:val="00B12122"/>
    <w:rsid w:val="00B14926"/>
    <w:rsid w:val="00B31568"/>
    <w:rsid w:val="00B34436"/>
    <w:rsid w:val="00B346EC"/>
    <w:rsid w:val="00B35304"/>
    <w:rsid w:val="00B368C1"/>
    <w:rsid w:val="00B36CC5"/>
    <w:rsid w:val="00B410D5"/>
    <w:rsid w:val="00B440A5"/>
    <w:rsid w:val="00B445F3"/>
    <w:rsid w:val="00B4785F"/>
    <w:rsid w:val="00B6078C"/>
    <w:rsid w:val="00B64E34"/>
    <w:rsid w:val="00B64FF0"/>
    <w:rsid w:val="00B678F6"/>
    <w:rsid w:val="00B70A5B"/>
    <w:rsid w:val="00B70C76"/>
    <w:rsid w:val="00B714CF"/>
    <w:rsid w:val="00B71DC2"/>
    <w:rsid w:val="00B720CE"/>
    <w:rsid w:val="00B736DE"/>
    <w:rsid w:val="00B76A63"/>
    <w:rsid w:val="00B82F0A"/>
    <w:rsid w:val="00B87612"/>
    <w:rsid w:val="00B92842"/>
    <w:rsid w:val="00BA163B"/>
    <w:rsid w:val="00BA2356"/>
    <w:rsid w:val="00BA28EB"/>
    <w:rsid w:val="00BA3BBC"/>
    <w:rsid w:val="00BA3DED"/>
    <w:rsid w:val="00BA4316"/>
    <w:rsid w:val="00BB0169"/>
    <w:rsid w:val="00BB0A92"/>
    <w:rsid w:val="00BB21CB"/>
    <w:rsid w:val="00BB5EA5"/>
    <w:rsid w:val="00BB6D04"/>
    <w:rsid w:val="00BB795E"/>
    <w:rsid w:val="00BC01DC"/>
    <w:rsid w:val="00BC47EE"/>
    <w:rsid w:val="00BC7C35"/>
    <w:rsid w:val="00BD31C1"/>
    <w:rsid w:val="00BD52B8"/>
    <w:rsid w:val="00BE2AD9"/>
    <w:rsid w:val="00BE6925"/>
    <w:rsid w:val="00BF06B2"/>
    <w:rsid w:val="00C02C99"/>
    <w:rsid w:val="00C02E92"/>
    <w:rsid w:val="00C06E96"/>
    <w:rsid w:val="00C0735A"/>
    <w:rsid w:val="00C12A11"/>
    <w:rsid w:val="00C22699"/>
    <w:rsid w:val="00C241F9"/>
    <w:rsid w:val="00C24F86"/>
    <w:rsid w:val="00C2757E"/>
    <w:rsid w:val="00C372BA"/>
    <w:rsid w:val="00C3781D"/>
    <w:rsid w:val="00C414E3"/>
    <w:rsid w:val="00C43DA7"/>
    <w:rsid w:val="00C44992"/>
    <w:rsid w:val="00C460CB"/>
    <w:rsid w:val="00C46D42"/>
    <w:rsid w:val="00C47D91"/>
    <w:rsid w:val="00C521C8"/>
    <w:rsid w:val="00C528BD"/>
    <w:rsid w:val="00C566D5"/>
    <w:rsid w:val="00C57231"/>
    <w:rsid w:val="00C61D36"/>
    <w:rsid w:val="00C62DE5"/>
    <w:rsid w:val="00C637A2"/>
    <w:rsid w:val="00C63E93"/>
    <w:rsid w:val="00C741FD"/>
    <w:rsid w:val="00C74B50"/>
    <w:rsid w:val="00C76ED7"/>
    <w:rsid w:val="00C77D06"/>
    <w:rsid w:val="00C827A2"/>
    <w:rsid w:val="00C82914"/>
    <w:rsid w:val="00C876DD"/>
    <w:rsid w:val="00C91411"/>
    <w:rsid w:val="00C9397B"/>
    <w:rsid w:val="00CA2D7A"/>
    <w:rsid w:val="00CA3710"/>
    <w:rsid w:val="00CA46AA"/>
    <w:rsid w:val="00CA57EB"/>
    <w:rsid w:val="00CA7396"/>
    <w:rsid w:val="00CB2A0A"/>
    <w:rsid w:val="00CB5098"/>
    <w:rsid w:val="00CB6E14"/>
    <w:rsid w:val="00CB7517"/>
    <w:rsid w:val="00CC4E25"/>
    <w:rsid w:val="00CC5C49"/>
    <w:rsid w:val="00CD107F"/>
    <w:rsid w:val="00CD27C1"/>
    <w:rsid w:val="00CD2E04"/>
    <w:rsid w:val="00CD3B2B"/>
    <w:rsid w:val="00CD6DF9"/>
    <w:rsid w:val="00CE0A55"/>
    <w:rsid w:val="00CE2B4B"/>
    <w:rsid w:val="00CE739F"/>
    <w:rsid w:val="00CE76B7"/>
    <w:rsid w:val="00CF4B25"/>
    <w:rsid w:val="00CF4F03"/>
    <w:rsid w:val="00CF73F5"/>
    <w:rsid w:val="00D017DE"/>
    <w:rsid w:val="00D07351"/>
    <w:rsid w:val="00D07B9A"/>
    <w:rsid w:val="00D14470"/>
    <w:rsid w:val="00D168C0"/>
    <w:rsid w:val="00D20206"/>
    <w:rsid w:val="00D229F5"/>
    <w:rsid w:val="00D22BBA"/>
    <w:rsid w:val="00D2338F"/>
    <w:rsid w:val="00D30764"/>
    <w:rsid w:val="00D32426"/>
    <w:rsid w:val="00D34B7E"/>
    <w:rsid w:val="00D372F5"/>
    <w:rsid w:val="00D40BD2"/>
    <w:rsid w:val="00D424FF"/>
    <w:rsid w:val="00D4652F"/>
    <w:rsid w:val="00D46904"/>
    <w:rsid w:val="00D5037F"/>
    <w:rsid w:val="00D5453C"/>
    <w:rsid w:val="00D5524E"/>
    <w:rsid w:val="00D67562"/>
    <w:rsid w:val="00D71AFA"/>
    <w:rsid w:val="00D736E7"/>
    <w:rsid w:val="00D8267B"/>
    <w:rsid w:val="00D84D0A"/>
    <w:rsid w:val="00D8733D"/>
    <w:rsid w:val="00D95132"/>
    <w:rsid w:val="00DA0850"/>
    <w:rsid w:val="00DA0FF8"/>
    <w:rsid w:val="00DA1EA8"/>
    <w:rsid w:val="00DA2496"/>
    <w:rsid w:val="00DA738C"/>
    <w:rsid w:val="00DB7F7C"/>
    <w:rsid w:val="00DC02AB"/>
    <w:rsid w:val="00DC2CAE"/>
    <w:rsid w:val="00DC5246"/>
    <w:rsid w:val="00DD2B3B"/>
    <w:rsid w:val="00DD5420"/>
    <w:rsid w:val="00DE1489"/>
    <w:rsid w:val="00DE18A3"/>
    <w:rsid w:val="00DF1633"/>
    <w:rsid w:val="00E01EFC"/>
    <w:rsid w:val="00E14E38"/>
    <w:rsid w:val="00E165C2"/>
    <w:rsid w:val="00E20783"/>
    <w:rsid w:val="00E31C76"/>
    <w:rsid w:val="00E361F6"/>
    <w:rsid w:val="00E36E23"/>
    <w:rsid w:val="00E43640"/>
    <w:rsid w:val="00E44774"/>
    <w:rsid w:val="00E45E92"/>
    <w:rsid w:val="00E45FAB"/>
    <w:rsid w:val="00E509C5"/>
    <w:rsid w:val="00E555BB"/>
    <w:rsid w:val="00E5661A"/>
    <w:rsid w:val="00E57A43"/>
    <w:rsid w:val="00E6486D"/>
    <w:rsid w:val="00E708B6"/>
    <w:rsid w:val="00E72A50"/>
    <w:rsid w:val="00E76A0A"/>
    <w:rsid w:val="00E8146C"/>
    <w:rsid w:val="00E82C88"/>
    <w:rsid w:val="00E86F08"/>
    <w:rsid w:val="00E90AB5"/>
    <w:rsid w:val="00E90B3D"/>
    <w:rsid w:val="00E91C19"/>
    <w:rsid w:val="00EA654A"/>
    <w:rsid w:val="00EA6B33"/>
    <w:rsid w:val="00EB28BB"/>
    <w:rsid w:val="00EB65E2"/>
    <w:rsid w:val="00EC6614"/>
    <w:rsid w:val="00EC6B6F"/>
    <w:rsid w:val="00ED094C"/>
    <w:rsid w:val="00ED1458"/>
    <w:rsid w:val="00ED1D14"/>
    <w:rsid w:val="00ED4849"/>
    <w:rsid w:val="00ED63DF"/>
    <w:rsid w:val="00ED7C97"/>
    <w:rsid w:val="00EE11C8"/>
    <w:rsid w:val="00EE1AA3"/>
    <w:rsid w:val="00EE3A31"/>
    <w:rsid w:val="00EE4119"/>
    <w:rsid w:val="00EE5C4E"/>
    <w:rsid w:val="00EE64FC"/>
    <w:rsid w:val="00EE6A34"/>
    <w:rsid w:val="00EF2EE2"/>
    <w:rsid w:val="00EF2F5D"/>
    <w:rsid w:val="00EF3B89"/>
    <w:rsid w:val="00EF5DB0"/>
    <w:rsid w:val="00EF7985"/>
    <w:rsid w:val="00EF7A30"/>
    <w:rsid w:val="00F0048E"/>
    <w:rsid w:val="00F0180D"/>
    <w:rsid w:val="00F0252C"/>
    <w:rsid w:val="00F1120A"/>
    <w:rsid w:val="00F11967"/>
    <w:rsid w:val="00F11BC7"/>
    <w:rsid w:val="00F1429A"/>
    <w:rsid w:val="00F222D7"/>
    <w:rsid w:val="00F33734"/>
    <w:rsid w:val="00F35503"/>
    <w:rsid w:val="00F4186B"/>
    <w:rsid w:val="00F47F6A"/>
    <w:rsid w:val="00F502A4"/>
    <w:rsid w:val="00F558D1"/>
    <w:rsid w:val="00F55CA3"/>
    <w:rsid w:val="00F5606C"/>
    <w:rsid w:val="00F56E73"/>
    <w:rsid w:val="00F606E8"/>
    <w:rsid w:val="00F60C57"/>
    <w:rsid w:val="00F61C39"/>
    <w:rsid w:val="00F64DB1"/>
    <w:rsid w:val="00F67A8F"/>
    <w:rsid w:val="00F75C76"/>
    <w:rsid w:val="00F76745"/>
    <w:rsid w:val="00F871B5"/>
    <w:rsid w:val="00F95F6E"/>
    <w:rsid w:val="00F9630B"/>
    <w:rsid w:val="00F96CAB"/>
    <w:rsid w:val="00FA7E0D"/>
    <w:rsid w:val="00FB02F0"/>
    <w:rsid w:val="00FB577A"/>
    <w:rsid w:val="00FB626A"/>
    <w:rsid w:val="00FC0037"/>
    <w:rsid w:val="00FC100E"/>
    <w:rsid w:val="00FC1EF6"/>
    <w:rsid w:val="00FC2278"/>
    <w:rsid w:val="00FD23FE"/>
    <w:rsid w:val="00FD69CB"/>
    <w:rsid w:val="00FE1348"/>
    <w:rsid w:val="00FE2208"/>
    <w:rsid w:val="00FE50F4"/>
    <w:rsid w:val="00FF1D4C"/>
    <w:rsid w:val="00FF200D"/>
    <w:rsid w:val="00FF4791"/>
    <w:rsid w:val="00FF7B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57C09"/>
  <w15:docId w15:val="{957C22FB-6373-4AA2-A7FD-4C18C3F6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link w:val="Heading1Char"/>
    <w:uiPriority w:val="99"/>
    <w:qFormat/>
    <w:rsid w:val="004F44BB"/>
    <w:pPr>
      <w:keepNext/>
      <w:tabs>
        <w:tab w:val="center" w:pos="4680"/>
      </w:tabs>
      <w:jc w:val="center"/>
      <w:outlineLvl w:val="0"/>
    </w:pPr>
    <w:rPr>
      <w:b/>
    </w:rPr>
  </w:style>
  <w:style w:type="paragraph" w:styleId="Heading2">
    <w:name w:val="heading 2"/>
    <w:basedOn w:val="Normal"/>
    <w:next w:val="Normal"/>
    <w:link w:val="Heading2Char"/>
    <w:uiPriority w:val="99"/>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uiPriority w:val="34"/>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 w:type="character" w:customStyle="1" w:styleId="Heading1Char">
    <w:name w:val="Heading 1 Char"/>
    <w:basedOn w:val="DefaultParagraphFont"/>
    <w:link w:val="Heading1"/>
    <w:uiPriority w:val="99"/>
    <w:rsid w:val="00782DD1"/>
    <w:rPr>
      <w:b/>
      <w:snapToGrid w:val="0"/>
      <w:sz w:val="24"/>
    </w:rPr>
  </w:style>
  <w:style w:type="character" w:customStyle="1" w:styleId="FootnoteTextChar">
    <w:name w:val="Footnote Text Char"/>
    <w:basedOn w:val="DefaultParagraphFont"/>
    <w:link w:val="FootnoteText"/>
    <w:uiPriority w:val="99"/>
    <w:rsid w:val="00F0048E"/>
  </w:style>
  <w:style w:type="paragraph" w:customStyle="1" w:styleId="faxheader">
    <w:name w:val="faxheader"/>
    <w:basedOn w:val="Normal"/>
    <w:rsid w:val="001A39B6"/>
    <w:pPr>
      <w:widowControl/>
      <w:spacing w:before="240" w:after="60"/>
    </w:pPr>
    <w:rPr>
      <w:rFonts w:eastAsia="Calibri"/>
      <w:snapToGrid/>
      <w:sz w:val="20"/>
    </w:rPr>
  </w:style>
  <w:style w:type="character" w:customStyle="1" w:styleId="bold">
    <w:name w:val="bold"/>
    <w:basedOn w:val="DefaultParagraphFont"/>
    <w:uiPriority w:val="99"/>
    <w:rsid w:val="001A39B6"/>
  </w:style>
  <w:style w:type="paragraph" w:styleId="Subtitle">
    <w:name w:val="Subtitle"/>
    <w:basedOn w:val="Normal"/>
    <w:next w:val="Normal"/>
    <w:link w:val="SubtitleChar"/>
    <w:uiPriority w:val="11"/>
    <w:qFormat/>
    <w:rsid w:val="009D1AF9"/>
    <w:pPr>
      <w:widowControl/>
      <w:numPr>
        <w:ilvl w:val="1"/>
      </w:numPr>
      <w:spacing w:after="160" w:line="259" w:lineRule="auto"/>
    </w:pPr>
    <w:rPr>
      <w:rFonts w:asciiTheme="minorHAnsi" w:eastAsiaTheme="minorEastAsia" w:hAnsiTheme="minorHAnsi" w:cstheme="minorBidi"/>
      <w:snapToGrid/>
      <w:color w:val="5A5A5A" w:themeColor="text1" w:themeTint="A5"/>
      <w:spacing w:val="15"/>
      <w:sz w:val="22"/>
      <w:szCs w:val="22"/>
    </w:rPr>
  </w:style>
  <w:style w:type="character" w:customStyle="1" w:styleId="SubtitleChar">
    <w:name w:val="Subtitle Char"/>
    <w:basedOn w:val="DefaultParagraphFont"/>
    <w:link w:val="Subtitle"/>
    <w:uiPriority w:val="11"/>
    <w:rsid w:val="009D1AF9"/>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uiPriority w:val="10"/>
    <w:qFormat/>
    <w:rsid w:val="007222D7"/>
    <w:pPr>
      <w:widowControl/>
      <w:contextualSpacing/>
    </w:pPr>
    <w:rPr>
      <w:rFonts w:asciiTheme="majorHAnsi" w:eastAsiaTheme="majorEastAsia" w:hAnsiTheme="majorHAnsi" w:cstheme="majorBidi"/>
      <w:snapToGrid/>
      <w:spacing w:val="-10"/>
      <w:kern w:val="28"/>
      <w:sz w:val="56"/>
      <w:szCs w:val="56"/>
    </w:rPr>
  </w:style>
  <w:style w:type="character" w:customStyle="1" w:styleId="TitleChar">
    <w:name w:val="Title Char"/>
    <w:basedOn w:val="DefaultParagraphFont"/>
    <w:link w:val="Title"/>
    <w:uiPriority w:val="10"/>
    <w:rsid w:val="007222D7"/>
    <w:rPr>
      <w:rFonts w:asciiTheme="majorHAnsi" w:eastAsiaTheme="majorEastAsia" w:hAnsiTheme="majorHAnsi" w:cstheme="majorBidi"/>
      <w:spacing w:val="-10"/>
      <w:kern w:val="28"/>
      <w:sz w:val="56"/>
      <w:szCs w:val="56"/>
    </w:rPr>
  </w:style>
  <w:style w:type="paragraph" w:styleId="Revision">
    <w:name w:val="Revision"/>
    <w:hidden/>
    <w:uiPriority w:val="99"/>
    <w:semiHidden/>
    <w:rsid w:val="00D017DE"/>
    <w:rPr>
      <w:snapToGrid w:val="0"/>
      <w:sz w:val="24"/>
    </w:rPr>
  </w:style>
  <w:style w:type="character" w:customStyle="1" w:styleId="Heading2Char">
    <w:name w:val="Heading 2 Char"/>
    <w:basedOn w:val="DefaultParagraphFont"/>
    <w:link w:val="Heading2"/>
    <w:uiPriority w:val="99"/>
    <w:locked/>
    <w:rsid w:val="00E36E23"/>
    <w:rPr>
      <w:rFonts w:ascii="Arial" w:hAnsi="Arial"/>
      <w:i/>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03966499">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56649695">
      <w:bodyDiv w:val="1"/>
      <w:marLeft w:val="0"/>
      <w:marRight w:val="0"/>
      <w:marTop w:val="0"/>
      <w:marBottom w:val="0"/>
      <w:divBdr>
        <w:top w:val="none" w:sz="0" w:space="0" w:color="auto"/>
        <w:left w:val="none" w:sz="0" w:space="0" w:color="auto"/>
        <w:bottom w:val="none" w:sz="0" w:space="0" w:color="auto"/>
        <w:right w:val="none" w:sz="0" w:space="0" w:color="auto"/>
      </w:divBdr>
    </w:div>
    <w:div w:id="351028892">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49267576">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945645566">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94741057">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udget.digital.mass.gov/summary/fy22/enacted/education/education-k-12/706198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DESE-231-75433</_dlc_DocId>
    <_dlc_DocIdUrl xmlns="733efe1c-5bbe-4968-87dc-d400e65c879f">
      <Url>https://sharepoint.doemass.org/ese/webteam/cps/_layouts/DocIdRedir.aspx?ID=DESE-231-75433</Url>
      <Description>DESE-231-75433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4B6170-27E7-4CF4-A300-62B0C02E6F44}">
  <ds:schemaRefs>
    <ds:schemaRef ds:uri="http://schemas.microsoft.com/sharepoint/v3/contenttype/forms"/>
  </ds:schemaRefs>
</ds:datastoreItem>
</file>

<file path=customXml/itemProps2.xml><?xml version="1.0" encoding="utf-8"?>
<ds:datastoreItem xmlns:ds="http://schemas.openxmlformats.org/officeDocument/2006/customXml" ds:itemID="{A2E85BDB-216D-4900-876C-C06AFE7776FA}">
  <ds:schemaRefs>
    <ds:schemaRef ds:uri="http://schemas.openxmlformats.org/officeDocument/2006/bibliography"/>
  </ds:schemaRefs>
</ds:datastoreItem>
</file>

<file path=customXml/itemProps3.xml><?xml version="1.0" encoding="utf-8"?>
<ds:datastoreItem xmlns:ds="http://schemas.openxmlformats.org/officeDocument/2006/customXml" ds:itemID="{6A8E2DDE-D540-4A1D-BB59-D9426769E46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F53186FE-E726-4F12-BE73-922042EF53A2}">
  <ds:schemaRefs>
    <ds:schemaRef ds:uri="http://schemas.microsoft.com/sharepoint/events"/>
  </ds:schemaRefs>
</ds:datastoreItem>
</file>

<file path=customXml/itemProps5.xml><?xml version="1.0" encoding="utf-8"?>
<ds:datastoreItem xmlns:ds="http://schemas.openxmlformats.org/officeDocument/2006/customXml" ds:itemID="{4449CFD6-5A58-457B-8DCC-8726A93A1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BESE December 17, 2021 Item 8 Memo: Dec. 2021 Grants</vt:lpstr>
    </vt:vector>
  </TitlesOfParts>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December 17, 2021 Item 8 Memo: Dec. 2021 Grants</dc:title>
  <dc:subject/>
  <dc:creator>DESE</dc:creator>
  <cp:keywords/>
  <cp:lastModifiedBy>Zou, Dong (EOE)</cp:lastModifiedBy>
  <cp:revision>3</cp:revision>
  <cp:lastPrinted>2011-01-14T19:54:00Z</cp:lastPrinted>
  <dcterms:created xsi:type="dcterms:W3CDTF">2021-12-03T14:25:00Z</dcterms:created>
  <dcterms:modified xsi:type="dcterms:W3CDTF">2021-12-08T15:30:00Z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8 2021</vt:lpwstr>
  </property>
</Properties>
</file>