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7CEBF" w14:textId="77777777" w:rsidR="002824AF" w:rsidRPr="00200E69" w:rsidRDefault="002824AF" w:rsidP="002824AF">
      <w:pPr>
        <w:pStyle w:val="Header"/>
        <w:tabs>
          <w:tab w:val="clear" w:pos="4680"/>
          <w:tab w:val="clear" w:pos="9360"/>
        </w:tabs>
        <w:jc w:val="center"/>
        <w:rPr>
          <w:b/>
          <w:szCs w:val="22"/>
        </w:rPr>
      </w:pPr>
      <w:r w:rsidRPr="00200E69">
        <w:rPr>
          <w:b/>
          <w:szCs w:val="22"/>
        </w:rPr>
        <w:t>Massachusetts Board of Elementary and Secondary Education</w:t>
      </w:r>
    </w:p>
    <w:p w14:paraId="55A34B41" w14:textId="04DEC263" w:rsidR="002824AF" w:rsidRPr="00200E69" w:rsidRDefault="002824AF" w:rsidP="002824AF">
      <w:pPr>
        <w:spacing w:after="0" w:line="240" w:lineRule="auto"/>
        <w:jc w:val="center"/>
        <w:rPr>
          <w:rFonts w:ascii="Times New Roman" w:hAnsi="Times New Roman" w:cs="Times New Roman"/>
          <w:b/>
          <w:sz w:val="24"/>
          <w:szCs w:val="24"/>
        </w:rPr>
      </w:pPr>
      <w:r w:rsidRPr="1EC30618">
        <w:rPr>
          <w:rFonts w:ascii="Times New Roman" w:hAnsi="Times New Roman" w:cs="Times New Roman"/>
          <w:b/>
          <w:sz w:val="24"/>
          <w:szCs w:val="24"/>
        </w:rPr>
        <w:t xml:space="preserve">Schedule of Charter School Items </w:t>
      </w:r>
      <w:r>
        <w:br/>
      </w:r>
      <w:r w:rsidR="00EE32AB" w:rsidRPr="1EC30618">
        <w:rPr>
          <w:rFonts w:ascii="Times New Roman" w:hAnsi="Times New Roman" w:cs="Times New Roman"/>
          <w:b/>
          <w:sz w:val="24"/>
          <w:szCs w:val="24"/>
        </w:rPr>
        <w:t>Septem</w:t>
      </w:r>
      <w:r w:rsidR="005D47FD" w:rsidRPr="1EC30618">
        <w:rPr>
          <w:rFonts w:ascii="Times New Roman" w:hAnsi="Times New Roman" w:cs="Times New Roman"/>
          <w:b/>
          <w:sz w:val="24"/>
          <w:szCs w:val="24"/>
        </w:rPr>
        <w:t>ber</w:t>
      </w:r>
      <w:r w:rsidRPr="1EC30618">
        <w:rPr>
          <w:rFonts w:ascii="Times New Roman" w:hAnsi="Times New Roman" w:cs="Times New Roman"/>
          <w:b/>
          <w:sz w:val="24"/>
          <w:szCs w:val="24"/>
        </w:rPr>
        <w:t xml:space="preserve"> 20</w:t>
      </w:r>
      <w:r w:rsidR="00EE32AB" w:rsidRPr="1EC30618">
        <w:rPr>
          <w:rFonts w:ascii="Times New Roman" w:hAnsi="Times New Roman" w:cs="Times New Roman"/>
          <w:b/>
          <w:sz w:val="24"/>
          <w:szCs w:val="24"/>
        </w:rPr>
        <w:t>2</w:t>
      </w:r>
      <w:r w:rsidR="001F7526" w:rsidRPr="1EC30618">
        <w:rPr>
          <w:rFonts w:ascii="Times New Roman" w:hAnsi="Times New Roman" w:cs="Times New Roman"/>
          <w:b/>
          <w:sz w:val="24"/>
          <w:szCs w:val="24"/>
        </w:rPr>
        <w:t>1</w:t>
      </w:r>
      <w:r w:rsidRPr="1EC30618">
        <w:rPr>
          <w:rFonts w:ascii="Times New Roman" w:hAnsi="Times New Roman" w:cs="Times New Roman"/>
          <w:b/>
          <w:sz w:val="24"/>
          <w:szCs w:val="24"/>
        </w:rPr>
        <w:t xml:space="preserve"> through June 202</w:t>
      </w:r>
      <w:r w:rsidR="001F7526" w:rsidRPr="1EC30618">
        <w:rPr>
          <w:rFonts w:ascii="Times New Roman" w:hAnsi="Times New Roman" w:cs="Times New Roman"/>
          <w:b/>
          <w:sz w:val="24"/>
          <w:szCs w:val="24"/>
        </w:rPr>
        <w:t>2</w:t>
      </w:r>
      <w:r w:rsidRPr="1EC30618">
        <w:rPr>
          <w:rFonts w:ascii="Times New Roman" w:hAnsi="Times New Roman" w:cs="Times New Roman"/>
          <w:b/>
          <w:sz w:val="24"/>
          <w:szCs w:val="24"/>
        </w:rPr>
        <w:t xml:space="preserve"> </w:t>
      </w:r>
      <w:r w:rsidR="00BF4FFA">
        <w:br/>
      </w:r>
      <w:r w:rsidRPr="1EC30618">
        <w:rPr>
          <w:rFonts w:ascii="Times New Roman" w:hAnsi="Times New Roman" w:cs="Times New Roman"/>
          <w:b/>
          <w:sz w:val="24"/>
          <w:szCs w:val="24"/>
        </w:rPr>
        <w:t xml:space="preserve">(as </w:t>
      </w:r>
      <w:r w:rsidR="00EE32AB" w:rsidRPr="1EC30618">
        <w:rPr>
          <w:rFonts w:ascii="Times New Roman" w:hAnsi="Times New Roman" w:cs="Times New Roman"/>
          <w:b/>
          <w:sz w:val="24"/>
          <w:szCs w:val="24"/>
        </w:rPr>
        <w:t xml:space="preserve">of </w:t>
      </w:r>
      <w:r w:rsidR="001F7526" w:rsidRPr="1EC30618">
        <w:rPr>
          <w:rFonts w:ascii="Times New Roman" w:hAnsi="Times New Roman" w:cs="Times New Roman"/>
          <w:b/>
          <w:sz w:val="24"/>
          <w:szCs w:val="24"/>
        </w:rPr>
        <w:t>November</w:t>
      </w:r>
      <w:r w:rsidR="005D47FD" w:rsidRPr="1EC30618">
        <w:rPr>
          <w:rFonts w:ascii="Times New Roman" w:hAnsi="Times New Roman" w:cs="Times New Roman"/>
          <w:b/>
          <w:sz w:val="24"/>
          <w:szCs w:val="24"/>
        </w:rPr>
        <w:t xml:space="preserve"> </w:t>
      </w:r>
      <w:r w:rsidRPr="1EC30618">
        <w:rPr>
          <w:rFonts w:ascii="Times New Roman" w:hAnsi="Times New Roman" w:cs="Times New Roman"/>
          <w:b/>
          <w:sz w:val="24"/>
          <w:szCs w:val="24"/>
        </w:rPr>
        <w:t>20</w:t>
      </w:r>
      <w:r w:rsidR="00EE32AB" w:rsidRPr="1EC30618">
        <w:rPr>
          <w:rFonts w:ascii="Times New Roman" w:hAnsi="Times New Roman" w:cs="Times New Roman"/>
          <w:b/>
          <w:sz w:val="24"/>
          <w:szCs w:val="24"/>
        </w:rPr>
        <w:t>2</w:t>
      </w:r>
      <w:r w:rsidR="001F7526" w:rsidRPr="1EC30618">
        <w:rPr>
          <w:rFonts w:ascii="Times New Roman" w:hAnsi="Times New Roman" w:cs="Times New Roman"/>
          <w:b/>
          <w:sz w:val="24"/>
          <w:szCs w:val="24"/>
        </w:rPr>
        <w:t>1</w:t>
      </w:r>
      <w:r w:rsidRPr="1EC30618">
        <w:rPr>
          <w:rFonts w:ascii="Times New Roman" w:hAnsi="Times New Roman" w:cs="Times New Roman"/>
          <w:b/>
          <w:sz w:val="24"/>
          <w:szCs w:val="24"/>
        </w:rPr>
        <w:t xml:space="preserve">) </w:t>
      </w:r>
    </w:p>
    <w:p w14:paraId="748ADC98" w14:textId="77777777" w:rsidR="002824AF" w:rsidRPr="00200E69" w:rsidRDefault="002824AF" w:rsidP="002824AF">
      <w:pPr>
        <w:spacing w:after="0" w:line="240" w:lineRule="auto"/>
        <w:jc w:val="center"/>
        <w:rPr>
          <w:rFonts w:ascii="Times New Roman" w:hAnsi="Times New Roman" w:cs="Times New Roman"/>
          <w:sz w:val="24"/>
        </w:rPr>
      </w:pPr>
    </w:p>
    <w:p w14:paraId="0E3DA736" w14:textId="5D14A3F1" w:rsidR="002824AF" w:rsidRPr="007C2F6D" w:rsidRDefault="002824AF" w:rsidP="00BF4FFA">
      <w:pPr>
        <w:spacing w:after="0" w:line="240" w:lineRule="auto"/>
        <w:ind w:left="1440" w:hanging="720"/>
        <w:rPr>
          <w:rFonts w:ascii="Times New Roman" w:hAnsi="Times New Roman" w:cs="Times New Roman"/>
          <w:sz w:val="24"/>
          <w:szCs w:val="24"/>
        </w:rPr>
      </w:pPr>
      <w:r w:rsidRPr="007C2F6D">
        <w:rPr>
          <w:rFonts w:ascii="Times New Roman" w:hAnsi="Times New Roman" w:cs="Times New Roman"/>
          <w:b/>
          <w:bCs/>
          <w:sz w:val="24"/>
          <w:szCs w:val="24"/>
        </w:rPr>
        <w:t>Note:</w:t>
      </w:r>
      <w:r w:rsidRPr="007C2F6D">
        <w:rPr>
          <w:rFonts w:ascii="Times New Roman" w:hAnsi="Times New Roman" w:cs="Times New Roman"/>
          <w:sz w:val="24"/>
          <w:szCs w:val="24"/>
        </w:rPr>
        <w:t xml:space="preserve"> </w:t>
      </w:r>
      <w:r>
        <w:tab/>
      </w:r>
      <w:r w:rsidRPr="007C2F6D">
        <w:rPr>
          <w:rFonts w:ascii="Times New Roman" w:hAnsi="Times New Roman" w:cs="Times New Roman"/>
          <w:sz w:val="24"/>
          <w:szCs w:val="24"/>
        </w:rPr>
        <w:t xml:space="preserve">All items </w:t>
      </w:r>
      <w:r w:rsidR="10CB2B0B" w:rsidRPr="4FEEFC60">
        <w:rPr>
          <w:rFonts w:ascii="Times New Roman" w:hAnsi="Times New Roman" w:cs="Times New Roman"/>
          <w:sz w:val="24"/>
          <w:szCs w:val="24"/>
        </w:rPr>
        <w:t xml:space="preserve">in January through June 2022 </w:t>
      </w:r>
      <w:r w:rsidRPr="007C2F6D">
        <w:rPr>
          <w:rFonts w:ascii="Times New Roman" w:hAnsi="Times New Roman" w:cs="Times New Roman"/>
          <w:sz w:val="24"/>
          <w:szCs w:val="24"/>
        </w:rPr>
        <w:t xml:space="preserve">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granting a school’s request. </w:t>
      </w:r>
    </w:p>
    <w:p w14:paraId="6E447CFC" w14:textId="77777777" w:rsidR="002824AF" w:rsidRPr="007C2F6D" w:rsidRDefault="002824AF" w:rsidP="002824AF">
      <w:pPr>
        <w:spacing w:after="0" w:line="240" w:lineRule="auto"/>
        <w:rPr>
          <w:rFonts w:ascii="Times New Roman" w:hAnsi="Times New Roman" w:cs="Times New Roman"/>
          <w:sz w:val="24"/>
          <w:szCs w:val="24"/>
        </w:rPr>
      </w:pPr>
    </w:p>
    <w:p w14:paraId="547BBC7E" w14:textId="38B9D85F" w:rsidR="00EE32AB" w:rsidRPr="007C2F6D" w:rsidRDefault="00EE32AB"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September </w:t>
      </w:r>
      <w:r w:rsidR="00FF1772">
        <w:rPr>
          <w:rFonts w:ascii="Times New Roman" w:hAnsi="Times New Roman" w:cs="Times New Roman"/>
          <w:sz w:val="24"/>
          <w:szCs w:val="24"/>
        </w:rPr>
        <w:t>21, 2021</w:t>
      </w:r>
    </w:p>
    <w:p w14:paraId="3CE9FF78" w14:textId="207D5432" w:rsidR="00FF1772" w:rsidRPr="007C2F6D" w:rsidRDefault="2C5FFA30" w:rsidP="00FF1772">
      <w:pPr>
        <w:pStyle w:val="ListParagraph"/>
        <w:numPr>
          <w:ilvl w:val="0"/>
          <w:numId w:val="1"/>
        </w:numPr>
        <w:spacing w:after="0" w:line="240" w:lineRule="auto"/>
        <w:ind w:left="1440"/>
        <w:contextualSpacing w:val="0"/>
        <w:rPr>
          <w:rFonts w:ascii="Times New Roman" w:hAnsi="Times New Roman" w:cs="Times New Roman"/>
          <w:i/>
          <w:sz w:val="24"/>
          <w:szCs w:val="24"/>
        </w:rPr>
      </w:pPr>
      <w:r w:rsidRPr="4FEEFC60">
        <w:rPr>
          <w:rFonts w:ascii="Times New Roman" w:hAnsi="Times New Roman" w:cs="Times New Roman"/>
          <w:i/>
          <w:iCs/>
          <w:sz w:val="24"/>
          <w:szCs w:val="24"/>
        </w:rPr>
        <w:t>Reports on June 2021 Actions Taken by the Commissioner</w:t>
      </w:r>
    </w:p>
    <w:p w14:paraId="1F00DC78" w14:textId="77777777" w:rsidR="00EE32AB" w:rsidRPr="007C2F6D" w:rsidRDefault="00EE32AB" w:rsidP="00BF4FFA">
      <w:pPr>
        <w:spacing w:after="0" w:line="240" w:lineRule="auto"/>
        <w:ind w:left="720"/>
        <w:rPr>
          <w:rFonts w:ascii="Times New Roman" w:hAnsi="Times New Roman" w:cs="Times New Roman"/>
          <w:sz w:val="24"/>
          <w:szCs w:val="24"/>
        </w:rPr>
      </w:pPr>
    </w:p>
    <w:p w14:paraId="7F169A04" w14:textId="4B22F8C9" w:rsidR="002824AF" w:rsidRPr="007C2F6D" w:rsidRDefault="005D47FD"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October </w:t>
      </w:r>
      <w:r w:rsidR="00FF1772">
        <w:rPr>
          <w:rFonts w:ascii="Times New Roman" w:hAnsi="Times New Roman" w:cs="Times New Roman"/>
          <w:sz w:val="24"/>
          <w:szCs w:val="24"/>
        </w:rPr>
        <w:t>19, 2021</w:t>
      </w:r>
    </w:p>
    <w:p w14:paraId="4364E3C6" w14:textId="013F3798" w:rsidR="2F07F6B3" w:rsidRDefault="2F07F6B3" w:rsidP="4FEEFC60">
      <w:pPr>
        <w:pStyle w:val="ListParagraph"/>
        <w:numPr>
          <w:ilvl w:val="0"/>
          <w:numId w:val="1"/>
        </w:numPr>
        <w:spacing w:after="0" w:line="240" w:lineRule="auto"/>
        <w:ind w:left="1440"/>
        <w:rPr>
          <w:rFonts w:eastAsiaTheme="minorEastAsia"/>
          <w:i/>
          <w:iCs/>
          <w:sz w:val="24"/>
          <w:szCs w:val="24"/>
        </w:rPr>
      </w:pPr>
      <w:r w:rsidRPr="4FEEFC60">
        <w:rPr>
          <w:rFonts w:ascii="Times New Roman" w:hAnsi="Times New Roman" w:cs="Times New Roman"/>
          <w:i/>
          <w:iCs/>
          <w:sz w:val="24"/>
          <w:szCs w:val="24"/>
        </w:rPr>
        <w:t>Request for Waiver of Charter School Regulations</w:t>
      </w:r>
    </w:p>
    <w:p w14:paraId="43AEFE0D" w14:textId="3C982BD7" w:rsidR="2F07F6B3" w:rsidRPr="00093824" w:rsidRDefault="2F07F6B3" w:rsidP="00093824">
      <w:pPr>
        <w:pStyle w:val="ListParagraph"/>
        <w:spacing w:after="0" w:line="240" w:lineRule="auto"/>
        <w:ind w:left="1800" w:firstLine="360"/>
        <w:rPr>
          <w:sz w:val="24"/>
          <w:szCs w:val="24"/>
        </w:rPr>
      </w:pPr>
      <w:r w:rsidRPr="00093824">
        <w:rPr>
          <w:rFonts w:ascii="Times New Roman" w:hAnsi="Times New Roman" w:cs="Times New Roman"/>
          <w:sz w:val="24"/>
          <w:szCs w:val="24"/>
        </w:rPr>
        <w:t>Mystic Valley Regional Charter School</w:t>
      </w:r>
    </w:p>
    <w:p w14:paraId="53A4CD89" w14:textId="77777777" w:rsidR="002824AF" w:rsidRPr="007C2F6D" w:rsidRDefault="002824AF" w:rsidP="00BF4FFA">
      <w:pPr>
        <w:spacing w:after="0" w:line="240" w:lineRule="auto"/>
        <w:ind w:left="720"/>
        <w:rPr>
          <w:rFonts w:ascii="Times New Roman" w:hAnsi="Times New Roman" w:cs="Times New Roman"/>
          <w:sz w:val="24"/>
          <w:szCs w:val="24"/>
        </w:rPr>
      </w:pPr>
    </w:p>
    <w:p w14:paraId="746DF01C" w14:textId="05F9E16C" w:rsidR="00BF4FFA" w:rsidRPr="007C2F6D" w:rsidRDefault="00BF4FFA" w:rsidP="00BF4FFA">
      <w:pPr>
        <w:pStyle w:val="ListParagraph"/>
        <w:rPr>
          <w:rFonts w:ascii="Times New Roman" w:hAnsi="Times New Roman" w:cs="Times New Roman"/>
          <w:sz w:val="24"/>
          <w:szCs w:val="24"/>
        </w:rPr>
      </w:pPr>
      <w:r w:rsidRPr="007C2F6D">
        <w:rPr>
          <w:rFonts w:ascii="Times New Roman" w:hAnsi="Times New Roman" w:cs="Times New Roman"/>
          <w:sz w:val="24"/>
          <w:szCs w:val="24"/>
        </w:rPr>
        <w:t xml:space="preserve">November </w:t>
      </w:r>
      <w:r w:rsidR="00163CAC">
        <w:rPr>
          <w:rFonts w:ascii="Times New Roman" w:hAnsi="Times New Roman" w:cs="Times New Roman"/>
          <w:sz w:val="24"/>
          <w:szCs w:val="24"/>
        </w:rPr>
        <w:t>16, 2021</w:t>
      </w:r>
    </w:p>
    <w:p w14:paraId="52D3CC6E" w14:textId="32F988A9" w:rsidR="00FF1772" w:rsidRPr="007C2F6D" w:rsidRDefault="00FF1772" w:rsidP="00FF1772">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Charter Authorizing Overview and Schedule</w:t>
      </w:r>
      <w:r w:rsidR="00163CAC">
        <w:rPr>
          <w:rFonts w:ascii="Times New Roman" w:hAnsi="Times New Roman" w:cs="Times New Roman"/>
          <w:i/>
          <w:iCs/>
          <w:sz w:val="24"/>
          <w:szCs w:val="24"/>
        </w:rPr>
        <w:t xml:space="preserve"> of Board Items</w:t>
      </w:r>
    </w:p>
    <w:p w14:paraId="21CF140E" w14:textId="77777777" w:rsidR="00BF4FFA" w:rsidRPr="007C2F6D" w:rsidRDefault="00BF4FFA" w:rsidP="00BF4FFA">
      <w:pPr>
        <w:spacing w:after="0" w:line="240" w:lineRule="auto"/>
        <w:ind w:left="720"/>
        <w:rPr>
          <w:rFonts w:ascii="Times New Roman" w:hAnsi="Times New Roman" w:cs="Times New Roman"/>
          <w:sz w:val="24"/>
          <w:szCs w:val="24"/>
        </w:rPr>
      </w:pPr>
    </w:p>
    <w:p w14:paraId="20412AB7" w14:textId="33A36B3F"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December </w:t>
      </w:r>
      <w:r w:rsidR="00163CAC">
        <w:rPr>
          <w:rFonts w:ascii="Times New Roman" w:hAnsi="Times New Roman" w:cs="Times New Roman"/>
          <w:sz w:val="24"/>
          <w:szCs w:val="24"/>
        </w:rPr>
        <w:t>21,</w:t>
      </w:r>
      <w:r w:rsidRPr="007C2F6D">
        <w:rPr>
          <w:rFonts w:ascii="Times New Roman" w:hAnsi="Times New Roman" w:cs="Times New Roman"/>
          <w:sz w:val="24"/>
          <w:szCs w:val="24"/>
        </w:rPr>
        <w:t xml:space="preserve"> 20</w:t>
      </w:r>
      <w:r w:rsidR="00EE32AB" w:rsidRPr="007C2F6D">
        <w:rPr>
          <w:rFonts w:ascii="Times New Roman" w:hAnsi="Times New Roman" w:cs="Times New Roman"/>
          <w:sz w:val="24"/>
          <w:szCs w:val="24"/>
        </w:rPr>
        <w:t>2</w:t>
      </w:r>
      <w:r w:rsidR="00163CAC">
        <w:rPr>
          <w:rFonts w:ascii="Times New Roman" w:hAnsi="Times New Roman" w:cs="Times New Roman"/>
          <w:sz w:val="24"/>
          <w:szCs w:val="24"/>
        </w:rPr>
        <w:t>1</w:t>
      </w:r>
      <w:r w:rsidRPr="007C2F6D">
        <w:rPr>
          <w:rFonts w:ascii="Times New Roman" w:hAnsi="Times New Roman" w:cs="Times New Roman"/>
          <w:sz w:val="24"/>
          <w:szCs w:val="24"/>
        </w:rPr>
        <w:t xml:space="preserve"> </w:t>
      </w:r>
    </w:p>
    <w:p w14:paraId="52F80040" w14:textId="77777777" w:rsidR="009E2384" w:rsidRPr="007C2F6D" w:rsidRDefault="009E2384" w:rsidP="009E2384">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No items scheduled</w:t>
      </w:r>
    </w:p>
    <w:p w14:paraId="0A671689" w14:textId="77777777" w:rsidR="002A169B" w:rsidRPr="007C2F6D" w:rsidRDefault="002A169B" w:rsidP="002A169B">
      <w:pPr>
        <w:pStyle w:val="ListParagraph"/>
        <w:spacing w:after="0" w:line="240" w:lineRule="auto"/>
        <w:ind w:left="1080"/>
        <w:rPr>
          <w:rFonts w:ascii="Times New Roman" w:hAnsi="Times New Roman" w:cs="Times New Roman"/>
          <w:sz w:val="24"/>
          <w:szCs w:val="24"/>
        </w:rPr>
      </w:pPr>
    </w:p>
    <w:p w14:paraId="16717C3F" w14:textId="7EFBDA7C"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January 2</w:t>
      </w:r>
      <w:r w:rsidR="00163CAC">
        <w:rPr>
          <w:rFonts w:ascii="Times New Roman" w:hAnsi="Times New Roman" w:cs="Times New Roman"/>
          <w:sz w:val="24"/>
          <w:szCs w:val="24"/>
        </w:rPr>
        <w:t>5</w:t>
      </w:r>
      <w:r w:rsidRPr="007C2F6D">
        <w:rPr>
          <w:rFonts w:ascii="Times New Roman" w:hAnsi="Times New Roman" w:cs="Times New Roman"/>
          <w:sz w:val="24"/>
          <w:szCs w:val="24"/>
        </w:rPr>
        <w:t>, 202</w:t>
      </w:r>
      <w:r w:rsidR="00163CAC">
        <w:rPr>
          <w:rFonts w:ascii="Times New Roman" w:hAnsi="Times New Roman" w:cs="Times New Roman"/>
          <w:sz w:val="24"/>
          <w:szCs w:val="24"/>
        </w:rPr>
        <w:t>2</w:t>
      </w:r>
      <w:r w:rsidRPr="007C2F6D">
        <w:rPr>
          <w:rFonts w:ascii="Times New Roman" w:hAnsi="Times New Roman" w:cs="Times New Roman"/>
          <w:sz w:val="24"/>
          <w:szCs w:val="24"/>
        </w:rPr>
        <w:t xml:space="preserve"> </w:t>
      </w:r>
    </w:p>
    <w:p w14:paraId="156FC1DC" w14:textId="7917DEBD" w:rsidR="002A169B" w:rsidRPr="007C2F6D" w:rsidRDefault="002A169B" w:rsidP="002A169B">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Amendments of Charters</w:t>
      </w:r>
      <w:r w:rsidR="00C464ED">
        <w:rPr>
          <w:rFonts w:ascii="Times New Roman" w:hAnsi="Times New Roman" w:cs="Times New Roman"/>
          <w:i/>
          <w:iCs/>
          <w:sz w:val="24"/>
          <w:szCs w:val="24"/>
        </w:rPr>
        <w:t xml:space="preserve"> </w:t>
      </w:r>
    </w:p>
    <w:p w14:paraId="309C9C31" w14:textId="0B24B192" w:rsidR="1B3839E2" w:rsidRDefault="01227730" w:rsidP="147B87AD">
      <w:pPr>
        <w:spacing w:after="0" w:line="240" w:lineRule="auto"/>
        <w:ind w:left="2160"/>
        <w:rPr>
          <w:rFonts w:ascii="Times New Roman" w:hAnsi="Times New Roman" w:cs="Times New Roman"/>
          <w:sz w:val="24"/>
          <w:szCs w:val="24"/>
        </w:rPr>
      </w:pPr>
      <w:r w:rsidRPr="147B87AD">
        <w:rPr>
          <w:rFonts w:ascii="Times New Roman" w:hAnsi="Times New Roman" w:cs="Times New Roman"/>
          <w:sz w:val="24"/>
          <w:szCs w:val="24"/>
        </w:rPr>
        <w:t xml:space="preserve">Abby Kelley Foster Charter Public School, </w:t>
      </w:r>
      <w:r w:rsidR="12104539" w:rsidRPr="147B87AD">
        <w:rPr>
          <w:rFonts w:ascii="Times New Roman" w:hAnsi="Times New Roman" w:cs="Times New Roman"/>
          <w:sz w:val="24"/>
          <w:szCs w:val="24"/>
        </w:rPr>
        <w:t>Community Day Charter Public School-Gateway, Community Day Charter Public School-R. Kingman Webster, Community Day Charter Public School-Prospect</w:t>
      </w:r>
      <w:r w:rsidR="1BA537A9" w:rsidRPr="147B87AD">
        <w:rPr>
          <w:rFonts w:ascii="Times New Roman" w:hAnsi="Times New Roman" w:cs="Times New Roman"/>
          <w:sz w:val="24"/>
          <w:szCs w:val="24"/>
        </w:rPr>
        <w:t>, Learning First Charter Public School, Salem Academy Charter School</w:t>
      </w:r>
      <w:r w:rsidR="12104539" w:rsidRPr="147B87AD">
        <w:rPr>
          <w:rFonts w:ascii="Times New Roman" w:hAnsi="Times New Roman" w:cs="Times New Roman"/>
          <w:sz w:val="24"/>
          <w:szCs w:val="24"/>
        </w:rPr>
        <w:t xml:space="preserve"> </w:t>
      </w:r>
    </w:p>
    <w:p w14:paraId="1AB82D38" w14:textId="2E827B3D"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Renewal Decisions or Recommendations </w:t>
      </w:r>
    </w:p>
    <w:p w14:paraId="319CF41F" w14:textId="6315E0A2" w:rsidR="006418F0" w:rsidRPr="00F00914" w:rsidRDefault="006418F0" w:rsidP="00995AC6">
      <w:pPr>
        <w:spacing w:after="0" w:line="240" w:lineRule="auto"/>
        <w:ind w:left="2160"/>
        <w:rPr>
          <w:rFonts w:ascii="Times New Roman" w:hAnsi="Times New Roman" w:cs="Times New Roman"/>
          <w:sz w:val="24"/>
          <w:szCs w:val="24"/>
        </w:rPr>
      </w:pPr>
      <w:r w:rsidRPr="00F00914">
        <w:rPr>
          <w:rFonts w:ascii="Times New Roman" w:hAnsi="Times New Roman" w:cs="Times New Roman"/>
          <w:sz w:val="24"/>
          <w:szCs w:val="24"/>
        </w:rPr>
        <w:t>Academy of the Pacific Rim Charter Public School</w:t>
      </w:r>
      <w:r w:rsidR="00815595">
        <w:rPr>
          <w:rFonts w:ascii="Times New Roman" w:hAnsi="Times New Roman" w:cs="Times New Roman"/>
          <w:sz w:val="24"/>
          <w:szCs w:val="24"/>
        </w:rPr>
        <w:t xml:space="preserve">, </w:t>
      </w:r>
      <w:r w:rsidRPr="00F00914">
        <w:rPr>
          <w:rFonts w:ascii="Times New Roman" w:hAnsi="Times New Roman" w:cs="Times New Roman"/>
          <w:sz w:val="24"/>
          <w:szCs w:val="24"/>
        </w:rPr>
        <w:t>Brooke Charter School</w:t>
      </w:r>
      <w:r w:rsidR="00815595">
        <w:rPr>
          <w:rFonts w:ascii="Times New Roman" w:hAnsi="Times New Roman" w:cs="Times New Roman"/>
          <w:sz w:val="24"/>
          <w:szCs w:val="24"/>
        </w:rPr>
        <w:t xml:space="preserve">, </w:t>
      </w:r>
      <w:r w:rsidRPr="00F00914">
        <w:rPr>
          <w:rFonts w:ascii="Times New Roman" w:hAnsi="Times New Roman" w:cs="Times New Roman"/>
          <w:sz w:val="24"/>
          <w:szCs w:val="24"/>
        </w:rPr>
        <w:t>Community Day Charter Public School-Gateway</w:t>
      </w:r>
      <w:r w:rsidR="00815595">
        <w:rPr>
          <w:rFonts w:ascii="Times New Roman" w:hAnsi="Times New Roman" w:cs="Times New Roman"/>
          <w:sz w:val="24"/>
          <w:szCs w:val="24"/>
        </w:rPr>
        <w:t xml:space="preserve">, </w:t>
      </w:r>
      <w:r w:rsidRPr="00F00914">
        <w:rPr>
          <w:rFonts w:ascii="Times New Roman" w:hAnsi="Times New Roman" w:cs="Times New Roman"/>
          <w:sz w:val="24"/>
          <w:szCs w:val="24"/>
        </w:rPr>
        <w:t xml:space="preserve">Community Day Charter Public School-R. </w:t>
      </w:r>
      <w:r w:rsidR="5BF74375" w:rsidRPr="147B87AD">
        <w:rPr>
          <w:rFonts w:ascii="Times New Roman" w:hAnsi="Times New Roman" w:cs="Times New Roman"/>
          <w:sz w:val="24"/>
          <w:szCs w:val="24"/>
        </w:rPr>
        <w:t>Kingman Webster</w:t>
      </w:r>
      <w:r w:rsidR="7A17CC2B" w:rsidRPr="147B87AD">
        <w:rPr>
          <w:rFonts w:ascii="Times New Roman" w:hAnsi="Times New Roman" w:cs="Times New Roman"/>
          <w:sz w:val="24"/>
          <w:szCs w:val="24"/>
        </w:rPr>
        <w:t xml:space="preserve">, </w:t>
      </w:r>
      <w:r w:rsidR="5BF74375" w:rsidRPr="147B87AD">
        <w:rPr>
          <w:rFonts w:ascii="Times New Roman" w:hAnsi="Times New Roman" w:cs="Times New Roman"/>
          <w:sz w:val="24"/>
          <w:szCs w:val="24"/>
        </w:rPr>
        <w:t>Global Learning Charter Public School</w:t>
      </w:r>
      <w:r w:rsidR="7A17CC2B" w:rsidRPr="147B87AD">
        <w:rPr>
          <w:rFonts w:ascii="Times New Roman" w:hAnsi="Times New Roman" w:cs="Times New Roman"/>
          <w:sz w:val="24"/>
          <w:szCs w:val="24"/>
        </w:rPr>
        <w:t xml:space="preserve">, </w:t>
      </w:r>
      <w:r w:rsidR="5BF74375" w:rsidRPr="147B87AD">
        <w:rPr>
          <w:rFonts w:ascii="Times New Roman" w:hAnsi="Times New Roman" w:cs="Times New Roman"/>
          <w:sz w:val="24"/>
          <w:szCs w:val="24"/>
        </w:rPr>
        <w:t>Old Sturbridge Academy Charter Public School</w:t>
      </w:r>
      <w:r w:rsidR="7A17CC2B" w:rsidRPr="147B87AD">
        <w:rPr>
          <w:rFonts w:ascii="Times New Roman" w:hAnsi="Times New Roman" w:cs="Times New Roman"/>
          <w:sz w:val="24"/>
          <w:szCs w:val="24"/>
        </w:rPr>
        <w:t xml:space="preserve">, </w:t>
      </w:r>
      <w:r w:rsidR="5BF74375" w:rsidRPr="147B87AD">
        <w:rPr>
          <w:rFonts w:ascii="Times New Roman" w:hAnsi="Times New Roman" w:cs="Times New Roman"/>
          <w:sz w:val="24"/>
          <w:szCs w:val="24"/>
        </w:rPr>
        <w:t>Pioneer Charter School of Science</w:t>
      </w:r>
    </w:p>
    <w:p w14:paraId="5CB1F72F" w14:textId="5EBEA01C" w:rsidR="002824AF" w:rsidRPr="007C2F6D" w:rsidRDefault="71189F4D" w:rsidP="147B87AD">
      <w:pPr>
        <w:pStyle w:val="ListParagraph"/>
        <w:numPr>
          <w:ilvl w:val="0"/>
          <w:numId w:val="3"/>
        </w:numPr>
        <w:spacing w:after="0" w:line="240" w:lineRule="auto"/>
        <w:ind w:left="1440"/>
        <w:rPr>
          <w:rFonts w:eastAsiaTheme="minorEastAsia"/>
          <w:i/>
          <w:iCs/>
          <w:sz w:val="24"/>
          <w:szCs w:val="24"/>
        </w:rPr>
      </w:pPr>
      <w:r w:rsidRPr="147B87AD">
        <w:rPr>
          <w:rFonts w:ascii="Times New Roman" w:hAnsi="Times New Roman" w:cs="Times New Roman"/>
          <w:i/>
          <w:iCs/>
          <w:sz w:val="24"/>
          <w:szCs w:val="24"/>
        </w:rPr>
        <w:t xml:space="preserve">Renewal Decisions and Report on Conditions  </w:t>
      </w:r>
    </w:p>
    <w:p w14:paraId="62920495" w14:textId="188D7B62" w:rsidR="002824AF" w:rsidRPr="007C2F6D" w:rsidRDefault="71189F4D" w:rsidP="00BB0559">
      <w:pPr>
        <w:pStyle w:val="ListParagraph"/>
        <w:spacing w:after="0" w:line="240" w:lineRule="auto"/>
        <w:ind w:left="2160"/>
        <w:rPr>
          <w:rFonts w:eastAsiaTheme="minorEastAsia"/>
          <w:i/>
          <w:iCs/>
          <w:sz w:val="24"/>
          <w:szCs w:val="24"/>
        </w:rPr>
      </w:pPr>
      <w:r w:rsidRPr="147B87AD">
        <w:rPr>
          <w:rFonts w:ascii="Times New Roman" w:hAnsi="Times New Roman" w:cs="Times New Roman"/>
          <w:sz w:val="24"/>
          <w:szCs w:val="24"/>
        </w:rPr>
        <w:t>Sizer School: A North Central Charter Essential School</w:t>
      </w:r>
      <w:r w:rsidRPr="147B87AD">
        <w:rPr>
          <w:rFonts w:ascii="Times New Roman" w:hAnsi="Times New Roman" w:cs="Times New Roman"/>
          <w:i/>
          <w:iCs/>
          <w:sz w:val="24"/>
          <w:szCs w:val="24"/>
        </w:rPr>
        <w:t xml:space="preserve"> </w:t>
      </w:r>
    </w:p>
    <w:p w14:paraId="1AFCCF7D" w14:textId="521140EA" w:rsidR="002824AF" w:rsidRPr="007C2F6D" w:rsidRDefault="002824AF" w:rsidP="008935D1">
      <w:pPr>
        <w:pStyle w:val="ListParagraph"/>
        <w:numPr>
          <w:ilvl w:val="0"/>
          <w:numId w:val="3"/>
        </w:numPr>
        <w:spacing w:after="0" w:line="240" w:lineRule="auto"/>
        <w:ind w:left="1440"/>
        <w:rPr>
          <w:i/>
          <w:sz w:val="24"/>
          <w:szCs w:val="24"/>
        </w:rPr>
      </w:pPr>
      <w:r w:rsidRPr="007C2F6D">
        <w:rPr>
          <w:rFonts w:ascii="Times New Roman" w:hAnsi="Times New Roman" w:cs="Times New Roman"/>
          <w:i/>
          <w:iCs/>
          <w:sz w:val="24"/>
          <w:szCs w:val="24"/>
        </w:rPr>
        <w:t>Report on Conditions</w:t>
      </w:r>
      <w:r w:rsidR="00C464ED">
        <w:rPr>
          <w:rFonts w:ascii="Times New Roman" w:hAnsi="Times New Roman" w:cs="Times New Roman"/>
          <w:i/>
          <w:iCs/>
          <w:sz w:val="24"/>
          <w:szCs w:val="24"/>
        </w:rPr>
        <w:t xml:space="preserve"> </w:t>
      </w:r>
    </w:p>
    <w:p w14:paraId="67E5E020" w14:textId="10DCF043" w:rsidR="002824AF" w:rsidRPr="007C2F6D" w:rsidRDefault="3001EF4E" w:rsidP="00BB0559">
      <w:pPr>
        <w:spacing w:after="0" w:line="240" w:lineRule="auto"/>
        <w:ind w:left="2160"/>
        <w:rPr>
          <w:rFonts w:ascii="Times New Roman" w:hAnsi="Times New Roman" w:cs="Times New Roman"/>
          <w:sz w:val="24"/>
          <w:szCs w:val="24"/>
        </w:rPr>
      </w:pPr>
      <w:r w:rsidRPr="147B87AD">
        <w:rPr>
          <w:rFonts w:ascii="Times New Roman" w:hAnsi="Times New Roman" w:cs="Times New Roman"/>
          <w:sz w:val="24"/>
          <w:szCs w:val="24"/>
        </w:rPr>
        <w:t>Argosy Collegiate Charter School</w:t>
      </w:r>
    </w:p>
    <w:p w14:paraId="71A35CFE" w14:textId="77777777" w:rsidR="000E2889" w:rsidRDefault="000E2889" w:rsidP="00BF4FFA">
      <w:pPr>
        <w:spacing w:after="0" w:line="240" w:lineRule="auto"/>
        <w:ind w:left="720"/>
        <w:rPr>
          <w:rFonts w:ascii="Times New Roman" w:hAnsi="Times New Roman" w:cs="Times New Roman"/>
          <w:sz w:val="24"/>
          <w:szCs w:val="24"/>
        </w:rPr>
      </w:pPr>
    </w:p>
    <w:p w14:paraId="78D40D1B" w14:textId="40C21B70"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February </w:t>
      </w:r>
      <w:r w:rsidR="00163CAC">
        <w:rPr>
          <w:rFonts w:ascii="Times New Roman" w:hAnsi="Times New Roman" w:cs="Times New Roman"/>
          <w:sz w:val="24"/>
          <w:szCs w:val="24"/>
        </w:rPr>
        <w:t>15</w:t>
      </w:r>
      <w:r w:rsidRPr="007C2F6D">
        <w:rPr>
          <w:rFonts w:ascii="Times New Roman" w:hAnsi="Times New Roman" w:cs="Times New Roman"/>
          <w:sz w:val="24"/>
          <w:szCs w:val="24"/>
        </w:rPr>
        <w:t>, 202</w:t>
      </w:r>
      <w:r w:rsidR="00163CAC">
        <w:rPr>
          <w:rFonts w:ascii="Times New Roman" w:hAnsi="Times New Roman" w:cs="Times New Roman"/>
          <w:sz w:val="24"/>
          <w:szCs w:val="24"/>
        </w:rPr>
        <w:t>2</w:t>
      </w:r>
      <w:r w:rsidRPr="007C2F6D">
        <w:rPr>
          <w:rFonts w:ascii="Times New Roman" w:hAnsi="Times New Roman" w:cs="Times New Roman"/>
          <w:sz w:val="24"/>
          <w:szCs w:val="24"/>
        </w:rPr>
        <w:t xml:space="preserve"> </w:t>
      </w:r>
    </w:p>
    <w:p w14:paraId="47CF8E76" w14:textId="06C8B9BA" w:rsidR="00701121" w:rsidRPr="00701121" w:rsidRDefault="00701121" w:rsidP="4FEEFC60">
      <w:pPr>
        <w:pStyle w:val="ListParagraph"/>
        <w:numPr>
          <w:ilvl w:val="0"/>
          <w:numId w:val="1"/>
        </w:numPr>
        <w:spacing w:after="0" w:line="240" w:lineRule="auto"/>
        <w:ind w:left="1440"/>
        <w:contextualSpacing w:val="0"/>
        <w:rPr>
          <w:rStyle w:val="eop"/>
          <w:rFonts w:ascii="Times New Roman" w:hAnsi="Times New Roman" w:cs="Times New Roman"/>
          <w:i/>
          <w:iCs/>
          <w:sz w:val="24"/>
          <w:szCs w:val="24"/>
        </w:rPr>
      </w:pPr>
      <w:r w:rsidRPr="4FEEFC60">
        <w:rPr>
          <w:rStyle w:val="normaltextrun"/>
          <w:rFonts w:ascii="Times New Roman" w:hAnsi="Times New Roman" w:cs="Times New Roman"/>
          <w:i/>
          <w:iCs/>
          <w:color w:val="000000"/>
          <w:sz w:val="24"/>
          <w:szCs w:val="24"/>
          <w:shd w:val="clear" w:color="auto" w:fill="FFFFFF"/>
        </w:rPr>
        <w:t>New Charter School</w:t>
      </w:r>
      <w:r w:rsidR="00EA681A">
        <w:rPr>
          <w:rStyle w:val="normaltextrun"/>
          <w:rFonts w:ascii="Times New Roman" w:hAnsi="Times New Roman" w:cs="Times New Roman"/>
          <w:i/>
          <w:iCs/>
          <w:color w:val="000000"/>
          <w:sz w:val="24"/>
          <w:szCs w:val="24"/>
          <w:shd w:val="clear" w:color="auto" w:fill="FFFFFF"/>
        </w:rPr>
        <w:t xml:space="preserve"> Proposed for Board Vote</w:t>
      </w:r>
    </w:p>
    <w:p w14:paraId="482E6F46" w14:textId="5D89D83B" w:rsidR="00701121" w:rsidRPr="00701121" w:rsidRDefault="6B9F008F" w:rsidP="1B3839E2">
      <w:pPr>
        <w:pStyle w:val="ListParagraph"/>
        <w:numPr>
          <w:ilvl w:val="0"/>
          <w:numId w:val="1"/>
        </w:numPr>
        <w:spacing w:after="0" w:line="240" w:lineRule="auto"/>
        <w:ind w:left="1440"/>
        <w:contextualSpacing w:val="0"/>
        <w:rPr>
          <w:rFonts w:eastAsiaTheme="minorEastAsia"/>
          <w:i/>
          <w:iCs/>
          <w:sz w:val="24"/>
          <w:szCs w:val="24"/>
        </w:rPr>
      </w:pPr>
      <w:r w:rsidRPr="1B3839E2">
        <w:rPr>
          <w:rFonts w:ascii="Times New Roman" w:hAnsi="Times New Roman" w:cs="Times New Roman"/>
          <w:i/>
          <w:iCs/>
          <w:sz w:val="24"/>
          <w:szCs w:val="24"/>
        </w:rPr>
        <w:t>Amendments of Charters</w:t>
      </w:r>
      <w:r w:rsidR="00C464ED">
        <w:rPr>
          <w:rFonts w:ascii="Times New Roman" w:hAnsi="Times New Roman" w:cs="Times New Roman"/>
          <w:i/>
          <w:iCs/>
          <w:sz w:val="24"/>
          <w:szCs w:val="24"/>
        </w:rPr>
        <w:t xml:space="preserve"> </w:t>
      </w:r>
    </w:p>
    <w:p w14:paraId="17626552" w14:textId="70ADA57D" w:rsidR="006FA4EC" w:rsidRDefault="2B0FE811" w:rsidP="147B87AD">
      <w:pPr>
        <w:spacing w:after="0" w:line="240" w:lineRule="auto"/>
        <w:ind w:left="2160"/>
        <w:rPr>
          <w:rFonts w:ascii="Times New Roman" w:hAnsi="Times New Roman" w:cs="Times New Roman"/>
          <w:sz w:val="24"/>
          <w:szCs w:val="24"/>
        </w:rPr>
      </w:pPr>
      <w:r w:rsidRPr="147B87AD">
        <w:rPr>
          <w:rFonts w:ascii="Times New Roman" w:hAnsi="Times New Roman" w:cs="Times New Roman"/>
          <w:sz w:val="24"/>
          <w:szCs w:val="24"/>
        </w:rPr>
        <w:t>Global Learning Charter Public School</w:t>
      </w:r>
      <w:r w:rsidR="7368B012" w:rsidRPr="147B87AD">
        <w:rPr>
          <w:rFonts w:ascii="Times New Roman" w:hAnsi="Times New Roman" w:cs="Times New Roman"/>
          <w:sz w:val="24"/>
          <w:szCs w:val="24"/>
        </w:rPr>
        <w:t>, Hampden Charter School of Science East,</w:t>
      </w:r>
      <w:r w:rsidR="21CA9855" w:rsidRPr="147B87AD">
        <w:rPr>
          <w:rFonts w:ascii="Times New Roman" w:hAnsi="Times New Roman" w:cs="Times New Roman"/>
          <w:sz w:val="24"/>
          <w:szCs w:val="24"/>
        </w:rPr>
        <w:t xml:space="preserve"> </w:t>
      </w:r>
      <w:r w:rsidR="7368B012" w:rsidRPr="147B87AD">
        <w:rPr>
          <w:rFonts w:ascii="Times New Roman" w:hAnsi="Times New Roman" w:cs="Times New Roman"/>
          <w:sz w:val="24"/>
          <w:szCs w:val="24"/>
        </w:rPr>
        <w:t>Old Sturbridge Academy Charter Public School</w:t>
      </w:r>
      <w:r w:rsidR="006FA4EC">
        <w:tab/>
      </w:r>
    </w:p>
    <w:p w14:paraId="7A07AAB5" w14:textId="086F2FA3"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Renewal </w:t>
      </w:r>
      <w:r w:rsidR="00375A75" w:rsidRPr="007C2F6D">
        <w:rPr>
          <w:rFonts w:ascii="Times New Roman" w:hAnsi="Times New Roman" w:cs="Times New Roman"/>
          <w:i/>
          <w:iCs/>
          <w:sz w:val="24"/>
          <w:szCs w:val="24"/>
        </w:rPr>
        <w:t xml:space="preserve">Decisions or Recommendations </w:t>
      </w:r>
    </w:p>
    <w:p w14:paraId="42E1AC3C" w14:textId="26AECB6B" w:rsidR="00B545FF" w:rsidRPr="007C2F6D" w:rsidRDefault="00995AC6" w:rsidP="147B87AD">
      <w:pPr>
        <w:pStyle w:val="ListParagraph"/>
        <w:spacing w:after="0" w:line="240" w:lineRule="auto"/>
        <w:ind w:left="2160"/>
        <w:contextualSpacing w:val="0"/>
        <w:rPr>
          <w:rFonts w:ascii="Times New Roman" w:hAnsi="Times New Roman" w:cs="Times New Roman"/>
          <w:sz w:val="24"/>
          <w:szCs w:val="24"/>
        </w:rPr>
      </w:pPr>
      <w:r w:rsidRPr="00995AC6">
        <w:rPr>
          <w:rFonts w:ascii="Times New Roman" w:hAnsi="Times New Roman" w:cs="Times New Roman"/>
          <w:sz w:val="24"/>
          <w:szCs w:val="24"/>
        </w:rPr>
        <w:t>Christa McAuliffe Charter School, Dudley Street Neighborhood Charter School, KIPP Academy Boston Charter School, Libertas Academy Charter School, Pioneer Valley Chinese Immersion Charter School, Veritas Preparatory Charter School</w:t>
      </w:r>
    </w:p>
    <w:p w14:paraId="228F7A86" w14:textId="77777777"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January </w:t>
      </w:r>
      <w:r w:rsidRPr="007C2F6D">
        <w:rPr>
          <w:rFonts w:ascii="Times New Roman" w:hAnsi="Times New Roman" w:cs="Times New Roman"/>
          <w:i/>
          <w:iCs/>
          <w:sz w:val="24"/>
          <w:szCs w:val="24"/>
        </w:rPr>
        <w:t xml:space="preserve">Renewal Decisions by the Commissioner </w:t>
      </w:r>
    </w:p>
    <w:p w14:paraId="755C20D2" w14:textId="77777777" w:rsidR="002824AF" w:rsidRPr="007C2F6D" w:rsidRDefault="002824AF" w:rsidP="00BF4FFA">
      <w:pPr>
        <w:spacing w:after="0" w:line="240" w:lineRule="auto"/>
        <w:ind w:left="720"/>
        <w:rPr>
          <w:rFonts w:ascii="Times New Roman" w:hAnsi="Times New Roman" w:cs="Times New Roman"/>
          <w:sz w:val="24"/>
          <w:szCs w:val="24"/>
        </w:rPr>
      </w:pPr>
    </w:p>
    <w:p w14:paraId="6A6416B1" w14:textId="4BA2BC4A" w:rsidR="002824AF" w:rsidRPr="007C2F6D" w:rsidRDefault="002824AF" w:rsidP="00BF4FFA">
      <w:pPr>
        <w:spacing w:after="0" w:line="240" w:lineRule="auto"/>
        <w:ind w:left="720"/>
        <w:rPr>
          <w:rFonts w:ascii="Times New Roman" w:hAnsi="Times New Roman" w:cs="Times New Roman"/>
          <w:i/>
          <w:iCs/>
          <w:sz w:val="24"/>
          <w:szCs w:val="24"/>
        </w:rPr>
      </w:pPr>
      <w:r w:rsidRPr="007C2F6D">
        <w:rPr>
          <w:rFonts w:ascii="Times New Roman" w:hAnsi="Times New Roman" w:cs="Times New Roman"/>
          <w:sz w:val="24"/>
          <w:szCs w:val="24"/>
        </w:rPr>
        <w:lastRenderedPageBreak/>
        <w:t xml:space="preserve">March </w:t>
      </w:r>
      <w:r w:rsidR="00EE32AB" w:rsidRPr="007C2F6D">
        <w:rPr>
          <w:rFonts w:ascii="Times New Roman" w:hAnsi="Times New Roman" w:cs="Times New Roman"/>
          <w:sz w:val="24"/>
          <w:szCs w:val="24"/>
        </w:rPr>
        <w:t>2</w:t>
      </w:r>
      <w:r w:rsidR="00B40CC1">
        <w:rPr>
          <w:rFonts w:ascii="Times New Roman" w:hAnsi="Times New Roman" w:cs="Times New Roman"/>
          <w:sz w:val="24"/>
          <w:szCs w:val="24"/>
        </w:rPr>
        <w:t>2</w:t>
      </w:r>
      <w:r w:rsidRPr="007C2F6D">
        <w:rPr>
          <w:rFonts w:ascii="Times New Roman" w:hAnsi="Times New Roman" w:cs="Times New Roman"/>
          <w:sz w:val="24"/>
          <w:szCs w:val="24"/>
        </w:rPr>
        <w:t>, 202</w:t>
      </w:r>
      <w:r w:rsidR="00B40CC1">
        <w:rPr>
          <w:rFonts w:ascii="Times New Roman" w:hAnsi="Times New Roman" w:cs="Times New Roman"/>
          <w:sz w:val="24"/>
          <w:szCs w:val="24"/>
        </w:rPr>
        <w:t>2</w:t>
      </w:r>
    </w:p>
    <w:p w14:paraId="1CC76EA0" w14:textId="4A62F790" w:rsidR="004230D0" w:rsidRPr="007C2F6D" w:rsidRDefault="002824AF" w:rsidP="004230D0">
      <w:pPr>
        <w:pStyle w:val="ListParagraph"/>
        <w:numPr>
          <w:ilvl w:val="0"/>
          <w:numId w:val="1"/>
        </w:numPr>
        <w:spacing w:after="0" w:line="240" w:lineRule="auto"/>
        <w:ind w:left="1440"/>
        <w:contextualSpacing w:val="0"/>
        <w:rPr>
          <w:rFonts w:ascii="Times New Roman" w:hAnsi="Times New Roman" w:cs="Times New Roman"/>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February </w:t>
      </w:r>
      <w:r w:rsidRPr="007C2F6D">
        <w:rPr>
          <w:rFonts w:ascii="Times New Roman" w:hAnsi="Times New Roman" w:cs="Times New Roman"/>
          <w:i/>
          <w:iCs/>
          <w:sz w:val="24"/>
          <w:szCs w:val="24"/>
        </w:rPr>
        <w:t xml:space="preserve">Renewal Decisions by the Commissioner  </w:t>
      </w:r>
    </w:p>
    <w:p w14:paraId="32BE79AF" w14:textId="57978D78" w:rsidR="00035222" w:rsidRPr="007C2F6D" w:rsidRDefault="00035222" w:rsidP="00035222">
      <w:pPr>
        <w:spacing w:after="0" w:line="240" w:lineRule="auto"/>
        <w:rPr>
          <w:rFonts w:ascii="Times New Roman" w:hAnsi="Times New Roman" w:cs="Times New Roman"/>
          <w:sz w:val="24"/>
          <w:szCs w:val="24"/>
        </w:rPr>
      </w:pPr>
    </w:p>
    <w:p w14:paraId="670812D8" w14:textId="15B56647" w:rsidR="00035222" w:rsidRPr="007C2F6D" w:rsidRDefault="00035222"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April</w:t>
      </w:r>
      <w:r w:rsidR="00DB6AFF" w:rsidRPr="007C2F6D">
        <w:rPr>
          <w:rFonts w:ascii="Times New Roman" w:hAnsi="Times New Roman" w:cs="Times New Roman"/>
          <w:sz w:val="24"/>
          <w:szCs w:val="24"/>
        </w:rPr>
        <w:t xml:space="preserve"> 2</w:t>
      </w:r>
      <w:r w:rsidR="00B40CC1">
        <w:rPr>
          <w:rFonts w:ascii="Times New Roman" w:hAnsi="Times New Roman" w:cs="Times New Roman"/>
          <w:sz w:val="24"/>
          <w:szCs w:val="24"/>
        </w:rPr>
        <w:t>6</w:t>
      </w:r>
      <w:r w:rsidR="00DB6AFF" w:rsidRPr="007C2F6D">
        <w:rPr>
          <w:rFonts w:ascii="Times New Roman" w:hAnsi="Times New Roman" w:cs="Times New Roman"/>
          <w:sz w:val="24"/>
          <w:szCs w:val="24"/>
        </w:rPr>
        <w:t>. 202</w:t>
      </w:r>
      <w:r w:rsidR="00B40CC1">
        <w:rPr>
          <w:rFonts w:ascii="Times New Roman" w:hAnsi="Times New Roman" w:cs="Times New Roman"/>
          <w:sz w:val="24"/>
          <w:szCs w:val="24"/>
        </w:rPr>
        <w:t>2</w:t>
      </w:r>
    </w:p>
    <w:p w14:paraId="5AF897EC"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1BF06AA8" w14:textId="713878FC" w:rsidR="00B132FE" w:rsidRPr="007C2F6D" w:rsidRDefault="00B132FE" w:rsidP="00035222">
      <w:pPr>
        <w:spacing w:after="0" w:line="240" w:lineRule="auto"/>
        <w:ind w:left="720"/>
        <w:rPr>
          <w:rFonts w:ascii="Times New Roman" w:hAnsi="Times New Roman" w:cs="Times New Roman"/>
          <w:sz w:val="24"/>
          <w:szCs w:val="24"/>
        </w:rPr>
      </w:pPr>
    </w:p>
    <w:p w14:paraId="1E86401A" w14:textId="3F69BE6E"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May 2</w:t>
      </w:r>
      <w:r w:rsidR="00B40CC1">
        <w:rPr>
          <w:rFonts w:ascii="Times New Roman" w:hAnsi="Times New Roman" w:cs="Times New Roman"/>
          <w:sz w:val="24"/>
          <w:szCs w:val="24"/>
        </w:rPr>
        <w:t>4</w:t>
      </w:r>
      <w:r w:rsidRPr="007C2F6D">
        <w:rPr>
          <w:rFonts w:ascii="Times New Roman" w:hAnsi="Times New Roman" w:cs="Times New Roman"/>
          <w:sz w:val="24"/>
          <w:szCs w:val="24"/>
        </w:rPr>
        <w:t>, 202</w:t>
      </w:r>
      <w:r w:rsidR="00B40CC1">
        <w:rPr>
          <w:rFonts w:ascii="Times New Roman" w:hAnsi="Times New Roman" w:cs="Times New Roman"/>
          <w:sz w:val="24"/>
          <w:szCs w:val="24"/>
        </w:rPr>
        <w:t>2</w:t>
      </w:r>
    </w:p>
    <w:p w14:paraId="0DE923CF"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7D5323AB" w14:textId="798C5BD1" w:rsidR="00B132FE" w:rsidRPr="007C2F6D" w:rsidRDefault="00B132FE" w:rsidP="00035222">
      <w:pPr>
        <w:spacing w:after="0" w:line="240" w:lineRule="auto"/>
        <w:ind w:left="720"/>
        <w:rPr>
          <w:rFonts w:ascii="Times New Roman" w:hAnsi="Times New Roman" w:cs="Times New Roman"/>
          <w:sz w:val="24"/>
          <w:szCs w:val="24"/>
        </w:rPr>
      </w:pPr>
    </w:p>
    <w:p w14:paraId="18AB5524" w14:textId="3E2DF848"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June </w:t>
      </w:r>
      <w:r w:rsidR="00AC472F" w:rsidRPr="007C2F6D">
        <w:rPr>
          <w:rFonts w:ascii="Times New Roman" w:hAnsi="Times New Roman" w:cs="Times New Roman"/>
          <w:sz w:val="24"/>
          <w:szCs w:val="24"/>
        </w:rPr>
        <w:t>2</w:t>
      </w:r>
      <w:r w:rsidR="00B40CC1">
        <w:rPr>
          <w:rFonts w:ascii="Times New Roman" w:hAnsi="Times New Roman" w:cs="Times New Roman"/>
          <w:sz w:val="24"/>
          <w:szCs w:val="24"/>
        </w:rPr>
        <w:t>8</w:t>
      </w:r>
      <w:r w:rsidR="00AC472F" w:rsidRPr="007C2F6D">
        <w:rPr>
          <w:rFonts w:ascii="Times New Roman" w:hAnsi="Times New Roman" w:cs="Times New Roman"/>
          <w:sz w:val="24"/>
          <w:szCs w:val="24"/>
        </w:rPr>
        <w:t>, 202</w:t>
      </w:r>
      <w:r w:rsidR="00B40CC1">
        <w:rPr>
          <w:rFonts w:ascii="Times New Roman" w:hAnsi="Times New Roman" w:cs="Times New Roman"/>
          <w:sz w:val="24"/>
          <w:szCs w:val="24"/>
        </w:rPr>
        <w:t>2</w:t>
      </w:r>
    </w:p>
    <w:p w14:paraId="4B3895B8" w14:textId="77777777" w:rsidR="004D430F" w:rsidRPr="007C2F6D" w:rsidRDefault="004D430F" w:rsidP="004D430F">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6C1B1BD8" w14:textId="77777777" w:rsidR="00035222" w:rsidRPr="007C2F6D" w:rsidRDefault="00035222" w:rsidP="00035222">
      <w:pPr>
        <w:spacing w:after="0" w:line="240" w:lineRule="auto"/>
        <w:rPr>
          <w:rFonts w:ascii="Times New Roman" w:hAnsi="Times New Roman" w:cs="Times New Roman"/>
          <w:sz w:val="24"/>
          <w:szCs w:val="24"/>
        </w:rPr>
      </w:pPr>
    </w:p>
    <w:p w14:paraId="29EBC04D" w14:textId="77777777" w:rsidR="004230D0" w:rsidRPr="00200E69" w:rsidRDefault="004230D0">
      <w:pPr>
        <w:spacing w:after="160" w:line="259" w:lineRule="auto"/>
        <w:rPr>
          <w:rFonts w:ascii="Times New Roman" w:hAnsi="Times New Roman" w:cs="Times New Roman"/>
          <w:sz w:val="24"/>
        </w:rPr>
      </w:pPr>
      <w:r w:rsidRPr="00200E69">
        <w:rPr>
          <w:rFonts w:ascii="Times New Roman" w:hAnsi="Times New Roman" w:cs="Times New Roman"/>
          <w:sz w:val="24"/>
        </w:rPr>
        <w:br w:type="page"/>
      </w:r>
    </w:p>
    <w:p w14:paraId="3DA19AEC" w14:textId="77777777" w:rsidR="00AA1C3E" w:rsidRDefault="00AA1C3E" w:rsidP="00AA1C3E">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lastRenderedPageBreak/>
        <w:t>Charter Amendment Requests Pending Board Action</w:t>
      </w:r>
    </w:p>
    <w:p w14:paraId="7BC1236D" w14:textId="0AE2B960" w:rsidR="00AA1C3E" w:rsidRDefault="00AA1C3E" w:rsidP="00AA1C3E">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(Districts Specified in Charter Region</w:t>
      </w:r>
      <w:r w:rsidR="6594B586" w:rsidRPr="1B3839E2">
        <w:rPr>
          <w:rFonts w:ascii="Times New Roman" w:hAnsi="Times New Roman" w:cs="Times New Roman"/>
          <w:b/>
          <w:bCs/>
          <w:i w:val="0"/>
          <w:iCs w:val="0"/>
          <w:sz w:val="24"/>
          <w:szCs w:val="24"/>
        </w:rPr>
        <w:t>, Grades Served,</w:t>
      </w:r>
      <w:r>
        <w:rPr>
          <w:rFonts w:ascii="Times New Roman" w:hAnsi="Times New Roman" w:cs="Times New Roman"/>
          <w:b/>
          <w:i w:val="0"/>
          <w:iCs w:val="0"/>
          <w:sz w:val="24"/>
          <w:szCs w:val="24"/>
        </w:rPr>
        <w:t xml:space="preserve"> and/or Maximum Enrollment)</w:t>
      </w:r>
    </w:p>
    <w:p w14:paraId="3B7908AE" w14:textId="5667B482" w:rsidR="00AA1C3E" w:rsidRDefault="00AA1C3E" w:rsidP="00AA1C3E">
      <w:pPr>
        <w:pStyle w:val="NormalWeb"/>
        <w:rPr>
          <w:rFonts w:ascii="Times New Roman" w:hAnsi="Times New Roman"/>
          <w:sz w:val="24"/>
          <w:szCs w:val="24"/>
        </w:rPr>
      </w:pPr>
      <w:r>
        <w:rPr>
          <w:rFonts w:ascii="Times New Roman" w:hAnsi="Times New Roman"/>
          <w:sz w:val="24"/>
          <w:szCs w:val="24"/>
        </w:rPr>
        <w:t>Pursuant to the Charter School Regulations, 603 CMR 1.10(1), the Board of Elementary and Secondary Education (Board) must approve certain changes in the material terms of a school's charter. This year (202</w:t>
      </w:r>
      <w:r w:rsidR="00110A68">
        <w:rPr>
          <w:rFonts w:ascii="Times New Roman" w:hAnsi="Times New Roman"/>
          <w:sz w:val="24"/>
          <w:szCs w:val="24"/>
        </w:rPr>
        <w:t>1</w:t>
      </w:r>
      <w:r>
        <w:rPr>
          <w:rFonts w:ascii="Times New Roman" w:hAnsi="Times New Roman"/>
          <w:sz w:val="24"/>
          <w:szCs w:val="24"/>
        </w:rPr>
        <w:t>-202</w:t>
      </w:r>
      <w:r w:rsidR="00110A68">
        <w:rPr>
          <w:rFonts w:ascii="Times New Roman" w:hAnsi="Times New Roman"/>
          <w:sz w:val="24"/>
          <w:szCs w:val="24"/>
        </w:rPr>
        <w:t>2</w:t>
      </w:r>
      <w:r>
        <w:rPr>
          <w:rFonts w:ascii="Times New Roman" w:hAnsi="Times New Roman"/>
          <w:sz w:val="24"/>
          <w:szCs w:val="24"/>
        </w:rPr>
        <w:t xml:space="preserve">), the Department of Elementary and Secondary Education (Department) received requests from </w:t>
      </w:r>
      <w:r w:rsidR="062B179D" w:rsidRPr="147B87AD">
        <w:rPr>
          <w:rFonts w:ascii="Times New Roman" w:hAnsi="Times New Roman"/>
          <w:sz w:val="24"/>
          <w:szCs w:val="24"/>
        </w:rPr>
        <w:t xml:space="preserve">7 </w:t>
      </w:r>
      <w:r>
        <w:rPr>
          <w:rFonts w:ascii="Times New Roman" w:hAnsi="Times New Roman"/>
          <w:sz w:val="24"/>
          <w:szCs w:val="24"/>
        </w:rPr>
        <w:t xml:space="preserve">existing charter schools </w:t>
      </w:r>
      <w:r w:rsidR="42E58505" w:rsidRPr="147B87AD">
        <w:rPr>
          <w:rFonts w:ascii="Times New Roman" w:hAnsi="Times New Roman"/>
          <w:sz w:val="24"/>
          <w:szCs w:val="24"/>
        </w:rPr>
        <w:t xml:space="preserve">or charter school networks </w:t>
      </w:r>
      <w:r>
        <w:rPr>
          <w:rFonts w:ascii="Times New Roman" w:hAnsi="Times New Roman"/>
          <w:sz w:val="24"/>
          <w:szCs w:val="24"/>
        </w:rPr>
        <w:t>that involve changes to the districts specified in the school’s charter region</w:t>
      </w:r>
      <w:r w:rsidR="7B352619" w:rsidRPr="147B87AD">
        <w:rPr>
          <w:rFonts w:ascii="Times New Roman" w:hAnsi="Times New Roman"/>
          <w:sz w:val="24"/>
          <w:szCs w:val="24"/>
        </w:rPr>
        <w:t>, the grades served,</w:t>
      </w:r>
      <w:r>
        <w:rPr>
          <w:rFonts w:ascii="Times New Roman" w:hAnsi="Times New Roman"/>
          <w:sz w:val="24"/>
          <w:szCs w:val="24"/>
        </w:rPr>
        <w:t xml:space="preserve"> or the maximum enrollment allowed. Please contact the Department at </w:t>
      </w:r>
      <w:hyperlink r:id="rId12">
        <w:r w:rsidR="2734C0BE" w:rsidRPr="147B87AD">
          <w:rPr>
            <w:rStyle w:val="Hyperlink"/>
            <w:sz w:val="24"/>
            <w:szCs w:val="24"/>
          </w:rPr>
          <w:t>charterschools@doe.mass.edu</w:t>
        </w:r>
      </w:hyperlink>
      <w:r>
        <w:rPr>
          <w:rFonts w:ascii="Times New Roman" w:hAnsi="Times New Roman"/>
          <w:sz w:val="24"/>
          <w:szCs w:val="24"/>
        </w:rPr>
        <w:t xml:space="preserve"> to obtain copies of any of the submitted amendment requests.</w:t>
      </w:r>
    </w:p>
    <w:p w14:paraId="2D4ECD42" w14:textId="7777777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in certain districts, the board of trustees must qualify as a "proven provider" based on the existing school and must meet the performance criteria described in 603 CMR 1.04(4). Fourth, schools must address additional criteria as outlined in the Department's guidelines on amendments. </w:t>
      </w:r>
    </w:p>
    <w:p w14:paraId="432532D8" w14:textId="566B42A9" w:rsidR="00AA1C3E" w:rsidRDefault="00AA1C3E" w:rsidP="00AA1C3E">
      <w:pPr>
        <w:pStyle w:val="NormalWeb"/>
        <w:rPr>
          <w:rFonts w:ascii="Times New Roman" w:hAnsi="Times New Roman"/>
          <w:sz w:val="24"/>
          <w:szCs w:val="24"/>
        </w:rPr>
      </w:pPr>
      <w:r>
        <w:rPr>
          <w:rFonts w:ascii="Times New Roman" w:hAnsi="Times New Roman"/>
          <w:sz w:val="24"/>
          <w:szCs w:val="24"/>
        </w:rPr>
        <w:t xml:space="preserve">We currently anticipate bringing these matters to the Board for consideration no earlier than its meeting scheduled for </w:t>
      </w:r>
      <w:r w:rsidR="7827FABF" w:rsidRPr="147B87AD">
        <w:rPr>
          <w:rFonts w:ascii="Times New Roman" w:hAnsi="Times New Roman"/>
          <w:sz w:val="24"/>
          <w:szCs w:val="24"/>
        </w:rPr>
        <w:t>January 25, 2022</w:t>
      </w:r>
      <w:r>
        <w:rPr>
          <w:rFonts w:ascii="Times New Roman" w:hAnsi="Times New Roman"/>
          <w:sz w:val="24"/>
          <w:szCs w:val="24"/>
        </w:rPr>
        <w:t xml:space="preserve"> and anticipate completing the process by its meeting scheduled for February </w:t>
      </w:r>
      <w:r w:rsidR="00110A68">
        <w:rPr>
          <w:rFonts w:ascii="Times New Roman" w:hAnsi="Times New Roman"/>
          <w:sz w:val="24"/>
          <w:szCs w:val="24"/>
        </w:rPr>
        <w:t>15</w:t>
      </w:r>
      <w:r>
        <w:rPr>
          <w:rFonts w:ascii="Times New Roman" w:hAnsi="Times New Roman"/>
          <w:sz w:val="24"/>
          <w:szCs w:val="24"/>
        </w:rPr>
        <w:t>, 202</w:t>
      </w:r>
      <w:r w:rsidR="00110A68">
        <w:rPr>
          <w:rFonts w:ascii="Times New Roman" w:hAnsi="Times New Roman"/>
          <w:sz w:val="24"/>
          <w:szCs w:val="24"/>
        </w:rPr>
        <w:t>2</w:t>
      </w:r>
      <w:r>
        <w:rPr>
          <w:rFonts w:ascii="Times New Roman" w:hAnsi="Times New Roman"/>
          <w:sz w:val="24"/>
          <w:szCs w:val="24"/>
        </w:rPr>
        <w:t xml:space="preserve">. </w:t>
      </w:r>
      <w:r w:rsidR="2734C0BE" w:rsidRPr="147B87AD">
        <w:rPr>
          <w:rFonts w:ascii="Times New Roman" w:hAnsi="Times New Roman"/>
          <w:sz w:val="24"/>
          <w:szCs w:val="24"/>
        </w:rPr>
        <w:t xml:space="preserve">Updates may be found on the Department’s website at </w:t>
      </w:r>
      <w:hyperlink r:id="rId13">
        <w:r w:rsidR="2734C0BE" w:rsidRPr="147B87AD">
          <w:rPr>
            <w:rStyle w:val="Hyperlink"/>
            <w:sz w:val="24"/>
            <w:szCs w:val="24"/>
          </w:rPr>
          <w:t>Board Meeting Schedule and Agendas</w:t>
        </w:r>
      </w:hyperlink>
      <w:r w:rsidR="2734C0BE" w:rsidRPr="147B87AD">
        <w:rPr>
          <w:rFonts w:ascii="Times New Roman" w:hAnsi="Times New Roman"/>
          <w:sz w:val="24"/>
          <w:szCs w:val="24"/>
        </w:rPr>
        <w:t>.</w:t>
      </w:r>
    </w:p>
    <w:p w14:paraId="051C6875" w14:textId="7F40D45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The Department solicits comments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4">
        <w:r w:rsidRPr="07DE5006">
          <w:rPr>
            <w:rStyle w:val="Hyperlink"/>
            <w:sz w:val="24"/>
            <w:szCs w:val="24"/>
          </w:rPr>
          <w:t>charterschools@doe.mass.edu</w:t>
        </w:r>
      </w:hyperlink>
      <w:r w:rsidRPr="07DE5006">
        <w:rPr>
          <w:rFonts w:ascii="Times New Roman" w:hAnsi="Times New Roman"/>
          <w:sz w:val="24"/>
          <w:szCs w:val="24"/>
        </w:rPr>
        <w:t>.</w:t>
      </w:r>
      <w:r>
        <w:rPr>
          <w:rFonts w:ascii="Times New Roman" w:hAnsi="Times New Roman"/>
          <w:sz w:val="24"/>
          <w:szCs w:val="24"/>
        </w:rPr>
        <w:t xml:space="preserve"> The Department requests that public comment be submitted by </w:t>
      </w:r>
      <w:r w:rsidR="3C8FE769" w:rsidRPr="07DE5006">
        <w:rPr>
          <w:rFonts w:ascii="Times New Roman" w:hAnsi="Times New Roman"/>
          <w:b/>
          <w:bCs/>
          <w:sz w:val="24"/>
          <w:szCs w:val="24"/>
        </w:rPr>
        <w:t>January 7, 2022</w:t>
      </w:r>
      <w:r w:rsidRPr="07DE5006">
        <w:rPr>
          <w:rFonts w:ascii="Times New Roman" w:hAnsi="Times New Roman"/>
          <w:sz w:val="24"/>
          <w:szCs w:val="24"/>
        </w:rPr>
        <w:t>.</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010"/>
        <w:gridCol w:w="1259"/>
        <w:gridCol w:w="1350"/>
        <w:gridCol w:w="3385"/>
      </w:tblGrid>
      <w:tr w:rsidR="00AA1C3E" w14:paraId="2F295EA1" w14:textId="77777777" w:rsidTr="147B87AD">
        <w:trPr>
          <w:trHeight w:val="2580"/>
        </w:trPr>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FF7C5" w14:textId="77777777" w:rsidR="00AA1C3E" w:rsidRDefault="00AA1C3E">
            <w:pPr>
              <w:spacing w:after="0"/>
              <w:jc w:val="center"/>
              <w:rPr>
                <w:rFonts w:ascii="Times New Roman" w:eastAsia="Times New Roman" w:hAnsi="Times New Roman" w:cs="Times New Roman"/>
                <w:b/>
                <w:color w:val="000000"/>
              </w:rPr>
            </w:pPr>
            <w:r w:rsidRPr="147B87AD">
              <w:rPr>
                <w:rFonts w:ascii="Times New Roman" w:eastAsia="Times New Roman" w:hAnsi="Times New Roman" w:cs="Times New Roman"/>
                <w:b/>
                <w:color w:val="000000" w:themeColor="text1"/>
              </w:rPr>
              <w:t>Name of Charter School</w:t>
            </w:r>
          </w:p>
        </w:tc>
        <w:tc>
          <w:tcPr>
            <w:tcW w:w="2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0FAF1" w14:textId="77777777" w:rsidR="00AA1C3E" w:rsidRDefault="00AA1C3E">
            <w:pPr>
              <w:spacing w:after="0"/>
              <w:jc w:val="center"/>
              <w:rPr>
                <w:rFonts w:ascii="Times New Roman" w:eastAsia="Times New Roman" w:hAnsi="Times New Roman" w:cs="Times New Roman"/>
                <w:b/>
                <w:color w:val="000000"/>
              </w:rPr>
            </w:pPr>
            <w:r w:rsidRPr="147B87AD">
              <w:rPr>
                <w:rFonts w:ascii="Times New Roman" w:eastAsia="Times New Roman" w:hAnsi="Times New Roman" w:cs="Times New Roman"/>
                <w:b/>
                <w:color w:val="000000" w:themeColor="text1"/>
              </w:rPr>
              <w:t>Current District or Region</w:t>
            </w:r>
          </w:p>
        </w:tc>
        <w:tc>
          <w:tcPr>
            <w:tcW w:w="1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78FC5" w14:textId="77777777" w:rsidR="00AA1C3E" w:rsidRDefault="00AA1C3E">
            <w:pPr>
              <w:spacing w:after="0"/>
              <w:jc w:val="center"/>
              <w:rPr>
                <w:rFonts w:ascii="Times New Roman" w:eastAsia="Times New Roman" w:hAnsi="Times New Roman" w:cs="Times New Roman"/>
                <w:b/>
                <w:color w:val="000000"/>
              </w:rPr>
            </w:pPr>
            <w:r w:rsidRPr="147B87AD">
              <w:rPr>
                <w:rFonts w:ascii="Times New Roman" w:eastAsia="Times New Roman" w:hAnsi="Times New Roman" w:cs="Times New Roman"/>
                <w:b/>
                <w:color w:val="000000" w:themeColor="text1"/>
              </w:rPr>
              <w:t>Chartered Grade Span</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F35674" w14:textId="77777777" w:rsidR="00AA1C3E" w:rsidRDefault="00AA1C3E">
            <w:pPr>
              <w:spacing w:after="0"/>
              <w:jc w:val="center"/>
              <w:rPr>
                <w:rFonts w:ascii="Times New Roman" w:eastAsia="Times New Roman" w:hAnsi="Times New Roman" w:cs="Times New Roman"/>
                <w:b/>
                <w:color w:val="000000"/>
              </w:rPr>
            </w:pPr>
            <w:r w:rsidRPr="147B87AD">
              <w:rPr>
                <w:rFonts w:ascii="Times New Roman" w:eastAsia="Times New Roman" w:hAnsi="Times New Roman" w:cs="Times New Roman"/>
                <w:b/>
                <w:color w:val="000000" w:themeColor="text1"/>
              </w:rPr>
              <w:t>Current Maximum Enrollment</w:t>
            </w:r>
          </w:p>
        </w:tc>
        <w:tc>
          <w:tcPr>
            <w:tcW w:w="3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486A79" w14:textId="77777777" w:rsidR="00AA1C3E" w:rsidRDefault="00AA1C3E">
            <w:pPr>
              <w:spacing w:after="0"/>
              <w:jc w:val="center"/>
              <w:rPr>
                <w:rFonts w:ascii="Times New Roman" w:eastAsia="Times New Roman" w:hAnsi="Times New Roman" w:cs="Times New Roman"/>
                <w:b/>
                <w:color w:val="000000"/>
              </w:rPr>
            </w:pPr>
            <w:r w:rsidRPr="147B87AD">
              <w:rPr>
                <w:rFonts w:ascii="Times New Roman" w:eastAsia="Times New Roman" w:hAnsi="Times New Roman" w:cs="Times New Roman"/>
                <w:b/>
                <w:color w:val="000000" w:themeColor="text1"/>
              </w:rPr>
              <w:t>Proposed Amendment to Charter</w:t>
            </w:r>
          </w:p>
        </w:tc>
      </w:tr>
      <w:tr w:rsidR="00AA1C3E" w14:paraId="593C1732" w14:textId="77777777" w:rsidTr="147B87AD">
        <w:trPr>
          <w:trHeight w:val="1605"/>
        </w:trPr>
        <w:tc>
          <w:tcPr>
            <w:tcW w:w="2786" w:type="dxa"/>
            <w:tcBorders>
              <w:top w:val="single" w:sz="4" w:space="0" w:color="auto"/>
              <w:left w:val="single" w:sz="4" w:space="0" w:color="auto"/>
              <w:bottom w:val="single" w:sz="4" w:space="0" w:color="auto"/>
              <w:right w:val="single" w:sz="4" w:space="0" w:color="auto"/>
            </w:tcBorders>
            <w:vAlign w:val="center"/>
          </w:tcPr>
          <w:p w14:paraId="61200295" w14:textId="5AAB2D2A" w:rsidR="00AA1C3E" w:rsidRDefault="532A363A" w:rsidP="147B87AD">
            <w:pPr>
              <w:spacing w:before="120" w:after="0" w:line="259" w:lineRule="auto"/>
              <w:jc w:val="center"/>
              <w:rPr>
                <w:rFonts w:ascii="Times New Roman" w:eastAsia="Times New Roman" w:hAnsi="Times New Roman" w:cs="Times New Roman"/>
                <w:color w:val="000000"/>
              </w:rPr>
            </w:pPr>
            <w:r w:rsidRPr="147B87AD">
              <w:rPr>
                <w:rFonts w:ascii="Times New Roman" w:eastAsia="Times New Roman" w:hAnsi="Times New Roman" w:cs="Times New Roman"/>
                <w:color w:val="000000" w:themeColor="text1"/>
              </w:rPr>
              <w:t>Abby Kelley Foster Charter Public School</w:t>
            </w:r>
          </w:p>
        </w:tc>
        <w:tc>
          <w:tcPr>
            <w:tcW w:w="2010" w:type="dxa"/>
            <w:tcBorders>
              <w:top w:val="single" w:sz="4" w:space="0" w:color="auto"/>
              <w:left w:val="single" w:sz="4" w:space="0" w:color="auto"/>
              <w:bottom w:val="single" w:sz="4" w:space="0" w:color="auto"/>
              <w:right w:val="single" w:sz="4" w:space="0" w:color="auto"/>
            </w:tcBorders>
            <w:vAlign w:val="center"/>
          </w:tcPr>
          <w:p w14:paraId="240FF289" w14:textId="51B3A38F"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 xml:space="preserve">Auburn, Holden, </w:t>
            </w:r>
            <w:r w:rsidR="00AA1C3E">
              <w:br/>
            </w:r>
            <w:r w:rsidRPr="147B87AD">
              <w:rPr>
                <w:rFonts w:ascii="Times New Roman" w:eastAsia="Times New Roman" w:hAnsi="Times New Roman" w:cs="Times New Roman"/>
                <w:color w:val="000000" w:themeColor="text1"/>
              </w:rPr>
              <w:t>Leicester, Millbury, Oxford, Shrew</w:t>
            </w:r>
            <w:r w:rsidR="00DC54E5">
              <w:rPr>
                <w:rFonts w:ascii="Times New Roman" w:eastAsia="Times New Roman" w:hAnsi="Times New Roman" w:cs="Times New Roman"/>
                <w:color w:val="000000" w:themeColor="text1"/>
              </w:rPr>
              <w:t>s</w:t>
            </w:r>
            <w:r w:rsidRPr="147B87AD">
              <w:rPr>
                <w:rFonts w:ascii="Times New Roman" w:eastAsia="Times New Roman" w:hAnsi="Times New Roman" w:cs="Times New Roman"/>
                <w:color w:val="000000" w:themeColor="text1"/>
              </w:rPr>
              <w:t xml:space="preserve">bury, Sutton, West Boylston, and </w:t>
            </w:r>
            <w:r w:rsidR="00AA1C3E">
              <w:br/>
            </w:r>
            <w:r w:rsidRPr="147B87AD">
              <w:rPr>
                <w:rFonts w:ascii="Times New Roman" w:eastAsia="Times New Roman" w:hAnsi="Times New Roman" w:cs="Times New Roman"/>
                <w:color w:val="000000" w:themeColor="text1"/>
              </w:rPr>
              <w:t>Worcester</w:t>
            </w:r>
          </w:p>
        </w:tc>
        <w:tc>
          <w:tcPr>
            <w:tcW w:w="1259" w:type="dxa"/>
            <w:tcBorders>
              <w:top w:val="single" w:sz="4" w:space="0" w:color="auto"/>
              <w:left w:val="single" w:sz="4" w:space="0" w:color="auto"/>
              <w:bottom w:val="single" w:sz="4" w:space="0" w:color="auto"/>
              <w:right w:val="single" w:sz="4" w:space="0" w:color="auto"/>
            </w:tcBorders>
            <w:vAlign w:val="center"/>
          </w:tcPr>
          <w:p w14:paraId="12D83489" w14:textId="746055BA" w:rsidR="00AA1C3E" w:rsidRDefault="532A363A" w:rsidP="147B87AD">
            <w:pPr>
              <w:spacing w:before="120" w:after="12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K-12</w:t>
            </w:r>
          </w:p>
        </w:tc>
        <w:tc>
          <w:tcPr>
            <w:tcW w:w="1350" w:type="dxa"/>
            <w:tcBorders>
              <w:top w:val="single" w:sz="4" w:space="0" w:color="auto"/>
              <w:left w:val="single" w:sz="4" w:space="0" w:color="auto"/>
              <w:bottom w:val="single" w:sz="4" w:space="0" w:color="auto"/>
              <w:right w:val="single" w:sz="4" w:space="0" w:color="auto"/>
            </w:tcBorders>
            <w:vAlign w:val="center"/>
          </w:tcPr>
          <w:p w14:paraId="0B64192E" w14:textId="2300199E" w:rsidR="00AA1C3E" w:rsidRDefault="532A363A" w:rsidP="147B87AD">
            <w:pPr>
              <w:spacing w:before="120" w:after="12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1426</w:t>
            </w:r>
          </w:p>
        </w:tc>
        <w:tc>
          <w:tcPr>
            <w:tcW w:w="3385" w:type="dxa"/>
            <w:tcBorders>
              <w:top w:val="single" w:sz="4" w:space="0" w:color="auto"/>
              <w:left w:val="single" w:sz="4" w:space="0" w:color="auto"/>
              <w:bottom w:val="single" w:sz="4" w:space="0" w:color="auto"/>
              <w:right w:val="single" w:sz="4" w:space="0" w:color="auto"/>
            </w:tcBorders>
            <w:vAlign w:val="center"/>
          </w:tcPr>
          <w:p w14:paraId="1A26B009" w14:textId="24CFBE08" w:rsidR="00AA1C3E" w:rsidRDefault="532A363A" w:rsidP="147B87AD">
            <w:pPr>
              <w:spacing w:before="120" w:after="12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 xml:space="preserve">Clarify region </w:t>
            </w:r>
            <w:r w:rsidR="00AA1C3E">
              <w:br/>
            </w:r>
            <w:r w:rsidRPr="147B87AD">
              <w:rPr>
                <w:rFonts w:ascii="Times New Roman" w:eastAsia="Times New Roman" w:hAnsi="Times New Roman" w:cs="Times New Roman"/>
                <w:color w:val="000000" w:themeColor="text1"/>
              </w:rPr>
              <w:t>by adding Wachusett Regional School District which includes Holden, a non-operating district</w:t>
            </w:r>
            <w:r w:rsidR="00AA1C3E" w:rsidRPr="147B87AD">
              <w:rPr>
                <w:rStyle w:val="FootnoteReference"/>
                <w:rFonts w:ascii="Times New Roman" w:eastAsia="Times New Roman" w:hAnsi="Times New Roman" w:cs="Times New Roman"/>
                <w:color w:val="000000" w:themeColor="text1"/>
              </w:rPr>
              <w:footnoteReference w:id="2"/>
            </w:r>
          </w:p>
        </w:tc>
      </w:tr>
      <w:tr w:rsidR="00AA1C3E" w14:paraId="617A7DD3"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7152AF67" w14:textId="63876A52" w:rsidR="00AA1C3E" w:rsidRDefault="532A363A" w:rsidP="147B87AD">
            <w:pPr>
              <w:spacing w:before="120" w:after="0" w:line="259" w:lineRule="auto"/>
              <w:jc w:val="center"/>
              <w:rPr>
                <w:rFonts w:ascii="Times New Roman" w:eastAsia="Times New Roman" w:hAnsi="Times New Roman" w:cs="Times New Roman"/>
                <w:color w:val="000000"/>
              </w:rPr>
            </w:pPr>
            <w:r w:rsidRPr="147B87AD">
              <w:rPr>
                <w:rFonts w:ascii="Times New Roman" w:eastAsia="Times New Roman" w:hAnsi="Times New Roman" w:cs="Times New Roman"/>
                <w:color w:val="000000" w:themeColor="text1"/>
              </w:rPr>
              <w:lastRenderedPageBreak/>
              <w:t>Community Day Charter Public School-Prospect; Community Day Charter Public School-Gateway; and Community Day Charter Public School-R. Kingman-Webster</w:t>
            </w:r>
          </w:p>
        </w:tc>
        <w:tc>
          <w:tcPr>
            <w:tcW w:w="2010" w:type="dxa"/>
            <w:tcBorders>
              <w:top w:val="single" w:sz="4" w:space="0" w:color="auto"/>
              <w:left w:val="single" w:sz="4" w:space="0" w:color="auto"/>
              <w:bottom w:val="single" w:sz="4" w:space="0" w:color="auto"/>
              <w:right w:val="single" w:sz="4" w:space="0" w:color="auto"/>
            </w:tcBorders>
            <w:vAlign w:val="center"/>
          </w:tcPr>
          <w:p w14:paraId="0C20053F" w14:textId="5DE95B7B"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Lawrence</w:t>
            </w:r>
          </w:p>
        </w:tc>
        <w:tc>
          <w:tcPr>
            <w:tcW w:w="1259" w:type="dxa"/>
            <w:tcBorders>
              <w:top w:val="single" w:sz="4" w:space="0" w:color="auto"/>
              <w:left w:val="single" w:sz="4" w:space="0" w:color="auto"/>
              <w:bottom w:val="single" w:sz="4" w:space="0" w:color="auto"/>
              <w:right w:val="single" w:sz="4" w:space="0" w:color="auto"/>
            </w:tcBorders>
            <w:vAlign w:val="center"/>
          </w:tcPr>
          <w:p w14:paraId="4375FB0F" w14:textId="0343C1D8"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PK-8</w:t>
            </w:r>
          </w:p>
        </w:tc>
        <w:tc>
          <w:tcPr>
            <w:tcW w:w="1350" w:type="dxa"/>
            <w:tcBorders>
              <w:top w:val="single" w:sz="4" w:space="0" w:color="auto"/>
              <w:left w:val="single" w:sz="4" w:space="0" w:color="auto"/>
              <w:bottom w:val="single" w:sz="4" w:space="0" w:color="auto"/>
              <w:right w:val="single" w:sz="4" w:space="0" w:color="auto"/>
            </w:tcBorders>
            <w:vAlign w:val="center"/>
          </w:tcPr>
          <w:p w14:paraId="202D38A1" w14:textId="0DDD2B30"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400 each; total of 1200</w:t>
            </w:r>
          </w:p>
        </w:tc>
        <w:tc>
          <w:tcPr>
            <w:tcW w:w="3385" w:type="dxa"/>
            <w:tcBorders>
              <w:top w:val="single" w:sz="4" w:space="0" w:color="auto"/>
              <w:left w:val="single" w:sz="4" w:space="0" w:color="auto"/>
              <w:bottom w:val="single" w:sz="4" w:space="0" w:color="auto"/>
              <w:right w:val="single" w:sz="4" w:space="0" w:color="auto"/>
            </w:tcBorders>
            <w:vAlign w:val="center"/>
          </w:tcPr>
          <w:p w14:paraId="01E24B96" w14:textId="24267247"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Consolidate 3 charters</w:t>
            </w:r>
            <w:r w:rsidR="00AA1C3E" w:rsidRPr="147B87AD">
              <w:rPr>
                <w:rStyle w:val="FootnoteReference"/>
                <w:rFonts w:ascii="Times New Roman" w:eastAsia="Times New Roman" w:hAnsi="Times New Roman" w:cs="Times New Roman"/>
                <w:color w:val="000000" w:themeColor="text1"/>
              </w:rPr>
              <w:footnoteReference w:id="3"/>
            </w:r>
          </w:p>
        </w:tc>
      </w:tr>
      <w:tr w:rsidR="00AA1C3E" w14:paraId="06485581"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3339FAAC" w14:textId="41BD6F13" w:rsidR="00AA1C3E" w:rsidRDefault="532A363A" w:rsidP="147B87AD">
            <w:pPr>
              <w:spacing w:before="120" w:after="0" w:line="259" w:lineRule="auto"/>
              <w:jc w:val="center"/>
              <w:rPr>
                <w:rFonts w:ascii="Times New Roman" w:eastAsia="Times New Roman" w:hAnsi="Times New Roman" w:cs="Times New Roman"/>
                <w:color w:val="000000"/>
              </w:rPr>
            </w:pPr>
            <w:r w:rsidRPr="147B87AD">
              <w:rPr>
                <w:rFonts w:ascii="Times New Roman" w:eastAsia="Times New Roman" w:hAnsi="Times New Roman" w:cs="Times New Roman"/>
                <w:color w:val="000000" w:themeColor="text1"/>
              </w:rPr>
              <w:t>Global Learning Charter Public School</w:t>
            </w:r>
          </w:p>
        </w:tc>
        <w:tc>
          <w:tcPr>
            <w:tcW w:w="2010" w:type="dxa"/>
            <w:tcBorders>
              <w:top w:val="single" w:sz="4" w:space="0" w:color="auto"/>
              <w:left w:val="single" w:sz="4" w:space="0" w:color="auto"/>
              <w:bottom w:val="single" w:sz="4" w:space="0" w:color="auto"/>
              <w:right w:val="single" w:sz="4" w:space="0" w:color="auto"/>
            </w:tcBorders>
            <w:vAlign w:val="center"/>
          </w:tcPr>
          <w:p w14:paraId="52525BFE" w14:textId="2A961B88"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New Bedford</w:t>
            </w:r>
          </w:p>
        </w:tc>
        <w:tc>
          <w:tcPr>
            <w:tcW w:w="1259" w:type="dxa"/>
            <w:tcBorders>
              <w:top w:val="single" w:sz="4" w:space="0" w:color="auto"/>
              <w:left w:val="single" w:sz="4" w:space="0" w:color="auto"/>
              <w:bottom w:val="single" w:sz="4" w:space="0" w:color="auto"/>
              <w:right w:val="single" w:sz="4" w:space="0" w:color="auto"/>
            </w:tcBorders>
            <w:vAlign w:val="center"/>
          </w:tcPr>
          <w:p w14:paraId="3CA0125D" w14:textId="1ECBAF8B"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5-12</w:t>
            </w:r>
          </w:p>
        </w:tc>
        <w:tc>
          <w:tcPr>
            <w:tcW w:w="1350" w:type="dxa"/>
            <w:tcBorders>
              <w:top w:val="single" w:sz="4" w:space="0" w:color="auto"/>
              <w:left w:val="single" w:sz="4" w:space="0" w:color="auto"/>
              <w:bottom w:val="single" w:sz="4" w:space="0" w:color="auto"/>
              <w:right w:val="single" w:sz="4" w:space="0" w:color="auto"/>
            </w:tcBorders>
            <w:vAlign w:val="center"/>
          </w:tcPr>
          <w:p w14:paraId="63ED539F" w14:textId="5AA3EABA"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500</w:t>
            </w:r>
          </w:p>
        </w:tc>
        <w:tc>
          <w:tcPr>
            <w:tcW w:w="3385" w:type="dxa"/>
            <w:tcBorders>
              <w:top w:val="single" w:sz="4" w:space="0" w:color="auto"/>
              <w:left w:val="single" w:sz="4" w:space="0" w:color="auto"/>
              <w:bottom w:val="single" w:sz="4" w:space="0" w:color="auto"/>
              <w:right w:val="single" w:sz="4" w:space="0" w:color="auto"/>
            </w:tcBorders>
            <w:vAlign w:val="center"/>
          </w:tcPr>
          <w:p w14:paraId="22ADF2CD" w14:textId="3910B5D8"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Increase enrollment by 100 seats</w:t>
            </w:r>
          </w:p>
        </w:tc>
      </w:tr>
      <w:tr w:rsidR="00AA1C3E" w14:paraId="54082FD4"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2004DDBA" w14:textId="5BBB6C7D" w:rsidR="00AA1C3E" w:rsidRDefault="532A363A" w:rsidP="147B87AD">
            <w:pPr>
              <w:spacing w:before="120" w:after="0" w:line="259" w:lineRule="auto"/>
              <w:jc w:val="center"/>
              <w:rPr>
                <w:rFonts w:ascii="Times New Roman" w:eastAsia="Times New Roman" w:hAnsi="Times New Roman" w:cs="Times New Roman"/>
                <w:color w:val="000000"/>
              </w:rPr>
            </w:pPr>
            <w:r w:rsidRPr="147B87AD">
              <w:rPr>
                <w:rFonts w:ascii="Times New Roman" w:eastAsia="Times New Roman" w:hAnsi="Times New Roman" w:cs="Times New Roman"/>
                <w:color w:val="000000" w:themeColor="text1"/>
              </w:rPr>
              <w:t xml:space="preserve">Hampden Charter School </w:t>
            </w:r>
            <w:r w:rsidR="00AA1C3E">
              <w:br/>
            </w:r>
            <w:r w:rsidRPr="147B87AD">
              <w:rPr>
                <w:rFonts w:ascii="Times New Roman" w:eastAsia="Times New Roman" w:hAnsi="Times New Roman" w:cs="Times New Roman"/>
                <w:color w:val="000000" w:themeColor="text1"/>
              </w:rPr>
              <w:t>of Science East</w:t>
            </w:r>
          </w:p>
        </w:tc>
        <w:tc>
          <w:tcPr>
            <w:tcW w:w="2010" w:type="dxa"/>
            <w:tcBorders>
              <w:top w:val="single" w:sz="4" w:space="0" w:color="auto"/>
              <w:left w:val="single" w:sz="4" w:space="0" w:color="auto"/>
              <w:bottom w:val="single" w:sz="4" w:space="0" w:color="auto"/>
              <w:right w:val="single" w:sz="4" w:space="0" w:color="auto"/>
            </w:tcBorders>
            <w:vAlign w:val="center"/>
          </w:tcPr>
          <w:p w14:paraId="75BAF452" w14:textId="63748A41"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Chicopee, Ludlow, Springfield, and West Springfield</w:t>
            </w:r>
          </w:p>
        </w:tc>
        <w:tc>
          <w:tcPr>
            <w:tcW w:w="1259" w:type="dxa"/>
            <w:tcBorders>
              <w:top w:val="single" w:sz="4" w:space="0" w:color="auto"/>
              <w:left w:val="single" w:sz="4" w:space="0" w:color="auto"/>
              <w:bottom w:val="single" w:sz="4" w:space="0" w:color="auto"/>
              <w:right w:val="single" w:sz="4" w:space="0" w:color="auto"/>
            </w:tcBorders>
            <w:vAlign w:val="center"/>
          </w:tcPr>
          <w:p w14:paraId="203BE022" w14:textId="2450384A"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6-12</w:t>
            </w:r>
          </w:p>
        </w:tc>
        <w:tc>
          <w:tcPr>
            <w:tcW w:w="1350" w:type="dxa"/>
            <w:tcBorders>
              <w:top w:val="single" w:sz="4" w:space="0" w:color="auto"/>
              <w:left w:val="single" w:sz="4" w:space="0" w:color="auto"/>
              <w:bottom w:val="single" w:sz="4" w:space="0" w:color="auto"/>
              <w:right w:val="single" w:sz="4" w:space="0" w:color="auto"/>
            </w:tcBorders>
            <w:vAlign w:val="center"/>
          </w:tcPr>
          <w:p w14:paraId="34123305" w14:textId="39E72C37"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560</w:t>
            </w:r>
          </w:p>
        </w:tc>
        <w:tc>
          <w:tcPr>
            <w:tcW w:w="3385" w:type="dxa"/>
            <w:tcBorders>
              <w:top w:val="single" w:sz="4" w:space="0" w:color="auto"/>
              <w:left w:val="single" w:sz="4" w:space="0" w:color="auto"/>
              <w:bottom w:val="single" w:sz="4" w:space="0" w:color="auto"/>
              <w:right w:val="single" w:sz="4" w:space="0" w:color="auto"/>
            </w:tcBorders>
            <w:vAlign w:val="center"/>
          </w:tcPr>
          <w:p w14:paraId="393C2946" w14:textId="2FEB23C5"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Add grades K-5 and increase enrollment by 264 seats</w:t>
            </w:r>
          </w:p>
        </w:tc>
      </w:tr>
      <w:tr w:rsidR="1B3839E2" w14:paraId="49FAD924"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1EF1341B" w14:textId="49E3650A" w:rsidR="1B3839E2" w:rsidRDefault="532A363A" w:rsidP="147B87AD">
            <w:pPr>
              <w:spacing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Learning First Charter Public School</w:t>
            </w:r>
          </w:p>
        </w:tc>
        <w:tc>
          <w:tcPr>
            <w:tcW w:w="2010" w:type="dxa"/>
            <w:tcBorders>
              <w:top w:val="single" w:sz="4" w:space="0" w:color="auto"/>
              <w:left w:val="single" w:sz="4" w:space="0" w:color="auto"/>
              <w:bottom w:val="single" w:sz="4" w:space="0" w:color="auto"/>
              <w:right w:val="single" w:sz="4" w:space="0" w:color="auto"/>
            </w:tcBorders>
            <w:vAlign w:val="center"/>
          </w:tcPr>
          <w:p w14:paraId="293CF80B" w14:textId="7ECCBEB5" w:rsidR="1B3839E2" w:rsidRDefault="532A363A" w:rsidP="147B87AD">
            <w:pPr>
              <w:spacing w:after="0"/>
              <w:jc w:val="center"/>
              <w:rPr>
                <w:rFonts w:ascii="Times New Roman" w:eastAsia="Times New Roman" w:hAnsi="Times New Roman" w:cs="Times New Roman"/>
              </w:rPr>
            </w:pPr>
            <w:r w:rsidRPr="147B87AD">
              <w:rPr>
                <w:rFonts w:ascii="Times New Roman" w:eastAsia="Times New Roman" w:hAnsi="Times New Roman" w:cs="Times New Roman"/>
              </w:rPr>
              <w:t>Worcester</w:t>
            </w:r>
          </w:p>
        </w:tc>
        <w:tc>
          <w:tcPr>
            <w:tcW w:w="1259" w:type="dxa"/>
            <w:tcBorders>
              <w:top w:val="single" w:sz="4" w:space="0" w:color="auto"/>
              <w:left w:val="single" w:sz="4" w:space="0" w:color="auto"/>
              <w:bottom w:val="single" w:sz="4" w:space="0" w:color="auto"/>
              <w:right w:val="single" w:sz="4" w:space="0" w:color="auto"/>
            </w:tcBorders>
            <w:vAlign w:val="center"/>
          </w:tcPr>
          <w:p w14:paraId="705897B7" w14:textId="6E2B31F2" w:rsidR="1B3839E2" w:rsidRDefault="532A363A" w:rsidP="147B87AD">
            <w:pPr>
              <w:spacing w:after="0"/>
              <w:jc w:val="center"/>
              <w:rPr>
                <w:rFonts w:ascii="Times New Roman" w:eastAsia="Times New Roman" w:hAnsi="Times New Roman" w:cs="Times New Roman"/>
              </w:rPr>
            </w:pPr>
            <w:r w:rsidRPr="147B87AD">
              <w:rPr>
                <w:rFonts w:ascii="Times New Roman" w:eastAsia="Times New Roman" w:hAnsi="Times New Roman" w:cs="Times New Roman"/>
              </w:rPr>
              <w:t>K-8</w:t>
            </w:r>
          </w:p>
        </w:tc>
        <w:tc>
          <w:tcPr>
            <w:tcW w:w="1350" w:type="dxa"/>
            <w:tcBorders>
              <w:top w:val="single" w:sz="4" w:space="0" w:color="auto"/>
              <w:left w:val="single" w:sz="4" w:space="0" w:color="auto"/>
              <w:bottom w:val="single" w:sz="4" w:space="0" w:color="auto"/>
              <w:right w:val="single" w:sz="4" w:space="0" w:color="auto"/>
            </w:tcBorders>
            <w:vAlign w:val="center"/>
          </w:tcPr>
          <w:p w14:paraId="1FB5FDCA" w14:textId="461C1590" w:rsidR="1B3839E2" w:rsidRDefault="532A363A" w:rsidP="147B87AD">
            <w:pPr>
              <w:spacing w:after="0"/>
              <w:jc w:val="center"/>
              <w:rPr>
                <w:rFonts w:ascii="Times New Roman" w:eastAsia="Times New Roman" w:hAnsi="Times New Roman" w:cs="Times New Roman"/>
              </w:rPr>
            </w:pPr>
            <w:r w:rsidRPr="147B87AD">
              <w:rPr>
                <w:rFonts w:ascii="Times New Roman" w:eastAsia="Times New Roman" w:hAnsi="Times New Roman" w:cs="Times New Roman"/>
              </w:rPr>
              <w:t>666</w:t>
            </w:r>
          </w:p>
        </w:tc>
        <w:tc>
          <w:tcPr>
            <w:tcW w:w="3385" w:type="dxa"/>
            <w:tcBorders>
              <w:top w:val="single" w:sz="4" w:space="0" w:color="auto"/>
              <w:left w:val="single" w:sz="4" w:space="0" w:color="auto"/>
              <w:bottom w:val="single" w:sz="4" w:space="0" w:color="auto"/>
              <w:right w:val="single" w:sz="4" w:space="0" w:color="auto"/>
            </w:tcBorders>
            <w:vAlign w:val="center"/>
          </w:tcPr>
          <w:p w14:paraId="4A236B6D" w14:textId="3B67ED3B" w:rsidR="1B3839E2"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Increase enrollment by 36 seats</w:t>
            </w:r>
          </w:p>
        </w:tc>
      </w:tr>
      <w:tr w:rsidR="1B3839E2" w14:paraId="7015E5B8"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43F35F82" w14:textId="519435C2" w:rsidR="1B3839E2" w:rsidRDefault="532A363A" w:rsidP="147B87AD">
            <w:pPr>
              <w:spacing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Old Sturbridge Academy Charter Public School</w:t>
            </w:r>
          </w:p>
        </w:tc>
        <w:tc>
          <w:tcPr>
            <w:tcW w:w="2010" w:type="dxa"/>
            <w:tcBorders>
              <w:top w:val="single" w:sz="4" w:space="0" w:color="auto"/>
              <w:left w:val="single" w:sz="4" w:space="0" w:color="auto"/>
              <w:bottom w:val="single" w:sz="4" w:space="0" w:color="auto"/>
              <w:right w:val="single" w:sz="4" w:space="0" w:color="auto"/>
            </w:tcBorders>
            <w:vAlign w:val="center"/>
          </w:tcPr>
          <w:p w14:paraId="20831260" w14:textId="39924C43" w:rsidR="1B3839E2" w:rsidRDefault="484F8762" w:rsidP="147B87AD">
            <w:pPr>
              <w:spacing w:after="0"/>
              <w:jc w:val="center"/>
              <w:rPr>
                <w:rFonts w:ascii="Times New Roman" w:hAnsi="Times New Roman" w:cs="Times New Roman"/>
              </w:rPr>
            </w:pPr>
            <w:r w:rsidRPr="147B87AD">
              <w:rPr>
                <w:rFonts w:ascii="Times New Roman" w:hAnsi="Times New Roman" w:cs="Times New Roman"/>
                <w:color w:val="212529"/>
              </w:rPr>
              <w:t xml:space="preserve">Brimfield, Brookfield, Holland, Monson, North Brookfield, Palmer, Southbridge, Spencer-East Brookfield (East Brookfield, Spencer), Sturbridge, </w:t>
            </w:r>
            <w:proofErr w:type="spellStart"/>
            <w:r w:rsidRPr="147B87AD">
              <w:rPr>
                <w:rFonts w:ascii="Times New Roman" w:hAnsi="Times New Roman" w:cs="Times New Roman"/>
                <w:color w:val="212529"/>
              </w:rPr>
              <w:t>Tantasqua</w:t>
            </w:r>
            <w:proofErr w:type="spellEnd"/>
            <w:r w:rsidRPr="147B87AD">
              <w:rPr>
                <w:rFonts w:ascii="Times New Roman" w:hAnsi="Times New Roman" w:cs="Times New Roman"/>
                <w:color w:val="212529"/>
              </w:rPr>
              <w:t xml:space="preserve"> (Brimfield, Brookfield, Holland, Sturbridge, Wales), Wales, and Webster</w:t>
            </w:r>
          </w:p>
        </w:tc>
        <w:tc>
          <w:tcPr>
            <w:tcW w:w="1259" w:type="dxa"/>
            <w:tcBorders>
              <w:top w:val="single" w:sz="4" w:space="0" w:color="auto"/>
              <w:left w:val="single" w:sz="4" w:space="0" w:color="auto"/>
              <w:bottom w:val="single" w:sz="4" w:space="0" w:color="auto"/>
              <w:right w:val="single" w:sz="4" w:space="0" w:color="auto"/>
            </w:tcBorders>
            <w:vAlign w:val="center"/>
          </w:tcPr>
          <w:p w14:paraId="55DFCB4B" w14:textId="622C9234" w:rsidR="1B3839E2" w:rsidRDefault="532A363A" w:rsidP="147B87AD">
            <w:pPr>
              <w:spacing w:after="0"/>
              <w:jc w:val="center"/>
              <w:rPr>
                <w:rFonts w:ascii="Times New Roman" w:eastAsia="Times New Roman" w:hAnsi="Times New Roman" w:cs="Times New Roman"/>
              </w:rPr>
            </w:pPr>
            <w:r w:rsidRPr="147B87AD">
              <w:rPr>
                <w:rFonts w:ascii="Times New Roman" w:eastAsia="Times New Roman" w:hAnsi="Times New Roman" w:cs="Times New Roman"/>
              </w:rPr>
              <w:t>K-8</w:t>
            </w:r>
          </w:p>
        </w:tc>
        <w:tc>
          <w:tcPr>
            <w:tcW w:w="1350" w:type="dxa"/>
            <w:tcBorders>
              <w:top w:val="single" w:sz="4" w:space="0" w:color="auto"/>
              <w:left w:val="single" w:sz="4" w:space="0" w:color="auto"/>
              <w:bottom w:val="single" w:sz="4" w:space="0" w:color="auto"/>
              <w:right w:val="single" w:sz="4" w:space="0" w:color="auto"/>
            </w:tcBorders>
            <w:vAlign w:val="center"/>
          </w:tcPr>
          <w:p w14:paraId="7601CD92" w14:textId="2ABFEB5F" w:rsidR="1B3839E2" w:rsidRDefault="532A363A" w:rsidP="147B87AD">
            <w:pPr>
              <w:spacing w:after="0"/>
              <w:jc w:val="center"/>
              <w:rPr>
                <w:rFonts w:ascii="Times New Roman" w:eastAsia="Times New Roman" w:hAnsi="Times New Roman" w:cs="Times New Roman"/>
              </w:rPr>
            </w:pPr>
            <w:r w:rsidRPr="147B87AD">
              <w:rPr>
                <w:rFonts w:ascii="Times New Roman" w:eastAsia="Times New Roman" w:hAnsi="Times New Roman" w:cs="Times New Roman"/>
              </w:rPr>
              <w:t>360</w:t>
            </w:r>
          </w:p>
        </w:tc>
        <w:tc>
          <w:tcPr>
            <w:tcW w:w="3385" w:type="dxa"/>
            <w:tcBorders>
              <w:top w:val="single" w:sz="4" w:space="0" w:color="auto"/>
              <w:left w:val="single" w:sz="4" w:space="0" w:color="auto"/>
              <w:bottom w:val="single" w:sz="4" w:space="0" w:color="auto"/>
              <w:right w:val="single" w:sz="4" w:space="0" w:color="auto"/>
            </w:tcBorders>
            <w:vAlign w:val="center"/>
          </w:tcPr>
          <w:p w14:paraId="53FA9CAE" w14:textId="1CCA17B5" w:rsidR="1B3839E2" w:rsidRDefault="532A363A" w:rsidP="147B87AD">
            <w:pPr>
              <w:spacing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Add grades 9-12 and increase enrollment by 420 seats</w:t>
            </w:r>
          </w:p>
        </w:tc>
      </w:tr>
      <w:tr w:rsidR="00AA1C3E" w14:paraId="0DFD6159" w14:textId="77777777" w:rsidTr="147B87AD">
        <w:tc>
          <w:tcPr>
            <w:tcW w:w="2786" w:type="dxa"/>
            <w:tcBorders>
              <w:top w:val="single" w:sz="4" w:space="0" w:color="auto"/>
              <w:left w:val="single" w:sz="4" w:space="0" w:color="auto"/>
              <w:bottom w:val="single" w:sz="4" w:space="0" w:color="auto"/>
              <w:right w:val="single" w:sz="4" w:space="0" w:color="auto"/>
            </w:tcBorders>
            <w:vAlign w:val="center"/>
          </w:tcPr>
          <w:p w14:paraId="591FCA35" w14:textId="67A1D87F" w:rsidR="00AA1C3E" w:rsidRDefault="532A363A" w:rsidP="147B87AD">
            <w:pPr>
              <w:spacing w:before="120" w:after="0" w:line="259" w:lineRule="auto"/>
              <w:jc w:val="center"/>
              <w:rPr>
                <w:rFonts w:ascii="Times New Roman" w:eastAsia="Times New Roman" w:hAnsi="Times New Roman" w:cs="Times New Roman"/>
                <w:color w:val="000000"/>
              </w:rPr>
            </w:pPr>
            <w:r w:rsidRPr="147B87AD">
              <w:rPr>
                <w:rFonts w:ascii="Times New Roman" w:eastAsia="Times New Roman" w:hAnsi="Times New Roman" w:cs="Times New Roman"/>
                <w:color w:val="000000" w:themeColor="text1"/>
              </w:rPr>
              <w:t>Salem Academy Charter School</w:t>
            </w:r>
          </w:p>
        </w:tc>
        <w:tc>
          <w:tcPr>
            <w:tcW w:w="2010" w:type="dxa"/>
            <w:tcBorders>
              <w:top w:val="single" w:sz="4" w:space="0" w:color="auto"/>
              <w:left w:val="single" w:sz="4" w:space="0" w:color="auto"/>
              <w:bottom w:val="single" w:sz="4" w:space="0" w:color="auto"/>
              <w:right w:val="single" w:sz="4" w:space="0" w:color="auto"/>
            </w:tcBorders>
            <w:vAlign w:val="center"/>
          </w:tcPr>
          <w:p w14:paraId="339D2633" w14:textId="18D5D6C3"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Salem</w:t>
            </w:r>
          </w:p>
        </w:tc>
        <w:tc>
          <w:tcPr>
            <w:tcW w:w="1259" w:type="dxa"/>
            <w:tcBorders>
              <w:top w:val="single" w:sz="4" w:space="0" w:color="auto"/>
              <w:left w:val="single" w:sz="4" w:space="0" w:color="auto"/>
              <w:bottom w:val="single" w:sz="4" w:space="0" w:color="auto"/>
              <w:right w:val="single" w:sz="4" w:space="0" w:color="auto"/>
            </w:tcBorders>
            <w:vAlign w:val="center"/>
          </w:tcPr>
          <w:p w14:paraId="2ECF4F4A" w14:textId="5685691F"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6-12</w:t>
            </w:r>
          </w:p>
        </w:tc>
        <w:tc>
          <w:tcPr>
            <w:tcW w:w="1350" w:type="dxa"/>
            <w:tcBorders>
              <w:top w:val="single" w:sz="4" w:space="0" w:color="auto"/>
              <w:left w:val="single" w:sz="4" w:space="0" w:color="auto"/>
              <w:bottom w:val="single" w:sz="4" w:space="0" w:color="auto"/>
              <w:right w:val="single" w:sz="4" w:space="0" w:color="auto"/>
            </w:tcBorders>
            <w:vAlign w:val="center"/>
          </w:tcPr>
          <w:p w14:paraId="62219EC6" w14:textId="2570B6EA" w:rsidR="00AA1C3E" w:rsidRDefault="532A363A" w:rsidP="147B87AD">
            <w:pPr>
              <w:spacing w:before="120" w:after="0"/>
              <w:jc w:val="center"/>
              <w:rPr>
                <w:rFonts w:ascii="Times New Roman" w:eastAsia="Times New Roman" w:hAnsi="Times New Roman" w:cs="Times New Roman"/>
              </w:rPr>
            </w:pPr>
            <w:r w:rsidRPr="147B87AD">
              <w:rPr>
                <w:rFonts w:ascii="Times New Roman" w:eastAsia="Times New Roman" w:hAnsi="Times New Roman" w:cs="Times New Roman"/>
              </w:rPr>
              <w:t>480</w:t>
            </w:r>
          </w:p>
        </w:tc>
        <w:tc>
          <w:tcPr>
            <w:tcW w:w="3385" w:type="dxa"/>
            <w:tcBorders>
              <w:top w:val="single" w:sz="4" w:space="0" w:color="auto"/>
              <w:left w:val="single" w:sz="4" w:space="0" w:color="auto"/>
              <w:bottom w:val="single" w:sz="4" w:space="0" w:color="auto"/>
              <w:right w:val="single" w:sz="4" w:space="0" w:color="auto"/>
            </w:tcBorders>
            <w:vAlign w:val="center"/>
          </w:tcPr>
          <w:p w14:paraId="3ED50A6A" w14:textId="403BB8F1" w:rsidR="00AA1C3E" w:rsidRDefault="532A363A" w:rsidP="147B87AD">
            <w:pPr>
              <w:spacing w:before="120" w:after="0" w:line="259" w:lineRule="auto"/>
              <w:jc w:val="center"/>
              <w:rPr>
                <w:rFonts w:ascii="Times New Roman" w:eastAsia="Times New Roman" w:hAnsi="Times New Roman" w:cs="Times New Roman"/>
                <w:color w:val="000000" w:themeColor="text1"/>
              </w:rPr>
            </w:pPr>
            <w:r w:rsidRPr="147B87AD">
              <w:rPr>
                <w:rFonts w:ascii="Times New Roman" w:eastAsia="Times New Roman" w:hAnsi="Times New Roman" w:cs="Times New Roman"/>
                <w:color w:val="000000" w:themeColor="text1"/>
              </w:rPr>
              <w:t>Increase enrollment by 30 seats</w:t>
            </w:r>
          </w:p>
        </w:tc>
      </w:tr>
    </w:tbl>
    <w:p w14:paraId="4C8C48D5" w14:textId="77777777" w:rsidR="00AA1C3E" w:rsidRDefault="00AA1C3E" w:rsidP="00AA1C3E">
      <w:pPr>
        <w:rPr>
          <w:rFonts w:ascii="Times New Roman" w:hAnsi="Times New Roman" w:cs="Times New Roman"/>
        </w:rPr>
      </w:pPr>
    </w:p>
    <w:p w14:paraId="2D1B2CAD" w14:textId="77777777" w:rsidR="00BC0185" w:rsidRDefault="00BC018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450650F" w14:textId="7495AD02" w:rsidR="00CA5F33" w:rsidRDefault="00CA5F33" w:rsidP="00CA5F33">
      <w:pPr>
        <w:tabs>
          <w:tab w:val="left" w:pos="1413"/>
        </w:tabs>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FY2</w:t>
      </w:r>
      <w:r w:rsidR="00CB01DD">
        <w:rPr>
          <w:rFonts w:ascii="Times New Roman" w:hAnsi="Times New Roman" w:cs="Times New Roman"/>
          <w:b/>
          <w:sz w:val="24"/>
          <w:szCs w:val="24"/>
        </w:rPr>
        <w:t>2</w:t>
      </w:r>
      <w:r>
        <w:rPr>
          <w:rFonts w:ascii="Times New Roman" w:hAnsi="Times New Roman" w:cs="Times New Roman"/>
          <w:b/>
          <w:sz w:val="24"/>
          <w:szCs w:val="24"/>
        </w:rPr>
        <w:t xml:space="preserve"> Applications for Renewal of Charters</w:t>
      </w:r>
    </w:p>
    <w:p w14:paraId="1B41B29D"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winter, the Commissioner of the Department of Elementary and Secondary Education (Commissioner) will make recommendations to the Board of Elementary and Secondary Education (Board) regarding the renewal of the charters for 14 schools. </w:t>
      </w:r>
      <w:r>
        <w:rPr>
          <w:rFonts w:ascii="Times New Roman" w:hAnsi="Times New Roman"/>
          <w:sz w:val="24"/>
          <w:szCs w:val="24"/>
        </w:rPr>
        <w:t xml:space="preserve">Please contact the Department at </w:t>
      </w:r>
      <w:hyperlink r:id="rId15" w:history="1">
        <w:r>
          <w:rPr>
            <w:rStyle w:val="Hyperlink"/>
            <w:sz w:val="24"/>
            <w:szCs w:val="24"/>
          </w:rPr>
          <w:t>charterschools@doe.mass.edu</w:t>
        </w:r>
      </w:hyperlink>
      <w:r>
        <w:rPr>
          <w:rFonts w:ascii="Times New Roman" w:hAnsi="Times New Roman"/>
          <w:sz w:val="24"/>
          <w:szCs w:val="24"/>
        </w:rPr>
        <w:t xml:space="preserve"> to obtain copies of </w:t>
      </w:r>
      <w:r>
        <w:rPr>
          <w:rFonts w:ascii="Times New Roman" w:eastAsia="Times New Roman" w:hAnsi="Times New Roman" w:cs="Times New Roman"/>
          <w:sz w:val="24"/>
          <w:szCs w:val="24"/>
        </w:rPr>
        <w:t>any of the Applications for Renewal.</w:t>
      </w:r>
    </w:p>
    <w:p w14:paraId="426DF36C"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 of Elementary and Secondary Education (Department).</w:t>
      </w:r>
    </w:p>
    <w:p w14:paraId="0F204D87" w14:textId="5BCDB88D"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currently anticipate that these matters will be brought to the Board for consideration no earlier than its January 2</w:t>
      </w:r>
      <w:r w:rsidR="00C448AE">
        <w:rPr>
          <w:rFonts w:ascii="Times New Roman" w:eastAsia="Times New Roman" w:hAnsi="Times New Roman" w:cs="Times New Roman"/>
          <w:sz w:val="24"/>
          <w:szCs w:val="24"/>
        </w:rPr>
        <w:t>5</w:t>
      </w:r>
      <w:r>
        <w:rPr>
          <w:rFonts w:ascii="Times New Roman" w:eastAsia="Times New Roman" w:hAnsi="Times New Roman" w:cs="Times New Roman"/>
          <w:sz w:val="24"/>
          <w:szCs w:val="24"/>
        </w:rPr>
        <w:t>, 202</w:t>
      </w:r>
      <w:r w:rsidR="00C448A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meeting and no later than its February </w:t>
      </w:r>
      <w:r w:rsidR="00C448AE">
        <w:rPr>
          <w:rFonts w:ascii="Times New Roman" w:eastAsia="Times New Roman" w:hAnsi="Times New Roman" w:cs="Times New Roman"/>
          <w:sz w:val="24"/>
          <w:szCs w:val="24"/>
        </w:rPr>
        <w:t>15</w:t>
      </w:r>
      <w:r>
        <w:rPr>
          <w:rFonts w:ascii="Times New Roman" w:eastAsia="Times New Roman" w:hAnsi="Times New Roman" w:cs="Times New Roman"/>
          <w:sz w:val="24"/>
          <w:szCs w:val="24"/>
        </w:rPr>
        <w:t>, 202</w:t>
      </w:r>
      <w:r w:rsidR="00C448A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meeting. Please check </w:t>
      </w:r>
      <w:hyperlink r:id="rId16" w:history="1">
        <w:r>
          <w:rPr>
            <w:rStyle w:val="Hyperlink"/>
            <w:rFonts w:eastAsia="Times New Roman"/>
            <w:sz w:val="24"/>
            <w:szCs w:val="24"/>
          </w:rPr>
          <w:t>Board Meeting Schedule and Agendas</w:t>
        </w:r>
      </w:hyperlink>
      <w:r>
        <w:rPr>
          <w:rFonts w:ascii="Times New Roman" w:eastAsia="Times New Roman" w:hAnsi="Times New Roman" w:cs="Times New Roman"/>
          <w:sz w:val="24"/>
          <w:szCs w:val="24"/>
        </w:rPr>
        <w:t xml:space="preserve"> for updates.</w:t>
      </w:r>
    </w:p>
    <w:p w14:paraId="654AFEF8" w14:textId="3AA95D85"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invites written comments from </w:t>
      </w:r>
      <w:r w:rsidR="000D20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uperintendents </w:t>
      </w:r>
      <w:r>
        <w:rPr>
          <w:rFonts w:ascii="Times New Roman" w:hAnsi="Times New Roman"/>
          <w:sz w:val="24"/>
          <w:szCs w:val="24"/>
        </w:rPr>
        <w:t>in the school districts within each charter school's current/proposed district or region</w:t>
      </w:r>
      <w:r>
        <w:rPr>
          <w:rFonts w:ascii="Times New Roman" w:eastAsia="Times New Roman" w:hAnsi="Times New Roman" w:cs="Times New Roman"/>
          <w:sz w:val="24"/>
          <w:szCs w:val="24"/>
        </w:rPr>
        <w:t xml:space="preserve">. Please see the table below for a list of charter schools that have submitted applications for renewal and the schools' associated districts. Comments may be submitted by </w:t>
      </w:r>
      <w:r>
        <w:rPr>
          <w:rFonts w:ascii="Times New Roman" w:eastAsia="Times New Roman" w:hAnsi="Times New Roman" w:cs="Times New Roman"/>
          <w:b/>
          <w:bCs/>
          <w:sz w:val="24"/>
          <w:szCs w:val="24"/>
        </w:rPr>
        <w:t>December 1, 202</w:t>
      </w:r>
      <w:r w:rsidR="00714BDC">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to: </w:t>
      </w:r>
      <w:r>
        <w:rPr>
          <w:rFonts w:ascii="Times New Roman" w:hAnsi="Times New Roman"/>
          <w:sz w:val="24"/>
          <w:szCs w:val="24"/>
        </w:rPr>
        <w:t xml:space="preserve">Massachusetts Department of Elementary and Secondary Education, c/o Office of Charter Schools and School Redesign, 75 Pleasant Street, Malden, MA 02148 or by email to </w:t>
      </w:r>
      <w:hyperlink r:id="rId17" w:history="1">
        <w:r>
          <w:rPr>
            <w:rStyle w:val="Hyperlink"/>
            <w:sz w:val="24"/>
            <w:szCs w:val="24"/>
          </w:rPr>
          <w:t>charterschools@doe.mass.edu</w:t>
        </w:r>
      </w:hyperlink>
      <w:r>
        <w:rPr>
          <w:rFonts w:ascii="Times New Roman" w:eastAsia="Times New Roman" w:hAnsi="Times New Roman" w:cs="Times New Roman"/>
          <w:sz w:val="24"/>
          <w:szCs w:val="24"/>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051"/>
        <w:gridCol w:w="5401"/>
        <w:gridCol w:w="1234"/>
        <w:gridCol w:w="1098"/>
      </w:tblGrid>
      <w:tr w:rsidR="00CA5F33" w14:paraId="4C27C4D9" w14:textId="77777777" w:rsidTr="147B87AD">
        <w:trPr>
          <w:trHeight w:val="1248"/>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9246283" w14:textId="77777777" w:rsidR="00CA5F33" w:rsidRDefault="00CA5F33">
            <w:pPr>
              <w:spacing w:after="0"/>
              <w:jc w:val="center"/>
              <w:rPr>
                <w:rFonts w:ascii="Times New Roman" w:hAnsi="Times New Roman" w:cs="Times New Roman"/>
                <w:b/>
              </w:rPr>
            </w:pPr>
            <w:r>
              <w:rPr>
                <w:rFonts w:ascii="Times New Roman" w:hAnsi="Times New Roman" w:cs="Times New Roman"/>
                <w:b/>
              </w:rPr>
              <w:t>Charter School Name</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E3FD14" w14:textId="77777777" w:rsidR="00CA5F33" w:rsidRDefault="00CA5F33">
            <w:pPr>
              <w:spacing w:after="0"/>
              <w:jc w:val="center"/>
              <w:rPr>
                <w:rFonts w:ascii="Times New Roman" w:hAnsi="Times New Roman" w:cs="Times New Roman"/>
                <w:b/>
              </w:rPr>
            </w:pPr>
            <w:r>
              <w:rPr>
                <w:rFonts w:ascii="Times New Roman" w:hAnsi="Times New Roman" w:cs="Times New Roman"/>
                <w:b/>
              </w:rPr>
              <w:t>Current District or Region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C70B8A9"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Maximum Enrollment</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B6927C7"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Grade Span</w:t>
            </w:r>
          </w:p>
        </w:tc>
      </w:tr>
      <w:tr w:rsidR="00C21B5D" w14:paraId="79DF524E"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7A495" w14:textId="35DB76AE"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Academy of the Pacific Rim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31A340" w14:textId="3F64B399"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508DCA" w14:textId="154ACBE0"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545</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5C596C" w14:textId="717C1B4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5–12</w:t>
            </w:r>
          </w:p>
        </w:tc>
      </w:tr>
      <w:tr w:rsidR="00C21B5D" w14:paraId="1ABB487D"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84E2" w14:textId="41304B6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Brooke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78008" w14:textId="74C8FCE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Boston and Chelsea</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A03" w14:textId="5D9A8E31"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2221</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C162A" w14:textId="0D4DE637"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K–12</w:t>
            </w:r>
          </w:p>
        </w:tc>
      </w:tr>
      <w:tr w:rsidR="00C21B5D" w14:paraId="6AF5E83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D8A75F" w14:textId="00857B7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Christa McAuliffe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99B7B0" w14:textId="1BDF2408" w:rsidR="00C21B5D" w:rsidRPr="00C21B5D" w:rsidRDefault="00C21B5D" w:rsidP="00C21B5D">
            <w:pPr>
              <w:pStyle w:val="BodyTextIndent"/>
              <w:spacing w:after="0" w:line="256" w:lineRule="auto"/>
              <w:ind w:left="0"/>
              <w:jc w:val="center"/>
              <w:rPr>
                <w:sz w:val="22"/>
                <w:szCs w:val="22"/>
              </w:rPr>
            </w:pPr>
            <w:r w:rsidRPr="147B87AD">
              <w:rPr>
                <w:color w:val="212529"/>
                <w:sz w:val="22"/>
                <w:szCs w:val="22"/>
              </w:rPr>
              <w:t>Ashland, Framingham, Holliston, Hopkinton, Marlborough, Natick, Southborough, and Sudbury</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289C0C" w14:textId="5A761488"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396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772A4" w14:textId="7EFE91A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6–8</w:t>
            </w:r>
          </w:p>
        </w:tc>
      </w:tr>
      <w:tr w:rsidR="00C21B5D" w14:paraId="548F1391"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9D8A5" w14:textId="072615DA"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Community Day Charter Public School-Gateway</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93658" w14:textId="5B20F495"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Lawrence</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867FF2" w14:textId="1A53CE4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400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746AC" w14:textId="1C1E0F1B"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PK–8</w:t>
            </w:r>
          </w:p>
        </w:tc>
      </w:tr>
      <w:tr w:rsidR="00C21B5D" w14:paraId="4FB1774B"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E8EC6" w14:textId="48363BF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Community Day Charter Public School-R. Kingman Webster</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80763" w14:textId="63A6BB82" w:rsidR="00C21B5D" w:rsidRPr="00C21B5D" w:rsidRDefault="00C21B5D" w:rsidP="00C21B5D">
            <w:pPr>
              <w:spacing w:after="0" w:line="240" w:lineRule="auto"/>
              <w:jc w:val="center"/>
              <w:rPr>
                <w:rFonts w:ascii="Times New Roman" w:hAnsi="Times New Roman" w:cs="Times New Roman"/>
              </w:rPr>
            </w:pPr>
            <w:r w:rsidRPr="00C21B5D">
              <w:rPr>
                <w:rFonts w:ascii="Times New Roman" w:hAnsi="Times New Roman" w:cs="Times New Roman"/>
                <w:color w:val="212529"/>
              </w:rPr>
              <w:t>Lawrence</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0496A" w14:textId="0E744917"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400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BD494A" w14:textId="1E24A92F"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PK–8</w:t>
            </w:r>
          </w:p>
        </w:tc>
      </w:tr>
      <w:tr w:rsidR="00C21B5D" w14:paraId="643B4A4F"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A6929" w14:textId="7F7B41E4"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Dudley Street Neighborhood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13FD4" w14:textId="369BD585"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AA47A" w14:textId="135B1561"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325</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64847C" w14:textId="284FD759"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PK–5</w:t>
            </w:r>
          </w:p>
        </w:tc>
      </w:tr>
      <w:tr w:rsidR="00C21B5D" w14:paraId="130476E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EA60E" w14:textId="1A053226"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Global Learning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555814" w14:textId="546193DA"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New Bedford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0CDCF" w14:textId="3E71E6F1"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84502B" w14:textId="32B56FB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5–12</w:t>
            </w:r>
          </w:p>
        </w:tc>
      </w:tr>
      <w:tr w:rsidR="00C21B5D" w14:paraId="5497C85F"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1A048" w14:textId="758C645F"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KIPP Academy Boston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EBE61" w14:textId="25F391F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A4902" w14:textId="0C346BF5"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588</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AD4B" w14:textId="521E4FB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K–8</w:t>
            </w:r>
          </w:p>
        </w:tc>
      </w:tr>
      <w:tr w:rsidR="00C21B5D" w14:paraId="2392DCF6"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ED235" w14:textId="6FE45A9E"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lastRenderedPageBreak/>
              <w:t>Libertas Academy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31219" w14:textId="26756260" w:rsidR="00C21B5D" w:rsidRPr="00C21B5D" w:rsidRDefault="00C21B5D" w:rsidP="00C21B5D">
            <w:pPr>
              <w:spacing w:after="0" w:line="240" w:lineRule="auto"/>
              <w:jc w:val="center"/>
              <w:rPr>
                <w:rFonts w:ascii="Times New Roman" w:hAnsi="Times New Roman" w:cs="Times New Roman"/>
              </w:rPr>
            </w:pPr>
            <w:r w:rsidRPr="00C21B5D">
              <w:rPr>
                <w:rFonts w:ascii="Times New Roman" w:hAnsi="Times New Roman" w:cs="Times New Roman"/>
                <w:color w:val="212529"/>
              </w:rPr>
              <w:t>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DA1090" w14:textId="004BC3D6"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630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A4918" w14:textId="75A49CB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6–12</w:t>
            </w:r>
          </w:p>
        </w:tc>
      </w:tr>
      <w:tr w:rsidR="00C21B5D" w14:paraId="669B609A"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38888" w14:textId="471E011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Old Sturbridge Academy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09A7F7" w14:textId="5B06015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 xml:space="preserve">Brimfield, Brookfield, Holland, Monson, North Brookfield, Palmer, Southbridge, Spencer-East Brookfield (East Brookfield, Spencer), Sturbridge, </w:t>
            </w:r>
            <w:proofErr w:type="spellStart"/>
            <w:r w:rsidRPr="00C21B5D">
              <w:rPr>
                <w:rFonts w:ascii="Times New Roman" w:hAnsi="Times New Roman" w:cs="Times New Roman"/>
                <w:color w:val="212529"/>
              </w:rPr>
              <w:t>Tantasqua</w:t>
            </w:r>
            <w:proofErr w:type="spellEnd"/>
            <w:r w:rsidRPr="00C21B5D">
              <w:rPr>
                <w:rFonts w:ascii="Times New Roman" w:hAnsi="Times New Roman" w:cs="Times New Roman"/>
                <w:color w:val="212529"/>
              </w:rPr>
              <w:t xml:space="preserve"> (Brimfield, Brookfield, Holland, Sturbridge, Wales), Wales, </w:t>
            </w:r>
            <w:r>
              <w:br/>
            </w:r>
            <w:r w:rsidRPr="00C21B5D">
              <w:rPr>
                <w:rFonts w:ascii="Times New Roman" w:hAnsi="Times New Roman" w:cs="Times New Roman"/>
                <w:color w:val="212529"/>
              </w:rPr>
              <w:t>and Webster</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D916A" w14:textId="37D90127"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360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04B73" w14:textId="1B0E18E6"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K–8</w:t>
            </w:r>
          </w:p>
        </w:tc>
      </w:tr>
      <w:tr w:rsidR="00C21B5D" w14:paraId="3CE18E3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5EE60" w14:textId="06DE0055"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Pioneer Charter School of Science</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6D16F" w14:textId="0DBF6904"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Chelsea, Everett, and Revere</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3D7334" w14:textId="032C7169"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780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9709A" w14:textId="5B076A09"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K–12</w:t>
            </w:r>
          </w:p>
        </w:tc>
      </w:tr>
      <w:tr w:rsidR="00C21B5D" w14:paraId="5EA2478C"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191498" w14:textId="467BD182"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Pioneer Valley Chinese Immersion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37CB6F" w14:textId="17214AD6"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 xml:space="preserve">Agawam, Amherst, Amherst-Pelham (Amherst, Leverett, Pelham, Shutesbury), Belchertown, Chesterfield-Goshen (Chesterfield, Goshen), Chicopee, Conway, Deerfield, East Longmeadow, Easthampton, Frontier (Conway, Deerfield, Sunderland, </w:t>
            </w:r>
            <w:proofErr w:type="spellStart"/>
            <w:r w:rsidRPr="00C21B5D">
              <w:rPr>
                <w:rFonts w:ascii="Times New Roman" w:hAnsi="Times New Roman" w:cs="Times New Roman"/>
                <w:color w:val="212529"/>
              </w:rPr>
              <w:t>Whately</w:t>
            </w:r>
            <w:proofErr w:type="spellEnd"/>
            <w:r w:rsidRPr="00C21B5D">
              <w:rPr>
                <w:rFonts w:ascii="Times New Roman" w:hAnsi="Times New Roman" w:cs="Times New Roman"/>
                <w:color w:val="212529"/>
              </w:rPr>
              <w:t xml:space="preserve">), Gill-Montague (Gill, Montague), Granby, Greenfield, Hadley, Hampden-Wilbraham (Hamden, Wilbraham), Hampshire (Chesterfield, Goshen, Southampton, Westhampton, Williamsburg), Hatfield, </w:t>
            </w:r>
            <w:proofErr w:type="spellStart"/>
            <w:r w:rsidRPr="00C21B5D">
              <w:rPr>
                <w:rFonts w:ascii="Times New Roman" w:hAnsi="Times New Roman" w:cs="Times New Roman"/>
                <w:color w:val="212529"/>
              </w:rPr>
              <w:t>Hawlemont</w:t>
            </w:r>
            <w:proofErr w:type="spellEnd"/>
            <w:r w:rsidRPr="00C21B5D">
              <w:rPr>
                <w:rFonts w:ascii="Times New Roman" w:hAnsi="Times New Roman" w:cs="Times New Roman"/>
                <w:color w:val="212529"/>
              </w:rPr>
              <w:t xml:space="preserve"> (</w:t>
            </w:r>
            <w:proofErr w:type="spellStart"/>
            <w:r w:rsidRPr="00C21B5D">
              <w:rPr>
                <w:rFonts w:ascii="Times New Roman" w:hAnsi="Times New Roman" w:cs="Times New Roman"/>
                <w:color w:val="212529"/>
              </w:rPr>
              <w:t>Charlemont</w:t>
            </w:r>
            <w:proofErr w:type="spellEnd"/>
            <w:r w:rsidRPr="00C21B5D">
              <w:rPr>
                <w:rFonts w:ascii="Times New Roman" w:hAnsi="Times New Roman" w:cs="Times New Roman"/>
                <w:color w:val="212529"/>
              </w:rPr>
              <w:t>, Hawley), Holyoke, Leverett, Longmeadow, Ludlow, Mohawk Trail (</w:t>
            </w:r>
            <w:proofErr w:type="spellStart"/>
            <w:r w:rsidRPr="00C21B5D">
              <w:rPr>
                <w:rFonts w:ascii="Times New Roman" w:hAnsi="Times New Roman" w:cs="Times New Roman"/>
                <w:color w:val="212529"/>
              </w:rPr>
              <w:t>Ashfield</w:t>
            </w:r>
            <w:proofErr w:type="spellEnd"/>
            <w:r w:rsidRPr="00C21B5D">
              <w:rPr>
                <w:rFonts w:ascii="Times New Roman" w:hAnsi="Times New Roman" w:cs="Times New Roman"/>
                <w:color w:val="212529"/>
              </w:rPr>
              <w:t xml:space="preserve">, Buckland, </w:t>
            </w:r>
            <w:proofErr w:type="spellStart"/>
            <w:r w:rsidRPr="00C21B5D">
              <w:rPr>
                <w:rFonts w:ascii="Times New Roman" w:hAnsi="Times New Roman" w:cs="Times New Roman"/>
                <w:color w:val="212529"/>
              </w:rPr>
              <w:t>Charlemont</w:t>
            </w:r>
            <w:proofErr w:type="spellEnd"/>
            <w:r w:rsidRPr="00C21B5D">
              <w:rPr>
                <w:rFonts w:ascii="Times New Roman" w:hAnsi="Times New Roman" w:cs="Times New Roman"/>
                <w:color w:val="212529"/>
              </w:rPr>
              <w:t xml:space="preserve">, </w:t>
            </w:r>
            <w:proofErr w:type="spellStart"/>
            <w:r w:rsidRPr="00C21B5D">
              <w:rPr>
                <w:rFonts w:ascii="Times New Roman" w:hAnsi="Times New Roman" w:cs="Times New Roman"/>
                <w:color w:val="212529"/>
              </w:rPr>
              <w:t>Colrain</w:t>
            </w:r>
            <w:proofErr w:type="spellEnd"/>
            <w:r w:rsidRPr="00C21B5D">
              <w:rPr>
                <w:rFonts w:ascii="Times New Roman" w:hAnsi="Times New Roman" w:cs="Times New Roman"/>
                <w:color w:val="212529"/>
              </w:rPr>
              <w:t xml:space="preserve">, Hawley, Heath, Plainfield, Rowe, Shelburne), Northampton, Pelham, Pioneer Valley (Bernardston, Leyden, Northfield, Warwick), Shutesbury, South Hadley, Southampton, Southwick-Tolland-Granville (Granville, Southwick, Tolland), Springfield, Sunderland, West Springfield, Westfield, Westhampton, </w:t>
            </w:r>
            <w:proofErr w:type="spellStart"/>
            <w:r w:rsidRPr="00C21B5D">
              <w:rPr>
                <w:rFonts w:ascii="Times New Roman" w:hAnsi="Times New Roman" w:cs="Times New Roman"/>
                <w:color w:val="212529"/>
              </w:rPr>
              <w:t>Whately</w:t>
            </w:r>
            <w:proofErr w:type="spellEnd"/>
            <w:r w:rsidRPr="00C21B5D">
              <w:rPr>
                <w:rFonts w:ascii="Times New Roman" w:hAnsi="Times New Roman" w:cs="Times New Roman"/>
                <w:color w:val="212529"/>
              </w:rPr>
              <w:t>, and Williamsburg</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842E5A" w14:textId="7340A8B7"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584</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F3020C" w14:textId="12955E6F"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K–12</w:t>
            </w:r>
          </w:p>
        </w:tc>
      </w:tr>
      <w:tr w:rsidR="00C21B5D" w14:paraId="02927C28"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9FA0C0" w14:textId="075475CF"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Sizer School: A North Central Charter Essential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E6A5E4" w14:textId="4E38437D"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Ashburnham-Westminster (Ashburnham, Westminster), Clinton, Fitchburg, Gardner, Leominster, Lunenburg, Nashoba (Bolton, Lancaster, Stow), North Middlesex (Ashby, Pepperell, Townsend), and Wachusett (Holden, Paxton, Princeton, Rutland, Sterling)</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76E1E2" w14:textId="5F820294"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400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494F0" w14:textId="19A9BE63" w:rsidR="00C21B5D" w:rsidRPr="00C21B5D" w:rsidRDefault="00C21B5D" w:rsidP="00C21B5D">
            <w:pPr>
              <w:spacing w:after="0"/>
              <w:jc w:val="center"/>
              <w:rPr>
                <w:rFonts w:ascii="Times New Roman" w:hAnsi="Times New Roman" w:cs="Times New Roman"/>
              </w:rPr>
            </w:pPr>
            <w:r w:rsidRPr="00C21B5D">
              <w:rPr>
                <w:rFonts w:ascii="Times New Roman" w:hAnsi="Times New Roman" w:cs="Times New Roman"/>
                <w:color w:val="212529"/>
              </w:rPr>
              <w:t>7–12</w:t>
            </w:r>
          </w:p>
        </w:tc>
      </w:tr>
      <w:tr w:rsidR="0004681A" w14:paraId="501547FB"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B1AA27" w14:textId="1FF98E8B" w:rsidR="0004681A" w:rsidRPr="00C21B5D" w:rsidRDefault="0004681A" w:rsidP="0004681A">
            <w:pPr>
              <w:spacing w:after="0"/>
              <w:jc w:val="center"/>
              <w:rPr>
                <w:rFonts w:ascii="Times New Roman" w:hAnsi="Times New Roman" w:cs="Times New Roman"/>
              </w:rPr>
            </w:pPr>
            <w:r w:rsidRPr="00C21B5D">
              <w:rPr>
                <w:rFonts w:ascii="Times New Roman" w:hAnsi="Times New Roman" w:cs="Times New Roman"/>
                <w:color w:val="212529"/>
              </w:rPr>
              <w:t>Veritas Preparatory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D966AC" w14:textId="19956050" w:rsidR="0004681A" w:rsidRPr="0004681A" w:rsidRDefault="0004681A" w:rsidP="0004681A">
            <w:pPr>
              <w:spacing w:after="0"/>
              <w:jc w:val="center"/>
              <w:rPr>
                <w:rFonts w:ascii="Times New Roman" w:hAnsi="Times New Roman" w:cs="Times New Roman"/>
              </w:rPr>
            </w:pPr>
            <w:r w:rsidRPr="0004681A">
              <w:rPr>
                <w:rFonts w:ascii="Times New Roman" w:hAnsi="Times New Roman" w:cs="Times New Roman"/>
                <w:color w:val="212529"/>
              </w:rPr>
              <w:t>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44B06C" w14:textId="129CA333" w:rsidR="0004681A" w:rsidRPr="0004681A" w:rsidRDefault="0004681A" w:rsidP="0004681A">
            <w:pPr>
              <w:spacing w:after="0"/>
              <w:jc w:val="center"/>
              <w:rPr>
                <w:rFonts w:ascii="Times New Roman" w:hAnsi="Times New Roman" w:cs="Times New Roman"/>
              </w:rPr>
            </w:pPr>
            <w:r w:rsidRPr="0004681A">
              <w:rPr>
                <w:rFonts w:ascii="Times New Roman" w:hAnsi="Times New Roman" w:cs="Times New Roman"/>
                <w:color w:val="212529"/>
              </w:rPr>
              <w:t>766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30F433" w14:textId="1E2D8F9B" w:rsidR="0004681A" w:rsidRPr="0004681A" w:rsidRDefault="0004681A" w:rsidP="0004681A">
            <w:pPr>
              <w:spacing w:after="0"/>
              <w:jc w:val="center"/>
              <w:rPr>
                <w:rFonts w:ascii="Times New Roman" w:hAnsi="Times New Roman" w:cs="Times New Roman"/>
              </w:rPr>
            </w:pPr>
            <w:r w:rsidRPr="0004681A">
              <w:rPr>
                <w:rFonts w:ascii="Times New Roman" w:hAnsi="Times New Roman" w:cs="Times New Roman"/>
                <w:color w:val="212529"/>
              </w:rPr>
              <w:t>5–12</w:t>
            </w:r>
          </w:p>
        </w:tc>
      </w:tr>
    </w:tbl>
    <w:p w14:paraId="5B7740F9" w14:textId="77777777" w:rsidR="00CA5F33" w:rsidRDefault="00CA5F33" w:rsidP="00CA5F33">
      <w:pPr>
        <w:spacing w:after="0" w:line="240" w:lineRule="auto"/>
        <w:rPr>
          <w:rFonts w:ascii="Times New Roman" w:hAnsi="Times New Roman" w:cs="Times New Roman"/>
          <w:sz w:val="24"/>
        </w:rPr>
      </w:pPr>
    </w:p>
    <w:p w14:paraId="30BC4CA0" w14:textId="77777777" w:rsidR="004230D0" w:rsidRPr="00200E69" w:rsidRDefault="004230D0" w:rsidP="00CA5F33">
      <w:pPr>
        <w:tabs>
          <w:tab w:val="left" w:pos="1413"/>
        </w:tabs>
        <w:jc w:val="center"/>
        <w:rPr>
          <w:rFonts w:ascii="Times New Roman" w:hAnsi="Times New Roman" w:cs="Times New Roman"/>
          <w:sz w:val="24"/>
        </w:rPr>
      </w:pPr>
    </w:p>
    <w:sectPr w:rsidR="004230D0" w:rsidRPr="00200E69" w:rsidSect="00BC01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5B5CE" w14:textId="77777777" w:rsidR="00FA1246" w:rsidRDefault="00FA1246" w:rsidP="001D7F24">
      <w:pPr>
        <w:spacing w:after="0" w:line="240" w:lineRule="auto"/>
      </w:pPr>
      <w:r>
        <w:separator/>
      </w:r>
    </w:p>
  </w:endnote>
  <w:endnote w:type="continuationSeparator" w:id="0">
    <w:p w14:paraId="76D634F5" w14:textId="77777777" w:rsidR="00FA1246" w:rsidRDefault="00FA1246" w:rsidP="001D7F24">
      <w:pPr>
        <w:spacing w:after="0" w:line="240" w:lineRule="auto"/>
      </w:pPr>
      <w:r>
        <w:continuationSeparator/>
      </w:r>
    </w:p>
  </w:endnote>
  <w:endnote w:type="continuationNotice" w:id="1">
    <w:p w14:paraId="181B3D75" w14:textId="77777777" w:rsidR="00FA1246" w:rsidRDefault="00FA1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812D2" w14:textId="77777777" w:rsidR="00FA1246" w:rsidRDefault="00FA1246" w:rsidP="001D7F24">
      <w:pPr>
        <w:spacing w:after="0" w:line="240" w:lineRule="auto"/>
      </w:pPr>
      <w:r>
        <w:separator/>
      </w:r>
    </w:p>
  </w:footnote>
  <w:footnote w:type="continuationSeparator" w:id="0">
    <w:p w14:paraId="0F52B2C4" w14:textId="77777777" w:rsidR="00FA1246" w:rsidRDefault="00FA1246" w:rsidP="001D7F24">
      <w:pPr>
        <w:spacing w:after="0" w:line="240" w:lineRule="auto"/>
      </w:pPr>
      <w:r>
        <w:continuationSeparator/>
      </w:r>
    </w:p>
  </w:footnote>
  <w:footnote w:type="continuationNotice" w:id="1">
    <w:p w14:paraId="1EB4CB61" w14:textId="77777777" w:rsidR="00FA1246" w:rsidRDefault="00FA1246">
      <w:pPr>
        <w:spacing w:after="0" w:line="240" w:lineRule="auto"/>
      </w:pPr>
    </w:p>
  </w:footnote>
  <w:footnote w:id="2">
    <w:p w14:paraId="1E3822A6" w14:textId="7FBB5B89" w:rsidR="147B87AD" w:rsidRDefault="147B87AD" w:rsidP="147B87AD">
      <w:pPr>
        <w:pStyle w:val="FootnoteText"/>
        <w:rPr>
          <w:rFonts w:ascii="Times New Roman" w:eastAsia="Times New Roman" w:hAnsi="Times New Roman" w:cs="Times New Roman"/>
          <w:color w:val="000000" w:themeColor="text1"/>
          <w:sz w:val="19"/>
          <w:szCs w:val="19"/>
        </w:rPr>
      </w:pPr>
      <w:r w:rsidRPr="147B87AD">
        <w:rPr>
          <w:rStyle w:val="FootnoteReference"/>
          <w:rFonts w:ascii="Times New Roman" w:eastAsia="Times New Roman" w:hAnsi="Times New Roman" w:cs="Times New Roman"/>
        </w:rPr>
        <w:footnoteRef/>
      </w:r>
      <w:r w:rsidRPr="147B87AD">
        <w:t xml:space="preserve"> </w:t>
      </w:r>
      <w:r w:rsidR="00DC54E5" w:rsidRPr="00DC54E5">
        <w:rPr>
          <w:rFonts w:ascii="Times New Roman" w:hAnsi="Times New Roman" w:cs="Times New Roman"/>
          <w:snapToGrid w:val="0"/>
          <w:color w:val="000000" w:themeColor="text1"/>
          <w:sz w:val="19"/>
          <w:szCs w:val="19"/>
        </w:rPr>
        <w:t>Pursuant to G.L. c. 71, § 89, and 603 CMR 1.00, Commonwealth charter schools provide enrollment preference and receive tuition funding based upon the public school district serving the town or city where a student resides. The public school district, rather than town or city, defines the charter region of a Commonwealth charter school. In 2001, Holden, a non-operating district, was added to the charter region of Abby Kelley Foster Charter Public School; the regional school district that serves Holden residents is Wachusett Regional School District. The school’s request seeks to align the school’s charter region with the requirements of the charter school statute.</w:t>
      </w:r>
    </w:p>
  </w:footnote>
  <w:footnote w:id="3">
    <w:p w14:paraId="3CE81911" w14:textId="29B17159" w:rsidR="147B87AD" w:rsidRDefault="147B87AD" w:rsidP="147B87AD">
      <w:pPr>
        <w:pStyle w:val="FootnoteText"/>
        <w:rPr>
          <w:rFonts w:ascii="Times New Roman" w:eastAsia="Times New Roman" w:hAnsi="Times New Roman" w:cs="Times New Roman"/>
          <w:color w:val="000000" w:themeColor="text1"/>
          <w:sz w:val="19"/>
          <w:szCs w:val="19"/>
        </w:rPr>
      </w:pPr>
      <w:r w:rsidRPr="147B87AD">
        <w:rPr>
          <w:rStyle w:val="FootnoteReference"/>
        </w:rPr>
        <w:footnoteRef/>
      </w:r>
      <w:r w:rsidRPr="147B87AD">
        <w:t xml:space="preserve"> </w:t>
      </w:r>
      <w:r w:rsidRPr="147B87AD">
        <w:rPr>
          <w:rFonts w:ascii="Times New Roman" w:eastAsia="Times New Roman" w:hAnsi="Times New Roman" w:cs="Times New Roman"/>
          <w:color w:val="000000" w:themeColor="text1"/>
          <w:sz w:val="19"/>
          <w:szCs w:val="19"/>
        </w:rPr>
        <w:t>Consolidation permits two or more separate charter schools within a network of charter schools to operate as a single charter school under one charter with multiple campuses. The Board has previously granted the consolidation requests of five former networks of charter schools. A charter school network exists when multiple charter schools operate under individual charters and a single board of trustees oversees all of the schools.</w:t>
      </w:r>
    </w:p>
    <w:p w14:paraId="13CCF11E" w14:textId="1C843134" w:rsidR="147B87AD" w:rsidRDefault="147B87AD" w:rsidP="147B87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43E3"/>
    <w:multiLevelType w:val="hybridMultilevel"/>
    <w:tmpl w:val="54CC6EE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 w15:restartNumberingAfterBreak="0">
    <w:nsid w:val="57022604"/>
    <w:multiLevelType w:val="hybridMultilevel"/>
    <w:tmpl w:val="40101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F"/>
    <w:rsid w:val="00004927"/>
    <w:rsid w:val="00022A74"/>
    <w:rsid w:val="00031C38"/>
    <w:rsid w:val="00035222"/>
    <w:rsid w:val="0004681A"/>
    <w:rsid w:val="00093824"/>
    <w:rsid w:val="000C1551"/>
    <w:rsid w:val="000C1F2B"/>
    <w:rsid w:val="000D2079"/>
    <w:rsid w:val="000D5832"/>
    <w:rsid w:val="000E0FFB"/>
    <w:rsid w:val="000E2889"/>
    <w:rsid w:val="00107CA9"/>
    <w:rsid w:val="00110A68"/>
    <w:rsid w:val="00135ADC"/>
    <w:rsid w:val="00161C15"/>
    <w:rsid w:val="001621A8"/>
    <w:rsid w:val="00163CAC"/>
    <w:rsid w:val="001A6CA7"/>
    <w:rsid w:val="001B2D0B"/>
    <w:rsid w:val="001C5CCB"/>
    <w:rsid w:val="001C7D66"/>
    <w:rsid w:val="001D7F24"/>
    <w:rsid w:val="001E0FF2"/>
    <w:rsid w:val="001F7526"/>
    <w:rsid w:val="00200E69"/>
    <w:rsid w:val="00210B49"/>
    <w:rsid w:val="00232184"/>
    <w:rsid w:val="00245760"/>
    <w:rsid w:val="00265D7B"/>
    <w:rsid w:val="002824AF"/>
    <w:rsid w:val="002A169B"/>
    <w:rsid w:val="002C3599"/>
    <w:rsid w:val="003116A5"/>
    <w:rsid w:val="0031354F"/>
    <w:rsid w:val="003165B5"/>
    <w:rsid w:val="00356A09"/>
    <w:rsid w:val="00370F90"/>
    <w:rsid w:val="00375A75"/>
    <w:rsid w:val="00385141"/>
    <w:rsid w:val="0038730C"/>
    <w:rsid w:val="003E6FB1"/>
    <w:rsid w:val="00410DE0"/>
    <w:rsid w:val="0041166D"/>
    <w:rsid w:val="00413628"/>
    <w:rsid w:val="004230D0"/>
    <w:rsid w:val="004728A8"/>
    <w:rsid w:val="00474607"/>
    <w:rsid w:val="00482619"/>
    <w:rsid w:val="004A2904"/>
    <w:rsid w:val="004B0598"/>
    <w:rsid w:val="004D430F"/>
    <w:rsid w:val="004E0C4C"/>
    <w:rsid w:val="004F63D9"/>
    <w:rsid w:val="00517936"/>
    <w:rsid w:val="005278B7"/>
    <w:rsid w:val="00571834"/>
    <w:rsid w:val="00572994"/>
    <w:rsid w:val="0058466C"/>
    <w:rsid w:val="005B444C"/>
    <w:rsid w:val="005D47FD"/>
    <w:rsid w:val="005E6590"/>
    <w:rsid w:val="005F690A"/>
    <w:rsid w:val="005F7834"/>
    <w:rsid w:val="00616F74"/>
    <w:rsid w:val="00640C1E"/>
    <w:rsid w:val="006418F0"/>
    <w:rsid w:val="006503BC"/>
    <w:rsid w:val="00655E40"/>
    <w:rsid w:val="00664033"/>
    <w:rsid w:val="006732F3"/>
    <w:rsid w:val="0069784A"/>
    <w:rsid w:val="006B3807"/>
    <w:rsid w:val="006FA4EC"/>
    <w:rsid w:val="00701121"/>
    <w:rsid w:val="007102A2"/>
    <w:rsid w:val="00714BDC"/>
    <w:rsid w:val="00721F74"/>
    <w:rsid w:val="00745EA6"/>
    <w:rsid w:val="007718C8"/>
    <w:rsid w:val="007A4CD2"/>
    <w:rsid w:val="007A6B1C"/>
    <w:rsid w:val="007B4D20"/>
    <w:rsid w:val="007C2F6D"/>
    <w:rsid w:val="007D204F"/>
    <w:rsid w:val="00815595"/>
    <w:rsid w:val="00817D53"/>
    <w:rsid w:val="00817FBA"/>
    <w:rsid w:val="00823F42"/>
    <w:rsid w:val="008344BD"/>
    <w:rsid w:val="00882C89"/>
    <w:rsid w:val="00886C6F"/>
    <w:rsid w:val="00887871"/>
    <w:rsid w:val="008935D1"/>
    <w:rsid w:val="008975CF"/>
    <w:rsid w:val="008B0DFD"/>
    <w:rsid w:val="008B3947"/>
    <w:rsid w:val="0097180A"/>
    <w:rsid w:val="0098412E"/>
    <w:rsid w:val="00995AC6"/>
    <w:rsid w:val="009A4209"/>
    <w:rsid w:val="009E2384"/>
    <w:rsid w:val="009F08B1"/>
    <w:rsid w:val="00A07B8C"/>
    <w:rsid w:val="00A12FE5"/>
    <w:rsid w:val="00A148C0"/>
    <w:rsid w:val="00A24A56"/>
    <w:rsid w:val="00A262FF"/>
    <w:rsid w:val="00A318E0"/>
    <w:rsid w:val="00A41490"/>
    <w:rsid w:val="00A77F50"/>
    <w:rsid w:val="00AA1C3E"/>
    <w:rsid w:val="00AA6022"/>
    <w:rsid w:val="00AC472F"/>
    <w:rsid w:val="00AF0FF3"/>
    <w:rsid w:val="00B112DA"/>
    <w:rsid w:val="00B132FE"/>
    <w:rsid w:val="00B205BF"/>
    <w:rsid w:val="00B40CC1"/>
    <w:rsid w:val="00B545FF"/>
    <w:rsid w:val="00B66903"/>
    <w:rsid w:val="00B67523"/>
    <w:rsid w:val="00B80D8A"/>
    <w:rsid w:val="00B976F6"/>
    <w:rsid w:val="00BA58AF"/>
    <w:rsid w:val="00BB0559"/>
    <w:rsid w:val="00BB2668"/>
    <w:rsid w:val="00BC0185"/>
    <w:rsid w:val="00BE29BF"/>
    <w:rsid w:val="00BE339E"/>
    <w:rsid w:val="00BF0DFF"/>
    <w:rsid w:val="00BF4FFA"/>
    <w:rsid w:val="00C039A8"/>
    <w:rsid w:val="00C21B5D"/>
    <w:rsid w:val="00C448AE"/>
    <w:rsid w:val="00C464ED"/>
    <w:rsid w:val="00C52827"/>
    <w:rsid w:val="00C662C5"/>
    <w:rsid w:val="00C91F20"/>
    <w:rsid w:val="00C93F4C"/>
    <w:rsid w:val="00CA14EA"/>
    <w:rsid w:val="00CA5F33"/>
    <w:rsid w:val="00CB01DD"/>
    <w:rsid w:val="00D005EF"/>
    <w:rsid w:val="00D13749"/>
    <w:rsid w:val="00D141DB"/>
    <w:rsid w:val="00D2682C"/>
    <w:rsid w:val="00D313FF"/>
    <w:rsid w:val="00D7220C"/>
    <w:rsid w:val="00DB6AFF"/>
    <w:rsid w:val="00DC54E5"/>
    <w:rsid w:val="00DD2678"/>
    <w:rsid w:val="00DF2EBF"/>
    <w:rsid w:val="00DF50AE"/>
    <w:rsid w:val="00E112F1"/>
    <w:rsid w:val="00E25964"/>
    <w:rsid w:val="00E30A20"/>
    <w:rsid w:val="00E42F11"/>
    <w:rsid w:val="00E568CD"/>
    <w:rsid w:val="00E60612"/>
    <w:rsid w:val="00E61A4C"/>
    <w:rsid w:val="00E6445C"/>
    <w:rsid w:val="00E810F9"/>
    <w:rsid w:val="00EA30BE"/>
    <w:rsid w:val="00EA681A"/>
    <w:rsid w:val="00EE32AB"/>
    <w:rsid w:val="00EE73EC"/>
    <w:rsid w:val="00F00914"/>
    <w:rsid w:val="00F1594E"/>
    <w:rsid w:val="00F46E1D"/>
    <w:rsid w:val="00F61250"/>
    <w:rsid w:val="00F637A0"/>
    <w:rsid w:val="00F76A54"/>
    <w:rsid w:val="00F7734C"/>
    <w:rsid w:val="00FA1246"/>
    <w:rsid w:val="00FB2B5F"/>
    <w:rsid w:val="00FC2D93"/>
    <w:rsid w:val="00FF1772"/>
    <w:rsid w:val="01227730"/>
    <w:rsid w:val="02275264"/>
    <w:rsid w:val="02BFFDD8"/>
    <w:rsid w:val="0438CA53"/>
    <w:rsid w:val="0514BB36"/>
    <w:rsid w:val="052CE861"/>
    <w:rsid w:val="05925E28"/>
    <w:rsid w:val="05AEB6E3"/>
    <w:rsid w:val="062B179D"/>
    <w:rsid w:val="07344C72"/>
    <w:rsid w:val="074A8744"/>
    <w:rsid w:val="07DE5006"/>
    <w:rsid w:val="0944D16D"/>
    <w:rsid w:val="0A213C96"/>
    <w:rsid w:val="0B2144FD"/>
    <w:rsid w:val="0B46ED95"/>
    <w:rsid w:val="0C0887CB"/>
    <w:rsid w:val="0C10AAF4"/>
    <w:rsid w:val="0CCDABFD"/>
    <w:rsid w:val="0D7BC245"/>
    <w:rsid w:val="0E662BC0"/>
    <w:rsid w:val="0E9B2B3A"/>
    <w:rsid w:val="0F9268EF"/>
    <w:rsid w:val="0FAFC6BD"/>
    <w:rsid w:val="10CB2B0B"/>
    <w:rsid w:val="1162F187"/>
    <w:rsid w:val="12104539"/>
    <w:rsid w:val="147B87AD"/>
    <w:rsid w:val="14C7FD7F"/>
    <w:rsid w:val="14DFF619"/>
    <w:rsid w:val="151C743B"/>
    <w:rsid w:val="15B96777"/>
    <w:rsid w:val="164FBCC9"/>
    <w:rsid w:val="179917C0"/>
    <w:rsid w:val="19296F0C"/>
    <w:rsid w:val="1A1C67B6"/>
    <w:rsid w:val="1ACF9525"/>
    <w:rsid w:val="1B3839E2"/>
    <w:rsid w:val="1BA537A9"/>
    <w:rsid w:val="1C48B3D2"/>
    <w:rsid w:val="1D560290"/>
    <w:rsid w:val="1EAED941"/>
    <w:rsid w:val="1EC30618"/>
    <w:rsid w:val="1EEF9BE5"/>
    <w:rsid w:val="1F094007"/>
    <w:rsid w:val="21CA9855"/>
    <w:rsid w:val="21E3B156"/>
    <w:rsid w:val="23357923"/>
    <w:rsid w:val="237F81B7"/>
    <w:rsid w:val="2433FF16"/>
    <w:rsid w:val="25B388CE"/>
    <w:rsid w:val="26073D70"/>
    <w:rsid w:val="26C89067"/>
    <w:rsid w:val="2734C0BE"/>
    <w:rsid w:val="29D33F80"/>
    <w:rsid w:val="2A9F8043"/>
    <w:rsid w:val="2B021254"/>
    <w:rsid w:val="2B0FE811"/>
    <w:rsid w:val="2B8A1D75"/>
    <w:rsid w:val="2C5FFA30"/>
    <w:rsid w:val="2DF2560C"/>
    <w:rsid w:val="2F07F6B3"/>
    <w:rsid w:val="2F9313C7"/>
    <w:rsid w:val="3001EF4E"/>
    <w:rsid w:val="30E750D8"/>
    <w:rsid w:val="3319CEA5"/>
    <w:rsid w:val="3646E535"/>
    <w:rsid w:val="36FFD3B1"/>
    <w:rsid w:val="3A913FB9"/>
    <w:rsid w:val="3C8FE769"/>
    <w:rsid w:val="3D0D6AC9"/>
    <w:rsid w:val="3EC71D51"/>
    <w:rsid w:val="3FE1EBDB"/>
    <w:rsid w:val="412CD0ED"/>
    <w:rsid w:val="413DF7B6"/>
    <w:rsid w:val="419B9997"/>
    <w:rsid w:val="41A2B4A4"/>
    <w:rsid w:val="422A58CE"/>
    <w:rsid w:val="42E58505"/>
    <w:rsid w:val="43CD1886"/>
    <w:rsid w:val="43DCCD07"/>
    <w:rsid w:val="47569A64"/>
    <w:rsid w:val="484F8762"/>
    <w:rsid w:val="49698047"/>
    <w:rsid w:val="4A91D2DF"/>
    <w:rsid w:val="4B2EC25D"/>
    <w:rsid w:val="4B5AAFE7"/>
    <w:rsid w:val="4B86F37C"/>
    <w:rsid w:val="4E3533AD"/>
    <w:rsid w:val="4F1DD2F7"/>
    <w:rsid w:val="4F72D913"/>
    <w:rsid w:val="4FEEFC60"/>
    <w:rsid w:val="4FFD3AA0"/>
    <w:rsid w:val="52AD7D3A"/>
    <w:rsid w:val="5308A4D0"/>
    <w:rsid w:val="531A12BE"/>
    <w:rsid w:val="532A363A"/>
    <w:rsid w:val="5365B54A"/>
    <w:rsid w:val="5401A72E"/>
    <w:rsid w:val="54C68BF7"/>
    <w:rsid w:val="5670D575"/>
    <w:rsid w:val="56C4B0C0"/>
    <w:rsid w:val="58DAF995"/>
    <w:rsid w:val="59B0765A"/>
    <w:rsid w:val="5AE2CA1A"/>
    <w:rsid w:val="5BF74375"/>
    <w:rsid w:val="5C94D54D"/>
    <w:rsid w:val="5D3C1312"/>
    <w:rsid w:val="5D3D485D"/>
    <w:rsid w:val="5D5C8478"/>
    <w:rsid w:val="5F69BA52"/>
    <w:rsid w:val="611B8DFA"/>
    <w:rsid w:val="6129ECE5"/>
    <w:rsid w:val="617F4CDB"/>
    <w:rsid w:val="61EB851D"/>
    <w:rsid w:val="6224B85A"/>
    <w:rsid w:val="6254817F"/>
    <w:rsid w:val="6276B198"/>
    <w:rsid w:val="63DA3E35"/>
    <w:rsid w:val="64128B8D"/>
    <w:rsid w:val="651C3448"/>
    <w:rsid w:val="6594B586"/>
    <w:rsid w:val="661E9422"/>
    <w:rsid w:val="67C3DC2F"/>
    <w:rsid w:val="68497C65"/>
    <w:rsid w:val="68579DA8"/>
    <w:rsid w:val="68CD9EE2"/>
    <w:rsid w:val="68FAA6B6"/>
    <w:rsid w:val="6A1F5E63"/>
    <w:rsid w:val="6A696F43"/>
    <w:rsid w:val="6B9F008F"/>
    <w:rsid w:val="6C1B1FF1"/>
    <w:rsid w:val="6CB29E1B"/>
    <w:rsid w:val="6D520394"/>
    <w:rsid w:val="6DE0E8A5"/>
    <w:rsid w:val="6EA2D4B4"/>
    <w:rsid w:val="6ED9A0FB"/>
    <w:rsid w:val="6FDA5C75"/>
    <w:rsid w:val="70D7E638"/>
    <w:rsid w:val="70E3F2F7"/>
    <w:rsid w:val="71189F4D"/>
    <w:rsid w:val="718E0591"/>
    <w:rsid w:val="7368B012"/>
    <w:rsid w:val="740D1125"/>
    <w:rsid w:val="7527708A"/>
    <w:rsid w:val="7827FABF"/>
    <w:rsid w:val="78EB7EC5"/>
    <w:rsid w:val="7933158D"/>
    <w:rsid w:val="793980B0"/>
    <w:rsid w:val="793E2998"/>
    <w:rsid w:val="7A17CC2B"/>
    <w:rsid w:val="7B352619"/>
    <w:rsid w:val="7DA20999"/>
    <w:rsid w:val="7DBCCD5A"/>
    <w:rsid w:val="7DEE34D8"/>
    <w:rsid w:val="7EEACF62"/>
    <w:rsid w:val="7FB20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8FAD"/>
  <w15:chartTrackingRefBased/>
  <w15:docId w15:val="{F7E93DBE-22CB-45FB-89C8-1A2882E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AF"/>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semiHidden/>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semiHidden/>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24"/>
  </w:style>
  <w:style w:type="character" w:customStyle="1" w:styleId="UnresolvedMention1">
    <w:name w:val="Unresolved Mention1"/>
    <w:basedOn w:val="DefaultParagraphFont"/>
    <w:uiPriority w:val="99"/>
    <w:semiHidden/>
    <w:unhideWhenUsed/>
    <w:rsid w:val="007102A2"/>
    <w:rPr>
      <w:color w:val="605E5C"/>
      <w:shd w:val="clear" w:color="auto" w:fill="E1DFDD"/>
    </w:rPr>
  </w:style>
  <w:style w:type="character" w:customStyle="1" w:styleId="normaltextrun">
    <w:name w:val="normaltextrun"/>
    <w:basedOn w:val="DefaultParagraphFont"/>
    <w:rsid w:val="00701121"/>
  </w:style>
  <w:style w:type="character" w:customStyle="1" w:styleId="eop">
    <w:name w:val="eop"/>
    <w:basedOn w:val="DefaultParagraphFont"/>
    <w:rsid w:val="00701121"/>
  </w:style>
  <w:style w:type="character" w:styleId="FollowedHyperlink">
    <w:name w:val="FollowedHyperlink"/>
    <w:basedOn w:val="DefaultParagraphFont"/>
    <w:uiPriority w:val="99"/>
    <w:semiHidden/>
    <w:unhideWhenUsed/>
    <w:rsid w:val="00886C6F"/>
    <w:rPr>
      <w:color w:val="954F72" w:themeColor="followedHyperlink"/>
      <w:u w:val="single"/>
    </w:rPr>
  </w:style>
  <w:style w:type="character" w:styleId="Mention">
    <w:name w:val="Mention"/>
    <w:basedOn w:val="DefaultParagraphFont"/>
    <w:uiPriority w:val="99"/>
    <w:unhideWhenUsed/>
    <w:rsid w:val="00DD2678"/>
    <w:rPr>
      <w:color w:val="2B579A"/>
      <w:shd w:val="clear" w:color="auto" w:fill="E6E6E6"/>
    </w:rPr>
  </w:style>
  <w:style w:type="character" w:styleId="FootnoteReference">
    <w:name w:val="footnote reference"/>
    <w:basedOn w:val="DefaultParagraphFont"/>
    <w:uiPriority w:val="99"/>
    <w:semiHidden/>
    <w:unhideWhenUsed/>
    <w:rsid w:val="00DD2678"/>
    <w:rPr>
      <w:vertAlign w:val="superscript"/>
    </w:rPr>
  </w:style>
  <w:style w:type="character" w:customStyle="1" w:styleId="FootnoteTextChar">
    <w:name w:val="Footnote Text Char"/>
    <w:basedOn w:val="DefaultParagraphFont"/>
    <w:link w:val="FootnoteText"/>
    <w:uiPriority w:val="99"/>
    <w:semiHidden/>
    <w:rsid w:val="00DD2678"/>
    <w:rPr>
      <w:sz w:val="20"/>
      <w:szCs w:val="20"/>
    </w:rPr>
  </w:style>
  <w:style w:type="paragraph" w:styleId="FootnoteText">
    <w:name w:val="footnote text"/>
    <w:basedOn w:val="Normal"/>
    <w:link w:val="FootnoteTextChar"/>
    <w:uiPriority w:val="99"/>
    <w:semiHidden/>
    <w:unhideWhenUsed/>
    <w:rsid w:val="00DD2678"/>
    <w:pPr>
      <w:spacing w:after="0" w:line="240" w:lineRule="auto"/>
    </w:pPr>
    <w:rPr>
      <w:sz w:val="20"/>
      <w:szCs w:val="20"/>
    </w:rPr>
  </w:style>
  <w:style w:type="character" w:customStyle="1" w:styleId="FootnoteTextChar1">
    <w:name w:val="Footnote Text Char1"/>
    <w:basedOn w:val="DefaultParagraphFont"/>
    <w:uiPriority w:val="99"/>
    <w:semiHidden/>
    <w:rsid w:val="00DD26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4662">
      <w:bodyDiv w:val="1"/>
      <w:marLeft w:val="0"/>
      <w:marRight w:val="0"/>
      <w:marTop w:val="0"/>
      <w:marBottom w:val="0"/>
      <w:divBdr>
        <w:top w:val="none" w:sz="0" w:space="0" w:color="auto"/>
        <w:left w:val="none" w:sz="0" w:space="0" w:color="auto"/>
        <w:bottom w:val="none" w:sz="0" w:space="0" w:color="auto"/>
        <w:right w:val="none" w:sz="0" w:space="0" w:color="auto"/>
      </w:divBdr>
    </w:div>
    <w:div w:id="1058363328">
      <w:bodyDiv w:val="1"/>
      <w:marLeft w:val="0"/>
      <w:marRight w:val="0"/>
      <w:marTop w:val="0"/>
      <w:marBottom w:val="0"/>
      <w:divBdr>
        <w:top w:val="none" w:sz="0" w:space="0" w:color="auto"/>
        <w:left w:val="none" w:sz="0" w:space="0" w:color="auto"/>
        <w:bottom w:val="none" w:sz="0" w:space="0" w:color="auto"/>
        <w:right w:val="none" w:sz="0" w:space="0" w:color="auto"/>
      </w:divBdr>
    </w:div>
    <w:div w:id="1336424106">
      <w:bodyDiv w:val="1"/>
      <w:marLeft w:val="0"/>
      <w:marRight w:val="0"/>
      <w:marTop w:val="0"/>
      <w:marBottom w:val="0"/>
      <w:divBdr>
        <w:top w:val="none" w:sz="0" w:space="0" w:color="auto"/>
        <w:left w:val="none" w:sz="0" w:space="0" w:color="auto"/>
        <w:bottom w:val="none" w:sz="0" w:space="0" w:color="auto"/>
        <w:right w:val="none" w:sz="0" w:space="0" w:color="auto"/>
      </w:divBdr>
    </w:div>
    <w:div w:id="1685592222">
      <w:bodyDiv w:val="1"/>
      <w:marLeft w:val="0"/>
      <w:marRight w:val="0"/>
      <w:marTop w:val="0"/>
      <w:marBottom w:val="0"/>
      <w:divBdr>
        <w:top w:val="none" w:sz="0" w:space="0" w:color="auto"/>
        <w:left w:val="none" w:sz="0" w:space="0" w:color="auto"/>
        <w:bottom w:val="none" w:sz="0" w:space="0" w:color="auto"/>
        <w:right w:val="none" w:sz="0" w:space="0" w:color="auto"/>
      </w:divBdr>
    </w:div>
    <w:div w:id="18276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bese/boedat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17"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hyperlink" Target="https://www.doe.mass.edu/bese/boedate.html"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documenttasks/documenttasks1.xml><?xml version="1.0" encoding="utf-8"?>
<t:Tasks xmlns:t="http://schemas.microsoft.com/office/tasks/2019/documenttasks" xmlns:oel="http://schemas.microsoft.com/office/2019/extlst">
  <t:Task id="{02B05E29-572E-4D4A-A0D2-BDC0B4641F3D}">
    <t:Anchor>
      <t:Comment id="621459248"/>
    </t:Anchor>
    <t:History>
      <t:Event id="{4C32DB8D-FD5A-40B4-9C67-2C6E1BFA7F06}" time="2021-10-19T21:16:42.719Z">
        <t:Attribution userId="S::alison.w.bagg@mass.gov::ddb537b5-578f-42e1-afdf-91ffacc16669" userProvider="AD" userName="Bagg, Alison (DESE)"/>
        <t:Anchor>
          <t:Comment id="1948457809"/>
        </t:Anchor>
        <t:Create/>
      </t:Event>
      <t:Event id="{B477F832-1405-4C81-B6B8-DA2D534BF634}" time="2021-10-19T21:16:42.719Z">
        <t:Attribution userId="S::alison.w.bagg@mass.gov::ddb537b5-578f-42e1-afdf-91ffacc16669" userProvider="AD" userName="Bagg, Alison (DESE)"/>
        <t:Anchor>
          <t:Comment id="1948457809"/>
        </t:Anchor>
        <t:Assign userId="S::Patrick.L.Buckwalter@mass.gov::9d96f787-d290-4bcb-abd7-a4183eb2ffd5" userProvider="AD" userName="Buckwalter, Patrick (DESE)"/>
      </t:Event>
      <t:Event id="{0CE87143-27DB-4F72-AF98-16992AD6D624}" time="2021-10-19T21:16:42.719Z">
        <t:Attribution userId="S::alison.w.bagg@mass.gov::ddb537b5-578f-42e1-afdf-91ffacc16669" userProvider="AD" userName="Bagg, Alison (DESE)"/>
        <t:Anchor>
          <t:Comment id="1948457809"/>
        </t:Anchor>
        <t:SetTitle title="@Buckwalter, Patrick (DESE) does this page look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DESE-231-75437</_dlc_DocId>
    <_dlc_DocIdUrl xmlns="733efe1c-5bbe-4968-87dc-d400e65c879f">
      <Url>https://sharepoint.doemass.org/ese/webteam/cps/_layouts/DocIdRedir.aspx?ID=DESE-231-75437</Url>
      <Description>DESE-231-75437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0BA01F-C781-423F-8D3B-D7464EB2AF47}">
  <ds:schemaRefs>
    <ds:schemaRef ds:uri="http://schemas.openxmlformats.org/officeDocument/2006/bibliography"/>
  </ds:schemaRefs>
</ds:datastoreItem>
</file>

<file path=customXml/itemProps2.xml><?xml version="1.0" encoding="utf-8"?>
<ds:datastoreItem xmlns:ds="http://schemas.openxmlformats.org/officeDocument/2006/customXml" ds:itemID="{12070F5B-D96C-496E-97D4-D2DD47138D7F}">
  <ds:schemaRefs>
    <ds:schemaRef ds:uri="http://schemas.microsoft.com/sharepoint/v3/contenttype/forms"/>
  </ds:schemaRefs>
</ds:datastoreItem>
</file>

<file path=customXml/itemProps3.xml><?xml version="1.0" encoding="utf-8"?>
<ds:datastoreItem xmlns:ds="http://schemas.openxmlformats.org/officeDocument/2006/customXml" ds:itemID="{535B3CA9-B78E-4BF2-B736-7E18BD659E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E2613BC-92A4-450C-ADD8-BCB6535D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9ED10-4850-43B5-AC60-DDC664C2E9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BESE December 17, 2021 Item 9 Attachment: FY22 Charter Authorizing Schedule</vt:lpstr>
    </vt:vector>
  </TitlesOfParts>
  <Company/>
  <LinksUpToDate>false</LinksUpToDate>
  <CharactersWithSpaces>10765</CharactersWithSpaces>
  <SharedDoc>false</SharedDoc>
  <HLinks>
    <vt:vector size="36" baseType="variant">
      <vt:variant>
        <vt:i4>327783</vt:i4>
      </vt:variant>
      <vt:variant>
        <vt:i4>15</vt:i4>
      </vt:variant>
      <vt:variant>
        <vt:i4>0</vt:i4>
      </vt:variant>
      <vt:variant>
        <vt:i4>5</vt:i4>
      </vt:variant>
      <vt:variant>
        <vt:lpwstr>mailto:charterschools@doe.mass.edu</vt:lpwstr>
      </vt:variant>
      <vt:variant>
        <vt:lpwstr/>
      </vt:variant>
      <vt:variant>
        <vt:i4>8126524</vt:i4>
      </vt:variant>
      <vt:variant>
        <vt:i4>12</vt:i4>
      </vt:variant>
      <vt:variant>
        <vt:i4>0</vt:i4>
      </vt:variant>
      <vt:variant>
        <vt:i4>5</vt:i4>
      </vt:variant>
      <vt:variant>
        <vt:lpwstr>https://www.doe.mass.edu/bese/boedate.html</vt:lpwstr>
      </vt:variant>
      <vt:variant>
        <vt:lpwstr/>
      </vt:variant>
      <vt:variant>
        <vt:i4>327783</vt:i4>
      </vt:variant>
      <vt:variant>
        <vt:i4>9</vt:i4>
      </vt:variant>
      <vt:variant>
        <vt:i4>0</vt:i4>
      </vt:variant>
      <vt:variant>
        <vt:i4>5</vt:i4>
      </vt:variant>
      <vt:variant>
        <vt:lpwstr>mailto:charterschools@doe.mass.edu</vt:lpwstr>
      </vt:variant>
      <vt:variant>
        <vt:lpwstr/>
      </vt:variant>
      <vt:variant>
        <vt:i4>327783</vt:i4>
      </vt:variant>
      <vt:variant>
        <vt:i4>6</vt:i4>
      </vt:variant>
      <vt:variant>
        <vt:i4>0</vt:i4>
      </vt:variant>
      <vt:variant>
        <vt:i4>5</vt:i4>
      </vt:variant>
      <vt:variant>
        <vt:lpwstr>mailto:charterschools@doe.mass.edu</vt:lpwstr>
      </vt:variant>
      <vt:variant>
        <vt:lpwstr/>
      </vt:variant>
      <vt:variant>
        <vt:i4>8126524</vt:i4>
      </vt:variant>
      <vt:variant>
        <vt:i4>3</vt:i4>
      </vt:variant>
      <vt:variant>
        <vt:i4>0</vt:i4>
      </vt:variant>
      <vt:variant>
        <vt:i4>5</vt:i4>
      </vt:variant>
      <vt:variant>
        <vt:lpwstr>https://www.doe.mass.edu/bese/boedate.html</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9 Attachment: FY22 Charter Authorizing Schedule</dc:title>
  <dc:subject/>
  <dc:creator>DESE</dc:creator>
  <cp:keywords/>
  <dc:description/>
  <cp:lastModifiedBy>Zou, Dong (EOE)</cp:lastModifiedBy>
  <cp:revision>4</cp:revision>
  <dcterms:created xsi:type="dcterms:W3CDTF">2021-11-04T12:41:00Z</dcterms:created>
  <dcterms:modified xsi:type="dcterms:W3CDTF">2021-12-08T15:29:00Z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