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BAFF3" w14:textId="0B703946" w:rsidR="00EA4106" w:rsidRDefault="00EA4106" w:rsidP="00EA4106">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w:t>
      </w:r>
      <w:r w:rsidR="006F3FE9">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z w:val="24"/>
          <w:szCs w:val="24"/>
        </w:rPr>
        <w:t>OSED AMENDMENTS TO REGULATIONS ON M</w:t>
      </w:r>
      <w:r w:rsidR="006065BD">
        <w:rPr>
          <w:rFonts w:ascii="Times New Roman" w:eastAsia="Times New Roman" w:hAnsi="Times New Roman" w:cs="Times New Roman"/>
          <w:b/>
          <w:bCs/>
          <w:color w:val="000000"/>
          <w:sz w:val="24"/>
          <w:szCs w:val="24"/>
        </w:rPr>
        <w:t>ASSACHUSETTS CERTIFICATE OF MASTERY AND STATE SEAL OF BILITERACY</w:t>
      </w:r>
      <w:r w:rsidR="00B232BB">
        <w:rPr>
          <w:rFonts w:ascii="Times New Roman" w:eastAsia="Times New Roman" w:hAnsi="Times New Roman" w:cs="Times New Roman"/>
          <w:b/>
          <w:bCs/>
          <w:color w:val="000000"/>
          <w:sz w:val="24"/>
          <w:szCs w:val="24"/>
        </w:rPr>
        <w:t>,</w:t>
      </w:r>
    </w:p>
    <w:p w14:paraId="20A9AE0F" w14:textId="10C8C136" w:rsidR="00EA4106" w:rsidRDefault="00EA4106" w:rsidP="00EA4106">
      <w:pPr>
        <w:spacing w:after="0" w:line="24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603 CMR 3</w:t>
      </w:r>
      <w:r w:rsidR="0087567B">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 xml:space="preserve">.00 </w:t>
      </w:r>
    </w:p>
    <w:p w14:paraId="28873271" w14:textId="77777777" w:rsidR="00EA4106" w:rsidRDefault="00EA4106" w:rsidP="00EA4106">
      <w:pPr>
        <w:spacing w:after="0" w:line="240" w:lineRule="auto"/>
        <w:jc w:val="center"/>
        <w:outlineLvl w:val="1"/>
        <w:rPr>
          <w:rFonts w:ascii="Times New Roman" w:eastAsia="Times New Roman" w:hAnsi="Times New Roman" w:cs="Times New Roman"/>
          <w:b/>
          <w:bCs/>
          <w:color w:val="000000"/>
          <w:sz w:val="24"/>
          <w:szCs w:val="24"/>
        </w:rPr>
      </w:pPr>
    </w:p>
    <w:p w14:paraId="65A6ED58" w14:textId="77777777" w:rsidR="00EA4106" w:rsidRPr="00C770C4" w:rsidRDefault="00EA4106" w:rsidP="00EA4106">
      <w:pPr>
        <w:pStyle w:val="ListParagraph"/>
        <w:numPr>
          <w:ilvl w:val="0"/>
          <w:numId w:val="1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color w:val="000000" w:themeColor="text1"/>
          <w:sz w:val="24"/>
          <w:szCs w:val="24"/>
        </w:rPr>
        <w:t>Presented to the Board of Elementary and Secondary Education for initial review and vote to solicit public comment:</w:t>
      </w:r>
      <w:r w:rsidRPr="00C770C4">
        <w:rPr>
          <w:rFonts w:ascii="Times New Roman" w:eastAsia="Times New Roman" w:hAnsi="Times New Roman" w:cs="Times New Roman"/>
          <w:b/>
          <w:bCs/>
          <w:color w:val="000000" w:themeColor="text1"/>
          <w:sz w:val="24"/>
          <w:szCs w:val="24"/>
        </w:rPr>
        <w:t xml:space="preserve"> April 26, 2022 </w:t>
      </w:r>
    </w:p>
    <w:p w14:paraId="4FEC3012" w14:textId="12E88BC3" w:rsidR="00EA4106" w:rsidRPr="00C770C4" w:rsidRDefault="00EA4106" w:rsidP="00EA4106">
      <w:pPr>
        <w:pStyle w:val="ListParagraph"/>
        <w:numPr>
          <w:ilvl w:val="0"/>
          <w:numId w:val="1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color w:val="000000" w:themeColor="text1"/>
          <w:sz w:val="24"/>
          <w:szCs w:val="24"/>
        </w:rPr>
        <w:t>Period of public comment</w:t>
      </w:r>
      <w:r w:rsidR="009F4B48">
        <w:rPr>
          <w:rFonts w:ascii="Times New Roman" w:eastAsia="Times New Roman" w:hAnsi="Times New Roman" w:cs="Times New Roman"/>
          <w:color w:val="000000" w:themeColor="text1"/>
          <w:sz w:val="24"/>
          <w:szCs w:val="24"/>
        </w:rPr>
        <w:t xml:space="preserve"> </w:t>
      </w:r>
      <w:proofErr w:type="gramStart"/>
      <w:r w:rsidR="009F4B48">
        <w:rPr>
          <w:rFonts w:ascii="Times New Roman" w:eastAsia="Times New Roman" w:hAnsi="Times New Roman" w:cs="Times New Roman"/>
          <w:color w:val="000000" w:themeColor="text1"/>
          <w:sz w:val="24"/>
          <w:szCs w:val="24"/>
        </w:rPr>
        <w:t>through</w:t>
      </w:r>
      <w:r w:rsidRPr="00C770C4">
        <w:rPr>
          <w:rFonts w:ascii="Times New Roman" w:eastAsia="Times New Roman" w:hAnsi="Times New Roman" w:cs="Times New Roman"/>
          <w:color w:val="000000" w:themeColor="text1"/>
          <w:sz w:val="24"/>
          <w:szCs w:val="24"/>
        </w:rPr>
        <w:t>:</w:t>
      </w:r>
      <w:proofErr w:type="gramEnd"/>
      <w:r w:rsidRPr="00C770C4">
        <w:rPr>
          <w:rFonts w:ascii="Times New Roman" w:eastAsia="Times New Roman" w:hAnsi="Times New Roman" w:cs="Times New Roman"/>
          <w:b/>
          <w:bCs/>
          <w:color w:val="000000" w:themeColor="text1"/>
          <w:sz w:val="24"/>
          <w:szCs w:val="24"/>
        </w:rPr>
        <w:t xml:space="preserve"> June 3, 2022</w:t>
      </w:r>
    </w:p>
    <w:p w14:paraId="32FCF9FB" w14:textId="77777777" w:rsidR="00EA4106" w:rsidRPr="00C770C4" w:rsidRDefault="00EA4106" w:rsidP="00EA4106">
      <w:pPr>
        <w:pStyle w:val="ListParagraph"/>
        <w:numPr>
          <w:ilvl w:val="0"/>
          <w:numId w:val="13"/>
        </w:numPr>
        <w:spacing w:after="0" w:line="240" w:lineRule="auto"/>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bCs/>
          <w:color w:val="000000"/>
          <w:sz w:val="24"/>
          <w:szCs w:val="24"/>
        </w:rPr>
        <w:t>Final action by the Board of Elementary and Secondary Education anticipated:</w:t>
      </w:r>
      <w:r w:rsidRPr="00C770C4">
        <w:rPr>
          <w:rFonts w:ascii="Times New Roman" w:eastAsia="Times New Roman" w:hAnsi="Times New Roman" w:cs="Times New Roman"/>
          <w:b/>
          <w:bCs/>
          <w:color w:val="000000"/>
          <w:sz w:val="24"/>
          <w:szCs w:val="24"/>
        </w:rPr>
        <w:t xml:space="preserve"> </w:t>
      </w:r>
    </w:p>
    <w:p w14:paraId="2E0EEB0D" w14:textId="77777777" w:rsidR="00EA4106" w:rsidRPr="001D3E28" w:rsidRDefault="00EA4106" w:rsidP="00EA4106">
      <w:pPr>
        <w:pStyle w:val="ListParagraph"/>
        <w:spacing w:after="0" w:line="240" w:lineRule="auto"/>
        <w:ind w:left="360"/>
        <w:outlineLvl w:val="1"/>
        <w:rPr>
          <w:rFonts w:ascii="Times New Roman" w:eastAsia="Times New Roman" w:hAnsi="Times New Roman" w:cs="Times New Roman"/>
          <w:b/>
          <w:bCs/>
          <w:color w:val="000000"/>
          <w:sz w:val="24"/>
          <w:szCs w:val="24"/>
        </w:rPr>
      </w:pPr>
      <w:r w:rsidRPr="00C770C4">
        <w:rPr>
          <w:rFonts w:ascii="Times New Roman" w:eastAsia="Times New Roman" w:hAnsi="Times New Roman" w:cs="Times New Roman"/>
          <w:b/>
          <w:bCs/>
          <w:color w:val="000000"/>
          <w:sz w:val="24"/>
          <w:szCs w:val="24"/>
        </w:rPr>
        <w:t>June 28, 2022</w:t>
      </w:r>
    </w:p>
    <w:p w14:paraId="0D5C1589" w14:textId="009008B1" w:rsidR="00EA4106" w:rsidRPr="001A03CC" w:rsidRDefault="00EA4106" w:rsidP="00EA4106">
      <w:pPr>
        <w:pStyle w:val="Heading1"/>
        <w:rPr>
          <w:rFonts w:ascii="Times New Roman" w:eastAsia="Times New Roman" w:hAnsi="Times New Roman" w:cs="Times New Roman"/>
          <w:color w:val="000000" w:themeColor="text1"/>
          <w:sz w:val="24"/>
          <w:szCs w:val="24"/>
        </w:rPr>
      </w:pPr>
      <w:bookmarkStart w:id="0" w:name="_Hlk73024254"/>
      <w:r w:rsidRPr="001A03CC">
        <w:rPr>
          <w:rFonts w:ascii="Times New Roman" w:eastAsia="Times New Roman" w:hAnsi="Times New Roman" w:cs="Times New Roman"/>
          <w:color w:val="000000" w:themeColor="text1"/>
          <w:sz w:val="24"/>
          <w:szCs w:val="24"/>
        </w:rPr>
        <w:t xml:space="preserve">The proposed amendment would establish </w:t>
      </w:r>
      <w:r w:rsidR="001A03CC" w:rsidRPr="001A03CC">
        <w:rPr>
          <w:rFonts w:ascii="Times New Roman" w:eastAsia="Times New Roman" w:hAnsi="Times New Roman" w:cs="Times New Roman"/>
          <w:color w:val="000000" w:themeColor="text1"/>
          <w:sz w:val="24"/>
          <w:szCs w:val="24"/>
        </w:rPr>
        <w:t xml:space="preserve">new standards for </w:t>
      </w:r>
      <w:r w:rsidR="00F002B6" w:rsidRPr="001A03CC">
        <w:rPr>
          <w:rFonts w:ascii="Times New Roman" w:eastAsia="Times New Roman" w:hAnsi="Times New Roman" w:cs="Times New Roman"/>
          <w:color w:val="000000" w:themeColor="text1"/>
          <w:sz w:val="24"/>
          <w:szCs w:val="24"/>
        </w:rPr>
        <w:t>the Stanley Z. Koplik Certificate of Mastery Award and the State Seal of Biliteracy</w:t>
      </w:r>
      <w:r w:rsidR="00E93EC4">
        <w:rPr>
          <w:rFonts w:ascii="Times New Roman" w:eastAsia="Times New Roman" w:hAnsi="Times New Roman" w:cs="Times New Roman"/>
          <w:color w:val="000000" w:themeColor="text1"/>
          <w:sz w:val="24"/>
          <w:szCs w:val="24"/>
        </w:rPr>
        <w:t xml:space="preserve"> </w:t>
      </w:r>
      <w:r w:rsidRPr="001A03CC">
        <w:rPr>
          <w:rFonts w:ascii="Times New Roman" w:eastAsia="Times New Roman" w:hAnsi="Times New Roman" w:cs="Times New Roman"/>
          <w:color w:val="000000" w:themeColor="text1"/>
          <w:sz w:val="24"/>
          <w:szCs w:val="24"/>
        </w:rPr>
        <w:t xml:space="preserve">for students in the classes of 2026-2029. </w:t>
      </w:r>
    </w:p>
    <w:p w14:paraId="20B2EB02" w14:textId="766C26A7" w:rsidR="00EA4106" w:rsidRPr="00BD09C5" w:rsidRDefault="00EA4106" w:rsidP="00EA4106">
      <w:pPr>
        <w:pStyle w:val="Heading1"/>
        <w:rPr>
          <w:rFonts w:ascii="Times New Roman" w:eastAsia="Times New Roman" w:hAnsi="Times New Roman" w:cs="Times New Roman"/>
          <w:color w:val="000000" w:themeColor="text1"/>
          <w:sz w:val="24"/>
          <w:szCs w:val="24"/>
        </w:rPr>
      </w:pPr>
      <w:bookmarkStart w:id="1" w:name="_Hlk100917914"/>
      <w:bookmarkEnd w:id="0"/>
      <w:r w:rsidRPr="001A03CC">
        <w:rPr>
          <w:rFonts w:ascii="Times New Roman" w:eastAsia="Times New Roman" w:hAnsi="Times New Roman" w:cs="Times New Roman"/>
          <w:color w:val="000000" w:themeColor="text1"/>
          <w:sz w:val="24"/>
          <w:szCs w:val="24"/>
        </w:rPr>
        <w:t>The proposed amendment is indicated by underline (new language) and strikethrough (deleted language) in 603 CMR 3</w:t>
      </w:r>
      <w:r w:rsidR="00935843">
        <w:rPr>
          <w:rFonts w:ascii="Times New Roman" w:eastAsia="Times New Roman" w:hAnsi="Times New Roman" w:cs="Times New Roman"/>
          <w:color w:val="000000" w:themeColor="text1"/>
          <w:sz w:val="24"/>
          <w:szCs w:val="24"/>
        </w:rPr>
        <w:t>1</w:t>
      </w:r>
      <w:r w:rsidRPr="001A03CC">
        <w:rPr>
          <w:rFonts w:ascii="Times New Roman" w:eastAsia="Times New Roman" w:hAnsi="Times New Roman" w:cs="Times New Roman"/>
          <w:color w:val="000000" w:themeColor="text1"/>
          <w:sz w:val="24"/>
          <w:szCs w:val="24"/>
        </w:rPr>
        <w:t>.03</w:t>
      </w:r>
      <w:r w:rsidR="00921F71">
        <w:rPr>
          <w:rFonts w:ascii="Times New Roman" w:eastAsia="Times New Roman" w:hAnsi="Times New Roman" w:cs="Times New Roman"/>
          <w:color w:val="000000" w:themeColor="text1"/>
          <w:sz w:val="24"/>
          <w:szCs w:val="24"/>
        </w:rPr>
        <w:t xml:space="preserve"> through </w:t>
      </w:r>
      <w:r w:rsidR="00B948CA">
        <w:rPr>
          <w:rFonts w:ascii="Times New Roman" w:eastAsia="Times New Roman" w:hAnsi="Times New Roman" w:cs="Times New Roman"/>
          <w:color w:val="000000" w:themeColor="text1"/>
          <w:sz w:val="24"/>
          <w:szCs w:val="24"/>
        </w:rPr>
        <w:t>31.07</w:t>
      </w:r>
      <w:r w:rsidRPr="001A03CC">
        <w:rPr>
          <w:rFonts w:ascii="Times New Roman" w:eastAsia="Times New Roman" w:hAnsi="Times New Roman" w:cs="Times New Roman"/>
          <w:color w:val="000000" w:themeColor="text1"/>
          <w:sz w:val="24"/>
          <w:szCs w:val="24"/>
        </w:rPr>
        <w:t>. For the complete text of the current regulations, 603 CMR 3</w:t>
      </w:r>
      <w:r w:rsidR="009F4B48">
        <w:rPr>
          <w:rFonts w:ascii="Times New Roman" w:eastAsia="Times New Roman" w:hAnsi="Times New Roman" w:cs="Times New Roman"/>
          <w:color w:val="000000" w:themeColor="text1"/>
          <w:sz w:val="24"/>
          <w:szCs w:val="24"/>
        </w:rPr>
        <w:t>1</w:t>
      </w:r>
      <w:r w:rsidRPr="001A03CC">
        <w:rPr>
          <w:rFonts w:ascii="Times New Roman" w:eastAsia="Times New Roman" w:hAnsi="Times New Roman" w:cs="Times New Roman"/>
          <w:color w:val="000000" w:themeColor="text1"/>
          <w:sz w:val="24"/>
          <w:szCs w:val="24"/>
        </w:rPr>
        <w:t xml:space="preserve">.00, see </w:t>
      </w:r>
      <w:hyperlink r:id="rId11" w:history="1">
        <w:r w:rsidR="00BD09C5" w:rsidRPr="00BD09C5">
          <w:rPr>
            <w:rStyle w:val="Hyperlink"/>
            <w:rFonts w:ascii="Times New Roman" w:hAnsi="Times New Roman" w:cs="Times New Roman"/>
            <w:sz w:val="24"/>
            <w:szCs w:val="24"/>
          </w:rPr>
          <w:t>603 CMR 31.00: Massachusetts Certificate of Mastery and State Seal of Biliteracy - Education Laws and Regulations</w:t>
        </w:r>
      </w:hyperlink>
    </w:p>
    <w:bookmarkEnd w:id="1"/>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589"/>
      </w:tblGrid>
      <w:tr w:rsidR="00EA4106" w:rsidRPr="0012058D" w14:paraId="790E79CC" w14:textId="77777777" w:rsidTr="003C1B69">
        <w:trPr>
          <w:tblCellSpacing w:w="0" w:type="dxa"/>
        </w:trPr>
        <w:tc>
          <w:tcPr>
            <w:tcW w:w="0" w:type="auto"/>
            <w:shd w:val="clear" w:color="auto" w:fill="auto"/>
            <w:hideMark/>
          </w:tcPr>
          <w:p w14:paraId="36449313" w14:textId="77777777" w:rsidR="00B948CA" w:rsidRDefault="00B948CA" w:rsidP="00C4345C">
            <w:pPr>
              <w:rPr>
                <w:rFonts w:ascii="Times New Roman" w:eastAsia="Times New Roman" w:hAnsi="Times New Roman" w:cs="Times New Roman"/>
                <w:b/>
                <w:bCs/>
                <w:color w:val="000000"/>
                <w:sz w:val="24"/>
                <w:szCs w:val="24"/>
              </w:rPr>
            </w:pPr>
          </w:p>
          <w:p w14:paraId="0AEE7516" w14:textId="4F76A688" w:rsidR="00EA4106" w:rsidRPr="0012058D" w:rsidRDefault="00EA4106" w:rsidP="00C4345C">
            <w:pPr>
              <w:rPr>
                <w:rFonts w:ascii="Times New Roman" w:eastAsia="Times New Roman" w:hAnsi="Times New Roman" w:cs="Times New Roman"/>
                <w:color w:val="000000"/>
                <w:sz w:val="24"/>
                <w:szCs w:val="24"/>
              </w:rPr>
            </w:pPr>
            <w:r w:rsidRPr="0012058D">
              <w:rPr>
                <w:rFonts w:ascii="Times New Roman" w:eastAsia="Times New Roman" w:hAnsi="Times New Roman" w:cs="Times New Roman"/>
                <w:b/>
                <w:bCs/>
                <w:color w:val="000000"/>
                <w:sz w:val="24"/>
                <w:szCs w:val="24"/>
              </w:rPr>
              <w:t>603 CMR 3</w:t>
            </w:r>
            <w:r w:rsidR="00A920AA">
              <w:rPr>
                <w:rFonts w:ascii="Times New Roman" w:eastAsia="Times New Roman" w:hAnsi="Times New Roman" w:cs="Times New Roman"/>
                <w:b/>
                <w:bCs/>
                <w:color w:val="000000"/>
                <w:sz w:val="24"/>
                <w:szCs w:val="24"/>
              </w:rPr>
              <w:t>1</w:t>
            </w:r>
            <w:r w:rsidRPr="0012058D">
              <w:rPr>
                <w:rFonts w:ascii="Times New Roman" w:eastAsia="Times New Roman" w:hAnsi="Times New Roman" w:cs="Times New Roman"/>
                <w:b/>
                <w:bCs/>
                <w:color w:val="000000"/>
                <w:sz w:val="24"/>
                <w:szCs w:val="24"/>
              </w:rPr>
              <w:t xml:space="preserve">.00: Massachusetts </w:t>
            </w:r>
            <w:r w:rsidR="00E93EC4">
              <w:rPr>
                <w:rFonts w:ascii="Times New Roman" w:eastAsia="Times New Roman" w:hAnsi="Times New Roman" w:cs="Times New Roman"/>
                <w:b/>
                <w:bCs/>
                <w:color w:val="000000"/>
                <w:sz w:val="24"/>
                <w:szCs w:val="24"/>
              </w:rPr>
              <w:t>Certificate Of Mastery And State Seal Of Biliteracy</w:t>
            </w:r>
            <w:r w:rsidR="00E93EC4" w:rsidRPr="0012058D">
              <w:rPr>
                <w:rFonts w:ascii="Times New Roman" w:eastAsia="Times New Roman" w:hAnsi="Times New Roman" w:cs="Times New Roman"/>
                <w:b/>
                <w:bCs/>
                <w:color w:val="000000"/>
                <w:sz w:val="24"/>
                <w:szCs w:val="24"/>
              </w:rPr>
              <w:t xml:space="preserve"> </w:t>
            </w:r>
          </w:p>
        </w:tc>
      </w:tr>
    </w:tbl>
    <w:p w14:paraId="7CA04655" w14:textId="20BEED78" w:rsidR="00507A5F" w:rsidRPr="00E93EC4" w:rsidRDefault="00507A5F" w:rsidP="00507A5F">
      <w:pPr>
        <w:shd w:val="clear" w:color="auto" w:fill="FFFFFF"/>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31.03: Criteria for the Certificate of Mastery</w:t>
      </w:r>
    </w:p>
    <w:p w14:paraId="2BB72C6E" w14:textId="77777777" w:rsidR="00507A5F" w:rsidRPr="00E93EC4" w:rsidRDefault="00507A5F" w:rsidP="00507A5F">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Beginning with the students in the Class of 2009, to be eligible for a Certificate of Mastery, a student must earn a competency determination and:</w:t>
      </w:r>
    </w:p>
    <w:p w14:paraId="2C7FF387" w14:textId="3104085B" w:rsidR="00032BE6" w:rsidRPr="00355A2C" w:rsidRDefault="00032BE6" w:rsidP="00D704E9">
      <w:pPr>
        <w:pStyle w:val="ListParagraph"/>
        <w:numPr>
          <w:ilvl w:val="0"/>
          <w:numId w:val="14"/>
        </w:numPr>
        <w:shd w:val="clear" w:color="auto" w:fill="FFFFFF"/>
        <w:spacing w:after="100" w:afterAutospacing="1" w:line="240" w:lineRule="auto"/>
        <w:rPr>
          <w:rFonts w:ascii="Times New Roman" w:eastAsia="Times New Roman" w:hAnsi="Times New Roman" w:cs="Times New Roman"/>
          <w:color w:val="000000" w:themeColor="text1"/>
          <w:sz w:val="24"/>
          <w:szCs w:val="24"/>
          <w:u w:val="single"/>
        </w:rPr>
      </w:pPr>
      <w:r w:rsidRPr="00355A2C">
        <w:rPr>
          <w:rFonts w:ascii="Times New Roman" w:eastAsia="Times New Roman" w:hAnsi="Times New Roman" w:cs="Times New Roman"/>
          <w:color w:val="000000" w:themeColor="text1"/>
          <w:sz w:val="24"/>
          <w:szCs w:val="24"/>
          <w:u w:val="single"/>
        </w:rPr>
        <w:t>Meet one of the following criteria:</w:t>
      </w:r>
    </w:p>
    <w:p w14:paraId="6F5D15EE" w14:textId="77777777" w:rsidR="00032BE6" w:rsidRPr="00355A2C" w:rsidRDefault="00032BE6" w:rsidP="00032BE6">
      <w:pPr>
        <w:pStyle w:val="ListParagraph"/>
        <w:shd w:val="clear" w:color="auto" w:fill="FFFFFF"/>
        <w:spacing w:after="100" w:afterAutospacing="1" w:line="240" w:lineRule="auto"/>
        <w:ind w:left="1440"/>
        <w:rPr>
          <w:rFonts w:ascii="Times New Roman" w:eastAsia="Times New Roman" w:hAnsi="Times New Roman" w:cs="Times New Roman"/>
          <w:color w:val="000000" w:themeColor="text1"/>
          <w:sz w:val="24"/>
          <w:szCs w:val="24"/>
          <w:u w:val="single"/>
        </w:rPr>
      </w:pPr>
    </w:p>
    <w:p w14:paraId="2D30540D" w14:textId="6F9C40E1" w:rsidR="00507A5F" w:rsidRPr="00E93EC4" w:rsidRDefault="00032BE6" w:rsidP="00E93EC4">
      <w:pPr>
        <w:pStyle w:val="ListParagraph"/>
        <w:numPr>
          <w:ilvl w:val="0"/>
          <w:numId w:val="12"/>
        </w:num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355A2C">
        <w:rPr>
          <w:rFonts w:ascii="Times New Roman" w:eastAsia="Times New Roman" w:hAnsi="Times New Roman" w:cs="Times New Roman"/>
          <w:color w:val="000000" w:themeColor="text1"/>
          <w:sz w:val="24"/>
          <w:szCs w:val="24"/>
          <w:u w:val="single"/>
        </w:rPr>
        <w:t>For members of the classes of 2009 through 2025,</w:t>
      </w:r>
      <w:r w:rsidRPr="00E93EC4">
        <w:rPr>
          <w:rFonts w:ascii="Times New Roman" w:eastAsia="Times New Roman" w:hAnsi="Times New Roman" w:cs="Times New Roman"/>
          <w:color w:val="000000" w:themeColor="text1"/>
          <w:sz w:val="24"/>
          <w:szCs w:val="24"/>
        </w:rPr>
        <w:t xml:space="preserve"> </w:t>
      </w:r>
      <w:proofErr w:type="spellStart"/>
      <w:r w:rsidR="00507A5F" w:rsidRPr="00355A2C">
        <w:rPr>
          <w:rFonts w:ascii="Times New Roman" w:eastAsia="Times New Roman" w:hAnsi="Times New Roman" w:cs="Times New Roman"/>
          <w:strike/>
          <w:color w:val="000000" w:themeColor="text1"/>
          <w:sz w:val="24"/>
          <w:szCs w:val="24"/>
        </w:rPr>
        <w:t>A</w:t>
      </w:r>
      <w:r w:rsidRPr="00355A2C">
        <w:rPr>
          <w:rFonts w:ascii="Times New Roman" w:eastAsia="Times New Roman" w:hAnsi="Times New Roman" w:cs="Times New Roman"/>
          <w:color w:val="000000" w:themeColor="text1"/>
          <w:sz w:val="24"/>
          <w:szCs w:val="24"/>
          <w:u w:val="single"/>
        </w:rPr>
        <w:t>a</w:t>
      </w:r>
      <w:r w:rsidR="00507A5F" w:rsidRPr="00E93EC4">
        <w:rPr>
          <w:rFonts w:ascii="Times New Roman" w:eastAsia="Times New Roman" w:hAnsi="Times New Roman" w:cs="Times New Roman"/>
          <w:color w:val="000000" w:themeColor="text1"/>
          <w:sz w:val="24"/>
          <w:szCs w:val="24"/>
        </w:rPr>
        <w:t>chieve</w:t>
      </w:r>
      <w:proofErr w:type="spellEnd"/>
      <w:r w:rsidR="00507A5F" w:rsidRPr="00E93EC4">
        <w:rPr>
          <w:rFonts w:ascii="Times New Roman" w:eastAsia="Times New Roman" w:hAnsi="Times New Roman" w:cs="Times New Roman"/>
          <w:color w:val="000000" w:themeColor="text1"/>
          <w:sz w:val="24"/>
          <w:szCs w:val="24"/>
        </w:rPr>
        <w:t xml:space="preserve"> a scaled score of at least 240 or its equivalent on the grade 10 English Language Arts and Mathematics MCAS by February 1st of the year in which the student graduates. Alternate tests and equivalent scores may be determined by the Department in guidelines on the Certificate of Mastery.</w:t>
      </w:r>
    </w:p>
    <w:p w14:paraId="6A70720C" w14:textId="4C9829B2" w:rsidR="00032BE6" w:rsidRPr="00355A2C" w:rsidRDefault="00032BE6" w:rsidP="6DC435AE">
      <w:pPr>
        <w:pStyle w:val="ListParagraph"/>
        <w:numPr>
          <w:ilvl w:val="0"/>
          <w:numId w:val="12"/>
        </w:numPr>
        <w:shd w:val="clear" w:color="auto" w:fill="FFFFFF" w:themeFill="background1"/>
        <w:spacing w:after="100" w:afterAutospacing="1" w:line="240" w:lineRule="auto"/>
        <w:rPr>
          <w:rFonts w:ascii="Times New Roman" w:eastAsia="Times New Roman" w:hAnsi="Times New Roman" w:cs="Times New Roman"/>
          <w:color w:val="000000" w:themeColor="text1"/>
          <w:sz w:val="24"/>
          <w:szCs w:val="24"/>
          <w:u w:val="single"/>
        </w:rPr>
      </w:pPr>
      <w:r w:rsidRPr="00355A2C">
        <w:rPr>
          <w:rFonts w:ascii="Times New Roman" w:eastAsia="Times New Roman" w:hAnsi="Times New Roman" w:cs="Times New Roman"/>
          <w:color w:val="000000" w:themeColor="text1"/>
          <w:sz w:val="24"/>
          <w:szCs w:val="24"/>
          <w:u w:val="single"/>
        </w:rPr>
        <w:t xml:space="preserve">For members of the classes of 2026 through 2029, achieve a score </w:t>
      </w:r>
      <w:r w:rsidR="0079261E" w:rsidRPr="00355A2C">
        <w:rPr>
          <w:rFonts w:ascii="Times New Roman" w:eastAsia="Times New Roman" w:hAnsi="Times New Roman" w:cs="Times New Roman"/>
          <w:color w:val="000000" w:themeColor="text1"/>
          <w:sz w:val="24"/>
          <w:szCs w:val="24"/>
          <w:u w:val="single"/>
        </w:rPr>
        <w:t>of M</w:t>
      </w:r>
      <w:r w:rsidR="00986411" w:rsidRPr="00355A2C">
        <w:rPr>
          <w:rFonts w:ascii="Times New Roman" w:eastAsia="Times New Roman" w:hAnsi="Times New Roman" w:cs="Times New Roman"/>
          <w:color w:val="000000" w:themeColor="text1"/>
          <w:sz w:val="24"/>
          <w:szCs w:val="24"/>
          <w:u w:val="single"/>
        </w:rPr>
        <w:t>ee</w:t>
      </w:r>
      <w:r w:rsidR="009109D5" w:rsidRPr="00355A2C">
        <w:rPr>
          <w:rFonts w:ascii="Times New Roman" w:eastAsia="Times New Roman" w:hAnsi="Times New Roman" w:cs="Times New Roman"/>
          <w:color w:val="000000" w:themeColor="text1"/>
          <w:sz w:val="24"/>
          <w:szCs w:val="24"/>
          <w:u w:val="single"/>
        </w:rPr>
        <w:t xml:space="preserve">ting </w:t>
      </w:r>
      <w:r w:rsidR="006F3FE9" w:rsidRPr="00355A2C">
        <w:rPr>
          <w:rFonts w:ascii="Times New Roman" w:eastAsia="Times New Roman" w:hAnsi="Times New Roman" w:cs="Times New Roman"/>
          <w:color w:val="000000" w:themeColor="text1"/>
          <w:sz w:val="24"/>
          <w:szCs w:val="24"/>
          <w:u w:val="single"/>
        </w:rPr>
        <w:t>E</w:t>
      </w:r>
      <w:r w:rsidR="009109D5" w:rsidRPr="00355A2C">
        <w:rPr>
          <w:rFonts w:ascii="Times New Roman" w:eastAsia="Times New Roman" w:hAnsi="Times New Roman" w:cs="Times New Roman"/>
          <w:color w:val="000000" w:themeColor="text1"/>
          <w:sz w:val="24"/>
          <w:szCs w:val="24"/>
          <w:u w:val="single"/>
        </w:rPr>
        <w:t xml:space="preserve">xpectations </w:t>
      </w:r>
      <w:r w:rsidR="000A40E3" w:rsidRPr="00355A2C">
        <w:rPr>
          <w:rFonts w:ascii="Times New Roman" w:eastAsia="Times New Roman" w:hAnsi="Times New Roman" w:cs="Times New Roman"/>
          <w:color w:val="000000" w:themeColor="text1"/>
          <w:sz w:val="24"/>
          <w:szCs w:val="24"/>
          <w:u w:val="single"/>
        </w:rPr>
        <w:t>or</w:t>
      </w:r>
      <w:r w:rsidRPr="00355A2C">
        <w:rPr>
          <w:rFonts w:ascii="Times New Roman" w:eastAsia="Times New Roman" w:hAnsi="Times New Roman" w:cs="Times New Roman"/>
          <w:color w:val="000000" w:themeColor="text1"/>
          <w:sz w:val="24"/>
          <w:szCs w:val="24"/>
          <w:u w:val="single"/>
        </w:rPr>
        <w:t xml:space="preserve"> its equivalent on the grade 10 English Language Arts and Mathematics MCAS by February 1st of the year in which the student graduates. Alternate tests and equivalent </w:t>
      </w:r>
      <w:r w:rsidR="00FF63F0" w:rsidRPr="00355A2C">
        <w:rPr>
          <w:rFonts w:ascii="Times New Roman" w:eastAsia="Times New Roman" w:hAnsi="Times New Roman" w:cs="Times New Roman"/>
          <w:color w:val="000000" w:themeColor="text1"/>
          <w:sz w:val="24"/>
          <w:szCs w:val="24"/>
          <w:u w:val="single"/>
        </w:rPr>
        <w:t>s</w:t>
      </w:r>
      <w:r w:rsidRPr="00355A2C">
        <w:rPr>
          <w:rFonts w:ascii="Times New Roman" w:eastAsia="Times New Roman" w:hAnsi="Times New Roman" w:cs="Times New Roman"/>
          <w:color w:val="000000" w:themeColor="text1"/>
          <w:sz w:val="24"/>
          <w:szCs w:val="24"/>
          <w:u w:val="single"/>
        </w:rPr>
        <w:t>cores may be determined by the Department in guidelines on the Certificate of Mastery.</w:t>
      </w:r>
    </w:p>
    <w:p w14:paraId="49D5C6BA" w14:textId="76D42A32" w:rsidR="00032BE6" w:rsidRDefault="00032BE6" w:rsidP="00032BE6">
      <w:pPr>
        <w:pStyle w:val="ListParagraph"/>
        <w:shd w:val="clear" w:color="auto" w:fill="FFFFFF"/>
        <w:spacing w:after="100" w:afterAutospacing="1" w:line="240" w:lineRule="auto"/>
        <w:ind w:left="1800"/>
        <w:rPr>
          <w:rFonts w:ascii="Segoe UI" w:eastAsia="Times New Roman" w:hAnsi="Segoe UI" w:cs="Segoe UI"/>
          <w:color w:val="222222"/>
          <w:sz w:val="24"/>
          <w:szCs w:val="24"/>
        </w:rPr>
      </w:pPr>
    </w:p>
    <w:p w14:paraId="2140DA7A" w14:textId="2A36F462" w:rsidR="00032BE6" w:rsidRPr="00032BE6" w:rsidRDefault="00032BE6" w:rsidP="00032BE6">
      <w:pPr>
        <w:pStyle w:val="ListParagraph"/>
        <w:shd w:val="clear" w:color="auto" w:fill="FFFFFF"/>
        <w:spacing w:after="100" w:afterAutospacing="1" w:line="240" w:lineRule="auto"/>
        <w:ind w:left="1800"/>
        <w:rPr>
          <w:rFonts w:ascii="Segoe UI" w:eastAsia="Times New Roman" w:hAnsi="Segoe UI" w:cs="Segoe UI"/>
          <w:color w:val="222222"/>
          <w:sz w:val="24"/>
          <w:szCs w:val="24"/>
        </w:rPr>
      </w:pPr>
    </w:p>
    <w:p w14:paraId="32153344" w14:textId="1801144B" w:rsidR="00507A5F" w:rsidRPr="00E93EC4" w:rsidRDefault="00507A5F" w:rsidP="00BD0F3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w:t>
      </w:r>
      <w:r w:rsidR="004D729C" w:rsidRPr="00591C40">
        <w:rPr>
          <w:rFonts w:ascii="Times New Roman" w:eastAsia="Times New Roman" w:hAnsi="Times New Roman" w:cs="Times New Roman"/>
          <w:color w:val="000000" w:themeColor="text1"/>
          <w:sz w:val="24"/>
          <w:szCs w:val="24"/>
          <w:u w:val="single"/>
        </w:rPr>
        <w:t>2</w:t>
      </w:r>
      <w:r w:rsidR="00591C40" w:rsidRPr="00591C40">
        <w:rPr>
          <w:rFonts w:ascii="Times New Roman" w:eastAsia="Times New Roman" w:hAnsi="Times New Roman" w:cs="Times New Roman"/>
          <w:strike/>
          <w:color w:val="000000" w:themeColor="text1"/>
          <w:sz w:val="24"/>
          <w:szCs w:val="24"/>
        </w:rPr>
        <w:t>b</w:t>
      </w:r>
      <w:r w:rsidRPr="00E93EC4">
        <w:rPr>
          <w:rFonts w:ascii="Times New Roman" w:eastAsia="Times New Roman" w:hAnsi="Times New Roman" w:cs="Times New Roman"/>
          <w:color w:val="000000" w:themeColor="text1"/>
          <w:sz w:val="24"/>
          <w:szCs w:val="24"/>
        </w:rPr>
        <w:t>) Complete high school with a grade point average equal to or greater than any minimum grade point average established by the Department in guidelines for the Certificate of Mastery.</w:t>
      </w:r>
    </w:p>
    <w:p w14:paraId="725C888C" w14:textId="13C94FD8" w:rsidR="00507A5F" w:rsidRPr="00E93EC4" w:rsidRDefault="00507A5F" w:rsidP="00BD0F3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lastRenderedPageBreak/>
        <w:t>(</w:t>
      </w:r>
      <w:r w:rsidR="004D729C" w:rsidRPr="00591C40">
        <w:rPr>
          <w:rFonts w:ascii="Times New Roman" w:eastAsia="Times New Roman" w:hAnsi="Times New Roman" w:cs="Times New Roman"/>
          <w:color w:val="000000" w:themeColor="text1"/>
          <w:sz w:val="24"/>
          <w:szCs w:val="24"/>
          <w:u w:val="single"/>
        </w:rPr>
        <w:t>3</w:t>
      </w:r>
      <w:r w:rsidR="00591C40">
        <w:rPr>
          <w:rFonts w:ascii="Times New Roman" w:eastAsia="Times New Roman" w:hAnsi="Times New Roman" w:cs="Times New Roman"/>
          <w:strike/>
          <w:color w:val="000000" w:themeColor="text1"/>
          <w:sz w:val="24"/>
          <w:szCs w:val="24"/>
        </w:rPr>
        <w:t>c</w:t>
      </w:r>
      <w:r w:rsidRPr="00E93EC4">
        <w:rPr>
          <w:rFonts w:ascii="Times New Roman" w:eastAsia="Times New Roman" w:hAnsi="Times New Roman" w:cs="Times New Roman"/>
          <w:color w:val="000000" w:themeColor="text1"/>
          <w:sz w:val="24"/>
          <w:szCs w:val="24"/>
        </w:rPr>
        <w:t>) Achieve the passing standard on any test identified by the Department to establish proficiency in Algebra II or more advanced mathematics.</w:t>
      </w:r>
    </w:p>
    <w:p w14:paraId="62EF62AF" w14:textId="45AEBB9E" w:rsidR="00507A5F" w:rsidRPr="00E93EC4" w:rsidRDefault="00507A5F" w:rsidP="00BD0F3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w:t>
      </w:r>
      <w:r w:rsidR="004D729C" w:rsidRPr="00591C40">
        <w:rPr>
          <w:rFonts w:ascii="Times New Roman" w:eastAsia="Times New Roman" w:hAnsi="Times New Roman" w:cs="Times New Roman"/>
          <w:color w:val="000000" w:themeColor="text1"/>
          <w:sz w:val="24"/>
          <w:szCs w:val="24"/>
          <w:u w:val="single"/>
        </w:rPr>
        <w:t>4</w:t>
      </w:r>
      <w:r w:rsidR="00591C40">
        <w:rPr>
          <w:rFonts w:ascii="Times New Roman" w:eastAsia="Times New Roman" w:hAnsi="Times New Roman" w:cs="Times New Roman"/>
          <w:strike/>
          <w:color w:val="000000" w:themeColor="text1"/>
          <w:sz w:val="24"/>
          <w:szCs w:val="24"/>
        </w:rPr>
        <w:t>d</w:t>
      </w:r>
      <w:r w:rsidRPr="00E93EC4">
        <w:rPr>
          <w:rFonts w:ascii="Times New Roman" w:eastAsia="Times New Roman" w:hAnsi="Times New Roman" w:cs="Times New Roman"/>
          <w:color w:val="000000" w:themeColor="text1"/>
          <w:sz w:val="24"/>
          <w:szCs w:val="24"/>
        </w:rPr>
        <w:t>) Demonstrate proficiency in writing through an assessment identified for this purpose by the Department.</w:t>
      </w:r>
    </w:p>
    <w:p w14:paraId="14A9CF49" w14:textId="20DDFA3A" w:rsidR="00507A5F" w:rsidRPr="00E93EC4" w:rsidRDefault="00507A5F" w:rsidP="00BD0F3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w:t>
      </w:r>
      <w:r w:rsidR="004D729C" w:rsidRPr="00591C40">
        <w:rPr>
          <w:rFonts w:ascii="Times New Roman" w:eastAsia="Times New Roman" w:hAnsi="Times New Roman" w:cs="Times New Roman"/>
          <w:color w:val="000000" w:themeColor="text1"/>
          <w:sz w:val="24"/>
          <w:szCs w:val="24"/>
          <w:u w:val="single"/>
        </w:rPr>
        <w:t>5</w:t>
      </w:r>
      <w:r w:rsidR="00591C40">
        <w:rPr>
          <w:rFonts w:ascii="Times New Roman" w:eastAsia="Times New Roman" w:hAnsi="Times New Roman" w:cs="Times New Roman"/>
          <w:strike/>
          <w:color w:val="000000" w:themeColor="text1"/>
          <w:sz w:val="24"/>
          <w:szCs w:val="24"/>
        </w:rPr>
        <w:t>e</w:t>
      </w:r>
      <w:r w:rsidRPr="00E93EC4">
        <w:rPr>
          <w:rFonts w:ascii="Times New Roman" w:eastAsia="Times New Roman" w:hAnsi="Times New Roman" w:cs="Times New Roman"/>
          <w:color w:val="000000" w:themeColor="text1"/>
          <w:sz w:val="24"/>
          <w:szCs w:val="24"/>
        </w:rPr>
        <w:t>) Meet one of the following criteria:</w:t>
      </w:r>
    </w:p>
    <w:p w14:paraId="5181D2B9" w14:textId="60F490DE" w:rsidR="00507A5F" w:rsidRPr="00E93EC4" w:rsidRDefault="00EF4803" w:rsidP="00A920AA">
      <w:pPr>
        <w:shd w:val="clear" w:color="auto" w:fill="FFFFFF"/>
        <w:spacing w:after="100" w:afterAutospacing="1" w:line="240" w:lineRule="auto"/>
        <w:ind w:left="1440" w:hanging="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w:t>
      </w:r>
      <w:r w:rsidRPr="00546FB9">
        <w:rPr>
          <w:rFonts w:ascii="Times New Roman" w:eastAsia="Times New Roman" w:hAnsi="Times New Roman" w:cs="Times New Roman"/>
          <w:color w:val="000000" w:themeColor="text1"/>
          <w:sz w:val="24"/>
          <w:szCs w:val="24"/>
          <w:u w:val="single"/>
        </w:rPr>
        <w:t>a</w:t>
      </w:r>
      <w:r w:rsidR="00546FB9">
        <w:rPr>
          <w:rFonts w:ascii="Times New Roman" w:eastAsia="Times New Roman" w:hAnsi="Times New Roman" w:cs="Times New Roman"/>
          <w:strike/>
          <w:color w:val="000000" w:themeColor="text1"/>
          <w:sz w:val="24"/>
          <w:szCs w:val="24"/>
        </w:rPr>
        <w:t>1</w:t>
      </w:r>
      <w:r w:rsidRPr="00E93EC4">
        <w:rPr>
          <w:rFonts w:ascii="Times New Roman" w:eastAsia="Times New Roman" w:hAnsi="Times New Roman" w:cs="Times New Roman"/>
          <w:color w:val="000000" w:themeColor="text1"/>
          <w:sz w:val="24"/>
          <w:szCs w:val="24"/>
        </w:rPr>
        <w:t>)</w:t>
      </w:r>
      <w:r w:rsidRPr="00E93EC4">
        <w:rPr>
          <w:rFonts w:ascii="Times New Roman" w:eastAsia="Times New Roman" w:hAnsi="Times New Roman" w:cs="Times New Roman"/>
          <w:color w:val="000000" w:themeColor="text1"/>
          <w:sz w:val="24"/>
          <w:szCs w:val="24"/>
        </w:rPr>
        <w:tab/>
      </w:r>
      <w:r w:rsidR="00507A5F" w:rsidRPr="00E93EC4">
        <w:rPr>
          <w:rFonts w:ascii="Times New Roman" w:eastAsia="Times New Roman" w:hAnsi="Times New Roman" w:cs="Times New Roman"/>
          <w:color w:val="000000" w:themeColor="text1"/>
          <w:sz w:val="24"/>
          <w:szCs w:val="24"/>
        </w:rPr>
        <w:t>Complete a high school curriculum designed to prepare students for college and career readiness</w:t>
      </w:r>
      <w:r w:rsidR="00507A5F" w:rsidRPr="00591C40">
        <w:rPr>
          <w:rFonts w:ascii="Times New Roman" w:eastAsia="Times New Roman" w:hAnsi="Times New Roman" w:cs="Times New Roman"/>
          <w:color w:val="000000" w:themeColor="text1"/>
          <w:sz w:val="24"/>
          <w:szCs w:val="24"/>
          <w:u w:val="single"/>
        </w:rPr>
        <w:t>,</w:t>
      </w:r>
      <w:r w:rsidR="00367C50" w:rsidRPr="00591C40">
        <w:rPr>
          <w:rFonts w:ascii="Times New Roman" w:eastAsia="Times New Roman" w:hAnsi="Times New Roman" w:cs="Times New Roman"/>
          <w:color w:val="000000" w:themeColor="text1"/>
          <w:sz w:val="24"/>
          <w:szCs w:val="24"/>
          <w:u w:val="single"/>
        </w:rPr>
        <w:t xml:space="preserve"> or a designated Early College or Innovation Pathway program</w:t>
      </w:r>
      <w:r w:rsidR="00367C50">
        <w:rPr>
          <w:rFonts w:ascii="Times New Roman" w:eastAsia="Times New Roman" w:hAnsi="Times New Roman" w:cs="Times New Roman"/>
          <w:color w:val="000000" w:themeColor="text1"/>
          <w:sz w:val="24"/>
          <w:szCs w:val="24"/>
        </w:rPr>
        <w:t>,</w:t>
      </w:r>
      <w:r w:rsidR="00507A5F" w:rsidRPr="00E93EC4">
        <w:rPr>
          <w:rFonts w:ascii="Times New Roman" w:eastAsia="Times New Roman" w:hAnsi="Times New Roman" w:cs="Times New Roman"/>
          <w:color w:val="000000" w:themeColor="text1"/>
          <w:sz w:val="24"/>
          <w:szCs w:val="24"/>
        </w:rPr>
        <w:t xml:space="preserve"> consistent with any standards established by the Board.</w:t>
      </w:r>
    </w:p>
    <w:p w14:paraId="7C7DEDAD" w14:textId="21668AAA" w:rsidR="00507A5F" w:rsidRPr="00E93EC4" w:rsidRDefault="00EF4803" w:rsidP="00A920AA">
      <w:pPr>
        <w:shd w:val="clear" w:color="auto" w:fill="FFFFFF"/>
        <w:spacing w:after="100" w:afterAutospacing="1" w:line="240" w:lineRule="auto"/>
        <w:ind w:left="1440" w:hanging="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w:t>
      </w:r>
      <w:r w:rsidRPr="00546FB9">
        <w:rPr>
          <w:rFonts w:ascii="Times New Roman" w:eastAsia="Times New Roman" w:hAnsi="Times New Roman" w:cs="Times New Roman"/>
          <w:color w:val="000000" w:themeColor="text1"/>
          <w:sz w:val="24"/>
          <w:szCs w:val="24"/>
          <w:u w:val="single"/>
        </w:rPr>
        <w:t>b</w:t>
      </w:r>
      <w:r w:rsidR="00546FB9">
        <w:rPr>
          <w:rFonts w:ascii="Times New Roman" w:eastAsia="Times New Roman" w:hAnsi="Times New Roman" w:cs="Times New Roman"/>
          <w:strike/>
          <w:color w:val="000000" w:themeColor="text1"/>
          <w:sz w:val="24"/>
          <w:szCs w:val="24"/>
        </w:rPr>
        <w:t>2</w:t>
      </w:r>
      <w:r w:rsidRPr="00E93EC4">
        <w:rPr>
          <w:rFonts w:ascii="Times New Roman" w:eastAsia="Times New Roman" w:hAnsi="Times New Roman" w:cs="Times New Roman"/>
          <w:color w:val="000000" w:themeColor="text1"/>
          <w:sz w:val="24"/>
          <w:szCs w:val="24"/>
        </w:rPr>
        <w:t xml:space="preserve">) </w:t>
      </w:r>
      <w:r w:rsidRPr="00E93EC4">
        <w:rPr>
          <w:rFonts w:ascii="Times New Roman" w:eastAsia="Times New Roman" w:hAnsi="Times New Roman" w:cs="Times New Roman"/>
          <w:color w:val="000000" w:themeColor="text1"/>
          <w:sz w:val="24"/>
          <w:szCs w:val="24"/>
        </w:rPr>
        <w:tab/>
      </w:r>
      <w:r w:rsidR="00507A5F" w:rsidRPr="00E93EC4">
        <w:rPr>
          <w:rFonts w:ascii="Times New Roman" w:eastAsia="Times New Roman" w:hAnsi="Times New Roman" w:cs="Times New Roman"/>
          <w:color w:val="000000" w:themeColor="text1"/>
          <w:sz w:val="24"/>
          <w:szCs w:val="24"/>
        </w:rPr>
        <w:t>Earn a Certificate of Occupational Proficiency, under the requirements found in 603 CMR 4.14(2)</w:t>
      </w:r>
    </w:p>
    <w:p w14:paraId="06140A53" w14:textId="08602742" w:rsidR="00507A5F" w:rsidRPr="00591C40" w:rsidRDefault="00507A5F" w:rsidP="00507A5F">
      <w:pPr>
        <w:shd w:val="clear" w:color="auto" w:fill="FFFFFF"/>
        <w:spacing w:before="100" w:beforeAutospacing="1" w:after="100" w:afterAutospacing="1" w:line="240" w:lineRule="auto"/>
        <w:outlineLvl w:val="2"/>
        <w:rPr>
          <w:rFonts w:ascii="Times New Roman" w:eastAsia="Times New Roman" w:hAnsi="Times New Roman" w:cs="Times New Roman"/>
          <w:color w:val="000000" w:themeColor="text1"/>
          <w:sz w:val="24"/>
          <w:szCs w:val="24"/>
          <w:u w:val="single"/>
        </w:rPr>
      </w:pPr>
      <w:r w:rsidRPr="00E93EC4">
        <w:rPr>
          <w:rFonts w:ascii="Times New Roman" w:eastAsia="Times New Roman" w:hAnsi="Times New Roman" w:cs="Times New Roman"/>
          <w:color w:val="000000" w:themeColor="text1"/>
          <w:sz w:val="24"/>
          <w:szCs w:val="24"/>
        </w:rPr>
        <w:t>31.04: Criteria for Candidacy for the Certificate of Mastery</w:t>
      </w:r>
      <w:r w:rsidR="0005764F" w:rsidRPr="00591C40">
        <w:rPr>
          <w:rFonts w:ascii="Times New Roman" w:eastAsia="Times New Roman" w:hAnsi="Times New Roman" w:cs="Times New Roman"/>
          <w:color w:val="000000" w:themeColor="text1"/>
          <w:sz w:val="24"/>
          <w:szCs w:val="24"/>
          <w:u w:val="single"/>
        </w:rPr>
        <w:t xml:space="preserve"> </w:t>
      </w:r>
      <w:r w:rsidR="00DF05BE" w:rsidRPr="00591C40">
        <w:rPr>
          <w:rFonts w:ascii="Times New Roman" w:eastAsia="Times New Roman" w:hAnsi="Times New Roman" w:cs="Times New Roman"/>
          <w:color w:val="000000" w:themeColor="text1"/>
          <w:sz w:val="24"/>
          <w:szCs w:val="24"/>
          <w:u w:val="single"/>
        </w:rPr>
        <w:t>with</w:t>
      </w:r>
      <w:r w:rsidR="0005764F" w:rsidRPr="00591C40">
        <w:rPr>
          <w:rFonts w:ascii="Times New Roman" w:eastAsia="Times New Roman" w:hAnsi="Times New Roman" w:cs="Times New Roman"/>
          <w:color w:val="000000" w:themeColor="text1"/>
          <w:sz w:val="24"/>
          <w:szCs w:val="24"/>
          <w:u w:val="single"/>
        </w:rPr>
        <w:t xml:space="preserve"> Distinction</w:t>
      </w:r>
    </w:p>
    <w:p w14:paraId="36C9E551" w14:textId="096D57AB" w:rsidR="00F104EA" w:rsidRPr="00E93EC4" w:rsidRDefault="00F104EA" w:rsidP="00507A5F">
      <w:pPr>
        <w:shd w:val="clear" w:color="auto" w:fill="FFFFFF"/>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p>
    <w:p w14:paraId="7E3C2200" w14:textId="1F059DC0" w:rsidR="00F104EA" w:rsidRPr="007F0478" w:rsidRDefault="00507A5F" w:rsidP="00507A5F">
      <w:pPr>
        <w:shd w:val="clear" w:color="auto" w:fill="FFFFFF"/>
        <w:spacing w:after="100" w:afterAutospacing="1" w:line="240" w:lineRule="auto"/>
        <w:rPr>
          <w:rFonts w:ascii="Times New Roman" w:eastAsia="Times New Roman" w:hAnsi="Times New Roman" w:cs="Times New Roman"/>
          <w:color w:val="000000" w:themeColor="text1"/>
          <w:sz w:val="24"/>
          <w:szCs w:val="24"/>
          <w:u w:val="single"/>
        </w:rPr>
      </w:pPr>
      <w:r w:rsidRPr="00E93EC4">
        <w:rPr>
          <w:rFonts w:ascii="Times New Roman" w:eastAsia="Times New Roman" w:hAnsi="Times New Roman" w:cs="Times New Roman"/>
          <w:color w:val="000000" w:themeColor="text1"/>
          <w:sz w:val="24"/>
          <w:szCs w:val="24"/>
        </w:rPr>
        <w:t xml:space="preserve">In order to qualify as a Candidate for the Certificate of Mastery with Distinction, a student must </w:t>
      </w:r>
      <w:r w:rsidRPr="007F0478">
        <w:rPr>
          <w:rFonts w:ascii="Times New Roman" w:eastAsia="Times New Roman" w:hAnsi="Times New Roman" w:cs="Times New Roman"/>
          <w:strike/>
          <w:color w:val="000000" w:themeColor="text1"/>
          <w:sz w:val="24"/>
          <w:szCs w:val="24"/>
        </w:rPr>
        <w:t>score</w:t>
      </w:r>
      <w:r w:rsidR="007F0478" w:rsidRPr="007F0478">
        <w:rPr>
          <w:rFonts w:ascii="Times New Roman" w:eastAsia="Times New Roman" w:hAnsi="Times New Roman" w:cs="Times New Roman"/>
          <w:strike/>
          <w:color w:val="000000" w:themeColor="text1"/>
          <w:sz w:val="24"/>
          <w:szCs w:val="24"/>
        </w:rPr>
        <w:t xml:space="preserve"> </w:t>
      </w:r>
      <w:r w:rsidR="00F104EA" w:rsidRPr="007F0478">
        <w:rPr>
          <w:rFonts w:ascii="Times New Roman" w:eastAsia="Times New Roman" w:hAnsi="Times New Roman" w:cs="Times New Roman"/>
          <w:color w:val="000000" w:themeColor="text1"/>
          <w:sz w:val="24"/>
          <w:szCs w:val="24"/>
          <w:u w:val="single"/>
        </w:rPr>
        <w:t>meet one of the following criteria:</w:t>
      </w:r>
    </w:p>
    <w:p w14:paraId="3689B041" w14:textId="2F0924F9" w:rsidR="005F32B0" w:rsidRDefault="00F104EA" w:rsidP="005F32B0">
      <w:pPr>
        <w:pStyle w:val="ListParagraph"/>
        <w:numPr>
          <w:ilvl w:val="0"/>
          <w:numId w:val="11"/>
        </w:num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A61EA8">
        <w:rPr>
          <w:rFonts w:ascii="Times New Roman" w:eastAsia="Times New Roman" w:hAnsi="Times New Roman" w:cs="Times New Roman"/>
          <w:color w:val="000000" w:themeColor="text1"/>
          <w:sz w:val="24"/>
          <w:szCs w:val="24"/>
          <w:u w:val="single"/>
        </w:rPr>
        <w:t>For members of the classes of 2009 through 2025,</w:t>
      </w:r>
      <w:r w:rsidRPr="0051707B">
        <w:rPr>
          <w:rFonts w:ascii="Times New Roman" w:eastAsia="Times New Roman" w:hAnsi="Times New Roman" w:cs="Times New Roman"/>
          <w:color w:val="000000" w:themeColor="text1"/>
          <w:sz w:val="24"/>
          <w:szCs w:val="24"/>
        </w:rPr>
        <w:t xml:space="preserve"> score</w:t>
      </w:r>
      <w:r w:rsidR="00507A5F" w:rsidRPr="0051707B">
        <w:rPr>
          <w:rFonts w:ascii="Times New Roman" w:eastAsia="Times New Roman" w:hAnsi="Times New Roman" w:cs="Times New Roman"/>
          <w:color w:val="000000" w:themeColor="text1"/>
          <w:sz w:val="24"/>
          <w:szCs w:val="24"/>
        </w:rPr>
        <w:t xml:space="preserve"> "Advanced" </w:t>
      </w:r>
      <w:r w:rsidR="00986411" w:rsidRPr="007F0478">
        <w:rPr>
          <w:rFonts w:ascii="Times New Roman" w:eastAsia="Times New Roman" w:hAnsi="Times New Roman" w:cs="Times New Roman"/>
          <w:color w:val="000000" w:themeColor="text1"/>
          <w:sz w:val="24"/>
          <w:szCs w:val="24"/>
          <w:u w:val="single"/>
        </w:rPr>
        <w:t>or its equivalent</w:t>
      </w:r>
      <w:r w:rsidR="00986411">
        <w:rPr>
          <w:rFonts w:ascii="Times New Roman" w:eastAsia="Times New Roman" w:hAnsi="Times New Roman" w:cs="Times New Roman"/>
          <w:color w:val="000000" w:themeColor="text1"/>
          <w:sz w:val="24"/>
          <w:szCs w:val="24"/>
        </w:rPr>
        <w:t xml:space="preserve"> </w:t>
      </w:r>
      <w:r w:rsidR="00507A5F" w:rsidRPr="0051707B">
        <w:rPr>
          <w:rFonts w:ascii="Times New Roman" w:eastAsia="Times New Roman" w:hAnsi="Times New Roman" w:cs="Times New Roman"/>
          <w:color w:val="000000" w:themeColor="text1"/>
          <w:sz w:val="24"/>
          <w:szCs w:val="24"/>
        </w:rPr>
        <w:t xml:space="preserve">on at least one grade 10 MCAS test subject, and score "Proficient" or "Advanced" </w:t>
      </w:r>
      <w:r w:rsidR="00986411" w:rsidRPr="007F0478">
        <w:rPr>
          <w:rFonts w:ascii="Times New Roman" w:eastAsia="Times New Roman" w:hAnsi="Times New Roman" w:cs="Times New Roman"/>
          <w:color w:val="000000" w:themeColor="text1"/>
          <w:sz w:val="24"/>
          <w:szCs w:val="24"/>
          <w:u w:val="single"/>
        </w:rPr>
        <w:t xml:space="preserve">or their equivalent </w:t>
      </w:r>
      <w:r w:rsidR="00507A5F" w:rsidRPr="0051707B">
        <w:rPr>
          <w:rFonts w:ascii="Times New Roman" w:eastAsia="Times New Roman" w:hAnsi="Times New Roman" w:cs="Times New Roman"/>
          <w:color w:val="000000" w:themeColor="text1"/>
          <w:sz w:val="24"/>
          <w:szCs w:val="24"/>
        </w:rPr>
        <w:t>on the remaining subjects tested in the grade 10 MCAS.</w:t>
      </w:r>
    </w:p>
    <w:p w14:paraId="31C090C5" w14:textId="010C1E21" w:rsidR="00F104EA" w:rsidRPr="007F0478" w:rsidRDefault="00F104EA" w:rsidP="007F0478">
      <w:pPr>
        <w:pStyle w:val="ListParagraph"/>
        <w:numPr>
          <w:ilvl w:val="0"/>
          <w:numId w:val="11"/>
        </w:numPr>
        <w:shd w:val="clear" w:color="auto" w:fill="FFFFFF"/>
        <w:spacing w:after="100" w:afterAutospacing="1" w:line="240" w:lineRule="auto"/>
        <w:rPr>
          <w:rFonts w:ascii="Times New Roman" w:eastAsia="Times New Roman" w:hAnsi="Times New Roman" w:cs="Times New Roman"/>
          <w:color w:val="000000" w:themeColor="text1"/>
          <w:sz w:val="24"/>
          <w:szCs w:val="24"/>
          <w:u w:val="single"/>
        </w:rPr>
      </w:pPr>
      <w:r w:rsidRPr="007F0478">
        <w:rPr>
          <w:rFonts w:ascii="Times New Roman" w:eastAsia="Times New Roman" w:hAnsi="Times New Roman" w:cs="Times New Roman"/>
          <w:color w:val="000000" w:themeColor="text1"/>
          <w:sz w:val="24"/>
          <w:szCs w:val="24"/>
          <w:u w:val="single"/>
        </w:rPr>
        <w:t>For members of the classes of 2026 through 2029</w:t>
      </w:r>
      <w:r w:rsidR="004503F0" w:rsidRPr="007F0478">
        <w:rPr>
          <w:rFonts w:ascii="Times New Roman" w:eastAsia="Times New Roman" w:hAnsi="Times New Roman" w:cs="Times New Roman"/>
          <w:color w:val="000000" w:themeColor="text1"/>
          <w:sz w:val="24"/>
          <w:szCs w:val="24"/>
          <w:u w:val="single"/>
        </w:rPr>
        <w:t>,</w:t>
      </w:r>
      <w:r w:rsidRPr="007F0478">
        <w:rPr>
          <w:rFonts w:ascii="Times New Roman" w:eastAsia="Times New Roman" w:hAnsi="Times New Roman" w:cs="Times New Roman"/>
          <w:color w:val="000000" w:themeColor="text1"/>
          <w:sz w:val="24"/>
          <w:szCs w:val="24"/>
          <w:u w:val="single"/>
        </w:rPr>
        <w:t xml:space="preserve"> </w:t>
      </w:r>
      <w:r w:rsidR="00D95D66" w:rsidRPr="007F0478">
        <w:rPr>
          <w:rFonts w:ascii="Times New Roman" w:eastAsia="Times New Roman" w:hAnsi="Times New Roman" w:cs="Times New Roman"/>
          <w:color w:val="000000" w:themeColor="text1"/>
          <w:sz w:val="24"/>
          <w:szCs w:val="24"/>
          <w:u w:val="single"/>
        </w:rPr>
        <w:t>score E</w:t>
      </w:r>
      <w:r w:rsidR="0079261E" w:rsidRPr="007F0478">
        <w:rPr>
          <w:rFonts w:ascii="Times New Roman" w:eastAsia="Times New Roman" w:hAnsi="Times New Roman" w:cs="Times New Roman"/>
          <w:color w:val="000000" w:themeColor="text1"/>
          <w:sz w:val="24"/>
          <w:szCs w:val="24"/>
          <w:u w:val="single"/>
        </w:rPr>
        <w:t>xceed</w:t>
      </w:r>
      <w:r w:rsidR="00D95D66" w:rsidRPr="007F0478">
        <w:rPr>
          <w:rFonts w:ascii="Times New Roman" w:eastAsia="Times New Roman" w:hAnsi="Times New Roman" w:cs="Times New Roman"/>
          <w:color w:val="000000" w:themeColor="text1"/>
          <w:sz w:val="24"/>
          <w:szCs w:val="24"/>
          <w:u w:val="single"/>
        </w:rPr>
        <w:t>ing</w:t>
      </w:r>
      <w:r w:rsidR="0079261E" w:rsidRPr="007F0478">
        <w:rPr>
          <w:rFonts w:ascii="Times New Roman" w:eastAsia="Times New Roman" w:hAnsi="Times New Roman" w:cs="Times New Roman"/>
          <w:color w:val="000000" w:themeColor="text1"/>
          <w:sz w:val="24"/>
          <w:szCs w:val="24"/>
          <w:u w:val="single"/>
        </w:rPr>
        <w:t xml:space="preserve"> </w:t>
      </w:r>
      <w:r w:rsidR="00D95D66" w:rsidRPr="007F0478">
        <w:rPr>
          <w:rFonts w:ascii="Times New Roman" w:eastAsia="Times New Roman" w:hAnsi="Times New Roman" w:cs="Times New Roman"/>
          <w:color w:val="000000" w:themeColor="text1"/>
          <w:sz w:val="24"/>
          <w:szCs w:val="24"/>
          <w:u w:val="single"/>
        </w:rPr>
        <w:t>E</w:t>
      </w:r>
      <w:r w:rsidR="009109D5" w:rsidRPr="007F0478">
        <w:rPr>
          <w:rFonts w:ascii="Times New Roman" w:eastAsia="Times New Roman" w:hAnsi="Times New Roman" w:cs="Times New Roman"/>
          <w:color w:val="000000" w:themeColor="text1"/>
          <w:sz w:val="24"/>
          <w:szCs w:val="24"/>
          <w:u w:val="single"/>
        </w:rPr>
        <w:t xml:space="preserve">xpectations </w:t>
      </w:r>
      <w:r w:rsidRPr="007F0478">
        <w:rPr>
          <w:rFonts w:ascii="Times New Roman" w:eastAsia="Times New Roman" w:hAnsi="Times New Roman" w:cs="Times New Roman"/>
          <w:color w:val="000000" w:themeColor="text1"/>
          <w:sz w:val="24"/>
          <w:szCs w:val="24"/>
          <w:u w:val="single"/>
        </w:rPr>
        <w:t xml:space="preserve">on at least one grade 10 MCAS test subject, and </w:t>
      </w:r>
      <w:r w:rsidR="00D95D66" w:rsidRPr="007F0478">
        <w:rPr>
          <w:rFonts w:ascii="Times New Roman" w:eastAsia="Times New Roman" w:hAnsi="Times New Roman" w:cs="Times New Roman"/>
          <w:color w:val="000000" w:themeColor="text1"/>
          <w:sz w:val="24"/>
          <w:szCs w:val="24"/>
          <w:u w:val="single"/>
        </w:rPr>
        <w:t>score</w:t>
      </w:r>
      <w:r w:rsidR="009109D5" w:rsidRPr="007F0478">
        <w:rPr>
          <w:rFonts w:ascii="Times New Roman" w:eastAsia="Times New Roman" w:hAnsi="Times New Roman" w:cs="Times New Roman"/>
          <w:color w:val="000000" w:themeColor="text1"/>
          <w:sz w:val="24"/>
          <w:szCs w:val="24"/>
          <w:u w:val="single"/>
        </w:rPr>
        <w:t xml:space="preserve"> </w:t>
      </w:r>
      <w:r w:rsidR="00D95D66" w:rsidRPr="007F0478">
        <w:rPr>
          <w:rFonts w:ascii="Times New Roman" w:eastAsia="Times New Roman" w:hAnsi="Times New Roman" w:cs="Times New Roman"/>
          <w:color w:val="000000" w:themeColor="text1"/>
          <w:sz w:val="24"/>
          <w:szCs w:val="24"/>
          <w:u w:val="single"/>
        </w:rPr>
        <w:t>M</w:t>
      </w:r>
      <w:r w:rsidR="0079261E" w:rsidRPr="007F0478">
        <w:rPr>
          <w:rFonts w:ascii="Times New Roman" w:eastAsia="Times New Roman" w:hAnsi="Times New Roman" w:cs="Times New Roman"/>
          <w:color w:val="000000" w:themeColor="text1"/>
          <w:sz w:val="24"/>
          <w:szCs w:val="24"/>
          <w:u w:val="single"/>
        </w:rPr>
        <w:t>eet</w:t>
      </w:r>
      <w:r w:rsidR="00D95D66" w:rsidRPr="007F0478">
        <w:rPr>
          <w:rFonts w:ascii="Times New Roman" w:eastAsia="Times New Roman" w:hAnsi="Times New Roman" w:cs="Times New Roman"/>
          <w:color w:val="000000" w:themeColor="text1"/>
          <w:sz w:val="24"/>
          <w:szCs w:val="24"/>
          <w:u w:val="single"/>
        </w:rPr>
        <w:t>ing</w:t>
      </w:r>
      <w:r w:rsidR="0079261E" w:rsidRPr="007F0478">
        <w:rPr>
          <w:rFonts w:ascii="Times New Roman" w:eastAsia="Times New Roman" w:hAnsi="Times New Roman" w:cs="Times New Roman"/>
          <w:color w:val="000000" w:themeColor="text1"/>
          <w:sz w:val="24"/>
          <w:szCs w:val="24"/>
          <w:u w:val="single"/>
        </w:rPr>
        <w:t xml:space="preserve"> </w:t>
      </w:r>
      <w:r w:rsidR="00985487" w:rsidRPr="007F0478">
        <w:rPr>
          <w:rFonts w:ascii="Times New Roman" w:eastAsia="Times New Roman" w:hAnsi="Times New Roman" w:cs="Times New Roman"/>
          <w:color w:val="000000" w:themeColor="text1"/>
          <w:sz w:val="24"/>
          <w:szCs w:val="24"/>
          <w:u w:val="single"/>
        </w:rPr>
        <w:t>E</w:t>
      </w:r>
      <w:r w:rsidR="009109D5" w:rsidRPr="007F0478">
        <w:rPr>
          <w:rFonts w:ascii="Times New Roman" w:eastAsia="Times New Roman" w:hAnsi="Times New Roman" w:cs="Times New Roman"/>
          <w:color w:val="000000" w:themeColor="text1"/>
          <w:sz w:val="24"/>
          <w:szCs w:val="24"/>
          <w:u w:val="single"/>
        </w:rPr>
        <w:t xml:space="preserve">xpectations </w:t>
      </w:r>
      <w:r w:rsidRPr="007F0478">
        <w:rPr>
          <w:rFonts w:ascii="Times New Roman" w:eastAsia="Times New Roman" w:hAnsi="Times New Roman" w:cs="Times New Roman"/>
          <w:color w:val="000000" w:themeColor="text1"/>
          <w:sz w:val="24"/>
          <w:szCs w:val="24"/>
          <w:u w:val="single"/>
        </w:rPr>
        <w:t xml:space="preserve">on the remaining subjects tested in the grade 10 MCAS. </w:t>
      </w:r>
    </w:p>
    <w:p w14:paraId="366579D9" w14:textId="77777777" w:rsidR="00507A5F" w:rsidRPr="00E93EC4" w:rsidRDefault="00507A5F" w:rsidP="00507A5F">
      <w:pPr>
        <w:shd w:val="clear" w:color="auto" w:fill="FFFFFF"/>
        <w:spacing w:before="100" w:beforeAutospacing="1" w:after="100" w:afterAutospacing="1" w:line="240" w:lineRule="auto"/>
        <w:outlineLvl w:val="2"/>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31.05: Criteria for the Certificate of Mastery with Distinction</w:t>
      </w:r>
    </w:p>
    <w:p w14:paraId="6E005D69" w14:textId="515B0795" w:rsidR="00507A5F" w:rsidRPr="00E93EC4" w:rsidRDefault="00507A5F" w:rsidP="0051707B">
      <w:pPr>
        <w:shd w:val="clear" w:color="auto" w:fill="FFFFFF"/>
        <w:spacing w:after="100" w:afterAutospacing="1" w:line="240" w:lineRule="auto"/>
        <w:ind w:firstLine="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(1) To be eligible for the Certificate of Mastery with Distinction, a student must:</w:t>
      </w:r>
    </w:p>
    <w:p w14:paraId="1F0C6E59" w14:textId="77777777" w:rsidR="00507A5F" w:rsidRPr="00E93EC4" w:rsidRDefault="00507A5F" w:rsidP="0051707B">
      <w:pPr>
        <w:shd w:val="clear" w:color="auto" w:fill="FFFFFF"/>
        <w:spacing w:after="100" w:afterAutospacing="1" w:line="240" w:lineRule="auto"/>
        <w:ind w:left="720" w:firstLine="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 xml:space="preserve">(a) qualify as a Candidate for the Certificate of Mastery with </w:t>
      </w:r>
      <w:proofErr w:type="gramStart"/>
      <w:r w:rsidRPr="00E93EC4">
        <w:rPr>
          <w:rFonts w:ascii="Times New Roman" w:eastAsia="Times New Roman" w:hAnsi="Times New Roman" w:cs="Times New Roman"/>
          <w:color w:val="000000" w:themeColor="text1"/>
          <w:sz w:val="24"/>
          <w:szCs w:val="24"/>
        </w:rPr>
        <w:t>Distinction;</w:t>
      </w:r>
      <w:proofErr w:type="gramEnd"/>
    </w:p>
    <w:p w14:paraId="3AF200B5" w14:textId="77777777" w:rsidR="00507A5F" w:rsidRPr="00E93EC4" w:rsidRDefault="00507A5F" w:rsidP="0051707B">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demonstrate accomplishment in both Arts/Humanities and Mathematics/Science; and</w:t>
      </w:r>
    </w:p>
    <w:p w14:paraId="7111F851" w14:textId="77777777" w:rsidR="00507A5F" w:rsidRPr="00E93EC4" w:rsidRDefault="00507A5F" w:rsidP="0051707B">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(c) be in good standing to graduate from the high school in which the student is enrolled.</w:t>
      </w:r>
    </w:p>
    <w:p w14:paraId="59703017" w14:textId="7FC8645C" w:rsidR="00507A5F" w:rsidRPr="00E93EC4" w:rsidRDefault="00507A5F" w:rsidP="0051707B">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bookmarkStart w:id="2" w:name="_Hlk100840833"/>
      <w:r w:rsidRPr="00E93EC4">
        <w:rPr>
          <w:rFonts w:ascii="Times New Roman" w:eastAsia="Times New Roman" w:hAnsi="Times New Roman" w:cs="Times New Roman"/>
          <w:color w:val="000000" w:themeColor="text1"/>
          <w:sz w:val="24"/>
          <w:szCs w:val="24"/>
        </w:rPr>
        <w:t xml:space="preserve">(2) To qualify for the Certificate of Mastery with Distinction, a Candidate for the Certificate of Mastery with Distinction must submit evidence establishing that he or she met or surpassed the performance standards established in 603 CMR 31.05(3) in one of the </w:t>
      </w:r>
      <w:r w:rsidRPr="00F242A1">
        <w:rPr>
          <w:rFonts w:ascii="Times New Roman" w:eastAsia="Times New Roman" w:hAnsi="Times New Roman" w:cs="Times New Roman"/>
          <w:strike/>
          <w:color w:val="000000" w:themeColor="text1"/>
          <w:sz w:val="24"/>
          <w:szCs w:val="24"/>
        </w:rPr>
        <w:t>following</w:t>
      </w:r>
      <w:r w:rsidRPr="00E93EC4">
        <w:rPr>
          <w:rFonts w:ascii="Times New Roman" w:eastAsia="Times New Roman" w:hAnsi="Times New Roman" w:cs="Times New Roman"/>
          <w:color w:val="000000" w:themeColor="text1"/>
          <w:sz w:val="24"/>
          <w:szCs w:val="24"/>
        </w:rPr>
        <w:t xml:space="preserve"> combinations of accomplishments</w:t>
      </w:r>
      <w:r w:rsidR="007F62F7" w:rsidRPr="00E93EC4">
        <w:rPr>
          <w:rFonts w:ascii="Times New Roman" w:eastAsia="Times New Roman" w:hAnsi="Times New Roman" w:cs="Times New Roman"/>
          <w:color w:val="000000" w:themeColor="text1"/>
          <w:sz w:val="24"/>
          <w:szCs w:val="24"/>
        </w:rPr>
        <w:t xml:space="preserve"> </w:t>
      </w:r>
      <w:r w:rsidR="007F62F7" w:rsidRPr="00F242A1">
        <w:rPr>
          <w:rFonts w:ascii="Times New Roman" w:eastAsia="Times New Roman" w:hAnsi="Times New Roman" w:cs="Times New Roman"/>
          <w:color w:val="000000" w:themeColor="text1"/>
          <w:sz w:val="24"/>
          <w:szCs w:val="24"/>
          <w:u w:val="single"/>
        </w:rPr>
        <w:t>listed below. For a member of the classes of 2009 through 2025</w:t>
      </w:r>
      <w:r w:rsidR="00ED29AB" w:rsidRPr="00F242A1">
        <w:rPr>
          <w:rFonts w:ascii="Times New Roman" w:eastAsia="Times New Roman" w:hAnsi="Times New Roman" w:cs="Times New Roman"/>
          <w:color w:val="000000" w:themeColor="text1"/>
          <w:sz w:val="24"/>
          <w:szCs w:val="24"/>
          <w:u w:val="single"/>
        </w:rPr>
        <w:t>, at</w:t>
      </w:r>
      <w:r w:rsidR="00ED29AB">
        <w:rPr>
          <w:rFonts w:ascii="Times New Roman" w:eastAsia="Times New Roman" w:hAnsi="Times New Roman" w:cs="Times New Roman"/>
          <w:color w:val="000000" w:themeColor="text1"/>
          <w:sz w:val="24"/>
          <w:szCs w:val="24"/>
        </w:rPr>
        <w:t xml:space="preserve"> </w:t>
      </w:r>
      <w:r w:rsidRPr="00F242A1">
        <w:rPr>
          <w:rFonts w:ascii="Times New Roman" w:eastAsia="Times New Roman" w:hAnsi="Times New Roman" w:cs="Times New Roman"/>
          <w:strike/>
          <w:color w:val="000000" w:themeColor="text1"/>
          <w:sz w:val="24"/>
          <w:szCs w:val="24"/>
        </w:rPr>
        <w:t>, with at</w:t>
      </w:r>
      <w:r w:rsidRPr="00E93EC4">
        <w:rPr>
          <w:rFonts w:ascii="Times New Roman" w:eastAsia="Times New Roman" w:hAnsi="Times New Roman" w:cs="Times New Roman"/>
          <w:color w:val="000000" w:themeColor="text1"/>
          <w:sz w:val="24"/>
          <w:szCs w:val="24"/>
        </w:rPr>
        <w:t xml:space="preserve"> least one accomplishment </w:t>
      </w:r>
      <w:r w:rsidR="007F62F7" w:rsidRPr="00F242A1">
        <w:rPr>
          <w:rFonts w:ascii="Times New Roman" w:eastAsia="Times New Roman" w:hAnsi="Times New Roman" w:cs="Times New Roman"/>
          <w:color w:val="000000" w:themeColor="text1"/>
          <w:sz w:val="24"/>
          <w:szCs w:val="24"/>
          <w:u w:val="single"/>
        </w:rPr>
        <w:t>must be</w:t>
      </w:r>
      <w:r w:rsidR="007F62F7" w:rsidRPr="00E93EC4">
        <w:rPr>
          <w:rFonts w:ascii="Times New Roman" w:eastAsia="Times New Roman" w:hAnsi="Times New Roman" w:cs="Times New Roman"/>
          <w:color w:val="000000" w:themeColor="text1"/>
          <w:sz w:val="24"/>
          <w:szCs w:val="24"/>
        </w:rPr>
        <w:t xml:space="preserve"> </w:t>
      </w:r>
      <w:r w:rsidRPr="00E93EC4">
        <w:rPr>
          <w:rFonts w:ascii="Times New Roman" w:eastAsia="Times New Roman" w:hAnsi="Times New Roman" w:cs="Times New Roman"/>
          <w:color w:val="000000" w:themeColor="text1"/>
          <w:sz w:val="24"/>
          <w:szCs w:val="24"/>
        </w:rPr>
        <w:t xml:space="preserve">in the fields </w:t>
      </w:r>
      <w:r w:rsidRPr="00E93EC4">
        <w:rPr>
          <w:rFonts w:ascii="Times New Roman" w:eastAsia="Times New Roman" w:hAnsi="Times New Roman" w:cs="Times New Roman"/>
          <w:color w:val="000000" w:themeColor="text1"/>
          <w:sz w:val="24"/>
          <w:szCs w:val="24"/>
        </w:rPr>
        <w:lastRenderedPageBreak/>
        <w:t>of Art/Humanities if the Candidate did not score Advanced</w:t>
      </w:r>
      <w:r w:rsidR="00986411" w:rsidRPr="00F242A1">
        <w:rPr>
          <w:rFonts w:ascii="Times New Roman" w:eastAsia="Times New Roman" w:hAnsi="Times New Roman" w:cs="Times New Roman"/>
          <w:color w:val="000000" w:themeColor="text1"/>
          <w:sz w:val="24"/>
          <w:szCs w:val="24"/>
          <w:u w:val="single"/>
        </w:rPr>
        <w:t xml:space="preserve"> or its equivalent</w:t>
      </w:r>
      <w:r w:rsidRPr="00E93EC4">
        <w:rPr>
          <w:rFonts w:ascii="Times New Roman" w:eastAsia="Times New Roman" w:hAnsi="Times New Roman" w:cs="Times New Roman"/>
          <w:color w:val="000000" w:themeColor="text1"/>
          <w:sz w:val="24"/>
          <w:szCs w:val="24"/>
        </w:rPr>
        <w:t xml:space="preserve"> on the grade 10 English </w:t>
      </w:r>
      <w:r w:rsidR="00865FE3" w:rsidRPr="00F242A1">
        <w:rPr>
          <w:rFonts w:ascii="Times New Roman" w:eastAsia="Times New Roman" w:hAnsi="Times New Roman" w:cs="Times New Roman"/>
          <w:color w:val="000000" w:themeColor="text1"/>
          <w:sz w:val="24"/>
          <w:szCs w:val="24"/>
          <w:u w:val="single"/>
        </w:rPr>
        <w:t xml:space="preserve">Language Arts </w:t>
      </w:r>
      <w:r w:rsidRPr="00E93EC4">
        <w:rPr>
          <w:rFonts w:ascii="Times New Roman" w:eastAsia="Times New Roman" w:hAnsi="Times New Roman" w:cs="Times New Roman"/>
          <w:color w:val="000000" w:themeColor="text1"/>
          <w:sz w:val="24"/>
          <w:szCs w:val="24"/>
        </w:rPr>
        <w:t xml:space="preserve">MCAS, and at least one accomplishment in the fields of Mathematics/Science if the Candidate did not score Advanced </w:t>
      </w:r>
      <w:r w:rsidR="00986411" w:rsidRPr="00F242A1">
        <w:rPr>
          <w:rFonts w:ascii="Times New Roman" w:eastAsia="Times New Roman" w:hAnsi="Times New Roman" w:cs="Times New Roman"/>
          <w:color w:val="000000" w:themeColor="text1"/>
          <w:sz w:val="24"/>
          <w:szCs w:val="24"/>
          <w:u w:val="single"/>
        </w:rPr>
        <w:t xml:space="preserve">or its equivalent </w:t>
      </w:r>
      <w:r w:rsidRPr="00E93EC4">
        <w:rPr>
          <w:rFonts w:ascii="Times New Roman" w:eastAsia="Times New Roman" w:hAnsi="Times New Roman" w:cs="Times New Roman"/>
          <w:color w:val="000000" w:themeColor="text1"/>
          <w:sz w:val="24"/>
          <w:szCs w:val="24"/>
        </w:rPr>
        <w:t>on the grade 10 Mathematics or Science and Technology</w:t>
      </w:r>
      <w:r w:rsidR="006F3FE9" w:rsidRPr="00F242A1">
        <w:rPr>
          <w:rFonts w:ascii="Times New Roman" w:eastAsia="Times New Roman" w:hAnsi="Times New Roman" w:cs="Times New Roman"/>
          <w:color w:val="000000" w:themeColor="text1"/>
          <w:sz w:val="24"/>
          <w:szCs w:val="24"/>
          <w:u w:val="single"/>
        </w:rPr>
        <w:t>/Engineering</w:t>
      </w:r>
      <w:r w:rsidRPr="00E93EC4">
        <w:rPr>
          <w:rFonts w:ascii="Times New Roman" w:eastAsia="Times New Roman" w:hAnsi="Times New Roman" w:cs="Times New Roman"/>
          <w:color w:val="000000" w:themeColor="text1"/>
          <w:sz w:val="24"/>
          <w:szCs w:val="24"/>
        </w:rPr>
        <w:t xml:space="preserve"> MCAS</w:t>
      </w:r>
      <w:r w:rsidR="007F62F7" w:rsidRPr="00F242A1">
        <w:rPr>
          <w:rFonts w:ascii="Times New Roman" w:eastAsia="Times New Roman" w:hAnsi="Times New Roman" w:cs="Times New Roman"/>
          <w:color w:val="000000" w:themeColor="text1"/>
          <w:sz w:val="24"/>
          <w:szCs w:val="24"/>
          <w:u w:val="single"/>
        </w:rPr>
        <w:t>. For a member of the classes of 2026 through 2029</w:t>
      </w:r>
      <w:r w:rsidR="00ED29AB" w:rsidRPr="00F242A1">
        <w:rPr>
          <w:rFonts w:ascii="Times New Roman" w:eastAsia="Times New Roman" w:hAnsi="Times New Roman" w:cs="Times New Roman"/>
          <w:color w:val="000000" w:themeColor="text1"/>
          <w:sz w:val="24"/>
          <w:szCs w:val="24"/>
          <w:u w:val="single"/>
        </w:rPr>
        <w:t>,</w:t>
      </w:r>
      <w:r w:rsidR="007F62F7" w:rsidRPr="00F242A1">
        <w:rPr>
          <w:rFonts w:ascii="Times New Roman" w:eastAsia="Times New Roman" w:hAnsi="Times New Roman" w:cs="Times New Roman"/>
          <w:color w:val="000000" w:themeColor="text1"/>
          <w:sz w:val="24"/>
          <w:szCs w:val="24"/>
          <w:u w:val="single"/>
        </w:rPr>
        <w:t xml:space="preserve"> at least one accomplishment must be in the fields of Art/Humanities if the Candidate did not </w:t>
      </w:r>
      <w:r w:rsidR="00D95D66" w:rsidRPr="00F242A1">
        <w:rPr>
          <w:rFonts w:ascii="Times New Roman" w:eastAsia="Times New Roman" w:hAnsi="Times New Roman" w:cs="Times New Roman"/>
          <w:color w:val="000000" w:themeColor="text1"/>
          <w:sz w:val="24"/>
          <w:szCs w:val="24"/>
          <w:u w:val="single"/>
        </w:rPr>
        <w:t>score M</w:t>
      </w:r>
      <w:r w:rsidR="0079261E" w:rsidRPr="00F242A1">
        <w:rPr>
          <w:rFonts w:ascii="Times New Roman" w:eastAsia="Times New Roman" w:hAnsi="Times New Roman" w:cs="Times New Roman"/>
          <w:color w:val="000000" w:themeColor="text1"/>
          <w:sz w:val="24"/>
          <w:szCs w:val="24"/>
          <w:u w:val="single"/>
        </w:rPr>
        <w:t>eet</w:t>
      </w:r>
      <w:r w:rsidR="00D95D66" w:rsidRPr="00F242A1">
        <w:rPr>
          <w:rFonts w:ascii="Times New Roman" w:eastAsia="Times New Roman" w:hAnsi="Times New Roman" w:cs="Times New Roman"/>
          <w:color w:val="000000" w:themeColor="text1"/>
          <w:sz w:val="24"/>
          <w:szCs w:val="24"/>
          <w:u w:val="single"/>
        </w:rPr>
        <w:t>ing</w:t>
      </w:r>
      <w:r w:rsidR="0079261E" w:rsidRPr="00F242A1">
        <w:rPr>
          <w:rFonts w:ascii="Times New Roman" w:eastAsia="Times New Roman" w:hAnsi="Times New Roman" w:cs="Times New Roman"/>
          <w:color w:val="000000" w:themeColor="text1"/>
          <w:sz w:val="24"/>
          <w:szCs w:val="24"/>
          <w:u w:val="single"/>
        </w:rPr>
        <w:t xml:space="preserve"> </w:t>
      </w:r>
      <w:r w:rsidR="00D95D66" w:rsidRPr="00F242A1">
        <w:rPr>
          <w:rFonts w:ascii="Times New Roman" w:eastAsia="Times New Roman" w:hAnsi="Times New Roman" w:cs="Times New Roman"/>
          <w:color w:val="000000" w:themeColor="text1"/>
          <w:sz w:val="24"/>
          <w:szCs w:val="24"/>
          <w:u w:val="single"/>
        </w:rPr>
        <w:t>E</w:t>
      </w:r>
      <w:r w:rsidR="0079261E" w:rsidRPr="00F242A1">
        <w:rPr>
          <w:rFonts w:ascii="Times New Roman" w:eastAsia="Times New Roman" w:hAnsi="Times New Roman" w:cs="Times New Roman"/>
          <w:color w:val="000000" w:themeColor="text1"/>
          <w:sz w:val="24"/>
          <w:szCs w:val="24"/>
          <w:u w:val="single"/>
        </w:rPr>
        <w:t>xpectation</w:t>
      </w:r>
      <w:r w:rsidR="00ED29AB" w:rsidRPr="00F242A1">
        <w:rPr>
          <w:rFonts w:ascii="Times New Roman" w:eastAsia="Times New Roman" w:hAnsi="Times New Roman" w:cs="Times New Roman"/>
          <w:color w:val="000000" w:themeColor="text1"/>
          <w:sz w:val="24"/>
          <w:szCs w:val="24"/>
          <w:u w:val="single"/>
        </w:rPr>
        <w:t>s</w:t>
      </w:r>
      <w:r w:rsidR="0079261E" w:rsidRPr="00F242A1">
        <w:rPr>
          <w:rFonts w:ascii="Times New Roman" w:eastAsia="Times New Roman" w:hAnsi="Times New Roman" w:cs="Times New Roman"/>
          <w:color w:val="000000" w:themeColor="text1"/>
          <w:sz w:val="24"/>
          <w:szCs w:val="24"/>
          <w:u w:val="single"/>
        </w:rPr>
        <w:t xml:space="preserve"> </w:t>
      </w:r>
      <w:r w:rsidR="007F62F7" w:rsidRPr="00F242A1">
        <w:rPr>
          <w:rFonts w:ascii="Times New Roman" w:eastAsia="Times New Roman" w:hAnsi="Times New Roman" w:cs="Times New Roman"/>
          <w:color w:val="000000" w:themeColor="text1"/>
          <w:sz w:val="24"/>
          <w:szCs w:val="24"/>
          <w:u w:val="single"/>
        </w:rPr>
        <w:t xml:space="preserve">on the grade 10 English </w:t>
      </w:r>
      <w:r w:rsidR="00865FE3" w:rsidRPr="00F242A1">
        <w:rPr>
          <w:rFonts w:ascii="Times New Roman" w:eastAsia="Times New Roman" w:hAnsi="Times New Roman" w:cs="Times New Roman"/>
          <w:color w:val="000000" w:themeColor="text1"/>
          <w:sz w:val="24"/>
          <w:szCs w:val="24"/>
          <w:u w:val="single"/>
        </w:rPr>
        <w:t xml:space="preserve">Language Arts </w:t>
      </w:r>
      <w:r w:rsidR="007F62F7" w:rsidRPr="00F242A1">
        <w:rPr>
          <w:rFonts w:ascii="Times New Roman" w:eastAsia="Times New Roman" w:hAnsi="Times New Roman" w:cs="Times New Roman"/>
          <w:color w:val="000000" w:themeColor="text1"/>
          <w:sz w:val="24"/>
          <w:szCs w:val="24"/>
          <w:u w:val="single"/>
        </w:rPr>
        <w:t xml:space="preserve">MCAS, and at least one accomplishment in the fields of Mathematics/Science if the Candidate did </w:t>
      </w:r>
      <w:r w:rsidR="00CE2FA8" w:rsidRPr="00F242A1">
        <w:rPr>
          <w:rFonts w:ascii="Times New Roman" w:eastAsia="Times New Roman" w:hAnsi="Times New Roman" w:cs="Times New Roman"/>
          <w:color w:val="000000" w:themeColor="text1"/>
          <w:sz w:val="24"/>
          <w:szCs w:val="24"/>
          <w:u w:val="single"/>
        </w:rPr>
        <w:t xml:space="preserve">not </w:t>
      </w:r>
      <w:r w:rsidR="00D95D66" w:rsidRPr="00F242A1">
        <w:rPr>
          <w:rFonts w:ascii="Times New Roman" w:eastAsia="Times New Roman" w:hAnsi="Times New Roman" w:cs="Times New Roman"/>
          <w:color w:val="000000" w:themeColor="text1"/>
          <w:sz w:val="24"/>
          <w:szCs w:val="24"/>
          <w:u w:val="single"/>
        </w:rPr>
        <w:t xml:space="preserve">score Meeting Expectations </w:t>
      </w:r>
      <w:r w:rsidR="007F62F7" w:rsidRPr="00F242A1">
        <w:rPr>
          <w:rFonts w:ascii="Times New Roman" w:eastAsia="Times New Roman" w:hAnsi="Times New Roman" w:cs="Times New Roman"/>
          <w:color w:val="000000" w:themeColor="text1"/>
          <w:sz w:val="24"/>
          <w:szCs w:val="24"/>
          <w:u w:val="single"/>
        </w:rPr>
        <w:t>on the grade 10 Mathematics or Science and Technology</w:t>
      </w:r>
      <w:r w:rsidR="006F3FE9" w:rsidRPr="00F242A1">
        <w:rPr>
          <w:rFonts w:ascii="Times New Roman" w:eastAsia="Times New Roman" w:hAnsi="Times New Roman" w:cs="Times New Roman"/>
          <w:color w:val="000000" w:themeColor="text1"/>
          <w:sz w:val="24"/>
          <w:szCs w:val="24"/>
          <w:u w:val="single"/>
        </w:rPr>
        <w:t>/Engineering</w:t>
      </w:r>
      <w:r w:rsidR="007F62F7" w:rsidRPr="00F242A1">
        <w:rPr>
          <w:rFonts w:ascii="Times New Roman" w:eastAsia="Times New Roman" w:hAnsi="Times New Roman" w:cs="Times New Roman"/>
          <w:color w:val="000000" w:themeColor="text1"/>
          <w:sz w:val="24"/>
          <w:szCs w:val="24"/>
          <w:u w:val="single"/>
        </w:rPr>
        <w:t xml:space="preserve"> MCAS</w:t>
      </w:r>
      <w:r w:rsidRPr="00E93EC4">
        <w:rPr>
          <w:rFonts w:ascii="Times New Roman" w:eastAsia="Times New Roman" w:hAnsi="Times New Roman" w:cs="Times New Roman"/>
          <w:color w:val="000000" w:themeColor="text1"/>
          <w:sz w:val="24"/>
          <w:szCs w:val="24"/>
        </w:rPr>
        <w:t>:</w:t>
      </w:r>
    </w:p>
    <w:bookmarkEnd w:id="2"/>
    <w:p w14:paraId="3FF1B527" w14:textId="77777777" w:rsidR="00507A5F" w:rsidRPr="00E93EC4" w:rsidRDefault="00507A5F" w:rsidP="00F104E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 xml:space="preserve">(a) Two SAT II </w:t>
      </w:r>
      <w:proofErr w:type="gramStart"/>
      <w:r w:rsidRPr="00E93EC4">
        <w:rPr>
          <w:rFonts w:ascii="Times New Roman" w:eastAsia="Times New Roman" w:hAnsi="Times New Roman" w:cs="Times New Roman"/>
          <w:color w:val="000000" w:themeColor="text1"/>
          <w:sz w:val="24"/>
          <w:szCs w:val="24"/>
        </w:rPr>
        <w:t>exams;</w:t>
      </w:r>
      <w:proofErr w:type="gramEnd"/>
    </w:p>
    <w:p w14:paraId="36BF67FE" w14:textId="77777777" w:rsidR="00507A5F" w:rsidRPr="00E93EC4" w:rsidRDefault="00507A5F" w:rsidP="00F104E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 xml:space="preserve">(b) Two AP </w:t>
      </w:r>
      <w:proofErr w:type="gramStart"/>
      <w:r w:rsidRPr="00E93EC4">
        <w:rPr>
          <w:rFonts w:ascii="Times New Roman" w:eastAsia="Times New Roman" w:hAnsi="Times New Roman" w:cs="Times New Roman"/>
          <w:color w:val="000000" w:themeColor="text1"/>
          <w:sz w:val="24"/>
          <w:szCs w:val="24"/>
        </w:rPr>
        <w:t>exams;</w:t>
      </w:r>
      <w:proofErr w:type="gramEnd"/>
    </w:p>
    <w:p w14:paraId="68055868" w14:textId="77777777" w:rsidR="00507A5F" w:rsidRPr="00E93EC4" w:rsidRDefault="00507A5F" w:rsidP="00F104E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 xml:space="preserve">(c) One SAT II exam and one AP </w:t>
      </w:r>
      <w:proofErr w:type="gramStart"/>
      <w:r w:rsidRPr="00E93EC4">
        <w:rPr>
          <w:rFonts w:ascii="Times New Roman" w:eastAsia="Times New Roman" w:hAnsi="Times New Roman" w:cs="Times New Roman"/>
          <w:color w:val="000000" w:themeColor="text1"/>
          <w:sz w:val="24"/>
          <w:szCs w:val="24"/>
        </w:rPr>
        <w:t>exam;</w:t>
      </w:r>
      <w:proofErr w:type="gramEnd"/>
    </w:p>
    <w:p w14:paraId="301D8585" w14:textId="77777777" w:rsidR="00507A5F" w:rsidRPr="00E93EC4" w:rsidRDefault="00507A5F" w:rsidP="00F104E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(d) One SAT II exam and one Other Achievement; or</w:t>
      </w:r>
    </w:p>
    <w:p w14:paraId="7797FCD4" w14:textId="284C4CB2" w:rsidR="00507A5F" w:rsidRPr="00E93EC4" w:rsidRDefault="00507A5F" w:rsidP="0022495A">
      <w:pPr>
        <w:shd w:val="clear" w:color="auto" w:fill="FFFFFF"/>
        <w:spacing w:after="100" w:afterAutospacing="1" w:line="240" w:lineRule="auto"/>
        <w:ind w:firstLine="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(e) One AP exam and one Other Achievement.</w:t>
      </w:r>
    </w:p>
    <w:p w14:paraId="1CCB5617" w14:textId="77777777" w:rsidR="00507A5F" w:rsidRPr="00E93EC4" w:rsidRDefault="00507A5F" w:rsidP="00507A5F">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(3) To qualify as an accomplishment for the purposes of 603 CMR 31.05 (1) and (2), a student must meet or exceed the following levels of performance:</w:t>
      </w:r>
    </w:p>
    <w:p w14:paraId="3FB27A9C" w14:textId="77777777" w:rsidR="00507A5F" w:rsidRPr="00E93EC4" w:rsidRDefault="00507A5F" w:rsidP="00B1292B">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 xml:space="preserve">(a) A score of three on an AP </w:t>
      </w:r>
      <w:proofErr w:type="gramStart"/>
      <w:r w:rsidRPr="00E93EC4">
        <w:rPr>
          <w:rFonts w:ascii="Times New Roman" w:eastAsia="Times New Roman" w:hAnsi="Times New Roman" w:cs="Times New Roman"/>
          <w:color w:val="000000" w:themeColor="text1"/>
          <w:sz w:val="24"/>
          <w:szCs w:val="24"/>
        </w:rPr>
        <w:t>exam;</w:t>
      </w:r>
      <w:proofErr w:type="gramEnd"/>
    </w:p>
    <w:p w14:paraId="3D168CBC" w14:textId="3EB2F2E4" w:rsidR="00507A5F" w:rsidRPr="00E93EC4" w:rsidRDefault="00507A5F" w:rsidP="00B1292B">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A score on an SAT II exam determined by the Department to be comparable to a score of three on an AP exam where there exist SAT II and AP exams in the same subject area; provided that, in subject areas where there are no corresponding AP exams, a student must achieve a score designated by the Department;</w:t>
      </w:r>
    </w:p>
    <w:p w14:paraId="2521EEE0" w14:textId="77777777" w:rsidR="00507A5F" w:rsidRPr="00E93EC4" w:rsidRDefault="00507A5F" w:rsidP="00507A5F">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The Department shall review and publish the required minimum scores for all SAT II exams every three (3) years.</w:t>
      </w:r>
    </w:p>
    <w:p w14:paraId="21D5D467" w14:textId="6403F541" w:rsidR="00507A5F" w:rsidRPr="00E93EC4" w:rsidRDefault="00507A5F" w:rsidP="00B1292B">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507A5F">
        <w:rPr>
          <w:rFonts w:ascii="Segoe UI" w:eastAsia="Times New Roman" w:hAnsi="Segoe UI" w:cs="Segoe UI"/>
          <w:color w:val="222222"/>
          <w:sz w:val="24"/>
          <w:szCs w:val="24"/>
        </w:rPr>
        <w:t>(</w:t>
      </w:r>
      <w:r w:rsidRPr="00E93EC4">
        <w:rPr>
          <w:rFonts w:ascii="Times New Roman" w:eastAsia="Times New Roman" w:hAnsi="Times New Roman" w:cs="Times New Roman"/>
          <w:color w:val="000000" w:themeColor="text1"/>
          <w:sz w:val="24"/>
          <w:szCs w:val="24"/>
        </w:rPr>
        <w:t>c) A Candidate may not count both an AP exam score and an SAT II exam score in the same subject area as accomplishments for the purposes of 603 CMR 31.0</w:t>
      </w:r>
      <w:r w:rsidR="00190CE8" w:rsidRPr="00CE62D3">
        <w:rPr>
          <w:rFonts w:ascii="Times New Roman" w:eastAsia="Times New Roman" w:hAnsi="Times New Roman" w:cs="Times New Roman"/>
          <w:color w:val="000000" w:themeColor="text1"/>
          <w:sz w:val="24"/>
          <w:szCs w:val="24"/>
          <w:u w:val="single"/>
        </w:rPr>
        <w:t>5</w:t>
      </w:r>
      <w:r w:rsidRPr="00CE62D3">
        <w:rPr>
          <w:rFonts w:ascii="Times New Roman" w:eastAsia="Times New Roman" w:hAnsi="Times New Roman" w:cs="Times New Roman"/>
          <w:strike/>
          <w:color w:val="000000" w:themeColor="text1"/>
          <w:sz w:val="24"/>
          <w:szCs w:val="24"/>
        </w:rPr>
        <w:t>4</w:t>
      </w:r>
      <w:r w:rsidRPr="00E93EC4">
        <w:rPr>
          <w:rFonts w:ascii="Times New Roman" w:eastAsia="Times New Roman" w:hAnsi="Times New Roman" w:cs="Times New Roman"/>
          <w:color w:val="000000" w:themeColor="text1"/>
          <w:sz w:val="24"/>
          <w:szCs w:val="24"/>
        </w:rPr>
        <w:t>(2).</w:t>
      </w:r>
    </w:p>
    <w:p w14:paraId="234242C5" w14:textId="77777777" w:rsidR="00507A5F" w:rsidRPr="00E93EC4" w:rsidRDefault="00507A5F" w:rsidP="00B1292B">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(d) Other Achievements shall include, but are not limited to, the following:</w:t>
      </w:r>
    </w:p>
    <w:p w14:paraId="400840C1" w14:textId="1C908A3C" w:rsidR="00507A5F" w:rsidRPr="00E93EC4" w:rsidRDefault="003F644D" w:rsidP="00C77F38">
      <w:pPr>
        <w:shd w:val="clear" w:color="auto" w:fill="FFFFFF"/>
        <w:spacing w:after="100" w:afterAutospacing="1" w:line="240" w:lineRule="auto"/>
        <w:ind w:left="720"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507A5F" w:rsidRPr="00E93EC4">
        <w:rPr>
          <w:rFonts w:ascii="Times New Roman" w:eastAsia="Times New Roman" w:hAnsi="Times New Roman" w:cs="Times New Roman"/>
          <w:color w:val="000000" w:themeColor="text1"/>
          <w:sz w:val="24"/>
          <w:szCs w:val="24"/>
        </w:rPr>
        <w:t xml:space="preserve">Intel Science Talent Search Competition </w:t>
      </w:r>
      <w:proofErr w:type="gramStart"/>
      <w:r w:rsidR="00507A5F" w:rsidRPr="00E93EC4">
        <w:rPr>
          <w:rFonts w:ascii="Times New Roman" w:eastAsia="Times New Roman" w:hAnsi="Times New Roman" w:cs="Times New Roman"/>
          <w:color w:val="000000" w:themeColor="text1"/>
          <w:sz w:val="24"/>
          <w:szCs w:val="24"/>
        </w:rPr>
        <w:t>winner;</w:t>
      </w:r>
      <w:proofErr w:type="gramEnd"/>
    </w:p>
    <w:p w14:paraId="17A90701" w14:textId="21D25E82" w:rsidR="00507A5F" w:rsidRPr="00E93EC4" w:rsidRDefault="003F644D" w:rsidP="003F644D">
      <w:pPr>
        <w:shd w:val="clear" w:color="auto" w:fill="FFFFFF"/>
        <w:spacing w:after="100" w:afterAutospacing="1" w:line="240" w:lineRule="auto"/>
        <w:ind w:left="720"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507A5F" w:rsidRPr="00E93EC4">
        <w:rPr>
          <w:rFonts w:ascii="Times New Roman" w:eastAsia="Times New Roman" w:hAnsi="Times New Roman" w:cs="Times New Roman"/>
          <w:color w:val="000000" w:themeColor="text1"/>
          <w:sz w:val="24"/>
          <w:szCs w:val="24"/>
        </w:rPr>
        <w:t xml:space="preserve">Regional, State or National Science Fair </w:t>
      </w:r>
      <w:proofErr w:type="gramStart"/>
      <w:r w:rsidR="00507A5F" w:rsidRPr="00E93EC4">
        <w:rPr>
          <w:rFonts w:ascii="Times New Roman" w:eastAsia="Times New Roman" w:hAnsi="Times New Roman" w:cs="Times New Roman"/>
          <w:color w:val="000000" w:themeColor="text1"/>
          <w:sz w:val="24"/>
          <w:szCs w:val="24"/>
        </w:rPr>
        <w:t>winner;</w:t>
      </w:r>
      <w:proofErr w:type="gramEnd"/>
    </w:p>
    <w:p w14:paraId="4A7E7180" w14:textId="0AAF0CB1" w:rsidR="00507A5F" w:rsidRPr="00E93EC4" w:rsidRDefault="003F644D" w:rsidP="003F644D">
      <w:pPr>
        <w:shd w:val="clear" w:color="auto" w:fill="FFFFFF"/>
        <w:spacing w:after="100" w:afterAutospacing="1" w:line="240" w:lineRule="auto"/>
        <w:ind w:left="720"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507A5F" w:rsidRPr="00E93EC4">
        <w:rPr>
          <w:rFonts w:ascii="Times New Roman" w:eastAsia="Times New Roman" w:hAnsi="Times New Roman" w:cs="Times New Roman"/>
          <w:color w:val="000000" w:themeColor="text1"/>
          <w:sz w:val="24"/>
          <w:szCs w:val="24"/>
        </w:rPr>
        <w:t>Publication of writing in a competitive publication (e.g., The Concord Review</w:t>
      </w:r>
      <w:proofErr w:type="gramStart"/>
      <w:r w:rsidR="00507A5F" w:rsidRPr="00E93EC4">
        <w:rPr>
          <w:rFonts w:ascii="Times New Roman" w:eastAsia="Times New Roman" w:hAnsi="Times New Roman" w:cs="Times New Roman"/>
          <w:color w:val="000000" w:themeColor="text1"/>
          <w:sz w:val="24"/>
          <w:szCs w:val="24"/>
        </w:rPr>
        <w:t>);</w:t>
      </w:r>
      <w:proofErr w:type="gramEnd"/>
    </w:p>
    <w:p w14:paraId="6FD527EB" w14:textId="0640A636" w:rsidR="00507A5F" w:rsidRPr="00E93EC4" w:rsidRDefault="003F644D" w:rsidP="003F644D">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4. </w:t>
      </w:r>
      <w:r w:rsidR="00507A5F" w:rsidRPr="00E93EC4">
        <w:rPr>
          <w:rFonts w:ascii="Times New Roman" w:eastAsia="Times New Roman" w:hAnsi="Times New Roman" w:cs="Times New Roman"/>
          <w:color w:val="000000" w:themeColor="text1"/>
          <w:sz w:val="24"/>
          <w:szCs w:val="24"/>
        </w:rPr>
        <w:t>Selection for activity, beyond local school level, based on excellence in artistic or literary achievement (e.g., Greater Boston Youth Symphony, Boston Ballet, prize in Art Competition</w:t>
      </w:r>
      <w:proofErr w:type="gramStart"/>
      <w:r w:rsidR="00507A5F" w:rsidRPr="00E93EC4">
        <w:rPr>
          <w:rFonts w:ascii="Times New Roman" w:eastAsia="Times New Roman" w:hAnsi="Times New Roman" w:cs="Times New Roman"/>
          <w:color w:val="000000" w:themeColor="text1"/>
          <w:sz w:val="24"/>
          <w:szCs w:val="24"/>
        </w:rPr>
        <w:t>);</w:t>
      </w:r>
      <w:proofErr w:type="gramEnd"/>
    </w:p>
    <w:p w14:paraId="5F695C34" w14:textId="0DFCB419" w:rsidR="00507A5F" w:rsidRPr="00E93EC4" w:rsidRDefault="003F644D" w:rsidP="003F644D">
      <w:pPr>
        <w:shd w:val="clear" w:color="auto" w:fill="FFFFFF"/>
        <w:spacing w:after="100" w:afterAutospacing="1" w:line="240" w:lineRule="auto"/>
        <w:ind w:left="720"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507A5F" w:rsidRPr="00E93EC4">
        <w:rPr>
          <w:rFonts w:ascii="Times New Roman" w:eastAsia="Times New Roman" w:hAnsi="Times New Roman" w:cs="Times New Roman"/>
          <w:color w:val="000000" w:themeColor="text1"/>
          <w:sz w:val="24"/>
          <w:szCs w:val="24"/>
        </w:rPr>
        <w:t>Additional achievements as approved by the Department.</w:t>
      </w:r>
    </w:p>
    <w:p w14:paraId="68031E37" w14:textId="77777777" w:rsidR="00507A5F" w:rsidRPr="00E93EC4" w:rsidRDefault="00507A5F" w:rsidP="00DC0D5B">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(4) The Department shall issue guidelines to schools defining the Certificate of Mastery and Certificate of Mastery with Distinction application process. The Certificate of Mastery and Certificate of Mastery with Distinction will be awarded to students annually on a schedule to be determined by the Department.</w:t>
      </w:r>
    </w:p>
    <w:p w14:paraId="5AAB1053" w14:textId="77777777" w:rsidR="00507A5F" w:rsidRPr="00E93EC4" w:rsidRDefault="00507A5F" w:rsidP="00DC0D5B">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31.06: Stanley Z. Koplik Certificate of Mastery with Distinction Award</w:t>
      </w:r>
    </w:p>
    <w:p w14:paraId="6F9E3304" w14:textId="77777777" w:rsidR="00507A5F" w:rsidRPr="00E93EC4" w:rsidRDefault="00507A5F" w:rsidP="00DC0D5B">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A Student who fulfills the requirements of 603 CMR 31.05 will receive the Stanley Z. Koplik Certificate of Mastery with Distinction Award.</w:t>
      </w:r>
    </w:p>
    <w:p w14:paraId="23180BC1" w14:textId="77777777" w:rsidR="00507A5F" w:rsidRPr="00E93EC4" w:rsidRDefault="00507A5F" w:rsidP="00DC0D5B">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31.07: Criteria for the State Seal of Biliteracy</w:t>
      </w:r>
    </w:p>
    <w:p w14:paraId="6C87A2C8" w14:textId="77777777" w:rsidR="00507A5F" w:rsidRPr="00E93EC4" w:rsidRDefault="00507A5F" w:rsidP="00DC0D5B">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(1) School District Participation in the State Seal of Biliteracy Program.</w:t>
      </w:r>
    </w:p>
    <w:p w14:paraId="2A7CD149"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(a) School districts may award the State Seal of Biliteracy to students who meet the academic criteria listed in 603 CMR 31.07(2).</w:t>
      </w:r>
    </w:p>
    <w:p w14:paraId="1175B676"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A school district participating in the State Seal of Biliteracy program shall provide written notification to parents or legal guardians of all students enrolled in the district about the State Seal of Biliteracy program, its purposes, and eligibility requirements, in a language that the parent or legal guardian can understand.</w:t>
      </w:r>
    </w:p>
    <w:p w14:paraId="6BE597A5"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(c) A school district that awards the State Seal of Biliteracy shall affix the unaltered state insignia developed by the Department on the diploma or the transcript, or both, of students who meet the requirements listed in 603 CMR 31.07(2).</w:t>
      </w:r>
    </w:p>
    <w:p w14:paraId="61F7796B" w14:textId="77777777" w:rsidR="00507A5F" w:rsidRPr="00E93EC4" w:rsidRDefault="00507A5F" w:rsidP="00DA5027">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(2) Criteria. To qualify for the State Seal of Biliteracy, a student must meet all graduation requirements and the criteria listed in 603 CMR 31.07(2)(a) and (b).</w:t>
      </w:r>
    </w:p>
    <w:p w14:paraId="6DF9EE09"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(a) Demonstrate a high level of proficiency in English by satisfying one of the following:</w:t>
      </w:r>
    </w:p>
    <w:p w14:paraId="282DCC40" w14:textId="6EDE2B5C" w:rsidR="00507A5F" w:rsidRPr="00E93EC4" w:rsidRDefault="00DA5027" w:rsidP="00DA5027">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507A5F" w:rsidRPr="00E93EC4">
        <w:rPr>
          <w:rFonts w:ascii="Times New Roman" w:eastAsia="Times New Roman" w:hAnsi="Times New Roman" w:cs="Times New Roman"/>
          <w:color w:val="000000" w:themeColor="text1"/>
          <w:sz w:val="24"/>
          <w:szCs w:val="24"/>
        </w:rPr>
        <w:t xml:space="preserve">The English Language Arts requirement of the Competency Determination </w:t>
      </w:r>
      <w:r>
        <w:rPr>
          <w:rFonts w:ascii="Times New Roman" w:eastAsia="Times New Roman" w:hAnsi="Times New Roman" w:cs="Times New Roman"/>
          <w:color w:val="000000" w:themeColor="text1"/>
          <w:sz w:val="24"/>
          <w:szCs w:val="24"/>
        </w:rPr>
        <w:t xml:space="preserve">  </w:t>
      </w:r>
      <w:r w:rsidR="00E23391">
        <w:rPr>
          <w:rFonts w:ascii="Times New Roman" w:eastAsia="Times New Roman" w:hAnsi="Times New Roman" w:cs="Times New Roman"/>
          <w:color w:val="000000" w:themeColor="text1"/>
          <w:sz w:val="24"/>
          <w:szCs w:val="24"/>
        </w:rPr>
        <w:t xml:space="preserve">  </w:t>
      </w:r>
      <w:r w:rsidR="00507A5F" w:rsidRPr="00E93EC4">
        <w:rPr>
          <w:rFonts w:ascii="Times New Roman" w:eastAsia="Times New Roman" w:hAnsi="Times New Roman" w:cs="Times New Roman"/>
          <w:color w:val="000000" w:themeColor="text1"/>
          <w:sz w:val="24"/>
          <w:szCs w:val="24"/>
        </w:rPr>
        <w:t>described in 603 CMR 30.03(2)(a); or</w:t>
      </w:r>
    </w:p>
    <w:p w14:paraId="00018C32" w14:textId="3A16A781" w:rsidR="00507A5F" w:rsidRPr="00E93EC4" w:rsidRDefault="00E23391" w:rsidP="00E23391">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507A5F" w:rsidRPr="00E93EC4">
        <w:rPr>
          <w:rFonts w:ascii="Times New Roman" w:eastAsia="Times New Roman" w:hAnsi="Times New Roman" w:cs="Times New Roman"/>
          <w:color w:val="000000" w:themeColor="text1"/>
          <w:sz w:val="24"/>
          <w:szCs w:val="24"/>
        </w:rPr>
        <w:t>The English Language Arts requirement of the Competency Determination described in 603 CMR 30.03(3)(a); or</w:t>
      </w:r>
    </w:p>
    <w:p w14:paraId="364938FD" w14:textId="4F769D1C" w:rsidR="000770DF" w:rsidRPr="00CE62D3" w:rsidRDefault="00E23391" w:rsidP="00A80955">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u w:val="single"/>
        </w:rPr>
      </w:pPr>
      <w:r w:rsidRPr="00CE62D3">
        <w:rPr>
          <w:rFonts w:ascii="Times New Roman" w:eastAsia="Times New Roman" w:hAnsi="Times New Roman" w:cs="Times New Roman"/>
          <w:color w:val="000000" w:themeColor="text1"/>
          <w:sz w:val="24"/>
          <w:szCs w:val="24"/>
          <w:u w:val="single"/>
        </w:rPr>
        <w:t xml:space="preserve">3. </w:t>
      </w:r>
      <w:r w:rsidR="000770DF" w:rsidRPr="00CE62D3">
        <w:rPr>
          <w:rFonts w:ascii="Times New Roman" w:eastAsia="Times New Roman" w:hAnsi="Times New Roman" w:cs="Times New Roman"/>
          <w:color w:val="000000" w:themeColor="text1"/>
          <w:sz w:val="24"/>
          <w:szCs w:val="24"/>
          <w:u w:val="single"/>
        </w:rPr>
        <w:t>The English Language Arts requirement of the Competency Determination described in 603 CMR 30.03(</w:t>
      </w:r>
      <w:r w:rsidR="0025706C" w:rsidRPr="00CE62D3">
        <w:rPr>
          <w:rFonts w:ascii="Times New Roman" w:eastAsia="Times New Roman" w:hAnsi="Times New Roman" w:cs="Times New Roman"/>
          <w:color w:val="000000" w:themeColor="text1"/>
          <w:sz w:val="24"/>
          <w:szCs w:val="24"/>
          <w:u w:val="single"/>
        </w:rPr>
        <w:t>4</w:t>
      </w:r>
      <w:r w:rsidR="000770DF" w:rsidRPr="00CE62D3">
        <w:rPr>
          <w:rFonts w:ascii="Times New Roman" w:eastAsia="Times New Roman" w:hAnsi="Times New Roman" w:cs="Times New Roman"/>
          <w:color w:val="000000" w:themeColor="text1"/>
          <w:sz w:val="24"/>
          <w:szCs w:val="24"/>
          <w:u w:val="single"/>
        </w:rPr>
        <w:t>)(a); or</w:t>
      </w:r>
    </w:p>
    <w:p w14:paraId="34214BD1" w14:textId="77777777" w:rsidR="00EB2A63" w:rsidRPr="00E93EC4" w:rsidRDefault="00EB2A63"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p>
    <w:p w14:paraId="566BFE94" w14:textId="6C3B83EE" w:rsidR="00507A5F" w:rsidRPr="00E93EC4" w:rsidRDefault="00C373BF" w:rsidP="00C373BF">
      <w:pPr>
        <w:shd w:val="clear" w:color="auto" w:fill="FFFFFF"/>
        <w:spacing w:after="100" w:afterAutospacing="1" w:line="240" w:lineRule="auto"/>
        <w:ind w:left="1440"/>
        <w:rPr>
          <w:rFonts w:ascii="Times New Roman" w:eastAsia="Times New Roman" w:hAnsi="Times New Roman" w:cs="Times New Roman"/>
          <w:color w:val="000000" w:themeColor="text1"/>
          <w:sz w:val="24"/>
          <w:szCs w:val="24"/>
        </w:rPr>
      </w:pPr>
      <w:r w:rsidRPr="00CE62D3">
        <w:rPr>
          <w:rFonts w:ascii="Times New Roman" w:eastAsia="Times New Roman" w:hAnsi="Times New Roman" w:cs="Times New Roman"/>
          <w:color w:val="000000" w:themeColor="text1"/>
          <w:sz w:val="24"/>
          <w:szCs w:val="24"/>
          <w:u w:val="single"/>
        </w:rPr>
        <w:t>4</w:t>
      </w:r>
      <w:r w:rsidR="00172B8E" w:rsidRPr="00CE62D3">
        <w:rPr>
          <w:rFonts w:ascii="Times New Roman" w:eastAsia="Times New Roman" w:hAnsi="Times New Roman" w:cs="Times New Roman"/>
          <w:color w:val="000000" w:themeColor="text1"/>
          <w:sz w:val="24"/>
          <w:szCs w:val="24"/>
          <w:u w:val="single"/>
        </w:rPr>
        <w:t xml:space="preserve">. </w:t>
      </w:r>
      <w:r w:rsidR="00507A5F" w:rsidRPr="00E93EC4">
        <w:rPr>
          <w:rFonts w:ascii="Times New Roman" w:eastAsia="Times New Roman" w:hAnsi="Times New Roman" w:cs="Times New Roman"/>
          <w:color w:val="000000" w:themeColor="text1"/>
          <w:sz w:val="24"/>
          <w:szCs w:val="24"/>
        </w:rPr>
        <w:t>Students who are required to complete an Educational Proficiency Plan pursuant to 603 CMR 30.03(2)(b)</w:t>
      </w:r>
      <w:r w:rsidR="005C0005" w:rsidRPr="00CE62D3">
        <w:rPr>
          <w:rFonts w:ascii="Times New Roman" w:eastAsia="Times New Roman" w:hAnsi="Times New Roman" w:cs="Times New Roman"/>
          <w:color w:val="000000" w:themeColor="text1"/>
          <w:sz w:val="24"/>
          <w:szCs w:val="24"/>
          <w:u w:val="single"/>
        </w:rPr>
        <w:t>,</w:t>
      </w:r>
      <w:r w:rsidR="00507A5F" w:rsidRPr="00E93EC4">
        <w:rPr>
          <w:rFonts w:ascii="Times New Roman" w:eastAsia="Times New Roman" w:hAnsi="Times New Roman" w:cs="Times New Roman"/>
          <w:color w:val="000000" w:themeColor="text1"/>
          <w:sz w:val="24"/>
          <w:szCs w:val="24"/>
        </w:rPr>
        <w:t xml:space="preserve"> </w:t>
      </w:r>
      <w:r w:rsidR="00507A5F" w:rsidRPr="00CE62D3">
        <w:rPr>
          <w:rFonts w:ascii="Times New Roman" w:eastAsia="Times New Roman" w:hAnsi="Times New Roman" w:cs="Times New Roman"/>
          <w:strike/>
          <w:color w:val="000000" w:themeColor="text1"/>
          <w:sz w:val="24"/>
          <w:szCs w:val="24"/>
        </w:rPr>
        <w:t>or 603 CMR</w:t>
      </w:r>
      <w:r w:rsidR="00507A5F" w:rsidRPr="00E93EC4">
        <w:rPr>
          <w:rFonts w:ascii="Times New Roman" w:eastAsia="Times New Roman" w:hAnsi="Times New Roman" w:cs="Times New Roman"/>
          <w:color w:val="000000" w:themeColor="text1"/>
          <w:sz w:val="24"/>
          <w:szCs w:val="24"/>
        </w:rPr>
        <w:t xml:space="preserve"> 30.03(3)(b) </w:t>
      </w:r>
      <w:r w:rsidR="00BD50E8" w:rsidRPr="00CE62D3">
        <w:rPr>
          <w:rFonts w:ascii="Times New Roman" w:eastAsia="Times New Roman" w:hAnsi="Times New Roman" w:cs="Times New Roman"/>
          <w:color w:val="000000" w:themeColor="text1"/>
          <w:sz w:val="24"/>
          <w:szCs w:val="24"/>
          <w:u w:val="single"/>
        </w:rPr>
        <w:t>or 30.03(4)(b</w:t>
      </w:r>
      <w:r w:rsidR="004752E9">
        <w:rPr>
          <w:rFonts w:ascii="Times New Roman" w:eastAsia="Times New Roman" w:hAnsi="Times New Roman" w:cs="Times New Roman"/>
          <w:color w:val="000000" w:themeColor="text1"/>
          <w:sz w:val="24"/>
          <w:szCs w:val="24"/>
        </w:rPr>
        <w:t>)</w:t>
      </w:r>
      <w:r w:rsidR="00BD50E8" w:rsidRPr="00E93EC4">
        <w:rPr>
          <w:rFonts w:ascii="Times New Roman" w:eastAsia="Times New Roman" w:hAnsi="Times New Roman" w:cs="Times New Roman"/>
          <w:color w:val="000000" w:themeColor="text1"/>
          <w:sz w:val="24"/>
          <w:szCs w:val="24"/>
        </w:rPr>
        <w:t>_</w:t>
      </w:r>
      <w:r w:rsidR="00507A5F" w:rsidRPr="00E93EC4">
        <w:rPr>
          <w:rFonts w:ascii="Times New Roman" w:eastAsia="Times New Roman" w:hAnsi="Times New Roman" w:cs="Times New Roman"/>
          <w:color w:val="000000" w:themeColor="text1"/>
          <w:sz w:val="24"/>
          <w:szCs w:val="24"/>
        </w:rPr>
        <w:t>to satisfy the requirements of the Competency Determination must attain a minimum score or level on a nationally recognized and readily available English proficiency assessment approved by the Department. The Commissioner shall determine the minimum score or level, which shall be comparable to the minimum scaled score on the grade 10 English Language Arts MCAS required to satisfy the requirements of the Competency Determination under 603 CMR 30.03(2)(a)</w:t>
      </w:r>
      <w:r w:rsidR="00372D8F" w:rsidRPr="00CE62D3">
        <w:rPr>
          <w:rFonts w:ascii="Times New Roman" w:eastAsia="Times New Roman" w:hAnsi="Times New Roman" w:cs="Times New Roman"/>
          <w:color w:val="000000" w:themeColor="text1"/>
          <w:sz w:val="24"/>
          <w:szCs w:val="24"/>
          <w:u w:val="single"/>
        </w:rPr>
        <w:t>,</w:t>
      </w:r>
      <w:r w:rsidR="00ED29AB">
        <w:rPr>
          <w:rFonts w:ascii="Times New Roman" w:eastAsia="Times New Roman" w:hAnsi="Times New Roman" w:cs="Times New Roman"/>
          <w:color w:val="000000" w:themeColor="text1"/>
          <w:sz w:val="24"/>
          <w:szCs w:val="24"/>
        </w:rPr>
        <w:t xml:space="preserve"> </w:t>
      </w:r>
      <w:r w:rsidR="00507A5F" w:rsidRPr="00CE62D3">
        <w:rPr>
          <w:rFonts w:ascii="Times New Roman" w:eastAsia="Times New Roman" w:hAnsi="Times New Roman" w:cs="Times New Roman"/>
          <w:strike/>
          <w:color w:val="000000" w:themeColor="text1"/>
          <w:sz w:val="24"/>
          <w:szCs w:val="24"/>
        </w:rPr>
        <w:t xml:space="preserve">and 603 CMR </w:t>
      </w:r>
      <w:r w:rsidR="00507A5F" w:rsidRPr="00E93EC4">
        <w:rPr>
          <w:rFonts w:ascii="Times New Roman" w:eastAsia="Times New Roman" w:hAnsi="Times New Roman" w:cs="Times New Roman"/>
          <w:color w:val="000000" w:themeColor="text1"/>
          <w:sz w:val="24"/>
          <w:szCs w:val="24"/>
        </w:rPr>
        <w:t>30.03(3)(a)</w:t>
      </w:r>
      <w:r w:rsidR="00ED29AB" w:rsidRPr="00CE62D3">
        <w:rPr>
          <w:rFonts w:ascii="Times New Roman" w:eastAsia="Times New Roman" w:hAnsi="Times New Roman" w:cs="Times New Roman"/>
          <w:color w:val="000000" w:themeColor="text1"/>
          <w:sz w:val="24"/>
          <w:szCs w:val="24"/>
          <w:u w:val="single"/>
        </w:rPr>
        <w:t>,</w:t>
      </w:r>
      <w:r w:rsidR="00372D8F" w:rsidRPr="00CE62D3">
        <w:rPr>
          <w:rFonts w:ascii="Times New Roman" w:eastAsia="Times New Roman" w:hAnsi="Times New Roman" w:cs="Times New Roman"/>
          <w:color w:val="000000" w:themeColor="text1"/>
          <w:sz w:val="24"/>
          <w:szCs w:val="24"/>
          <w:u w:val="single"/>
        </w:rPr>
        <w:t xml:space="preserve"> and 30.03(4)(a)</w:t>
      </w:r>
      <w:r w:rsidR="00507A5F" w:rsidRPr="00CE62D3">
        <w:rPr>
          <w:rFonts w:ascii="Times New Roman" w:eastAsia="Times New Roman" w:hAnsi="Times New Roman" w:cs="Times New Roman"/>
          <w:color w:val="000000" w:themeColor="text1"/>
          <w:sz w:val="24"/>
          <w:szCs w:val="24"/>
          <w:u w:val="single"/>
        </w:rPr>
        <w:t>.</w:t>
      </w:r>
    </w:p>
    <w:p w14:paraId="08125840" w14:textId="77777777" w:rsidR="00507A5F" w:rsidRPr="00E93EC4" w:rsidRDefault="00507A5F" w:rsidP="00325AD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Demonstrate a high level of proficiency in a foreign language through one of the following:</w:t>
      </w:r>
    </w:p>
    <w:p w14:paraId="42D0407A" w14:textId="06887000" w:rsidR="00507A5F" w:rsidRPr="00E93EC4" w:rsidRDefault="00B1292B" w:rsidP="00A920AA">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1.</w:t>
      </w:r>
      <w:r w:rsidRPr="00E93EC4">
        <w:rPr>
          <w:rFonts w:ascii="Times New Roman" w:eastAsia="Times New Roman" w:hAnsi="Times New Roman" w:cs="Times New Roman"/>
          <w:color w:val="000000" w:themeColor="text1"/>
          <w:sz w:val="24"/>
          <w:szCs w:val="24"/>
        </w:rPr>
        <w:tab/>
      </w:r>
      <w:r w:rsidR="00507A5F" w:rsidRPr="00E93EC4">
        <w:rPr>
          <w:rFonts w:ascii="Times New Roman" w:eastAsia="Times New Roman" w:hAnsi="Times New Roman" w:cs="Times New Roman"/>
          <w:color w:val="000000" w:themeColor="text1"/>
          <w:sz w:val="24"/>
          <w:szCs w:val="24"/>
        </w:rPr>
        <w:t>Attaining a minimum score or level on a nationally recognized and readily available assessment approved by the Department that measures literacy in a language other than English. The Commissioner shall determine the minimum score or level, which shall be aligned to higher education standards for awarding advanced credit by examination and ACTFL Proficiency Guidelines.</w:t>
      </w:r>
    </w:p>
    <w:p w14:paraId="4A466F1F" w14:textId="49D0FA8E" w:rsidR="00507A5F" w:rsidRPr="00E93EC4" w:rsidRDefault="004E1BFF"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2.</w:t>
      </w:r>
      <w:r w:rsidRPr="00E93EC4">
        <w:rPr>
          <w:rFonts w:ascii="Times New Roman" w:eastAsia="Times New Roman" w:hAnsi="Times New Roman" w:cs="Times New Roman"/>
          <w:color w:val="000000" w:themeColor="text1"/>
          <w:sz w:val="24"/>
          <w:szCs w:val="24"/>
        </w:rPr>
        <w:tab/>
      </w:r>
      <w:r w:rsidR="00507A5F" w:rsidRPr="00E93EC4">
        <w:rPr>
          <w:rFonts w:ascii="Times New Roman" w:eastAsia="Times New Roman" w:hAnsi="Times New Roman" w:cs="Times New Roman"/>
          <w:color w:val="000000" w:themeColor="text1"/>
          <w:sz w:val="24"/>
          <w:szCs w:val="24"/>
        </w:rPr>
        <w:t>An alternative evidence method established by the Department in guidance.</w:t>
      </w:r>
    </w:p>
    <w:p w14:paraId="0B21DA32" w14:textId="67EE5A06"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(3) The Department shall annually publish a list of approved assessments and acceptable minimum scores or levels for purposes of 603 CMR 31.07(2)(a)</w:t>
      </w:r>
      <w:r w:rsidRPr="00E10590">
        <w:rPr>
          <w:rFonts w:ascii="Times New Roman" w:eastAsia="Times New Roman" w:hAnsi="Times New Roman" w:cs="Times New Roman"/>
          <w:strike/>
          <w:color w:val="000000" w:themeColor="text1"/>
          <w:sz w:val="24"/>
          <w:szCs w:val="24"/>
        </w:rPr>
        <w:t>3</w:t>
      </w:r>
      <w:r w:rsidR="008579F9" w:rsidRPr="00CE62D3">
        <w:rPr>
          <w:rFonts w:ascii="Times New Roman" w:eastAsia="Times New Roman" w:hAnsi="Times New Roman" w:cs="Times New Roman"/>
          <w:color w:val="000000" w:themeColor="text1"/>
          <w:sz w:val="24"/>
          <w:szCs w:val="24"/>
          <w:u w:val="single"/>
        </w:rPr>
        <w:t>4</w:t>
      </w:r>
      <w:r w:rsidRPr="00E93EC4">
        <w:rPr>
          <w:rFonts w:ascii="Times New Roman" w:eastAsia="Times New Roman" w:hAnsi="Times New Roman" w:cs="Times New Roman"/>
          <w:color w:val="000000" w:themeColor="text1"/>
          <w:sz w:val="24"/>
          <w:szCs w:val="24"/>
        </w:rPr>
        <w:t>. and 603 CMR 31.07(2)(b)1.</w:t>
      </w:r>
    </w:p>
    <w:p w14:paraId="2CBC7327" w14:textId="77777777"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(4) The Department shall establish levels of distinction for the State Seal of Biliteracy in guidance.</w:t>
      </w:r>
    </w:p>
    <w:p w14:paraId="549A617B" w14:textId="77777777"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(5) School districts must ensure that low-income students as described in M.G.L. c. 70, § 2 have access to any assessment required to qualify for the State Seal of Biliteracy at no cost.</w:t>
      </w:r>
    </w:p>
    <w:p w14:paraId="419A7C02" w14:textId="77777777" w:rsidR="00507A5F" w:rsidRPr="00E93EC4" w:rsidRDefault="00507A5F" w:rsidP="001C6825">
      <w:pPr>
        <w:shd w:val="clear" w:color="auto" w:fill="FFFFFF"/>
        <w:spacing w:after="100" w:afterAutospacing="1" w:line="240" w:lineRule="auto"/>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(6) Implementation and Reporting.</w:t>
      </w:r>
    </w:p>
    <w:p w14:paraId="5E9427C6" w14:textId="77777777" w:rsidR="00507A5F" w:rsidRPr="00E93EC4" w:rsidRDefault="00507A5F"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(a) A school district that awards the State Seal of Biliteracy shall maintain a record of all students who have earned the seal and the assessment results used to substantiate the student's biliteracy.</w:t>
      </w:r>
    </w:p>
    <w:p w14:paraId="74C6C8F8" w14:textId="77777777" w:rsidR="00507A5F" w:rsidRPr="00E93EC4" w:rsidRDefault="00507A5F" w:rsidP="00E93EC4">
      <w:pPr>
        <w:shd w:val="clear" w:color="auto" w:fill="FFFFFF"/>
        <w:spacing w:after="100" w:afterAutospacing="1" w:line="240" w:lineRule="auto"/>
        <w:ind w:left="720"/>
        <w:rPr>
          <w:rFonts w:ascii="Times New Roman" w:eastAsia="Times New Roman" w:hAnsi="Times New Roman" w:cs="Times New Roman"/>
          <w:color w:val="000000" w:themeColor="text1"/>
          <w:sz w:val="24"/>
          <w:szCs w:val="24"/>
        </w:rPr>
      </w:pPr>
      <w:r w:rsidRPr="00E93EC4">
        <w:rPr>
          <w:rFonts w:ascii="Times New Roman" w:eastAsia="Times New Roman" w:hAnsi="Times New Roman" w:cs="Times New Roman"/>
          <w:color w:val="000000" w:themeColor="text1"/>
          <w:sz w:val="24"/>
          <w:szCs w:val="24"/>
        </w:rPr>
        <w:t>(b) Each school district shall report annually to the Department the names of all students who earned the State Seal of Biliteracy.</w:t>
      </w:r>
    </w:p>
    <w:p w14:paraId="613B02B5" w14:textId="77777777" w:rsidR="00D81108" w:rsidRDefault="00647277" w:rsidP="0006394E">
      <w:pPr>
        <w:shd w:val="clear" w:color="auto" w:fill="FFFFFF"/>
        <w:spacing w:after="100" w:afterAutospacing="1" w:line="240" w:lineRule="auto"/>
        <w:rPr>
          <w:rFonts w:ascii="Times New Roman" w:eastAsia="Times New Roman" w:hAnsi="Times New Roman" w:cs="Times New Roman"/>
          <w:b/>
          <w:sz w:val="24"/>
          <w:szCs w:val="24"/>
        </w:rPr>
      </w:pPr>
      <w:r w:rsidRPr="00AF1986">
        <w:rPr>
          <w:rFonts w:ascii="Times New Roman" w:eastAsia="Times New Roman" w:hAnsi="Times New Roman" w:cs="Times New Roman"/>
          <w:color w:val="000000"/>
          <w:sz w:val="24"/>
          <w:szCs w:val="24"/>
        </w:rPr>
        <w:t xml:space="preserve">The remaining sections of the regulations are unchanged. </w:t>
      </w:r>
      <w:r w:rsidRPr="00657DDD">
        <w:rPr>
          <w:rFonts w:ascii="Times New Roman" w:eastAsia="Times New Roman" w:hAnsi="Times New Roman" w:cs="Times New Roman"/>
          <w:b/>
          <w:bCs/>
          <w:color w:val="000000"/>
          <w:sz w:val="24"/>
          <w:szCs w:val="24"/>
        </w:rPr>
        <w:t>For the complete text of the current regulations, 603 CMR</w:t>
      </w:r>
      <w:r w:rsidRPr="00657DDD">
        <w:rPr>
          <w:rFonts w:ascii="Times New Roman" w:eastAsia="Times New Roman" w:hAnsi="Times New Roman" w:cs="Times New Roman"/>
          <w:b/>
          <w:bCs/>
          <w:sz w:val="24"/>
          <w:szCs w:val="24"/>
        </w:rPr>
        <w:t xml:space="preserve"> 3</w:t>
      </w:r>
      <w:r>
        <w:rPr>
          <w:rFonts w:ascii="Times New Roman" w:eastAsia="Times New Roman" w:hAnsi="Times New Roman" w:cs="Times New Roman"/>
          <w:b/>
          <w:bCs/>
          <w:sz w:val="24"/>
          <w:szCs w:val="24"/>
        </w:rPr>
        <w:t>1</w:t>
      </w:r>
      <w:r w:rsidRPr="00657DDD">
        <w:rPr>
          <w:rFonts w:ascii="Times New Roman" w:eastAsia="Times New Roman" w:hAnsi="Times New Roman" w:cs="Times New Roman"/>
          <w:b/>
          <w:bCs/>
          <w:sz w:val="24"/>
          <w:szCs w:val="24"/>
        </w:rPr>
        <w:t>.00</w:t>
      </w:r>
      <w:r w:rsidRPr="00991405">
        <w:rPr>
          <w:rFonts w:ascii="Times New Roman" w:eastAsia="Times New Roman" w:hAnsi="Times New Roman" w:cs="Times New Roman"/>
          <w:b/>
          <w:sz w:val="24"/>
          <w:szCs w:val="24"/>
        </w:rPr>
        <w:t>, see</w:t>
      </w:r>
    </w:p>
    <w:p w14:paraId="492AA14C" w14:textId="695F1AB2" w:rsidR="00D81108" w:rsidRPr="00D81108" w:rsidRDefault="00012876" w:rsidP="0006394E">
      <w:pPr>
        <w:shd w:val="clear" w:color="auto" w:fill="FFFFFF"/>
        <w:spacing w:after="100" w:afterAutospacing="1" w:line="240" w:lineRule="auto"/>
        <w:rPr>
          <w:rFonts w:ascii="Times New Roman" w:eastAsia="Times New Roman" w:hAnsi="Times New Roman" w:cs="Times New Roman"/>
          <w:b/>
          <w:sz w:val="24"/>
          <w:szCs w:val="24"/>
        </w:rPr>
      </w:pPr>
      <w:hyperlink r:id="rId12" w:history="1">
        <w:r w:rsidR="00D81108" w:rsidRPr="00D81108">
          <w:rPr>
            <w:rStyle w:val="Hyperlink"/>
            <w:rFonts w:ascii="Times New Roman" w:hAnsi="Times New Roman" w:cs="Times New Roman"/>
            <w:sz w:val="24"/>
            <w:szCs w:val="24"/>
          </w:rPr>
          <w:t>603 CMR 31.00: Massachusetts Certificate of Mastery and State Seal of Biliteracy - Education Laws and Regulations</w:t>
        </w:r>
      </w:hyperlink>
    </w:p>
    <w:sectPr w:rsidR="00D81108" w:rsidRPr="00D811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4A767" w14:textId="77777777" w:rsidR="00012876" w:rsidRDefault="00012876" w:rsidP="00865FE3">
      <w:pPr>
        <w:spacing w:after="0" w:line="240" w:lineRule="auto"/>
      </w:pPr>
      <w:r>
        <w:separator/>
      </w:r>
    </w:p>
  </w:endnote>
  <w:endnote w:type="continuationSeparator" w:id="0">
    <w:p w14:paraId="556999D9" w14:textId="77777777" w:rsidR="00012876" w:rsidRDefault="00012876" w:rsidP="0086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8C82B" w14:textId="77777777" w:rsidR="00C74000" w:rsidRDefault="00C74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9506754"/>
      <w:docPartObj>
        <w:docPartGallery w:val="Page Numbers (Bottom of Page)"/>
        <w:docPartUnique/>
      </w:docPartObj>
    </w:sdtPr>
    <w:sdtEndPr>
      <w:rPr>
        <w:noProof/>
      </w:rPr>
    </w:sdtEndPr>
    <w:sdtContent>
      <w:p w14:paraId="15F1D0F5" w14:textId="42A878F4" w:rsidR="00C74000" w:rsidRDefault="00C74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7AAD9E" w14:textId="77777777" w:rsidR="00C74000" w:rsidRDefault="00C74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7D8A0" w14:textId="77777777" w:rsidR="00C74000" w:rsidRDefault="00C74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D844D" w14:textId="77777777" w:rsidR="00012876" w:rsidRDefault="00012876" w:rsidP="00865FE3">
      <w:pPr>
        <w:spacing w:after="0" w:line="240" w:lineRule="auto"/>
      </w:pPr>
      <w:r>
        <w:separator/>
      </w:r>
    </w:p>
  </w:footnote>
  <w:footnote w:type="continuationSeparator" w:id="0">
    <w:p w14:paraId="1F690C65" w14:textId="77777777" w:rsidR="00012876" w:rsidRDefault="00012876" w:rsidP="00865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D44F2" w14:textId="77777777" w:rsidR="00C74000" w:rsidRDefault="00C74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A8ED9" w14:textId="3A66D6FB" w:rsidR="00C74000" w:rsidRDefault="00C74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05479" w14:textId="77777777" w:rsidR="00C74000" w:rsidRDefault="00C74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4F98"/>
    <w:multiLevelType w:val="hybridMultilevel"/>
    <w:tmpl w:val="CD80362C"/>
    <w:lvl w:ilvl="0" w:tplc="7D5CD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83040C"/>
    <w:multiLevelType w:val="hybridMultilevel"/>
    <w:tmpl w:val="86A6259A"/>
    <w:lvl w:ilvl="0" w:tplc="71DEBD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AE6E55"/>
    <w:multiLevelType w:val="multilevel"/>
    <w:tmpl w:val="DF0E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6916DB"/>
    <w:multiLevelType w:val="multilevel"/>
    <w:tmpl w:val="16BEC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85676D"/>
    <w:multiLevelType w:val="multilevel"/>
    <w:tmpl w:val="06BA8B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F626D0"/>
    <w:multiLevelType w:val="multilevel"/>
    <w:tmpl w:val="82D495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8B1750"/>
    <w:multiLevelType w:val="multilevel"/>
    <w:tmpl w:val="13B2F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F85CE0"/>
    <w:multiLevelType w:val="multilevel"/>
    <w:tmpl w:val="838C1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8925DD"/>
    <w:multiLevelType w:val="hybridMultilevel"/>
    <w:tmpl w:val="DB8AD306"/>
    <w:lvl w:ilvl="0" w:tplc="BC360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E5D66C3"/>
    <w:multiLevelType w:val="hybridMultilevel"/>
    <w:tmpl w:val="7EA88A38"/>
    <w:lvl w:ilvl="0" w:tplc="B16279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ABF7625"/>
    <w:multiLevelType w:val="hybridMultilevel"/>
    <w:tmpl w:val="6B0288C8"/>
    <w:lvl w:ilvl="0" w:tplc="EC3426B4">
      <w:start w:val="1"/>
      <w:numFmt w:val="decimal"/>
      <w:lvlText w:val="(%1)"/>
      <w:lvlJc w:val="left"/>
      <w:pPr>
        <w:ind w:left="990" w:hanging="360"/>
      </w:pPr>
      <w:rPr>
        <w:rFonts w:ascii="Times New Roman" w:eastAsia="Times New Roman" w:hAnsi="Times New Roman" w:cs="Times New Roman"/>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E975592"/>
    <w:multiLevelType w:val="multilevel"/>
    <w:tmpl w:val="262E2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1A474F"/>
    <w:multiLevelType w:val="hybridMultilevel"/>
    <w:tmpl w:val="EACAD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C132A84"/>
    <w:multiLevelType w:val="hybridMultilevel"/>
    <w:tmpl w:val="7F04441A"/>
    <w:lvl w:ilvl="0" w:tplc="1EF4F0D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7"/>
  </w:num>
  <w:num w:numId="4">
    <w:abstractNumId w:val="3"/>
  </w:num>
  <w:num w:numId="5">
    <w:abstractNumId w:val="2"/>
  </w:num>
  <w:num w:numId="6">
    <w:abstractNumId w:val="5"/>
  </w:num>
  <w:num w:numId="7">
    <w:abstractNumId w:val="6"/>
  </w:num>
  <w:num w:numId="8">
    <w:abstractNumId w:val="1"/>
  </w:num>
  <w:num w:numId="9">
    <w:abstractNumId w:val="9"/>
  </w:num>
  <w:num w:numId="10">
    <w:abstractNumId w:val="8"/>
  </w:num>
  <w:num w:numId="11">
    <w:abstractNumId w:val="10"/>
  </w:num>
  <w:num w:numId="12">
    <w:abstractNumId w:val="13"/>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5F"/>
    <w:rsid w:val="00012876"/>
    <w:rsid w:val="00032BE6"/>
    <w:rsid w:val="00052176"/>
    <w:rsid w:val="0005764F"/>
    <w:rsid w:val="0006394E"/>
    <w:rsid w:val="000770DF"/>
    <w:rsid w:val="0008643A"/>
    <w:rsid w:val="000A40E3"/>
    <w:rsid w:val="00122058"/>
    <w:rsid w:val="00171F3B"/>
    <w:rsid w:val="00172B8E"/>
    <w:rsid w:val="00190CE8"/>
    <w:rsid w:val="00194718"/>
    <w:rsid w:val="001A03CC"/>
    <w:rsid w:val="001C6825"/>
    <w:rsid w:val="001E5A1E"/>
    <w:rsid w:val="0022495A"/>
    <w:rsid w:val="0025706C"/>
    <w:rsid w:val="00325AD4"/>
    <w:rsid w:val="00355A2C"/>
    <w:rsid w:val="00367C50"/>
    <w:rsid w:val="00372D8F"/>
    <w:rsid w:val="00386AA5"/>
    <w:rsid w:val="003B5B0B"/>
    <w:rsid w:val="003F644D"/>
    <w:rsid w:val="004503F0"/>
    <w:rsid w:val="004664F9"/>
    <w:rsid w:val="004752E9"/>
    <w:rsid w:val="00483F91"/>
    <w:rsid w:val="004D729C"/>
    <w:rsid w:val="004E1BFF"/>
    <w:rsid w:val="004F6962"/>
    <w:rsid w:val="005017CD"/>
    <w:rsid w:val="00507A5F"/>
    <w:rsid w:val="00512E3C"/>
    <w:rsid w:val="0051707B"/>
    <w:rsid w:val="00546FB9"/>
    <w:rsid w:val="00567FB1"/>
    <w:rsid w:val="00591C40"/>
    <w:rsid w:val="005C0005"/>
    <w:rsid w:val="005E730E"/>
    <w:rsid w:val="005F32B0"/>
    <w:rsid w:val="006065BD"/>
    <w:rsid w:val="00647277"/>
    <w:rsid w:val="0065475C"/>
    <w:rsid w:val="00683EA4"/>
    <w:rsid w:val="00696A29"/>
    <w:rsid w:val="006F3FE9"/>
    <w:rsid w:val="00707944"/>
    <w:rsid w:val="0079261E"/>
    <w:rsid w:val="00797D8E"/>
    <w:rsid w:val="007F0478"/>
    <w:rsid w:val="007F62F7"/>
    <w:rsid w:val="008579F9"/>
    <w:rsid w:val="00865FE3"/>
    <w:rsid w:val="0087567B"/>
    <w:rsid w:val="00883AC6"/>
    <w:rsid w:val="008B27BA"/>
    <w:rsid w:val="009109D5"/>
    <w:rsid w:val="00921F71"/>
    <w:rsid w:val="009319D3"/>
    <w:rsid w:val="00932DD1"/>
    <w:rsid w:val="00935843"/>
    <w:rsid w:val="00985487"/>
    <w:rsid w:val="00986411"/>
    <w:rsid w:val="009D74E9"/>
    <w:rsid w:val="009E0CF3"/>
    <w:rsid w:val="009F4B48"/>
    <w:rsid w:val="009F6CAC"/>
    <w:rsid w:val="00A267FD"/>
    <w:rsid w:val="00A51536"/>
    <w:rsid w:val="00A61EA8"/>
    <w:rsid w:val="00A70408"/>
    <w:rsid w:val="00A80955"/>
    <w:rsid w:val="00A83EBA"/>
    <w:rsid w:val="00A920AA"/>
    <w:rsid w:val="00B1292B"/>
    <w:rsid w:val="00B232BB"/>
    <w:rsid w:val="00B313E8"/>
    <w:rsid w:val="00B35A73"/>
    <w:rsid w:val="00B521D0"/>
    <w:rsid w:val="00B568ED"/>
    <w:rsid w:val="00B948CA"/>
    <w:rsid w:val="00BD09C5"/>
    <w:rsid w:val="00BD0F3A"/>
    <w:rsid w:val="00BD50E8"/>
    <w:rsid w:val="00BF44D8"/>
    <w:rsid w:val="00C06619"/>
    <w:rsid w:val="00C202B8"/>
    <w:rsid w:val="00C225ED"/>
    <w:rsid w:val="00C323D7"/>
    <w:rsid w:val="00C373BF"/>
    <w:rsid w:val="00C74000"/>
    <w:rsid w:val="00C77F38"/>
    <w:rsid w:val="00CE2FA8"/>
    <w:rsid w:val="00CE62D3"/>
    <w:rsid w:val="00D225FF"/>
    <w:rsid w:val="00D40D56"/>
    <w:rsid w:val="00D43E72"/>
    <w:rsid w:val="00D704E9"/>
    <w:rsid w:val="00D81108"/>
    <w:rsid w:val="00D95D66"/>
    <w:rsid w:val="00DA5027"/>
    <w:rsid w:val="00DC0D5B"/>
    <w:rsid w:val="00DF05BE"/>
    <w:rsid w:val="00E02904"/>
    <w:rsid w:val="00E10590"/>
    <w:rsid w:val="00E23391"/>
    <w:rsid w:val="00E43944"/>
    <w:rsid w:val="00E71C50"/>
    <w:rsid w:val="00E93EC4"/>
    <w:rsid w:val="00EA4106"/>
    <w:rsid w:val="00EB2952"/>
    <w:rsid w:val="00EB2A63"/>
    <w:rsid w:val="00ED29AB"/>
    <w:rsid w:val="00EF4803"/>
    <w:rsid w:val="00F002B6"/>
    <w:rsid w:val="00F104EA"/>
    <w:rsid w:val="00F242A1"/>
    <w:rsid w:val="00FA2C64"/>
    <w:rsid w:val="00FC5D35"/>
    <w:rsid w:val="00FF63F0"/>
    <w:rsid w:val="6DC43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B6F5C"/>
  <w15:chartTrackingRefBased/>
  <w15:docId w15:val="{3AD59BB1-67BE-4077-8462-A38E204A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1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507A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07A5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07A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2BE6"/>
    <w:pPr>
      <w:ind w:left="720"/>
      <w:contextualSpacing/>
    </w:pPr>
  </w:style>
  <w:style w:type="character" w:customStyle="1" w:styleId="Heading1Char">
    <w:name w:val="Heading 1 Char"/>
    <w:basedOn w:val="DefaultParagraphFont"/>
    <w:link w:val="Heading1"/>
    <w:uiPriority w:val="9"/>
    <w:rsid w:val="00EA410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A4106"/>
    <w:rPr>
      <w:color w:val="0000FF"/>
      <w:u w:val="single"/>
    </w:rPr>
  </w:style>
  <w:style w:type="character" w:styleId="CommentReference">
    <w:name w:val="annotation reference"/>
    <w:basedOn w:val="DefaultParagraphFont"/>
    <w:semiHidden/>
    <w:unhideWhenUsed/>
    <w:rsid w:val="00F002B6"/>
    <w:rPr>
      <w:sz w:val="16"/>
      <w:szCs w:val="16"/>
    </w:rPr>
  </w:style>
  <w:style w:type="paragraph" w:styleId="CommentText">
    <w:name w:val="annotation text"/>
    <w:basedOn w:val="Normal"/>
    <w:link w:val="CommentTextChar"/>
    <w:unhideWhenUsed/>
    <w:rsid w:val="00F002B6"/>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rsid w:val="00F002B6"/>
    <w:rPr>
      <w:rFonts w:ascii="Times New Roman" w:eastAsia="Times New Roman" w:hAnsi="Times New Roman" w:cs="Times New Roman"/>
      <w:snapToGrid w:val="0"/>
      <w:sz w:val="20"/>
      <w:szCs w:val="20"/>
    </w:rPr>
  </w:style>
  <w:style w:type="character" w:styleId="UnresolvedMention">
    <w:name w:val="Unresolved Mention"/>
    <w:basedOn w:val="DefaultParagraphFont"/>
    <w:uiPriority w:val="99"/>
    <w:semiHidden/>
    <w:unhideWhenUsed/>
    <w:rsid w:val="00D8110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03F0"/>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4503F0"/>
    <w:rPr>
      <w:rFonts w:ascii="Times New Roman" w:eastAsia="Times New Roman" w:hAnsi="Times New Roman" w:cs="Times New Roman"/>
      <w:b/>
      <w:bCs/>
      <w:snapToGrid/>
      <w:sz w:val="20"/>
      <w:szCs w:val="20"/>
    </w:rPr>
  </w:style>
  <w:style w:type="paragraph" w:styleId="BalloonText">
    <w:name w:val="Balloon Text"/>
    <w:basedOn w:val="Normal"/>
    <w:link w:val="BalloonTextChar"/>
    <w:uiPriority w:val="99"/>
    <w:semiHidden/>
    <w:unhideWhenUsed/>
    <w:rsid w:val="00367C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C50"/>
    <w:rPr>
      <w:rFonts w:ascii="Segoe UI" w:hAnsi="Segoe UI" w:cs="Segoe UI"/>
      <w:sz w:val="18"/>
      <w:szCs w:val="18"/>
    </w:rPr>
  </w:style>
  <w:style w:type="paragraph" w:styleId="FootnoteText">
    <w:name w:val="footnote text"/>
    <w:basedOn w:val="Normal"/>
    <w:link w:val="FootnoteTextChar"/>
    <w:uiPriority w:val="99"/>
    <w:semiHidden/>
    <w:unhideWhenUsed/>
    <w:rsid w:val="00865F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5FE3"/>
    <w:rPr>
      <w:sz w:val="20"/>
      <w:szCs w:val="20"/>
    </w:rPr>
  </w:style>
  <w:style w:type="character" w:styleId="FootnoteReference">
    <w:name w:val="footnote reference"/>
    <w:basedOn w:val="DefaultParagraphFont"/>
    <w:uiPriority w:val="99"/>
    <w:semiHidden/>
    <w:unhideWhenUsed/>
    <w:rsid w:val="00865FE3"/>
    <w:rPr>
      <w:vertAlign w:val="superscript"/>
    </w:rPr>
  </w:style>
  <w:style w:type="paragraph" w:styleId="Header">
    <w:name w:val="header"/>
    <w:basedOn w:val="Normal"/>
    <w:link w:val="HeaderChar"/>
    <w:uiPriority w:val="99"/>
    <w:unhideWhenUsed/>
    <w:rsid w:val="00C74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000"/>
  </w:style>
  <w:style w:type="paragraph" w:styleId="Footer">
    <w:name w:val="footer"/>
    <w:basedOn w:val="Normal"/>
    <w:link w:val="FooterChar"/>
    <w:uiPriority w:val="99"/>
    <w:unhideWhenUsed/>
    <w:rsid w:val="00C74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000"/>
  </w:style>
  <w:style w:type="paragraph" w:styleId="Revision">
    <w:name w:val="Revision"/>
    <w:hidden/>
    <w:uiPriority w:val="99"/>
    <w:semiHidden/>
    <w:rsid w:val="00C066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04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lawsregs/603cmr31.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31.html?section=al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9" ma:contentTypeDescription="Create a new document." ma:contentTypeScope="" ma:versionID="2d787b32d9ab07e934ef133afe3307e3">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2da1198e9c9bba63d734b45f5b9b21ab"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95D65-D6E5-46F0-B2C8-28F6F97F11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52F5B1-C437-4D2A-A23E-426DB866583D}">
  <ds:schemaRefs>
    <ds:schemaRef ds:uri="http://schemas.openxmlformats.org/officeDocument/2006/bibliography"/>
  </ds:schemaRefs>
</ds:datastoreItem>
</file>

<file path=customXml/itemProps3.xml><?xml version="1.0" encoding="utf-8"?>
<ds:datastoreItem xmlns:ds="http://schemas.openxmlformats.org/officeDocument/2006/customXml" ds:itemID="{217103F6-72B7-408B-9022-C64F35DA9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2EBAB-CD7D-45D5-BEE0-9AE273941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BESE April 2022 Item 4 Attachment Cert of Mastery proposed regs redline</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2022 Item 4 Attachment: Cert of Mastery proposed regs redline</dc:title>
  <dc:subject/>
  <dc:creator>DESE</dc:creator>
  <cp:keywords/>
  <dc:description/>
  <cp:lastModifiedBy>Zou, Dong (EOE)</cp:lastModifiedBy>
  <cp:revision>17</cp:revision>
  <cp:lastPrinted>2022-04-19T18:30:00Z</cp:lastPrinted>
  <dcterms:created xsi:type="dcterms:W3CDTF">2022-04-19T15:37:00Z</dcterms:created>
  <dcterms:modified xsi:type="dcterms:W3CDTF">2022-04-20T20:03:00Z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20 2022</vt:lpwstr>
  </property>
</Properties>
</file>