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233AB3E">
            <wp:simplePos x="0" y="0"/>
            <wp:positionH relativeFrom="column">
              <wp:posOffset>-447675</wp:posOffset>
            </wp:positionH>
            <wp:positionV relativeFrom="page">
              <wp:posOffset>257175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76BFABE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9AF8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E25EB">
        <w:tc>
          <w:tcPr>
            <w:tcW w:w="1188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E25EB">
        <w:tc>
          <w:tcPr>
            <w:tcW w:w="1188" w:type="dxa"/>
          </w:tcPr>
          <w:p w14:paraId="58083D68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E25EB">
        <w:tc>
          <w:tcPr>
            <w:tcW w:w="1188" w:type="dxa"/>
          </w:tcPr>
          <w:p w14:paraId="433959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306FBDF3" w:rsidR="0059178C" w:rsidRDefault="00873B7E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056B16BE">
              <w:rPr>
                <w:snapToGrid w:val="0"/>
              </w:rPr>
              <w:t xml:space="preserve">June </w:t>
            </w:r>
            <w:r w:rsidR="00036EFC">
              <w:rPr>
                <w:snapToGrid w:val="0"/>
              </w:rPr>
              <w:t>22</w:t>
            </w:r>
            <w:r w:rsidRPr="056B16BE">
              <w:rPr>
                <w:snapToGrid w:val="0"/>
              </w:rPr>
              <w:t>, 2022</w:t>
            </w:r>
          </w:p>
        </w:tc>
      </w:tr>
      <w:tr w:rsidR="0059178C" w14:paraId="5D0D4861" w14:textId="77777777" w:rsidTr="00DE25EB">
        <w:tc>
          <w:tcPr>
            <w:tcW w:w="1188" w:type="dxa"/>
          </w:tcPr>
          <w:p w14:paraId="3428D50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7E58D5EB" w:rsidR="0059178C" w:rsidRPr="007A22FF" w:rsidRDefault="001B1BCA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3440B7">
              <w:t>Update on Action Steps to Support Schools, Students, and Families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9558603" w14:textId="77777777" w:rsidR="0059178C" w:rsidRDefault="0059178C" w:rsidP="0059178C">
      <w:pPr>
        <w:widowControl/>
        <w:autoSpaceDE w:val="0"/>
        <w:autoSpaceDN w:val="0"/>
        <w:adjustRightInd w:val="0"/>
      </w:pPr>
    </w:p>
    <w:p w14:paraId="1122A37B" w14:textId="77777777" w:rsidR="00B51C37" w:rsidRPr="001F4172" w:rsidRDefault="00B51C37" w:rsidP="00F432F9">
      <w:pPr>
        <w:rPr>
          <w:szCs w:val="24"/>
        </w:rPr>
      </w:pPr>
      <w:r w:rsidRPr="001F4172">
        <w:rPr>
          <w:szCs w:val="24"/>
        </w:rPr>
        <w:t>Since our meeting on May 24, the Department of Elementary and Secondary Education (Department or DESE) has continued to inform districts of new developments related to COVID-19 and to support schools and districts as they navigate teaching and learning during the pandemic.</w:t>
      </w:r>
    </w:p>
    <w:p w14:paraId="78E662D2" w14:textId="77777777" w:rsidR="00B51C37" w:rsidRPr="001F4172" w:rsidRDefault="00B51C37" w:rsidP="00F432F9">
      <w:pPr>
        <w:rPr>
          <w:szCs w:val="24"/>
        </w:rPr>
      </w:pPr>
    </w:p>
    <w:p w14:paraId="396A1AE2" w14:textId="72FBF096" w:rsidR="00B51C37" w:rsidRPr="001F4172" w:rsidRDefault="00B51C37" w:rsidP="00F432F9">
      <w:pPr>
        <w:rPr>
          <w:szCs w:val="24"/>
        </w:rPr>
      </w:pPr>
      <w:r w:rsidRPr="001F4172">
        <w:rPr>
          <w:szCs w:val="24"/>
        </w:rPr>
        <w:t>On May 25, we sent a memo to schools and districts alerting them to updates in the K-12 COVID-19 testing program for the spring, summer, and fall. This summer, we will continue to provide self-tests for symptomatic testing, but staffing, software, and all other services currently provided through CIC Health will no longer be available through the state-run program. As of the fall, the state will no longer supply self-tests or other COVID-19 testing services to schools and districts. The Department of Public Health and DESE strongly recommend that schools and districts interested in implementing their own testing program limit th</w:t>
      </w:r>
      <w:r w:rsidR="00BA2872">
        <w:rPr>
          <w:szCs w:val="24"/>
        </w:rPr>
        <w:t>e</w:t>
      </w:r>
      <w:r w:rsidRPr="001F4172">
        <w:rPr>
          <w:szCs w:val="24"/>
        </w:rPr>
        <w:t xml:space="preserve"> program </w:t>
      </w:r>
      <w:r w:rsidR="00BA2872">
        <w:rPr>
          <w:szCs w:val="24"/>
        </w:rPr>
        <w:t xml:space="preserve">to </w:t>
      </w:r>
      <w:r w:rsidRPr="001F4172">
        <w:rPr>
          <w:szCs w:val="24"/>
        </w:rPr>
        <w:t>symptomatic rapid testing only. Schools and districts can purchase self-tests through the statewide contract.</w:t>
      </w:r>
    </w:p>
    <w:p w14:paraId="36962F09" w14:textId="77777777" w:rsidR="00B51C37" w:rsidRPr="001F4172" w:rsidRDefault="00B51C37" w:rsidP="00F432F9">
      <w:pPr>
        <w:rPr>
          <w:szCs w:val="24"/>
        </w:rPr>
      </w:pPr>
    </w:p>
    <w:p w14:paraId="3A974B6E" w14:textId="58677A2A" w:rsidR="00B51C37" w:rsidRPr="001F4172" w:rsidRDefault="00B51C37" w:rsidP="00F432F9">
      <w:pPr>
        <w:rPr>
          <w:color w:val="202020"/>
          <w:szCs w:val="24"/>
          <w:shd w:val="clear" w:color="auto" w:fill="FFFFFF"/>
        </w:rPr>
      </w:pPr>
      <w:r w:rsidRPr="001F4172">
        <w:rPr>
          <w:szCs w:val="24"/>
        </w:rPr>
        <w:t xml:space="preserve">Also on May 25, </w:t>
      </w:r>
      <w:r w:rsidRPr="001F4172">
        <w:rPr>
          <w:color w:val="202020"/>
          <w:szCs w:val="24"/>
          <w:shd w:val="clear" w:color="auto" w:fill="FFFFFF"/>
        </w:rPr>
        <w:t>the Department of Public Health published </w:t>
      </w:r>
      <w:hyperlink r:id="rId9" w:history="1">
        <w:r w:rsidRPr="001F4172">
          <w:rPr>
            <w:rStyle w:val="Hyperlink"/>
            <w:color w:val="194786"/>
            <w:szCs w:val="24"/>
            <w:shd w:val="clear" w:color="auto" w:fill="FFFFFF"/>
          </w:rPr>
          <w:t>updated quarantine and isolation guidance</w:t>
        </w:r>
      </w:hyperlink>
      <w:r w:rsidRPr="001F4172">
        <w:rPr>
          <w:color w:val="202020"/>
          <w:szCs w:val="24"/>
          <w:shd w:val="clear" w:color="auto" w:fill="FFFFFF"/>
        </w:rPr>
        <w:t> for children in child care, K-12 schools, out-of-school time programs</w:t>
      </w:r>
      <w:r w:rsidR="00BA2872">
        <w:rPr>
          <w:color w:val="202020"/>
          <w:szCs w:val="24"/>
          <w:shd w:val="clear" w:color="auto" w:fill="FFFFFF"/>
        </w:rPr>
        <w:t>,</w:t>
      </w:r>
      <w:r w:rsidRPr="001F4172">
        <w:rPr>
          <w:color w:val="202020"/>
          <w:szCs w:val="24"/>
          <w:shd w:val="clear" w:color="auto" w:fill="FFFFFF"/>
        </w:rPr>
        <w:t xml:space="preserve"> and recreational camp settings. </w:t>
      </w:r>
    </w:p>
    <w:p w14:paraId="593588A9" w14:textId="77777777" w:rsidR="00B51C37" w:rsidRPr="001F4172" w:rsidRDefault="00B51C37" w:rsidP="00F432F9">
      <w:pPr>
        <w:rPr>
          <w:color w:val="202020"/>
          <w:szCs w:val="24"/>
          <w:shd w:val="clear" w:color="auto" w:fill="FFFFFF"/>
        </w:rPr>
      </w:pPr>
    </w:p>
    <w:p w14:paraId="75C8A318" w14:textId="77777777" w:rsidR="00B51C37" w:rsidRPr="001F4172" w:rsidRDefault="00B51C37" w:rsidP="00F432F9">
      <w:pPr>
        <w:rPr>
          <w:szCs w:val="24"/>
        </w:rPr>
      </w:pPr>
      <w:r w:rsidRPr="001F4172">
        <w:rPr>
          <w:szCs w:val="24"/>
        </w:rPr>
        <w:t xml:space="preserve">We continue to make schools and districts aware of opportunities to hold mobile vaccination clinics through the Department of Public Health. Camps are also eligible to hold a clinic. </w:t>
      </w:r>
    </w:p>
    <w:p w14:paraId="2D25B88B" w14:textId="77777777" w:rsidR="00B51C37" w:rsidRPr="001F4172" w:rsidRDefault="00B51C37" w:rsidP="00F432F9">
      <w:pPr>
        <w:rPr>
          <w:szCs w:val="24"/>
        </w:rPr>
      </w:pPr>
    </w:p>
    <w:p w14:paraId="1B258AD5" w14:textId="77777777" w:rsidR="00B51C37" w:rsidRPr="001F4172" w:rsidRDefault="00B51C37" w:rsidP="00F432F9">
      <w:pPr>
        <w:rPr>
          <w:szCs w:val="24"/>
        </w:rPr>
      </w:pPr>
      <w:r w:rsidRPr="001F4172">
        <w:rPr>
          <w:color w:val="202020"/>
          <w:szCs w:val="24"/>
          <w:shd w:val="clear" w:color="auto" w:fill="FFFFFF"/>
        </w:rPr>
        <w:t xml:space="preserve">As always, </w:t>
      </w:r>
      <w:r w:rsidRPr="001F4172">
        <w:rPr>
          <w:szCs w:val="24"/>
        </w:rPr>
        <w:t xml:space="preserve">the DESE Rapid Respond COVID-19 Help Center remains open and available for consultation with districts and schools. </w:t>
      </w:r>
    </w:p>
    <w:p w14:paraId="0A4BDB28" w14:textId="77777777" w:rsidR="00B51C37" w:rsidRPr="001F4172" w:rsidRDefault="00B51C37" w:rsidP="00F432F9">
      <w:pPr>
        <w:rPr>
          <w:szCs w:val="24"/>
        </w:rPr>
      </w:pPr>
    </w:p>
    <w:p w14:paraId="1B2355D7" w14:textId="77777777" w:rsidR="00B51C37" w:rsidRPr="001F4172" w:rsidRDefault="00B51C37" w:rsidP="00F432F9">
      <w:pPr>
        <w:rPr>
          <w:szCs w:val="24"/>
        </w:rPr>
      </w:pPr>
      <w:r w:rsidRPr="001F4172">
        <w:rPr>
          <w:szCs w:val="24"/>
        </w:rPr>
        <w:t>Attachments:</w:t>
      </w:r>
    </w:p>
    <w:p w14:paraId="35A0D772" w14:textId="77777777" w:rsidR="00B51C37" w:rsidRPr="001F4172" w:rsidRDefault="00036EFC" w:rsidP="00F432F9">
      <w:pPr>
        <w:pStyle w:val="ListParagraph"/>
        <w:numPr>
          <w:ilvl w:val="0"/>
          <w:numId w:val="2"/>
        </w:numPr>
        <w:rPr>
          <w:color w:val="222222"/>
          <w:shd w:val="clear" w:color="auto" w:fill="FFFFFF"/>
        </w:rPr>
      </w:pPr>
      <w:hyperlink r:id="rId10" w:history="1">
        <w:r w:rsidR="00B51C37" w:rsidRPr="001F4172">
          <w:rPr>
            <w:rStyle w:val="Hyperlink"/>
            <w:color w:val="0060C7"/>
            <w:shd w:val="clear" w:color="auto" w:fill="FFFFFF"/>
          </w:rPr>
          <w:t>Update on K-12 COVID-19 Testing Program for Spring, Summer and Fall 2022</w:t>
        </w:r>
      </w:hyperlink>
      <w:r w:rsidR="00B51C37" w:rsidRPr="001F4172">
        <w:rPr>
          <w:color w:val="222222"/>
          <w:shd w:val="clear" w:color="auto" w:fill="FFFFFF"/>
        </w:rPr>
        <w:t> — May 25, 2022</w:t>
      </w:r>
    </w:p>
    <w:p w14:paraId="76760F0C" w14:textId="77777777" w:rsidR="00B51C37" w:rsidRPr="001F4172" w:rsidRDefault="00036EFC" w:rsidP="00F432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11" w:history="1">
        <w:r w:rsidR="00B51C37" w:rsidRPr="001F4172">
          <w:rPr>
            <w:rStyle w:val="Hyperlink"/>
            <w:color w:val="0060C7"/>
          </w:rPr>
          <w:t>Isolation and Quarantine Guidance for Students in Educational Settings</w:t>
        </w:r>
      </w:hyperlink>
      <w:r w:rsidR="00B51C37" w:rsidRPr="001F4172">
        <w:rPr>
          <w:color w:val="222222"/>
        </w:rPr>
        <w:t> — May 25, 2022</w:t>
      </w:r>
    </w:p>
    <w:p w14:paraId="2A2C2903" w14:textId="77777777" w:rsidR="00B51C37" w:rsidRPr="001F4172" w:rsidRDefault="00036EFC" w:rsidP="571F062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222222"/>
        </w:rPr>
      </w:pPr>
      <w:hyperlink r:id="rId12" w:anchor="covidvaccin">
        <w:r w:rsidR="00B51C37" w:rsidRPr="571F062F">
          <w:rPr>
            <w:rStyle w:val="Hyperlink"/>
          </w:rPr>
          <w:t>Commissioner’s Weekly Update</w:t>
        </w:r>
      </w:hyperlink>
      <w:r w:rsidR="00B51C37" w:rsidRPr="571F062F">
        <w:rPr>
          <w:color w:val="222222"/>
        </w:rPr>
        <w:t xml:space="preserve"> – May 31, 2022</w:t>
      </w:r>
    </w:p>
    <w:p w14:paraId="1373233F" w14:textId="4EFF9C6F" w:rsidR="00201172" w:rsidRDefault="00036EFC" w:rsidP="571F062F">
      <w:pPr>
        <w:pStyle w:val="ListParagraph"/>
        <w:numPr>
          <w:ilvl w:val="0"/>
          <w:numId w:val="2"/>
        </w:numPr>
        <w:rPr>
          <w:rFonts w:eastAsia="Times New Roman"/>
        </w:rPr>
      </w:pPr>
      <w:hyperlink r:id="rId13">
        <w:r w:rsidR="571F062F" w:rsidRPr="571F062F">
          <w:rPr>
            <w:rStyle w:val="Hyperlink"/>
          </w:rPr>
          <w:t>DESE and DPH Letter to Schools about COVID-19 Vaccination for Children Under 5</w:t>
        </w:r>
      </w:hyperlink>
      <w:r w:rsidR="571F062F" w:rsidRPr="571F062F">
        <w:t xml:space="preserve"> — June 21, 2022</w:t>
      </w:r>
    </w:p>
    <w:p w14:paraId="41030E69" w14:textId="443D1D37" w:rsidR="00201172" w:rsidRDefault="00036EFC" w:rsidP="571F062F">
      <w:pPr>
        <w:pStyle w:val="ListParagraph"/>
        <w:numPr>
          <w:ilvl w:val="1"/>
          <w:numId w:val="2"/>
        </w:numPr>
        <w:rPr>
          <w:rFonts w:eastAsia="Times New Roman"/>
        </w:rPr>
      </w:pPr>
      <w:hyperlink r:id="rId14">
        <w:r w:rsidR="571F062F" w:rsidRPr="571F062F">
          <w:rPr>
            <w:rStyle w:val="Hyperlink"/>
          </w:rPr>
          <w:t>DESE and DPH Letter to Families about COVID-19 Vaccination for Children Under 5</w:t>
        </w:r>
      </w:hyperlink>
      <w:r w:rsidR="571F062F" w:rsidRPr="571F062F">
        <w:t xml:space="preserve"> — June 21, 2022</w:t>
      </w:r>
    </w:p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A33C6"/>
    <w:multiLevelType w:val="hybridMultilevel"/>
    <w:tmpl w:val="D52A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25507"/>
    <w:rsid w:val="00036EFC"/>
    <w:rsid w:val="00041CA1"/>
    <w:rsid w:val="000B1C0A"/>
    <w:rsid w:val="000D1D52"/>
    <w:rsid w:val="000E0994"/>
    <w:rsid w:val="001B1BCA"/>
    <w:rsid w:val="00201172"/>
    <w:rsid w:val="002A3E22"/>
    <w:rsid w:val="002B1A31"/>
    <w:rsid w:val="002B4B10"/>
    <w:rsid w:val="002C0CF9"/>
    <w:rsid w:val="002F5424"/>
    <w:rsid w:val="0033041D"/>
    <w:rsid w:val="003953C8"/>
    <w:rsid w:val="0041210C"/>
    <w:rsid w:val="00466D00"/>
    <w:rsid w:val="004E5697"/>
    <w:rsid w:val="005430E2"/>
    <w:rsid w:val="0055308F"/>
    <w:rsid w:val="00556193"/>
    <w:rsid w:val="00571666"/>
    <w:rsid w:val="0059178C"/>
    <w:rsid w:val="005C1013"/>
    <w:rsid w:val="005E3535"/>
    <w:rsid w:val="00607C24"/>
    <w:rsid w:val="0061071D"/>
    <w:rsid w:val="00635070"/>
    <w:rsid w:val="006925C9"/>
    <w:rsid w:val="006967A4"/>
    <w:rsid w:val="00761FD8"/>
    <w:rsid w:val="007732FB"/>
    <w:rsid w:val="007F71D3"/>
    <w:rsid w:val="00862635"/>
    <w:rsid w:val="00873B7E"/>
    <w:rsid w:val="008C238A"/>
    <w:rsid w:val="008F4846"/>
    <w:rsid w:val="00A20194"/>
    <w:rsid w:val="00A4251A"/>
    <w:rsid w:val="00A70FE3"/>
    <w:rsid w:val="00A7681B"/>
    <w:rsid w:val="00A874C0"/>
    <w:rsid w:val="00AD44F0"/>
    <w:rsid w:val="00B15E7C"/>
    <w:rsid w:val="00B21172"/>
    <w:rsid w:val="00B34968"/>
    <w:rsid w:val="00B51C37"/>
    <w:rsid w:val="00BA2872"/>
    <w:rsid w:val="00BD2885"/>
    <w:rsid w:val="00C974A6"/>
    <w:rsid w:val="00D15AEE"/>
    <w:rsid w:val="00D1782C"/>
    <w:rsid w:val="00D456B8"/>
    <w:rsid w:val="00D73B50"/>
    <w:rsid w:val="00D97781"/>
    <w:rsid w:val="00E77FAD"/>
    <w:rsid w:val="00EE0A55"/>
    <w:rsid w:val="00F25840"/>
    <w:rsid w:val="00F432F9"/>
    <w:rsid w:val="00F76E32"/>
    <w:rsid w:val="00F878C5"/>
    <w:rsid w:val="056B16BE"/>
    <w:rsid w:val="125BA171"/>
    <w:rsid w:val="1C9C7D7C"/>
    <w:rsid w:val="35246112"/>
    <w:rsid w:val="571F062F"/>
    <w:rsid w:val="5F4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8B0AD374-AFB0-4D4C-8351-FF8F229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51C37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51C37"/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1C37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B51C3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263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oe.mass.edu/covid19/on-desktop/2022-0621vaccination-under-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chi.mp/doe.mass.edu/commissioners-weekly-update-5-31-22-board-recap-keeping-students-safe-covid-19-testing-update?e=e54ceaa84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covid-19-isolation-and-quarantine-guidance-for-children-in-child-care-k-12-out-of-school-time-ost-and-recreational-campprogram-setting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covid19/on-desktop/2022-0524testing-program-updat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info-details/covid-19-isolation-and-quarantine-guidance-for-children-in-child-care-k-12-out-of-school-time-ost-and-recreational-campprogram-settings" TargetMode="External"/><Relationship Id="rId14" Type="http://schemas.openxmlformats.org/officeDocument/2006/relationships/hyperlink" Target="https://www.doe.mass.edu/covid19/on-desktop/2022-0621vaccination-under-5-family-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8615C-6031-41D1-B79C-15D2F690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customXml/itemProps3.xml><?xml version="1.0" encoding="utf-8"?>
<ds:datastoreItem xmlns:ds="http://schemas.openxmlformats.org/officeDocument/2006/customXml" ds:itemID="{698531BC-865D-4429-8545-96FE7E096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2022 Item 1: Update on Action Steps to Support Schools, Students, and Families</dc:title>
  <dc:creator>DESE</dc:creator>
  <cp:lastModifiedBy>Zou, Dong (EOE)</cp:lastModifiedBy>
  <cp:revision>6</cp:revision>
  <cp:lastPrinted>2008-03-05T18:17:00Z</cp:lastPrinted>
  <dcterms:created xsi:type="dcterms:W3CDTF">2022-06-21T19:36:00Z</dcterms:created>
  <dcterms:modified xsi:type="dcterms:W3CDTF">2022-06-23T16:49:00Z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2022</vt:lpwstr>
  </property>
</Properties>
</file>