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89305"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0F21F827" wp14:editId="36139B8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01DD2872"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1C655A2F"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2E00115C" wp14:editId="08EE392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559EC"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77417C76"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650C556" w14:textId="77777777" w:rsidR="00A20194" w:rsidRPr="00C974A6" w:rsidRDefault="00A20194">
      <w:pPr>
        <w:ind w:left="720"/>
        <w:rPr>
          <w:rFonts w:ascii="Arial" w:hAnsi="Arial"/>
          <w:i/>
          <w:sz w:val="16"/>
          <w:szCs w:val="16"/>
        </w:rPr>
      </w:pPr>
    </w:p>
    <w:p w14:paraId="03AF417F" w14:textId="77777777" w:rsidR="00A20194" w:rsidRDefault="00A20194">
      <w:pPr>
        <w:ind w:left="720"/>
        <w:rPr>
          <w:rFonts w:ascii="Arial" w:hAnsi="Arial"/>
          <w:i/>
          <w:sz w:val="18"/>
        </w:rPr>
        <w:sectPr w:rsidR="00A20194" w:rsidSect="00F77BBF">
          <w:footerReference w:type="default" r:id="rId11"/>
          <w:endnotePr>
            <w:numFmt w:val="decimal"/>
          </w:endnotePr>
          <w:pgSz w:w="12240" w:h="15840"/>
          <w:pgMar w:top="864" w:right="1080" w:bottom="1440" w:left="1800" w:header="1440" w:footer="1440" w:gutter="0"/>
          <w:cols w:space="720"/>
          <w:noEndnote/>
          <w:titlePg/>
          <w:docGrid w:linePitch="326"/>
        </w:sectPr>
      </w:pPr>
    </w:p>
    <w:p w14:paraId="75706306"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6720BED" w14:textId="77777777">
        <w:tc>
          <w:tcPr>
            <w:tcW w:w="2988" w:type="dxa"/>
          </w:tcPr>
          <w:p w14:paraId="7393DEBA"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AD48806"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6730ACD" w14:textId="77777777" w:rsidR="00C974A6" w:rsidRPr="00C974A6" w:rsidRDefault="00C974A6" w:rsidP="00C974A6">
            <w:pPr>
              <w:jc w:val="center"/>
              <w:rPr>
                <w:rFonts w:ascii="Arial" w:hAnsi="Arial"/>
                <w:i/>
                <w:sz w:val="16"/>
                <w:szCs w:val="16"/>
              </w:rPr>
            </w:pPr>
          </w:p>
        </w:tc>
      </w:tr>
    </w:tbl>
    <w:p w14:paraId="70405870" w14:textId="77777777" w:rsidR="00A20194" w:rsidRDefault="00A20194">
      <w:pPr>
        <w:rPr>
          <w:rFonts w:ascii="Arial" w:hAnsi="Arial"/>
          <w:i/>
          <w:sz w:val="18"/>
        </w:rPr>
      </w:pPr>
    </w:p>
    <w:p w14:paraId="6F8DBC9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F96D2A7" w14:textId="77777777" w:rsidR="00EB687A" w:rsidRDefault="00EB687A" w:rsidP="00EB687A">
      <w:pPr>
        <w:pStyle w:val="Heading1"/>
        <w:tabs>
          <w:tab w:val="clear" w:pos="4680"/>
        </w:tabs>
      </w:pPr>
      <w:r>
        <w:t>MEMORANDUM</w:t>
      </w:r>
    </w:p>
    <w:p w14:paraId="181C2D5B" w14:textId="77777777" w:rsidR="00EB687A" w:rsidRDefault="00EB687A" w:rsidP="00EB687A">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EB687A" w14:paraId="6E6987D8" w14:textId="77777777" w:rsidTr="02254434">
        <w:tc>
          <w:tcPr>
            <w:tcW w:w="1188" w:type="dxa"/>
          </w:tcPr>
          <w:p w14:paraId="0C04C9FD" w14:textId="77777777" w:rsidR="00EB687A" w:rsidRDefault="00EB687A" w:rsidP="00173791">
            <w:pPr>
              <w:rPr>
                <w:b/>
              </w:rPr>
            </w:pPr>
            <w:r>
              <w:rPr>
                <w:b/>
              </w:rPr>
              <w:t>To:</w:t>
            </w:r>
          </w:p>
        </w:tc>
        <w:tc>
          <w:tcPr>
            <w:tcW w:w="8388" w:type="dxa"/>
          </w:tcPr>
          <w:p w14:paraId="2EC59ECA" w14:textId="77777777" w:rsidR="00EB687A" w:rsidRDefault="00EB687A" w:rsidP="00173791">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EB687A" w14:paraId="5BBE34AE" w14:textId="77777777" w:rsidTr="02254434">
        <w:tc>
          <w:tcPr>
            <w:tcW w:w="1188" w:type="dxa"/>
          </w:tcPr>
          <w:p w14:paraId="618D48DA" w14:textId="77777777" w:rsidR="00EB687A" w:rsidRDefault="00EB687A" w:rsidP="00173791">
            <w:pPr>
              <w:rPr>
                <w:b/>
              </w:rPr>
            </w:pPr>
            <w:r>
              <w:rPr>
                <w:b/>
              </w:rPr>
              <w:t>From:</w:t>
            </w:r>
            <w:r>
              <w:tab/>
            </w:r>
          </w:p>
        </w:tc>
        <w:tc>
          <w:tcPr>
            <w:tcW w:w="8388" w:type="dxa"/>
          </w:tcPr>
          <w:p w14:paraId="0430B5E1" w14:textId="28E09D83" w:rsidR="004D49E7" w:rsidRDefault="00EB687A" w:rsidP="00173791">
            <w:pPr>
              <w:pStyle w:val="Footer"/>
              <w:widowControl w:val="0"/>
              <w:tabs>
                <w:tab w:val="clear" w:pos="4320"/>
                <w:tab w:val="clear" w:pos="8640"/>
              </w:tabs>
              <w:rPr>
                <w:bCs/>
                <w:snapToGrid w:val="0"/>
                <w:szCs w:val="20"/>
              </w:rPr>
            </w:pPr>
            <w:r>
              <w:rPr>
                <w:bCs/>
                <w:snapToGrid w:val="0"/>
                <w:szCs w:val="20"/>
              </w:rPr>
              <w:t xml:space="preserve">Jeffrey </w:t>
            </w:r>
            <w:r w:rsidR="0062202A">
              <w:rPr>
                <w:bCs/>
                <w:snapToGrid w:val="0"/>
                <w:szCs w:val="20"/>
              </w:rPr>
              <w:t xml:space="preserve">C. </w:t>
            </w:r>
            <w:r>
              <w:rPr>
                <w:bCs/>
                <w:snapToGrid w:val="0"/>
                <w:szCs w:val="20"/>
              </w:rPr>
              <w:t>Riley, Commissioner</w:t>
            </w:r>
          </w:p>
        </w:tc>
      </w:tr>
      <w:tr w:rsidR="00EB687A" w14:paraId="2D737797" w14:textId="77777777" w:rsidTr="02254434">
        <w:tc>
          <w:tcPr>
            <w:tcW w:w="1188" w:type="dxa"/>
          </w:tcPr>
          <w:p w14:paraId="2AF7DD0A" w14:textId="77777777" w:rsidR="00EB687A" w:rsidRDefault="00EB687A" w:rsidP="00173791">
            <w:pPr>
              <w:rPr>
                <w:b/>
              </w:rPr>
            </w:pPr>
            <w:r>
              <w:rPr>
                <w:b/>
              </w:rPr>
              <w:t>Date:</w:t>
            </w:r>
            <w:r>
              <w:tab/>
            </w:r>
          </w:p>
        </w:tc>
        <w:tc>
          <w:tcPr>
            <w:tcW w:w="8388" w:type="dxa"/>
          </w:tcPr>
          <w:p w14:paraId="01E79CB5" w14:textId="00CC2E48" w:rsidR="00EB687A" w:rsidRDefault="00DC7752" w:rsidP="00173791">
            <w:pPr>
              <w:pStyle w:val="Footer"/>
              <w:widowControl w:val="0"/>
              <w:tabs>
                <w:tab w:val="clear" w:pos="4320"/>
                <w:tab w:val="clear" w:pos="8640"/>
              </w:tabs>
              <w:rPr>
                <w:bCs/>
                <w:snapToGrid w:val="0"/>
                <w:szCs w:val="20"/>
              </w:rPr>
            </w:pPr>
            <w:r w:rsidRPr="008B43B8">
              <w:rPr>
                <w:bCs/>
                <w:snapToGrid w:val="0"/>
                <w:szCs w:val="20"/>
              </w:rPr>
              <w:t xml:space="preserve">August </w:t>
            </w:r>
            <w:r w:rsidR="00BA5A8D">
              <w:rPr>
                <w:bCs/>
                <w:snapToGrid w:val="0"/>
                <w:szCs w:val="20"/>
              </w:rPr>
              <w:t>10</w:t>
            </w:r>
            <w:r w:rsidR="00EB687A">
              <w:rPr>
                <w:bCs/>
                <w:snapToGrid w:val="0"/>
                <w:szCs w:val="20"/>
              </w:rPr>
              <w:t>, 2022</w:t>
            </w:r>
          </w:p>
        </w:tc>
      </w:tr>
      <w:tr w:rsidR="00EB687A" w14:paraId="4980535E" w14:textId="77777777" w:rsidTr="02254434">
        <w:tc>
          <w:tcPr>
            <w:tcW w:w="1188" w:type="dxa"/>
          </w:tcPr>
          <w:p w14:paraId="41BF994D" w14:textId="77777777" w:rsidR="00EB687A" w:rsidRDefault="00EB687A" w:rsidP="00173791">
            <w:pPr>
              <w:rPr>
                <w:b/>
              </w:rPr>
            </w:pPr>
            <w:r>
              <w:rPr>
                <w:b/>
              </w:rPr>
              <w:t>Subject:</w:t>
            </w:r>
          </w:p>
        </w:tc>
        <w:tc>
          <w:tcPr>
            <w:tcW w:w="8388" w:type="dxa"/>
          </w:tcPr>
          <w:p w14:paraId="6E68E75A" w14:textId="3770A428" w:rsidR="00EB687A" w:rsidRPr="006F79DA" w:rsidRDefault="00EB687A" w:rsidP="00173791">
            <w:pPr>
              <w:pStyle w:val="Footer"/>
              <w:widowControl w:val="0"/>
              <w:tabs>
                <w:tab w:val="clear" w:pos="4320"/>
                <w:tab w:val="clear" w:pos="8640"/>
              </w:tabs>
            </w:pPr>
            <w:r w:rsidRPr="02254434">
              <w:rPr>
                <w:snapToGrid w:val="0"/>
              </w:rPr>
              <w:t xml:space="preserve">Proposed </w:t>
            </w:r>
            <w:r w:rsidR="0088309B" w:rsidRPr="02254434">
              <w:rPr>
                <w:snapToGrid w:val="0"/>
              </w:rPr>
              <w:t xml:space="preserve">Technical </w:t>
            </w:r>
            <w:r w:rsidRPr="02254434">
              <w:rPr>
                <w:snapToGrid w:val="0"/>
              </w:rPr>
              <w:t xml:space="preserve">Amendment to Regulations on Notification of Bullying </w:t>
            </w:r>
            <w:r w:rsidR="00073067" w:rsidRPr="02254434">
              <w:rPr>
                <w:snapToGrid w:val="0"/>
              </w:rPr>
              <w:t>or</w:t>
            </w:r>
            <w:r w:rsidRPr="02254434">
              <w:rPr>
                <w:snapToGrid w:val="0"/>
              </w:rPr>
              <w:t xml:space="preserve"> Retaliation, </w:t>
            </w:r>
            <w:r w:rsidR="00166BDD" w:rsidRPr="02254434">
              <w:rPr>
                <w:snapToGrid w:val="0"/>
              </w:rPr>
              <w:t>6</w:t>
            </w:r>
            <w:r w:rsidRPr="02254434">
              <w:rPr>
                <w:snapToGrid w:val="0"/>
              </w:rPr>
              <w:t>03 CMR 49.00</w:t>
            </w:r>
          </w:p>
        </w:tc>
      </w:tr>
    </w:tbl>
    <w:p w14:paraId="5B0B17BC" w14:textId="77777777" w:rsidR="00EB687A" w:rsidRDefault="00EB687A" w:rsidP="00EB687A">
      <w:pPr>
        <w:pBdr>
          <w:bottom w:val="single" w:sz="4" w:space="1" w:color="auto"/>
        </w:pBdr>
      </w:pPr>
      <w:bookmarkStart w:id="0" w:name="TO"/>
      <w:bookmarkStart w:id="1" w:name="FROM"/>
      <w:bookmarkStart w:id="2" w:name="DATE"/>
      <w:bookmarkStart w:id="3" w:name="RE"/>
      <w:bookmarkEnd w:id="0"/>
      <w:bookmarkEnd w:id="1"/>
      <w:bookmarkEnd w:id="2"/>
      <w:bookmarkEnd w:id="3"/>
    </w:p>
    <w:p w14:paraId="539A784A" w14:textId="77777777" w:rsidR="00EB687A" w:rsidRDefault="00EB687A" w:rsidP="00EB687A">
      <w:pPr>
        <w:rPr>
          <w:sz w:val="16"/>
        </w:rPr>
        <w:sectPr w:rsidR="00EB687A">
          <w:endnotePr>
            <w:numFmt w:val="decimal"/>
          </w:endnotePr>
          <w:type w:val="continuous"/>
          <w:pgSz w:w="12240" w:h="15840"/>
          <w:pgMar w:top="1440" w:right="1440" w:bottom="1440" w:left="1440" w:header="1440" w:footer="1440" w:gutter="0"/>
          <w:cols w:space="720"/>
          <w:noEndnote/>
        </w:sectPr>
      </w:pPr>
    </w:p>
    <w:p w14:paraId="6805856C" w14:textId="77777777" w:rsidR="00EB687A" w:rsidRDefault="00EB687A" w:rsidP="00EB687A">
      <w:pPr>
        <w:widowControl/>
        <w:rPr>
          <w:color w:val="000000"/>
        </w:rPr>
      </w:pPr>
    </w:p>
    <w:p w14:paraId="36DC7892" w14:textId="0CE0CF03" w:rsidR="00EB687A" w:rsidRDefault="00EB687A" w:rsidP="02254434">
      <w:pPr>
        <w:pStyle w:val="NoSpacing"/>
        <w:rPr>
          <w:rFonts w:ascii="Times New Roman" w:hAnsi="Times New Roman" w:cs="Times New Roman"/>
          <w:sz w:val="24"/>
          <w:szCs w:val="24"/>
        </w:rPr>
      </w:pPr>
      <w:r w:rsidRPr="02254434">
        <w:rPr>
          <w:rFonts w:ascii="Times New Roman" w:hAnsi="Times New Roman" w:cs="Times New Roman"/>
          <w:sz w:val="24"/>
          <w:szCs w:val="24"/>
        </w:rPr>
        <w:t>At the meeting of the Board of Elementary and Secondary Education</w:t>
      </w:r>
      <w:r w:rsidR="00C93DAB" w:rsidRPr="02254434">
        <w:rPr>
          <w:rFonts w:ascii="Times New Roman" w:hAnsi="Times New Roman" w:cs="Times New Roman"/>
          <w:sz w:val="24"/>
          <w:szCs w:val="24"/>
        </w:rPr>
        <w:t xml:space="preserve"> (Board)</w:t>
      </w:r>
      <w:r w:rsidRPr="02254434">
        <w:rPr>
          <w:rFonts w:ascii="Times New Roman" w:hAnsi="Times New Roman" w:cs="Times New Roman"/>
          <w:sz w:val="24"/>
          <w:szCs w:val="24"/>
        </w:rPr>
        <w:t xml:space="preserve"> on </w:t>
      </w:r>
      <w:r w:rsidR="00DC7752">
        <w:rPr>
          <w:rFonts w:ascii="Times New Roman" w:hAnsi="Times New Roman" w:cs="Times New Roman"/>
          <w:sz w:val="24"/>
          <w:szCs w:val="24"/>
        </w:rPr>
        <w:t>August 15</w:t>
      </w:r>
      <w:r w:rsidR="0088309B" w:rsidRPr="02254434">
        <w:rPr>
          <w:rFonts w:ascii="Times New Roman" w:hAnsi="Times New Roman" w:cs="Times New Roman"/>
          <w:sz w:val="24"/>
          <w:szCs w:val="24"/>
        </w:rPr>
        <w:t>, 2022</w:t>
      </w:r>
      <w:r w:rsidRPr="02254434">
        <w:rPr>
          <w:rFonts w:ascii="Times New Roman" w:hAnsi="Times New Roman" w:cs="Times New Roman"/>
          <w:sz w:val="24"/>
          <w:szCs w:val="24"/>
        </w:rPr>
        <w:t xml:space="preserve">, I will ask the Board to vote to solicit public comment on </w:t>
      </w:r>
      <w:r w:rsidR="0062202A" w:rsidRPr="02254434">
        <w:rPr>
          <w:rFonts w:ascii="Times New Roman" w:hAnsi="Times New Roman" w:cs="Times New Roman"/>
          <w:sz w:val="24"/>
          <w:szCs w:val="24"/>
        </w:rPr>
        <w:t xml:space="preserve">a </w:t>
      </w:r>
      <w:r w:rsidRPr="02254434">
        <w:rPr>
          <w:rFonts w:ascii="Times New Roman" w:hAnsi="Times New Roman" w:cs="Times New Roman"/>
          <w:sz w:val="24"/>
          <w:szCs w:val="24"/>
        </w:rPr>
        <w:t>proposed</w:t>
      </w:r>
      <w:r w:rsidR="0088309B" w:rsidRPr="02254434">
        <w:rPr>
          <w:rFonts w:ascii="Times New Roman" w:hAnsi="Times New Roman" w:cs="Times New Roman"/>
          <w:sz w:val="24"/>
          <w:szCs w:val="24"/>
        </w:rPr>
        <w:t xml:space="preserve"> technical</w:t>
      </w:r>
      <w:r w:rsidRPr="02254434">
        <w:rPr>
          <w:rFonts w:ascii="Times New Roman" w:hAnsi="Times New Roman" w:cs="Times New Roman"/>
          <w:sz w:val="24"/>
          <w:szCs w:val="24"/>
        </w:rPr>
        <w:t xml:space="preserve"> amendment to the Regulations on </w:t>
      </w:r>
      <w:r w:rsidR="0088309B" w:rsidRPr="02254434">
        <w:rPr>
          <w:rFonts w:ascii="Times New Roman" w:hAnsi="Times New Roman" w:cs="Times New Roman"/>
          <w:sz w:val="24"/>
          <w:szCs w:val="24"/>
        </w:rPr>
        <w:t xml:space="preserve">Notification of Bullying </w:t>
      </w:r>
      <w:r w:rsidR="00073067" w:rsidRPr="02254434">
        <w:rPr>
          <w:rFonts w:ascii="Times New Roman" w:hAnsi="Times New Roman" w:cs="Times New Roman"/>
          <w:sz w:val="24"/>
          <w:szCs w:val="24"/>
        </w:rPr>
        <w:t>or</w:t>
      </w:r>
      <w:r w:rsidR="0088309B" w:rsidRPr="02254434">
        <w:rPr>
          <w:rFonts w:ascii="Times New Roman" w:hAnsi="Times New Roman" w:cs="Times New Roman"/>
          <w:sz w:val="24"/>
          <w:szCs w:val="24"/>
        </w:rPr>
        <w:t xml:space="preserve"> Retaliation, 603 CMR 49.00.</w:t>
      </w:r>
      <w:r w:rsidRPr="02254434">
        <w:rPr>
          <w:rFonts w:ascii="Times New Roman" w:hAnsi="Times New Roman" w:cs="Times New Roman"/>
          <w:sz w:val="24"/>
          <w:szCs w:val="24"/>
        </w:rPr>
        <w:t xml:space="preserve"> The proposed amendment </w:t>
      </w:r>
      <w:r w:rsidR="0062202A" w:rsidRPr="02254434">
        <w:rPr>
          <w:rFonts w:ascii="Times New Roman" w:hAnsi="Times New Roman" w:cs="Times New Roman"/>
          <w:sz w:val="24"/>
          <w:szCs w:val="24"/>
        </w:rPr>
        <w:t xml:space="preserve">would </w:t>
      </w:r>
      <w:r w:rsidR="0088309B" w:rsidRPr="02254434">
        <w:rPr>
          <w:rFonts w:ascii="Times New Roman" w:hAnsi="Times New Roman" w:cs="Times New Roman"/>
          <w:sz w:val="24"/>
          <w:szCs w:val="24"/>
        </w:rPr>
        <w:t xml:space="preserve">conform the regulatory definition of bullying to the statutory definition in </w:t>
      </w:r>
      <w:r w:rsidR="002D71ED" w:rsidRPr="02254434">
        <w:rPr>
          <w:rFonts w:ascii="Times New Roman" w:hAnsi="Times New Roman" w:cs="Times New Roman"/>
          <w:sz w:val="24"/>
          <w:szCs w:val="24"/>
        </w:rPr>
        <w:t xml:space="preserve">Mass. General Laws Chapter </w:t>
      </w:r>
      <w:r w:rsidR="0088309B" w:rsidRPr="02254434">
        <w:rPr>
          <w:rFonts w:ascii="Times New Roman" w:hAnsi="Times New Roman" w:cs="Times New Roman"/>
          <w:sz w:val="24"/>
          <w:szCs w:val="24"/>
        </w:rPr>
        <w:t>71, §37O, as amended by St. 2013, c. 38, s</w:t>
      </w:r>
      <w:r w:rsidR="007036B5" w:rsidRPr="02254434">
        <w:rPr>
          <w:rFonts w:ascii="Times New Roman" w:hAnsi="Times New Roman" w:cs="Times New Roman"/>
          <w:sz w:val="24"/>
          <w:szCs w:val="24"/>
        </w:rPr>
        <w:t>ec</w:t>
      </w:r>
      <w:r w:rsidR="0088309B" w:rsidRPr="02254434">
        <w:rPr>
          <w:rFonts w:ascii="Times New Roman" w:hAnsi="Times New Roman" w:cs="Times New Roman"/>
          <w:sz w:val="24"/>
          <w:szCs w:val="24"/>
        </w:rPr>
        <w:t>. 72</w:t>
      </w:r>
      <w:r w:rsidR="00212851" w:rsidRPr="02254434">
        <w:rPr>
          <w:rFonts w:ascii="Times New Roman" w:hAnsi="Times New Roman" w:cs="Times New Roman"/>
          <w:sz w:val="24"/>
          <w:szCs w:val="24"/>
        </w:rPr>
        <w:t xml:space="preserve">, and also </w:t>
      </w:r>
      <w:r w:rsidR="0088309B" w:rsidRPr="02254434">
        <w:rPr>
          <w:rFonts w:ascii="Times New Roman" w:hAnsi="Times New Roman" w:cs="Times New Roman"/>
          <w:sz w:val="24"/>
          <w:szCs w:val="24"/>
        </w:rPr>
        <w:t xml:space="preserve">make non-substantive changes in formatting and numbering. </w:t>
      </w:r>
    </w:p>
    <w:p w14:paraId="300DE478" w14:textId="0C83DFBF" w:rsidR="00EB687A" w:rsidRDefault="00EB687A" w:rsidP="00EB687A">
      <w:pPr>
        <w:pStyle w:val="NoSpacing"/>
        <w:rPr>
          <w:rFonts w:ascii="Times New Roman" w:hAnsi="Times New Roman" w:cs="Times New Roman"/>
          <w:sz w:val="24"/>
          <w:szCs w:val="24"/>
        </w:rPr>
      </w:pPr>
    </w:p>
    <w:p w14:paraId="2C83E5B5" w14:textId="790C6D95" w:rsidR="00A93CFD" w:rsidRDefault="00A93CFD" w:rsidP="00A93CFD">
      <w:pPr>
        <w:pStyle w:val="NoSpacing"/>
        <w:rPr>
          <w:rFonts w:ascii="Times New Roman" w:hAnsi="Times New Roman" w:cs="Times New Roman"/>
          <w:sz w:val="24"/>
          <w:szCs w:val="24"/>
        </w:rPr>
      </w:pPr>
      <w:r w:rsidRPr="02254434">
        <w:rPr>
          <w:rFonts w:ascii="Times New Roman" w:hAnsi="Times New Roman" w:cs="Times New Roman"/>
          <w:sz w:val="24"/>
          <w:szCs w:val="24"/>
        </w:rPr>
        <w:t xml:space="preserve">With the Board’s approval, the Department of Elementary and Secondary Education (Department) will solicit public comment on the proposed amendment in accordance with the Administrative Procedure Act. After reviewing the comments and making any adjustments as needed, I expect to bring the proposed amendment back to the Board for final action in </w:t>
      </w:r>
      <w:r w:rsidR="006B6D82">
        <w:rPr>
          <w:rFonts w:ascii="Times New Roman" w:hAnsi="Times New Roman" w:cs="Times New Roman"/>
          <w:sz w:val="24"/>
          <w:szCs w:val="24"/>
        </w:rPr>
        <w:t>October</w:t>
      </w:r>
      <w:r w:rsidR="0055730A">
        <w:rPr>
          <w:rFonts w:ascii="Times New Roman" w:hAnsi="Times New Roman" w:cs="Times New Roman"/>
          <w:sz w:val="24"/>
          <w:szCs w:val="24"/>
        </w:rPr>
        <w:t xml:space="preserve"> </w:t>
      </w:r>
      <w:r w:rsidRPr="02254434">
        <w:rPr>
          <w:rFonts w:ascii="Times New Roman" w:hAnsi="Times New Roman" w:cs="Times New Roman"/>
          <w:sz w:val="24"/>
          <w:szCs w:val="24"/>
        </w:rPr>
        <w:t xml:space="preserve">2022. </w:t>
      </w:r>
    </w:p>
    <w:p w14:paraId="3A2B5C62" w14:textId="77777777" w:rsidR="00A93CFD" w:rsidRDefault="00A93CFD" w:rsidP="00EB687A">
      <w:pPr>
        <w:pStyle w:val="NoSpacing"/>
        <w:rPr>
          <w:rFonts w:ascii="Times New Roman" w:hAnsi="Times New Roman" w:cs="Times New Roman"/>
          <w:sz w:val="24"/>
          <w:szCs w:val="24"/>
        </w:rPr>
      </w:pPr>
    </w:p>
    <w:p w14:paraId="4CAC44DE" w14:textId="77777777" w:rsidR="0062202A" w:rsidRPr="0062202A" w:rsidRDefault="0062202A" w:rsidP="00EB687A">
      <w:pPr>
        <w:pStyle w:val="NoSpacing"/>
        <w:rPr>
          <w:rFonts w:ascii="Times New Roman" w:hAnsi="Times New Roman" w:cs="Times New Roman"/>
          <w:b/>
          <w:bCs/>
          <w:sz w:val="24"/>
          <w:szCs w:val="24"/>
        </w:rPr>
      </w:pPr>
      <w:r w:rsidRPr="0062202A">
        <w:rPr>
          <w:rFonts w:ascii="Times New Roman" w:hAnsi="Times New Roman" w:cs="Times New Roman"/>
          <w:b/>
          <w:bCs/>
          <w:sz w:val="24"/>
          <w:szCs w:val="24"/>
        </w:rPr>
        <w:t>Background</w:t>
      </w:r>
    </w:p>
    <w:p w14:paraId="1C888985" w14:textId="77777777" w:rsidR="0062202A" w:rsidRDefault="0062202A" w:rsidP="00EB687A">
      <w:pPr>
        <w:pStyle w:val="NoSpacing"/>
        <w:rPr>
          <w:rFonts w:ascii="Times New Roman" w:hAnsi="Times New Roman" w:cs="Times New Roman"/>
          <w:sz w:val="24"/>
          <w:szCs w:val="24"/>
        </w:rPr>
      </w:pPr>
    </w:p>
    <w:p w14:paraId="702A279A" w14:textId="1430D28F" w:rsidR="00212851" w:rsidRDefault="00212851" w:rsidP="00EB687A">
      <w:pPr>
        <w:pStyle w:val="NoSpacing"/>
        <w:rPr>
          <w:rFonts w:ascii="Times New Roman" w:hAnsi="Times New Roman" w:cs="Times New Roman"/>
          <w:sz w:val="24"/>
          <w:szCs w:val="24"/>
        </w:rPr>
      </w:pPr>
      <w:r>
        <w:rPr>
          <w:rFonts w:ascii="Times New Roman" w:hAnsi="Times New Roman" w:cs="Times New Roman"/>
          <w:sz w:val="24"/>
          <w:szCs w:val="24"/>
        </w:rPr>
        <w:t>E</w:t>
      </w:r>
      <w:r w:rsidR="0062202A">
        <w:rPr>
          <w:rFonts w:ascii="Times New Roman" w:hAnsi="Times New Roman" w:cs="Times New Roman"/>
          <w:sz w:val="24"/>
          <w:szCs w:val="24"/>
        </w:rPr>
        <w:t xml:space="preserve">nacted in </w:t>
      </w:r>
      <w:r w:rsidR="00F57242">
        <w:rPr>
          <w:rFonts w:ascii="Times New Roman" w:hAnsi="Times New Roman" w:cs="Times New Roman"/>
          <w:sz w:val="24"/>
          <w:szCs w:val="24"/>
        </w:rPr>
        <w:t>2010</w:t>
      </w:r>
      <w:r w:rsidR="00953242">
        <w:rPr>
          <w:rFonts w:ascii="Times New Roman" w:hAnsi="Times New Roman" w:cs="Times New Roman"/>
          <w:sz w:val="24"/>
          <w:szCs w:val="24"/>
        </w:rPr>
        <w:t xml:space="preserve"> as An Act Relative to Bullying in Schools</w:t>
      </w:r>
      <w:r w:rsidR="00F57242">
        <w:rPr>
          <w:rFonts w:ascii="Times New Roman" w:hAnsi="Times New Roman" w:cs="Times New Roman"/>
          <w:sz w:val="24"/>
          <w:szCs w:val="24"/>
        </w:rPr>
        <w:t xml:space="preserve">, </w:t>
      </w:r>
      <w:r w:rsidR="00365EB5">
        <w:rPr>
          <w:rFonts w:ascii="Times New Roman" w:hAnsi="Times New Roman" w:cs="Times New Roman"/>
          <w:sz w:val="24"/>
          <w:szCs w:val="24"/>
        </w:rPr>
        <w:t xml:space="preserve">G.L. c. </w:t>
      </w:r>
      <w:r w:rsidR="00F57242">
        <w:rPr>
          <w:rFonts w:ascii="Times New Roman" w:hAnsi="Times New Roman" w:cs="Times New Roman"/>
          <w:sz w:val="24"/>
          <w:szCs w:val="24"/>
        </w:rPr>
        <w:t xml:space="preserve">71, §37O </w:t>
      </w:r>
      <w:r w:rsidR="00D556DA">
        <w:rPr>
          <w:rFonts w:ascii="Times New Roman" w:hAnsi="Times New Roman" w:cs="Times New Roman"/>
          <w:sz w:val="24"/>
          <w:szCs w:val="24"/>
        </w:rPr>
        <w:t xml:space="preserve">defines and </w:t>
      </w:r>
      <w:r w:rsidR="00EE22BD">
        <w:rPr>
          <w:rFonts w:ascii="Times New Roman" w:hAnsi="Times New Roman" w:cs="Times New Roman"/>
          <w:sz w:val="24"/>
          <w:szCs w:val="24"/>
        </w:rPr>
        <w:t>prohibit</w:t>
      </w:r>
      <w:r w:rsidR="00166BDD">
        <w:rPr>
          <w:rFonts w:ascii="Times New Roman" w:hAnsi="Times New Roman" w:cs="Times New Roman"/>
          <w:sz w:val="24"/>
          <w:szCs w:val="24"/>
        </w:rPr>
        <w:t>s</w:t>
      </w:r>
      <w:r w:rsidR="00EE22BD">
        <w:rPr>
          <w:rFonts w:ascii="Times New Roman" w:hAnsi="Times New Roman" w:cs="Times New Roman"/>
          <w:sz w:val="24"/>
          <w:szCs w:val="24"/>
        </w:rPr>
        <w:t xml:space="preserve"> bullying</w:t>
      </w:r>
      <w:r w:rsidR="00376D81">
        <w:rPr>
          <w:rFonts w:ascii="Times New Roman" w:hAnsi="Times New Roman" w:cs="Times New Roman"/>
          <w:sz w:val="24"/>
          <w:szCs w:val="24"/>
        </w:rPr>
        <w:t>, including</w:t>
      </w:r>
      <w:r w:rsidR="00953242">
        <w:rPr>
          <w:rFonts w:ascii="Times New Roman" w:hAnsi="Times New Roman" w:cs="Times New Roman"/>
          <w:sz w:val="24"/>
          <w:szCs w:val="24"/>
        </w:rPr>
        <w:t xml:space="preserve"> cyberbullying</w:t>
      </w:r>
      <w:r w:rsidR="00376D81">
        <w:rPr>
          <w:rFonts w:ascii="Times New Roman" w:hAnsi="Times New Roman" w:cs="Times New Roman"/>
          <w:sz w:val="24"/>
          <w:szCs w:val="24"/>
        </w:rPr>
        <w:t>,</w:t>
      </w:r>
      <w:r w:rsidR="00953242">
        <w:rPr>
          <w:rFonts w:ascii="Times New Roman" w:hAnsi="Times New Roman" w:cs="Times New Roman"/>
          <w:sz w:val="24"/>
          <w:szCs w:val="24"/>
        </w:rPr>
        <w:t xml:space="preserve"> and </w:t>
      </w:r>
      <w:r w:rsidR="00D556DA">
        <w:rPr>
          <w:rFonts w:ascii="Times New Roman" w:hAnsi="Times New Roman" w:cs="Times New Roman"/>
          <w:sz w:val="24"/>
          <w:szCs w:val="24"/>
        </w:rPr>
        <w:t xml:space="preserve">requires </w:t>
      </w:r>
      <w:r w:rsidR="00953242">
        <w:rPr>
          <w:rFonts w:ascii="Times New Roman" w:hAnsi="Times New Roman" w:cs="Times New Roman"/>
          <w:sz w:val="24"/>
          <w:szCs w:val="24"/>
        </w:rPr>
        <w:t xml:space="preserve">schools to </w:t>
      </w:r>
      <w:r w:rsidR="00D556DA">
        <w:rPr>
          <w:rFonts w:ascii="Times New Roman" w:hAnsi="Times New Roman" w:cs="Times New Roman"/>
          <w:sz w:val="24"/>
          <w:szCs w:val="24"/>
        </w:rPr>
        <w:t xml:space="preserve">adopt and implement </w:t>
      </w:r>
      <w:r w:rsidR="00953242">
        <w:rPr>
          <w:rFonts w:ascii="Times New Roman" w:hAnsi="Times New Roman" w:cs="Times New Roman"/>
          <w:sz w:val="24"/>
          <w:szCs w:val="24"/>
        </w:rPr>
        <w:t xml:space="preserve">bullying prevention and intervention plans. </w:t>
      </w:r>
      <w:r w:rsidR="00B21BDC">
        <w:rPr>
          <w:rFonts w:ascii="Times New Roman" w:hAnsi="Times New Roman" w:cs="Times New Roman"/>
          <w:sz w:val="24"/>
          <w:szCs w:val="24"/>
        </w:rPr>
        <w:t xml:space="preserve">The Department </w:t>
      </w:r>
      <w:r w:rsidR="007C2FB5">
        <w:rPr>
          <w:rFonts w:ascii="Times New Roman" w:hAnsi="Times New Roman" w:cs="Times New Roman"/>
          <w:sz w:val="24"/>
          <w:szCs w:val="24"/>
        </w:rPr>
        <w:t xml:space="preserve">has </w:t>
      </w:r>
      <w:hyperlink r:id="rId12" w:history="1">
        <w:r w:rsidR="007C2FB5" w:rsidRPr="007C2FB5">
          <w:rPr>
            <w:rStyle w:val="Hyperlink"/>
            <w:rFonts w:ascii="Times New Roman" w:hAnsi="Times New Roman" w:cs="Times New Roman"/>
            <w:sz w:val="24"/>
            <w:szCs w:val="24"/>
          </w:rPr>
          <w:t>posted</w:t>
        </w:r>
      </w:hyperlink>
      <w:r w:rsidR="007C2FB5">
        <w:rPr>
          <w:rFonts w:ascii="Times New Roman" w:hAnsi="Times New Roman" w:cs="Times New Roman"/>
          <w:sz w:val="24"/>
          <w:szCs w:val="24"/>
        </w:rPr>
        <w:t xml:space="preserve"> </w:t>
      </w:r>
      <w:r w:rsidR="00B21BDC">
        <w:rPr>
          <w:rFonts w:ascii="Times New Roman" w:hAnsi="Times New Roman" w:cs="Times New Roman"/>
          <w:sz w:val="24"/>
          <w:szCs w:val="24"/>
        </w:rPr>
        <w:t>resources</w:t>
      </w:r>
      <w:r w:rsidR="007C2FB5">
        <w:rPr>
          <w:rFonts w:ascii="Times New Roman" w:hAnsi="Times New Roman" w:cs="Times New Roman"/>
          <w:sz w:val="24"/>
          <w:szCs w:val="24"/>
        </w:rPr>
        <w:t xml:space="preserve"> about bullying prevention and intervention, and the Board </w:t>
      </w:r>
      <w:r>
        <w:rPr>
          <w:rFonts w:ascii="Times New Roman" w:hAnsi="Times New Roman" w:cs="Times New Roman"/>
          <w:sz w:val="24"/>
          <w:szCs w:val="24"/>
        </w:rPr>
        <w:t xml:space="preserve">has </w:t>
      </w:r>
      <w:r w:rsidR="007C2FB5">
        <w:rPr>
          <w:rFonts w:ascii="Times New Roman" w:hAnsi="Times New Roman" w:cs="Times New Roman"/>
          <w:sz w:val="24"/>
          <w:szCs w:val="24"/>
        </w:rPr>
        <w:t xml:space="preserve">adopted regulations </w:t>
      </w:r>
      <w:r w:rsidR="00376D81">
        <w:rPr>
          <w:rFonts w:ascii="Times New Roman" w:hAnsi="Times New Roman" w:cs="Times New Roman"/>
          <w:sz w:val="24"/>
          <w:szCs w:val="24"/>
        </w:rPr>
        <w:t xml:space="preserve">on notification of bullying or retaliation, as required by the statute. </w:t>
      </w:r>
    </w:p>
    <w:p w14:paraId="177D0F6C" w14:textId="77777777" w:rsidR="00212851" w:rsidRDefault="00212851" w:rsidP="00EB687A">
      <w:pPr>
        <w:pStyle w:val="NoSpacing"/>
        <w:rPr>
          <w:rFonts w:ascii="Times New Roman" w:hAnsi="Times New Roman" w:cs="Times New Roman"/>
          <w:sz w:val="24"/>
          <w:szCs w:val="24"/>
        </w:rPr>
      </w:pPr>
    </w:p>
    <w:p w14:paraId="5D41AAA0" w14:textId="1DE90AF0" w:rsidR="00EB687A" w:rsidRDefault="008754C0" w:rsidP="00EB687A">
      <w:pPr>
        <w:pStyle w:val="NoSpacing"/>
        <w:rPr>
          <w:rFonts w:ascii="Times New Roman" w:hAnsi="Times New Roman" w:cs="Times New Roman"/>
          <w:noProof/>
          <w:sz w:val="24"/>
          <w:szCs w:val="24"/>
        </w:rPr>
      </w:pPr>
      <w:r>
        <w:rPr>
          <w:rFonts w:ascii="Times New Roman" w:hAnsi="Times New Roman" w:cs="Times New Roman"/>
          <w:sz w:val="24"/>
          <w:szCs w:val="24"/>
        </w:rPr>
        <w:t xml:space="preserve">Originally, </w:t>
      </w:r>
      <w:r w:rsidR="00130F85">
        <w:rPr>
          <w:rFonts w:ascii="Times New Roman" w:hAnsi="Times New Roman" w:cs="Times New Roman"/>
          <w:sz w:val="24"/>
          <w:szCs w:val="24"/>
        </w:rPr>
        <w:t>the statute</w:t>
      </w:r>
      <w:r>
        <w:rPr>
          <w:rFonts w:ascii="Times New Roman" w:hAnsi="Times New Roman" w:cs="Times New Roman"/>
          <w:sz w:val="24"/>
          <w:szCs w:val="24"/>
        </w:rPr>
        <w:t xml:space="preserve"> defined bullying as </w:t>
      </w:r>
      <w:r w:rsidR="00D566CE">
        <w:rPr>
          <w:rFonts w:ascii="Times New Roman" w:hAnsi="Times New Roman" w:cs="Times New Roman"/>
          <w:sz w:val="24"/>
          <w:szCs w:val="24"/>
        </w:rPr>
        <w:t xml:space="preserve">certain </w:t>
      </w:r>
      <w:r>
        <w:rPr>
          <w:rFonts w:ascii="Times New Roman" w:hAnsi="Times New Roman" w:cs="Times New Roman"/>
          <w:sz w:val="24"/>
          <w:szCs w:val="24"/>
        </w:rPr>
        <w:t xml:space="preserve">conduct committed by “one or more students.” </w:t>
      </w:r>
      <w:r w:rsidR="00A93CFD">
        <w:rPr>
          <w:rFonts w:ascii="Times New Roman" w:hAnsi="Times New Roman" w:cs="Times New Roman"/>
          <w:sz w:val="24"/>
          <w:szCs w:val="24"/>
        </w:rPr>
        <w:t>In 2013</w:t>
      </w:r>
      <w:r w:rsidR="00483EE1">
        <w:rPr>
          <w:rFonts w:ascii="Times New Roman" w:hAnsi="Times New Roman" w:cs="Times New Roman"/>
          <w:sz w:val="24"/>
          <w:szCs w:val="24"/>
        </w:rPr>
        <w:t xml:space="preserve">, through </w:t>
      </w:r>
      <w:r w:rsidR="00483EE1">
        <w:rPr>
          <w:rFonts w:ascii="Times New Roman" w:hAnsi="Times New Roman" w:cs="Times New Roman"/>
          <w:bCs/>
          <w:sz w:val="24"/>
          <w:szCs w:val="24"/>
        </w:rPr>
        <w:t>St. 2013, c. 38, sec. 72, t</w:t>
      </w:r>
      <w:r w:rsidR="00A93CFD">
        <w:rPr>
          <w:rFonts w:ascii="Times New Roman" w:hAnsi="Times New Roman" w:cs="Times New Roman"/>
          <w:sz w:val="24"/>
          <w:szCs w:val="24"/>
        </w:rPr>
        <w:t>he Legislature expanded t</w:t>
      </w:r>
      <w:r w:rsidR="002D339C">
        <w:rPr>
          <w:rFonts w:ascii="Times New Roman" w:hAnsi="Times New Roman" w:cs="Times New Roman"/>
          <w:bCs/>
          <w:sz w:val="24"/>
          <w:szCs w:val="24"/>
        </w:rPr>
        <w:t xml:space="preserve">he definition </w:t>
      </w:r>
      <w:r w:rsidR="00A93CFD">
        <w:rPr>
          <w:rFonts w:ascii="Times New Roman" w:hAnsi="Times New Roman" w:cs="Times New Roman"/>
          <w:bCs/>
          <w:sz w:val="24"/>
          <w:szCs w:val="24"/>
        </w:rPr>
        <w:t xml:space="preserve">of bullying </w:t>
      </w:r>
      <w:r>
        <w:rPr>
          <w:rFonts w:ascii="Times New Roman" w:hAnsi="Times New Roman" w:cs="Times New Roman"/>
          <w:bCs/>
          <w:sz w:val="24"/>
          <w:szCs w:val="24"/>
        </w:rPr>
        <w:t>to</w:t>
      </w:r>
      <w:r w:rsidR="00A0157C">
        <w:rPr>
          <w:rFonts w:ascii="Times New Roman" w:hAnsi="Times New Roman" w:cs="Times New Roman"/>
          <w:bCs/>
          <w:sz w:val="24"/>
          <w:szCs w:val="24"/>
        </w:rPr>
        <w:t xml:space="preserve"> </w:t>
      </w:r>
      <w:r>
        <w:rPr>
          <w:rFonts w:ascii="Times New Roman" w:hAnsi="Times New Roman" w:cs="Times New Roman"/>
          <w:bCs/>
          <w:sz w:val="24"/>
          <w:szCs w:val="24"/>
        </w:rPr>
        <w:t xml:space="preserve">include </w:t>
      </w:r>
      <w:r w:rsidR="003D5054">
        <w:rPr>
          <w:rFonts w:ascii="Times New Roman" w:hAnsi="Times New Roman" w:cs="Times New Roman"/>
          <w:bCs/>
          <w:sz w:val="24"/>
          <w:szCs w:val="24"/>
        </w:rPr>
        <w:t xml:space="preserve">certain </w:t>
      </w:r>
      <w:r w:rsidR="002676D5">
        <w:rPr>
          <w:rFonts w:ascii="Times New Roman" w:hAnsi="Times New Roman" w:cs="Times New Roman"/>
          <w:bCs/>
          <w:sz w:val="24"/>
          <w:szCs w:val="24"/>
        </w:rPr>
        <w:t xml:space="preserve">conduct </w:t>
      </w:r>
      <w:r w:rsidR="00D556DA">
        <w:rPr>
          <w:rFonts w:ascii="Times New Roman" w:hAnsi="Times New Roman" w:cs="Times New Roman"/>
          <w:bCs/>
          <w:sz w:val="24"/>
          <w:szCs w:val="24"/>
        </w:rPr>
        <w:t xml:space="preserve">by </w:t>
      </w:r>
      <w:r w:rsidR="002676D5">
        <w:rPr>
          <w:rFonts w:ascii="Times New Roman" w:hAnsi="Times New Roman" w:cs="Times New Roman"/>
          <w:bCs/>
          <w:sz w:val="24"/>
          <w:szCs w:val="24"/>
        </w:rPr>
        <w:t>“</w:t>
      </w:r>
      <w:r w:rsidR="00212851">
        <w:rPr>
          <w:rFonts w:ascii="Times New Roman" w:hAnsi="Times New Roman" w:cs="Times New Roman"/>
          <w:bCs/>
          <w:sz w:val="24"/>
          <w:szCs w:val="24"/>
        </w:rPr>
        <w:t xml:space="preserve">a member of a </w:t>
      </w:r>
      <w:r w:rsidR="002676D5" w:rsidRPr="002676D5">
        <w:rPr>
          <w:rFonts w:ascii="Times New Roman" w:hAnsi="Times New Roman" w:cs="Times New Roman"/>
          <w:bCs/>
          <w:sz w:val="24"/>
          <w:szCs w:val="24"/>
        </w:rPr>
        <w:t>school staff including, but not limited to, an educator, administrator, school nurse, cafeteria worker, custodian, bus driver, athletic coach, advisor to an extracurricular activity or paraprofessional</w:t>
      </w:r>
      <w:r w:rsidR="002676D5">
        <w:rPr>
          <w:rFonts w:ascii="Times New Roman" w:hAnsi="Times New Roman" w:cs="Times New Roman"/>
          <w:bCs/>
          <w:sz w:val="24"/>
          <w:szCs w:val="24"/>
        </w:rPr>
        <w:t xml:space="preserve">.” </w:t>
      </w:r>
      <w:r w:rsidR="00C362A8">
        <w:rPr>
          <w:rFonts w:ascii="Times New Roman" w:hAnsi="Times New Roman" w:cs="Times New Roman"/>
          <w:noProof/>
          <w:sz w:val="24"/>
          <w:szCs w:val="24"/>
        </w:rPr>
        <w:t xml:space="preserve">The </w:t>
      </w:r>
      <w:r w:rsidR="00C93DAB" w:rsidRPr="00C93DAB">
        <w:rPr>
          <w:rFonts w:ascii="Times New Roman" w:hAnsi="Times New Roman" w:cs="Times New Roman"/>
          <w:noProof/>
          <w:sz w:val="24"/>
          <w:szCs w:val="24"/>
        </w:rPr>
        <w:t xml:space="preserve">proposed technical amendment </w:t>
      </w:r>
      <w:r w:rsidR="000D09C2">
        <w:rPr>
          <w:rFonts w:ascii="Times New Roman" w:hAnsi="Times New Roman" w:cs="Times New Roman"/>
          <w:noProof/>
          <w:sz w:val="24"/>
          <w:szCs w:val="24"/>
        </w:rPr>
        <w:t xml:space="preserve">to </w:t>
      </w:r>
      <w:r w:rsidR="00D218D9">
        <w:rPr>
          <w:rFonts w:ascii="Times New Roman" w:hAnsi="Times New Roman" w:cs="Times New Roman"/>
          <w:noProof/>
          <w:sz w:val="24"/>
          <w:szCs w:val="24"/>
        </w:rPr>
        <w:t xml:space="preserve">the </w:t>
      </w:r>
      <w:r w:rsidR="000D09C2">
        <w:rPr>
          <w:rFonts w:ascii="Times New Roman" w:hAnsi="Times New Roman" w:cs="Times New Roman"/>
          <w:noProof/>
          <w:sz w:val="24"/>
          <w:szCs w:val="24"/>
        </w:rPr>
        <w:t>regulation</w:t>
      </w:r>
      <w:r w:rsidR="00376D81">
        <w:rPr>
          <w:rFonts w:ascii="Times New Roman" w:hAnsi="Times New Roman" w:cs="Times New Roman"/>
          <w:noProof/>
          <w:sz w:val="24"/>
          <w:szCs w:val="24"/>
        </w:rPr>
        <w:t>s</w:t>
      </w:r>
      <w:r w:rsidR="000D09C2">
        <w:rPr>
          <w:rFonts w:ascii="Times New Roman" w:hAnsi="Times New Roman" w:cs="Times New Roman"/>
          <w:noProof/>
          <w:sz w:val="24"/>
          <w:szCs w:val="24"/>
        </w:rPr>
        <w:t xml:space="preserve"> </w:t>
      </w:r>
      <w:r w:rsidR="00D556DA">
        <w:rPr>
          <w:rFonts w:ascii="Times New Roman" w:hAnsi="Times New Roman" w:cs="Times New Roman"/>
          <w:noProof/>
          <w:sz w:val="24"/>
          <w:szCs w:val="24"/>
        </w:rPr>
        <w:t xml:space="preserve">conforms the regulatory </w:t>
      </w:r>
      <w:r w:rsidR="00275D99">
        <w:rPr>
          <w:rFonts w:ascii="Times New Roman" w:hAnsi="Times New Roman" w:cs="Times New Roman"/>
          <w:noProof/>
          <w:sz w:val="24"/>
          <w:szCs w:val="24"/>
        </w:rPr>
        <w:t>defin</w:t>
      </w:r>
      <w:r w:rsidR="00D556DA">
        <w:rPr>
          <w:rFonts w:ascii="Times New Roman" w:hAnsi="Times New Roman" w:cs="Times New Roman"/>
          <w:noProof/>
          <w:sz w:val="24"/>
          <w:szCs w:val="24"/>
        </w:rPr>
        <w:t>i</w:t>
      </w:r>
      <w:r w:rsidR="00275D99">
        <w:rPr>
          <w:rFonts w:ascii="Times New Roman" w:hAnsi="Times New Roman" w:cs="Times New Roman"/>
          <w:noProof/>
          <w:sz w:val="24"/>
          <w:szCs w:val="24"/>
        </w:rPr>
        <w:t>tion of bullying</w:t>
      </w:r>
      <w:r w:rsidR="00D556DA">
        <w:rPr>
          <w:rFonts w:ascii="Times New Roman" w:hAnsi="Times New Roman" w:cs="Times New Roman"/>
          <w:noProof/>
          <w:sz w:val="24"/>
          <w:szCs w:val="24"/>
        </w:rPr>
        <w:t xml:space="preserve"> to the statutory definition</w:t>
      </w:r>
      <w:r w:rsidR="00212851">
        <w:rPr>
          <w:rFonts w:ascii="Times New Roman" w:hAnsi="Times New Roman" w:cs="Times New Roman"/>
          <w:noProof/>
          <w:sz w:val="24"/>
          <w:szCs w:val="24"/>
        </w:rPr>
        <w:t>. It</w:t>
      </w:r>
      <w:r w:rsidR="00D556DA">
        <w:rPr>
          <w:rFonts w:ascii="Times New Roman" w:hAnsi="Times New Roman" w:cs="Times New Roman"/>
          <w:noProof/>
          <w:sz w:val="24"/>
          <w:szCs w:val="24"/>
        </w:rPr>
        <w:t xml:space="preserve"> also </w:t>
      </w:r>
      <w:r w:rsidR="00C93DAB" w:rsidRPr="00C93DAB">
        <w:rPr>
          <w:rFonts w:ascii="Times New Roman" w:hAnsi="Times New Roman" w:cs="Times New Roman"/>
          <w:noProof/>
          <w:sz w:val="24"/>
          <w:szCs w:val="24"/>
        </w:rPr>
        <w:t>make</w:t>
      </w:r>
      <w:r w:rsidR="00D556DA">
        <w:rPr>
          <w:rFonts w:ascii="Times New Roman" w:hAnsi="Times New Roman" w:cs="Times New Roman"/>
          <w:noProof/>
          <w:sz w:val="24"/>
          <w:szCs w:val="24"/>
        </w:rPr>
        <w:t>s</w:t>
      </w:r>
      <w:r w:rsidR="00C93DAB" w:rsidRPr="00C93DAB">
        <w:rPr>
          <w:rFonts w:ascii="Times New Roman" w:hAnsi="Times New Roman" w:cs="Times New Roman"/>
          <w:noProof/>
          <w:sz w:val="24"/>
          <w:szCs w:val="24"/>
        </w:rPr>
        <w:t xml:space="preserve"> non-substantive changes in formatting and numbering.  </w:t>
      </w:r>
    </w:p>
    <w:p w14:paraId="5662BD8C" w14:textId="77777777" w:rsidR="00CE13C6" w:rsidRDefault="00CE13C6" w:rsidP="00EB687A">
      <w:pPr>
        <w:pStyle w:val="NoSpacing"/>
        <w:rPr>
          <w:rFonts w:ascii="Times New Roman" w:hAnsi="Times New Roman" w:cs="Times New Roman"/>
          <w:sz w:val="24"/>
          <w:szCs w:val="24"/>
        </w:rPr>
      </w:pPr>
    </w:p>
    <w:p w14:paraId="1B4B40E0" w14:textId="3D993BF4" w:rsidR="00EB687A" w:rsidRDefault="00456019" w:rsidP="00EB687A">
      <w:pPr>
        <w:pStyle w:val="NoSpacing"/>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proposed amendment to </w:t>
      </w:r>
      <w:r w:rsidR="0025402E">
        <w:rPr>
          <w:rFonts w:ascii="Times New Roman" w:hAnsi="Times New Roman" w:cs="Times New Roman"/>
          <w:noProof/>
          <w:sz w:val="24"/>
          <w:szCs w:val="24"/>
        </w:rPr>
        <w:t>603 CMR 49.00</w:t>
      </w:r>
      <w:r w:rsidR="00EB687A">
        <w:rPr>
          <w:rFonts w:ascii="Times New Roman" w:hAnsi="Times New Roman" w:cs="Times New Roman"/>
          <w:noProof/>
          <w:sz w:val="24"/>
          <w:szCs w:val="24"/>
        </w:rPr>
        <w:t xml:space="preserve"> is attached, along with a motion to solicit public comment. </w:t>
      </w:r>
      <w:r w:rsidR="00EB687A" w:rsidRPr="002845BF">
        <w:rPr>
          <w:rFonts w:ascii="Times New Roman" w:hAnsi="Times New Roman" w:cs="Times New Roman"/>
          <w:noProof/>
          <w:sz w:val="24"/>
          <w:szCs w:val="24"/>
        </w:rPr>
        <w:t>Associate Commissioner R</w:t>
      </w:r>
      <w:r w:rsidR="0025402E">
        <w:rPr>
          <w:rFonts w:ascii="Times New Roman" w:hAnsi="Times New Roman" w:cs="Times New Roman"/>
          <w:noProof/>
          <w:sz w:val="24"/>
          <w:szCs w:val="24"/>
        </w:rPr>
        <w:t xml:space="preserve">achelle Engler Bennett </w:t>
      </w:r>
      <w:r w:rsidR="00EB687A">
        <w:rPr>
          <w:rFonts w:ascii="Times New Roman" w:hAnsi="Times New Roman" w:cs="Times New Roman"/>
          <w:noProof/>
          <w:sz w:val="24"/>
          <w:szCs w:val="24"/>
        </w:rPr>
        <w:t xml:space="preserve">will be at the Board meeting on </w:t>
      </w:r>
      <w:r w:rsidR="00DC7752">
        <w:rPr>
          <w:rFonts w:ascii="Times New Roman" w:hAnsi="Times New Roman" w:cs="Times New Roman"/>
          <w:noProof/>
          <w:sz w:val="24"/>
          <w:szCs w:val="24"/>
        </w:rPr>
        <w:t>August 15</w:t>
      </w:r>
      <w:r w:rsidR="00EB687A">
        <w:rPr>
          <w:rFonts w:ascii="Times New Roman" w:hAnsi="Times New Roman" w:cs="Times New Roman"/>
          <w:noProof/>
          <w:sz w:val="24"/>
          <w:szCs w:val="24"/>
        </w:rPr>
        <w:t xml:space="preserve"> to answer your questions.</w:t>
      </w:r>
    </w:p>
    <w:p w14:paraId="31048633" w14:textId="7883E9A8" w:rsidR="00EB687A" w:rsidRDefault="00EB687A" w:rsidP="00EB687A">
      <w:pPr>
        <w:pStyle w:val="NoSpacing"/>
        <w:rPr>
          <w:rFonts w:ascii="Times New Roman" w:hAnsi="Times New Roman" w:cs="Times New Roman"/>
          <w:noProof/>
          <w:sz w:val="24"/>
          <w:szCs w:val="24"/>
        </w:rPr>
      </w:pPr>
    </w:p>
    <w:p w14:paraId="276A04E1" w14:textId="77777777" w:rsidR="00CE13C6" w:rsidRDefault="00CE13C6" w:rsidP="00EB687A">
      <w:pPr>
        <w:rPr>
          <w:b/>
          <w:noProof/>
          <w:szCs w:val="24"/>
        </w:rPr>
      </w:pPr>
    </w:p>
    <w:p w14:paraId="159D2E8B" w14:textId="72AB0EF7" w:rsidR="00EB687A" w:rsidRDefault="00EB687A" w:rsidP="00EB687A">
      <w:pPr>
        <w:rPr>
          <w:b/>
          <w:noProof/>
          <w:szCs w:val="24"/>
        </w:rPr>
      </w:pPr>
      <w:r>
        <w:rPr>
          <w:b/>
          <w:noProof/>
          <w:szCs w:val="24"/>
        </w:rPr>
        <w:t>Enclosures:</w:t>
      </w:r>
    </w:p>
    <w:p w14:paraId="4619C782" w14:textId="241F49A7" w:rsidR="00EB687A" w:rsidRPr="00D86CEF" w:rsidRDefault="00D86CEF" w:rsidP="00D86CEF">
      <w:pPr>
        <w:pStyle w:val="ListParagraph"/>
        <w:numPr>
          <w:ilvl w:val="0"/>
          <w:numId w:val="4"/>
        </w:numPr>
        <w:rPr>
          <w:noProof/>
          <w:szCs w:val="24"/>
        </w:rPr>
      </w:pPr>
      <w:r w:rsidRPr="00021BAF">
        <w:rPr>
          <w:noProof/>
          <w:szCs w:val="24"/>
        </w:rPr>
        <w:t xml:space="preserve">Proposed Amendment to </w:t>
      </w:r>
      <w:r>
        <w:rPr>
          <w:szCs w:val="24"/>
        </w:rPr>
        <w:t>Notification of Bullying or Retaliation Regulations</w:t>
      </w:r>
      <w:r w:rsidRPr="00021BAF">
        <w:rPr>
          <w:noProof/>
          <w:szCs w:val="24"/>
        </w:rPr>
        <w:t xml:space="preserve">, 603 CMR </w:t>
      </w:r>
      <w:r>
        <w:rPr>
          <w:noProof/>
          <w:szCs w:val="24"/>
        </w:rPr>
        <w:t>49.00</w:t>
      </w:r>
      <w:r w:rsidR="00EB687A" w:rsidRPr="00D86CEF">
        <w:rPr>
          <w:noProof/>
          <w:szCs w:val="24"/>
        </w:rPr>
        <w:t xml:space="preserve"> – strikethrough (redlined</w:t>
      </w:r>
      <w:r w:rsidR="00B21BDC">
        <w:rPr>
          <w:noProof/>
          <w:szCs w:val="24"/>
        </w:rPr>
        <w:t>)</w:t>
      </w:r>
      <w:r w:rsidR="00EB687A" w:rsidRPr="00D86CEF">
        <w:rPr>
          <w:noProof/>
          <w:szCs w:val="24"/>
        </w:rPr>
        <w:t xml:space="preserve"> version</w:t>
      </w:r>
    </w:p>
    <w:p w14:paraId="08ADEBE7" w14:textId="77777777" w:rsidR="00953F94" w:rsidRPr="00021BAF" w:rsidRDefault="00953F94" w:rsidP="00953F94">
      <w:pPr>
        <w:pStyle w:val="ListParagraph"/>
        <w:numPr>
          <w:ilvl w:val="0"/>
          <w:numId w:val="4"/>
        </w:numPr>
        <w:rPr>
          <w:noProof/>
          <w:szCs w:val="24"/>
        </w:rPr>
      </w:pPr>
      <w:r w:rsidRPr="00021BAF">
        <w:rPr>
          <w:noProof/>
          <w:szCs w:val="24"/>
        </w:rPr>
        <w:t xml:space="preserve">Proposed Amendment to </w:t>
      </w:r>
      <w:r>
        <w:rPr>
          <w:szCs w:val="24"/>
        </w:rPr>
        <w:t>Notification of Bullying or Retaliation Regulations</w:t>
      </w:r>
      <w:r w:rsidRPr="00021BAF">
        <w:rPr>
          <w:noProof/>
          <w:szCs w:val="24"/>
        </w:rPr>
        <w:t xml:space="preserve">, 603 CMR </w:t>
      </w:r>
      <w:r>
        <w:rPr>
          <w:noProof/>
          <w:szCs w:val="24"/>
        </w:rPr>
        <w:t>49.00</w:t>
      </w:r>
      <w:r w:rsidRPr="00021BAF">
        <w:rPr>
          <w:noProof/>
          <w:szCs w:val="24"/>
        </w:rPr>
        <w:t xml:space="preserve"> – clean version</w:t>
      </w:r>
    </w:p>
    <w:p w14:paraId="66079F50" w14:textId="21BB0DEF" w:rsidR="00EB687A" w:rsidRPr="00021BAF" w:rsidRDefault="00EB687A" w:rsidP="00EB687A">
      <w:pPr>
        <w:pStyle w:val="ListParagraph"/>
        <w:numPr>
          <w:ilvl w:val="0"/>
          <w:numId w:val="4"/>
        </w:numPr>
        <w:rPr>
          <w:noProof/>
          <w:szCs w:val="24"/>
        </w:rPr>
      </w:pPr>
      <w:r w:rsidRPr="00021BAF">
        <w:rPr>
          <w:noProof/>
          <w:szCs w:val="24"/>
        </w:rPr>
        <w:t xml:space="preserve">Motion </w:t>
      </w:r>
    </w:p>
    <w:p w14:paraId="4D77BF24" w14:textId="77777777" w:rsidR="00EB687A" w:rsidRDefault="00EB687A" w:rsidP="00EB687A">
      <w:pPr>
        <w:widowControl/>
        <w:rPr>
          <w:color w:val="000000"/>
        </w:rPr>
      </w:pPr>
      <w:r>
        <w:rPr>
          <w:noProof/>
          <w:szCs w:val="24"/>
        </w:rPr>
        <w:tab/>
      </w:r>
    </w:p>
    <w:p w14:paraId="63FD7FF0" w14:textId="77777777" w:rsidR="00201172" w:rsidRDefault="00201172"/>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81925" w14:textId="77777777" w:rsidR="00BA07A7" w:rsidRDefault="00BA07A7" w:rsidP="00F77BBF">
      <w:r>
        <w:separator/>
      </w:r>
    </w:p>
  </w:endnote>
  <w:endnote w:type="continuationSeparator" w:id="0">
    <w:p w14:paraId="7AE44C16" w14:textId="77777777" w:rsidR="00BA07A7" w:rsidRDefault="00BA07A7" w:rsidP="00F77BBF">
      <w:r>
        <w:continuationSeparator/>
      </w:r>
    </w:p>
  </w:endnote>
  <w:endnote w:type="continuationNotice" w:id="1">
    <w:p w14:paraId="195B8FA3" w14:textId="77777777" w:rsidR="00BA07A7" w:rsidRDefault="00BA07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887869"/>
      <w:docPartObj>
        <w:docPartGallery w:val="Page Numbers (Bottom of Page)"/>
        <w:docPartUnique/>
      </w:docPartObj>
    </w:sdtPr>
    <w:sdtEndPr>
      <w:rPr>
        <w:noProof/>
      </w:rPr>
    </w:sdtEndPr>
    <w:sdtContent>
      <w:p w14:paraId="24B18243" w14:textId="0FDC80CC" w:rsidR="00F77BBF" w:rsidRDefault="00F77B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CF2FA7" w14:textId="77777777" w:rsidR="00F77BBF" w:rsidRDefault="00F77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6FA37" w14:textId="77777777" w:rsidR="00BA07A7" w:rsidRDefault="00BA07A7" w:rsidP="00F77BBF">
      <w:r>
        <w:separator/>
      </w:r>
    </w:p>
  </w:footnote>
  <w:footnote w:type="continuationSeparator" w:id="0">
    <w:p w14:paraId="38A5008D" w14:textId="77777777" w:rsidR="00BA07A7" w:rsidRDefault="00BA07A7" w:rsidP="00F77BBF">
      <w:r>
        <w:continuationSeparator/>
      </w:r>
    </w:p>
  </w:footnote>
  <w:footnote w:type="continuationNotice" w:id="1">
    <w:p w14:paraId="49E64120" w14:textId="77777777" w:rsidR="00BA07A7" w:rsidRDefault="00BA07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85F7C"/>
    <w:multiLevelType w:val="hybridMultilevel"/>
    <w:tmpl w:val="7DA0C836"/>
    <w:lvl w:ilvl="0" w:tplc="6EB6D28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F52DB"/>
    <w:multiLevelType w:val="hybridMultilevel"/>
    <w:tmpl w:val="A2BE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A25E3B"/>
    <w:multiLevelType w:val="hybridMultilevel"/>
    <w:tmpl w:val="A0D4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7A"/>
    <w:rsid w:val="00003817"/>
    <w:rsid w:val="00005754"/>
    <w:rsid w:val="00017018"/>
    <w:rsid w:val="00023682"/>
    <w:rsid w:val="00025507"/>
    <w:rsid w:val="00041CA1"/>
    <w:rsid w:val="0004664E"/>
    <w:rsid w:val="0005548D"/>
    <w:rsid w:val="00057C79"/>
    <w:rsid w:val="00073067"/>
    <w:rsid w:val="000D09C2"/>
    <w:rsid w:val="000E0994"/>
    <w:rsid w:val="00130F85"/>
    <w:rsid w:val="00166BDD"/>
    <w:rsid w:val="00173791"/>
    <w:rsid w:val="001F2D18"/>
    <w:rsid w:val="00201172"/>
    <w:rsid w:val="00207B36"/>
    <w:rsid w:val="00212851"/>
    <w:rsid w:val="0025402E"/>
    <w:rsid w:val="002676D5"/>
    <w:rsid w:val="00275D99"/>
    <w:rsid w:val="00290AA7"/>
    <w:rsid w:val="002959E4"/>
    <w:rsid w:val="002A3E22"/>
    <w:rsid w:val="002B4B10"/>
    <w:rsid w:val="002C0CF9"/>
    <w:rsid w:val="002D164D"/>
    <w:rsid w:val="002D339C"/>
    <w:rsid w:val="002D71ED"/>
    <w:rsid w:val="002F5424"/>
    <w:rsid w:val="00303EEF"/>
    <w:rsid w:val="00365EB5"/>
    <w:rsid w:val="00376D81"/>
    <w:rsid w:val="003953C8"/>
    <w:rsid w:val="003D5054"/>
    <w:rsid w:val="003E3BD9"/>
    <w:rsid w:val="0041210C"/>
    <w:rsid w:val="00431836"/>
    <w:rsid w:val="00454769"/>
    <w:rsid w:val="00456019"/>
    <w:rsid w:val="00483EE1"/>
    <w:rsid w:val="00494798"/>
    <w:rsid w:val="004B2B7A"/>
    <w:rsid w:val="004D49E7"/>
    <w:rsid w:val="004E2771"/>
    <w:rsid w:val="004E5697"/>
    <w:rsid w:val="005430E2"/>
    <w:rsid w:val="0055730A"/>
    <w:rsid w:val="00570A47"/>
    <w:rsid w:val="00571666"/>
    <w:rsid w:val="005A498B"/>
    <w:rsid w:val="005C1013"/>
    <w:rsid w:val="005E3535"/>
    <w:rsid w:val="005E5834"/>
    <w:rsid w:val="005F60A0"/>
    <w:rsid w:val="006053C5"/>
    <w:rsid w:val="0062202A"/>
    <w:rsid w:val="00635070"/>
    <w:rsid w:val="006B6D82"/>
    <w:rsid w:val="006E5A06"/>
    <w:rsid w:val="007036B5"/>
    <w:rsid w:val="0071791D"/>
    <w:rsid w:val="007233DB"/>
    <w:rsid w:val="00761FD8"/>
    <w:rsid w:val="00765396"/>
    <w:rsid w:val="007732FB"/>
    <w:rsid w:val="007C04DA"/>
    <w:rsid w:val="007C2FB5"/>
    <w:rsid w:val="007D0F3E"/>
    <w:rsid w:val="007D50D5"/>
    <w:rsid w:val="007F557E"/>
    <w:rsid w:val="008754C0"/>
    <w:rsid w:val="008823E1"/>
    <w:rsid w:val="0088309B"/>
    <w:rsid w:val="008B43B8"/>
    <w:rsid w:val="008C0D73"/>
    <w:rsid w:val="008C183B"/>
    <w:rsid w:val="008C20DA"/>
    <w:rsid w:val="008C238A"/>
    <w:rsid w:val="008D7540"/>
    <w:rsid w:val="008E2E58"/>
    <w:rsid w:val="00953242"/>
    <w:rsid w:val="00953F94"/>
    <w:rsid w:val="00956DE2"/>
    <w:rsid w:val="009C62A8"/>
    <w:rsid w:val="00A0157C"/>
    <w:rsid w:val="00A20194"/>
    <w:rsid w:val="00A303AD"/>
    <w:rsid w:val="00A70FE3"/>
    <w:rsid w:val="00A7681B"/>
    <w:rsid w:val="00A8215B"/>
    <w:rsid w:val="00A93CFD"/>
    <w:rsid w:val="00AB071E"/>
    <w:rsid w:val="00AC4A0A"/>
    <w:rsid w:val="00B065EB"/>
    <w:rsid w:val="00B15E7C"/>
    <w:rsid w:val="00B21BDC"/>
    <w:rsid w:val="00B34968"/>
    <w:rsid w:val="00B71E80"/>
    <w:rsid w:val="00B7657E"/>
    <w:rsid w:val="00BA07A7"/>
    <w:rsid w:val="00BA5A8D"/>
    <w:rsid w:val="00BD44FD"/>
    <w:rsid w:val="00BE586B"/>
    <w:rsid w:val="00C362A8"/>
    <w:rsid w:val="00C451C9"/>
    <w:rsid w:val="00C93DAB"/>
    <w:rsid w:val="00C974A6"/>
    <w:rsid w:val="00CE13C6"/>
    <w:rsid w:val="00D1782C"/>
    <w:rsid w:val="00D218D9"/>
    <w:rsid w:val="00D3410F"/>
    <w:rsid w:val="00D424D4"/>
    <w:rsid w:val="00D456B8"/>
    <w:rsid w:val="00D556DA"/>
    <w:rsid w:val="00D566CE"/>
    <w:rsid w:val="00D73B50"/>
    <w:rsid w:val="00D86CEF"/>
    <w:rsid w:val="00D90606"/>
    <w:rsid w:val="00D95DB5"/>
    <w:rsid w:val="00DB3FD7"/>
    <w:rsid w:val="00DC7752"/>
    <w:rsid w:val="00DE7FE3"/>
    <w:rsid w:val="00DF642D"/>
    <w:rsid w:val="00E300AF"/>
    <w:rsid w:val="00E31B5C"/>
    <w:rsid w:val="00E75992"/>
    <w:rsid w:val="00E77FAD"/>
    <w:rsid w:val="00EA6AA3"/>
    <w:rsid w:val="00EB687A"/>
    <w:rsid w:val="00EB6FE5"/>
    <w:rsid w:val="00EC795B"/>
    <w:rsid w:val="00EE0A55"/>
    <w:rsid w:val="00EE22BD"/>
    <w:rsid w:val="00F16472"/>
    <w:rsid w:val="00F16DB3"/>
    <w:rsid w:val="00F25840"/>
    <w:rsid w:val="00F57242"/>
    <w:rsid w:val="00F76E32"/>
    <w:rsid w:val="00F77BBF"/>
    <w:rsid w:val="00F878C5"/>
    <w:rsid w:val="00FA0357"/>
    <w:rsid w:val="00FB232F"/>
    <w:rsid w:val="00FB3B7E"/>
    <w:rsid w:val="00FD7C3D"/>
    <w:rsid w:val="00FF7BF6"/>
    <w:rsid w:val="02254434"/>
    <w:rsid w:val="11366A34"/>
    <w:rsid w:val="4E91D348"/>
    <w:rsid w:val="73E8FC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A6358"/>
  <w15:docId w15:val="{066FF977-E063-4159-A40C-09F84336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EB687A"/>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EB687A"/>
    <w:rPr>
      <w:sz w:val="24"/>
      <w:szCs w:val="24"/>
    </w:rPr>
  </w:style>
  <w:style w:type="paragraph" w:styleId="ListParagraph">
    <w:name w:val="List Paragraph"/>
    <w:basedOn w:val="Normal"/>
    <w:uiPriority w:val="34"/>
    <w:qFormat/>
    <w:rsid w:val="00EB687A"/>
    <w:pPr>
      <w:ind w:left="720"/>
      <w:contextualSpacing/>
    </w:pPr>
  </w:style>
  <w:style w:type="paragraph" w:styleId="NoSpacing">
    <w:name w:val="No Spacing"/>
    <w:uiPriority w:val="1"/>
    <w:qFormat/>
    <w:rsid w:val="00EB687A"/>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04664E"/>
    <w:rPr>
      <w:sz w:val="16"/>
      <w:szCs w:val="16"/>
    </w:rPr>
  </w:style>
  <w:style w:type="paragraph" w:styleId="CommentText">
    <w:name w:val="annotation text"/>
    <w:basedOn w:val="Normal"/>
    <w:link w:val="CommentTextChar"/>
    <w:semiHidden/>
    <w:unhideWhenUsed/>
    <w:rsid w:val="0004664E"/>
    <w:rPr>
      <w:sz w:val="20"/>
    </w:rPr>
  </w:style>
  <w:style w:type="character" w:customStyle="1" w:styleId="CommentTextChar">
    <w:name w:val="Comment Text Char"/>
    <w:basedOn w:val="DefaultParagraphFont"/>
    <w:link w:val="CommentText"/>
    <w:semiHidden/>
    <w:rsid w:val="0004664E"/>
    <w:rPr>
      <w:snapToGrid w:val="0"/>
    </w:rPr>
  </w:style>
  <w:style w:type="paragraph" w:styleId="CommentSubject">
    <w:name w:val="annotation subject"/>
    <w:basedOn w:val="CommentText"/>
    <w:next w:val="CommentText"/>
    <w:link w:val="CommentSubjectChar"/>
    <w:semiHidden/>
    <w:unhideWhenUsed/>
    <w:rsid w:val="0004664E"/>
    <w:rPr>
      <w:b/>
      <w:bCs/>
    </w:rPr>
  </w:style>
  <w:style w:type="character" w:customStyle="1" w:styleId="CommentSubjectChar">
    <w:name w:val="Comment Subject Char"/>
    <w:basedOn w:val="CommentTextChar"/>
    <w:link w:val="CommentSubject"/>
    <w:semiHidden/>
    <w:rsid w:val="0004664E"/>
    <w:rPr>
      <w:b/>
      <w:bCs/>
      <w:snapToGrid w:val="0"/>
    </w:rPr>
  </w:style>
  <w:style w:type="character" w:styleId="Hyperlink">
    <w:name w:val="Hyperlink"/>
    <w:basedOn w:val="DefaultParagraphFont"/>
    <w:unhideWhenUsed/>
    <w:rsid w:val="007C2FB5"/>
    <w:rPr>
      <w:color w:val="0000FF" w:themeColor="hyperlink"/>
      <w:u w:val="single"/>
    </w:rPr>
  </w:style>
  <w:style w:type="character" w:styleId="UnresolvedMention">
    <w:name w:val="Unresolved Mention"/>
    <w:basedOn w:val="DefaultParagraphFont"/>
    <w:uiPriority w:val="99"/>
    <w:semiHidden/>
    <w:unhideWhenUsed/>
    <w:rsid w:val="007C2FB5"/>
    <w:rPr>
      <w:color w:val="605E5C"/>
      <w:shd w:val="clear" w:color="auto" w:fill="E1DFDD"/>
    </w:rPr>
  </w:style>
  <w:style w:type="paragraph" w:styleId="Header">
    <w:name w:val="header"/>
    <w:basedOn w:val="Normal"/>
    <w:link w:val="HeaderChar"/>
    <w:unhideWhenUsed/>
    <w:rsid w:val="00F77BBF"/>
    <w:pPr>
      <w:tabs>
        <w:tab w:val="center" w:pos="4680"/>
        <w:tab w:val="right" w:pos="9360"/>
      </w:tabs>
    </w:pPr>
  </w:style>
  <w:style w:type="character" w:customStyle="1" w:styleId="HeaderChar">
    <w:name w:val="Header Char"/>
    <w:basedOn w:val="DefaultParagraphFont"/>
    <w:link w:val="Header"/>
    <w:rsid w:val="00F77BB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sfs/bully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894A5-0F5A-4457-9935-E8C8FE346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8CE11-C904-4E21-B819-1846E6F615E7}">
  <ds:schemaRefs>
    <ds:schemaRef ds:uri="http://schemas.microsoft.com/sharepoint/v3/contenttype/forms"/>
  </ds:schemaRefs>
</ds:datastoreItem>
</file>

<file path=customXml/itemProps3.xml><?xml version="1.0" encoding="utf-8"?>
<ds:datastoreItem xmlns:ds="http://schemas.openxmlformats.org/officeDocument/2006/customXml" ds:itemID="{B2F194C8-BD1C-4B9E-87E1-87673ED14E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BESE August 2022 Special Meeting Item 2:</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August 2022 Special Meeting Item 2: Proposed Technical Amendment to Regulations on Notification of Bullying or Retaliation, 603 CMR 49.00</dc:title>
  <dc:subject/>
  <dc:creator>DESE</dc:creator>
  <cp:keywords/>
  <cp:lastModifiedBy>Zou, Dong (EOE)</cp:lastModifiedBy>
  <cp:revision>4</cp:revision>
  <cp:lastPrinted>2008-03-05T09:17:00Z</cp:lastPrinted>
  <dcterms:created xsi:type="dcterms:W3CDTF">2022-08-09T16:17:00Z</dcterms:created>
  <dcterms:modified xsi:type="dcterms:W3CDTF">2022-08-09T20:57:00Z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2022</vt:lpwstr>
  </property>
</Properties>
</file>