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2950B7FC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F32C1DB" w14:textId="77777777" w:rsidR="006172EA" w:rsidRDefault="006172EA" w:rsidP="006172EA">
      <w:pPr>
        <w:pStyle w:val="Footer"/>
        <w:widowControl w:val="0"/>
        <w:tabs>
          <w:tab w:val="left" w:pos="72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172EA" w14:paraId="443F5284" w14:textId="77777777" w:rsidTr="006172EA">
        <w:tc>
          <w:tcPr>
            <w:tcW w:w="1184" w:type="dxa"/>
            <w:hideMark/>
          </w:tcPr>
          <w:p w14:paraId="29439E37" w14:textId="77777777" w:rsidR="006172EA" w:rsidRDefault="006172EA">
            <w:pPr>
              <w:rPr>
                <w:b/>
                <w:snapToGrid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  <w:hideMark/>
          </w:tcPr>
          <w:p w14:paraId="22196B8A" w14:textId="77777777" w:rsidR="006172EA" w:rsidRDefault="006172EA">
            <w:pPr>
              <w:pStyle w:val="Footer"/>
              <w:widowControl w:val="0"/>
              <w:tabs>
                <w:tab w:val="left" w:pos="72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6172EA" w14:paraId="7C9FE33E" w14:textId="77777777" w:rsidTr="006172EA">
        <w:tc>
          <w:tcPr>
            <w:tcW w:w="1184" w:type="dxa"/>
            <w:hideMark/>
          </w:tcPr>
          <w:p w14:paraId="4C4D736F" w14:textId="77777777" w:rsidR="006172EA" w:rsidRDefault="006172EA">
            <w:pPr>
              <w:rPr>
                <w:b/>
                <w:snapToGrid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  <w:hideMark/>
          </w:tcPr>
          <w:p w14:paraId="3AB63F1C" w14:textId="0846861B" w:rsidR="00B114B8" w:rsidRPr="00C41D1E" w:rsidRDefault="006172EA">
            <w:pPr>
              <w:pStyle w:val="Footer"/>
              <w:widowControl w:val="0"/>
              <w:tabs>
                <w:tab w:val="left" w:pos="720"/>
              </w:tabs>
              <w:rPr>
                <w:bCs/>
                <w:snapToGrid w:val="0"/>
              </w:rPr>
            </w:pPr>
            <w:r w:rsidRPr="00C41D1E">
              <w:rPr>
                <w:bCs/>
                <w:snapToGrid w:val="0"/>
              </w:rPr>
              <w:t>Jeffrey C. Riley, Commissioner</w:t>
            </w:r>
          </w:p>
        </w:tc>
      </w:tr>
      <w:tr w:rsidR="006172EA" w14:paraId="55B5EEB2" w14:textId="77777777" w:rsidTr="006172EA">
        <w:tc>
          <w:tcPr>
            <w:tcW w:w="1184" w:type="dxa"/>
            <w:hideMark/>
          </w:tcPr>
          <w:p w14:paraId="1CDDCC11" w14:textId="77777777" w:rsidR="006172EA" w:rsidRDefault="006172EA">
            <w:pPr>
              <w:rPr>
                <w:b/>
                <w:snapToGrid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  <w:hideMark/>
          </w:tcPr>
          <w:p w14:paraId="03EA7C79" w14:textId="097189BE" w:rsidR="006172EA" w:rsidRPr="00C41D1E" w:rsidRDefault="00140402">
            <w:pPr>
              <w:pStyle w:val="Footer"/>
              <w:widowControl w:val="0"/>
              <w:tabs>
                <w:tab w:val="left" w:pos="720"/>
              </w:tabs>
            </w:pPr>
            <w:r w:rsidRPr="00C41D1E">
              <w:t xml:space="preserve">December </w:t>
            </w:r>
            <w:r w:rsidR="00630C00">
              <w:t>13</w:t>
            </w:r>
            <w:r w:rsidR="006172EA" w:rsidRPr="00C41D1E">
              <w:t>, 2022</w:t>
            </w:r>
          </w:p>
        </w:tc>
      </w:tr>
      <w:tr w:rsidR="006172EA" w14:paraId="6519CEA8" w14:textId="77777777" w:rsidTr="006172EA">
        <w:tc>
          <w:tcPr>
            <w:tcW w:w="1184" w:type="dxa"/>
            <w:hideMark/>
          </w:tcPr>
          <w:p w14:paraId="3F92FA1B" w14:textId="77777777" w:rsidR="006172EA" w:rsidRDefault="006172EA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  <w:hideMark/>
          </w:tcPr>
          <w:p w14:paraId="0491B6AD" w14:textId="28243EC9" w:rsidR="006172EA" w:rsidRDefault="00EB3ECF">
            <w:pPr>
              <w:pStyle w:val="Footer"/>
              <w:widowControl w:val="0"/>
              <w:tabs>
                <w:tab w:val="left" w:pos="72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District and School </w:t>
            </w:r>
            <w:r w:rsidR="003B26DF">
              <w:rPr>
                <w:snapToGrid w:val="0"/>
              </w:rPr>
              <w:t xml:space="preserve">Accountability </w:t>
            </w:r>
            <w:r>
              <w:rPr>
                <w:snapToGrid w:val="0"/>
              </w:rPr>
              <w:t>Targets fo</w:t>
            </w:r>
            <w:r w:rsidR="002242E4">
              <w:rPr>
                <w:snapToGrid w:val="0"/>
              </w:rPr>
              <w:t xml:space="preserve">r </w:t>
            </w:r>
            <w:r w:rsidR="003B26DF">
              <w:rPr>
                <w:snapToGrid w:val="0"/>
              </w:rPr>
              <w:t>2023 and Beyond</w:t>
            </w:r>
          </w:p>
        </w:tc>
      </w:tr>
    </w:tbl>
    <w:p w14:paraId="2A19EBA2" w14:textId="77777777" w:rsidR="006172EA" w:rsidRDefault="006172EA" w:rsidP="006172EA">
      <w:pPr>
        <w:pBdr>
          <w:bottom w:val="single" w:sz="4" w:space="1" w:color="auto"/>
        </w:pBdr>
        <w:rPr>
          <w:snapToGrid/>
        </w:rP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3F716F35" w14:textId="77777777" w:rsidR="006172EA" w:rsidRDefault="006172EA" w:rsidP="006172EA">
      <w:pPr>
        <w:widowControl/>
        <w:rPr>
          <w:sz w:val="16"/>
        </w:rPr>
        <w:sectPr w:rsidR="006172EA" w:rsidSect="006172E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4083E65A" w14:textId="69AE8F6A" w:rsidR="00406DCC" w:rsidRPr="00A1579D" w:rsidRDefault="00406DCC" w:rsidP="00406DCC">
      <w:pPr>
        <w:pStyle w:val="NormalWeb"/>
      </w:pPr>
      <w:r w:rsidRPr="00A1579D">
        <w:t>At the meeting of the Board of Elementary and Secondary Education (Board) on</w:t>
      </w:r>
      <w:r w:rsidRPr="00A1579D" w:rsidDel="00E3738A">
        <w:t xml:space="preserve"> </w:t>
      </w:r>
      <w:r w:rsidR="00662B79">
        <w:t>December 20</w:t>
      </w:r>
      <w:r>
        <w:t>,</w:t>
      </w:r>
      <w:r w:rsidRPr="00A1579D">
        <w:t xml:space="preserve"> 2022, </w:t>
      </w:r>
      <w:r w:rsidR="003325C5">
        <w:t xml:space="preserve">staff </w:t>
      </w:r>
      <w:r w:rsidR="00562BC0">
        <w:t xml:space="preserve">of the </w:t>
      </w:r>
      <w:r w:rsidR="000C30D5">
        <w:t xml:space="preserve">Department </w:t>
      </w:r>
      <w:r w:rsidR="000C30D5">
        <w:rPr>
          <w:bCs/>
          <w:snapToGrid w:val="0"/>
        </w:rPr>
        <w:t>of Elementary and Secondary Education</w:t>
      </w:r>
      <w:r w:rsidR="000C30D5">
        <w:t xml:space="preserve"> (DESE) </w:t>
      </w:r>
      <w:r w:rsidR="003325C5">
        <w:t xml:space="preserve">and the Board will discuss </w:t>
      </w:r>
      <w:r w:rsidR="007D3C24">
        <w:t xml:space="preserve">DESE’s approach to setting district and school </w:t>
      </w:r>
      <w:r w:rsidR="00664980">
        <w:t xml:space="preserve">accountability </w:t>
      </w:r>
      <w:r w:rsidR="007D3C24">
        <w:t xml:space="preserve">targets </w:t>
      </w:r>
      <w:r w:rsidR="00664980">
        <w:t>for 2023 and beyond.</w:t>
      </w:r>
    </w:p>
    <w:p w14:paraId="0BD04DB7" w14:textId="77777777" w:rsidR="00406DCC" w:rsidRPr="00A1579D" w:rsidRDefault="00406DCC" w:rsidP="00406DCC">
      <w:pPr>
        <w:shd w:val="clear" w:color="auto" w:fill="FFFFFF"/>
        <w:spacing w:after="100" w:afterAutospacing="1"/>
        <w:rPr>
          <w:b/>
          <w:bCs/>
          <w:szCs w:val="24"/>
        </w:rPr>
      </w:pPr>
      <w:r w:rsidRPr="00A1579D">
        <w:rPr>
          <w:b/>
          <w:bCs/>
          <w:szCs w:val="24"/>
        </w:rPr>
        <w:t xml:space="preserve">Background </w:t>
      </w:r>
    </w:p>
    <w:p w14:paraId="1547951D" w14:textId="1C8D023E" w:rsidR="00A546F1" w:rsidRDefault="00225451" w:rsidP="000A130C">
      <w:pPr>
        <w:shd w:val="clear" w:color="auto" w:fill="FFFFFF" w:themeFill="background1"/>
        <w:spacing w:after="100" w:afterAutospacing="1"/>
      </w:pPr>
      <w:r>
        <w:t>The federal Every Student Succeeds Act</w:t>
      </w:r>
      <w:r w:rsidR="00956960">
        <w:t xml:space="preserve"> (ESSA)</w:t>
      </w:r>
      <w:r>
        <w:t xml:space="preserve"> requires states to set </w:t>
      </w:r>
      <w:r w:rsidR="00956960">
        <w:t>targets at the state, district, school, and student</w:t>
      </w:r>
      <w:r w:rsidR="0050527A">
        <w:t>-</w:t>
      </w:r>
      <w:r w:rsidR="00956960">
        <w:t>group</w:t>
      </w:r>
      <w:r w:rsidR="0050527A">
        <w:t xml:space="preserve"> </w:t>
      </w:r>
      <w:r w:rsidR="00956960">
        <w:t>level for the purposes of annual accountability reporting</w:t>
      </w:r>
      <w:r w:rsidR="006F7E64">
        <w:t xml:space="preserve">. </w:t>
      </w:r>
      <w:r w:rsidR="00532DD3">
        <w:t xml:space="preserve">Similarly, under </w:t>
      </w:r>
      <w:r w:rsidR="006F7E64">
        <w:t>state</w:t>
      </w:r>
      <w:r w:rsidR="00532DD3">
        <w:t xml:space="preserve"> law</w:t>
      </w:r>
      <w:r w:rsidR="006F7E64">
        <w:t>, the</w:t>
      </w:r>
      <w:r w:rsidR="0079426D">
        <w:t xml:space="preserve"> Student Opportunity Act (SOA) requires </w:t>
      </w:r>
      <w:r w:rsidR="00DF6358">
        <w:t xml:space="preserve">the </w:t>
      </w:r>
      <w:r w:rsidR="00293746">
        <w:t>C</w:t>
      </w:r>
      <w:r w:rsidR="00DF6358">
        <w:t>ommissioner</w:t>
      </w:r>
      <w:r w:rsidR="00B01919">
        <w:t xml:space="preserve"> to establish </w:t>
      </w:r>
      <w:r w:rsidR="00D354E1">
        <w:t xml:space="preserve">statewide targets </w:t>
      </w:r>
      <w:r w:rsidR="00527800">
        <w:t>to address</w:t>
      </w:r>
      <w:r w:rsidR="00687644">
        <w:t xml:space="preserve"> disparities in achievement among student </w:t>
      </w:r>
      <w:r w:rsidR="00E355A0">
        <w:t>subgroups and</w:t>
      </w:r>
      <w:r w:rsidR="00687644">
        <w:t xml:space="preserve"> requires districts to set </w:t>
      </w:r>
      <w:r w:rsidR="00527800">
        <w:t>district-level targets consistent with those established by the state.</w:t>
      </w:r>
    </w:p>
    <w:p w14:paraId="5F0C3B21" w14:textId="3722518E" w:rsidR="0077017A" w:rsidRPr="000A130C" w:rsidRDefault="0077017A" w:rsidP="000A130C">
      <w:pPr>
        <w:shd w:val="clear" w:color="auto" w:fill="FFFFFF" w:themeFill="background1"/>
        <w:spacing w:after="100" w:afterAutospacing="1"/>
      </w:pPr>
      <w:r>
        <w:t xml:space="preserve">In recent years, DESE’s methodology for </w:t>
      </w:r>
      <w:r w:rsidR="00DF6358">
        <w:t>setting</w:t>
      </w:r>
      <w:r>
        <w:t xml:space="preserve"> accountability targets</w:t>
      </w:r>
      <w:r w:rsidR="00AE2F3B">
        <w:t xml:space="preserve"> pursuant to ESSA</w:t>
      </w:r>
      <w:r>
        <w:t xml:space="preserve"> has been based on </w:t>
      </w:r>
      <w:r w:rsidR="00176B60">
        <w:t xml:space="preserve">actual </w:t>
      </w:r>
      <w:r w:rsidR="00E564E4">
        <w:t xml:space="preserve">improvement demonstrated by </w:t>
      </w:r>
      <w:r w:rsidR="00176B60">
        <w:t>districts, schools, and student groups, and d</w:t>
      </w:r>
      <w:r w:rsidR="00394602">
        <w:t xml:space="preserve">istricts have the </w:t>
      </w:r>
      <w:r w:rsidR="00A26245">
        <w:t>option</w:t>
      </w:r>
      <w:r w:rsidR="00394602">
        <w:t xml:space="preserve"> to use these same targets in their SOA plans.</w:t>
      </w:r>
      <w:r w:rsidR="00A26245">
        <w:t xml:space="preserve"> However, </w:t>
      </w:r>
      <w:r w:rsidR="008A3E10">
        <w:t>the fluctuation</w:t>
      </w:r>
      <w:r w:rsidR="005C373C">
        <w:t xml:space="preserve"> in </w:t>
      </w:r>
      <w:r w:rsidR="00331E4D">
        <w:t xml:space="preserve">recent </w:t>
      </w:r>
      <w:r w:rsidR="005C373C">
        <w:t xml:space="preserve">achievement results </w:t>
      </w:r>
      <w:r w:rsidR="00FB5EE9">
        <w:t>because of</w:t>
      </w:r>
      <w:r w:rsidR="008A3E10">
        <w:t xml:space="preserve"> the </w:t>
      </w:r>
      <w:r w:rsidR="00FB5EE9">
        <w:t>pandemic requires DESE to reassess its existing target-setting methodolog</w:t>
      </w:r>
      <w:r w:rsidR="00A83034">
        <w:t>y</w:t>
      </w:r>
      <w:r w:rsidR="00331E4D">
        <w:t xml:space="preserve"> </w:t>
      </w:r>
      <w:r w:rsidR="009C06B1">
        <w:t>to</w:t>
      </w:r>
      <w:r w:rsidR="006D1FC0">
        <w:t xml:space="preserve"> </w:t>
      </w:r>
      <w:r w:rsidR="009C06B1">
        <w:t>map out a more concrete path to recovery for our districts and schools</w:t>
      </w:r>
      <w:r w:rsidR="00A83034">
        <w:t xml:space="preserve">. </w:t>
      </w:r>
    </w:p>
    <w:p w14:paraId="1FA174EB" w14:textId="22E60B30" w:rsidR="0039533A" w:rsidRDefault="00A83034" w:rsidP="00E52395">
      <w:pPr>
        <w:shd w:val="clear" w:color="auto" w:fill="FFFFFF" w:themeFill="background1"/>
        <w:spacing w:after="100" w:afterAutospacing="1"/>
      </w:pPr>
      <w:r>
        <w:t xml:space="preserve">At </w:t>
      </w:r>
      <w:r w:rsidR="0011001A">
        <w:t xml:space="preserve">the December meeting, at </w:t>
      </w:r>
      <w:r>
        <w:t xml:space="preserve">the </w:t>
      </w:r>
      <w:r w:rsidR="001750AD">
        <w:t xml:space="preserve">request of </w:t>
      </w:r>
      <w:r w:rsidR="00CC5D04">
        <w:t xml:space="preserve">the </w:t>
      </w:r>
      <w:r w:rsidR="001750AD">
        <w:t xml:space="preserve">Board, we will </w:t>
      </w:r>
      <w:r w:rsidR="00E85FCE">
        <w:t xml:space="preserve">discuss </w:t>
      </w:r>
      <w:r w:rsidR="006E72A7">
        <w:t xml:space="preserve">the ways in which we can </w:t>
      </w:r>
      <w:r w:rsidR="00A2032C">
        <w:t>set ambitious and attainable</w:t>
      </w:r>
      <w:r w:rsidR="00A2032C" w:rsidDel="00A2032C">
        <w:t xml:space="preserve"> </w:t>
      </w:r>
      <w:r w:rsidR="00FC179C">
        <w:t xml:space="preserve">targets </w:t>
      </w:r>
      <w:r w:rsidR="00A2032C">
        <w:t xml:space="preserve">that </w:t>
      </w:r>
      <w:r w:rsidR="00FC179C">
        <w:t xml:space="preserve">reflect </w:t>
      </w:r>
      <w:r w:rsidR="002F65ED">
        <w:t xml:space="preserve">a path to </w:t>
      </w:r>
      <w:r w:rsidR="000C0248">
        <w:t xml:space="preserve">academic recovery for </w:t>
      </w:r>
      <w:r w:rsidR="00FC179C">
        <w:t xml:space="preserve">each district, school, and </w:t>
      </w:r>
      <w:r w:rsidR="00A2032C">
        <w:t xml:space="preserve">student </w:t>
      </w:r>
      <w:r w:rsidR="00FC179C">
        <w:t>group</w:t>
      </w:r>
      <w:r w:rsidR="00943A0C">
        <w:t>.</w:t>
      </w:r>
      <w:r w:rsidR="001750AD">
        <w:t xml:space="preserve"> </w:t>
      </w:r>
      <w:r w:rsidR="00406DCC">
        <w:t>Rob Curtin, Chief Officer for Data, Assessment, and Accountability</w:t>
      </w:r>
      <w:r w:rsidR="00F23E81">
        <w:t xml:space="preserve"> and </w:t>
      </w:r>
      <w:r w:rsidR="00406DCC">
        <w:t xml:space="preserve">Associate Commissioner </w:t>
      </w:r>
      <w:r w:rsidR="00F23E81">
        <w:t>Erica Gonzales</w:t>
      </w:r>
      <w:r w:rsidR="00406DCC">
        <w:t xml:space="preserve"> will join us for the discussion.</w:t>
      </w:r>
    </w:p>
    <w:p w14:paraId="5AD38D94" w14:textId="18179F42" w:rsidR="001B0F20" w:rsidRDefault="001B0F20" w:rsidP="00E52395">
      <w:pPr>
        <w:shd w:val="clear" w:color="auto" w:fill="FFFFFF" w:themeFill="background1"/>
        <w:spacing w:after="100" w:afterAutospacing="1"/>
      </w:pPr>
      <w:r>
        <w:t>Due to time constraints at the December 20 meeting, this item is carried over to the special meeting on January 3, 2023.</w:t>
      </w:r>
    </w:p>
    <w:sectPr w:rsidR="001B0F20" w:rsidSect="006172EA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F27B1" w14:textId="77777777" w:rsidR="00A92A30" w:rsidRDefault="00A92A30">
      <w:r>
        <w:separator/>
      </w:r>
    </w:p>
  </w:endnote>
  <w:endnote w:type="continuationSeparator" w:id="0">
    <w:p w14:paraId="39692C0B" w14:textId="77777777" w:rsidR="00A92A30" w:rsidRDefault="00A92A30">
      <w:r>
        <w:continuationSeparator/>
      </w:r>
    </w:p>
  </w:endnote>
  <w:endnote w:type="continuationNotice" w:id="1">
    <w:p w14:paraId="1F9D5D7B" w14:textId="77777777" w:rsidR="00A92A30" w:rsidRDefault="00A92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0A9E8" w14:textId="77777777" w:rsidR="00A92A30" w:rsidRDefault="00A92A30">
      <w:r>
        <w:separator/>
      </w:r>
    </w:p>
  </w:footnote>
  <w:footnote w:type="continuationSeparator" w:id="0">
    <w:p w14:paraId="7D8B89AE" w14:textId="77777777" w:rsidR="00A92A30" w:rsidRDefault="00A92A30">
      <w:r>
        <w:continuationSeparator/>
      </w:r>
    </w:p>
  </w:footnote>
  <w:footnote w:type="continuationNotice" w:id="1">
    <w:p w14:paraId="10A0C59B" w14:textId="77777777" w:rsidR="00A92A30" w:rsidRDefault="00A92A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732C"/>
    <w:multiLevelType w:val="hybridMultilevel"/>
    <w:tmpl w:val="1686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05920"/>
    <w:multiLevelType w:val="hybridMultilevel"/>
    <w:tmpl w:val="E85804B4"/>
    <w:lvl w:ilvl="0" w:tplc="A1A0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2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5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AB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E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016641"/>
    <w:multiLevelType w:val="hybridMultilevel"/>
    <w:tmpl w:val="316A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EF2A7C"/>
    <w:multiLevelType w:val="hybridMultilevel"/>
    <w:tmpl w:val="79DC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6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9"/>
  </w:num>
  <w:num w:numId="13">
    <w:abstractNumId w:val="21"/>
  </w:num>
  <w:num w:numId="14">
    <w:abstractNumId w:val="12"/>
  </w:num>
  <w:num w:numId="15">
    <w:abstractNumId w:val="4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7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19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77D78"/>
    <w:rsid w:val="00077D92"/>
    <w:rsid w:val="00082B1E"/>
    <w:rsid w:val="00085950"/>
    <w:rsid w:val="00092491"/>
    <w:rsid w:val="000A065E"/>
    <w:rsid w:val="000A0D6A"/>
    <w:rsid w:val="000A0F1D"/>
    <w:rsid w:val="000A130C"/>
    <w:rsid w:val="000A59A0"/>
    <w:rsid w:val="000B1C0A"/>
    <w:rsid w:val="000B726B"/>
    <w:rsid w:val="000C0248"/>
    <w:rsid w:val="000C2726"/>
    <w:rsid w:val="000C2BCD"/>
    <w:rsid w:val="000C30D5"/>
    <w:rsid w:val="000D0DB3"/>
    <w:rsid w:val="000D1D52"/>
    <w:rsid w:val="000D23B5"/>
    <w:rsid w:val="000D7518"/>
    <w:rsid w:val="000E0994"/>
    <w:rsid w:val="000E49AC"/>
    <w:rsid w:val="000E5E95"/>
    <w:rsid w:val="000F4D5B"/>
    <w:rsid w:val="0010052A"/>
    <w:rsid w:val="0010114E"/>
    <w:rsid w:val="00102369"/>
    <w:rsid w:val="0011001A"/>
    <w:rsid w:val="0011409B"/>
    <w:rsid w:val="001144C3"/>
    <w:rsid w:val="001258EC"/>
    <w:rsid w:val="001259B9"/>
    <w:rsid w:val="00134901"/>
    <w:rsid w:val="00136904"/>
    <w:rsid w:val="00140402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750AD"/>
    <w:rsid w:val="00176B60"/>
    <w:rsid w:val="001821BF"/>
    <w:rsid w:val="00185E9E"/>
    <w:rsid w:val="00190AEB"/>
    <w:rsid w:val="00196311"/>
    <w:rsid w:val="001A3384"/>
    <w:rsid w:val="001B0F20"/>
    <w:rsid w:val="001C0E08"/>
    <w:rsid w:val="001D2934"/>
    <w:rsid w:val="001D372B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242E4"/>
    <w:rsid w:val="00224447"/>
    <w:rsid w:val="00225451"/>
    <w:rsid w:val="002308C1"/>
    <w:rsid w:val="002416E7"/>
    <w:rsid w:val="00241A1F"/>
    <w:rsid w:val="00243A55"/>
    <w:rsid w:val="002502CB"/>
    <w:rsid w:val="00261BFC"/>
    <w:rsid w:val="002654B4"/>
    <w:rsid w:val="00271228"/>
    <w:rsid w:val="002713FC"/>
    <w:rsid w:val="00273152"/>
    <w:rsid w:val="002813B0"/>
    <w:rsid w:val="00291F01"/>
    <w:rsid w:val="00293746"/>
    <w:rsid w:val="002A0EF6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4EB8"/>
    <w:rsid w:val="002D6DA3"/>
    <w:rsid w:val="002F3534"/>
    <w:rsid w:val="002F5424"/>
    <w:rsid w:val="002F65ED"/>
    <w:rsid w:val="00306095"/>
    <w:rsid w:val="00307FDD"/>
    <w:rsid w:val="00315230"/>
    <w:rsid w:val="003166C8"/>
    <w:rsid w:val="00316F05"/>
    <w:rsid w:val="00329642"/>
    <w:rsid w:val="003300A8"/>
    <w:rsid w:val="00330D15"/>
    <w:rsid w:val="00331E4D"/>
    <w:rsid w:val="003325C5"/>
    <w:rsid w:val="00341984"/>
    <w:rsid w:val="00342ACD"/>
    <w:rsid w:val="0035445A"/>
    <w:rsid w:val="00354C15"/>
    <w:rsid w:val="003550DC"/>
    <w:rsid w:val="00360559"/>
    <w:rsid w:val="00361467"/>
    <w:rsid w:val="00363A77"/>
    <w:rsid w:val="00363EC5"/>
    <w:rsid w:val="00365F2F"/>
    <w:rsid w:val="0039095F"/>
    <w:rsid w:val="0039194F"/>
    <w:rsid w:val="00394602"/>
    <w:rsid w:val="0039533A"/>
    <w:rsid w:val="003953C8"/>
    <w:rsid w:val="003A2F60"/>
    <w:rsid w:val="003B26DF"/>
    <w:rsid w:val="003B43E3"/>
    <w:rsid w:val="003C4139"/>
    <w:rsid w:val="003D0F91"/>
    <w:rsid w:val="003D25FA"/>
    <w:rsid w:val="003D335F"/>
    <w:rsid w:val="003D3A84"/>
    <w:rsid w:val="00400B46"/>
    <w:rsid w:val="00404B36"/>
    <w:rsid w:val="00405677"/>
    <w:rsid w:val="0040659C"/>
    <w:rsid w:val="00406DCC"/>
    <w:rsid w:val="0041210C"/>
    <w:rsid w:val="004159AD"/>
    <w:rsid w:val="004173F3"/>
    <w:rsid w:val="004202BA"/>
    <w:rsid w:val="004233C3"/>
    <w:rsid w:val="004242A3"/>
    <w:rsid w:val="00435E8F"/>
    <w:rsid w:val="00442409"/>
    <w:rsid w:val="00442F66"/>
    <w:rsid w:val="00457EE0"/>
    <w:rsid w:val="004621D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9618A"/>
    <w:rsid w:val="004A33E4"/>
    <w:rsid w:val="004A4B97"/>
    <w:rsid w:val="004A669E"/>
    <w:rsid w:val="004A7C2E"/>
    <w:rsid w:val="004B2D72"/>
    <w:rsid w:val="004B3C8A"/>
    <w:rsid w:val="004D040A"/>
    <w:rsid w:val="004D2264"/>
    <w:rsid w:val="004D4CF2"/>
    <w:rsid w:val="004E060F"/>
    <w:rsid w:val="004E5697"/>
    <w:rsid w:val="004F2ACF"/>
    <w:rsid w:val="005002A8"/>
    <w:rsid w:val="00501082"/>
    <w:rsid w:val="0050527A"/>
    <w:rsid w:val="00507BF7"/>
    <w:rsid w:val="00511E41"/>
    <w:rsid w:val="005135B4"/>
    <w:rsid w:val="00516A0F"/>
    <w:rsid w:val="005217FC"/>
    <w:rsid w:val="00527800"/>
    <w:rsid w:val="00532DD3"/>
    <w:rsid w:val="00534FF2"/>
    <w:rsid w:val="00536648"/>
    <w:rsid w:val="005430E2"/>
    <w:rsid w:val="005463E4"/>
    <w:rsid w:val="0055308F"/>
    <w:rsid w:val="00554B85"/>
    <w:rsid w:val="00554F3B"/>
    <w:rsid w:val="00555019"/>
    <w:rsid w:val="00562BC0"/>
    <w:rsid w:val="00571660"/>
    <w:rsid w:val="00571666"/>
    <w:rsid w:val="005739B7"/>
    <w:rsid w:val="00580DFA"/>
    <w:rsid w:val="0058702A"/>
    <w:rsid w:val="0059178C"/>
    <w:rsid w:val="00595D74"/>
    <w:rsid w:val="00596375"/>
    <w:rsid w:val="005A3DFB"/>
    <w:rsid w:val="005A4C11"/>
    <w:rsid w:val="005B0DAB"/>
    <w:rsid w:val="005B4A2F"/>
    <w:rsid w:val="005C1013"/>
    <w:rsid w:val="005C373C"/>
    <w:rsid w:val="005D013E"/>
    <w:rsid w:val="005D1011"/>
    <w:rsid w:val="005E3535"/>
    <w:rsid w:val="005E4C60"/>
    <w:rsid w:val="005E5C82"/>
    <w:rsid w:val="005F2DD8"/>
    <w:rsid w:val="005F4333"/>
    <w:rsid w:val="00600DE4"/>
    <w:rsid w:val="00603C4D"/>
    <w:rsid w:val="00603CA0"/>
    <w:rsid w:val="00607C24"/>
    <w:rsid w:val="00616E24"/>
    <w:rsid w:val="006172EA"/>
    <w:rsid w:val="00620208"/>
    <w:rsid w:val="00622645"/>
    <w:rsid w:val="00624A21"/>
    <w:rsid w:val="00630B70"/>
    <w:rsid w:val="00630C00"/>
    <w:rsid w:val="00634EB6"/>
    <w:rsid w:val="00635070"/>
    <w:rsid w:val="006375F6"/>
    <w:rsid w:val="0064770F"/>
    <w:rsid w:val="00653DA3"/>
    <w:rsid w:val="00656E10"/>
    <w:rsid w:val="00662B79"/>
    <w:rsid w:val="0066458A"/>
    <w:rsid w:val="006646C8"/>
    <w:rsid w:val="00664980"/>
    <w:rsid w:val="00666136"/>
    <w:rsid w:val="006667C0"/>
    <w:rsid w:val="0066789B"/>
    <w:rsid w:val="00680CCF"/>
    <w:rsid w:val="00681C2D"/>
    <w:rsid w:val="00687644"/>
    <w:rsid w:val="00691197"/>
    <w:rsid w:val="006925C9"/>
    <w:rsid w:val="006A0F24"/>
    <w:rsid w:val="006A1F7F"/>
    <w:rsid w:val="006A3D35"/>
    <w:rsid w:val="006A5EC7"/>
    <w:rsid w:val="006C0F45"/>
    <w:rsid w:val="006C32D4"/>
    <w:rsid w:val="006D1E0E"/>
    <w:rsid w:val="006D1FC0"/>
    <w:rsid w:val="006D4E62"/>
    <w:rsid w:val="006E72A7"/>
    <w:rsid w:val="006F339C"/>
    <w:rsid w:val="006F5210"/>
    <w:rsid w:val="006F57AE"/>
    <w:rsid w:val="006F7E64"/>
    <w:rsid w:val="0070548F"/>
    <w:rsid w:val="007072FB"/>
    <w:rsid w:val="007116A2"/>
    <w:rsid w:val="00711AB6"/>
    <w:rsid w:val="00713DC9"/>
    <w:rsid w:val="00714801"/>
    <w:rsid w:val="007155C0"/>
    <w:rsid w:val="007236E6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17A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9426D"/>
    <w:rsid w:val="007B3EE1"/>
    <w:rsid w:val="007B5827"/>
    <w:rsid w:val="007C6735"/>
    <w:rsid w:val="007D2CAF"/>
    <w:rsid w:val="007D3C24"/>
    <w:rsid w:val="007E2623"/>
    <w:rsid w:val="007E2E1E"/>
    <w:rsid w:val="007E62A6"/>
    <w:rsid w:val="00803008"/>
    <w:rsid w:val="00807EBF"/>
    <w:rsid w:val="008126E8"/>
    <w:rsid w:val="008163FF"/>
    <w:rsid w:val="00824A61"/>
    <w:rsid w:val="0083108B"/>
    <w:rsid w:val="00831CE9"/>
    <w:rsid w:val="00832A24"/>
    <w:rsid w:val="00835F8F"/>
    <w:rsid w:val="0083611B"/>
    <w:rsid w:val="00841589"/>
    <w:rsid w:val="00843308"/>
    <w:rsid w:val="00844114"/>
    <w:rsid w:val="00844D0E"/>
    <w:rsid w:val="008475E5"/>
    <w:rsid w:val="008551A3"/>
    <w:rsid w:val="00856EA1"/>
    <w:rsid w:val="00865C47"/>
    <w:rsid w:val="00867C54"/>
    <w:rsid w:val="008862AD"/>
    <w:rsid w:val="0089434C"/>
    <w:rsid w:val="00896E27"/>
    <w:rsid w:val="008A07BF"/>
    <w:rsid w:val="008A3E10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2595"/>
    <w:rsid w:val="008E53BD"/>
    <w:rsid w:val="008E732C"/>
    <w:rsid w:val="008F18E7"/>
    <w:rsid w:val="008F57DA"/>
    <w:rsid w:val="008FD222"/>
    <w:rsid w:val="009005EB"/>
    <w:rsid w:val="00901C88"/>
    <w:rsid w:val="009048AD"/>
    <w:rsid w:val="00917F9D"/>
    <w:rsid w:val="00917FC7"/>
    <w:rsid w:val="00931B18"/>
    <w:rsid w:val="00932810"/>
    <w:rsid w:val="00932C66"/>
    <w:rsid w:val="00936F13"/>
    <w:rsid w:val="00937BC3"/>
    <w:rsid w:val="00943A0C"/>
    <w:rsid w:val="00946156"/>
    <w:rsid w:val="009468E4"/>
    <w:rsid w:val="00947C0C"/>
    <w:rsid w:val="00955888"/>
    <w:rsid w:val="00956960"/>
    <w:rsid w:val="0096377A"/>
    <w:rsid w:val="0097067C"/>
    <w:rsid w:val="00972AD9"/>
    <w:rsid w:val="00976F4C"/>
    <w:rsid w:val="009778D0"/>
    <w:rsid w:val="00986649"/>
    <w:rsid w:val="009948D1"/>
    <w:rsid w:val="00996805"/>
    <w:rsid w:val="009A3F37"/>
    <w:rsid w:val="009A76CD"/>
    <w:rsid w:val="009B3502"/>
    <w:rsid w:val="009B4B18"/>
    <w:rsid w:val="009B6458"/>
    <w:rsid w:val="009C06B1"/>
    <w:rsid w:val="009C1350"/>
    <w:rsid w:val="009D11E3"/>
    <w:rsid w:val="009D638D"/>
    <w:rsid w:val="009E48AC"/>
    <w:rsid w:val="009E5DE8"/>
    <w:rsid w:val="009F5663"/>
    <w:rsid w:val="009F7A16"/>
    <w:rsid w:val="00A02608"/>
    <w:rsid w:val="00A10EB1"/>
    <w:rsid w:val="00A20194"/>
    <w:rsid w:val="00A2032C"/>
    <w:rsid w:val="00A26245"/>
    <w:rsid w:val="00A327E4"/>
    <w:rsid w:val="00A37BA6"/>
    <w:rsid w:val="00A37CC3"/>
    <w:rsid w:val="00A4251A"/>
    <w:rsid w:val="00A4297E"/>
    <w:rsid w:val="00A464FB"/>
    <w:rsid w:val="00A546F1"/>
    <w:rsid w:val="00A555FD"/>
    <w:rsid w:val="00A64182"/>
    <w:rsid w:val="00A669F1"/>
    <w:rsid w:val="00A70FE3"/>
    <w:rsid w:val="00A73C30"/>
    <w:rsid w:val="00A76105"/>
    <w:rsid w:val="00A7681B"/>
    <w:rsid w:val="00A83034"/>
    <w:rsid w:val="00A86A7D"/>
    <w:rsid w:val="00A9121F"/>
    <w:rsid w:val="00A91FF8"/>
    <w:rsid w:val="00A925C1"/>
    <w:rsid w:val="00A92A30"/>
    <w:rsid w:val="00A93A5E"/>
    <w:rsid w:val="00A94F83"/>
    <w:rsid w:val="00A954F1"/>
    <w:rsid w:val="00AA2C45"/>
    <w:rsid w:val="00AA46CF"/>
    <w:rsid w:val="00AA4D66"/>
    <w:rsid w:val="00AA53EA"/>
    <w:rsid w:val="00AA6DA9"/>
    <w:rsid w:val="00AB5330"/>
    <w:rsid w:val="00AC1A57"/>
    <w:rsid w:val="00AC1C82"/>
    <w:rsid w:val="00AC355B"/>
    <w:rsid w:val="00AD3989"/>
    <w:rsid w:val="00AD461E"/>
    <w:rsid w:val="00AD58F2"/>
    <w:rsid w:val="00AE2F3B"/>
    <w:rsid w:val="00AE40B7"/>
    <w:rsid w:val="00AF0A91"/>
    <w:rsid w:val="00AF2E1F"/>
    <w:rsid w:val="00AF406C"/>
    <w:rsid w:val="00AF6352"/>
    <w:rsid w:val="00B01919"/>
    <w:rsid w:val="00B0351F"/>
    <w:rsid w:val="00B10B56"/>
    <w:rsid w:val="00B114B8"/>
    <w:rsid w:val="00B13D27"/>
    <w:rsid w:val="00B15E7C"/>
    <w:rsid w:val="00B176EB"/>
    <w:rsid w:val="00B207A8"/>
    <w:rsid w:val="00B20D7F"/>
    <w:rsid w:val="00B23AD1"/>
    <w:rsid w:val="00B26E87"/>
    <w:rsid w:val="00B34968"/>
    <w:rsid w:val="00B3741A"/>
    <w:rsid w:val="00B37922"/>
    <w:rsid w:val="00B406F4"/>
    <w:rsid w:val="00B414BF"/>
    <w:rsid w:val="00B46222"/>
    <w:rsid w:val="00B6230A"/>
    <w:rsid w:val="00B742BA"/>
    <w:rsid w:val="00B81971"/>
    <w:rsid w:val="00B836AF"/>
    <w:rsid w:val="00B83F08"/>
    <w:rsid w:val="00B84176"/>
    <w:rsid w:val="00B93574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D2885"/>
    <w:rsid w:val="00BD7402"/>
    <w:rsid w:val="00BE2178"/>
    <w:rsid w:val="00BF4ECA"/>
    <w:rsid w:val="00BF65B8"/>
    <w:rsid w:val="00C003E1"/>
    <w:rsid w:val="00C0188E"/>
    <w:rsid w:val="00C07204"/>
    <w:rsid w:val="00C20A80"/>
    <w:rsid w:val="00C24857"/>
    <w:rsid w:val="00C34091"/>
    <w:rsid w:val="00C35831"/>
    <w:rsid w:val="00C37E40"/>
    <w:rsid w:val="00C41BE1"/>
    <w:rsid w:val="00C41D1E"/>
    <w:rsid w:val="00C46D5F"/>
    <w:rsid w:val="00C47D72"/>
    <w:rsid w:val="00C57023"/>
    <w:rsid w:val="00C65880"/>
    <w:rsid w:val="00C67032"/>
    <w:rsid w:val="00C7397D"/>
    <w:rsid w:val="00C750B5"/>
    <w:rsid w:val="00C81340"/>
    <w:rsid w:val="00C87116"/>
    <w:rsid w:val="00C8776E"/>
    <w:rsid w:val="00C96420"/>
    <w:rsid w:val="00C974A6"/>
    <w:rsid w:val="00CB0D38"/>
    <w:rsid w:val="00CB3E17"/>
    <w:rsid w:val="00CB70FF"/>
    <w:rsid w:val="00CC0D5A"/>
    <w:rsid w:val="00CC23EE"/>
    <w:rsid w:val="00CC5D04"/>
    <w:rsid w:val="00CC62B2"/>
    <w:rsid w:val="00CC66FF"/>
    <w:rsid w:val="00CC6BF7"/>
    <w:rsid w:val="00CC6C12"/>
    <w:rsid w:val="00CC756F"/>
    <w:rsid w:val="00CD6BD9"/>
    <w:rsid w:val="00CE5315"/>
    <w:rsid w:val="00CF66F0"/>
    <w:rsid w:val="00D00F0A"/>
    <w:rsid w:val="00D0526F"/>
    <w:rsid w:val="00D135F0"/>
    <w:rsid w:val="00D13A96"/>
    <w:rsid w:val="00D1782C"/>
    <w:rsid w:val="00D21283"/>
    <w:rsid w:val="00D21D82"/>
    <w:rsid w:val="00D2444F"/>
    <w:rsid w:val="00D2509D"/>
    <w:rsid w:val="00D30BA2"/>
    <w:rsid w:val="00D354E1"/>
    <w:rsid w:val="00D456B8"/>
    <w:rsid w:val="00D54AED"/>
    <w:rsid w:val="00D601E1"/>
    <w:rsid w:val="00D73B50"/>
    <w:rsid w:val="00D73C51"/>
    <w:rsid w:val="00D744BC"/>
    <w:rsid w:val="00D854CB"/>
    <w:rsid w:val="00D868A2"/>
    <w:rsid w:val="00D875E3"/>
    <w:rsid w:val="00D87AA2"/>
    <w:rsid w:val="00D93DB6"/>
    <w:rsid w:val="00D9488D"/>
    <w:rsid w:val="00DA1886"/>
    <w:rsid w:val="00DA6385"/>
    <w:rsid w:val="00DB3A86"/>
    <w:rsid w:val="00DB4613"/>
    <w:rsid w:val="00DB5DFB"/>
    <w:rsid w:val="00DC10F4"/>
    <w:rsid w:val="00DD1603"/>
    <w:rsid w:val="00DD1E7A"/>
    <w:rsid w:val="00DE73A8"/>
    <w:rsid w:val="00DF544F"/>
    <w:rsid w:val="00DF6358"/>
    <w:rsid w:val="00E00E93"/>
    <w:rsid w:val="00E01297"/>
    <w:rsid w:val="00E03D02"/>
    <w:rsid w:val="00E06DAC"/>
    <w:rsid w:val="00E11954"/>
    <w:rsid w:val="00E16DD6"/>
    <w:rsid w:val="00E25398"/>
    <w:rsid w:val="00E3387C"/>
    <w:rsid w:val="00E355A0"/>
    <w:rsid w:val="00E429C8"/>
    <w:rsid w:val="00E43496"/>
    <w:rsid w:val="00E43720"/>
    <w:rsid w:val="00E466AE"/>
    <w:rsid w:val="00E47D6B"/>
    <w:rsid w:val="00E520CA"/>
    <w:rsid w:val="00E52395"/>
    <w:rsid w:val="00E555C3"/>
    <w:rsid w:val="00E564E4"/>
    <w:rsid w:val="00E609E5"/>
    <w:rsid w:val="00E730C5"/>
    <w:rsid w:val="00E76581"/>
    <w:rsid w:val="00E77FAD"/>
    <w:rsid w:val="00E85FCE"/>
    <w:rsid w:val="00E91B1E"/>
    <w:rsid w:val="00E93CFB"/>
    <w:rsid w:val="00E95F74"/>
    <w:rsid w:val="00E961C6"/>
    <w:rsid w:val="00E96490"/>
    <w:rsid w:val="00EA1367"/>
    <w:rsid w:val="00EB17D8"/>
    <w:rsid w:val="00EB3ECF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17B7B"/>
    <w:rsid w:val="00F2396B"/>
    <w:rsid w:val="00F23E81"/>
    <w:rsid w:val="00F24E89"/>
    <w:rsid w:val="00F25840"/>
    <w:rsid w:val="00F259BE"/>
    <w:rsid w:val="00F26989"/>
    <w:rsid w:val="00F27F99"/>
    <w:rsid w:val="00F30A81"/>
    <w:rsid w:val="00F321E4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78C5"/>
    <w:rsid w:val="00FA4B46"/>
    <w:rsid w:val="00FB0D18"/>
    <w:rsid w:val="00FB1F4A"/>
    <w:rsid w:val="00FB46CC"/>
    <w:rsid w:val="00FB5EE9"/>
    <w:rsid w:val="00FB640A"/>
    <w:rsid w:val="00FB7A44"/>
    <w:rsid w:val="00FC179C"/>
    <w:rsid w:val="00FC4C0A"/>
    <w:rsid w:val="00FD5A0C"/>
    <w:rsid w:val="00FF111F"/>
    <w:rsid w:val="00FF543C"/>
    <w:rsid w:val="00FF6D9E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paragraph" w:styleId="Revision">
    <w:name w:val="Revision"/>
    <w:hidden/>
    <w:uiPriority w:val="99"/>
    <w:semiHidden/>
    <w:rsid w:val="00F24E8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Sullivan, Courtney (DESE)</DisplayName>
        <AccountId>20</AccountId>
        <AccountType/>
      </UserInfo>
      <UserInfo>
        <DisplayName>Schneider, Rhoda E (DESE)</DisplayName>
        <AccountId>29</AccountId>
        <AccountType/>
      </UserInfo>
    </SharedWithUsers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F41E3-52D7-48E9-8476-0BCF49D6A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December 2022 Regular Meeting Item 2: Goal Setting Accountabilty memo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December 2022 Regular Meeting Item 2: Goal Setting Accountabilty memo</dc:title>
  <dc:subject/>
  <dc:creator>DESE</dc:creator>
  <cp:keywords/>
  <cp:lastModifiedBy>Zou, Dong (EOE)</cp:lastModifiedBy>
  <cp:revision>9</cp:revision>
  <cp:lastPrinted>2008-03-05T18:17:00Z</cp:lastPrinted>
  <dcterms:created xsi:type="dcterms:W3CDTF">2022-12-13T15:35:00Z</dcterms:created>
  <dcterms:modified xsi:type="dcterms:W3CDTF">2022-12-29T17:37:00Z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29 2022 12:00AM</vt:lpwstr>
  </property>
</Properties>
</file>