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13101" w14:textId="77777777" w:rsidR="007F7DAE" w:rsidRDefault="007F7DAE" w:rsidP="007F7DAE">
      <w:pPr>
        <w:pStyle w:val="NoSpacing"/>
        <w:jc w:val="center"/>
        <w:rPr>
          <w:rFonts w:ascii="Times New Roman" w:hAnsi="Times New Roman" w:cs="Times New Roman"/>
          <w:b/>
          <w:bCs/>
          <w:sz w:val="24"/>
          <w:szCs w:val="24"/>
        </w:rPr>
      </w:pPr>
      <w:r>
        <w:rPr>
          <w:rStyle w:val="normaltextrun1"/>
          <w:rFonts w:ascii="Times New Roman" w:hAnsi="Times New Roman" w:cs="Times New Roman"/>
          <w:b/>
          <w:bCs/>
          <w:sz w:val="24"/>
          <w:szCs w:val="24"/>
        </w:rPr>
        <w:t>Minutes of the Special Meeting</w:t>
      </w:r>
    </w:p>
    <w:p w14:paraId="0721B6A7" w14:textId="77777777" w:rsidR="007F7DAE" w:rsidRDefault="007F7DAE" w:rsidP="007F7DAE">
      <w:pPr>
        <w:pStyle w:val="NoSpacing"/>
        <w:jc w:val="center"/>
        <w:rPr>
          <w:rStyle w:val="normaltextrun1"/>
        </w:rPr>
      </w:pPr>
      <w:r>
        <w:rPr>
          <w:rStyle w:val="normaltextrun1"/>
          <w:rFonts w:ascii="Times New Roman" w:hAnsi="Times New Roman" w:cs="Times New Roman"/>
          <w:b/>
          <w:bCs/>
          <w:sz w:val="24"/>
          <w:szCs w:val="24"/>
        </w:rPr>
        <w:t>of the Massachusetts Board of Elementary and Secondary Education</w:t>
      </w:r>
    </w:p>
    <w:p w14:paraId="13489096" w14:textId="12E00A68" w:rsidR="007F7DAE" w:rsidRDefault="007F7DAE" w:rsidP="007F7DA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January 3, 2023, 1:3</w:t>
      </w:r>
      <w:r w:rsidR="00D84706">
        <w:rPr>
          <w:rStyle w:val="normaltextrun1"/>
          <w:rFonts w:ascii="Times New Roman" w:hAnsi="Times New Roman" w:cs="Times New Roman"/>
          <w:b/>
          <w:bCs/>
          <w:sz w:val="24"/>
          <w:szCs w:val="24"/>
        </w:rPr>
        <w:t>5</w:t>
      </w:r>
      <w:r>
        <w:rPr>
          <w:rStyle w:val="normaltextrun1"/>
          <w:rFonts w:ascii="Times New Roman" w:hAnsi="Times New Roman" w:cs="Times New Roman"/>
          <w:b/>
          <w:bCs/>
          <w:sz w:val="24"/>
          <w:szCs w:val="24"/>
        </w:rPr>
        <w:t xml:space="preserve"> p.m. – </w:t>
      </w:r>
      <w:r w:rsidR="00D073D8">
        <w:rPr>
          <w:rStyle w:val="normaltextrun1"/>
          <w:rFonts w:ascii="Times New Roman" w:hAnsi="Times New Roman" w:cs="Times New Roman"/>
          <w:b/>
          <w:bCs/>
          <w:sz w:val="24"/>
          <w:szCs w:val="24"/>
        </w:rPr>
        <w:t>2:56 p.m.</w:t>
      </w:r>
    </w:p>
    <w:p w14:paraId="37FBFFA3" w14:textId="26409CEF" w:rsidR="00972022" w:rsidRDefault="00972022" w:rsidP="007F7DAE">
      <w:pPr>
        <w:pStyle w:val="NoSpacing"/>
        <w:jc w:val="center"/>
        <w:rPr>
          <w:rStyle w:val="normaltextrun1"/>
        </w:rPr>
      </w:pPr>
      <w:r>
        <w:rPr>
          <w:rStyle w:val="normaltextrun1"/>
          <w:rFonts w:ascii="Times New Roman" w:hAnsi="Times New Roman" w:cs="Times New Roman"/>
          <w:b/>
          <w:bCs/>
          <w:sz w:val="24"/>
          <w:szCs w:val="24"/>
        </w:rPr>
        <w:t>Via Remote Participation</w:t>
      </w:r>
    </w:p>
    <w:p w14:paraId="61DF8815" w14:textId="77777777" w:rsidR="007F7DAE" w:rsidRDefault="007F7DAE" w:rsidP="007F7DAE">
      <w:pPr>
        <w:pStyle w:val="NoSpacing"/>
        <w:rPr>
          <w:rStyle w:val="normaltextrun1"/>
          <w:rFonts w:ascii="Times New Roman" w:hAnsi="Times New Roman" w:cs="Times New Roman"/>
          <w:b/>
          <w:bCs/>
          <w:sz w:val="24"/>
          <w:szCs w:val="24"/>
        </w:rPr>
      </w:pPr>
    </w:p>
    <w:p w14:paraId="5774734E" w14:textId="7EA5C83C" w:rsidR="007F7DAE" w:rsidRDefault="007F7DAE" w:rsidP="007F7DAE">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sz w:val="24"/>
          <w:szCs w:val="24"/>
        </w:rPr>
        <w:t xml:space="preserve">The January 3, 2023 special meeting </w:t>
      </w:r>
      <w:r w:rsidR="00D84706">
        <w:rPr>
          <w:rStyle w:val="normaltextrun1"/>
          <w:rFonts w:ascii="Times New Roman" w:hAnsi="Times New Roman" w:cs="Times New Roman"/>
          <w:sz w:val="24"/>
          <w:szCs w:val="24"/>
        </w:rPr>
        <w:t xml:space="preserve">was </w:t>
      </w:r>
      <w:r>
        <w:rPr>
          <w:rStyle w:val="normaltextrun1"/>
          <w:rFonts w:ascii="Times New Roman" w:hAnsi="Times New Roman" w:cs="Times New Roman"/>
          <w:sz w:val="24"/>
          <w:szCs w:val="24"/>
        </w:rPr>
        <w:t>held via remote participation, per Chapters 22 and 107 of the Acts of 2022, to discuss one agenda item carried over from the regular meeting on December 20, 2022 due to time constraint</w:t>
      </w:r>
      <w:r w:rsidRPr="00972022">
        <w:rPr>
          <w:rStyle w:val="normaltextrun1"/>
          <w:rFonts w:ascii="Times New Roman" w:hAnsi="Times New Roman" w:cs="Times New Roman"/>
          <w:sz w:val="24"/>
          <w:szCs w:val="24"/>
        </w:rPr>
        <w:t>s.</w:t>
      </w:r>
    </w:p>
    <w:p w14:paraId="297863D5" w14:textId="77777777" w:rsidR="007F7DAE" w:rsidRDefault="007F7DAE" w:rsidP="007F7DAE">
      <w:pPr>
        <w:pStyle w:val="NoSpacing"/>
        <w:rPr>
          <w:rStyle w:val="normaltextrun1"/>
          <w:rFonts w:ascii="Times New Roman" w:hAnsi="Times New Roman" w:cs="Times New Roman"/>
          <w:b/>
          <w:bCs/>
          <w:sz w:val="24"/>
          <w:szCs w:val="24"/>
        </w:rPr>
      </w:pPr>
    </w:p>
    <w:p w14:paraId="0A9ABCD2" w14:textId="77777777" w:rsidR="007F7DAE" w:rsidRDefault="007F7DAE" w:rsidP="007F7DAE">
      <w:pPr>
        <w:pStyle w:val="paragraph"/>
        <w:textAlignment w:val="baseline"/>
        <w:rPr>
          <w:color w:val="000000"/>
        </w:rPr>
      </w:pPr>
      <w:bookmarkStart w:id="0" w:name="_Hlk123895001"/>
      <w:r>
        <w:rPr>
          <w:rStyle w:val="normaltextrun1"/>
          <w:b/>
          <w:bCs/>
          <w:color w:val="000000"/>
        </w:rPr>
        <w:t>Members of the Board of Elementary and Secondary Education Present: </w:t>
      </w:r>
      <w:r>
        <w:rPr>
          <w:rStyle w:val="eop"/>
          <w:color w:val="000000"/>
        </w:rPr>
        <w:t> </w:t>
      </w:r>
    </w:p>
    <w:bookmarkEnd w:id="0"/>
    <w:p w14:paraId="6D4A80FB" w14:textId="77777777" w:rsidR="007F7DAE" w:rsidRDefault="007F7DAE" w:rsidP="007F7DAE">
      <w:pPr>
        <w:pStyle w:val="paragraph"/>
        <w:textAlignment w:val="baseline"/>
        <w:rPr>
          <w:rStyle w:val="normaltextrun1"/>
        </w:rPr>
      </w:pPr>
      <w:r>
        <w:rPr>
          <w:rStyle w:val="normaltextrun1"/>
          <w:b/>
          <w:bCs/>
          <w:color w:val="000000"/>
        </w:rPr>
        <w:t>Katherine Craven</w:t>
      </w:r>
      <w:r>
        <w:rPr>
          <w:rStyle w:val="normaltextrun1"/>
          <w:color w:val="000000"/>
        </w:rPr>
        <w:t>,</w:t>
      </w:r>
      <w:r>
        <w:rPr>
          <w:rStyle w:val="normaltextrun1"/>
          <w:b/>
          <w:bCs/>
          <w:color w:val="000000"/>
        </w:rPr>
        <w:t xml:space="preserve"> </w:t>
      </w:r>
      <w:r>
        <w:rPr>
          <w:rStyle w:val="normaltextrun1"/>
          <w:color w:val="000000"/>
        </w:rPr>
        <w:t>Chair,</w:t>
      </w:r>
      <w:r>
        <w:rPr>
          <w:rStyle w:val="normaltextrun1"/>
          <w:b/>
          <w:bCs/>
          <w:color w:val="000000"/>
        </w:rPr>
        <w:t xml:space="preserve"> </w:t>
      </w:r>
      <w:r>
        <w:rPr>
          <w:rStyle w:val="normaltextrun1"/>
          <w:color w:val="000000"/>
        </w:rPr>
        <w:t xml:space="preserve">Brookline </w:t>
      </w:r>
    </w:p>
    <w:p w14:paraId="5E42FBF7" w14:textId="77777777" w:rsidR="007F7DAE" w:rsidRDefault="007F7DAE" w:rsidP="007F7DAE">
      <w:pPr>
        <w:pStyle w:val="paragraph"/>
        <w:textAlignment w:val="baseline"/>
        <w:rPr>
          <w:rStyle w:val="normaltextrun1"/>
          <w:color w:val="000000"/>
        </w:rPr>
      </w:pPr>
      <w:r>
        <w:rPr>
          <w:rStyle w:val="normaltextrun1"/>
          <w:b/>
          <w:bCs/>
          <w:color w:val="000000"/>
        </w:rPr>
        <w:t>Matthew Hills</w:t>
      </w:r>
      <w:r>
        <w:rPr>
          <w:rStyle w:val="normaltextrun1"/>
          <w:color w:val="000000"/>
        </w:rPr>
        <w:t>, Vice-Chair, Newton</w:t>
      </w:r>
    </w:p>
    <w:p w14:paraId="4AC92A64" w14:textId="77777777" w:rsidR="007F7DAE" w:rsidRDefault="007F7DAE" w:rsidP="007F7DAE">
      <w:pPr>
        <w:pStyle w:val="paragraph"/>
        <w:textAlignment w:val="baseline"/>
        <w:rPr>
          <w:rStyle w:val="normaltextrun1"/>
          <w:color w:val="000000"/>
        </w:rPr>
      </w:pPr>
      <w:r>
        <w:rPr>
          <w:rStyle w:val="normaltextrun1"/>
          <w:b/>
          <w:bCs/>
          <w:color w:val="000000"/>
        </w:rPr>
        <w:t xml:space="preserve">Tricia Canavan, </w:t>
      </w:r>
      <w:r>
        <w:rPr>
          <w:rStyle w:val="normaltextrun1"/>
          <w:color w:val="000000"/>
        </w:rPr>
        <w:t>South Hadley</w:t>
      </w:r>
    </w:p>
    <w:p w14:paraId="226C1B3E" w14:textId="77777777" w:rsidR="007F7DAE" w:rsidRDefault="007F7DAE" w:rsidP="007F7DAE">
      <w:pPr>
        <w:pStyle w:val="paragraph"/>
        <w:textAlignment w:val="baseline"/>
        <w:rPr>
          <w:rStyle w:val="normaltextrun1"/>
          <w:b/>
          <w:bCs/>
          <w:color w:val="000000"/>
        </w:rPr>
      </w:pPr>
      <w:r>
        <w:rPr>
          <w:rStyle w:val="normaltextrun1"/>
          <w:b/>
          <w:bCs/>
          <w:color w:val="000000"/>
        </w:rPr>
        <w:t xml:space="preserve">Farzana Mohamed, </w:t>
      </w:r>
      <w:r>
        <w:rPr>
          <w:rStyle w:val="normaltextrun1"/>
          <w:color w:val="000000"/>
        </w:rPr>
        <w:t xml:space="preserve">Newton </w:t>
      </w:r>
    </w:p>
    <w:p w14:paraId="285DD5FE" w14:textId="77777777" w:rsidR="007F7DAE" w:rsidRDefault="007F7DAE" w:rsidP="007F7DAE">
      <w:pPr>
        <w:pStyle w:val="paragraph"/>
        <w:textAlignment w:val="baseline"/>
        <w:rPr>
          <w:rStyle w:val="normaltextrun1"/>
          <w:color w:val="000000"/>
        </w:rPr>
      </w:pPr>
      <w:r>
        <w:rPr>
          <w:rStyle w:val="normaltextrun1"/>
          <w:b/>
          <w:bCs/>
          <w:color w:val="000000"/>
        </w:rPr>
        <w:t xml:space="preserve">Michael Moriarty, </w:t>
      </w:r>
      <w:r>
        <w:rPr>
          <w:rStyle w:val="normaltextrun1"/>
          <w:color w:val="000000"/>
        </w:rPr>
        <w:t xml:space="preserve">Holyoke </w:t>
      </w:r>
    </w:p>
    <w:p w14:paraId="32E73B27" w14:textId="77777777" w:rsidR="007F7DAE" w:rsidRDefault="007F7DAE" w:rsidP="007F7DAE">
      <w:pPr>
        <w:pStyle w:val="paragraph"/>
        <w:textAlignment w:val="baseline"/>
        <w:rPr>
          <w:rStyle w:val="normaltextrun1"/>
          <w:b/>
          <w:bCs/>
          <w:color w:val="000000"/>
        </w:rPr>
      </w:pPr>
      <w:r>
        <w:rPr>
          <w:rStyle w:val="normaltextrun1"/>
          <w:b/>
          <w:bCs/>
          <w:color w:val="000000"/>
        </w:rPr>
        <w:t xml:space="preserve">James Peyser, </w:t>
      </w:r>
      <w:r>
        <w:rPr>
          <w:rStyle w:val="normaltextrun1"/>
          <w:color w:val="000000"/>
        </w:rPr>
        <w:t>Secretary of Education</w:t>
      </w:r>
      <w:r>
        <w:rPr>
          <w:rStyle w:val="normaltextrun1"/>
          <w:b/>
          <w:bCs/>
          <w:color w:val="000000"/>
        </w:rPr>
        <w:t xml:space="preserve">, </w:t>
      </w:r>
      <w:r>
        <w:rPr>
          <w:rStyle w:val="normaltextrun1"/>
          <w:color w:val="000000"/>
        </w:rPr>
        <w:t>Milton</w:t>
      </w:r>
    </w:p>
    <w:p w14:paraId="6BD524C0" w14:textId="77777777" w:rsidR="007F7DAE" w:rsidRDefault="007F7DAE" w:rsidP="007F7DAE">
      <w:pPr>
        <w:pStyle w:val="paragraph"/>
        <w:textAlignment w:val="baseline"/>
        <w:rPr>
          <w:rStyle w:val="normaltextrun1"/>
          <w:color w:val="000000"/>
        </w:rPr>
      </w:pPr>
      <w:r>
        <w:rPr>
          <w:rStyle w:val="normaltextrun1"/>
          <w:b/>
          <w:bCs/>
          <w:color w:val="000000"/>
        </w:rPr>
        <w:t xml:space="preserve">Eric Plankey, </w:t>
      </w:r>
      <w:r>
        <w:rPr>
          <w:rStyle w:val="normaltextrun1"/>
          <w:color w:val="000000"/>
        </w:rPr>
        <w:t xml:space="preserve">Westford, Student Member </w:t>
      </w:r>
    </w:p>
    <w:p w14:paraId="6AEFD4EE" w14:textId="77777777" w:rsidR="007F7DAE" w:rsidRDefault="007F7DAE" w:rsidP="007F7DAE">
      <w:pPr>
        <w:pStyle w:val="paragraph"/>
        <w:textAlignment w:val="baseline"/>
        <w:rPr>
          <w:rStyle w:val="normaltextrun1"/>
          <w:b/>
          <w:bCs/>
          <w:color w:val="000000"/>
        </w:rPr>
      </w:pPr>
      <w:r>
        <w:rPr>
          <w:rStyle w:val="normaltextrun1"/>
          <w:b/>
          <w:bCs/>
          <w:color w:val="000000"/>
        </w:rPr>
        <w:t xml:space="preserve">Paymon Rouhanifard, </w:t>
      </w:r>
      <w:r>
        <w:rPr>
          <w:rStyle w:val="normaltextrun1"/>
          <w:color w:val="000000"/>
        </w:rPr>
        <w:t xml:space="preserve">Brookline    </w:t>
      </w:r>
    </w:p>
    <w:p w14:paraId="0DC89FFB" w14:textId="77777777" w:rsidR="007F7DAE" w:rsidRDefault="007F7DAE" w:rsidP="007F7DAE">
      <w:pPr>
        <w:pStyle w:val="paragraph"/>
        <w:textAlignment w:val="baseline"/>
        <w:rPr>
          <w:rStyle w:val="normaltextrun1"/>
          <w:b/>
          <w:bCs/>
          <w:color w:val="000000"/>
        </w:rPr>
      </w:pPr>
      <w:r>
        <w:rPr>
          <w:rStyle w:val="normaltextrun1"/>
          <w:b/>
          <w:bCs/>
          <w:color w:val="000000"/>
        </w:rPr>
        <w:t xml:space="preserve">Mary Ann Stewart, </w:t>
      </w:r>
      <w:r>
        <w:rPr>
          <w:rStyle w:val="normaltextrun1"/>
          <w:color w:val="000000"/>
        </w:rPr>
        <w:t>Lexington</w:t>
      </w:r>
    </w:p>
    <w:p w14:paraId="64AE1ADA" w14:textId="77777777" w:rsidR="007F7DAE" w:rsidRDefault="007F7DAE" w:rsidP="007F7DAE">
      <w:pPr>
        <w:pStyle w:val="paragraph"/>
        <w:textAlignment w:val="baseline"/>
      </w:pPr>
      <w:r>
        <w:rPr>
          <w:rStyle w:val="normaltextrun1"/>
          <w:b/>
          <w:bCs/>
          <w:color w:val="000000"/>
        </w:rPr>
        <w:t xml:space="preserve">Martin West, </w:t>
      </w:r>
      <w:r>
        <w:rPr>
          <w:rStyle w:val="normaltextrun1"/>
          <w:color w:val="000000"/>
        </w:rPr>
        <w:t>Newton</w:t>
      </w:r>
      <w:r>
        <w:rPr>
          <w:rStyle w:val="normaltextrun1"/>
          <w:b/>
          <w:bCs/>
          <w:color w:val="000000"/>
        </w:rPr>
        <w:t> </w:t>
      </w:r>
      <w:r>
        <w:rPr>
          <w:rStyle w:val="eop"/>
          <w:color w:val="000000"/>
        </w:rPr>
        <w:t> </w:t>
      </w:r>
    </w:p>
    <w:p w14:paraId="0648FFA8" w14:textId="77777777" w:rsidR="007F7DAE" w:rsidRDefault="007F7DAE" w:rsidP="007F7DAE">
      <w:pPr>
        <w:pStyle w:val="paragraph"/>
        <w:rPr>
          <w:rStyle w:val="eop"/>
          <w:color w:val="000000" w:themeColor="text1"/>
        </w:rPr>
      </w:pPr>
    </w:p>
    <w:p w14:paraId="7A4C1E17" w14:textId="3850C7BF" w:rsidR="007F7DAE" w:rsidRDefault="007F7DAE" w:rsidP="007F7DAE">
      <w:pPr>
        <w:pStyle w:val="paragraph"/>
        <w:textAlignment w:val="baseline"/>
        <w:rPr>
          <w:color w:val="000000"/>
        </w:rPr>
      </w:pPr>
      <w:r>
        <w:rPr>
          <w:rStyle w:val="normaltextrun1"/>
          <w:b/>
          <w:bCs/>
          <w:color w:val="000000"/>
        </w:rPr>
        <w:t>Member of the Board of Elementary and Secondary Education Absent: </w:t>
      </w:r>
      <w:r>
        <w:rPr>
          <w:rStyle w:val="eop"/>
          <w:color w:val="000000"/>
        </w:rPr>
        <w:t> </w:t>
      </w:r>
    </w:p>
    <w:p w14:paraId="552B5B7B" w14:textId="77777777" w:rsidR="007F7DAE" w:rsidRDefault="007F7DAE" w:rsidP="007F7DAE">
      <w:pPr>
        <w:pStyle w:val="paragraph"/>
        <w:textAlignment w:val="baseline"/>
        <w:rPr>
          <w:rStyle w:val="normaltextrun1"/>
        </w:rPr>
      </w:pPr>
      <w:r>
        <w:rPr>
          <w:rStyle w:val="normaltextrun1"/>
          <w:b/>
          <w:bCs/>
          <w:color w:val="000000"/>
        </w:rPr>
        <w:t xml:space="preserve">Darlene Lombos, </w:t>
      </w:r>
      <w:r>
        <w:rPr>
          <w:rStyle w:val="normaltextrun1"/>
          <w:color w:val="000000"/>
        </w:rPr>
        <w:t>Boston</w:t>
      </w:r>
    </w:p>
    <w:p w14:paraId="32B59CE4" w14:textId="77777777" w:rsidR="00D84706" w:rsidRDefault="00D84706" w:rsidP="007F7DAE">
      <w:pPr>
        <w:pStyle w:val="paragraph"/>
        <w:textAlignment w:val="baseline"/>
        <w:rPr>
          <w:rStyle w:val="normaltextrun1"/>
          <w:color w:val="000000"/>
        </w:rPr>
      </w:pPr>
    </w:p>
    <w:p w14:paraId="7C50A978" w14:textId="77777777" w:rsidR="00D84706" w:rsidRDefault="00D84706" w:rsidP="00D84706">
      <w:pPr>
        <w:pStyle w:val="paragraph"/>
        <w:rPr>
          <w:rStyle w:val="normaltextrun1"/>
        </w:rPr>
      </w:pPr>
      <w:r>
        <w:rPr>
          <w:rStyle w:val="normaltextrun1"/>
          <w:b/>
          <w:bCs/>
          <w:color w:val="000000" w:themeColor="text1"/>
        </w:rPr>
        <w:t xml:space="preserve">Jeffrey C. Riley, </w:t>
      </w:r>
      <w:r>
        <w:rPr>
          <w:rStyle w:val="normaltextrun1"/>
          <w:color w:val="000000" w:themeColor="text1"/>
        </w:rPr>
        <w:t>Commissioner of Elementary and Secondary Education</w:t>
      </w:r>
    </w:p>
    <w:p w14:paraId="5FAF89A0" w14:textId="43732094" w:rsidR="007F7DAE" w:rsidRDefault="007F7DAE" w:rsidP="007F7DAE">
      <w:pPr>
        <w:pStyle w:val="paragraph"/>
        <w:textAlignment w:val="baseline"/>
        <w:rPr>
          <w:rStyle w:val="normaltextrun1"/>
          <w:b/>
          <w:bCs/>
          <w:color w:val="000000"/>
        </w:rPr>
      </w:pPr>
      <w:r>
        <w:rPr>
          <w:rStyle w:val="normaltextrun1"/>
          <w:color w:val="000000"/>
        </w:rPr>
        <w:t>******************************************************************************</w:t>
      </w:r>
    </w:p>
    <w:p w14:paraId="02CC5491" w14:textId="77777777" w:rsidR="007F7DAE" w:rsidRDefault="007F7DAE" w:rsidP="007F7DAE">
      <w:pPr>
        <w:pStyle w:val="paragraph"/>
        <w:textAlignment w:val="baseline"/>
        <w:rPr>
          <w:rStyle w:val="normaltextrun1"/>
          <w:color w:val="000000" w:themeColor="text1"/>
        </w:rPr>
      </w:pPr>
    </w:p>
    <w:p w14:paraId="73D4F31F" w14:textId="58F4D1BA" w:rsidR="007F7DAE" w:rsidRPr="008E5329" w:rsidRDefault="007F7DAE" w:rsidP="007F7DAE">
      <w:pPr>
        <w:pStyle w:val="paragraph"/>
        <w:textAlignment w:val="baseline"/>
        <w:rPr>
          <w:rStyle w:val="normaltextrun1"/>
          <w:color w:val="000000" w:themeColor="text1"/>
        </w:rPr>
      </w:pPr>
      <w:r w:rsidRPr="008E5329">
        <w:rPr>
          <w:rStyle w:val="normaltextrun1"/>
          <w:color w:val="000000" w:themeColor="text1"/>
        </w:rPr>
        <w:t xml:space="preserve">Chair Craven called the meeting to order at </w:t>
      </w:r>
      <w:r>
        <w:rPr>
          <w:rStyle w:val="normaltextrun1"/>
          <w:color w:val="000000" w:themeColor="text1"/>
        </w:rPr>
        <w:t>1</w:t>
      </w:r>
      <w:r w:rsidRPr="008E5329">
        <w:rPr>
          <w:rStyle w:val="normaltextrun1"/>
          <w:color w:val="000000" w:themeColor="text1"/>
        </w:rPr>
        <w:t>:</w:t>
      </w:r>
      <w:r>
        <w:rPr>
          <w:rStyle w:val="normaltextrun1"/>
          <w:color w:val="000000" w:themeColor="text1"/>
        </w:rPr>
        <w:t>35</w:t>
      </w:r>
      <w:r w:rsidRPr="008E5329">
        <w:rPr>
          <w:rStyle w:val="normaltextrun1"/>
          <w:color w:val="000000" w:themeColor="text1"/>
        </w:rPr>
        <w:t xml:space="preserve"> </w:t>
      </w:r>
      <w:r>
        <w:rPr>
          <w:rStyle w:val="normaltextrun1"/>
          <w:color w:val="000000" w:themeColor="text1"/>
        </w:rPr>
        <w:t>p</w:t>
      </w:r>
      <w:r w:rsidRPr="008E5329">
        <w:rPr>
          <w:rStyle w:val="normaltextrun1"/>
          <w:color w:val="000000" w:themeColor="text1"/>
        </w:rPr>
        <w:t xml:space="preserve">.m., and members introduced themselves. </w:t>
      </w:r>
      <w:r>
        <w:rPr>
          <w:rStyle w:val="normaltextrun1"/>
          <w:color w:val="000000" w:themeColor="text1"/>
        </w:rPr>
        <w:t>She stated that t</w:t>
      </w:r>
      <w:r w:rsidRPr="008E5329">
        <w:rPr>
          <w:rStyle w:val="normaltextrun1"/>
          <w:color w:val="000000" w:themeColor="text1"/>
        </w:rPr>
        <w:t xml:space="preserve">oday’s </w:t>
      </w:r>
      <w:r w:rsidRPr="001227A6">
        <w:rPr>
          <w:rStyle w:val="normaltextrun1"/>
          <w:color w:val="000000" w:themeColor="text1"/>
        </w:rPr>
        <w:t>Board of Elementary and Secondary</w:t>
      </w:r>
      <w:r>
        <w:rPr>
          <w:rStyle w:val="normaltextrun1"/>
          <w:color w:val="000000" w:themeColor="text1"/>
        </w:rPr>
        <w:t xml:space="preserve"> Education (Board)</w:t>
      </w:r>
      <w:r w:rsidRPr="008E5329">
        <w:rPr>
          <w:rStyle w:val="normaltextrun1"/>
          <w:color w:val="000000" w:themeColor="text1"/>
        </w:rPr>
        <w:t xml:space="preserve"> meeting, like all open meetings of the Board, is being </w:t>
      </w:r>
      <w:hyperlink r:id="rId7" w:history="1">
        <w:r w:rsidRPr="004B1B23">
          <w:rPr>
            <w:rStyle w:val="Hyperlink"/>
          </w:rPr>
          <w:t>livestreamed and recorded</w:t>
        </w:r>
      </w:hyperlink>
      <w:r w:rsidRPr="008E5329">
        <w:rPr>
          <w:rStyle w:val="normaltextrun1"/>
          <w:color w:val="000000" w:themeColor="text1"/>
        </w:rPr>
        <w:t xml:space="preserve">. </w:t>
      </w:r>
      <w:r w:rsidR="000208AC">
        <w:rPr>
          <w:rStyle w:val="normaltextrun1"/>
          <w:color w:val="000000" w:themeColor="text1"/>
        </w:rPr>
        <w:t xml:space="preserve">She noted </w:t>
      </w:r>
      <w:r w:rsidR="00972022">
        <w:rPr>
          <w:rStyle w:val="normaltextrun1"/>
          <w:color w:val="000000" w:themeColor="text1"/>
        </w:rPr>
        <w:t xml:space="preserve">that </w:t>
      </w:r>
      <w:r w:rsidR="000208AC">
        <w:rPr>
          <w:rStyle w:val="normaltextrun1"/>
          <w:color w:val="000000" w:themeColor="text1"/>
        </w:rPr>
        <w:t>only one discussion item is on the agenda, deferred from the December 20 meeting due to time constraints.</w:t>
      </w:r>
    </w:p>
    <w:p w14:paraId="7E2733B1" w14:textId="77777777" w:rsidR="007F7DAE" w:rsidRDefault="007F7DAE" w:rsidP="007F7DAE">
      <w:pPr>
        <w:pStyle w:val="paragraph"/>
        <w:textAlignment w:val="baseline"/>
        <w:rPr>
          <w:rStyle w:val="normaltextrun1"/>
          <w:b/>
          <w:bCs/>
          <w:sz w:val="23"/>
          <w:szCs w:val="23"/>
        </w:rPr>
      </w:pPr>
    </w:p>
    <w:p w14:paraId="2FE37B0B" w14:textId="54709594" w:rsidR="007F7DAE" w:rsidRDefault="007F7DAE" w:rsidP="007F7DAE">
      <w:pPr>
        <w:pStyle w:val="paragraph"/>
        <w:ind w:left="1440" w:hanging="1440"/>
        <w:textAlignment w:val="baseline"/>
        <w:rPr>
          <w:rStyle w:val="normaltextrun1"/>
          <w:b/>
          <w:bCs/>
          <w:sz w:val="23"/>
          <w:szCs w:val="23"/>
        </w:rPr>
      </w:pPr>
      <w:r>
        <w:rPr>
          <w:rStyle w:val="normaltextrun1"/>
          <w:b/>
          <w:bCs/>
          <w:sz w:val="23"/>
          <w:szCs w:val="23"/>
        </w:rPr>
        <w:t xml:space="preserve">Goal Setting Process for Accountability System and Student Opportunity Act </w:t>
      </w:r>
    </w:p>
    <w:p w14:paraId="63D853FB" w14:textId="7F2AEEA6" w:rsidR="007F7DAE" w:rsidRDefault="007F7DAE" w:rsidP="007F7DAE">
      <w:pPr>
        <w:pStyle w:val="paragraph"/>
        <w:ind w:left="1440" w:hanging="1440"/>
        <w:textAlignment w:val="baseline"/>
        <w:rPr>
          <w:rStyle w:val="normaltextrun1"/>
          <w:b/>
          <w:bCs/>
          <w:sz w:val="23"/>
          <w:szCs w:val="23"/>
        </w:rPr>
      </w:pPr>
    </w:p>
    <w:p w14:paraId="2D125A2E" w14:textId="6653A211" w:rsidR="007F7DAE" w:rsidRDefault="007F7DAE" w:rsidP="00D84706">
      <w:pPr>
        <w:pStyle w:val="paragraph"/>
        <w:textAlignment w:val="baseline"/>
        <w:rPr>
          <w:rStyle w:val="normaltextrun1"/>
          <w:sz w:val="23"/>
          <w:szCs w:val="23"/>
        </w:rPr>
      </w:pPr>
      <w:r w:rsidRPr="78E1C5F5">
        <w:rPr>
          <w:rStyle w:val="normaltextrun1"/>
          <w:sz w:val="23"/>
          <w:szCs w:val="23"/>
        </w:rPr>
        <w:t>Commissioner Riley introduced Rob Curtin, Chief Officer for Data, Assessment, and</w:t>
      </w:r>
      <w:r w:rsidR="003473E1">
        <w:rPr>
          <w:rStyle w:val="normaltextrun1"/>
          <w:sz w:val="23"/>
          <w:szCs w:val="23"/>
        </w:rPr>
        <w:t xml:space="preserve"> </w:t>
      </w:r>
      <w:r w:rsidRPr="78E1C5F5">
        <w:rPr>
          <w:rStyle w:val="normaltextrun1"/>
          <w:sz w:val="23"/>
          <w:szCs w:val="23"/>
        </w:rPr>
        <w:t xml:space="preserve">Accountability and Associate Commissioner Erica Gonzales, </w:t>
      </w:r>
      <w:r w:rsidR="00D84706" w:rsidRPr="78E1C5F5">
        <w:rPr>
          <w:rStyle w:val="normaltextrun1"/>
          <w:sz w:val="23"/>
          <w:szCs w:val="23"/>
        </w:rPr>
        <w:t xml:space="preserve">to </w:t>
      </w:r>
      <w:r w:rsidRPr="78E1C5F5">
        <w:rPr>
          <w:rStyle w:val="normaltextrun1"/>
          <w:sz w:val="23"/>
          <w:szCs w:val="23"/>
        </w:rPr>
        <w:t xml:space="preserve">discuss the </w:t>
      </w:r>
      <w:r w:rsidR="00D84706" w:rsidRPr="78E1C5F5">
        <w:rPr>
          <w:rStyle w:val="normaltextrun1"/>
          <w:sz w:val="23"/>
          <w:szCs w:val="23"/>
        </w:rPr>
        <w:t xml:space="preserve">approach of the </w:t>
      </w:r>
      <w:r w:rsidRPr="78E1C5F5">
        <w:rPr>
          <w:rStyle w:val="normaltextrun1"/>
          <w:sz w:val="23"/>
          <w:szCs w:val="23"/>
        </w:rPr>
        <w:t>Department</w:t>
      </w:r>
      <w:r w:rsidR="00D84706" w:rsidRPr="78E1C5F5">
        <w:rPr>
          <w:rStyle w:val="normaltextrun1"/>
          <w:sz w:val="23"/>
          <w:szCs w:val="23"/>
        </w:rPr>
        <w:t xml:space="preserve"> of Elementary and Secondary Education (Department or DESE)</w:t>
      </w:r>
      <w:r w:rsidRPr="78E1C5F5">
        <w:rPr>
          <w:rStyle w:val="normaltextrun1"/>
          <w:sz w:val="23"/>
          <w:szCs w:val="23"/>
        </w:rPr>
        <w:t xml:space="preserve"> to setting </w:t>
      </w:r>
      <w:r w:rsidR="7B1060AF" w:rsidRPr="78E1C5F5">
        <w:rPr>
          <w:rStyle w:val="normaltextrun1"/>
          <w:sz w:val="23"/>
          <w:szCs w:val="23"/>
        </w:rPr>
        <w:t xml:space="preserve">ambitious, yet attainable </w:t>
      </w:r>
      <w:r w:rsidRPr="78E1C5F5">
        <w:rPr>
          <w:rStyle w:val="normaltextrun1"/>
          <w:sz w:val="23"/>
          <w:szCs w:val="23"/>
        </w:rPr>
        <w:t>district and school accountability targets for 2023 and beyond.</w:t>
      </w:r>
    </w:p>
    <w:p w14:paraId="12309ABF" w14:textId="6DAD4A7B" w:rsidR="007F7DAE" w:rsidRDefault="007F7DAE" w:rsidP="007F7DAE">
      <w:pPr>
        <w:pStyle w:val="paragraph"/>
        <w:ind w:left="1440" w:hanging="1440"/>
        <w:textAlignment w:val="baseline"/>
        <w:rPr>
          <w:rStyle w:val="normaltextrun1"/>
          <w:sz w:val="23"/>
          <w:szCs w:val="23"/>
        </w:rPr>
      </w:pPr>
    </w:p>
    <w:p w14:paraId="18479C05" w14:textId="29240800" w:rsidR="00002F30" w:rsidRDefault="007F7DAE" w:rsidP="001B4C87">
      <w:pPr>
        <w:pStyle w:val="paragraph"/>
        <w:textAlignment w:val="baseline"/>
        <w:rPr>
          <w:sz w:val="23"/>
          <w:szCs w:val="23"/>
        </w:rPr>
      </w:pPr>
      <w:r w:rsidRPr="78E1C5F5">
        <w:rPr>
          <w:rStyle w:val="normaltextrun1"/>
          <w:sz w:val="23"/>
          <w:szCs w:val="23"/>
        </w:rPr>
        <w:t xml:space="preserve">Mr. Curtin explained </w:t>
      </w:r>
      <w:r w:rsidR="00972022" w:rsidRPr="78E1C5F5">
        <w:rPr>
          <w:rStyle w:val="normaltextrun1"/>
          <w:sz w:val="23"/>
          <w:szCs w:val="23"/>
        </w:rPr>
        <w:t xml:space="preserve">that </w:t>
      </w:r>
      <w:r w:rsidR="00C469AF" w:rsidRPr="78E1C5F5">
        <w:rPr>
          <w:rStyle w:val="normaltextrun1"/>
          <w:sz w:val="23"/>
          <w:szCs w:val="23"/>
        </w:rPr>
        <w:t xml:space="preserve">the </w:t>
      </w:r>
      <w:r w:rsidR="001B4C87" w:rsidRPr="78E1C5F5">
        <w:rPr>
          <w:rStyle w:val="normaltextrun1"/>
          <w:sz w:val="23"/>
          <w:szCs w:val="23"/>
        </w:rPr>
        <w:t xml:space="preserve">target setting process stems from </w:t>
      </w:r>
      <w:r w:rsidR="00C469AF" w:rsidRPr="78E1C5F5">
        <w:rPr>
          <w:rStyle w:val="normaltextrun1"/>
          <w:sz w:val="23"/>
          <w:szCs w:val="23"/>
        </w:rPr>
        <w:t>two requirements</w:t>
      </w:r>
      <w:r w:rsidR="001B4C87" w:rsidRPr="78E1C5F5">
        <w:rPr>
          <w:rStyle w:val="normaltextrun1"/>
          <w:sz w:val="23"/>
          <w:szCs w:val="23"/>
        </w:rPr>
        <w:t xml:space="preserve">. </w:t>
      </w:r>
      <w:r w:rsidR="00C469AF" w:rsidRPr="78E1C5F5">
        <w:rPr>
          <w:rStyle w:val="normaltextrun1"/>
          <w:sz w:val="23"/>
          <w:szCs w:val="23"/>
        </w:rPr>
        <w:t xml:space="preserve">The first is </w:t>
      </w:r>
      <w:r w:rsidR="001B4C87" w:rsidRPr="78E1C5F5">
        <w:rPr>
          <w:rStyle w:val="normaltextrun1"/>
          <w:sz w:val="23"/>
          <w:szCs w:val="23"/>
        </w:rPr>
        <w:t>the</w:t>
      </w:r>
      <w:r w:rsidR="00C469AF" w:rsidRPr="78E1C5F5">
        <w:rPr>
          <w:rStyle w:val="normaltextrun1"/>
          <w:sz w:val="23"/>
          <w:szCs w:val="23"/>
        </w:rPr>
        <w:t xml:space="preserve"> federal Every</w:t>
      </w:r>
      <w:r w:rsidR="00C469AF" w:rsidRPr="78E1C5F5">
        <w:rPr>
          <w:sz w:val="23"/>
          <w:szCs w:val="23"/>
        </w:rPr>
        <w:t xml:space="preserve"> Student Succeeds Act (ESSA), </w:t>
      </w:r>
      <w:r w:rsidR="001B4C87" w:rsidRPr="78E1C5F5">
        <w:rPr>
          <w:sz w:val="23"/>
          <w:szCs w:val="23"/>
        </w:rPr>
        <w:t xml:space="preserve">which requires states </w:t>
      </w:r>
      <w:r w:rsidR="00C469AF" w:rsidRPr="78E1C5F5">
        <w:rPr>
          <w:sz w:val="23"/>
          <w:szCs w:val="23"/>
        </w:rPr>
        <w:t>to establish state-level ambitious long-term goals and measurements of interim progress for all students and for each student group in the areas of</w:t>
      </w:r>
      <w:r w:rsidR="001B4C87" w:rsidRPr="78E1C5F5">
        <w:rPr>
          <w:sz w:val="23"/>
          <w:szCs w:val="23"/>
        </w:rPr>
        <w:t xml:space="preserve"> a</w:t>
      </w:r>
      <w:r w:rsidR="00C469AF" w:rsidRPr="78E1C5F5">
        <w:rPr>
          <w:sz w:val="23"/>
          <w:szCs w:val="23"/>
        </w:rPr>
        <w:t>cademic achievement</w:t>
      </w:r>
      <w:r w:rsidR="001B4C87" w:rsidRPr="78E1C5F5">
        <w:rPr>
          <w:sz w:val="23"/>
          <w:szCs w:val="23"/>
        </w:rPr>
        <w:t>, g</w:t>
      </w:r>
      <w:r w:rsidR="00C469AF" w:rsidRPr="78E1C5F5">
        <w:rPr>
          <w:sz w:val="23"/>
          <w:szCs w:val="23"/>
        </w:rPr>
        <w:t>raduation rates</w:t>
      </w:r>
      <w:r w:rsidR="001B4C87" w:rsidRPr="78E1C5F5">
        <w:rPr>
          <w:sz w:val="23"/>
          <w:szCs w:val="23"/>
        </w:rPr>
        <w:t>, and p</w:t>
      </w:r>
      <w:r w:rsidR="00C469AF" w:rsidRPr="78E1C5F5">
        <w:rPr>
          <w:sz w:val="23"/>
          <w:szCs w:val="23"/>
        </w:rPr>
        <w:t>rogress toward English language proficiency</w:t>
      </w:r>
      <w:r w:rsidR="00002F30" w:rsidRPr="78E1C5F5">
        <w:rPr>
          <w:sz w:val="23"/>
          <w:szCs w:val="23"/>
        </w:rPr>
        <w:t>; t</w:t>
      </w:r>
      <w:r w:rsidR="00C469AF" w:rsidRPr="78E1C5F5">
        <w:rPr>
          <w:sz w:val="23"/>
          <w:szCs w:val="23"/>
        </w:rPr>
        <w:t>argets for schools must be based on the long-term goals established for the state.</w:t>
      </w:r>
      <w:r w:rsidR="00002F30" w:rsidRPr="78E1C5F5">
        <w:rPr>
          <w:sz w:val="23"/>
          <w:szCs w:val="23"/>
        </w:rPr>
        <w:t xml:space="preserve"> </w:t>
      </w:r>
      <w:r w:rsidR="001B4C87" w:rsidRPr="78E1C5F5">
        <w:rPr>
          <w:sz w:val="23"/>
          <w:szCs w:val="23"/>
        </w:rPr>
        <w:t>T</w:t>
      </w:r>
      <w:r w:rsidR="00002F30" w:rsidRPr="78E1C5F5">
        <w:rPr>
          <w:sz w:val="23"/>
          <w:szCs w:val="23"/>
        </w:rPr>
        <w:t xml:space="preserve">he second </w:t>
      </w:r>
      <w:r w:rsidR="001B4C87" w:rsidRPr="78E1C5F5">
        <w:rPr>
          <w:sz w:val="23"/>
          <w:szCs w:val="23"/>
        </w:rPr>
        <w:t xml:space="preserve">stems from </w:t>
      </w:r>
      <w:r w:rsidR="00002F30" w:rsidRPr="78E1C5F5">
        <w:rPr>
          <w:sz w:val="23"/>
          <w:szCs w:val="23"/>
        </w:rPr>
        <w:t xml:space="preserve">the </w:t>
      </w:r>
      <w:r w:rsidR="001B4C87" w:rsidRPr="78E1C5F5">
        <w:rPr>
          <w:sz w:val="23"/>
          <w:szCs w:val="23"/>
        </w:rPr>
        <w:t xml:space="preserve">state </w:t>
      </w:r>
      <w:r w:rsidR="00002F30" w:rsidRPr="78E1C5F5">
        <w:rPr>
          <w:sz w:val="23"/>
          <w:szCs w:val="23"/>
        </w:rPr>
        <w:t>Student Opportunity Act (SOA)</w:t>
      </w:r>
      <w:r w:rsidR="001B4C87" w:rsidRPr="78E1C5F5">
        <w:rPr>
          <w:sz w:val="23"/>
          <w:szCs w:val="23"/>
        </w:rPr>
        <w:t>:</w:t>
      </w:r>
      <w:r w:rsidR="00002F30" w:rsidRPr="78E1C5F5">
        <w:rPr>
          <w:sz w:val="23"/>
          <w:szCs w:val="23"/>
        </w:rPr>
        <w:t xml:space="preserve"> the Commissioner mus</w:t>
      </w:r>
      <w:r w:rsidR="001B4C87" w:rsidRPr="78E1C5F5">
        <w:rPr>
          <w:sz w:val="23"/>
          <w:szCs w:val="23"/>
        </w:rPr>
        <w:t>t</w:t>
      </w:r>
      <w:r w:rsidR="00002F30" w:rsidRPr="78E1C5F5">
        <w:rPr>
          <w:sz w:val="23"/>
          <w:szCs w:val="23"/>
        </w:rPr>
        <w:t xml:space="preserve"> establish statewide targets for addressing persistent disparities in achievement among student groups</w:t>
      </w:r>
      <w:r w:rsidR="001B4C87" w:rsidRPr="78E1C5F5">
        <w:rPr>
          <w:sz w:val="23"/>
          <w:szCs w:val="23"/>
        </w:rPr>
        <w:t xml:space="preserve"> and </w:t>
      </w:r>
      <w:r w:rsidR="00002F30" w:rsidRPr="78E1C5F5">
        <w:rPr>
          <w:sz w:val="23"/>
          <w:szCs w:val="23"/>
        </w:rPr>
        <w:t xml:space="preserve">each </w:t>
      </w:r>
      <w:r w:rsidR="00002F30" w:rsidRPr="78E1C5F5">
        <w:rPr>
          <w:sz w:val="23"/>
          <w:szCs w:val="23"/>
        </w:rPr>
        <w:lastRenderedPageBreak/>
        <w:t>district must establish targets for addressing persistent disparities in achievement among student groups consistent with the targets established by DESE</w:t>
      </w:r>
      <w:r w:rsidR="001B4C87" w:rsidRPr="78E1C5F5">
        <w:rPr>
          <w:sz w:val="23"/>
          <w:szCs w:val="23"/>
        </w:rPr>
        <w:t>.</w:t>
      </w:r>
      <w:r w:rsidR="00002F30" w:rsidRPr="78E1C5F5">
        <w:rPr>
          <w:sz w:val="23"/>
          <w:szCs w:val="23"/>
        </w:rPr>
        <w:t xml:space="preserve"> </w:t>
      </w:r>
    </w:p>
    <w:p w14:paraId="25E94895" w14:textId="0192318F" w:rsidR="00BA3181" w:rsidRDefault="00BA3181" w:rsidP="00002F30">
      <w:pPr>
        <w:pStyle w:val="paragraph"/>
        <w:ind w:left="1440" w:hanging="1440"/>
        <w:textAlignment w:val="baseline"/>
        <w:rPr>
          <w:sz w:val="23"/>
          <w:szCs w:val="23"/>
        </w:rPr>
      </w:pPr>
    </w:p>
    <w:p w14:paraId="701BADC8" w14:textId="4ACBEE61" w:rsidR="004C3118" w:rsidRDefault="00BA3181" w:rsidP="00B34CAB">
      <w:pPr>
        <w:pStyle w:val="paragraph"/>
        <w:textAlignment w:val="baseline"/>
        <w:rPr>
          <w:sz w:val="23"/>
          <w:szCs w:val="23"/>
        </w:rPr>
      </w:pPr>
      <w:r>
        <w:rPr>
          <w:sz w:val="23"/>
          <w:szCs w:val="23"/>
        </w:rPr>
        <w:t xml:space="preserve">Mr. Curtin </w:t>
      </w:r>
      <w:r w:rsidR="00B34CAB">
        <w:rPr>
          <w:sz w:val="23"/>
          <w:szCs w:val="23"/>
        </w:rPr>
        <w:t>said DESE has</w:t>
      </w:r>
      <w:r>
        <w:rPr>
          <w:sz w:val="23"/>
          <w:szCs w:val="23"/>
        </w:rPr>
        <w:t xml:space="preserve"> </w:t>
      </w:r>
      <w:r w:rsidR="00972022">
        <w:rPr>
          <w:sz w:val="23"/>
          <w:szCs w:val="23"/>
        </w:rPr>
        <w:t xml:space="preserve">set </w:t>
      </w:r>
      <w:r>
        <w:rPr>
          <w:sz w:val="23"/>
          <w:szCs w:val="23"/>
        </w:rPr>
        <w:t xml:space="preserve">targets in the accountability system for years and the methodology has been </w:t>
      </w:r>
      <w:r w:rsidR="00B34CAB">
        <w:rPr>
          <w:sz w:val="23"/>
          <w:szCs w:val="23"/>
        </w:rPr>
        <w:t xml:space="preserve">posted </w:t>
      </w:r>
      <w:r>
        <w:rPr>
          <w:sz w:val="23"/>
          <w:szCs w:val="23"/>
        </w:rPr>
        <w:t xml:space="preserve">on </w:t>
      </w:r>
      <w:r w:rsidR="004C3118">
        <w:rPr>
          <w:sz w:val="23"/>
          <w:szCs w:val="23"/>
        </w:rPr>
        <w:t xml:space="preserve">DESE’s </w:t>
      </w:r>
      <w:r>
        <w:rPr>
          <w:sz w:val="23"/>
          <w:szCs w:val="23"/>
        </w:rPr>
        <w:t>website</w:t>
      </w:r>
      <w:r w:rsidR="00B34CAB">
        <w:rPr>
          <w:sz w:val="23"/>
          <w:szCs w:val="23"/>
        </w:rPr>
        <w:t xml:space="preserve">. </w:t>
      </w:r>
      <w:r w:rsidR="004C3118">
        <w:rPr>
          <w:sz w:val="23"/>
          <w:szCs w:val="23"/>
        </w:rPr>
        <w:t xml:space="preserve">Given the wide variance in achievement losses over the course of the pandemic, DESE is reassessing its target-setting methodology to set ambitious and attainable targets that reflect a path to recovery for each district, school, and student group and </w:t>
      </w:r>
      <w:r w:rsidR="00972022">
        <w:rPr>
          <w:sz w:val="23"/>
          <w:szCs w:val="23"/>
        </w:rPr>
        <w:t xml:space="preserve">also </w:t>
      </w:r>
      <w:r w:rsidR="004C3118">
        <w:rPr>
          <w:sz w:val="23"/>
          <w:szCs w:val="23"/>
        </w:rPr>
        <w:t>move everyone forward.</w:t>
      </w:r>
    </w:p>
    <w:p w14:paraId="602ACC65" w14:textId="77777777" w:rsidR="004C3118" w:rsidRDefault="004C3118" w:rsidP="00B34CAB">
      <w:pPr>
        <w:pStyle w:val="paragraph"/>
        <w:textAlignment w:val="baseline"/>
        <w:rPr>
          <w:sz w:val="23"/>
          <w:szCs w:val="23"/>
        </w:rPr>
      </w:pPr>
    </w:p>
    <w:p w14:paraId="7BB15C3C" w14:textId="5EA9B5B7" w:rsidR="007C75BA" w:rsidRDefault="00BA3181" w:rsidP="007C75BA">
      <w:pPr>
        <w:pStyle w:val="paragraph"/>
        <w:ind w:left="1440" w:hanging="1440"/>
        <w:textAlignment w:val="baseline"/>
        <w:rPr>
          <w:sz w:val="23"/>
          <w:szCs w:val="23"/>
        </w:rPr>
      </w:pPr>
      <w:r>
        <w:rPr>
          <w:sz w:val="23"/>
          <w:szCs w:val="23"/>
        </w:rPr>
        <w:t xml:space="preserve">Mr. Curtin </w:t>
      </w:r>
      <w:r w:rsidR="007C75BA">
        <w:rPr>
          <w:sz w:val="23"/>
          <w:szCs w:val="23"/>
        </w:rPr>
        <w:t>said a path to recovery would provide e</w:t>
      </w:r>
      <w:r w:rsidR="007C75BA" w:rsidRPr="007C75BA">
        <w:rPr>
          <w:sz w:val="23"/>
          <w:szCs w:val="23"/>
        </w:rPr>
        <w:t xml:space="preserve">ach district/school/student group </w:t>
      </w:r>
      <w:r w:rsidR="007C75BA">
        <w:rPr>
          <w:sz w:val="23"/>
          <w:szCs w:val="23"/>
        </w:rPr>
        <w:t xml:space="preserve">a </w:t>
      </w:r>
      <w:r w:rsidR="00972022" w:rsidRPr="007C75BA">
        <w:rPr>
          <w:sz w:val="23"/>
          <w:szCs w:val="23"/>
        </w:rPr>
        <w:t>"</w:t>
      </w:r>
      <w:r w:rsidR="007C75BA" w:rsidRPr="007C75BA">
        <w:rPr>
          <w:sz w:val="23"/>
          <w:szCs w:val="23"/>
        </w:rPr>
        <w:t xml:space="preserve">full </w:t>
      </w:r>
    </w:p>
    <w:p w14:paraId="38C7F5E1" w14:textId="3BD81B81" w:rsidR="007C75BA" w:rsidRDefault="007C75BA" w:rsidP="007C75BA">
      <w:pPr>
        <w:pStyle w:val="paragraph"/>
        <w:ind w:left="1440" w:hanging="1440"/>
        <w:textAlignment w:val="baseline"/>
        <w:rPr>
          <w:sz w:val="23"/>
          <w:szCs w:val="23"/>
        </w:rPr>
      </w:pPr>
      <w:r w:rsidRPr="007C75BA">
        <w:rPr>
          <w:sz w:val="23"/>
          <w:szCs w:val="23"/>
        </w:rPr>
        <w:t>recovery target</w:t>
      </w:r>
      <w:r w:rsidR="00972022" w:rsidRPr="007C75BA">
        <w:rPr>
          <w:sz w:val="23"/>
          <w:szCs w:val="23"/>
        </w:rPr>
        <w:t>"</w:t>
      </w:r>
      <w:r w:rsidR="00972022">
        <w:rPr>
          <w:sz w:val="23"/>
          <w:szCs w:val="23"/>
        </w:rPr>
        <w:t xml:space="preserve"> </w:t>
      </w:r>
      <w:r w:rsidRPr="007C75BA">
        <w:rPr>
          <w:sz w:val="23"/>
          <w:szCs w:val="23"/>
        </w:rPr>
        <w:t>reflecting their 2019 scaled scores</w:t>
      </w:r>
      <w:r>
        <w:rPr>
          <w:sz w:val="23"/>
          <w:szCs w:val="23"/>
        </w:rPr>
        <w:t xml:space="preserve"> and the </w:t>
      </w:r>
      <w:r w:rsidRPr="007C75BA">
        <w:rPr>
          <w:sz w:val="23"/>
          <w:szCs w:val="23"/>
        </w:rPr>
        <w:t xml:space="preserve">amount of the decline between 2019 and </w:t>
      </w:r>
    </w:p>
    <w:p w14:paraId="50071B0D" w14:textId="77777777" w:rsidR="007C75BA" w:rsidRDefault="007C75BA" w:rsidP="007C75BA">
      <w:pPr>
        <w:pStyle w:val="paragraph"/>
        <w:ind w:left="1440" w:hanging="1440"/>
        <w:textAlignment w:val="baseline"/>
        <w:rPr>
          <w:sz w:val="23"/>
          <w:szCs w:val="23"/>
        </w:rPr>
      </w:pPr>
      <w:r w:rsidRPr="007C75BA">
        <w:rPr>
          <w:sz w:val="23"/>
          <w:szCs w:val="23"/>
        </w:rPr>
        <w:t>2022 will determine the group's "time to recovery" quartile.</w:t>
      </w:r>
      <w:r>
        <w:rPr>
          <w:sz w:val="23"/>
          <w:szCs w:val="23"/>
        </w:rPr>
        <w:t xml:space="preserve"> He added that g</w:t>
      </w:r>
      <w:r w:rsidRPr="007C75BA">
        <w:rPr>
          <w:sz w:val="23"/>
          <w:szCs w:val="23"/>
        </w:rPr>
        <w:t xml:space="preserve">roups in the bottom </w:t>
      </w:r>
    </w:p>
    <w:p w14:paraId="5E64316B" w14:textId="77777777" w:rsidR="007C75BA" w:rsidRDefault="007C75BA" w:rsidP="007C75BA">
      <w:pPr>
        <w:pStyle w:val="paragraph"/>
        <w:ind w:left="1440" w:hanging="1440"/>
        <w:textAlignment w:val="baseline"/>
        <w:rPr>
          <w:sz w:val="23"/>
          <w:szCs w:val="23"/>
        </w:rPr>
      </w:pPr>
      <w:r w:rsidRPr="007C75BA">
        <w:rPr>
          <w:sz w:val="23"/>
          <w:szCs w:val="23"/>
        </w:rPr>
        <w:t xml:space="preserve">quartiles (largest declines) will have a longer timeline to reach recovery than those with smaller </w:t>
      </w:r>
    </w:p>
    <w:p w14:paraId="32748C6E" w14:textId="32A3F43F" w:rsidR="007F7695" w:rsidRDefault="007C75BA" w:rsidP="00972022">
      <w:pPr>
        <w:pStyle w:val="paragraph"/>
        <w:textAlignment w:val="baseline"/>
        <w:rPr>
          <w:sz w:val="23"/>
          <w:szCs w:val="23"/>
        </w:rPr>
      </w:pPr>
      <w:r w:rsidRPr="007C75BA">
        <w:rPr>
          <w:sz w:val="23"/>
          <w:szCs w:val="23"/>
        </w:rPr>
        <w:t xml:space="preserve">declines </w:t>
      </w:r>
      <w:r>
        <w:rPr>
          <w:sz w:val="23"/>
          <w:szCs w:val="23"/>
        </w:rPr>
        <w:t>and a</w:t>
      </w:r>
      <w:r w:rsidRPr="007C75BA">
        <w:rPr>
          <w:sz w:val="23"/>
          <w:szCs w:val="23"/>
        </w:rPr>
        <w:t>nnual targets will be calculated by dividing the difference</w:t>
      </w:r>
      <w:r w:rsidR="00972022">
        <w:rPr>
          <w:sz w:val="23"/>
          <w:szCs w:val="23"/>
        </w:rPr>
        <w:t xml:space="preserve"> </w:t>
      </w:r>
      <w:r w:rsidRPr="007C75BA">
        <w:rPr>
          <w:sz w:val="23"/>
          <w:szCs w:val="23"/>
        </w:rPr>
        <w:t>between full recovery and 2022 scores by the number of years to reach full recovery as determined by the quartile in which each group falls. </w:t>
      </w:r>
    </w:p>
    <w:p w14:paraId="6A0211A7" w14:textId="77777777" w:rsidR="007F7695" w:rsidRDefault="007F7695" w:rsidP="007C75BA">
      <w:pPr>
        <w:pStyle w:val="paragraph"/>
        <w:ind w:left="1440" w:hanging="1440"/>
        <w:textAlignment w:val="baseline"/>
        <w:rPr>
          <w:sz w:val="23"/>
          <w:szCs w:val="23"/>
        </w:rPr>
      </w:pPr>
    </w:p>
    <w:p w14:paraId="58B2B0E9" w14:textId="21D59056" w:rsidR="00FB49AC" w:rsidRDefault="007C75BA" w:rsidP="007F7695">
      <w:pPr>
        <w:pStyle w:val="paragraph"/>
        <w:textAlignment w:val="baseline"/>
        <w:rPr>
          <w:sz w:val="23"/>
          <w:szCs w:val="23"/>
        </w:rPr>
      </w:pPr>
      <w:r>
        <w:rPr>
          <w:sz w:val="23"/>
          <w:szCs w:val="23"/>
        </w:rPr>
        <w:t xml:space="preserve">Mr. Curtin </w:t>
      </w:r>
      <w:r w:rsidR="007F7695">
        <w:rPr>
          <w:sz w:val="23"/>
          <w:szCs w:val="23"/>
        </w:rPr>
        <w:t xml:space="preserve">described the </w:t>
      </w:r>
      <w:r>
        <w:rPr>
          <w:sz w:val="23"/>
          <w:szCs w:val="23"/>
        </w:rPr>
        <w:t xml:space="preserve">path to move forward, </w:t>
      </w:r>
      <w:r w:rsidR="007F7695">
        <w:rPr>
          <w:sz w:val="23"/>
          <w:szCs w:val="23"/>
        </w:rPr>
        <w:t xml:space="preserve">explaining </w:t>
      </w:r>
      <w:r w:rsidR="00972022">
        <w:rPr>
          <w:sz w:val="23"/>
          <w:szCs w:val="23"/>
        </w:rPr>
        <w:t xml:space="preserve">that </w:t>
      </w:r>
      <w:r w:rsidRPr="007C75BA">
        <w:rPr>
          <w:sz w:val="23"/>
          <w:szCs w:val="23"/>
        </w:rPr>
        <w:t>districts, schools, and student groups are starting from different places in relation to 2019</w:t>
      </w:r>
      <w:r w:rsidR="007F7695">
        <w:rPr>
          <w:sz w:val="23"/>
          <w:szCs w:val="23"/>
        </w:rPr>
        <w:t xml:space="preserve">. </w:t>
      </w:r>
      <w:r>
        <w:rPr>
          <w:sz w:val="23"/>
          <w:szCs w:val="23"/>
        </w:rPr>
        <w:t>Mr. Curtin noted that o</w:t>
      </w:r>
      <w:r w:rsidRPr="007C75BA">
        <w:rPr>
          <w:sz w:val="23"/>
          <w:szCs w:val="23"/>
        </w:rPr>
        <w:t>nce a school</w:t>
      </w:r>
      <w:r w:rsidR="005233C3">
        <w:rPr>
          <w:sz w:val="23"/>
          <w:szCs w:val="23"/>
        </w:rPr>
        <w:t xml:space="preserve"> </w:t>
      </w:r>
      <w:r w:rsidR="007F7695">
        <w:rPr>
          <w:sz w:val="23"/>
          <w:szCs w:val="23"/>
        </w:rPr>
        <w:t xml:space="preserve">or </w:t>
      </w:r>
      <w:r w:rsidRPr="007C75BA">
        <w:rPr>
          <w:sz w:val="23"/>
          <w:szCs w:val="23"/>
        </w:rPr>
        <w:t>group recovers</w:t>
      </w:r>
      <w:r w:rsidR="007F7695">
        <w:rPr>
          <w:sz w:val="23"/>
          <w:szCs w:val="23"/>
        </w:rPr>
        <w:t>,</w:t>
      </w:r>
      <w:r w:rsidRPr="007C75BA">
        <w:rPr>
          <w:sz w:val="23"/>
          <w:szCs w:val="23"/>
        </w:rPr>
        <w:t xml:space="preserve"> it moves to the path forward and receives targets beyond their full recovery point focused on closing achievement gaps</w:t>
      </w:r>
      <w:r w:rsidR="007F7695">
        <w:rPr>
          <w:sz w:val="23"/>
          <w:szCs w:val="23"/>
        </w:rPr>
        <w:t>;</w:t>
      </w:r>
      <w:r>
        <w:rPr>
          <w:sz w:val="23"/>
          <w:szCs w:val="23"/>
        </w:rPr>
        <w:t xml:space="preserve"> </w:t>
      </w:r>
      <w:r w:rsidR="007F7695">
        <w:rPr>
          <w:sz w:val="23"/>
          <w:szCs w:val="23"/>
        </w:rPr>
        <w:t xml:space="preserve">all would </w:t>
      </w:r>
      <w:r w:rsidR="00952851">
        <w:rPr>
          <w:sz w:val="23"/>
          <w:szCs w:val="23"/>
        </w:rPr>
        <w:t>be expected to make c</w:t>
      </w:r>
      <w:r w:rsidRPr="007C75BA">
        <w:rPr>
          <w:sz w:val="23"/>
          <w:szCs w:val="23"/>
        </w:rPr>
        <w:t>ontinuous improvement</w:t>
      </w:r>
      <w:r>
        <w:rPr>
          <w:sz w:val="23"/>
          <w:szCs w:val="23"/>
        </w:rPr>
        <w:t>.</w:t>
      </w:r>
    </w:p>
    <w:p w14:paraId="68FFC033" w14:textId="367D65EE" w:rsidR="007C75BA" w:rsidRDefault="007C75BA" w:rsidP="007C75BA">
      <w:pPr>
        <w:pStyle w:val="paragraph"/>
        <w:ind w:left="1440" w:hanging="1440"/>
        <w:textAlignment w:val="baseline"/>
        <w:rPr>
          <w:sz w:val="23"/>
          <w:szCs w:val="23"/>
        </w:rPr>
      </w:pPr>
    </w:p>
    <w:p w14:paraId="1B435309" w14:textId="76B700B2" w:rsidR="00982D0B" w:rsidRDefault="00C01624" w:rsidP="000208AC">
      <w:pPr>
        <w:pStyle w:val="paragraph"/>
        <w:textAlignment w:val="baseline"/>
        <w:rPr>
          <w:sz w:val="23"/>
          <w:szCs w:val="23"/>
        </w:rPr>
      </w:pPr>
      <w:r>
        <w:rPr>
          <w:sz w:val="23"/>
          <w:szCs w:val="23"/>
        </w:rPr>
        <w:t xml:space="preserve">Chair Craven thanked Mr. Curtin for the presentation and invited </w:t>
      </w:r>
      <w:r w:rsidR="005233C3">
        <w:rPr>
          <w:sz w:val="23"/>
          <w:szCs w:val="23"/>
        </w:rPr>
        <w:t xml:space="preserve">comments and </w:t>
      </w:r>
      <w:r w:rsidR="000208AC">
        <w:rPr>
          <w:sz w:val="23"/>
          <w:szCs w:val="23"/>
        </w:rPr>
        <w:t xml:space="preserve">questions from </w:t>
      </w:r>
      <w:r w:rsidR="005B05CF">
        <w:rPr>
          <w:sz w:val="23"/>
          <w:szCs w:val="23"/>
        </w:rPr>
        <w:t>Board members</w:t>
      </w:r>
      <w:r w:rsidR="005233C3">
        <w:rPr>
          <w:sz w:val="23"/>
          <w:szCs w:val="23"/>
        </w:rPr>
        <w:t>.</w:t>
      </w:r>
      <w:r w:rsidR="000208AC">
        <w:rPr>
          <w:sz w:val="23"/>
          <w:szCs w:val="23"/>
        </w:rPr>
        <w:t xml:space="preserve"> Mr. Curtin responded</w:t>
      </w:r>
      <w:r w:rsidR="005233C3">
        <w:rPr>
          <w:sz w:val="23"/>
          <w:szCs w:val="23"/>
        </w:rPr>
        <w:t xml:space="preserve"> to the questions</w:t>
      </w:r>
      <w:r w:rsidR="000208AC">
        <w:rPr>
          <w:sz w:val="23"/>
          <w:szCs w:val="23"/>
        </w:rPr>
        <w:t>.</w:t>
      </w:r>
      <w:r w:rsidR="005B05CF">
        <w:rPr>
          <w:sz w:val="23"/>
          <w:szCs w:val="23"/>
        </w:rPr>
        <w:t xml:space="preserve"> </w:t>
      </w:r>
      <w:r w:rsidR="000208AC">
        <w:rPr>
          <w:sz w:val="23"/>
          <w:szCs w:val="23"/>
        </w:rPr>
        <w:t>Ms. Canavan said she appreciate</w:t>
      </w:r>
      <w:r w:rsidR="005233C3">
        <w:rPr>
          <w:sz w:val="23"/>
          <w:szCs w:val="23"/>
        </w:rPr>
        <w:t>s</w:t>
      </w:r>
      <w:r w:rsidR="000208AC">
        <w:rPr>
          <w:sz w:val="23"/>
          <w:szCs w:val="23"/>
        </w:rPr>
        <w:t xml:space="preserve"> the work and care DESE has put into this and expressed concern th</w:t>
      </w:r>
      <w:r w:rsidR="00946B8C">
        <w:rPr>
          <w:sz w:val="23"/>
          <w:szCs w:val="23"/>
        </w:rPr>
        <w:t>e</w:t>
      </w:r>
      <w:r w:rsidR="000208AC">
        <w:rPr>
          <w:sz w:val="23"/>
          <w:szCs w:val="23"/>
        </w:rPr>
        <w:t xml:space="preserve"> approach could solidify the effects of the pandemic; she </w:t>
      </w:r>
      <w:r w:rsidR="00946B8C">
        <w:rPr>
          <w:sz w:val="23"/>
          <w:szCs w:val="23"/>
        </w:rPr>
        <w:t xml:space="preserve">asked if </w:t>
      </w:r>
      <w:r w:rsidR="000208AC">
        <w:rPr>
          <w:sz w:val="23"/>
          <w:szCs w:val="23"/>
        </w:rPr>
        <w:t xml:space="preserve">schools might need different strategies and if SOA plans </w:t>
      </w:r>
      <w:r w:rsidR="00946B8C">
        <w:rPr>
          <w:sz w:val="23"/>
          <w:szCs w:val="23"/>
        </w:rPr>
        <w:t>could be a stronger</w:t>
      </w:r>
      <w:r w:rsidR="000208AC">
        <w:rPr>
          <w:sz w:val="23"/>
          <w:szCs w:val="23"/>
        </w:rPr>
        <w:t xml:space="preserve"> lever for effective interventions. </w:t>
      </w:r>
      <w:r w:rsidR="00946B8C">
        <w:rPr>
          <w:sz w:val="23"/>
          <w:szCs w:val="23"/>
        </w:rPr>
        <w:t>Dr. West said he agrees with the Commissioner that goals need to be both ambitious and attainable and advocated for high expectations and accelerated progress. Vice-Chair Hills agreed with Ms. Canavan and Dr. West</w:t>
      </w:r>
      <w:r w:rsidR="00D1739D">
        <w:rPr>
          <w:sz w:val="23"/>
          <w:szCs w:val="23"/>
        </w:rPr>
        <w:t xml:space="preserve"> and</w:t>
      </w:r>
      <w:r w:rsidR="00946B8C">
        <w:rPr>
          <w:sz w:val="23"/>
          <w:szCs w:val="23"/>
        </w:rPr>
        <w:t xml:space="preserve"> </w:t>
      </w:r>
      <w:r w:rsidR="00D1739D">
        <w:rPr>
          <w:sz w:val="23"/>
          <w:szCs w:val="23"/>
        </w:rPr>
        <w:t xml:space="preserve">suggested </w:t>
      </w:r>
      <w:r w:rsidR="005233C3">
        <w:rPr>
          <w:sz w:val="23"/>
          <w:szCs w:val="23"/>
        </w:rPr>
        <w:t>that a</w:t>
      </w:r>
      <w:r w:rsidR="00D1739D">
        <w:rPr>
          <w:sz w:val="23"/>
          <w:szCs w:val="23"/>
        </w:rPr>
        <w:t>ddressing achievement gaps should be in parallel with academic recovery. Mr. Plankey asked about support DESE is providing to districts</w:t>
      </w:r>
      <w:r w:rsidR="005233C3">
        <w:rPr>
          <w:sz w:val="23"/>
          <w:szCs w:val="23"/>
        </w:rPr>
        <w:t>.</w:t>
      </w:r>
      <w:r w:rsidR="00D1739D">
        <w:rPr>
          <w:sz w:val="23"/>
          <w:szCs w:val="23"/>
        </w:rPr>
        <w:t xml:space="preserve"> Mr. Curtin said the Commissioner will be reporting to the Board about DESE’s assistance efforts. Ms. Mohamed said she favors aspirational targets that convey high expectations, coupled with ongoing support to accelerate progress. </w:t>
      </w:r>
    </w:p>
    <w:p w14:paraId="0E517683" w14:textId="77777777" w:rsidR="00982D0B" w:rsidRDefault="00982D0B" w:rsidP="000208AC">
      <w:pPr>
        <w:pStyle w:val="paragraph"/>
        <w:textAlignment w:val="baseline"/>
        <w:rPr>
          <w:sz w:val="23"/>
          <w:szCs w:val="23"/>
        </w:rPr>
      </w:pPr>
    </w:p>
    <w:p w14:paraId="6DD64F22" w14:textId="459C0E4B" w:rsidR="00946B8C" w:rsidRDefault="00D1739D" w:rsidP="000208AC">
      <w:pPr>
        <w:pStyle w:val="paragraph"/>
        <w:textAlignment w:val="baseline"/>
        <w:rPr>
          <w:sz w:val="23"/>
          <w:szCs w:val="23"/>
        </w:rPr>
      </w:pPr>
      <w:r>
        <w:rPr>
          <w:sz w:val="23"/>
          <w:szCs w:val="23"/>
        </w:rPr>
        <w:t xml:space="preserve">Mr. Curtin </w:t>
      </w:r>
      <w:r w:rsidR="00982D0B">
        <w:rPr>
          <w:sz w:val="23"/>
          <w:szCs w:val="23"/>
        </w:rPr>
        <w:t xml:space="preserve">noted </w:t>
      </w:r>
      <w:r>
        <w:rPr>
          <w:sz w:val="23"/>
          <w:szCs w:val="23"/>
        </w:rPr>
        <w:t xml:space="preserve">that the Board’s Accountability and Assistance Advisory Council reviewed the approach and </w:t>
      </w:r>
      <w:r w:rsidR="00982D0B">
        <w:rPr>
          <w:sz w:val="23"/>
          <w:szCs w:val="23"/>
        </w:rPr>
        <w:t xml:space="preserve">believes </w:t>
      </w:r>
      <w:r>
        <w:rPr>
          <w:sz w:val="23"/>
          <w:szCs w:val="23"/>
        </w:rPr>
        <w:t xml:space="preserve">the targets are ambitious. </w:t>
      </w:r>
      <w:r w:rsidR="00982D0B">
        <w:rPr>
          <w:sz w:val="23"/>
          <w:szCs w:val="23"/>
        </w:rPr>
        <w:t xml:space="preserve">Mr. Moriarty commented that recovering to 2019 achievement levels does not seem ambitious enough. He asked what can be learned from the schools and districts that did not lose ground during the pandemic. Ms. Stewart asked about family engagement and student attendance as factors. Mr. Curtin responded, noting the adjustment last year on chronic absenteeism. Secretary Peyser said </w:t>
      </w:r>
      <w:r w:rsidR="00E50A71">
        <w:rPr>
          <w:sz w:val="23"/>
          <w:szCs w:val="23"/>
        </w:rPr>
        <w:t xml:space="preserve">the </w:t>
      </w:r>
      <w:r w:rsidR="00982D0B">
        <w:rPr>
          <w:sz w:val="23"/>
          <w:szCs w:val="23"/>
        </w:rPr>
        <w:t xml:space="preserve">ramp to recovery may make sense for the accountability system but would seem too long to a parent concerned about </w:t>
      </w:r>
      <w:r w:rsidR="00E50A71">
        <w:rPr>
          <w:sz w:val="23"/>
          <w:szCs w:val="23"/>
        </w:rPr>
        <w:t>their child’s progress</w:t>
      </w:r>
      <w:r w:rsidR="00982D0B">
        <w:rPr>
          <w:sz w:val="23"/>
          <w:szCs w:val="23"/>
        </w:rPr>
        <w:t xml:space="preserve">. He suggested considering </w:t>
      </w:r>
      <w:r w:rsidR="00E50A71">
        <w:rPr>
          <w:sz w:val="23"/>
          <w:szCs w:val="23"/>
        </w:rPr>
        <w:t xml:space="preserve">separate targets for the accountability system and for individual student acceleration plans, especially around reading. Dr. West observed </w:t>
      </w:r>
      <w:r w:rsidR="005233C3">
        <w:rPr>
          <w:sz w:val="23"/>
          <w:szCs w:val="23"/>
        </w:rPr>
        <w:t xml:space="preserve">that </w:t>
      </w:r>
      <w:r w:rsidR="00E50A71">
        <w:rPr>
          <w:sz w:val="23"/>
          <w:szCs w:val="23"/>
        </w:rPr>
        <w:t>all are interested in the broader questions about strategies to promote recovery.</w:t>
      </w:r>
    </w:p>
    <w:p w14:paraId="1CF6CCF4" w14:textId="77777777" w:rsidR="000208AC" w:rsidRDefault="000208AC" w:rsidP="000208AC">
      <w:pPr>
        <w:pStyle w:val="paragraph"/>
        <w:textAlignment w:val="baseline"/>
        <w:rPr>
          <w:sz w:val="23"/>
          <w:szCs w:val="23"/>
        </w:rPr>
      </w:pPr>
    </w:p>
    <w:p w14:paraId="3EA4A227" w14:textId="4F08C773" w:rsidR="00034587" w:rsidRDefault="005B05CF" w:rsidP="00034587">
      <w:pPr>
        <w:pStyle w:val="paragraph"/>
        <w:textAlignment w:val="baseline"/>
        <w:rPr>
          <w:sz w:val="23"/>
          <w:szCs w:val="23"/>
        </w:rPr>
      </w:pPr>
      <w:r>
        <w:rPr>
          <w:sz w:val="23"/>
          <w:szCs w:val="23"/>
        </w:rPr>
        <w:t xml:space="preserve">Chair Craven </w:t>
      </w:r>
      <w:r w:rsidR="005233C3">
        <w:rPr>
          <w:sz w:val="23"/>
          <w:szCs w:val="23"/>
        </w:rPr>
        <w:t xml:space="preserve">asked </w:t>
      </w:r>
      <w:r>
        <w:rPr>
          <w:sz w:val="23"/>
          <w:szCs w:val="23"/>
        </w:rPr>
        <w:t xml:space="preserve">Mr. Curtin </w:t>
      </w:r>
      <w:r w:rsidR="005233C3">
        <w:rPr>
          <w:sz w:val="23"/>
          <w:szCs w:val="23"/>
        </w:rPr>
        <w:t xml:space="preserve">to </w:t>
      </w:r>
      <w:r w:rsidR="00E50A71">
        <w:rPr>
          <w:sz w:val="23"/>
          <w:szCs w:val="23"/>
        </w:rPr>
        <w:t xml:space="preserve">consider the comments </w:t>
      </w:r>
      <w:r>
        <w:rPr>
          <w:sz w:val="23"/>
          <w:szCs w:val="23"/>
        </w:rPr>
        <w:t xml:space="preserve">and </w:t>
      </w:r>
      <w:r w:rsidR="00E50A71">
        <w:rPr>
          <w:sz w:val="23"/>
          <w:szCs w:val="23"/>
        </w:rPr>
        <w:t xml:space="preserve">plan a further discussion at the January 24 Board meeting. </w:t>
      </w:r>
      <w:r>
        <w:rPr>
          <w:sz w:val="23"/>
          <w:szCs w:val="23"/>
        </w:rPr>
        <w:t xml:space="preserve">Mr. Curtin said he </w:t>
      </w:r>
      <w:r w:rsidR="00E50A71">
        <w:rPr>
          <w:sz w:val="23"/>
          <w:szCs w:val="23"/>
        </w:rPr>
        <w:t xml:space="preserve">appreciates the </w:t>
      </w:r>
      <w:r w:rsidR="00034587">
        <w:rPr>
          <w:sz w:val="23"/>
          <w:szCs w:val="23"/>
        </w:rPr>
        <w:t xml:space="preserve">thoughtful </w:t>
      </w:r>
      <w:r w:rsidR="00E50A71">
        <w:rPr>
          <w:sz w:val="23"/>
          <w:szCs w:val="23"/>
        </w:rPr>
        <w:t xml:space="preserve">feedback and </w:t>
      </w:r>
      <w:r>
        <w:rPr>
          <w:sz w:val="23"/>
          <w:szCs w:val="23"/>
        </w:rPr>
        <w:t xml:space="preserve">he </w:t>
      </w:r>
      <w:r w:rsidR="00034587">
        <w:rPr>
          <w:sz w:val="23"/>
          <w:szCs w:val="23"/>
        </w:rPr>
        <w:t xml:space="preserve">and the Commissioner will follow up with the Board, adding that DESE needs to notify districts soon about their targets. </w:t>
      </w:r>
    </w:p>
    <w:p w14:paraId="3F3DFDF9" w14:textId="31AE5BC6" w:rsidR="00D073D8" w:rsidRDefault="00D073D8" w:rsidP="003473E1">
      <w:pPr>
        <w:pStyle w:val="paragraph"/>
        <w:textAlignment w:val="baseline"/>
        <w:rPr>
          <w:sz w:val="23"/>
          <w:szCs w:val="23"/>
        </w:rPr>
      </w:pPr>
    </w:p>
    <w:p w14:paraId="6C29DE99" w14:textId="77777777" w:rsidR="00D073D8" w:rsidRPr="00D073D8" w:rsidRDefault="00D073D8" w:rsidP="00D073D8">
      <w:pPr>
        <w:pStyle w:val="paragraph"/>
        <w:ind w:left="1440" w:hanging="1440"/>
        <w:textAlignment w:val="baseline"/>
        <w:rPr>
          <w:sz w:val="23"/>
          <w:szCs w:val="23"/>
        </w:rPr>
      </w:pPr>
      <w:r w:rsidRPr="00D073D8">
        <w:rPr>
          <w:sz w:val="23"/>
          <w:szCs w:val="23"/>
        </w:rPr>
        <w:t xml:space="preserve">On a motion duly made and seconded, it was:  </w:t>
      </w:r>
    </w:p>
    <w:p w14:paraId="1D4D8494" w14:textId="77777777" w:rsidR="00D073D8" w:rsidRPr="00D073D8" w:rsidRDefault="00D073D8" w:rsidP="00D073D8">
      <w:pPr>
        <w:pStyle w:val="paragraph"/>
        <w:ind w:left="1440" w:hanging="1440"/>
        <w:textAlignment w:val="baseline"/>
        <w:rPr>
          <w:sz w:val="23"/>
          <w:szCs w:val="23"/>
        </w:rPr>
      </w:pPr>
    </w:p>
    <w:p w14:paraId="41E3D1F2" w14:textId="1E3B113A" w:rsidR="00D073D8" w:rsidRPr="00D84706" w:rsidRDefault="00D073D8" w:rsidP="00D073D8">
      <w:pPr>
        <w:pStyle w:val="paragraph"/>
        <w:ind w:left="1440" w:hanging="1440"/>
        <w:textAlignment w:val="baseline"/>
        <w:rPr>
          <w:b/>
          <w:bCs/>
          <w:sz w:val="23"/>
          <w:szCs w:val="23"/>
        </w:rPr>
      </w:pPr>
      <w:r w:rsidRPr="00D84706">
        <w:rPr>
          <w:b/>
          <w:bCs/>
          <w:sz w:val="23"/>
          <w:szCs w:val="23"/>
        </w:rPr>
        <w:t>VOTED:</w:t>
      </w:r>
      <w:r w:rsidRPr="00D84706">
        <w:rPr>
          <w:b/>
          <w:bCs/>
          <w:sz w:val="23"/>
          <w:szCs w:val="23"/>
        </w:rPr>
        <w:tab/>
        <w:t xml:space="preserve">that the Board of Elementary and Secondary Education adjourn the meeting at 2:56 p.m., subject to the call of the Chair. </w:t>
      </w:r>
    </w:p>
    <w:p w14:paraId="5BFA02E2" w14:textId="77777777" w:rsidR="00D073D8" w:rsidRPr="00D073D8" w:rsidRDefault="00D073D8" w:rsidP="00D073D8">
      <w:pPr>
        <w:pStyle w:val="paragraph"/>
        <w:ind w:left="1440" w:hanging="1440"/>
        <w:textAlignment w:val="baseline"/>
        <w:rPr>
          <w:sz w:val="23"/>
          <w:szCs w:val="23"/>
        </w:rPr>
      </w:pPr>
    </w:p>
    <w:p w14:paraId="093C5415" w14:textId="62F7A621" w:rsidR="00D073D8" w:rsidRPr="00D073D8" w:rsidRDefault="00D073D8" w:rsidP="00D073D8">
      <w:pPr>
        <w:pStyle w:val="paragraph"/>
        <w:ind w:left="1440" w:hanging="1440"/>
        <w:textAlignment w:val="baseline"/>
        <w:rPr>
          <w:sz w:val="23"/>
          <w:szCs w:val="23"/>
        </w:rPr>
      </w:pPr>
      <w:r w:rsidRPr="00D073D8">
        <w:rPr>
          <w:sz w:val="23"/>
          <w:szCs w:val="23"/>
        </w:rPr>
        <w:t xml:space="preserve"> The vote was unanimous. </w:t>
      </w:r>
    </w:p>
    <w:p w14:paraId="6A726784" w14:textId="77777777" w:rsidR="00D073D8" w:rsidRPr="00D073D8" w:rsidRDefault="00D073D8" w:rsidP="00D073D8">
      <w:pPr>
        <w:pStyle w:val="paragraph"/>
        <w:ind w:left="1440" w:hanging="1440"/>
        <w:textAlignment w:val="baseline"/>
        <w:rPr>
          <w:sz w:val="23"/>
          <w:szCs w:val="23"/>
        </w:rPr>
      </w:pPr>
    </w:p>
    <w:p w14:paraId="41FA3481" w14:textId="77777777" w:rsidR="00D073D8" w:rsidRPr="00D073D8" w:rsidRDefault="00D073D8" w:rsidP="00D073D8">
      <w:pPr>
        <w:pStyle w:val="paragraph"/>
        <w:ind w:left="1440" w:hanging="1440"/>
        <w:textAlignment w:val="baseline"/>
        <w:rPr>
          <w:sz w:val="23"/>
          <w:szCs w:val="23"/>
        </w:rPr>
      </w:pPr>
      <w:r w:rsidRPr="00D073D8">
        <w:rPr>
          <w:sz w:val="23"/>
          <w:szCs w:val="23"/>
        </w:rPr>
        <w:t xml:space="preserve"> </w:t>
      </w:r>
    </w:p>
    <w:p w14:paraId="36BD14E0" w14:textId="77777777" w:rsidR="00D073D8" w:rsidRPr="00D073D8" w:rsidRDefault="00D073D8" w:rsidP="00D073D8">
      <w:pPr>
        <w:pStyle w:val="paragraph"/>
        <w:ind w:left="1440" w:hanging="1440"/>
        <w:textAlignment w:val="baseline"/>
        <w:rPr>
          <w:sz w:val="23"/>
          <w:szCs w:val="23"/>
        </w:rPr>
      </w:pPr>
    </w:p>
    <w:p w14:paraId="0ED6B151" w14:textId="77777777" w:rsidR="00D073D8" w:rsidRPr="00D073D8" w:rsidRDefault="00D073D8" w:rsidP="00D84706">
      <w:pPr>
        <w:pStyle w:val="paragraph"/>
        <w:ind w:left="4230"/>
        <w:textAlignment w:val="baseline"/>
        <w:rPr>
          <w:sz w:val="23"/>
          <w:szCs w:val="23"/>
        </w:rPr>
      </w:pPr>
      <w:r w:rsidRPr="00D073D8">
        <w:rPr>
          <w:sz w:val="23"/>
          <w:szCs w:val="23"/>
        </w:rPr>
        <w:t xml:space="preserve">Respectfully submitted,  </w:t>
      </w:r>
    </w:p>
    <w:p w14:paraId="5D5D1F08" w14:textId="77777777" w:rsidR="00D073D8" w:rsidRPr="00D073D8" w:rsidRDefault="00D073D8" w:rsidP="00D84706">
      <w:pPr>
        <w:pStyle w:val="paragraph"/>
        <w:ind w:left="4230"/>
        <w:textAlignment w:val="baseline"/>
        <w:rPr>
          <w:sz w:val="23"/>
          <w:szCs w:val="23"/>
        </w:rPr>
      </w:pPr>
    </w:p>
    <w:p w14:paraId="3492231D" w14:textId="77777777" w:rsidR="00D073D8" w:rsidRDefault="00D073D8" w:rsidP="00D84706">
      <w:pPr>
        <w:pStyle w:val="paragraph"/>
        <w:ind w:left="4230"/>
        <w:textAlignment w:val="baseline"/>
        <w:rPr>
          <w:sz w:val="23"/>
          <w:szCs w:val="23"/>
        </w:rPr>
      </w:pPr>
      <w:r w:rsidRPr="00D073D8">
        <w:rPr>
          <w:sz w:val="23"/>
          <w:szCs w:val="23"/>
        </w:rPr>
        <w:t>Jeffrey C. Riley</w:t>
      </w:r>
      <w:r>
        <w:rPr>
          <w:sz w:val="23"/>
          <w:szCs w:val="23"/>
        </w:rPr>
        <w:t xml:space="preserve">, </w:t>
      </w:r>
    </w:p>
    <w:p w14:paraId="634A0F25" w14:textId="77777777" w:rsidR="00D84706" w:rsidRDefault="00D073D8" w:rsidP="00D84706">
      <w:pPr>
        <w:pStyle w:val="paragraph"/>
        <w:ind w:left="4230"/>
        <w:textAlignment w:val="baseline"/>
        <w:rPr>
          <w:sz w:val="23"/>
          <w:szCs w:val="23"/>
        </w:rPr>
      </w:pPr>
      <w:r w:rsidRPr="00D073D8">
        <w:rPr>
          <w:sz w:val="23"/>
          <w:szCs w:val="23"/>
        </w:rPr>
        <w:t>Commissioner of Elementary and Secondary</w:t>
      </w:r>
      <w:r w:rsidR="00D84706">
        <w:rPr>
          <w:sz w:val="23"/>
          <w:szCs w:val="23"/>
        </w:rPr>
        <w:t xml:space="preserve"> Education </w:t>
      </w:r>
    </w:p>
    <w:p w14:paraId="5EFED8F1" w14:textId="2B11C1F1" w:rsidR="00D073D8" w:rsidRPr="00D073D8" w:rsidRDefault="00D84706" w:rsidP="00D84706">
      <w:pPr>
        <w:pStyle w:val="paragraph"/>
        <w:ind w:left="4230"/>
        <w:textAlignment w:val="baseline"/>
        <w:rPr>
          <w:sz w:val="23"/>
          <w:szCs w:val="23"/>
        </w:rPr>
      </w:pPr>
      <w:r>
        <w:rPr>
          <w:sz w:val="23"/>
          <w:szCs w:val="23"/>
        </w:rPr>
        <w:t xml:space="preserve">and </w:t>
      </w:r>
      <w:r w:rsidR="00D073D8" w:rsidRPr="00D073D8">
        <w:rPr>
          <w:sz w:val="23"/>
          <w:szCs w:val="23"/>
        </w:rPr>
        <w:t xml:space="preserve">Secretary to the Board </w:t>
      </w:r>
    </w:p>
    <w:p w14:paraId="71D586C4" w14:textId="77777777" w:rsidR="00D073D8" w:rsidRPr="00D073D8" w:rsidRDefault="00D073D8" w:rsidP="00D073D8">
      <w:pPr>
        <w:pStyle w:val="paragraph"/>
        <w:ind w:left="7920" w:hanging="1440"/>
        <w:textAlignment w:val="baseline"/>
        <w:rPr>
          <w:sz w:val="23"/>
          <w:szCs w:val="23"/>
        </w:rPr>
      </w:pPr>
    </w:p>
    <w:p w14:paraId="1E04D0A5" w14:textId="77777777" w:rsidR="00D073D8" w:rsidRDefault="00D073D8" w:rsidP="00D073D8">
      <w:pPr>
        <w:pStyle w:val="paragraph"/>
        <w:ind w:left="1440" w:hanging="1440"/>
        <w:textAlignment w:val="baseline"/>
        <w:rPr>
          <w:sz w:val="23"/>
          <w:szCs w:val="23"/>
        </w:rPr>
      </w:pPr>
    </w:p>
    <w:p w14:paraId="5173A013" w14:textId="7596302A" w:rsidR="007C75BA" w:rsidRPr="007F7DAE" w:rsidRDefault="007C75BA" w:rsidP="007C75BA">
      <w:pPr>
        <w:pStyle w:val="paragraph"/>
        <w:ind w:left="1440" w:hanging="1440"/>
        <w:textAlignment w:val="baseline"/>
        <w:rPr>
          <w:rStyle w:val="normaltextrun1"/>
          <w:sz w:val="23"/>
          <w:szCs w:val="23"/>
        </w:rPr>
      </w:pPr>
    </w:p>
    <w:p w14:paraId="4CB12C79" w14:textId="77777777" w:rsidR="007F7DAE" w:rsidRDefault="007F7DAE"/>
    <w:sectPr w:rsidR="007F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AE"/>
    <w:rsid w:val="00002F30"/>
    <w:rsid w:val="000208AC"/>
    <w:rsid w:val="00034587"/>
    <w:rsid w:val="001B4C87"/>
    <w:rsid w:val="003473E1"/>
    <w:rsid w:val="004B04AA"/>
    <w:rsid w:val="004C3118"/>
    <w:rsid w:val="00504463"/>
    <w:rsid w:val="005233C3"/>
    <w:rsid w:val="005B05CF"/>
    <w:rsid w:val="007C75BA"/>
    <w:rsid w:val="007F7695"/>
    <w:rsid w:val="007F7703"/>
    <w:rsid w:val="007F7DAE"/>
    <w:rsid w:val="00946B8C"/>
    <w:rsid w:val="00952851"/>
    <w:rsid w:val="00972022"/>
    <w:rsid w:val="00982D0B"/>
    <w:rsid w:val="00B34CAB"/>
    <w:rsid w:val="00BA3181"/>
    <w:rsid w:val="00C01624"/>
    <w:rsid w:val="00C20616"/>
    <w:rsid w:val="00C469AF"/>
    <w:rsid w:val="00D073D8"/>
    <w:rsid w:val="00D1739D"/>
    <w:rsid w:val="00D84706"/>
    <w:rsid w:val="00E50A71"/>
    <w:rsid w:val="00F64F80"/>
    <w:rsid w:val="00FB49AC"/>
    <w:rsid w:val="1833AF62"/>
    <w:rsid w:val="293D961F"/>
    <w:rsid w:val="29ED9113"/>
    <w:rsid w:val="47BCD27B"/>
    <w:rsid w:val="72728471"/>
    <w:rsid w:val="78E1C5F5"/>
    <w:rsid w:val="7B106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6F97"/>
  <w15:chartTrackingRefBased/>
  <w15:docId w15:val="{40C28BAB-A737-461E-826E-D7964FF5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DAE"/>
    <w:pPr>
      <w:spacing w:after="0" w:line="240" w:lineRule="auto"/>
    </w:pPr>
  </w:style>
  <w:style w:type="paragraph" w:customStyle="1" w:styleId="paragraph">
    <w:name w:val="paragraph"/>
    <w:basedOn w:val="Normal"/>
    <w:rsid w:val="007F7DA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F7DAE"/>
  </w:style>
  <w:style w:type="character" w:customStyle="1" w:styleId="eop">
    <w:name w:val="eop"/>
    <w:basedOn w:val="DefaultParagraphFont"/>
    <w:rsid w:val="007F7DAE"/>
  </w:style>
  <w:style w:type="character" w:styleId="Hyperlink">
    <w:name w:val="Hyperlink"/>
    <w:basedOn w:val="DefaultParagraphFont"/>
    <w:unhideWhenUsed/>
    <w:rsid w:val="007F7DAE"/>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ivestream.com/accounts/224591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B18E-52A4-44BD-95F1-139912E9EF4D}">
  <ds:schemaRefs>
    <ds:schemaRef ds:uri="http://schemas.microsoft.com/sharepoint/v3/contenttype/forms"/>
  </ds:schemaRefs>
</ds:datastoreItem>
</file>

<file path=customXml/itemProps2.xml><?xml version="1.0" encoding="utf-8"?>
<ds:datastoreItem xmlns:ds="http://schemas.openxmlformats.org/officeDocument/2006/customXml" ds:itemID="{0AB4DCA6-0324-4B97-B466-3343978031A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5AE64A49-EEEF-4E60-936F-AF9BEB81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January 3, 2023 Special Meeting</dc:title>
  <dc:subject/>
  <dc:creator>DESE</dc:creator>
  <cp:keywords/>
  <dc:description/>
  <cp:lastModifiedBy>Zou, Dong (EOE)</cp:lastModifiedBy>
  <cp:revision>4</cp:revision>
  <dcterms:created xsi:type="dcterms:W3CDTF">2023-01-23T14:50:00Z</dcterms:created>
  <dcterms:modified xsi:type="dcterms:W3CDTF">2023-01-23T18:15:00Z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2023 12:00AM</vt:lpwstr>
  </property>
</Properties>
</file>