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782D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color w:val="2B579A"/>
          <w:sz w:val="40"/>
          <w:shd w:val="clear" w:color="auto" w:fill="E6E6E6"/>
        </w:rPr>
        <w:drawing>
          <wp:anchor distT="0" distB="0" distL="114300" distR="274320" simplePos="0" relativeHeight="251658240" behindDoc="0" locked="0" layoutInCell="0" allowOverlap="1" wp14:anchorId="6C740872" wp14:editId="7CCF07B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81116B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2A11F1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31725357" wp14:editId="12EF2E4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E5A3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A322FB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25E27AC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124CC4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BBE5F25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74588AA0" w14:textId="77777777">
        <w:tc>
          <w:tcPr>
            <w:tcW w:w="2988" w:type="dxa"/>
          </w:tcPr>
          <w:p w14:paraId="2154D89F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071ED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F37A241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3CB155D" w14:textId="77777777" w:rsidR="00A20194" w:rsidRDefault="00A20194">
      <w:pPr>
        <w:rPr>
          <w:rFonts w:ascii="Arial" w:hAnsi="Arial"/>
          <w:i/>
          <w:sz w:val="18"/>
        </w:rPr>
      </w:pPr>
    </w:p>
    <w:p w14:paraId="20FF405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B5516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A561A2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24369E71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2A1B6AF6" w14:textId="77777777" w:rsidTr="00623CF3">
        <w:tc>
          <w:tcPr>
            <w:tcW w:w="1188" w:type="dxa"/>
          </w:tcPr>
          <w:p w14:paraId="5E691F14" w14:textId="77777777" w:rsidR="0059178C" w:rsidRDefault="0059178C" w:rsidP="00623CF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01DA2DCB" w14:textId="77777777" w:rsidR="0059178C" w:rsidRDefault="0059178C" w:rsidP="00623CF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1D4D2133" w14:textId="77777777" w:rsidTr="00623CF3">
        <w:tc>
          <w:tcPr>
            <w:tcW w:w="1188" w:type="dxa"/>
          </w:tcPr>
          <w:p w14:paraId="78E32B45" w14:textId="77777777" w:rsidR="0059178C" w:rsidRDefault="0059178C" w:rsidP="00623CF3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3DFFE6FC" w14:textId="6DA47D8C" w:rsidR="00741314" w:rsidRDefault="0059178C" w:rsidP="00623CF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58A2D0F5" w14:textId="77777777" w:rsidTr="00623CF3">
        <w:tc>
          <w:tcPr>
            <w:tcW w:w="1188" w:type="dxa"/>
          </w:tcPr>
          <w:p w14:paraId="32FF583A" w14:textId="77777777" w:rsidR="0059178C" w:rsidRDefault="0059178C" w:rsidP="00623CF3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8E8737A" w14:textId="25844EF1" w:rsidR="0059178C" w:rsidRDefault="001A4567" w:rsidP="00623CF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t>January</w:t>
            </w:r>
            <w:r w:rsidR="00277985">
              <w:t xml:space="preserve"> </w:t>
            </w:r>
            <w:r w:rsidR="0051255E">
              <w:t>17</w:t>
            </w:r>
            <w:r w:rsidR="00277985">
              <w:t>, 202</w:t>
            </w:r>
            <w:r>
              <w:t>3</w:t>
            </w:r>
          </w:p>
        </w:tc>
      </w:tr>
      <w:tr w:rsidR="0059178C" w14:paraId="4705A00F" w14:textId="77777777" w:rsidTr="00623CF3">
        <w:tc>
          <w:tcPr>
            <w:tcW w:w="1188" w:type="dxa"/>
          </w:tcPr>
          <w:p w14:paraId="79372556" w14:textId="77777777" w:rsidR="0059178C" w:rsidRDefault="0059178C" w:rsidP="00623CF3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53A04861" w14:textId="69872945" w:rsidR="0059178C" w:rsidRPr="007A22FF" w:rsidRDefault="001A4567" w:rsidP="00623CF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Student Opportunity Act: Update from </w:t>
            </w:r>
            <w:r w:rsidR="00746A01">
              <w:rPr>
                <w:rStyle w:val="normaltextrun"/>
                <w:color w:val="000000"/>
                <w:shd w:val="clear" w:color="auto" w:fill="FFFFFF"/>
              </w:rPr>
              <w:t xml:space="preserve">the </w:t>
            </w:r>
            <w:r>
              <w:rPr>
                <w:rStyle w:val="normaltextrun"/>
                <w:color w:val="000000"/>
                <w:shd w:val="clear" w:color="auto" w:fill="FFFFFF"/>
              </w:rPr>
              <w:t>D</w:t>
            </w:r>
            <w:r w:rsidR="00746A01">
              <w:rPr>
                <w:rStyle w:val="normaltextrun"/>
                <w:color w:val="000000"/>
                <w:shd w:val="clear" w:color="auto" w:fill="FFFFFF"/>
              </w:rPr>
              <w:t xml:space="preserve">epartment of </w:t>
            </w:r>
            <w:r w:rsidR="00746A01" w:rsidRPr="00746A01">
              <w:rPr>
                <w:rStyle w:val="normaltextrun"/>
                <w:color w:val="000000"/>
                <w:shd w:val="clear" w:color="auto" w:fill="FFFFFF"/>
              </w:rPr>
              <w:t>Elementary and Secondary Education</w:t>
            </w:r>
          </w:p>
        </w:tc>
      </w:tr>
    </w:tbl>
    <w:p w14:paraId="3DDA2BBA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75CC54F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AE44BC4" w14:textId="77777777" w:rsidR="0059178C" w:rsidRDefault="0059178C" w:rsidP="0059178C">
      <w:pPr>
        <w:rPr>
          <w:sz w:val="16"/>
        </w:rPr>
      </w:pPr>
    </w:p>
    <w:p w14:paraId="493049CA" w14:textId="6988B4EC" w:rsidR="00277985" w:rsidRDefault="1DF856BC" w:rsidP="14BCEF9D">
      <w:pPr>
        <w:pStyle w:val="NormalWeb"/>
        <w:shd w:val="clear" w:color="auto" w:fill="FFFFFF" w:themeFill="background1"/>
        <w:rPr>
          <w:color w:val="000000" w:themeColor="text1"/>
        </w:rPr>
      </w:pPr>
      <w:r w:rsidRPr="60E0B5A6">
        <w:rPr>
          <w:color w:val="000000" w:themeColor="text1"/>
        </w:rPr>
        <w:t xml:space="preserve">At the </w:t>
      </w:r>
      <w:r w:rsidR="68722F3B" w:rsidRPr="60E0B5A6">
        <w:rPr>
          <w:color w:val="000000" w:themeColor="text1"/>
        </w:rPr>
        <w:t>January 24, 2023</w:t>
      </w:r>
      <w:r w:rsidRPr="60E0B5A6">
        <w:rPr>
          <w:color w:val="000000" w:themeColor="text1"/>
        </w:rPr>
        <w:t xml:space="preserve"> meeting of the Board of Elementary and Secondary Education, I will present an </w:t>
      </w:r>
      <w:r w:rsidR="27897A06" w:rsidRPr="60E0B5A6">
        <w:rPr>
          <w:color w:val="000000" w:themeColor="text1"/>
        </w:rPr>
        <w:t xml:space="preserve">update on the </w:t>
      </w:r>
      <w:hyperlink r:id="rId9">
        <w:r w:rsidR="10D6DB82" w:rsidRPr="60E0B5A6">
          <w:rPr>
            <w:rStyle w:val="Hyperlink"/>
          </w:rPr>
          <w:t>Student Opportunity Act</w:t>
        </w:r>
      </w:hyperlink>
      <w:r w:rsidR="3F53A3B3" w:rsidRPr="60E0B5A6">
        <w:rPr>
          <w:color w:val="000000" w:themeColor="text1"/>
        </w:rPr>
        <w:t xml:space="preserve"> (SOA)</w:t>
      </w:r>
      <w:r w:rsidR="27897A06" w:rsidRPr="60E0B5A6">
        <w:rPr>
          <w:color w:val="000000" w:themeColor="text1"/>
        </w:rPr>
        <w:t xml:space="preserve">. </w:t>
      </w:r>
      <w:r w:rsidR="212FD84F" w:rsidRPr="60E0B5A6">
        <w:rPr>
          <w:color w:val="000000" w:themeColor="text1"/>
        </w:rPr>
        <w:t>Since passage of the Act in 2019, districts</w:t>
      </w:r>
      <w:r w:rsidR="23C6F39E" w:rsidRPr="60E0B5A6">
        <w:rPr>
          <w:color w:val="000000" w:themeColor="text1"/>
        </w:rPr>
        <w:t xml:space="preserve"> </w:t>
      </w:r>
      <w:r w:rsidR="5C666CA6" w:rsidRPr="60E0B5A6">
        <w:rPr>
          <w:color w:val="000000" w:themeColor="text1"/>
        </w:rPr>
        <w:t xml:space="preserve">are </w:t>
      </w:r>
      <w:r w:rsidR="4B5592B0" w:rsidRPr="60E0B5A6">
        <w:rPr>
          <w:color w:val="000000" w:themeColor="text1"/>
        </w:rPr>
        <w:t>using this new historic investment</w:t>
      </w:r>
      <w:r w:rsidR="17EB4DD3" w:rsidRPr="60E0B5A6">
        <w:rPr>
          <w:color w:val="000000" w:themeColor="text1"/>
        </w:rPr>
        <w:t xml:space="preserve"> </w:t>
      </w:r>
      <w:r w:rsidR="4B5592B0" w:rsidRPr="60E0B5A6">
        <w:rPr>
          <w:color w:val="000000" w:themeColor="text1"/>
        </w:rPr>
        <w:t xml:space="preserve">in education to accelerate learning </w:t>
      </w:r>
      <w:r w:rsidR="0D08D4E7" w:rsidRPr="60E0B5A6">
        <w:rPr>
          <w:color w:val="000000" w:themeColor="text1"/>
        </w:rPr>
        <w:t xml:space="preserve">through </w:t>
      </w:r>
      <w:hyperlink r:id="rId10" w:history="1">
        <w:r w:rsidR="0D08D4E7" w:rsidRPr="002E7794">
          <w:rPr>
            <w:rStyle w:val="Hyperlink"/>
          </w:rPr>
          <w:t>evidence-based programs</w:t>
        </w:r>
      </w:hyperlink>
      <w:r w:rsidR="0D08D4E7" w:rsidRPr="60E0B5A6">
        <w:rPr>
          <w:color w:val="000000" w:themeColor="text1"/>
        </w:rPr>
        <w:t xml:space="preserve"> </w:t>
      </w:r>
      <w:r w:rsidR="0EFC7661" w:rsidRPr="60E0B5A6">
        <w:rPr>
          <w:color w:val="000000" w:themeColor="text1"/>
        </w:rPr>
        <w:t xml:space="preserve">(EBPs) </w:t>
      </w:r>
      <w:r w:rsidR="0D08D4E7" w:rsidRPr="60E0B5A6">
        <w:rPr>
          <w:color w:val="000000" w:themeColor="text1"/>
        </w:rPr>
        <w:t xml:space="preserve">outlined in </w:t>
      </w:r>
      <w:r w:rsidR="17EB4DD3" w:rsidRPr="60E0B5A6">
        <w:rPr>
          <w:color w:val="000000" w:themeColor="text1"/>
        </w:rPr>
        <w:t xml:space="preserve">three-year gap closing plans </w:t>
      </w:r>
      <w:r w:rsidR="0D08D4E7" w:rsidRPr="60E0B5A6">
        <w:rPr>
          <w:color w:val="000000" w:themeColor="text1"/>
        </w:rPr>
        <w:t xml:space="preserve">submitted </w:t>
      </w:r>
      <w:r w:rsidR="17EB4DD3" w:rsidRPr="60E0B5A6">
        <w:rPr>
          <w:color w:val="000000" w:themeColor="text1"/>
        </w:rPr>
        <w:t>to the Department</w:t>
      </w:r>
      <w:r w:rsidR="002E4C03" w:rsidRPr="002E4C03">
        <w:rPr>
          <w:bCs/>
          <w:snapToGrid w:val="0"/>
          <w:szCs w:val="20"/>
        </w:rPr>
        <w:t xml:space="preserve"> </w:t>
      </w:r>
      <w:r w:rsidR="002E4C03">
        <w:rPr>
          <w:bCs/>
          <w:snapToGrid w:val="0"/>
          <w:szCs w:val="20"/>
        </w:rPr>
        <w:t>of Elementary and Secondary Education</w:t>
      </w:r>
      <w:r w:rsidR="00535108">
        <w:rPr>
          <w:bCs/>
          <w:snapToGrid w:val="0"/>
          <w:szCs w:val="20"/>
        </w:rPr>
        <w:t xml:space="preserve"> (Department or DESE)</w:t>
      </w:r>
      <w:r w:rsidR="0D08D4E7" w:rsidRPr="60E0B5A6">
        <w:rPr>
          <w:color w:val="000000" w:themeColor="text1"/>
        </w:rPr>
        <w:t xml:space="preserve">. </w:t>
      </w:r>
    </w:p>
    <w:p w14:paraId="2EA78B25" w14:textId="122C2D09" w:rsidR="00277985" w:rsidRDefault="61FDDFAE" w:rsidP="60E0B5A6">
      <w:pPr>
        <w:spacing w:after="160" w:line="259" w:lineRule="auto"/>
        <w:rPr>
          <w:color w:val="000000" w:themeColor="text1"/>
        </w:rPr>
      </w:pPr>
      <w:r w:rsidRPr="60E0B5A6">
        <w:rPr>
          <w:color w:val="000000" w:themeColor="text1"/>
        </w:rPr>
        <w:t xml:space="preserve">Districts submitted amendments to </w:t>
      </w:r>
      <w:r w:rsidR="002E4C03">
        <w:rPr>
          <w:color w:val="000000" w:themeColor="text1"/>
        </w:rPr>
        <w:t xml:space="preserve">their </w:t>
      </w:r>
      <w:r w:rsidRPr="60E0B5A6">
        <w:rPr>
          <w:color w:val="000000" w:themeColor="text1"/>
        </w:rPr>
        <w:t xml:space="preserve">original plans in April 2022. These amendments were comprehensive updates to districts’ original plans submitted in January 2021. </w:t>
      </w:r>
      <w:r w:rsidR="00E63AAA">
        <w:rPr>
          <w:color w:val="000000" w:themeColor="text1"/>
        </w:rPr>
        <w:t>The Department asked d</w:t>
      </w:r>
      <w:r w:rsidRPr="60E0B5A6">
        <w:rPr>
          <w:color w:val="000000" w:themeColor="text1"/>
        </w:rPr>
        <w:t xml:space="preserve">istricts to revise their plans </w:t>
      </w:r>
      <w:r w:rsidR="00B71E3B">
        <w:rPr>
          <w:color w:val="000000" w:themeColor="text1"/>
        </w:rPr>
        <w:t xml:space="preserve">in 2022 </w:t>
      </w:r>
      <w:r w:rsidRPr="60E0B5A6">
        <w:rPr>
          <w:color w:val="000000" w:themeColor="text1"/>
        </w:rPr>
        <w:t>in light of the impact of the pandemic, recent distribution of the first round of additional Chapter 70 funding</w:t>
      </w:r>
      <w:r w:rsidR="00AA02E9">
        <w:rPr>
          <w:color w:val="000000" w:themeColor="text1"/>
        </w:rPr>
        <w:t xml:space="preserve"> authorized by the SOA</w:t>
      </w:r>
      <w:r w:rsidRPr="60E0B5A6">
        <w:rPr>
          <w:color w:val="000000" w:themeColor="text1"/>
        </w:rPr>
        <w:t>, and additional federal ESSER funding.</w:t>
      </w:r>
      <w:r w:rsidR="56C04DB9" w:rsidRPr="60E0B5A6">
        <w:rPr>
          <w:color w:val="000000" w:themeColor="text1"/>
        </w:rPr>
        <w:t xml:space="preserve"> Department staff reviewed all plan amendments, provided feedback to districts, and posted the</w:t>
      </w:r>
      <w:r w:rsidRPr="60E0B5A6">
        <w:rPr>
          <w:color w:val="000000" w:themeColor="text1"/>
        </w:rPr>
        <w:t xml:space="preserve"> </w:t>
      </w:r>
      <w:r w:rsidR="56C04DB9" w:rsidRPr="60E0B5A6">
        <w:rPr>
          <w:color w:val="000000" w:themeColor="text1"/>
        </w:rPr>
        <w:t>plans in a dashboard on the</w:t>
      </w:r>
      <w:r w:rsidR="00A2390E">
        <w:rPr>
          <w:color w:val="000000" w:themeColor="text1"/>
        </w:rPr>
        <w:t xml:space="preserve"> DESE</w:t>
      </w:r>
      <w:r w:rsidR="56C04DB9" w:rsidRPr="60E0B5A6">
        <w:rPr>
          <w:color w:val="000000" w:themeColor="text1"/>
        </w:rPr>
        <w:t xml:space="preserve"> </w:t>
      </w:r>
      <w:hyperlink r:id="rId11">
        <w:r w:rsidR="56C04DB9" w:rsidRPr="60E0B5A6">
          <w:rPr>
            <w:rStyle w:val="Hyperlink"/>
          </w:rPr>
          <w:t>website</w:t>
        </w:r>
      </w:hyperlink>
      <w:r w:rsidR="56C04DB9" w:rsidRPr="60E0B5A6">
        <w:rPr>
          <w:color w:val="000000" w:themeColor="text1"/>
        </w:rPr>
        <w:t>.</w:t>
      </w:r>
      <w:r w:rsidRPr="60E0B5A6">
        <w:rPr>
          <w:color w:val="000000" w:themeColor="text1"/>
        </w:rPr>
        <w:t xml:space="preserve"> In spring 2023, districts will report </w:t>
      </w:r>
      <w:r w:rsidR="003716C1">
        <w:rPr>
          <w:color w:val="000000" w:themeColor="text1"/>
        </w:rPr>
        <w:t xml:space="preserve">to the Department </w:t>
      </w:r>
      <w:r w:rsidRPr="60E0B5A6">
        <w:rPr>
          <w:color w:val="000000" w:themeColor="text1"/>
        </w:rPr>
        <w:t xml:space="preserve">on their </w:t>
      </w:r>
      <w:r w:rsidR="0066324D">
        <w:rPr>
          <w:color w:val="000000" w:themeColor="text1"/>
        </w:rPr>
        <w:t xml:space="preserve">progress in implementing their </w:t>
      </w:r>
      <w:r w:rsidRPr="60E0B5A6">
        <w:rPr>
          <w:color w:val="000000" w:themeColor="text1"/>
        </w:rPr>
        <w:t>plan</w:t>
      </w:r>
      <w:r w:rsidR="0066324D">
        <w:rPr>
          <w:color w:val="000000" w:themeColor="text1"/>
        </w:rPr>
        <w:t>s,</w:t>
      </w:r>
      <w:r w:rsidRPr="60E0B5A6">
        <w:rPr>
          <w:color w:val="000000" w:themeColor="text1"/>
        </w:rPr>
        <w:t xml:space="preserve"> and in spring 2024, they will be asked to submit new 3</w:t>
      </w:r>
      <w:r w:rsidR="0DD0AC6B" w:rsidRPr="60E0B5A6">
        <w:rPr>
          <w:color w:val="000000" w:themeColor="text1"/>
        </w:rPr>
        <w:t>-</w:t>
      </w:r>
      <w:r w:rsidRPr="60E0B5A6">
        <w:rPr>
          <w:color w:val="000000" w:themeColor="text1"/>
        </w:rPr>
        <w:t>year plans.</w:t>
      </w:r>
    </w:p>
    <w:p w14:paraId="219B0F65" w14:textId="67AD61A2" w:rsidR="713952AF" w:rsidRDefault="00A52CCE" w:rsidP="00196B27">
      <w:pPr>
        <w:pStyle w:val="NormalWeb"/>
        <w:shd w:val="clear" w:color="auto" w:fill="FFFFFF" w:themeFill="background1"/>
        <w:spacing w:after="160" w:line="259" w:lineRule="auto"/>
        <w:rPr>
          <w:color w:val="000000" w:themeColor="text1"/>
        </w:rPr>
      </w:pPr>
      <w:r w:rsidRPr="60E0B5A6">
        <w:rPr>
          <w:color w:val="000000" w:themeColor="text1"/>
        </w:rPr>
        <w:t xml:space="preserve">Based on the information provided in SOA </w:t>
      </w:r>
      <w:r>
        <w:rPr>
          <w:color w:val="000000" w:themeColor="text1"/>
        </w:rPr>
        <w:t>p</w:t>
      </w:r>
      <w:r w:rsidRPr="60E0B5A6">
        <w:rPr>
          <w:color w:val="000000" w:themeColor="text1"/>
        </w:rPr>
        <w:t xml:space="preserve">lans and </w:t>
      </w:r>
      <w:r>
        <w:rPr>
          <w:color w:val="000000" w:themeColor="text1"/>
        </w:rPr>
        <w:t>p</w:t>
      </w:r>
      <w:r w:rsidRPr="60E0B5A6">
        <w:rPr>
          <w:color w:val="000000" w:themeColor="text1"/>
        </w:rPr>
        <w:t xml:space="preserve">lan </w:t>
      </w:r>
      <w:r>
        <w:rPr>
          <w:color w:val="000000" w:themeColor="text1"/>
        </w:rPr>
        <w:t>a</w:t>
      </w:r>
      <w:r w:rsidRPr="60E0B5A6">
        <w:rPr>
          <w:color w:val="000000" w:themeColor="text1"/>
        </w:rPr>
        <w:t xml:space="preserve">mendments, Department staff customize supports offered to districts to meet identified needs, with a particular focus on supporting </w:t>
      </w:r>
      <w:r>
        <w:rPr>
          <w:color w:val="000000" w:themeColor="text1"/>
        </w:rPr>
        <w:t xml:space="preserve">the </w:t>
      </w:r>
      <w:r w:rsidR="00780E44">
        <w:rPr>
          <w:color w:val="000000" w:themeColor="text1"/>
        </w:rPr>
        <w:t>25</w:t>
      </w:r>
      <w:r w:rsidR="005729D4">
        <w:rPr>
          <w:color w:val="000000" w:themeColor="text1"/>
        </w:rPr>
        <w:t xml:space="preserve"> </w:t>
      </w:r>
      <w:r w:rsidRPr="60E0B5A6">
        <w:rPr>
          <w:color w:val="000000" w:themeColor="text1"/>
        </w:rPr>
        <w:t xml:space="preserve">districts that </w:t>
      </w:r>
      <w:r w:rsidR="0017158C">
        <w:rPr>
          <w:color w:val="000000" w:themeColor="text1"/>
        </w:rPr>
        <w:t xml:space="preserve">as a result of SOA </w:t>
      </w:r>
      <w:r w:rsidRPr="60E0B5A6">
        <w:rPr>
          <w:color w:val="000000" w:themeColor="text1"/>
        </w:rPr>
        <w:t xml:space="preserve">received $1.5M </w:t>
      </w:r>
      <w:r w:rsidR="0017158C">
        <w:rPr>
          <w:color w:val="000000" w:themeColor="text1"/>
        </w:rPr>
        <w:t xml:space="preserve">or more </w:t>
      </w:r>
      <w:r w:rsidRPr="60E0B5A6">
        <w:rPr>
          <w:color w:val="000000" w:themeColor="text1"/>
        </w:rPr>
        <w:t>in additional Chapter 70 funding</w:t>
      </w:r>
      <w:r w:rsidR="00036B4A">
        <w:rPr>
          <w:color w:val="000000" w:themeColor="text1"/>
        </w:rPr>
        <w:t xml:space="preserve"> in </w:t>
      </w:r>
      <w:r w:rsidR="00C80EB0">
        <w:rPr>
          <w:color w:val="000000" w:themeColor="text1"/>
        </w:rPr>
        <w:t>FY22</w:t>
      </w:r>
      <w:r w:rsidRPr="60E0B5A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8CBB3F0" w:rsidRPr="60E0B5A6">
        <w:rPr>
          <w:color w:val="000000" w:themeColor="text1"/>
        </w:rPr>
        <w:t xml:space="preserve">As additional state data on district spending becomes available in the coming months, </w:t>
      </w:r>
      <w:r w:rsidR="005A0F01">
        <w:rPr>
          <w:color w:val="000000" w:themeColor="text1"/>
        </w:rPr>
        <w:t xml:space="preserve">the </w:t>
      </w:r>
      <w:r w:rsidR="08CBB3F0" w:rsidRPr="60E0B5A6">
        <w:rPr>
          <w:color w:val="000000" w:themeColor="text1"/>
        </w:rPr>
        <w:t xml:space="preserve">Department will have more information on how districts are spending state and federal resources on strategies that are known to </w:t>
      </w:r>
      <w:r w:rsidR="006956A8">
        <w:rPr>
          <w:color w:val="000000" w:themeColor="text1"/>
        </w:rPr>
        <w:t xml:space="preserve">improve </w:t>
      </w:r>
      <w:r w:rsidR="08CBB3F0" w:rsidRPr="60E0B5A6">
        <w:rPr>
          <w:color w:val="000000" w:themeColor="text1"/>
        </w:rPr>
        <w:t xml:space="preserve">outcomes for students. </w:t>
      </w:r>
    </w:p>
    <w:p w14:paraId="294A04B0" w14:textId="53B370DF" w:rsidR="00BC1E64" w:rsidRDefault="00811877" w:rsidP="00277985">
      <w:pPr>
        <w:pStyle w:val="NormalWeb"/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5A6771">
        <w:rPr>
          <w:color w:val="000000" w:themeColor="text1"/>
        </w:rPr>
        <w:t xml:space="preserve">Board </w:t>
      </w:r>
      <w:r>
        <w:rPr>
          <w:color w:val="000000" w:themeColor="text1"/>
        </w:rPr>
        <w:t xml:space="preserve">meeting on January 24, </w:t>
      </w:r>
      <w:r w:rsidR="0D08D4E7" w:rsidRPr="60E0B5A6">
        <w:rPr>
          <w:color w:val="000000" w:themeColor="text1"/>
        </w:rPr>
        <w:t>Department staff</w:t>
      </w:r>
      <w:r w:rsidR="00BE2F03">
        <w:rPr>
          <w:color w:val="000000" w:themeColor="text1"/>
        </w:rPr>
        <w:t>,</w:t>
      </w:r>
      <w:r w:rsidR="00C576E2">
        <w:rPr>
          <w:color w:val="000000" w:themeColor="text1"/>
        </w:rPr>
        <w:t xml:space="preserve"> </w:t>
      </w:r>
      <w:r w:rsidR="00B048DB">
        <w:rPr>
          <w:color w:val="000000" w:themeColor="text1"/>
        </w:rPr>
        <w:t>along with our partners,</w:t>
      </w:r>
      <w:r w:rsidR="0D08D4E7" w:rsidRPr="60E0B5A6">
        <w:rPr>
          <w:color w:val="000000" w:themeColor="text1"/>
        </w:rPr>
        <w:t xml:space="preserve"> will </w:t>
      </w:r>
      <w:r w:rsidR="000C14B6">
        <w:rPr>
          <w:color w:val="000000" w:themeColor="text1"/>
        </w:rPr>
        <w:t xml:space="preserve">present </w:t>
      </w:r>
      <w:r w:rsidR="1B982735" w:rsidRPr="60E0B5A6">
        <w:rPr>
          <w:color w:val="000000" w:themeColor="text1"/>
        </w:rPr>
        <w:t xml:space="preserve">on </w:t>
      </w:r>
      <w:r w:rsidR="00C5730E">
        <w:rPr>
          <w:color w:val="000000" w:themeColor="text1"/>
        </w:rPr>
        <w:t xml:space="preserve">the </w:t>
      </w:r>
      <w:r w:rsidR="1B982735" w:rsidRPr="60E0B5A6">
        <w:rPr>
          <w:color w:val="000000" w:themeColor="text1"/>
        </w:rPr>
        <w:t>Department</w:t>
      </w:r>
      <w:r w:rsidR="00C5730E">
        <w:rPr>
          <w:color w:val="000000" w:themeColor="text1"/>
        </w:rPr>
        <w:t>’s</w:t>
      </w:r>
      <w:r w:rsidR="1B982735" w:rsidRPr="60E0B5A6">
        <w:rPr>
          <w:color w:val="000000" w:themeColor="text1"/>
        </w:rPr>
        <w:t xml:space="preserve"> supports and </w:t>
      </w:r>
      <w:r w:rsidR="006F559A">
        <w:rPr>
          <w:color w:val="000000" w:themeColor="text1"/>
        </w:rPr>
        <w:t xml:space="preserve">ongoing work with </w:t>
      </w:r>
      <w:r w:rsidR="009F3609">
        <w:rPr>
          <w:color w:val="000000" w:themeColor="text1"/>
        </w:rPr>
        <w:t xml:space="preserve">and in </w:t>
      </w:r>
      <w:r w:rsidR="006F559A">
        <w:rPr>
          <w:color w:val="000000" w:themeColor="text1"/>
        </w:rPr>
        <w:t xml:space="preserve">school districts </w:t>
      </w:r>
      <w:r w:rsidR="5A9A8A1B" w:rsidRPr="60E0B5A6">
        <w:rPr>
          <w:color w:val="000000" w:themeColor="text1"/>
        </w:rPr>
        <w:t xml:space="preserve">to </w:t>
      </w:r>
      <w:r w:rsidR="01A8FCEF" w:rsidRPr="60E0B5A6">
        <w:rPr>
          <w:color w:val="000000" w:themeColor="text1"/>
        </w:rPr>
        <w:t xml:space="preserve">close opportunity and achievement </w:t>
      </w:r>
      <w:r w:rsidR="00176116" w:rsidRPr="60E0B5A6">
        <w:rPr>
          <w:color w:val="000000" w:themeColor="text1"/>
        </w:rPr>
        <w:t>g</w:t>
      </w:r>
      <w:r w:rsidR="01A8FCEF" w:rsidRPr="60E0B5A6">
        <w:rPr>
          <w:color w:val="000000" w:themeColor="text1"/>
        </w:rPr>
        <w:t xml:space="preserve">aps </w:t>
      </w:r>
      <w:r w:rsidR="2093EBF3" w:rsidRPr="60E0B5A6">
        <w:rPr>
          <w:color w:val="000000" w:themeColor="text1"/>
        </w:rPr>
        <w:t xml:space="preserve">through </w:t>
      </w:r>
      <w:r w:rsidR="006F559A">
        <w:rPr>
          <w:color w:val="000000" w:themeColor="text1"/>
        </w:rPr>
        <w:t xml:space="preserve">effective </w:t>
      </w:r>
      <w:r w:rsidR="2093EBF3" w:rsidRPr="60E0B5A6">
        <w:rPr>
          <w:color w:val="000000" w:themeColor="text1"/>
        </w:rPr>
        <w:t>implementation of SOA plans</w:t>
      </w:r>
      <w:r w:rsidR="6C287D6E" w:rsidRPr="60E0B5A6">
        <w:rPr>
          <w:color w:val="000000" w:themeColor="text1"/>
        </w:rPr>
        <w:t xml:space="preserve">. </w:t>
      </w:r>
      <w:r w:rsidR="000C14B6" w:rsidRPr="60E0B5A6">
        <w:rPr>
          <w:color w:val="000000" w:themeColor="text1"/>
        </w:rPr>
        <w:t xml:space="preserve">Komal Bhasin, </w:t>
      </w:r>
      <w:r w:rsidR="000C14B6">
        <w:rPr>
          <w:color w:val="000000" w:themeColor="text1"/>
        </w:rPr>
        <w:t xml:space="preserve">DESE’s </w:t>
      </w:r>
      <w:r w:rsidR="000C14B6" w:rsidRPr="60E0B5A6">
        <w:rPr>
          <w:color w:val="000000" w:themeColor="text1"/>
        </w:rPr>
        <w:t>Chief Schools Officer</w:t>
      </w:r>
      <w:r w:rsidR="000C14B6">
        <w:rPr>
          <w:color w:val="000000" w:themeColor="text1"/>
        </w:rPr>
        <w:t xml:space="preserve"> </w:t>
      </w:r>
      <w:r w:rsidR="4E1B81DD" w:rsidRPr="60E0B5A6">
        <w:rPr>
          <w:color w:val="000000" w:themeColor="text1"/>
        </w:rPr>
        <w:t xml:space="preserve">will </w:t>
      </w:r>
      <w:r w:rsidR="00AC459D">
        <w:rPr>
          <w:color w:val="000000" w:themeColor="text1"/>
        </w:rPr>
        <w:t xml:space="preserve">lead the presentation, </w:t>
      </w:r>
      <w:r w:rsidR="4E1B81DD" w:rsidRPr="60E0B5A6">
        <w:rPr>
          <w:color w:val="000000" w:themeColor="text1"/>
        </w:rPr>
        <w:t>joined by</w:t>
      </w:r>
      <w:r w:rsidR="009B6EEE">
        <w:rPr>
          <w:color w:val="000000" w:themeColor="text1"/>
        </w:rPr>
        <w:t xml:space="preserve"> </w:t>
      </w:r>
      <w:r w:rsidR="006430F0">
        <w:rPr>
          <w:color w:val="000000" w:themeColor="text1"/>
        </w:rPr>
        <w:t>members of her te</w:t>
      </w:r>
      <w:r w:rsidR="006B5300">
        <w:rPr>
          <w:color w:val="000000" w:themeColor="text1"/>
        </w:rPr>
        <w:t xml:space="preserve">am </w:t>
      </w:r>
      <w:r w:rsidR="000F284B">
        <w:rPr>
          <w:color w:val="000000" w:themeColor="text1"/>
        </w:rPr>
        <w:t>(</w:t>
      </w:r>
      <w:r w:rsidR="006B5300">
        <w:rPr>
          <w:color w:val="000000" w:themeColor="text1"/>
        </w:rPr>
        <w:t xml:space="preserve">Associate Commissioner </w:t>
      </w:r>
      <w:proofErr w:type="spellStart"/>
      <w:r w:rsidR="000B73D6">
        <w:rPr>
          <w:color w:val="000000" w:themeColor="text1"/>
        </w:rPr>
        <w:t>Charmie</w:t>
      </w:r>
      <w:proofErr w:type="spellEnd"/>
      <w:r w:rsidR="000B73D6">
        <w:rPr>
          <w:color w:val="000000" w:themeColor="text1"/>
        </w:rPr>
        <w:t xml:space="preserve"> Curry, Senior Director Rebecca Shor, Director Erica Champagne</w:t>
      </w:r>
      <w:r w:rsidR="00E4769A">
        <w:rPr>
          <w:color w:val="000000" w:themeColor="text1"/>
        </w:rPr>
        <w:t>, and SOA Coordinator Karen Johnston</w:t>
      </w:r>
      <w:r w:rsidR="000F284B">
        <w:rPr>
          <w:color w:val="000000" w:themeColor="text1"/>
        </w:rPr>
        <w:t xml:space="preserve">), </w:t>
      </w:r>
      <w:r w:rsidR="006E199C">
        <w:rPr>
          <w:color w:val="000000" w:themeColor="text1"/>
        </w:rPr>
        <w:t xml:space="preserve">and </w:t>
      </w:r>
      <w:r w:rsidR="006A01CB">
        <w:rPr>
          <w:color w:val="000000" w:themeColor="text1"/>
        </w:rPr>
        <w:t>our partners</w:t>
      </w:r>
      <w:r w:rsidR="00F23CE0">
        <w:rPr>
          <w:color w:val="000000" w:themeColor="text1"/>
        </w:rPr>
        <w:t xml:space="preserve">. </w:t>
      </w:r>
    </w:p>
    <w:p w14:paraId="40902D82" w14:textId="7BEAAAEA" w:rsidR="00F6226C" w:rsidRDefault="00F6226C" w:rsidP="00F6226C">
      <w:pPr>
        <w:textAlignment w:val="baseline"/>
        <w:rPr>
          <w:b/>
          <w:bCs/>
          <w:color w:val="2E74B5"/>
          <w:szCs w:val="24"/>
        </w:rPr>
      </w:pPr>
    </w:p>
    <w:p w14:paraId="2EADFFF3" w14:textId="77777777" w:rsidR="00EB3A02" w:rsidRDefault="00EB3A02"/>
    <w:p w14:paraId="7B119452" w14:textId="19E9855D" w:rsidR="00201172" w:rsidRDefault="00EB3A02">
      <w:r>
        <w:t>Attachment:</w:t>
      </w:r>
    </w:p>
    <w:p w14:paraId="2E915EAB" w14:textId="03601E6B" w:rsidR="00EB3A02" w:rsidRDefault="00EB3A02">
      <w:r>
        <w:t>FY22 List of Districts Re</w:t>
      </w:r>
      <w:r w:rsidR="008F38C6">
        <w:t xml:space="preserve">ceiving </w:t>
      </w:r>
      <w:r w:rsidR="00A72D37">
        <w:t xml:space="preserve">More Than $1.5M </w:t>
      </w:r>
      <w:r w:rsidR="00040955">
        <w:t>or More in Chapter 70</w:t>
      </w:r>
      <w:r w:rsidR="00D2069E">
        <w:t xml:space="preserve"> Funding</w:t>
      </w:r>
    </w:p>
    <w:sectPr w:rsidR="00EB3A0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2A9"/>
    <w:multiLevelType w:val="multilevel"/>
    <w:tmpl w:val="A0A08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5"/>
    <w:rsid w:val="0001105C"/>
    <w:rsid w:val="00023C19"/>
    <w:rsid w:val="00025507"/>
    <w:rsid w:val="00036B4A"/>
    <w:rsid w:val="00040955"/>
    <w:rsid w:val="00041CA1"/>
    <w:rsid w:val="00065AE0"/>
    <w:rsid w:val="00086A0C"/>
    <w:rsid w:val="00094299"/>
    <w:rsid w:val="000970CC"/>
    <w:rsid w:val="000A7647"/>
    <w:rsid w:val="000B0790"/>
    <w:rsid w:val="000B73D6"/>
    <w:rsid w:val="000C0643"/>
    <w:rsid w:val="000C14B6"/>
    <w:rsid w:val="000C2DD6"/>
    <w:rsid w:val="000D1CE9"/>
    <w:rsid w:val="000E0994"/>
    <w:rsid w:val="000E1D45"/>
    <w:rsid w:val="000E5D4F"/>
    <w:rsid w:val="000F284B"/>
    <w:rsid w:val="00107042"/>
    <w:rsid w:val="0011600B"/>
    <w:rsid w:val="00131A68"/>
    <w:rsid w:val="00140DC8"/>
    <w:rsid w:val="00146ACE"/>
    <w:rsid w:val="00161AA1"/>
    <w:rsid w:val="0017158C"/>
    <w:rsid w:val="0017530F"/>
    <w:rsid w:val="00176116"/>
    <w:rsid w:val="001844A8"/>
    <w:rsid w:val="00196B27"/>
    <w:rsid w:val="001971DF"/>
    <w:rsid w:val="001A4567"/>
    <w:rsid w:val="001A625F"/>
    <w:rsid w:val="001D57D9"/>
    <w:rsid w:val="00201172"/>
    <w:rsid w:val="0025429C"/>
    <w:rsid w:val="0027065B"/>
    <w:rsid w:val="00273010"/>
    <w:rsid w:val="00277985"/>
    <w:rsid w:val="002949C8"/>
    <w:rsid w:val="00294A92"/>
    <w:rsid w:val="002A2590"/>
    <w:rsid w:val="002A3E22"/>
    <w:rsid w:val="002A59AD"/>
    <w:rsid w:val="002B039A"/>
    <w:rsid w:val="002B112F"/>
    <w:rsid w:val="002B4B10"/>
    <w:rsid w:val="002C0CF9"/>
    <w:rsid w:val="002E4C03"/>
    <w:rsid w:val="002E7794"/>
    <w:rsid w:val="002F3D6C"/>
    <w:rsid w:val="002F5424"/>
    <w:rsid w:val="002F7427"/>
    <w:rsid w:val="002F7BA2"/>
    <w:rsid w:val="00310864"/>
    <w:rsid w:val="00311881"/>
    <w:rsid w:val="00320525"/>
    <w:rsid w:val="0032461C"/>
    <w:rsid w:val="003656BB"/>
    <w:rsid w:val="003716C1"/>
    <w:rsid w:val="003755C2"/>
    <w:rsid w:val="00384116"/>
    <w:rsid w:val="003953C8"/>
    <w:rsid w:val="003A4020"/>
    <w:rsid w:val="003E7700"/>
    <w:rsid w:val="003F55D5"/>
    <w:rsid w:val="003F7602"/>
    <w:rsid w:val="004014FA"/>
    <w:rsid w:val="00403703"/>
    <w:rsid w:val="0041210C"/>
    <w:rsid w:val="00421445"/>
    <w:rsid w:val="004355ED"/>
    <w:rsid w:val="00442B3C"/>
    <w:rsid w:val="00443248"/>
    <w:rsid w:val="00452806"/>
    <w:rsid w:val="00461EA7"/>
    <w:rsid w:val="00465DF3"/>
    <w:rsid w:val="00466EEF"/>
    <w:rsid w:val="00491723"/>
    <w:rsid w:val="004958FE"/>
    <w:rsid w:val="004A05DE"/>
    <w:rsid w:val="004D67AA"/>
    <w:rsid w:val="004E2F5A"/>
    <w:rsid w:val="004E5697"/>
    <w:rsid w:val="00505263"/>
    <w:rsid w:val="00511AD2"/>
    <w:rsid w:val="0051255E"/>
    <w:rsid w:val="005176DC"/>
    <w:rsid w:val="00535108"/>
    <w:rsid w:val="005430E2"/>
    <w:rsid w:val="00571666"/>
    <w:rsid w:val="005729D4"/>
    <w:rsid w:val="0059178C"/>
    <w:rsid w:val="005A0AC6"/>
    <w:rsid w:val="005A0F01"/>
    <w:rsid w:val="005A6771"/>
    <w:rsid w:val="005B36AD"/>
    <w:rsid w:val="005B77E6"/>
    <w:rsid w:val="005C1013"/>
    <w:rsid w:val="005D0286"/>
    <w:rsid w:val="005D4B6D"/>
    <w:rsid w:val="005E3535"/>
    <w:rsid w:val="005F0A92"/>
    <w:rsid w:val="005F4477"/>
    <w:rsid w:val="0060549E"/>
    <w:rsid w:val="00623CF3"/>
    <w:rsid w:val="00630F89"/>
    <w:rsid w:val="00635070"/>
    <w:rsid w:val="006430F0"/>
    <w:rsid w:val="0066324D"/>
    <w:rsid w:val="00680A60"/>
    <w:rsid w:val="006822BC"/>
    <w:rsid w:val="00694108"/>
    <w:rsid w:val="006956A8"/>
    <w:rsid w:val="00697B03"/>
    <w:rsid w:val="006A01CB"/>
    <w:rsid w:val="006B167D"/>
    <w:rsid w:val="006B5300"/>
    <w:rsid w:val="006C03A8"/>
    <w:rsid w:val="006D4E27"/>
    <w:rsid w:val="006E199C"/>
    <w:rsid w:val="006E36CE"/>
    <w:rsid w:val="006F42E8"/>
    <w:rsid w:val="006F559A"/>
    <w:rsid w:val="0070757E"/>
    <w:rsid w:val="00741314"/>
    <w:rsid w:val="00743E85"/>
    <w:rsid w:val="00746A01"/>
    <w:rsid w:val="00755F41"/>
    <w:rsid w:val="00761FD8"/>
    <w:rsid w:val="007732FB"/>
    <w:rsid w:val="00780E44"/>
    <w:rsid w:val="00786980"/>
    <w:rsid w:val="0079288B"/>
    <w:rsid w:val="00796E8B"/>
    <w:rsid w:val="007A2542"/>
    <w:rsid w:val="007D2CA8"/>
    <w:rsid w:val="007F2DB7"/>
    <w:rsid w:val="00805E11"/>
    <w:rsid w:val="00811877"/>
    <w:rsid w:val="00827A8A"/>
    <w:rsid w:val="00831D2D"/>
    <w:rsid w:val="00837E27"/>
    <w:rsid w:val="0085348E"/>
    <w:rsid w:val="0086492F"/>
    <w:rsid w:val="00892C0B"/>
    <w:rsid w:val="008930E0"/>
    <w:rsid w:val="008A6135"/>
    <w:rsid w:val="008C0327"/>
    <w:rsid w:val="008C238A"/>
    <w:rsid w:val="008C2E0E"/>
    <w:rsid w:val="008C32F8"/>
    <w:rsid w:val="008F052F"/>
    <w:rsid w:val="008F38C6"/>
    <w:rsid w:val="0096057B"/>
    <w:rsid w:val="00983107"/>
    <w:rsid w:val="00994817"/>
    <w:rsid w:val="009A1DF2"/>
    <w:rsid w:val="009B6EEE"/>
    <w:rsid w:val="009F3609"/>
    <w:rsid w:val="00A0451F"/>
    <w:rsid w:val="00A0759D"/>
    <w:rsid w:val="00A20194"/>
    <w:rsid w:val="00A2390E"/>
    <w:rsid w:val="00A4379B"/>
    <w:rsid w:val="00A52CCE"/>
    <w:rsid w:val="00A66F83"/>
    <w:rsid w:val="00A70FE3"/>
    <w:rsid w:val="00A72D37"/>
    <w:rsid w:val="00A74289"/>
    <w:rsid w:val="00A7674C"/>
    <w:rsid w:val="00A7681B"/>
    <w:rsid w:val="00A84FAD"/>
    <w:rsid w:val="00AA02E9"/>
    <w:rsid w:val="00AA7B14"/>
    <w:rsid w:val="00AB6B29"/>
    <w:rsid w:val="00AC03AD"/>
    <w:rsid w:val="00AC459D"/>
    <w:rsid w:val="00AE78A1"/>
    <w:rsid w:val="00AF798E"/>
    <w:rsid w:val="00B00855"/>
    <w:rsid w:val="00B048DB"/>
    <w:rsid w:val="00B15E7C"/>
    <w:rsid w:val="00B16CE7"/>
    <w:rsid w:val="00B34458"/>
    <w:rsid w:val="00B34968"/>
    <w:rsid w:val="00B71E3B"/>
    <w:rsid w:val="00B7286A"/>
    <w:rsid w:val="00BA1929"/>
    <w:rsid w:val="00BC1E64"/>
    <w:rsid w:val="00BE2F03"/>
    <w:rsid w:val="00BE4EC2"/>
    <w:rsid w:val="00C134D0"/>
    <w:rsid w:val="00C1472D"/>
    <w:rsid w:val="00C22F26"/>
    <w:rsid w:val="00C36DFF"/>
    <w:rsid w:val="00C5730E"/>
    <w:rsid w:val="00C576E2"/>
    <w:rsid w:val="00C66E8E"/>
    <w:rsid w:val="00C7440A"/>
    <w:rsid w:val="00C80EB0"/>
    <w:rsid w:val="00C81FAD"/>
    <w:rsid w:val="00C823A6"/>
    <w:rsid w:val="00C8696A"/>
    <w:rsid w:val="00C9120F"/>
    <w:rsid w:val="00C974A6"/>
    <w:rsid w:val="00C97CA7"/>
    <w:rsid w:val="00CC41DC"/>
    <w:rsid w:val="00CC4CFF"/>
    <w:rsid w:val="00CD2118"/>
    <w:rsid w:val="00CD413A"/>
    <w:rsid w:val="00D07B2C"/>
    <w:rsid w:val="00D1782C"/>
    <w:rsid w:val="00D2069E"/>
    <w:rsid w:val="00D2704D"/>
    <w:rsid w:val="00D456B8"/>
    <w:rsid w:val="00D5239F"/>
    <w:rsid w:val="00D73B50"/>
    <w:rsid w:val="00D87733"/>
    <w:rsid w:val="00D87C9E"/>
    <w:rsid w:val="00DC390F"/>
    <w:rsid w:val="00DE60B7"/>
    <w:rsid w:val="00E2310D"/>
    <w:rsid w:val="00E4769A"/>
    <w:rsid w:val="00E53533"/>
    <w:rsid w:val="00E63AAA"/>
    <w:rsid w:val="00E67871"/>
    <w:rsid w:val="00E75A42"/>
    <w:rsid w:val="00E77FAD"/>
    <w:rsid w:val="00E9117C"/>
    <w:rsid w:val="00EB3A02"/>
    <w:rsid w:val="00EE0A55"/>
    <w:rsid w:val="00F1312D"/>
    <w:rsid w:val="00F16DE1"/>
    <w:rsid w:val="00F23CE0"/>
    <w:rsid w:val="00F25840"/>
    <w:rsid w:val="00F6226C"/>
    <w:rsid w:val="00F649A0"/>
    <w:rsid w:val="00F65ED7"/>
    <w:rsid w:val="00F76E32"/>
    <w:rsid w:val="00F878C5"/>
    <w:rsid w:val="00FA35A5"/>
    <w:rsid w:val="00FF2AC2"/>
    <w:rsid w:val="01A8FCEF"/>
    <w:rsid w:val="04786C90"/>
    <w:rsid w:val="04B3BB24"/>
    <w:rsid w:val="089EC317"/>
    <w:rsid w:val="08CBB3F0"/>
    <w:rsid w:val="08EF80B2"/>
    <w:rsid w:val="09116A7B"/>
    <w:rsid w:val="0C9AFD7A"/>
    <w:rsid w:val="0D08D4E7"/>
    <w:rsid w:val="0DD0AC6B"/>
    <w:rsid w:val="0EE59013"/>
    <w:rsid w:val="0EFC7661"/>
    <w:rsid w:val="10171374"/>
    <w:rsid w:val="10D6DB82"/>
    <w:rsid w:val="13AA8F16"/>
    <w:rsid w:val="14BCEF9D"/>
    <w:rsid w:val="17EB4DD3"/>
    <w:rsid w:val="1B982735"/>
    <w:rsid w:val="1D38BE84"/>
    <w:rsid w:val="1DF856BC"/>
    <w:rsid w:val="1E1DDED5"/>
    <w:rsid w:val="1ED15A60"/>
    <w:rsid w:val="2093EBF3"/>
    <w:rsid w:val="212FD84F"/>
    <w:rsid w:val="2223137C"/>
    <w:rsid w:val="23C6F39E"/>
    <w:rsid w:val="24D8703C"/>
    <w:rsid w:val="251D672B"/>
    <w:rsid w:val="27897A06"/>
    <w:rsid w:val="2ABC94F2"/>
    <w:rsid w:val="2B00E975"/>
    <w:rsid w:val="2E9D403C"/>
    <w:rsid w:val="2F961D83"/>
    <w:rsid w:val="318F5297"/>
    <w:rsid w:val="34D321AF"/>
    <w:rsid w:val="3659CCC2"/>
    <w:rsid w:val="36C1D7A1"/>
    <w:rsid w:val="3A0BC175"/>
    <w:rsid w:val="3A5964F2"/>
    <w:rsid w:val="3B228216"/>
    <w:rsid w:val="3CEC301A"/>
    <w:rsid w:val="3F53A3B3"/>
    <w:rsid w:val="416FF4DC"/>
    <w:rsid w:val="489BA76A"/>
    <w:rsid w:val="4B5592B0"/>
    <w:rsid w:val="4E1B81DD"/>
    <w:rsid w:val="50EBEC10"/>
    <w:rsid w:val="5354108D"/>
    <w:rsid w:val="549C71AF"/>
    <w:rsid w:val="54E1689E"/>
    <w:rsid w:val="55C53F41"/>
    <w:rsid w:val="56C04DB9"/>
    <w:rsid w:val="57D37AF9"/>
    <w:rsid w:val="5A9A8A1B"/>
    <w:rsid w:val="5AE9AA87"/>
    <w:rsid w:val="5C666CA6"/>
    <w:rsid w:val="5CCCC661"/>
    <w:rsid w:val="5D5DD77C"/>
    <w:rsid w:val="5DFD1B9B"/>
    <w:rsid w:val="5F379586"/>
    <w:rsid w:val="604FE9D7"/>
    <w:rsid w:val="60E0B5A6"/>
    <w:rsid w:val="61FDDFAE"/>
    <w:rsid w:val="64B3EC46"/>
    <w:rsid w:val="65DA465A"/>
    <w:rsid w:val="666BBC1C"/>
    <w:rsid w:val="673E2ECB"/>
    <w:rsid w:val="6862951A"/>
    <w:rsid w:val="68722F3B"/>
    <w:rsid w:val="69A0D4E6"/>
    <w:rsid w:val="69A2C566"/>
    <w:rsid w:val="6C287D6E"/>
    <w:rsid w:val="6EB7168E"/>
    <w:rsid w:val="6FB83FD8"/>
    <w:rsid w:val="7075830B"/>
    <w:rsid w:val="71169BF0"/>
    <w:rsid w:val="713952AF"/>
    <w:rsid w:val="719717FB"/>
    <w:rsid w:val="72E16A9B"/>
    <w:rsid w:val="746AFB91"/>
    <w:rsid w:val="7614B0D2"/>
    <w:rsid w:val="78337EA5"/>
    <w:rsid w:val="7CF7D960"/>
    <w:rsid w:val="7D52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541A7"/>
  <w15:docId w15:val="{E62F37D9-21BF-4929-ACC2-63BD947B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77985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630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F8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A456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1D45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F6226C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65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powerbigov.us/view?r=eyJrIjoiZWNiZjcyMTgtZjhmYS00YzJiLWI1MWQtMzhhYmM4NmJlZDU0IiwidCI6IjNlODYxZDE2LTQ4YjctNGEwZS05ODA2LThjMDRkODFiN2IyYSJ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soa/evidence-based-program-area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legislature.gov/Laws/SessionLaws/Acts/2019/Chapter132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F1F036D-55C8-4A1F-83F3-F21454E8BC17}">
    <t:Anchor>
      <t:Comment id="1934743469"/>
    </t:Anchor>
    <t:History>
      <t:Event id="{B49EEE3A-B131-4AE7-8952-67635D22B257}" time="2023-01-10T11:00:50.836Z">
        <t:Attribution userId="S::komal.bhasin@mass.gov::3beaabff-1c4e-4597-a37a-5cd400a3bc69" userProvider="AD" userName="Bhasin, Komal (DESE)"/>
        <t:Anchor>
          <t:Comment id="1934743469"/>
        </t:Anchor>
        <t:Create/>
      </t:Event>
      <t:Event id="{D93D5667-C525-4BB8-AEDE-B175C65CE34B}" time="2023-01-10T11:00:50.836Z">
        <t:Attribution userId="S::komal.bhasin@mass.gov::3beaabff-1c4e-4597-a37a-5cd400a3bc69" userProvider="AD" userName="Bhasin, Komal (DESE)"/>
        <t:Anchor>
          <t:Comment id="1934743469"/>
        </t:Anchor>
        <t:Assign userId="S::Erica.P.Champagne@mass.gov::dc479702-aaa5-4bec-8008-71fe1144ad07" userProvider="AD" userName="Champagne, Erica (DESE)"/>
      </t:Event>
      <t:Event id="{F8D65D72-7C05-43C9-AB60-E1486A8EBEC9}" time="2023-01-10T11:00:50.836Z">
        <t:Attribution userId="S::komal.bhasin@mass.gov::3beaabff-1c4e-4597-a37a-5cd400a3bc69" userProvider="AD" userName="Bhasin, Komal (DESE)"/>
        <t:Anchor>
          <t:Comment id="1934743469"/>
        </t:Anchor>
        <t:SetTitle title="@Champagne, Erica (DESE)  Thanks for pulling this together. I think we need a bit more information here - doesn't have to be super long, but I think some key background that is also in the ppt (you could pull from legislative report). * Timeline/plan …"/>
      </t:Event>
      <t:Event id="{0E18C9EA-8B24-407D-8E71-8630791DC6C8}" time="2023-01-12T11:33:28.074Z">
        <t:Attribution userId="S::komal.bhasin@mass.gov::3beaabff-1c4e-4597-a37a-5cd400a3bc69" userProvider="AD" userName="Bhasin, Komal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1C508-32AD-43EC-8F82-5E3104683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B512A-63DC-450B-8478-5AC6EB28741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66D04CB-AD25-47A7-8944-4AAAC1458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2022 Regular Meeting Item 3: Postsecondary Enrollment and Workforce Earnings</vt:lpstr>
    </vt:vector>
  </TitlesOfParts>
  <Company/>
  <LinksUpToDate>false</LinksUpToDate>
  <CharactersWithSpaces>3194</CharactersWithSpaces>
  <SharedDoc>false</SharedDoc>
  <HLinks>
    <vt:vector size="18" baseType="variant">
      <vt:variant>
        <vt:i4>1441796</vt:i4>
      </vt:variant>
      <vt:variant>
        <vt:i4>6</vt:i4>
      </vt:variant>
      <vt:variant>
        <vt:i4>0</vt:i4>
      </vt:variant>
      <vt:variant>
        <vt:i4>5</vt:i4>
      </vt:variant>
      <vt:variant>
        <vt:lpwstr>https://app.powerbigov.us/view?r=eyJrIjoiZWNiZjcyMTgtZjhmYS00YzJiLWI1MWQtMzhhYmM4NmJlZDU0IiwidCI6IjNlODYxZDE2LTQ4YjctNGEwZS05ODA2LThjMDRkODFiN2IyYSJ9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https://www.doe.mass.edu/soa/evidence-based-program-area.docx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https://malegislature.gov/Laws/SessionLaws/Acts/2019/Chapter132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2023 Regular Meeting Item 2: Student Opportunity Act Update</dc:title>
  <dc:subject/>
  <dc:creator>DESE</dc:creator>
  <cp:keywords/>
  <cp:lastModifiedBy>Zou, Dong (EOE)</cp:lastModifiedBy>
  <cp:revision>7</cp:revision>
  <cp:lastPrinted>2008-03-06T00:17:00Z</cp:lastPrinted>
  <dcterms:created xsi:type="dcterms:W3CDTF">2023-01-17T16:47:00Z</dcterms:created>
  <dcterms:modified xsi:type="dcterms:W3CDTF">2023-01-19T17:08:00Z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2023 12:00AM</vt:lpwstr>
  </property>
</Properties>
</file>