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98258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4732AAE6" w:rsidR="0021453F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01D2BAB4" w:rsidR="000E5E95" w:rsidRDefault="00FC48E6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January </w:t>
            </w:r>
            <w:r w:rsidR="00D615A9">
              <w:t>17</w:t>
            </w:r>
            <w:r>
              <w:t>, 202</w:t>
            </w:r>
            <w:r w:rsidR="00C17249">
              <w:t>3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27DEA7B7" w:rsidR="000E5E95" w:rsidRPr="007A22FF" w:rsidRDefault="00FC48E6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Improved </w:t>
            </w:r>
            <w:r w:rsidR="0023495B">
              <w:rPr>
                <w:snapToGrid w:val="0"/>
              </w:rPr>
              <w:t>IEP Guidance to Support Students with Disabilities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45304FE7" w14:textId="11811A90" w:rsidR="000C2797" w:rsidRPr="004627E3" w:rsidRDefault="00845B89" w:rsidP="004627E3">
      <w:pPr>
        <w:pStyle w:val="paragraph"/>
        <w:shd w:val="clear" w:color="auto" w:fill="FFFFFF"/>
        <w:rPr>
          <w:rStyle w:val="normaltextrun"/>
          <w:color w:val="000000"/>
        </w:rPr>
      </w:pPr>
      <w:r w:rsidRPr="006046DA">
        <w:rPr>
          <w:color w:val="000000"/>
        </w:rPr>
        <w:t>This memo</w:t>
      </w:r>
      <w:r w:rsidR="00504AD0">
        <w:rPr>
          <w:color w:val="000000"/>
        </w:rPr>
        <w:t>randum</w:t>
      </w:r>
      <w:r w:rsidRPr="006046DA">
        <w:rPr>
          <w:color w:val="000000"/>
        </w:rPr>
        <w:t xml:space="preserve"> provides a</w:t>
      </w:r>
      <w:r w:rsidR="002C7C5E">
        <w:rPr>
          <w:color w:val="000000"/>
        </w:rPr>
        <w:t xml:space="preserve"> brief</w:t>
      </w:r>
      <w:r w:rsidRPr="006046DA">
        <w:rPr>
          <w:color w:val="000000"/>
        </w:rPr>
        <w:t xml:space="preserve"> </w:t>
      </w:r>
      <w:r w:rsidR="000C6FA3" w:rsidRPr="006046DA">
        <w:rPr>
          <w:color w:val="000000"/>
        </w:rPr>
        <w:t xml:space="preserve">progress </w:t>
      </w:r>
      <w:r w:rsidR="007B64AE">
        <w:rPr>
          <w:color w:val="000000"/>
        </w:rPr>
        <w:t xml:space="preserve">report </w:t>
      </w:r>
      <w:r w:rsidR="00970714">
        <w:rPr>
          <w:color w:val="000000"/>
        </w:rPr>
        <w:t>o</w:t>
      </w:r>
      <w:r w:rsidR="00E809E5">
        <w:rPr>
          <w:color w:val="000000"/>
        </w:rPr>
        <w:t>n</w:t>
      </w:r>
      <w:r w:rsidR="00970714">
        <w:rPr>
          <w:color w:val="000000"/>
        </w:rPr>
        <w:t xml:space="preserve"> </w:t>
      </w:r>
      <w:r w:rsidR="000C6FA3" w:rsidRPr="006046DA">
        <w:rPr>
          <w:color w:val="000000"/>
        </w:rPr>
        <w:t xml:space="preserve">the Department </w:t>
      </w:r>
      <w:r w:rsidR="00504AD0" w:rsidRPr="00CF47FC">
        <w:rPr>
          <w:bCs/>
          <w:snapToGrid w:val="0"/>
        </w:rPr>
        <w:t>of Elementary and Secondary Education</w:t>
      </w:r>
      <w:r w:rsidR="00970714">
        <w:rPr>
          <w:bCs/>
          <w:snapToGrid w:val="0"/>
        </w:rPr>
        <w:t xml:space="preserve">’s initiative </w:t>
      </w:r>
      <w:r w:rsidR="00630AB6">
        <w:rPr>
          <w:color w:val="000000"/>
        </w:rPr>
        <w:t xml:space="preserve">to improve </w:t>
      </w:r>
      <w:r w:rsidR="00F5535B">
        <w:rPr>
          <w:color w:val="000000"/>
        </w:rPr>
        <w:t>special education services</w:t>
      </w:r>
      <w:r w:rsidR="003260D0">
        <w:rPr>
          <w:color w:val="000000"/>
        </w:rPr>
        <w:t xml:space="preserve"> </w:t>
      </w:r>
      <w:r w:rsidR="004C346B">
        <w:rPr>
          <w:color w:val="000000"/>
        </w:rPr>
        <w:t xml:space="preserve">and outcomes </w:t>
      </w:r>
      <w:r w:rsidR="003260D0">
        <w:rPr>
          <w:color w:val="000000"/>
        </w:rPr>
        <w:t xml:space="preserve">for </w:t>
      </w:r>
      <w:r w:rsidR="00FB781F">
        <w:rPr>
          <w:color w:val="000000"/>
        </w:rPr>
        <w:t xml:space="preserve">eligible </w:t>
      </w:r>
      <w:r w:rsidR="009E697E">
        <w:rPr>
          <w:color w:val="000000"/>
        </w:rPr>
        <w:t xml:space="preserve">students with </w:t>
      </w:r>
      <w:r w:rsidR="00FB781F">
        <w:rPr>
          <w:color w:val="000000"/>
        </w:rPr>
        <w:t>disabilities across the Commonwealth</w:t>
      </w:r>
      <w:r w:rsidR="00F5535B">
        <w:rPr>
          <w:color w:val="000000"/>
        </w:rPr>
        <w:t xml:space="preserve"> through </w:t>
      </w:r>
      <w:r w:rsidR="00906656">
        <w:rPr>
          <w:color w:val="000000"/>
        </w:rPr>
        <w:t xml:space="preserve">the </w:t>
      </w:r>
      <w:hyperlink r:id="rId12" w:history="1">
        <w:r w:rsidR="00F5535B" w:rsidRPr="001D512D">
          <w:rPr>
            <w:rStyle w:val="Hyperlink"/>
          </w:rPr>
          <w:t>Individualized Education Program (IEP) Improvement Project</w:t>
        </w:r>
      </w:hyperlink>
      <w:r w:rsidR="00F5535B">
        <w:rPr>
          <w:color w:val="000000"/>
        </w:rPr>
        <w:t>.</w:t>
      </w:r>
      <w:r w:rsidR="004627E3">
        <w:rPr>
          <w:color w:val="000000"/>
        </w:rPr>
        <w:t xml:space="preserve"> </w:t>
      </w:r>
      <w:r w:rsidR="000A108B">
        <w:rPr>
          <w:rStyle w:val="normaltextrun"/>
          <w:color w:val="333333"/>
          <w:shd w:val="clear" w:color="auto" w:fill="FFFFFF"/>
        </w:rPr>
        <w:t>The IEP Improvement Project comprise</w:t>
      </w:r>
      <w:r w:rsidR="00671ED2">
        <w:rPr>
          <w:rStyle w:val="normaltextrun"/>
          <w:color w:val="333333"/>
          <w:shd w:val="clear" w:color="auto" w:fill="FFFFFF"/>
        </w:rPr>
        <w:t>s</w:t>
      </w:r>
      <w:r w:rsidR="000A108B">
        <w:rPr>
          <w:rStyle w:val="normaltextrun"/>
          <w:color w:val="333333"/>
          <w:shd w:val="clear" w:color="auto" w:fill="FFFFFF"/>
        </w:rPr>
        <w:t xml:space="preserve"> a s</w:t>
      </w:r>
      <w:r w:rsidR="00247E92">
        <w:rPr>
          <w:rStyle w:val="normaltextrun"/>
          <w:color w:val="333333"/>
          <w:shd w:val="clear" w:color="auto" w:fill="FFFFFF"/>
        </w:rPr>
        <w:t>uite of resources and supports</w:t>
      </w:r>
      <w:r w:rsidR="00243F32">
        <w:rPr>
          <w:rStyle w:val="normaltextrun"/>
          <w:color w:val="333333"/>
          <w:shd w:val="clear" w:color="auto" w:fill="FFFFFF"/>
        </w:rPr>
        <w:t xml:space="preserve"> for schools and families</w:t>
      </w:r>
      <w:r w:rsidR="00CF752D">
        <w:rPr>
          <w:rStyle w:val="normaltextrun"/>
          <w:color w:val="333333"/>
          <w:shd w:val="clear" w:color="auto" w:fill="FFFFFF"/>
        </w:rPr>
        <w:t xml:space="preserve">, including </w:t>
      </w:r>
      <w:r w:rsidR="00131005">
        <w:rPr>
          <w:rStyle w:val="normaltextrun"/>
          <w:color w:val="333333"/>
          <w:shd w:val="clear" w:color="auto" w:fill="FFFFFF"/>
        </w:rPr>
        <w:t xml:space="preserve">the </w:t>
      </w:r>
      <w:r w:rsidR="00E36769">
        <w:rPr>
          <w:rStyle w:val="normaltextrun"/>
          <w:color w:val="333333"/>
          <w:shd w:val="clear" w:color="auto" w:fill="FFFFFF"/>
        </w:rPr>
        <w:t>following</w:t>
      </w:r>
      <w:r w:rsidR="00090478">
        <w:rPr>
          <w:rStyle w:val="normaltextrun"/>
          <w:color w:val="333333"/>
          <w:shd w:val="clear" w:color="auto" w:fill="FFFFFF"/>
        </w:rPr>
        <w:t xml:space="preserve">: </w:t>
      </w:r>
      <w:r w:rsidR="00BE488E">
        <w:rPr>
          <w:rStyle w:val="normaltextrun"/>
          <w:color w:val="333333"/>
          <w:shd w:val="clear" w:color="auto" w:fill="FFFFFF"/>
        </w:rPr>
        <w:t xml:space="preserve">guidance on </w:t>
      </w:r>
      <w:r w:rsidR="00CF752D">
        <w:rPr>
          <w:rStyle w:val="normaltextrun"/>
          <w:color w:val="333333"/>
          <w:shd w:val="clear" w:color="auto" w:fill="FFFFFF"/>
        </w:rPr>
        <w:t xml:space="preserve">student </w:t>
      </w:r>
      <w:r w:rsidR="00E75170">
        <w:rPr>
          <w:rStyle w:val="normaltextrun"/>
          <w:color w:val="333333"/>
          <w:shd w:val="clear" w:color="auto" w:fill="FFFFFF"/>
        </w:rPr>
        <w:t>referral, evaluation</w:t>
      </w:r>
      <w:r w:rsidR="00D4140B">
        <w:rPr>
          <w:rStyle w:val="normaltextrun"/>
          <w:color w:val="333333"/>
          <w:shd w:val="clear" w:color="auto" w:fill="FFFFFF"/>
        </w:rPr>
        <w:t>,</w:t>
      </w:r>
      <w:r w:rsidR="00E75170">
        <w:rPr>
          <w:rStyle w:val="normaltextrun"/>
          <w:color w:val="333333"/>
          <w:shd w:val="clear" w:color="auto" w:fill="FFFFFF"/>
        </w:rPr>
        <w:t xml:space="preserve"> and eligibility</w:t>
      </w:r>
      <w:r w:rsidR="00D4140B">
        <w:rPr>
          <w:rStyle w:val="normaltextrun"/>
          <w:color w:val="333333"/>
          <w:shd w:val="clear" w:color="auto" w:fill="FFFFFF"/>
        </w:rPr>
        <w:t>;</w:t>
      </w:r>
      <w:r w:rsidR="00E75170">
        <w:rPr>
          <w:rStyle w:val="normaltextrun"/>
          <w:color w:val="333333"/>
          <w:shd w:val="clear" w:color="auto" w:fill="FFFFFF"/>
        </w:rPr>
        <w:t xml:space="preserve"> </w:t>
      </w:r>
      <w:r w:rsidR="0067749C">
        <w:rPr>
          <w:rStyle w:val="normaltextrun"/>
          <w:color w:val="333333"/>
          <w:shd w:val="clear" w:color="auto" w:fill="FFFFFF"/>
        </w:rPr>
        <w:t>updated IEP forms</w:t>
      </w:r>
      <w:r w:rsidR="00D4140B">
        <w:rPr>
          <w:rStyle w:val="normaltextrun"/>
          <w:color w:val="333333"/>
          <w:shd w:val="clear" w:color="auto" w:fill="FFFFFF"/>
        </w:rPr>
        <w:t>;</w:t>
      </w:r>
      <w:r w:rsidR="0067749C">
        <w:rPr>
          <w:rStyle w:val="normaltextrun"/>
          <w:color w:val="333333"/>
          <w:shd w:val="clear" w:color="auto" w:fill="FFFFFF"/>
        </w:rPr>
        <w:t xml:space="preserve"> </w:t>
      </w:r>
      <w:r w:rsidR="00804C6B">
        <w:rPr>
          <w:rStyle w:val="normaltextrun"/>
          <w:color w:val="333333"/>
          <w:shd w:val="clear" w:color="auto" w:fill="FFFFFF"/>
        </w:rPr>
        <w:t xml:space="preserve">technical </w:t>
      </w:r>
      <w:r w:rsidR="0023192E">
        <w:rPr>
          <w:rStyle w:val="normaltextrun"/>
          <w:color w:val="333333"/>
          <w:shd w:val="clear" w:color="auto" w:fill="FFFFFF"/>
        </w:rPr>
        <w:t>assistance to support implem</w:t>
      </w:r>
      <w:r w:rsidR="003A780C">
        <w:rPr>
          <w:rStyle w:val="normaltextrun"/>
          <w:color w:val="333333"/>
          <w:shd w:val="clear" w:color="auto" w:fill="FFFFFF"/>
        </w:rPr>
        <w:t>entation of the updated IEP forms</w:t>
      </w:r>
      <w:r w:rsidR="00781659">
        <w:rPr>
          <w:rStyle w:val="normaltextrun"/>
          <w:color w:val="333333"/>
          <w:shd w:val="clear" w:color="auto" w:fill="FFFFFF"/>
        </w:rPr>
        <w:t>;</w:t>
      </w:r>
      <w:r w:rsidR="003A780C">
        <w:rPr>
          <w:rStyle w:val="normaltextrun"/>
          <w:color w:val="333333"/>
          <w:shd w:val="clear" w:color="auto" w:fill="FFFFFF"/>
        </w:rPr>
        <w:t xml:space="preserve"> </w:t>
      </w:r>
      <w:r w:rsidR="0067749C">
        <w:rPr>
          <w:rStyle w:val="normaltextrun"/>
          <w:color w:val="333333"/>
          <w:shd w:val="clear" w:color="auto" w:fill="FFFFFF"/>
        </w:rPr>
        <w:t xml:space="preserve">a process guide </w:t>
      </w:r>
      <w:r w:rsidR="00781659">
        <w:rPr>
          <w:rStyle w:val="normaltextrun"/>
          <w:color w:val="333333"/>
          <w:shd w:val="clear" w:color="auto" w:fill="FFFFFF"/>
        </w:rPr>
        <w:t xml:space="preserve">with </w:t>
      </w:r>
      <w:r w:rsidR="00C872F4">
        <w:rPr>
          <w:rStyle w:val="normaltextrun"/>
          <w:color w:val="333333"/>
          <w:shd w:val="clear" w:color="auto" w:fill="FFFFFF"/>
        </w:rPr>
        <w:t>detail</w:t>
      </w:r>
      <w:r w:rsidR="004038FE">
        <w:rPr>
          <w:rStyle w:val="normaltextrun"/>
          <w:color w:val="333333"/>
          <w:shd w:val="clear" w:color="auto" w:fill="FFFFFF"/>
        </w:rPr>
        <w:t>ed</w:t>
      </w:r>
      <w:r w:rsidR="00C872F4">
        <w:rPr>
          <w:rStyle w:val="normaltextrun"/>
          <w:color w:val="333333"/>
          <w:shd w:val="clear" w:color="auto" w:fill="FFFFFF"/>
        </w:rPr>
        <w:t xml:space="preserve"> instructions on the updated IEP </w:t>
      </w:r>
      <w:r w:rsidR="00A455B1">
        <w:rPr>
          <w:rStyle w:val="normaltextrun"/>
          <w:color w:val="333333"/>
          <w:shd w:val="clear" w:color="auto" w:fill="FFFFFF"/>
        </w:rPr>
        <w:t>forms</w:t>
      </w:r>
      <w:r w:rsidR="00781659">
        <w:rPr>
          <w:rStyle w:val="normaltextrun"/>
          <w:color w:val="333333"/>
          <w:shd w:val="clear" w:color="auto" w:fill="FFFFFF"/>
        </w:rPr>
        <w:t>;</w:t>
      </w:r>
      <w:r w:rsidR="0067749C">
        <w:rPr>
          <w:rStyle w:val="normaltextrun"/>
          <w:color w:val="333333"/>
          <w:shd w:val="clear" w:color="auto" w:fill="FFFFFF"/>
        </w:rPr>
        <w:t xml:space="preserve"> </w:t>
      </w:r>
      <w:r w:rsidR="008431ED">
        <w:rPr>
          <w:rStyle w:val="normaltextrun"/>
          <w:color w:val="333333"/>
          <w:shd w:val="clear" w:color="auto" w:fill="FFFFFF"/>
        </w:rPr>
        <w:t>an updated parent’s guide to special education</w:t>
      </w:r>
      <w:r w:rsidR="00781659">
        <w:rPr>
          <w:rStyle w:val="normaltextrun"/>
          <w:color w:val="333333"/>
          <w:shd w:val="clear" w:color="auto" w:fill="FFFFFF"/>
        </w:rPr>
        <w:t>;</w:t>
      </w:r>
      <w:r w:rsidR="008431ED">
        <w:rPr>
          <w:rStyle w:val="normaltextrun"/>
          <w:color w:val="333333"/>
          <w:shd w:val="clear" w:color="auto" w:fill="FFFFFF"/>
        </w:rPr>
        <w:t xml:space="preserve"> and a playbook </w:t>
      </w:r>
      <w:r w:rsidR="00EA1C3A">
        <w:rPr>
          <w:rStyle w:val="normaltextrun"/>
          <w:color w:val="333333"/>
          <w:shd w:val="clear" w:color="auto" w:fill="FFFFFF"/>
        </w:rPr>
        <w:t xml:space="preserve">to support </w:t>
      </w:r>
      <w:r w:rsidR="00000F07">
        <w:rPr>
          <w:rStyle w:val="normaltextrun"/>
          <w:color w:val="333333"/>
          <w:shd w:val="clear" w:color="auto" w:fill="FFFFFF"/>
        </w:rPr>
        <w:t xml:space="preserve">collaboration between general and special education teachers. </w:t>
      </w:r>
    </w:p>
    <w:p w14:paraId="77EE0824" w14:textId="77777777" w:rsidR="000C2797" w:rsidRDefault="000C2797" w:rsidP="004B5825">
      <w:pPr>
        <w:pStyle w:val="paragraph"/>
        <w:shd w:val="clear" w:color="auto" w:fill="FFFFFF" w:themeFill="background1"/>
        <w:rPr>
          <w:rStyle w:val="normaltextrun"/>
          <w:color w:val="333333"/>
          <w:shd w:val="clear" w:color="auto" w:fill="FFFFFF"/>
        </w:rPr>
      </w:pPr>
    </w:p>
    <w:p w14:paraId="40EB86CB" w14:textId="20E4AE54" w:rsidR="00397D8C" w:rsidRDefault="00E0417A" w:rsidP="004B5825">
      <w:pPr>
        <w:pStyle w:val="paragraph"/>
        <w:shd w:val="clear" w:color="auto" w:fill="FFFFFF" w:themeFill="background1"/>
        <w:rPr>
          <w:rStyle w:val="eop"/>
          <w:color w:val="333333"/>
          <w:shd w:val="clear" w:color="auto" w:fill="FFFFFF"/>
        </w:rPr>
      </w:pPr>
      <w:r>
        <w:rPr>
          <w:rStyle w:val="normaltextrun"/>
          <w:color w:val="333333"/>
          <w:shd w:val="clear" w:color="auto" w:fill="FFFFFF"/>
        </w:rPr>
        <w:t xml:space="preserve">The </w:t>
      </w:r>
      <w:r w:rsidR="00EB2C58">
        <w:rPr>
          <w:rStyle w:val="normaltextrun"/>
          <w:color w:val="333333"/>
          <w:shd w:val="clear" w:color="auto" w:fill="FFFFFF"/>
        </w:rPr>
        <w:t xml:space="preserve">Department continues to make progress towards </w:t>
      </w:r>
      <w:r w:rsidR="00EC5832">
        <w:rPr>
          <w:rStyle w:val="normaltextrun"/>
          <w:color w:val="333333"/>
          <w:shd w:val="clear" w:color="auto" w:fill="FFFFFF"/>
        </w:rPr>
        <w:t xml:space="preserve">each of these key deliverables. </w:t>
      </w:r>
      <w:r w:rsidR="00C17249" w:rsidRPr="006046DA">
        <w:rPr>
          <w:rStyle w:val="normaltextrun"/>
        </w:rPr>
        <w:t>In 2022, the</w:t>
      </w:r>
      <w:r w:rsidR="00EF18D3" w:rsidRPr="006046DA">
        <w:rPr>
          <w:rStyle w:val="normaltextrun"/>
        </w:rPr>
        <w:t xml:space="preserve"> Department released the “Referral, Evaluation, and Eligibility Guide” as a </w:t>
      </w:r>
      <w:hyperlink r:id="rId13" w:anchor="/" w:tgtFrame="_blank" w:history="1">
        <w:r w:rsidR="00EF18D3" w:rsidRPr="006046DA">
          <w:rPr>
            <w:rStyle w:val="normaltextrun"/>
            <w:color w:val="0000FF"/>
            <w:u w:val="single"/>
            <w:shd w:val="clear" w:color="auto" w:fill="FFFFFF"/>
          </w:rPr>
          <w:t>digital learning tool</w:t>
        </w:r>
        <w:r w:rsidR="5442E0B7" w:rsidRPr="006046DA">
          <w:rPr>
            <w:rStyle w:val="normaltextrun"/>
            <w:color w:val="0000FF"/>
            <w:u w:val="single"/>
            <w:shd w:val="clear" w:color="auto" w:fill="FFFFFF"/>
          </w:rPr>
          <w:t>.</w:t>
        </w:r>
      </w:hyperlink>
      <w:r w:rsidR="5442E0B7" w:rsidRPr="006046DA">
        <w:rPr>
          <w:rStyle w:val="normaltextrun"/>
        </w:rPr>
        <w:t xml:space="preserve"> </w:t>
      </w:r>
      <w:r w:rsidR="004B5825">
        <w:rPr>
          <w:rStyle w:val="normaltextrun"/>
        </w:rPr>
        <w:t>T</w:t>
      </w:r>
      <w:r w:rsidR="004B5825" w:rsidRPr="006046DA">
        <w:rPr>
          <w:rStyle w:val="normaltextrun"/>
        </w:rPr>
        <w:t xml:space="preserve">he Department </w:t>
      </w:r>
      <w:r w:rsidR="001F2238">
        <w:rPr>
          <w:rStyle w:val="normaltextrun"/>
        </w:rPr>
        <w:t xml:space="preserve">also </w:t>
      </w:r>
      <w:r w:rsidR="004B5825" w:rsidRPr="006046DA">
        <w:rPr>
          <w:rStyle w:val="normaltextrun"/>
        </w:rPr>
        <w:t xml:space="preserve">created an </w:t>
      </w:r>
      <w:hyperlink r:id="rId14" w:tgtFrame="_blank" w:history="1">
        <w:r w:rsidR="004B5825" w:rsidRPr="006046DA">
          <w:rPr>
            <w:rStyle w:val="normaltextrun"/>
            <w:color w:val="0000FF"/>
            <w:u w:val="single"/>
            <w:shd w:val="clear" w:color="auto" w:fill="FFFFFF"/>
          </w:rPr>
          <w:t>interactive guide</w:t>
        </w:r>
      </w:hyperlink>
      <w:r w:rsidR="004B5825" w:rsidRPr="006046DA">
        <w:rPr>
          <w:rStyle w:val="normaltextrun"/>
          <w:color w:val="333333"/>
          <w:shd w:val="clear" w:color="auto" w:fill="FFFFFF"/>
        </w:rPr>
        <w:t> </w:t>
      </w:r>
      <w:r w:rsidR="004B5825" w:rsidRPr="006046DA">
        <w:rPr>
          <w:rStyle w:val="normaltextrun"/>
        </w:rPr>
        <w:t>that is a complement to “A Parent’s Guide to Special Education,” which will be updated</w:t>
      </w:r>
      <w:r w:rsidR="00A52F0D">
        <w:rPr>
          <w:rStyle w:val="normaltextrun"/>
        </w:rPr>
        <w:t xml:space="preserve"> </w:t>
      </w:r>
      <w:r w:rsidR="00433D52">
        <w:rPr>
          <w:rStyle w:val="normaltextrun"/>
        </w:rPr>
        <w:t xml:space="preserve">after </w:t>
      </w:r>
      <w:r w:rsidR="00A52F0D">
        <w:rPr>
          <w:rStyle w:val="normaltextrun"/>
        </w:rPr>
        <w:t xml:space="preserve">the updated IEP </w:t>
      </w:r>
      <w:r w:rsidR="00C00734">
        <w:rPr>
          <w:rStyle w:val="normaltextrun"/>
        </w:rPr>
        <w:t>forms are</w:t>
      </w:r>
      <w:r w:rsidR="00A52F0D">
        <w:rPr>
          <w:rStyle w:val="normaltextrun"/>
        </w:rPr>
        <w:t xml:space="preserve"> </w:t>
      </w:r>
      <w:r w:rsidR="002A7613">
        <w:rPr>
          <w:rStyle w:val="normaltextrun"/>
        </w:rPr>
        <w:t>finalized</w:t>
      </w:r>
      <w:r w:rsidR="004B5825" w:rsidRPr="006046DA">
        <w:rPr>
          <w:rStyle w:val="normaltextrun"/>
        </w:rPr>
        <w:t>. </w:t>
      </w:r>
      <w:r w:rsidR="004B5825" w:rsidRPr="006046DA">
        <w:rPr>
          <w:rStyle w:val="eop"/>
          <w:color w:val="333333"/>
          <w:shd w:val="clear" w:color="auto" w:fill="FFFFFF"/>
        </w:rPr>
        <w:t> </w:t>
      </w:r>
    </w:p>
    <w:p w14:paraId="75351F0C" w14:textId="77777777" w:rsidR="004B5825" w:rsidRPr="004B5825" w:rsidRDefault="004B5825" w:rsidP="004B5825">
      <w:pPr>
        <w:pStyle w:val="paragraph"/>
        <w:shd w:val="clear" w:color="auto" w:fill="FFFFFF" w:themeFill="background1"/>
        <w:rPr>
          <w:rStyle w:val="normaltextrun"/>
          <w:rFonts w:eastAsia="Calibri"/>
          <w:color w:val="333333"/>
          <w:shd w:val="clear" w:color="auto" w:fill="FFFFFF"/>
        </w:rPr>
      </w:pPr>
    </w:p>
    <w:p w14:paraId="6C67B03E" w14:textId="6CD483F4" w:rsidR="00137AB7" w:rsidRDefault="5442E0B7" w:rsidP="00227444">
      <w:pPr>
        <w:spacing w:after="160"/>
        <w:rPr>
          <w:i/>
          <w:iCs/>
          <w:color w:val="000000"/>
          <w:szCs w:val="24"/>
          <w:shd w:val="clear" w:color="auto" w:fill="FFFFFF"/>
        </w:rPr>
      </w:pPr>
      <w:r w:rsidRPr="006046DA">
        <w:rPr>
          <w:rStyle w:val="normaltextrun"/>
        </w:rPr>
        <w:t>In spring</w:t>
      </w:r>
      <w:r w:rsidR="00433D52">
        <w:rPr>
          <w:rStyle w:val="normaltextrun"/>
        </w:rPr>
        <w:t xml:space="preserve"> 2022</w:t>
      </w:r>
      <w:r w:rsidRPr="006046DA">
        <w:rPr>
          <w:rStyle w:val="normaltextrun"/>
        </w:rPr>
        <w:t xml:space="preserve">, the Department </w:t>
      </w:r>
      <w:r w:rsidR="00EF18D3" w:rsidRPr="006046DA">
        <w:rPr>
          <w:rStyle w:val="normaltextrun"/>
        </w:rPr>
        <w:t>released new draft IEP form</w:t>
      </w:r>
      <w:r w:rsidR="3945E7D9" w:rsidRPr="006046DA">
        <w:rPr>
          <w:rStyle w:val="normaltextrun"/>
        </w:rPr>
        <w:t>s</w:t>
      </w:r>
      <w:r w:rsidR="00B401ED">
        <w:rPr>
          <w:rStyle w:val="normaltextrun"/>
        </w:rPr>
        <w:t xml:space="preserve"> </w:t>
      </w:r>
      <w:r w:rsidR="00FE219B">
        <w:rPr>
          <w:rStyle w:val="normaltextrun"/>
        </w:rPr>
        <w:t>(translated into multiple languages)</w:t>
      </w:r>
      <w:r w:rsidR="09C3C98A" w:rsidRPr="006046DA">
        <w:rPr>
          <w:rStyle w:val="normaltextrun"/>
        </w:rPr>
        <w:t xml:space="preserve"> and </w:t>
      </w:r>
      <w:r w:rsidR="00B53F25">
        <w:rPr>
          <w:rStyle w:val="normaltextrun"/>
        </w:rPr>
        <w:t>took two key steps to solicit</w:t>
      </w:r>
      <w:r w:rsidR="00194B2E">
        <w:rPr>
          <w:rStyle w:val="normaltextrun"/>
        </w:rPr>
        <w:t xml:space="preserve"> </w:t>
      </w:r>
      <w:r w:rsidR="0050036A">
        <w:rPr>
          <w:rStyle w:val="normaltextrun"/>
        </w:rPr>
        <w:t>stakeholder feedback</w:t>
      </w:r>
      <w:r w:rsidR="00002A7A">
        <w:rPr>
          <w:rStyle w:val="normaltextrun"/>
        </w:rPr>
        <w:t xml:space="preserve">: </w:t>
      </w:r>
      <w:r w:rsidR="00EB0FF7">
        <w:rPr>
          <w:rStyle w:val="normaltextrun"/>
        </w:rPr>
        <w:t>posting</w:t>
      </w:r>
      <w:r w:rsidR="00C36B51">
        <w:rPr>
          <w:rStyle w:val="normaltextrun"/>
        </w:rPr>
        <w:t xml:space="preserve"> a feedback survey publicly so </w:t>
      </w:r>
      <w:r w:rsidR="000E0C3E">
        <w:rPr>
          <w:rStyle w:val="normaltextrun"/>
        </w:rPr>
        <w:t>anyone</w:t>
      </w:r>
      <w:r w:rsidR="00C36B51">
        <w:rPr>
          <w:rStyle w:val="normaltextrun"/>
        </w:rPr>
        <w:t xml:space="preserve"> </w:t>
      </w:r>
      <w:r w:rsidR="008F64FE">
        <w:rPr>
          <w:rStyle w:val="normaltextrun"/>
        </w:rPr>
        <w:t xml:space="preserve">interested in </w:t>
      </w:r>
      <w:r w:rsidR="00B24E41">
        <w:rPr>
          <w:rStyle w:val="normaltextrun"/>
        </w:rPr>
        <w:t xml:space="preserve">commenting </w:t>
      </w:r>
      <w:r w:rsidR="008F64FE">
        <w:rPr>
          <w:rStyle w:val="normaltextrun"/>
        </w:rPr>
        <w:t>on the draft forms could do</w:t>
      </w:r>
      <w:r w:rsidR="000E0C3E">
        <w:rPr>
          <w:rStyle w:val="normaltextrun"/>
        </w:rPr>
        <w:t xml:space="preserve"> so</w:t>
      </w:r>
      <w:r w:rsidR="00B74E8A">
        <w:rPr>
          <w:rStyle w:val="normaltextrun"/>
        </w:rPr>
        <w:t>, and conducting</w:t>
      </w:r>
      <w:r w:rsidR="00BA415E">
        <w:rPr>
          <w:rStyle w:val="normaltextrun"/>
        </w:rPr>
        <w:t xml:space="preserve"> </w:t>
      </w:r>
      <w:r w:rsidR="003D6AAF">
        <w:rPr>
          <w:rStyle w:val="normaltextrun"/>
        </w:rPr>
        <w:t>multiple</w:t>
      </w:r>
      <w:r w:rsidR="00BA415E">
        <w:rPr>
          <w:rStyle w:val="normaltextrun"/>
        </w:rPr>
        <w:t xml:space="preserve"> </w:t>
      </w:r>
      <w:r w:rsidR="002D5DAF">
        <w:rPr>
          <w:rStyle w:val="normaltextrun"/>
        </w:rPr>
        <w:t>focus group</w:t>
      </w:r>
      <w:r w:rsidR="00EB2475">
        <w:rPr>
          <w:rStyle w:val="normaltextrun"/>
        </w:rPr>
        <w:t xml:space="preserve"> sessions</w:t>
      </w:r>
      <w:r w:rsidR="009D5257">
        <w:rPr>
          <w:rStyle w:val="normaltextrun"/>
        </w:rPr>
        <w:t xml:space="preserve"> with families,</w:t>
      </w:r>
      <w:r w:rsidR="003608D4">
        <w:rPr>
          <w:rStyle w:val="normaltextrun"/>
        </w:rPr>
        <w:t xml:space="preserve"> </w:t>
      </w:r>
      <w:r w:rsidR="003608D4" w:rsidRPr="00E34E9B">
        <w:rPr>
          <w:rFonts w:eastAsia="Calibri"/>
          <w:color w:val="333333"/>
          <w:szCs w:val="24"/>
        </w:rPr>
        <w:t>school and district staff, advocacy organizations, and professional organizations</w:t>
      </w:r>
      <w:r w:rsidR="002D5DAF">
        <w:rPr>
          <w:rFonts w:eastAsia="Calibri"/>
          <w:color w:val="333333"/>
          <w:szCs w:val="24"/>
        </w:rPr>
        <w:t xml:space="preserve"> to solicit direct feedback on the draft forms</w:t>
      </w:r>
      <w:r w:rsidR="003608D4">
        <w:rPr>
          <w:rStyle w:val="normaltextrun"/>
        </w:rPr>
        <w:t>.</w:t>
      </w:r>
      <w:r w:rsidR="009D5257">
        <w:rPr>
          <w:rStyle w:val="normaltextrun"/>
        </w:rPr>
        <w:t xml:space="preserve"> </w:t>
      </w:r>
      <w:r w:rsidR="00672806">
        <w:rPr>
          <w:rStyle w:val="normaltextrun"/>
        </w:rPr>
        <w:t xml:space="preserve">Based upon the </w:t>
      </w:r>
      <w:r w:rsidR="00056E57">
        <w:rPr>
          <w:rStyle w:val="normaltextrun"/>
        </w:rPr>
        <w:t xml:space="preserve">feedback </w:t>
      </w:r>
      <w:r w:rsidR="0047046B">
        <w:rPr>
          <w:rStyle w:val="normaltextrun"/>
        </w:rPr>
        <w:t xml:space="preserve">from the survey </w:t>
      </w:r>
      <w:r w:rsidR="00015F99">
        <w:rPr>
          <w:rStyle w:val="normaltextrun"/>
        </w:rPr>
        <w:t>and focus group sessions</w:t>
      </w:r>
      <w:r w:rsidR="37AA1778" w:rsidRPr="00E34E9B">
        <w:rPr>
          <w:rFonts w:eastAsia="Calibri"/>
          <w:color w:val="333333"/>
          <w:szCs w:val="24"/>
        </w:rPr>
        <w:t xml:space="preserve">, the Department revised </w:t>
      </w:r>
      <w:r w:rsidR="00137AB7">
        <w:rPr>
          <w:rFonts w:eastAsia="Calibri"/>
          <w:color w:val="333333"/>
          <w:szCs w:val="24"/>
        </w:rPr>
        <w:t xml:space="preserve">four critical portions of the </w:t>
      </w:r>
      <w:r w:rsidR="37AA1778" w:rsidRPr="00E34E9B">
        <w:rPr>
          <w:rFonts w:eastAsia="Calibri"/>
          <w:color w:val="333333"/>
          <w:szCs w:val="24"/>
        </w:rPr>
        <w:t>draft form</w:t>
      </w:r>
      <w:r w:rsidR="00266512">
        <w:rPr>
          <w:rFonts w:eastAsia="Calibri"/>
          <w:color w:val="333333"/>
          <w:szCs w:val="24"/>
        </w:rPr>
        <w:t xml:space="preserve">: </w:t>
      </w:r>
      <w:r w:rsidR="00266512">
        <w:rPr>
          <w:rStyle w:val="contentpasted1"/>
          <w:i/>
          <w:iCs/>
          <w:color w:val="000000"/>
          <w:szCs w:val="24"/>
          <w:shd w:val="clear" w:color="auto" w:fill="FFFFFF"/>
        </w:rPr>
        <w:t>Communication, Concerns and Vision</w:t>
      </w:r>
      <w:r w:rsidR="004B5825">
        <w:rPr>
          <w:snapToGrid/>
          <w:color w:val="000000"/>
          <w:sz w:val="22"/>
          <w:shd w:val="clear" w:color="auto" w:fill="FFFFFF"/>
        </w:rPr>
        <w:t xml:space="preserve">; </w:t>
      </w:r>
      <w:r w:rsidR="00266512">
        <w:rPr>
          <w:rStyle w:val="contentpasted2"/>
          <w:i/>
          <w:iCs/>
          <w:color w:val="000000"/>
          <w:szCs w:val="24"/>
          <w:shd w:val="clear" w:color="auto" w:fill="FFFFFF"/>
        </w:rPr>
        <w:t>Present Levels, Community/Interagency Connections and Transition Planning</w:t>
      </w:r>
      <w:r w:rsidR="004B5825">
        <w:rPr>
          <w:i/>
          <w:iCs/>
          <w:color w:val="000000"/>
          <w:szCs w:val="24"/>
          <w:shd w:val="clear" w:color="auto" w:fill="FFFFFF"/>
        </w:rPr>
        <w:t xml:space="preserve">; </w:t>
      </w:r>
      <w:r w:rsidR="004B5825">
        <w:rPr>
          <w:rStyle w:val="contentpasted3"/>
          <w:i/>
          <w:iCs/>
          <w:color w:val="000000"/>
          <w:szCs w:val="24"/>
          <w:shd w:val="clear" w:color="auto" w:fill="FFFFFF"/>
        </w:rPr>
        <w:t>Special Factors, Accommodations and Specially Designed Instruction</w:t>
      </w:r>
      <w:r w:rsidR="004B5825">
        <w:rPr>
          <w:i/>
          <w:iCs/>
          <w:color w:val="000000"/>
          <w:szCs w:val="24"/>
          <w:shd w:val="clear" w:color="auto" w:fill="FFFFFF"/>
        </w:rPr>
        <w:t xml:space="preserve">; </w:t>
      </w:r>
      <w:r w:rsidR="004B5825">
        <w:rPr>
          <w:color w:val="000000"/>
          <w:szCs w:val="24"/>
          <w:shd w:val="clear" w:color="auto" w:fill="FFFFFF"/>
        </w:rPr>
        <w:t xml:space="preserve">and </w:t>
      </w:r>
      <w:r w:rsidR="00266512">
        <w:rPr>
          <w:rStyle w:val="contentpasted4"/>
          <w:i/>
          <w:iCs/>
          <w:color w:val="000000"/>
          <w:szCs w:val="24"/>
          <w:shd w:val="clear" w:color="auto" w:fill="FFFFFF"/>
        </w:rPr>
        <w:t>Schedule Modification and Transportation</w:t>
      </w:r>
      <w:r w:rsidR="005A27EB">
        <w:rPr>
          <w:i/>
          <w:iCs/>
          <w:color w:val="000000"/>
          <w:szCs w:val="24"/>
          <w:shd w:val="clear" w:color="auto" w:fill="FFFFFF"/>
        </w:rPr>
        <w:t xml:space="preserve">. </w:t>
      </w:r>
    </w:p>
    <w:p w14:paraId="383A0BA2" w14:textId="3CF4BE50" w:rsidR="00895EF8" w:rsidRPr="005A27EB" w:rsidRDefault="00405470" w:rsidP="00227444">
      <w:pPr>
        <w:spacing w:after="160"/>
        <w:rPr>
          <w:rStyle w:val="eop"/>
          <w:snapToGrid/>
          <w:color w:val="000000"/>
          <w:sz w:val="22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Since </w:t>
      </w:r>
      <w:r w:rsidR="00316DBA">
        <w:rPr>
          <w:color w:val="000000"/>
          <w:szCs w:val="24"/>
          <w:shd w:val="clear" w:color="auto" w:fill="FFFFFF"/>
        </w:rPr>
        <w:t xml:space="preserve">2021, </w:t>
      </w:r>
      <w:r w:rsidR="008D71EC">
        <w:rPr>
          <w:color w:val="000000"/>
          <w:szCs w:val="24"/>
          <w:shd w:val="clear" w:color="auto" w:fill="FFFFFF"/>
        </w:rPr>
        <w:t>the Department has engaged</w:t>
      </w:r>
      <w:r w:rsidR="00A04BF1">
        <w:rPr>
          <w:color w:val="000000"/>
          <w:szCs w:val="24"/>
          <w:shd w:val="clear" w:color="auto" w:fill="FFFFFF"/>
        </w:rPr>
        <w:t xml:space="preserve"> </w:t>
      </w:r>
      <w:r w:rsidR="008D71EC">
        <w:rPr>
          <w:rStyle w:val="contentpasted1"/>
          <w:color w:val="242424"/>
          <w:szCs w:val="24"/>
          <w:shd w:val="clear" w:color="auto" w:fill="FFFFFF"/>
        </w:rPr>
        <w:t>17 schools from 12 public school districts and 3 private special education schools as Early Adopters on this project. During fall</w:t>
      </w:r>
      <w:r w:rsidR="00A04BF1">
        <w:rPr>
          <w:rStyle w:val="contentpasted1"/>
          <w:color w:val="242424"/>
          <w:szCs w:val="24"/>
          <w:shd w:val="clear" w:color="auto" w:fill="FFFFFF"/>
        </w:rPr>
        <w:t xml:space="preserve"> 2022</w:t>
      </w:r>
      <w:r w:rsidR="008D71EC">
        <w:rPr>
          <w:rStyle w:val="contentpasted1"/>
          <w:color w:val="242424"/>
          <w:szCs w:val="24"/>
          <w:shd w:val="clear" w:color="auto" w:fill="FFFFFF"/>
        </w:rPr>
        <w:t>, t</w:t>
      </w:r>
      <w:r w:rsidR="005A27EB">
        <w:rPr>
          <w:color w:val="000000"/>
          <w:szCs w:val="24"/>
          <w:shd w:val="clear" w:color="auto" w:fill="FFFFFF"/>
        </w:rPr>
        <w:t xml:space="preserve">he Early Adopter schools </w:t>
      </w:r>
      <w:r w:rsidR="00820516">
        <w:rPr>
          <w:color w:val="000000"/>
          <w:szCs w:val="24"/>
          <w:shd w:val="clear" w:color="auto" w:fill="FFFFFF"/>
        </w:rPr>
        <w:t>implemented the</w:t>
      </w:r>
      <w:r w:rsidR="006450EC">
        <w:rPr>
          <w:color w:val="000000"/>
          <w:szCs w:val="24"/>
          <w:shd w:val="clear" w:color="auto" w:fill="FFFFFF"/>
        </w:rPr>
        <w:t xml:space="preserve"> </w:t>
      </w:r>
      <w:r w:rsidR="0008033D">
        <w:rPr>
          <w:color w:val="000000"/>
          <w:szCs w:val="24"/>
          <w:shd w:val="clear" w:color="auto" w:fill="FFFFFF"/>
        </w:rPr>
        <w:t xml:space="preserve">revised </w:t>
      </w:r>
      <w:r w:rsidR="00A352B2">
        <w:rPr>
          <w:color w:val="000000"/>
          <w:szCs w:val="24"/>
          <w:shd w:val="clear" w:color="auto" w:fill="FFFFFF"/>
        </w:rPr>
        <w:t xml:space="preserve">sections of the </w:t>
      </w:r>
      <w:r w:rsidR="006E64AC">
        <w:rPr>
          <w:color w:val="000000"/>
          <w:szCs w:val="24"/>
          <w:shd w:val="clear" w:color="auto" w:fill="FFFFFF"/>
        </w:rPr>
        <w:t xml:space="preserve">draft IEP during IEP meetings and provided the Department with feedback </w:t>
      </w:r>
      <w:r w:rsidR="00605846">
        <w:rPr>
          <w:color w:val="000000"/>
          <w:szCs w:val="24"/>
          <w:shd w:val="clear" w:color="auto" w:fill="FFFFFF"/>
        </w:rPr>
        <w:t xml:space="preserve">based upon their experiences. </w:t>
      </w:r>
      <w:r w:rsidR="00E04B39">
        <w:rPr>
          <w:color w:val="000000"/>
          <w:szCs w:val="24"/>
          <w:shd w:val="clear" w:color="auto" w:fill="FFFFFF"/>
        </w:rPr>
        <w:t>During this same time, t</w:t>
      </w:r>
      <w:r w:rsidR="00E37284">
        <w:rPr>
          <w:color w:val="000000"/>
          <w:szCs w:val="24"/>
          <w:shd w:val="clear" w:color="auto" w:fill="FFFFFF"/>
        </w:rPr>
        <w:t xml:space="preserve">he Department held additional focus group sessions on the </w:t>
      </w:r>
      <w:r w:rsidR="009E78E8">
        <w:rPr>
          <w:color w:val="000000"/>
          <w:szCs w:val="24"/>
          <w:shd w:val="clear" w:color="auto" w:fill="FFFFFF"/>
        </w:rPr>
        <w:t xml:space="preserve">revised </w:t>
      </w:r>
      <w:r w:rsidR="00CF09CB">
        <w:rPr>
          <w:color w:val="000000"/>
          <w:szCs w:val="24"/>
          <w:shd w:val="clear" w:color="auto" w:fill="FFFFFF"/>
        </w:rPr>
        <w:t>sections of the draft IEP</w:t>
      </w:r>
      <w:r w:rsidR="001C7181">
        <w:rPr>
          <w:color w:val="000000"/>
          <w:szCs w:val="24"/>
          <w:shd w:val="clear" w:color="auto" w:fill="FFFFFF"/>
        </w:rPr>
        <w:t>.</w:t>
      </w:r>
      <w:r w:rsidR="00A70718">
        <w:rPr>
          <w:color w:val="000000"/>
          <w:szCs w:val="24"/>
          <w:shd w:val="clear" w:color="auto" w:fill="FFFFFF"/>
        </w:rPr>
        <w:t xml:space="preserve"> Based upon</w:t>
      </w:r>
      <w:r w:rsidR="00CF09CB">
        <w:rPr>
          <w:color w:val="000000"/>
          <w:szCs w:val="24"/>
          <w:shd w:val="clear" w:color="auto" w:fill="FFFFFF"/>
        </w:rPr>
        <w:t xml:space="preserve"> </w:t>
      </w:r>
      <w:r w:rsidR="00A70718">
        <w:rPr>
          <w:color w:val="000000"/>
          <w:szCs w:val="24"/>
          <w:shd w:val="clear" w:color="auto" w:fill="FFFFFF"/>
        </w:rPr>
        <w:t xml:space="preserve">feedback from the Early Adopters and additional focus group sessions, the Department is currently drafting the final version of the new IEP </w:t>
      </w:r>
      <w:r w:rsidR="00C00734">
        <w:rPr>
          <w:color w:val="000000"/>
          <w:szCs w:val="24"/>
          <w:shd w:val="clear" w:color="auto" w:fill="FFFFFF"/>
        </w:rPr>
        <w:t xml:space="preserve">form </w:t>
      </w:r>
      <w:r w:rsidR="00A70718">
        <w:rPr>
          <w:color w:val="000000"/>
          <w:szCs w:val="24"/>
          <w:shd w:val="clear" w:color="auto" w:fill="FFFFFF"/>
        </w:rPr>
        <w:t xml:space="preserve">which </w:t>
      </w:r>
      <w:r w:rsidR="00F5539D">
        <w:rPr>
          <w:color w:val="000000"/>
          <w:szCs w:val="24"/>
          <w:shd w:val="clear" w:color="auto" w:fill="FFFFFF"/>
        </w:rPr>
        <w:t xml:space="preserve">is anticipated to be ready for </w:t>
      </w:r>
      <w:r w:rsidR="00F5539D">
        <w:rPr>
          <w:color w:val="000000"/>
          <w:szCs w:val="24"/>
          <w:shd w:val="clear" w:color="auto" w:fill="FFFFFF"/>
        </w:rPr>
        <w:lastRenderedPageBreak/>
        <w:t>public release later this winter.</w:t>
      </w:r>
    </w:p>
    <w:p w14:paraId="7FA4524E" w14:textId="17BA8325" w:rsidR="00620460" w:rsidRDefault="00462673">
      <w:pPr>
        <w:rPr>
          <w:szCs w:val="24"/>
        </w:rPr>
      </w:pPr>
      <w:r>
        <w:rPr>
          <w:szCs w:val="24"/>
        </w:rPr>
        <w:t>T</w:t>
      </w:r>
      <w:r w:rsidR="00F5539D">
        <w:rPr>
          <w:szCs w:val="24"/>
        </w:rPr>
        <w:t xml:space="preserve">o support implementation of the new IEP, the Department </w:t>
      </w:r>
      <w:r w:rsidR="003E7ED6" w:rsidRPr="006046DA">
        <w:rPr>
          <w:szCs w:val="24"/>
        </w:rPr>
        <w:t xml:space="preserve">is currently </w:t>
      </w:r>
      <w:r w:rsidR="00D43269">
        <w:rPr>
          <w:szCs w:val="24"/>
        </w:rPr>
        <w:t xml:space="preserve">developing </w:t>
      </w:r>
      <w:r w:rsidR="00504587" w:rsidRPr="006046DA">
        <w:rPr>
          <w:szCs w:val="24"/>
        </w:rPr>
        <w:t xml:space="preserve">a full rollout plan </w:t>
      </w:r>
      <w:r w:rsidR="00CB5498">
        <w:rPr>
          <w:szCs w:val="24"/>
        </w:rPr>
        <w:t xml:space="preserve">which includes providing </w:t>
      </w:r>
      <w:r w:rsidR="00025577">
        <w:rPr>
          <w:szCs w:val="24"/>
        </w:rPr>
        <w:t xml:space="preserve">technical assistance to schools, districts, and their partners in implementing </w:t>
      </w:r>
      <w:r w:rsidR="00620460">
        <w:rPr>
          <w:szCs w:val="24"/>
        </w:rPr>
        <w:t>the new form.</w:t>
      </w:r>
      <w:r w:rsidR="00FA796C">
        <w:rPr>
          <w:szCs w:val="24"/>
        </w:rPr>
        <w:t xml:space="preserve"> </w:t>
      </w:r>
      <w:r w:rsidR="0078641F">
        <w:t xml:space="preserve">A vendor has been hired to </w:t>
      </w:r>
      <w:r w:rsidR="00125A6F">
        <w:t xml:space="preserve">provide </w:t>
      </w:r>
      <w:r w:rsidR="00D43269">
        <w:t xml:space="preserve">technical assistance </w:t>
      </w:r>
      <w:r w:rsidR="00F86148">
        <w:t xml:space="preserve">for external stakeholders including </w:t>
      </w:r>
      <w:r w:rsidR="0078641F">
        <w:t>synchronous and asynchronous training and professional development on the IEP process. The strategies imple</w:t>
      </w:r>
      <w:r w:rsidR="35953903">
        <w:t xml:space="preserve">mented by the </w:t>
      </w:r>
      <w:r w:rsidR="00617894">
        <w:t>E</w:t>
      </w:r>
      <w:r w:rsidR="35953903">
        <w:t xml:space="preserve">arly </w:t>
      </w:r>
      <w:r w:rsidR="00617894">
        <w:t>A</w:t>
      </w:r>
      <w:r w:rsidR="35953903">
        <w:t xml:space="preserve">dopter schools will be shared as a </w:t>
      </w:r>
      <w:r w:rsidR="00617894">
        <w:t>playbook</w:t>
      </w:r>
      <w:r w:rsidR="001278FD">
        <w:t xml:space="preserve"> </w:t>
      </w:r>
      <w:r w:rsidR="6154EB04">
        <w:t>in spring 2023</w:t>
      </w:r>
      <w:r w:rsidR="35953903">
        <w:t xml:space="preserve"> to </w:t>
      </w:r>
      <w:r w:rsidR="00296B65">
        <w:t xml:space="preserve">guide </w:t>
      </w:r>
      <w:r w:rsidR="35953903">
        <w:t>systems</w:t>
      </w:r>
      <w:r w:rsidR="00296B65">
        <w:t>-level improvements</w:t>
      </w:r>
      <w:r w:rsidR="35953903">
        <w:t xml:space="preserve"> designed to support improved </w:t>
      </w:r>
      <w:r w:rsidR="7F856952">
        <w:t xml:space="preserve">outcomes for students with disabilities. </w:t>
      </w:r>
      <w:r w:rsidR="00FA796C">
        <w:rPr>
          <w:szCs w:val="24"/>
        </w:rPr>
        <w:t xml:space="preserve">It is expected that </w:t>
      </w:r>
      <w:r w:rsidR="008D372E">
        <w:rPr>
          <w:szCs w:val="24"/>
        </w:rPr>
        <w:t xml:space="preserve">schools and districts will </w:t>
      </w:r>
      <w:r w:rsidR="001278FD">
        <w:t xml:space="preserve">begin </w:t>
      </w:r>
      <w:r w:rsidR="008D372E">
        <w:rPr>
          <w:szCs w:val="24"/>
        </w:rPr>
        <w:t xml:space="preserve">using the new </w:t>
      </w:r>
      <w:r w:rsidR="00296B65">
        <w:rPr>
          <w:szCs w:val="24"/>
        </w:rPr>
        <w:t xml:space="preserve">IEP </w:t>
      </w:r>
      <w:r w:rsidR="008D372E">
        <w:t>form</w:t>
      </w:r>
      <w:r w:rsidR="1C644082">
        <w:t>s</w:t>
      </w:r>
      <w:r w:rsidR="008D372E">
        <w:rPr>
          <w:szCs w:val="24"/>
        </w:rPr>
        <w:t xml:space="preserve"> </w:t>
      </w:r>
      <w:r w:rsidR="0078656D">
        <w:rPr>
          <w:szCs w:val="24"/>
        </w:rPr>
        <w:t xml:space="preserve">between fall </w:t>
      </w:r>
      <w:r w:rsidR="008D372E">
        <w:rPr>
          <w:szCs w:val="24"/>
        </w:rPr>
        <w:t>2023</w:t>
      </w:r>
      <w:r w:rsidR="466DE15F">
        <w:t xml:space="preserve"> </w:t>
      </w:r>
      <w:r w:rsidR="0078656D">
        <w:t xml:space="preserve">and </w:t>
      </w:r>
      <w:r w:rsidR="466DE15F">
        <w:t>fall 2024</w:t>
      </w:r>
      <w:r w:rsidR="008D372E">
        <w:rPr>
          <w:szCs w:val="24"/>
        </w:rPr>
        <w:t>.</w:t>
      </w:r>
    </w:p>
    <w:p w14:paraId="56615739" w14:textId="77777777" w:rsidR="00D04AF3" w:rsidRDefault="00D04AF3">
      <w:pPr>
        <w:rPr>
          <w:szCs w:val="24"/>
        </w:rPr>
      </w:pPr>
    </w:p>
    <w:p w14:paraId="4BBBD204" w14:textId="37DA18AB" w:rsidR="00D97FFA" w:rsidRDefault="00432907">
      <w:pPr>
        <w:rPr>
          <w:szCs w:val="24"/>
        </w:rPr>
      </w:pPr>
      <w:r>
        <w:rPr>
          <w:szCs w:val="24"/>
        </w:rPr>
        <w:t xml:space="preserve">Department staff, including </w:t>
      </w:r>
      <w:r w:rsidR="00BD1EE0">
        <w:rPr>
          <w:szCs w:val="24"/>
        </w:rPr>
        <w:t xml:space="preserve">Deputy Commissioner </w:t>
      </w:r>
      <w:r w:rsidR="00413EB0">
        <w:rPr>
          <w:szCs w:val="24"/>
        </w:rPr>
        <w:t>Russell Johnston</w:t>
      </w:r>
      <w:r w:rsidR="00BD1EE0">
        <w:rPr>
          <w:szCs w:val="24"/>
        </w:rPr>
        <w:t xml:space="preserve"> </w:t>
      </w:r>
      <w:r w:rsidR="00325103">
        <w:rPr>
          <w:szCs w:val="24"/>
        </w:rPr>
        <w:t xml:space="preserve">and </w:t>
      </w:r>
      <w:r w:rsidR="002F3D40" w:rsidRPr="002F3D40">
        <w:rPr>
          <w:szCs w:val="24"/>
        </w:rPr>
        <w:t xml:space="preserve">Director of Special Education Planning and Policy </w:t>
      </w:r>
      <w:r w:rsidR="00325103">
        <w:rPr>
          <w:szCs w:val="24"/>
        </w:rPr>
        <w:t xml:space="preserve">Jamie Camacho, </w:t>
      </w:r>
      <w:r w:rsidR="00BD1EE0">
        <w:rPr>
          <w:szCs w:val="24"/>
        </w:rPr>
        <w:t>will provid</w:t>
      </w:r>
      <w:r w:rsidR="00D04AF3">
        <w:rPr>
          <w:szCs w:val="24"/>
        </w:rPr>
        <w:t xml:space="preserve">e </w:t>
      </w:r>
      <w:r w:rsidR="00BD1EE0">
        <w:rPr>
          <w:szCs w:val="24"/>
        </w:rPr>
        <w:t xml:space="preserve">additional </w:t>
      </w:r>
      <w:r w:rsidR="007C492B">
        <w:rPr>
          <w:szCs w:val="24"/>
        </w:rPr>
        <w:t xml:space="preserve">information </w:t>
      </w:r>
      <w:r w:rsidR="001456CD">
        <w:rPr>
          <w:szCs w:val="24"/>
        </w:rPr>
        <w:t xml:space="preserve">on </w:t>
      </w:r>
      <w:r w:rsidR="00D04AF3">
        <w:rPr>
          <w:szCs w:val="24"/>
        </w:rPr>
        <w:t xml:space="preserve">the IEP Improvement Project </w:t>
      </w:r>
      <w:r w:rsidR="00657D3F">
        <w:rPr>
          <w:szCs w:val="24"/>
        </w:rPr>
        <w:t xml:space="preserve">and </w:t>
      </w:r>
      <w:r w:rsidR="00CC58A3">
        <w:rPr>
          <w:szCs w:val="24"/>
        </w:rPr>
        <w:t xml:space="preserve">respond to your </w:t>
      </w:r>
      <w:r w:rsidR="001872C1">
        <w:rPr>
          <w:szCs w:val="24"/>
        </w:rPr>
        <w:t>questions</w:t>
      </w:r>
      <w:r w:rsidR="00657D3F">
        <w:rPr>
          <w:szCs w:val="24"/>
        </w:rPr>
        <w:t xml:space="preserve"> at the</w:t>
      </w:r>
      <w:r w:rsidR="00D7648C">
        <w:rPr>
          <w:szCs w:val="24"/>
        </w:rPr>
        <w:t xml:space="preserve"> January </w:t>
      </w:r>
      <w:r w:rsidR="00BB79DF">
        <w:rPr>
          <w:szCs w:val="24"/>
        </w:rPr>
        <w:t>24, 2023 Board meeting</w:t>
      </w:r>
      <w:r w:rsidR="00D72FA4">
        <w:rPr>
          <w:szCs w:val="24"/>
        </w:rPr>
        <w:t>.</w:t>
      </w:r>
    </w:p>
    <w:p w14:paraId="43A5F4F0" w14:textId="552317D2" w:rsidR="00432907" w:rsidRPr="006046DA" w:rsidRDefault="00432907">
      <w:pPr>
        <w:rPr>
          <w:szCs w:val="24"/>
        </w:rPr>
      </w:pPr>
    </w:p>
    <w:sectPr w:rsidR="00432907" w:rsidRPr="006046DA" w:rsidSect="007B3EE1">
      <w:footerReference w:type="default" r:id="rId15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C2DF0" w14:textId="77777777" w:rsidR="000A6BE4" w:rsidRDefault="000A6BE4">
      <w:r>
        <w:separator/>
      </w:r>
    </w:p>
  </w:endnote>
  <w:endnote w:type="continuationSeparator" w:id="0">
    <w:p w14:paraId="550D6394" w14:textId="77777777" w:rsidR="000A6BE4" w:rsidRDefault="000A6BE4">
      <w:r>
        <w:continuationSeparator/>
      </w:r>
    </w:p>
  </w:endnote>
  <w:endnote w:type="continuationNotice" w:id="1">
    <w:p w14:paraId="2F3F6077" w14:textId="77777777" w:rsidR="000A6BE4" w:rsidRDefault="000A6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A2BAA" w14:textId="77777777" w:rsidR="000A6BE4" w:rsidRDefault="000A6BE4">
      <w:r>
        <w:separator/>
      </w:r>
    </w:p>
  </w:footnote>
  <w:footnote w:type="continuationSeparator" w:id="0">
    <w:p w14:paraId="5D1B8F63" w14:textId="77777777" w:rsidR="000A6BE4" w:rsidRDefault="000A6BE4">
      <w:r>
        <w:continuationSeparator/>
      </w:r>
    </w:p>
  </w:footnote>
  <w:footnote w:type="continuationNotice" w:id="1">
    <w:p w14:paraId="37502924" w14:textId="77777777" w:rsidR="000A6BE4" w:rsidRDefault="000A6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6492C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E1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19"/>
  </w:num>
  <w:num w:numId="14">
    <w:abstractNumId w:val="12"/>
  </w:num>
  <w:num w:numId="15">
    <w:abstractNumId w:val="4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0F07"/>
    <w:rsid w:val="000012C7"/>
    <w:rsid w:val="00001C6F"/>
    <w:rsid w:val="000022A8"/>
    <w:rsid w:val="00002A7A"/>
    <w:rsid w:val="00002AE4"/>
    <w:rsid w:val="00005D37"/>
    <w:rsid w:val="00006E03"/>
    <w:rsid w:val="00012F0E"/>
    <w:rsid w:val="00015F99"/>
    <w:rsid w:val="00021821"/>
    <w:rsid w:val="00025507"/>
    <w:rsid w:val="00025577"/>
    <w:rsid w:val="0004066E"/>
    <w:rsid w:val="00041CA1"/>
    <w:rsid w:val="00043ADE"/>
    <w:rsid w:val="000457B9"/>
    <w:rsid w:val="00046685"/>
    <w:rsid w:val="000475B1"/>
    <w:rsid w:val="00052EFE"/>
    <w:rsid w:val="000530D7"/>
    <w:rsid w:val="000556C1"/>
    <w:rsid w:val="00055D26"/>
    <w:rsid w:val="00056E57"/>
    <w:rsid w:val="000576C5"/>
    <w:rsid w:val="00062FA8"/>
    <w:rsid w:val="00064857"/>
    <w:rsid w:val="0008033D"/>
    <w:rsid w:val="00080AE5"/>
    <w:rsid w:val="00085950"/>
    <w:rsid w:val="00090478"/>
    <w:rsid w:val="00094396"/>
    <w:rsid w:val="000A065E"/>
    <w:rsid w:val="000A0D6A"/>
    <w:rsid w:val="000A0F1D"/>
    <w:rsid w:val="000A108B"/>
    <w:rsid w:val="000A59A0"/>
    <w:rsid w:val="000A5AD0"/>
    <w:rsid w:val="000A6BE4"/>
    <w:rsid w:val="000B1C0A"/>
    <w:rsid w:val="000B726B"/>
    <w:rsid w:val="000C2726"/>
    <w:rsid w:val="000C2797"/>
    <w:rsid w:val="000C2BCD"/>
    <w:rsid w:val="000C6FA3"/>
    <w:rsid w:val="000D0DB3"/>
    <w:rsid w:val="000D1D52"/>
    <w:rsid w:val="000D23B5"/>
    <w:rsid w:val="000D46B5"/>
    <w:rsid w:val="000E0994"/>
    <w:rsid w:val="000E0C3E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25A6F"/>
    <w:rsid w:val="001278FD"/>
    <w:rsid w:val="00131005"/>
    <w:rsid w:val="00134901"/>
    <w:rsid w:val="00136904"/>
    <w:rsid w:val="00137AB7"/>
    <w:rsid w:val="001449CB"/>
    <w:rsid w:val="001456CD"/>
    <w:rsid w:val="001511A4"/>
    <w:rsid w:val="0015328C"/>
    <w:rsid w:val="001579CF"/>
    <w:rsid w:val="00164507"/>
    <w:rsid w:val="00165080"/>
    <w:rsid w:val="001652E5"/>
    <w:rsid w:val="00167E8F"/>
    <w:rsid w:val="00170340"/>
    <w:rsid w:val="001710B3"/>
    <w:rsid w:val="00185E9E"/>
    <w:rsid w:val="001872C1"/>
    <w:rsid w:val="00190AEB"/>
    <w:rsid w:val="00194B2E"/>
    <w:rsid w:val="00196311"/>
    <w:rsid w:val="001A3384"/>
    <w:rsid w:val="001C0E08"/>
    <w:rsid w:val="001C644C"/>
    <w:rsid w:val="001C7181"/>
    <w:rsid w:val="001D1219"/>
    <w:rsid w:val="001D2934"/>
    <w:rsid w:val="001D4709"/>
    <w:rsid w:val="001D4F6E"/>
    <w:rsid w:val="001D512D"/>
    <w:rsid w:val="001E57B5"/>
    <w:rsid w:val="001E5DA4"/>
    <w:rsid w:val="001F1BC3"/>
    <w:rsid w:val="001F2238"/>
    <w:rsid w:val="001F5005"/>
    <w:rsid w:val="001F56D8"/>
    <w:rsid w:val="001F5825"/>
    <w:rsid w:val="00200F90"/>
    <w:rsid w:val="00201172"/>
    <w:rsid w:val="00210C78"/>
    <w:rsid w:val="002111CB"/>
    <w:rsid w:val="00213AD5"/>
    <w:rsid w:val="0021453F"/>
    <w:rsid w:val="00215FA9"/>
    <w:rsid w:val="002163A1"/>
    <w:rsid w:val="00227444"/>
    <w:rsid w:val="002308C1"/>
    <w:rsid w:val="0023192E"/>
    <w:rsid w:val="002338F2"/>
    <w:rsid w:val="0023495B"/>
    <w:rsid w:val="00234B4F"/>
    <w:rsid w:val="002416E7"/>
    <w:rsid w:val="00241A1F"/>
    <w:rsid w:val="00243A55"/>
    <w:rsid w:val="00243F32"/>
    <w:rsid w:val="00247E92"/>
    <w:rsid w:val="002502CB"/>
    <w:rsid w:val="00254A0C"/>
    <w:rsid w:val="00257D41"/>
    <w:rsid w:val="00261BFC"/>
    <w:rsid w:val="002654B4"/>
    <w:rsid w:val="00266512"/>
    <w:rsid w:val="00271228"/>
    <w:rsid w:val="002713FC"/>
    <w:rsid w:val="00273152"/>
    <w:rsid w:val="002813B0"/>
    <w:rsid w:val="00291F01"/>
    <w:rsid w:val="00296B65"/>
    <w:rsid w:val="002A0EF6"/>
    <w:rsid w:val="002A19EC"/>
    <w:rsid w:val="002A3E22"/>
    <w:rsid w:val="002A68B5"/>
    <w:rsid w:val="002A7613"/>
    <w:rsid w:val="002B030B"/>
    <w:rsid w:val="002B09A2"/>
    <w:rsid w:val="002B1689"/>
    <w:rsid w:val="002B48F5"/>
    <w:rsid w:val="002B4B10"/>
    <w:rsid w:val="002C0CF9"/>
    <w:rsid w:val="002C0E7F"/>
    <w:rsid w:val="002C2CDF"/>
    <w:rsid w:val="002C56BD"/>
    <w:rsid w:val="002C622E"/>
    <w:rsid w:val="002C7C5E"/>
    <w:rsid w:val="002D4EB8"/>
    <w:rsid w:val="002D5DAF"/>
    <w:rsid w:val="002D6DA3"/>
    <w:rsid w:val="002E22C2"/>
    <w:rsid w:val="002E6E5D"/>
    <w:rsid w:val="002F3534"/>
    <w:rsid w:val="002F3D40"/>
    <w:rsid w:val="002F5424"/>
    <w:rsid w:val="00306095"/>
    <w:rsid w:val="00307FDD"/>
    <w:rsid w:val="00310481"/>
    <w:rsid w:val="00313133"/>
    <w:rsid w:val="00314C5D"/>
    <w:rsid w:val="00315230"/>
    <w:rsid w:val="003166C8"/>
    <w:rsid w:val="00316DBA"/>
    <w:rsid w:val="00316F05"/>
    <w:rsid w:val="00325103"/>
    <w:rsid w:val="003260D0"/>
    <w:rsid w:val="00329642"/>
    <w:rsid w:val="003300A8"/>
    <w:rsid w:val="00330777"/>
    <w:rsid w:val="00330D15"/>
    <w:rsid w:val="00341984"/>
    <w:rsid w:val="00341BC4"/>
    <w:rsid w:val="00351650"/>
    <w:rsid w:val="0035445A"/>
    <w:rsid w:val="00354C15"/>
    <w:rsid w:val="003550DC"/>
    <w:rsid w:val="00360559"/>
    <w:rsid w:val="003608D4"/>
    <w:rsid w:val="00361467"/>
    <w:rsid w:val="00363A77"/>
    <w:rsid w:val="00363EC5"/>
    <w:rsid w:val="00365F2F"/>
    <w:rsid w:val="00372C7A"/>
    <w:rsid w:val="0039177A"/>
    <w:rsid w:val="0039194F"/>
    <w:rsid w:val="00392D39"/>
    <w:rsid w:val="0039533A"/>
    <w:rsid w:val="003953C8"/>
    <w:rsid w:val="00397D8C"/>
    <w:rsid w:val="003A253D"/>
    <w:rsid w:val="003A2F60"/>
    <w:rsid w:val="003A780C"/>
    <w:rsid w:val="003B43E3"/>
    <w:rsid w:val="003B53DF"/>
    <w:rsid w:val="003C4139"/>
    <w:rsid w:val="003D0543"/>
    <w:rsid w:val="003D0F91"/>
    <w:rsid w:val="003D25FA"/>
    <w:rsid w:val="003D335F"/>
    <w:rsid w:val="003D6AAF"/>
    <w:rsid w:val="003E2B46"/>
    <w:rsid w:val="003E7ED6"/>
    <w:rsid w:val="003F03AF"/>
    <w:rsid w:val="004038FE"/>
    <w:rsid w:val="00404B36"/>
    <w:rsid w:val="00405470"/>
    <w:rsid w:val="00405677"/>
    <w:rsid w:val="0040659C"/>
    <w:rsid w:val="0041210C"/>
    <w:rsid w:val="00413EB0"/>
    <w:rsid w:val="004159AD"/>
    <w:rsid w:val="004173F3"/>
    <w:rsid w:val="004202BA"/>
    <w:rsid w:val="004233C3"/>
    <w:rsid w:val="004242A3"/>
    <w:rsid w:val="00431E2E"/>
    <w:rsid w:val="00432907"/>
    <w:rsid w:val="00433D52"/>
    <w:rsid w:val="00435E8F"/>
    <w:rsid w:val="00436703"/>
    <w:rsid w:val="00442409"/>
    <w:rsid w:val="00442F66"/>
    <w:rsid w:val="00450DF6"/>
    <w:rsid w:val="004621DF"/>
    <w:rsid w:val="00462673"/>
    <w:rsid w:val="004627E3"/>
    <w:rsid w:val="00466D00"/>
    <w:rsid w:val="0047046B"/>
    <w:rsid w:val="00471607"/>
    <w:rsid w:val="00473F1D"/>
    <w:rsid w:val="004754FE"/>
    <w:rsid w:val="00481D9E"/>
    <w:rsid w:val="00484D70"/>
    <w:rsid w:val="00485687"/>
    <w:rsid w:val="00487EF3"/>
    <w:rsid w:val="0049325F"/>
    <w:rsid w:val="00493CB7"/>
    <w:rsid w:val="004A07E1"/>
    <w:rsid w:val="004A30A4"/>
    <w:rsid w:val="004A33E4"/>
    <w:rsid w:val="004A4B97"/>
    <w:rsid w:val="004A669E"/>
    <w:rsid w:val="004A7C2E"/>
    <w:rsid w:val="004B1CB2"/>
    <w:rsid w:val="004B2D72"/>
    <w:rsid w:val="004B3C8A"/>
    <w:rsid w:val="004B5825"/>
    <w:rsid w:val="004C346B"/>
    <w:rsid w:val="004C72D5"/>
    <w:rsid w:val="004D040A"/>
    <w:rsid w:val="004D2264"/>
    <w:rsid w:val="004D4CF2"/>
    <w:rsid w:val="004E060F"/>
    <w:rsid w:val="004E5697"/>
    <w:rsid w:val="004F2ACF"/>
    <w:rsid w:val="005002A8"/>
    <w:rsid w:val="0050036A"/>
    <w:rsid w:val="00501082"/>
    <w:rsid w:val="00504587"/>
    <w:rsid w:val="00504AD0"/>
    <w:rsid w:val="00507BF7"/>
    <w:rsid w:val="00511E41"/>
    <w:rsid w:val="005135B4"/>
    <w:rsid w:val="00516A0F"/>
    <w:rsid w:val="00517B08"/>
    <w:rsid w:val="005217FC"/>
    <w:rsid w:val="00522123"/>
    <w:rsid w:val="0053413B"/>
    <w:rsid w:val="00534FF2"/>
    <w:rsid w:val="00536648"/>
    <w:rsid w:val="005430E2"/>
    <w:rsid w:val="005463E4"/>
    <w:rsid w:val="005528DA"/>
    <w:rsid w:val="0055308F"/>
    <w:rsid w:val="00554B85"/>
    <w:rsid w:val="00554F3B"/>
    <w:rsid w:val="00555019"/>
    <w:rsid w:val="00560165"/>
    <w:rsid w:val="005655D1"/>
    <w:rsid w:val="00571660"/>
    <w:rsid w:val="00571666"/>
    <w:rsid w:val="00580DFA"/>
    <w:rsid w:val="0058702A"/>
    <w:rsid w:val="0059178C"/>
    <w:rsid w:val="00595D74"/>
    <w:rsid w:val="00596375"/>
    <w:rsid w:val="005964FF"/>
    <w:rsid w:val="005A27EB"/>
    <w:rsid w:val="005A3DFB"/>
    <w:rsid w:val="005A4C11"/>
    <w:rsid w:val="005A6CD7"/>
    <w:rsid w:val="005B0DAB"/>
    <w:rsid w:val="005B54E5"/>
    <w:rsid w:val="005B588F"/>
    <w:rsid w:val="005B76C2"/>
    <w:rsid w:val="005C1013"/>
    <w:rsid w:val="005C2102"/>
    <w:rsid w:val="005D013E"/>
    <w:rsid w:val="005D1011"/>
    <w:rsid w:val="005E3535"/>
    <w:rsid w:val="005E4C60"/>
    <w:rsid w:val="005E5C82"/>
    <w:rsid w:val="005F2DD8"/>
    <w:rsid w:val="005F4333"/>
    <w:rsid w:val="005F671B"/>
    <w:rsid w:val="00603C4D"/>
    <w:rsid w:val="00603CA0"/>
    <w:rsid w:val="006046DA"/>
    <w:rsid w:val="00605846"/>
    <w:rsid w:val="00607C24"/>
    <w:rsid w:val="00616E24"/>
    <w:rsid w:val="00617894"/>
    <w:rsid w:val="00620208"/>
    <w:rsid w:val="00620460"/>
    <w:rsid w:val="00622645"/>
    <w:rsid w:val="00625EFA"/>
    <w:rsid w:val="00630AB6"/>
    <w:rsid w:val="00630B70"/>
    <w:rsid w:val="00634EB6"/>
    <w:rsid w:val="00635070"/>
    <w:rsid w:val="006375F6"/>
    <w:rsid w:val="006450EC"/>
    <w:rsid w:val="0064770F"/>
    <w:rsid w:val="00653DA3"/>
    <w:rsid w:val="00656E10"/>
    <w:rsid w:val="00657D3F"/>
    <w:rsid w:val="0066458A"/>
    <w:rsid w:val="006646C8"/>
    <w:rsid w:val="00666136"/>
    <w:rsid w:val="006667C0"/>
    <w:rsid w:val="0066789B"/>
    <w:rsid w:val="00670E4F"/>
    <w:rsid w:val="00671ED2"/>
    <w:rsid w:val="00672806"/>
    <w:rsid w:val="00674A74"/>
    <w:rsid w:val="0067749C"/>
    <w:rsid w:val="00680CCF"/>
    <w:rsid w:val="00681C2D"/>
    <w:rsid w:val="00691197"/>
    <w:rsid w:val="006925C9"/>
    <w:rsid w:val="006A0F24"/>
    <w:rsid w:val="006A3D35"/>
    <w:rsid w:val="006A5EC7"/>
    <w:rsid w:val="006C0F45"/>
    <w:rsid w:val="006C32D4"/>
    <w:rsid w:val="006D0B91"/>
    <w:rsid w:val="006D174F"/>
    <w:rsid w:val="006D4E62"/>
    <w:rsid w:val="006D7453"/>
    <w:rsid w:val="006E4D9E"/>
    <w:rsid w:val="006E64AC"/>
    <w:rsid w:val="006F339C"/>
    <w:rsid w:val="006F5210"/>
    <w:rsid w:val="006F57AE"/>
    <w:rsid w:val="00701695"/>
    <w:rsid w:val="0070548F"/>
    <w:rsid w:val="007072FB"/>
    <w:rsid w:val="00710ED4"/>
    <w:rsid w:val="00711AB6"/>
    <w:rsid w:val="00713DC9"/>
    <w:rsid w:val="00714801"/>
    <w:rsid w:val="007155C0"/>
    <w:rsid w:val="00717388"/>
    <w:rsid w:val="007256AB"/>
    <w:rsid w:val="007374CB"/>
    <w:rsid w:val="00741038"/>
    <w:rsid w:val="0074422E"/>
    <w:rsid w:val="0075058B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1659"/>
    <w:rsid w:val="00784ACC"/>
    <w:rsid w:val="00785DC7"/>
    <w:rsid w:val="00785F0D"/>
    <w:rsid w:val="0078641F"/>
    <w:rsid w:val="0078656D"/>
    <w:rsid w:val="00787E2D"/>
    <w:rsid w:val="00791578"/>
    <w:rsid w:val="00793595"/>
    <w:rsid w:val="007A238B"/>
    <w:rsid w:val="007B3EE1"/>
    <w:rsid w:val="007B5827"/>
    <w:rsid w:val="007B64AE"/>
    <w:rsid w:val="007C492B"/>
    <w:rsid w:val="007C6735"/>
    <w:rsid w:val="007D2706"/>
    <w:rsid w:val="007D2CAF"/>
    <w:rsid w:val="007E2623"/>
    <w:rsid w:val="007E2E1E"/>
    <w:rsid w:val="007E44C1"/>
    <w:rsid w:val="007E62A6"/>
    <w:rsid w:val="00803008"/>
    <w:rsid w:val="00804C6B"/>
    <w:rsid w:val="00807EBF"/>
    <w:rsid w:val="008126E8"/>
    <w:rsid w:val="008163FF"/>
    <w:rsid w:val="00820516"/>
    <w:rsid w:val="00824A61"/>
    <w:rsid w:val="0083108B"/>
    <w:rsid w:val="00831CE9"/>
    <w:rsid w:val="00832A24"/>
    <w:rsid w:val="0083611B"/>
    <w:rsid w:val="00841589"/>
    <w:rsid w:val="008431ED"/>
    <w:rsid w:val="00843308"/>
    <w:rsid w:val="00844114"/>
    <w:rsid w:val="00844D0E"/>
    <w:rsid w:val="00845B89"/>
    <w:rsid w:val="008475E5"/>
    <w:rsid w:val="008551A3"/>
    <w:rsid w:val="00856EA1"/>
    <w:rsid w:val="00865C47"/>
    <w:rsid w:val="00867C54"/>
    <w:rsid w:val="008862AD"/>
    <w:rsid w:val="0089434C"/>
    <w:rsid w:val="00895EF8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372E"/>
    <w:rsid w:val="008D470F"/>
    <w:rsid w:val="008D5853"/>
    <w:rsid w:val="008D71EC"/>
    <w:rsid w:val="008D7F47"/>
    <w:rsid w:val="008E53BD"/>
    <w:rsid w:val="008E732C"/>
    <w:rsid w:val="008F18E7"/>
    <w:rsid w:val="008F2CB7"/>
    <w:rsid w:val="008F57DA"/>
    <w:rsid w:val="008F64FE"/>
    <w:rsid w:val="008FD222"/>
    <w:rsid w:val="009005EB"/>
    <w:rsid w:val="00901C88"/>
    <w:rsid w:val="009048AD"/>
    <w:rsid w:val="00906656"/>
    <w:rsid w:val="00906BD8"/>
    <w:rsid w:val="00917F9D"/>
    <w:rsid w:val="00917FC7"/>
    <w:rsid w:val="00931910"/>
    <w:rsid w:val="00932810"/>
    <w:rsid w:val="00932C66"/>
    <w:rsid w:val="00936F13"/>
    <w:rsid w:val="00937BC3"/>
    <w:rsid w:val="009425A7"/>
    <w:rsid w:val="00946156"/>
    <w:rsid w:val="009468E4"/>
    <w:rsid w:val="00947C0C"/>
    <w:rsid w:val="00952933"/>
    <w:rsid w:val="00955888"/>
    <w:rsid w:val="00960B09"/>
    <w:rsid w:val="0096131E"/>
    <w:rsid w:val="0096377A"/>
    <w:rsid w:val="0097067C"/>
    <w:rsid w:val="00970714"/>
    <w:rsid w:val="00972AD9"/>
    <w:rsid w:val="00976F4C"/>
    <w:rsid w:val="009778D0"/>
    <w:rsid w:val="009803FF"/>
    <w:rsid w:val="00986649"/>
    <w:rsid w:val="009867B9"/>
    <w:rsid w:val="009948D1"/>
    <w:rsid w:val="00996805"/>
    <w:rsid w:val="009A3F37"/>
    <w:rsid w:val="009A76CD"/>
    <w:rsid w:val="009B3502"/>
    <w:rsid w:val="009B4B18"/>
    <w:rsid w:val="009B6207"/>
    <w:rsid w:val="009C1350"/>
    <w:rsid w:val="009C1761"/>
    <w:rsid w:val="009C3829"/>
    <w:rsid w:val="009D11E3"/>
    <w:rsid w:val="009D5257"/>
    <w:rsid w:val="009D638D"/>
    <w:rsid w:val="009E48AC"/>
    <w:rsid w:val="009E5DE8"/>
    <w:rsid w:val="009E697E"/>
    <w:rsid w:val="009E78E8"/>
    <w:rsid w:val="009F5663"/>
    <w:rsid w:val="009F7A16"/>
    <w:rsid w:val="009F7A46"/>
    <w:rsid w:val="00A02608"/>
    <w:rsid w:val="00A04BF1"/>
    <w:rsid w:val="00A143E4"/>
    <w:rsid w:val="00A20194"/>
    <w:rsid w:val="00A327E4"/>
    <w:rsid w:val="00A352B2"/>
    <w:rsid w:val="00A37BA6"/>
    <w:rsid w:val="00A37CC3"/>
    <w:rsid w:val="00A4251A"/>
    <w:rsid w:val="00A4297E"/>
    <w:rsid w:val="00A455B1"/>
    <w:rsid w:val="00A4611C"/>
    <w:rsid w:val="00A464FB"/>
    <w:rsid w:val="00A52F0D"/>
    <w:rsid w:val="00A555FD"/>
    <w:rsid w:val="00A616AA"/>
    <w:rsid w:val="00A64182"/>
    <w:rsid w:val="00A669F1"/>
    <w:rsid w:val="00A67C1C"/>
    <w:rsid w:val="00A70718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270E"/>
    <w:rsid w:val="00AE40B7"/>
    <w:rsid w:val="00AF0A91"/>
    <w:rsid w:val="00AF2E1F"/>
    <w:rsid w:val="00AF406C"/>
    <w:rsid w:val="00AF6352"/>
    <w:rsid w:val="00AF6CE3"/>
    <w:rsid w:val="00B0351F"/>
    <w:rsid w:val="00B10B56"/>
    <w:rsid w:val="00B110C0"/>
    <w:rsid w:val="00B13225"/>
    <w:rsid w:val="00B13D27"/>
    <w:rsid w:val="00B15E7C"/>
    <w:rsid w:val="00B20D7F"/>
    <w:rsid w:val="00B23AD1"/>
    <w:rsid w:val="00B24E41"/>
    <w:rsid w:val="00B26E87"/>
    <w:rsid w:val="00B31609"/>
    <w:rsid w:val="00B34968"/>
    <w:rsid w:val="00B36D18"/>
    <w:rsid w:val="00B3741A"/>
    <w:rsid w:val="00B37922"/>
    <w:rsid w:val="00B401ED"/>
    <w:rsid w:val="00B406F4"/>
    <w:rsid w:val="00B46222"/>
    <w:rsid w:val="00B53F25"/>
    <w:rsid w:val="00B6230A"/>
    <w:rsid w:val="00B73BA9"/>
    <w:rsid w:val="00B74E8A"/>
    <w:rsid w:val="00B81971"/>
    <w:rsid w:val="00B836AF"/>
    <w:rsid w:val="00B83F08"/>
    <w:rsid w:val="00B84176"/>
    <w:rsid w:val="00B9714D"/>
    <w:rsid w:val="00BA1BA6"/>
    <w:rsid w:val="00BA415E"/>
    <w:rsid w:val="00BA6910"/>
    <w:rsid w:val="00BA7399"/>
    <w:rsid w:val="00BB208C"/>
    <w:rsid w:val="00BB31FB"/>
    <w:rsid w:val="00BB5D8F"/>
    <w:rsid w:val="00BB79DF"/>
    <w:rsid w:val="00BB7BB2"/>
    <w:rsid w:val="00BC0B4A"/>
    <w:rsid w:val="00BD1EE0"/>
    <w:rsid w:val="00BD2885"/>
    <w:rsid w:val="00BD7402"/>
    <w:rsid w:val="00BE2178"/>
    <w:rsid w:val="00BE488E"/>
    <w:rsid w:val="00BE66E1"/>
    <w:rsid w:val="00BF4ECA"/>
    <w:rsid w:val="00BF65B8"/>
    <w:rsid w:val="00C003E1"/>
    <w:rsid w:val="00C00734"/>
    <w:rsid w:val="00C17249"/>
    <w:rsid w:val="00C20A80"/>
    <w:rsid w:val="00C24857"/>
    <w:rsid w:val="00C34091"/>
    <w:rsid w:val="00C35831"/>
    <w:rsid w:val="00C36B51"/>
    <w:rsid w:val="00C36C5A"/>
    <w:rsid w:val="00C37E40"/>
    <w:rsid w:val="00C41BE1"/>
    <w:rsid w:val="00C46D5F"/>
    <w:rsid w:val="00C47D72"/>
    <w:rsid w:val="00C52FC8"/>
    <w:rsid w:val="00C57023"/>
    <w:rsid w:val="00C639BB"/>
    <w:rsid w:val="00C65880"/>
    <w:rsid w:val="00C67032"/>
    <w:rsid w:val="00C7397D"/>
    <w:rsid w:val="00C750B5"/>
    <w:rsid w:val="00C76178"/>
    <w:rsid w:val="00C81340"/>
    <w:rsid w:val="00C81419"/>
    <w:rsid w:val="00C87116"/>
    <w:rsid w:val="00C872F4"/>
    <w:rsid w:val="00C8776E"/>
    <w:rsid w:val="00C974A6"/>
    <w:rsid w:val="00CA10D7"/>
    <w:rsid w:val="00CA6D89"/>
    <w:rsid w:val="00CB0D38"/>
    <w:rsid w:val="00CB3E17"/>
    <w:rsid w:val="00CB5498"/>
    <w:rsid w:val="00CB70FF"/>
    <w:rsid w:val="00CC0D5A"/>
    <w:rsid w:val="00CC58A3"/>
    <w:rsid w:val="00CC62B2"/>
    <w:rsid w:val="00CC66FF"/>
    <w:rsid w:val="00CC6C12"/>
    <w:rsid w:val="00CC756F"/>
    <w:rsid w:val="00CD6BD9"/>
    <w:rsid w:val="00CE5315"/>
    <w:rsid w:val="00CF0772"/>
    <w:rsid w:val="00CF09CB"/>
    <w:rsid w:val="00CF66F0"/>
    <w:rsid w:val="00CF752D"/>
    <w:rsid w:val="00D0024C"/>
    <w:rsid w:val="00D00F0A"/>
    <w:rsid w:val="00D04AF3"/>
    <w:rsid w:val="00D0526F"/>
    <w:rsid w:val="00D10EE9"/>
    <w:rsid w:val="00D135F0"/>
    <w:rsid w:val="00D17330"/>
    <w:rsid w:val="00D1782C"/>
    <w:rsid w:val="00D21283"/>
    <w:rsid w:val="00D21D82"/>
    <w:rsid w:val="00D2509D"/>
    <w:rsid w:val="00D4140B"/>
    <w:rsid w:val="00D43269"/>
    <w:rsid w:val="00D456B8"/>
    <w:rsid w:val="00D54AED"/>
    <w:rsid w:val="00D615A9"/>
    <w:rsid w:val="00D669F1"/>
    <w:rsid w:val="00D70AFD"/>
    <w:rsid w:val="00D72FA4"/>
    <w:rsid w:val="00D73B50"/>
    <w:rsid w:val="00D73C51"/>
    <w:rsid w:val="00D744BC"/>
    <w:rsid w:val="00D7648C"/>
    <w:rsid w:val="00D84376"/>
    <w:rsid w:val="00D854CB"/>
    <w:rsid w:val="00D875E3"/>
    <w:rsid w:val="00D87AA2"/>
    <w:rsid w:val="00D91191"/>
    <w:rsid w:val="00D93DB6"/>
    <w:rsid w:val="00D9488D"/>
    <w:rsid w:val="00D97FFA"/>
    <w:rsid w:val="00DA170F"/>
    <w:rsid w:val="00DA1886"/>
    <w:rsid w:val="00DA6385"/>
    <w:rsid w:val="00DB4613"/>
    <w:rsid w:val="00DB5DFB"/>
    <w:rsid w:val="00DC10F4"/>
    <w:rsid w:val="00DD1603"/>
    <w:rsid w:val="00DD1E7A"/>
    <w:rsid w:val="00DE455E"/>
    <w:rsid w:val="00DE6FA0"/>
    <w:rsid w:val="00DE73A8"/>
    <w:rsid w:val="00DF544F"/>
    <w:rsid w:val="00E00E93"/>
    <w:rsid w:val="00E01297"/>
    <w:rsid w:val="00E03D02"/>
    <w:rsid w:val="00E0417A"/>
    <w:rsid w:val="00E04B39"/>
    <w:rsid w:val="00E06DAC"/>
    <w:rsid w:val="00E11954"/>
    <w:rsid w:val="00E25398"/>
    <w:rsid w:val="00E3387C"/>
    <w:rsid w:val="00E34E9B"/>
    <w:rsid w:val="00E36769"/>
    <w:rsid w:val="00E37284"/>
    <w:rsid w:val="00E429C8"/>
    <w:rsid w:val="00E43496"/>
    <w:rsid w:val="00E43720"/>
    <w:rsid w:val="00E466AE"/>
    <w:rsid w:val="00E47D6B"/>
    <w:rsid w:val="00E520CA"/>
    <w:rsid w:val="00E555C3"/>
    <w:rsid w:val="00E56070"/>
    <w:rsid w:val="00E609E5"/>
    <w:rsid w:val="00E730C5"/>
    <w:rsid w:val="00E75170"/>
    <w:rsid w:val="00E76581"/>
    <w:rsid w:val="00E77FAD"/>
    <w:rsid w:val="00E809E5"/>
    <w:rsid w:val="00E81297"/>
    <w:rsid w:val="00E90B1D"/>
    <w:rsid w:val="00E91B1E"/>
    <w:rsid w:val="00E93CFB"/>
    <w:rsid w:val="00E95F74"/>
    <w:rsid w:val="00E961C6"/>
    <w:rsid w:val="00EA1367"/>
    <w:rsid w:val="00EA1C3A"/>
    <w:rsid w:val="00EB0FF7"/>
    <w:rsid w:val="00EB17D8"/>
    <w:rsid w:val="00EB2475"/>
    <w:rsid w:val="00EB2C58"/>
    <w:rsid w:val="00EC112C"/>
    <w:rsid w:val="00EC2F8B"/>
    <w:rsid w:val="00EC3C27"/>
    <w:rsid w:val="00EC5832"/>
    <w:rsid w:val="00EC6991"/>
    <w:rsid w:val="00EC7A18"/>
    <w:rsid w:val="00ED7240"/>
    <w:rsid w:val="00ED7872"/>
    <w:rsid w:val="00EE0A55"/>
    <w:rsid w:val="00EE24FC"/>
    <w:rsid w:val="00EE3A0E"/>
    <w:rsid w:val="00EF18D3"/>
    <w:rsid w:val="00EF3C80"/>
    <w:rsid w:val="00EF4972"/>
    <w:rsid w:val="00EF6FF7"/>
    <w:rsid w:val="00F01D55"/>
    <w:rsid w:val="00F04445"/>
    <w:rsid w:val="00F05772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42BA7"/>
    <w:rsid w:val="00F43439"/>
    <w:rsid w:val="00F45E3F"/>
    <w:rsid w:val="00F47B52"/>
    <w:rsid w:val="00F5535B"/>
    <w:rsid w:val="00F5539D"/>
    <w:rsid w:val="00F55CDD"/>
    <w:rsid w:val="00F561A8"/>
    <w:rsid w:val="00F56B5C"/>
    <w:rsid w:val="00F56BD3"/>
    <w:rsid w:val="00F635EF"/>
    <w:rsid w:val="00F64018"/>
    <w:rsid w:val="00F66B73"/>
    <w:rsid w:val="00F71DB4"/>
    <w:rsid w:val="00F74AEF"/>
    <w:rsid w:val="00F7557C"/>
    <w:rsid w:val="00F76CD4"/>
    <w:rsid w:val="00F76E32"/>
    <w:rsid w:val="00F77273"/>
    <w:rsid w:val="00F86148"/>
    <w:rsid w:val="00F878C5"/>
    <w:rsid w:val="00F971D0"/>
    <w:rsid w:val="00FA4B46"/>
    <w:rsid w:val="00FA796C"/>
    <w:rsid w:val="00FB0D18"/>
    <w:rsid w:val="00FB1F4A"/>
    <w:rsid w:val="00FB46CC"/>
    <w:rsid w:val="00FB640A"/>
    <w:rsid w:val="00FB781F"/>
    <w:rsid w:val="00FB7A44"/>
    <w:rsid w:val="00FC4564"/>
    <w:rsid w:val="00FC48E6"/>
    <w:rsid w:val="00FC4C0A"/>
    <w:rsid w:val="00FD5A0C"/>
    <w:rsid w:val="00FD7532"/>
    <w:rsid w:val="00FE219B"/>
    <w:rsid w:val="00FF111F"/>
    <w:rsid w:val="00FF543C"/>
    <w:rsid w:val="00FF7398"/>
    <w:rsid w:val="01C78139"/>
    <w:rsid w:val="01EC8A0A"/>
    <w:rsid w:val="02C016FF"/>
    <w:rsid w:val="02E2E4D9"/>
    <w:rsid w:val="02F28CA2"/>
    <w:rsid w:val="03AE2B7E"/>
    <w:rsid w:val="04662455"/>
    <w:rsid w:val="04E9539D"/>
    <w:rsid w:val="050F613C"/>
    <w:rsid w:val="05698E88"/>
    <w:rsid w:val="068523FE"/>
    <w:rsid w:val="082127B9"/>
    <w:rsid w:val="096C25F3"/>
    <w:rsid w:val="09C3C98A"/>
    <w:rsid w:val="0A43F017"/>
    <w:rsid w:val="0B5F53B7"/>
    <w:rsid w:val="0C648452"/>
    <w:rsid w:val="0E3C94CE"/>
    <w:rsid w:val="0E7F6FF3"/>
    <w:rsid w:val="0ECAE267"/>
    <w:rsid w:val="0EF1877E"/>
    <w:rsid w:val="0FD1FE34"/>
    <w:rsid w:val="10A7A5FB"/>
    <w:rsid w:val="1132B30F"/>
    <w:rsid w:val="12B1E6A5"/>
    <w:rsid w:val="130555E4"/>
    <w:rsid w:val="1396CBA6"/>
    <w:rsid w:val="13AD5132"/>
    <w:rsid w:val="153C1D24"/>
    <w:rsid w:val="15B59979"/>
    <w:rsid w:val="15C5846E"/>
    <w:rsid w:val="17328001"/>
    <w:rsid w:val="17C29402"/>
    <w:rsid w:val="182EFA2E"/>
    <w:rsid w:val="18706EF6"/>
    <w:rsid w:val="1880A414"/>
    <w:rsid w:val="18E1FE6F"/>
    <w:rsid w:val="1AAE803A"/>
    <w:rsid w:val="1C1BB75C"/>
    <w:rsid w:val="1C4EAFF4"/>
    <w:rsid w:val="1C644082"/>
    <w:rsid w:val="1CD4F7E2"/>
    <w:rsid w:val="1DB88C02"/>
    <w:rsid w:val="1EF20F32"/>
    <w:rsid w:val="1F7A6979"/>
    <w:rsid w:val="201228C8"/>
    <w:rsid w:val="21891B03"/>
    <w:rsid w:val="2398721C"/>
    <w:rsid w:val="24307993"/>
    <w:rsid w:val="24B76A14"/>
    <w:rsid w:val="25199740"/>
    <w:rsid w:val="25482859"/>
    <w:rsid w:val="28BBA48F"/>
    <w:rsid w:val="2A78874F"/>
    <w:rsid w:val="2BBF5763"/>
    <w:rsid w:val="2CE303D2"/>
    <w:rsid w:val="2DDAFD0D"/>
    <w:rsid w:val="2E3D2DBC"/>
    <w:rsid w:val="2EBA04B8"/>
    <w:rsid w:val="328A067C"/>
    <w:rsid w:val="32A6E64C"/>
    <w:rsid w:val="33955350"/>
    <w:rsid w:val="34161E5B"/>
    <w:rsid w:val="34EBC135"/>
    <w:rsid w:val="356639A9"/>
    <w:rsid w:val="35953903"/>
    <w:rsid w:val="366F6558"/>
    <w:rsid w:val="36EB56B1"/>
    <w:rsid w:val="37AA1778"/>
    <w:rsid w:val="38F38570"/>
    <w:rsid w:val="3945E7D9"/>
    <w:rsid w:val="3A1FEAF7"/>
    <w:rsid w:val="3B23552A"/>
    <w:rsid w:val="3BD57B2D"/>
    <w:rsid w:val="3D5D5370"/>
    <w:rsid w:val="3D714B8E"/>
    <w:rsid w:val="3D96E103"/>
    <w:rsid w:val="3DD8A1C0"/>
    <w:rsid w:val="3E81E31A"/>
    <w:rsid w:val="3ED702F2"/>
    <w:rsid w:val="3EEBD436"/>
    <w:rsid w:val="41804814"/>
    <w:rsid w:val="41CB6526"/>
    <w:rsid w:val="42878891"/>
    <w:rsid w:val="446E7604"/>
    <w:rsid w:val="45DA2DCD"/>
    <w:rsid w:val="46588BA9"/>
    <w:rsid w:val="466DE15F"/>
    <w:rsid w:val="4749593B"/>
    <w:rsid w:val="486BAD47"/>
    <w:rsid w:val="48BB463C"/>
    <w:rsid w:val="491F7BF4"/>
    <w:rsid w:val="49238267"/>
    <w:rsid w:val="498710E7"/>
    <w:rsid w:val="4AA27487"/>
    <w:rsid w:val="4ABB23AD"/>
    <w:rsid w:val="4B2614B6"/>
    <w:rsid w:val="4B48EE5E"/>
    <w:rsid w:val="4BE1EE95"/>
    <w:rsid w:val="4C1F5B0F"/>
    <w:rsid w:val="4C472B33"/>
    <w:rsid w:val="4CED0F87"/>
    <w:rsid w:val="4D9B52E8"/>
    <w:rsid w:val="4DA581DC"/>
    <w:rsid w:val="4E1EDA2C"/>
    <w:rsid w:val="4E3B00B9"/>
    <w:rsid w:val="4F3F1CB2"/>
    <w:rsid w:val="4FE4B27B"/>
    <w:rsid w:val="51178AD4"/>
    <w:rsid w:val="54224D98"/>
    <w:rsid w:val="54415296"/>
    <w:rsid w:val="5442E0B7"/>
    <w:rsid w:val="54E0C0DC"/>
    <w:rsid w:val="559F3420"/>
    <w:rsid w:val="55E28FDB"/>
    <w:rsid w:val="56FA61F5"/>
    <w:rsid w:val="59A112D7"/>
    <w:rsid w:val="5BF51A76"/>
    <w:rsid w:val="5C2C6263"/>
    <w:rsid w:val="5C574874"/>
    <w:rsid w:val="5D1838CB"/>
    <w:rsid w:val="5E6099ED"/>
    <w:rsid w:val="5E6B50C5"/>
    <w:rsid w:val="5F71E4F8"/>
    <w:rsid w:val="607DA243"/>
    <w:rsid w:val="60E6B398"/>
    <w:rsid w:val="6143E696"/>
    <w:rsid w:val="6154EB04"/>
    <w:rsid w:val="61AFCE7A"/>
    <w:rsid w:val="62DE264D"/>
    <w:rsid w:val="63F14F64"/>
    <w:rsid w:val="63FFC7B4"/>
    <w:rsid w:val="64CF4C6D"/>
    <w:rsid w:val="650F08E9"/>
    <w:rsid w:val="6640D2FB"/>
    <w:rsid w:val="66905727"/>
    <w:rsid w:val="66DB3849"/>
    <w:rsid w:val="6703737B"/>
    <w:rsid w:val="67AD1EFD"/>
    <w:rsid w:val="68F9AA94"/>
    <w:rsid w:val="69CF1B26"/>
    <w:rsid w:val="6A2C0B82"/>
    <w:rsid w:val="6A39229A"/>
    <w:rsid w:val="6A82E2C9"/>
    <w:rsid w:val="6B255D20"/>
    <w:rsid w:val="6D7E2725"/>
    <w:rsid w:val="6EA15D59"/>
    <w:rsid w:val="6F5FD09D"/>
    <w:rsid w:val="6FB33FDC"/>
    <w:rsid w:val="6FDE6E80"/>
    <w:rsid w:val="7089AC8D"/>
    <w:rsid w:val="72497569"/>
    <w:rsid w:val="724B8A04"/>
    <w:rsid w:val="7324E5B6"/>
    <w:rsid w:val="7366EDA4"/>
    <w:rsid w:val="75D82D9C"/>
    <w:rsid w:val="7678B326"/>
    <w:rsid w:val="76CAC19F"/>
    <w:rsid w:val="7739446D"/>
    <w:rsid w:val="77D6145F"/>
    <w:rsid w:val="7832D6E3"/>
    <w:rsid w:val="788C9F16"/>
    <w:rsid w:val="7A4E7C8D"/>
    <w:rsid w:val="7ADFF24F"/>
    <w:rsid w:val="7B24E93E"/>
    <w:rsid w:val="7C2FA90D"/>
    <w:rsid w:val="7CC63E4F"/>
    <w:rsid w:val="7CE6C6B5"/>
    <w:rsid w:val="7E7BFF39"/>
    <w:rsid w:val="7F856952"/>
    <w:rsid w:val="7F86FD68"/>
    <w:rsid w:val="7FD8D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B78833F0-9CB6-4104-82B7-C726DF2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paragraph" w:styleId="Revision">
    <w:name w:val="Revision"/>
    <w:hidden/>
    <w:uiPriority w:val="99"/>
    <w:semiHidden/>
    <w:rsid w:val="005B588F"/>
    <w:rPr>
      <w:snapToGrid w:val="0"/>
      <w:sz w:val="24"/>
    </w:rPr>
  </w:style>
  <w:style w:type="character" w:customStyle="1" w:styleId="contentpasted1">
    <w:name w:val="contentpasted1"/>
    <w:basedOn w:val="DefaultParagraphFont"/>
    <w:rsid w:val="00397D8C"/>
  </w:style>
  <w:style w:type="character" w:customStyle="1" w:styleId="contentpasted2">
    <w:name w:val="contentpasted2"/>
    <w:basedOn w:val="DefaultParagraphFont"/>
    <w:rsid w:val="00266512"/>
  </w:style>
  <w:style w:type="character" w:customStyle="1" w:styleId="contentpasted3">
    <w:name w:val="contentpasted3"/>
    <w:basedOn w:val="DefaultParagraphFont"/>
    <w:rsid w:val="00266512"/>
  </w:style>
  <w:style w:type="character" w:customStyle="1" w:styleId="contentpasted4">
    <w:name w:val="contentpasted4"/>
    <w:basedOn w:val="DefaultParagraphFont"/>
    <w:rsid w:val="00266512"/>
  </w:style>
  <w:style w:type="character" w:styleId="Mention">
    <w:name w:val="Mention"/>
    <w:basedOn w:val="DefaultParagraphFont"/>
    <w:uiPriority w:val="99"/>
    <w:unhideWhenUsed/>
    <w:rsid w:val="00517B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rlo/sped/eligibility-guide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ImproveIEP/defaul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rlo/sped/parents-guid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0" ma:contentTypeDescription="Create a new document." ma:contentTypeScope="" ma:versionID="013253f01c14957a592a9f0dd353f93e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290e3bb687c5baa56df6e074501b97f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2fdac3-5421-455f-b4e4-df6141b3176a">
      <UserInfo>
        <DisplayName>Schneider, Rhoda E (DESE)</DisplayName>
        <AccountId>29</AccountId>
        <AccountType/>
      </UserInfo>
    </SharedWithUsers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F7E0E-BA46-4E69-991F-70CBF9D0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8f2fdac3-5421-455f-b4e4-df6141b3176a"/>
    <ds:schemaRef ds:uri="6d1ab2f6-91f9-4f14-952a-3f3eb0d68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2023 Regular Meeting Item 4: Improved IEP Guidance to Support Students with Disabilities</vt:lpstr>
    </vt:vector>
  </TitlesOfParts>
  <Company/>
  <LinksUpToDate>false</LinksUpToDate>
  <CharactersWithSpaces>4430</CharactersWithSpaces>
  <SharedDoc>false</SharedDoc>
  <HLinks>
    <vt:vector size="18" baseType="variant"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https://www.doe.mass.edu/rlo/sped/parents-guide/index.html</vt:lpwstr>
      </vt:variant>
      <vt:variant>
        <vt:lpwstr/>
      </vt:variant>
      <vt:variant>
        <vt:i4>7340101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https://www.doe.mass.edu/rlo/sped/eligibility-guide/index.html</vt:lpwstr>
      </vt:variant>
      <vt:variant>
        <vt:lpwstr>/</vt:lpwstr>
      </vt:variant>
      <vt:variant>
        <vt:i4>4456517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https://www.doe.mass.edu/sped/ImproveIEP/default.html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2023 Regular Meeting Item 4: Improved IEP Guidance to Support Students with Disabilities</dc:title>
  <dc:subject/>
  <dc:creator>DESE</dc:creator>
  <cp:keywords/>
  <cp:lastModifiedBy>Zou, Dong (EOE)</cp:lastModifiedBy>
  <cp:revision>7</cp:revision>
  <cp:lastPrinted>2008-03-05T21:17:00Z</cp:lastPrinted>
  <dcterms:created xsi:type="dcterms:W3CDTF">2023-01-15T03:34:00Z</dcterms:created>
  <dcterms:modified xsi:type="dcterms:W3CDTF">2023-01-19T17:20:00Z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2023 12:00AM</vt:lpwstr>
  </property>
</Properties>
</file>