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4888A" w14:textId="77777777" w:rsidR="0096519B" w:rsidRPr="0096519B" w:rsidRDefault="0096519B" w:rsidP="0096519B">
      <w:pPr>
        <w:spacing w:line="192" w:lineRule="auto"/>
        <w:outlineLvl w:val="0"/>
        <w:rPr>
          <w:rFonts w:ascii="Arial" w:hAnsi="Arial"/>
          <w:b/>
          <w:i/>
          <w:sz w:val="40"/>
        </w:rPr>
      </w:pPr>
      <w:r w:rsidRPr="0096519B">
        <w:rPr>
          <w:rFonts w:ascii="Arial" w:hAnsi="Arial"/>
          <w:i/>
          <w:noProof/>
          <w:snapToGrid/>
          <w:sz w:val="40"/>
        </w:rPr>
        <w:drawing>
          <wp:anchor distT="0" distB="0" distL="114300" distR="274320" simplePos="0" relativeHeight="251659264" behindDoc="0" locked="0" layoutInCell="0" allowOverlap="1" wp14:anchorId="78D9E193" wp14:editId="4B0765C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1#y1"/>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6519B">
        <w:rPr>
          <w:rFonts w:ascii="Arial" w:hAnsi="Arial"/>
          <w:b/>
          <w:i/>
          <w:sz w:val="40"/>
        </w:rPr>
        <w:t>Massachusetts Department of</w:t>
      </w:r>
    </w:p>
    <w:p w14:paraId="7676C735" w14:textId="77777777" w:rsidR="0096519B" w:rsidRPr="0096519B" w:rsidRDefault="0096519B" w:rsidP="0096519B">
      <w:pPr>
        <w:ind w:left="-180"/>
        <w:outlineLvl w:val="0"/>
        <w:rPr>
          <w:rFonts w:ascii="Arial" w:hAnsi="Arial"/>
          <w:b/>
          <w:i/>
          <w:sz w:val="50"/>
        </w:rPr>
      </w:pPr>
      <w:r w:rsidRPr="0096519B">
        <w:rPr>
          <w:rFonts w:ascii="Arial" w:hAnsi="Arial"/>
          <w:b/>
          <w:i/>
          <w:sz w:val="40"/>
        </w:rPr>
        <w:t>Elementary and Secondary Education</w:t>
      </w:r>
    </w:p>
    <w:p w14:paraId="45C53B7B" w14:textId="77777777" w:rsidR="0096519B" w:rsidRPr="0096519B" w:rsidRDefault="0096519B" w:rsidP="0096519B">
      <w:pPr>
        <w:rPr>
          <w:rFonts w:ascii="Arial" w:hAnsi="Arial"/>
          <w:i/>
        </w:rPr>
      </w:pPr>
      <w:r w:rsidRPr="0096519B">
        <w:rPr>
          <w:rFonts w:ascii="Arial" w:hAnsi="Arial"/>
          <w:i/>
          <w:noProof/>
          <w:snapToGrid/>
        </w:rPr>
        <mc:AlternateContent>
          <mc:Choice Requires="wps">
            <w:drawing>
              <wp:anchor distT="4294967295" distB="4294967295" distL="114300" distR="114300" simplePos="0" relativeHeight="251660288" behindDoc="0" locked="0" layoutInCell="0" allowOverlap="1" wp14:anchorId="48A00E43" wp14:editId="75D8363E">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79B78"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A87C802" w14:textId="77777777" w:rsidR="0096519B" w:rsidRPr="0096519B" w:rsidRDefault="0096519B" w:rsidP="0096519B">
      <w:pPr>
        <w:keepNext/>
        <w:tabs>
          <w:tab w:val="left" w:pos="5400"/>
          <w:tab w:val="right" w:pos="9000"/>
        </w:tabs>
        <w:ind w:left="720" w:right="360"/>
        <w:jc w:val="right"/>
        <w:outlineLvl w:val="2"/>
        <w:rPr>
          <w:rFonts w:ascii="Arial" w:hAnsi="Arial"/>
          <w:i/>
          <w:sz w:val="16"/>
          <w:szCs w:val="16"/>
        </w:rPr>
      </w:pPr>
      <w:r w:rsidRPr="0096519B">
        <w:rPr>
          <w:rFonts w:ascii="Arial" w:hAnsi="Arial"/>
          <w:i/>
          <w:sz w:val="16"/>
          <w:szCs w:val="16"/>
        </w:rPr>
        <w:t xml:space="preserve">75 Pleasant Street, Malden, Massachusetts 02148-4906 </w:t>
      </w:r>
      <w:r w:rsidRPr="0096519B">
        <w:rPr>
          <w:rFonts w:ascii="Arial" w:hAnsi="Arial"/>
          <w:i/>
          <w:sz w:val="16"/>
          <w:szCs w:val="16"/>
        </w:rPr>
        <w:tab/>
        <w:t xml:space="preserve">       Telephone: (781) 338-3000                                                                                                                 TTY: N.E.T. Relay 1-800-439-2370</w:t>
      </w:r>
    </w:p>
    <w:p w14:paraId="0610C4E7" w14:textId="77777777" w:rsidR="0096519B" w:rsidRPr="0096519B" w:rsidRDefault="0096519B" w:rsidP="0096519B">
      <w:pPr>
        <w:ind w:left="720"/>
        <w:rPr>
          <w:rFonts w:ascii="Arial" w:hAnsi="Arial"/>
          <w:i/>
          <w:sz w:val="16"/>
          <w:szCs w:val="16"/>
        </w:rPr>
      </w:pPr>
    </w:p>
    <w:p w14:paraId="4C5E9308" w14:textId="77777777" w:rsidR="0096519B" w:rsidRPr="0096519B" w:rsidRDefault="0096519B" w:rsidP="0096519B">
      <w:pPr>
        <w:ind w:left="720"/>
        <w:rPr>
          <w:rFonts w:ascii="Arial" w:hAnsi="Arial"/>
          <w:i/>
          <w:sz w:val="18"/>
        </w:rPr>
        <w:sectPr w:rsidR="0096519B" w:rsidRPr="0096519B" w:rsidSect="001469D8">
          <w:footerReference w:type="default" r:id="rId12"/>
          <w:endnotePr>
            <w:numFmt w:val="decimal"/>
          </w:endnotePr>
          <w:type w:val="continuous"/>
          <w:pgSz w:w="12240" w:h="15840"/>
          <w:pgMar w:top="864" w:right="1080" w:bottom="1440" w:left="1800" w:header="1440" w:footer="1440" w:gutter="0"/>
          <w:cols w:space="720"/>
          <w:noEndnote/>
          <w:titlePg/>
          <w:docGrid w:linePitch="326"/>
        </w:sectPr>
      </w:pPr>
    </w:p>
    <w:p w14:paraId="633B6DD3" w14:textId="77777777" w:rsidR="0096519B" w:rsidRPr="0096519B" w:rsidRDefault="0096519B" w:rsidP="0096519B">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96519B" w:rsidRPr="0096519B" w14:paraId="4332F039" w14:textId="77777777" w:rsidTr="00271714">
        <w:tc>
          <w:tcPr>
            <w:tcW w:w="2988" w:type="dxa"/>
          </w:tcPr>
          <w:p w14:paraId="79F12246" w14:textId="77777777" w:rsidR="0096519B" w:rsidRPr="0096519B" w:rsidRDefault="0096519B" w:rsidP="0096519B">
            <w:pPr>
              <w:jc w:val="center"/>
              <w:rPr>
                <w:rFonts w:ascii="Arial" w:hAnsi="Arial" w:cs="Arial"/>
                <w:sz w:val="16"/>
                <w:szCs w:val="16"/>
              </w:rPr>
            </w:pPr>
            <w:r w:rsidRPr="0096519B">
              <w:rPr>
                <w:rFonts w:ascii="Arial" w:hAnsi="Arial" w:cs="Arial"/>
                <w:sz w:val="16"/>
                <w:szCs w:val="16"/>
              </w:rPr>
              <w:t>Jeffrey C. Riley</w:t>
            </w:r>
          </w:p>
          <w:p w14:paraId="32BCC37A" w14:textId="77777777" w:rsidR="0096519B" w:rsidRPr="0096519B" w:rsidRDefault="0096519B" w:rsidP="0096519B">
            <w:pPr>
              <w:jc w:val="center"/>
              <w:rPr>
                <w:rFonts w:ascii="Arial" w:hAnsi="Arial"/>
                <w:i/>
                <w:sz w:val="16"/>
                <w:szCs w:val="16"/>
              </w:rPr>
            </w:pPr>
            <w:r w:rsidRPr="0096519B">
              <w:rPr>
                <w:rFonts w:ascii="Arial" w:hAnsi="Arial"/>
                <w:i/>
                <w:sz w:val="16"/>
                <w:szCs w:val="16"/>
              </w:rPr>
              <w:t>Commissioner</w:t>
            </w:r>
          </w:p>
        </w:tc>
        <w:tc>
          <w:tcPr>
            <w:tcW w:w="8604" w:type="dxa"/>
          </w:tcPr>
          <w:p w14:paraId="0EA3F677" w14:textId="77777777" w:rsidR="0096519B" w:rsidRPr="0096519B" w:rsidRDefault="0096519B" w:rsidP="0096519B">
            <w:pPr>
              <w:jc w:val="center"/>
              <w:rPr>
                <w:rFonts w:ascii="Arial" w:hAnsi="Arial"/>
                <w:i/>
                <w:sz w:val="16"/>
                <w:szCs w:val="16"/>
              </w:rPr>
            </w:pPr>
          </w:p>
        </w:tc>
      </w:tr>
    </w:tbl>
    <w:p w14:paraId="14368F01" w14:textId="77777777" w:rsidR="0096519B" w:rsidRPr="0096519B" w:rsidRDefault="0096519B" w:rsidP="0096519B">
      <w:pPr>
        <w:rPr>
          <w:rFonts w:ascii="Arial" w:hAnsi="Arial"/>
          <w:i/>
          <w:sz w:val="18"/>
        </w:rPr>
      </w:pPr>
    </w:p>
    <w:p w14:paraId="0C18DA1B" w14:textId="77777777" w:rsidR="0096519B" w:rsidRPr="0096519B" w:rsidRDefault="0096519B" w:rsidP="0096519B">
      <w:pPr>
        <w:sectPr w:rsidR="0096519B" w:rsidRPr="0096519B">
          <w:endnotePr>
            <w:numFmt w:val="decimal"/>
          </w:endnotePr>
          <w:type w:val="continuous"/>
          <w:pgSz w:w="12240" w:h="15840"/>
          <w:pgMar w:top="864" w:right="432" w:bottom="1440" w:left="432" w:header="1440" w:footer="1440" w:gutter="0"/>
          <w:cols w:space="720"/>
          <w:noEndnote/>
        </w:sectPr>
      </w:pPr>
    </w:p>
    <w:p w14:paraId="3073EEE3" w14:textId="77777777" w:rsidR="0096519B" w:rsidRPr="00B27951" w:rsidRDefault="0096519B" w:rsidP="0096519B">
      <w:pPr>
        <w:keepNext/>
        <w:jc w:val="center"/>
        <w:outlineLvl w:val="0"/>
        <w:rPr>
          <w:b/>
          <w:szCs w:val="24"/>
        </w:rPr>
      </w:pPr>
      <w:r w:rsidRPr="00B27951">
        <w:rPr>
          <w:b/>
          <w:szCs w:val="24"/>
        </w:rPr>
        <w:t>MEMORANDUM</w:t>
      </w:r>
    </w:p>
    <w:p w14:paraId="23A9A7B1" w14:textId="2DFD65DA" w:rsidR="0096519B" w:rsidRPr="00B27951" w:rsidRDefault="0096519B" w:rsidP="0096519B">
      <w:pPr>
        <w:rPr>
          <w:szCs w:val="24"/>
        </w:rPr>
      </w:pPr>
    </w:p>
    <w:p w14:paraId="6D393715" w14:textId="77777777" w:rsidR="00373D55" w:rsidRPr="00B27951" w:rsidRDefault="00373D55" w:rsidP="0096519B">
      <w:pPr>
        <w:rPr>
          <w:szCs w:val="24"/>
        </w:rPr>
      </w:pPr>
    </w:p>
    <w:tbl>
      <w:tblPr>
        <w:tblW w:w="0" w:type="auto"/>
        <w:jc w:val="center"/>
        <w:tblLook w:val="01E0" w:firstRow="1" w:lastRow="1" w:firstColumn="1" w:lastColumn="1" w:noHBand="0" w:noVBand="0"/>
      </w:tblPr>
      <w:tblGrid>
        <w:gridCol w:w="1184"/>
        <w:gridCol w:w="8176"/>
      </w:tblGrid>
      <w:tr w:rsidR="0096519B" w:rsidRPr="00961393" w14:paraId="59B99494" w14:textId="77777777" w:rsidTr="0003692A">
        <w:trPr>
          <w:jc w:val="center"/>
        </w:trPr>
        <w:tc>
          <w:tcPr>
            <w:tcW w:w="1184" w:type="dxa"/>
          </w:tcPr>
          <w:p w14:paraId="3E92F38A" w14:textId="77777777" w:rsidR="0096519B" w:rsidRPr="00961393" w:rsidRDefault="0096519B" w:rsidP="0096519B">
            <w:pPr>
              <w:rPr>
                <w:b/>
                <w:szCs w:val="24"/>
              </w:rPr>
            </w:pPr>
            <w:r w:rsidRPr="00961393">
              <w:rPr>
                <w:b/>
                <w:szCs w:val="24"/>
              </w:rPr>
              <w:t>To:</w:t>
            </w:r>
          </w:p>
        </w:tc>
        <w:tc>
          <w:tcPr>
            <w:tcW w:w="8176" w:type="dxa"/>
          </w:tcPr>
          <w:p w14:paraId="2695BE7D" w14:textId="77777777" w:rsidR="0096519B" w:rsidRPr="00961393" w:rsidRDefault="0096519B" w:rsidP="0096519B">
            <w:pPr>
              <w:rPr>
                <w:bCs/>
                <w:szCs w:val="24"/>
              </w:rPr>
            </w:pPr>
            <w:r w:rsidRPr="00961393">
              <w:rPr>
                <w:bCs/>
                <w:szCs w:val="24"/>
              </w:rPr>
              <w:t>Members of the Board of Elementary and Secondary Education</w:t>
            </w:r>
          </w:p>
        </w:tc>
      </w:tr>
      <w:tr w:rsidR="0096519B" w:rsidRPr="00961393" w14:paraId="684F61CD" w14:textId="77777777" w:rsidTr="0003692A">
        <w:trPr>
          <w:jc w:val="center"/>
        </w:trPr>
        <w:tc>
          <w:tcPr>
            <w:tcW w:w="1184" w:type="dxa"/>
          </w:tcPr>
          <w:p w14:paraId="3F85E36F" w14:textId="77777777" w:rsidR="0096519B" w:rsidRPr="00961393" w:rsidRDefault="0096519B" w:rsidP="0096519B">
            <w:pPr>
              <w:rPr>
                <w:b/>
                <w:szCs w:val="24"/>
              </w:rPr>
            </w:pPr>
            <w:r w:rsidRPr="00961393">
              <w:rPr>
                <w:b/>
                <w:szCs w:val="24"/>
              </w:rPr>
              <w:t>From:</w:t>
            </w:r>
            <w:r w:rsidRPr="00961393">
              <w:rPr>
                <w:szCs w:val="24"/>
              </w:rPr>
              <w:tab/>
            </w:r>
          </w:p>
        </w:tc>
        <w:tc>
          <w:tcPr>
            <w:tcW w:w="8176" w:type="dxa"/>
          </w:tcPr>
          <w:p w14:paraId="0E72E1DC" w14:textId="0E6E709A" w:rsidR="008D38E6" w:rsidRPr="00961393" w:rsidRDefault="0096519B" w:rsidP="00D4747F">
            <w:pPr>
              <w:rPr>
                <w:bCs/>
                <w:szCs w:val="24"/>
              </w:rPr>
            </w:pPr>
            <w:r w:rsidRPr="00961393">
              <w:rPr>
                <w:bCs/>
                <w:szCs w:val="24"/>
              </w:rPr>
              <w:t>Jeffrey C. Riley, Commissioner</w:t>
            </w:r>
          </w:p>
        </w:tc>
      </w:tr>
      <w:tr w:rsidR="0096519B" w:rsidRPr="00961393" w14:paraId="1B2063C0" w14:textId="77777777" w:rsidTr="0003692A">
        <w:trPr>
          <w:jc w:val="center"/>
        </w:trPr>
        <w:tc>
          <w:tcPr>
            <w:tcW w:w="1184" w:type="dxa"/>
          </w:tcPr>
          <w:p w14:paraId="4867EE1B" w14:textId="77777777" w:rsidR="0096519B" w:rsidRPr="00961393" w:rsidRDefault="0096519B" w:rsidP="0096519B">
            <w:pPr>
              <w:rPr>
                <w:b/>
                <w:szCs w:val="24"/>
              </w:rPr>
            </w:pPr>
            <w:r w:rsidRPr="00961393">
              <w:rPr>
                <w:b/>
                <w:szCs w:val="24"/>
              </w:rPr>
              <w:t>Date:</w:t>
            </w:r>
            <w:r w:rsidRPr="00961393">
              <w:rPr>
                <w:szCs w:val="24"/>
              </w:rPr>
              <w:tab/>
            </w:r>
          </w:p>
        </w:tc>
        <w:tc>
          <w:tcPr>
            <w:tcW w:w="8176" w:type="dxa"/>
          </w:tcPr>
          <w:p w14:paraId="56266C95" w14:textId="368984BA" w:rsidR="0096519B" w:rsidRPr="00961393" w:rsidRDefault="00A25C95" w:rsidP="0096519B">
            <w:pPr>
              <w:rPr>
                <w:bCs/>
                <w:szCs w:val="24"/>
              </w:rPr>
            </w:pPr>
            <w:r>
              <w:rPr>
                <w:bCs/>
                <w:szCs w:val="24"/>
              </w:rPr>
              <w:t xml:space="preserve">January </w:t>
            </w:r>
            <w:r w:rsidR="003F033A">
              <w:rPr>
                <w:bCs/>
                <w:szCs w:val="24"/>
              </w:rPr>
              <w:t>17</w:t>
            </w:r>
            <w:r w:rsidR="009168C1" w:rsidRPr="00961393">
              <w:rPr>
                <w:bCs/>
                <w:szCs w:val="24"/>
              </w:rPr>
              <w:t>, 202</w:t>
            </w:r>
            <w:r>
              <w:rPr>
                <w:bCs/>
                <w:szCs w:val="24"/>
              </w:rPr>
              <w:t>3</w:t>
            </w:r>
          </w:p>
        </w:tc>
      </w:tr>
      <w:tr w:rsidR="0096519B" w:rsidRPr="00961393" w14:paraId="16430C9E" w14:textId="77777777" w:rsidTr="0003692A">
        <w:trPr>
          <w:jc w:val="center"/>
        </w:trPr>
        <w:tc>
          <w:tcPr>
            <w:tcW w:w="1184" w:type="dxa"/>
          </w:tcPr>
          <w:p w14:paraId="449F8B80" w14:textId="77777777" w:rsidR="0096519B" w:rsidRPr="00961393" w:rsidRDefault="0096519B" w:rsidP="0096519B">
            <w:pPr>
              <w:rPr>
                <w:b/>
                <w:szCs w:val="24"/>
              </w:rPr>
            </w:pPr>
            <w:r w:rsidRPr="00961393">
              <w:rPr>
                <w:b/>
                <w:szCs w:val="24"/>
              </w:rPr>
              <w:t>Subject:</w:t>
            </w:r>
          </w:p>
        </w:tc>
        <w:tc>
          <w:tcPr>
            <w:tcW w:w="8176" w:type="dxa"/>
          </w:tcPr>
          <w:p w14:paraId="37B783AB" w14:textId="4DACBFC9" w:rsidR="0096519B" w:rsidRPr="00961393" w:rsidRDefault="0096519B" w:rsidP="0096519B">
            <w:pPr>
              <w:rPr>
                <w:bCs/>
                <w:szCs w:val="24"/>
              </w:rPr>
            </w:pPr>
            <w:r w:rsidRPr="00961393">
              <w:rPr>
                <w:snapToGrid/>
                <w:szCs w:val="24"/>
              </w:rPr>
              <w:t>Grant Packages for the Board of Elementary and Secondary Education</w:t>
            </w:r>
            <w:r w:rsidR="00365B9C" w:rsidRPr="00961393">
              <w:rPr>
                <w:snapToGrid/>
                <w:szCs w:val="24"/>
              </w:rPr>
              <w:t xml:space="preserve"> </w:t>
            </w:r>
            <w:r w:rsidR="00A00FBB">
              <w:rPr>
                <w:snapToGrid/>
                <w:szCs w:val="24"/>
              </w:rPr>
              <w:t>(</w:t>
            </w:r>
            <w:r w:rsidR="00A25C95">
              <w:rPr>
                <w:snapToGrid/>
                <w:szCs w:val="24"/>
              </w:rPr>
              <w:t>January</w:t>
            </w:r>
            <w:r w:rsidR="00365B9C" w:rsidRPr="00961393">
              <w:rPr>
                <w:snapToGrid/>
                <w:szCs w:val="24"/>
              </w:rPr>
              <w:t>)</w:t>
            </w:r>
          </w:p>
        </w:tc>
      </w:tr>
    </w:tbl>
    <w:tbl>
      <w:tblPr>
        <w:tblpPr w:leftFromText="180" w:rightFromText="180" w:vertAnchor="text" w:horzAnchor="margin" w:tblpXSpec="center" w:tblpY="431"/>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7"/>
        <w:gridCol w:w="5759"/>
        <w:gridCol w:w="2070"/>
        <w:gridCol w:w="1474"/>
      </w:tblGrid>
      <w:tr w:rsidR="008F2FF3" w:rsidRPr="00260795" w14:paraId="4B44E741" w14:textId="77777777" w:rsidTr="005830FF">
        <w:trPr>
          <w:trHeight w:val="690"/>
        </w:trPr>
        <w:tc>
          <w:tcPr>
            <w:tcW w:w="10710" w:type="dxa"/>
            <w:gridSpan w:val="4"/>
            <w:tcBorders>
              <w:top w:val="double" w:sz="4" w:space="0" w:color="auto"/>
              <w:left w:val="double" w:sz="4" w:space="0" w:color="auto"/>
              <w:bottom w:val="double" w:sz="4" w:space="0" w:color="auto"/>
              <w:right w:val="double" w:sz="4" w:space="0" w:color="auto"/>
            </w:tcBorders>
          </w:tcPr>
          <w:p w14:paraId="72375621" w14:textId="77777777" w:rsidR="008F2FF3" w:rsidRPr="00260795" w:rsidRDefault="008F2FF3" w:rsidP="00260795">
            <w:pPr>
              <w:jc w:val="center"/>
              <w:rPr>
                <w:b/>
                <w:szCs w:val="24"/>
              </w:rPr>
            </w:pPr>
            <w:bookmarkStart w:id="0" w:name="TO"/>
            <w:bookmarkStart w:id="1" w:name="FROM"/>
            <w:bookmarkStart w:id="2" w:name="DATE"/>
            <w:bookmarkStart w:id="3" w:name="RE"/>
            <w:bookmarkEnd w:id="0"/>
            <w:bookmarkEnd w:id="1"/>
            <w:bookmarkEnd w:id="2"/>
            <w:bookmarkEnd w:id="3"/>
            <w:r w:rsidRPr="00260795">
              <w:rPr>
                <w:b/>
                <w:szCs w:val="24"/>
              </w:rPr>
              <w:t>Pursuant to the authority given to me by the Board of Elementary and Secondary Education at its</w:t>
            </w:r>
          </w:p>
          <w:p w14:paraId="4FF0283F" w14:textId="77777777" w:rsidR="008F2FF3" w:rsidRPr="00260795" w:rsidRDefault="008F2FF3" w:rsidP="00260795">
            <w:pPr>
              <w:jc w:val="center"/>
              <w:rPr>
                <w:b/>
                <w:szCs w:val="24"/>
              </w:rPr>
            </w:pPr>
            <w:r w:rsidRPr="00260795">
              <w:rPr>
                <w:b/>
                <w:szCs w:val="24"/>
              </w:rPr>
              <w:t xml:space="preserve"> October 21, 2008 meeting, I approved the following competitive grants.</w:t>
            </w:r>
          </w:p>
        </w:tc>
      </w:tr>
      <w:tr w:rsidR="008F2FF3" w:rsidRPr="00260795" w14:paraId="08BB7213" w14:textId="77777777" w:rsidTr="005830FF">
        <w:trPr>
          <w:trHeight w:val="1212"/>
        </w:trPr>
        <w:tc>
          <w:tcPr>
            <w:tcW w:w="1407" w:type="dxa"/>
            <w:tcBorders>
              <w:bottom w:val="double" w:sz="4" w:space="0" w:color="auto"/>
            </w:tcBorders>
          </w:tcPr>
          <w:p w14:paraId="2D6897CF" w14:textId="77777777" w:rsidR="008F2FF3" w:rsidRPr="00260795" w:rsidRDefault="008F2FF3" w:rsidP="00260795">
            <w:pPr>
              <w:jc w:val="center"/>
              <w:rPr>
                <w:b/>
                <w:szCs w:val="24"/>
              </w:rPr>
            </w:pPr>
          </w:p>
          <w:p w14:paraId="2094A8F5" w14:textId="77777777" w:rsidR="008F2FF3" w:rsidRPr="00260795" w:rsidRDefault="008F2FF3" w:rsidP="00260795">
            <w:pPr>
              <w:jc w:val="center"/>
              <w:rPr>
                <w:b/>
                <w:szCs w:val="24"/>
              </w:rPr>
            </w:pPr>
            <w:r w:rsidRPr="00260795">
              <w:rPr>
                <w:b/>
                <w:szCs w:val="24"/>
              </w:rPr>
              <w:t xml:space="preserve">FUND </w:t>
            </w:r>
          </w:p>
          <w:p w14:paraId="022280CC" w14:textId="77777777" w:rsidR="008F2FF3" w:rsidRPr="00260795" w:rsidRDefault="008F2FF3" w:rsidP="00260795">
            <w:pPr>
              <w:jc w:val="center"/>
              <w:rPr>
                <w:b/>
                <w:szCs w:val="24"/>
              </w:rPr>
            </w:pPr>
            <w:r w:rsidRPr="00260795">
              <w:rPr>
                <w:b/>
                <w:szCs w:val="24"/>
              </w:rPr>
              <w:t>CODE</w:t>
            </w:r>
          </w:p>
        </w:tc>
        <w:tc>
          <w:tcPr>
            <w:tcW w:w="5759" w:type="dxa"/>
            <w:tcBorders>
              <w:bottom w:val="double" w:sz="4" w:space="0" w:color="auto"/>
            </w:tcBorders>
          </w:tcPr>
          <w:p w14:paraId="00B3B1A9" w14:textId="77777777" w:rsidR="008F2FF3" w:rsidRPr="00260795" w:rsidRDefault="008F2FF3" w:rsidP="00260795">
            <w:pPr>
              <w:jc w:val="center"/>
              <w:rPr>
                <w:b/>
                <w:szCs w:val="24"/>
              </w:rPr>
            </w:pPr>
          </w:p>
          <w:p w14:paraId="08B33F92" w14:textId="77777777" w:rsidR="008F2FF3" w:rsidRPr="00260795" w:rsidRDefault="008F2FF3" w:rsidP="00260795">
            <w:pPr>
              <w:keepNext/>
              <w:keepLines/>
              <w:jc w:val="center"/>
              <w:outlineLvl w:val="4"/>
              <w:rPr>
                <w:rFonts w:eastAsiaTheme="majorEastAsia"/>
                <w:b/>
                <w:i/>
                <w:szCs w:val="24"/>
              </w:rPr>
            </w:pPr>
            <w:r w:rsidRPr="00260795">
              <w:rPr>
                <w:rFonts w:eastAsiaTheme="majorEastAsia"/>
                <w:b/>
                <w:szCs w:val="24"/>
              </w:rPr>
              <w:t>GRANT PROGRAM</w:t>
            </w:r>
          </w:p>
        </w:tc>
        <w:tc>
          <w:tcPr>
            <w:tcW w:w="2070" w:type="dxa"/>
            <w:tcBorders>
              <w:bottom w:val="double" w:sz="4" w:space="0" w:color="auto"/>
            </w:tcBorders>
          </w:tcPr>
          <w:p w14:paraId="5F9A7DBA" w14:textId="77777777" w:rsidR="008F2FF3" w:rsidRPr="00260795" w:rsidRDefault="008F2FF3" w:rsidP="00260795">
            <w:pPr>
              <w:jc w:val="center"/>
              <w:rPr>
                <w:b/>
                <w:szCs w:val="24"/>
              </w:rPr>
            </w:pPr>
          </w:p>
          <w:p w14:paraId="44D63067" w14:textId="77777777" w:rsidR="008F2FF3" w:rsidRPr="00260795" w:rsidRDefault="008F2FF3" w:rsidP="00260795">
            <w:pPr>
              <w:jc w:val="center"/>
              <w:rPr>
                <w:b/>
                <w:szCs w:val="24"/>
              </w:rPr>
            </w:pPr>
            <w:r w:rsidRPr="00260795">
              <w:rPr>
                <w:b/>
                <w:szCs w:val="24"/>
              </w:rPr>
              <w:t>NUMBER OF</w:t>
            </w:r>
          </w:p>
          <w:p w14:paraId="680BB7AE" w14:textId="77777777" w:rsidR="008F2FF3" w:rsidRPr="00260795" w:rsidRDefault="008F2FF3" w:rsidP="00260795">
            <w:pPr>
              <w:jc w:val="center"/>
              <w:rPr>
                <w:b/>
                <w:szCs w:val="24"/>
              </w:rPr>
            </w:pPr>
            <w:r w:rsidRPr="00260795">
              <w:rPr>
                <w:b/>
                <w:szCs w:val="24"/>
              </w:rPr>
              <w:t xml:space="preserve">PROPOSALS </w:t>
            </w:r>
          </w:p>
          <w:p w14:paraId="24928D5E" w14:textId="77777777" w:rsidR="008F2FF3" w:rsidRPr="00260795" w:rsidRDefault="008F2FF3" w:rsidP="00260795">
            <w:pPr>
              <w:jc w:val="center"/>
              <w:rPr>
                <w:b/>
                <w:szCs w:val="24"/>
              </w:rPr>
            </w:pPr>
            <w:r w:rsidRPr="00260795">
              <w:rPr>
                <w:b/>
                <w:szCs w:val="24"/>
              </w:rPr>
              <w:t>APPROVED</w:t>
            </w:r>
          </w:p>
        </w:tc>
        <w:tc>
          <w:tcPr>
            <w:tcW w:w="1474" w:type="dxa"/>
            <w:tcBorders>
              <w:bottom w:val="double" w:sz="4" w:space="0" w:color="auto"/>
            </w:tcBorders>
          </w:tcPr>
          <w:p w14:paraId="0B46D5A2" w14:textId="77777777" w:rsidR="008F2FF3" w:rsidRPr="00260795" w:rsidRDefault="008F2FF3" w:rsidP="00260795">
            <w:pPr>
              <w:rPr>
                <w:b/>
                <w:szCs w:val="24"/>
              </w:rPr>
            </w:pPr>
          </w:p>
          <w:p w14:paraId="377E70D5" w14:textId="77777777" w:rsidR="008F2FF3" w:rsidRPr="00260795" w:rsidRDefault="008F2FF3" w:rsidP="00260795">
            <w:pPr>
              <w:jc w:val="center"/>
              <w:rPr>
                <w:b/>
                <w:szCs w:val="24"/>
              </w:rPr>
            </w:pPr>
            <w:r w:rsidRPr="00260795">
              <w:rPr>
                <w:b/>
                <w:szCs w:val="24"/>
              </w:rPr>
              <w:t>AMOUNT</w:t>
            </w:r>
          </w:p>
        </w:tc>
      </w:tr>
      <w:tr w:rsidR="00ED4849" w:rsidRPr="00260795" w14:paraId="0E061637" w14:textId="77777777" w:rsidTr="00871FCE">
        <w:trPr>
          <w:trHeight w:val="393"/>
        </w:trPr>
        <w:tc>
          <w:tcPr>
            <w:tcW w:w="1407" w:type="dxa"/>
            <w:tcBorders>
              <w:top w:val="single" w:sz="4" w:space="0" w:color="auto"/>
              <w:bottom w:val="single" w:sz="4" w:space="0" w:color="auto"/>
            </w:tcBorders>
          </w:tcPr>
          <w:p w14:paraId="4EA39B92" w14:textId="43572998" w:rsidR="00ED4849" w:rsidRPr="00260795" w:rsidRDefault="007A6539" w:rsidP="00260795">
            <w:pPr>
              <w:jc w:val="center"/>
              <w:rPr>
                <w:szCs w:val="24"/>
              </w:rPr>
            </w:pPr>
            <w:r w:rsidRPr="00260795">
              <w:rPr>
                <w:szCs w:val="24"/>
              </w:rPr>
              <w:t>124</w:t>
            </w:r>
          </w:p>
        </w:tc>
        <w:tc>
          <w:tcPr>
            <w:tcW w:w="5759" w:type="dxa"/>
            <w:tcBorders>
              <w:top w:val="single" w:sz="4" w:space="0" w:color="auto"/>
              <w:bottom w:val="single" w:sz="4" w:space="0" w:color="auto"/>
            </w:tcBorders>
          </w:tcPr>
          <w:p w14:paraId="75940A53" w14:textId="42123522" w:rsidR="00ED4849" w:rsidRPr="00260795" w:rsidRDefault="0078755D" w:rsidP="00260795">
            <w:pPr>
              <w:pStyle w:val="NoSpacing"/>
              <w:rPr>
                <w:color w:val="333333"/>
                <w:sz w:val="24"/>
                <w:szCs w:val="24"/>
              </w:rPr>
            </w:pPr>
            <w:r w:rsidRPr="00260795">
              <w:rPr>
                <w:sz w:val="24"/>
                <w:szCs w:val="24"/>
              </w:rPr>
              <w:t>Building Capacity for High-Quality Instruction through EdTech</w:t>
            </w:r>
          </w:p>
        </w:tc>
        <w:tc>
          <w:tcPr>
            <w:tcW w:w="2070" w:type="dxa"/>
            <w:tcBorders>
              <w:top w:val="single" w:sz="4" w:space="0" w:color="auto"/>
              <w:bottom w:val="single" w:sz="4" w:space="0" w:color="auto"/>
            </w:tcBorders>
          </w:tcPr>
          <w:p w14:paraId="4B5D0DA2" w14:textId="4FCC8807" w:rsidR="00ED4849" w:rsidRPr="00260795" w:rsidRDefault="0078755D" w:rsidP="00260795">
            <w:pPr>
              <w:keepNext/>
              <w:keepLines/>
              <w:jc w:val="center"/>
              <w:outlineLvl w:val="3"/>
              <w:rPr>
                <w:rFonts w:eastAsiaTheme="majorEastAsia"/>
                <w:szCs w:val="24"/>
              </w:rPr>
            </w:pPr>
            <w:r w:rsidRPr="00260795">
              <w:rPr>
                <w:rFonts w:eastAsiaTheme="majorEastAsia"/>
                <w:szCs w:val="24"/>
              </w:rPr>
              <w:t>7</w:t>
            </w:r>
          </w:p>
        </w:tc>
        <w:tc>
          <w:tcPr>
            <w:tcW w:w="1474" w:type="dxa"/>
            <w:tcBorders>
              <w:top w:val="single" w:sz="4" w:space="0" w:color="auto"/>
              <w:bottom w:val="single" w:sz="4" w:space="0" w:color="auto"/>
            </w:tcBorders>
          </w:tcPr>
          <w:p w14:paraId="4BE0E6E1" w14:textId="581E8948" w:rsidR="00ED4849" w:rsidRPr="00260795" w:rsidRDefault="0078755D" w:rsidP="00260795">
            <w:pPr>
              <w:keepNext/>
              <w:keepLines/>
              <w:jc w:val="right"/>
              <w:outlineLvl w:val="3"/>
              <w:rPr>
                <w:rFonts w:eastAsiaTheme="majorEastAsia"/>
                <w:szCs w:val="24"/>
              </w:rPr>
            </w:pPr>
            <w:r w:rsidRPr="00260795">
              <w:rPr>
                <w:rFonts w:eastAsiaTheme="majorEastAsia"/>
                <w:szCs w:val="24"/>
              </w:rPr>
              <w:t>$504,312</w:t>
            </w:r>
          </w:p>
        </w:tc>
      </w:tr>
      <w:tr w:rsidR="00F00341" w:rsidRPr="00260795" w14:paraId="7D9CAC7F" w14:textId="77777777" w:rsidTr="00871FCE">
        <w:trPr>
          <w:trHeight w:val="393"/>
        </w:trPr>
        <w:tc>
          <w:tcPr>
            <w:tcW w:w="1407" w:type="dxa"/>
            <w:tcBorders>
              <w:top w:val="single" w:sz="4" w:space="0" w:color="auto"/>
              <w:bottom w:val="single" w:sz="4" w:space="0" w:color="auto"/>
            </w:tcBorders>
          </w:tcPr>
          <w:p w14:paraId="58BD5251" w14:textId="04158240" w:rsidR="00F00341" w:rsidRPr="00260795" w:rsidRDefault="007A6539" w:rsidP="00260795">
            <w:pPr>
              <w:jc w:val="center"/>
              <w:rPr>
                <w:szCs w:val="24"/>
              </w:rPr>
            </w:pPr>
            <w:r w:rsidRPr="00260795">
              <w:rPr>
                <w:szCs w:val="24"/>
              </w:rPr>
              <w:t>181</w:t>
            </w:r>
          </w:p>
        </w:tc>
        <w:tc>
          <w:tcPr>
            <w:tcW w:w="5759" w:type="dxa"/>
            <w:tcBorders>
              <w:top w:val="single" w:sz="4" w:space="0" w:color="auto"/>
              <w:bottom w:val="single" w:sz="4" w:space="0" w:color="auto"/>
            </w:tcBorders>
          </w:tcPr>
          <w:p w14:paraId="720BCBE8" w14:textId="2DFECEEE" w:rsidR="00F00341" w:rsidRPr="00260795" w:rsidRDefault="00A3703B" w:rsidP="00260795">
            <w:pPr>
              <w:pStyle w:val="Heading1"/>
              <w:shd w:val="clear" w:color="auto" w:fill="FFFFFF"/>
              <w:jc w:val="left"/>
              <w:rPr>
                <w:b w:val="0"/>
                <w:bCs/>
                <w:szCs w:val="24"/>
              </w:rPr>
            </w:pPr>
            <w:r>
              <w:rPr>
                <w:rFonts w:ascii="ZWAdobeF" w:hAnsi="ZWAdobeF" w:cs="ZWAdobeF"/>
                <w:b w:val="0"/>
                <w:bCs/>
                <w:sz w:val="2"/>
                <w:szCs w:val="2"/>
              </w:rPr>
              <w:t>0B</w:t>
            </w:r>
            <w:r w:rsidR="00BF190C" w:rsidRPr="00260795">
              <w:rPr>
                <w:b w:val="0"/>
                <w:bCs/>
                <w:szCs w:val="24"/>
              </w:rPr>
              <w:t>English Learner Education Support</w:t>
            </w:r>
          </w:p>
        </w:tc>
        <w:tc>
          <w:tcPr>
            <w:tcW w:w="2070" w:type="dxa"/>
            <w:tcBorders>
              <w:top w:val="single" w:sz="4" w:space="0" w:color="auto"/>
              <w:bottom w:val="single" w:sz="4" w:space="0" w:color="auto"/>
            </w:tcBorders>
          </w:tcPr>
          <w:p w14:paraId="499A855B" w14:textId="64B2F1E6" w:rsidR="00F00341" w:rsidRPr="00260795" w:rsidRDefault="00BF190C" w:rsidP="00260795">
            <w:pPr>
              <w:keepNext/>
              <w:keepLines/>
              <w:jc w:val="center"/>
              <w:outlineLvl w:val="3"/>
              <w:rPr>
                <w:rFonts w:eastAsiaTheme="majorEastAsia"/>
                <w:szCs w:val="24"/>
              </w:rPr>
            </w:pPr>
            <w:r w:rsidRPr="00260795">
              <w:rPr>
                <w:rFonts w:eastAsiaTheme="majorEastAsia"/>
                <w:szCs w:val="24"/>
              </w:rPr>
              <w:t>11</w:t>
            </w:r>
          </w:p>
        </w:tc>
        <w:tc>
          <w:tcPr>
            <w:tcW w:w="1474" w:type="dxa"/>
            <w:tcBorders>
              <w:top w:val="single" w:sz="4" w:space="0" w:color="auto"/>
              <w:bottom w:val="single" w:sz="4" w:space="0" w:color="auto"/>
            </w:tcBorders>
          </w:tcPr>
          <w:p w14:paraId="47FADA7C" w14:textId="78F721A7" w:rsidR="00F00341" w:rsidRPr="00260795" w:rsidRDefault="00BF190C" w:rsidP="00260795">
            <w:pPr>
              <w:keepNext/>
              <w:keepLines/>
              <w:jc w:val="right"/>
              <w:outlineLvl w:val="3"/>
              <w:rPr>
                <w:rFonts w:eastAsiaTheme="majorEastAsia"/>
                <w:bCs/>
                <w:szCs w:val="24"/>
              </w:rPr>
            </w:pPr>
            <w:r w:rsidRPr="00260795">
              <w:rPr>
                <w:rFonts w:eastAsiaTheme="majorEastAsia"/>
                <w:bCs/>
                <w:szCs w:val="24"/>
              </w:rPr>
              <w:t>$2,764,465</w:t>
            </w:r>
          </w:p>
        </w:tc>
      </w:tr>
      <w:tr w:rsidR="00A25C95" w:rsidRPr="00260795" w14:paraId="62B553E1" w14:textId="77777777" w:rsidTr="00871FCE">
        <w:trPr>
          <w:trHeight w:val="393"/>
        </w:trPr>
        <w:tc>
          <w:tcPr>
            <w:tcW w:w="1407" w:type="dxa"/>
            <w:tcBorders>
              <w:top w:val="single" w:sz="4" w:space="0" w:color="auto"/>
              <w:bottom w:val="single" w:sz="4" w:space="0" w:color="auto"/>
            </w:tcBorders>
          </w:tcPr>
          <w:p w14:paraId="1D46689C" w14:textId="6B14693B" w:rsidR="00A25C95" w:rsidRPr="00260795" w:rsidRDefault="007A6539" w:rsidP="00260795">
            <w:pPr>
              <w:jc w:val="center"/>
              <w:rPr>
                <w:szCs w:val="24"/>
              </w:rPr>
            </w:pPr>
            <w:r w:rsidRPr="00260795">
              <w:rPr>
                <w:szCs w:val="24"/>
              </w:rPr>
              <w:t>189</w:t>
            </w:r>
          </w:p>
        </w:tc>
        <w:tc>
          <w:tcPr>
            <w:tcW w:w="5759" w:type="dxa"/>
            <w:tcBorders>
              <w:top w:val="single" w:sz="4" w:space="0" w:color="auto"/>
              <w:bottom w:val="single" w:sz="4" w:space="0" w:color="auto"/>
            </w:tcBorders>
          </w:tcPr>
          <w:p w14:paraId="3127DA80" w14:textId="30B86B72" w:rsidR="00A25C95" w:rsidRPr="00260795" w:rsidRDefault="00A3703B" w:rsidP="00260795">
            <w:pPr>
              <w:pStyle w:val="Heading1"/>
              <w:shd w:val="clear" w:color="auto" w:fill="FFFFFF"/>
              <w:jc w:val="left"/>
              <w:rPr>
                <w:b w:val="0"/>
                <w:bCs/>
                <w:szCs w:val="24"/>
              </w:rPr>
            </w:pPr>
            <w:r>
              <w:rPr>
                <w:rFonts w:ascii="ZWAdobeF" w:hAnsi="ZWAdobeF" w:cs="ZWAdobeF"/>
                <w:b w:val="0"/>
                <w:bCs/>
                <w:sz w:val="2"/>
                <w:szCs w:val="2"/>
              </w:rPr>
              <w:t>1B</w:t>
            </w:r>
            <w:r w:rsidR="00B00235" w:rsidRPr="00260795">
              <w:rPr>
                <w:b w:val="0"/>
                <w:bCs/>
                <w:szCs w:val="24"/>
              </w:rPr>
              <w:t>Proficiency-based Outcomes in Languages Other than English</w:t>
            </w:r>
          </w:p>
        </w:tc>
        <w:tc>
          <w:tcPr>
            <w:tcW w:w="2070" w:type="dxa"/>
            <w:tcBorders>
              <w:top w:val="single" w:sz="4" w:space="0" w:color="auto"/>
              <w:bottom w:val="single" w:sz="4" w:space="0" w:color="auto"/>
            </w:tcBorders>
          </w:tcPr>
          <w:p w14:paraId="60F63252" w14:textId="3D2A18B5" w:rsidR="00A25C95" w:rsidRPr="00260795" w:rsidRDefault="00B00235" w:rsidP="00260795">
            <w:pPr>
              <w:keepNext/>
              <w:keepLines/>
              <w:jc w:val="center"/>
              <w:outlineLvl w:val="3"/>
              <w:rPr>
                <w:rFonts w:eastAsiaTheme="majorEastAsia"/>
                <w:szCs w:val="24"/>
              </w:rPr>
            </w:pPr>
            <w:r w:rsidRPr="00260795">
              <w:rPr>
                <w:rFonts w:eastAsiaTheme="majorEastAsia"/>
                <w:szCs w:val="24"/>
              </w:rPr>
              <w:t>29</w:t>
            </w:r>
          </w:p>
        </w:tc>
        <w:tc>
          <w:tcPr>
            <w:tcW w:w="1474" w:type="dxa"/>
            <w:tcBorders>
              <w:top w:val="single" w:sz="4" w:space="0" w:color="auto"/>
              <w:bottom w:val="single" w:sz="4" w:space="0" w:color="auto"/>
            </w:tcBorders>
          </w:tcPr>
          <w:p w14:paraId="5FF55B1D" w14:textId="15F0632D" w:rsidR="00A25C95" w:rsidRPr="00260795" w:rsidRDefault="00B00235" w:rsidP="00260795">
            <w:pPr>
              <w:keepNext/>
              <w:keepLines/>
              <w:jc w:val="right"/>
              <w:outlineLvl w:val="3"/>
              <w:rPr>
                <w:bCs/>
                <w:color w:val="000000"/>
                <w:szCs w:val="24"/>
              </w:rPr>
            </w:pPr>
            <w:r w:rsidRPr="00260795">
              <w:rPr>
                <w:bCs/>
                <w:color w:val="000000"/>
                <w:szCs w:val="24"/>
              </w:rPr>
              <w:t>$745,777</w:t>
            </w:r>
          </w:p>
        </w:tc>
      </w:tr>
      <w:tr w:rsidR="00A25C95" w:rsidRPr="00260795" w14:paraId="3F1707E5" w14:textId="77777777" w:rsidTr="00871FCE">
        <w:trPr>
          <w:trHeight w:val="393"/>
        </w:trPr>
        <w:tc>
          <w:tcPr>
            <w:tcW w:w="1407" w:type="dxa"/>
            <w:tcBorders>
              <w:top w:val="single" w:sz="4" w:space="0" w:color="auto"/>
              <w:bottom w:val="single" w:sz="4" w:space="0" w:color="auto"/>
            </w:tcBorders>
          </w:tcPr>
          <w:p w14:paraId="653B8ACF" w14:textId="1463EEA9" w:rsidR="00A25C95" w:rsidRPr="00260795" w:rsidRDefault="007A6539" w:rsidP="00260795">
            <w:pPr>
              <w:jc w:val="center"/>
              <w:rPr>
                <w:szCs w:val="24"/>
              </w:rPr>
            </w:pPr>
            <w:r w:rsidRPr="00260795">
              <w:rPr>
                <w:szCs w:val="24"/>
              </w:rPr>
              <w:t>253</w:t>
            </w:r>
            <w:r w:rsidR="003921BD" w:rsidRPr="00260795">
              <w:rPr>
                <w:szCs w:val="24"/>
              </w:rPr>
              <w:t>/</w:t>
            </w:r>
            <w:r w:rsidRPr="00260795">
              <w:rPr>
                <w:szCs w:val="24"/>
              </w:rPr>
              <w:t>216</w:t>
            </w:r>
          </w:p>
        </w:tc>
        <w:tc>
          <w:tcPr>
            <w:tcW w:w="5759" w:type="dxa"/>
            <w:tcBorders>
              <w:top w:val="single" w:sz="4" w:space="0" w:color="auto"/>
              <w:bottom w:val="single" w:sz="4" w:space="0" w:color="auto"/>
            </w:tcBorders>
          </w:tcPr>
          <w:p w14:paraId="384903A9" w14:textId="4975367E" w:rsidR="00A25C95" w:rsidRPr="00260795" w:rsidRDefault="00A3703B" w:rsidP="00260795">
            <w:pPr>
              <w:pStyle w:val="Heading1"/>
              <w:shd w:val="clear" w:color="auto" w:fill="FFFFFF"/>
              <w:jc w:val="left"/>
              <w:rPr>
                <w:b w:val="0"/>
                <w:bCs/>
                <w:szCs w:val="24"/>
              </w:rPr>
            </w:pPr>
            <w:r>
              <w:rPr>
                <w:rFonts w:ascii="ZWAdobeF" w:hAnsi="ZWAdobeF" w:cs="ZWAdobeF"/>
                <w:b w:val="0"/>
                <w:bCs/>
                <w:sz w:val="2"/>
                <w:szCs w:val="2"/>
              </w:rPr>
              <w:t>2B</w:t>
            </w:r>
            <w:r w:rsidR="004219C2" w:rsidRPr="00260795">
              <w:rPr>
                <w:b w:val="0"/>
                <w:bCs/>
                <w:color w:val="000000" w:themeColor="text1"/>
                <w:szCs w:val="24"/>
              </w:rPr>
              <w:t>Teacher Diversification Pilot Program</w:t>
            </w:r>
          </w:p>
        </w:tc>
        <w:tc>
          <w:tcPr>
            <w:tcW w:w="2070" w:type="dxa"/>
            <w:tcBorders>
              <w:top w:val="single" w:sz="4" w:space="0" w:color="auto"/>
              <w:bottom w:val="single" w:sz="4" w:space="0" w:color="auto"/>
            </w:tcBorders>
          </w:tcPr>
          <w:p w14:paraId="641E49C7" w14:textId="3F24D20C" w:rsidR="00A25C95" w:rsidRPr="00260795" w:rsidRDefault="00417465" w:rsidP="00260795">
            <w:pPr>
              <w:keepNext/>
              <w:keepLines/>
              <w:jc w:val="center"/>
              <w:outlineLvl w:val="3"/>
              <w:rPr>
                <w:rFonts w:eastAsiaTheme="majorEastAsia"/>
                <w:szCs w:val="24"/>
              </w:rPr>
            </w:pPr>
            <w:r w:rsidRPr="00260795">
              <w:rPr>
                <w:rFonts w:eastAsiaTheme="majorEastAsia"/>
                <w:szCs w:val="24"/>
              </w:rPr>
              <w:t>55</w:t>
            </w:r>
          </w:p>
        </w:tc>
        <w:tc>
          <w:tcPr>
            <w:tcW w:w="1474" w:type="dxa"/>
            <w:tcBorders>
              <w:top w:val="single" w:sz="4" w:space="0" w:color="auto"/>
              <w:bottom w:val="single" w:sz="4" w:space="0" w:color="auto"/>
            </w:tcBorders>
          </w:tcPr>
          <w:p w14:paraId="790139E5" w14:textId="01907B06" w:rsidR="00A25C95" w:rsidRPr="00260795" w:rsidRDefault="00417465" w:rsidP="00260795">
            <w:pPr>
              <w:keepNext/>
              <w:keepLines/>
              <w:jc w:val="right"/>
              <w:outlineLvl w:val="3"/>
              <w:rPr>
                <w:bCs/>
                <w:color w:val="000000"/>
                <w:szCs w:val="24"/>
              </w:rPr>
            </w:pPr>
            <w:r w:rsidRPr="00260795">
              <w:rPr>
                <w:bCs/>
                <w:color w:val="000000"/>
                <w:szCs w:val="24"/>
              </w:rPr>
              <w:t>$3,000,000</w:t>
            </w:r>
          </w:p>
        </w:tc>
      </w:tr>
      <w:tr w:rsidR="00A25C95" w:rsidRPr="00260795" w14:paraId="12F1CB9C" w14:textId="77777777" w:rsidTr="00871FCE">
        <w:trPr>
          <w:trHeight w:val="393"/>
        </w:trPr>
        <w:tc>
          <w:tcPr>
            <w:tcW w:w="1407" w:type="dxa"/>
            <w:tcBorders>
              <w:top w:val="single" w:sz="4" w:space="0" w:color="auto"/>
              <w:bottom w:val="single" w:sz="4" w:space="0" w:color="auto"/>
            </w:tcBorders>
          </w:tcPr>
          <w:p w14:paraId="372FF1CA" w14:textId="4A7CEB4F" w:rsidR="00A25C95" w:rsidRPr="00260795" w:rsidRDefault="003921BD" w:rsidP="00260795">
            <w:pPr>
              <w:jc w:val="center"/>
              <w:rPr>
                <w:szCs w:val="24"/>
              </w:rPr>
            </w:pPr>
            <w:r w:rsidRPr="00260795">
              <w:rPr>
                <w:szCs w:val="24"/>
              </w:rPr>
              <w:t>311</w:t>
            </w:r>
          </w:p>
        </w:tc>
        <w:tc>
          <w:tcPr>
            <w:tcW w:w="5759" w:type="dxa"/>
            <w:tcBorders>
              <w:top w:val="single" w:sz="4" w:space="0" w:color="auto"/>
              <w:bottom w:val="single" w:sz="4" w:space="0" w:color="auto"/>
            </w:tcBorders>
          </w:tcPr>
          <w:p w14:paraId="455B9E83" w14:textId="3F7D6AC1" w:rsidR="00A25C95" w:rsidRPr="00260795" w:rsidRDefault="00A3703B" w:rsidP="00260795">
            <w:pPr>
              <w:pStyle w:val="Heading1"/>
              <w:shd w:val="clear" w:color="auto" w:fill="FFFFFF"/>
              <w:jc w:val="left"/>
              <w:rPr>
                <w:b w:val="0"/>
                <w:szCs w:val="24"/>
              </w:rPr>
            </w:pPr>
            <w:r>
              <w:rPr>
                <w:rFonts w:ascii="ZWAdobeF" w:hAnsi="ZWAdobeF" w:cs="ZWAdobeF"/>
                <w:b w:val="0"/>
                <w:sz w:val="2"/>
                <w:szCs w:val="2"/>
              </w:rPr>
              <w:t>3B</w:t>
            </w:r>
            <w:r w:rsidR="00EA6A6A" w:rsidRPr="00260795">
              <w:rPr>
                <w:b w:val="0"/>
                <w:szCs w:val="24"/>
              </w:rPr>
              <w:t>Supporting Students’ Social Emotional Learning, Behavioral &amp; Mental Health, and Wellness through Multi-Tiered Systems of Support</w:t>
            </w:r>
          </w:p>
        </w:tc>
        <w:tc>
          <w:tcPr>
            <w:tcW w:w="2070" w:type="dxa"/>
            <w:tcBorders>
              <w:top w:val="single" w:sz="4" w:space="0" w:color="auto"/>
              <w:bottom w:val="single" w:sz="4" w:space="0" w:color="auto"/>
            </w:tcBorders>
          </w:tcPr>
          <w:p w14:paraId="66DCD00B" w14:textId="1D79CA28" w:rsidR="00A25C95" w:rsidRPr="00260795" w:rsidRDefault="00EA6A6A" w:rsidP="00260795">
            <w:pPr>
              <w:keepNext/>
              <w:keepLines/>
              <w:jc w:val="center"/>
              <w:outlineLvl w:val="3"/>
              <w:rPr>
                <w:rFonts w:eastAsiaTheme="majorEastAsia"/>
                <w:szCs w:val="24"/>
              </w:rPr>
            </w:pPr>
            <w:r w:rsidRPr="00260795">
              <w:rPr>
                <w:rFonts w:eastAsiaTheme="majorEastAsia"/>
                <w:szCs w:val="24"/>
              </w:rPr>
              <w:t>39</w:t>
            </w:r>
          </w:p>
        </w:tc>
        <w:tc>
          <w:tcPr>
            <w:tcW w:w="1474" w:type="dxa"/>
            <w:tcBorders>
              <w:top w:val="single" w:sz="4" w:space="0" w:color="auto"/>
              <w:bottom w:val="single" w:sz="4" w:space="0" w:color="auto"/>
            </w:tcBorders>
          </w:tcPr>
          <w:p w14:paraId="402628A3" w14:textId="3F917FD5" w:rsidR="00A25C95" w:rsidRPr="00260795" w:rsidRDefault="005510C4" w:rsidP="00260795">
            <w:pPr>
              <w:keepNext/>
              <w:keepLines/>
              <w:jc w:val="right"/>
              <w:outlineLvl w:val="3"/>
              <w:rPr>
                <w:bCs/>
                <w:color w:val="000000"/>
                <w:szCs w:val="24"/>
              </w:rPr>
            </w:pPr>
            <w:r w:rsidRPr="00260795">
              <w:rPr>
                <w:bCs/>
                <w:color w:val="000000"/>
                <w:szCs w:val="24"/>
              </w:rPr>
              <w:t>$3,588,869</w:t>
            </w:r>
          </w:p>
        </w:tc>
      </w:tr>
      <w:tr w:rsidR="00A25C95" w:rsidRPr="00260795" w14:paraId="388F35AC" w14:textId="77777777" w:rsidTr="00871FCE">
        <w:trPr>
          <w:trHeight w:val="393"/>
        </w:trPr>
        <w:tc>
          <w:tcPr>
            <w:tcW w:w="1407" w:type="dxa"/>
            <w:tcBorders>
              <w:top w:val="single" w:sz="4" w:space="0" w:color="auto"/>
              <w:bottom w:val="single" w:sz="4" w:space="0" w:color="auto"/>
            </w:tcBorders>
          </w:tcPr>
          <w:p w14:paraId="48BF946A" w14:textId="5B29CDF0" w:rsidR="00A25C95" w:rsidRPr="00260795" w:rsidRDefault="003921BD" w:rsidP="00260795">
            <w:pPr>
              <w:jc w:val="center"/>
              <w:rPr>
                <w:szCs w:val="24"/>
              </w:rPr>
            </w:pPr>
            <w:r w:rsidRPr="00260795">
              <w:rPr>
                <w:szCs w:val="24"/>
              </w:rPr>
              <w:t xml:space="preserve">412 </w:t>
            </w:r>
          </w:p>
        </w:tc>
        <w:tc>
          <w:tcPr>
            <w:tcW w:w="5759" w:type="dxa"/>
            <w:tcBorders>
              <w:top w:val="single" w:sz="4" w:space="0" w:color="auto"/>
              <w:bottom w:val="single" w:sz="4" w:space="0" w:color="auto"/>
            </w:tcBorders>
          </w:tcPr>
          <w:p w14:paraId="78AD7AA6" w14:textId="402DFE31" w:rsidR="00A25C95" w:rsidRPr="00260795" w:rsidRDefault="00A3703B" w:rsidP="00260795">
            <w:pPr>
              <w:pStyle w:val="Heading1"/>
              <w:shd w:val="clear" w:color="auto" w:fill="FFFFFF"/>
              <w:jc w:val="left"/>
              <w:rPr>
                <w:b w:val="0"/>
                <w:bCs/>
                <w:szCs w:val="24"/>
              </w:rPr>
            </w:pPr>
            <w:r>
              <w:rPr>
                <w:rFonts w:ascii="ZWAdobeF" w:hAnsi="ZWAdobeF" w:cs="ZWAdobeF"/>
                <w:b w:val="0"/>
                <w:bCs/>
                <w:sz w:val="2"/>
                <w:szCs w:val="2"/>
              </w:rPr>
              <w:t>4B</w:t>
            </w:r>
            <w:r w:rsidR="004A60DF" w:rsidRPr="00260795">
              <w:rPr>
                <w:b w:val="0"/>
                <w:bCs/>
                <w:szCs w:val="24"/>
              </w:rPr>
              <w:t>Career and Technical Education Partnership Grant</w:t>
            </w:r>
          </w:p>
        </w:tc>
        <w:tc>
          <w:tcPr>
            <w:tcW w:w="2070" w:type="dxa"/>
            <w:tcBorders>
              <w:top w:val="single" w:sz="4" w:space="0" w:color="auto"/>
              <w:bottom w:val="single" w:sz="4" w:space="0" w:color="auto"/>
            </w:tcBorders>
          </w:tcPr>
          <w:p w14:paraId="324731D5" w14:textId="2A9AF6B3" w:rsidR="00A25C95" w:rsidRPr="00260795" w:rsidRDefault="004A60DF" w:rsidP="00260795">
            <w:pPr>
              <w:keepNext/>
              <w:keepLines/>
              <w:jc w:val="center"/>
              <w:outlineLvl w:val="3"/>
              <w:rPr>
                <w:rFonts w:eastAsiaTheme="majorEastAsia"/>
                <w:szCs w:val="24"/>
              </w:rPr>
            </w:pPr>
            <w:r w:rsidRPr="00260795">
              <w:rPr>
                <w:rFonts w:eastAsiaTheme="majorEastAsia"/>
                <w:szCs w:val="24"/>
              </w:rPr>
              <w:t>8</w:t>
            </w:r>
          </w:p>
        </w:tc>
        <w:tc>
          <w:tcPr>
            <w:tcW w:w="1474" w:type="dxa"/>
            <w:tcBorders>
              <w:top w:val="single" w:sz="4" w:space="0" w:color="auto"/>
              <w:bottom w:val="single" w:sz="4" w:space="0" w:color="auto"/>
            </w:tcBorders>
          </w:tcPr>
          <w:p w14:paraId="704F9836" w14:textId="3B88E43A" w:rsidR="00A25C95" w:rsidRPr="00260795" w:rsidRDefault="004A60DF" w:rsidP="00260795">
            <w:pPr>
              <w:keepNext/>
              <w:keepLines/>
              <w:jc w:val="right"/>
              <w:outlineLvl w:val="3"/>
              <w:rPr>
                <w:bCs/>
                <w:color w:val="000000"/>
                <w:szCs w:val="24"/>
              </w:rPr>
            </w:pPr>
            <w:r w:rsidRPr="00260795">
              <w:rPr>
                <w:bCs/>
                <w:color w:val="000000"/>
                <w:szCs w:val="24"/>
              </w:rPr>
              <w:t>$547,900</w:t>
            </w:r>
          </w:p>
        </w:tc>
      </w:tr>
      <w:tr w:rsidR="007A6539" w:rsidRPr="00260795" w14:paraId="36E79F58" w14:textId="77777777" w:rsidTr="00871FCE">
        <w:trPr>
          <w:trHeight w:val="393"/>
        </w:trPr>
        <w:tc>
          <w:tcPr>
            <w:tcW w:w="1407" w:type="dxa"/>
            <w:tcBorders>
              <w:top w:val="single" w:sz="4" w:space="0" w:color="auto"/>
              <w:bottom w:val="single" w:sz="4" w:space="0" w:color="auto"/>
            </w:tcBorders>
          </w:tcPr>
          <w:p w14:paraId="58F140C6" w14:textId="4C98A439" w:rsidR="007A6539" w:rsidRPr="00260795" w:rsidRDefault="003921BD" w:rsidP="00260795">
            <w:pPr>
              <w:jc w:val="center"/>
              <w:rPr>
                <w:szCs w:val="24"/>
              </w:rPr>
            </w:pPr>
            <w:r w:rsidRPr="00260795">
              <w:rPr>
                <w:szCs w:val="24"/>
              </w:rPr>
              <w:t>452</w:t>
            </w:r>
          </w:p>
        </w:tc>
        <w:tc>
          <w:tcPr>
            <w:tcW w:w="5759" w:type="dxa"/>
            <w:tcBorders>
              <w:top w:val="single" w:sz="4" w:space="0" w:color="auto"/>
              <w:bottom w:val="single" w:sz="4" w:space="0" w:color="auto"/>
            </w:tcBorders>
          </w:tcPr>
          <w:p w14:paraId="3A4ED129" w14:textId="18BCD2EF" w:rsidR="007A6539" w:rsidRPr="00260795" w:rsidRDefault="00C9264A" w:rsidP="00260795">
            <w:pPr>
              <w:pStyle w:val="Heading1"/>
              <w:shd w:val="clear" w:color="auto" w:fill="FFFFFF"/>
              <w:jc w:val="left"/>
              <w:rPr>
                <w:b w:val="0"/>
                <w:bCs/>
                <w:szCs w:val="24"/>
              </w:rPr>
            </w:pPr>
            <w:r w:rsidRPr="00260795">
              <w:rPr>
                <w:rStyle w:val="normaltextrun"/>
                <w:b w:val="0"/>
                <w:bCs/>
                <w:szCs w:val="24"/>
              </w:rPr>
              <w:t>Strengthening Career and Technical Education for the 21</w:t>
            </w:r>
            <w:r w:rsidRPr="00260795">
              <w:rPr>
                <w:rStyle w:val="normaltextrun"/>
                <w:b w:val="0"/>
                <w:bCs/>
                <w:szCs w:val="24"/>
                <w:vertAlign w:val="superscript"/>
              </w:rPr>
              <w:t>st</w:t>
            </w:r>
            <w:r w:rsidRPr="00260795">
              <w:rPr>
                <w:rStyle w:val="normaltextrun"/>
                <w:b w:val="0"/>
                <w:bCs/>
                <w:szCs w:val="24"/>
              </w:rPr>
              <w:t xml:space="preserve"> Century Act</w:t>
            </w:r>
          </w:p>
        </w:tc>
        <w:tc>
          <w:tcPr>
            <w:tcW w:w="2070" w:type="dxa"/>
            <w:tcBorders>
              <w:top w:val="single" w:sz="4" w:space="0" w:color="auto"/>
              <w:bottom w:val="single" w:sz="4" w:space="0" w:color="auto"/>
            </w:tcBorders>
          </w:tcPr>
          <w:p w14:paraId="7CBAD494" w14:textId="68DE3D26" w:rsidR="007A6539" w:rsidRPr="00260795" w:rsidRDefault="00C9264A" w:rsidP="00260795">
            <w:pPr>
              <w:keepNext/>
              <w:keepLines/>
              <w:jc w:val="center"/>
              <w:outlineLvl w:val="3"/>
              <w:rPr>
                <w:rFonts w:eastAsiaTheme="majorEastAsia"/>
                <w:szCs w:val="24"/>
              </w:rPr>
            </w:pPr>
            <w:r w:rsidRPr="00260795">
              <w:rPr>
                <w:rFonts w:eastAsiaTheme="majorEastAsia"/>
                <w:szCs w:val="24"/>
              </w:rPr>
              <w:t>2</w:t>
            </w:r>
          </w:p>
        </w:tc>
        <w:tc>
          <w:tcPr>
            <w:tcW w:w="1474" w:type="dxa"/>
            <w:tcBorders>
              <w:top w:val="single" w:sz="4" w:space="0" w:color="auto"/>
              <w:bottom w:val="single" w:sz="4" w:space="0" w:color="auto"/>
            </w:tcBorders>
          </w:tcPr>
          <w:p w14:paraId="267A24EF" w14:textId="5A622055" w:rsidR="007A6539" w:rsidRPr="00260795" w:rsidRDefault="00C9264A" w:rsidP="00260795">
            <w:pPr>
              <w:keepNext/>
              <w:keepLines/>
              <w:jc w:val="right"/>
              <w:outlineLvl w:val="3"/>
              <w:rPr>
                <w:bCs/>
                <w:color w:val="000000"/>
                <w:szCs w:val="24"/>
              </w:rPr>
            </w:pPr>
            <w:r w:rsidRPr="00260795">
              <w:rPr>
                <w:bCs/>
                <w:color w:val="000000"/>
                <w:szCs w:val="24"/>
              </w:rPr>
              <w:t>$117,110</w:t>
            </w:r>
          </w:p>
        </w:tc>
      </w:tr>
      <w:tr w:rsidR="007A6539" w:rsidRPr="00260795" w14:paraId="28436853" w14:textId="77777777" w:rsidTr="00871FCE">
        <w:trPr>
          <w:trHeight w:val="393"/>
        </w:trPr>
        <w:tc>
          <w:tcPr>
            <w:tcW w:w="1407" w:type="dxa"/>
            <w:tcBorders>
              <w:top w:val="single" w:sz="4" w:space="0" w:color="auto"/>
              <w:bottom w:val="single" w:sz="4" w:space="0" w:color="auto"/>
            </w:tcBorders>
          </w:tcPr>
          <w:p w14:paraId="17D6D3EC" w14:textId="203DC0D8" w:rsidR="007A6539" w:rsidRPr="00260795" w:rsidRDefault="003921BD" w:rsidP="00260795">
            <w:pPr>
              <w:jc w:val="center"/>
              <w:rPr>
                <w:szCs w:val="24"/>
              </w:rPr>
            </w:pPr>
            <w:r w:rsidRPr="00260795">
              <w:rPr>
                <w:szCs w:val="24"/>
              </w:rPr>
              <w:t>461</w:t>
            </w:r>
          </w:p>
        </w:tc>
        <w:tc>
          <w:tcPr>
            <w:tcW w:w="5759" w:type="dxa"/>
            <w:tcBorders>
              <w:top w:val="single" w:sz="4" w:space="0" w:color="auto"/>
              <w:bottom w:val="single" w:sz="4" w:space="0" w:color="auto"/>
            </w:tcBorders>
          </w:tcPr>
          <w:p w14:paraId="278CBF7B" w14:textId="7BB74063" w:rsidR="007A6539" w:rsidRPr="00260795" w:rsidRDefault="00A3703B" w:rsidP="00260795">
            <w:pPr>
              <w:pStyle w:val="Heading1"/>
              <w:shd w:val="clear" w:color="auto" w:fill="FFFFFF"/>
              <w:jc w:val="left"/>
              <w:rPr>
                <w:b w:val="0"/>
                <w:bCs/>
                <w:szCs w:val="24"/>
              </w:rPr>
            </w:pPr>
            <w:r>
              <w:rPr>
                <w:rFonts w:ascii="ZWAdobeF" w:hAnsi="ZWAdobeF" w:cs="ZWAdobeF"/>
                <w:b w:val="0"/>
                <w:bCs/>
                <w:sz w:val="2"/>
                <w:szCs w:val="2"/>
              </w:rPr>
              <w:t>5B</w:t>
            </w:r>
            <w:r w:rsidR="003729E2" w:rsidRPr="00260795">
              <w:rPr>
                <w:b w:val="0"/>
                <w:bCs/>
                <w:szCs w:val="24"/>
              </w:rPr>
              <w:t>Early College Planning Grant</w:t>
            </w:r>
          </w:p>
        </w:tc>
        <w:tc>
          <w:tcPr>
            <w:tcW w:w="2070" w:type="dxa"/>
            <w:tcBorders>
              <w:top w:val="single" w:sz="4" w:space="0" w:color="auto"/>
              <w:bottom w:val="single" w:sz="4" w:space="0" w:color="auto"/>
            </w:tcBorders>
          </w:tcPr>
          <w:p w14:paraId="5D9A94BE" w14:textId="22CDD722" w:rsidR="007A6539" w:rsidRPr="00260795" w:rsidRDefault="003729E2" w:rsidP="00260795">
            <w:pPr>
              <w:keepNext/>
              <w:keepLines/>
              <w:jc w:val="center"/>
              <w:outlineLvl w:val="3"/>
              <w:rPr>
                <w:rFonts w:eastAsiaTheme="majorEastAsia"/>
                <w:szCs w:val="24"/>
              </w:rPr>
            </w:pPr>
            <w:r w:rsidRPr="00260795">
              <w:rPr>
                <w:rFonts w:eastAsiaTheme="majorEastAsia"/>
                <w:szCs w:val="24"/>
              </w:rPr>
              <w:t>15</w:t>
            </w:r>
          </w:p>
        </w:tc>
        <w:tc>
          <w:tcPr>
            <w:tcW w:w="1474" w:type="dxa"/>
            <w:tcBorders>
              <w:top w:val="single" w:sz="4" w:space="0" w:color="auto"/>
              <w:bottom w:val="single" w:sz="4" w:space="0" w:color="auto"/>
            </w:tcBorders>
          </w:tcPr>
          <w:p w14:paraId="0E492CAC" w14:textId="6BCB451D" w:rsidR="007A6539" w:rsidRPr="00260795" w:rsidRDefault="003729E2" w:rsidP="00260795">
            <w:pPr>
              <w:keepNext/>
              <w:keepLines/>
              <w:jc w:val="right"/>
              <w:outlineLvl w:val="3"/>
              <w:rPr>
                <w:bCs/>
                <w:color w:val="000000"/>
                <w:szCs w:val="24"/>
              </w:rPr>
            </w:pPr>
            <w:r w:rsidRPr="00260795">
              <w:rPr>
                <w:bCs/>
                <w:color w:val="000000"/>
                <w:szCs w:val="24"/>
              </w:rPr>
              <w:t>$652,296</w:t>
            </w:r>
          </w:p>
        </w:tc>
      </w:tr>
      <w:tr w:rsidR="007A6539" w:rsidRPr="00260795" w14:paraId="0E28ACA3" w14:textId="77777777" w:rsidTr="00871FCE">
        <w:trPr>
          <w:trHeight w:val="393"/>
        </w:trPr>
        <w:tc>
          <w:tcPr>
            <w:tcW w:w="1407" w:type="dxa"/>
            <w:tcBorders>
              <w:top w:val="single" w:sz="4" w:space="0" w:color="auto"/>
              <w:bottom w:val="single" w:sz="4" w:space="0" w:color="auto"/>
            </w:tcBorders>
          </w:tcPr>
          <w:p w14:paraId="1EDF8BD1" w14:textId="7878A3E5" w:rsidR="007A6539" w:rsidRPr="00260795" w:rsidRDefault="003921BD" w:rsidP="00260795">
            <w:pPr>
              <w:jc w:val="center"/>
              <w:rPr>
                <w:szCs w:val="24"/>
              </w:rPr>
            </w:pPr>
            <w:r w:rsidRPr="00260795">
              <w:rPr>
                <w:szCs w:val="24"/>
              </w:rPr>
              <w:t>716/211</w:t>
            </w:r>
          </w:p>
        </w:tc>
        <w:tc>
          <w:tcPr>
            <w:tcW w:w="5759" w:type="dxa"/>
            <w:tcBorders>
              <w:top w:val="single" w:sz="4" w:space="0" w:color="auto"/>
              <w:bottom w:val="single" w:sz="4" w:space="0" w:color="auto"/>
            </w:tcBorders>
          </w:tcPr>
          <w:p w14:paraId="01038D19" w14:textId="7AF748F8" w:rsidR="007A6539" w:rsidRPr="00260795" w:rsidRDefault="00A3703B" w:rsidP="00260795">
            <w:pPr>
              <w:pStyle w:val="Heading1"/>
              <w:shd w:val="clear" w:color="auto" w:fill="FFFFFF"/>
              <w:jc w:val="left"/>
              <w:rPr>
                <w:b w:val="0"/>
                <w:bCs/>
                <w:szCs w:val="24"/>
              </w:rPr>
            </w:pPr>
            <w:r>
              <w:rPr>
                <w:rFonts w:ascii="ZWAdobeF" w:hAnsi="ZWAdobeF" w:cs="ZWAdobeF"/>
                <w:b w:val="0"/>
                <w:bCs/>
                <w:sz w:val="2"/>
                <w:szCs w:val="2"/>
              </w:rPr>
              <w:t>6B</w:t>
            </w:r>
            <w:r w:rsidR="005A1CE9" w:rsidRPr="00260795">
              <w:rPr>
                <w:b w:val="0"/>
                <w:bCs/>
                <w:szCs w:val="24"/>
              </w:rPr>
              <w:t>Partners for Youth Success: Personal Responsibility Education Program</w:t>
            </w:r>
          </w:p>
        </w:tc>
        <w:tc>
          <w:tcPr>
            <w:tcW w:w="2070" w:type="dxa"/>
            <w:tcBorders>
              <w:top w:val="single" w:sz="4" w:space="0" w:color="auto"/>
              <w:bottom w:val="single" w:sz="4" w:space="0" w:color="auto"/>
            </w:tcBorders>
          </w:tcPr>
          <w:p w14:paraId="0048A618" w14:textId="2E83EE4B" w:rsidR="007A6539" w:rsidRPr="00260795" w:rsidRDefault="005A1CE9" w:rsidP="00260795">
            <w:pPr>
              <w:keepNext/>
              <w:keepLines/>
              <w:jc w:val="center"/>
              <w:outlineLvl w:val="3"/>
              <w:rPr>
                <w:rFonts w:eastAsiaTheme="majorEastAsia"/>
                <w:szCs w:val="24"/>
              </w:rPr>
            </w:pPr>
            <w:r w:rsidRPr="00260795">
              <w:rPr>
                <w:rFonts w:eastAsiaTheme="majorEastAsia"/>
                <w:szCs w:val="24"/>
              </w:rPr>
              <w:t>1</w:t>
            </w:r>
          </w:p>
        </w:tc>
        <w:tc>
          <w:tcPr>
            <w:tcW w:w="1474" w:type="dxa"/>
            <w:tcBorders>
              <w:top w:val="single" w:sz="4" w:space="0" w:color="auto"/>
              <w:bottom w:val="single" w:sz="4" w:space="0" w:color="auto"/>
            </w:tcBorders>
          </w:tcPr>
          <w:p w14:paraId="7E18880F" w14:textId="1468BA2E" w:rsidR="007A6539" w:rsidRPr="00260795" w:rsidRDefault="005A1CE9" w:rsidP="00260795">
            <w:pPr>
              <w:keepNext/>
              <w:keepLines/>
              <w:jc w:val="right"/>
              <w:outlineLvl w:val="3"/>
              <w:rPr>
                <w:bCs/>
                <w:color w:val="000000"/>
                <w:szCs w:val="24"/>
              </w:rPr>
            </w:pPr>
            <w:r w:rsidRPr="00260795">
              <w:rPr>
                <w:bCs/>
                <w:color w:val="000000"/>
                <w:szCs w:val="24"/>
              </w:rPr>
              <w:t>$15,000</w:t>
            </w:r>
          </w:p>
        </w:tc>
      </w:tr>
      <w:tr w:rsidR="00ED4849" w:rsidRPr="00260795" w14:paraId="48506421" w14:textId="77777777" w:rsidTr="005830FF">
        <w:trPr>
          <w:trHeight w:val="393"/>
        </w:trPr>
        <w:tc>
          <w:tcPr>
            <w:tcW w:w="1407" w:type="dxa"/>
            <w:tcBorders>
              <w:top w:val="double" w:sz="4" w:space="0" w:color="auto"/>
              <w:bottom w:val="single" w:sz="4" w:space="0" w:color="auto"/>
            </w:tcBorders>
          </w:tcPr>
          <w:p w14:paraId="7748CA32" w14:textId="77777777" w:rsidR="00ED4849" w:rsidRPr="00260795" w:rsidRDefault="00ED4849" w:rsidP="00260795">
            <w:pPr>
              <w:jc w:val="center"/>
              <w:rPr>
                <w:szCs w:val="24"/>
              </w:rPr>
            </w:pPr>
            <w:r w:rsidRPr="00260795">
              <w:rPr>
                <w:b/>
                <w:szCs w:val="24"/>
              </w:rPr>
              <w:t xml:space="preserve">TOTAL </w:t>
            </w:r>
          </w:p>
        </w:tc>
        <w:tc>
          <w:tcPr>
            <w:tcW w:w="5759" w:type="dxa"/>
            <w:tcBorders>
              <w:top w:val="double" w:sz="4" w:space="0" w:color="auto"/>
              <w:bottom w:val="single" w:sz="4" w:space="0" w:color="auto"/>
            </w:tcBorders>
          </w:tcPr>
          <w:p w14:paraId="3E81E2D7" w14:textId="77777777" w:rsidR="00ED4849" w:rsidRPr="00260795" w:rsidRDefault="00ED4849" w:rsidP="00260795">
            <w:pPr>
              <w:pStyle w:val="Heading2"/>
              <w:ind w:left="0"/>
              <w:jc w:val="left"/>
              <w:rPr>
                <w:rFonts w:ascii="Times New Roman" w:hAnsi="Times New Roman"/>
                <w:i w:val="0"/>
                <w:sz w:val="24"/>
                <w:szCs w:val="24"/>
              </w:rPr>
            </w:pPr>
          </w:p>
        </w:tc>
        <w:tc>
          <w:tcPr>
            <w:tcW w:w="2070" w:type="dxa"/>
            <w:tcBorders>
              <w:top w:val="double" w:sz="4" w:space="0" w:color="auto"/>
              <w:bottom w:val="single" w:sz="4" w:space="0" w:color="auto"/>
            </w:tcBorders>
          </w:tcPr>
          <w:p w14:paraId="17E8238E" w14:textId="1C962F24" w:rsidR="00ED4849" w:rsidRPr="00260795" w:rsidRDefault="00143AAB" w:rsidP="00260795">
            <w:pPr>
              <w:keepNext/>
              <w:keepLines/>
              <w:jc w:val="center"/>
              <w:outlineLvl w:val="3"/>
              <w:rPr>
                <w:rFonts w:eastAsiaTheme="majorEastAsia"/>
                <w:b/>
                <w:iCs/>
                <w:szCs w:val="24"/>
              </w:rPr>
            </w:pPr>
            <w:r w:rsidRPr="00260795">
              <w:rPr>
                <w:rFonts w:eastAsiaTheme="majorEastAsia"/>
                <w:b/>
                <w:iCs/>
                <w:szCs w:val="24"/>
              </w:rPr>
              <w:t>167</w:t>
            </w:r>
          </w:p>
        </w:tc>
        <w:tc>
          <w:tcPr>
            <w:tcW w:w="1474" w:type="dxa"/>
            <w:tcBorders>
              <w:top w:val="double" w:sz="4" w:space="0" w:color="auto"/>
            </w:tcBorders>
          </w:tcPr>
          <w:p w14:paraId="3FA8C312" w14:textId="347E0465" w:rsidR="00ED4849" w:rsidRPr="00260795" w:rsidRDefault="00143AAB" w:rsidP="00260795">
            <w:pPr>
              <w:widowControl/>
              <w:jc w:val="right"/>
              <w:rPr>
                <w:b/>
                <w:bCs/>
                <w:snapToGrid/>
                <w:color w:val="000000"/>
                <w:szCs w:val="24"/>
              </w:rPr>
            </w:pPr>
            <w:r w:rsidRPr="00260795">
              <w:rPr>
                <w:b/>
                <w:bCs/>
                <w:snapToGrid/>
                <w:color w:val="000000"/>
                <w:szCs w:val="24"/>
              </w:rPr>
              <w:t>$11,935,729</w:t>
            </w:r>
          </w:p>
        </w:tc>
      </w:tr>
    </w:tbl>
    <w:p w14:paraId="4EFC0354" w14:textId="5E36BF37" w:rsidR="007E16FA" w:rsidRPr="00B27951" w:rsidRDefault="005830FF" w:rsidP="0096519B">
      <w:pPr>
        <w:rPr>
          <w:szCs w:val="24"/>
        </w:rPr>
      </w:pPr>
      <w:r w:rsidRPr="00B27951">
        <w:rPr>
          <w:szCs w:val="24"/>
        </w:rPr>
        <w:t>______________________________________________________________________________</w:t>
      </w:r>
    </w:p>
    <w:p w14:paraId="4F7053F1" w14:textId="60844FF3" w:rsidR="007E16FA" w:rsidRPr="00B27951" w:rsidRDefault="007E16FA" w:rsidP="0096519B">
      <w:pPr>
        <w:rPr>
          <w:szCs w:val="24"/>
        </w:rPr>
        <w:sectPr w:rsidR="007E16FA" w:rsidRPr="00B27951">
          <w:endnotePr>
            <w:numFmt w:val="decimal"/>
          </w:endnotePr>
          <w:type w:val="continuous"/>
          <w:pgSz w:w="12240" w:h="15840"/>
          <w:pgMar w:top="1440" w:right="1440" w:bottom="1440" w:left="1440" w:header="1440" w:footer="1440"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6637CB" w:rsidRPr="00260795" w14:paraId="6509506F" w14:textId="77777777" w:rsidTr="00F03D25">
        <w:trPr>
          <w:cantSplit/>
          <w:jc w:val="center"/>
        </w:trPr>
        <w:tc>
          <w:tcPr>
            <w:tcW w:w="3438" w:type="dxa"/>
            <w:tcBorders>
              <w:top w:val="nil"/>
              <w:left w:val="nil"/>
              <w:bottom w:val="nil"/>
              <w:right w:val="nil"/>
            </w:tcBorders>
          </w:tcPr>
          <w:p w14:paraId="1C3C9454" w14:textId="77777777" w:rsidR="006637CB" w:rsidRPr="00260795" w:rsidRDefault="006637CB" w:rsidP="00260795">
            <w:pPr>
              <w:pStyle w:val="NoSpacing"/>
            </w:pPr>
            <w:r w:rsidRPr="00260795">
              <w:rPr>
                <w:b/>
                <w:bCs/>
                <w:sz w:val="24"/>
                <w:szCs w:val="24"/>
              </w:rPr>
              <w:lastRenderedPageBreak/>
              <w:t>NAME OF GRANT PROGRAM</w:t>
            </w:r>
            <w:r w:rsidRPr="00260795">
              <w:t xml:space="preserve">:   </w:t>
            </w:r>
          </w:p>
        </w:tc>
        <w:tc>
          <w:tcPr>
            <w:tcW w:w="5040" w:type="dxa"/>
            <w:gridSpan w:val="2"/>
            <w:tcBorders>
              <w:top w:val="nil"/>
              <w:left w:val="nil"/>
              <w:bottom w:val="nil"/>
              <w:right w:val="nil"/>
            </w:tcBorders>
          </w:tcPr>
          <w:p w14:paraId="5B13182E" w14:textId="04E25C30" w:rsidR="006637CB" w:rsidRPr="00260795" w:rsidRDefault="00A3703B" w:rsidP="00260795">
            <w:pPr>
              <w:pStyle w:val="Heading1"/>
              <w:jc w:val="both"/>
              <w:rPr>
                <w:szCs w:val="24"/>
              </w:rPr>
            </w:pPr>
            <w:r>
              <w:rPr>
                <w:rFonts w:ascii="ZWAdobeF" w:hAnsi="ZWAdobeF" w:cs="ZWAdobeF"/>
                <w:b w:val="0"/>
                <w:sz w:val="2"/>
                <w:szCs w:val="2"/>
              </w:rPr>
              <w:t>7B</w:t>
            </w:r>
            <w:r w:rsidR="006637CB" w:rsidRPr="00260795">
              <w:rPr>
                <w:szCs w:val="24"/>
              </w:rPr>
              <w:t>Building Capacity for High-Quality Instruction through EdTech</w:t>
            </w:r>
          </w:p>
        </w:tc>
        <w:tc>
          <w:tcPr>
            <w:tcW w:w="2430" w:type="dxa"/>
            <w:tcBorders>
              <w:top w:val="nil"/>
              <w:left w:val="nil"/>
              <w:bottom w:val="nil"/>
              <w:right w:val="nil"/>
            </w:tcBorders>
          </w:tcPr>
          <w:p w14:paraId="0693895C" w14:textId="77777777" w:rsidR="006637CB" w:rsidRPr="00260795" w:rsidRDefault="006637CB" w:rsidP="00260795">
            <w:pPr>
              <w:jc w:val="both"/>
              <w:rPr>
                <w:szCs w:val="24"/>
              </w:rPr>
            </w:pPr>
            <w:r w:rsidRPr="00260795">
              <w:rPr>
                <w:b/>
                <w:szCs w:val="24"/>
              </w:rPr>
              <w:t>FUND CODE:</w:t>
            </w:r>
            <w:r w:rsidRPr="00260795">
              <w:rPr>
                <w:szCs w:val="24"/>
              </w:rPr>
              <w:t xml:space="preserve"> 124</w:t>
            </w:r>
          </w:p>
        </w:tc>
      </w:tr>
      <w:tr w:rsidR="006637CB" w:rsidRPr="00260795" w14:paraId="233DFC6E" w14:textId="77777777" w:rsidTr="00F03D25">
        <w:trPr>
          <w:cantSplit/>
          <w:jc w:val="center"/>
        </w:trPr>
        <w:tc>
          <w:tcPr>
            <w:tcW w:w="3438" w:type="dxa"/>
            <w:tcBorders>
              <w:top w:val="nil"/>
              <w:left w:val="nil"/>
              <w:bottom w:val="nil"/>
              <w:right w:val="nil"/>
            </w:tcBorders>
          </w:tcPr>
          <w:p w14:paraId="315F8D23" w14:textId="77777777" w:rsidR="006637CB" w:rsidRPr="00260795" w:rsidRDefault="006637CB" w:rsidP="00260795">
            <w:pPr>
              <w:jc w:val="both"/>
              <w:rPr>
                <w:b/>
                <w:szCs w:val="24"/>
              </w:rPr>
            </w:pPr>
            <w:r w:rsidRPr="00260795">
              <w:rPr>
                <w:b/>
                <w:szCs w:val="24"/>
              </w:rPr>
              <w:t xml:space="preserve">FUNDS ALLOCATED:     </w:t>
            </w:r>
          </w:p>
        </w:tc>
        <w:tc>
          <w:tcPr>
            <w:tcW w:w="7470" w:type="dxa"/>
            <w:gridSpan w:val="3"/>
            <w:tcBorders>
              <w:top w:val="nil"/>
              <w:left w:val="nil"/>
              <w:bottom w:val="nil"/>
              <w:right w:val="nil"/>
            </w:tcBorders>
          </w:tcPr>
          <w:p w14:paraId="39B65740" w14:textId="77777777" w:rsidR="006637CB" w:rsidRPr="00260795" w:rsidRDefault="006637CB" w:rsidP="00260795">
            <w:pPr>
              <w:jc w:val="both"/>
              <w:rPr>
                <w:szCs w:val="24"/>
              </w:rPr>
            </w:pPr>
            <w:r w:rsidRPr="00260795">
              <w:rPr>
                <w:szCs w:val="24"/>
              </w:rPr>
              <w:t>$504,312 (Federal)</w:t>
            </w:r>
          </w:p>
        </w:tc>
      </w:tr>
      <w:tr w:rsidR="006637CB" w:rsidRPr="00260795" w14:paraId="597CF5AC" w14:textId="77777777" w:rsidTr="00F03D25">
        <w:trPr>
          <w:cantSplit/>
          <w:jc w:val="center"/>
        </w:trPr>
        <w:tc>
          <w:tcPr>
            <w:tcW w:w="3438" w:type="dxa"/>
            <w:tcBorders>
              <w:top w:val="nil"/>
              <w:left w:val="nil"/>
              <w:bottom w:val="nil"/>
              <w:right w:val="nil"/>
            </w:tcBorders>
          </w:tcPr>
          <w:p w14:paraId="1C09DB0F" w14:textId="77777777" w:rsidR="006637CB" w:rsidRPr="00260795" w:rsidRDefault="006637CB" w:rsidP="00260795">
            <w:pPr>
              <w:jc w:val="both"/>
              <w:rPr>
                <w:b/>
                <w:szCs w:val="24"/>
              </w:rPr>
            </w:pPr>
            <w:r w:rsidRPr="00260795">
              <w:rPr>
                <w:b/>
                <w:szCs w:val="24"/>
              </w:rPr>
              <w:t>FUNDS REQUESTED:</w:t>
            </w:r>
          </w:p>
        </w:tc>
        <w:tc>
          <w:tcPr>
            <w:tcW w:w="7470" w:type="dxa"/>
            <w:gridSpan w:val="3"/>
            <w:tcBorders>
              <w:top w:val="nil"/>
              <w:left w:val="nil"/>
              <w:bottom w:val="nil"/>
              <w:right w:val="nil"/>
            </w:tcBorders>
          </w:tcPr>
          <w:p w14:paraId="412592C9" w14:textId="77777777" w:rsidR="006637CB" w:rsidRPr="00260795" w:rsidRDefault="006637CB" w:rsidP="00260795">
            <w:pPr>
              <w:jc w:val="both"/>
              <w:rPr>
                <w:szCs w:val="24"/>
              </w:rPr>
            </w:pPr>
            <w:r w:rsidRPr="00260795">
              <w:rPr>
                <w:szCs w:val="24"/>
              </w:rPr>
              <w:t>$1,255,498</w:t>
            </w:r>
          </w:p>
        </w:tc>
      </w:tr>
      <w:tr w:rsidR="006637CB" w:rsidRPr="00260795" w14:paraId="01D36ADB" w14:textId="77777777" w:rsidTr="00F03D25">
        <w:trPr>
          <w:cantSplit/>
          <w:jc w:val="center"/>
        </w:trPr>
        <w:tc>
          <w:tcPr>
            <w:tcW w:w="10908" w:type="dxa"/>
            <w:gridSpan w:val="4"/>
            <w:tcBorders>
              <w:top w:val="nil"/>
              <w:left w:val="nil"/>
              <w:bottom w:val="nil"/>
              <w:right w:val="nil"/>
            </w:tcBorders>
          </w:tcPr>
          <w:p w14:paraId="29E99A5B" w14:textId="77777777" w:rsidR="006637CB" w:rsidRPr="00260795" w:rsidRDefault="006637CB" w:rsidP="00260795">
            <w:pPr>
              <w:pStyle w:val="NoSpacing"/>
            </w:pPr>
            <w:r w:rsidRPr="00260795">
              <w:rPr>
                <w:b/>
              </w:rPr>
              <w:t xml:space="preserve">PURPOSE: </w:t>
            </w:r>
            <w:r w:rsidRPr="00260795">
              <w:rPr>
                <w:sz w:val="24"/>
                <w:szCs w:val="24"/>
                <w:shd w:val="clear" w:color="auto" w:fill="FFFFFF"/>
              </w:rPr>
              <w:t>The purpose of this federally funded competitive grant program is to provide funds for districts to adopt or expand capacity-building programming that builds the collective expertise of educators to </w:t>
            </w:r>
            <w:r w:rsidRPr="00260795">
              <w:rPr>
                <w:i/>
                <w:iCs/>
                <w:sz w:val="24"/>
                <w:szCs w:val="24"/>
                <w:shd w:val="clear" w:color="auto" w:fill="FFFFFF"/>
              </w:rPr>
              <w:t>utilize technology to deliver high-quality instruction</w:t>
            </w:r>
            <w:r w:rsidRPr="00260795">
              <w:rPr>
                <w:sz w:val="24"/>
                <w:szCs w:val="24"/>
                <w:shd w:val="clear" w:color="auto" w:fill="FFFFFF"/>
              </w:rPr>
              <w:t>.</w:t>
            </w:r>
          </w:p>
        </w:tc>
      </w:tr>
      <w:tr w:rsidR="006637CB" w:rsidRPr="00260795" w14:paraId="0B6B4226" w14:textId="77777777" w:rsidTr="00F03D25">
        <w:trPr>
          <w:jc w:val="center"/>
        </w:trPr>
        <w:tc>
          <w:tcPr>
            <w:tcW w:w="5418" w:type="dxa"/>
            <w:gridSpan w:val="2"/>
            <w:tcBorders>
              <w:top w:val="nil"/>
              <w:left w:val="nil"/>
              <w:bottom w:val="nil"/>
              <w:right w:val="nil"/>
            </w:tcBorders>
          </w:tcPr>
          <w:p w14:paraId="26B70636" w14:textId="77777777" w:rsidR="006637CB" w:rsidRPr="00260795" w:rsidRDefault="006637CB" w:rsidP="00260795">
            <w:pPr>
              <w:jc w:val="both"/>
              <w:rPr>
                <w:b/>
                <w:szCs w:val="24"/>
              </w:rPr>
            </w:pPr>
            <w:r w:rsidRPr="00260795">
              <w:rPr>
                <w:b/>
                <w:szCs w:val="24"/>
              </w:rPr>
              <w:t xml:space="preserve">NUMBER OF PROPOSALS RECEIVED: </w:t>
            </w:r>
          </w:p>
        </w:tc>
        <w:tc>
          <w:tcPr>
            <w:tcW w:w="5490" w:type="dxa"/>
            <w:gridSpan w:val="2"/>
            <w:tcBorders>
              <w:top w:val="nil"/>
              <w:left w:val="nil"/>
              <w:bottom w:val="nil"/>
              <w:right w:val="nil"/>
            </w:tcBorders>
          </w:tcPr>
          <w:p w14:paraId="5676175E" w14:textId="77777777" w:rsidR="006637CB" w:rsidRPr="00260795" w:rsidRDefault="006637CB" w:rsidP="00260795">
            <w:pPr>
              <w:jc w:val="both"/>
              <w:rPr>
                <w:szCs w:val="24"/>
              </w:rPr>
            </w:pPr>
            <w:r w:rsidRPr="00260795">
              <w:rPr>
                <w:szCs w:val="24"/>
              </w:rPr>
              <w:t>21</w:t>
            </w:r>
          </w:p>
        </w:tc>
      </w:tr>
      <w:tr w:rsidR="006637CB" w:rsidRPr="00260795" w14:paraId="0735629E" w14:textId="77777777" w:rsidTr="00F03D25">
        <w:trPr>
          <w:trHeight w:val="224"/>
          <w:jc w:val="center"/>
        </w:trPr>
        <w:tc>
          <w:tcPr>
            <w:tcW w:w="5418" w:type="dxa"/>
            <w:gridSpan w:val="2"/>
            <w:tcBorders>
              <w:top w:val="nil"/>
              <w:left w:val="nil"/>
              <w:bottom w:val="nil"/>
              <w:right w:val="nil"/>
            </w:tcBorders>
          </w:tcPr>
          <w:p w14:paraId="2CD56CD8" w14:textId="77777777" w:rsidR="006637CB" w:rsidRPr="00260795" w:rsidRDefault="006637CB" w:rsidP="00260795">
            <w:pPr>
              <w:jc w:val="both"/>
              <w:rPr>
                <w:b/>
                <w:szCs w:val="24"/>
              </w:rPr>
            </w:pPr>
            <w:r w:rsidRPr="00260795">
              <w:rPr>
                <w:b/>
                <w:szCs w:val="24"/>
              </w:rPr>
              <w:t xml:space="preserve">NUMBER OF PROPOSALS RECOMMENDED: </w:t>
            </w:r>
          </w:p>
        </w:tc>
        <w:tc>
          <w:tcPr>
            <w:tcW w:w="5490" w:type="dxa"/>
            <w:gridSpan w:val="2"/>
            <w:tcBorders>
              <w:top w:val="nil"/>
              <w:left w:val="nil"/>
              <w:bottom w:val="nil"/>
              <w:right w:val="nil"/>
            </w:tcBorders>
          </w:tcPr>
          <w:p w14:paraId="12BD676C" w14:textId="77777777" w:rsidR="006637CB" w:rsidRPr="00260795" w:rsidRDefault="006637CB" w:rsidP="00260795">
            <w:pPr>
              <w:jc w:val="both"/>
              <w:rPr>
                <w:szCs w:val="24"/>
              </w:rPr>
            </w:pPr>
            <w:r w:rsidRPr="00260795">
              <w:rPr>
                <w:szCs w:val="24"/>
              </w:rPr>
              <w:t>7</w:t>
            </w:r>
          </w:p>
        </w:tc>
      </w:tr>
      <w:tr w:rsidR="006637CB" w:rsidRPr="00260795" w14:paraId="4C1B58BA" w14:textId="77777777" w:rsidTr="00F03D25">
        <w:trPr>
          <w:trHeight w:val="117"/>
          <w:jc w:val="center"/>
        </w:trPr>
        <w:tc>
          <w:tcPr>
            <w:tcW w:w="5418" w:type="dxa"/>
            <w:gridSpan w:val="2"/>
            <w:tcBorders>
              <w:top w:val="nil"/>
              <w:left w:val="nil"/>
              <w:bottom w:val="nil"/>
              <w:right w:val="nil"/>
            </w:tcBorders>
          </w:tcPr>
          <w:p w14:paraId="26150CB6" w14:textId="77777777" w:rsidR="006637CB" w:rsidRPr="00260795" w:rsidRDefault="006637CB" w:rsidP="00260795">
            <w:pPr>
              <w:pStyle w:val="NoSpacing"/>
              <w:rPr>
                <w:b/>
                <w:bCs/>
                <w:sz w:val="24"/>
                <w:szCs w:val="24"/>
              </w:rPr>
            </w:pPr>
            <w:r w:rsidRPr="00260795">
              <w:rPr>
                <w:b/>
                <w:bCs/>
                <w:sz w:val="24"/>
                <w:szCs w:val="24"/>
              </w:rPr>
              <w:t>NUMBER OF PROPOSALS NOT RECOMMENDED:</w:t>
            </w:r>
          </w:p>
        </w:tc>
        <w:tc>
          <w:tcPr>
            <w:tcW w:w="5490" w:type="dxa"/>
            <w:gridSpan w:val="2"/>
            <w:tcBorders>
              <w:top w:val="nil"/>
              <w:left w:val="nil"/>
              <w:bottom w:val="nil"/>
              <w:right w:val="nil"/>
            </w:tcBorders>
          </w:tcPr>
          <w:p w14:paraId="10955645" w14:textId="77777777" w:rsidR="006637CB" w:rsidRPr="00260795" w:rsidRDefault="006637CB" w:rsidP="00260795">
            <w:pPr>
              <w:jc w:val="both"/>
              <w:rPr>
                <w:szCs w:val="24"/>
              </w:rPr>
            </w:pPr>
            <w:r w:rsidRPr="00260795">
              <w:rPr>
                <w:szCs w:val="24"/>
              </w:rPr>
              <w:t>14</w:t>
            </w:r>
          </w:p>
        </w:tc>
      </w:tr>
      <w:tr w:rsidR="006637CB" w:rsidRPr="00260795" w14:paraId="33602CE2" w14:textId="77777777" w:rsidTr="00F03D25">
        <w:trPr>
          <w:cantSplit/>
          <w:trHeight w:val="828"/>
          <w:jc w:val="center"/>
        </w:trPr>
        <w:tc>
          <w:tcPr>
            <w:tcW w:w="10908" w:type="dxa"/>
            <w:gridSpan w:val="4"/>
            <w:tcBorders>
              <w:top w:val="nil"/>
              <w:left w:val="nil"/>
              <w:bottom w:val="nil"/>
              <w:right w:val="nil"/>
            </w:tcBorders>
          </w:tcPr>
          <w:p w14:paraId="5027B23C" w14:textId="0D399754" w:rsidR="006637CB" w:rsidRPr="00260795" w:rsidRDefault="006637CB" w:rsidP="00260795">
            <w:pPr>
              <w:rPr>
                <w:bCs/>
                <w:szCs w:val="24"/>
              </w:rPr>
            </w:pPr>
            <w:r w:rsidRPr="00260795">
              <w:rPr>
                <w:b/>
                <w:szCs w:val="24"/>
              </w:rPr>
              <w:t xml:space="preserve">RESULT OF FUNDING: </w:t>
            </w:r>
            <w:r w:rsidRPr="00260795">
              <w:rPr>
                <w:bCs/>
                <w:szCs w:val="24"/>
              </w:rPr>
              <w:t xml:space="preserve">As a result of this grant, 7 applicants will receive funding to build capacity for educators and school systems in 17 LEAs for a total of $504,312. </w:t>
            </w:r>
            <w:r w:rsidR="008900A6">
              <w:rPr>
                <w:bCs/>
                <w:szCs w:val="24"/>
              </w:rPr>
              <w:t>Four</w:t>
            </w:r>
            <w:r w:rsidRPr="00260795">
              <w:rPr>
                <w:bCs/>
                <w:szCs w:val="24"/>
              </w:rPr>
              <w:t xml:space="preserve"> districts will receive direct funding to establish or expand professional learning programs for educators to develop skills in leveraging educational technology to improve student learning experiences for a total of $210,701. </w:t>
            </w:r>
            <w:r w:rsidR="008900A6">
              <w:rPr>
                <w:bCs/>
                <w:szCs w:val="24"/>
              </w:rPr>
              <w:t>Three</w:t>
            </w:r>
            <w:r w:rsidRPr="00260795">
              <w:rPr>
                <w:bCs/>
                <w:szCs w:val="24"/>
              </w:rPr>
              <w:t xml:space="preserve"> applicants will receive funding to coordinate and provide collaborative professional learning opportunities across 13 districts for a total of $293,611. </w:t>
            </w:r>
          </w:p>
          <w:p w14:paraId="1DED7965" w14:textId="77777777" w:rsidR="006637CB" w:rsidRPr="00260795" w:rsidRDefault="006637CB" w:rsidP="00260795">
            <w:pPr>
              <w:rPr>
                <w:bCs/>
                <w:szCs w:val="24"/>
              </w:rPr>
            </w:pPr>
          </w:p>
          <w:p w14:paraId="3A56EA1D" w14:textId="77777777" w:rsidR="006637CB" w:rsidRPr="00260795" w:rsidRDefault="006637CB" w:rsidP="00260795">
            <w:pPr>
              <w:rPr>
                <w:bCs/>
                <w:szCs w:val="24"/>
              </w:rPr>
            </w:pPr>
            <w:r w:rsidRPr="00260795">
              <w:rPr>
                <w:bCs/>
                <w:szCs w:val="24"/>
              </w:rPr>
              <w:t>With each applicant taking a different capacity-building approach, the Department will also gain a better understanding for the variety of programming that districts might consider in future years, as well as the associated costs and outcomes of each approach. Applicants were evaluated on the quality of their proposed program design and its alignment to the priorities of the grant program (effective instruction, high-quality professional learning, effective uses of technology to support instruction, equity and digital equity, and sustainability of efforts). Applicants that received a score of 15 or above on their proposed program were selected to receive funds, which were distributed based on the program’s scale, alignment to prioritized activities, and fund availability.</w:t>
            </w:r>
          </w:p>
        </w:tc>
      </w:tr>
    </w:tbl>
    <w:p w14:paraId="0BA6A57C" w14:textId="77777777" w:rsidR="006637CB" w:rsidRDefault="006637CB" w:rsidP="006637CB">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6637CB" w:rsidRPr="00C9090E" w14:paraId="6C1D902C" w14:textId="77777777" w:rsidTr="00F03D25">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3272F30" w14:textId="77777777" w:rsidR="006637CB" w:rsidRPr="00C9090E" w:rsidRDefault="006637CB" w:rsidP="00260795">
            <w:pPr>
              <w:jc w:val="center"/>
              <w:rPr>
                <w:b/>
                <w:color w:val="000000"/>
                <w:szCs w:val="24"/>
              </w:rPr>
            </w:pPr>
            <w:r w:rsidRPr="00C9090E">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149ED32" w14:textId="77777777" w:rsidR="006637CB" w:rsidRPr="00C9090E" w:rsidRDefault="006637CB" w:rsidP="00260795">
            <w:pPr>
              <w:jc w:val="center"/>
              <w:rPr>
                <w:b/>
                <w:color w:val="000000"/>
                <w:szCs w:val="24"/>
              </w:rPr>
            </w:pPr>
            <w:r w:rsidRPr="00C9090E">
              <w:rPr>
                <w:b/>
                <w:color w:val="000000"/>
                <w:szCs w:val="24"/>
              </w:rPr>
              <w:t>AMOUNTS</w:t>
            </w:r>
          </w:p>
        </w:tc>
      </w:tr>
      <w:tr w:rsidR="006637CB" w:rsidRPr="00C9090E" w14:paraId="7EE44CB5" w14:textId="77777777" w:rsidTr="00F03D2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4530CF3C" w14:textId="77777777" w:rsidR="006637CB" w:rsidRPr="00C9090E" w:rsidRDefault="006637CB" w:rsidP="00260795">
            <w:pPr>
              <w:rPr>
                <w:bCs/>
                <w:szCs w:val="24"/>
              </w:rPr>
            </w:pPr>
            <w:r w:rsidRPr="00C9090E">
              <w:rPr>
                <w:bCs/>
                <w:szCs w:val="24"/>
              </w:rPr>
              <w:t>Everett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C8B1652" w14:textId="77777777" w:rsidR="006637CB" w:rsidRPr="00C9090E" w:rsidRDefault="006637CB" w:rsidP="00260795">
            <w:pPr>
              <w:jc w:val="right"/>
              <w:rPr>
                <w:szCs w:val="24"/>
              </w:rPr>
            </w:pPr>
            <w:r w:rsidRPr="00C9090E">
              <w:rPr>
                <w:szCs w:val="24"/>
              </w:rPr>
              <w:t>$92,900</w:t>
            </w:r>
          </w:p>
        </w:tc>
      </w:tr>
      <w:tr w:rsidR="006637CB" w:rsidRPr="00C9090E" w14:paraId="139283FE"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75FC4F3" w14:textId="77777777" w:rsidR="006637CB" w:rsidRPr="00C9090E" w:rsidRDefault="006637CB" w:rsidP="00260795">
            <w:pPr>
              <w:rPr>
                <w:bCs/>
                <w:szCs w:val="24"/>
              </w:rPr>
            </w:pPr>
            <w:r w:rsidRPr="00C9090E">
              <w:rPr>
                <w:bCs/>
                <w:szCs w:val="24"/>
              </w:rPr>
              <w:t>EdTech Evidence Exchange</w:t>
            </w:r>
          </w:p>
        </w:tc>
        <w:tc>
          <w:tcPr>
            <w:tcW w:w="1440" w:type="dxa"/>
            <w:tcBorders>
              <w:top w:val="single" w:sz="6" w:space="0" w:color="auto"/>
              <w:left w:val="single" w:sz="6" w:space="0" w:color="auto"/>
              <w:bottom w:val="single" w:sz="6" w:space="0" w:color="auto"/>
              <w:right w:val="single" w:sz="6" w:space="0" w:color="auto"/>
            </w:tcBorders>
            <w:vAlign w:val="center"/>
          </w:tcPr>
          <w:p w14:paraId="5013683B" w14:textId="77777777" w:rsidR="006637CB" w:rsidRPr="00C9090E" w:rsidRDefault="006637CB" w:rsidP="00260795">
            <w:pPr>
              <w:jc w:val="right"/>
              <w:rPr>
                <w:szCs w:val="24"/>
              </w:rPr>
            </w:pPr>
            <w:r w:rsidRPr="00C9090E">
              <w:rPr>
                <w:szCs w:val="24"/>
              </w:rPr>
              <w:t>$55,586</w:t>
            </w:r>
          </w:p>
        </w:tc>
      </w:tr>
      <w:tr w:rsidR="006637CB" w:rsidRPr="00C9090E" w14:paraId="3B1B16F7"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6DE519B" w14:textId="77777777" w:rsidR="006637CB" w:rsidRPr="00C9090E" w:rsidRDefault="006637CB" w:rsidP="00260795">
            <w:pPr>
              <w:rPr>
                <w:bCs/>
                <w:szCs w:val="24"/>
              </w:rPr>
            </w:pPr>
            <w:r w:rsidRPr="00C9090E">
              <w:rPr>
                <w:bCs/>
                <w:szCs w:val="24"/>
              </w:rPr>
              <w:t>Woburn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9ED9933" w14:textId="77777777" w:rsidR="006637CB" w:rsidRPr="00C9090E" w:rsidRDefault="006637CB" w:rsidP="00260795">
            <w:pPr>
              <w:jc w:val="right"/>
              <w:rPr>
                <w:szCs w:val="24"/>
              </w:rPr>
            </w:pPr>
            <w:r w:rsidRPr="00C9090E">
              <w:rPr>
                <w:szCs w:val="24"/>
              </w:rPr>
              <w:t>$27,100</w:t>
            </w:r>
          </w:p>
        </w:tc>
      </w:tr>
      <w:tr w:rsidR="006637CB" w:rsidRPr="00C9090E" w14:paraId="219F162C"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194CC89E" w14:textId="77777777" w:rsidR="006637CB" w:rsidRPr="00C9090E" w:rsidRDefault="006637CB" w:rsidP="00260795">
            <w:pPr>
              <w:rPr>
                <w:bCs/>
                <w:szCs w:val="24"/>
              </w:rPr>
            </w:pPr>
            <w:r w:rsidRPr="00C9090E">
              <w:rPr>
                <w:bCs/>
                <w:szCs w:val="24"/>
              </w:rPr>
              <w:t>Berkshire Community College</w:t>
            </w:r>
          </w:p>
        </w:tc>
        <w:tc>
          <w:tcPr>
            <w:tcW w:w="1440" w:type="dxa"/>
            <w:tcBorders>
              <w:top w:val="single" w:sz="6" w:space="0" w:color="auto"/>
              <w:left w:val="single" w:sz="6" w:space="0" w:color="auto"/>
              <w:bottom w:val="single" w:sz="6" w:space="0" w:color="auto"/>
              <w:right w:val="single" w:sz="6" w:space="0" w:color="auto"/>
            </w:tcBorders>
            <w:vAlign w:val="center"/>
          </w:tcPr>
          <w:p w14:paraId="31B9026E" w14:textId="77777777" w:rsidR="006637CB" w:rsidRPr="00C9090E" w:rsidRDefault="006637CB" w:rsidP="00260795">
            <w:pPr>
              <w:jc w:val="right"/>
              <w:rPr>
                <w:szCs w:val="24"/>
              </w:rPr>
            </w:pPr>
            <w:r w:rsidRPr="00C9090E">
              <w:rPr>
                <w:szCs w:val="24"/>
              </w:rPr>
              <w:t>$126,250</w:t>
            </w:r>
          </w:p>
        </w:tc>
      </w:tr>
      <w:tr w:rsidR="006637CB" w:rsidRPr="00C9090E" w14:paraId="7CEE53FC"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6F225226" w14:textId="77777777" w:rsidR="006637CB" w:rsidRPr="00C9090E" w:rsidRDefault="006637CB" w:rsidP="00260795">
            <w:pPr>
              <w:rPr>
                <w:szCs w:val="24"/>
              </w:rPr>
            </w:pPr>
            <w:r w:rsidRPr="00C9090E">
              <w:rPr>
                <w:szCs w:val="24"/>
              </w:rPr>
              <w:t>Massachusetts Computer Using Educators</w:t>
            </w:r>
          </w:p>
        </w:tc>
        <w:tc>
          <w:tcPr>
            <w:tcW w:w="1440" w:type="dxa"/>
            <w:tcBorders>
              <w:top w:val="single" w:sz="6" w:space="0" w:color="auto"/>
              <w:left w:val="single" w:sz="6" w:space="0" w:color="auto"/>
              <w:bottom w:val="single" w:sz="6" w:space="0" w:color="auto"/>
              <w:right w:val="single" w:sz="6" w:space="0" w:color="auto"/>
            </w:tcBorders>
            <w:vAlign w:val="center"/>
          </w:tcPr>
          <w:p w14:paraId="12B6768A" w14:textId="77777777" w:rsidR="006637CB" w:rsidRPr="00C9090E" w:rsidRDefault="006637CB" w:rsidP="00260795">
            <w:pPr>
              <w:jc w:val="right"/>
              <w:rPr>
                <w:szCs w:val="24"/>
              </w:rPr>
            </w:pPr>
            <w:r w:rsidRPr="00C9090E">
              <w:rPr>
                <w:szCs w:val="24"/>
              </w:rPr>
              <w:t>$111,775</w:t>
            </w:r>
          </w:p>
        </w:tc>
      </w:tr>
      <w:tr w:rsidR="006637CB" w:rsidRPr="00C9090E" w14:paraId="2735508B"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E18F22A" w14:textId="77777777" w:rsidR="006637CB" w:rsidRPr="00C9090E" w:rsidRDefault="006637CB" w:rsidP="00260795">
            <w:pPr>
              <w:rPr>
                <w:szCs w:val="24"/>
              </w:rPr>
            </w:pPr>
            <w:r w:rsidRPr="00C9090E">
              <w:rPr>
                <w:szCs w:val="24"/>
              </w:rPr>
              <w:t>Newton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7E0F2CC4" w14:textId="77777777" w:rsidR="006637CB" w:rsidRPr="00C9090E" w:rsidRDefault="006637CB" w:rsidP="00260795">
            <w:pPr>
              <w:jc w:val="right"/>
              <w:rPr>
                <w:szCs w:val="24"/>
              </w:rPr>
            </w:pPr>
            <w:r w:rsidRPr="00C9090E">
              <w:rPr>
                <w:szCs w:val="24"/>
              </w:rPr>
              <w:t>$44,506</w:t>
            </w:r>
          </w:p>
        </w:tc>
      </w:tr>
      <w:tr w:rsidR="006637CB" w:rsidRPr="00C9090E" w14:paraId="7EACAB02"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35FA95B" w14:textId="77777777" w:rsidR="006637CB" w:rsidRPr="00C9090E" w:rsidRDefault="006637CB" w:rsidP="00260795">
            <w:pPr>
              <w:rPr>
                <w:szCs w:val="24"/>
              </w:rPr>
            </w:pPr>
            <w:r w:rsidRPr="00C9090E">
              <w:rPr>
                <w:szCs w:val="24"/>
              </w:rPr>
              <w:t>Norton Public Schools</w:t>
            </w:r>
          </w:p>
        </w:tc>
        <w:tc>
          <w:tcPr>
            <w:tcW w:w="1440" w:type="dxa"/>
            <w:tcBorders>
              <w:top w:val="single" w:sz="6" w:space="0" w:color="auto"/>
              <w:left w:val="single" w:sz="6" w:space="0" w:color="auto"/>
              <w:bottom w:val="single" w:sz="6" w:space="0" w:color="auto"/>
              <w:right w:val="single" w:sz="6" w:space="0" w:color="auto"/>
            </w:tcBorders>
            <w:vAlign w:val="center"/>
          </w:tcPr>
          <w:p w14:paraId="47F0DF20" w14:textId="77777777" w:rsidR="006637CB" w:rsidRPr="00C9090E" w:rsidRDefault="006637CB" w:rsidP="00260795">
            <w:pPr>
              <w:jc w:val="right"/>
              <w:rPr>
                <w:szCs w:val="24"/>
              </w:rPr>
            </w:pPr>
            <w:r w:rsidRPr="00C9090E">
              <w:rPr>
                <w:szCs w:val="24"/>
              </w:rPr>
              <w:t>$46,195</w:t>
            </w:r>
          </w:p>
        </w:tc>
      </w:tr>
      <w:tr w:rsidR="006637CB" w:rsidRPr="00C9090E" w14:paraId="116124D2" w14:textId="77777777" w:rsidTr="00F03D25">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1296A81" w14:textId="1BB18906" w:rsidR="006637CB" w:rsidRPr="00C9090E" w:rsidRDefault="00A3703B" w:rsidP="00260795">
            <w:pPr>
              <w:pStyle w:val="Heading2"/>
              <w:ind w:left="0"/>
              <w:jc w:val="both"/>
              <w:rPr>
                <w:rFonts w:ascii="Times New Roman" w:hAnsi="Times New Roman"/>
                <w:b/>
                <w:bCs/>
                <w:i w:val="0"/>
                <w:iCs/>
                <w:sz w:val="24"/>
                <w:szCs w:val="24"/>
              </w:rPr>
            </w:pPr>
            <w:r>
              <w:rPr>
                <w:rFonts w:ascii="ZWAdobeF" w:hAnsi="ZWAdobeF" w:cs="ZWAdobeF"/>
                <w:bCs/>
                <w:i w:val="0"/>
                <w:iCs/>
                <w:sz w:val="2"/>
                <w:szCs w:val="2"/>
              </w:rPr>
              <w:t>12B</w:t>
            </w:r>
            <w:r w:rsidR="006637CB" w:rsidRPr="00C9090E">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6CE7BD96" w14:textId="77777777" w:rsidR="006637CB" w:rsidRPr="00C9090E" w:rsidRDefault="006637CB" w:rsidP="00260795">
            <w:pPr>
              <w:jc w:val="right"/>
              <w:rPr>
                <w:b/>
                <w:bCs/>
                <w:color w:val="000000"/>
                <w:szCs w:val="24"/>
              </w:rPr>
            </w:pPr>
            <w:r w:rsidRPr="00C9090E">
              <w:rPr>
                <w:b/>
                <w:bCs/>
                <w:color w:val="000000"/>
                <w:szCs w:val="24"/>
              </w:rPr>
              <w:t>$504,312</w:t>
            </w:r>
          </w:p>
        </w:tc>
      </w:tr>
    </w:tbl>
    <w:p w14:paraId="56CE538B" w14:textId="77777777" w:rsidR="006637CB" w:rsidRDefault="006637CB" w:rsidP="006637CB">
      <w:pPr>
        <w:spacing w:before="60" w:after="60"/>
        <w:jc w:val="both"/>
        <w:rPr>
          <w:sz w:val="22"/>
        </w:rPr>
      </w:pPr>
    </w:p>
    <w:p w14:paraId="30CB4EAA" w14:textId="77777777" w:rsidR="00894456" w:rsidRDefault="00894456" w:rsidP="00DC10B6">
      <w:pPr>
        <w:rPr>
          <w:szCs w:val="24"/>
        </w:rPr>
      </w:pPr>
    </w:p>
    <w:p w14:paraId="569D0F04" w14:textId="77777777" w:rsidR="00585131" w:rsidRDefault="00585131" w:rsidP="00DC10B6">
      <w:pPr>
        <w:rPr>
          <w:szCs w:val="24"/>
        </w:rPr>
      </w:pPr>
    </w:p>
    <w:p w14:paraId="1825323E" w14:textId="77777777" w:rsidR="00585131" w:rsidRDefault="00585131" w:rsidP="00DC10B6">
      <w:pPr>
        <w:rPr>
          <w:szCs w:val="24"/>
        </w:rPr>
      </w:pPr>
    </w:p>
    <w:p w14:paraId="71F5B5FA" w14:textId="77777777" w:rsidR="00585131" w:rsidRDefault="00585131" w:rsidP="00DC10B6">
      <w:pPr>
        <w:rPr>
          <w:szCs w:val="24"/>
        </w:rPr>
      </w:pPr>
    </w:p>
    <w:p w14:paraId="61CD7BA3" w14:textId="77777777" w:rsidR="00585131" w:rsidRDefault="00585131" w:rsidP="00DC10B6">
      <w:pPr>
        <w:rPr>
          <w:szCs w:val="24"/>
        </w:rPr>
      </w:pPr>
    </w:p>
    <w:p w14:paraId="460B68F2" w14:textId="77777777" w:rsidR="00585131" w:rsidRDefault="00585131" w:rsidP="00DC10B6">
      <w:pPr>
        <w:rPr>
          <w:szCs w:val="24"/>
        </w:rPr>
      </w:pPr>
    </w:p>
    <w:p w14:paraId="46880BC1" w14:textId="77777777" w:rsidR="00585131" w:rsidRDefault="00585131" w:rsidP="00DC10B6">
      <w:pPr>
        <w:rPr>
          <w:szCs w:val="24"/>
        </w:rPr>
      </w:pPr>
    </w:p>
    <w:p w14:paraId="32D652F3" w14:textId="77777777" w:rsidR="00585131" w:rsidRDefault="00585131" w:rsidP="00DC10B6">
      <w:pPr>
        <w:rPr>
          <w:szCs w:val="24"/>
        </w:rPr>
      </w:pPr>
    </w:p>
    <w:p w14:paraId="1FFED9A4" w14:textId="77777777" w:rsidR="00585131" w:rsidRDefault="00585131" w:rsidP="00DC10B6">
      <w:pPr>
        <w:rPr>
          <w:szCs w:val="24"/>
        </w:rPr>
      </w:pPr>
    </w:p>
    <w:p w14:paraId="2DDB4677" w14:textId="77777777" w:rsidR="00585131" w:rsidRDefault="00585131" w:rsidP="00DC10B6">
      <w:pPr>
        <w:rPr>
          <w:szCs w:val="24"/>
        </w:rPr>
      </w:pPr>
    </w:p>
    <w:p w14:paraId="1DE2316D" w14:textId="77777777" w:rsidR="00585131" w:rsidRDefault="00585131" w:rsidP="00DC10B6">
      <w:pPr>
        <w:rPr>
          <w:szCs w:val="24"/>
        </w:rPr>
      </w:pPr>
    </w:p>
    <w:p w14:paraId="6301E8DD" w14:textId="77777777" w:rsidR="00585131" w:rsidRDefault="00585131" w:rsidP="00DC10B6">
      <w:pPr>
        <w:rPr>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30"/>
        <w:gridCol w:w="2910"/>
        <w:gridCol w:w="2430"/>
      </w:tblGrid>
      <w:tr w:rsidR="00585131" w:rsidRPr="0039734F" w14:paraId="7E36E8DB" w14:textId="77777777" w:rsidTr="0B3ABFDD">
        <w:trPr>
          <w:cantSplit/>
          <w:jc w:val="center"/>
        </w:trPr>
        <w:tc>
          <w:tcPr>
            <w:tcW w:w="3438" w:type="dxa"/>
            <w:tcBorders>
              <w:top w:val="nil"/>
              <w:left w:val="nil"/>
              <w:bottom w:val="nil"/>
              <w:right w:val="nil"/>
            </w:tcBorders>
          </w:tcPr>
          <w:p w14:paraId="4286F3D7" w14:textId="77777777" w:rsidR="00585131" w:rsidRPr="00E32AEA" w:rsidRDefault="00585131" w:rsidP="00E32AEA">
            <w:pPr>
              <w:pStyle w:val="NoSpacing"/>
              <w:rPr>
                <w:b/>
                <w:bCs/>
                <w:sz w:val="24"/>
                <w:szCs w:val="24"/>
              </w:rPr>
            </w:pPr>
            <w:r w:rsidRPr="00E32AEA">
              <w:rPr>
                <w:b/>
                <w:bCs/>
                <w:sz w:val="24"/>
                <w:szCs w:val="24"/>
              </w:rPr>
              <w:lastRenderedPageBreak/>
              <w:t xml:space="preserve">NAME OF GRANT PROGRAM:   </w:t>
            </w:r>
          </w:p>
        </w:tc>
        <w:tc>
          <w:tcPr>
            <w:tcW w:w="5040" w:type="dxa"/>
            <w:gridSpan w:val="2"/>
            <w:tcBorders>
              <w:top w:val="nil"/>
              <w:left w:val="nil"/>
              <w:bottom w:val="nil"/>
              <w:right w:val="nil"/>
            </w:tcBorders>
          </w:tcPr>
          <w:p w14:paraId="4E4549E2" w14:textId="1AB7E3F9" w:rsidR="00585131" w:rsidRPr="0039734F" w:rsidRDefault="00A3703B" w:rsidP="00C9090E">
            <w:pPr>
              <w:pStyle w:val="Heading1"/>
              <w:jc w:val="both"/>
              <w:rPr>
                <w:szCs w:val="24"/>
              </w:rPr>
            </w:pPr>
            <w:r>
              <w:rPr>
                <w:rFonts w:ascii="ZWAdobeF" w:hAnsi="ZWAdobeF" w:cs="ZWAdobeF"/>
                <w:b w:val="0"/>
                <w:sz w:val="2"/>
                <w:szCs w:val="2"/>
              </w:rPr>
              <w:t>8B</w:t>
            </w:r>
            <w:r w:rsidR="00585131" w:rsidRPr="0039734F">
              <w:rPr>
                <w:szCs w:val="24"/>
              </w:rPr>
              <w:t>English Learner Education Support</w:t>
            </w:r>
          </w:p>
        </w:tc>
        <w:tc>
          <w:tcPr>
            <w:tcW w:w="2430" w:type="dxa"/>
            <w:tcBorders>
              <w:top w:val="nil"/>
              <w:left w:val="nil"/>
              <w:bottom w:val="nil"/>
              <w:right w:val="nil"/>
            </w:tcBorders>
          </w:tcPr>
          <w:p w14:paraId="53304794" w14:textId="77777777" w:rsidR="00585131" w:rsidRPr="0039734F" w:rsidRDefault="00585131" w:rsidP="00C9090E">
            <w:pPr>
              <w:jc w:val="both"/>
              <w:rPr>
                <w:szCs w:val="24"/>
              </w:rPr>
            </w:pPr>
            <w:r w:rsidRPr="0039734F">
              <w:rPr>
                <w:b/>
                <w:bCs/>
                <w:szCs w:val="24"/>
              </w:rPr>
              <w:t>FUND CODE:</w:t>
            </w:r>
            <w:r w:rsidRPr="0039734F">
              <w:rPr>
                <w:szCs w:val="24"/>
              </w:rPr>
              <w:t xml:space="preserve"> 181</w:t>
            </w:r>
          </w:p>
        </w:tc>
      </w:tr>
      <w:tr w:rsidR="00585131" w:rsidRPr="0039734F" w14:paraId="4F155CB8" w14:textId="77777777" w:rsidTr="0B3ABFDD">
        <w:trPr>
          <w:cantSplit/>
          <w:jc w:val="center"/>
        </w:trPr>
        <w:tc>
          <w:tcPr>
            <w:tcW w:w="3438" w:type="dxa"/>
            <w:tcBorders>
              <w:top w:val="nil"/>
              <w:left w:val="nil"/>
              <w:bottom w:val="nil"/>
              <w:right w:val="nil"/>
            </w:tcBorders>
          </w:tcPr>
          <w:p w14:paraId="1B900F93" w14:textId="77777777" w:rsidR="00585131" w:rsidRPr="0039734F" w:rsidRDefault="00585131" w:rsidP="00C9090E">
            <w:pPr>
              <w:jc w:val="both"/>
              <w:rPr>
                <w:b/>
                <w:szCs w:val="24"/>
              </w:rPr>
            </w:pPr>
            <w:r w:rsidRPr="0039734F">
              <w:rPr>
                <w:b/>
                <w:szCs w:val="24"/>
              </w:rPr>
              <w:t xml:space="preserve">FUNDS ALLOCATED:     </w:t>
            </w:r>
          </w:p>
        </w:tc>
        <w:tc>
          <w:tcPr>
            <w:tcW w:w="7470" w:type="dxa"/>
            <w:gridSpan w:val="3"/>
            <w:tcBorders>
              <w:top w:val="nil"/>
              <w:left w:val="nil"/>
              <w:bottom w:val="nil"/>
              <w:right w:val="nil"/>
            </w:tcBorders>
          </w:tcPr>
          <w:p w14:paraId="00B2312E" w14:textId="77777777" w:rsidR="00585131" w:rsidRPr="0039734F" w:rsidRDefault="00585131" w:rsidP="00C9090E">
            <w:pPr>
              <w:jc w:val="both"/>
              <w:rPr>
                <w:szCs w:val="24"/>
              </w:rPr>
            </w:pPr>
            <w:r w:rsidRPr="0039734F">
              <w:rPr>
                <w:color w:val="000000"/>
                <w:szCs w:val="24"/>
              </w:rPr>
              <w:t xml:space="preserve">$2,764,465 </w:t>
            </w:r>
            <w:r w:rsidRPr="0039734F">
              <w:rPr>
                <w:szCs w:val="24"/>
              </w:rPr>
              <w:t>(State)</w:t>
            </w:r>
          </w:p>
        </w:tc>
      </w:tr>
      <w:tr w:rsidR="00585131" w:rsidRPr="0039734F" w14:paraId="4C3E1AD7" w14:textId="77777777" w:rsidTr="0B3ABFDD">
        <w:trPr>
          <w:cantSplit/>
          <w:jc w:val="center"/>
        </w:trPr>
        <w:tc>
          <w:tcPr>
            <w:tcW w:w="3438" w:type="dxa"/>
            <w:tcBorders>
              <w:top w:val="nil"/>
              <w:left w:val="nil"/>
              <w:bottom w:val="nil"/>
              <w:right w:val="nil"/>
            </w:tcBorders>
          </w:tcPr>
          <w:p w14:paraId="0192E2BA" w14:textId="77777777" w:rsidR="00585131" w:rsidRPr="0039734F" w:rsidRDefault="00585131" w:rsidP="00C9090E">
            <w:pPr>
              <w:jc w:val="both"/>
              <w:rPr>
                <w:b/>
                <w:szCs w:val="24"/>
              </w:rPr>
            </w:pPr>
            <w:r w:rsidRPr="0039734F">
              <w:rPr>
                <w:b/>
                <w:szCs w:val="24"/>
              </w:rPr>
              <w:t>FUNDS REQUESTED:</w:t>
            </w:r>
          </w:p>
        </w:tc>
        <w:tc>
          <w:tcPr>
            <w:tcW w:w="7470" w:type="dxa"/>
            <w:gridSpan w:val="3"/>
            <w:tcBorders>
              <w:top w:val="nil"/>
              <w:left w:val="nil"/>
              <w:bottom w:val="nil"/>
              <w:right w:val="nil"/>
            </w:tcBorders>
          </w:tcPr>
          <w:p w14:paraId="7B10BD61" w14:textId="77777777" w:rsidR="00585131" w:rsidRPr="0039734F" w:rsidRDefault="00585131" w:rsidP="00C9090E">
            <w:pPr>
              <w:jc w:val="both"/>
              <w:rPr>
                <w:rFonts w:ascii="Calibri" w:hAnsi="Calibri" w:cs="Calibri"/>
                <w:color w:val="000000"/>
                <w:szCs w:val="24"/>
              </w:rPr>
            </w:pPr>
            <w:r w:rsidRPr="0039734F">
              <w:rPr>
                <w:szCs w:val="24"/>
              </w:rPr>
              <w:t>$</w:t>
            </w:r>
            <w:r w:rsidRPr="0039734F">
              <w:rPr>
                <w:color w:val="000000"/>
                <w:szCs w:val="24"/>
              </w:rPr>
              <w:t>4,566,014</w:t>
            </w:r>
            <w:r w:rsidRPr="0039734F">
              <w:rPr>
                <w:rFonts w:ascii="Calibri" w:hAnsi="Calibri" w:cs="Calibri"/>
                <w:color w:val="000000"/>
                <w:szCs w:val="24"/>
              </w:rPr>
              <w:t xml:space="preserve"> </w:t>
            </w:r>
          </w:p>
        </w:tc>
      </w:tr>
      <w:tr w:rsidR="00585131" w:rsidRPr="0039734F" w14:paraId="464CF51F" w14:textId="77777777" w:rsidTr="0B3ABFDD">
        <w:trPr>
          <w:cantSplit/>
          <w:jc w:val="center"/>
        </w:trPr>
        <w:tc>
          <w:tcPr>
            <w:tcW w:w="10908" w:type="dxa"/>
            <w:gridSpan w:val="4"/>
            <w:tcBorders>
              <w:top w:val="nil"/>
              <w:left w:val="nil"/>
              <w:bottom w:val="nil"/>
              <w:right w:val="nil"/>
            </w:tcBorders>
          </w:tcPr>
          <w:p w14:paraId="05987F01" w14:textId="77777777" w:rsidR="00585131" w:rsidRPr="0039734F" w:rsidRDefault="00585131" w:rsidP="00C9090E">
            <w:pPr>
              <w:jc w:val="both"/>
              <w:rPr>
                <w:szCs w:val="24"/>
              </w:rPr>
            </w:pPr>
            <w:r w:rsidRPr="0039734F">
              <w:rPr>
                <w:b/>
                <w:szCs w:val="24"/>
              </w:rPr>
              <w:t xml:space="preserve">PURPOSE: </w:t>
            </w:r>
            <w:r w:rsidRPr="0039734F">
              <w:rPr>
                <w:szCs w:val="24"/>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w:t>
            </w:r>
          </w:p>
        </w:tc>
      </w:tr>
      <w:tr w:rsidR="00585131" w:rsidRPr="0039734F" w14:paraId="00B6DEEB" w14:textId="77777777" w:rsidTr="0B3ABFDD">
        <w:trPr>
          <w:jc w:val="center"/>
        </w:trPr>
        <w:tc>
          <w:tcPr>
            <w:tcW w:w="5568" w:type="dxa"/>
            <w:gridSpan w:val="2"/>
            <w:tcBorders>
              <w:top w:val="nil"/>
              <w:left w:val="nil"/>
              <w:bottom w:val="nil"/>
              <w:right w:val="nil"/>
            </w:tcBorders>
          </w:tcPr>
          <w:p w14:paraId="1164831A" w14:textId="77777777" w:rsidR="00585131" w:rsidRPr="0039734F" w:rsidRDefault="00585131" w:rsidP="00C9090E">
            <w:pPr>
              <w:jc w:val="both"/>
              <w:rPr>
                <w:b/>
                <w:bCs/>
                <w:szCs w:val="24"/>
              </w:rPr>
            </w:pPr>
            <w:r w:rsidRPr="0039734F">
              <w:rPr>
                <w:b/>
                <w:bCs/>
                <w:szCs w:val="24"/>
              </w:rPr>
              <w:t xml:space="preserve">NUMBER OF PROPOSALS RECEIVED:         </w:t>
            </w:r>
          </w:p>
        </w:tc>
        <w:tc>
          <w:tcPr>
            <w:tcW w:w="5340" w:type="dxa"/>
            <w:gridSpan w:val="2"/>
            <w:tcBorders>
              <w:top w:val="nil"/>
              <w:left w:val="nil"/>
              <w:bottom w:val="nil"/>
              <w:right w:val="nil"/>
            </w:tcBorders>
          </w:tcPr>
          <w:p w14:paraId="580631F1" w14:textId="77777777" w:rsidR="00585131" w:rsidRPr="0039734F" w:rsidRDefault="00585131" w:rsidP="00C9090E">
            <w:pPr>
              <w:jc w:val="both"/>
              <w:rPr>
                <w:szCs w:val="24"/>
              </w:rPr>
            </w:pPr>
            <w:r w:rsidRPr="0039734F">
              <w:rPr>
                <w:szCs w:val="24"/>
              </w:rPr>
              <w:t>26</w:t>
            </w:r>
          </w:p>
        </w:tc>
      </w:tr>
      <w:tr w:rsidR="00585131" w:rsidRPr="0039734F" w14:paraId="412024D5" w14:textId="77777777" w:rsidTr="0B3ABFDD">
        <w:trPr>
          <w:trHeight w:val="224"/>
          <w:jc w:val="center"/>
        </w:trPr>
        <w:tc>
          <w:tcPr>
            <w:tcW w:w="5568" w:type="dxa"/>
            <w:gridSpan w:val="2"/>
            <w:tcBorders>
              <w:top w:val="nil"/>
              <w:left w:val="nil"/>
              <w:bottom w:val="nil"/>
              <w:right w:val="nil"/>
            </w:tcBorders>
          </w:tcPr>
          <w:p w14:paraId="02929439" w14:textId="77777777" w:rsidR="00585131" w:rsidRPr="0039734F" w:rsidRDefault="00585131" w:rsidP="00C9090E">
            <w:pPr>
              <w:jc w:val="both"/>
              <w:rPr>
                <w:b/>
                <w:bCs/>
                <w:szCs w:val="24"/>
              </w:rPr>
            </w:pPr>
            <w:r w:rsidRPr="0039734F">
              <w:rPr>
                <w:b/>
                <w:bCs/>
                <w:szCs w:val="24"/>
              </w:rPr>
              <w:t xml:space="preserve">NUMBER OF PROPOSALS RECOMMENDED:     </w:t>
            </w:r>
          </w:p>
        </w:tc>
        <w:tc>
          <w:tcPr>
            <w:tcW w:w="5340" w:type="dxa"/>
            <w:gridSpan w:val="2"/>
            <w:tcBorders>
              <w:top w:val="nil"/>
              <w:left w:val="nil"/>
              <w:bottom w:val="nil"/>
              <w:right w:val="nil"/>
            </w:tcBorders>
          </w:tcPr>
          <w:p w14:paraId="4C4D00AF" w14:textId="77777777" w:rsidR="00585131" w:rsidRPr="0039734F" w:rsidRDefault="00585131" w:rsidP="00C9090E">
            <w:pPr>
              <w:jc w:val="both"/>
              <w:rPr>
                <w:szCs w:val="24"/>
              </w:rPr>
            </w:pPr>
            <w:r w:rsidRPr="0039734F">
              <w:rPr>
                <w:szCs w:val="24"/>
              </w:rPr>
              <w:t>11</w:t>
            </w:r>
          </w:p>
        </w:tc>
      </w:tr>
      <w:tr w:rsidR="00585131" w:rsidRPr="0039734F" w14:paraId="17C96162" w14:textId="77777777" w:rsidTr="0B3ABFDD">
        <w:trPr>
          <w:trHeight w:val="117"/>
          <w:jc w:val="center"/>
        </w:trPr>
        <w:tc>
          <w:tcPr>
            <w:tcW w:w="5568" w:type="dxa"/>
            <w:gridSpan w:val="2"/>
            <w:tcBorders>
              <w:top w:val="nil"/>
              <w:left w:val="nil"/>
              <w:bottom w:val="nil"/>
              <w:right w:val="nil"/>
            </w:tcBorders>
          </w:tcPr>
          <w:p w14:paraId="57F13051" w14:textId="1AF8728C" w:rsidR="00585131" w:rsidRPr="0039734F" w:rsidRDefault="00585131" w:rsidP="00E32AEA">
            <w:pPr>
              <w:rPr>
                <w:b/>
                <w:bCs/>
                <w:szCs w:val="24"/>
              </w:rPr>
            </w:pPr>
            <w:r w:rsidRPr="0039734F">
              <w:rPr>
                <w:b/>
                <w:bCs/>
                <w:szCs w:val="24"/>
              </w:rPr>
              <w:t>NUMBER OF PROPOSALS NOT RECOMMENDED:</w:t>
            </w:r>
          </w:p>
        </w:tc>
        <w:tc>
          <w:tcPr>
            <w:tcW w:w="5340" w:type="dxa"/>
            <w:gridSpan w:val="2"/>
            <w:tcBorders>
              <w:top w:val="nil"/>
              <w:left w:val="nil"/>
              <w:bottom w:val="nil"/>
              <w:right w:val="nil"/>
            </w:tcBorders>
          </w:tcPr>
          <w:p w14:paraId="5AD77C53" w14:textId="77777777" w:rsidR="00585131" w:rsidRPr="0039734F" w:rsidRDefault="00585131" w:rsidP="00C9090E">
            <w:pPr>
              <w:jc w:val="both"/>
              <w:rPr>
                <w:szCs w:val="24"/>
              </w:rPr>
            </w:pPr>
            <w:r w:rsidRPr="0039734F">
              <w:rPr>
                <w:szCs w:val="24"/>
              </w:rPr>
              <w:t>15</w:t>
            </w:r>
          </w:p>
        </w:tc>
      </w:tr>
      <w:tr w:rsidR="00585131" w:rsidRPr="0039734F" w14:paraId="6AE65B33" w14:textId="77777777" w:rsidTr="0B3ABFDD">
        <w:trPr>
          <w:cantSplit/>
          <w:trHeight w:val="828"/>
          <w:jc w:val="center"/>
        </w:trPr>
        <w:tc>
          <w:tcPr>
            <w:tcW w:w="10908" w:type="dxa"/>
            <w:gridSpan w:val="4"/>
            <w:tcBorders>
              <w:top w:val="nil"/>
              <w:left w:val="nil"/>
              <w:bottom w:val="nil"/>
              <w:right w:val="nil"/>
            </w:tcBorders>
          </w:tcPr>
          <w:p w14:paraId="23A9AF4A" w14:textId="77777777" w:rsidR="00585131" w:rsidRPr="0039734F" w:rsidRDefault="00585131" w:rsidP="00C9090E">
            <w:pPr>
              <w:rPr>
                <w:szCs w:val="24"/>
              </w:rPr>
            </w:pPr>
            <w:r w:rsidRPr="0039734F">
              <w:rPr>
                <w:b/>
                <w:bCs/>
                <w:szCs w:val="24"/>
              </w:rPr>
              <w:t xml:space="preserve">RESULT OF FUNDING: </w:t>
            </w:r>
            <w:r w:rsidRPr="0039734F">
              <w:rPr>
                <w:szCs w:val="24"/>
              </w:rPr>
              <w:t xml:space="preserve">The intended outcomes for this grant area as follows: </w:t>
            </w:r>
          </w:p>
          <w:p w14:paraId="3FB676AF" w14:textId="77777777" w:rsidR="00585131" w:rsidRPr="0039734F" w:rsidRDefault="00585131" w:rsidP="00C9090E">
            <w:pPr>
              <w:rPr>
                <w:b/>
                <w:bCs/>
                <w:szCs w:val="24"/>
              </w:rPr>
            </w:pPr>
          </w:p>
          <w:p w14:paraId="55F3F861" w14:textId="77777777" w:rsidR="00585131" w:rsidRPr="0039734F" w:rsidRDefault="00585131" w:rsidP="00C9090E">
            <w:pPr>
              <w:rPr>
                <w:b/>
                <w:bCs/>
                <w:szCs w:val="24"/>
              </w:rPr>
            </w:pPr>
            <w:r w:rsidRPr="0039734F">
              <w:rPr>
                <w:b/>
                <w:bCs/>
                <w:szCs w:val="24"/>
              </w:rPr>
              <w:t>For Goal 1: Develop and/or implement an alternative bilingual ELE program for English learners</w:t>
            </w:r>
          </w:p>
          <w:p w14:paraId="0B8C9528" w14:textId="77777777" w:rsidR="00585131" w:rsidRPr="0039734F" w:rsidRDefault="00585131" w:rsidP="00C9090E">
            <w:pPr>
              <w:widowControl/>
              <w:numPr>
                <w:ilvl w:val="0"/>
                <w:numId w:val="3"/>
              </w:numPr>
              <w:rPr>
                <w:szCs w:val="24"/>
              </w:rPr>
            </w:pPr>
            <w:r w:rsidRPr="0039734F">
              <w:rPr>
                <w:szCs w:val="24"/>
              </w:rPr>
              <w:t xml:space="preserve">Develop a proposal for a new bilingual English learner education (ELE) program and successfully complete </w:t>
            </w:r>
            <w:hyperlink r:id="rId13" w:history="1">
              <w:r w:rsidRPr="0039734F">
                <w:rPr>
                  <w:color w:val="0000FF"/>
                  <w:szCs w:val="24"/>
                  <w:u w:val="single"/>
                </w:rPr>
                <w:t>DESE's review process</w:t>
              </w:r>
            </w:hyperlink>
            <w:r w:rsidRPr="0039734F">
              <w:rPr>
                <w:szCs w:val="24"/>
              </w:rPr>
              <w:t xml:space="preserve">; </w:t>
            </w:r>
            <w:r w:rsidRPr="0039734F">
              <w:rPr>
                <w:b/>
                <w:bCs/>
                <w:i/>
                <w:iCs/>
                <w:szCs w:val="24"/>
              </w:rPr>
              <w:t>Or</w:t>
            </w:r>
          </w:p>
          <w:p w14:paraId="2B42D2EF" w14:textId="77777777" w:rsidR="00585131" w:rsidRPr="0039734F" w:rsidRDefault="00585131" w:rsidP="00C9090E">
            <w:pPr>
              <w:widowControl/>
              <w:numPr>
                <w:ilvl w:val="0"/>
                <w:numId w:val="3"/>
              </w:numPr>
              <w:rPr>
                <w:szCs w:val="24"/>
              </w:rPr>
            </w:pPr>
            <w:r w:rsidRPr="0039734F">
              <w:rPr>
                <w:szCs w:val="24"/>
              </w:rPr>
              <w:t xml:space="preserve">Develop a proposal for improving an existing bilingual ELE program; </w:t>
            </w:r>
            <w:r w:rsidRPr="0039734F">
              <w:rPr>
                <w:b/>
                <w:bCs/>
                <w:i/>
                <w:iCs/>
                <w:szCs w:val="24"/>
              </w:rPr>
              <w:t>And</w:t>
            </w:r>
          </w:p>
          <w:p w14:paraId="3DA2E587" w14:textId="1533F40C" w:rsidR="00585131" w:rsidRPr="0039734F" w:rsidRDefault="00585131" w:rsidP="00C9090E">
            <w:pPr>
              <w:widowControl/>
              <w:numPr>
                <w:ilvl w:val="0"/>
                <w:numId w:val="3"/>
              </w:numPr>
              <w:rPr>
                <w:szCs w:val="24"/>
              </w:rPr>
            </w:pPr>
            <w:r w:rsidRPr="0039734F">
              <w:rPr>
                <w:szCs w:val="24"/>
              </w:rPr>
              <w:t xml:space="preserve">Within the existing ELE program the district is proposing to improve, develop a proposal to implement </w:t>
            </w:r>
            <w:hyperlink r:id="rId14">
              <w:r w:rsidRPr="0039734F">
                <w:rPr>
                  <w:color w:val="0000FF"/>
                  <w:szCs w:val="24"/>
                  <w:u w:val="single"/>
                </w:rPr>
                <w:t>culturally responsive teaching practices that promote equity and social justice</w:t>
              </w:r>
            </w:hyperlink>
            <w:r w:rsidRPr="0039734F">
              <w:rPr>
                <w:szCs w:val="24"/>
              </w:rPr>
              <w:t>;</w:t>
            </w:r>
          </w:p>
          <w:p w14:paraId="2D4C498E" w14:textId="77777777" w:rsidR="00585131" w:rsidRPr="0039734F" w:rsidRDefault="00585131" w:rsidP="00C9090E">
            <w:pPr>
              <w:rPr>
                <w:szCs w:val="24"/>
              </w:rPr>
            </w:pPr>
          </w:p>
          <w:p w14:paraId="62AE9A6F" w14:textId="77777777" w:rsidR="00585131" w:rsidRPr="0039734F" w:rsidRDefault="00585131" w:rsidP="00C9090E">
            <w:pPr>
              <w:rPr>
                <w:b/>
                <w:bCs/>
                <w:szCs w:val="24"/>
              </w:rPr>
            </w:pPr>
            <w:r w:rsidRPr="0039734F">
              <w:rPr>
                <w:b/>
                <w:bCs/>
                <w:szCs w:val="24"/>
              </w:rPr>
              <w:t>For Goal 2: Create and cultivate or continue a “grown your own” bilingual education hub</w:t>
            </w:r>
          </w:p>
          <w:p w14:paraId="5F6789F6" w14:textId="77777777" w:rsidR="00585131" w:rsidRPr="0039734F" w:rsidRDefault="00585131" w:rsidP="00C9090E">
            <w:pPr>
              <w:widowControl/>
              <w:numPr>
                <w:ilvl w:val="0"/>
                <w:numId w:val="16"/>
              </w:numPr>
              <w:rPr>
                <w:szCs w:val="24"/>
              </w:rPr>
            </w:pPr>
            <w:r w:rsidRPr="0039734F">
              <w:rPr>
                <w:szCs w:val="24"/>
              </w:rPr>
              <w:t>Increase the number of qualified bilingual education teachers in the district.</w:t>
            </w:r>
          </w:p>
          <w:p w14:paraId="222482F4" w14:textId="77777777" w:rsidR="00585131" w:rsidRPr="0039734F" w:rsidRDefault="00585131" w:rsidP="00C9090E">
            <w:pPr>
              <w:widowControl/>
              <w:numPr>
                <w:ilvl w:val="0"/>
                <w:numId w:val="16"/>
              </w:numPr>
              <w:rPr>
                <w:szCs w:val="24"/>
              </w:rPr>
            </w:pPr>
            <w:r w:rsidRPr="0039734F">
              <w:rPr>
                <w:szCs w:val="24"/>
              </w:rPr>
              <w:t>Encourage and support bilingual students, parents, community members, paraprofessionals, and teachers to become teachers in bilingual education settings.</w:t>
            </w:r>
          </w:p>
          <w:p w14:paraId="6DC08349" w14:textId="77777777" w:rsidR="00585131" w:rsidRPr="0039734F" w:rsidRDefault="00585131" w:rsidP="00C9090E">
            <w:pPr>
              <w:widowControl/>
              <w:numPr>
                <w:ilvl w:val="0"/>
                <w:numId w:val="16"/>
              </w:numPr>
              <w:rPr>
                <w:szCs w:val="24"/>
              </w:rPr>
            </w:pPr>
            <w:r w:rsidRPr="0039734F">
              <w:rPr>
                <w:szCs w:val="24"/>
              </w:rPr>
              <w:t>Build systems to implement effective bilingual education programs.</w:t>
            </w:r>
          </w:p>
          <w:p w14:paraId="0D796DA6" w14:textId="77777777" w:rsidR="00585131" w:rsidRPr="0039734F" w:rsidRDefault="00585131" w:rsidP="00C9090E">
            <w:pPr>
              <w:rPr>
                <w:szCs w:val="24"/>
              </w:rPr>
            </w:pPr>
          </w:p>
          <w:p w14:paraId="067042F7" w14:textId="756F39AB" w:rsidR="00585131" w:rsidRPr="0039734F" w:rsidRDefault="00585131" w:rsidP="00C9090E">
            <w:pPr>
              <w:rPr>
                <w:b/>
                <w:bCs/>
                <w:szCs w:val="24"/>
              </w:rPr>
            </w:pPr>
            <w:r w:rsidRPr="0039734F">
              <w:rPr>
                <w:b/>
                <w:bCs/>
                <w:szCs w:val="24"/>
              </w:rPr>
              <w:t>For Goal 3: Develop high quality ESL and/or dual language curriculum or enrich the existing ESL and/or dual language curriculum, or align purchased curricular materials to WIDA Standards, MA Frameworks that prioritize deeper learning and the linguistic and academic needs of multilingual learners.</w:t>
            </w:r>
          </w:p>
          <w:p w14:paraId="1BC5A00D" w14:textId="77777777" w:rsidR="00585131" w:rsidRPr="0039734F" w:rsidRDefault="00585131" w:rsidP="00C9090E">
            <w:pPr>
              <w:widowControl/>
              <w:numPr>
                <w:ilvl w:val="0"/>
                <w:numId w:val="17"/>
              </w:numPr>
              <w:rPr>
                <w:szCs w:val="24"/>
              </w:rPr>
            </w:pPr>
            <w:r w:rsidRPr="0039734F">
              <w:rPr>
                <w:szCs w:val="24"/>
              </w:rPr>
              <w:t>Increase the achievement of multilingual learners in meeting their linguistic and academic goals by developing high quality curricula with a learner-centered approach.</w:t>
            </w:r>
          </w:p>
          <w:p w14:paraId="0799CD8C" w14:textId="47045240" w:rsidR="00585131" w:rsidRPr="0039734F" w:rsidRDefault="00585131" w:rsidP="00C9090E">
            <w:pPr>
              <w:widowControl/>
              <w:numPr>
                <w:ilvl w:val="0"/>
                <w:numId w:val="17"/>
              </w:numPr>
            </w:pPr>
            <w:r>
              <w:t>Provide multilingual learners with access to ESL and DL curricula that promote deeper learning by focusing on mastery of language and academic standards, support students' cultural and racial heritage by elevating student identity</w:t>
            </w:r>
            <w:r w:rsidR="77D53F1C">
              <w:t xml:space="preserve">, </w:t>
            </w:r>
            <w:r>
              <w:t>and include tasks and content that lead to student creativity.</w:t>
            </w:r>
          </w:p>
          <w:p w14:paraId="326F1787" w14:textId="77777777" w:rsidR="00585131" w:rsidRPr="0039734F" w:rsidRDefault="00585131" w:rsidP="00C9090E">
            <w:pPr>
              <w:widowControl/>
              <w:numPr>
                <w:ilvl w:val="0"/>
                <w:numId w:val="17"/>
              </w:numPr>
              <w:rPr>
                <w:szCs w:val="24"/>
              </w:rPr>
            </w:pPr>
            <w:r w:rsidRPr="0039734F">
              <w:rPr>
                <w:szCs w:val="24"/>
              </w:rPr>
              <w:t>Provide the teachers of multilingual learners with high quality curricula that will support high-quality instruction with a clear scope and sequence and standard-based learning goals, referencing the ESL Toolkit for ESL curriculum and CAL's Guiding Principles for DL curriculum.</w:t>
            </w:r>
          </w:p>
        </w:tc>
      </w:tr>
    </w:tbl>
    <w:p w14:paraId="2245A678" w14:textId="77777777" w:rsidR="00585131" w:rsidRDefault="00585131" w:rsidP="00585131">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585131" w:rsidRPr="00E32AEA" w14:paraId="71DE3624" w14:textId="77777777" w:rsidTr="00F03D25">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651015A5" w14:textId="77777777" w:rsidR="00585131" w:rsidRPr="00E32AEA" w:rsidRDefault="00585131" w:rsidP="003C7E07">
            <w:pPr>
              <w:spacing w:before="20" w:after="20"/>
              <w:jc w:val="center"/>
              <w:rPr>
                <w:b/>
                <w:color w:val="000000"/>
                <w:szCs w:val="24"/>
              </w:rPr>
            </w:pPr>
            <w:r w:rsidRPr="00E32AEA">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51B42CB" w14:textId="77777777" w:rsidR="00585131" w:rsidRPr="00E32AEA" w:rsidRDefault="00585131" w:rsidP="003C7E07">
            <w:pPr>
              <w:spacing w:before="20" w:after="20"/>
              <w:jc w:val="center"/>
              <w:rPr>
                <w:b/>
                <w:color w:val="000000"/>
                <w:szCs w:val="24"/>
              </w:rPr>
            </w:pPr>
            <w:r w:rsidRPr="00E32AEA">
              <w:rPr>
                <w:b/>
                <w:color w:val="000000"/>
                <w:szCs w:val="24"/>
              </w:rPr>
              <w:t>AMOUNTS</w:t>
            </w:r>
          </w:p>
        </w:tc>
      </w:tr>
      <w:tr w:rsidR="00585131" w:rsidRPr="00E32AEA" w14:paraId="0244300F" w14:textId="77777777" w:rsidTr="00F03D2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74CFFF75" w14:textId="77777777" w:rsidR="00585131" w:rsidRPr="00E32AEA" w:rsidRDefault="00585131" w:rsidP="003C7E07">
            <w:pPr>
              <w:spacing w:before="20" w:after="20"/>
              <w:rPr>
                <w:b/>
                <w:szCs w:val="24"/>
              </w:rPr>
            </w:pPr>
            <w:r w:rsidRPr="00E32AEA">
              <w:rPr>
                <w:b/>
                <w:szCs w:val="24"/>
              </w:rPr>
              <w:t>Goal 1</w:t>
            </w:r>
          </w:p>
        </w:tc>
        <w:tc>
          <w:tcPr>
            <w:tcW w:w="1440" w:type="dxa"/>
            <w:tcBorders>
              <w:top w:val="single" w:sz="6" w:space="0" w:color="auto"/>
              <w:left w:val="single" w:sz="6" w:space="0" w:color="auto"/>
              <w:bottom w:val="single" w:sz="6" w:space="0" w:color="auto"/>
              <w:right w:val="single" w:sz="6" w:space="0" w:color="auto"/>
            </w:tcBorders>
            <w:vAlign w:val="center"/>
          </w:tcPr>
          <w:p w14:paraId="6A88196C" w14:textId="77777777" w:rsidR="00585131" w:rsidRPr="00E32AEA" w:rsidRDefault="00585131" w:rsidP="003C7E07">
            <w:pPr>
              <w:rPr>
                <w:szCs w:val="24"/>
              </w:rPr>
            </w:pPr>
          </w:p>
        </w:tc>
      </w:tr>
      <w:tr w:rsidR="00585131" w:rsidRPr="00E32AEA" w14:paraId="5E34F1A1" w14:textId="77777777" w:rsidTr="00F03D2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CF4718A" w14:textId="77777777" w:rsidR="00585131" w:rsidRPr="00E32AEA" w:rsidRDefault="00585131" w:rsidP="003C7E07">
            <w:pPr>
              <w:rPr>
                <w:szCs w:val="24"/>
              </w:rPr>
            </w:pPr>
            <w:r w:rsidRPr="00E32AEA">
              <w:rPr>
                <w:color w:val="000000"/>
                <w:szCs w:val="24"/>
              </w:rPr>
              <w:t>Amherst</w:t>
            </w:r>
          </w:p>
        </w:tc>
        <w:tc>
          <w:tcPr>
            <w:tcW w:w="1440" w:type="dxa"/>
            <w:tcBorders>
              <w:top w:val="single" w:sz="6" w:space="0" w:color="auto"/>
              <w:left w:val="single" w:sz="6" w:space="0" w:color="auto"/>
              <w:bottom w:val="single" w:sz="6" w:space="0" w:color="auto"/>
              <w:right w:val="single" w:sz="6" w:space="0" w:color="auto"/>
            </w:tcBorders>
            <w:vAlign w:val="bottom"/>
          </w:tcPr>
          <w:p w14:paraId="18B4768E" w14:textId="77777777" w:rsidR="00585131" w:rsidRPr="00E32AEA" w:rsidRDefault="00585131" w:rsidP="003C7E07">
            <w:pPr>
              <w:jc w:val="right"/>
              <w:rPr>
                <w:szCs w:val="24"/>
              </w:rPr>
            </w:pPr>
            <w:r w:rsidRPr="00E32AEA">
              <w:rPr>
                <w:color w:val="000000"/>
                <w:szCs w:val="24"/>
              </w:rPr>
              <w:t>$194,280</w:t>
            </w:r>
          </w:p>
        </w:tc>
      </w:tr>
      <w:tr w:rsidR="00585131" w:rsidRPr="00E32AEA" w14:paraId="16216E92" w14:textId="77777777" w:rsidTr="00F03D2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30268618" w14:textId="77777777" w:rsidR="00585131" w:rsidRPr="00E32AEA" w:rsidRDefault="00585131" w:rsidP="003C7E07">
            <w:pPr>
              <w:rPr>
                <w:szCs w:val="24"/>
              </w:rPr>
            </w:pPr>
            <w:r w:rsidRPr="00E32AEA">
              <w:rPr>
                <w:color w:val="000000"/>
                <w:szCs w:val="24"/>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50F3055C" w14:textId="77777777" w:rsidR="00585131" w:rsidRPr="00E32AEA" w:rsidRDefault="00585131" w:rsidP="003C7E07">
            <w:pPr>
              <w:jc w:val="right"/>
              <w:rPr>
                <w:szCs w:val="24"/>
              </w:rPr>
            </w:pPr>
            <w:r w:rsidRPr="00E32AEA">
              <w:rPr>
                <w:color w:val="000000"/>
                <w:szCs w:val="24"/>
              </w:rPr>
              <w:t>$136,236</w:t>
            </w:r>
          </w:p>
        </w:tc>
      </w:tr>
      <w:tr w:rsidR="00585131" w:rsidRPr="00E32AEA" w14:paraId="643A097F" w14:textId="77777777" w:rsidTr="00F03D2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1B9B89D8" w14:textId="77777777" w:rsidR="00585131" w:rsidRPr="00E32AEA" w:rsidRDefault="00585131" w:rsidP="003C7E07">
            <w:pPr>
              <w:rPr>
                <w:szCs w:val="24"/>
              </w:rPr>
            </w:pPr>
            <w:r w:rsidRPr="00E32AEA">
              <w:rPr>
                <w:color w:val="000000"/>
                <w:szCs w:val="24"/>
              </w:rPr>
              <w:t>Lawrence</w:t>
            </w:r>
          </w:p>
        </w:tc>
        <w:tc>
          <w:tcPr>
            <w:tcW w:w="1440" w:type="dxa"/>
            <w:tcBorders>
              <w:top w:val="single" w:sz="6" w:space="0" w:color="auto"/>
              <w:left w:val="single" w:sz="6" w:space="0" w:color="auto"/>
              <w:bottom w:val="single" w:sz="6" w:space="0" w:color="auto"/>
              <w:right w:val="single" w:sz="6" w:space="0" w:color="auto"/>
            </w:tcBorders>
            <w:vAlign w:val="bottom"/>
          </w:tcPr>
          <w:p w14:paraId="3903DCCA" w14:textId="77777777" w:rsidR="00585131" w:rsidRPr="00E32AEA" w:rsidRDefault="00585131" w:rsidP="003C7E07">
            <w:pPr>
              <w:jc w:val="right"/>
              <w:rPr>
                <w:szCs w:val="24"/>
              </w:rPr>
            </w:pPr>
            <w:r w:rsidRPr="00E32AEA">
              <w:rPr>
                <w:color w:val="000000"/>
                <w:szCs w:val="24"/>
              </w:rPr>
              <w:t>$118,000</w:t>
            </w:r>
          </w:p>
        </w:tc>
      </w:tr>
      <w:tr w:rsidR="00585131" w:rsidRPr="00E32AEA" w14:paraId="4433C70D" w14:textId="77777777" w:rsidTr="00F03D2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218B3E5B" w14:textId="77777777" w:rsidR="00585131" w:rsidRPr="00E32AEA" w:rsidRDefault="00585131" w:rsidP="003C7E07">
            <w:pPr>
              <w:rPr>
                <w:szCs w:val="24"/>
              </w:rPr>
            </w:pPr>
            <w:r w:rsidRPr="00E32AEA">
              <w:rPr>
                <w:color w:val="000000"/>
                <w:szCs w:val="24"/>
              </w:rPr>
              <w:t>Springfield</w:t>
            </w:r>
          </w:p>
        </w:tc>
        <w:tc>
          <w:tcPr>
            <w:tcW w:w="1440" w:type="dxa"/>
            <w:tcBorders>
              <w:top w:val="single" w:sz="6" w:space="0" w:color="auto"/>
              <w:left w:val="single" w:sz="6" w:space="0" w:color="auto"/>
              <w:bottom w:val="single" w:sz="6" w:space="0" w:color="auto"/>
              <w:right w:val="single" w:sz="6" w:space="0" w:color="auto"/>
            </w:tcBorders>
            <w:vAlign w:val="bottom"/>
          </w:tcPr>
          <w:p w14:paraId="75E3EE24" w14:textId="77777777" w:rsidR="00585131" w:rsidRPr="00E32AEA" w:rsidRDefault="00585131" w:rsidP="003C7E07">
            <w:pPr>
              <w:jc w:val="right"/>
              <w:rPr>
                <w:szCs w:val="24"/>
              </w:rPr>
            </w:pPr>
            <w:r w:rsidRPr="00E32AEA">
              <w:rPr>
                <w:color w:val="000000"/>
                <w:szCs w:val="24"/>
              </w:rPr>
              <w:t>$142,684</w:t>
            </w:r>
          </w:p>
        </w:tc>
      </w:tr>
      <w:tr w:rsidR="00585131" w:rsidRPr="00E32AEA" w14:paraId="3EA29727" w14:textId="77777777" w:rsidTr="00F03D25">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11680DD3" w14:textId="77777777" w:rsidR="00585131" w:rsidRPr="00E32AEA" w:rsidRDefault="00585131" w:rsidP="003C7E07">
            <w:pPr>
              <w:rPr>
                <w:szCs w:val="24"/>
              </w:rPr>
            </w:pPr>
            <w:r w:rsidRPr="00E32AEA">
              <w:rPr>
                <w:color w:val="000000"/>
                <w:szCs w:val="24"/>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5FE711CC" w14:textId="77777777" w:rsidR="00585131" w:rsidRPr="00E32AEA" w:rsidRDefault="00585131" w:rsidP="003C7E07">
            <w:pPr>
              <w:jc w:val="right"/>
              <w:rPr>
                <w:szCs w:val="24"/>
              </w:rPr>
            </w:pPr>
            <w:r w:rsidRPr="00E32AEA">
              <w:rPr>
                <w:color w:val="000000"/>
                <w:szCs w:val="24"/>
              </w:rPr>
              <w:t>$188,550</w:t>
            </w:r>
          </w:p>
        </w:tc>
      </w:tr>
      <w:tr w:rsidR="00585131" w:rsidRPr="00E32AEA" w14:paraId="3BF98B8E"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7E8D770D" w14:textId="77777777" w:rsidR="00585131" w:rsidRPr="00E32AEA" w:rsidRDefault="00585131" w:rsidP="003C7E07">
            <w:pPr>
              <w:spacing w:before="20" w:after="20"/>
              <w:rPr>
                <w:b/>
                <w:bCs/>
                <w:szCs w:val="24"/>
              </w:rPr>
            </w:pPr>
            <w:r w:rsidRPr="00E32AEA">
              <w:rPr>
                <w:b/>
                <w:bCs/>
                <w:szCs w:val="24"/>
              </w:rPr>
              <w:t>Goal 2</w:t>
            </w:r>
          </w:p>
        </w:tc>
        <w:tc>
          <w:tcPr>
            <w:tcW w:w="1440" w:type="dxa"/>
            <w:tcBorders>
              <w:top w:val="single" w:sz="6" w:space="0" w:color="auto"/>
              <w:left w:val="single" w:sz="6" w:space="0" w:color="auto"/>
              <w:bottom w:val="single" w:sz="6" w:space="0" w:color="auto"/>
              <w:right w:val="single" w:sz="6" w:space="0" w:color="auto"/>
            </w:tcBorders>
            <w:vAlign w:val="center"/>
          </w:tcPr>
          <w:p w14:paraId="141D1D4B" w14:textId="77777777" w:rsidR="00585131" w:rsidRPr="00E32AEA" w:rsidRDefault="00585131" w:rsidP="003C7E07">
            <w:pPr>
              <w:spacing w:before="20" w:after="20"/>
              <w:jc w:val="right"/>
              <w:rPr>
                <w:szCs w:val="24"/>
              </w:rPr>
            </w:pPr>
          </w:p>
        </w:tc>
      </w:tr>
      <w:tr w:rsidR="00585131" w:rsidRPr="00E32AEA" w14:paraId="7992B48B"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6BA119" w14:textId="77777777" w:rsidR="00585131" w:rsidRPr="00E32AEA" w:rsidRDefault="00585131" w:rsidP="003C7E07">
            <w:pPr>
              <w:spacing w:before="20" w:after="20"/>
              <w:rPr>
                <w:szCs w:val="24"/>
              </w:rPr>
            </w:pPr>
            <w:r w:rsidRPr="00E32AEA">
              <w:rPr>
                <w:color w:val="000000"/>
                <w:szCs w:val="24"/>
              </w:rPr>
              <w:t>Amherst</w:t>
            </w:r>
          </w:p>
        </w:tc>
        <w:tc>
          <w:tcPr>
            <w:tcW w:w="1440" w:type="dxa"/>
            <w:tcBorders>
              <w:top w:val="single" w:sz="6" w:space="0" w:color="auto"/>
              <w:left w:val="single" w:sz="6" w:space="0" w:color="auto"/>
              <w:bottom w:val="single" w:sz="6" w:space="0" w:color="auto"/>
              <w:right w:val="single" w:sz="6" w:space="0" w:color="auto"/>
            </w:tcBorders>
            <w:vAlign w:val="bottom"/>
          </w:tcPr>
          <w:p w14:paraId="0F10261C" w14:textId="77777777" w:rsidR="00585131" w:rsidRPr="00E32AEA" w:rsidRDefault="00585131" w:rsidP="003C7E07">
            <w:pPr>
              <w:jc w:val="right"/>
              <w:rPr>
                <w:szCs w:val="24"/>
              </w:rPr>
            </w:pPr>
            <w:r w:rsidRPr="00E32AEA">
              <w:rPr>
                <w:color w:val="000000"/>
                <w:szCs w:val="24"/>
              </w:rPr>
              <w:t>$150,308</w:t>
            </w:r>
          </w:p>
        </w:tc>
      </w:tr>
      <w:tr w:rsidR="00585131" w:rsidRPr="00E32AEA" w14:paraId="53CFF004"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C25376E" w14:textId="77777777" w:rsidR="00585131" w:rsidRPr="00E32AEA" w:rsidRDefault="00585131" w:rsidP="003C7E07">
            <w:pPr>
              <w:spacing w:before="20" w:after="20"/>
              <w:rPr>
                <w:szCs w:val="24"/>
              </w:rPr>
            </w:pPr>
            <w:r w:rsidRPr="00E32AEA">
              <w:rPr>
                <w:color w:val="000000"/>
                <w:szCs w:val="24"/>
              </w:rPr>
              <w:lastRenderedPageBreak/>
              <w:t>Brockton</w:t>
            </w:r>
          </w:p>
        </w:tc>
        <w:tc>
          <w:tcPr>
            <w:tcW w:w="1440" w:type="dxa"/>
            <w:tcBorders>
              <w:top w:val="single" w:sz="6" w:space="0" w:color="auto"/>
              <w:left w:val="single" w:sz="6" w:space="0" w:color="auto"/>
              <w:bottom w:val="single" w:sz="6" w:space="0" w:color="auto"/>
              <w:right w:val="single" w:sz="6" w:space="0" w:color="auto"/>
            </w:tcBorders>
            <w:vAlign w:val="bottom"/>
          </w:tcPr>
          <w:p w14:paraId="0ACC1F0D" w14:textId="77777777" w:rsidR="00585131" w:rsidRPr="00E32AEA" w:rsidRDefault="00585131" w:rsidP="003C7E07">
            <w:pPr>
              <w:spacing w:before="20" w:after="20"/>
              <w:jc w:val="right"/>
              <w:rPr>
                <w:szCs w:val="24"/>
              </w:rPr>
            </w:pPr>
            <w:r w:rsidRPr="00E32AEA">
              <w:rPr>
                <w:color w:val="000000"/>
                <w:szCs w:val="24"/>
              </w:rPr>
              <w:t>$116,417</w:t>
            </w:r>
          </w:p>
        </w:tc>
      </w:tr>
      <w:tr w:rsidR="00585131" w:rsidRPr="00E32AEA" w14:paraId="2C96240D"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B37AF6E" w14:textId="77777777" w:rsidR="00585131" w:rsidRPr="00E32AEA" w:rsidRDefault="00585131" w:rsidP="003C7E07">
            <w:pPr>
              <w:spacing w:before="20" w:after="20"/>
              <w:rPr>
                <w:szCs w:val="24"/>
              </w:rPr>
            </w:pPr>
            <w:r w:rsidRPr="00E32AEA">
              <w:rPr>
                <w:color w:val="000000"/>
                <w:szCs w:val="24"/>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5251F0F7" w14:textId="77777777" w:rsidR="00585131" w:rsidRPr="00E32AEA" w:rsidRDefault="00585131" w:rsidP="003C7E07">
            <w:pPr>
              <w:spacing w:before="20" w:after="20"/>
              <w:jc w:val="right"/>
              <w:rPr>
                <w:szCs w:val="24"/>
              </w:rPr>
            </w:pPr>
            <w:r w:rsidRPr="00E32AEA">
              <w:rPr>
                <w:color w:val="000000"/>
                <w:szCs w:val="24"/>
              </w:rPr>
              <w:t>$111,560</w:t>
            </w:r>
          </w:p>
        </w:tc>
      </w:tr>
      <w:tr w:rsidR="00585131" w:rsidRPr="00E32AEA" w14:paraId="54798C48"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6F1C4EA" w14:textId="77777777" w:rsidR="00585131" w:rsidRPr="00E32AEA" w:rsidRDefault="00585131" w:rsidP="003C7E07">
            <w:pPr>
              <w:spacing w:before="20" w:after="20"/>
              <w:rPr>
                <w:szCs w:val="24"/>
              </w:rPr>
            </w:pPr>
            <w:r w:rsidRPr="00E32AEA">
              <w:rPr>
                <w:color w:val="000000"/>
                <w:szCs w:val="24"/>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541C15B4" w14:textId="77777777" w:rsidR="00585131" w:rsidRPr="00E32AEA" w:rsidRDefault="00585131" w:rsidP="003C7E07">
            <w:pPr>
              <w:spacing w:before="20" w:after="20"/>
              <w:jc w:val="right"/>
              <w:rPr>
                <w:szCs w:val="24"/>
              </w:rPr>
            </w:pPr>
            <w:r w:rsidRPr="00E32AEA">
              <w:rPr>
                <w:color w:val="000000"/>
                <w:szCs w:val="24"/>
              </w:rPr>
              <w:t>$132,600</w:t>
            </w:r>
          </w:p>
        </w:tc>
      </w:tr>
      <w:tr w:rsidR="00585131" w:rsidRPr="00E32AEA" w14:paraId="12AC29D8"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6078397" w14:textId="77777777" w:rsidR="00585131" w:rsidRPr="00E32AEA" w:rsidRDefault="00585131" w:rsidP="003C7E07">
            <w:pPr>
              <w:spacing w:before="20" w:after="20"/>
              <w:rPr>
                <w:szCs w:val="24"/>
              </w:rPr>
            </w:pPr>
            <w:r w:rsidRPr="00E32AEA">
              <w:rPr>
                <w:color w:val="000000"/>
                <w:szCs w:val="24"/>
              </w:rPr>
              <w:t>Somerville</w:t>
            </w:r>
          </w:p>
        </w:tc>
        <w:tc>
          <w:tcPr>
            <w:tcW w:w="1440" w:type="dxa"/>
            <w:tcBorders>
              <w:top w:val="single" w:sz="6" w:space="0" w:color="auto"/>
              <w:left w:val="single" w:sz="6" w:space="0" w:color="auto"/>
              <w:bottom w:val="single" w:sz="6" w:space="0" w:color="auto"/>
              <w:right w:val="single" w:sz="6" w:space="0" w:color="auto"/>
            </w:tcBorders>
            <w:vAlign w:val="bottom"/>
          </w:tcPr>
          <w:p w14:paraId="79502519" w14:textId="77777777" w:rsidR="00585131" w:rsidRPr="00E32AEA" w:rsidRDefault="00585131" w:rsidP="003C7E07">
            <w:pPr>
              <w:spacing w:before="20" w:after="20"/>
              <w:jc w:val="right"/>
              <w:rPr>
                <w:color w:val="000000" w:themeColor="text1"/>
                <w:szCs w:val="24"/>
              </w:rPr>
            </w:pPr>
            <w:r w:rsidRPr="00E32AEA">
              <w:rPr>
                <w:color w:val="000000"/>
                <w:szCs w:val="24"/>
              </w:rPr>
              <w:t>$132,500</w:t>
            </w:r>
          </w:p>
        </w:tc>
      </w:tr>
      <w:tr w:rsidR="00585131" w:rsidRPr="00E32AEA" w14:paraId="4411AD7B"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1CDFD63" w14:textId="77777777" w:rsidR="00585131" w:rsidRPr="00E32AEA" w:rsidRDefault="00585131" w:rsidP="003C7E07">
            <w:pPr>
              <w:spacing w:before="20" w:after="20"/>
              <w:rPr>
                <w:szCs w:val="24"/>
              </w:rPr>
            </w:pPr>
            <w:r w:rsidRPr="00E32AEA">
              <w:rPr>
                <w:color w:val="000000"/>
                <w:szCs w:val="24"/>
              </w:rPr>
              <w:t>Springfield</w:t>
            </w:r>
          </w:p>
        </w:tc>
        <w:tc>
          <w:tcPr>
            <w:tcW w:w="1440" w:type="dxa"/>
            <w:tcBorders>
              <w:top w:val="single" w:sz="6" w:space="0" w:color="auto"/>
              <w:left w:val="single" w:sz="6" w:space="0" w:color="auto"/>
              <w:bottom w:val="single" w:sz="6" w:space="0" w:color="auto"/>
              <w:right w:val="single" w:sz="6" w:space="0" w:color="auto"/>
            </w:tcBorders>
          </w:tcPr>
          <w:p w14:paraId="067EA878" w14:textId="77777777" w:rsidR="00585131" w:rsidRPr="00E32AEA" w:rsidRDefault="00585131" w:rsidP="003C7E07">
            <w:pPr>
              <w:spacing w:before="20" w:after="20"/>
              <w:jc w:val="right"/>
              <w:rPr>
                <w:color w:val="000000" w:themeColor="text1"/>
                <w:szCs w:val="24"/>
              </w:rPr>
            </w:pPr>
            <w:r w:rsidRPr="00E32AEA">
              <w:rPr>
                <w:color w:val="000000"/>
                <w:szCs w:val="24"/>
              </w:rPr>
              <w:t>$152,526</w:t>
            </w:r>
          </w:p>
        </w:tc>
      </w:tr>
      <w:tr w:rsidR="00585131" w:rsidRPr="00E32AEA" w14:paraId="1739C513"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5390FC3" w14:textId="77777777" w:rsidR="00585131" w:rsidRPr="00E32AEA" w:rsidRDefault="00585131" w:rsidP="003C7E07">
            <w:pPr>
              <w:spacing w:before="20" w:after="20"/>
              <w:rPr>
                <w:szCs w:val="24"/>
              </w:rPr>
            </w:pPr>
            <w:r w:rsidRPr="00E32AEA">
              <w:rPr>
                <w:color w:val="000000"/>
                <w:szCs w:val="24"/>
              </w:rPr>
              <w:t>Springfield Empowerment Zone</w:t>
            </w:r>
          </w:p>
        </w:tc>
        <w:tc>
          <w:tcPr>
            <w:tcW w:w="1440" w:type="dxa"/>
            <w:tcBorders>
              <w:top w:val="single" w:sz="6" w:space="0" w:color="auto"/>
              <w:left w:val="single" w:sz="6" w:space="0" w:color="auto"/>
              <w:bottom w:val="single" w:sz="6" w:space="0" w:color="auto"/>
              <w:right w:val="single" w:sz="6" w:space="0" w:color="auto"/>
            </w:tcBorders>
            <w:vAlign w:val="bottom"/>
          </w:tcPr>
          <w:p w14:paraId="291EA201" w14:textId="77777777" w:rsidR="00585131" w:rsidRPr="00E32AEA" w:rsidRDefault="00585131" w:rsidP="003C7E07">
            <w:pPr>
              <w:spacing w:before="20" w:after="20"/>
              <w:jc w:val="right"/>
              <w:rPr>
                <w:color w:val="000000" w:themeColor="text1"/>
                <w:szCs w:val="24"/>
              </w:rPr>
            </w:pPr>
            <w:r w:rsidRPr="00E32AEA">
              <w:rPr>
                <w:color w:val="000000"/>
                <w:szCs w:val="24"/>
              </w:rPr>
              <w:t>$219,160</w:t>
            </w:r>
          </w:p>
        </w:tc>
      </w:tr>
      <w:tr w:rsidR="00585131" w:rsidRPr="00E32AEA" w14:paraId="2392C570"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E4A3309" w14:textId="77777777" w:rsidR="00585131" w:rsidRPr="00E32AEA" w:rsidRDefault="00585131" w:rsidP="003C7E07">
            <w:pPr>
              <w:spacing w:before="20" w:after="20"/>
              <w:rPr>
                <w:szCs w:val="24"/>
              </w:rPr>
            </w:pPr>
            <w:r w:rsidRPr="00E32AEA">
              <w:rPr>
                <w:color w:val="000000"/>
                <w:szCs w:val="24"/>
              </w:rPr>
              <w:t>Worcester</w:t>
            </w:r>
          </w:p>
        </w:tc>
        <w:tc>
          <w:tcPr>
            <w:tcW w:w="1440" w:type="dxa"/>
            <w:tcBorders>
              <w:top w:val="single" w:sz="6" w:space="0" w:color="auto"/>
              <w:left w:val="single" w:sz="6" w:space="0" w:color="auto"/>
              <w:bottom w:val="single" w:sz="6" w:space="0" w:color="auto"/>
              <w:right w:val="single" w:sz="6" w:space="0" w:color="auto"/>
            </w:tcBorders>
            <w:vAlign w:val="bottom"/>
          </w:tcPr>
          <w:p w14:paraId="1F949E8A" w14:textId="77777777" w:rsidR="00585131" w:rsidRPr="00E32AEA" w:rsidRDefault="00585131" w:rsidP="003C7E07">
            <w:pPr>
              <w:spacing w:before="20" w:after="20"/>
              <w:jc w:val="right"/>
              <w:rPr>
                <w:szCs w:val="24"/>
              </w:rPr>
            </w:pPr>
            <w:r w:rsidRPr="00E32AEA">
              <w:rPr>
                <w:color w:val="000000"/>
                <w:szCs w:val="24"/>
              </w:rPr>
              <w:t>$232,776</w:t>
            </w:r>
          </w:p>
        </w:tc>
      </w:tr>
      <w:tr w:rsidR="00585131" w:rsidRPr="00E32AEA" w14:paraId="29EBEBC5"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50AD2118" w14:textId="77777777" w:rsidR="00585131" w:rsidRPr="00E32AEA" w:rsidRDefault="00585131" w:rsidP="003C7E07">
            <w:pPr>
              <w:spacing w:before="20" w:after="20"/>
              <w:rPr>
                <w:b/>
                <w:bCs/>
                <w:szCs w:val="24"/>
              </w:rPr>
            </w:pPr>
            <w:r w:rsidRPr="00E32AEA">
              <w:rPr>
                <w:b/>
                <w:bCs/>
                <w:szCs w:val="24"/>
              </w:rPr>
              <w:t>Goal 3</w:t>
            </w:r>
          </w:p>
        </w:tc>
        <w:tc>
          <w:tcPr>
            <w:tcW w:w="1440" w:type="dxa"/>
            <w:tcBorders>
              <w:top w:val="single" w:sz="6" w:space="0" w:color="auto"/>
              <w:left w:val="single" w:sz="6" w:space="0" w:color="auto"/>
              <w:bottom w:val="single" w:sz="6" w:space="0" w:color="auto"/>
              <w:right w:val="single" w:sz="6" w:space="0" w:color="auto"/>
            </w:tcBorders>
            <w:vAlign w:val="center"/>
          </w:tcPr>
          <w:p w14:paraId="1CDB7388" w14:textId="77777777" w:rsidR="00585131" w:rsidRPr="00E32AEA" w:rsidRDefault="00585131" w:rsidP="003C7E07">
            <w:pPr>
              <w:spacing w:before="20" w:after="20"/>
              <w:jc w:val="right"/>
              <w:rPr>
                <w:szCs w:val="24"/>
              </w:rPr>
            </w:pPr>
          </w:p>
        </w:tc>
      </w:tr>
      <w:tr w:rsidR="00585131" w:rsidRPr="00E32AEA" w14:paraId="7A0981FF"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AC0A35B" w14:textId="77777777" w:rsidR="00585131" w:rsidRPr="00E32AEA" w:rsidRDefault="00585131" w:rsidP="003C7E07">
            <w:pPr>
              <w:spacing w:before="20" w:after="20"/>
              <w:rPr>
                <w:szCs w:val="24"/>
              </w:rPr>
            </w:pPr>
            <w:r w:rsidRPr="00E32AEA">
              <w:rPr>
                <w:color w:val="000000"/>
                <w:szCs w:val="24"/>
              </w:rPr>
              <w:t>Amherst</w:t>
            </w:r>
          </w:p>
        </w:tc>
        <w:tc>
          <w:tcPr>
            <w:tcW w:w="1440" w:type="dxa"/>
            <w:tcBorders>
              <w:top w:val="single" w:sz="6" w:space="0" w:color="auto"/>
              <w:left w:val="single" w:sz="6" w:space="0" w:color="auto"/>
              <w:bottom w:val="single" w:sz="6" w:space="0" w:color="auto"/>
              <w:right w:val="single" w:sz="6" w:space="0" w:color="auto"/>
            </w:tcBorders>
            <w:vAlign w:val="bottom"/>
          </w:tcPr>
          <w:p w14:paraId="2B47BC24" w14:textId="77777777" w:rsidR="00585131" w:rsidRPr="00E32AEA" w:rsidRDefault="00585131" w:rsidP="003C7E07">
            <w:pPr>
              <w:spacing w:before="20" w:after="20"/>
              <w:jc w:val="right"/>
              <w:rPr>
                <w:szCs w:val="24"/>
              </w:rPr>
            </w:pPr>
            <w:r w:rsidRPr="00E32AEA">
              <w:rPr>
                <w:color w:val="000000"/>
                <w:szCs w:val="24"/>
              </w:rPr>
              <w:t>$161,597</w:t>
            </w:r>
          </w:p>
        </w:tc>
      </w:tr>
      <w:tr w:rsidR="00585131" w:rsidRPr="00E32AEA" w14:paraId="281F21EF"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9CD1A6E" w14:textId="77777777" w:rsidR="00585131" w:rsidRPr="00E32AEA" w:rsidRDefault="00585131" w:rsidP="003C7E07">
            <w:pPr>
              <w:spacing w:before="20" w:after="20"/>
              <w:rPr>
                <w:szCs w:val="24"/>
              </w:rPr>
            </w:pPr>
            <w:r w:rsidRPr="00E32AEA">
              <w:rPr>
                <w:color w:val="000000"/>
                <w:szCs w:val="24"/>
              </w:rPr>
              <w:t>Holyoke</w:t>
            </w:r>
          </w:p>
        </w:tc>
        <w:tc>
          <w:tcPr>
            <w:tcW w:w="1440" w:type="dxa"/>
            <w:tcBorders>
              <w:top w:val="single" w:sz="6" w:space="0" w:color="auto"/>
              <w:left w:val="single" w:sz="6" w:space="0" w:color="auto"/>
              <w:bottom w:val="single" w:sz="6" w:space="0" w:color="auto"/>
              <w:right w:val="single" w:sz="6" w:space="0" w:color="auto"/>
            </w:tcBorders>
            <w:vAlign w:val="bottom"/>
          </w:tcPr>
          <w:p w14:paraId="2C7BE579" w14:textId="77777777" w:rsidR="00585131" w:rsidRPr="00E32AEA" w:rsidRDefault="00585131" w:rsidP="003C7E07">
            <w:pPr>
              <w:spacing w:before="20" w:after="20"/>
              <w:jc w:val="right"/>
              <w:rPr>
                <w:szCs w:val="24"/>
              </w:rPr>
            </w:pPr>
            <w:r w:rsidRPr="00E32AEA">
              <w:rPr>
                <w:color w:val="000000"/>
                <w:szCs w:val="24"/>
              </w:rPr>
              <w:t>$62,721</w:t>
            </w:r>
          </w:p>
        </w:tc>
      </w:tr>
      <w:tr w:rsidR="00585131" w:rsidRPr="00E32AEA" w14:paraId="17B30E30"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D659288" w14:textId="77777777" w:rsidR="00585131" w:rsidRPr="00E32AEA" w:rsidRDefault="00585131" w:rsidP="003C7E07">
            <w:pPr>
              <w:spacing w:before="20" w:after="20"/>
              <w:rPr>
                <w:szCs w:val="24"/>
              </w:rPr>
            </w:pPr>
            <w:r w:rsidRPr="00E32AEA">
              <w:rPr>
                <w:color w:val="000000"/>
                <w:szCs w:val="24"/>
              </w:rPr>
              <w:t>Lynn</w:t>
            </w:r>
          </w:p>
        </w:tc>
        <w:tc>
          <w:tcPr>
            <w:tcW w:w="1440" w:type="dxa"/>
            <w:tcBorders>
              <w:top w:val="single" w:sz="6" w:space="0" w:color="auto"/>
              <w:left w:val="single" w:sz="6" w:space="0" w:color="auto"/>
              <w:bottom w:val="single" w:sz="6" w:space="0" w:color="auto"/>
              <w:right w:val="single" w:sz="6" w:space="0" w:color="auto"/>
            </w:tcBorders>
            <w:vAlign w:val="bottom"/>
          </w:tcPr>
          <w:p w14:paraId="4CB35AE6" w14:textId="77777777" w:rsidR="00585131" w:rsidRPr="00E32AEA" w:rsidRDefault="00585131" w:rsidP="003C7E07">
            <w:pPr>
              <w:spacing w:before="20" w:after="20"/>
              <w:jc w:val="right"/>
              <w:rPr>
                <w:szCs w:val="24"/>
              </w:rPr>
            </w:pPr>
            <w:r w:rsidRPr="00E32AEA">
              <w:rPr>
                <w:color w:val="000000"/>
                <w:szCs w:val="24"/>
              </w:rPr>
              <w:t>$134,000</w:t>
            </w:r>
          </w:p>
        </w:tc>
      </w:tr>
      <w:tr w:rsidR="00585131" w:rsidRPr="00E32AEA" w14:paraId="0A7F51C6"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33F8BD" w14:textId="77777777" w:rsidR="00585131" w:rsidRPr="00E32AEA" w:rsidRDefault="00585131" w:rsidP="003C7E07">
            <w:pPr>
              <w:spacing w:before="20" w:after="20"/>
              <w:rPr>
                <w:b/>
                <w:bCs/>
                <w:szCs w:val="24"/>
              </w:rPr>
            </w:pPr>
            <w:r w:rsidRPr="00E32AEA">
              <w:rPr>
                <w:color w:val="000000"/>
                <w:szCs w:val="24"/>
              </w:rPr>
              <w:t>Salem</w:t>
            </w:r>
          </w:p>
        </w:tc>
        <w:tc>
          <w:tcPr>
            <w:tcW w:w="1440" w:type="dxa"/>
            <w:tcBorders>
              <w:top w:val="single" w:sz="6" w:space="0" w:color="auto"/>
              <w:left w:val="single" w:sz="6" w:space="0" w:color="auto"/>
              <w:bottom w:val="single" w:sz="6" w:space="0" w:color="auto"/>
              <w:right w:val="single" w:sz="6" w:space="0" w:color="auto"/>
            </w:tcBorders>
            <w:vAlign w:val="bottom"/>
          </w:tcPr>
          <w:p w14:paraId="23DA586F" w14:textId="77777777" w:rsidR="00585131" w:rsidRPr="00E32AEA" w:rsidRDefault="00585131" w:rsidP="003C7E07">
            <w:pPr>
              <w:spacing w:before="20" w:after="20"/>
              <w:jc w:val="right"/>
              <w:rPr>
                <w:szCs w:val="24"/>
              </w:rPr>
            </w:pPr>
            <w:r w:rsidRPr="00E32AEA">
              <w:rPr>
                <w:color w:val="000000"/>
                <w:szCs w:val="24"/>
              </w:rPr>
              <w:t>$210,550</w:t>
            </w:r>
          </w:p>
        </w:tc>
      </w:tr>
      <w:tr w:rsidR="00585131" w:rsidRPr="00E32AEA" w14:paraId="6A358359" w14:textId="77777777" w:rsidTr="00F03D25">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170DC4A" w14:textId="77777777" w:rsidR="00585131" w:rsidRPr="00E32AEA" w:rsidRDefault="00585131" w:rsidP="003C7E07">
            <w:pPr>
              <w:spacing w:before="20" w:after="20"/>
              <w:rPr>
                <w:szCs w:val="24"/>
              </w:rPr>
            </w:pPr>
            <w:r w:rsidRPr="00E32AEA">
              <w:rPr>
                <w:color w:val="000000"/>
                <w:szCs w:val="24"/>
              </w:rPr>
              <w:t>Waltham</w:t>
            </w:r>
          </w:p>
        </w:tc>
        <w:tc>
          <w:tcPr>
            <w:tcW w:w="1440" w:type="dxa"/>
            <w:tcBorders>
              <w:top w:val="single" w:sz="6" w:space="0" w:color="auto"/>
              <w:left w:val="single" w:sz="6" w:space="0" w:color="auto"/>
              <w:bottom w:val="single" w:sz="6" w:space="0" w:color="auto"/>
              <w:right w:val="single" w:sz="6" w:space="0" w:color="auto"/>
            </w:tcBorders>
            <w:vAlign w:val="bottom"/>
          </w:tcPr>
          <w:p w14:paraId="71BFE809" w14:textId="77777777" w:rsidR="00585131" w:rsidRPr="00E32AEA" w:rsidRDefault="00585131" w:rsidP="003C7E07">
            <w:pPr>
              <w:spacing w:before="20" w:after="20"/>
              <w:jc w:val="right"/>
              <w:rPr>
                <w:szCs w:val="24"/>
              </w:rPr>
            </w:pPr>
            <w:r w:rsidRPr="00E32AEA">
              <w:rPr>
                <w:color w:val="000000"/>
                <w:szCs w:val="24"/>
              </w:rPr>
              <w:t>$168,000</w:t>
            </w:r>
          </w:p>
        </w:tc>
      </w:tr>
      <w:tr w:rsidR="00585131" w:rsidRPr="00E32AEA" w14:paraId="528B6357" w14:textId="77777777" w:rsidTr="00F03D25">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1FCE4B2" w14:textId="3C18B3D6" w:rsidR="00585131" w:rsidRPr="00E32AEA" w:rsidRDefault="00A3703B" w:rsidP="00585131">
            <w:pPr>
              <w:pStyle w:val="Heading2"/>
              <w:spacing w:before="20" w:after="20"/>
              <w:ind w:left="0"/>
              <w:jc w:val="both"/>
              <w:rPr>
                <w:rFonts w:ascii="Times New Roman" w:hAnsi="Times New Roman"/>
                <w:b/>
                <w:bCs/>
                <w:i w:val="0"/>
                <w:iCs/>
                <w:sz w:val="24"/>
                <w:szCs w:val="24"/>
                <w:highlight w:val="yellow"/>
              </w:rPr>
            </w:pPr>
            <w:r>
              <w:rPr>
                <w:rFonts w:ascii="ZWAdobeF" w:hAnsi="ZWAdobeF" w:cs="ZWAdobeF"/>
                <w:bCs/>
                <w:i w:val="0"/>
                <w:iCs/>
                <w:sz w:val="2"/>
                <w:szCs w:val="2"/>
              </w:rPr>
              <w:t>13B</w:t>
            </w:r>
            <w:r w:rsidR="00585131" w:rsidRPr="00E32AEA">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7DDE41B3" w14:textId="77777777" w:rsidR="00585131" w:rsidRPr="00E32AEA" w:rsidRDefault="00585131" w:rsidP="003C7E07">
            <w:pPr>
              <w:jc w:val="right"/>
              <w:rPr>
                <w:b/>
                <w:bCs/>
                <w:color w:val="000000"/>
                <w:szCs w:val="24"/>
              </w:rPr>
            </w:pPr>
            <w:r w:rsidRPr="00E32AEA">
              <w:rPr>
                <w:b/>
                <w:bCs/>
                <w:color w:val="000000"/>
                <w:szCs w:val="24"/>
              </w:rPr>
              <w:t>$2,764,465</w:t>
            </w:r>
          </w:p>
        </w:tc>
      </w:tr>
    </w:tbl>
    <w:p w14:paraId="486EEF6D" w14:textId="77777777" w:rsidR="00585131" w:rsidRDefault="00585131" w:rsidP="00585131">
      <w:pPr>
        <w:spacing w:before="60" w:after="60"/>
        <w:jc w:val="both"/>
        <w:rPr>
          <w:sz w:val="22"/>
        </w:rPr>
      </w:pPr>
    </w:p>
    <w:p w14:paraId="434C915A" w14:textId="77777777" w:rsidR="00585131" w:rsidRDefault="00585131" w:rsidP="00DC10B6">
      <w:pPr>
        <w:rPr>
          <w:szCs w:val="24"/>
        </w:rPr>
      </w:pPr>
    </w:p>
    <w:p w14:paraId="20D2061B" w14:textId="77777777" w:rsidR="0024542B" w:rsidRDefault="0024542B" w:rsidP="00DC10B6">
      <w:pPr>
        <w:rPr>
          <w:szCs w:val="24"/>
        </w:rPr>
      </w:pPr>
    </w:p>
    <w:p w14:paraId="3A37D70E" w14:textId="77777777" w:rsidR="0024542B" w:rsidRDefault="0024542B" w:rsidP="00DC10B6">
      <w:pPr>
        <w:rPr>
          <w:szCs w:val="24"/>
        </w:rPr>
      </w:pPr>
    </w:p>
    <w:p w14:paraId="7D87EC83" w14:textId="77777777" w:rsidR="0024542B" w:rsidRDefault="0024542B" w:rsidP="00DC10B6">
      <w:pPr>
        <w:rPr>
          <w:szCs w:val="24"/>
        </w:rPr>
      </w:pPr>
    </w:p>
    <w:p w14:paraId="491F9AAB" w14:textId="77777777" w:rsidR="0024542B" w:rsidRDefault="0024542B" w:rsidP="00DC10B6">
      <w:pPr>
        <w:rPr>
          <w:szCs w:val="24"/>
        </w:rPr>
      </w:pPr>
    </w:p>
    <w:p w14:paraId="523932D3" w14:textId="77777777" w:rsidR="0024542B" w:rsidRDefault="0024542B" w:rsidP="00DC10B6">
      <w:pPr>
        <w:rPr>
          <w:szCs w:val="24"/>
        </w:rPr>
      </w:pPr>
    </w:p>
    <w:p w14:paraId="2AB2EFE7" w14:textId="77777777" w:rsidR="0024542B" w:rsidRDefault="0024542B" w:rsidP="00DC10B6">
      <w:pPr>
        <w:rPr>
          <w:szCs w:val="24"/>
        </w:rPr>
      </w:pPr>
    </w:p>
    <w:p w14:paraId="7930C413" w14:textId="77777777" w:rsidR="0024542B" w:rsidRDefault="0024542B" w:rsidP="00DC10B6">
      <w:pPr>
        <w:rPr>
          <w:szCs w:val="24"/>
        </w:rPr>
      </w:pPr>
    </w:p>
    <w:p w14:paraId="2F9344B6" w14:textId="77777777" w:rsidR="0024542B" w:rsidRDefault="0024542B" w:rsidP="00DC10B6">
      <w:pPr>
        <w:rPr>
          <w:szCs w:val="24"/>
        </w:rPr>
      </w:pPr>
    </w:p>
    <w:p w14:paraId="39703B00" w14:textId="77777777" w:rsidR="0024542B" w:rsidRDefault="0024542B" w:rsidP="00DC10B6">
      <w:pPr>
        <w:rPr>
          <w:szCs w:val="24"/>
        </w:rPr>
      </w:pPr>
    </w:p>
    <w:p w14:paraId="5095D375" w14:textId="77777777" w:rsidR="0024542B" w:rsidRDefault="0024542B" w:rsidP="00DC10B6">
      <w:pPr>
        <w:rPr>
          <w:szCs w:val="24"/>
        </w:rPr>
      </w:pPr>
    </w:p>
    <w:p w14:paraId="494F8D2A" w14:textId="77777777" w:rsidR="0024542B" w:rsidRDefault="0024542B" w:rsidP="00DC10B6">
      <w:pPr>
        <w:rPr>
          <w:szCs w:val="24"/>
        </w:rPr>
      </w:pPr>
    </w:p>
    <w:p w14:paraId="4511E244" w14:textId="77777777" w:rsidR="0024542B" w:rsidRDefault="0024542B" w:rsidP="00DC10B6">
      <w:pPr>
        <w:rPr>
          <w:szCs w:val="24"/>
        </w:rPr>
      </w:pPr>
    </w:p>
    <w:p w14:paraId="6848B80A" w14:textId="77777777" w:rsidR="0024542B" w:rsidRDefault="0024542B" w:rsidP="00DC10B6">
      <w:pPr>
        <w:rPr>
          <w:szCs w:val="24"/>
        </w:rPr>
      </w:pPr>
    </w:p>
    <w:p w14:paraId="6E192B79" w14:textId="77777777" w:rsidR="0024542B" w:rsidRDefault="0024542B" w:rsidP="00DC10B6">
      <w:pPr>
        <w:rPr>
          <w:szCs w:val="24"/>
        </w:rPr>
      </w:pPr>
    </w:p>
    <w:p w14:paraId="2F017E4D" w14:textId="77777777" w:rsidR="0024542B" w:rsidRDefault="0024542B" w:rsidP="00DC10B6">
      <w:pPr>
        <w:rPr>
          <w:szCs w:val="24"/>
        </w:rPr>
      </w:pPr>
    </w:p>
    <w:p w14:paraId="155F0893" w14:textId="77777777" w:rsidR="0024542B" w:rsidRDefault="0024542B" w:rsidP="00DC10B6">
      <w:pPr>
        <w:rPr>
          <w:szCs w:val="24"/>
        </w:rPr>
      </w:pPr>
    </w:p>
    <w:p w14:paraId="086032BB" w14:textId="77777777" w:rsidR="0024542B" w:rsidRDefault="0024542B" w:rsidP="00DC10B6">
      <w:pPr>
        <w:rPr>
          <w:szCs w:val="24"/>
        </w:rPr>
      </w:pPr>
    </w:p>
    <w:p w14:paraId="6B927C05" w14:textId="77777777" w:rsidR="0024542B" w:rsidRDefault="0024542B" w:rsidP="00DC10B6">
      <w:pPr>
        <w:rPr>
          <w:szCs w:val="24"/>
        </w:rPr>
      </w:pPr>
    </w:p>
    <w:p w14:paraId="174FC242" w14:textId="77777777" w:rsidR="0024542B" w:rsidRDefault="0024542B" w:rsidP="00DC10B6">
      <w:pPr>
        <w:rPr>
          <w:szCs w:val="24"/>
        </w:rPr>
      </w:pPr>
    </w:p>
    <w:p w14:paraId="3CA74904" w14:textId="77777777" w:rsidR="0024542B" w:rsidRDefault="0024542B" w:rsidP="00DC10B6">
      <w:pPr>
        <w:rPr>
          <w:szCs w:val="24"/>
        </w:rPr>
      </w:pPr>
    </w:p>
    <w:p w14:paraId="0691D82E" w14:textId="77777777" w:rsidR="0024542B" w:rsidRDefault="0024542B" w:rsidP="00DC10B6">
      <w:pPr>
        <w:rPr>
          <w:szCs w:val="24"/>
        </w:rPr>
      </w:pPr>
    </w:p>
    <w:p w14:paraId="5541642E" w14:textId="77777777" w:rsidR="0024542B" w:rsidRDefault="0024542B" w:rsidP="00DC10B6">
      <w:pPr>
        <w:rPr>
          <w:szCs w:val="24"/>
        </w:rPr>
      </w:pPr>
    </w:p>
    <w:p w14:paraId="33A4B1C6" w14:textId="77777777" w:rsidR="0024542B" w:rsidRDefault="0024542B" w:rsidP="00DC10B6">
      <w:pPr>
        <w:rPr>
          <w:szCs w:val="24"/>
        </w:rPr>
      </w:pPr>
    </w:p>
    <w:p w14:paraId="79E6B1CA" w14:textId="77777777" w:rsidR="0024542B" w:rsidRDefault="0024542B" w:rsidP="00DC10B6">
      <w:pPr>
        <w:rPr>
          <w:szCs w:val="24"/>
        </w:rPr>
      </w:pPr>
    </w:p>
    <w:p w14:paraId="7A662791" w14:textId="77777777" w:rsidR="0024542B" w:rsidRDefault="0024542B" w:rsidP="00DC10B6">
      <w:pPr>
        <w:rPr>
          <w:szCs w:val="24"/>
        </w:rPr>
      </w:pPr>
    </w:p>
    <w:p w14:paraId="39E6B740" w14:textId="77777777" w:rsidR="0024542B" w:rsidRDefault="0024542B" w:rsidP="00DC10B6">
      <w:pPr>
        <w:rPr>
          <w:szCs w:val="24"/>
        </w:rPr>
      </w:pPr>
    </w:p>
    <w:p w14:paraId="1AEAA3C8" w14:textId="77777777" w:rsidR="0024542B" w:rsidRDefault="0024542B" w:rsidP="00DC10B6">
      <w:pPr>
        <w:rPr>
          <w:szCs w:val="24"/>
        </w:rPr>
      </w:pPr>
    </w:p>
    <w:p w14:paraId="4943BA2B" w14:textId="77777777" w:rsidR="0024542B" w:rsidRDefault="0024542B" w:rsidP="00DC10B6">
      <w:pPr>
        <w:rPr>
          <w:szCs w:val="24"/>
        </w:rPr>
      </w:pPr>
    </w:p>
    <w:p w14:paraId="1C73D603" w14:textId="4A04ABC3" w:rsidR="0024542B" w:rsidRDefault="0024542B" w:rsidP="00DC10B6">
      <w:pPr>
        <w:rPr>
          <w:szCs w:val="24"/>
        </w:rPr>
      </w:pPr>
    </w:p>
    <w:p w14:paraId="303E3713" w14:textId="77777777" w:rsidR="00E32AEA" w:rsidRDefault="00E32AEA" w:rsidP="00DC10B6">
      <w:pPr>
        <w:rPr>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220"/>
        <w:gridCol w:w="2820"/>
        <w:gridCol w:w="2430"/>
      </w:tblGrid>
      <w:tr w:rsidR="0024542B" w:rsidRPr="00E32AEA" w14:paraId="2D229542" w14:textId="77777777" w:rsidTr="00F03D25">
        <w:trPr>
          <w:cantSplit/>
          <w:jc w:val="center"/>
        </w:trPr>
        <w:tc>
          <w:tcPr>
            <w:tcW w:w="3438" w:type="dxa"/>
            <w:tcBorders>
              <w:top w:val="nil"/>
              <w:left w:val="nil"/>
              <w:bottom w:val="nil"/>
              <w:right w:val="nil"/>
            </w:tcBorders>
          </w:tcPr>
          <w:p w14:paraId="1D5B9EC1" w14:textId="77777777" w:rsidR="0024542B" w:rsidRPr="00E32AEA" w:rsidRDefault="0024542B" w:rsidP="00E32AEA">
            <w:pPr>
              <w:pStyle w:val="NoSpacing"/>
              <w:rPr>
                <w:b/>
                <w:bCs/>
                <w:sz w:val="24"/>
                <w:szCs w:val="24"/>
              </w:rPr>
            </w:pPr>
            <w:r w:rsidRPr="00E32AEA">
              <w:rPr>
                <w:b/>
                <w:bCs/>
                <w:sz w:val="24"/>
                <w:szCs w:val="24"/>
              </w:rPr>
              <w:lastRenderedPageBreak/>
              <w:t xml:space="preserve">NAME OF GRANT PROGRAM:   </w:t>
            </w:r>
          </w:p>
        </w:tc>
        <w:tc>
          <w:tcPr>
            <w:tcW w:w="5040" w:type="dxa"/>
            <w:gridSpan w:val="2"/>
            <w:tcBorders>
              <w:top w:val="nil"/>
              <w:left w:val="nil"/>
              <w:bottom w:val="nil"/>
              <w:right w:val="nil"/>
            </w:tcBorders>
          </w:tcPr>
          <w:p w14:paraId="5EE61A45" w14:textId="77777777" w:rsidR="0024542B" w:rsidRPr="00E32AEA" w:rsidRDefault="0024542B" w:rsidP="00E32AEA">
            <w:pPr>
              <w:pStyle w:val="NoSpacing"/>
              <w:rPr>
                <w:b/>
                <w:bCs/>
                <w:sz w:val="24"/>
                <w:szCs w:val="24"/>
              </w:rPr>
            </w:pPr>
            <w:r w:rsidRPr="00E32AEA">
              <w:rPr>
                <w:b/>
                <w:bCs/>
                <w:sz w:val="24"/>
                <w:szCs w:val="24"/>
              </w:rPr>
              <w:t>Proficiency-based Outcomes in Languages Other than English</w:t>
            </w:r>
          </w:p>
        </w:tc>
        <w:tc>
          <w:tcPr>
            <w:tcW w:w="2430" w:type="dxa"/>
            <w:tcBorders>
              <w:top w:val="nil"/>
              <w:left w:val="nil"/>
              <w:bottom w:val="nil"/>
              <w:right w:val="nil"/>
            </w:tcBorders>
          </w:tcPr>
          <w:p w14:paraId="3C8A9FD5" w14:textId="77777777" w:rsidR="0024542B" w:rsidRPr="00E32AEA" w:rsidRDefault="0024542B" w:rsidP="003C7E07">
            <w:pPr>
              <w:spacing w:after="120"/>
              <w:jc w:val="both"/>
              <w:rPr>
                <w:szCs w:val="24"/>
              </w:rPr>
            </w:pPr>
            <w:r w:rsidRPr="00E32AEA">
              <w:rPr>
                <w:b/>
                <w:szCs w:val="24"/>
              </w:rPr>
              <w:t>FUND CODE:</w:t>
            </w:r>
            <w:r w:rsidRPr="00E32AEA">
              <w:rPr>
                <w:szCs w:val="24"/>
              </w:rPr>
              <w:t xml:space="preserve"> 189</w:t>
            </w:r>
          </w:p>
        </w:tc>
      </w:tr>
      <w:tr w:rsidR="0024542B" w:rsidRPr="00E32AEA" w14:paraId="564C27F9" w14:textId="77777777" w:rsidTr="00F03D25">
        <w:trPr>
          <w:cantSplit/>
          <w:jc w:val="center"/>
        </w:trPr>
        <w:tc>
          <w:tcPr>
            <w:tcW w:w="3438" w:type="dxa"/>
            <w:tcBorders>
              <w:top w:val="nil"/>
              <w:left w:val="nil"/>
              <w:bottom w:val="nil"/>
              <w:right w:val="nil"/>
            </w:tcBorders>
          </w:tcPr>
          <w:p w14:paraId="22C4C784" w14:textId="77777777" w:rsidR="0024542B" w:rsidRPr="00E32AEA" w:rsidRDefault="0024542B" w:rsidP="003C7E07">
            <w:pPr>
              <w:spacing w:after="120"/>
              <w:jc w:val="both"/>
              <w:rPr>
                <w:b/>
                <w:szCs w:val="24"/>
              </w:rPr>
            </w:pPr>
            <w:r w:rsidRPr="00E32AEA">
              <w:rPr>
                <w:b/>
                <w:szCs w:val="24"/>
              </w:rPr>
              <w:t xml:space="preserve">FUNDS ALLOCATED:     </w:t>
            </w:r>
          </w:p>
        </w:tc>
        <w:tc>
          <w:tcPr>
            <w:tcW w:w="7470" w:type="dxa"/>
            <w:gridSpan w:val="3"/>
            <w:tcBorders>
              <w:top w:val="nil"/>
              <w:left w:val="nil"/>
              <w:bottom w:val="nil"/>
              <w:right w:val="nil"/>
            </w:tcBorders>
          </w:tcPr>
          <w:p w14:paraId="7226D1D1" w14:textId="77777777" w:rsidR="0024542B" w:rsidRPr="00E32AEA" w:rsidRDefault="0024542B" w:rsidP="003C7E07">
            <w:pPr>
              <w:spacing w:after="120"/>
              <w:jc w:val="both"/>
              <w:rPr>
                <w:szCs w:val="24"/>
              </w:rPr>
            </w:pPr>
            <w:r w:rsidRPr="00E32AEA">
              <w:rPr>
                <w:color w:val="000000"/>
                <w:szCs w:val="24"/>
              </w:rPr>
              <w:t>$</w:t>
            </w:r>
            <w:r w:rsidRPr="00E32AEA">
              <w:rPr>
                <w:szCs w:val="24"/>
              </w:rPr>
              <w:t>745,777 (State)</w:t>
            </w:r>
          </w:p>
        </w:tc>
      </w:tr>
      <w:tr w:rsidR="0024542B" w:rsidRPr="00E32AEA" w14:paraId="0C9F4460" w14:textId="77777777" w:rsidTr="00F03D25">
        <w:trPr>
          <w:cantSplit/>
          <w:jc w:val="center"/>
        </w:trPr>
        <w:tc>
          <w:tcPr>
            <w:tcW w:w="3438" w:type="dxa"/>
            <w:tcBorders>
              <w:top w:val="nil"/>
              <w:left w:val="nil"/>
              <w:bottom w:val="nil"/>
              <w:right w:val="nil"/>
            </w:tcBorders>
          </w:tcPr>
          <w:p w14:paraId="42A66EC6" w14:textId="77777777" w:rsidR="0024542B" w:rsidRPr="00E32AEA" w:rsidRDefault="0024542B" w:rsidP="003C7E07">
            <w:pPr>
              <w:spacing w:after="120"/>
              <w:jc w:val="both"/>
              <w:rPr>
                <w:b/>
                <w:szCs w:val="24"/>
              </w:rPr>
            </w:pPr>
            <w:r w:rsidRPr="00E32AEA">
              <w:rPr>
                <w:b/>
                <w:szCs w:val="24"/>
              </w:rPr>
              <w:t>FUNDS REQUESTED:</w:t>
            </w:r>
          </w:p>
        </w:tc>
        <w:tc>
          <w:tcPr>
            <w:tcW w:w="7470" w:type="dxa"/>
            <w:gridSpan w:val="3"/>
            <w:tcBorders>
              <w:top w:val="nil"/>
              <w:left w:val="nil"/>
              <w:bottom w:val="nil"/>
              <w:right w:val="nil"/>
            </w:tcBorders>
          </w:tcPr>
          <w:p w14:paraId="05F46A50" w14:textId="77777777" w:rsidR="0024542B" w:rsidRPr="00E32AEA" w:rsidRDefault="0024542B" w:rsidP="003C7E07">
            <w:pPr>
              <w:spacing w:after="120"/>
              <w:jc w:val="both"/>
              <w:rPr>
                <w:szCs w:val="24"/>
              </w:rPr>
            </w:pPr>
            <w:r w:rsidRPr="00E32AEA">
              <w:rPr>
                <w:szCs w:val="24"/>
              </w:rPr>
              <w:t>$1,623,296</w:t>
            </w:r>
          </w:p>
        </w:tc>
      </w:tr>
      <w:tr w:rsidR="0024542B" w:rsidRPr="00E32AEA" w14:paraId="338F8F34" w14:textId="77777777" w:rsidTr="00F03D25">
        <w:trPr>
          <w:cantSplit/>
          <w:jc w:val="center"/>
        </w:trPr>
        <w:tc>
          <w:tcPr>
            <w:tcW w:w="10908" w:type="dxa"/>
            <w:gridSpan w:val="4"/>
            <w:tcBorders>
              <w:top w:val="nil"/>
              <w:left w:val="nil"/>
              <w:bottom w:val="nil"/>
              <w:right w:val="nil"/>
            </w:tcBorders>
          </w:tcPr>
          <w:p w14:paraId="550ECB06" w14:textId="64218225" w:rsidR="0024542B" w:rsidRPr="00E32AEA" w:rsidRDefault="0024542B" w:rsidP="00E32AEA">
            <w:pPr>
              <w:pStyle w:val="NoSpacing"/>
              <w:rPr>
                <w:sz w:val="24"/>
                <w:szCs w:val="24"/>
              </w:rPr>
            </w:pPr>
            <w:r w:rsidRPr="00E32AEA">
              <w:rPr>
                <w:b/>
                <w:sz w:val="24"/>
                <w:szCs w:val="24"/>
              </w:rPr>
              <w:t xml:space="preserve">PURPOSE: </w:t>
            </w:r>
            <w:r w:rsidRPr="00E32AEA">
              <w:rPr>
                <w:sz w:val="24"/>
                <w:szCs w:val="24"/>
              </w:rPr>
              <w:t>This program is one of the ways that DESE supports World Language (WL), Heritage Language (HL), and English Language Learner (ELL) programs and districts that wish to support or improve such programs in pre-K, elementary, and/or secondary schools</w:t>
            </w:r>
            <w:r w:rsidR="0009724E">
              <w:rPr>
                <w:sz w:val="24"/>
                <w:szCs w:val="24"/>
              </w:rPr>
              <w:t>.</w:t>
            </w:r>
          </w:p>
        </w:tc>
      </w:tr>
      <w:tr w:rsidR="0024542B" w:rsidRPr="00E32AEA" w14:paraId="28B94A7F" w14:textId="77777777" w:rsidTr="00F03D25">
        <w:trPr>
          <w:jc w:val="center"/>
        </w:trPr>
        <w:tc>
          <w:tcPr>
            <w:tcW w:w="5658" w:type="dxa"/>
            <w:gridSpan w:val="2"/>
            <w:tcBorders>
              <w:top w:val="nil"/>
              <w:left w:val="nil"/>
              <w:bottom w:val="nil"/>
              <w:right w:val="nil"/>
            </w:tcBorders>
          </w:tcPr>
          <w:p w14:paraId="2575988E" w14:textId="77777777" w:rsidR="0024542B" w:rsidRPr="00E32AEA" w:rsidRDefault="0024542B" w:rsidP="003C7E07">
            <w:pPr>
              <w:spacing w:after="120"/>
              <w:jc w:val="both"/>
              <w:rPr>
                <w:b/>
                <w:bCs/>
                <w:szCs w:val="24"/>
              </w:rPr>
            </w:pPr>
            <w:r w:rsidRPr="00E32AEA">
              <w:rPr>
                <w:b/>
                <w:bCs/>
                <w:szCs w:val="24"/>
              </w:rPr>
              <w:t xml:space="preserve">NUMBER OF PROPOSALS RECEIVED:     </w:t>
            </w:r>
          </w:p>
        </w:tc>
        <w:tc>
          <w:tcPr>
            <w:tcW w:w="5250" w:type="dxa"/>
            <w:gridSpan w:val="2"/>
            <w:tcBorders>
              <w:top w:val="nil"/>
              <w:left w:val="nil"/>
              <w:bottom w:val="nil"/>
              <w:right w:val="nil"/>
            </w:tcBorders>
          </w:tcPr>
          <w:p w14:paraId="2B6A512F" w14:textId="77777777" w:rsidR="0024542B" w:rsidRPr="00E32AEA" w:rsidRDefault="0024542B" w:rsidP="003C7E07">
            <w:pPr>
              <w:spacing w:after="120"/>
              <w:jc w:val="both"/>
              <w:rPr>
                <w:szCs w:val="24"/>
              </w:rPr>
            </w:pPr>
            <w:r w:rsidRPr="00E32AEA">
              <w:rPr>
                <w:szCs w:val="24"/>
              </w:rPr>
              <w:t>48</w:t>
            </w:r>
          </w:p>
        </w:tc>
      </w:tr>
      <w:tr w:rsidR="0024542B" w:rsidRPr="00E32AEA" w14:paraId="1F25A119" w14:textId="77777777" w:rsidTr="00F03D25">
        <w:trPr>
          <w:trHeight w:val="224"/>
          <w:jc w:val="center"/>
        </w:trPr>
        <w:tc>
          <w:tcPr>
            <w:tcW w:w="5658" w:type="dxa"/>
            <w:gridSpan w:val="2"/>
            <w:tcBorders>
              <w:top w:val="nil"/>
              <w:left w:val="nil"/>
              <w:bottom w:val="nil"/>
              <w:right w:val="nil"/>
            </w:tcBorders>
          </w:tcPr>
          <w:p w14:paraId="676BBC7B" w14:textId="77777777" w:rsidR="0024542B" w:rsidRPr="00E32AEA" w:rsidRDefault="0024542B" w:rsidP="003C7E07">
            <w:pPr>
              <w:spacing w:after="120"/>
              <w:jc w:val="both"/>
              <w:rPr>
                <w:b/>
                <w:bCs/>
                <w:szCs w:val="24"/>
              </w:rPr>
            </w:pPr>
            <w:r w:rsidRPr="00E32AEA">
              <w:rPr>
                <w:b/>
                <w:bCs/>
                <w:szCs w:val="24"/>
              </w:rPr>
              <w:t xml:space="preserve">NUMBER OF PROPOSALS RECOMMENDED:    </w:t>
            </w:r>
          </w:p>
        </w:tc>
        <w:tc>
          <w:tcPr>
            <w:tcW w:w="5250" w:type="dxa"/>
            <w:gridSpan w:val="2"/>
            <w:tcBorders>
              <w:top w:val="nil"/>
              <w:left w:val="nil"/>
              <w:bottom w:val="nil"/>
              <w:right w:val="nil"/>
            </w:tcBorders>
          </w:tcPr>
          <w:p w14:paraId="2B2AAC6D" w14:textId="77777777" w:rsidR="0024542B" w:rsidRPr="00E32AEA" w:rsidRDefault="0024542B" w:rsidP="003C7E07">
            <w:pPr>
              <w:spacing w:after="120"/>
              <w:jc w:val="both"/>
              <w:rPr>
                <w:szCs w:val="24"/>
              </w:rPr>
            </w:pPr>
            <w:r w:rsidRPr="00E32AEA">
              <w:rPr>
                <w:szCs w:val="24"/>
              </w:rPr>
              <w:t>29</w:t>
            </w:r>
          </w:p>
        </w:tc>
      </w:tr>
      <w:tr w:rsidR="0024542B" w:rsidRPr="00E32AEA" w14:paraId="2605D8CF" w14:textId="77777777" w:rsidTr="00F03D25">
        <w:trPr>
          <w:trHeight w:val="117"/>
          <w:jc w:val="center"/>
        </w:trPr>
        <w:tc>
          <w:tcPr>
            <w:tcW w:w="5658" w:type="dxa"/>
            <w:gridSpan w:val="2"/>
            <w:tcBorders>
              <w:top w:val="nil"/>
              <w:left w:val="nil"/>
              <w:bottom w:val="nil"/>
              <w:right w:val="nil"/>
            </w:tcBorders>
          </w:tcPr>
          <w:p w14:paraId="01A20B36" w14:textId="77777777" w:rsidR="0024542B" w:rsidRPr="00E32AEA" w:rsidRDefault="0024542B" w:rsidP="00E32AEA">
            <w:pPr>
              <w:pStyle w:val="NoSpacing"/>
            </w:pPr>
            <w:r w:rsidRPr="00E32AEA">
              <w:rPr>
                <w:b/>
                <w:bCs/>
                <w:sz w:val="24"/>
                <w:szCs w:val="24"/>
              </w:rPr>
              <w:t>NUMBER OF PROPOSALS NOT RECOMMENDED</w:t>
            </w:r>
            <w:r w:rsidRPr="00E32AEA">
              <w:t>:</w:t>
            </w:r>
          </w:p>
        </w:tc>
        <w:tc>
          <w:tcPr>
            <w:tcW w:w="5250" w:type="dxa"/>
            <w:gridSpan w:val="2"/>
            <w:tcBorders>
              <w:top w:val="nil"/>
              <w:left w:val="nil"/>
              <w:bottom w:val="nil"/>
              <w:right w:val="nil"/>
            </w:tcBorders>
          </w:tcPr>
          <w:p w14:paraId="4094C2E6" w14:textId="77777777" w:rsidR="0024542B" w:rsidRPr="00E32AEA" w:rsidRDefault="0024542B" w:rsidP="003C7E07">
            <w:pPr>
              <w:spacing w:after="120"/>
              <w:jc w:val="both"/>
              <w:rPr>
                <w:szCs w:val="24"/>
              </w:rPr>
            </w:pPr>
            <w:r w:rsidRPr="00E32AEA">
              <w:rPr>
                <w:szCs w:val="24"/>
              </w:rPr>
              <w:t>19</w:t>
            </w:r>
          </w:p>
        </w:tc>
      </w:tr>
      <w:tr w:rsidR="0024542B" w:rsidRPr="00E32AEA" w14:paraId="13BF4D72" w14:textId="77777777" w:rsidTr="00F03D25">
        <w:trPr>
          <w:cantSplit/>
          <w:trHeight w:val="828"/>
          <w:jc w:val="center"/>
        </w:trPr>
        <w:tc>
          <w:tcPr>
            <w:tcW w:w="10908" w:type="dxa"/>
            <w:gridSpan w:val="4"/>
            <w:tcBorders>
              <w:top w:val="nil"/>
              <w:left w:val="nil"/>
              <w:bottom w:val="nil"/>
              <w:right w:val="nil"/>
            </w:tcBorders>
          </w:tcPr>
          <w:p w14:paraId="495B47AD" w14:textId="0BD44848" w:rsidR="0024542B" w:rsidRPr="00E32AEA" w:rsidRDefault="0024542B" w:rsidP="003C7E07">
            <w:pPr>
              <w:rPr>
                <w:b/>
                <w:bCs/>
                <w:szCs w:val="24"/>
              </w:rPr>
            </w:pPr>
            <w:r w:rsidRPr="00E32AEA">
              <w:rPr>
                <w:b/>
                <w:bCs/>
                <w:szCs w:val="24"/>
              </w:rPr>
              <w:t xml:space="preserve">RESULT OF FUNDING: </w:t>
            </w:r>
            <w:r w:rsidRPr="00E32AEA">
              <w:rPr>
                <w:szCs w:val="24"/>
              </w:rPr>
              <w:t>The intended outcomes for this grant are as follows:</w:t>
            </w:r>
            <w:r w:rsidRPr="00E32AEA">
              <w:rPr>
                <w:b/>
                <w:bCs/>
                <w:szCs w:val="24"/>
              </w:rPr>
              <w:t xml:space="preserve"> </w:t>
            </w:r>
          </w:p>
          <w:p w14:paraId="4DD9A6D1" w14:textId="77777777" w:rsidR="0024542B" w:rsidRPr="00E32AEA" w:rsidRDefault="0024542B" w:rsidP="003C7E07">
            <w:pPr>
              <w:rPr>
                <w:b/>
                <w:bCs/>
                <w:szCs w:val="24"/>
              </w:rPr>
            </w:pPr>
          </w:p>
          <w:p w14:paraId="31E17A24" w14:textId="77777777" w:rsidR="0024542B" w:rsidRPr="00E32AEA" w:rsidRDefault="0024542B" w:rsidP="003C7E07">
            <w:pPr>
              <w:rPr>
                <w:szCs w:val="24"/>
              </w:rPr>
            </w:pPr>
            <w:r w:rsidRPr="00E32AEA">
              <w:rPr>
                <w:b/>
                <w:bCs/>
                <w:szCs w:val="24"/>
              </w:rPr>
              <w:t xml:space="preserve">For Goal 1: </w:t>
            </w:r>
            <w:r w:rsidRPr="00E32AEA">
              <w:rPr>
                <w:szCs w:val="24"/>
              </w:rPr>
              <w:t>Collect and analyze data pertaining to proficiency in Languages other than English (LOTE) to improve World Language, Heritage Language, and English Learner programs.</w:t>
            </w:r>
          </w:p>
          <w:p w14:paraId="3217853B" w14:textId="77777777" w:rsidR="0024542B" w:rsidRPr="00E32AEA" w:rsidRDefault="0024542B" w:rsidP="003C7E07">
            <w:pPr>
              <w:rPr>
                <w:szCs w:val="24"/>
              </w:rPr>
            </w:pPr>
          </w:p>
          <w:p w14:paraId="4B5EED38" w14:textId="77777777" w:rsidR="0024542B" w:rsidRPr="00E32AEA" w:rsidRDefault="0024542B" w:rsidP="003C7E07">
            <w:pPr>
              <w:rPr>
                <w:szCs w:val="24"/>
              </w:rPr>
            </w:pPr>
            <w:r w:rsidRPr="00E32AEA">
              <w:rPr>
                <w:b/>
                <w:bCs/>
                <w:szCs w:val="24"/>
              </w:rPr>
              <w:t xml:space="preserve">For Goal 2: </w:t>
            </w:r>
            <w:r w:rsidRPr="00E32AEA">
              <w:rPr>
                <w:szCs w:val="24"/>
              </w:rPr>
              <w:t>Support educators to teach for proficiency in LOTE by aligning to the proficiency-based standards and high-leverage teaching practices described in the 2021 Massachusetts World Languages Curriculum Framework.</w:t>
            </w:r>
          </w:p>
        </w:tc>
      </w:tr>
    </w:tbl>
    <w:p w14:paraId="2D0AC88F" w14:textId="77777777" w:rsidR="0024542B" w:rsidRDefault="0024542B" w:rsidP="0024542B">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082"/>
        <w:gridCol w:w="1748"/>
      </w:tblGrid>
      <w:tr w:rsidR="0024542B" w:rsidRPr="00E32AEA" w14:paraId="43510719" w14:textId="77777777" w:rsidTr="00F03D25">
        <w:trPr>
          <w:cantSplit/>
          <w:trHeight w:val="264"/>
          <w:jc w:val="center"/>
        </w:trPr>
        <w:tc>
          <w:tcPr>
            <w:tcW w:w="9082" w:type="dxa"/>
            <w:tcBorders>
              <w:top w:val="single" w:sz="6" w:space="0" w:color="auto"/>
              <w:left w:val="single" w:sz="6" w:space="0" w:color="auto"/>
              <w:bottom w:val="double" w:sz="4" w:space="0" w:color="auto"/>
              <w:right w:val="single" w:sz="6" w:space="0" w:color="auto"/>
            </w:tcBorders>
          </w:tcPr>
          <w:p w14:paraId="11BCEDFE" w14:textId="77777777" w:rsidR="0024542B" w:rsidRPr="00E32AEA" w:rsidRDefault="0024542B" w:rsidP="003C7E07">
            <w:pPr>
              <w:spacing w:before="20" w:after="20"/>
              <w:jc w:val="center"/>
              <w:rPr>
                <w:b/>
                <w:color w:val="000000"/>
                <w:szCs w:val="24"/>
              </w:rPr>
            </w:pPr>
            <w:r w:rsidRPr="00E32AEA">
              <w:rPr>
                <w:b/>
                <w:color w:val="000000"/>
                <w:szCs w:val="24"/>
              </w:rPr>
              <w:t>RECIPIENTS</w:t>
            </w:r>
          </w:p>
        </w:tc>
        <w:tc>
          <w:tcPr>
            <w:tcW w:w="1748" w:type="dxa"/>
            <w:tcBorders>
              <w:top w:val="single" w:sz="6" w:space="0" w:color="auto"/>
              <w:left w:val="single" w:sz="6" w:space="0" w:color="auto"/>
              <w:bottom w:val="double" w:sz="4" w:space="0" w:color="auto"/>
              <w:right w:val="single" w:sz="6" w:space="0" w:color="auto"/>
            </w:tcBorders>
          </w:tcPr>
          <w:p w14:paraId="1802ED29" w14:textId="77777777" w:rsidR="0024542B" w:rsidRPr="00E32AEA" w:rsidRDefault="0024542B" w:rsidP="003C7E07">
            <w:pPr>
              <w:spacing w:before="20" w:after="20"/>
              <w:jc w:val="center"/>
              <w:rPr>
                <w:b/>
                <w:color w:val="000000"/>
                <w:szCs w:val="24"/>
              </w:rPr>
            </w:pPr>
            <w:r w:rsidRPr="00E32AEA">
              <w:rPr>
                <w:b/>
                <w:color w:val="000000"/>
                <w:szCs w:val="24"/>
              </w:rPr>
              <w:t>AMOUNTS</w:t>
            </w:r>
          </w:p>
        </w:tc>
      </w:tr>
      <w:tr w:rsidR="0024542B" w:rsidRPr="00E32AEA" w14:paraId="05140543" w14:textId="77777777" w:rsidTr="00F03D25">
        <w:trPr>
          <w:cantSplit/>
          <w:trHeight w:val="50"/>
          <w:jc w:val="center"/>
        </w:trPr>
        <w:tc>
          <w:tcPr>
            <w:tcW w:w="9082" w:type="dxa"/>
            <w:tcBorders>
              <w:top w:val="single" w:sz="6" w:space="0" w:color="auto"/>
              <w:left w:val="single" w:sz="6" w:space="0" w:color="auto"/>
              <w:bottom w:val="single" w:sz="6" w:space="0" w:color="auto"/>
              <w:right w:val="single" w:sz="6" w:space="0" w:color="auto"/>
            </w:tcBorders>
            <w:vAlign w:val="center"/>
          </w:tcPr>
          <w:p w14:paraId="168A35AF" w14:textId="77777777" w:rsidR="0024542B" w:rsidRPr="00E32AEA" w:rsidRDefault="0024542B" w:rsidP="003C7E07">
            <w:pPr>
              <w:spacing w:before="20" w:after="20"/>
              <w:jc w:val="center"/>
              <w:rPr>
                <w:b/>
                <w:szCs w:val="24"/>
              </w:rPr>
            </w:pPr>
            <w:r w:rsidRPr="00E32AEA">
              <w:rPr>
                <w:b/>
                <w:szCs w:val="24"/>
              </w:rPr>
              <w:t>Goal 1</w:t>
            </w:r>
          </w:p>
        </w:tc>
        <w:tc>
          <w:tcPr>
            <w:tcW w:w="1748" w:type="dxa"/>
            <w:tcBorders>
              <w:top w:val="single" w:sz="6" w:space="0" w:color="auto"/>
              <w:left w:val="single" w:sz="6" w:space="0" w:color="auto"/>
              <w:bottom w:val="single" w:sz="6" w:space="0" w:color="auto"/>
              <w:right w:val="single" w:sz="6" w:space="0" w:color="auto"/>
            </w:tcBorders>
            <w:vAlign w:val="bottom"/>
          </w:tcPr>
          <w:p w14:paraId="4F3A27C1" w14:textId="77777777" w:rsidR="0024542B" w:rsidRPr="00E32AEA" w:rsidRDefault="0024542B" w:rsidP="003C7E07">
            <w:pPr>
              <w:jc w:val="right"/>
              <w:rPr>
                <w:szCs w:val="24"/>
              </w:rPr>
            </w:pPr>
          </w:p>
        </w:tc>
      </w:tr>
      <w:tr w:rsidR="0024542B" w:rsidRPr="00E32AEA" w14:paraId="0AB47752"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6C1A8F43" w14:textId="77777777" w:rsidR="0024542B" w:rsidRPr="00E32AEA" w:rsidRDefault="0024542B" w:rsidP="003C7E07">
            <w:pPr>
              <w:spacing w:before="20" w:after="20"/>
              <w:rPr>
                <w:bCs/>
                <w:szCs w:val="24"/>
              </w:rPr>
            </w:pPr>
            <w:r w:rsidRPr="00E32AEA">
              <w:rPr>
                <w:color w:val="000000"/>
                <w:szCs w:val="24"/>
              </w:rPr>
              <w:t>Amherst</w:t>
            </w:r>
          </w:p>
        </w:tc>
        <w:tc>
          <w:tcPr>
            <w:tcW w:w="1748" w:type="dxa"/>
            <w:tcBorders>
              <w:top w:val="single" w:sz="6" w:space="0" w:color="auto"/>
              <w:left w:val="single" w:sz="6" w:space="0" w:color="auto"/>
              <w:bottom w:val="single" w:sz="6" w:space="0" w:color="auto"/>
              <w:right w:val="single" w:sz="6" w:space="0" w:color="auto"/>
            </w:tcBorders>
            <w:vAlign w:val="bottom"/>
          </w:tcPr>
          <w:p w14:paraId="51F6F8D2" w14:textId="77777777" w:rsidR="0024542B" w:rsidRPr="00E32AEA" w:rsidRDefault="0024542B" w:rsidP="003C7E07">
            <w:pPr>
              <w:jc w:val="right"/>
              <w:rPr>
                <w:color w:val="000000"/>
                <w:szCs w:val="24"/>
              </w:rPr>
            </w:pPr>
            <w:r w:rsidRPr="00E32AEA">
              <w:rPr>
                <w:color w:val="000000"/>
                <w:szCs w:val="24"/>
              </w:rPr>
              <w:t>$17,290</w:t>
            </w:r>
          </w:p>
        </w:tc>
      </w:tr>
      <w:tr w:rsidR="0024542B" w:rsidRPr="00E32AEA" w14:paraId="484739EE"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48522EE6" w14:textId="77777777" w:rsidR="0024542B" w:rsidRPr="00E32AEA" w:rsidRDefault="0024542B" w:rsidP="003C7E07">
            <w:pPr>
              <w:spacing w:before="20" w:after="20"/>
              <w:rPr>
                <w:bCs/>
                <w:szCs w:val="24"/>
              </w:rPr>
            </w:pPr>
            <w:r w:rsidRPr="00E32AEA">
              <w:rPr>
                <w:color w:val="000000"/>
                <w:szCs w:val="24"/>
              </w:rPr>
              <w:t>Barnstable</w:t>
            </w:r>
          </w:p>
        </w:tc>
        <w:tc>
          <w:tcPr>
            <w:tcW w:w="1748" w:type="dxa"/>
            <w:tcBorders>
              <w:top w:val="single" w:sz="6" w:space="0" w:color="auto"/>
              <w:left w:val="single" w:sz="6" w:space="0" w:color="auto"/>
              <w:bottom w:val="single" w:sz="6" w:space="0" w:color="auto"/>
              <w:right w:val="single" w:sz="6" w:space="0" w:color="auto"/>
            </w:tcBorders>
            <w:vAlign w:val="bottom"/>
          </w:tcPr>
          <w:p w14:paraId="13DE0A8B" w14:textId="77777777" w:rsidR="0024542B" w:rsidRPr="00E32AEA" w:rsidRDefault="0024542B" w:rsidP="003C7E07">
            <w:pPr>
              <w:jc w:val="right"/>
              <w:rPr>
                <w:color w:val="000000"/>
                <w:szCs w:val="24"/>
              </w:rPr>
            </w:pPr>
            <w:r w:rsidRPr="00E32AEA">
              <w:rPr>
                <w:color w:val="000000"/>
                <w:szCs w:val="24"/>
              </w:rPr>
              <w:t>$50,000</w:t>
            </w:r>
          </w:p>
        </w:tc>
      </w:tr>
      <w:tr w:rsidR="0024542B" w:rsidRPr="00E32AEA" w14:paraId="5B1550CD"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6F864B94" w14:textId="77777777" w:rsidR="0024542B" w:rsidRPr="00E32AEA" w:rsidRDefault="0024542B" w:rsidP="003C7E07">
            <w:pPr>
              <w:spacing w:before="20" w:after="20"/>
              <w:rPr>
                <w:bCs/>
                <w:szCs w:val="24"/>
              </w:rPr>
            </w:pPr>
            <w:r w:rsidRPr="00E32AEA">
              <w:rPr>
                <w:color w:val="000000"/>
                <w:szCs w:val="24"/>
              </w:rPr>
              <w:t>Berkshire Arts and Tech</w:t>
            </w:r>
          </w:p>
        </w:tc>
        <w:tc>
          <w:tcPr>
            <w:tcW w:w="1748" w:type="dxa"/>
            <w:tcBorders>
              <w:top w:val="single" w:sz="6" w:space="0" w:color="auto"/>
              <w:left w:val="single" w:sz="6" w:space="0" w:color="auto"/>
              <w:bottom w:val="single" w:sz="6" w:space="0" w:color="auto"/>
              <w:right w:val="single" w:sz="6" w:space="0" w:color="auto"/>
            </w:tcBorders>
            <w:vAlign w:val="bottom"/>
          </w:tcPr>
          <w:p w14:paraId="0E0E7118" w14:textId="77777777" w:rsidR="0024542B" w:rsidRPr="00E32AEA" w:rsidRDefault="0024542B" w:rsidP="003C7E07">
            <w:pPr>
              <w:jc w:val="right"/>
              <w:rPr>
                <w:color w:val="000000"/>
                <w:szCs w:val="24"/>
              </w:rPr>
            </w:pPr>
            <w:r w:rsidRPr="00E32AEA">
              <w:rPr>
                <w:color w:val="000000"/>
                <w:szCs w:val="24"/>
              </w:rPr>
              <w:t>$5,550</w:t>
            </w:r>
          </w:p>
        </w:tc>
      </w:tr>
      <w:tr w:rsidR="0024542B" w:rsidRPr="00E32AEA" w14:paraId="3619F2DE"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5BC9B352" w14:textId="77777777" w:rsidR="0024542B" w:rsidRPr="00E32AEA" w:rsidRDefault="0024542B" w:rsidP="003C7E07">
            <w:pPr>
              <w:spacing w:before="20" w:after="20"/>
              <w:rPr>
                <w:bCs/>
                <w:szCs w:val="24"/>
              </w:rPr>
            </w:pPr>
            <w:r w:rsidRPr="00E32AEA">
              <w:rPr>
                <w:color w:val="000000"/>
                <w:szCs w:val="24"/>
              </w:rPr>
              <w:t xml:space="preserve">Brockton </w:t>
            </w:r>
          </w:p>
        </w:tc>
        <w:tc>
          <w:tcPr>
            <w:tcW w:w="1748" w:type="dxa"/>
            <w:tcBorders>
              <w:top w:val="single" w:sz="6" w:space="0" w:color="auto"/>
              <w:left w:val="single" w:sz="6" w:space="0" w:color="auto"/>
              <w:bottom w:val="single" w:sz="6" w:space="0" w:color="auto"/>
              <w:right w:val="single" w:sz="6" w:space="0" w:color="auto"/>
            </w:tcBorders>
            <w:vAlign w:val="bottom"/>
          </w:tcPr>
          <w:p w14:paraId="63F12B60" w14:textId="77777777" w:rsidR="0024542B" w:rsidRPr="00E32AEA" w:rsidRDefault="0024542B" w:rsidP="003C7E07">
            <w:pPr>
              <w:jc w:val="right"/>
              <w:rPr>
                <w:color w:val="000000"/>
                <w:szCs w:val="24"/>
              </w:rPr>
            </w:pPr>
            <w:r w:rsidRPr="00E32AEA">
              <w:rPr>
                <w:color w:val="000000"/>
                <w:szCs w:val="24"/>
              </w:rPr>
              <w:t>$32,265</w:t>
            </w:r>
          </w:p>
        </w:tc>
      </w:tr>
      <w:tr w:rsidR="0024542B" w:rsidRPr="00E32AEA" w14:paraId="3F474CD4"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1C870531" w14:textId="77777777" w:rsidR="0024542B" w:rsidRPr="00E32AEA" w:rsidRDefault="0024542B" w:rsidP="003C7E07">
            <w:pPr>
              <w:spacing w:before="20" w:after="20"/>
              <w:rPr>
                <w:bCs/>
                <w:szCs w:val="24"/>
              </w:rPr>
            </w:pPr>
            <w:r w:rsidRPr="00E32AEA">
              <w:rPr>
                <w:color w:val="000000"/>
                <w:szCs w:val="24"/>
              </w:rPr>
              <w:t>Fitchburg</w:t>
            </w:r>
          </w:p>
        </w:tc>
        <w:tc>
          <w:tcPr>
            <w:tcW w:w="1748" w:type="dxa"/>
            <w:tcBorders>
              <w:top w:val="single" w:sz="6" w:space="0" w:color="auto"/>
              <w:left w:val="single" w:sz="6" w:space="0" w:color="auto"/>
              <w:bottom w:val="single" w:sz="6" w:space="0" w:color="auto"/>
              <w:right w:val="single" w:sz="6" w:space="0" w:color="auto"/>
            </w:tcBorders>
            <w:vAlign w:val="bottom"/>
          </w:tcPr>
          <w:p w14:paraId="02DEFAC7" w14:textId="77777777" w:rsidR="0024542B" w:rsidRPr="00E32AEA" w:rsidRDefault="0024542B" w:rsidP="003C7E07">
            <w:pPr>
              <w:jc w:val="right"/>
              <w:rPr>
                <w:color w:val="000000"/>
                <w:szCs w:val="24"/>
              </w:rPr>
            </w:pPr>
            <w:r w:rsidRPr="00E32AEA">
              <w:rPr>
                <w:color w:val="000000"/>
                <w:szCs w:val="24"/>
              </w:rPr>
              <w:t>$13,040</w:t>
            </w:r>
          </w:p>
        </w:tc>
      </w:tr>
      <w:tr w:rsidR="0024542B" w:rsidRPr="00E32AEA" w14:paraId="046F9525"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2D5B4520" w14:textId="77777777" w:rsidR="0024542B" w:rsidRPr="00E32AEA" w:rsidRDefault="0024542B" w:rsidP="003C7E07">
            <w:pPr>
              <w:spacing w:before="20" w:after="20"/>
              <w:rPr>
                <w:bCs/>
                <w:szCs w:val="24"/>
              </w:rPr>
            </w:pPr>
            <w:r w:rsidRPr="00E32AEA">
              <w:rPr>
                <w:color w:val="000000"/>
                <w:szCs w:val="24"/>
              </w:rPr>
              <w:t>Hudson</w:t>
            </w:r>
          </w:p>
        </w:tc>
        <w:tc>
          <w:tcPr>
            <w:tcW w:w="1748" w:type="dxa"/>
            <w:tcBorders>
              <w:top w:val="single" w:sz="6" w:space="0" w:color="auto"/>
              <w:left w:val="single" w:sz="6" w:space="0" w:color="auto"/>
              <w:bottom w:val="single" w:sz="6" w:space="0" w:color="auto"/>
              <w:right w:val="single" w:sz="6" w:space="0" w:color="auto"/>
            </w:tcBorders>
            <w:vAlign w:val="bottom"/>
          </w:tcPr>
          <w:p w14:paraId="21779A85" w14:textId="77777777" w:rsidR="0024542B" w:rsidRPr="00E32AEA" w:rsidRDefault="0024542B" w:rsidP="003C7E07">
            <w:pPr>
              <w:jc w:val="right"/>
              <w:rPr>
                <w:color w:val="000000"/>
                <w:szCs w:val="24"/>
              </w:rPr>
            </w:pPr>
            <w:r w:rsidRPr="00E32AEA">
              <w:rPr>
                <w:color w:val="000000"/>
                <w:szCs w:val="24"/>
              </w:rPr>
              <w:t>$12,572</w:t>
            </w:r>
          </w:p>
        </w:tc>
      </w:tr>
      <w:tr w:rsidR="0024542B" w:rsidRPr="00E32AEA" w14:paraId="27805A37"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47B96217" w14:textId="77777777" w:rsidR="0024542B" w:rsidRPr="00E32AEA" w:rsidRDefault="0024542B" w:rsidP="003C7E07">
            <w:pPr>
              <w:spacing w:before="20" w:after="20"/>
              <w:rPr>
                <w:bCs/>
                <w:szCs w:val="24"/>
              </w:rPr>
            </w:pPr>
            <w:r w:rsidRPr="00E32AEA">
              <w:rPr>
                <w:color w:val="000000"/>
                <w:szCs w:val="24"/>
              </w:rPr>
              <w:t>Lowell</w:t>
            </w:r>
          </w:p>
        </w:tc>
        <w:tc>
          <w:tcPr>
            <w:tcW w:w="1748" w:type="dxa"/>
            <w:tcBorders>
              <w:top w:val="single" w:sz="6" w:space="0" w:color="auto"/>
              <w:left w:val="single" w:sz="6" w:space="0" w:color="auto"/>
              <w:bottom w:val="single" w:sz="6" w:space="0" w:color="auto"/>
              <w:right w:val="single" w:sz="6" w:space="0" w:color="auto"/>
            </w:tcBorders>
            <w:vAlign w:val="bottom"/>
          </w:tcPr>
          <w:p w14:paraId="2DF4E84B" w14:textId="77777777" w:rsidR="0024542B" w:rsidRPr="00E32AEA" w:rsidRDefault="0024542B" w:rsidP="003C7E07">
            <w:pPr>
              <w:jc w:val="right"/>
              <w:rPr>
                <w:color w:val="000000"/>
                <w:szCs w:val="24"/>
              </w:rPr>
            </w:pPr>
            <w:r w:rsidRPr="00E32AEA">
              <w:rPr>
                <w:color w:val="000000"/>
                <w:szCs w:val="24"/>
              </w:rPr>
              <w:t>$38,550</w:t>
            </w:r>
          </w:p>
        </w:tc>
      </w:tr>
      <w:tr w:rsidR="0024542B" w:rsidRPr="00E32AEA" w14:paraId="76B9E9D9"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0211C913" w14:textId="77777777" w:rsidR="0024542B" w:rsidRPr="00E32AEA" w:rsidRDefault="0024542B" w:rsidP="003C7E07">
            <w:pPr>
              <w:spacing w:before="20" w:after="20"/>
              <w:rPr>
                <w:bCs/>
                <w:szCs w:val="24"/>
              </w:rPr>
            </w:pPr>
            <w:r w:rsidRPr="00E32AEA">
              <w:rPr>
                <w:color w:val="000000"/>
                <w:szCs w:val="24"/>
              </w:rPr>
              <w:t>Lynn</w:t>
            </w:r>
          </w:p>
        </w:tc>
        <w:tc>
          <w:tcPr>
            <w:tcW w:w="1748" w:type="dxa"/>
            <w:tcBorders>
              <w:top w:val="single" w:sz="6" w:space="0" w:color="auto"/>
              <w:left w:val="single" w:sz="6" w:space="0" w:color="auto"/>
              <w:bottom w:val="single" w:sz="6" w:space="0" w:color="auto"/>
              <w:right w:val="single" w:sz="6" w:space="0" w:color="auto"/>
            </w:tcBorders>
            <w:vAlign w:val="bottom"/>
          </w:tcPr>
          <w:p w14:paraId="7F5B9040" w14:textId="77777777" w:rsidR="0024542B" w:rsidRPr="00E32AEA" w:rsidRDefault="0024542B" w:rsidP="003C7E07">
            <w:pPr>
              <w:jc w:val="right"/>
              <w:rPr>
                <w:color w:val="000000"/>
                <w:szCs w:val="24"/>
              </w:rPr>
            </w:pPr>
            <w:r w:rsidRPr="00E32AEA">
              <w:rPr>
                <w:color w:val="000000"/>
                <w:szCs w:val="24"/>
              </w:rPr>
              <w:t>$61,050</w:t>
            </w:r>
          </w:p>
        </w:tc>
      </w:tr>
      <w:tr w:rsidR="0024542B" w:rsidRPr="00E32AEA" w14:paraId="413B43A9"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554D31AD" w14:textId="77777777" w:rsidR="0024542B" w:rsidRPr="00E32AEA" w:rsidRDefault="0024542B" w:rsidP="003C7E07">
            <w:pPr>
              <w:spacing w:before="20" w:after="20"/>
              <w:rPr>
                <w:bCs/>
                <w:szCs w:val="24"/>
              </w:rPr>
            </w:pPr>
            <w:r w:rsidRPr="00E32AEA">
              <w:rPr>
                <w:color w:val="000000"/>
                <w:szCs w:val="24"/>
              </w:rPr>
              <w:t>Malden</w:t>
            </w:r>
          </w:p>
        </w:tc>
        <w:tc>
          <w:tcPr>
            <w:tcW w:w="1748" w:type="dxa"/>
            <w:tcBorders>
              <w:top w:val="single" w:sz="6" w:space="0" w:color="auto"/>
              <w:left w:val="single" w:sz="6" w:space="0" w:color="auto"/>
              <w:bottom w:val="single" w:sz="6" w:space="0" w:color="auto"/>
              <w:right w:val="single" w:sz="6" w:space="0" w:color="auto"/>
            </w:tcBorders>
            <w:vAlign w:val="bottom"/>
          </w:tcPr>
          <w:p w14:paraId="0D779FD4" w14:textId="77777777" w:rsidR="0024542B" w:rsidRPr="00E32AEA" w:rsidRDefault="0024542B" w:rsidP="003C7E07">
            <w:pPr>
              <w:jc w:val="right"/>
              <w:rPr>
                <w:color w:val="000000"/>
                <w:szCs w:val="24"/>
              </w:rPr>
            </w:pPr>
            <w:r w:rsidRPr="00E32AEA">
              <w:rPr>
                <w:color w:val="000000"/>
                <w:szCs w:val="24"/>
              </w:rPr>
              <w:t>$33,200</w:t>
            </w:r>
          </w:p>
        </w:tc>
      </w:tr>
      <w:tr w:rsidR="0024542B" w:rsidRPr="00E32AEA" w14:paraId="3B27FB2A"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199F745A" w14:textId="77777777" w:rsidR="0024542B" w:rsidRPr="00E32AEA" w:rsidRDefault="0024542B" w:rsidP="003C7E07">
            <w:pPr>
              <w:spacing w:before="20" w:after="20"/>
              <w:rPr>
                <w:bCs/>
                <w:szCs w:val="24"/>
              </w:rPr>
            </w:pPr>
            <w:proofErr w:type="spellStart"/>
            <w:r w:rsidRPr="00E32AEA">
              <w:rPr>
                <w:color w:val="000000"/>
                <w:szCs w:val="24"/>
              </w:rPr>
              <w:t>Masconomet</w:t>
            </w:r>
            <w:proofErr w:type="spellEnd"/>
          </w:p>
        </w:tc>
        <w:tc>
          <w:tcPr>
            <w:tcW w:w="1748" w:type="dxa"/>
            <w:tcBorders>
              <w:top w:val="single" w:sz="6" w:space="0" w:color="auto"/>
              <w:left w:val="single" w:sz="6" w:space="0" w:color="auto"/>
              <w:bottom w:val="single" w:sz="6" w:space="0" w:color="auto"/>
              <w:right w:val="single" w:sz="6" w:space="0" w:color="auto"/>
            </w:tcBorders>
            <w:vAlign w:val="bottom"/>
          </w:tcPr>
          <w:p w14:paraId="153F5EE4" w14:textId="77777777" w:rsidR="0024542B" w:rsidRPr="00E32AEA" w:rsidRDefault="0024542B" w:rsidP="003C7E07">
            <w:pPr>
              <w:jc w:val="right"/>
              <w:rPr>
                <w:color w:val="000000"/>
                <w:szCs w:val="24"/>
              </w:rPr>
            </w:pPr>
            <w:r w:rsidRPr="00E32AEA">
              <w:rPr>
                <w:color w:val="000000"/>
                <w:szCs w:val="24"/>
              </w:rPr>
              <w:t>$8,473</w:t>
            </w:r>
          </w:p>
        </w:tc>
      </w:tr>
      <w:tr w:rsidR="0024542B" w:rsidRPr="00E32AEA" w14:paraId="633E0862"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07DB45CA" w14:textId="77777777" w:rsidR="0024542B" w:rsidRPr="00E32AEA" w:rsidRDefault="0024542B" w:rsidP="003C7E07">
            <w:pPr>
              <w:spacing w:before="20" w:after="20"/>
              <w:rPr>
                <w:bCs/>
                <w:szCs w:val="24"/>
              </w:rPr>
            </w:pPr>
            <w:r w:rsidRPr="00E32AEA">
              <w:rPr>
                <w:color w:val="000000"/>
                <w:szCs w:val="24"/>
              </w:rPr>
              <w:t>Mashpee</w:t>
            </w:r>
          </w:p>
        </w:tc>
        <w:tc>
          <w:tcPr>
            <w:tcW w:w="1748" w:type="dxa"/>
            <w:tcBorders>
              <w:top w:val="single" w:sz="6" w:space="0" w:color="auto"/>
              <w:left w:val="single" w:sz="6" w:space="0" w:color="auto"/>
              <w:bottom w:val="single" w:sz="6" w:space="0" w:color="auto"/>
              <w:right w:val="single" w:sz="6" w:space="0" w:color="auto"/>
            </w:tcBorders>
            <w:vAlign w:val="bottom"/>
          </w:tcPr>
          <w:p w14:paraId="02110D76" w14:textId="77777777" w:rsidR="0024542B" w:rsidRPr="00E32AEA" w:rsidRDefault="0024542B" w:rsidP="003C7E07">
            <w:pPr>
              <w:jc w:val="right"/>
              <w:rPr>
                <w:color w:val="000000"/>
                <w:szCs w:val="24"/>
              </w:rPr>
            </w:pPr>
            <w:r w:rsidRPr="00E32AEA">
              <w:rPr>
                <w:color w:val="000000"/>
                <w:szCs w:val="24"/>
              </w:rPr>
              <w:t>$6,870</w:t>
            </w:r>
          </w:p>
        </w:tc>
      </w:tr>
      <w:tr w:rsidR="0024542B" w:rsidRPr="00E32AEA" w14:paraId="364FB951"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5DD4915C" w14:textId="77777777" w:rsidR="0024542B" w:rsidRPr="00E32AEA" w:rsidRDefault="0024542B" w:rsidP="003C7E07">
            <w:pPr>
              <w:spacing w:before="20" w:after="20"/>
              <w:rPr>
                <w:bCs/>
                <w:szCs w:val="24"/>
              </w:rPr>
            </w:pPr>
            <w:r w:rsidRPr="00E32AEA">
              <w:rPr>
                <w:color w:val="000000"/>
                <w:szCs w:val="24"/>
              </w:rPr>
              <w:t>Methuen</w:t>
            </w:r>
          </w:p>
        </w:tc>
        <w:tc>
          <w:tcPr>
            <w:tcW w:w="1748" w:type="dxa"/>
            <w:tcBorders>
              <w:top w:val="single" w:sz="6" w:space="0" w:color="auto"/>
              <w:left w:val="single" w:sz="6" w:space="0" w:color="auto"/>
              <w:bottom w:val="single" w:sz="6" w:space="0" w:color="auto"/>
              <w:right w:val="single" w:sz="6" w:space="0" w:color="auto"/>
            </w:tcBorders>
            <w:vAlign w:val="bottom"/>
          </w:tcPr>
          <w:p w14:paraId="3ED96DA2" w14:textId="77777777" w:rsidR="0024542B" w:rsidRPr="00E32AEA" w:rsidRDefault="0024542B" w:rsidP="003C7E07">
            <w:pPr>
              <w:jc w:val="right"/>
              <w:rPr>
                <w:color w:val="000000"/>
                <w:szCs w:val="24"/>
              </w:rPr>
            </w:pPr>
            <w:r w:rsidRPr="00E32AEA">
              <w:rPr>
                <w:color w:val="000000"/>
                <w:szCs w:val="24"/>
              </w:rPr>
              <w:t>$18,950</w:t>
            </w:r>
          </w:p>
        </w:tc>
      </w:tr>
      <w:tr w:rsidR="0024542B" w:rsidRPr="00E32AEA" w14:paraId="7733930A"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2B852D9F" w14:textId="77777777" w:rsidR="0024542B" w:rsidRPr="00E32AEA" w:rsidRDefault="0024542B" w:rsidP="003C7E07">
            <w:pPr>
              <w:spacing w:before="20" w:after="20"/>
              <w:rPr>
                <w:bCs/>
                <w:szCs w:val="24"/>
              </w:rPr>
            </w:pPr>
            <w:r w:rsidRPr="00E32AEA">
              <w:rPr>
                <w:color w:val="000000"/>
                <w:szCs w:val="24"/>
              </w:rPr>
              <w:t>Milford</w:t>
            </w:r>
          </w:p>
        </w:tc>
        <w:tc>
          <w:tcPr>
            <w:tcW w:w="1748" w:type="dxa"/>
            <w:tcBorders>
              <w:top w:val="single" w:sz="6" w:space="0" w:color="auto"/>
              <w:left w:val="single" w:sz="6" w:space="0" w:color="auto"/>
              <w:bottom w:val="single" w:sz="6" w:space="0" w:color="auto"/>
              <w:right w:val="single" w:sz="6" w:space="0" w:color="auto"/>
            </w:tcBorders>
            <w:vAlign w:val="bottom"/>
          </w:tcPr>
          <w:p w14:paraId="2F33F465" w14:textId="77777777" w:rsidR="0024542B" w:rsidRPr="00E32AEA" w:rsidRDefault="0024542B" w:rsidP="003C7E07">
            <w:pPr>
              <w:jc w:val="right"/>
              <w:rPr>
                <w:color w:val="000000"/>
                <w:szCs w:val="24"/>
              </w:rPr>
            </w:pPr>
            <w:r w:rsidRPr="00E32AEA">
              <w:rPr>
                <w:color w:val="000000"/>
                <w:szCs w:val="24"/>
              </w:rPr>
              <w:t>$24,080</w:t>
            </w:r>
          </w:p>
        </w:tc>
      </w:tr>
      <w:tr w:rsidR="0024542B" w:rsidRPr="00E32AEA" w14:paraId="5E0EF980"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109CEA5C" w14:textId="77777777" w:rsidR="0024542B" w:rsidRPr="00E32AEA" w:rsidRDefault="0024542B" w:rsidP="003C7E07">
            <w:pPr>
              <w:spacing w:before="20" w:after="20"/>
              <w:rPr>
                <w:bCs/>
                <w:szCs w:val="24"/>
              </w:rPr>
            </w:pPr>
            <w:r w:rsidRPr="00E32AEA">
              <w:rPr>
                <w:color w:val="000000"/>
                <w:szCs w:val="24"/>
              </w:rPr>
              <w:t>Needham</w:t>
            </w:r>
          </w:p>
        </w:tc>
        <w:tc>
          <w:tcPr>
            <w:tcW w:w="1748" w:type="dxa"/>
            <w:tcBorders>
              <w:top w:val="single" w:sz="6" w:space="0" w:color="auto"/>
              <w:left w:val="single" w:sz="6" w:space="0" w:color="auto"/>
              <w:bottom w:val="single" w:sz="6" w:space="0" w:color="auto"/>
              <w:right w:val="single" w:sz="6" w:space="0" w:color="auto"/>
            </w:tcBorders>
            <w:vAlign w:val="bottom"/>
          </w:tcPr>
          <w:p w14:paraId="6ED78B7C" w14:textId="77777777" w:rsidR="0024542B" w:rsidRPr="00E32AEA" w:rsidRDefault="0024542B" w:rsidP="003C7E07">
            <w:pPr>
              <w:jc w:val="right"/>
              <w:rPr>
                <w:color w:val="000000"/>
                <w:szCs w:val="24"/>
              </w:rPr>
            </w:pPr>
            <w:r w:rsidRPr="00E32AEA">
              <w:rPr>
                <w:color w:val="000000"/>
                <w:szCs w:val="24"/>
              </w:rPr>
              <w:t>$9,962</w:t>
            </w:r>
          </w:p>
        </w:tc>
      </w:tr>
      <w:tr w:rsidR="0024542B" w:rsidRPr="00E32AEA" w14:paraId="682B9C64"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7F867B3D" w14:textId="77777777" w:rsidR="0024542B" w:rsidRPr="00E32AEA" w:rsidRDefault="0024542B" w:rsidP="003C7E07">
            <w:pPr>
              <w:spacing w:before="20" w:after="20"/>
              <w:rPr>
                <w:bCs/>
                <w:szCs w:val="24"/>
              </w:rPr>
            </w:pPr>
            <w:r w:rsidRPr="00E32AEA">
              <w:rPr>
                <w:color w:val="000000"/>
                <w:szCs w:val="24"/>
              </w:rPr>
              <w:t>Newton</w:t>
            </w:r>
          </w:p>
        </w:tc>
        <w:tc>
          <w:tcPr>
            <w:tcW w:w="1748" w:type="dxa"/>
            <w:tcBorders>
              <w:top w:val="single" w:sz="6" w:space="0" w:color="auto"/>
              <w:left w:val="single" w:sz="6" w:space="0" w:color="auto"/>
              <w:bottom w:val="single" w:sz="6" w:space="0" w:color="auto"/>
              <w:right w:val="single" w:sz="6" w:space="0" w:color="auto"/>
            </w:tcBorders>
            <w:vAlign w:val="bottom"/>
          </w:tcPr>
          <w:p w14:paraId="6532C7E6" w14:textId="77777777" w:rsidR="0024542B" w:rsidRPr="00E32AEA" w:rsidRDefault="0024542B" w:rsidP="003C7E07">
            <w:pPr>
              <w:jc w:val="right"/>
              <w:rPr>
                <w:color w:val="000000"/>
                <w:szCs w:val="24"/>
              </w:rPr>
            </w:pPr>
            <w:r w:rsidRPr="00E32AEA">
              <w:rPr>
                <w:color w:val="000000"/>
                <w:szCs w:val="24"/>
              </w:rPr>
              <w:t>$16,122</w:t>
            </w:r>
          </w:p>
        </w:tc>
      </w:tr>
      <w:tr w:rsidR="0024542B" w:rsidRPr="00E32AEA" w14:paraId="147531A7"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6C1BA05C" w14:textId="77777777" w:rsidR="0024542B" w:rsidRPr="00E32AEA" w:rsidRDefault="0024542B" w:rsidP="003C7E07">
            <w:pPr>
              <w:spacing w:before="20" w:after="20"/>
              <w:rPr>
                <w:bCs/>
                <w:szCs w:val="24"/>
              </w:rPr>
            </w:pPr>
            <w:r w:rsidRPr="00E32AEA">
              <w:rPr>
                <w:color w:val="000000"/>
                <w:szCs w:val="24"/>
              </w:rPr>
              <w:t>Reading</w:t>
            </w:r>
          </w:p>
        </w:tc>
        <w:tc>
          <w:tcPr>
            <w:tcW w:w="1748" w:type="dxa"/>
            <w:tcBorders>
              <w:top w:val="single" w:sz="6" w:space="0" w:color="auto"/>
              <w:left w:val="single" w:sz="6" w:space="0" w:color="auto"/>
              <w:bottom w:val="single" w:sz="6" w:space="0" w:color="auto"/>
              <w:right w:val="single" w:sz="6" w:space="0" w:color="auto"/>
            </w:tcBorders>
            <w:vAlign w:val="bottom"/>
          </w:tcPr>
          <w:p w14:paraId="7AE3E92C" w14:textId="77777777" w:rsidR="0024542B" w:rsidRPr="00E32AEA" w:rsidRDefault="0024542B" w:rsidP="003C7E07">
            <w:pPr>
              <w:jc w:val="right"/>
              <w:rPr>
                <w:color w:val="000000"/>
                <w:szCs w:val="24"/>
              </w:rPr>
            </w:pPr>
            <w:r w:rsidRPr="00E32AEA">
              <w:rPr>
                <w:color w:val="000000"/>
                <w:szCs w:val="24"/>
              </w:rPr>
              <w:t>$13,000</w:t>
            </w:r>
          </w:p>
        </w:tc>
      </w:tr>
      <w:tr w:rsidR="0024542B" w:rsidRPr="00E32AEA" w14:paraId="75331833"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6EFE8019" w14:textId="77777777" w:rsidR="0024542B" w:rsidRPr="00E32AEA" w:rsidRDefault="0024542B" w:rsidP="003C7E07">
            <w:pPr>
              <w:spacing w:before="20" w:after="20"/>
              <w:rPr>
                <w:bCs/>
                <w:szCs w:val="24"/>
              </w:rPr>
            </w:pPr>
            <w:r w:rsidRPr="00E32AEA">
              <w:rPr>
                <w:color w:val="000000"/>
                <w:szCs w:val="24"/>
              </w:rPr>
              <w:t>Shrewsbury</w:t>
            </w:r>
          </w:p>
        </w:tc>
        <w:tc>
          <w:tcPr>
            <w:tcW w:w="1748" w:type="dxa"/>
            <w:tcBorders>
              <w:top w:val="single" w:sz="6" w:space="0" w:color="auto"/>
              <w:left w:val="single" w:sz="6" w:space="0" w:color="auto"/>
              <w:bottom w:val="single" w:sz="6" w:space="0" w:color="auto"/>
              <w:right w:val="single" w:sz="6" w:space="0" w:color="auto"/>
            </w:tcBorders>
            <w:vAlign w:val="bottom"/>
          </w:tcPr>
          <w:p w14:paraId="34853445" w14:textId="77777777" w:rsidR="0024542B" w:rsidRPr="00E32AEA" w:rsidRDefault="0024542B" w:rsidP="003C7E07">
            <w:pPr>
              <w:jc w:val="right"/>
              <w:rPr>
                <w:color w:val="000000"/>
                <w:szCs w:val="24"/>
              </w:rPr>
            </w:pPr>
            <w:r w:rsidRPr="00E32AEA">
              <w:rPr>
                <w:color w:val="000000"/>
                <w:szCs w:val="24"/>
              </w:rPr>
              <w:t>$9,460</w:t>
            </w:r>
          </w:p>
        </w:tc>
      </w:tr>
      <w:tr w:rsidR="0024542B" w:rsidRPr="00E32AEA" w14:paraId="34DD6CCC"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44345443" w14:textId="77777777" w:rsidR="0024542B" w:rsidRPr="00E32AEA" w:rsidRDefault="0024542B" w:rsidP="003C7E07">
            <w:pPr>
              <w:spacing w:before="20" w:after="20"/>
              <w:rPr>
                <w:bCs/>
                <w:szCs w:val="24"/>
              </w:rPr>
            </w:pPr>
            <w:r w:rsidRPr="00E32AEA">
              <w:rPr>
                <w:color w:val="000000"/>
                <w:szCs w:val="24"/>
              </w:rPr>
              <w:t>Somerville</w:t>
            </w:r>
          </w:p>
        </w:tc>
        <w:tc>
          <w:tcPr>
            <w:tcW w:w="1748" w:type="dxa"/>
            <w:tcBorders>
              <w:top w:val="single" w:sz="6" w:space="0" w:color="auto"/>
              <w:left w:val="single" w:sz="6" w:space="0" w:color="auto"/>
              <w:bottom w:val="single" w:sz="6" w:space="0" w:color="auto"/>
              <w:right w:val="single" w:sz="6" w:space="0" w:color="auto"/>
            </w:tcBorders>
            <w:vAlign w:val="bottom"/>
          </w:tcPr>
          <w:p w14:paraId="2691725F" w14:textId="77777777" w:rsidR="0024542B" w:rsidRPr="00E32AEA" w:rsidRDefault="0024542B" w:rsidP="003C7E07">
            <w:pPr>
              <w:jc w:val="right"/>
              <w:rPr>
                <w:color w:val="000000"/>
                <w:szCs w:val="24"/>
              </w:rPr>
            </w:pPr>
            <w:r w:rsidRPr="00E32AEA">
              <w:rPr>
                <w:color w:val="000000"/>
                <w:szCs w:val="24"/>
              </w:rPr>
              <w:t>$53,036</w:t>
            </w:r>
          </w:p>
        </w:tc>
      </w:tr>
      <w:tr w:rsidR="0024542B" w:rsidRPr="00E32AEA" w14:paraId="10274870"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2DA3901F" w14:textId="77777777" w:rsidR="0024542B" w:rsidRPr="00E32AEA" w:rsidRDefault="0024542B" w:rsidP="003C7E07">
            <w:pPr>
              <w:spacing w:before="20" w:after="20"/>
              <w:rPr>
                <w:bCs/>
                <w:szCs w:val="24"/>
              </w:rPr>
            </w:pPr>
            <w:r w:rsidRPr="00E32AEA">
              <w:rPr>
                <w:color w:val="000000"/>
                <w:szCs w:val="24"/>
              </w:rPr>
              <w:t>Swampscott</w:t>
            </w:r>
          </w:p>
        </w:tc>
        <w:tc>
          <w:tcPr>
            <w:tcW w:w="1748" w:type="dxa"/>
            <w:tcBorders>
              <w:top w:val="single" w:sz="6" w:space="0" w:color="auto"/>
              <w:left w:val="single" w:sz="6" w:space="0" w:color="auto"/>
              <w:bottom w:val="single" w:sz="6" w:space="0" w:color="auto"/>
              <w:right w:val="single" w:sz="6" w:space="0" w:color="auto"/>
            </w:tcBorders>
            <w:vAlign w:val="bottom"/>
          </w:tcPr>
          <w:p w14:paraId="76DCD012" w14:textId="77777777" w:rsidR="0024542B" w:rsidRPr="00E32AEA" w:rsidRDefault="0024542B" w:rsidP="003C7E07">
            <w:pPr>
              <w:jc w:val="right"/>
              <w:rPr>
                <w:color w:val="000000"/>
                <w:szCs w:val="24"/>
              </w:rPr>
            </w:pPr>
            <w:r w:rsidRPr="00E32AEA">
              <w:rPr>
                <w:color w:val="000000"/>
                <w:szCs w:val="24"/>
              </w:rPr>
              <w:t>$7,050</w:t>
            </w:r>
          </w:p>
        </w:tc>
      </w:tr>
      <w:tr w:rsidR="0024542B" w:rsidRPr="00E32AEA" w14:paraId="269E329D"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4E12BAF1" w14:textId="77777777" w:rsidR="0024542B" w:rsidRPr="00E32AEA" w:rsidRDefault="0024542B" w:rsidP="003C7E07">
            <w:pPr>
              <w:spacing w:before="20" w:after="20"/>
              <w:rPr>
                <w:bCs/>
                <w:szCs w:val="24"/>
              </w:rPr>
            </w:pPr>
            <w:r w:rsidRPr="00E32AEA">
              <w:rPr>
                <w:color w:val="000000"/>
                <w:szCs w:val="24"/>
              </w:rPr>
              <w:t>Watertown</w:t>
            </w:r>
          </w:p>
        </w:tc>
        <w:tc>
          <w:tcPr>
            <w:tcW w:w="1748" w:type="dxa"/>
            <w:tcBorders>
              <w:top w:val="single" w:sz="6" w:space="0" w:color="auto"/>
              <w:left w:val="single" w:sz="6" w:space="0" w:color="auto"/>
              <w:bottom w:val="single" w:sz="6" w:space="0" w:color="auto"/>
              <w:right w:val="single" w:sz="6" w:space="0" w:color="auto"/>
            </w:tcBorders>
            <w:vAlign w:val="bottom"/>
          </w:tcPr>
          <w:p w14:paraId="3F9A899D" w14:textId="77777777" w:rsidR="0024542B" w:rsidRPr="00E32AEA" w:rsidRDefault="0024542B" w:rsidP="003C7E07">
            <w:pPr>
              <w:jc w:val="right"/>
              <w:rPr>
                <w:color w:val="000000"/>
                <w:szCs w:val="24"/>
              </w:rPr>
            </w:pPr>
            <w:r w:rsidRPr="00E32AEA">
              <w:rPr>
                <w:color w:val="000000"/>
                <w:szCs w:val="24"/>
              </w:rPr>
              <w:t>$8,460</w:t>
            </w:r>
          </w:p>
        </w:tc>
      </w:tr>
      <w:tr w:rsidR="0024542B" w:rsidRPr="00E32AEA" w14:paraId="0D283B73"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tcPr>
          <w:p w14:paraId="1E087E10" w14:textId="77777777" w:rsidR="0024542B" w:rsidRPr="00E32AEA" w:rsidRDefault="0024542B" w:rsidP="003C7E07">
            <w:pPr>
              <w:spacing w:before="20" w:after="20"/>
              <w:rPr>
                <w:szCs w:val="24"/>
              </w:rPr>
            </w:pPr>
            <w:r w:rsidRPr="00E32AEA">
              <w:rPr>
                <w:color w:val="000000"/>
                <w:szCs w:val="24"/>
              </w:rPr>
              <w:t>Worcester</w:t>
            </w:r>
          </w:p>
        </w:tc>
        <w:tc>
          <w:tcPr>
            <w:tcW w:w="1748" w:type="dxa"/>
            <w:tcBorders>
              <w:top w:val="single" w:sz="6" w:space="0" w:color="auto"/>
              <w:left w:val="single" w:sz="6" w:space="0" w:color="auto"/>
              <w:bottom w:val="single" w:sz="6" w:space="0" w:color="auto"/>
              <w:right w:val="single" w:sz="6" w:space="0" w:color="auto"/>
            </w:tcBorders>
            <w:vAlign w:val="bottom"/>
          </w:tcPr>
          <w:p w14:paraId="46D8FB29" w14:textId="77777777" w:rsidR="0024542B" w:rsidRPr="00E32AEA" w:rsidRDefault="0024542B" w:rsidP="003C7E07">
            <w:pPr>
              <w:spacing w:before="20" w:after="20"/>
              <w:jc w:val="right"/>
              <w:rPr>
                <w:szCs w:val="24"/>
              </w:rPr>
            </w:pPr>
            <w:r w:rsidRPr="00E32AEA">
              <w:rPr>
                <w:color w:val="000000"/>
                <w:szCs w:val="24"/>
              </w:rPr>
              <w:t>$22,950</w:t>
            </w:r>
          </w:p>
        </w:tc>
      </w:tr>
      <w:tr w:rsidR="0024542B" w:rsidRPr="00E32AEA" w14:paraId="59325561"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center"/>
          </w:tcPr>
          <w:p w14:paraId="5B7D5F4D" w14:textId="77777777" w:rsidR="0024542B" w:rsidRPr="00E32AEA" w:rsidRDefault="0024542B" w:rsidP="003C7E07">
            <w:pPr>
              <w:spacing w:before="20" w:after="20"/>
              <w:jc w:val="center"/>
              <w:rPr>
                <w:b/>
                <w:bCs/>
                <w:szCs w:val="24"/>
              </w:rPr>
            </w:pPr>
            <w:r w:rsidRPr="00E32AEA">
              <w:rPr>
                <w:b/>
                <w:bCs/>
                <w:szCs w:val="24"/>
              </w:rPr>
              <w:lastRenderedPageBreak/>
              <w:t>Goal 2</w:t>
            </w:r>
          </w:p>
        </w:tc>
        <w:tc>
          <w:tcPr>
            <w:tcW w:w="1748" w:type="dxa"/>
            <w:tcBorders>
              <w:top w:val="single" w:sz="6" w:space="0" w:color="auto"/>
              <w:left w:val="single" w:sz="6" w:space="0" w:color="auto"/>
              <w:bottom w:val="single" w:sz="6" w:space="0" w:color="auto"/>
              <w:right w:val="single" w:sz="6" w:space="0" w:color="auto"/>
            </w:tcBorders>
            <w:vAlign w:val="center"/>
          </w:tcPr>
          <w:p w14:paraId="73BDF379" w14:textId="77777777" w:rsidR="0024542B" w:rsidRPr="00E32AEA" w:rsidRDefault="0024542B" w:rsidP="003C7E07">
            <w:pPr>
              <w:spacing w:before="20" w:after="20"/>
              <w:jc w:val="right"/>
              <w:rPr>
                <w:szCs w:val="24"/>
              </w:rPr>
            </w:pPr>
          </w:p>
        </w:tc>
      </w:tr>
      <w:tr w:rsidR="0024542B" w:rsidRPr="00E32AEA" w14:paraId="16B005EA"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7B023DC8" w14:textId="77777777" w:rsidR="0024542B" w:rsidRPr="00E32AEA" w:rsidRDefault="0024542B" w:rsidP="003C7E07">
            <w:pPr>
              <w:spacing w:before="20" w:after="20"/>
              <w:rPr>
                <w:szCs w:val="24"/>
              </w:rPr>
            </w:pPr>
            <w:r w:rsidRPr="00E32AEA">
              <w:rPr>
                <w:color w:val="000000"/>
                <w:szCs w:val="24"/>
              </w:rPr>
              <w:t>Amherst</w:t>
            </w:r>
          </w:p>
        </w:tc>
        <w:tc>
          <w:tcPr>
            <w:tcW w:w="1748" w:type="dxa"/>
            <w:tcBorders>
              <w:top w:val="single" w:sz="6" w:space="0" w:color="auto"/>
              <w:left w:val="single" w:sz="6" w:space="0" w:color="auto"/>
              <w:bottom w:val="single" w:sz="6" w:space="0" w:color="auto"/>
              <w:right w:val="single" w:sz="6" w:space="0" w:color="auto"/>
            </w:tcBorders>
            <w:vAlign w:val="bottom"/>
          </w:tcPr>
          <w:p w14:paraId="20090FCE" w14:textId="77777777" w:rsidR="0024542B" w:rsidRPr="00E32AEA" w:rsidRDefault="0024542B" w:rsidP="003C7E07">
            <w:pPr>
              <w:jc w:val="right"/>
              <w:rPr>
                <w:szCs w:val="24"/>
              </w:rPr>
            </w:pPr>
            <w:r w:rsidRPr="00E32AEA">
              <w:rPr>
                <w:color w:val="000000"/>
                <w:szCs w:val="24"/>
              </w:rPr>
              <w:t>$24,000</w:t>
            </w:r>
          </w:p>
        </w:tc>
      </w:tr>
      <w:tr w:rsidR="0024542B" w:rsidRPr="00E32AEA" w14:paraId="071657DD"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79DF9EB2" w14:textId="77777777" w:rsidR="0024542B" w:rsidRPr="00E32AEA" w:rsidRDefault="0024542B" w:rsidP="003C7E07">
            <w:pPr>
              <w:spacing w:before="20" w:after="20"/>
              <w:rPr>
                <w:szCs w:val="24"/>
              </w:rPr>
            </w:pPr>
            <w:r w:rsidRPr="00E32AEA">
              <w:rPr>
                <w:color w:val="000000"/>
                <w:szCs w:val="24"/>
              </w:rPr>
              <w:t xml:space="preserve">Brockton </w:t>
            </w:r>
          </w:p>
        </w:tc>
        <w:tc>
          <w:tcPr>
            <w:tcW w:w="1748" w:type="dxa"/>
            <w:tcBorders>
              <w:top w:val="single" w:sz="6" w:space="0" w:color="auto"/>
              <w:left w:val="single" w:sz="6" w:space="0" w:color="auto"/>
              <w:bottom w:val="single" w:sz="6" w:space="0" w:color="auto"/>
              <w:right w:val="single" w:sz="6" w:space="0" w:color="auto"/>
            </w:tcBorders>
            <w:vAlign w:val="bottom"/>
          </w:tcPr>
          <w:p w14:paraId="12D817D1" w14:textId="77777777" w:rsidR="0024542B" w:rsidRPr="00E32AEA" w:rsidRDefault="0024542B" w:rsidP="003C7E07">
            <w:pPr>
              <w:jc w:val="right"/>
              <w:rPr>
                <w:szCs w:val="24"/>
              </w:rPr>
            </w:pPr>
            <w:r w:rsidRPr="00E32AEA">
              <w:rPr>
                <w:color w:val="000000"/>
                <w:szCs w:val="24"/>
              </w:rPr>
              <w:t>$7,763</w:t>
            </w:r>
          </w:p>
        </w:tc>
      </w:tr>
      <w:tr w:rsidR="0024542B" w:rsidRPr="00E32AEA" w14:paraId="45D6DE92"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7F356FD4" w14:textId="77777777" w:rsidR="0024542B" w:rsidRPr="00E32AEA" w:rsidRDefault="0024542B" w:rsidP="003C7E07">
            <w:pPr>
              <w:spacing w:before="20" w:after="20"/>
              <w:rPr>
                <w:szCs w:val="24"/>
              </w:rPr>
            </w:pPr>
            <w:r w:rsidRPr="00E32AEA">
              <w:rPr>
                <w:color w:val="000000"/>
                <w:szCs w:val="24"/>
              </w:rPr>
              <w:t>Danvers</w:t>
            </w:r>
          </w:p>
        </w:tc>
        <w:tc>
          <w:tcPr>
            <w:tcW w:w="1748" w:type="dxa"/>
            <w:tcBorders>
              <w:top w:val="single" w:sz="6" w:space="0" w:color="auto"/>
              <w:left w:val="single" w:sz="6" w:space="0" w:color="auto"/>
              <w:bottom w:val="single" w:sz="6" w:space="0" w:color="auto"/>
              <w:right w:val="single" w:sz="6" w:space="0" w:color="auto"/>
            </w:tcBorders>
            <w:vAlign w:val="bottom"/>
          </w:tcPr>
          <w:p w14:paraId="40102136" w14:textId="77777777" w:rsidR="0024542B" w:rsidRPr="00E32AEA" w:rsidRDefault="0024542B" w:rsidP="003C7E07">
            <w:pPr>
              <w:jc w:val="right"/>
              <w:rPr>
                <w:szCs w:val="24"/>
              </w:rPr>
            </w:pPr>
            <w:r w:rsidRPr="00E32AEA">
              <w:rPr>
                <w:color w:val="000000"/>
                <w:szCs w:val="24"/>
              </w:rPr>
              <w:t>$3,619</w:t>
            </w:r>
          </w:p>
        </w:tc>
      </w:tr>
      <w:tr w:rsidR="0024542B" w:rsidRPr="00E32AEA" w14:paraId="68E7E0E6"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5F256B97" w14:textId="77777777" w:rsidR="0024542B" w:rsidRPr="00E32AEA" w:rsidRDefault="0024542B" w:rsidP="003C7E07">
            <w:pPr>
              <w:spacing w:before="20" w:after="20"/>
              <w:rPr>
                <w:szCs w:val="24"/>
              </w:rPr>
            </w:pPr>
            <w:r w:rsidRPr="00E32AEA">
              <w:rPr>
                <w:color w:val="000000"/>
                <w:szCs w:val="24"/>
              </w:rPr>
              <w:t>Fitchburg</w:t>
            </w:r>
          </w:p>
        </w:tc>
        <w:tc>
          <w:tcPr>
            <w:tcW w:w="1748" w:type="dxa"/>
            <w:tcBorders>
              <w:top w:val="single" w:sz="6" w:space="0" w:color="auto"/>
              <w:left w:val="single" w:sz="6" w:space="0" w:color="auto"/>
              <w:bottom w:val="single" w:sz="6" w:space="0" w:color="auto"/>
              <w:right w:val="single" w:sz="6" w:space="0" w:color="auto"/>
            </w:tcBorders>
            <w:vAlign w:val="bottom"/>
          </w:tcPr>
          <w:p w14:paraId="399D76EB" w14:textId="77777777" w:rsidR="0024542B" w:rsidRPr="00E32AEA" w:rsidRDefault="0024542B" w:rsidP="003C7E07">
            <w:pPr>
              <w:jc w:val="right"/>
              <w:rPr>
                <w:szCs w:val="24"/>
              </w:rPr>
            </w:pPr>
            <w:r w:rsidRPr="00E32AEA">
              <w:rPr>
                <w:color w:val="000000"/>
                <w:szCs w:val="24"/>
              </w:rPr>
              <w:t>$9,420</w:t>
            </w:r>
          </w:p>
        </w:tc>
      </w:tr>
      <w:tr w:rsidR="0024542B" w:rsidRPr="00E32AEA" w14:paraId="512940ED"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22ABB4FE" w14:textId="77777777" w:rsidR="0024542B" w:rsidRPr="00E32AEA" w:rsidRDefault="0024542B" w:rsidP="003C7E07">
            <w:pPr>
              <w:spacing w:before="20" w:after="20"/>
              <w:rPr>
                <w:szCs w:val="24"/>
              </w:rPr>
            </w:pPr>
            <w:r w:rsidRPr="00E32AEA">
              <w:rPr>
                <w:color w:val="000000"/>
                <w:szCs w:val="24"/>
              </w:rPr>
              <w:t>Hadley</w:t>
            </w:r>
          </w:p>
        </w:tc>
        <w:tc>
          <w:tcPr>
            <w:tcW w:w="1748" w:type="dxa"/>
            <w:tcBorders>
              <w:top w:val="single" w:sz="6" w:space="0" w:color="auto"/>
              <w:left w:val="single" w:sz="6" w:space="0" w:color="auto"/>
              <w:bottom w:val="single" w:sz="6" w:space="0" w:color="auto"/>
              <w:right w:val="single" w:sz="6" w:space="0" w:color="auto"/>
            </w:tcBorders>
            <w:vAlign w:val="bottom"/>
          </w:tcPr>
          <w:p w14:paraId="304B3B28" w14:textId="77777777" w:rsidR="0024542B" w:rsidRPr="00E32AEA" w:rsidRDefault="0024542B" w:rsidP="003C7E07">
            <w:pPr>
              <w:jc w:val="right"/>
              <w:rPr>
                <w:szCs w:val="24"/>
              </w:rPr>
            </w:pPr>
            <w:r w:rsidRPr="00E32AEA">
              <w:rPr>
                <w:color w:val="000000"/>
                <w:szCs w:val="24"/>
              </w:rPr>
              <w:t>$5,325</w:t>
            </w:r>
          </w:p>
        </w:tc>
      </w:tr>
      <w:tr w:rsidR="0024542B" w:rsidRPr="00E32AEA" w14:paraId="5767E704"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36ACA44E" w14:textId="77777777" w:rsidR="0024542B" w:rsidRPr="00E32AEA" w:rsidRDefault="0024542B" w:rsidP="003C7E07">
            <w:pPr>
              <w:spacing w:before="20" w:after="20"/>
              <w:rPr>
                <w:szCs w:val="24"/>
              </w:rPr>
            </w:pPr>
            <w:r w:rsidRPr="00E32AEA">
              <w:rPr>
                <w:color w:val="000000"/>
                <w:szCs w:val="24"/>
              </w:rPr>
              <w:t>Hampden-Wilbraham</w:t>
            </w:r>
          </w:p>
        </w:tc>
        <w:tc>
          <w:tcPr>
            <w:tcW w:w="1748" w:type="dxa"/>
            <w:tcBorders>
              <w:top w:val="single" w:sz="6" w:space="0" w:color="auto"/>
              <w:left w:val="single" w:sz="6" w:space="0" w:color="auto"/>
              <w:bottom w:val="single" w:sz="6" w:space="0" w:color="auto"/>
              <w:right w:val="single" w:sz="6" w:space="0" w:color="auto"/>
            </w:tcBorders>
            <w:vAlign w:val="bottom"/>
          </w:tcPr>
          <w:p w14:paraId="182826DF" w14:textId="77777777" w:rsidR="0024542B" w:rsidRPr="00E32AEA" w:rsidRDefault="0024542B" w:rsidP="003C7E07">
            <w:pPr>
              <w:jc w:val="right"/>
              <w:rPr>
                <w:szCs w:val="24"/>
              </w:rPr>
            </w:pPr>
            <w:r w:rsidRPr="00E32AEA">
              <w:rPr>
                <w:color w:val="000000"/>
                <w:szCs w:val="24"/>
              </w:rPr>
              <w:t>$13,630</w:t>
            </w:r>
          </w:p>
        </w:tc>
      </w:tr>
      <w:tr w:rsidR="0024542B" w:rsidRPr="00E32AEA" w14:paraId="123AA33E"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48167286" w14:textId="77777777" w:rsidR="0024542B" w:rsidRPr="00E32AEA" w:rsidRDefault="0024542B" w:rsidP="003C7E07">
            <w:pPr>
              <w:spacing w:before="20" w:after="20"/>
              <w:rPr>
                <w:szCs w:val="24"/>
              </w:rPr>
            </w:pPr>
            <w:r w:rsidRPr="00E32AEA">
              <w:rPr>
                <w:color w:val="000000"/>
                <w:szCs w:val="24"/>
              </w:rPr>
              <w:t>Hingham</w:t>
            </w:r>
          </w:p>
        </w:tc>
        <w:tc>
          <w:tcPr>
            <w:tcW w:w="1748" w:type="dxa"/>
            <w:tcBorders>
              <w:top w:val="single" w:sz="6" w:space="0" w:color="auto"/>
              <w:left w:val="single" w:sz="6" w:space="0" w:color="auto"/>
              <w:bottom w:val="single" w:sz="6" w:space="0" w:color="auto"/>
              <w:right w:val="single" w:sz="6" w:space="0" w:color="auto"/>
            </w:tcBorders>
            <w:vAlign w:val="bottom"/>
          </w:tcPr>
          <w:p w14:paraId="20345201" w14:textId="77777777" w:rsidR="0024542B" w:rsidRPr="00E32AEA" w:rsidRDefault="0024542B" w:rsidP="003C7E07">
            <w:pPr>
              <w:jc w:val="right"/>
              <w:rPr>
                <w:szCs w:val="24"/>
              </w:rPr>
            </w:pPr>
            <w:r w:rsidRPr="00E32AEA">
              <w:rPr>
                <w:color w:val="000000"/>
                <w:szCs w:val="24"/>
              </w:rPr>
              <w:t>$9,375</w:t>
            </w:r>
          </w:p>
        </w:tc>
      </w:tr>
      <w:tr w:rsidR="0024542B" w:rsidRPr="00E32AEA" w14:paraId="0524E542"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6E9541CF" w14:textId="77777777" w:rsidR="0024542B" w:rsidRPr="00E32AEA" w:rsidRDefault="0024542B" w:rsidP="003C7E07">
            <w:pPr>
              <w:spacing w:before="20" w:after="20"/>
              <w:rPr>
                <w:szCs w:val="24"/>
              </w:rPr>
            </w:pPr>
            <w:r w:rsidRPr="00E32AEA">
              <w:rPr>
                <w:color w:val="000000"/>
                <w:szCs w:val="24"/>
              </w:rPr>
              <w:t>Lowell</w:t>
            </w:r>
          </w:p>
        </w:tc>
        <w:tc>
          <w:tcPr>
            <w:tcW w:w="1748" w:type="dxa"/>
            <w:tcBorders>
              <w:top w:val="single" w:sz="6" w:space="0" w:color="auto"/>
              <w:left w:val="single" w:sz="6" w:space="0" w:color="auto"/>
              <w:bottom w:val="single" w:sz="6" w:space="0" w:color="auto"/>
              <w:right w:val="single" w:sz="6" w:space="0" w:color="auto"/>
            </w:tcBorders>
            <w:vAlign w:val="bottom"/>
          </w:tcPr>
          <w:p w14:paraId="6F0A9C8E" w14:textId="77777777" w:rsidR="0024542B" w:rsidRPr="00E32AEA" w:rsidRDefault="0024542B" w:rsidP="003C7E07">
            <w:pPr>
              <w:jc w:val="right"/>
              <w:rPr>
                <w:szCs w:val="24"/>
              </w:rPr>
            </w:pPr>
            <w:r w:rsidRPr="00E32AEA">
              <w:rPr>
                <w:color w:val="000000"/>
                <w:szCs w:val="24"/>
              </w:rPr>
              <w:t>$19,640</w:t>
            </w:r>
          </w:p>
        </w:tc>
      </w:tr>
      <w:tr w:rsidR="0024542B" w:rsidRPr="00E32AEA" w14:paraId="244B711A"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737BB737" w14:textId="77777777" w:rsidR="0024542B" w:rsidRPr="00E32AEA" w:rsidRDefault="0024542B" w:rsidP="003C7E07">
            <w:pPr>
              <w:spacing w:before="20" w:after="20"/>
              <w:rPr>
                <w:szCs w:val="24"/>
              </w:rPr>
            </w:pPr>
            <w:r w:rsidRPr="00E32AEA">
              <w:rPr>
                <w:color w:val="000000"/>
                <w:szCs w:val="24"/>
              </w:rPr>
              <w:t>Lynn</w:t>
            </w:r>
          </w:p>
        </w:tc>
        <w:tc>
          <w:tcPr>
            <w:tcW w:w="1748" w:type="dxa"/>
            <w:tcBorders>
              <w:top w:val="single" w:sz="6" w:space="0" w:color="auto"/>
              <w:left w:val="single" w:sz="6" w:space="0" w:color="auto"/>
              <w:bottom w:val="single" w:sz="6" w:space="0" w:color="auto"/>
              <w:right w:val="single" w:sz="6" w:space="0" w:color="auto"/>
            </w:tcBorders>
            <w:vAlign w:val="bottom"/>
          </w:tcPr>
          <w:p w14:paraId="6C30B98E" w14:textId="77777777" w:rsidR="0024542B" w:rsidRPr="00E32AEA" w:rsidRDefault="0024542B" w:rsidP="003C7E07">
            <w:pPr>
              <w:jc w:val="right"/>
              <w:rPr>
                <w:szCs w:val="24"/>
              </w:rPr>
            </w:pPr>
            <w:r w:rsidRPr="00E32AEA">
              <w:rPr>
                <w:color w:val="000000"/>
                <w:szCs w:val="24"/>
              </w:rPr>
              <w:t>$35,000</w:t>
            </w:r>
          </w:p>
        </w:tc>
      </w:tr>
      <w:tr w:rsidR="0024542B" w:rsidRPr="00E32AEA" w14:paraId="436805F4"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7D3EB74D" w14:textId="77777777" w:rsidR="0024542B" w:rsidRPr="00E32AEA" w:rsidRDefault="0024542B" w:rsidP="003C7E07">
            <w:pPr>
              <w:spacing w:before="20" w:after="20"/>
              <w:rPr>
                <w:szCs w:val="24"/>
              </w:rPr>
            </w:pPr>
            <w:r w:rsidRPr="00E32AEA">
              <w:rPr>
                <w:color w:val="000000"/>
                <w:szCs w:val="24"/>
              </w:rPr>
              <w:t>Malden</w:t>
            </w:r>
          </w:p>
        </w:tc>
        <w:tc>
          <w:tcPr>
            <w:tcW w:w="1748" w:type="dxa"/>
            <w:tcBorders>
              <w:top w:val="single" w:sz="6" w:space="0" w:color="auto"/>
              <w:left w:val="single" w:sz="6" w:space="0" w:color="auto"/>
              <w:bottom w:val="single" w:sz="6" w:space="0" w:color="auto"/>
              <w:right w:val="single" w:sz="6" w:space="0" w:color="auto"/>
            </w:tcBorders>
            <w:vAlign w:val="bottom"/>
          </w:tcPr>
          <w:p w14:paraId="6A0B0266" w14:textId="77777777" w:rsidR="0024542B" w:rsidRPr="00E32AEA" w:rsidRDefault="0024542B" w:rsidP="003C7E07">
            <w:pPr>
              <w:jc w:val="right"/>
              <w:rPr>
                <w:szCs w:val="24"/>
              </w:rPr>
            </w:pPr>
            <w:r w:rsidRPr="00E32AEA">
              <w:rPr>
                <w:color w:val="000000"/>
                <w:szCs w:val="24"/>
              </w:rPr>
              <w:t>$15,000</w:t>
            </w:r>
          </w:p>
        </w:tc>
      </w:tr>
      <w:tr w:rsidR="0024542B" w:rsidRPr="00E32AEA" w14:paraId="27E22331"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08B947FF" w14:textId="77777777" w:rsidR="0024542B" w:rsidRPr="00E32AEA" w:rsidRDefault="0024542B" w:rsidP="003C7E07">
            <w:pPr>
              <w:spacing w:before="20" w:after="20"/>
              <w:rPr>
                <w:szCs w:val="24"/>
              </w:rPr>
            </w:pPr>
            <w:r w:rsidRPr="00E32AEA">
              <w:rPr>
                <w:color w:val="000000"/>
                <w:szCs w:val="24"/>
              </w:rPr>
              <w:t>Milford</w:t>
            </w:r>
          </w:p>
        </w:tc>
        <w:tc>
          <w:tcPr>
            <w:tcW w:w="1748" w:type="dxa"/>
            <w:tcBorders>
              <w:top w:val="single" w:sz="6" w:space="0" w:color="auto"/>
              <w:left w:val="single" w:sz="6" w:space="0" w:color="auto"/>
              <w:bottom w:val="single" w:sz="6" w:space="0" w:color="auto"/>
              <w:right w:val="single" w:sz="6" w:space="0" w:color="auto"/>
            </w:tcBorders>
            <w:vAlign w:val="bottom"/>
          </w:tcPr>
          <w:p w14:paraId="470BB9C2" w14:textId="77777777" w:rsidR="0024542B" w:rsidRPr="00E32AEA" w:rsidRDefault="0024542B" w:rsidP="003C7E07">
            <w:pPr>
              <w:jc w:val="right"/>
              <w:rPr>
                <w:szCs w:val="24"/>
              </w:rPr>
            </w:pPr>
            <w:r w:rsidRPr="00E32AEA">
              <w:rPr>
                <w:color w:val="000000"/>
                <w:szCs w:val="24"/>
              </w:rPr>
              <w:t>$30,000</w:t>
            </w:r>
          </w:p>
        </w:tc>
      </w:tr>
      <w:tr w:rsidR="0024542B" w:rsidRPr="00E32AEA" w14:paraId="5BD5FF40"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296CCEDE" w14:textId="77777777" w:rsidR="0024542B" w:rsidRPr="00E32AEA" w:rsidRDefault="0024542B" w:rsidP="003C7E07">
            <w:pPr>
              <w:spacing w:before="20" w:after="20"/>
              <w:rPr>
                <w:szCs w:val="24"/>
              </w:rPr>
            </w:pPr>
            <w:r w:rsidRPr="00E32AEA">
              <w:rPr>
                <w:color w:val="000000"/>
                <w:szCs w:val="24"/>
              </w:rPr>
              <w:t>Salem</w:t>
            </w:r>
          </w:p>
        </w:tc>
        <w:tc>
          <w:tcPr>
            <w:tcW w:w="1748" w:type="dxa"/>
            <w:tcBorders>
              <w:top w:val="single" w:sz="6" w:space="0" w:color="auto"/>
              <w:left w:val="single" w:sz="6" w:space="0" w:color="auto"/>
              <w:bottom w:val="single" w:sz="6" w:space="0" w:color="auto"/>
              <w:right w:val="single" w:sz="6" w:space="0" w:color="auto"/>
            </w:tcBorders>
            <w:vAlign w:val="bottom"/>
          </w:tcPr>
          <w:p w14:paraId="4E48D9BD" w14:textId="77777777" w:rsidR="0024542B" w:rsidRPr="00E32AEA" w:rsidRDefault="0024542B" w:rsidP="003C7E07">
            <w:pPr>
              <w:jc w:val="right"/>
              <w:rPr>
                <w:szCs w:val="24"/>
              </w:rPr>
            </w:pPr>
            <w:r w:rsidRPr="00E32AEA">
              <w:rPr>
                <w:color w:val="000000"/>
                <w:szCs w:val="24"/>
              </w:rPr>
              <w:t>$9,000</w:t>
            </w:r>
          </w:p>
        </w:tc>
      </w:tr>
      <w:tr w:rsidR="0024542B" w:rsidRPr="00E32AEA" w14:paraId="2C15DD05"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3BAE210D" w14:textId="77777777" w:rsidR="0024542B" w:rsidRPr="00E32AEA" w:rsidRDefault="0024542B" w:rsidP="003C7E07">
            <w:pPr>
              <w:spacing w:before="20" w:after="20"/>
              <w:rPr>
                <w:szCs w:val="24"/>
              </w:rPr>
            </w:pPr>
            <w:r w:rsidRPr="00E32AEA">
              <w:rPr>
                <w:color w:val="000000"/>
                <w:szCs w:val="24"/>
              </w:rPr>
              <w:t>Somerville</w:t>
            </w:r>
          </w:p>
        </w:tc>
        <w:tc>
          <w:tcPr>
            <w:tcW w:w="1748" w:type="dxa"/>
            <w:tcBorders>
              <w:top w:val="single" w:sz="6" w:space="0" w:color="auto"/>
              <w:left w:val="single" w:sz="6" w:space="0" w:color="auto"/>
              <w:bottom w:val="single" w:sz="6" w:space="0" w:color="auto"/>
              <w:right w:val="single" w:sz="6" w:space="0" w:color="auto"/>
            </w:tcBorders>
            <w:vAlign w:val="bottom"/>
          </w:tcPr>
          <w:p w14:paraId="2236D1A8" w14:textId="77777777" w:rsidR="0024542B" w:rsidRPr="00E32AEA" w:rsidRDefault="0024542B" w:rsidP="003C7E07">
            <w:pPr>
              <w:jc w:val="right"/>
              <w:rPr>
                <w:szCs w:val="24"/>
              </w:rPr>
            </w:pPr>
            <w:r w:rsidRPr="00E32AEA">
              <w:rPr>
                <w:color w:val="000000"/>
                <w:szCs w:val="24"/>
              </w:rPr>
              <w:t>$2,520</w:t>
            </w:r>
          </w:p>
        </w:tc>
      </w:tr>
      <w:tr w:rsidR="0024542B" w:rsidRPr="00E32AEA" w14:paraId="6002A91C"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5DCCCB20" w14:textId="77777777" w:rsidR="0024542B" w:rsidRPr="00E32AEA" w:rsidRDefault="0024542B" w:rsidP="003C7E07">
            <w:pPr>
              <w:spacing w:before="20" w:after="20"/>
              <w:rPr>
                <w:szCs w:val="24"/>
              </w:rPr>
            </w:pPr>
            <w:r w:rsidRPr="00E32AEA">
              <w:rPr>
                <w:color w:val="000000"/>
                <w:szCs w:val="24"/>
              </w:rPr>
              <w:t>Stoneham</w:t>
            </w:r>
          </w:p>
        </w:tc>
        <w:tc>
          <w:tcPr>
            <w:tcW w:w="1748" w:type="dxa"/>
            <w:tcBorders>
              <w:top w:val="single" w:sz="6" w:space="0" w:color="auto"/>
              <w:left w:val="single" w:sz="6" w:space="0" w:color="auto"/>
              <w:bottom w:val="single" w:sz="6" w:space="0" w:color="auto"/>
              <w:right w:val="single" w:sz="6" w:space="0" w:color="auto"/>
            </w:tcBorders>
            <w:vAlign w:val="bottom"/>
          </w:tcPr>
          <w:p w14:paraId="14998150" w14:textId="77777777" w:rsidR="0024542B" w:rsidRPr="00E32AEA" w:rsidRDefault="0024542B" w:rsidP="003C7E07">
            <w:pPr>
              <w:jc w:val="right"/>
              <w:rPr>
                <w:szCs w:val="24"/>
              </w:rPr>
            </w:pPr>
            <w:r w:rsidRPr="00E32AEA">
              <w:rPr>
                <w:color w:val="000000"/>
                <w:szCs w:val="24"/>
              </w:rPr>
              <w:t>$26,100</w:t>
            </w:r>
          </w:p>
        </w:tc>
      </w:tr>
      <w:tr w:rsidR="0024542B" w:rsidRPr="00E32AEA" w14:paraId="133F19EB"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611E8936" w14:textId="77777777" w:rsidR="0024542B" w:rsidRPr="00E32AEA" w:rsidRDefault="0024542B" w:rsidP="003C7E07">
            <w:pPr>
              <w:spacing w:before="20" w:after="20"/>
              <w:rPr>
                <w:szCs w:val="24"/>
              </w:rPr>
            </w:pPr>
            <w:r w:rsidRPr="00E32AEA">
              <w:rPr>
                <w:color w:val="000000"/>
                <w:szCs w:val="24"/>
              </w:rPr>
              <w:t>Waltham</w:t>
            </w:r>
          </w:p>
        </w:tc>
        <w:tc>
          <w:tcPr>
            <w:tcW w:w="1748" w:type="dxa"/>
            <w:tcBorders>
              <w:top w:val="single" w:sz="6" w:space="0" w:color="auto"/>
              <w:left w:val="single" w:sz="6" w:space="0" w:color="auto"/>
              <w:bottom w:val="single" w:sz="6" w:space="0" w:color="auto"/>
              <w:right w:val="single" w:sz="6" w:space="0" w:color="auto"/>
            </w:tcBorders>
            <w:vAlign w:val="bottom"/>
          </w:tcPr>
          <w:p w14:paraId="6B82C7FD" w14:textId="77777777" w:rsidR="0024542B" w:rsidRPr="00E32AEA" w:rsidRDefault="0024542B" w:rsidP="003C7E07">
            <w:pPr>
              <w:jc w:val="right"/>
              <w:rPr>
                <w:szCs w:val="24"/>
              </w:rPr>
            </w:pPr>
            <w:r w:rsidRPr="00E32AEA">
              <w:rPr>
                <w:color w:val="000000"/>
                <w:szCs w:val="24"/>
              </w:rPr>
              <w:t>$30,400</w:t>
            </w:r>
          </w:p>
        </w:tc>
      </w:tr>
      <w:tr w:rsidR="0024542B" w:rsidRPr="00E32AEA" w14:paraId="0D9933B7"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vAlign w:val="bottom"/>
          </w:tcPr>
          <w:p w14:paraId="76D1FA26" w14:textId="77777777" w:rsidR="0024542B" w:rsidRPr="00E32AEA" w:rsidRDefault="0024542B" w:rsidP="003C7E07">
            <w:pPr>
              <w:spacing w:before="20" w:after="20"/>
              <w:rPr>
                <w:szCs w:val="24"/>
              </w:rPr>
            </w:pPr>
            <w:r w:rsidRPr="00E32AEA">
              <w:rPr>
                <w:color w:val="000000"/>
                <w:szCs w:val="24"/>
              </w:rPr>
              <w:t>Weymouth</w:t>
            </w:r>
          </w:p>
        </w:tc>
        <w:tc>
          <w:tcPr>
            <w:tcW w:w="1748" w:type="dxa"/>
            <w:tcBorders>
              <w:top w:val="single" w:sz="6" w:space="0" w:color="auto"/>
              <w:left w:val="single" w:sz="6" w:space="0" w:color="auto"/>
              <w:bottom w:val="single" w:sz="6" w:space="0" w:color="auto"/>
              <w:right w:val="single" w:sz="6" w:space="0" w:color="auto"/>
            </w:tcBorders>
            <w:vAlign w:val="bottom"/>
          </w:tcPr>
          <w:p w14:paraId="70768354" w14:textId="77777777" w:rsidR="0024542B" w:rsidRPr="00E32AEA" w:rsidRDefault="0024542B" w:rsidP="003C7E07">
            <w:pPr>
              <w:jc w:val="right"/>
              <w:rPr>
                <w:szCs w:val="24"/>
              </w:rPr>
            </w:pPr>
            <w:r w:rsidRPr="00E32AEA">
              <w:rPr>
                <w:color w:val="000000"/>
                <w:szCs w:val="24"/>
              </w:rPr>
              <w:t>$12,750</w:t>
            </w:r>
          </w:p>
        </w:tc>
      </w:tr>
      <w:tr w:rsidR="0024542B" w:rsidRPr="00E32AEA" w14:paraId="0AAA5A4F" w14:textId="77777777" w:rsidTr="00F03D25">
        <w:trPr>
          <w:cantSplit/>
          <w:trHeight w:val="65"/>
          <w:jc w:val="center"/>
        </w:trPr>
        <w:tc>
          <w:tcPr>
            <w:tcW w:w="9082" w:type="dxa"/>
            <w:tcBorders>
              <w:top w:val="single" w:sz="6" w:space="0" w:color="auto"/>
              <w:left w:val="single" w:sz="6" w:space="0" w:color="auto"/>
              <w:bottom w:val="single" w:sz="6" w:space="0" w:color="auto"/>
              <w:right w:val="single" w:sz="6" w:space="0" w:color="auto"/>
            </w:tcBorders>
          </w:tcPr>
          <w:p w14:paraId="4961B33F" w14:textId="77777777" w:rsidR="0024542B" w:rsidRPr="00E32AEA" w:rsidRDefault="0024542B" w:rsidP="003C7E07">
            <w:pPr>
              <w:spacing w:before="20" w:after="20"/>
              <w:rPr>
                <w:szCs w:val="24"/>
              </w:rPr>
            </w:pPr>
            <w:r w:rsidRPr="00E32AEA">
              <w:rPr>
                <w:color w:val="000000"/>
                <w:szCs w:val="24"/>
              </w:rPr>
              <w:t>Worcester</w:t>
            </w:r>
          </w:p>
        </w:tc>
        <w:tc>
          <w:tcPr>
            <w:tcW w:w="1748" w:type="dxa"/>
            <w:tcBorders>
              <w:top w:val="single" w:sz="6" w:space="0" w:color="auto"/>
              <w:left w:val="single" w:sz="6" w:space="0" w:color="auto"/>
              <w:bottom w:val="single" w:sz="6" w:space="0" w:color="auto"/>
              <w:right w:val="single" w:sz="6" w:space="0" w:color="auto"/>
            </w:tcBorders>
            <w:vAlign w:val="bottom"/>
          </w:tcPr>
          <w:p w14:paraId="44264177" w14:textId="77777777" w:rsidR="0024542B" w:rsidRPr="00E32AEA" w:rsidRDefault="0024542B" w:rsidP="003C7E07">
            <w:pPr>
              <w:jc w:val="right"/>
              <w:rPr>
                <w:szCs w:val="24"/>
              </w:rPr>
            </w:pPr>
            <w:r w:rsidRPr="00E32AEA">
              <w:rPr>
                <w:color w:val="000000"/>
                <w:szCs w:val="24"/>
              </w:rPr>
              <w:t>$30,305</w:t>
            </w:r>
          </w:p>
        </w:tc>
      </w:tr>
      <w:tr w:rsidR="0024542B" w:rsidRPr="00E32AEA" w14:paraId="14684E7B" w14:textId="77777777" w:rsidTr="00F03D25">
        <w:trPr>
          <w:cantSplit/>
          <w:trHeight w:val="138"/>
          <w:jc w:val="center"/>
        </w:trPr>
        <w:tc>
          <w:tcPr>
            <w:tcW w:w="9082" w:type="dxa"/>
            <w:tcBorders>
              <w:top w:val="double" w:sz="6" w:space="0" w:color="auto"/>
              <w:left w:val="single" w:sz="6" w:space="0" w:color="auto"/>
              <w:bottom w:val="single" w:sz="4" w:space="0" w:color="auto"/>
              <w:right w:val="single" w:sz="6" w:space="0" w:color="auto"/>
            </w:tcBorders>
          </w:tcPr>
          <w:p w14:paraId="445747A4" w14:textId="5190D3C3" w:rsidR="0024542B" w:rsidRPr="00E32AEA" w:rsidRDefault="00A3703B" w:rsidP="0024542B">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14B</w:t>
            </w:r>
            <w:r w:rsidR="0024542B" w:rsidRPr="00E32AEA">
              <w:rPr>
                <w:rFonts w:ascii="Times New Roman" w:hAnsi="Times New Roman"/>
                <w:b/>
                <w:bCs/>
                <w:i w:val="0"/>
                <w:iCs/>
                <w:sz w:val="24"/>
                <w:szCs w:val="24"/>
              </w:rPr>
              <w:t>TOTAL STATE FUNDS</w:t>
            </w:r>
          </w:p>
        </w:tc>
        <w:tc>
          <w:tcPr>
            <w:tcW w:w="1748" w:type="dxa"/>
            <w:tcBorders>
              <w:top w:val="double" w:sz="6" w:space="0" w:color="auto"/>
              <w:left w:val="single" w:sz="6" w:space="0" w:color="auto"/>
              <w:bottom w:val="single" w:sz="4" w:space="0" w:color="auto"/>
              <w:right w:val="single" w:sz="6" w:space="0" w:color="auto"/>
            </w:tcBorders>
            <w:vAlign w:val="center"/>
          </w:tcPr>
          <w:p w14:paraId="6364283B" w14:textId="77777777" w:rsidR="0024542B" w:rsidRPr="00E32AEA" w:rsidRDefault="0024542B" w:rsidP="003C7E07">
            <w:pPr>
              <w:spacing w:before="20" w:after="20"/>
              <w:jc w:val="right"/>
              <w:rPr>
                <w:b/>
                <w:bCs/>
                <w:color w:val="000000"/>
                <w:szCs w:val="24"/>
              </w:rPr>
            </w:pPr>
            <w:r w:rsidRPr="00E32AEA">
              <w:rPr>
                <w:b/>
                <w:bCs/>
                <w:color w:val="000000"/>
                <w:szCs w:val="24"/>
              </w:rPr>
              <w:t>$745,777</w:t>
            </w:r>
          </w:p>
        </w:tc>
      </w:tr>
    </w:tbl>
    <w:p w14:paraId="00977F82" w14:textId="77777777" w:rsidR="0024542B" w:rsidRDefault="0024542B" w:rsidP="0024542B">
      <w:pPr>
        <w:spacing w:before="60" w:after="60"/>
        <w:jc w:val="both"/>
        <w:rPr>
          <w:sz w:val="22"/>
        </w:rPr>
      </w:pPr>
    </w:p>
    <w:p w14:paraId="6CE80D85" w14:textId="77777777" w:rsidR="0024542B" w:rsidRDefault="0024542B" w:rsidP="00DC10B6">
      <w:pPr>
        <w:rPr>
          <w:szCs w:val="24"/>
        </w:rPr>
      </w:pPr>
    </w:p>
    <w:p w14:paraId="7F05C366" w14:textId="77777777" w:rsidR="0024542B" w:rsidRDefault="0024542B" w:rsidP="00DC10B6">
      <w:pPr>
        <w:rPr>
          <w:szCs w:val="24"/>
        </w:rPr>
      </w:pPr>
    </w:p>
    <w:p w14:paraId="1FBEE097" w14:textId="77777777" w:rsidR="0024542B" w:rsidRDefault="0024542B" w:rsidP="00DC10B6">
      <w:pPr>
        <w:rPr>
          <w:szCs w:val="24"/>
        </w:rPr>
      </w:pPr>
    </w:p>
    <w:p w14:paraId="2EC185C0" w14:textId="77777777" w:rsidR="0024542B" w:rsidRDefault="0024542B" w:rsidP="00DC10B6">
      <w:pPr>
        <w:rPr>
          <w:szCs w:val="24"/>
        </w:rPr>
      </w:pPr>
    </w:p>
    <w:p w14:paraId="734A0D34" w14:textId="77777777" w:rsidR="0024542B" w:rsidRDefault="0024542B" w:rsidP="00DC10B6">
      <w:pPr>
        <w:rPr>
          <w:szCs w:val="24"/>
        </w:rPr>
      </w:pPr>
    </w:p>
    <w:p w14:paraId="684183B6" w14:textId="77777777" w:rsidR="0024542B" w:rsidRDefault="0024542B" w:rsidP="00DC10B6">
      <w:pPr>
        <w:rPr>
          <w:szCs w:val="24"/>
        </w:rPr>
      </w:pPr>
    </w:p>
    <w:p w14:paraId="64269F6E" w14:textId="77777777" w:rsidR="0024542B" w:rsidRDefault="0024542B" w:rsidP="00DC10B6">
      <w:pPr>
        <w:rPr>
          <w:szCs w:val="24"/>
        </w:rPr>
      </w:pPr>
    </w:p>
    <w:p w14:paraId="1BBEC1BE" w14:textId="77777777" w:rsidR="0024542B" w:rsidRDefault="0024542B" w:rsidP="00DC10B6">
      <w:pPr>
        <w:rPr>
          <w:szCs w:val="24"/>
        </w:rPr>
      </w:pPr>
    </w:p>
    <w:p w14:paraId="34B3E495" w14:textId="77777777" w:rsidR="0024542B" w:rsidRDefault="0024542B" w:rsidP="00DC10B6">
      <w:pPr>
        <w:rPr>
          <w:szCs w:val="24"/>
        </w:rPr>
      </w:pPr>
    </w:p>
    <w:p w14:paraId="7BC0AC95" w14:textId="77777777" w:rsidR="0024542B" w:rsidRDefault="0024542B" w:rsidP="00DC10B6">
      <w:pPr>
        <w:rPr>
          <w:szCs w:val="24"/>
        </w:rPr>
      </w:pPr>
    </w:p>
    <w:p w14:paraId="6F124802" w14:textId="77777777" w:rsidR="0024542B" w:rsidRDefault="0024542B" w:rsidP="00DC10B6">
      <w:pPr>
        <w:rPr>
          <w:szCs w:val="24"/>
        </w:rPr>
      </w:pPr>
    </w:p>
    <w:p w14:paraId="5231DE6A" w14:textId="77777777" w:rsidR="0024542B" w:rsidRDefault="0024542B" w:rsidP="00DC10B6">
      <w:pPr>
        <w:rPr>
          <w:szCs w:val="24"/>
        </w:rPr>
      </w:pPr>
    </w:p>
    <w:p w14:paraId="36B048C9" w14:textId="77777777" w:rsidR="0024542B" w:rsidRDefault="0024542B" w:rsidP="00DC10B6">
      <w:pPr>
        <w:rPr>
          <w:szCs w:val="24"/>
        </w:rPr>
      </w:pPr>
    </w:p>
    <w:p w14:paraId="2866C6E1" w14:textId="77777777" w:rsidR="0024542B" w:rsidRDefault="0024542B" w:rsidP="00DC10B6">
      <w:pPr>
        <w:rPr>
          <w:szCs w:val="24"/>
        </w:rPr>
      </w:pPr>
    </w:p>
    <w:p w14:paraId="35E95428" w14:textId="77777777" w:rsidR="0024542B" w:rsidRDefault="0024542B" w:rsidP="00DC10B6">
      <w:pPr>
        <w:rPr>
          <w:szCs w:val="24"/>
        </w:rPr>
      </w:pPr>
    </w:p>
    <w:p w14:paraId="7E886DB5" w14:textId="77777777" w:rsidR="0024542B" w:rsidRDefault="0024542B" w:rsidP="00DC10B6">
      <w:pPr>
        <w:rPr>
          <w:szCs w:val="24"/>
        </w:rPr>
      </w:pPr>
    </w:p>
    <w:p w14:paraId="5328F2FD" w14:textId="77777777" w:rsidR="0024542B" w:rsidRDefault="0024542B" w:rsidP="00DC10B6">
      <w:pPr>
        <w:rPr>
          <w:szCs w:val="24"/>
        </w:rPr>
      </w:pPr>
    </w:p>
    <w:p w14:paraId="188A99DE" w14:textId="77777777" w:rsidR="0024542B" w:rsidRDefault="0024542B" w:rsidP="00DC10B6">
      <w:pPr>
        <w:rPr>
          <w:szCs w:val="24"/>
        </w:rPr>
      </w:pPr>
    </w:p>
    <w:p w14:paraId="0B61C18D" w14:textId="77777777" w:rsidR="0024542B" w:rsidRDefault="0024542B" w:rsidP="00DC10B6">
      <w:pPr>
        <w:rPr>
          <w:szCs w:val="24"/>
        </w:rPr>
      </w:pPr>
    </w:p>
    <w:p w14:paraId="1812BB96" w14:textId="77777777" w:rsidR="0024542B" w:rsidRDefault="0024542B" w:rsidP="00DC10B6">
      <w:pPr>
        <w:rPr>
          <w:szCs w:val="24"/>
        </w:rPr>
      </w:pPr>
    </w:p>
    <w:p w14:paraId="72FA5EC4" w14:textId="77777777" w:rsidR="0024542B" w:rsidRDefault="0024542B" w:rsidP="00DC10B6">
      <w:pPr>
        <w:rPr>
          <w:szCs w:val="24"/>
        </w:rPr>
      </w:pPr>
    </w:p>
    <w:p w14:paraId="0335DCE0" w14:textId="77777777" w:rsidR="0024542B" w:rsidRDefault="0024542B" w:rsidP="00DC10B6">
      <w:pPr>
        <w:rPr>
          <w:szCs w:val="24"/>
        </w:rPr>
      </w:pPr>
    </w:p>
    <w:p w14:paraId="453193B9" w14:textId="77777777" w:rsidR="0024542B" w:rsidRDefault="0024542B" w:rsidP="00DC10B6">
      <w:pPr>
        <w:rPr>
          <w:szCs w:val="24"/>
        </w:rPr>
      </w:pPr>
    </w:p>
    <w:p w14:paraId="1AAF5D69" w14:textId="77777777" w:rsidR="0024542B" w:rsidRDefault="0024542B" w:rsidP="00DC10B6">
      <w:pPr>
        <w:rPr>
          <w:szCs w:val="24"/>
        </w:rPr>
      </w:pPr>
    </w:p>
    <w:p w14:paraId="5A127BBE" w14:textId="77777777" w:rsidR="0024542B" w:rsidRDefault="0024542B" w:rsidP="00DC10B6">
      <w:pPr>
        <w:rPr>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145"/>
        <w:gridCol w:w="2895"/>
        <w:gridCol w:w="2430"/>
      </w:tblGrid>
      <w:tr w:rsidR="004219C2" w:rsidRPr="00E32AEA" w14:paraId="62B76B76" w14:textId="77777777" w:rsidTr="00F03D25">
        <w:trPr>
          <w:cantSplit/>
          <w:jc w:val="center"/>
        </w:trPr>
        <w:tc>
          <w:tcPr>
            <w:tcW w:w="3438" w:type="dxa"/>
            <w:tcBorders>
              <w:top w:val="nil"/>
              <w:left w:val="nil"/>
              <w:bottom w:val="nil"/>
              <w:right w:val="nil"/>
            </w:tcBorders>
          </w:tcPr>
          <w:p w14:paraId="321A4E94" w14:textId="77777777" w:rsidR="004219C2" w:rsidRPr="00E32AEA" w:rsidRDefault="004219C2" w:rsidP="00E32AEA">
            <w:pPr>
              <w:pStyle w:val="NoSpacing"/>
              <w:rPr>
                <w:b/>
                <w:bCs/>
                <w:sz w:val="24"/>
                <w:szCs w:val="24"/>
              </w:rPr>
            </w:pPr>
            <w:r w:rsidRPr="00E32AEA">
              <w:rPr>
                <w:b/>
                <w:bCs/>
                <w:sz w:val="24"/>
                <w:szCs w:val="24"/>
              </w:rPr>
              <w:lastRenderedPageBreak/>
              <w:t xml:space="preserve">NAME OF GRANT PROGRAM:   </w:t>
            </w:r>
          </w:p>
        </w:tc>
        <w:tc>
          <w:tcPr>
            <w:tcW w:w="5040" w:type="dxa"/>
            <w:gridSpan w:val="2"/>
            <w:tcBorders>
              <w:top w:val="nil"/>
              <w:left w:val="nil"/>
              <w:bottom w:val="nil"/>
              <w:right w:val="nil"/>
            </w:tcBorders>
          </w:tcPr>
          <w:p w14:paraId="364558E3" w14:textId="098F17CD" w:rsidR="004219C2" w:rsidRPr="00E32AEA" w:rsidRDefault="00A3703B" w:rsidP="00E32AEA">
            <w:pPr>
              <w:pStyle w:val="Heading1"/>
              <w:jc w:val="both"/>
              <w:rPr>
                <w:color w:val="000000" w:themeColor="text1"/>
                <w:szCs w:val="24"/>
              </w:rPr>
            </w:pPr>
            <w:r>
              <w:rPr>
                <w:rFonts w:ascii="ZWAdobeF" w:hAnsi="ZWAdobeF" w:cs="ZWAdobeF"/>
                <w:b w:val="0"/>
                <w:sz w:val="2"/>
                <w:szCs w:val="2"/>
              </w:rPr>
              <w:t>9B</w:t>
            </w:r>
            <w:r w:rsidR="004219C2" w:rsidRPr="00E32AEA">
              <w:rPr>
                <w:color w:val="000000" w:themeColor="text1"/>
                <w:szCs w:val="24"/>
              </w:rPr>
              <w:t>Teacher Diversification Pilot Program</w:t>
            </w:r>
          </w:p>
        </w:tc>
        <w:tc>
          <w:tcPr>
            <w:tcW w:w="2430" w:type="dxa"/>
            <w:tcBorders>
              <w:top w:val="nil"/>
              <w:left w:val="nil"/>
              <w:bottom w:val="nil"/>
              <w:right w:val="nil"/>
            </w:tcBorders>
          </w:tcPr>
          <w:p w14:paraId="1D6FBD21" w14:textId="77777777" w:rsidR="004219C2" w:rsidRPr="00E32AEA" w:rsidRDefault="004219C2" w:rsidP="00E32AEA">
            <w:pPr>
              <w:jc w:val="both"/>
              <w:rPr>
                <w:szCs w:val="24"/>
              </w:rPr>
            </w:pPr>
            <w:r w:rsidRPr="00E32AEA">
              <w:rPr>
                <w:b/>
                <w:bCs/>
                <w:szCs w:val="24"/>
              </w:rPr>
              <w:t>FUND CODE:</w:t>
            </w:r>
            <w:r w:rsidRPr="00E32AEA">
              <w:rPr>
                <w:szCs w:val="24"/>
              </w:rPr>
              <w:t xml:space="preserve"> 253</w:t>
            </w:r>
          </w:p>
        </w:tc>
      </w:tr>
      <w:tr w:rsidR="004219C2" w:rsidRPr="00E32AEA" w14:paraId="3580FA65" w14:textId="77777777" w:rsidTr="00F03D25">
        <w:trPr>
          <w:cantSplit/>
          <w:jc w:val="center"/>
        </w:trPr>
        <w:tc>
          <w:tcPr>
            <w:tcW w:w="3438" w:type="dxa"/>
            <w:tcBorders>
              <w:top w:val="nil"/>
              <w:left w:val="nil"/>
              <w:bottom w:val="nil"/>
              <w:right w:val="nil"/>
            </w:tcBorders>
          </w:tcPr>
          <w:p w14:paraId="31A26ADB" w14:textId="77777777" w:rsidR="004219C2" w:rsidRPr="00E32AEA" w:rsidRDefault="004219C2" w:rsidP="00E32AEA">
            <w:pPr>
              <w:jc w:val="both"/>
              <w:rPr>
                <w:b/>
                <w:szCs w:val="24"/>
              </w:rPr>
            </w:pPr>
            <w:r w:rsidRPr="00E32AEA">
              <w:rPr>
                <w:b/>
                <w:szCs w:val="24"/>
              </w:rPr>
              <w:t xml:space="preserve">FUNDS ALLOCATED:     </w:t>
            </w:r>
          </w:p>
        </w:tc>
        <w:tc>
          <w:tcPr>
            <w:tcW w:w="7470" w:type="dxa"/>
            <w:gridSpan w:val="3"/>
            <w:tcBorders>
              <w:top w:val="nil"/>
              <w:left w:val="nil"/>
              <w:bottom w:val="nil"/>
              <w:right w:val="nil"/>
            </w:tcBorders>
          </w:tcPr>
          <w:p w14:paraId="3EEA16FF" w14:textId="2828311F" w:rsidR="004219C2" w:rsidRPr="00E32AEA" w:rsidRDefault="004219C2" w:rsidP="00E32AEA">
            <w:pPr>
              <w:jc w:val="both"/>
              <w:rPr>
                <w:szCs w:val="24"/>
              </w:rPr>
            </w:pPr>
            <w:r w:rsidRPr="00E32AEA">
              <w:rPr>
                <w:szCs w:val="24"/>
              </w:rPr>
              <w:t>$3,000,000 (Trust)</w:t>
            </w:r>
          </w:p>
        </w:tc>
      </w:tr>
      <w:tr w:rsidR="004219C2" w:rsidRPr="00E32AEA" w14:paraId="67ABDDA4" w14:textId="77777777" w:rsidTr="00F03D25">
        <w:trPr>
          <w:cantSplit/>
          <w:jc w:val="center"/>
        </w:trPr>
        <w:tc>
          <w:tcPr>
            <w:tcW w:w="3438" w:type="dxa"/>
            <w:tcBorders>
              <w:top w:val="nil"/>
              <w:left w:val="nil"/>
              <w:bottom w:val="nil"/>
              <w:right w:val="nil"/>
            </w:tcBorders>
          </w:tcPr>
          <w:p w14:paraId="3012D2A7" w14:textId="77777777" w:rsidR="004219C2" w:rsidRPr="00E32AEA" w:rsidRDefault="004219C2" w:rsidP="00E32AEA">
            <w:pPr>
              <w:jc w:val="both"/>
              <w:rPr>
                <w:b/>
                <w:szCs w:val="24"/>
              </w:rPr>
            </w:pPr>
            <w:r w:rsidRPr="00E32AEA">
              <w:rPr>
                <w:b/>
                <w:szCs w:val="24"/>
              </w:rPr>
              <w:t>FUNDS REQUESTED:</w:t>
            </w:r>
          </w:p>
        </w:tc>
        <w:tc>
          <w:tcPr>
            <w:tcW w:w="7470" w:type="dxa"/>
            <w:gridSpan w:val="3"/>
            <w:tcBorders>
              <w:top w:val="nil"/>
              <w:left w:val="nil"/>
              <w:bottom w:val="nil"/>
              <w:right w:val="nil"/>
            </w:tcBorders>
          </w:tcPr>
          <w:p w14:paraId="5D2821F7" w14:textId="7E39A819" w:rsidR="004219C2" w:rsidRPr="00E32AEA" w:rsidRDefault="004219C2" w:rsidP="00E32AEA">
            <w:pPr>
              <w:jc w:val="both"/>
              <w:rPr>
                <w:szCs w:val="24"/>
              </w:rPr>
            </w:pPr>
            <w:r w:rsidRPr="00E32AEA">
              <w:rPr>
                <w:szCs w:val="24"/>
              </w:rPr>
              <w:t>$7,273,349</w:t>
            </w:r>
          </w:p>
        </w:tc>
      </w:tr>
      <w:tr w:rsidR="004219C2" w:rsidRPr="00E32AEA" w14:paraId="3255E906" w14:textId="77777777" w:rsidTr="00F03D25">
        <w:trPr>
          <w:cantSplit/>
          <w:jc w:val="center"/>
        </w:trPr>
        <w:tc>
          <w:tcPr>
            <w:tcW w:w="10908" w:type="dxa"/>
            <w:gridSpan w:val="4"/>
            <w:tcBorders>
              <w:top w:val="nil"/>
              <w:left w:val="nil"/>
              <w:bottom w:val="nil"/>
              <w:right w:val="nil"/>
            </w:tcBorders>
          </w:tcPr>
          <w:p w14:paraId="4762BF69" w14:textId="77777777" w:rsidR="004219C2" w:rsidRPr="00E32AEA" w:rsidRDefault="004219C2" w:rsidP="00E32AEA">
            <w:pPr>
              <w:jc w:val="both"/>
              <w:rPr>
                <w:color w:val="000000" w:themeColor="text1"/>
                <w:szCs w:val="24"/>
              </w:rPr>
            </w:pPr>
            <w:r w:rsidRPr="00E32AEA">
              <w:rPr>
                <w:b/>
                <w:bCs/>
                <w:szCs w:val="24"/>
              </w:rPr>
              <w:t xml:space="preserve">PURPOSE: </w:t>
            </w:r>
            <w:r w:rsidRPr="00E32AEA">
              <w:rPr>
                <w:color w:val="000000" w:themeColor="text1"/>
                <w:szCs w:val="24"/>
              </w:rPr>
              <w:t>The competitive Teacher Diversification Pilot Program is designed to support local school district efforts to strengthen and diversify existing teacher recruitment and retention programs. Participating pilot school districts will engage in thoughtful approaches intended to increase the number of effective and diverse teachers in their schools.</w:t>
            </w:r>
          </w:p>
        </w:tc>
      </w:tr>
      <w:tr w:rsidR="004219C2" w:rsidRPr="00E32AEA" w14:paraId="45953D55" w14:textId="77777777" w:rsidTr="00F03D25">
        <w:trPr>
          <w:jc w:val="center"/>
        </w:trPr>
        <w:tc>
          <w:tcPr>
            <w:tcW w:w="5583" w:type="dxa"/>
            <w:gridSpan w:val="2"/>
            <w:tcBorders>
              <w:top w:val="nil"/>
              <w:left w:val="nil"/>
              <w:bottom w:val="nil"/>
              <w:right w:val="nil"/>
            </w:tcBorders>
          </w:tcPr>
          <w:p w14:paraId="24D968C4" w14:textId="77777777" w:rsidR="004219C2" w:rsidRPr="00E32AEA" w:rsidRDefault="004219C2" w:rsidP="00E32AEA">
            <w:pPr>
              <w:jc w:val="both"/>
              <w:rPr>
                <w:b/>
                <w:bCs/>
                <w:szCs w:val="24"/>
              </w:rPr>
            </w:pPr>
            <w:r w:rsidRPr="00E32AEA">
              <w:rPr>
                <w:b/>
                <w:bCs/>
                <w:szCs w:val="24"/>
              </w:rPr>
              <w:t xml:space="preserve">NUMBER OF PROPOSALS RECEIVED: </w:t>
            </w:r>
          </w:p>
        </w:tc>
        <w:tc>
          <w:tcPr>
            <w:tcW w:w="5325" w:type="dxa"/>
            <w:gridSpan w:val="2"/>
            <w:tcBorders>
              <w:top w:val="nil"/>
              <w:left w:val="nil"/>
              <w:bottom w:val="nil"/>
              <w:right w:val="nil"/>
            </w:tcBorders>
          </w:tcPr>
          <w:p w14:paraId="4394FC06" w14:textId="77777777" w:rsidR="004219C2" w:rsidRPr="00E32AEA" w:rsidRDefault="004219C2" w:rsidP="00E32AEA">
            <w:pPr>
              <w:jc w:val="both"/>
              <w:rPr>
                <w:szCs w:val="24"/>
              </w:rPr>
            </w:pPr>
            <w:r w:rsidRPr="00E32AEA">
              <w:rPr>
                <w:szCs w:val="24"/>
              </w:rPr>
              <w:t>63</w:t>
            </w:r>
          </w:p>
        </w:tc>
      </w:tr>
      <w:tr w:rsidR="004219C2" w:rsidRPr="00E32AEA" w14:paraId="332D37F5" w14:textId="77777777" w:rsidTr="00F03D25">
        <w:trPr>
          <w:trHeight w:val="224"/>
          <w:jc w:val="center"/>
        </w:trPr>
        <w:tc>
          <w:tcPr>
            <w:tcW w:w="5583" w:type="dxa"/>
            <w:gridSpan w:val="2"/>
            <w:tcBorders>
              <w:top w:val="nil"/>
              <w:left w:val="nil"/>
              <w:bottom w:val="nil"/>
              <w:right w:val="nil"/>
            </w:tcBorders>
          </w:tcPr>
          <w:p w14:paraId="095EC6D7" w14:textId="77777777" w:rsidR="004219C2" w:rsidRPr="00E32AEA" w:rsidRDefault="004219C2" w:rsidP="00E32AEA">
            <w:pPr>
              <w:jc w:val="both"/>
              <w:rPr>
                <w:b/>
                <w:bCs/>
                <w:szCs w:val="24"/>
              </w:rPr>
            </w:pPr>
            <w:r w:rsidRPr="00E32AEA">
              <w:rPr>
                <w:b/>
                <w:bCs/>
                <w:szCs w:val="24"/>
              </w:rPr>
              <w:t xml:space="preserve">NUMBER OF PROPOSALS RECOMMENDED: </w:t>
            </w:r>
          </w:p>
        </w:tc>
        <w:tc>
          <w:tcPr>
            <w:tcW w:w="5325" w:type="dxa"/>
            <w:gridSpan w:val="2"/>
            <w:tcBorders>
              <w:top w:val="nil"/>
              <w:left w:val="nil"/>
              <w:bottom w:val="nil"/>
              <w:right w:val="nil"/>
            </w:tcBorders>
          </w:tcPr>
          <w:p w14:paraId="13FEDB3C" w14:textId="77777777" w:rsidR="004219C2" w:rsidRPr="00E32AEA" w:rsidRDefault="004219C2" w:rsidP="00E32AEA">
            <w:pPr>
              <w:jc w:val="both"/>
              <w:rPr>
                <w:szCs w:val="24"/>
              </w:rPr>
            </w:pPr>
            <w:r w:rsidRPr="00E32AEA">
              <w:rPr>
                <w:szCs w:val="24"/>
              </w:rPr>
              <w:t>55</w:t>
            </w:r>
          </w:p>
        </w:tc>
      </w:tr>
      <w:tr w:rsidR="004219C2" w:rsidRPr="00E32AEA" w14:paraId="03E16677" w14:textId="77777777" w:rsidTr="00F03D25">
        <w:trPr>
          <w:trHeight w:val="117"/>
          <w:jc w:val="center"/>
        </w:trPr>
        <w:tc>
          <w:tcPr>
            <w:tcW w:w="5583" w:type="dxa"/>
            <w:gridSpan w:val="2"/>
            <w:tcBorders>
              <w:top w:val="nil"/>
              <w:left w:val="nil"/>
              <w:bottom w:val="nil"/>
              <w:right w:val="nil"/>
            </w:tcBorders>
          </w:tcPr>
          <w:p w14:paraId="68C87D74" w14:textId="77777777" w:rsidR="004219C2" w:rsidRPr="0092190C" w:rsidRDefault="004219C2" w:rsidP="0092190C">
            <w:pPr>
              <w:pStyle w:val="NoSpacing"/>
              <w:rPr>
                <w:b/>
                <w:bCs/>
                <w:sz w:val="24"/>
                <w:szCs w:val="24"/>
              </w:rPr>
            </w:pPr>
            <w:r w:rsidRPr="0092190C">
              <w:rPr>
                <w:b/>
                <w:bCs/>
                <w:sz w:val="24"/>
                <w:szCs w:val="24"/>
              </w:rPr>
              <w:t>NUMBER OF PROPOSALS NOT RECOMMENDED:</w:t>
            </w:r>
          </w:p>
        </w:tc>
        <w:tc>
          <w:tcPr>
            <w:tcW w:w="5325" w:type="dxa"/>
            <w:gridSpan w:val="2"/>
            <w:tcBorders>
              <w:top w:val="nil"/>
              <w:left w:val="nil"/>
              <w:bottom w:val="nil"/>
              <w:right w:val="nil"/>
            </w:tcBorders>
          </w:tcPr>
          <w:p w14:paraId="6E81C7F8" w14:textId="77777777" w:rsidR="004219C2" w:rsidRPr="00E32AEA" w:rsidRDefault="004219C2" w:rsidP="00E32AEA">
            <w:pPr>
              <w:jc w:val="both"/>
              <w:rPr>
                <w:szCs w:val="24"/>
              </w:rPr>
            </w:pPr>
            <w:r w:rsidRPr="00E32AEA">
              <w:rPr>
                <w:szCs w:val="24"/>
              </w:rPr>
              <w:t>8</w:t>
            </w:r>
          </w:p>
        </w:tc>
      </w:tr>
      <w:tr w:rsidR="004219C2" w:rsidRPr="00E32AEA" w14:paraId="53FC62E3" w14:textId="77777777" w:rsidTr="00F03D25">
        <w:trPr>
          <w:cantSplit/>
          <w:trHeight w:val="1458"/>
          <w:jc w:val="center"/>
        </w:trPr>
        <w:tc>
          <w:tcPr>
            <w:tcW w:w="10908" w:type="dxa"/>
            <w:gridSpan w:val="4"/>
            <w:tcBorders>
              <w:top w:val="nil"/>
              <w:left w:val="nil"/>
              <w:bottom w:val="nil"/>
              <w:right w:val="nil"/>
            </w:tcBorders>
          </w:tcPr>
          <w:p w14:paraId="2C1C47D4" w14:textId="1F6D01BE" w:rsidR="004219C2" w:rsidRPr="0092190C" w:rsidRDefault="004219C2" w:rsidP="00E32AEA">
            <w:pPr>
              <w:rPr>
                <w:color w:val="000000" w:themeColor="text1"/>
                <w:szCs w:val="24"/>
              </w:rPr>
            </w:pPr>
            <w:r w:rsidRPr="00E32AEA">
              <w:rPr>
                <w:b/>
                <w:bCs/>
                <w:szCs w:val="24"/>
              </w:rPr>
              <w:t xml:space="preserve">RESULT OF FUNDING: </w:t>
            </w:r>
            <w:r w:rsidRPr="00E32AEA">
              <w:rPr>
                <w:color w:val="000000" w:themeColor="text1"/>
                <w:szCs w:val="24"/>
              </w:rPr>
              <w:t>The Massachusetts Department of Elementary and Secondary Education will provide $3,000,000 to fifty-five (55) schools and districts to enhance and strengthen existing teacher recruitment and retention pipelines. Grant funds may be used to support the following educator recruitment and retention programs: high school education pathway (option A), financial incentives (option B), and financial assistance (option C).</w:t>
            </w:r>
          </w:p>
        </w:tc>
      </w:tr>
    </w:tbl>
    <w:tbl>
      <w:tblPr>
        <w:tblStyle w:val="TableGrid"/>
        <w:tblW w:w="0" w:type="auto"/>
        <w:jc w:val="center"/>
        <w:tblLayout w:type="fixed"/>
        <w:tblLook w:val="0620" w:firstRow="1" w:lastRow="0" w:firstColumn="0" w:lastColumn="0" w:noHBand="1" w:noVBand="1"/>
      </w:tblPr>
      <w:tblGrid>
        <w:gridCol w:w="9360"/>
        <w:gridCol w:w="1485"/>
      </w:tblGrid>
      <w:tr w:rsidR="004219C2" w:rsidRPr="0092190C" w14:paraId="7D964204" w14:textId="77777777" w:rsidTr="00506BD1">
        <w:trPr>
          <w:trHeight w:val="300"/>
          <w:jc w:val="center"/>
        </w:trPr>
        <w:tc>
          <w:tcPr>
            <w:tcW w:w="9360" w:type="dxa"/>
          </w:tcPr>
          <w:p w14:paraId="146A7443" w14:textId="77777777" w:rsidR="004219C2" w:rsidRPr="0092190C" w:rsidRDefault="004219C2" w:rsidP="0092190C">
            <w:pPr>
              <w:spacing w:before="20" w:after="20"/>
              <w:jc w:val="center"/>
              <w:rPr>
                <w:b/>
                <w:bCs/>
                <w:color w:val="000000" w:themeColor="text1"/>
                <w:szCs w:val="24"/>
              </w:rPr>
            </w:pPr>
            <w:r w:rsidRPr="0092190C">
              <w:rPr>
                <w:b/>
                <w:bCs/>
                <w:color w:val="000000" w:themeColor="text1"/>
                <w:szCs w:val="24"/>
              </w:rPr>
              <w:t>RECIPIENTS</w:t>
            </w:r>
          </w:p>
        </w:tc>
        <w:tc>
          <w:tcPr>
            <w:tcW w:w="1485" w:type="dxa"/>
          </w:tcPr>
          <w:p w14:paraId="52FAE0FE" w14:textId="77777777" w:rsidR="004219C2" w:rsidRPr="0092190C" w:rsidRDefault="004219C2" w:rsidP="003C7E07">
            <w:pPr>
              <w:spacing w:before="20" w:after="20"/>
              <w:jc w:val="center"/>
              <w:rPr>
                <w:b/>
                <w:bCs/>
                <w:color w:val="000000" w:themeColor="text1"/>
                <w:szCs w:val="24"/>
              </w:rPr>
            </w:pPr>
            <w:r w:rsidRPr="0092190C">
              <w:rPr>
                <w:b/>
                <w:bCs/>
                <w:color w:val="000000" w:themeColor="text1"/>
                <w:szCs w:val="24"/>
              </w:rPr>
              <w:t>AMOUNTS</w:t>
            </w:r>
          </w:p>
        </w:tc>
      </w:tr>
      <w:tr w:rsidR="004219C2" w:rsidRPr="0092190C" w14:paraId="41BE4002" w14:textId="77777777" w:rsidTr="00506BD1">
        <w:trPr>
          <w:trHeight w:val="300"/>
          <w:jc w:val="center"/>
        </w:trPr>
        <w:tc>
          <w:tcPr>
            <w:tcW w:w="9360" w:type="dxa"/>
          </w:tcPr>
          <w:p w14:paraId="086F9A2E" w14:textId="77777777" w:rsidR="004219C2" w:rsidRPr="0092190C" w:rsidRDefault="004219C2" w:rsidP="003C7E07">
            <w:pPr>
              <w:rPr>
                <w:color w:val="000000" w:themeColor="text1"/>
                <w:szCs w:val="24"/>
              </w:rPr>
            </w:pPr>
            <w:r w:rsidRPr="0092190C">
              <w:rPr>
                <w:color w:val="000000" w:themeColor="text1"/>
                <w:szCs w:val="24"/>
              </w:rPr>
              <w:t>Amherst-Pelham</w:t>
            </w:r>
          </w:p>
        </w:tc>
        <w:tc>
          <w:tcPr>
            <w:tcW w:w="1485" w:type="dxa"/>
          </w:tcPr>
          <w:p w14:paraId="3C7A7A9A" w14:textId="77777777" w:rsidR="004219C2" w:rsidRPr="0092190C" w:rsidRDefault="004219C2" w:rsidP="003C7E07">
            <w:pPr>
              <w:jc w:val="right"/>
              <w:rPr>
                <w:color w:val="000000" w:themeColor="text1"/>
                <w:szCs w:val="24"/>
              </w:rPr>
            </w:pPr>
            <w:r w:rsidRPr="0092190C">
              <w:rPr>
                <w:color w:val="000000" w:themeColor="text1"/>
                <w:szCs w:val="24"/>
              </w:rPr>
              <w:t>$150,000</w:t>
            </w:r>
          </w:p>
        </w:tc>
      </w:tr>
      <w:tr w:rsidR="004219C2" w:rsidRPr="0092190C" w14:paraId="49497322" w14:textId="77777777" w:rsidTr="00506BD1">
        <w:trPr>
          <w:trHeight w:val="300"/>
          <w:jc w:val="center"/>
        </w:trPr>
        <w:tc>
          <w:tcPr>
            <w:tcW w:w="9360" w:type="dxa"/>
          </w:tcPr>
          <w:p w14:paraId="3AAA734E" w14:textId="77777777" w:rsidR="004219C2" w:rsidRPr="0092190C" w:rsidRDefault="004219C2" w:rsidP="003C7E07">
            <w:pPr>
              <w:rPr>
                <w:color w:val="000000" w:themeColor="text1"/>
                <w:szCs w:val="24"/>
              </w:rPr>
            </w:pPr>
            <w:r w:rsidRPr="0092190C">
              <w:rPr>
                <w:color w:val="000000" w:themeColor="text1"/>
                <w:szCs w:val="24"/>
              </w:rPr>
              <w:t>Barnstable</w:t>
            </w:r>
          </w:p>
        </w:tc>
        <w:tc>
          <w:tcPr>
            <w:tcW w:w="1485" w:type="dxa"/>
          </w:tcPr>
          <w:p w14:paraId="3816445D" w14:textId="77777777" w:rsidR="004219C2" w:rsidRPr="0092190C" w:rsidRDefault="004219C2" w:rsidP="003C7E07">
            <w:pPr>
              <w:jc w:val="right"/>
              <w:rPr>
                <w:color w:val="000000" w:themeColor="text1"/>
                <w:szCs w:val="24"/>
              </w:rPr>
            </w:pPr>
            <w:r w:rsidRPr="0092190C">
              <w:rPr>
                <w:color w:val="000000" w:themeColor="text1"/>
                <w:szCs w:val="24"/>
              </w:rPr>
              <w:t>$7,864</w:t>
            </w:r>
          </w:p>
        </w:tc>
      </w:tr>
      <w:tr w:rsidR="004219C2" w:rsidRPr="0092190C" w14:paraId="6BE5D356" w14:textId="77777777" w:rsidTr="00506BD1">
        <w:trPr>
          <w:trHeight w:val="300"/>
          <w:jc w:val="center"/>
        </w:trPr>
        <w:tc>
          <w:tcPr>
            <w:tcW w:w="9360" w:type="dxa"/>
          </w:tcPr>
          <w:p w14:paraId="21D2C6E8" w14:textId="77777777" w:rsidR="004219C2" w:rsidRPr="0092190C" w:rsidRDefault="004219C2" w:rsidP="003C7E07">
            <w:pPr>
              <w:rPr>
                <w:color w:val="000000" w:themeColor="text1"/>
                <w:szCs w:val="24"/>
              </w:rPr>
            </w:pPr>
            <w:r w:rsidRPr="0092190C">
              <w:rPr>
                <w:color w:val="000000" w:themeColor="text1"/>
                <w:szCs w:val="24"/>
              </w:rPr>
              <w:t>Boston</w:t>
            </w:r>
          </w:p>
        </w:tc>
        <w:tc>
          <w:tcPr>
            <w:tcW w:w="1485" w:type="dxa"/>
          </w:tcPr>
          <w:p w14:paraId="2E2566CF" w14:textId="77777777" w:rsidR="004219C2" w:rsidRPr="0092190C" w:rsidRDefault="004219C2" w:rsidP="003C7E07">
            <w:pPr>
              <w:jc w:val="right"/>
              <w:rPr>
                <w:color w:val="000000" w:themeColor="text1"/>
                <w:szCs w:val="24"/>
              </w:rPr>
            </w:pPr>
            <w:r w:rsidRPr="0092190C">
              <w:rPr>
                <w:color w:val="000000" w:themeColor="text1"/>
                <w:szCs w:val="24"/>
              </w:rPr>
              <w:t>$240,863</w:t>
            </w:r>
          </w:p>
        </w:tc>
      </w:tr>
      <w:tr w:rsidR="004219C2" w:rsidRPr="0092190C" w14:paraId="7EDC1730" w14:textId="77777777" w:rsidTr="00506BD1">
        <w:trPr>
          <w:trHeight w:val="300"/>
          <w:jc w:val="center"/>
        </w:trPr>
        <w:tc>
          <w:tcPr>
            <w:tcW w:w="9360" w:type="dxa"/>
          </w:tcPr>
          <w:p w14:paraId="6AE976A9" w14:textId="77777777" w:rsidR="004219C2" w:rsidRPr="0092190C" w:rsidRDefault="004219C2" w:rsidP="003C7E07">
            <w:pPr>
              <w:rPr>
                <w:color w:val="000000" w:themeColor="text1"/>
                <w:szCs w:val="24"/>
              </w:rPr>
            </w:pPr>
            <w:r w:rsidRPr="0092190C">
              <w:rPr>
                <w:color w:val="000000" w:themeColor="text1"/>
                <w:szCs w:val="24"/>
              </w:rPr>
              <w:t>Boston Collegiate</w:t>
            </w:r>
          </w:p>
        </w:tc>
        <w:tc>
          <w:tcPr>
            <w:tcW w:w="1485" w:type="dxa"/>
          </w:tcPr>
          <w:p w14:paraId="197A2B4E" w14:textId="77777777" w:rsidR="004219C2" w:rsidRPr="0092190C" w:rsidRDefault="004219C2" w:rsidP="003C7E07">
            <w:pPr>
              <w:jc w:val="right"/>
              <w:rPr>
                <w:color w:val="000000" w:themeColor="text1"/>
                <w:szCs w:val="24"/>
              </w:rPr>
            </w:pPr>
            <w:r w:rsidRPr="0092190C">
              <w:rPr>
                <w:color w:val="000000" w:themeColor="text1"/>
                <w:szCs w:val="24"/>
              </w:rPr>
              <w:t>$41,596</w:t>
            </w:r>
          </w:p>
        </w:tc>
      </w:tr>
      <w:tr w:rsidR="004219C2" w:rsidRPr="0092190C" w14:paraId="4536C08E" w14:textId="77777777" w:rsidTr="00506BD1">
        <w:trPr>
          <w:trHeight w:val="300"/>
          <w:jc w:val="center"/>
        </w:trPr>
        <w:tc>
          <w:tcPr>
            <w:tcW w:w="9360" w:type="dxa"/>
          </w:tcPr>
          <w:p w14:paraId="5C72940E" w14:textId="77777777" w:rsidR="004219C2" w:rsidRPr="0092190C" w:rsidRDefault="004219C2" w:rsidP="003C7E07">
            <w:pPr>
              <w:rPr>
                <w:color w:val="000000" w:themeColor="text1"/>
                <w:szCs w:val="24"/>
              </w:rPr>
            </w:pPr>
            <w:r w:rsidRPr="0092190C">
              <w:rPr>
                <w:color w:val="000000" w:themeColor="text1"/>
                <w:szCs w:val="24"/>
              </w:rPr>
              <w:t>Bourne</w:t>
            </w:r>
          </w:p>
        </w:tc>
        <w:tc>
          <w:tcPr>
            <w:tcW w:w="1485" w:type="dxa"/>
          </w:tcPr>
          <w:p w14:paraId="32A6D499"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5AF6274F" w14:textId="77777777" w:rsidTr="00506BD1">
        <w:trPr>
          <w:trHeight w:val="300"/>
          <w:jc w:val="center"/>
        </w:trPr>
        <w:tc>
          <w:tcPr>
            <w:tcW w:w="9360" w:type="dxa"/>
          </w:tcPr>
          <w:p w14:paraId="6085F2A8" w14:textId="77777777" w:rsidR="004219C2" w:rsidRPr="0092190C" w:rsidRDefault="004219C2" w:rsidP="003C7E07">
            <w:pPr>
              <w:rPr>
                <w:color w:val="000000" w:themeColor="text1"/>
                <w:szCs w:val="24"/>
              </w:rPr>
            </w:pPr>
            <w:r w:rsidRPr="0092190C">
              <w:rPr>
                <w:color w:val="000000" w:themeColor="text1"/>
                <w:szCs w:val="24"/>
              </w:rPr>
              <w:t>Brockton</w:t>
            </w:r>
          </w:p>
        </w:tc>
        <w:tc>
          <w:tcPr>
            <w:tcW w:w="1485" w:type="dxa"/>
          </w:tcPr>
          <w:p w14:paraId="0DBB0687" w14:textId="77777777" w:rsidR="004219C2" w:rsidRPr="0092190C" w:rsidRDefault="004219C2" w:rsidP="003C7E07">
            <w:pPr>
              <w:jc w:val="right"/>
              <w:rPr>
                <w:color w:val="000000" w:themeColor="text1"/>
                <w:szCs w:val="24"/>
              </w:rPr>
            </w:pPr>
            <w:r w:rsidRPr="0092190C">
              <w:rPr>
                <w:color w:val="000000" w:themeColor="text1"/>
                <w:szCs w:val="24"/>
              </w:rPr>
              <w:t>$118,847</w:t>
            </w:r>
          </w:p>
        </w:tc>
      </w:tr>
      <w:tr w:rsidR="004219C2" w:rsidRPr="0092190C" w14:paraId="7BCFCF65" w14:textId="77777777" w:rsidTr="00506BD1">
        <w:trPr>
          <w:trHeight w:val="300"/>
          <w:jc w:val="center"/>
        </w:trPr>
        <w:tc>
          <w:tcPr>
            <w:tcW w:w="9360" w:type="dxa"/>
          </w:tcPr>
          <w:p w14:paraId="304ED95E" w14:textId="77777777" w:rsidR="004219C2" w:rsidRPr="0092190C" w:rsidRDefault="004219C2" w:rsidP="003C7E07">
            <w:pPr>
              <w:rPr>
                <w:color w:val="000000" w:themeColor="text1"/>
                <w:szCs w:val="24"/>
              </w:rPr>
            </w:pPr>
            <w:r w:rsidRPr="0092190C">
              <w:rPr>
                <w:color w:val="000000" w:themeColor="text1"/>
                <w:szCs w:val="24"/>
              </w:rPr>
              <w:t>Carver</w:t>
            </w:r>
          </w:p>
        </w:tc>
        <w:tc>
          <w:tcPr>
            <w:tcW w:w="1485" w:type="dxa"/>
          </w:tcPr>
          <w:p w14:paraId="5BF5B28E" w14:textId="77777777" w:rsidR="004219C2" w:rsidRPr="0092190C" w:rsidRDefault="004219C2" w:rsidP="003C7E07">
            <w:pPr>
              <w:jc w:val="right"/>
              <w:rPr>
                <w:color w:val="000000" w:themeColor="text1"/>
                <w:szCs w:val="24"/>
              </w:rPr>
            </w:pPr>
            <w:r w:rsidRPr="0092190C">
              <w:rPr>
                <w:color w:val="000000" w:themeColor="text1"/>
                <w:szCs w:val="24"/>
              </w:rPr>
              <w:t>$7,923</w:t>
            </w:r>
          </w:p>
        </w:tc>
      </w:tr>
      <w:tr w:rsidR="004219C2" w:rsidRPr="0092190C" w14:paraId="0DCFD76D" w14:textId="77777777" w:rsidTr="00506BD1">
        <w:trPr>
          <w:trHeight w:val="300"/>
          <w:jc w:val="center"/>
        </w:trPr>
        <w:tc>
          <w:tcPr>
            <w:tcW w:w="9360" w:type="dxa"/>
          </w:tcPr>
          <w:p w14:paraId="6E543F6A" w14:textId="77777777" w:rsidR="004219C2" w:rsidRPr="0092190C" w:rsidRDefault="004219C2" w:rsidP="003C7E07">
            <w:pPr>
              <w:rPr>
                <w:color w:val="000000" w:themeColor="text1"/>
                <w:szCs w:val="24"/>
              </w:rPr>
            </w:pPr>
            <w:r w:rsidRPr="0092190C">
              <w:rPr>
                <w:color w:val="000000" w:themeColor="text1"/>
                <w:szCs w:val="24"/>
              </w:rPr>
              <w:t>Chelsea</w:t>
            </w:r>
          </w:p>
        </w:tc>
        <w:tc>
          <w:tcPr>
            <w:tcW w:w="1485" w:type="dxa"/>
          </w:tcPr>
          <w:p w14:paraId="3111AABD" w14:textId="77777777" w:rsidR="004219C2" w:rsidRPr="0092190C" w:rsidRDefault="004219C2" w:rsidP="003C7E07">
            <w:pPr>
              <w:jc w:val="right"/>
              <w:rPr>
                <w:color w:val="000000" w:themeColor="text1"/>
                <w:szCs w:val="24"/>
              </w:rPr>
            </w:pPr>
            <w:r w:rsidRPr="0092190C">
              <w:rPr>
                <w:color w:val="000000" w:themeColor="text1"/>
                <w:szCs w:val="24"/>
              </w:rPr>
              <w:t>$93,683</w:t>
            </w:r>
          </w:p>
        </w:tc>
      </w:tr>
      <w:tr w:rsidR="004219C2" w:rsidRPr="0092190C" w14:paraId="294065BA" w14:textId="77777777" w:rsidTr="00506BD1">
        <w:trPr>
          <w:trHeight w:val="300"/>
          <w:jc w:val="center"/>
        </w:trPr>
        <w:tc>
          <w:tcPr>
            <w:tcW w:w="9360" w:type="dxa"/>
          </w:tcPr>
          <w:p w14:paraId="79881E00" w14:textId="77777777" w:rsidR="004219C2" w:rsidRPr="0092190C" w:rsidRDefault="004219C2" w:rsidP="003C7E07">
            <w:pPr>
              <w:rPr>
                <w:color w:val="000000" w:themeColor="text1"/>
                <w:szCs w:val="24"/>
              </w:rPr>
            </w:pPr>
            <w:r w:rsidRPr="0092190C">
              <w:rPr>
                <w:color w:val="000000" w:themeColor="text1"/>
                <w:szCs w:val="24"/>
              </w:rPr>
              <w:t>Codman Academy</w:t>
            </w:r>
          </w:p>
        </w:tc>
        <w:tc>
          <w:tcPr>
            <w:tcW w:w="1485" w:type="dxa"/>
          </w:tcPr>
          <w:p w14:paraId="75F3E90C" w14:textId="77777777" w:rsidR="004219C2" w:rsidRPr="0092190C" w:rsidRDefault="004219C2" w:rsidP="003C7E07">
            <w:pPr>
              <w:jc w:val="right"/>
              <w:rPr>
                <w:color w:val="000000" w:themeColor="text1"/>
                <w:szCs w:val="24"/>
              </w:rPr>
            </w:pPr>
            <w:r w:rsidRPr="0092190C">
              <w:rPr>
                <w:color w:val="000000" w:themeColor="text1"/>
                <w:szCs w:val="24"/>
              </w:rPr>
              <w:t>$81,797</w:t>
            </w:r>
          </w:p>
        </w:tc>
      </w:tr>
      <w:tr w:rsidR="004219C2" w:rsidRPr="0092190C" w14:paraId="3C04DD44" w14:textId="77777777" w:rsidTr="00506BD1">
        <w:trPr>
          <w:trHeight w:val="300"/>
          <w:jc w:val="center"/>
        </w:trPr>
        <w:tc>
          <w:tcPr>
            <w:tcW w:w="9360" w:type="dxa"/>
          </w:tcPr>
          <w:p w14:paraId="268B477F" w14:textId="77777777" w:rsidR="004219C2" w:rsidRPr="0092190C" w:rsidRDefault="004219C2" w:rsidP="003C7E07">
            <w:pPr>
              <w:rPr>
                <w:color w:val="000000" w:themeColor="text1"/>
                <w:szCs w:val="24"/>
              </w:rPr>
            </w:pPr>
            <w:r w:rsidRPr="0092190C">
              <w:rPr>
                <w:color w:val="000000" w:themeColor="text1"/>
                <w:szCs w:val="24"/>
              </w:rPr>
              <w:t>Concord</w:t>
            </w:r>
          </w:p>
        </w:tc>
        <w:tc>
          <w:tcPr>
            <w:tcW w:w="1485" w:type="dxa"/>
          </w:tcPr>
          <w:p w14:paraId="48428C15"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20CAC9D0" w14:textId="77777777" w:rsidTr="00506BD1">
        <w:trPr>
          <w:trHeight w:val="300"/>
          <w:jc w:val="center"/>
        </w:trPr>
        <w:tc>
          <w:tcPr>
            <w:tcW w:w="9360" w:type="dxa"/>
          </w:tcPr>
          <w:p w14:paraId="21A9592A" w14:textId="77777777" w:rsidR="004219C2" w:rsidRPr="0092190C" w:rsidRDefault="004219C2" w:rsidP="003C7E07">
            <w:pPr>
              <w:rPr>
                <w:color w:val="000000" w:themeColor="text1"/>
                <w:szCs w:val="24"/>
              </w:rPr>
            </w:pPr>
            <w:r w:rsidRPr="0092190C">
              <w:rPr>
                <w:color w:val="000000" w:themeColor="text1"/>
                <w:szCs w:val="24"/>
              </w:rPr>
              <w:t>Concord-Carlisle</w:t>
            </w:r>
          </w:p>
        </w:tc>
        <w:tc>
          <w:tcPr>
            <w:tcW w:w="1485" w:type="dxa"/>
          </w:tcPr>
          <w:p w14:paraId="78CE6377"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29E7FAAC" w14:textId="77777777" w:rsidTr="00506BD1">
        <w:trPr>
          <w:trHeight w:val="300"/>
          <w:jc w:val="center"/>
        </w:trPr>
        <w:tc>
          <w:tcPr>
            <w:tcW w:w="9360" w:type="dxa"/>
          </w:tcPr>
          <w:p w14:paraId="1EACF486" w14:textId="77777777" w:rsidR="004219C2" w:rsidRPr="0092190C" w:rsidRDefault="004219C2" w:rsidP="003C7E07">
            <w:pPr>
              <w:rPr>
                <w:color w:val="000000" w:themeColor="text1"/>
                <w:szCs w:val="24"/>
              </w:rPr>
            </w:pPr>
            <w:r w:rsidRPr="0092190C">
              <w:rPr>
                <w:color w:val="000000" w:themeColor="text1"/>
                <w:szCs w:val="24"/>
              </w:rPr>
              <w:t>Dedham</w:t>
            </w:r>
          </w:p>
        </w:tc>
        <w:tc>
          <w:tcPr>
            <w:tcW w:w="1485" w:type="dxa"/>
          </w:tcPr>
          <w:p w14:paraId="6C2D88DA" w14:textId="77777777" w:rsidR="004219C2" w:rsidRPr="0092190C" w:rsidRDefault="004219C2" w:rsidP="003C7E07">
            <w:pPr>
              <w:jc w:val="right"/>
              <w:rPr>
                <w:color w:val="000000" w:themeColor="text1"/>
                <w:szCs w:val="24"/>
              </w:rPr>
            </w:pPr>
            <w:r w:rsidRPr="0092190C">
              <w:rPr>
                <w:color w:val="000000" w:themeColor="text1"/>
                <w:szCs w:val="24"/>
              </w:rPr>
              <w:t>$91,116</w:t>
            </w:r>
          </w:p>
        </w:tc>
      </w:tr>
      <w:tr w:rsidR="004219C2" w:rsidRPr="0092190C" w14:paraId="69D65391" w14:textId="77777777" w:rsidTr="00506BD1">
        <w:trPr>
          <w:trHeight w:val="300"/>
          <w:jc w:val="center"/>
        </w:trPr>
        <w:tc>
          <w:tcPr>
            <w:tcW w:w="9360" w:type="dxa"/>
          </w:tcPr>
          <w:p w14:paraId="43886C7B" w14:textId="77777777" w:rsidR="004219C2" w:rsidRPr="0092190C" w:rsidRDefault="004219C2" w:rsidP="003C7E07">
            <w:pPr>
              <w:rPr>
                <w:color w:val="000000" w:themeColor="text1"/>
                <w:szCs w:val="24"/>
              </w:rPr>
            </w:pPr>
            <w:r w:rsidRPr="0092190C">
              <w:rPr>
                <w:color w:val="000000" w:themeColor="text1"/>
                <w:szCs w:val="24"/>
              </w:rPr>
              <w:t>East Bridgewater</w:t>
            </w:r>
          </w:p>
        </w:tc>
        <w:tc>
          <w:tcPr>
            <w:tcW w:w="1485" w:type="dxa"/>
          </w:tcPr>
          <w:p w14:paraId="63B675E9"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4EE45D24" w14:textId="77777777" w:rsidTr="00506BD1">
        <w:trPr>
          <w:trHeight w:val="300"/>
          <w:jc w:val="center"/>
        </w:trPr>
        <w:tc>
          <w:tcPr>
            <w:tcW w:w="9360" w:type="dxa"/>
          </w:tcPr>
          <w:p w14:paraId="5E50DF67" w14:textId="77777777" w:rsidR="004219C2" w:rsidRPr="0092190C" w:rsidRDefault="004219C2" w:rsidP="003C7E07">
            <w:pPr>
              <w:rPr>
                <w:color w:val="000000" w:themeColor="text1"/>
                <w:szCs w:val="24"/>
              </w:rPr>
            </w:pPr>
            <w:r w:rsidRPr="0092190C">
              <w:rPr>
                <w:color w:val="000000" w:themeColor="text1"/>
                <w:szCs w:val="24"/>
              </w:rPr>
              <w:t>Everett</w:t>
            </w:r>
          </w:p>
        </w:tc>
        <w:tc>
          <w:tcPr>
            <w:tcW w:w="1485" w:type="dxa"/>
          </w:tcPr>
          <w:p w14:paraId="5F976AAD" w14:textId="77777777" w:rsidR="004219C2" w:rsidRPr="0092190C" w:rsidRDefault="004219C2" w:rsidP="003C7E07">
            <w:pPr>
              <w:jc w:val="right"/>
              <w:rPr>
                <w:color w:val="000000" w:themeColor="text1"/>
                <w:szCs w:val="24"/>
              </w:rPr>
            </w:pPr>
            <w:r w:rsidRPr="0092190C">
              <w:rPr>
                <w:color w:val="000000" w:themeColor="text1"/>
                <w:szCs w:val="24"/>
              </w:rPr>
              <w:t>$74,755</w:t>
            </w:r>
          </w:p>
        </w:tc>
      </w:tr>
      <w:tr w:rsidR="004219C2" w:rsidRPr="0092190C" w14:paraId="66DDAE64" w14:textId="77777777" w:rsidTr="00506BD1">
        <w:trPr>
          <w:trHeight w:val="300"/>
          <w:jc w:val="center"/>
        </w:trPr>
        <w:tc>
          <w:tcPr>
            <w:tcW w:w="9360" w:type="dxa"/>
          </w:tcPr>
          <w:p w14:paraId="29D6164E" w14:textId="77777777" w:rsidR="004219C2" w:rsidRPr="0092190C" w:rsidRDefault="004219C2" w:rsidP="003C7E07">
            <w:pPr>
              <w:rPr>
                <w:color w:val="000000" w:themeColor="text1"/>
                <w:szCs w:val="24"/>
              </w:rPr>
            </w:pPr>
            <w:r w:rsidRPr="0092190C">
              <w:rPr>
                <w:color w:val="000000" w:themeColor="text1"/>
                <w:szCs w:val="24"/>
              </w:rPr>
              <w:t>Excel Academy</w:t>
            </w:r>
          </w:p>
        </w:tc>
        <w:tc>
          <w:tcPr>
            <w:tcW w:w="1485" w:type="dxa"/>
          </w:tcPr>
          <w:p w14:paraId="15227B37" w14:textId="77777777" w:rsidR="004219C2" w:rsidRPr="0092190C" w:rsidRDefault="004219C2" w:rsidP="003C7E07">
            <w:pPr>
              <w:jc w:val="right"/>
              <w:rPr>
                <w:color w:val="000000" w:themeColor="text1"/>
                <w:szCs w:val="24"/>
              </w:rPr>
            </w:pPr>
            <w:r w:rsidRPr="0092190C">
              <w:rPr>
                <w:color w:val="000000" w:themeColor="text1"/>
                <w:szCs w:val="24"/>
              </w:rPr>
              <w:t>$59,423</w:t>
            </w:r>
          </w:p>
        </w:tc>
      </w:tr>
      <w:tr w:rsidR="004219C2" w:rsidRPr="0092190C" w14:paraId="1FBE0B9A" w14:textId="77777777" w:rsidTr="00506BD1">
        <w:trPr>
          <w:trHeight w:val="300"/>
          <w:jc w:val="center"/>
        </w:trPr>
        <w:tc>
          <w:tcPr>
            <w:tcW w:w="9360" w:type="dxa"/>
          </w:tcPr>
          <w:p w14:paraId="6178221F" w14:textId="77777777" w:rsidR="004219C2" w:rsidRPr="0092190C" w:rsidRDefault="004219C2" w:rsidP="003C7E07">
            <w:pPr>
              <w:rPr>
                <w:color w:val="000000" w:themeColor="text1"/>
                <w:szCs w:val="24"/>
              </w:rPr>
            </w:pPr>
            <w:r w:rsidRPr="0092190C">
              <w:rPr>
                <w:color w:val="000000" w:themeColor="text1"/>
                <w:szCs w:val="24"/>
              </w:rPr>
              <w:t>Fitchburg</w:t>
            </w:r>
          </w:p>
        </w:tc>
        <w:tc>
          <w:tcPr>
            <w:tcW w:w="1485" w:type="dxa"/>
          </w:tcPr>
          <w:p w14:paraId="58C1D966" w14:textId="77777777" w:rsidR="004219C2" w:rsidRPr="0092190C" w:rsidRDefault="004219C2" w:rsidP="003C7E07">
            <w:pPr>
              <w:jc w:val="right"/>
              <w:rPr>
                <w:color w:val="000000" w:themeColor="text1"/>
                <w:szCs w:val="24"/>
              </w:rPr>
            </w:pPr>
            <w:r w:rsidRPr="0092190C">
              <w:rPr>
                <w:color w:val="000000" w:themeColor="text1"/>
                <w:szCs w:val="24"/>
              </w:rPr>
              <w:t>$95,078</w:t>
            </w:r>
          </w:p>
        </w:tc>
      </w:tr>
      <w:tr w:rsidR="004219C2" w:rsidRPr="0092190C" w14:paraId="4FB36066" w14:textId="77777777" w:rsidTr="00506BD1">
        <w:trPr>
          <w:trHeight w:val="300"/>
          <w:jc w:val="center"/>
        </w:trPr>
        <w:tc>
          <w:tcPr>
            <w:tcW w:w="9360" w:type="dxa"/>
          </w:tcPr>
          <w:p w14:paraId="58CFDBD9" w14:textId="77777777" w:rsidR="004219C2" w:rsidRPr="0092190C" w:rsidRDefault="004219C2" w:rsidP="003C7E07">
            <w:pPr>
              <w:rPr>
                <w:color w:val="000000" w:themeColor="text1"/>
                <w:szCs w:val="24"/>
              </w:rPr>
            </w:pPr>
            <w:r w:rsidRPr="0092190C">
              <w:rPr>
                <w:color w:val="000000" w:themeColor="text1"/>
                <w:szCs w:val="24"/>
              </w:rPr>
              <w:t>Francis W. Parker</w:t>
            </w:r>
          </w:p>
        </w:tc>
        <w:tc>
          <w:tcPr>
            <w:tcW w:w="1485" w:type="dxa"/>
          </w:tcPr>
          <w:p w14:paraId="393209EB" w14:textId="77777777" w:rsidR="004219C2" w:rsidRPr="0092190C" w:rsidRDefault="004219C2" w:rsidP="003C7E07">
            <w:pPr>
              <w:jc w:val="right"/>
              <w:rPr>
                <w:color w:val="000000" w:themeColor="text1"/>
                <w:szCs w:val="24"/>
              </w:rPr>
            </w:pPr>
            <w:r w:rsidRPr="0092190C">
              <w:rPr>
                <w:color w:val="000000" w:themeColor="text1"/>
                <w:szCs w:val="24"/>
              </w:rPr>
              <w:t>$57,284</w:t>
            </w:r>
          </w:p>
        </w:tc>
      </w:tr>
      <w:tr w:rsidR="004219C2" w:rsidRPr="0092190C" w14:paraId="5714B63B" w14:textId="77777777" w:rsidTr="00506BD1">
        <w:trPr>
          <w:trHeight w:val="300"/>
          <w:jc w:val="center"/>
        </w:trPr>
        <w:tc>
          <w:tcPr>
            <w:tcW w:w="9360" w:type="dxa"/>
          </w:tcPr>
          <w:p w14:paraId="2F8615B4" w14:textId="77777777" w:rsidR="004219C2" w:rsidRPr="0092190C" w:rsidRDefault="004219C2" w:rsidP="003C7E07">
            <w:pPr>
              <w:rPr>
                <w:color w:val="000000" w:themeColor="text1"/>
                <w:szCs w:val="24"/>
              </w:rPr>
            </w:pPr>
            <w:r w:rsidRPr="0092190C">
              <w:rPr>
                <w:color w:val="000000" w:themeColor="text1"/>
                <w:szCs w:val="24"/>
              </w:rPr>
              <w:t>Hadley</w:t>
            </w:r>
          </w:p>
        </w:tc>
        <w:tc>
          <w:tcPr>
            <w:tcW w:w="1485" w:type="dxa"/>
          </w:tcPr>
          <w:p w14:paraId="45FB5C67" w14:textId="77777777" w:rsidR="004219C2" w:rsidRPr="0092190C" w:rsidRDefault="004219C2" w:rsidP="003C7E07">
            <w:pPr>
              <w:jc w:val="right"/>
              <w:rPr>
                <w:color w:val="000000" w:themeColor="text1"/>
                <w:szCs w:val="24"/>
              </w:rPr>
            </w:pPr>
            <w:r w:rsidRPr="0092190C">
              <w:rPr>
                <w:color w:val="000000" w:themeColor="text1"/>
                <w:szCs w:val="24"/>
              </w:rPr>
              <w:t>$15,512</w:t>
            </w:r>
          </w:p>
        </w:tc>
      </w:tr>
      <w:tr w:rsidR="004219C2" w:rsidRPr="0092190C" w14:paraId="5F766886" w14:textId="77777777" w:rsidTr="00506BD1">
        <w:trPr>
          <w:trHeight w:val="300"/>
          <w:jc w:val="center"/>
        </w:trPr>
        <w:tc>
          <w:tcPr>
            <w:tcW w:w="9360" w:type="dxa"/>
          </w:tcPr>
          <w:p w14:paraId="509FD4F7" w14:textId="77777777" w:rsidR="004219C2" w:rsidRPr="0092190C" w:rsidRDefault="004219C2" w:rsidP="003C7E07">
            <w:pPr>
              <w:rPr>
                <w:color w:val="000000" w:themeColor="text1"/>
                <w:szCs w:val="24"/>
              </w:rPr>
            </w:pPr>
            <w:r w:rsidRPr="0092190C">
              <w:rPr>
                <w:color w:val="000000" w:themeColor="text1"/>
                <w:szCs w:val="24"/>
              </w:rPr>
              <w:t>Hill View Montessori</w:t>
            </w:r>
          </w:p>
        </w:tc>
        <w:tc>
          <w:tcPr>
            <w:tcW w:w="1485" w:type="dxa"/>
          </w:tcPr>
          <w:p w14:paraId="1EB9F846" w14:textId="77777777" w:rsidR="004219C2" w:rsidRPr="0092190C" w:rsidRDefault="004219C2" w:rsidP="003C7E07">
            <w:pPr>
              <w:jc w:val="right"/>
              <w:rPr>
                <w:color w:val="000000" w:themeColor="text1"/>
                <w:szCs w:val="24"/>
              </w:rPr>
            </w:pPr>
            <w:r w:rsidRPr="0092190C">
              <w:rPr>
                <w:color w:val="000000" w:themeColor="text1"/>
                <w:szCs w:val="24"/>
              </w:rPr>
              <w:t>$11,885</w:t>
            </w:r>
          </w:p>
        </w:tc>
      </w:tr>
      <w:tr w:rsidR="004219C2" w:rsidRPr="0092190C" w14:paraId="03761DB4" w14:textId="77777777" w:rsidTr="00506BD1">
        <w:trPr>
          <w:trHeight w:val="300"/>
          <w:jc w:val="center"/>
        </w:trPr>
        <w:tc>
          <w:tcPr>
            <w:tcW w:w="9360" w:type="dxa"/>
          </w:tcPr>
          <w:p w14:paraId="5C94C760" w14:textId="77777777" w:rsidR="004219C2" w:rsidRPr="0092190C" w:rsidRDefault="004219C2" w:rsidP="003C7E07">
            <w:pPr>
              <w:rPr>
                <w:color w:val="000000" w:themeColor="text1"/>
                <w:szCs w:val="24"/>
              </w:rPr>
            </w:pPr>
            <w:r w:rsidRPr="0092190C">
              <w:rPr>
                <w:color w:val="000000" w:themeColor="text1"/>
                <w:szCs w:val="24"/>
              </w:rPr>
              <w:t>Holyoke</w:t>
            </w:r>
          </w:p>
        </w:tc>
        <w:tc>
          <w:tcPr>
            <w:tcW w:w="1485" w:type="dxa"/>
          </w:tcPr>
          <w:p w14:paraId="52B1A0E4" w14:textId="77777777" w:rsidR="004219C2" w:rsidRPr="0092190C" w:rsidRDefault="004219C2" w:rsidP="003C7E07">
            <w:pPr>
              <w:jc w:val="right"/>
              <w:rPr>
                <w:color w:val="000000" w:themeColor="text1"/>
                <w:szCs w:val="24"/>
              </w:rPr>
            </w:pPr>
            <w:r w:rsidRPr="0092190C">
              <w:rPr>
                <w:color w:val="000000" w:themeColor="text1"/>
                <w:szCs w:val="24"/>
              </w:rPr>
              <w:t>$176,052</w:t>
            </w:r>
          </w:p>
        </w:tc>
      </w:tr>
      <w:tr w:rsidR="004219C2" w:rsidRPr="0092190C" w14:paraId="3E596815" w14:textId="77777777" w:rsidTr="00506BD1">
        <w:trPr>
          <w:trHeight w:val="300"/>
          <w:jc w:val="center"/>
        </w:trPr>
        <w:tc>
          <w:tcPr>
            <w:tcW w:w="9360" w:type="dxa"/>
          </w:tcPr>
          <w:p w14:paraId="655E31D1" w14:textId="77777777" w:rsidR="004219C2" w:rsidRPr="0092190C" w:rsidRDefault="004219C2" w:rsidP="003C7E07">
            <w:pPr>
              <w:rPr>
                <w:color w:val="000000" w:themeColor="text1"/>
                <w:szCs w:val="24"/>
              </w:rPr>
            </w:pPr>
            <w:r w:rsidRPr="0092190C">
              <w:rPr>
                <w:color w:val="000000" w:themeColor="text1"/>
                <w:szCs w:val="24"/>
              </w:rPr>
              <w:t>Hudson</w:t>
            </w:r>
          </w:p>
        </w:tc>
        <w:tc>
          <w:tcPr>
            <w:tcW w:w="1485" w:type="dxa"/>
          </w:tcPr>
          <w:p w14:paraId="69AA1E4D" w14:textId="77777777" w:rsidR="004219C2" w:rsidRPr="0092190C" w:rsidRDefault="004219C2" w:rsidP="003C7E07">
            <w:pPr>
              <w:jc w:val="right"/>
              <w:rPr>
                <w:color w:val="000000" w:themeColor="text1"/>
                <w:szCs w:val="24"/>
              </w:rPr>
            </w:pPr>
            <w:r w:rsidRPr="0092190C">
              <w:rPr>
                <w:color w:val="000000" w:themeColor="text1"/>
                <w:szCs w:val="24"/>
              </w:rPr>
              <w:t>$64,169</w:t>
            </w:r>
          </w:p>
        </w:tc>
      </w:tr>
      <w:tr w:rsidR="004219C2" w:rsidRPr="0092190C" w14:paraId="1A74BE95" w14:textId="77777777" w:rsidTr="00506BD1">
        <w:trPr>
          <w:trHeight w:val="300"/>
          <w:jc w:val="center"/>
        </w:trPr>
        <w:tc>
          <w:tcPr>
            <w:tcW w:w="9360" w:type="dxa"/>
          </w:tcPr>
          <w:p w14:paraId="06FACDFE" w14:textId="77777777" w:rsidR="004219C2" w:rsidRPr="0092190C" w:rsidRDefault="004219C2" w:rsidP="003C7E07">
            <w:pPr>
              <w:rPr>
                <w:color w:val="000000" w:themeColor="text1"/>
                <w:szCs w:val="24"/>
              </w:rPr>
            </w:pPr>
            <w:r w:rsidRPr="0092190C">
              <w:rPr>
                <w:color w:val="000000" w:themeColor="text1"/>
                <w:szCs w:val="24"/>
              </w:rPr>
              <w:t>Innovation Academy</w:t>
            </w:r>
          </w:p>
        </w:tc>
        <w:tc>
          <w:tcPr>
            <w:tcW w:w="1485" w:type="dxa"/>
          </w:tcPr>
          <w:p w14:paraId="5EBD2D03" w14:textId="77777777" w:rsidR="004219C2" w:rsidRPr="0092190C" w:rsidRDefault="004219C2" w:rsidP="003C7E07">
            <w:pPr>
              <w:jc w:val="right"/>
              <w:rPr>
                <w:color w:val="000000" w:themeColor="text1"/>
                <w:szCs w:val="24"/>
              </w:rPr>
            </w:pPr>
            <w:r w:rsidRPr="0092190C">
              <w:rPr>
                <w:color w:val="000000" w:themeColor="text1"/>
                <w:szCs w:val="24"/>
              </w:rPr>
              <w:t>$43,577</w:t>
            </w:r>
          </w:p>
        </w:tc>
      </w:tr>
      <w:tr w:rsidR="004219C2" w:rsidRPr="0092190C" w14:paraId="24537BF6" w14:textId="77777777" w:rsidTr="00506BD1">
        <w:trPr>
          <w:trHeight w:val="300"/>
          <w:jc w:val="center"/>
        </w:trPr>
        <w:tc>
          <w:tcPr>
            <w:tcW w:w="9360" w:type="dxa"/>
          </w:tcPr>
          <w:p w14:paraId="0BC02297" w14:textId="77777777" w:rsidR="004219C2" w:rsidRPr="0092190C" w:rsidRDefault="004219C2" w:rsidP="003C7E07">
            <w:pPr>
              <w:rPr>
                <w:color w:val="000000" w:themeColor="text1"/>
                <w:szCs w:val="24"/>
              </w:rPr>
            </w:pPr>
            <w:r w:rsidRPr="0092190C">
              <w:rPr>
                <w:color w:val="000000" w:themeColor="text1"/>
                <w:szCs w:val="24"/>
              </w:rPr>
              <w:t>King Philip</w:t>
            </w:r>
          </w:p>
        </w:tc>
        <w:tc>
          <w:tcPr>
            <w:tcW w:w="1485" w:type="dxa"/>
          </w:tcPr>
          <w:p w14:paraId="64FBA0C4" w14:textId="77777777" w:rsidR="004219C2" w:rsidRPr="0092190C" w:rsidRDefault="004219C2" w:rsidP="003C7E07">
            <w:pPr>
              <w:jc w:val="right"/>
              <w:rPr>
                <w:color w:val="000000" w:themeColor="text1"/>
                <w:szCs w:val="24"/>
              </w:rPr>
            </w:pPr>
            <w:r w:rsidRPr="0092190C">
              <w:rPr>
                <w:color w:val="000000" w:themeColor="text1"/>
                <w:szCs w:val="24"/>
              </w:rPr>
              <w:t>$14,975</w:t>
            </w:r>
          </w:p>
        </w:tc>
      </w:tr>
      <w:tr w:rsidR="004219C2" w:rsidRPr="0092190C" w14:paraId="12598F4F" w14:textId="77777777" w:rsidTr="00506BD1">
        <w:trPr>
          <w:trHeight w:val="300"/>
          <w:jc w:val="center"/>
        </w:trPr>
        <w:tc>
          <w:tcPr>
            <w:tcW w:w="9360" w:type="dxa"/>
          </w:tcPr>
          <w:p w14:paraId="31C75067" w14:textId="77777777" w:rsidR="004219C2" w:rsidRPr="0092190C" w:rsidRDefault="004219C2" w:rsidP="003C7E07">
            <w:pPr>
              <w:rPr>
                <w:color w:val="000000" w:themeColor="text1"/>
                <w:szCs w:val="24"/>
              </w:rPr>
            </w:pPr>
            <w:r w:rsidRPr="0092190C">
              <w:rPr>
                <w:color w:val="000000" w:themeColor="text1"/>
                <w:szCs w:val="24"/>
              </w:rPr>
              <w:t>KIPP Academy Boston</w:t>
            </w:r>
          </w:p>
        </w:tc>
        <w:tc>
          <w:tcPr>
            <w:tcW w:w="1485" w:type="dxa"/>
          </w:tcPr>
          <w:p w14:paraId="4664568F" w14:textId="77777777" w:rsidR="004219C2" w:rsidRPr="0092190C" w:rsidRDefault="004219C2" w:rsidP="003C7E07">
            <w:pPr>
              <w:jc w:val="right"/>
              <w:rPr>
                <w:color w:val="000000" w:themeColor="text1"/>
                <w:szCs w:val="24"/>
              </w:rPr>
            </w:pPr>
            <w:r w:rsidRPr="0092190C">
              <w:rPr>
                <w:color w:val="000000" w:themeColor="text1"/>
                <w:szCs w:val="24"/>
              </w:rPr>
              <w:t>$87,154</w:t>
            </w:r>
          </w:p>
        </w:tc>
      </w:tr>
      <w:tr w:rsidR="004219C2" w:rsidRPr="0092190C" w14:paraId="02CC724D" w14:textId="77777777" w:rsidTr="00506BD1">
        <w:trPr>
          <w:trHeight w:val="300"/>
          <w:jc w:val="center"/>
        </w:trPr>
        <w:tc>
          <w:tcPr>
            <w:tcW w:w="9360" w:type="dxa"/>
          </w:tcPr>
          <w:p w14:paraId="10DB77A2" w14:textId="77777777" w:rsidR="004219C2" w:rsidRPr="0092190C" w:rsidRDefault="004219C2" w:rsidP="003C7E07">
            <w:pPr>
              <w:rPr>
                <w:color w:val="000000" w:themeColor="text1"/>
                <w:szCs w:val="24"/>
              </w:rPr>
            </w:pPr>
            <w:r w:rsidRPr="0092190C">
              <w:rPr>
                <w:color w:val="000000" w:themeColor="text1"/>
                <w:szCs w:val="24"/>
              </w:rPr>
              <w:t xml:space="preserve">KIPP Academy Lynn </w:t>
            </w:r>
          </w:p>
        </w:tc>
        <w:tc>
          <w:tcPr>
            <w:tcW w:w="1485" w:type="dxa"/>
          </w:tcPr>
          <w:p w14:paraId="4E894297" w14:textId="77777777" w:rsidR="004219C2" w:rsidRPr="0092190C" w:rsidRDefault="004219C2" w:rsidP="003C7E07">
            <w:pPr>
              <w:jc w:val="right"/>
              <w:rPr>
                <w:color w:val="000000" w:themeColor="text1"/>
                <w:szCs w:val="24"/>
              </w:rPr>
            </w:pPr>
            <w:r w:rsidRPr="0092190C">
              <w:rPr>
                <w:color w:val="000000" w:themeColor="text1"/>
                <w:szCs w:val="24"/>
              </w:rPr>
              <w:t>$106,170</w:t>
            </w:r>
          </w:p>
        </w:tc>
      </w:tr>
      <w:tr w:rsidR="004219C2" w:rsidRPr="0092190C" w14:paraId="3C82A397" w14:textId="77777777" w:rsidTr="00506BD1">
        <w:trPr>
          <w:trHeight w:val="300"/>
          <w:jc w:val="center"/>
        </w:trPr>
        <w:tc>
          <w:tcPr>
            <w:tcW w:w="9360" w:type="dxa"/>
          </w:tcPr>
          <w:p w14:paraId="7849A679" w14:textId="77777777" w:rsidR="004219C2" w:rsidRPr="0092190C" w:rsidRDefault="004219C2" w:rsidP="003C7E07">
            <w:pPr>
              <w:rPr>
                <w:color w:val="000000" w:themeColor="text1"/>
                <w:szCs w:val="24"/>
              </w:rPr>
            </w:pPr>
            <w:r w:rsidRPr="0092190C">
              <w:rPr>
                <w:color w:val="000000" w:themeColor="text1"/>
                <w:szCs w:val="24"/>
              </w:rPr>
              <w:t>Lawrence</w:t>
            </w:r>
          </w:p>
        </w:tc>
        <w:tc>
          <w:tcPr>
            <w:tcW w:w="1485" w:type="dxa"/>
          </w:tcPr>
          <w:p w14:paraId="3C845A22" w14:textId="77777777" w:rsidR="004219C2" w:rsidRPr="0092190C" w:rsidRDefault="004219C2" w:rsidP="003C7E07">
            <w:pPr>
              <w:jc w:val="right"/>
              <w:rPr>
                <w:color w:val="000000" w:themeColor="text1"/>
                <w:szCs w:val="24"/>
              </w:rPr>
            </w:pPr>
            <w:r w:rsidRPr="0092190C">
              <w:rPr>
                <w:color w:val="000000" w:themeColor="text1"/>
                <w:szCs w:val="24"/>
              </w:rPr>
              <w:t>$237,694</w:t>
            </w:r>
          </w:p>
        </w:tc>
      </w:tr>
      <w:tr w:rsidR="004219C2" w:rsidRPr="0092190C" w14:paraId="1B013703" w14:textId="77777777" w:rsidTr="00506BD1">
        <w:trPr>
          <w:trHeight w:val="300"/>
          <w:jc w:val="center"/>
        </w:trPr>
        <w:tc>
          <w:tcPr>
            <w:tcW w:w="9360" w:type="dxa"/>
          </w:tcPr>
          <w:p w14:paraId="7ACABE81" w14:textId="77777777" w:rsidR="004219C2" w:rsidRPr="0092190C" w:rsidRDefault="004219C2" w:rsidP="003C7E07">
            <w:pPr>
              <w:rPr>
                <w:color w:val="000000" w:themeColor="text1"/>
                <w:szCs w:val="24"/>
              </w:rPr>
            </w:pPr>
            <w:r w:rsidRPr="0092190C">
              <w:rPr>
                <w:color w:val="000000" w:themeColor="text1"/>
                <w:szCs w:val="24"/>
              </w:rPr>
              <w:t>Lexington</w:t>
            </w:r>
          </w:p>
        </w:tc>
        <w:tc>
          <w:tcPr>
            <w:tcW w:w="1485" w:type="dxa"/>
          </w:tcPr>
          <w:p w14:paraId="4EFB5538" w14:textId="77777777" w:rsidR="004219C2" w:rsidRPr="0092190C" w:rsidRDefault="004219C2" w:rsidP="003C7E07">
            <w:pPr>
              <w:jc w:val="right"/>
              <w:rPr>
                <w:color w:val="000000" w:themeColor="text1"/>
                <w:szCs w:val="24"/>
              </w:rPr>
            </w:pPr>
            <w:r w:rsidRPr="0092190C">
              <w:rPr>
                <w:color w:val="000000" w:themeColor="text1"/>
                <w:szCs w:val="24"/>
              </w:rPr>
              <w:t>$79,231</w:t>
            </w:r>
          </w:p>
        </w:tc>
      </w:tr>
      <w:tr w:rsidR="004219C2" w:rsidRPr="0092190C" w14:paraId="3E183000" w14:textId="77777777" w:rsidTr="00506BD1">
        <w:trPr>
          <w:trHeight w:val="300"/>
          <w:jc w:val="center"/>
        </w:trPr>
        <w:tc>
          <w:tcPr>
            <w:tcW w:w="9360" w:type="dxa"/>
          </w:tcPr>
          <w:p w14:paraId="18A836A0" w14:textId="77777777" w:rsidR="004219C2" w:rsidRPr="0092190C" w:rsidRDefault="004219C2" w:rsidP="003C7E07">
            <w:pPr>
              <w:rPr>
                <w:color w:val="000000" w:themeColor="text1"/>
                <w:szCs w:val="24"/>
              </w:rPr>
            </w:pPr>
            <w:r w:rsidRPr="0092190C">
              <w:rPr>
                <w:color w:val="000000" w:themeColor="text1"/>
                <w:szCs w:val="24"/>
              </w:rPr>
              <w:t>Lynn</w:t>
            </w:r>
          </w:p>
        </w:tc>
        <w:tc>
          <w:tcPr>
            <w:tcW w:w="1485" w:type="dxa"/>
          </w:tcPr>
          <w:p w14:paraId="08444503" w14:textId="77777777" w:rsidR="004219C2" w:rsidRPr="0092190C" w:rsidRDefault="004219C2" w:rsidP="003C7E07">
            <w:pPr>
              <w:jc w:val="right"/>
              <w:rPr>
                <w:color w:val="000000" w:themeColor="text1"/>
                <w:szCs w:val="24"/>
              </w:rPr>
            </w:pPr>
            <w:r w:rsidRPr="0092190C">
              <w:rPr>
                <w:color w:val="000000" w:themeColor="text1"/>
                <w:szCs w:val="24"/>
              </w:rPr>
              <w:t>$55,533</w:t>
            </w:r>
          </w:p>
        </w:tc>
      </w:tr>
      <w:tr w:rsidR="004219C2" w:rsidRPr="0092190C" w14:paraId="4376F4F4" w14:textId="77777777" w:rsidTr="00506BD1">
        <w:trPr>
          <w:trHeight w:val="300"/>
          <w:jc w:val="center"/>
        </w:trPr>
        <w:tc>
          <w:tcPr>
            <w:tcW w:w="9360" w:type="dxa"/>
          </w:tcPr>
          <w:p w14:paraId="40F63469" w14:textId="77777777" w:rsidR="004219C2" w:rsidRPr="0092190C" w:rsidRDefault="004219C2" w:rsidP="003C7E07">
            <w:pPr>
              <w:rPr>
                <w:color w:val="000000" w:themeColor="text1"/>
                <w:szCs w:val="24"/>
              </w:rPr>
            </w:pPr>
            <w:r w:rsidRPr="0092190C">
              <w:rPr>
                <w:color w:val="000000" w:themeColor="text1"/>
                <w:szCs w:val="24"/>
              </w:rPr>
              <w:lastRenderedPageBreak/>
              <w:t>Malden</w:t>
            </w:r>
          </w:p>
        </w:tc>
        <w:tc>
          <w:tcPr>
            <w:tcW w:w="1485" w:type="dxa"/>
          </w:tcPr>
          <w:p w14:paraId="404573C4" w14:textId="77777777" w:rsidR="004219C2" w:rsidRPr="0092190C" w:rsidRDefault="004219C2" w:rsidP="003C7E07">
            <w:pPr>
              <w:jc w:val="right"/>
              <w:rPr>
                <w:color w:val="000000" w:themeColor="text1"/>
                <w:szCs w:val="24"/>
              </w:rPr>
            </w:pPr>
            <w:r w:rsidRPr="0092190C">
              <w:rPr>
                <w:color w:val="000000" w:themeColor="text1"/>
                <w:szCs w:val="24"/>
              </w:rPr>
              <w:t>$98,187</w:t>
            </w:r>
          </w:p>
        </w:tc>
      </w:tr>
      <w:tr w:rsidR="004219C2" w:rsidRPr="0092190C" w14:paraId="447B75CE" w14:textId="77777777" w:rsidTr="00506BD1">
        <w:trPr>
          <w:trHeight w:val="300"/>
          <w:jc w:val="center"/>
        </w:trPr>
        <w:tc>
          <w:tcPr>
            <w:tcW w:w="9360" w:type="dxa"/>
          </w:tcPr>
          <w:p w14:paraId="45A00ACF" w14:textId="77777777" w:rsidR="004219C2" w:rsidRPr="0092190C" w:rsidRDefault="004219C2" w:rsidP="003C7E07">
            <w:pPr>
              <w:rPr>
                <w:color w:val="000000" w:themeColor="text1"/>
                <w:szCs w:val="24"/>
              </w:rPr>
            </w:pPr>
            <w:r w:rsidRPr="0092190C">
              <w:rPr>
                <w:color w:val="000000" w:themeColor="text1"/>
                <w:szCs w:val="24"/>
              </w:rPr>
              <w:t>Medfield</w:t>
            </w:r>
          </w:p>
        </w:tc>
        <w:tc>
          <w:tcPr>
            <w:tcW w:w="1485" w:type="dxa"/>
          </w:tcPr>
          <w:p w14:paraId="27CB7CB2" w14:textId="77777777" w:rsidR="004219C2" w:rsidRPr="0092190C" w:rsidRDefault="004219C2" w:rsidP="003C7E07">
            <w:pPr>
              <w:jc w:val="right"/>
              <w:rPr>
                <w:color w:val="000000" w:themeColor="text1"/>
                <w:szCs w:val="24"/>
              </w:rPr>
            </w:pPr>
            <w:r w:rsidRPr="0092190C">
              <w:rPr>
                <w:color w:val="000000" w:themeColor="text1"/>
                <w:szCs w:val="24"/>
              </w:rPr>
              <w:t>$30,108</w:t>
            </w:r>
          </w:p>
        </w:tc>
      </w:tr>
      <w:tr w:rsidR="004219C2" w:rsidRPr="0092190C" w14:paraId="1432E277" w14:textId="77777777" w:rsidTr="00506BD1">
        <w:trPr>
          <w:trHeight w:val="300"/>
          <w:jc w:val="center"/>
        </w:trPr>
        <w:tc>
          <w:tcPr>
            <w:tcW w:w="9360" w:type="dxa"/>
          </w:tcPr>
          <w:p w14:paraId="4F634211" w14:textId="77777777" w:rsidR="004219C2" w:rsidRPr="0092190C" w:rsidRDefault="004219C2" w:rsidP="003C7E07">
            <w:pPr>
              <w:rPr>
                <w:color w:val="000000" w:themeColor="text1"/>
                <w:szCs w:val="24"/>
              </w:rPr>
            </w:pPr>
            <w:r w:rsidRPr="0092190C">
              <w:rPr>
                <w:color w:val="000000" w:themeColor="text1"/>
                <w:szCs w:val="24"/>
              </w:rPr>
              <w:t>Milford</w:t>
            </w:r>
          </w:p>
        </w:tc>
        <w:tc>
          <w:tcPr>
            <w:tcW w:w="1485" w:type="dxa"/>
          </w:tcPr>
          <w:p w14:paraId="2DEA6509" w14:textId="77777777" w:rsidR="004219C2" w:rsidRPr="0092190C" w:rsidRDefault="004219C2" w:rsidP="003C7E07">
            <w:pPr>
              <w:jc w:val="right"/>
              <w:rPr>
                <w:color w:val="000000" w:themeColor="text1"/>
                <w:szCs w:val="24"/>
              </w:rPr>
            </w:pPr>
            <w:r w:rsidRPr="0092190C">
              <w:rPr>
                <w:color w:val="000000" w:themeColor="text1"/>
                <w:szCs w:val="24"/>
              </w:rPr>
              <w:t>$41,220</w:t>
            </w:r>
          </w:p>
        </w:tc>
      </w:tr>
      <w:tr w:rsidR="004219C2" w:rsidRPr="0092190C" w14:paraId="07E6ABC4" w14:textId="77777777" w:rsidTr="00506BD1">
        <w:trPr>
          <w:trHeight w:val="300"/>
          <w:jc w:val="center"/>
        </w:trPr>
        <w:tc>
          <w:tcPr>
            <w:tcW w:w="9360" w:type="dxa"/>
          </w:tcPr>
          <w:p w14:paraId="7F269AAF" w14:textId="77777777" w:rsidR="004219C2" w:rsidRPr="0092190C" w:rsidRDefault="004219C2" w:rsidP="003C7E07">
            <w:pPr>
              <w:rPr>
                <w:color w:val="000000" w:themeColor="text1"/>
                <w:szCs w:val="24"/>
              </w:rPr>
            </w:pPr>
            <w:r w:rsidRPr="0092190C">
              <w:rPr>
                <w:color w:val="000000" w:themeColor="text1"/>
                <w:szCs w:val="24"/>
              </w:rPr>
              <w:t>Milton</w:t>
            </w:r>
          </w:p>
        </w:tc>
        <w:tc>
          <w:tcPr>
            <w:tcW w:w="1485" w:type="dxa"/>
          </w:tcPr>
          <w:p w14:paraId="07093944"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4031DBC9" w14:textId="77777777" w:rsidTr="00506BD1">
        <w:trPr>
          <w:trHeight w:val="300"/>
          <w:jc w:val="center"/>
        </w:trPr>
        <w:tc>
          <w:tcPr>
            <w:tcW w:w="9360" w:type="dxa"/>
          </w:tcPr>
          <w:p w14:paraId="37582B50" w14:textId="77777777" w:rsidR="004219C2" w:rsidRPr="0092190C" w:rsidRDefault="004219C2" w:rsidP="003C7E07">
            <w:pPr>
              <w:rPr>
                <w:color w:val="000000" w:themeColor="text1"/>
                <w:szCs w:val="24"/>
              </w:rPr>
            </w:pPr>
            <w:r w:rsidRPr="0092190C">
              <w:rPr>
                <w:color w:val="000000" w:themeColor="text1"/>
                <w:szCs w:val="24"/>
              </w:rPr>
              <w:t>Natick</w:t>
            </w:r>
          </w:p>
        </w:tc>
        <w:tc>
          <w:tcPr>
            <w:tcW w:w="1485" w:type="dxa"/>
          </w:tcPr>
          <w:p w14:paraId="4C825CE0" w14:textId="77777777" w:rsidR="004219C2" w:rsidRPr="0092190C" w:rsidRDefault="004219C2" w:rsidP="003C7E07">
            <w:pPr>
              <w:jc w:val="right"/>
              <w:rPr>
                <w:color w:val="000000" w:themeColor="text1"/>
                <w:szCs w:val="24"/>
              </w:rPr>
            </w:pPr>
            <w:r w:rsidRPr="0092190C">
              <w:rPr>
                <w:color w:val="000000" w:themeColor="text1"/>
                <w:szCs w:val="24"/>
              </w:rPr>
              <w:t>$23,769</w:t>
            </w:r>
          </w:p>
        </w:tc>
      </w:tr>
      <w:tr w:rsidR="004219C2" w:rsidRPr="0092190C" w14:paraId="46CD840B" w14:textId="77777777" w:rsidTr="00506BD1">
        <w:trPr>
          <w:trHeight w:val="300"/>
          <w:jc w:val="center"/>
        </w:trPr>
        <w:tc>
          <w:tcPr>
            <w:tcW w:w="9360" w:type="dxa"/>
          </w:tcPr>
          <w:p w14:paraId="53C982C3" w14:textId="77777777" w:rsidR="004219C2" w:rsidRPr="0092190C" w:rsidRDefault="004219C2" w:rsidP="003C7E07">
            <w:pPr>
              <w:rPr>
                <w:color w:val="000000" w:themeColor="text1"/>
                <w:szCs w:val="24"/>
              </w:rPr>
            </w:pPr>
            <w:r w:rsidRPr="0092190C">
              <w:rPr>
                <w:color w:val="000000" w:themeColor="text1"/>
                <w:szCs w:val="24"/>
              </w:rPr>
              <w:t>Needham</w:t>
            </w:r>
          </w:p>
        </w:tc>
        <w:tc>
          <w:tcPr>
            <w:tcW w:w="1485" w:type="dxa"/>
          </w:tcPr>
          <w:p w14:paraId="74AA5D63" w14:textId="77777777" w:rsidR="004219C2" w:rsidRPr="0092190C" w:rsidRDefault="004219C2" w:rsidP="003C7E07">
            <w:pPr>
              <w:jc w:val="right"/>
              <w:rPr>
                <w:color w:val="000000" w:themeColor="text1"/>
                <w:szCs w:val="24"/>
              </w:rPr>
            </w:pPr>
            <w:r w:rsidRPr="0092190C">
              <w:rPr>
                <w:color w:val="000000" w:themeColor="text1"/>
                <w:szCs w:val="24"/>
              </w:rPr>
              <w:t>$34,798</w:t>
            </w:r>
          </w:p>
        </w:tc>
      </w:tr>
      <w:tr w:rsidR="004219C2" w:rsidRPr="0092190C" w14:paraId="5558EFEE" w14:textId="77777777" w:rsidTr="00506BD1">
        <w:trPr>
          <w:trHeight w:val="300"/>
          <w:jc w:val="center"/>
        </w:trPr>
        <w:tc>
          <w:tcPr>
            <w:tcW w:w="9360" w:type="dxa"/>
          </w:tcPr>
          <w:p w14:paraId="554F752F" w14:textId="77777777" w:rsidR="004219C2" w:rsidRPr="0092190C" w:rsidRDefault="004219C2" w:rsidP="003C7E07">
            <w:pPr>
              <w:rPr>
                <w:color w:val="000000" w:themeColor="text1"/>
                <w:szCs w:val="24"/>
              </w:rPr>
            </w:pPr>
            <w:r w:rsidRPr="0092190C">
              <w:rPr>
                <w:color w:val="000000" w:themeColor="text1"/>
                <w:szCs w:val="24"/>
              </w:rPr>
              <w:t>New Heights Charter School of Brockton</w:t>
            </w:r>
          </w:p>
        </w:tc>
        <w:tc>
          <w:tcPr>
            <w:tcW w:w="1485" w:type="dxa"/>
          </w:tcPr>
          <w:p w14:paraId="644F6816" w14:textId="77777777" w:rsidR="004219C2" w:rsidRPr="0092190C" w:rsidRDefault="004219C2" w:rsidP="003C7E07">
            <w:pPr>
              <w:jc w:val="right"/>
              <w:rPr>
                <w:color w:val="000000" w:themeColor="text1"/>
                <w:szCs w:val="24"/>
              </w:rPr>
            </w:pPr>
            <w:r w:rsidRPr="0092190C">
              <w:rPr>
                <w:color w:val="000000" w:themeColor="text1"/>
                <w:szCs w:val="24"/>
              </w:rPr>
              <w:t>$55,462</w:t>
            </w:r>
          </w:p>
        </w:tc>
      </w:tr>
      <w:tr w:rsidR="004219C2" w:rsidRPr="0092190C" w14:paraId="59A00E70" w14:textId="77777777" w:rsidTr="00506BD1">
        <w:trPr>
          <w:trHeight w:val="300"/>
          <w:jc w:val="center"/>
        </w:trPr>
        <w:tc>
          <w:tcPr>
            <w:tcW w:w="9360" w:type="dxa"/>
          </w:tcPr>
          <w:p w14:paraId="4FF9526E" w14:textId="77777777" w:rsidR="004219C2" w:rsidRPr="0092190C" w:rsidRDefault="004219C2" w:rsidP="003C7E07">
            <w:pPr>
              <w:rPr>
                <w:color w:val="000000" w:themeColor="text1"/>
                <w:szCs w:val="24"/>
              </w:rPr>
            </w:pPr>
            <w:r w:rsidRPr="0092190C">
              <w:rPr>
                <w:color w:val="000000" w:themeColor="text1"/>
                <w:szCs w:val="24"/>
              </w:rPr>
              <w:t>Newton</w:t>
            </w:r>
          </w:p>
        </w:tc>
        <w:tc>
          <w:tcPr>
            <w:tcW w:w="1485" w:type="dxa"/>
          </w:tcPr>
          <w:p w14:paraId="2ADC1F0D" w14:textId="77777777" w:rsidR="004219C2" w:rsidRPr="0092190C" w:rsidRDefault="004219C2" w:rsidP="003C7E07">
            <w:pPr>
              <w:jc w:val="right"/>
              <w:rPr>
                <w:color w:val="000000" w:themeColor="text1"/>
                <w:szCs w:val="24"/>
              </w:rPr>
            </w:pPr>
            <w:r w:rsidRPr="0092190C">
              <w:rPr>
                <w:color w:val="000000" w:themeColor="text1"/>
                <w:szCs w:val="24"/>
              </w:rPr>
              <w:t>$35,654</w:t>
            </w:r>
          </w:p>
        </w:tc>
      </w:tr>
      <w:tr w:rsidR="004219C2" w:rsidRPr="0092190C" w14:paraId="04AD5686" w14:textId="77777777" w:rsidTr="00506BD1">
        <w:trPr>
          <w:trHeight w:val="300"/>
          <w:jc w:val="center"/>
        </w:trPr>
        <w:tc>
          <w:tcPr>
            <w:tcW w:w="9360" w:type="dxa"/>
          </w:tcPr>
          <w:p w14:paraId="6C56BAEC" w14:textId="77777777" w:rsidR="004219C2" w:rsidRPr="0092190C" w:rsidRDefault="004219C2" w:rsidP="003C7E07">
            <w:pPr>
              <w:rPr>
                <w:color w:val="000000" w:themeColor="text1"/>
                <w:szCs w:val="24"/>
              </w:rPr>
            </w:pPr>
            <w:r w:rsidRPr="0092190C">
              <w:rPr>
                <w:color w:val="000000" w:themeColor="text1"/>
                <w:szCs w:val="24"/>
              </w:rPr>
              <w:t>North Adams</w:t>
            </w:r>
          </w:p>
        </w:tc>
        <w:tc>
          <w:tcPr>
            <w:tcW w:w="1485" w:type="dxa"/>
          </w:tcPr>
          <w:p w14:paraId="564DE093" w14:textId="77777777" w:rsidR="004219C2" w:rsidRPr="0092190C" w:rsidRDefault="004219C2" w:rsidP="003C7E07">
            <w:pPr>
              <w:jc w:val="right"/>
              <w:rPr>
                <w:color w:val="000000" w:themeColor="text1"/>
                <w:szCs w:val="24"/>
              </w:rPr>
            </w:pPr>
            <w:r w:rsidRPr="0092190C">
              <w:rPr>
                <w:color w:val="000000" w:themeColor="text1"/>
                <w:szCs w:val="24"/>
              </w:rPr>
              <w:t>$28,523</w:t>
            </w:r>
          </w:p>
        </w:tc>
      </w:tr>
      <w:tr w:rsidR="004219C2" w:rsidRPr="0092190C" w14:paraId="1F4AEB66" w14:textId="77777777" w:rsidTr="00506BD1">
        <w:trPr>
          <w:trHeight w:val="300"/>
          <w:jc w:val="center"/>
        </w:trPr>
        <w:tc>
          <w:tcPr>
            <w:tcW w:w="9360" w:type="dxa"/>
          </w:tcPr>
          <w:p w14:paraId="08DD1478" w14:textId="77777777" w:rsidR="004219C2" w:rsidRPr="0092190C" w:rsidRDefault="004219C2" w:rsidP="003C7E07">
            <w:pPr>
              <w:rPr>
                <w:color w:val="000000" w:themeColor="text1"/>
                <w:szCs w:val="24"/>
              </w:rPr>
            </w:pPr>
            <w:r w:rsidRPr="0092190C">
              <w:rPr>
                <w:color w:val="000000" w:themeColor="text1"/>
                <w:szCs w:val="24"/>
              </w:rPr>
              <w:t>North Reading</w:t>
            </w:r>
          </w:p>
        </w:tc>
        <w:tc>
          <w:tcPr>
            <w:tcW w:w="1485" w:type="dxa"/>
          </w:tcPr>
          <w:p w14:paraId="24670581" w14:textId="77777777" w:rsidR="004219C2" w:rsidRPr="0092190C" w:rsidRDefault="004219C2" w:rsidP="003C7E07">
            <w:pPr>
              <w:jc w:val="right"/>
              <w:rPr>
                <w:color w:val="000000" w:themeColor="text1"/>
                <w:szCs w:val="24"/>
              </w:rPr>
            </w:pPr>
            <w:r w:rsidRPr="0092190C">
              <w:rPr>
                <w:color w:val="000000" w:themeColor="text1"/>
                <w:szCs w:val="24"/>
              </w:rPr>
              <w:t>$19,808</w:t>
            </w:r>
          </w:p>
        </w:tc>
      </w:tr>
      <w:tr w:rsidR="004219C2" w:rsidRPr="0092190C" w14:paraId="3DFBF32B" w14:textId="77777777" w:rsidTr="00506BD1">
        <w:trPr>
          <w:trHeight w:val="300"/>
          <w:jc w:val="center"/>
        </w:trPr>
        <w:tc>
          <w:tcPr>
            <w:tcW w:w="9360" w:type="dxa"/>
          </w:tcPr>
          <w:p w14:paraId="1835711D" w14:textId="77777777" w:rsidR="004219C2" w:rsidRPr="0092190C" w:rsidRDefault="004219C2" w:rsidP="003C7E07">
            <w:pPr>
              <w:rPr>
                <w:color w:val="000000" w:themeColor="text1"/>
                <w:szCs w:val="24"/>
              </w:rPr>
            </w:pPr>
            <w:r w:rsidRPr="0092190C">
              <w:rPr>
                <w:color w:val="000000" w:themeColor="text1"/>
                <w:szCs w:val="24"/>
              </w:rPr>
              <w:t>Phoenix Chelsea</w:t>
            </w:r>
          </w:p>
        </w:tc>
        <w:tc>
          <w:tcPr>
            <w:tcW w:w="1485" w:type="dxa"/>
          </w:tcPr>
          <w:p w14:paraId="55411CD5" w14:textId="77777777" w:rsidR="004219C2" w:rsidRPr="0092190C" w:rsidRDefault="004219C2" w:rsidP="003C7E07">
            <w:pPr>
              <w:jc w:val="right"/>
              <w:rPr>
                <w:color w:val="000000" w:themeColor="text1"/>
                <w:szCs w:val="24"/>
              </w:rPr>
            </w:pPr>
            <w:r w:rsidRPr="0092190C">
              <w:rPr>
                <w:color w:val="000000" w:themeColor="text1"/>
                <w:szCs w:val="24"/>
              </w:rPr>
              <w:t>$23,769</w:t>
            </w:r>
          </w:p>
        </w:tc>
      </w:tr>
      <w:tr w:rsidR="004219C2" w:rsidRPr="0092190C" w14:paraId="2774D6F8" w14:textId="77777777" w:rsidTr="00506BD1">
        <w:trPr>
          <w:trHeight w:val="300"/>
          <w:jc w:val="center"/>
        </w:trPr>
        <w:tc>
          <w:tcPr>
            <w:tcW w:w="9360" w:type="dxa"/>
          </w:tcPr>
          <w:p w14:paraId="05AC7FA8" w14:textId="77777777" w:rsidR="004219C2" w:rsidRPr="0092190C" w:rsidRDefault="004219C2" w:rsidP="003C7E07">
            <w:pPr>
              <w:rPr>
                <w:color w:val="000000" w:themeColor="text1"/>
                <w:szCs w:val="24"/>
              </w:rPr>
            </w:pPr>
            <w:r w:rsidRPr="0092190C">
              <w:rPr>
                <w:color w:val="000000" w:themeColor="text1"/>
                <w:szCs w:val="24"/>
              </w:rPr>
              <w:t>Phoenix Lawrence</w:t>
            </w:r>
          </w:p>
        </w:tc>
        <w:tc>
          <w:tcPr>
            <w:tcW w:w="1485" w:type="dxa"/>
          </w:tcPr>
          <w:p w14:paraId="45AA0B00" w14:textId="77777777" w:rsidR="004219C2" w:rsidRPr="0092190C" w:rsidRDefault="004219C2" w:rsidP="003C7E07">
            <w:pPr>
              <w:jc w:val="right"/>
              <w:rPr>
                <w:color w:val="000000" w:themeColor="text1"/>
                <w:szCs w:val="24"/>
              </w:rPr>
            </w:pPr>
            <w:r w:rsidRPr="0092190C">
              <w:rPr>
                <w:color w:val="000000" w:themeColor="text1"/>
                <w:szCs w:val="24"/>
              </w:rPr>
              <w:t>$23,769</w:t>
            </w:r>
          </w:p>
        </w:tc>
      </w:tr>
      <w:tr w:rsidR="004219C2" w:rsidRPr="0092190C" w14:paraId="5F9E9ABB" w14:textId="77777777" w:rsidTr="00506BD1">
        <w:trPr>
          <w:trHeight w:val="300"/>
          <w:jc w:val="center"/>
        </w:trPr>
        <w:tc>
          <w:tcPr>
            <w:tcW w:w="9360" w:type="dxa"/>
          </w:tcPr>
          <w:p w14:paraId="4867A503" w14:textId="77777777" w:rsidR="004219C2" w:rsidRPr="0092190C" w:rsidRDefault="004219C2" w:rsidP="003C7E07">
            <w:pPr>
              <w:rPr>
                <w:color w:val="000000" w:themeColor="text1"/>
                <w:szCs w:val="24"/>
              </w:rPr>
            </w:pPr>
            <w:r w:rsidRPr="0092190C">
              <w:rPr>
                <w:color w:val="000000" w:themeColor="text1"/>
                <w:szCs w:val="24"/>
              </w:rPr>
              <w:t>Phoenix Springfield</w:t>
            </w:r>
          </w:p>
        </w:tc>
        <w:tc>
          <w:tcPr>
            <w:tcW w:w="1485" w:type="dxa"/>
          </w:tcPr>
          <w:p w14:paraId="4B32316A" w14:textId="77777777" w:rsidR="004219C2" w:rsidRPr="0092190C" w:rsidRDefault="004219C2" w:rsidP="003C7E07">
            <w:pPr>
              <w:jc w:val="right"/>
              <w:rPr>
                <w:color w:val="000000" w:themeColor="text1"/>
                <w:szCs w:val="24"/>
              </w:rPr>
            </w:pPr>
            <w:r w:rsidRPr="0092190C">
              <w:rPr>
                <w:color w:val="000000" w:themeColor="text1"/>
                <w:szCs w:val="24"/>
              </w:rPr>
              <w:t>$23,769</w:t>
            </w:r>
          </w:p>
        </w:tc>
      </w:tr>
      <w:tr w:rsidR="004219C2" w:rsidRPr="0092190C" w14:paraId="6D172161" w14:textId="77777777" w:rsidTr="00506BD1">
        <w:trPr>
          <w:trHeight w:val="300"/>
          <w:jc w:val="center"/>
        </w:trPr>
        <w:tc>
          <w:tcPr>
            <w:tcW w:w="9360" w:type="dxa"/>
          </w:tcPr>
          <w:p w14:paraId="62A2CF00" w14:textId="77777777" w:rsidR="004219C2" w:rsidRPr="0092190C" w:rsidRDefault="004219C2" w:rsidP="003C7E07">
            <w:pPr>
              <w:rPr>
                <w:color w:val="000000" w:themeColor="text1"/>
                <w:szCs w:val="24"/>
              </w:rPr>
            </w:pPr>
            <w:r w:rsidRPr="0092190C">
              <w:rPr>
                <w:color w:val="000000" w:themeColor="text1"/>
                <w:szCs w:val="24"/>
              </w:rPr>
              <w:t>Pittsfield</w:t>
            </w:r>
          </w:p>
        </w:tc>
        <w:tc>
          <w:tcPr>
            <w:tcW w:w="1485" w:type="dxa"/>
          </w:tcPr>
          <w:p w14:paraId="1AEC0F64" w14:textId="77777777" w:rsidR="004219C2" w:rsidRPr="0092190C" w:rsidRDefault="004219C2" w:rsidP="003C7E07">
            <w:pPr>
              <w:jc w:val="right"/>
              <w:rPr>
                <w:color w:val="000000" w:themeColor="text1"/>
                <w:szCs w:val="24"/>
              </w:rPr>
            </w:pPr>
            <w:r w:rsidRPr="0092190C">
              <w:rPr>
                <w:color w:val="000000" w:themeColor="text1"/>
                <w:szCs w:val="24"/>
              </w:rPr>
              <w:t>$33,277</w:t>
            </w:r>
          </w:p>
        </w:tc>
      </w:tr>
      <w:tr w:rsidR="004219C2" w:rsidRPr="0092190C" w14:paraId="23F4C5A5" w14:textId="77777777" w:rsidTr="00506BD1">
        <w:trPr>
          <w:trHeight w:val="300"/>
          <w:jc w:val="center"/>
        </w:trPr>
        <w:tc>
          <w:tcPr>
            <w:tcW w:w="9360" w:type="dxa"/>
          </w:tcPr>
          <w:p w14:paraId="2B686CF7" w14:textId="77777777" w:rsidR="004219C2" w:rsidRPr="0092190C" w:rsidRDefault="004219C2" w:rsidP="003C7E07">
            <w:pPr>
              <w:rPr>
                <w:color w:val="000000" w:themeColor="text1"/>
                <w:szCs w:val="24"/>
              </w:rPr>
            </w:pPr>
            <w:r w:rsidRPr="0092190C">
              <w:rPr>
                <w:color w:val="000000" w:themeColor="text1"/>
                <w:szCs w:val="24"/>
              </w:rPr>
              <w:t>Quincy</w:t>
            </w:r>
          </w:p>
        </w:tc>
        <w:tc>
          <w:tcPr>
            <w:tcW w:w="1485" w:type="dxa"/>
          </w:tcPr>
          <w:p w14:paraId="60291AC4" w14:textId="77777777" w:rsidR="004219C2" w:rsidRPr="0092190C" w:rsidRDefault="004219C2" w:rsidP="003C7E07">
            <w:pPr>
              <w:jc w:val="right"/>
              <w:rPr>
                <w:color w:val="000000" w:themeColor="text1"/>
                <w:szCs w:val="24"/>
              </w:rPr>
            </w:pPr>
            <w:r w:rsidRPr="0092190C">
              <w:rPr>
                <w:color w:val="000000" w:themeColor="text1"/>
                <w:szCs w:val="24"/>
              </w:rPr>
              <w:t>$47,539</w:t>
            </w:r>
          </w:p>
        </w:tc>
      </w:tr>
      <w:tr w:rsidR="004219C2" w:rsidRPr="0092190C" w14:paraId="407962CD" w14:textId="77777777" w:rsidTr="00506BD1">
        <w:trPr>
          <w:trHeight w:val="300"/>
          <w:jc w:val="center"/>
        </w:trPr>
        <w:tc>
          <w:tcPr>
            <w:tcW w:w="9360" w:type="dxa"/>
          </w:tcPr>
          <w:p w14:paraId="004F08C3" w14:textId="77777777" w:rsidR="004219C2" w:rsidRPr="0092190C" w:rsidRDefault="004219C2" w:rsidP="003C7E07">
            <w:pPr>
              <w:rPr>
                <w:color w:val="000000" w:themeColor="text1"/>
                <w:szCs w:val="24"/>
              </w:rPr>
            </w:pPr>
            <w:r w:rsidRPr="0092190C">
              <w:rPr>
                <w:color w:val="000000" w:themeColor="text1"/>
                <w:szCs w:val="24"/>
              </w:rPr>
              <w:t>Randolph</w:t>
            </w:r>
          </w:p>
        </w:tc>
        <w:tc>
          <w:tcPr>
            <w:tcW w:w="1485" w:type="dxa"/>
          </w:tcPr>
          <w:p w14:paraId="730FCEB1"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6B43F80C" w14:textId="77777777" w:rsidTr="00506BD1">
        <w:trPr>
          <w:trHeight w:val="300"/>
          <w:jc w:val="center"/>
        </w:trPr>
        <w:tc>
          <w:tcPr>
            <w:tcW w:w="9360" w:type="dxa"/>
          </w:tcPr>
          <w:p w14:paraId="0BD01623" w14:textId="77777777" w:rsidR="004219C2" w:rsidRPr="0092190C" w:rsidRDefault="004219C2" w:rsidP="003C7E07">
            <w:pPr>
              <w:rPr>
                <w:color w:val="000000" w:themeColor="text1"/>
                <w:szCs w:val="24"/>
              </w:rPr>
            </w:pPr>
            <w:r w:rsidRPr="0092190C">
              <w:rPr>
                <w:color w:val="000000" w:themeColor="text1"/>
                <w:szCs w:val="24"/>
              </w:rPr>
              <w:t>Revere</w:t>
            </w:r>
          </w:p>
        </w:tc>
        <w:tc>
          <w:tcPr>
            <w:tcW w:w="1485" w:type="dxa"/>
          </w:tcPr>
          <w:p w14:paraId="48EDF104"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65C25EC2" w14:textId="77777777" w:rsidTr="00506BD1">
        <w:trPr>
          <w:trHeight w:val="300"/>
          <w:jc w:val="center"/>
        </w:trPr>
        <w:tc>
          <w:tcPr>
            <w:tcW w:w="9360" w:type="dxa"/>
          </w:tcPr>
          <w:p w14:paraId="298FDD25" w14:textId="77777777" w:rsidR="004219C2" w:rsidRPr="0092190C" w:rsidRDefault="004219C2" w:rsidP="003C7E07">
            <w:pPr>
              <w:rPr>
                <w:color w:val="000000" w:themeColor="text1"/>
                <w:szCs w:val="24"/>
              </w:rPr>
            </w:pPr>
            <w:r w:rsidRPr="0092190C">
              <w:rPr>
                <w:color w:val="000000" w:themeColor="text1"/>
                <w:szCs w:val="24"/>
              </w:rPr>
              <w:t>SEZP</w:t>
            </w:r>
          </w:p>
        </w:tc>
        <w:tc>
          <w:tcPr>
            <w:tcW w:w="1485" w:type="dxa"/>
          </w:tcPr>
          <w:p w14:paraId="0F23A6CA" w14:textId="77777777" w:rsidR="004219C2" w:rsidRPr="0092190C" w:rsidRDefault="004219C2" w:rsidP="003C7E07">
            <w:pPr>
              <w:jc w:val="right"/>
              <w:rPr>
                <w:color w:val="000000" w:themeColor="text1"/>
                <w:szCs w:val="24"/>
              </w:rPr>
            </w:pPr>
            <w:r w:rsidRPr="0092190C">
              <w:rPr>
                <w:color w:val="000000" w:themeColor="text1"/>
                <w:szCs w:val="24"/>
              </w:rPr>
              <w:t>$152,560</w:t>
            </w:r>
          </w:p>
        </w:tc>
      </w:tr>
      <w:tr w:rsidR="004219C2" w:rsidRPr="0092190C" w14:paraId="6DC06E94" w14:textId="77777777" w:rsidTr="00506BD1">
        <w:trPr>
          <w:trHeight w:val="300"/>
          <w:jc w:val="center"/>
        </w:trPr>
        <w:tc>
          <w:tcPr>
            <w:tcW w:w="9360" w:type="dxa"/>
          </w:tcPr>
          <w:p w14:paraId="6CBA2E56" w14:textId="77777777" w:rsidR="004219C2" w:rsidRPr="0092190C" w:rsidRDefault="004219C2" w:rsidP="003C7E07">
            <w:pPr>
              <w:rPr>
                <w:color w:val="000000" w:themeColor="text1"/>
                <w:szCs w:val="24"/>
              </w:rPr>
            </w:pPr>
            <w:r w:rsidRPr="0092190C">
              <w:rPr>
                <w:color w:val="000000" w:themeColor="text1"/>
                <w:szCs w:val="24"/>
              </w:rPr>
              <w:t>Somerville</w:t>
            </w:r>
          </w:p>
        </w:tc>
        <w:tc>
          <w:tcPr>
            <w:tcW w:w="1485" w:type="dxa"/>
          </w:tcPr>
          <w:p w14:paraId="3D908EBB" w14:textId="77777777" w:rsidR="004219C2" w:rsidRPr="0092190C" w:rsidRDefault="004219C2" w:rsidP="003C7E07">
            <w:pPr>
              <w:jc w:val="right"/>
              <w:rPr>
                <w:color w:val="000000" w:themeColor="text1"/>
                <w:szCs w:val="24"/>
              </w:rPr>
            </w:pPr>
            <w:r w:rsidRPr="0092190C">
              <w:rPr>
                <w:color w:val="000000" w:themeColor="text1"/>
                <w:szCs w:val="24"/>
              </w:rPr>
              <w:t>$35,654</w:t>
            </w:r>
          </w:p>
        </w:tc>
      </w:tr>
      <w:tr w:rsidR="004219C2" w:rsidRPr="0092190C" w14:paraId="748BE4BD" w14:textId="77777777" w:rsidTr="00506BD1">
        <w:trPr>
          <w:trHeight w:val="300"/>
          <w:jc w:val="center"/>
        </w:trPr>
        <w:tc>
          <w:tcPr>
            <w:tcW w:w="9360" w:type="dxa"/>
          </w:tcPr>
          <w:p w14:paraId="0A5F0B05" w14:textId="77777777" w:rsidR="004219C2" w:rsidRPr="0092190C" w:rsidRDefault="004219C2" w:rsidP="003C7E07">
            <w:pPr>
              <w:rPr>
                <w:color w:val="000000" w:themeColor="text1"/>
                <w:szCs w:val="24"/>
              </w:rPr>
            </w:pPr>
            <w:r w:rsidRPr="0092190C">
              <w:rPr>
                <w:color w:val="000000" w:themeColor="text1"/>
                <w:szCs w:val="24"/>
              </w:rPr>
              <w:t>Springfield</w:t>
            </w:r>
          </w:p>
        </w:tc>
        <w:tc>
          <w:tcPr>
            <w:tcW w:w="1485" w:type="dxa"/>
          </w:tcPr>
          <w:p w14:paraId="7B367DFA" w14:textId="77777777" w:rsidR="004219C2" w:rsidRPr="0092190C" w:rsidRDefault="004219C2" w:rsidP="003C7E07">
            <w:pPr>
              <w:jc w:val="right"/>
              <w:rPr>
                <w:color w:val="000000" w:themeColor="text1"/>
                <w:szCs w:val="24"/>
              </w:rPr>
            </w:pPr>
            <w:r w:rsidRPr="0092190C">
              <w:rPr>
                <w:color w:val="000000" w:themeColor="text1"/>
                <w:szCs w:val="24"/>
              </w:rPr>
              <w:t>$122,016</w:t>
            </w:r>
          </w:p>
        </w:tc>
      </w:tr>
      <w:tr w:rsidR="004219C2" w:rsidRPr="0092190C" w14:paraId="7D36BC24" w14:textId="77777777" w:rsidTr="00506BD1">
        <w:trPr>
          <w:trHeight w:val="300"/>
          <w:jc w:val="center"/>
        </w:trPr>
        <w:tc>
          <w:tcPr>
            <w:tcW w:w="9360" w:type="dxa"/>
          </w:tcPr>
          <w:p w14:paraId="35D32FDB" w14:textId="77777777" w:rsidR="004219C2" w:rsidRPr="0092190C" w:rsidRDefault="004219C2" w:rsidP="003C7E07">
            <w:pPr>
              <w:rPr>
                <w:color w:val="000000" w:themeColor="text1"/>
                <w:szCs w:val="24"/>
              </w:rPr>
            </w:pPr>
            <w:r w:rsidRPr="0092190C">
              <w:rPr>
                <w:color w:val="000000" w:themeColor="text1"/>
                <w:szCs w:val="24"/>
              </w:rPr>
              <w:t>Springfield Prep</w:t>
            </w:r>
          </w:p>
        </w:tc>
        <w:tc>
          <w:tcPr>
            <w:tcW w:w="1485" w:type="dxa"/>
          </w:tcPr>
          <w:p w14:paraId="01DFAE84" w14:textId="77777777" w:rsidR="004219C2" w:rsidRPr="0092190C" w:rsidRDefault="004219C2" w:rsidP="003C7E07">
            <w:pPr>
              <w:jc w:val="right"/>
              <w:rPr>
                <w:color w:val="000000" w:themeColor="text1"/>
                <w:szCs w:val="24"/>
              </w:rPr>
            </w:pPr>
            <w:r w:rsidRPr="0092190C">
              <w:rPr>
                <w:color w:val="000000" w:themeColor="text1"/>
                <w:szCs w:val="24"/>
              </w:rPr>
              <w:t>$12,677</w:t>
            </w:r>
          </w:p>
        </w:tc>
      </w:tr>
      <w:tr w:rsidR="004219C2" w:rsidRPr="0092190C" w14:paraId="4399E80B" w14:textId="77777777" w:rsidTr="00506BD1">
        <w:trPr>
          <w:trHeight w:val="300"/>
          <w:jc w:val="center"/>
        </w:trPr>
        <w:tc>
          <w:tcPr>
            <w:tcW w:w="9360" w:type="dxa"/>
          </w:tcPr>
          <w:p w14:paraId="37DCA824" w14:textId="77777777" w:rsidR="004219C2" w:rsidRPr="0092190C" w:rsidRDefault="004219C2" w:rsidP="003C7E07">
            <w:pPr>
              <w:rPr>
                <w:color w:val="000000" w:themeColor="text1"/>
                <w:szCs w:val="24"/>
              </w:rPr>
            </w:pPr>
            <w:r w:rsidRPr="0092190C">
              <w:rPr>
                <w:color w:val="000000" w:themeColor="text1"/>
                <w:szCs w:val="24"/>
              </w:rPr>
              <w:t>The Community Group / Community Day Charter Public Schools</w:t>
            </w:r>
          </w:p>
        </w:tc>
        <w:tc>
          <w:tcPr>
            <w:tcW w:w="1485" w:type="dxa"/>
          </w:tcPr>
          <w:p w14:paraId="272B4F9C" w14:textId="77777777" w:rsidR="004219C2" w:rsidRPr="0092190C" w:rsidRDefault="004219C2" w:rsidP="003C7E07">
            <w:pPr>
              <w:jc w:val="right"/>
              <w:rPr>
                <w:color w:val="000000" w:themeColor="text1"/>
                <w:szCs w:val="24"/>
              </w:rPr>
            </w:pPr>
            <w:r w:rsidRPr="0092190C">
              <w:rPr>
                <w:color w:val="000000" w:themeColor="text1"/>
                <w:szCs w:val="24"/>
              </w:rPr>
              <w:t>$19,808</w:t>
            </w:r>
          </w:p>
        </w:tc>
      </w:tr>
      <w:tr w:rsidR="004219C2" w:rsidRPr="0092190C" w14:paraId="5FF3585C" w14:textId="77777777" w:rsidTr="00506BD1">
        <w:trPr>
          <w:trHeight w:val="300"/>
          <w:jc w:val="center"/>
        </w:trPr>
        <w:tc>
          <w:tcPr>
            <w:tcW w:w="9360" w:type="dxa"/>
          </w:tcPr>
          <w:p w14:paraId="0267B5B5" w14:textId="77777777" w:rsidR="004219C2" w:rsidRPr="0092190C" w:rsidRDefault="004219C2" w:rsidP="003C7E07">
            <w:pPr>
              <w:rPr>
                <w:color w:val="000000" w:themeColor="text1"/>
                <w:szCs w:val="24"/>
              </w:rPr>
            </w:pPr>
            <w:r w:rsidRPr="0092190C">
              <w:rPr>
                <w:color w:val="000000" w:themeColor="text1"/>
                <w:szCs w:val="24"/>
              </w:rPr>
              <w:t>Wayland</w:t>
            </w:r>
          </w:p>
        </w:tc>
        <w:tc>
          <w:tcPr>
            <w:tcW w:w="1485" w:type="dxa"/>
          </w:tcPr>
          <w:p w14:paraId="5FB28DB6" w14:textId="77777777" w:rsidR="004219C2" w:rsidRPr="0092190C" w:rsidRDefault="004219C2" w:rsidP="003C7E07">
            <w:pPr>
              <w:jc w:val="right"/>
              <w:rPr>
                <w:color w:val="000000" w:themeColor="text1"/>
                <w:szCs w:val="24"/>
              </w:rPr>
            </w:pPr>
            <w:r w:rsidRPr="0092190C">
              <w:rPr>
                <w:color w:val="000000" w:themeColor="text1"/>
                <w:szCs w:val="24"/>
              </w:rPr>
              <w:t>$7,923</w:t>
            </w:r>
          </w:p>
        </w:tc>
      </w:tr>
      <w:tr w:rsidR="004219C2" w:rsidRPr="0092190C" w14:paraId="456ADB32" w14:textId="77777777" w:rsidTr="00506BD1">
        <w:trPr>
          <w:trHeight w:val="300"/>
          <w:jc w:val="center"/>
        </w:trPr>
        <w:tc>
          <w:tcPr>
            <w:tcW w:w="9360" w:type="dxa"/>
          </w:tcPr>
          <w:p w14:paraId="159198B7" w14:textId="77777777" w:rsidR="004219C2" w:rsidRPr="0092190C" w:rsidRDefault="004219C2" w:rsidP="003C7E07">
            <w:pPr>
              <w:rPr>
                <w:color w:val="000000" w:themeColor="text1"/>
                <w:szCs w:val="24"/>
              </w:rPr>
            </w:pPr>
            <w:r w:rsidRPr="0092190C">
              <w:rPr>
                <w:color w:val="000000" w:themeColor="text1"/>
                <w:szCs w:val="24"/>
              </w:rPr>
              <w:t>Westborough</w:t>
            </w:r>
          </w:p>
        </w:tc>
        <w:tc>
          <w:tcPr>
            <w:tcW w:w="1485" w:type="dxa"/>
          </w:tcPr>
          <w:p w14:paraId="0D9C6F6A" w14:textId="77777777" w:rsidR="004219C2" w:rsidRPr="0092190C" w:rsidRDefault="004219C2" w:rsidP="003C7E07">
            <w:pPr>
              <w:jc w:val="right"/>
              <w:rPr>
                <w:color w:val="000000" w:themeColor="text1"/>
                <w:szCs w:val="24"/>
              </w:rPr>
            </w:pPr>
            <w:r w:rsidRPr="0092190C">
              <w:rPr>
                <w:color w:val="000000" w:themeColor="text1"/>
                <w:szCs w:val="24"/>
              </w:rPr>
              <w:t>$7,923</w:t>
            </w:r>
          </w:p>
        </w:tc>
      </w:tr>
      <w:tr w:rsidR="004219C2" w:rsidRPr="0092190C" w14:paraId="30230337" w14:textId="77777777" w:rsidTr="00506BD1">
        <w:trPr>
          <w:trHeight w:val="300"/>
          <w:jc w:val="center"/>
        </w:trPr>
        <w:tc>
          <w:tcPr>
            <w:tcW w:w="9360" w:type="dxa"/>
          </w:tcPr>
          <w:p w14:paraId="2F67F504" w14:textId="77777777" w:rsidR="004219C2" w:rsidRPr="0092190C" w:rsidRDefault="004219C2" w:rsidP="003C7E07">
            <w:pPr>
              <w:rPr>
                <w:color w:val="000000" w:themeColor="text1"/>
                <w:szCs w:val="24"/>
              </w:rPr>
            </w:pPr>
            <w:r w:rsidRPr="0092190C">
              <w:rPr>
                <w:color w:val="000000" w:themeColor="text1"/>
                <w:szCs w:val="24"/>
              </w:rPr>
              <w:t>Westwood</w:t>
            </w:r>
          </w:p>
        </w:tc>
        <w:tc>
          <w:tcPr>
            <w:tcW w:w="1485" w:type="dxa"/>
          </w:tcPr>
          <w:p w14:paraId="422F6ADA" w14:textId="77777777" w:rsidR="004219C2" w:rsidRPr="0092190C" w:rsidRDefault="004219C2" w:rsidP="003C7E07">
            <w:pPr>
              <w:jc w:val="right"/>
              <w:rPr>
                <w:color w:val="000000" w:themeColor="text1"/>
                <w:szCs w:val="24"/>
              </w:rPr>
            </w:pPr>
            <w:r w:rsidRPr="0092190C">
              <w:rPr>
                <w:color w:val="000000" w:themeColor="text1"/>
                <w:szCs w:val="24"/>
              </w:rPr>
              <w:t>$15,846</w:t>
            </w:r>
          </w:p>
        </w:tc>
      </w:tr>
      <w:tr w:rsidR="004219C2" w:rsidRPr="0092190C" w14:paraId="34926C70" w14:textId="77777777" w:rsidTr="00506BD1">
        <w:trPr>
          <w:trHeight w:val="300"/>
          <w:jc w:val="center"/>
        </w:trPr>
        <w:tc>
          <w:tcPr>
            <w:tcW w:w="9360" w:type="dxa"/>
          </w:tcPr>
          <w:p w14:paraId="4A3F1C89" w14:textId="77777777" w:rsidR="004219C2" w:rsidRPr="0092190C" w:rsidRDefault="004219C2" w:rsidP="003C7E07">
            <w:pPr>
              <w:rPr>
                <w:color w:val="000000" w:themeColor="text1"/>
                <w:szCs w:val="24"/>
              </w:rPr>
            </w:pPr>
            <w:r w:rsidRPr="0092190C">
              <w:rPr>
                <w:color w:val="000000" w:themeColor="text1"/>
                <w:szCs w:val="24"/>
              </w:rPr>
              <w:t>Weymouth</w:t>
            </w:r>
          </w:p>
        </w:tc>
        <w:tc>
          <w:tcPr>
            <w:tcW w:w="1485" w:type="dxa"/>
          </w:tcPr>
          <w:p w14:paraId="72369F84" w14:textId="77777777" w:rsidR="004219C2" w:rsidRPr="0092190C" w:rsidRDefault="004219C2" w:rsidP="003C7E07">
            <w:pPr>
              <w:jc w:val="right"/>
              <w:rPr>
                <w:color w:val="000000" w:themeColor="text1"/>
                <w:szCs w:val="24"/>
              </w:rPr>
            </w:pPr>
            <w:r w:rsidRPr="0092190C">
              <w:rPr>
                <w:color w:val="000000" w:themeColor="text1"/>
                <w:szCs w:val="24"/>
              </w:rPr>
              <w:t>$3,889</w:t>
            </w:r>
          </w:p>
        </w:tc>
      </w:tr>
      <w:tr w:rsidR="004219C2" w:rsidRPr="0092190C" w14:paraId="11C72A24" w14:textId="77777777" w:rsidTr="00506BD1">
        <w:trPr>
          <w:trHeight w:val="300"/>
          <w:jc w:val="center"/>
        </w:trPr>
        <w:tc>
          <w:tcPr>
            <w:tcW w:w="9360" w:type="dxa"/>
          </w:tcPr>
          <w:p w14:paraId="7056C44D" w14:textId="77777777" w:rsidR="004219C2" w:rsidRPr="0092190C" w:rsidRDefault="004219C2" w:rsidP="003C7E07">
            <w:pPr>
              <w:rPr>
                <w:color w:val="000000" w:themeColor="text1"/>
                <w:szCs w:val="24"/>
              </w:rPr>
            </w:pPr>
            <w:r w:rsidRPr="0092190C">
              <w:rPr>
                <w:color w:val="000000" w:themeColor="text1"/>
                <w:szCs w:val="24"/>
              </w:rPr>
              <w:t xml:space="preserve">Worcester </w:t>
            </w:r>
          </w:p>
        </w:tc>
        <w:tc>
          <w:tcPr>
            <w:tcW w:w="1485" w:type="dxa"/>
          </w:tcPr>
          <w:p w14:paraId="4BB59FFA" w14:textId="77777777" w:rsidR="004219C2" w:rsidRPr="0092190C" w:rsidRDefault="004219C2" w:rsidP="003C7E07">
            <w:pPr>
              <w:jc w:val="right"/>
              <w:rPr>
                <w:color w:val="000000" w:themeColor="text1"/>
                <w:szCs w:val="24"/>
              </w:rPr>
            </w:pPr>
            <w:r w:rsidRPr="0092190C">
              <w:rPr>
                <w:color w:val="000000" w:themeColor="text1"/>
                <w:szCs w:val="24"/>
              </w:rPr>
              <w:t>$45,756</w:t>
            </w:r>
          </w:p>
        </w:tc>
      </w:tr>
      <w:tr w:rsidR="004219C2" w:rsidRPr="0092190C" w14:paraId="3425A2BB" w14:textId="77777777" w:rsidTr="00506BD1">
        <w:trPr>
          <w:trHeight w:val="350"/>
          <w:jc w:val="center"/>
        </w:trPr>
        <w:tc>
          <w:tcPr>
            <w:tcW w:w="9360" w:type="dxa"/>
          </w:tcPr>
          <w:p w14:paraId="20A86545" w14:textId="0B5651DC" w:rsidR="004219C2" w:rsidRPr="0092190C" w:rsidRDefault="00A3703B" w:rsidP="004219C2">
            <w:pPr>
              <w:pStyle w:val="Heading2"/>
              <w:spacing w:before="20" w:after="20"/>
              <w:ind w:left="0"/>
              <w:jc w:val="left"/>
              <w:outlineLvl w:val="1"/>
              <w:rPr>
                <w:rFonts w:ascii="Times New Roman" w:hAnsi="Times New Roman"/>
                <w:b/>
                <w:i w:val="0"/>
                <w:iCs/>
                <w:sz w:val="24"/>
                <w:szCs w:val="24"/>
              </w:rPr>
            </w:pPr>
            <w:r>
              <w:rPr>
                <w:rFonts w:ascii="ZWAdobeF" w:hAnsi="ZWAdobeF" w:cs="ZWAdobeF"/>
                <w:i w:val="0"/>
                <w:iCs/>
                <w:sz w:val="2"/>
                <w:szCs w:val="2"/>
              </w:rPr>
              <w:t>15B</w:t>
            </w:r>
            <w:r w:rsidR="004219C2" w:rsidRPr="0092190C">
              <w:rPr>
                <w:rFonts w:ascii="Times New Roman" w:hAnsi="Times New Roman"/>
                <w:b/>
                <w:i w:val="0"/>
                <w:iCs/>
                <w:sz w:val="24"/>
                <w:szCs w:val="24"/>
              </w:rPr>
              <w:t>TOTAL STATE FUNDS</w:t>
            </w:r>
          </w:p>
        </w:tc>
        <w:tc>
          <w:tcPr>
            <w:tcW w:w="1485" w:type="dxa"/>
          </w:tcPr>
          <w:p w14:paraId="7741D8C3" w14:textId="77777777" w:rsidR="004219C2" w:rsidRPr="0092190C" w:rsidRDefault="004219C2" w:rsidP="003C7E07">
            <w:pPr>
              <w:jc w:val="right"/>
              <w:rPr>
                <w:b/>
                <w:bCs/>
                <w:color w:val="000000" w:themeColor="text1"/>
                <w:szCs w:val="24"/>
              </w:rPr>
            </w:pPr>
            <w:r w:rsidRPr="0092190C">
              <w:rPr>
                <w:b/>
                <w:bCs/>
                <w:color w:val="000000" w:themeColor="text1"/>
                <w:szCs w:val="24"/>
              </w:rPr>
              <w:t>$3,000,000</w:t>
            </w:r>
          </w:p>
        </w:tc>
      </w:tr>
    </w:tbl>
    <w:p w14:paraId="22E0BD5F" w14:textId="77777777" w:rsidR="004219C2" w:rsidRDefault="004219C2" w:rsidP="004219C2">
      <w:pPr>
        <w:jc w:val="both"/>
      </w:pPr>
    </w:p>
    <w:p w14:paraId="3DE8E66E" w14:textId="77777777" w:rsidR="0024542B" w:rsidRDefault="0024542B" w:rsidP="00DC10B6">
      <w:pPr>
        <w:rPr>
          <w:szCs w:val="24"/>
        </w:rPr>
      </w:pPr>
    </w:p>
    <w:p w14:paraId="0EC73703" w14:textId="77777777" w:rsidR="0074222E" w:rsidRDefault="0074222E" w:rsidP="00DC10B6">
      <w:pPr>
        <w:rPr>
          <w:szCs w:val="24"/>
        </w:rPr>
      </w:pPr>
    </w:p>
    <w:p w14:paraId="19D4A660" w14:textId="77777777" w:rsidR="0074222E" w:rsidRDefault="0074222E" w:rsidP="00DC10B6">
      <w:pPr>
        <w:rPr>
          <w:szCs w:val="24"/>
        </w:rPr>
      </w:pPr>
    </w:p>
    <w:p w14:paraId="1CB36019" w14:textId="77777777" w:rsidR="0074222E" w:rsidRDefault="0074222E" w:rsidP="00DC10B6">
      <w:pPr>
        <w:rPr>
          <w:szCs w:val="24"/>
        </w:rPr>
      </w:pPr>
    </w:p>
    <w:p w14:paraId="7ABD8716" w14:textId="77777777" w:rsidR="0074222E" w:rsidRDefault="0074222E" w:rsidP="00DC10B6">
      <w:pPr>
        <w:rPr>
          <w:szCs w:val="24"/>
        </w:rPr>
      </w:pPr>
    </w:p>
    <w:p w14:paraId="61853688" w14:textId="77777777" w:rsidR="0074222E" w:rsidRDefault="0074222E" w:rsidP="00DC10B6">
      <w:pPr>
        <w:rPr>
          <w:szCs w:val="24"/>
        </w:rPr>
      </w:pPr>
    </w:p>
    <w:p w14:paraId="1A152F6A" w14:textId="77777777" w:rsidR="0074222E" w:rsidRDefault="0074222E" w:rsidP="00DC10B6">
      <w:pPr>
        <w:rPr>
          <w:szCs w:val="24"/>
        </w:rPr>
      </w:pPr>
    </w:p>
    <w:p w14:paraId="634C6E9A" w14:textId="77777777" w:rsidR="0074222E" w:rsidRDefault="0074222E" w:rsidP="00DC10B6">
      <w:pPr>
        <w:rPr>
          <w:szCs w:val="24"/>
        </w:rPr>
      </w:pPr>
    </w:p>
    <w:p w14:paraId="4780CF6F" w14:textId="77777777" w:rsidR="0074222E" w:rsidRDefault="0074222E" w:rsidP="00DC10B6">
      <w:pPr>
        <w:rPr>
          <w:szCs w:val="24"/>
        </w:rPr>
      </w:pPr>
    </w:p>
    <w:p w14:paraId="04A4FEBC" w14:textId="77777777" w:rsidR="0074222E" w:rsidRDefault="0074222E" w:rsidP="00DC10B6">
      <w:pPr>
        <w:rPr>
          <w:szCs w:val="24"/>
        </w:rPr>
      </w:pPr>
    </w:p>
    <w:p w14:paraId="7F772263" w14:textId="77777777" w:rsidR="0074222E" w:rsidRDefault="0074222E" w:rsidP="00DC10B6">
      <w:pPr>
        <w:rPr>
          <w:szCs w:val="24"/>
        </w:rPr>
      </w:pPr>
    </w:p>
    <w:p w14:paraId="7947B971" w14:textId="77777777" w:rsidR="0074222E" w:rsidRDefault="0074222E" w:rsidP="00DC10B6">
      <w:pPr>
        <w:rPr>
          <w:szCs w:val="24"/>
        </w:rPr>
      </w:pPr>
    </w:p>
    <w:p w14:paraId="187B58C7" w14:textId="77777777" w:rsidR="0074222E" w:rsidRDefault="0074222E" w:rsidP="00DC10B6">
      <w:pPr>
        <w:rPr>
          <w:szCs w:val="24"/>
        </w:rPr>
      </w:pPr>
    </w:p>
    <w:p w14:paraId="3A9ADB32" w14:textId="77777777" w:rsidR="0074222E" w:rsidRDefault="0074222E" w:rsidP="00DC10B6">
      <w:pPr>
        <w:rPr>
          <w:szCs w:val="24"/>
        </w:rPr>
      </w:pPr>
    </w:p>
    <w:p w14:paraId="319DD05B" w14:textId="77777777" w:rsidR="0074222E" w:rsidRDefault="0074222E" w:rsidP="00DC10B6">
      <w:pPr>
        <w:rPr>
          <w:szCs w:val="24"/>
        </w:rPr>
      </w:pPr>
    </w:p>
    <w:p w14:paraId="09FC41BD" w14:textId="77777777" w:rsidR="0074222E" w:rsidRDefault="0074222E" w:rsidP="00DC10B6">
      <w:pPr>
        <w:rPr>
          <w:szCs w:val="24"/>
        </w:rPr>
      </w:pPr>
    </w:p>
    <w:p w14:paraId="3462B04E" w14:textId="77777777" w:rsidR="0074222E" w:rsidRDefault="0074222E" w:rsidP="00DC10B6">
      <w:pPr>
        <w:rPr>
          <w:szCs w:val="24"/>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3430"/>
        <w:gridCol w:w="1980"/>
        <w:gridCol w:w="3060"/>
        <w:gridCol w:w="920"/>
        <w:gridCol w:w="1440"/>
        <w:gridCol w:w="70"/>
      </w:tblGrid>
      <w:tr w:rsidR="0074222E" w14:paraId="20FF7DA7" w14:textId="77777777" w:rsidTr="003C7E07">
        <w:trPr>
          <w:cantSplit/>
        </w:trPr>
        <w:tc>
          <w:tcPr>
            <w:tcW w:w="3438" w:type="dxa"/>
            <w:gridSpan w:val="2"/>
            <w:tcBorders>
              <w:top w:val="nil"/>
              <w:left w:val="nil"/>
              <w:bottom w:val="nil"/>
              <w:right w:val="nil"/>
            </w:tcBorders>
          </w:tcPr>
          <w:p w14:paraId="4D88AAAD" w14:textId="77777777" w:rsidR="0074222E" w:rsidRPr="0092190C" w:rsidRDefault="0074222E" w:rsidP="0092190C">
            <w:pPr>
              <w:pStyle w:val="NoSpacing"/>
              <w:rPr>
                <w:b/>
                <w:bCs/>
                <w:sz w:val="24"/>
                <w:szCs w:val="24"/>
              </w:rPr>
            </w:pPr>
            <w:r w:rsidRPr="0092190C">
              <w:rPr>
                <w:b/>
                <w:bCs/>
                <w:sz w:val="24"/>
                <w:szCs w:val="24"/>
              </w:rPr>
              <w:lastRenderedPageBreak/>
              <w:t xml:space="preserve">NAME OF GRANT PROGRAM:   </w:t>
            </w:r>
          </w:p>
        </w:tc>
        <w:tc>
          <w:tcPr>
            <w:tcW w:w="5040" w:type="dxa"/>
            <w:gridSpan w:val="2"/>
            <w:tcBorders>
              <w:top w:val="nil"/>
              <w:left w:val="nil"/>
              <w:bottom w:val="nil"/>
              <w:right w:val="nil"/>
            </w:tcBorders>
          </w:tcPr>
          <w:p w14:paraId="0F087BF4" w14:textId="77777777" w:rsidR="0074222E" w:rsidRPr="0092190C" w:rsidRDefault="0074222E" w:rsidP="0092190C">
            <w:pPr>
              <w:pStyle w:val="NoSpacing"/>
              <w:rPr>
                <w:b/>
                <w:bCs/>
                <w:sz w:val="24"/>
                <w:szCs w:val="24"/>
              </w:rPr>
            </w:pPr>
            <w:r w:rsidRPr="0092190C">
              <w:rPr>
                <w:b/>
                <w:bCs/>
                <w:sz w:val="24"/>
                <w:szCs w:val="24"/>
              </w:rPr>
              <w:t>Supporting Students’ Social Emotional Learning, Behavioral &amp; Mental Health, and Wellness through Multi-Tiered Systems of Support (SEL &amp; Mental Health Grant)</w:t>
            </w:r>
          </w:p>
        </w:tc>
        <w:tc>
          <w:tcPr>
            <w:tcW w:w="2430" w:type="dxa"/>
            <w:gridSpan w:val="3"/>
            <w:tcBorders>
              <w:top w:val="nil"/>
              <w:left w:val="nil"/>
              <w:bottom w:val="nil"/>
              <w:right w:val="nil"/>
            </w:tcBorders>
          </w:tcPr>
          <w:p w14:paraId="5387EF98" w14:textId="77777777" w:rsidR="0074222E" w:rsidRPr="0092190C" w:rsidRDefault="0074222E" w:rsidP="003C7E07">
            <w:pPr>
              <w:spacing w:after="120"/>
              <w:jc w:val="both"/>
              <w:rPr>
                <w:szCs w:val="24"/>
              </w:rPr>
            </w:pPr>
            <w:r w:rsidRPr="0092190C">
              <w:rPr>
                <w:b/>
                <w:szCs w:val="24"/>
              </w:rPr>
              <w:t>FUND CODE:</w:t>
            </w:r>
            <w:r w:rsidRPr="0092190C">
              <w:rPr>
                <w:szCs w:val="24"/>
              </w:rPr>
              <w:t xml:space="preserve"> 311</w:t>
            </w:r>
          </w:p>
        </w:tc>
      </w:tr>
      <w:tr w:rsidR="0074222E" w14:paraId="105B51DA" w14:textId="77777777" w:rsidTr="003C7E07">
        <w:trPr>
          <w:cantSplit/>
        </w:trPr>
        <w:tc>
          <w:tcPr>
            <w:tcW w:w="3438" w:type="dxa"/>
            <w:gridSpan w:val="2"/>
            <w:tcBorders>
              <w:top w:val="nil"/>
              <w:left w:val="nil"/>
              <w:bottom w:val="nil"/>
              <w:right w:val="nil"/>
            </w:tcBorders>
          </w:tcPr>
          <w:p w14:paraId="04842492" w14:textId="77777777" w:rsidR="0074222E" w:rsidRPr="0092190C" w:rsidRDefault="0074222E" w:rsidP="003C7E07">
            <w:pPr>
              <w:spacing w:after="120"/>
              <w:jc w:val="both"/>
              <w:rPr>
                <w:b/>
                <w:szCs w:val="24"/>
              </w:rPr>
            </w:pPr>
            <w:r w:rsidRPr="0092190C">
              <w:rPr>
                <w:b/>
                <w:szCs w:val="24"/>
              </w:rPr>
              <w:t xml:space="preserve">FUNDS ALLOCATED:     </w:t>
            </w:r>
          </w:p>
        </w:tc>
        <w:tc>
          <w:tcPr>
            <w:tcW w:w="7470" w:type="dxa"/>
            <w:gridSpan w:val="5"/>
            <w:tcBorders>
              <w:top w:val="nil"/>
              <w:left w:val="nil"/>
              <w:bottom w:val="nil"/>
              <w:right w:val="nil"/>
            </w:tcBorders>
          </w:tcPr>
          <w:p w14:paraId="5C7BB1A8" w14:textId="77777777" w:rsidR="0074222E" w:rsidRPr="0092190C" w:rsidRDefault="0074222E" w:rsidP="003C7E07">
            <w:pPr>
              <w:spacing w:after="120"/>
              <w:jc w:val="both"/>
              <w:rPr>
                <w:szCs w:val="24"/>
              </w:rPr>
            </w:pPr>
            <w:r w:rsidRPr="0092190C">
              <w:rPr>
                <w:szCs w:val="24"/>
              </w:rPr>
              <w:t>$3,588,869 (State)</w:t>
            </w:r>
          </w:p>
        </w:tc>
      </w:tr>
      <w:tr w:rsidR="0074222E" w14:paraId="3D3CA17B" w14:textId="77777777" w:rsidTr="003C7E07">
        <w:trPr>
          <w:cantSplit/>
        </w:trPr>
        <w:tc>
          <w:tcPr>
            <w:tcW w:w="3438" w:type="dxa"/>
            <w:gridSpan w:val="2"/>
            <w:tcBorders>
              <w:top w:val="nil"/>
              <w:left w:val="nil"/>
              <w:bottom w:val="nil"/>
              <w:right w:val="nil"/>
            </w:tcBorders>
          </w:tcPr>
          <w:p w14:paraId="1A5FC72E" w14:textId="77777777" w:rsidR="0074222E" w:rsidRPr="0092190C" w:rsidRDefault="0074222E" w:rsidP="003C7E07">
            <w:pPr>
              <w:spacing w:after="120"/>
              <w:jc w:val="both"/>
              <w:rPr>
                <w:b/>
                <w:szCs w:val="24"/>
              </w:rPr>
            </w:pPr>
            <w:r w:rsidRPr="0092190C">
              <w:rPr>
                <w:b/>
                <w:szCs w:val="24"/>
              </w:rPr>
              <w:t>FUNDS REQUESTED:</w:t>
            </w:r>
          </w:p>
        </w:tc>
        <w:tc>
          <w:tcPr>
            <w:tcW w:w="7470" w:type="dxa"/>
            <w:gridSpan w:val="5"/>
            <w:tcBorders>
              <w:top w:val="nil"/>
              <w:left w:val="nil"/>
              <w:bottom w:val="nil"/>
              <w:right w:val="nil"/>
            </w:tcBorders>
          </w:tcPr>
          <w:p w14:paraId="6768DEEA" w14:textId="77777777" w:rsidR="0074222E" w:rsidRPr="0092190C" w:rsidRDefault="0074222E" w:rsidP="003C7E07">
            <w:pPr>
              <w:spacing w:after="120"/>
              <w:jc w:val="both"/>
              <w:rPr>
                <w:szCs w:val="24"/>
              </w:rPr>
            </w:pPr>
            <w:r w:rsidRPr="0092190C">
              <w:rPr>
                <w:szCs w:val="24"/>
              </w:rPr>
              <w:t>$3,588,869</w:t>
            </w:r>
          </w:p>
        </w:tc>
      </w:tr>
      <w:tr w:rsidR="0074222E" w14:paraId="448E24DA" w14:textId="77777777" w:rsidTr="003C7E07">
        <w:trPr>
          <w:cantSplit/>
        </w:trPr>
        <w:tc>
          <w:tcPr>
            <w:tcW w:w="10908" w:type="dxa"/>
            <w:gridSpan w:val="7"/>
            <w:tcBorders>
              <w:top w:val="nil"/>
              <w:left w:val="nil"/>
              <w:bottom w:val="nil"/>
              <w:right w:val="nil"/>
            </w:tcBorders>
          </w:tcPr>
          <w:p w14:paraId="11494FFC" w14:textId="390E7D25" w:rsidR="0074222E" w:rsidRPr="0092190C" w:rsidRDefault="0074222E" w:rsidP="003C7E07">
            <w:pPr>
              <w:rPr>
                <w:color w:val="222222"/>
                <w:szCs w:val="24"/>
                <w:shd w:val="clear" w:color="auto" w:fill="FFFFFF"/>
              </w:rPr>
            </w:pPr>
            <w:r w:rsidRPr="0092190C">
              <w:rPr>
                <w:b/>
                <w:szCs w:val="24"/>
              </w:rPr>
              <w:t xml:space="preserve">PURPOSE: </w:t>
            </w:r>
            <w:r w:rsidRPr="0092190C">
              <w:rPr>
                <w:color w:val="222222"/>
                <w:szCs w:val="24"/>
                <w:shd w:val="clear" w:color="auto" w:fill="FFFFFF"/>
              </w:rPr>
              <w:t xml:space="preserve">To support Massachusetts public school districts and communities to adapt, expand, or strengthen multi-tiered systems of support to respond to the social-emotional and behavioral health needs of students, families, and educators and to build strong partnerships with community-based mental health agencies and/or providers. </w:t>
            </w:r>
          </w:p>
        </w:tc>
      </w:tr>
      <w:tr w:rsidR="0074222E" w14:paraId="45291FBA" w14:textId="77777777" w:rsidTr="003C7E07">
        <w:tc>
          <w:tcPr>
            <w:tcW w:w="5418" w:type="dxa"/>
            <w:gridSpan w:val="3"/>
            <w:tcBorders>
              <w:top w:val="nil"/>
              <w:left w:val="nil"/>
              <w:bottom w:val="nil"/>
              <w:right w:val="nil"/>
            </w:tcBorders>
          </w:tcPr>
          <w:p w14:paraId="1C28A2C7" w14:textId="77777777" w:rsidR="0074222E" w:rsidRPr="0092190C" w:rsidRDefault="0074222E" w:rsidP="003C7E07">
            <w:pPr>
              <w:spacing w:after="120"/>
              <w:jc w:val="both"/>
              <w:rPr>
                <w:b/>
                <w:szCs w:val="24"/>
              </w:rPr>
            </w:pPr>
            <w:r w:rsidRPr="0092190C">
              <w:rPr>
                <w:b/>
                <w:szCs w:val="24"/>
              </w:rPr>
              <w:t xml:space="preserve">NUMBER OF PROPOSALS RECEIVED: </w:t>
            </w:r>
          </w:p>
        </w:tc>
        <w:tc>
          <w:tcPr>
            <w:tcW w:w="5490" w:type="dxa"/>
            <w:gridSpan w:val="4"/>
            <w:tcBorders>
              <w:top w:val="nil"/>
              <w:left w:val="nil"/>
              <w:bottom w:val="nil"/>
              <w:right w:val="nil"/>
            </w:tcBorders>
          </w:tcPr>
          <w:p w14:paraId="5DF96F21" w14:textId="77777777" w:rsidR="0074222E" w:rsidRPr="0092190C" w:rsidRDefault="0074222E" w:rsidP="003C7E07">
            <w:pPr>
              <w:spacing w:after="120"/>
              <w:jc w:val="both"/>
              <w:rPr>
                <w:szCs w:val="24"/>
              </w:rPr>
            </w:pPr>
            <w:r w:rsidRPr="0092190C">
              <w:rPr>
                <w:szCs w:val="24"/>
              </w:rPr>
              <w:t>39</w:t>
            </w:r>
          </w:p>
        </w:tc>
      </w:tr>
      <w:tr w:rsidR="0074222E" w14:paraId="5060382C" w14:textId="77777777" w:rsidTr="003C7E07">
        <w:trPr>
          <w:trHeight w:val="224"/>
        </w:trPr>
        <w:tc>
          <w:tcPr>
            <w:tcW w:w="5418" w:type="dxa"/>
            <w:gridSpan w:val="3"/>
            <w:tcBorders>
              <w:top w:val="nil"/>
              <w:left w:val="nil"/>
              <w:bottom w:val="nil"/>
              <w:right w:val="nil"/>
            </w:tcBorders>
          </w:tcPr>
          <w:p w14:paraId="55B2FB22" w14:textId="77777777" w:rsidR="0074222E" w:rsidRPr="0092190C" w:rsidRDefault="0074222E" w:rsidP="003C7E07">
            <w:pPr>
              <w:spacing w:after="120"/>
              <w:jc w:val="both"/>
              <w:rPr>
                <w:b/>
                <w:szCs w:val="24"/>
              </w:rPr>
            </w:pPr>
            <w:r w:rsidRPr="0092190C">
              <w:rPr>
                <w:b/>
                <w:szCs w:val="24"/>
              </w:rPr>
              <w:t>NUMBER OF PROPOSALS RECOMMENDED:</w:t>
            </w:r>
          </w:p>
        </w:tc>
        <w:tc>
          <w:tcPr>
            <w:tcW w:w="5490" w:type="dxa"/>
            <w:gridSpan w:val="4"/>
            <w:tcBorders>
              <w:top w:val="nil"/>
              <w:left w:val="nil"/>
              <w:bottom w:val="nil"/>
              <w:right w:val="nil"/>
            </w:tcBorders>
          </w:tcPr>
          <w:p w14:paraId="4E593C04" w14:textId="77777777" w:rsidR="0074222E" w:rsidRPr="0092190C" w:rsidRDefault="0074222E" w:rsidP="003C7E07">
            <w:pPr>
              <w:spacing w:after="120"/>
              <w:jc w:val="both"/>
              <w:rPr>
                <w:szCs w:val="24"/>
              </w:rPr>
            </w:pPr>
            <w:r w:rsidRPr="0092190C">
              <w:rPr>
                <w:szCs w:val="24"/>
              </w:rPr>
              <w:t>39</w:t>
            </w:r>
          </w:p>
        </w:tc>
      </w:tr>
      <w:tr w:rsidR="0074222E" w14:paraId="0F004CCE" w14:textId="77777777" w:rsidTr="003C7E07">
        <w:trPr>
          <w:trHeight w:val="117"/>
        </w:trPr>
        <w:tc>
          <w:tcPr>
            <w:tcW w:w="5418" w:type="dxa"/>
            <w:gridSpan w:val="3"/>
            <w:tcBorders>
              <w:top w:val="nil"/>
              <w:left w:val="nil"/>
              <w:bottom w:val="nil"/>
              <w:right w:val="nil"/>
            </w:tcBorders>
          </w:tcPr>
          <w:p w14:paraId="1657DE35" w14:textId="77777777" w:rsidR="0074222E" w:rsidRPr="0092190C" w:rsidRDefault="0074222E" w:rsidP="0092190C">
            <w:pPr>
              <w:pStyle w:val="NoSpacing"/>
              <w:rPr>
                <w:b/>
                <w:bCs/>
                <w:sz w:val="24"/>
                <w:szCs w:val="24"/>
              </w:rPr>
            </w:pPr>
            <w:r w:rsidRPr="0092190C">
              <w:rPr>
                <w:b/>
                <w:bCs/>
                <w:sz w:val="24"/>
                <w:szCs w:val="24"/>
              </w:rPr>
              <w:t>NUMBER OF PROPOSALS NOT RECOMMENDED:</w:t>
            </w:r>
          </w:p>
        </w:tc>
        <w:tc>
          <w:tcPr>
            <w:tcW w:w="5490" w:type="dxa"/>
            <w:gridSpan w:val="4"/>
            <w:tcBorders>
              <w:top w:val="nil"/>
              <w:left w:val="nil"/>
              <w:bottom w:val="nil"/>
              <w:right w:val="nil"/>
            </w:tcBorders>
          </w:tcPr>
          <w:p w14:paraId="43F45226" w14:textId="77777777" w:rsidR="0074222E" w:rsidRPr="0092190C" w:rsidRDefault="0074222E" w:rsidP="003C7E07">
            <w:pPr>
              <w:spacing w:after="120"/>
              <w:jc w:val="both"/>
              <w:rPr>
                <w:szCs w:val="24"/>
              </w:rPr>
            </w:pPr>
            <w:r w:rsidRPr="0092190C">
              <w:rPr>
                <w:szCs w:val="24"/>
              </w:rPr>
              <w:t>0</w:t>
            </w:r>
          </w:p>
        </w:tc>
      </w:tr>
      <w:tr w:rsidR="0074222E" w14:paraId="31E9D7E6" w14:textId="77777777" w:rsidTr="003C7E07">
        <w:trPr>
          <w:cantSplit/>
          <w:trHeight w:val="828"/>
        </w:trPr>
        <w:tc>
          <w:tcPr>
            <w:tcW w:w="10908" w:type="dxa"/>
            <w:gridSpan w:val="7"/>
            <w:tcBorders>
              <w:top w:val="nil"/>
              <w:left w:val="nil"/>
              <w:bottom w:val="nil"/>
              <w:right w:val="nil"/>
            </w:tcBorders>
          </w:tcPr>
          <w:p w14:paraId="26F8CD54" w14:textId="24ACF027" w:rsidR="0074222E" w:rsidRPr="0092190C" w:rsidRDefault="0074222E" w:rsidP="003C7E07">
            <w:pPr>
              <w:rPr>
                <w:szCs w:val="24"/>
              </w:rPr>
            </w:pPr>
            <w:r w:rsidRPr="0092190C">
              <w:rPr>
                <w:b/>
                <w:szCs w:val="24"/>
              </w:rPr>
              <w:t xml:space="preserve">RESULT OF FUNDING: </w:t>
            </w:r>
            <w:r w:rsidRPr="0092190C">
              <w:rPr>
                <w:szCs w:val="24"/>
              </w:rPr>
              <w:t>A total of thirty-nine (39) grantees will receive funds to support SEL &amp; Mental Health efforts. Please see chart below with award amounts for each funded applicant.</w:t>
            </w:r>
          </w:p>
        </w:tc>
      </w:tr>
      <w:tr w:rsidR="0074222E" w:rsidRPr="0092190C" w14:paraId="2799E322"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tcPr>
          <w:p w14:paraId="730C57DC" w14:textId="77777777" w:rsidR="0074222E" w:rsidRPr="0092190C" w:rsidRDefault="0074222E" w:rsidP="003C7E07">
            <w:pPr>
              <w:spacing w:before="20" w:after="20"/>
              <w:jc w:val="center"/>
              <w:rPr>
                <w:b/>
                <w:color w:val="000000"/>
                <w:szCs w:val="24"/>
              </w:rPr>
            </w:pPr>
            <w:r w:rsidRPr="0092190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3B9393CD" w14:textId="77777777" w:rsidR="0074222E" w:rsidRPr="0092190C" w:rsidRDefault="0074222E" w:rsidP="003C7E07">
            <w:pPr>
              <w:spacing w:before="20" w:after="20"/>
              <w:jc w:val="center"/>
              <w:rPr>
                <w:b/>
                <w:color w:val="000000"/>
                <w:szCs w:val="24"/>
              </w:rPr>
            </w:pPr>
            <w:r w:rsidRPr="0092190C">
              <w:rPr>
                <w:b/>
                <w:color w:val="000000"/>
                <w:szCs w:val="24"/>
              </w:rPr>
              <w:t>AMOUNTS</w:t>
            </w:r>
          </w:p>
        </w:tc>
      </w:tr>
      <w:tr w:rsidR="0074222E" w:rsidRPr="0092190C" w14:paraId="53A8DE25"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55AB6A04" w14:textId="77777777" w:rsidR="0074222E" w:rsidRPr="0092190C" w:rsidRDefault="0074222E" w:rsidP="003C7E07">
            <w:pPr>
              <w:spacing w:before="20" w:after="20"/>
              <w:rPr>
                <w:bCs/>
                <w:color w:val="000000"/>
                <w:szCs w:val="24"/>
              </w:rPr>
            </w:pPr>
            <w:r w:rsidRPr="0092190C">
              <w:rPr>
                <w:bCs/>
                <w:color w:val="000000"/>
                <w:szCs w:val="24"/>
              </w:rPr>
              <w:t>ACCEPT Collaborative (Natick)</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2C0EED0D" w14:textId="77777777" w:rsidR="0074222E" w:rsidRPr="0092190C" w:rsidRDefault="0074222E" w:rsidP="003C7E07">
            <w:pPr>
              <w:spacing w:before="20" w:after="20"/>
              <w:jc w:val="right"/>
              <w:rPr>
                <w:bCs/>
                <w:color w:val="000000"/>
                <w:szCs w:val="24"/>
              </w:rPr>
            </w:pPr>
            <w:r w:rsidRPr="0092190C">
              <w:rPr>
                <w:bCs/>
                <w:color w:val="000000"/>
                <w:szCs w:val="24"/>
              </w:rPr>
              <w:t>$150,000</w:t>
            </w:r>
          </w:p>
        </w:tc>
      </w:tr>
      <w:tr w:rsidR="0074222E" w:rsidRPr="0092190C" w14:paraId="1AFF3357"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105F03CA" w14:textId="77777777" w:rsidR="0074222E" w:rsidRPr="0092190C" w:rsidRDefault="0074222E" w:rsidP="003C7E07">
            <w:pPr>
              <w:spacing w:before="20" w:after="20"/>
              <w:rPr>
                <w:bCs/>
                <w:color w:val="000000"/>
                <w:szCs w:val="24"/>
              </w:rPr>
            </w:pPr>
            <w:r w:rsidRPr="0092190C">
              <w:rPr>
                <w:bCs/>
                <w:color w:val="000000"/>
                <w:szCs w:val="24"/>
              </w:rPr>
              <w:t>Amherst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282127C3"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7CA02403"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4B615FBB" w14:textId="77777777" w:rsidR="0074222E" w:rsidRPr="0092190C" w:rsidRDefault="0074222E" w:rsidP="003C7E07">
            <w:pPr>
              <w:spacing w:before="20" w:after="20"/>
              <w:rPr>
                <w:bCs/>
                <w:color w:val="000000"/>
                <w:szCs w:val="24"/>
              </w:rPr>
            </w:pPr>
            <w:r w:rsidRPr="0092190C">
              <w:rPr>
                <w:bCs/>
                <w:color w:val="000000"/>
                <w:szCs w:val="24"/>
              </w:rPr>
              <w:t>Amherst-Pelham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71A25B94"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67A38C93"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269292FC" w14:textId="77777777" w:rsidR="0074222E" w:rsidRPr="0092190C" w:rsidRDefault="0074222E" w:rsidP="003C7E07">
            <w:pPr>
              <w:spacing w:before="20" w:after="20"/>
              <w:rPr>
                <w:bCs/>
                <w:color w:val="000000"/>
                <w:szCs w:val="24"/>
              </w:rPr>
            </w:pPr>
            <w:r w:rsidRPr="0092190C">
              <w:rPr>
                <w:bCs/>
                <w:color w:val="000000"/>
                <w:szCs w:val="24"/>
              </w:rPr>
              <w:t>Braintree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601D85D1" w14:textId="77777777" w:rsidR="0074222E" w:rsidRPr="0092190C" w:rsidRDefault="0074222E" w:rsidP="003C7E07">
            <w:pPr>
              <w:spacing w:before="20" w:after="20"/>
              <w:jc w:val="right"/>
              <w:rPr>
                <w:bCs/>
                <w:color w:val="000000"/>
                <w:szCs w:val="24"/>
              </w:rPr>
            </w:pPr>
            <w:r w:rsidRPr="0092190C">
              <w:rPr>
                <w:bCs/>
                <w:color w:val="000000"/>
                <w:szCs w:val="24"/>
              </w:rPr>
              <w:t>$76,380</w:t>
            </w:r>
          </w:p>
        </w:tc>
      </w:tr>
      <w:tr w:rsidR="0074222E" w:rsidRPr="0092190C" w14:paraId="5349E636"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854C197" w14:textId="77777777" w:rsidR="0074222E" w:rsidRPr="0092190C" w:rsidRDefault="0074222E" w:rsidP="003C7E07">
            <w:pPr>
              <w:spacing w:before="20" w:after="20"/>
              <w:rPr>
                <w:bCs/>
                <w:color w:val="000000"/>
                <w:szCs w:val="24"/>
              </w:rPr>
            </w:pPr>
            <w:r w:rsidRPr="0092190C">
              <w:rPr>
                <w:bCs/>
                <w:color w:val="000000"/>
                <w:szCs w:val="24"/>
              </w:rPr>
              <w:t>Bridgewater-Raynham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36937DB2" w14:textId="77777777" w:rsidR="0074222E" w:rsidRPr="0092190C" w:rsidRDefault="0074222E" w:rsidP="003C7E07">
            <w:pPr>
              <w:spacing w:before="20" w:after="20"/>
              <w:jc w:val="right"/>
              <w:rPr>
                <w:bCs/>
                <w:color w:val="000000"/>
                <w:szCs w:val="24"/>
              </w:rPr>
            </w:pPr>
            <w:r w:rsidRPr="0092190C">
              <w:rPr>
                <w:bCs/>
                <w:color w:val="000000"/>
                <w:szCs w:val="24"/>
              </w:rPr>
              <w:t>$132,472</w:t>
            </w:r>
          </w:p>
        </w:tc>
      </w:tr>
      <w:tr w:rsidR="0074222E" w:rsidRPr="0092190C" w14:paraId="1417D7FB"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55118992" w14:textId="77777777" w:rsidR="0074222E" w:rsidRPr="0092190C" w:rsidRDefault="0074222E" w:rsidP="003C7E07">
            <w:pPr>
              <w:spacing w:before="20" w:after="20"/>
              <w:rPr>
                <w:bCs/>
                <w:color w:val="000000"/>
                <w:szCs w:val="24"/>
              </w:rPr>
            </w:pPr>
            <w:r w:rsidRPr="0092190C">
              <w:rPr>
                <w:bCs/>
                <w:color w:val="000000"/>
                <w:szCs w:val="24"/>
              </w:rPr>
              <w:t>Brockton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1CD78BB8" w14:textId="77777777" w:rsidR="0074222E" w:rsidRPr="0092190C" w:rsidRDefault="0074222E" w:rsidP="003C7E07">
            <w:pPr>
              <w:spacing w:before="20" w:after="20"/>
              <w:jc w:val="right"/>
              <w:rPr>
                <w:bCs/>
                <w:color w:val="000000"/>
                <w:szCs w:val="24"/>
              </w:rPr>
            </w:pPr>
            <w:r w:rsidRPr="0092190C">
              <w:rPr>
                <w:bCs/>
                <w:color w:val="000000"/>
                <w:szCs w:val="24"/>
              </w:rPr>
              <w:t>$150,000</w:t>
            </w:r>
          </w:p>
        </w:tc>
      </w:tr>
      <w:tr w:rsidR="0074222E" w:rsidRPr="0092190C" w14:paraId="7C9C28D6"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71C56C42" w14:textId="77777777" w:rsidR="0074222E" w:rsidRPr="0092190C" w:rsidRDefault="0074222E" w:rsidP="003C7E07">
            <w:pPr>
              <w:spacing w:before="20" w:after="20"/>
              <w:rPr>
                <w:bCs/>
                <w:color w:val="000000"/>
                <w:szCs w:val="24"/>
              </w:rPr>
            </w:pPr>
            <w:r w:rsidRPr="0092190C">
              <w:rPr>
                <w:bCs/>
                <w:color w:val="000000"/>
                <w:szCs w:val="24"/>
              </w:rPr>
              <w:t>Burlington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3DD70308" w14:textId="77777777" w:rsidR="0074222E" w:rsidRPr="0092190C" w:rsidRDefault="0074222E" w:rsidP="003C7E07">
            <w:pPr>
              <w:spacing w:before="20" w:after="20"/>
              <w:jc w:val="right"/>
              <w:rPr>
                <w:bCs/>
                <w:color w:val="000000"/>
                <w:szCs w:val="24"/>
              </w:rPr>
            </w:pPr>
            <w:r w:rsidRPr="0092190C">
              <w:rPr>
                <w:bCs/>
                <w:color w:val="000000"/>
                <w:szCs w:val="24"/>
              </w:rPr>
              <w:t>$65,000</w:t>
            </w:r>
          </w:p>
        </w:tc>
      </w:tr>
      <w:tr w:rsidR="0074222E" w:rsidRPr="0092190C" w14:paraId="0BDF33DD"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DD79F45" w14:textId="77777777" w:rsidR="0074222E" w:rsidRPr="0092190C" w:rsidRDefault="0074222E" w:rsidP="003C7E07">
            <w:pPr>
              <w:spacing w:before="20" w:after="20"/>
              <w:rPr>
                <w:bCs/>
                <w:color w:val="000000"/>
                <w:szCs w:val="24"/>
              </w:rPr>
            </w:pPr>
            <w:r w:rsidRPr="0092190C">
              <w:rPr>
                <w:bCs/>
                <w:color w:val="000000"/>
                <w:szCs w:val="24"/>
              </w:rPr>
              <w:t>Cambridge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2405C18E"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391D6F24"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CD55F82" w14:textId="77777777" w:rsidR="0074222E" w:rsidRPr="0092190C" w:rsidRDefault="0074222E" w:rsidP="003C7E07">
            <w:pPr>
              <w:spacing w:before="20" w:after="20"/>
              <w:rPr>
                <w:bCs/>
                <w:color w:val="000000"/>
                <w:szCs w:val="24"/>
              </w:rPr>
            </w:pPr>
            <w:r w:rsidRPr="0092190C">
              <w:rPr>
                <w:bCs/>
                <w:color w:val="000000"/>
                <w:szCs w:val="24"/>
              </w:rPr>
              <w:t xml:space="preserve">Community Charter School of Cambridge </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70BDB6DF" w14:textId="77777777" w:rsidR="0074222E" w:rsidRPr="0092190C" w:rsidRDefault="0074222E" w:rsidP="003C7E07">
            <w:pPr>
              <w:spacing w:before="20" w:after="20"/>
              <w:jc w:val="right"/>
              <w:rPr>
                <w:bCs/>
                <w:color w:val="000000"/>
                <w:szCs w:val="24"/>
              </w:rPr>
            </w:pPr>
            <w:r w:rsidRPr="0092190C">
              <w:rPr>
                <w:bCs/>
                <w:color w:val="000000"/>
                <w:szCs w:val="24"/>
              </w:rPr>
              <w:t>$12,000</w:t>
            </w:r>
          </w:p>
        </w:tc>
      </w:tr>
      <w:tr w:rsidR="0074222E" w:rsidRPr="0092190C" w14:paraId="25D24501"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393D81BC" w14:textId="77777777" w:rsidR="0074222E" w:rsidRPr="0092190C" w:rsidRDefault="0074222E" w:rsidP="003C7E07">
            <w:pPr>
              <w:spacing w:before="20" w:after="20"/>
              <w:rPr>
                <w:bCs/>
                <w:color w:val="000000"/>
                <w:szCs w:val="24"/>
              </w:rPr>
            </w:pPr>
            <w:r w:rsidRPr="0092190C">
              <w:rPr>
                <w:bCs/>
                <w:color w:val="000000"/>
                <w:szCs w:val="24"/>
              </w:rPr>
              <w:t>Danvers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07A6D1FB" w14:textId="77777777" w:rsidR="0074222E" w:rsidRPr="0092190C" w:rsidRDefault="0074222E" w:rsidP="003C7E07">
            <w:pPr>
              <w:spacing w:before="20" w:after="20"/>
              <w:jc w:val="right"/>
              <w:rPr>
                <w:bCs/>
                <w:color w:val="000000"/>
                <w:szCs w:val="24"/>
              </w:rPr>
            </w:pPr>
            <w:r w:rsidRPr="0092190C">
              <w:rPr>
                <w:bCs/>
                <w:color w:val="000000"/>
                <w:szCs w:val="24"/>
              </w:rPr>
              <w:t>$93,110</w:t>
            </w:r>
          </w:p>
        </w:tc>
      </w:tr>
      <w:tr w:rsidR="0074222E" w:rsidRPr="0092190C" w14:paraId="54F62BC5"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EAE0165" w14:textId="77777777" w:rsidR="0074222E" w:rsidRPr="0092190C" w:rsidRDefault="0074222E" w:rsidP="003C7E07">
            <w:pPr>
              <w:spacing w:before="20" w:after="20"/>
              <w:rPr>
                <w:bCs/>
                <w:color w:val="000000"/>
                <w:szCs w:val="24"/>
              </w:rPr>
            </w:pPr>
            <w:r w:rsidRPr="0092190C">
              <w:rPr>
                <w:bCs/>
                <w:color w:val="000000"/>
                <w:szCs w:val="24"/>
              </w:rPr>
              <w:t>Douglas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447844DA" w14:textId="77777777" w:rsidR="0074222E" w:rsidRPr="0092190C" w:rsidRDefault="0074222E" w:rsidP="003C7E07">
            <w:pPr>
              <w:spacing w:before="20" w:after="20"/>
              <w:jc w:val="right"/>
              <w:rPr>
                <w:bCs/>
                <w:color w:val="000000"/>
                <w:szCs w:val="24"/>
              </w:rPr>
            </w:pPr>
            <w:r w:rsidRPr="0092190C">
              <w:rPr>
                <w:bCs/>
                <w:color w:val="000000"/>
                <w:szCs w:val="24"/>
              </w:rPr>
              <w:t>$25,000</w:t>
            </w:r>
          </w:p>
        </w:tc>
      </w:tr>
      <w:tr w:rsidR="0074222E" w:rsidRPr="0092190C" w14:paraId="0232ECE5"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2FA16D6" w14:textId="77777777" w:rsidR="0074222E" w:rsidRPr="0092190C" w:rsidRDefault="0074222E" w:rsidP="003C7E07">
            <w:pPr>
              <w:spacing w:before="20" w:after="20"/>
              <w:rPr>
                <w:bCs/>
                <w:color w:val="000000"/>
                <w:szCs w:val="24"/>
              </w:rPr>
            </w:pPr>
            <w:r w:rsidRPr="0092190C">
              <w:rPr>
                <w:bCs/>
                <w:color w:val="000000"/>
                <w:szCs w:val="24"/>
              </w:rPr>
              <w:t>Everett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4F4AC34B" w14:textId="77777777" w:rsidR="0074222E" w:rsidRPr="0092190C" w:rsidRDefault="0074222E" w:rsidP="003C7E07">
            <w:pPr>
              <w:spacing w:before="20" w:after="20"/>
              <w:jc w:val="right"/>
              <w:rPr>
                <w:bCs/>
                <w:color w:val="000000"/>
                <w:szCs w:val="24"/>
              </w:rPr>
            </w:pPr>
            <w:r w:rsidRPr="0092190C">
              <w:rPr>
                <w:bCs/>
                <w:color w:val="000000"/>
                <w:szCs w:val="24"/>
              </w:rPr>
              <w:t>$76,880</w:t>
            </w:r>
          </w:p>
        </w:tc>
      </w:tr>
      <w:tr w:rsidR="0074222E" w:rsidRPr="0092190C" w14:paraId="78FB224B"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76B6ACBC" w14:textId="77777777" w:rsidR="0074222E" w:rsidRPr="0092190C" w:rsidRDefault="0074222E" w:rsidP="003C7E07">
            <w:pPr>
              <w:spacing w:before="20" w:after="20"/>
              <w:rPr>
                <w:bCs/>
                <w:color w:val="000000"/>
                <w:szCs w:val="24"/>
              </w:rPr>
            </w:pPr>
            <w:r w:rsidRPr="0092190C">
              <w:rPr>
                <w:bCs/>
                <w:color w:val="000000"/>
                <w:szCs w:val="24"/>
              </w:rPr>
              <w:t>Fairhaven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590D9432" w14:textId="77777777" w:rsidR="0074222E" w:rsidRPr="0092190C" w:rsidRDefault="0074222E" w:rsidP="003C7E07">
            <w:pPr>
              <w:spacing w:before="20" w:after="20"/>
              <w:jc w:val="right"/>
              <w:rPr>
                <w:bCs/>
                <w:color w:val="000000"/>
                <w:szCs w:val="24"/>
              </w:rPr>
            </w:pPr>
            <w:r w:rsidRPr="0092190C">
              <w:rPr>
                <w:bCs/>
                <w:color w:val="000000"/>
                <w:szCs w:val="24"/>
              </w:rPr>
              <w:t>$132,840</w:t>
            </w:r>
          </w:p>
        </w:tc>
      </w:tr>
      <w:tr w:rsidR="0074222E" w:rsidRPr="0092190C" w14:paraId="16D8A065"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555F992C" w14:textId="77777777" w:rsidR="0074222E" w:rsidRPr="0092190C" w:rsidRDefault="0074222E" w:rsidP="003C7E07">
            <w:pPr>
              <w:spacing w:before="20" w:after="20"/>
              <w:rPr>
                <w:bCs/>
                <w:color w:val="000000"/>
                <w:szCs w:val="24"/>
              </w:rPr>
            </w:pPr>
            <w:proofErr w:type="spellStart"/>
            <w:r w:rsidRPr="0092190C">
              <w:rPr>
                <w:bCs/>
                <w:color w:val="000000"/>
                <w:szCs w:val="24"/>
              </w:rPr>
              <w:t>Hoosac</w:t>
            </w:r>
            <w:proofErr w:type="spellEnd"/>
            <w:r w:rsidRPr="0092190C">
              <w:rPr>
                <w:bCs/>
                <w:color w:val="000000"/>
                <w:szCs w:val="24"/>
              </w:rPr>
              <w:t xml:space="preserve"> Valley Regional Public Schools (Cheshire)</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4F8405A0" w14:textId="77777777" w:rsidR="0074222E" w:rsidRPr="0092190C" w:rsidRDefault="0074222E" w:rsidP="003C7E07">
            <w:pPr>
              <w:spacing w:before="20" w:after="20"/>
              <w:jc w:val="right"/>
              <w:rPr>
                <w:bCs/>
                <w:color w:val="000000"/>
                <w:szCs w:val="24"/>
              </w:rPr>
            </w:pPr>
            <w:r w:rsidRPr="0092190C">
              <w:rPr>
                <w:bCs/>
                <w:color w:val="000000"/>
                <w:szCs w:val="24"/>
              </w:rPr>
              <w:t>$150,000</w:t>
            </w:r>
          </w:p>
        </w:tc>
      </w:tr>
      <w:tr w:rsidR="0074222E" w:rsidRPr="0092190C" w14:paraId="4BAF500E"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F8E114B" w14:textId="77777777" w:rsidR="0074222E" w:rsidRPr="0092190C" w:rsidRDefault="0074222E" w:rsidP="003C7E07">
            <w:pPr>
              <w:spacing w:before="20" w:after="20"/>
              <w:rPr>
                <w:bCs/>
                <w:color w:val="000000"/>
                <w:szCs w:val="24"/>
              </w:rPr>
            </w:pPr>
            <w:r w:rsidRPr="0092190C">
              <w:rPr>
                <w:bCs/>
                <w:color w:val="000000"/>
                <w:szCs w:val="24"/>
              </w:rPr>
              <w:t>Hopkinton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583A327A"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21650AF2"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1F9F0BD8" w14:textId="77777777" w:rsidR="0074222E" w:rsidRPr="0092190C" w:rsidRDefault="0074222E" w:rsidP="003C7E07">
            <w:pPr>
              <w:spacing w:before="20" w:after="20"/>
              <w:rPr>
                <w:bCs/>
                <w:color w:val="000000"/>
                <w:szCs w:val="24"/>
              </w:rPr>
            </w:pPr>
            <w:r w:rsidRPr="0092190C">
              <w:rPr>
                <w:bCs/>
                <w:color w:val="000000"/>
                <w:szCs w:val="24"/>
              </w:rPr>
              <w:t>Hull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33962061" w14:textId="77777777" w:rsidR="0074222E" w:rsidRPr="0092190C" w:rsidRDefault="0074222E" w:rsidP="003C7E07">
            <w:pPr>
              <w:spacing w:before="20" w:after="20"/>
              <w:jc w:val="right"/>
              <w:rPr>
                <w:bCs/>
                <w:color w:val="000000"/>
                <w:szCs w:val="24"/>
              </w:rPr>
            </w:pPr>
            <w:r w:rsidRPr="0092190C">
              <w:rPr>
                <w:bCs/>
                <w:color w:val="000000"/>
                <w:szCs w:val="24"/>
              </w:rPr>
              <w:t>$20,000</w:t>
            </w:r>
          </w:p>
        </w:tc>
      </w:tr>
      <w:tr w:rsidR="0074222E" w:rsidRPr="0092190C" w14:paraId="3B56D048"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3C61BA5C" w14:textId="77777777" w:rsidR="0074222E" w:rsidRPr="0092190C" w:rsidRDefault="0074222E" w:rsidP="003C7E07">
            <w:pPr>
              <w:spacing w:before="20" w:after="20"/>
              <w:rPr>
                <w:bCs/>
                <w:color w:val="000000"/>
                <w:szCs w:val="24"/>
              </w:rPr>
            </w:pPr>
            <w:r w:rsidRPr="0092190C">
              <w:rPr>
                <w:bCs/>
                <w:color w:val="000000"/>
                <w:szCs w:val="24"/>
              </w:rPr>
              <w:t>Leominster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0C372A1A" w14:textId="77777777" w:rsidR="0074222E" w:rsidRPr="0092190C" w:rsidRDefault="0074222E" w:rsidP="003C7E07">
            <w:pPr>
              <w:spacing w:before="20" w:after="20"/>
              <w:jc w:val="right"/>
              <w:rPr>
                <w:bCs/>
                <w:color w:val="000000"/>
                <w:szCs w:val="24"/>
              </w:rPr>
            </w:pPr>
            <w:r w:rsidRPr="0092190C">
              <w:rPr>
                <w:bCs/>
                <w:color w:val="000000"/>
                <w:szCs w:val="24"/>
              </w:rPr>
              <w:t>$88,532</w:t>
            </w:r>
          </w:p>
        </w:tc>
      </w:tr>
      <w:tr w:rsidR="0074222E" w:rsidRPr="0092190C" w14:paraId="0617656C"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C8133C6" w14:textId="77777777" w:rsidR="0074222E" w:rsidRPr="0092190C" w:rsidRDefault="0074222E" w:rsidP="003C7E07">
            <w:pPr>
              <w:spacing w:before="20" w:after="20"/>
              <w:rPr>
                <w:bCs/>
                <w:color w:val="000000"/>
                <w:szCs w:val="24"/>
              </w:rPr>
            </w:pPr>
            <w:r w:rsidRPr="0092190C">
              <w:rPr>
                <w:bCs/>
                <w:color w:val="000000"/>
                <w:szCs w:val="24"/>
              </w:rPr>
              <w:t>MATCH Charter Public School (Boston)</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53ABEFB2" w14:textId="77777777" w:rsidR="0074222E" w:rsidRPr="0092190C" w:rsidRDefault="0074222E" w:rsidP="003C7E07">
            <w:pPr>
              <w:spacing w:before="20" w:after="20"/>
              <w:jc w:val="right"/>
              <w:rPr>
                <w:bCs/>
                <w:color w:val="000000"/>
                <w:szCs w:val="24"/>
              </w:rPr>
            </w:pPr>
            <w:r w:rsidRPr="0092190C">
              <w:rPr>
                <w:bCs/>
                <w:color w:val="000000"/>
                <w:szCs w:val="24"/>
              </w:rPr>
              <w:t>$67,278</w:t>
            </w:r>
          </w:p>
        </w:tc>
      </w:tr>
      <w:tr w:rsidR="0074222E" w:rsidRPr="0092190C" w14:paraId="1047935D"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4A9A86F9" w14:textId="77777777" w:rsidR="0074222E" w:rsidRPr="0092190C" w:rsidRDefault="0074222E" w:rsidP="003C7E07">
            <w:pPr>
              <w:spacing w:before="20" w:after="20"/>
              <w:rPr>
                <w:bCs/>
                <w:color w:val="000000"/>
                <w:szCs w:val="24"/>
              </w:rPr>
            </w:pPr>
            <w:r w:rsidRPr="0092190C">
              <w:rPr>
                <w:bCs/>
                <w:color w:val="000000"/>
                <w:szCs w:val="24"/>
              </w:rPr>
              <w:t>Methuen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2538D4C7" w14:textId="77777777" w:rsidR="0074222E" w:rsidRPr="0092190C" w:rsidRDefault="0074222E" w:rsidP="003C7E07">
            <w:pPr>
              <w:spacing w:before="20" w:after="20"/>
              <w:jc w:val="right"/>
              <w:rPr>
                <w:bCs/>
                <w:color w:val="000000"/>
                <w:szCs w:val="24"/>
              </w:rPr>
            </w:pPr>
            <w:r w:rsidRPr="0092190C">
              <w:rPr>
                <w:bCs/>
                <w:color w:val="000000"/>
                <w:szCs w:val="24"/>
              </w:rPr>
              <w:t>$126,800</w:t>
            </w:r>
          </w:p>
        </w:tc>
      </w:tr>
      <w:tr w:rsidR="0074222E" w:rsidRPr="0092190C" w14:paraId="7ABBEE66"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24ED0BB0" w14:textId="77777777" w:rsidR="0074222E" w:rsidRPr="0092190C" w:rsidRDefault="0074222E" w:rsidP="003C7E07">
            <w:pPr>
              <w:spacing w:before="20" w:after="20"/>
              <w:rPr>
                <w:bCs/>
                <w:color w:val="000000"/>
                <w:szCs w:val="24"/>
              </w:rPr>
            </w:pPr>
            <w:r w:rsidRPr="0092190C">
              <w:rPr>
                <w:bCs/>
                <w:color w:val="000000"/>
                <w:szCs w:val="24"/>
              </w:rPr>
              <w:t>Minuteman Regional Vocational Technical (Lexington)</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34E61B8E" w14:textId="77777777" w:rsidR="0074222E" w:rsidRPr="0092190C" w:rsidRDefault="0074222E" w:rsidP="003C7E07">
            <w:pPr>
              <w:spacing w:before="20" w:after="20"/>
              <w:jc w:val="right"/>
              <w:rPr>
                <w:bCs/>
                <w:color w:val="000000"/>
                <w:szCs w:val="24"/>
              </w:rPr>
            </w:pPr>
            <w:r w:rsidRPr="0092190C">
              <w:rPr>
                <w:bCs/>
                <w:color w:val="000000"/>
                <w:szCs w:val="24"/>
              </w:rPr>
              <w:t>$140,000</w:t>
            </w:r>
          </w:p>
        </w:tc>
      </w:tr>
      <w:tr w:rsidR="0074222E" w:rsidRPr="0092190C" w14:paraId="7C7B801F"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16B5BAC4" w14:textId="77777777" w:rsidR="0074222E" w:rsidRPr="0092190C" w:rsidRDefault="0074222E" w:rsidP="003C7E07">
            <w:pPr>
              <w:spacing w:before="20" w:after="20"/>
              <w:rPr>
                <w:bCs/>
                <w:color w:val="000000"/>
                <w:szCs w:val="24"/>
              </w:rPr>
            </w:pPr>
            <w:r w:rsidRPr="0092190C">
              <w:rPr>
                <w:bCs/>
                <w:color w:val="000000"/>
                <w:szCs w:val="24"/>
              </w:rPr>
              <w:t xml:space="preserve">New Heights Charter School of Brockton </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54CAA07B" w14:textId="77777777" w:rsidR="0074222E" w:rsidRPr="0092190C" w:rsidRDefault="0074222E" w:rsidP="003C7E07">
            <w:pPr>
              <w:spacing w:before="20" w:after="20"/>
              <w:jc w:val="right"/>
              <w:rPr>
                <w:bCs/>
                <w:color w:val="000000"/>
                <w:szCs w:val="24"/>
              </w:rPr>
            </w:pPr>
            <w:r w:rsidRPr="0092190C">
              <w:rPr>
                <w:bCs/>
                <w:color w:val="000000"/>
                <w:szCs w:val="24"/>
              </w:rPr>
              <w:t>$49,965</w:t>
            </w:r>
          </w:p>
        </w:tc>
      </w:tr>
      <w:tr w:rsidR="0074222E" w:rsidRPr="0092190C" w14:paraId="2B9A85F6"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28EF259E" w14:textId="77777777" w:rsidR="0074222E" w:rsidRPr="0092190C" w:rsidRDefault="0074222E" w:rsidP="003C7E07">
            <w:pPr>
              <w:spacing w:before="20" w:after="20"/>
              <w:rPr>
                <w:bCs/>
                <w:color w:val="000000"/>
                <w:szCs w:val="24"/>
              </w:rPr>
            </w:pPr>
            <w:r w:rsidRPr="0092190C">
              <w:rPr>
                <w:bCs/>
                <w:color w:val="000000"/>
                <w:szCs w:val="24"/>
              </w:rPr>
              <w:t>Newton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7982D7B7" w14:textId="77777777" w:rsidR="0074222E" w:rsidRPr="0092190C" w:rsidRDefault="0074222E" w:rsidP="003C7E07">
            <w:pPr>
              <w:spacing w:before="20" w:after="20"/>
              <w:jc w:val="right"/>
              <w:rPr>
                <w:bCs/>
                <w:color w:val="000000"/>
                <w:szCs w:val="24"/>
              </w:rPr>
            </w:pPr>
            <w:r w:rsidRPr="0092190C">
              <w:rPr>
                <w:bCs/>
                <w:color w:val="000000"/>
                <w:szCs w:val="24"/>
              </w:rPr>
              <w:t>$71,022</w:t>
            </w:r>
          </w:p>
        </w:tc>
      </w:tr>
      <w:tr w:rsidR="0074222E" w:rsidRPr="0092190C" w14:paraId="2794655B"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6211F938" w14:textId="77777777" w:rsidR="0074222E" w:rsidRPr="0092190C" w:rsidRDefault="0074222E" w:rsidP="003C7E07">
            <w:pPr>
              <w:spacing w:before="20" w:after="20"/>
              <w:rPr>
                <w:bCs/>
                <w:color w:val="000000"/>
                <w:szCs w:val="24"/>
              </w:rPr>
            </w:pPr>
            <w:r w:rsidRPr="0092190C">
              <w:rPr>
                <w:bCs/>
                <w:color w:val="000000"/>
                <w:szCs w:val="24"/>
              </w:rPr>
              <w:t>Norton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6692C4CA" w14:textId="77777777" w:rsidR="0074222E" w:rsidRPr="0092190C" w:rsidRDefault="0074222E" w:rsidP="003C7E07">
            <w:pPr>
              <w:spacing w:before="20" w:after="20"/>
              <w:jc w:val="right"/>
              <w:rPr>
                <w:bCs/>
                <w:color w:val="000000"/>
                <w:szCs w:val="24"/>
              </w:rPr>
            </w:pPr>
            <w:r w:rsidRPr="0092190C">
              <w:rPr>
                <w:bCs/>
                <w:color w:val="000000"/>
                <w:szCs w:val="24"/>
              </w:rPr>
              <w:t>$150,000</w:t>
            </w:r>
          </w:p>
        </w:tc>
      </w:tr>
      <w:tr w:rsidR="0074222E" w:rsidRPr="0092190C" w14:paraId="5F3634C9"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3012416" w14:textId="77777777" w:rsidR="0074222E" w:rsidRPr="0092190C" w:rsidRDefault="0074222E" w:rsidP="003C7E07">
            <w:pPr>
              <w:spacing w:before="20" w:after="20"/>
              <w:rPr>
                <w:bCs/>
                <w:color w:val="000000"/>
                <w:szCs w:val="24"/>
              </w:rPr>
            </w:pPr>
            <w:r w:rsidRPr="0092190C">
              <w:rPr>
                <w:bCs/>
                <w:color w:val="000000"/>
                <w:szCs w:val="24"/>
              </w:rPr>
              <w:t>Norwood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5DD2132B" w14:textId="77777777" w:rsidR="0074222E" w:rsidRPr="0092190C" w:rsidRDefault="0074222E" w:rsidP="003C7E07">
            <w:pPr>
              <w:spacing w:before="20" w:after="20"/>
              <w:jc w:val="right"/>
              <w:rPr>
                <w:bCs/>
                <w:color w:val="000000"/>
                <w:szCs w:val="24"/>
              </w:rPr>
            </w:pPr>
            <w:r w:rsidRPr="0092190C">
              <w:rPr>
                <w:bCs/>
                <w:color w:val="000000"/>
                <w:szCs w:val="24"/>
              </w:rPr>
              <w:t>$99,185</w:t>
            </w:r>
          </w:p>
        </w:tc>
      </w:tr>
      <w:tr w:rsidR="0074222E" w:rsidRPr="0092190C" w14:paraId="4D991AA0"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3D93DD89" w14:textId="77777777" w:rsidR="0074222E" w:rsidRPr="0092190C" w:rsidRDefault="0074222E" w:rsidP="003C7E07">
            <w:pPr>
              <w:spacing w:before="20" w:after="20"/>
              <w:rPr>
                <w:bCs/>
                <w:color w:val="000000"/>
                <w:szCs w:val="24"/>
              </w:rPr>
            </w:pPr>
            <w:r w:rsidRPr="0092190C">
              <w:rPr>
                <w:bCs/>
                <w:color w:val="000000"/>
                <w:szCs w:val="24"/>
              </w:rPr>
              <w:lastRenderedPageBreak/>
              <w:t>Pathfinder Regional Vocational Technical (Palmer)</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6CA6946D" w14:textId="77777777" w:rsidR="0074222E" w:rsidRPr="0092190C" w:rsidRDefault="0074222E" w:rsidP="003C7E07">
            <w:pPr>
              <w:spacing w:before="20" w:after="20"/>
              <w:jc w:val="right"/>
              <w:rPr>
                <w:bCs/>
                <w:color w:val="000000"/>
                <w:szCs w:val="24"/>
              </w:rPr>
            </w:pPr>
            <w:r w:rsidRPr="0092190C">
              <w:rPr>
                <w:bCs/>
                <w:color w:val="000000"/>
                <w:szCs w:val="24"/>
              </w:rPr>
              <w:t>$65,025</w:t>
            </w:r>
          </w:p>
        </w:tc>
      </w:tr>
      <w:tr w:rsidR="0074222E" w:rsidRPr="0092190C" w14:paraId="571E2A9D"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059F3DE0" w14:textId="77777777" w:rsidR="0074222E" w:rsidRPr="0092190C" w:rsidRDefault="0074222E" w:rsidP="003C7E07">
            <w:pPr>
              <w:spacing w:before="20" w:after="20"/>
              <w:rPr>
                <w:bCs/>
                <w:color w:val="000000"/>
                <w:szCs w:val="24"/>
              </w:rPr>
            </w:pPr>
            <w:r w:rsidRPr="0092190C">
              <w:rPr>
                <w:bCs/>
                <w:color w:val="000000"/>
                <w:szCs w:val="24"/>
              </w:rPr>
              <w:t>Pilgrim Area Collaborative (Plymouth)</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4915745F"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42EEE4C7"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3B55BB87" w14:textId="77777777" w:rsidR="0074222E" w:rsidRPr="0092190C" w:rsidRDefault="0074222E" w:rsidP="003C7E07">
            <w:pPr>
              <w:spacing w:before="20" w:after="20"/>
              <w:rPr>
                <w:bCs/>
                <w:color w:val="000000"/>
                <w:szCs w:val="24"/>
              </w:rPr>
            </w:pPr>
            <w:r w:rsidRPr="0092190C">
              <w:rPr>
                <w:bCs/>
                <w:color w:val="000000"/>
                <w:szCs w:val="24"/>
              </w:rPr>
              <w:t>Pioneer Charter School of Science II (Saugus)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6307F27F" w14:textId="77777777" w:rsidR="0074222E" w:rsidRPr="0092190C" w:rsidRDefault="0074222E" w:rsidP="003C7E07">
            <w:pPr>
              <w:spacing w:before="20" w:after="20"/>
              <w:jc w:val="right"/>
              <w:rPr>
                <w:bCs/>
                <w:color w:val="000000"/>
                <w:szCs w:val="24"/>
              </w:rPr>
            </w:pPr>
            <w:r w:rsidRPr="0092190C">
              <w:rPr>
                <w:bCs/>
                <w:color w:val="000000"/>
                <w:szCs w:val="24"/>
              </w:rPr>
              <w:t>$93,640</w:t>
            </w:r>
          </w:p>
        </w:tc>
      </w:tr>
      <w:tr w:rsidR="0074222E" w:rsidRPr="0092190C" w14:paraId="4EEC3A99"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61CB7CAF" w14:textId="77777777" w:rsidR="0074222E" w:rsidRPr="0092190C" w:rsidRDefault="0074222E" w:rsidP="003C7E07">
            <w:pPr>
              <w:spacing w:before="20" w:after="20"/>
              <w:rPr>
                <w:bCs/>
                <w:color w:val="000000"/>
                <w:szCs w:val="24"/>
              </w:rPr>
            </w:pPr>
            <w:r w:rsidRPr="0092190C">
              <w:rPr>
                <w:bCs/>
                <w:color w:val="000000"/>
                <w:szCs w:val="24"/>
              </w:rPr>
              <w:t>Provincetown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567B2FF9"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0F9686CA"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5790E2F0" w14:textId="77777777" w:rsidR="0074222E" w:rsidRPr="0092190C" w:rsidRDefault="0074222E" w:rsidP="003C7E07">
            <w:pPr>
              <w:spacing w:before="20" w:after="20"/>
              <w:rPr>
                <w:bCs/>
                <w:color w:val="000000"/>
                <w:szCs w:val="24"/>
              </w:rPr>
            </w:pPr>
            <w:r w:rsidRPr="0092190C">
              <w:rPr>
                <w:bCs/>
                <w:color w:val="000000"/>
                <w:szCs w:val="24"/>
              </w:rPr>
              <w:t>READS Collaborative (Middleborough)</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6C5EE57B" w14:textId="77777777" w:rsidR="0074222E" w:rsidRPr="0092190C" w:rsidRDefault="0074222E" w:rsidP="003C7E07">
            <w:pPr>
              <w:spacing w:before="20" w:after="20"/>
              <w:jc w:val="right"/>
              <w:rPr>
                <w:bCs/>
                <w:color w:val="000000"/>
                <w:szCs w:val="24"/>
              </w:rPr>
            </w:pPr>
            <w:r w:rsidRPr="0092190C">
              <w:rPr>
                <w:bCs/>
                <w:color w:val="000000"/>
                <w:szCs w:val="24"/>
              </w:rPr>
              <w:t>$112,600</w:t>
            </w:r>
          </w:p>
        </w:tc>
      </w:tr>
      <w:tr w:rsidR="0074222E" w:rsidRPr="0092190C" w14:paraId="6C43BF1B"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1CBDA477" w14:textId="77777777" w:rsidR="0074222E" w:rsidRPr="0092190C" w:rsidRDefault="0074222E" w:rsidP="003C7E07">
            <w:pPr>
              <w:spacing w:before="20" w:after="20"/>
              <w:rPr>
                <w:bCs/>
                <w:color w:val="000000"/>
                <w:szCs w:val="24"/>
              </w:rPr>
            </w:pPr>
            <w:r w:rsidRPr="0092190C">
              <w:rPr>
                <w:bCs/>
                <w:color w:val="000000"/>
                <w:szCs w:val="24"/>
              </w:rPr>
              <w:t>Saugus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325B1BBC" w14:textId="77777777" w:rsidR="0074222E" w:rsidRPr="0092190C" w:rsidRDefault="0074222E" w:rsidP="003C7E07">
            <w:pPr>
              <w:spacing w:before="20" w:after="20"/>
              <w:jc w:val="right"/>
              <w:rPr>
                <w:bCs/>
                <w:color w:val="000000"/>
                <w:szCs w:val="24"/>
              </w:rPr>
            </w:pPr>
            <w:r w:rsidRPr="0092190C">
              <w:rPr>
                <w:bCs/>
                <w:color w:val="000000"/>
                <w:szCs w:val="24"/>
              </w:rPr>
              <w:t>$141,770</w:t>
            </w:r>
          </w:p>
        </w:tc>
      </w:tr>
      <w:tr w:rsidR="0074222E" w:rsidRPr="0092190C" w14:paraId="7838A1BE"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7E075768" w14:textId="77777777" w:rsidR="0074222E" w:rsidRPr="0092190C" w:rsidRDefault="0074222E" w:rsidP="003C7E07">
            <w:pPr>
              <w:spacing w:before="20" w:after="20"/>
              <w:rPr>
                <w:bCs/>
                <w:color w:val="000000"/>
                <w:szCs w:val="24"/>
              </w:rPr>
            </w:pPr>
            <w:r w:rsidRPr="0092190C">
              <w:rPr>
                <w:bCs/>
                <w:color w:val="000000"/>
                <w:szCs w:val="24"/>
              </w:rPr>
              <w:t>Scituate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7AB1207F" w14:textId="77777777" w:rsidR="0074222E" w:rsidRPr="0092190C" w:rsidRDefault="0074222E" w:rsidP="003C7E07">
            <w:pPr>
              <w:spacing w:before="20" w:after="20"/>
              <w:jc w:val="right"/>
              <w:rPr>
                <w:bCs/>
                <w:color w:val="000000"/>
                <w:szCs w:val="24"/>
              </w:rPr>
            </w:pPr>
            <w:r w:rsidRPr="0092190C">
              <w:rPr>
                <w:bCs/>
                <w:color w:val="000000"/>
                <w:szCs w:val="24"/>
              </w:rPr>
              <w:t>$37,800</w:t>
            </w:r>
          </w:p>
        </w:tc>
      </w:tr>
      <w:tr w:rsidR="0074222E" w:rsidRPr="0092190C" w14:paraId="128F3538"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2FA1EEBC" w14:textId="77777777" w:rsidR="0074222E" w:rsidRPr="0092190C" w:rsidRDefault="0074222E" w:rsidP="003C7E07">
            <w:pPr>
              <w:spacing w:before="20" w:after="20"/>
              <w:rPr>
                <w:bCs/>
                <w:color w:val="000000"/>
                <w:szCs w:val="24"/>
              </w:rPr>
            </w:pPr>
            <w:r w:rsidRPr="0092190C">
              <w:rPr>
                <w:bCs/>
                <w:color w:val="000000"/>
                <w:szCs w:val="24"/>
              </w:rPr>
              <w:t>Shawsheen Valley Regional Vocational Technical (Billerica)</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72506DBF" w14:textId="77777777" w:rsidR="0074222E" w:rsidRPr="0092190C" w:rsidRDefault="0074222E" w:rsidP="003C7E07">
            <w:pPr>
              <w:spacing w:before="20" w:after="20"/>
              <w:jc w:val="right"/>
              <w:rPr>
                <w:bCs/>
                <w:color w:val="000000"/>
                <w:szCs w:val="24"/>
              </w:rPr>
            </w:pPr>
            <w:r w:rsidRPr="0092190C">
              <w:rPr>
                <w:bCs/>
                <w:color w:val="000000"/>
                <w:szCs w:val="24"/>
              </w:rPr>
              <w:t>$100,985</w:t>
            </w:r>
          </w:p>
        </w:tc>
      </w:tr>
      <w:tr w:rsidR="0074222E" w:rsidRPr="0092190C" w14:paraId="17C70935"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1AF97080" w14:textId="77777777" w:rsidR="0074222E" w:rsidRPr="0092190C" w:rsidRDefault="0074222E" w:rsidP="003C7E07">
            <w:pPr>
              <w:spacing w:before="20" w:after="20"/>
              <w:rPr>
                <w:bCs/>
                <w:color w:val="000000"/>
                <w:szCs w:val="24"/>
              </w:rPr>
            </w:pPr>
            <w:r w:rsidRPr="0092190C">
              <w:rPr>
                <w:bCs/>
                <w:color w:val="000000"/>
                <w:szCs w:val="24"/>
              </w:rPr>
              <w:t>Springfield Empowerment Zone Partnership</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6E5D9917"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70AA67BE"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49B907DA" w14:textId="77777777" w:rsidR="0074222E" w:rsidRPr="0092190C" w:rsidRDefault="0074222E" w:rsidP="003C7E07">
            <w:pPr>
              <w:spacing w:before="20" w:after="20"/>
              <w:rPr>
                <w:bCs/>
                <w:color w:val="000000"/>
                <w:szCs w:val="24"/>
              </w:rPr>
            </w:pPr>
            <w:r w:rsidRPr="0092190C">
              <w:rPr>
                <w:bCs/>
                <w:color w:val="000000"/>
                <w:szCs w:val="24"/>
              </w:rPr>
              <w:t xml:space="preserve">Springfield Preparatory Charter School </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5A6F089D" w14:textId="77777777" w:rsidR="0074222E" w:rsidRPr="0092190C" w:rsidRDefault="0074222E" w:rsidP="003C7E07">
            <w:pPr>
              <w:spacing w:before="20" w:after="20"/>
              <w:jc w:val="right"/>
              <w:rPr>
                <w:bCs/>
                <w:color w:val="000000"/>
                <w:szCs w:val="24"/>
              </w:rPr>
            </w:pPr>
            <w:r w:rsidRPr="0092190C">
              <w:rPr>
                <w:bCs/>
                <w:color w:val="000000"/>
                <w:szCs w:val="24"/>
              </w:rPr>
              <w:t>$19,085</w:t>
            </w:r>
          </w:p>
        </w:tc>
      </w:tr>
      <w:tr w:rsidR="0074222E" w:rsidRPr="0092190C" w14:paraId="71E67B41"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545AD5C4" w14:textId="77777777" w:rsidR="0074222E" w:rsidRPr="0092190C" w:rsidRDefault="0074222E" w:rsidP="003C7E07">
            <w:pPr>
              <w:spacing w:before="20" w:after="20"/>
              <w:rPr>
                <w:bCs/>
                <w:color w:val="000000"/>
                <w:szCs w:val="24"/>
              </w:rPr>
            </w:pPr>
            <w:r w:rsidRPr="0092190C">
              <w:rPr>
                <w:bCs/>
                <w:color w:val="000000"/>
                <w:szCs w:val="24"/>
              </w:rPr>
              <w:t>Sutton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3BC78FDA" w14:textId="77777777" w:rsidR="0074222E" w:rsidRPr="0092190C" w:rsidRDefault="0074222E" w:rsidP="003C7E07">
            <w:pPr>
              <w:spacing w:before="20" w:after="20"/>
              <w:jc w:val="right"/>
              <w:rPr>
                <w:bCs/>
                <w:color w:val="000000"/>
                <w:szCs w:val="24"/>
              </w:rPr>
            </w:pPr>
            <w:r w:rsidRPr="0092190C">
              <w:rPr>
                <w:bCs/>
                <w:color w:val="000000"/>
                <w:szCs w:val="24"/>
              </w:rPr>
              <w:t>$112,500</w:t>
            </w:r>
          </w:p>
        </w:tc>
      </w:tr>
      <w:tr w:rsidR="0074222E" w:rsidRPr="0092190C" w14:paraId="06B3F45F"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32135D62" w14:textId="77777777" w:rsidR="0074222E" w:rsidRPr="0092190C" w:rsidRDefault="0074222E" w:rsidP="003C7E07">
            <w:pPr>
              <w:spacing w:before="20" w:after="20"/>
              <w:rPr>
                <w:bCs/>
                <w:color w:val="000000"/>
                <w:szCs w:val="24"/>
              </w:rPr>
            </w:pPr>
            <w:r w:rsidRPr="0092190C">
              <w:rPr>
                <w:bCs/>
                <w:color w:val="000000"/>
                <w:szCs w:val="24"/>
              </w:rPr>
              <w:t>Tri-County Regional Vocational Technical School (Franklin)</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2BF23A51" w14:textId="77777777" w:rsidR="0074222E" w:rsidRPr="0092190C" w:rsidRDefault="0074222E" w:rsidP="003C7E07">
            <w:pPr>
              <w:spacing w:before="20" w:after="20"/>
              <w:jc w:val="right"/>
              <w:rPr>
                <w:bCs/>
                <w:color w:val="000000"/>
                <w:szCs w:val="24"/>
              </w:rPr>
            </w:pPr>
            <w:r w:rsidRPr="0092190C">
              <w:rPr>
                <w:bCs/>
                <w:color w:val="000000"/>
                <w:szCs w:val="24"/>
              </w:rPr>
              <w:t>$150,000</w:t>
            </w:r>
          </w:p>
        </w:tc>
      </w:tr>
      <w:tr w:rsidR="0074222E" w:rsidRPr="0092190C" w14:paraId="48A62F23"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40B283CE" w14:textId="77777777" w:rsidR="0074222E" w:rsidRPr="0092190C" w:rsidRDefault="0074222E" w:rsidP="003C7E07">
            <w:pPr>
              <w:spacing w:before="20" w:after="20"/>
              <w:rPr>
                <w:bCs/>
                <w:color w:val="000000"/>
                <w:szCs w:val="24"/>
              </w:rPr>
            </w:pPr>
            <w:r w:rsidRPr="0092190C">
              <w:rPr>
                <w:bCs/>
                <w:color w:val="000000"/>
                <w:szCs w:val="24"/>
              </w:rPr>
              <w:t>Uxbridge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1B773E85" w14:textId="77777777" w:rsidR="0074222E" w:rsidRPr="0092190C" w:rsidRDefault="0074222E" w:rsidP="003C7E07">
            <w:pPr>
              <w:spacing w:before="20" w:after="20"/>
              <w:jc w:val="right"/>
              <w:rPr>
                <w:bCs/>
                <w:color w:val="000000"/>
                <w:szCs w:val="24"/>
              </w:rPr>
            </w:pPr>
            <w:r w:rsidRPr="0092190C">
              <w:rPr>
                <w:bCs/>
                <w:color w:val="000000"/>
                <w:szCs w:val="24"/>
              </w:rPr>
              <w:t>$39,000</w:t>
            </w:r>
          </w:p>
        </w:tc>
      </w:tr>
      <w:tr w:rsidR="0074222E" w:rsidRPr="0092190C" w14:paraId="240A4E70"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2A6B1BBF" w14:textId="77777777" w:rsidR="0074222E" w:rsidRPr="0092190C" w:rsidRDefault="0074222E" w:rsidP="003C7E07">
            <w:pPr>
              <w:spacing w:before="20" w:after="20"/>
              <w:rPr>
                <w:bCs/>
                <w:color w:val="000000"/>
                <w:szCs w:val="24"/>
              </w:rPr>
            </w:pPr>
            <w:r w:rsidRPr="0092190C">
              <w:rPr>
                <w:bCs/>
                <w:color w:val="000000"/>
                <w:szCs w:val="24"/>
              </w:rPr>
              <w:t>Wareham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6A14338B" w14:textId="77777777" w:rsidR="0074222E" w:rsidRPr="0092190C" w:rsidRDefault="0074222E" w:rsidP="003C7E07">
            <w:pPr>
              <w:spacing w:before="20" w:after="20"/>
              <w:jc w:val="right"/>
              <w:rPr>
                <w:bCs/>
                <w:color w:val="000000"/>
                <w:szCs w:val="24"/>
              </w:rPr>
            </w:pPr>
            <w:r w:rsidRPr="0092190C">
              <w:rPr>
                <w:bCs/>
                <w:color w:val="000000"/>
                <w:szCs w:val="24"/>
              </w:rPr>
              <w:t>$100,000</w:t>
            </w:r>
          </w:p>
        </w:tc>
      </w:tr>
      <w:tr w:rsidR="0074222E" w:rsidRPr="0092190C" w14:paraId="52CA6A35"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264"/>
        </w:trPr>
        <w:tc>
          <w:tcPr>
            <w:tcW w:w="9390" w:type="dxa"/>
            <w:gridSpan w:val="4"/>
            <w:tcBorders>
              <w:top w:val="single" w:sz="6" w:space="0" w:color="auto"/>
              <w:left w:val="single" w:sz="6" w:space="0" w:color="auto"/>
              <w:bottom w:val="double" w:sz="4" w:space="0" w:color="auto"/>
              <w:right w:val="single" w:sz="6" w:space="0" w:color="auto"/>
            </w:tcBorders>
            <w:shd w:val="clear" w:color="auto" w:fill="auto"/>
          </w:tcPr>
          <w:p w14:paraId="3A6FEA97" w14:textId="77777777" w:rsidR="0074222E" w:rsidRPr="0092190C" w:rsidRDefault="0074222E" w:rsidP="003C7E07">
            <w:pPr>
              <w:spacing w:before="20" w:after="20"/>
              <w:rPr>
                <w:bCs/>
                <w:color w:val="000000"/>
                <w:szCs w:val="24"/>
              </w:rPr>
            </w:pPr>
            <w:r w:rsidRPr="0092190C">
              <w:rPr>
                <w:bCs/>
                <w:color w:val="000000"/>
                <w:szCs w:val="24"/>
              </w:rPr>
              <w:t>West Springfield Public Schools</w:t>
            </w:r>
          </w:p>
        </w:tc>
        <w:tc>
          <w:tcPr>
            <w:tcW w:w="1440" w:type="dxa"/>
            <w:tcBorders>
              <w:top w:val="single" w:sz="6" w:space="0" w:color="auto"/>
              <w:left w:val="single" w:sz="6" w:space="0" w:color="auto"/>
              <w:bottom w:val="double" w:sz="4" w:space="0" w:color="auto"/>
              <w:right w:val="single" w:sz="6" w:space="0" w:color="auto"/>
            </w:tcBorders>
            <w:shd w:val="clear" w:color="auto" w:fill="auto"/>
            <w:vAlign w:val="center"/>
          </w:tcPr>
          <w:p w14:paraId="72877CC4" w14:textId="77777777" w:rsidR="0074222E" w:rsidRPr="0092190C" w:rsidRDefault="0074222E" w:rsidP="003C7E07">
            <w:pPr>
              <w:spacing w:before="20" w:after="20"/>
              <w:jc w:val="right"/>
              <w:rPr>
                <w:bCs/>
                <w:color w:val="000000"/>
                <w:szCs w:val="24"/>
              </w:rPr>
            </w:pPr>
            <w:r w:rsidRPr="0092190C">
              <w:rPr>
                <w:bCs/>
                <w:color w:val="000000"/>
                <w:szCs w:val="24"/>
              </w:rPr>
              <w:t>$40,000</w:t>
            </w:r>
          </w:p>
        </w:tc>
      </w:tr>
      <w:tr w:rsidR="0074222E" w:rsidRPr="0092190C" w14:paraId="3843FB47" w14:textId="77777777" w:rsidTr="003C7E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Before w:val="1"/>
          <w:gridAfter w:val="1"/>
          <w:wBefore w:w="8" w:type="dxa"/>
          <w:wAfter w:w="70" w:type="dxa"/>
          <w:cantSplit/>
          <w:trHeight w:val="138"/>
        </w:trPr>
        <w:tc>
          <w:tcPr>
            <w:tcW w:w="9390" w:type="dxa"/>
            <w:gridSpan w:val="4"/>
            <w:tcBorders>
              <w:top w:val="double" w:sz="6" w:space="0" w:color="auto"/>
              <w:left w:val="single" w:sz="6" w:space="0" w:color="auto"/>
              <w:bottom w:val="single" w:sz="4" w:space="0" w:color="auto"/>
              <w:right w:val="single" w:sz="6" w:space="0" w:color="auto"/>
            </w:tcBorders>
          </w:tcPr>
          <w:p w14:paraId="3A594899" w14:textId="09FB5E1E" w:rsidR="0074222E" w:rsidRPr="0092190C" w:rsidRDefault="00A3703B" w:rsidP="0074222E">
            <w:pPr>
              <w:pStyle w:val="Heading2"/>
              <w:spacing w:before="20" w:after="20"/>
              <w:ind w:left="0"/>
              <w:jc w:val="both"/>
              <w:rPr>
                <w:rFonts w:ascii="Times New Roman" w:hAnsi="Times New Roman"/>
                <w:b/>
                <w:bCs/>
                <w:i w:val="0"/>
                <w:iCs/>
                <w:sz w:val="24"/>
                <w:szCs w:val="24"/>
              </w:rPr>
            </w:pPr>
            <w:r>
              <w:rPr>
                <w:rFonts w:ascii="ZWAdobeF" w:hAnsi="ZWAdobeF" w:cs="ZWAdobeF"/>
                <w:bCs/>
                <w:i w:val="0"/>
                <w:iCs/>
                <w:sz w:val="2"/>
                <w:szCs w:val="2"/>
              </w:rPr>
              <w:t>16B</w:t>
            </w:r>
            <w:r w:rsidR="0074222E" w:rsidRPr="0092190C">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E42EB27" w14:textId="7BCA83D9" w:rsidR="0074222E" w:rsidRPr="0092190C" w:rsidRDefault="0074222E" w:rsidP="003C7E07">
            <w:pPr>
              <w:spacing w:before="20" w:after="20"/>
              <w:jc w:val="right"/>
              <w:rPr>
                <w:b/>
                <w:color w:val="000000"/>
                <w:szCs w:val="24"/>
              </w:rPr>
            </w:pPr>
            <w:r w:rsidRPr="0092190C">
              <w:rPr>
                <w:b/>
                <w:color w:val="000000"/>
                <w:szCs w:val="24"/>
              </w:rPr>
              <w:t>$3,588,869</w:t>
            </w:r>
          </w:p>
        </w:tc>
      </w:tr>
    </w:tbl>
    <w:p w14:paraId="230BB0E8" w14:textId="77777777" w:rsidR="0074222E" w:rsidRPr="0092190C" w:rsidRDefault="0074222E" w:rsidP="0074222E">
      <w:pPr>
        <w:spacing w:before="60" w:after="60"/>
        <w:jc w:val="both"/>
        <w:rPr>
          <w:szCs w:val="24"/>
        </w:rPr>
      </w:pPr>
    </w:p>
    <w:p w14:paraId="3F251F4A" w14:textId="77777777" w:rsidR="0074222E" w:rsidRDefault="0074222E" w:rsidP="0074222E">
      <w:pPr>
        <w:spacing w:before="60" w:after="60"/>
        <w:jc w:val="both"/>
        <w:rPr>
          <w:sz w:val="22"/>
        </w:rPr>
      </w:pPr>
    </w:p>
    <w:p w14:paraId="1AC2D191" w14:textId="77777777" w:rsidR="0074222E" w:rsidRDefault="0074222E" w:rsidP="0074222E">
      <w:pPr>
        <w:spacing w:before="60" w:after="60"/>
        <w:jc w:val="both"/>
        <w:rPr>
          <w:sz w:val="22"/>
        </w:rPr>
      </w:pPr>
    </w:p>
    <w:p w14:paraId="5AEF0489" w14:textId="77777777" w:rsidR="0074222E" w:rsidRDefault="0074222E" w:rsidP="0074222E">
      <w:pPr>
        <w:spacing w:before="60" w:after="60"/>
        <w:jc w:val="both"/>
        <w:rPr>
          <w:sz w:val="22"/>
        </w:rPr>
      </w:pPr>
    </w:p>
    <w:p w14:paraId="42FDAB32" w14:textId="77777777" w:rsidR="0074222E" w:rsidRDefault="0074222E" w:rsidP="0074222E">
      <w:pPr>
        <w:spacing w:before="60" w:after="60"/>
        <w:jc w:val="both"/>
        <w:rPr>
          <w:sz w:val="22"/>
        </w:rPr>
      </w:pPr>
    </w:p>
    <w:p w14:paraId="6D30046B" w14:textId="77777777" w:rsidR="0074222E" w:rsidRDefault="0074222E" w:rsidP="0074222E">
      <w:pPr>
        <w:spacing w:before="60" w:after="60"/>
        <w:jc w:val="both"/>
        <w:rPr>
          <w:sz w:val="22"/>
        </w:rPr>
      </w:pPr>
    </w:p>
    <w:p w14:paraId="6CBBBDAE" w14:textId="77777777" w:rsidR="0074222E" w:rsidRDefault="0074222E" w:rsidP="0074222E">
      <w:pPr>
        <w:spacing w:before="60" w:after="60"/>
        <w:jc w:val="both"/>
        <w:rPr>
          <w:sz w:val="22"/>
        </w:rPr>
      </w:pPr>
    </w:p>
    <w:p w14:paraId="3FE6394A" w14:textId="77777777" w:rsidR="0074222E" w:rsidRDefault="0074222E" w:rsidP="0074222E">
      <w:pPr>
        <w:spacing w:before="60" w:after="60"/>
        <w:jc w:val="both"/>
        <w:rPr>
          <w:sz w:val="22"/>
        </w:rPr>
      </w:pPr>
    </w:p>
    <w:p w14:paraId="2BD0F631" w14:textId="77777777" w:rsidR="0074222E" w:rsidRDefault="0074222E" w:rsidP="0074222E">
      <w:pPr>
        <w:spacing w:before="60" w:after="60"/>
        <w:jc w:val="both"/>
        <w:rPr>
          <w:sz w:val="22"/>
        </w:rPr>
      </w:pPr>
    </w:p>
    <w:p w14:paraId="233788E1" w14:textId="77777777" w:rsidR="0074222E" w:rsidRDefault="0074222E" w:rsidP="0074222E">
      <w:pPr>
        <w:spacing w:before="60" w:after="60"/>
        <w:jc w:val="both"/>
        <w:rPr>
          <w:sz w:val="22"/>
        </w:rPr>
      </w:pPr>
    </w:p>
    <w:p w14:paraId="7F035D8F" w14:textId="77777777" w:rsidR="0074222E" w:rsidRDefault="0074222E" w:rsidP="0074222E">
      <w:pPr>
        <w:spacing w:before="60" w:after="60"/>
        <w:jc w:val="both"/>
        <w:rPr>
          <w:sz w:val="22"/>
        </w:rPr>
      </w:pPr>
    </w:p>
    <w:p w14:paraId="2C101B16" w14:textId="77777777" w:rsidR="0074222E" w:rsidRDefault="0074222E" w:rsidP="0074222E">
      <w:pPr>
        <w:spacing w:before="60" w:after="60"/>
        <w:jc w:val="both"/>
        <w:rPr>
          <w:sz w:val="22"/>
        </w:rPr>
      </w:pPr>
    </w:p>
    <w:p w14:paraId="772500A9" w14:textId="77777777" w:rsidR="0074222E" w:rsidRDefault="0074222E" w:rsidP="0074222E">
      <w:pPr>
        <w:spacing w:before="60" w:after="60"/>
        <w:jc w:val="both"/>
        <w:rPr>
          <w:sz w:val="22"/>
        </w:rPr>
      </w:pPr>
    </w:p>
    <w:p w14:paraId="038367E9" w14:textId="77777777" w:rsidR="0074222E" w:rsidRDefault="0074222E" w:rsidP="0074222E">
      <w:pPr>
        <w:spacing w:before="60" w:after="60"/>
        <w:jc w:val="both"/>
        <w:rPr>
          <w:sz w:val="22"/>
        </w:rPr>
      </w:pPr>
    </w:p>
    <w:p w14:paraId="2CEE8614" w14:textId="77777777" w:rsidR="0074222E" w:rsidRDefault="0074222E" w:rsidP="0074222E">
      <w:pPr>
        <w:spacing w:before="60" w:after="60"/>
        <w:jc w:val="both"/>
        <w:rPr>
          <w:sz w:val="22"/>
        </w:rPr>
      </w:pPr>
    </w:p>
    <w:p w14:paraId="2349937A" w14:textId="77777777" w:rsidR="0074222E" w:rsidRDefault="0074222E" w:rsidP="0074222E">
      <w:pPr>
        <w:spacing w:before="60" w:after="60"/>
        <w:jc w:val="both"/>
        <w:rPr>
          <w:sz w:val="22"/>
        </w:rPr>
      </w:pPr>
    </w:p>
    <w:p w14:paraId="42A955E4" w14:textId="77777777" w:rsidR="0074222E" w:rsidRDefault="0074222E" w:rsidP="0074222E">
      <w:pPr>
        <w:spacing w:before="60" w:after="60"/>
        <w:jc w:val="both"/>
        <w:rPr>
          <w:sz w:val="22"/>
        </w:rPr>
      </w:pPr>
    </w:p>
    <w:p w14:paraId="3E08A5F4" w14:textId="77777777" w:rsidR="0074222E" w:rsidRDefault="0074222E" w:rsidP="0074222E">
      <w:pPr>
        <w:spacing w:before="60" w:after="60"/>
        <w:jc w:val="both"/>
        <w:rPr>
          <w:sz w:val="22"/>
        </w:rPr>
      </w:pPr>
    </w:p>
    <w:p w14:paraId="039D0D08" w14:textId="77777777" w:rsidR="0074222E" w:rsidRDefault="0074222E" w:rsidP="0074222E">
      <w:pPr>
        <w:spacing w:before="60" w:after="60"/>
        <w:jc w:val="both"/>
        <w:rPr>
          <w:sz w:val="22"/>
        </w:rPr>
      </w:pPr>
    </w:p>
    <w:p w14:paraId="7B84C0A6" w14:textId="77777777" w:rsidR="0074222E" w:rsidRDefault="0074222E" w:rsidP="0074222E">
      <w:pPr>
        <w:spacing w:before="60" w:after="60"/>
        <w:jc w:val="both"/>
        <w:rPr>
          <w:sz w:val="22"/>
        </w:rPr>
      </w:pPr>
    </w:p>
    <w:p w14:paraId="270E844C" w14:textId="77777777" w:rsidR="00912DF2" w:rsidRDefault="00912DF2" w:rsidP="0074222E">
      <w:pPr>
        <w:spacing w:before="60" w:after="60"/>
        <w:jc w:val="both"/>
        <w:rPr>
          <w:sz w:val="22"/>
        </w:rPr>
      </w:pPr>
    </w:p>
    <w:p w14:paraId="67A073CC" w14:textId="77777777" w:rsidR="00912DF2" w:rsidRDefault="00912DF2" w:rsidP="0074222E">
      <w:pPr>
        <w:spacing w:before="60" w:after="60"/>
        <w:jc w:val="both"/>
        <w:rPr>
          <w:sz w:val="22"/>
        </w:rPr>
      </w:pPr>
    </w:p>
    <w:p w14:paraId="0AFF62D9" w14:textId="77777777" w:rsidR="00912DF2" w:rsidRDefault="00912DF2" w:rsidP="0074222E">
      <w:pPr>
        <w:spacing w:before="60" w:after="60"/>
        <w:jc w:val="both"/>
        <w:rPr>
          <w:sz w:val="22"/>
        </w:rPr>
      </w:pPr>
    </w:p>
    <w:p w14:paraId="7F0F9736" w14:textId="77777777" w:rsidR="00912DF2" w:rsidRDefault="00912DF2" w:rsidP="0074222E">
      <w:pPr>
        <w:spacing w:before="60" w:after="60"/>
        <w:jc w:val="both"/>
        <w:rPr>
          <w:sz w:val="22"/>
        </w:rPr>
      </w:pPr>
    </w:p>
    <w:p w14:paraId="7EB0F0B9" w14:textId="77777777" w:rsidR="00912DF2" w:rsidRDefault="00912DF2" w:rsidP="0074222E">
      <w:pPr>
        <w:spacing w:before="60" w:after="60"/>
        <w:jc w:val="both"/>
        <w:rPr>
          <w:sz w:val="22"/>
        </w:rPr>
      </w:pPr>
    </w:p>
    <w:p w14:paraId="5B8EC4E1" w14:textId="77777777" w:rsidR="00912DF2" w:rsidRDefault="00912DF2" w:rsidP="0074222E">
      <w:pPr>
        <w:spacing w:before="60" w:after="60"/>
        <w:jc w:val="both"/>
        <w:rPr>
          <w:sz w:val="22"/>
        </w:rPr>
      </w:pPr>
    </w:p>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412"/>
        <w:gridCol w:w="3063"/>
        <w:gridCol w:w="2430"/>
      </w:tblGrid>
      <w:tr w:rsidR="00912DF2" w:rsidRPr="0092190C" w14:paraId="6E045B68" w14:textId="77777777" w:rsidTr="000128AF">
        <w:trPr>
          <w:cantSplit/>
          <w:jc w:val="center"/>
        </w:trPr>
        <w:tc>
          <w:tcPr>
            <w:tcW w:w="3438" w:type="dxa"/>
            <w:tcBorders>
              <w:top w:val="nil"/>
              <w:left w:val="nil"/>
              <w:bottom w:val="nil"/>
              <w:right w:val="nil"/>
            </w:tcBorders>
          </w:tcPr>
          <w:p w14:paraId="578CA2BF" w14:textId="77777777" w:rsidR="00912DF2" w:rsidRPr="000128AF" w:rsidRDefault="00912DF2" w:rsidP="0024198C">
            <w:pPr>
              <w:pStyle w:val="NoSpacing"/>
              <w:rPr>
                <w:b/>
                <w:bCs/>
                <w:sz w:val="24"/>
                <w:szCs w:val="24"/>
              </w:rPr>
            </w:pPr>
            <w:r w:rsidRPr="000128AF">
              <w:rPr>
                <w:b/>
                <w:bCs/>
                <w:sz w:val="24"/>
                <w:szCs w:val="24"/>
              </w:rPr>
              <w:lastRenderedPageBreak/>
              <w:t xml:space="preserve">NAME OF GRANT PROGRAM:   </w:t>
            </w:r>
          </w:p>
        </w:tc>
        <w:tc>
          <w:tcPr>
            <w:tcW w:w="5475" w:type="dxa"/>
            <w:gridSpan w:val="2"/>
            <w:tcBorders>
              <w:top w:val="nil"/>
              <w:left w:val="nil"/>
              <w:bottom w:val="nil"/>
              <w:right w:val="nil"/>
            </w:tcBorders>
          </w:tcPr>
          <w:p w14:paraId="494C6A87" w14:textId="0B95B988" w:rsidR="00912DF2" w:rsidRPr="0092190C" w:rsidRDefault="00A3703B" w:rsidP="0024198C">
            <w:pPr>
              <w:pStyle w:val="Heading1"/>
              <w:jc w:val="left"/>
              <w:rPr>
                <w:szCs w:val="24"/>
              </w:rPr>
            </w:pPr>
            <w:r>
              <w:rPr>
                <w:rFonts w:ascii="ZWAdobeF" w:hAnsi="ZWAdobeF" w:cs="ZWAdobeF"/>
                <w:b w:val="0"/>
                <w:sz w:val="2"/>
                <w:szCs w:val="2"/>
              </w:rPr>
              <w:t>10B</w:t>
            </w:r>
            <w:r w:rsidR="00912DF2" w:rsidRPr="0092190C">
              <w:rPr>
                <w:szCs w:val="24"/>
              </w:rPr>
              <w:t>Career and Technical Education Partnership Grant</w:t>
            </w:r>
          </w:p>
        </w:tc>
        <w:tc>
          <w:tcPr>
            <w:tcW w:w="2430" w:type="dxa"/>
            <w:tcBorders>
              <w:top w:val="nil"/>
              <w:left w:val="nil"/>
              <w:bottom w:val="nil"/>
              <w:right w:val="nil"/>
            </w:tcBorders>
          </w:tcPr>
          <w:p w14:paraId="139FA186" w14:textId="77777777" w:rsidR="00912DF2" w:rsidRPr="0092190C" w:rsidRDefault="00912DF2" w:rsidP="0024198C">
            <w:pPr>
              <w:jc w:val="both"/>
              <w:rPr>
                <w:szCs w:val="24"/>
              </w:rPr>
            </w:pPr>
            <w:r w:rsidRPr="0092190C">
              <w:rPr>
                <w:b/>
                <w:szCs w:val="24"/>
              </w:rPr>
              <w:t>FUND CODE:</w:t>
            </w:r>
            <w:r w:rsidRPr="0092190C">
              <w:rPr>
                <w:szCs w:val="24"/>
              </w:rPr>
              <w:t xml:space="preserve"> 412</w:t>
            </w:r>
          </w:p>
        </w:tc>
      </w:tr>
      <w:tr w:rsidR="00912DF2" w:rsidRPr="0092190C" w14:paraId="05CDC17A" w14:textId="77777777" w:rsidTr="000128AF">
        <w:trPr>
          <w:cantSplit/>
          <w:jc w:val="center"/>
        </w:trPr>
        <w:tc>
          <w:tcPr>
            <w:tcW w:w="3438" w:type="dxa"/>
            <w:tcBorders>
              <w:top w:val="nil"/>
              <w:left w:val="nil"/>
              <w:bottom w:val="nil"/>
              <w:right w:val="nil"/>
            </w:tcBorders>
          </w:tcPr>
          <w:p w14:paraId="38339ACB" w14:textId="77777777" w:rsidR="00912DF2" w:rsidRPr="0092190C" w:rsidRDefault="00912DF2" w:rsidP="0024198C">
            <w:pPr>
              <w:jc w:val="both"/>
              <w:rPr>
                <w:b/>
                <w:szCs w:val="24"/>
              </w:rPr>
            </w:pPr>
            <w:r w:rsidRPr="0092190C">
              <w:rPr>
                <w:b/>
                <w:szCs w:val="24"/>
              </w:rPr>
              <w:t xml:space="preserve">FUNDS ALLOCATED:     </w:t>
            </w:r>
          </w:p>
        </w:tc>
        <w:tc>
          <w:tcPr>
            <w:tcW w:w="7905" w:type="dxa"/>
            <w:gridSpan w:val="3"/>
            <w:tcBorders>
              <w:top w:val="nil"/>
              <w:left w:val="nil"/>
              <w:bottom w:val="nil"/>
              <w:right w:val="nil"/>
            </w:tcBorders>
          </w:tcPr>
          <w:p w14:paraId="2EC63AE2" w14:textId="77777777" w:rsidR="00912DF2" w:rsidRPr="0092190C" w:rsidRDefault="00912DF2" w:rsidP="0024198C">
            <w:pPr>
              <w:jc w:val="both"/>
              <w:rPr>
                <w:szCs w:val="24"/>
              </w:rPr>
            </w:pPr>
            <w:r w:rsidRPr="0092190C">
              <w:rPr>
                <w:szCs w:val="24"/>
              </w:rPr>
              <w:t>$547,900 (State)</w:t>
            </w:r>
          </w:p>
        </w:tc>
      </w:tr>
      <w:tr w:rsidR="00912DF2" w:rsidRPr="0092190C" w14:paraId="01EA0E66" w14:textId="77777777" w:rsidTr="000128AF">
        <w:trPr>
          <w:cantSplit/>
          <w:jc w:val="center"/>
        </w:trPr>
        <w:tc>
          <w:tcPr>
            <w:tcW w:w="3438" w:type="dxa"/>
            <w:tcBorders>
              <w:top w:val="nil"/>
              <w:left w:val="nil"/>
              <w:bottom w:val="nil"/>
              <w:right w:val="nil"/>
            </w:tcBorders>
          </w:tcPr>
          <w:p w14:paraId="418422D6" w14:textId="77777777" w:rsidR="00912DF2" w:rsidRPr="0092190C" w:rsidRDefault="00912DF2" w:rsidP="0024198C">
            <w:pPr>
              <w:jc w:val="both"/>
              <w:rPr>
                <w:b/>
                <w:szCs w:val="24"/>
              </w:rPr>
            </w:pPr>
            <w:r w:rsidRPr="0092190C">
              <w:rPr>
                <w:b/>
                <w:szCs w:val="24"/>
              </w:rPr>
              <w:t>FUNDS REQUESTED:</w:t>
            </w:r>
          </w:p>
        </w:tc>
        <w:tc>
          <w:tcPr>
            <w:tcW w:w="7905" w:type="dxa"/>
            <w:gridSpan w:val="3"/>
            <w:tcBorders>
              <w:top w:val="nil"/>
              <w:left w:val="nil"/>
              <w:bottom w:val="nil"/>
              <w:right w:val="nil"/>
            </w:tcBorders>
          </w:tcPr>
          <w:p w14:paraId="05394A75" w14:textId="77777777" w:rsidR="00912DF2" w:rsidRPr="0092190C" w:rsidRDefault="00912DF2" w:rsidP="0024198C">
            <w:pPr>
              <w:jc w:val="both"/>
              <w:rPr>
                <w:szCs w:val="24"/>
              </w:rPr>
            </w:pPr>
            <w:r w:rsidRPr="0092190C">
              <w:rPr>
                <w:szCs w:val="24"/>
              </w:rPr>
              <w:t>$2,000,000</w:t>
            </w:r>
          </w:p>
        </w:tc>
      </w:tr>
      <w:tr w:rsidR="00912DF2" w:rsidRPr="0092190C" w14:paraId="5AD75CB1" w14:textId="77777777" w:rsidTr="000128AF">
        <w:trPr>
          <w:cantSplit/>
          <w:jc w:val="center"/>
        </w:trPr>
        <w:tc>
          <w:tcPr>
            <w:tcW w:w="11343" w:type="dxa"/>
            <w:gridSpan w:val="4"/>
            <w:tcBorders>
              <w:top w:val="nil"/>
              <w:left w:val="nil"/>
              <w:bottom w:val="nil"/>
              <w:right w:val="nil"/>
            </w:tcBorders>
          </w:tcPr>
          <w:p w14:paraId="0B3712C2" w14:textId="77777777" w:rsidR="00912DF2" w:rsidRPr="0092190C" w:rsidRDefault="00912DF2" w:rsidP="0024198C">
            <w:pPr>
              <w:jc w:val="both"/>
              <w:rPr>
                <w:szCs w:val="24"/>
              </w:rPr>
            </w:pPr>
            <w:r w:rsidRPr="0092190C">
              <w:rPr>
                <w:b/>
                <w:szCs w:val="24"/>
              </w:rPr>
              <w:t xml:space="preserve">PURPOSE: </w:t>
            </w:r>
            <w:r w:rsidRPr="0092190C">
              <w:rPr>
                <w:szCs w:val="24"/>
              </w:rPr>
              <w:t xml:space="preserve">The purpose of this state-funded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 </w:t>
            </w:r>
          </w:p>
        </w:tc>
      </w:tr>
      <w:tr w:rsidR="00912DF2" w:rsidRPr="0092190C" w14:paraId="0A48C916" w14:textId="77777777" w:rsidTr="000128AF">
        <w:trPr>
          <w:jc w:val="center"/>
        </w:trPr>
        <w:tc>
          <w:tcPr>
            <w:tcW w:w="5850" w:type="dxa"/>
            <w:gridSpan w:val="2"/>
            <w:tcBorders>
              <w:top w:val="nil"/>
              <w:left w:val="nil"/>
              <w:bottom w:val="nil"/>
              <w:right w:val="nil"/>
            </w:tcBorders>
          </w:tcPr>
          <w:p w14:paraId="130BD653" w14:textId="77777777" w:rsidR="00912DF2" w:rsidRPr="0092190C" w:rsidRDefault="00912DF2" w:rsidP="0024198C">
            <w:pPr>
              <w:jc w:val="both"/>
              <w:rPr>
                <w:b/>
                <w:szCs w:val="24"/>
              </w:rPr>
            </w:pPr>
            <w:r w:rsidRPr="0092190C">
              <w:rPr>
                <w:b/>
                <w:szCs w:val="24"/>
              </w:rPr>
              <w:t xml:space="preserve">NUMBER OF PROPOSALS RECEIVED: </w:t>
            </w:r>
          </w:p>
        </w:tc>
        <w:tc>
          <w:tcPr>
            <w:tcW w:w="5490" w:type="dxa"/>
            <w:gridSpan w:val="2"/>
            <w:tcBorders>
              <w:top w:val="nil"/>
              <w:left w:val="nil"/>
              <w:bottom w:val="nil"/>
              <w:right w:val="nil"/>
            </w:tcBorders>
          </w:tcPr>
          <w:p w14:paraId="4829E526" w14:textId="77777777" w:rsidR="00912DF2" w:rsidRPr="0092190C" w:rsidRDefault="00912DF2" w:rsidP="0024198C">
            <w:pPr>
              <w:jc w:val="both"/>
              <w:rPr>
                <w:szCs w:val="24"/>
              </w:rPr>
            </w:pPr>
            <w:r w:rsidRPr="0092190C">
              <w:rPr>
                <w:szCs w:val="24"/>
              </w:rPr>
              <w:t>9</w:t>
            </w:r>
          </w:p>
        </w:tc>
      </w:tr>
      <w:tr w:rsidR="00912DF2" w:rsidRPr="0092190C" w14:paraId="3874D47C" w14:textId="77777777" w:rsidTr="000128AF">
        <w:trPr>
          <w:trHeight w:val="224"/>
          <w:jc w:val="center"/>
        </w:trPr>
        <w:tc>
          <w:tcPr>
            <w:tcW w:w="5850" w:type="dxa"/>
            <w:gridSpan w:val="2"/>
            <w:tcBorders>
              <w:top w:val="nil"/>
              <w:left w:val="nil"/>
              <w:bottom w:val="nil"/>
              <w:right w:val="nil"/>
            </w:tcBorders>
          </w:tcPr>
          <w:p w14:paraId="25570226" w14:textId="77777777" w:rsidR="00912DF2" w:rsidRPr="0092190C" w:rsidRDefault="00912DF2" w:rsidP="0024198C">
            <w:pPr>
              <w:jc w:val="both"/>
              <w:rPr>
                <w:b/>
                <w:szCs w:val="24"/>
              </w:rPr>
            </w:pPr>
            <w:r w:rsidRPr="0092190C">
              <w:rPr>
                <w:b/>
                <w:szCs w:val="24"/>
              </w:rPr>
              <w:t xml:space="preserve">NUMBER OF PROPOSALS RECOMMENDED: </w:t>
            </w:r>
          </w:p>
        </w:tc>
        <w:tc>
          <w:tcPr>
            <w:tcW w:w="5490" w:type="dxa"/>
            <w:gridSpan w:val="2"/>
            <w:tcBorders>
              <w:top w:val="nil"/>
              <w:left w:val="nil"/>
              <w:bottom w:val="nil"/>
              <w:right w:val="nil"/>
            </w:tcBorders>
          </w:tcPr>
          <w:p w14:paraId="15FA2547" w14:textId="77777777" w:rsidR="00912DF2" w:rsidRPr="0092190C" w:rsidRDefault="00912DF2" w:rsidP="0024198C">
            <w:pPr>
              <w:jc w:val="both"/>
              <w:rPr>
                <w:szCs w:val="24"/>
              </w:rPr>
            </w:pPr>
            <w:r w:rsidRPr="0092190C">
              <w:rPr>
                <w:szCs w:val="24"/>
              </w:rPr>
              <w:t>8</w:t>
            </w:r>
          </w:p>
        </w:tc>
      </w:tr>
      <w:tr w:rsidR="00912DF2" w:rsidRPr="0092190C" w14:paraId="13611E00" w14:textId="77777777" w:rsidTr="000128AF">
        <w:trPr>
          <w:trHeight w:val="117"/>
          <w:jc w:val="center"/>
        </w:trPr>
        <w:tc>
          <w:tcPr>
            <w:tcW w:w="5850" w:type="dxa"/>
            <w:gridSpan w:val="2"/>
            <w:tcBorders>
              <w:top w:val="nil"/>
              <w:left w:val="nil"/>
              <w:bottom w:val="nil"/>
              <w:right w:val="nil"/>
            </w:tcBorders>
          </w:tcPr>
          <w:p w14:paraId="75085BA8" w14:textId="77777777" w:rsidR="00912DF2" w:rsidRPr="0092190C" w:rsidRDefault="00912DF2" w:rsidP="0024198C">
            <w:pPr>
              <w:ind w:right="-1080"/>
              <w:jc w:val="both"/>
              <w:rPr>
                <w:b/>
                <w:szCs w:val="24"/>
              </w:rPr>
            </w:pPr>
            <w:r w:rsidRPr="0092190C">
              <w:rPr>
                <w:b/>
                <w:szCs w:val="24"/>
              </w:rPr>
              <w:t xml:space="preserve">NUMBER OF PROPOSALS NOT RECOMMENDED: </w:t>
            </w:r>
          </w:p>
        </w:tc>
        <w:tc>
          <w:tcPr>
            <w:tcW w:w="5490" w:type="dxa"/>
            <w:gridSpan w:val="2"/>
            <w:tcBorders>
              <w:top w:val="nil"/>
              <w:left w:val="nil"/>
              <w:bottom w:val="nil"/>
              <w:right w:val="nil"/>
            </w:tcBorders>
          </w:tcPr>
          <w:p w14:paraId="5CB1283A" w14:textId="77777777" w:rsidR="00912DF2" w:rsidRPr="0092190C" w:rsidRDefault="00912DF2" w:rsidP="0024198C">
            <w:pPr>
              <w:jc w:val="both"/>
              <w:rPr>
                <w:szCs w:val="24"/>
              </w:rPr>
            </w:pPr>
            <w:r w:rsidRPr="0092190C">
              <w:rPr>
                <w:szCs w:val="24"/>
              </w:rPr>
              <w:t>1</w:t>
            </w:r>
          </w:p>
        </w:tc>
      </w:tr>
      <w:tr w:rsidR="00912DF2" w:rsidRPr="0092190C" w14:paraId="78020028" w14:textId="77777777" w:rsidTr="000128AF">
        <w:trPr>
          <w:cantSplit/>
          <w:trHeight w:val="828"/>
          <w:jc w:val="center"/>
        </w:trPr>
        <w:tc>
          <w:tcPr>
            <w:tcW w:w="11343" w:type="dxa"/>
            <w:gridSpan w:val="4"/>
            <w:tcBorders>
              <w:top w:val="nil"/>
              <w:left w:val="nil"/>
              <w:bottom w:val="nil"/>
              <w:right w:val="nil"/>
            </w:tcBorders>
          </w:tcPr>
          <w:p w14:paraId="218EA2A3" w14:textId="55F55597" w:rsidR="00912DF2" w:rsidRPr="0024198C" w:rsidRDefault="00912DF2" w:rsidP="0024198C">
            <w:pPr>
              <w:rPr>
                <w:b/>
                <w:szCs w:val="24"/>
              </w:rPr>
            </w:pPr>
            <w:r w:rsidRPr="0092190C">
              <w:rPr>
                <w:b/>
                <w:szCs w:val="24"/>
              </w:rPr>
              <w:t xml:space="preserve">RESULT OF FUNDING: </w:t>
            </w:r>
            <w:r w:rsidRPr="0092190C">
              <w:rPr>
                <w:color w:val="333333"/>
                <w:szCs w:val="24"/>
              </w:rPr>
              <w:t xml:space="preserve">Six of the projects awarded funding involve </w:t>
            </w:r>
            <w:hyperlink r:id="rId15" w:history="1">
              <w:r w:rsidRPr="0092190C">
                <w:rPr>
                  <w:rStyle w:val="Hyperlink"/>
                  <w:szCs w:val="24"/>
                </w:rPr>
                <w:t>Gateway Cities</w:t>
              </w:r>
            </w:hyperlink>
            <w:r w:rsidRPr="0092190C">
              <w:rPr>
                <w:color w:val="333333"/>
                <w:szCs w:val="24"/>
              </w:rPr>
              <w:t xml:space="preserve">, and seven increase access to </w:t>
            </w:r>
            <w:hyperlink r:id="rId16" w:history="1">
              <w:r w:rsidRPr="0092190C">
                <w:rPr>
                  <w:rStyle w:val="Hyperlink"/>
                  <w:szCs w:val="24"/>
                </w:rPr>
                <w:t>Chapter 74 state-approved vocational technical education programming</w:t>
              </w:r>
            </w:hyperlink>
            <w:r w:rsidRPr="0092190C">
              <w:rPr>
                <w:szCs w:val="24"/>
              </w:rPr>
              <w:t>. Five offer programming during hours when vocational technical facilities are un- or under-utilized. Four projects provide opportunities for career and technical education that specifically target underserved student populations.</w:t>
            </w:r>
          </w:p>
        </w:tc>
      </w:tr>
    </w:tbl>
    <w:p w14:paraId="7FCD0087" w14:textId="77777777" w:rsidR="00912DF2" w:rsidRPr="00D6243D" w:rsidRDefault="00912DF2" w:rsidP="00912DF2">
      <w:pPr>
        <w:jc w:val="both"/>
        <w:rPr>
          <w:sz w:val="22"/>
        </w:rPr>
      </w:pP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912DF2" w:rsidRPr="0024198C" w14:paraId="7E95E3F9" w14:textId="77777777" w:rsidTr="0024198C">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769A40F0" w14:textId="77777777" w:rsidR="00912DF2" w:rsidRPr="0024198C" w:rsidRDefault="00912DF2" w:rsidP="0024198C">
            <w:pPr>
              <w:jc w:val="center"/>
              <w:rPr>
                <w:b/>
                <w:color w:val="000000"/>
                <w:szCs w:val="24"/>
              </w:rPr>
            </w:pPr>
            <w:r w:rsidRPr="0024198C">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16BA27CF" w14:textId="77777777" w:rsidR="00912DF2" w:rsidRPr="0024198C" w:rsidRDefault="00912DF2" w:rsidP="0024198C">
            <w:pPr>
              <w:jc w:val="center"/>
              <w:rPr>
                <w:b/>
                <w:color w:val="000000"/>
                <w:szCs w:val="24"/>
              </w:rPr>
            </w:pPr>
            <w:r w:rsidRPr="0024198C">
              <w:rPr>
                <w:b/>
                <w:color w:val="000000"/>
                <w:szCs w:val="24"/>
              </w:rPr>
              <w:t>AMOUNTS</w:t>
            </w:r>
          </w:p>
        </w:tc>
      </w:tr>
      <w:tr w:rsidR="00912DF2" w:rsidRPr="0024198C" w14:paraId="39C7D688"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757B500" w14:textId="77777777" w:rsidR="00912DF2" w:rsidRPr="0024198C" w:rsidRDefault="00912DF2" w:rsidP="0024198C">
            <w:pPr>
              <w:rPr>
                <w:szCs w:val="24"/>
              </w:rPr>
            </w:pPr>
            <w:r w:rsidRPr="0024198C">
              <w:rPr>
                <w:color w:val="000000"/>
                <w:szCs w:val="24"/>
              </w:rPr>
              <w:t>Greater Lowell RVTSD</w:t>
            </w:r>
          </w:p>
        </w:tc>
        <w:tc>
          <w:tcPr>
            <w:tcW w:w="1440" w:type="dxa"/>
            <w:tcBorders>
              <w:top w:val="single" w:sz="6" w:space="0" w:color="auto"/>
              <w:left w:val="single" w:sz="6" w:space="0" w:color="auto"/>
              <w:bottom w:val="single" w:sz="6" w:space="0" w:color="auto"/>
              <w:right w:val="single" w:sz="6" w:space="0" w:color="auto"/>
            </w:tcBorders>
            <w:vAlign w:val="bottom"/>
          </w:tcPr>
          <w:p w14:paraId="5AC7B06B" w14:textId="77777777" w:rsidR="00912DF2" w:rsidRPr="0024198C" w:rsidRDefault="00912DF2" w:rsidP="0024198C">
            <w:pPr>
              <w:jc w:val="right"/>
              <w:rPr>
                <w:szCs w:val="24"/>
              </w:rPr>
            </w:pPr>
            <w:r w:rsidRPr="0024198C">
              <w:rPr>
                <w:color w:val="000000"/>
                <w:szCs w:val="24"/>
              </w:rPr>
              <w:t xml:space="preserve">$97,900 </w:t>
            </w:r>
          </w:p>
        </w:tc>
      </w:tr>
      <w:tr w:rsidR="00912DF2" w:rsidRPr="0024198C" w14:paraId="6FE8837E"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27DFB32" w14:textId="77777777" w:rsidR="00912DF2" w:rsidRPr="0024198C" w:rsidRDefault="00912DF2" w:rsidP="0024198C">
            <w:pPr>
              <w:rPr>
                <w:color w:val="000000"/>
                <w:szCs w:val="24"/>
              </w:rPr>
            </w:pPr>
            <w:r w:rsidRPr="0024198C">
              <w:rPr>
                <w:color w:val="000000"/>
                <w:szCs w:val="24"/>
              </w:rPr>
              <w:t>Greater Lowell RVTSD</w:t>
            </w:r>
          </w:p>
        </w:tc>
        <w:tc>
          <w:tcPr>
            <w:tcW w:w="1440" w:type="dxa"/>
            <w:tcBorders>
              <w:top w:val="single" w:sz="6" w:space="0" w:color="auto"/>
              <w:left w:val="single" w:sz="6" w:space="0" w:color="auto"/>
              <w:bottom w:val="single" w:sz="6" w:space="0" w:color="auto"/>
              <w:right w:val="single" w:sz="6" w:space="0" w:color="auto"/>
            </w:tcBorders>
            <w:vAlign w:val="bottom"/>
          </w:tcPr>
          <w:p w14:paraId="761A7431" w14:textId="77777777" w:rsidR="00912DF2" w:rsidRPr="0024198C" w:rsidRDefault="00912DF2" w:rsidP="0024198C">
            <w:pPr>
              <w:jc w:val="right"/>
              <w:rPr>
                <w:color w:val="000000"/>
                <w:szCs w:val="24"/>
              </w:rPr>
            </w:pPr>
            <w:r w:rsidRPr="0024198C">
              <w:rPr>
                <w:color w:val="000000"/>
                <w:szCs w:val="24"/>
              </w:rPr>
              <w:t>$15,000</w:t>
            </w:r>
          </w:p>
        </w:tc>
      </w:tr>
      <w:tr w:rsidR="00912DF2" w:rsidRPr="0024198C" w14:paraId="1F840DA9"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609772D" w14:textId="77777777" w:rsidR="00912DF2" w:rsidRPr="0024198C" w:rsidRDefault="00912DF2" w:rsidP="0024198C">
            <w:pPr>
              <w:rPr>
                <w:szCs w:val="24"/>
              </w:rPr>
            </w:pPr>
            <w:r w:rsidRPr="0024198C">
              <w:rPr>
                <w:color w:val="000000"/>
                <w:szCs w:val="24"/>
              </w:rPr>
              <w:t>Essex North Shore A&amp;TSD</w:t>
            </w:r>
          </w:p>
        </w:tc>
        <w:tc>
          <w:tcPr>
            <w:tcW w:w="1440" w:type="dxa"/>
            <w:tcBorders>
              <w:top w:val="single" w:sz="6" w:space="0" w:color="auto"/>
              <w:left w:val="single" w:sz="6" w:space="0" w:color="auto"/>
              <w:bottom w:val="single" w:sz="6" w:space="0" w:color="auto"/>
              <w:right w:val="single" w:sz="6" w:space="0" w:color="auto"/>
            </w:tcBorders>
            <w:vAlign w:val="bottom"/>
          </w:tcPr>
          <w:p w14:paraId="742DE3AB" w14:textId="77777777" w:rsidR="00912DF2" w:rsidRPr="0024198C" w:rsidRDefault="00912DF2" w:rsidP="0024198C">
            <w:pPr>
              <w:jc w:val="right"/>
              <w:rPr>
                <w:szCs w:val="24"/>
              </w:rPr>
            </w:pPr>
            <w:r w:rsidRPr="0024198C">
              <w:rPr>
                <w:color w:val="000000"/>
                <w:szCs w:val="24"/>
              </w:rPr>
              <w:t>$360,000</w:t>
            </w:r>
          </w:p>
        </w:tc>
      </w:tr>
      <w:tr w:rsidR="00912DF2" w:rsidRPr="0024198C" w14:paraId="767BF1D8"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80CCDA9" w14:textId="77777777" w:rsidR="00912DF2" w:rsidRPr="0024198C" w:rsidRDefault="00912DF2" w:rsidP="0024198C">
            <w:pPr>
              <w:rPr>
                <w:b/>
                <w:szCs w:val="24"/>
              </w:rPr>
            </w:pPr>
            <w:r w:rsidRPr="0024198C">
              <w:rPr>
                <w:color w:val="000000"/>
                <w:szCs w:val="24"/>
              </w:rPr>
              <w:t>Attleboro PSD</w:t>
            </w:r>
          </w:p>
        </w:tc>
        <w:tc>
          <w:tcPr>
            <w:tcW w:w="1440" w:type="dxa"/>
            <w:tcBorders>
              <w:top w:val="single" w:sz="6" w:space="0" w:color="auto"/>
              <w:left w:val="single" w:sz="6" w:space="0" w:color="auto"/>
              <w:bottom w:val="single" w:sz="6" w:space="0" w:color="auto"/>
              <w:right w:val="single" w:sz="6" w:space="0" w:color="auto"/>
            </w:tcBorders>
          </w:tcPr>
          <w:p w14:paraId="0E3A87E4" w14:textId="77777777" w:rsidR="00912DF2" w:rsidRPr="0024198C" w:rsidRDefault="00912DF2" w:rsidP="0024198C">
            <w:pPr>
              <w:jc w:val="right"/>
              <w:rPr>
                <w:szCs w:val="24"/>
              </w:rPr>
            </w:pPr>
            <w:r w:rsidRPr="0024198C">
              <w:rPr>
                <w:color w:val="000000"/>
                <w:szCs w:val="24"/>
              </w:rPr>
              <w:t>$15,000</w:t>
            </w:r>
          </w:p>
        </w:tc>
      </w:tr>
      <w:tr w:rsidR="00912DF2" w:rsidRPr="0024198C" w14:paraId="6023713D"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0BF9D845" w14:textId="77777777" w:rsidR="00912DF2" w:rsidRPr="0024198C" w:rsidRDefault="00912DF2" w:rsidP="0024198C">
            <w:pPr>
              <w:rPr>
                <w:szCs w:val="24"/>
              </w:rPr>
            </w:pPr>
            <w:r w:rsidRPr="0024198C">
              <w:rPr>
                <w:color w:val="000000"/>
                <w:szCs w:val="24"/>
              </w:rPr>
              <w:t>Milford PSD</w:t>
            </w:r>
          </w:p>
        </w:tc>
        <w:tc>
          <w:tcPr>
            <w:tcW w:w="1440" w:type="dxa"/>
            <w:tcBorders>
              <w:top w:val="single" w:sz="6" w:space="0" w:color="auto"/>
              <w:left w:val="single" w:sz="6" w:space="0" w:color="auto"/>
              <w:bottom w:val="single" w:sz="6" w:space="0" w:color="auto"/>
              <w:right w:val="single" w:sz="6" w:space="0" w:color="auto"/>
            </w:tcBorders>
          </w:tcPr>
          <w:p w14:paraId="0AEA78A8" w14:textId="77777777" w:rsidR="00912DF2" w:rsidRPr="0024198C" w:rsidRDefault="00912DF2" w:rsidP="0024198C">
            <w:pPr>
              <w:jc w:val="right"/>
              <w:rPr>
                <w:szCs w:val="24"/>
              </w:rPr>
            </w:pPr>
            <w:r w:rsidRPr="0024198C">
              <w:rPr>
                <w:color w:val="000000"/>
                <w:szCs w:val="24"/>
              </w:rPr>
              <w:t>$15,000</w:t>
            </w:r>
          </w:p>
        </w:tc>
      </w:tr>
      <w:tr w:rsidR="00912DF2" w:rsidRPr="0024198C" w14:paraId="183FC279"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ABC1171" w14:textId="77777777" w:rsidR="00912DF2" w:rsidRPr="0024198C" w:rsidRDefault="00912DF2" w:rsidP="0024198C">
            <w:pPr>
              <w:rPr>
                <w:szCs w:val="24"/>
              </w:rPr>
            </w:pPr>
            <w:r w:rsidRPr="0024198C">
              <w:rPr>
                <w:color w:val="000000"/>
                <w:szCs w:val="24"/>
              </w:rPr>
              <w:t>Montachusett RVTSD</w:t>
            </w:r>
          </w:p>
        </w:tc>
        <w:tc>
          <w:tcPr>
            <w:tcW w:w="1440" w:type="dxa"/>
            <w:tcBorders>
              <w:top w:val="single" w:sz="6" w:space="0" w:color="auto"/>
              <w:left w:val="single" w:sz="6" w:space="0" w:color="auto"/>
              <w:bottom w:val="single" w:sz="6" w:space="0" w:color="auto"/>
              <w:right w:val="single" w:sz="6" w:space="0" w:color="auto"/>
            </w:tcBorders>
          </w:tcPr>
          <w:p w14:paraId="2BF6058D" w14:textId="77777777" w:rsidR="00912DF2" w:rsidRPr="0024198C" w:rsidRDefault="00912DF2" w:rsidP="0024198C">
            <w:pPr>
              <w:jc w:val="right"/>
              <w:rPr>
                <w:szCs w:val="24"/>
              </w:rPr>
            </w:pPr>
            <w:r w:rsidRPr="0024198C">
              <w:rPr>
                <w:color w:val="000000"/>
                <w:szCs w:val="24"/>
              </w:rPr>
              <w:t>$15,000</w:t>
            </w:r>
          </w:p>
        </w:tc>
      </w:tr>
      <w:tr w:rsidR="00912DF2" w:rsidRPr="0024198C" w14:paraId="71E09DF5"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1146409" w14:textId="77777777" w:rsidR="00912DF2" w:rsidRPr="0024198C" w:rsidRDefault="00912DF2" w:rsidP="0024198C">
            <w:pPr>
              <w:rPr>
                <w:szCs w:val="24"/>
              </w:rPr>
            </w:pPr>
            <w:r w:rsidRPr="0024198C">
              <w:rPr>
                <w:color w:val="000000"/>
                <w:szCs w:val="24"/>
              </w:rPr>
              <w:t>Montachusett RVTSD</w:t>
            </w:r>
          </w:p>
        </w:tc>
        <w:tc>
          <w:tcPr>
            <w:tcW w:w="1440" w:type="dxa"/>
            <w:tcBorders>
              <w:top w:val="single" w:sz="6" w:space="0" w:color="auto"/>
              <w:left w:val="single" w:sz="6" w:space="0" w:color="auto"/>
              <w:bottom w:val="single" w:sz="6" w:space="0" w:color="auto"/>
              <w:right w:val="single" w:sz="6" w:space="0" w:color="auto"/>
            </w:tcBorders>
          </w:tcPr>
          <w:p w14:paraId="664EA36E" w14:textId="77777777" w:rsidR="00912DF2" w:rsidRPr="0024198C" w:rsidRDefault="00912DF2" w:rsidP="0024198C">
            <w:pPr>
              <w:jc w:val="right"/>
              <w:rPr>
                <w:szCs w:val="24"/>
              </w:rPr>
            </w:pPr>
            <w:r w:rsidRPr="0024198C">
              <w:rPr>
                <w:color w:val="000000"/>
                <w:szCs w:val="24"/>
              </w:rPr>
              <w:t>$15,000</w:t>
            </w:r>
          </w:p>
        </w:tc>
      </w:tr>
      <w:tr w:rsidR="00912DF2" w:rsidRPr="0024198C" w14:paraId="19CDC1E9" w14:textId="77777777" w:rsidTr="0024198C">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118A887" w14:textId="77777777" w:rsidR="00912DF2" w:rsidRPr="0024198C" w:rsidRDefault="00912DF2" w:rsidP="0024198C">
            <w:pPr>
              <w:rPr>
                <w:szCs w:val="24"/>
              </w:rPr>
            </w:pPr>
            <w:r w:rsidRPr="0024198C">
              <w:rPr>
                <w:color w:val="000000"/>
                <w:szCs w:val="24"/>
              </w:rPr>
              <w:t>Whittier RVTSD</w:t>
            </w:r>
          </w:p>
        </w:tc>
        <w:tc>
          <w:tcPr>
            <w:tcW w:w="1440" w:type="dxa"/>
            <w:tcBorders>
              <w:top w:val="single" w:sz="6" w:space="0" w:color="auto"/>
              <w:left w:val="single" w:sz="6" w:space="0" w:color="auto"/>
              <w:bottom w:val="single" w:sz="6" w:space="0" w:color="auto"/>
              <w:right w:val="single" w:sz="6" w:space="0" w:color="auto"/>
            </w:tcBorders>
          </w:tcPr>
          <w:p w14:paraId="3A062BDE" w14:textId="77777777" w:rsidR="00912DF2" w:rsidRPr="0024198C" w:rsidRDefault="00912DF2" w:rsidP="0024198C">
            <w:pPr>
              <w:jc w:val="right"/>
              <w:rPr>
                <w:szCs w:val="24"/>
              </w:rPr>
            </w:pPr>
            <w:r w:rsidRPr="0024198C">
              <w:rPr>
                <w:color w:val="000000"/>
                <w:szCs w:val="24"/>
              </w:rPr>
              <w:t>$15,000</w:t>
            </w:r>
          </w:p>
        </w:tc>
      </w:tr>
      <w:tr w:rsidR="00912DF2" w:rsidRPr="0024198C" w14:paraId="5FD91301" w14:textId="77777777" w:rsidTr="0024198C">
        <w:trPr>
          <w:cantSplit/>
          <w:trHeight w:val="138"/>
          <w:jc w:val="center"/>
        </w:trPr>
        <w:tc>
          <w:tcPr>
            <w:tcW w:w="9390" w:type="dxa"/>
            <w:tcBorders>
              <w:top w:val="double" w:sz="6" w:space="0" w:color="auto"/>
              <w:left w:val="single" w:sz="6" w:space="0" w:color="auto"/>
              <w:bottom w:val="double" w:sz="6" w:space="0" w:color="auto"/>
              <w:right w:val="single" w:sz="6" w:space="0" w:color="auto"/>
            </w:tcBorders>
          </w:tcPr>
          <w:p w14:paraId="0594CE75" w14:textId="71B6C44D" w:rsidR="00912DF2" w:rsidRPr="0024198C" w:rsidRDefault="00A3703B" w:rsidP="0024198C">
            <w:pPr>
              <w:pStyle w:val="Heading2"/>
              <w:ind w:left="0"/>
              <w:jc w:val="both"/>
              <w:rPr>
                <w:rFonts w:ascii="Times New Roman" w:hAnsi="Times New Roman"/>
                <w:b/>
                <w:bCs/>
                <w:sz w:val="24"/>
                <w:szCs w:val="24"/>
              </w:rPr>
            </w:pPr>
            <w:r>
              <w:rPr>
                <w:rFonts w:ascii="ZWAdobeF" w:hAnsi="ZWAdobeF" w:cs="ZWAdobeF"/>
                <w:bCs/>
                <w:i w:val="0"/>
                <w:sz w:val="2"/>
                <w:szCs w:val="2"/>
              </w:rPr>
              <w:t>17B</w:t>
            </w:r>
            <w:r w:rsidR="00912DF2" w:rsidRPr="0024198C">
              <w:rPr>
                <w:rFonts w:ascii="Times New Roman" w:hAnsi="Times New Roman"/>
                <w:b/>
                <w:bCs/>
                <w:sz w:val="24"/>
                <w:szCs w:val="24"/>
              </w:rPr>
              <w:t>TOTAL STATE FUNDS</w:t>
            </w:r>
          </w:p>
        </w:tc>
        <w:tc>
          <w:tcPr>
            <w:tcW w:w="1440" w:type="dxa"/>
            <w:tcBorders>
              <w:top w:val="double" w:sz="6" w:space="0" w:color="auto"/>
              <w:left w:val="single" w:sz="6" w:space="0" w:color="auto"/>
              <w:bottom w:val="double" w:sz="6" w:space="0" w:color="auto"/>
              <w:right w:val="single" w:sz="6" w:space="0" w:color="auto"/>
            </w:tcBorders>
            <w:vAlign w:val="center"/>
          </w:tcPr>
          <w:p w14:paraId="38C10491" w14:textId="77777777" w:rsidR="00912DF2" w:rsidRPr="0024198C" w:rsidRDefault="00912DF2" w:rsidP="0024198C">
            <w:pPr>
              <w:jc w:val="right"/>
              <w:rPr>
                <w:b/>
                <w:bCs/>
                <w:color w:val="000000"/>
                <w:szCs w:val="24"/>
              </w:rPr>
            </w:pPr>
            <w:r w:rsidRPr="0024198C">
              <w:rPr>
                <w:b/>
                <w:bCs/>
                <w:color w:val="000000"/>
                <w:szCs w:val="24"/>
              </w:rPr>
              <w:t>$547,900</w:t>
            </w:r>
          </w:p>
        </w:tc>
      </w:tr>
    </w:tbl>
    <w:p w14:paraId="25BAEF85" w14:textId="77777777" w:rsidR="00912DF2" w:rsidRPr="00747E16" w:rsidRDefault="00912DF2" w:rsidP="00912DF2">
      <w:pPr>
        <w:spacing w:before="60" w:after="60"/>
        <w:jc w:val="both"/>
        <w:rPr>
          <w:sz w:val="22"/>
        </w:rPr>
      </w:pPr>
    </w:p>
    <w:p w14:paraId="3372D61B" w14:textId="77777777" w:rsidR="00912DF2" w:rsidRDefault="00912DF2" w:rsidP="0074222E">
      <w:pPr>
        <w:spacing w:before="60" w:after="60"/>
        <w:jc w:val="both"/>
        <w:rPr>
          <w:sz w:val="22"/>
        </w:rPr>
      </w:pPr>
    </w:p>
    <w:p w14:paraId="5400AE44" w14:textId="77777777" w:rsidR="0074222E" w:rsidRDefault="0074222E" w:rsidP="0074222E">
      <w:pPr>
        <w:spacing w:before="60" w:after="60"/>
        <w:jc w:val="both"/>
        <w:rPr>
          <w:sz w:val="22"/>
        </w:rPr>
      </w:pPr>
    </w:p>
    <w:p w14:paraId="26623601" w14:textId="77777777" w:rsidR="0074222E" w:rsidRDefault="0074222E" w:rsidP="0074222E">
      <w:pPr>
        <w:spacing w:before="60" w:after="60"/>
        <w:jc w:val="both"/>
        <w:rPr>
          <w:sz w:val="22"/>
        </w:rPr>
      </w:pPr>
    </w:p>
    <w:p w14:paraId="49413FA9" w14:textId="77777777" w:rsidR="0074222E" w:rsidRDefault="0074222E" w:rsidP="0074222E">
      <w:pPr>
        <w:spacing w:before="60" w:after="60"/>
        <w:jc w:val="both"/>
        <w:rPr>
          <w:sz w:val="22"/>
        </w:rPr>
      </w:pPr>
    </w:p>
    <w:p w14:paraId="544874FE" w14:textId="77777777" w:rsidR="0074222E" w:rsidRDefault="0074222E" w:rsidP="0074222E">
      <w:pPr>
        <w:spacing w:before="60" w:after="60"/>
        <w:jc w:val="both"/>
        <w:rPr>
          <w:sz w:val="22"/>
        </w:rPr>
      </w:pPr>
    </w:p>
    <w:p w14:paraId="4379CD32" w14:textId="77777777" w:rsidR="0074222E" w:rsidRDefault="0074222E" w:rsidP="0074222E">
      <w:pPr>
        <w:spacing w:before="60" w:after="60"/>
        <w:jc w:val="both"/>
        <w:rPr>
          <w:sz w:val="22"/>
        </w:rPr>
      </w:pPr>
    </w:p>
    <w:p w14:paraId="51A117D8" w14:textId="77777777" w:rsidR="0074222E" w:rsidRDefault="0074222E" w:rsidP="0074222E">
      <w:pPr>
        <w:spacing w:before="60" w:after="60"/>
        <w:jc w:val="both"/>
        <w:rPr>
          <w:sz w:val="22"/>
        </w:rPr>
      </w:pPr>
    </w:p>
    <w:p w14:paraId="5F7A0D4D" w14:textId="77777777" w:rsidR="0074222E" w:rsidRDefault="0074222E" w:rsidP="0074222E">
      <w:pPr>
        <w:spacing w:before="60" w:after="60"/>
        <w:jc w:val="both"/>
        <w:rPr>
          <w:sz w:val="22"/>
        </w:rPr>
      </w:pPr>
    </w:p>
    <w:p w14:paraId="58B3D763" w14:textId="77777777" w:rsidR="0074222E" w:rsidRDefault="0074222E" w:rsidP="0074222E">
      <w:pPr>
        <w:spacing w:before="60" w:after="60"/>
        <w:jc w:val="both"/>
        <w:rPr>
          <w:sz w:val="22"/>
        </w:rPr>
      </w:pPr>
    </w:p>
    <w:p w14:paraId="651487A4" w14:textId="77777777" w:rsidR="0074222E" w:rsidRDefault="0074222E" w:rsidP="0074222E">
      <w:pPr>
        <w:spacing w:before="60" w:after="60"/>
        <w:jc w:val="both"/>
        <w:rPr>
          <w:sz w:val="22"/>
        </w:rPr>
      </w:pPr>
    </w:p>
    <w:p w14:paraId="493872A8" w14:textId="77777777" w:rsidR="0074222E" w:rsidRDefault="0074222E" w:rsidP="0074222E">
      <w:pPr>
        <w:spacing w:before="60" w:after="60"/>
        <w:jc w:val="both"/>
        <w:rPr>
          <w:sz w:val="22"/>
        </w:rPr>
      </w:pPr>
    </w:p>
    <w:p w14:paraId="40DF31DC" w14:textId="77777777" w:rsidR="0074222E" w:rsidRDefault="0074222E" w:rsidP="00DC10B6">
      <w:pPr>
        <w:rPr>
          <w:szCs w:val="24"/>
        </w:rPr>
      </w:pPr>
    </w:p>
    <w:p w14:paraId="54F6B6D9" w14:textId="77777777" w:rsidR="00912DF2" w:rsidRDefault="00912DF2" w:rsidP="00DC10B6">
      <w:pPr>
        <w:rPr>
          <w:szCs w:val="24"/>
        </w:rPr>
      </w:pPr>
    </w:p>
    <w:p w14:paraId="5CA84D23" w14:textId="77777777" w:rsidR="00912DF2" w:rsidRDefault="00912DF2" w:rsidP="00DC10B6">
      <w:pPr>
        <w:rPr>
          <w:szCs w:val="24"/>
        </w:rPr>
      </w:pPr>
    </w:p>
    <w:p w14:paraId="137ECF0E" w14:textId="77777777" w:rsidR="00912DF2" w:rsidRDefault="00912DF2" w:rsidP="00DC10B6">
      <w:pPr>
        <w:rPr>
          <w:szCs w:val="24"/>
        </w:rPr>
      </w:pPr>
    </w:p>
    <w:p w14:paraId="01DD3597" w14:textId="228903DB" w:rsidR="00912DF2" w:rsidRDefault="00912DF2" w:rsidP="00DC10B6">
      <w:pPr>
        <w:rPr>
          <w:szCs w:val="24"/>
        </w:rPr>
      </w:pPr>
    </w:p>
    <w:p w14:paraId="7D65A206" w14:textId="3F05CC98" w:rsidR="0024198C" w:rsidRDefault="0024198C" w:rsidP="00DC10B6">
      <w:pPr>
        <w:rPr>
          <w:szCs w:val="24"/>
        </w:rPr>
      </w:pPr>
    </w:p>
    <w:p w14:paraId="5C86CC57" w14:textId="3A5A1FBD" w:rsidR="0024198C" w:rsidRDefault="0024198C" w:rsidP="00DC10B6">
      <w:pPr>
        <w:rPr>
          <w:szCs w:val="24"/>
        </w:rPr>
      </w:pPr>
    </w:p>
    <w:p w14:paraId="2E807259" w14:textId="77777777" w:rsidR="0024198C" w:rsidRDefault="0024198C" w:rsidP="00DC10B6">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F71FF3" w:rsidRPr="0024198C" w14:paraId="78D44A8F" w14:textId="77777777" w:rsidTr="00506BD1">
        <w:trPr>
          <w:cantSplit/>
          <w:jc w:val="center"/>
        </w:trPr>
        <w:tc>
          <w:tcPr>
            <w:tcW w:w="3438" w:type="dxa"/>
            <w:tcBorders>
              <w:top w:val="nil"/>
              <w:left w:val="nil"/>
              <w:bottom w:val="nil"/>
              <w:right w:val="nil"/>
            </w:tcBorders>
          </w:tcPr>
          <w:p w14:paraId="164DCC92" w14:textId="77777777" w:rsidR="00F71FF3" w:rsidRPr="0024198C" w:rsidRDefault="00F71FF3" w:rsidP="0024198C">
            <w:pPr>
              <w:pStyle w:val="NoSpacing"/>
              <w:rPr>
                <w:b/>
                <w:bCs/>
                <w:sz w:val="24"/>
                <w:szCs w:val="24"/>
              </w:rPr>
            </w:pPr>
            <w:r w:rsidRPr="0024198C">
              <w:rPr>
                <w:b/>
                <w:bCs/>
                <w:sz w:val="24"/>
                <w:szCs w:val="24"/>
              </w:rPr>
              <w:lastRenderedPageBreak/>
              <w:t xml:space="preserve">NAME OF GRANT PROGRAM:   </w:t>
            </w:r>
          </w:p>
        </w:tc>
        <w:tc>
          <w:tcPr>
            <w:tcW w:w="5040" w:type="dxa"/>
            <w:gridSpan w:val="2"/>
            <w:tcBorders>
              <w:top w:val="nil"/>
              <w:left w:val="nil"/>
              <w:bottom w:val="nil"/>
              <w:right w:val="nil"/>
            </w:tcBorders>
          </w:tcPr>
          <w:p w14:paraId="41ADADBE" w14:textId="77777777" w:rsidR="00F71FF3" w:rsidRPr="00ED2DCB" w:rsidRDefault="00F71FF3" w:rsidP="00ED2DCB">
            <w:pPr>
              <w:pStyle w:val="NoSpacing"/>
              <w:rPr>
                <w:b/>
                <w:bCs/>
              </w:rPr>
            </w:pPr>
            <w:r w:rsidRPr="00ED2DCB">
              <w:rPr>
                <w:rStyle w:val="normaltextrun"/>
                <w:b/>
                <w:bCs/>
                <w:sz w:val="24"/>
                <w:szCs w:val="24"/>
              </w:rPr>
              <w:t>Strengthening Career and Technical Education for the 21</w:t>
            </w:r>
            <w:r w:rsidRPr="00ED2DCB">
              <w:rPr>
                <w:rStyle w:val="normaltextrun"/>
                <w:b/>
                <w:bCs/>
                <w:sz w:val="24"/>
                <w:szCs w:val="24"/>
                <w:vertAlign w:val="superscript"/>
              </w:rPr>
              <w:t>st</w:t>
            </w:r>
            <w:r w:rsidRPr="00ED2DCB">
              <w:rPr>
                <w:rStyle w:val="normaltextrun"/>
                <w:b/>
                <w:bCs/>
                <w:sz w:val="24"/>
                <w:szCs w:val="24"/>
              </w:rPr>
              <w:t xml:space="preserve"> Century Act (Perkins V) Competitive Grant </w:t>
            </w:r>
          </w:p>
        </w:tc>
        <w:tc>
          <w:tcPr>
            <w:tcW w:w="2430" w:type="dxa"/>
            <w:tcBorders>
              <w:top w:val="nil"/>
              <w:left w:val="nil"/>
              <w:bottom w:val="nil"/>
              <w:right w:val="nil"/>
            </w:tcBorders>
          </w:tcPr>
          <w:p w14:paraId="3EEF2E69" w14:textId="77777777" w:rsidR="00F71FF3" w:rsidRPr="0024198C" w:rsidRDefault="00F71FF3" w:rsidP="0024198C">
            <w:pPr>
              <w:jc w:val="both"/>
              <w:rPr>
                <w:szCs w:val="24"/>
              </w:rPr>
            </w:pPr>
            <w:r w:rsidRPr="0024198C">
              <w:rPr>
                <w:b/>
                <w:szCs w:val="24"/>
              </w:rPr>
              <w:t>FUND CODE:</w:t>
            </w:r>
            <w:r w:rsidRPr="0024198C">
              <w:rPr>
                <w:szCs w:val="24"/>
              </w:rPr>
              <w:t xml:space="preserve"> 452</w:t>
            </w:r>
          </w:p>
        </w:tc>
      </w:tr>
      <w:tr w:rsidR="00F71FF3" w:rsidRPr="0024198C" w14:paraId="3FBC838B" w14:textId="77777777" w:rsidTr="00506BD1">
        <w:trPr>
          <w:cantSplit/>
          <w:jc w:val="center"/>
        </w:trPr>
        <w:tc>
          <w:tcPr>
            <w:tcW w:w="3438" w:type="dxa"/>
            <w:tcBorders>
              <w:top w:val="nil"/>
              <w:left w:val="nil"/>
              <w:bottom w:val="nil"/>
              <w:right w:val="nil"/>
            </w:tcBorders>
          </w:tcPr>
          <w:p w14:paraId="033D36AE" w14:textId="77777777" w:rsidR="00F71FF3" w:rsidRPr="0024198C" w:rsidRDefault="00F71FF3" w:rsidP="0024198C">
            <w:pPr>
              <w:jc w:val="both"/>
              <w:rPr>
                <w:b/>
                <w:szCs w:val="24"/>
              </w:rPr>
            </w:pPr>
            <w:r w:rsidRPr="0024198C">
              <w:rPr>
                <w:b/>
                <w:szCs w:val="24"/>
              </w:rPr>
              <w:t xml:space="preserve">FUNDS ALLOCATED:     </w:t>
            </w:r>
          </w:p>
        </w:tc>
        <w:tc>
          <w:tcPr>
            <w:tcW w:w="7470" w:type="dxa"/>
            <w:gridSpan w:val="3"/>
            <w:tcBorders>
              <w:top w:val="nil"/>
              <w:left w:val="nil"/>
              <w:bottom w:val="nil"/>
              <w:right w:val="nil"/>
            </w:tcBorders>
          </w:tcPr>
          <w:p w14:paraId="5E6765E2" w14:textId="77777777" w:rsidR="00F71FF3" w:rsidRPr="0024198C" w:rsidRDefault="00F71FF3" w:rsidP="0024198C">
            <w:pPr>
              <w:rPr>
                <w:szCs w:val="24"/>
              </w:rPr>
            </w:pPr>
            <w:r w:rsidRPr="0024198C">
              <w:rPr>
                <w:szCs w:val="24"/>
              </w:rPr>
              <w:t>$155,000 (Federal)</w:t>
            </w:r>
          </w:p>
        </w:tc>
      </w:tr>
      <w:tr w:rsidR="00F71FF3" w:rsidRPr="0024198C" w14:paraId="62BEC4B9" w14:textId="77777777" w:rsidTr="00506BD1">
        <w:trPr>
          <w:cantSplit/>
          <w:jc w:val="center"/>
        </w:trPr>
        <w:tc>
          <w:tcPr>
            <w:tcW w:w="3438" w:type="dxa"/>
            <w:tcBorders>
              <w:top w:val="nil"/>
              <w:left w:val="nil"/>
              <w:bottom w:val="nil"/>
              <w:right w:val="nil"/>
            </w:tcBorders>
          </w:tcPr>
          <w:p w14:paraId="3E0F4051" w14:textId="77777777" w:rsidR="00F71FF3" w:rsidRPr="0024198C" w:rsidRDefault="00F71FF3" w:rsidP="0024198C">
            <w:pPr>
              <w:jc w:val="both"/>
              <w:rPr>
                <w:b/>
                <w:szCs w:val="24"/>
              </w:rPr>
            </w:pPr>
            <w:r w:rsidRPr="0024198C">
              <w:rPr>
                <w:b/>
                <w:szCs w:val="24"/>
              </w:rPr>
              <w:t>FUNDS REQUESTED:</w:t>
            </w:r>
          </w:p>
        </w:tc>
        <w:tc>
          <w:tcPr>
            <w:tcW w:w="7470" w:type="dxa"/>
            <w:gridSpan w:val="3"/>
            <w:tcBorders>
              <w:top w:val="nil"/>
              <w:left w:val="nil"/>
              <w:bottom w:val="nil"/>
              <w:right w:val="nil"/>
            </w:tcBorders>
          </w:tcPr>
          <w:p w14:paraId="6A232E94" w14:textId="77777777" w:rsidR="00F71FF3" w:rsidRPr="0024198C" w:rsidRDefault="00F71FF3" w:rsidP="0024198C">
            <w:pPr>
              <w:jc w:val="both"/>
              <w:rPr>
                <w:szCs w:val="24"/>
              </w:rPr>
            </w:pPr>
            <w:r w:rsidRPr="0024198C">
              <w:rPr>
                <w:szCs w:val="24"/>
              </w:rPr>
              <w:t xml:space="preserve">$117,110 </w:t>
            </w:r>
          </w:p>
        </w:tc>
      </w:tr>
      <w:tr w:rsidR="00F71FF3" w:rsidRPr="0024198C" w14:paraId="7CBBCB21" w14:textId="77777777" w:rsidTr="00506BD1">
        <w:trPr>
          <w:cantSplit/>
          <w:jc w:val="center"/>
        </w:trPr>
        <w:tc>
          <w:tcPr>
            <w:tcW w:w="10908" w:type="dxa"/>
            <w:gridSpan w:val="4"/>
            <w:tcBorders>
              <w:top w:val="nil"/>
              <w:left w:val="nil"/>
              <w:bottom w:val="nil"/>
              <w:right w:val="nil"/>
            </w:tcBorders>
          </w:tcPr>
          <w:p w14:paraId="19592630" w14:textId="77777777" w:rsidR="00F71FF3" w:rsidRPr="0024198C" w:rsidRDefault="00F71FF3" w:rsidP="0024198C">
            <w:pPr>
              <w:pStyle w:val="NoSpacing"/>
              <w:rPr>
                <w:sz w:val="24"/>
                <w:szCs w:val="24"/>
              </w:rPr>
            </w:pPr>
            <w:r w:rsidRPr="0024198C">
              <w:rPr>
                <w:b/>
                <w:sz w:val="24"/>
                <w:szCs w:val="24"/>
              </w:rPr>
              <w:t xml:space="preserve">PURPOSE: </w:t>
            </w:r>
            <w:r w:rsidRPr="0024198C">
              <w:rPr>
                <w:rStyle w:val="normaltextrun"/>
                <w:color w:val="222222"/>
                <w:sz w:val="24"/>
                <w:szCs w:val="24"/>
              </w:rPr>
              <w:t>The purpose of this competitive federal grant is to </w:t>
            </w:r>
            <w:r w:rsidRPr="0024198C">
              <w:rPr>
                <w:rStyle w:val="eop"/>
                <w:color w:val="222222"/>
                <w:sz w:val="24"/>
                <w:szCs w:val="24"/>
              </w:rPr>
              <w:t> </w:t>
            </w:r>
          </w:p>
          <w:p w14:paraId="0C1ACAE5" w14:textId="77777777" w:rsidR="00F71FF3" w:rsidRPr="0024198C" w:rsidRDefault="00F71FF3" w:rsidP="0024198C">
            <w:pPr>
              <w:pStyle w:val="NoSpacing"/>
              <w:numPr>
                <w:ilvl w:val="0"/>
                <w:numId w:val="18"/>
              </w:numPr>
              <w:rPr>
                <w:sz w:val="24"/>
                <w:szCs w:val="24"/>
              </w:rPr>
            </w:pPr>
            <w:r w:rsidRPr="0024198C">
              <w:rPr>
                <w:rStyle w:val="normaltextrun"/>
                <w:color w:val="222222"/>
                <w:sz w:val="24"/>
                <w:szCs w:val="24"/>
              </w:rPr>
              <w:t xml:space="preserve">Assist state and county correctional agencies with education programs that meet the definition of career and technical education as contained in the </w:t>
            </w:r>
            <w:hyperlink r:id="rId17" w:tgtFrame="_blank" w:history="1">
              <w:r w:rsidRPr="0024198C">
                <w:rPr>
                  <w:rStyle w:val="normaltextrun"/>
                  <w:color w:val="0563C1"/>
                  <w:sz w:val="24"/>
                  <w:szCs w:val="24"/>
                  <w:u w:val="single"/>
                </w:rPr>
                <w:t>Strengthening Career and Technical Education for the 21</w:t>
              </w:r>
              <w:r w:rsidRPr="0024198C">
                <w:rPr>
                  <w:rStyle w:val="normaltextrun"/>
                  <w:color w:val="0563C1"/>
                  <w:sz w:val="24"/>
                  <w:szCs w:val="24"/>
                  <w:u w:val="single"/>
                  <w:vertAlign w:val="superscript"/>
                </w:rPr>
                <w:t>st</w:t>
              </w:r>
              <w:r w:rsidRPr="0024198C">
                <w:rPr>
                  <w:rStyle w:val="normaltextrun"/>
                  <w:color w:val="0563C1"/>
                  <w:sz w:val="24"/>
                  <w:szCs w:val="24"/>
                  <w:u w:val="single"/>
                </w:rPr>
                <w:t> Century Act</w:t>
              </w:r>
            </w:hyperlink>
            <w:r w:rsidRPr="0024198C">
              <w:rPr>
                <w:rStyle w:val="normaltextrun"/>
                <w:color w:val="222222"/>
                <w:sz w:val="24"/>
                <w:szCs w:val="24"/>
              </w:rPr>
              <w:t xml:space="preserve"> (Perkins V); and</w:t>
            </w:r>
            <w:r w:rsidRPr="0024198C">
              <w:rPr>
                <w:rStyle w:val="eop"/>
                <w:color w:val="222222"/>
                <w:sz w:val="24"/>
                <w:szCs w:val="24"/>
              </w:rPr>
              <w:t> </w:t>
            </w:r>
          </w:p>
          <w:p w14:paraId="7AE6634B" w14:textId="69E59C44" w:rsidR="00F71FF3" w:rsidRPr="0024198C" w:rsidRDefault="00F71FF3" w:rsidP="0024198C">
            <w:pPr>
              <w:pStyle w:val="NoSpacing"/>
              <w:numPr>
                <w:ilvl w:val="0"/>
                <w:numId w:val="18"/>
              </w:numPr>
              <w:rPr>
                <w:sz w:val="24"/>
                <w:szCs w:val="24"/>
              </w:rPr>
            </w:pPr>
            <w:r w:rsidRPr="0024198C">
              <w:rPr>
                <w:rStyle w:val="normaltextrun"/>
                <w:color w:val="212529"/>
                <w:sz w:val="24"/>
                <w:szCs w:val="24"/>
              </w:rPr>
              <w:t>Support the establishment or substantial improvement of career &amp; technical education programs in correctional institutions that prepare returning citizens to succeed in CORI-neutral, in-demand, career pathways that offer an entry-level (or higher) sustainable living wage and offer opportunities for career advancement after initial placement.</w:t>
            </w:r>
            <w:r w:rsidRPr="0024198C">
              <w:rPr>
                <w:rStyle w:val="eop"/>
                <w:color w:val="212529"/>
                <w:sz w:val="24"/>
                <w:szCs w:val="24"/>
              </w:rPr>
              <w:t> </w:t>
            </w:r>
          </w:p>
          <w:p w14:paraId="737C259C" w14:textId="77777777" w:rsidR="00F71FF3" w:rsidRPr="0024198C" w:rsidRDefault="00F71FF3" w:rsidP="0024198C">
            <w:pPr>
              <w:jc w:val="both"/>
              <w:rPr>
                <w:szCs w:val="24"/>
              </w:rPr>
            </w:pPr>
          </w:p>
        </w:tc>
      </w:tr>
      <w:tr w:rsidR="00F71FF3" w:rsidRPr="0024198C" w14:paraId="42E46C7D" w14:textId="77777777" w:rsidTr="00506BD1">
        <w:trPr>
          <w:jc w:val="center"/>
        </w:trPr>
        <w:tc>
          <w:tcPr>
            <w:tcW w:w="5418" w:type="dxa"/>
            <w:gridSpan w:val="2"/>
            <w:tcBorders>
              <w:top w:val="nil"/>
              <w:left w:val="nil"/>
              <w:bottom w:val="nil"/>
              <w:right w:val="nil"/>
            </w:tcBorders>
          </w:tcPr>
          <w:p w14:paraId="4B6C9BC3" w14:textId="77777777" w:rsidR="00F71FF3" w:rsidRPr="0024198C" w:rsidRDefault="00F71FF3" w:rsidP="0024198C">
            <w:pPr>
              <w:jc w:val="both"/>
              <w:rPr>
                <w:b/>
                <w:bCs/>
                <w:szCs w:val="24"/>
              </w:rPr>
            </w:pPr>
            <w:r w:rsidRPr="0024198C">
              <w:rPr>
                <w:b/>
                <w:bCs/>
                <w:szCs w:val="24"/>
              </w:rPr>
              <w:t xml:space="preserve">NUMBER OF PROPOSALS RECEIVED: </w:t>
            </w:r>
          </w:p>
        </w:tc>
        <w:tc>
          <w:tcPr>
            <w:tcW w:w="5490" w:type="dxa"/>
            <w:gridSpan w:val="2"/>
            <w:tcBorders>
              <w:top w:val="nil"/>
              <w:left w:val="nil"/>
              <w:bottom w:val="nil"/>
              <w:right w:val="nil"/>
            </w:tcBorders>
          </w:tcPr>
          <w:p w14:paraId="20A05B89" w14:textId="77777777" w:rsidR="00F71FF3" w:rsidRPr="0024198C" w:rsidRDefault="00F71FF3" w:rsidP="0024198C">
            <w:pPr>
              <w:jc w:val="both"/>
              <w:rPr>
                <w:szCs w:val="24"/>
              </w:rPr>
            </w:pPr>
            <w:r w:rsidRPr="0024198C">
              <w:rPr>
                <w:szCs w:val="24"/>
              </w:rPr>
              <w:t>2</w:t>
            </w:r>
          </w:p>
        </w:tc>
      </w:tr>
      <w:tr w:rsidR="00F71FF3" w:rsidRPr="0024198C" w14:paraId="07CC1380" w14:textId="77777777" w:rsidTr="00506BD1">
        <w:trPr>
          <w:trHeight w:val="224"/>
          <w:jc w:val="center"/>
        </w:trPr>
        <w:tc>
          <w:tcPr>
            <w:tcW w:w="5418" w:type="dxa"/>
            <w:gridSpan w:val="2"/>
            <w:tcBorders>
              <w:top w:val="nil"/>
              <w:left w:val="nil"/>
              <w:bottom w:val="nil"/>
              <w:right w:val="nil"/>
            </w:tcBorders>
          </w:tcPr>
          <w:p w14:paraId="5022C975" w14:textId="77777777" w:rsidR="00F71FF3" w:rsidRPr="0024198C" w:rsidRDefault="00F71FF3" w:rsidP="0024198C">
            <w:pPr>
              <w:jc w:val="both"/>
              <w:rPr>
                <w:b/>
                <w:bCs/>
                <w:szCs w:val="24"/>
              </w:rPr>
            </w:pPr>
            <w:r w:rsidRPr="0024198C">
              <w:rPr>
                <w:b/>
                <w:bCs/>
                <w:szCs w:val="24"/>
              </w:rPr>
              <w:t xml:space="preserve">NUMBER OF PROPOSALS RECOMMENDED: </w:t>
            </w:r>
          </w:p>
        </w:tc>
        <w:tc>
          <w:tcPr>
            <w:tcW w:w="5490" w:type="dxa"/>
            <w:gridSpan w:val="2"/>
            <w:tcBorders>
              <w:top w:val="nil"/>
              <w:left w:val="nil"/>
              <w:bottom w:val="nil"/>
              <w:right w:val="nil"/>
            </w:tcBorders>
          </w:tcPr>
          <w:p w14:paraId="6197635F" w14:textId="77777777" w:rsidR="00F71FF3" w:rsidRPr="0024198C" w:rsidRDefault="00F71FF3" w:rsidP="0024198C">
            <w:pPr>
              <w:jc w:val="both"/>
              <w:rPr>
                <w:szCs w:val="24"/>
              </w:rPr>
            </w:pPr>
            <w:r w:rsidRPr="0024198C">
              <w:rPr>
                <w:szCs w:val="24"/>
              </w:rPr>
              <w:t>2</w:t>
            </w:r>
          </w:p>
        </w:tc>
      </w:tr>
      <w:tr w:rsidR="00F71FF3" w:rsidRPr="0024198C" w14:paraId="2F377EFC" w14:textId="77777777" w:rsidTr="00506BD1">
        <w:trPr>
          <w:trHeight w:val="117"/>
          <w:jc w:val="center"/>
        </w:trPr>
        <w:tc>
          <w:tcPr>
            <w:tcW w:w="5418" w:type="dxa"/>
            <w:gridSpan w:val="2"/>
            <w:tcBorders>
              <w:top w:val="nil"/>
              <w:left w:val="nil"/>
              <w:bottom w:val="nil"/>
              <w:right w:val="nil"/>
            </w:tcBorders>
          </w:tcPr>
          <w:p w14:paraId="3B14BCC3" w14:textId="77777777" w:rsidR="00F71FF3" w:rsidRPr="006822A5" w:rsidRDefault="00F71FF3" w:rsidP="006822A5">
            <w:pPr>
              <w:pStyle w:val="NoSpacing"/>
              <w:rPr>
                <w:b/>
                <w:bCs/>
                <w:sz w:val="24"/>
                <w:szCs w:val="24"/>
              </w:rPr>
            </w:pPr>
            <w:r w:rsidRPr="006822A5">
              <w:rPr>
                <w:b/>
                <w:bCs/>
                <w:sz w:val="24"/>
                <w:szCs w:val="24"/>
              </w:rPr>
              <w:t xml:space="preserve">NUMBER OF PROPOSALS NOT RECOMMENDED: </w:t>
            </w:r>
          </w:p>
        </w:tc>
        <w:tc>
          <w:tcPr>
            <w:tcW w:w="5490" w:type="dxa"/>
            <w:gridSpan w:val="2"/>
            <w:tcBorders>
              <w:top w:val="nil"/>
              <w:left w:val="nil"/>
              <w:bottom w:val="nil"/>
              <w:right w:val="nil"/>
            </w:tcBorders>
          </w:tcPr>
          <w:p w14:paraId="259A6593" w14:textId="77777777" w:rsidR="00F71FF3" w:rsidRPr="0024198C" w:rsidRDefault="00F71FF3" w:rsidP="0024198C">
            <w:pPr>
              <w:jc w:val="both"/>
              <w:rPr>
                <w:szCs w:val="24"/>
              </w:rPr>
            </w:pPr>
            <w:r w:rsidRPr="0024198C">
              <w:rPr>
                <w:szCs w:val="24"/>
              </w:rPr>
              <w:t>0</w:t>
            </w:r>
          </w:p>
        </w:tc>
      </w:tr>
      <w:tr w:rsidR="00F71FF3" w:rsidRPr="0024198C" w14:paraId="0CFFD7A8" w14:textId="77777777" w:rsidTr="00506BD1">
        <w:trPr>
          <w:cantSplit/>
          <w:trHeight w:val="828"/>
          <w:jc w:val="center"/>
        </w:trPr>
        <w:tc>
          <w:tcPr>
            <w:tcW w:w="10908" w:type="dxa"/>
            <w:gridSpan w:val="4"/>
            <w:tcBorders>
              <w:top w:val="nil"/>
              <w:left w:val="nil"/>
              <w:bottom w:val="nil"/>
              <w:right w:val="nil"/>
            </w:tcBorders>
          </w:tcPr>
          <w:p w14:paraId="7F0F676E" w14:textId="28A8B9B1" w:rsidR="00F71FF3" w:rsidRPr="0024198C" w:rsidRDefault="00F71FF3" w:rsidP="0024198C">
            <w:pPr>
              <w:rPr>
                <w:b/>
                <w:bCs/>
                <w:szCs w:val="24"/>
              </w:rPr>
            </w:pPr>
            <w:r w:rsidRPr="0024198C">
              <w:rPr>
                <w:b/>
                <w:bCs/>
                <w:szCs w:val="24"/>
              </w:rPr>
              <w:t xml:space="preserve">RESULT OF FUNDING: </w:t>
            </w:r>
            <w:r w:rsidRPr="0024198C">
              <w:rPr>
                <w:szCs w:val="24"/>
              </w:rPr>
              <w:t>These awards provide two correctional facilities with multiyear funding to prepare ex-offender, returning citizens to succeed in CORI-neutral, regionally in-demand career pathways that offer a family-sustaining, livable wage</w:t>
            </w:r>
            <w:r w:rsidR="00B26067">
              <w:rPr>
                <w:szCs w:val="24"/>
              </w:rPr>
              <w:t>.</w:t>
            </w:r>
          </w:p>
        </w:tc>
      </w:tr>
    </w:tbl>
    <w:p w14:paraId="4E0102B3" w14:textId="77777777" w:rsidR="00F71FF3" w:rsidRPr="000003F4" w:rsidRDefault="00F71FF3" w:rsidP="00F71FF3">
      <w:pPr>
        <w:jc w:val="both"/>
        <w:rPr>
          <w:sz w:val="22"/>
          <w:szCs w:val="22"/>
        </w:rPr>
      </w:pPr>
      <w:r w:rsidRPr="000003F4">
        <w:rPr>
          <w:sz w:val="22"/>
          <w:szCs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F71FF3" w:rsidRPr="006822A5" w14:paraId="4173C89B" w14:textId="77777777" w:rsidTr="00506BD1">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7D16F7C" w14:textId="77777777" w:rsidR="00F71FF3" w:rsidRPr="006822A5" w:rsidRDefault="00F71FF3" w:rsidP="006822A5">
            <w:pPr>
              <w:jc w:val="center"/>
              <w:rPr>
                <w:b/>
                <w:color w:val="000000"/>
                <w:szCs w:val="24"/>
              </w:rPr>
            </w:pPr>
            <w:r w:rsidRPr="006822A5">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58AEB572" w14:textId="77777777" w:rsidR="00F71FF3" w:rsidRPr="006822A5" w:rsidRDefault="00F71FF3" w:rsidP="006822A5">
            <w:pPr>
              <w:jc w:val="center"/>
              <w:rPr>
                <w:b/>
                <w:color w:val="000000"/>
                <w:szCs w:val="24"/>
              </w:rPr>
            </w:pPr>
            <w:r w:rsidRPr="006822A5">
              <w:rPr>
                <w:b/>
                <w:color w:val="000000"/>
                <w:szCs w:val="24"/>
              </w:rPr>
              <w:t>AMOUNTS</w:t>
            </w:r>
          </w:p>
        </w:tc>
      </w:tr>
      <w:tr w:rsidR="00F71FF3" w:rsidRPr="006822A5" w14:paraId="009746C6"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11E3B542" w14:textId="77777777" w:rsidR="00F71FF3" w:rsidRPr="006822A5" w:rsidRDefault="00F71FF3" w:rsidP="006822A5">
            <w:pPr>
              <w:rPr>
                <w:b/>
                <w:szCs w:val="24"/>
              </w:rPr>
            </w:pPr>
            <w:r w:rsidRPr="006822A5">
              <w:rPr>
                <w:color w:val="444444"/>
                <w:szCs w:val="24"/>
                <w:shd w:val="clear" w:color="auto" w:fill="FFFFFF"/>
              </w:rPr>
              <w:t>Berkshire County Sheriff's Office</w:t>
            </w:r>
          </w:p>
        </w:tc>
        <w:tc>
          <w:tcPr>
            <w:tcW w:w="1440" w:type="dxa"/>
            <w:tcBorders>
              <w:top w:val="single" w:sz="6" w:space="0" w:color="auto"/>
              <w:left w:val="single" w:sz="6" w:space="0" w:color="auto"/>
              <w:bottom w:val="single" w:sz="6" w:space="0" w:color="auto"/>
              <w:right w:val="single" w:sz="6" w:space="0" w:color="auto"/>
            </w:tcBorders>
            <w:vAlign w:val="center"/>
          </w:tcPr>
          <w:p w14:paraId="67AD5B5F" w14:textId="77777777" w:rsidR="00F71FF3" w:rsidRPr="006822A5" w:rsidRDefault="00F71FF3" w:rsidP="006822A5">
            <w:pPr>
              <w:jc w:val="right"/>
              <w:rPr>
                <w:szCs w:val="24"/>
              </w:rPr>
            </w:pPr>
            <w:r w:rsidRPr="006822A5">
              <w:rPr>
                <w:szCs w:val="24"/>
              </w:rPr>
              <w:t>$60,000</w:t>
            </w:r>
          </w:p>
        </w:tc>
      </w:tr>
      <w:tr w:rsidR="00F71FF3" w:rsidRPr="006822A5" w14:paraId="2E710C42"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4682C5B0" w14:textId="77777777" w:rsidR="00F71FF3" w:rsidRPr="006822A5" w:rsidRDefault="00F71FF3" w:rsidP="006822A5">
            <w:pPr>
              <w:rPr>
                <w:szCs w:val="24"/>
              </w:rPr>
            </w:pPr>
            <w:r w:rsidRPr="006822A5">
              <w:rPr>
                <w:color w:val="444444"/>
                <w:szCs w:val="24"/>
                <w:shd w:val="clear" w:color="auto" w:fill="FFFFFF"/>
              </w:rPr>
              <w:t>Essex County Sheriff's Department</w:t>
            </w:r>
          </w:p>
        </w:tc>
        <w:tc>
          <w:tcPr>
            <w:tcW w:w="1440" w:type="dxa"/>
            <w:tcBorders>
              <w:top w:val="single" w:sz="6" w:space="0" w:color="auto"/>
              <w:left w:val="single" w:sz="6" w:space="0" w:color="auto"/>
              <w:bottom w:val="single" w:sz="6" w:space="0" w:color="auto"/>
              <w:right w:val="single" w:sz="6" w:space="0" w:color="auto"/>
            </w:tcBorders>
            <w:vAlign w:val="center"/>
          </w:tcPr>
          <w:p w14:paraId="21E6CDC7" w14:textId="77777777" w:rsidR="00F71FF3" w:rsidRPr="006822A5" w:rsidRDefault="00F71FF3" w:rsidP="006822A5">
            <w:pPr>
              <w:jc w:val="right"/>
              <w:rPr>
                <w:szCs w:val="24"/>
              </w:rPr>
            </w:pPr>
            <w:r w:rsidRPr="006822A5">
              <w:rPr>
                <w:szCs w:val="24"/>
              </w:rPr>
              <w:t>$57,110</w:t>
            </w:r>
          </w:p>
        </w:tc>
      </w:tr>
      <w:tr w:rsidR="00F71FF3" w:rsidRPr="006822A5" w14:paraId="0F7381F3" w14:textId="77777777" w:rsidTr="00506BD1">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1F005F6" w14:textId="3C505AC3" w:rsidR="00F71FF3" w:rsidRPr="006822A5" w:rsidRDefault="00A3703B" w:rsidP="006822A5">
            <w:pPr>
              <w:pStyle w:val="Heading2"/>
              <w:ind w:left="0"/>
              <w:jc w:val="both"/>
              <w:rPr>
                <w:rFonts w:ascii="Times New Roman" w:hAnsi="Times New Roman"/>
                <w:b/>
                <w:bCs/>
                <w:i w:val="0"/>
                <w:iCs/>
                <w:sz w:val="24"/>
                <w:szCs w:val="24"/>
              </w:rPr>
            </w:pPr>
            <w:r>
              <w:rPr>
                <w:rFonts w:ascii="ZWAdobeF" w:hAnsi="ZWAdobeF" w:cs="ZWAdobeF"/>
                <w:bCs/>
                <w:i w:val="0"/>
                <w:iCs/>
                <w:sz w:val="2"/>
                <w:szCs w:val="2"/>
              </w:rPr>
              <w:t>18B</w:t>
            </w:r>
            <w:r w:rsidR="00F71FF3" w:rsidRPr="006822A5">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0217ADF" w14:textId="77777777" w:rsidR="00F71FF3" w:rsidRPr="006822A5" w:rsidRDefault="00F71FF3" w:rsidP="006822A5">
            <w:pPr>
              <w:jc w:val="right"/>
              <w:rPr>
                <w:b/>
                <w:bCs/>
                <w:color w:val="000000"/>
                <w:szCs w:val="24"/>
              </w:rPr>
            </w:pPr>
            <w:r w:rsidRPr="006822A5">
              <w:rPr>
                <w:b/>
                <w:bCs/>
                <w:color w:val="000000"/>
                <w:szCs w:val="24"/>
              </w:rPr>
              <w:t>$117,110</w:t>
            </w:r>
          </w:p>
        </w:tc>
      </w:tr>
    </w:tbl>
    <w:p w14:paraId="5D4CFEF3" w14:textId="77777777" w:rsidR="00F71FF3" w:rsidRPr="000003F4" w:rsidRDefault="00F71FF3" w:rsidP="00F71FF3">
      <w:pPr>
        <w:spacing w:before="60" w:after="60"/>
        <w:jc w:val="both"/>
        <w:rPr>
          <w:sz w:val="22"/>
          <w:szCs w:val="22"/>
        </w:rPr>
      </w:pPr>
    </w:p>
    <w:p w14:paraId="067ECED4" w14:textId="77777777" w:rsidR="00912DF2" w:rsidRDefault="00912DF2" w:rsidP="00DC10B6">
      <w:pPr>
        <w:rPr>
          <w:szCs w:val="24"/>
        </w:rPr>
      </w:pPr>
    </w:p>
    <w:p w14:paraId="44F2A470" w14:textId="77777777" w:rsidR="00833090" w:rsidRDefault="00833090" w:rsidP="00DC10B6">
      <w:pPr>
        <w:rPr>
          <w:szCs w:val="24"/>
        </w:rPr>
      </w:pPr>
    </w:p>
    <w:p w14:paraId="7EFA4E85" w14:textId="77777777" w:rsidR="00833090" w:rsidRDefault="00833090" w:rsidP="00DC10B6">
      <w:pPr>
        <w:rPr>
          <w:szCs w:val="24"/>
        </w:rPr>
      </w:pPr>
    </w:p>
    <w:p w14:paraId="07101085" w14:textId="77777777" w:rsidR="00833090" w:rsidRDefault="00833090" w:rsidP="00DC10B6">
      <w:pPr>
        <w:rPr>
          <w:szCs w:val="24"/>
        </w:rPr>
      </w:pPr>
    </w:p>
    <w:p w14:paraId="2435F77B" w14:textId="77777777" w:rsidR="00833090" w:rsidRDefault="00833090" w:rsidP="00DC10B6">
      <w:pPr>
        <w:rPr>
          <w:szCs w:val="24"/>
        </w:rPr>
      </w:pPr>
    </w:p>
    <w:p w14:paraId="27F96816" w14:textId="77777777" w:rsidR="00833090" w:rsidRDefault="00833090" w:rsidP="00DC10B6">
      <w:pPr>
        <w:rPr>
          <w:szCs w:val="24"/>
        </w:rPr>
      </w:pPr>
    </w:p>
    <w:p w14:paraId="7195FC63" w14:textId="77777777" w:rsidR="00833090" w:rsidRDefault="00833090" w:rsidP="00DC10B6">
      <w:pPr>
        <w:rPr>
          <w:szCs w:val="24"/>
        </w:rPr>
      </w:pPr>
    </w:p>
    <w:p w14:paraId="7F75EED2" w14:textId="77777777" w:rsidR="00833090" w:rsidRDefault="00833090" w:rsidP="00DC10B6">
      <w:pPr>
        <w:rPr>
          <w:szCs w:val="24"/>
        </w:rPr>
      </w:pPr>
    </w:p>
    <w:p w14:paraId="4B25C0EE" w14:textId="77777777" w:rsidR="00833090" w:rsidRDefault="00833090" w:rsidP="00DC10B6">
      <w:pPr>
        <w:rPr>
          <w:szCs w:val="24"/>
        </w:rPr>
      </w:pPr>
    </w:p>
    <w:p w14:paraId="4F97256D" w14:textId="77777777" w:rsidR="00833090" w:rsidRDefault="00833090" w:rsidP="00DC10B6">
      <w:pPr>
        <w:rPr>
          <w:szCs w:val="24"/>
        </w:rPr>
      </w:pPr>
    </w:p>
    <w:p w14:paraId="7B91901F" w14:textId="77777777" w:rsidR="00833090" w:rsidRDefault="00833090" w:rsidP="00DC10B6">
      <w:pPr>
        <w:rPr>
          <w:szCs w:val="24"/>
        </w:rPr>
      </w:pPr>
    </w:p>
    <w:p w14:paraId="7C7A1E25" w14:textId="77777777" w:rsidR="00833090" w:rsidRDefault="00833090" w:rsidP="00DC10B6">
      <w:pPr>
        <w:rPr>
          <w:szCs w:val="24"/>
        </w:rPr>
      </w:pPr>
    </w:p>
    <w:p w14:paraId="7794385F" w14:textId="77777777" w:rsidR="00833090" w:rsidRDefault="00833090" w:rsidP="00DC10B6">
      <w:pPr>
        <w:rPr>
          <w:szCs w:val="24"/>
        </w:rPr>
      </w:pPr>
    </w:p>
    <w:p w14:paraId="17DB0029" w14:textId="77777777" w:rsidR="00833090" w:rsidRDefault="00833090" w:rsidP="00DC10B6">
      <w:pPr>
        <w:rPr>
          <w:szCs w:val="24"/>
        </w:rPr>
      </w:pPr>
    </w:p>
    <w:p w14:paraId="298E8850" w14:textId="77777777" w:rsidR="00833090" w:rsidRDefault="00833090" w:rsidP="00DC10B6">
      <w:pPr>
        <w:rPr>
          <w:szCs w:val="24"/>
        </w:rPr>
      </w:pPr>
    </w:p>
    <w:p w14:paraId="718A0C4B" w14:textId="77777777" w:rsidR="00833090" w:rsidRDefault="00833090" w:rsidP="00DC10B6">
      <w:pPr>
        <w:rPr>
          <w:szCs w:val="24"/>
        </w:rPr>
      </w:pPr>
    </w:p>
    <w:p w14:paraId="0CEF687F" w14:textId="77777777" w:rsidR="00833090" w:rsidRDefault="00833090" w:rsidP="00DC10B6">
      <w:pPr>
        <w:rPr>
          <w:szCs w:val="24"/>
        </w:rPr>
      </w:pPr>
    </w:p>
    <w:p w14:paraId="2A2E1B38" w14:textId="77777777" w:rsidR="00833090" w:rsidRDefault="00833090" w:rsidP="00DC10B6">
      <w:pPr>
        <w:rPr>
          <w:szCs w:val="24"/>
        </w:rPr>
      </w:pPr>
    </w:p>
    <w:p w14:paraId="6389939E" w14:textId="77777777" w:rsidR="00833090" w:rsidRDefault="00833090" w:rsidP="00DC10B6">
      <w:pPr>
        <w:rPr>
          <w:szCs w:val="24"/>
        </w:rPr>
      </w:pPr>
    </w:p>
    <w:p w14:paraId="4D8DD6AE" w14:textId="77777777" w:rsidR="00833090" w:rsidRDefault="00833090" w:rsidP="00DC10B6">
      <w:pPr>
        <w:rPr>
          <w:szCs w:val="24"/>
        </w:rPr>
      </w:pPr>
    </w:p>
    <w:p w14:paraId="03CD4E22" w14:textId="77777777" w:rsidR="00833090" w:rsidRDefault="00833090" w:rsidP="00DC10B6">
      <w:pPr>
        <w:rPr>
          <w:szCs w:val="24"/>
        </w:rPr>
      </w:pPr>
    </w:p>
    <w:p w14:paraId="5500BA06" w14:textId="77777777" w:rsidR="00833090" w:rsidRDefault="00833090" w:rsidP="00DC10B6">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980"/>
        <w:gridCol w:w="3060"/>
        <w:gridCol w:w="2430"/>
      </w:tblGrid>
      <w:tr w:rsidR="00833090" w:rsidRPr="00FD7D1E" w14:paraId="14A08979" w14:textId="77777777" w:rsidTr="00506BD1">
        <w:trPr>
          <w:cantSplit/>
          <w:jc w:val="center"/>
        </w:trPr>
        <w:tc>
          <w:tcPr>
            <w:tcW w:w="3438" w:type="dxa"/>
            <w:tcBorders>
              <w:top w:val="nil"/>
              <w:left w:val="nil"/>
              <w:bottom w:val="nil"/>
              <w:right w:val="nil"/>
            </w:tcBorders>
          </w:tcPr>
          <w:p w14:paraId="1F346997" w14:textId="77777777" w:rsidR="00833090" w:rsidRPr="00FD7D1E" w:rsidRDefault="00833090" w:rsidP="00FD7D1E">
            <w:pPr>
              <w:pStyle w:val="NoSpacing"/>
              <w:rPr>
                <w:b/>
                <w:bCs/>
                <w:sz w:val="24"/>
                <w:szCs w:val="24"/>
              </w:rPr>
            </w:pPr>
            <w:r w:rsidRPr="00FD7D1E">
              <w:rPr>
                <w:b/>
                <w:bCs/>
                <w:sz w:val="24"/>
                <w:szCs w:val="24"/>
              </w:rPr>
              <w:lastRenderedPageBreak/>
              <w:t xml:space="preserve">NAME OF GRANT PROGRAM:   </w:t>
            </w:r>
          </w:p>
        </w:tc>
        <w:tc>
          <w:tcPr>
            <w:tcW w:w="5040" w:type="dxa"/>
            <w:gridSpan w:val="2"/>
            <w:tcBorders>
              <w:top w:val="nil"/>
              <w:left w:val="nil"/>
              <w:bottom w:val="nil"/>
              <w:right w:val="nil"/>
            </w:tcBorders>
          </w:tcPr>
          <w:p w14:paraId="38C3780F" w14:textId="385BFEF2" w:rsidR="00833090" w:rsidRPr="00FD7D1E" w:rsidRDefault="00A3703B" w:rsidP="00FD7D1E">
            <w:pPr>
              <w:pStyle w:val="Heading1"/>
              <w:jc w:val="both"/>
              <w:rPr>
                <w:szCs w:val="24"/>
              </w:rPr>
            </w:pPr>
            <w:r>
              <w:rPr>
                <w:rFonts w:ascii="ZWAdobeF" w:hAnsi="ZWAdobeF" w:cs="ZWAdobeF"/>
                <w:b w:val="0"/>
                <w:sz w:val="2"/>
                <w:szCs w:val="2"/>
              </w:rPr>
              <w:t>11B</w:t>
            </w:r>
            <w:r w:rsidR="00833090" w:rsidRPr="00FD7D1E">
              <w:rPr>
                <w:szCs w:val="24"/>
              </w:rPr>
              <w:t xml:space="preserve">Early College Planning Grant </w:t>
            </w:r>
          </w:p>
        </w:tc>
        <w:tc>
          <w:tcPr>
            <w:tcW w:w="2430" w:type="dxa"/>
            <w:tcBorders>
              <w:top w:val="nil"/>
              <w:left w:val="nil"/>
              <w:bottom w:val="nil"/>
              <w:right w:val="nil"/>
            </w:tcBorders>
          </w:tcPr>
          <w:p w14:paraId="3DE1A5C0" w14:textId="77777777" w:rsidR="00833090" w:rsidRPr="00FD7D1E" w:rsidRDefault="00833090" w:rsidP="00FD7D1E">
            <w:pPr>
              <w:jc w:val="both"/>
              <w:rPr>
                <w:szCs w:val="24"/>
              </w:rPr>
            </w:pPr>
            <w:r w:rsidRPr="00FD7D1E">
              <w:rPr>
                <w:b/>
                <w:szCs w:val="24"/>
              </w:rPr>
              <w:t>FUND CODE:</w:t>
            </w:r>
            <w:r w:rsidRPr="00FD7D1E">
              <w:rPr>
                <w:szCs w:val="24"/>
              </w:rPr>
              <w:t xml:space="preserve"> 461</w:t>
            </w:r>
          </w:p>
        </w:tc>
      </w:tr>
      <w:tr w:rsidR="00833090" w:rsidRPr="00FD7D1E" w14:paraId="35694370" w14:textId="77777777" w:rsidTr="00506BD1">
        <w:trPr>
          <w:cantSplit/>
          <w:jc w:val="center"/>
        </w:trPr>
        <w:tc>
          <w:tcPr>
            <w:tcW w:w="3438" w:type="dxa"/>
            <w:tcBorders>
              <w:top w:val="nil"/>
              <w:left w:val="nil"/>
              <w:bottom w:val="nil"/>
              <w:right w:val="nil"/>
            </w:tcBorders>
          </w:tcPr>
          <w:p w14:paraId="6DC6AED0" w14:textId="77777777" w:rsidR="00833090" w:rsidRPr="00FD7D1E" w:rsidRDefault="00833090" w:rsidP="00FD7D1E">
            <w:pPr>
              <w:jc w:val="both"/>
              <w:rPr>
                <w:b/>
                <w:szCs w:val="24"/>
              </w:rPr>
            </w:pPr>
            <w:r w:rsidRPr="00FD7D1E">
              <w:rPr>
                <w:b/>
                <w:szCs w:val="24"/>
              </w:rPr>
              <w:t xml:space="preserve">FUNDS ALLOCATED:     </w:t>
            </w:r>
          </w:p>
        </w:tc>
        <w:tc>
          <w:tcPr>
            <w:tcW w:w="7470" w:type="dxa"/>
            <w:gridSpan w:val="3"/>
            <w:tcBorders>
              <w:top w:val="nil"/>
              <w:left w:val="nil"/>
              <w:bottom w:val="nil"/>
              <w:right w:val="nil"/>
            </w:tcBorders>
          </w:tcPr>
          <w:p w14:paraId="7A2D42D1" w14:textId="5387E801" w:rsidR="00833090" w:rsidRPr="00FD7D1E" w:rsidRDefault="00833090" w:rsidP="00FD7D1E">
            <w:pPr>
              <w:jc w:val="both"/>
              <w:rPr>
                <w:szCs w:val="24"/>
              </w:rPr>
            </w:pPr>
            <w:r w:rsidRPr="00FD7D1E">
              <w:rPr>
                <w:szCs w:val="24"/>
              </w:rPr>
              <w:t>$850,000  (State)</w:t>
            </w:r>
          </w:p>
        </w:tc>
      </w:tr>
      <w:tr w:rsidR="00833090" w:rsidRPr="00FD7D1E" w14:paraId="5F9A929D" w14:textId="77777777" w:rsidTr="00506BD1">
        <w:trPr>
          <w:cantSplit/>
          <w:jc w:val="center"/>
        </w:trPr>
        <w:tc>
          <w:tcPr>
            <w:tcW w:w="3438" w:type="dxa"/>
            <w:tcBorders>
              <w:top w:val="nil"/>
              <w:left w:val="nil"/>
              <w:bottom w:val="nil"/>
              <w:right w:val="nil"/>
            </w:tcBorders>
          </w:tcPr>
          <w:p w14:paraId="224CEEBD" w14:textId="77777777" w:rsidR="00833090" w:rsidRPr="00FD7D1E" w:rsidRDefault="00833090" w:rsidP="00FD7D1E">
            <w:pPr>
              <w:jc w:val="both"/>
              <w:rPr>
                <w:b/>
                <w:szCs w:val="24"/>
              </w:rPr>
            </w:pPr>
            <w:r w:rsidRPr="00FD7D1E">
              <w:rPr>
                <w:b/>
                <w:szCs w:val="24"/>
              </w:rPr>
              <w:t>FUNDS REQUESTED:</w:t>
            </w:r>
          </w:p>
        </w:tc>
        <w:tc>
          <w:tcPr>
            <w:tcW w:w="7470" w:type="dxa"/>
            <w:gridSpan w:val="3"/>
            <w:tcBorders>
              <w:top w:val="nil"/>
              <w:left w:val="nil"/>
              <w:bottom w:val="nil"/>
              <w:right w:val="nil"/>
            </w:tcBorders>
          </w:tcPr>
          <w:p w14:paraId="7C6F9456" w14:textId="5152DE6B" w:rsidR="00833090" w:rsidRPr="00FD7D1E" w:rsidRDefault="00833090" w:rsidP="00FD7D1E">
            <w:pPr>
              <w:jc w:val="both"/>
              <w:rPr>
                <w:szCs w:val="24"/>
              </w:rPr>
            </w:pPr>
            <w:r w:rsidRPr="00FD7D1E">
              <w:rPr>
                <w:szCs w:val="24"/>
              </w:rPr>
              <w:t xml:space="preserve">$811,079 </w:t>
            </w:r>
            <w:r w:rsidR="00B26067">
              <w:rPr>
                <w:szCs w:val="24"/>
              </w:rPr>
              <w:t>u</w:t>
            </w:r>
            <w:r w:rsidRPr="00FD7D1E">
              <w:rPr>
                <w:szCs w:val="24"/>
              </w:rPr>
              <w:t xml:space="preserve">nder Option A; Option B still to be awarded </w:t>
            </w:r>
          </w:p>
        </w:tc>
      </w:tr>
      <w:tr w:rsidR="00833090" w:rsidRPr="00FD7D1E" w14:paraId="7B7B11A5" w14:textId="77777777" w:rsidTr="00506BD1">
        <w:trPr>
          <w:cantSplit/>
          <w:jc w:val="center"/>
        </w:trPr>
        <w:tc>
          <w:tcPr>
            <w:tcW w:w="10908" w:type="dxa"/>
            <w:gridSpan w:val="4"/>
            <w:tcBorders>
              <w:top w:val="nil"/>
              <w:left w:val="nil"/>
              <w:bottom w:val="nil"/>
              <w:right w:val="nil"/>
            </w:tcBorders>
          </w:tcPr>
          <w:p w14:paraId="47F7761D" w14:textId="0D89A870" w:rsidR="00833090" w:rsidRPr="00AE64C0" w:rsidRDefault="00833090" w:rsidP="00AE64C0">
            <w:pPr>
              <w:pStyle w:val="NoSpacing"/>
              <w:rPr>
                <w:sz w:val="24"/>
                <w:szCs w:val="24"/>
              </w:rPr>
            </w:pPr>
            <w:r w:rsidRPr="00AE64C0">
              <w:rPr>
                <w:b/>
                <w:sz w:val="24"/>
                <w:szCs w:val="24"/>
              </w:rPr>
              <w:t xml:space="preserve">PURPOSE: </w:t>
            </w:r>
            <w:r w:rsidRPr="00AE64C0">
              <w:rPr>
                <w:sz w:val="24"/>
                <w:szCs w:val="24"/>
                <w:shd w:val="clear" w:color="auto" w:fill="FFFFFF"/>
              </w:rPr>
              <w:t>To provide resources to support the planning and development of Early College programs preparing for alignment with statewide Designation criteria.</w:t>
            </w:r>
          </w:p>
        </w:tc>
      </w:tr>
      <w:tr w:rsidR="00833090" w:rsidRPr="00FD7D1E" w14:paraId="1B93C0CC" w14:textId="77777777" w:rsidTr="00506BD1">
        <w:trPr>
          <w:jc w:val="center"/>
        </w:trPr>
        <w:tc>
          <w:tcPr>
            <w:tcW w:w="5418" w:type="dxa"/>
            <w:gridSpan w:val="2"/>
            <w:tcBorders>
              <w:top w:val="nil"/>
              <w:left w:val="nil"/>
              <w:bottom w:val="nil"/>
              <w:right w:val="nil"/>
            </w:tcBorders>
          </w:tcPr>
          <w:p w14:paraId="3B60E259" w14:textId="77777777" w:rsidR="00833090" w:rsidRPr="00FD7D1E" w:rsidRDefault="00833090" w:rsidP="00FD7D1E">
            <w:pPr>
              <w:jc w:val="both"/>
              <w:rPr>
                <w:b/>
                <w:szCs w:val="24"/>
              </w:rPr>
            </w:pPr>
            <w:r w:rsidRPr="00FD7D1E">
              <w:rPr>
                <w:b/>
                <w:szCs w:val="24"/>
              </w:rPr>
              <w:t>NUMBER OF PROPOSALS RECEIVED:</w:t>
            </w:r>
          </w:p>
        </w:tc>
        <w:tc>
          <w:tcPr>
            <w:tcW w:w="5490" w:type="dxa"/>
            <w:gridSpan w:val="2"/>
            <w:tcBorders>
              <w:top w:val="nil"/>
              <w:left w:val="nil"/>
              <w:bottom w:val="nil"/>
              <w:right w:val="nil"/>
            </w:tcBorders>
          </w:tcPr>
          <w:p w14:paraId="0ED85078" w14:textId="77777777" w:rsidR="00833090" w:rsidRPr="00FD7D1E" w:rsidRDefault="00833090" w:rsidP="00FD7D1E">
            <w:pPr>
              <w:jc w:val="both"/>
              <w:rPr>
                <w:szCs w:val="24"/>
              </w:rPr>
            </w:pPr>
            <w:r w:rsidRPr="00FD7D1E">
              <w:rPr>
                <w:szCs w:val="24"/>
              </w:rPr>
              <w:t>19</w:t>
            </w:r>
          </w:p>
        </w:tc>
      </w:tr>
      <w:tr w:rsidR="00833090" w:rsidRPr="00FD7D1E" w14:paraId="6D073B9D" w14:textId="77777777" w:rsidTr="00506BD1">
        <w:trPr>
          <w:trHeight w:val="224"/>
          <w:jc w:val="center"/>
        </w:trPr>
        <w:tc>
          <w:tcPr>
            <w:tcW w:w="5418" w:type="dxa"/>
            <w:gridSpan w:val="2"/>
            <w:tcBorders>
              <w:top w:val="nil"/>
              <w:left w:val="nil"/>
              <w:bottom w:val="nil"/>
              <w:right w:val="nil"/>
            </w:tcBorders>
          </w:tcPr>
          <w:p w14:paraId="0E58043D" w14:textId="77777777" w:rsidR="00833090" w:rsidRPr="00FD7D1E" w:rsidRDefault="00833090" w:rsidP="00FD7D1E">
            <w:pPr>
              <w:jc w:val="both"/>
              <w:rPr>
                <w:b/>
                <w:szCs w:val="24"/>
              </w:rPr>
            </w:pPr>
            <w:r w:rsidRPr="00FD7D1E">
              <w:rPr>
                <w:b/>
                <w:szCs w:val="24"/>
              </w:rPr>
              <w:t>NUMBER OF PROPOSALS RECOMMENDED:</w:t>
            </w:r>
          </w:p>
        </w:tc>
        <w:tc>
          <w:tcPr>
            <w:tcW w:w="5490" w:type="dxa"/>
            <w:gridSpan w:val="2"/>
            <w:tcBorders>
              <w:top w:val="nil"/>
              <w:left w:val="nil"/>
              <w:bottom w:val="nil"/>
              <w:right w:val="nil"/>
            </w:tcBorders>
          </w:tcPr>
          <w:p w14:paraId="61A75F7D" w14:textId="77777777" w:rsidR="00833090" w:rsidRPr="00FD7D1E" w:rsidRDefault="00833090" w:rsidP="00FD7D1E">
            <w:pPr>
              <w:jc w:val="both"/>
              <w:rPr>
                <w:szCs w:val="24"/>
              </w:rPr>
            </w:pPr>
            <w:r w:rsidRPr="00FD7D1E">
              <w:rPr>
                <w:szCs w:val="24"/>
              </w:rPr>
              <w:t xml:space="preserve">15 </w:t>
            </w:r>
          </w:p>
        </w:tc>
      </w:tr>
      <w:tr w:rsidR="00833090" w:rsidRPr="00FD7D1E" w14:paraId="13BC544D" w14:textId="77777777" w:rsidTr="00506BD1">
        <w:trPr>
          <w:trHeight w:val="117"/>
          <w:jc w:val="center"/>
        </w:trPr>
        <w:tc>
          <w:tcPr>
            <w:tcW w:w="5418" w:type="dxa"/>
            <w:gridSpan w:val="2"/>
            <w:tcBorders>
              <w:top w:val="nil"/>
              <w:left w:val="nil"/>
              <w:bottom w:val="nil"/>
              <w:right w:val="nil"/>
            </w:tcBorders>
          </w:tcPr>
          <w:p w14:paraId="4986E3E1" w14:textId="77777777" w:rsidR="00833090" w:rsidRPr="00AE64C0" w:rsidRDefault="00833090" w:rsidP="00AE64C0">
            <w:pPr>
              <w:pStyle w:val="NoSpacing"/>
              <w:rPr>
                <w:b/>
                <w:bCs/>
                <w:sz w:val="24"/>
                <w:szCs w:val="24"/>
              </w:rPr>
            </w:pPr>
            <w:r w:rsidRPr="00AE64C0">
              <w:rPr>
                <w:b/>
                <w:bCs/>
                <w:sz w:val="24"/>
                <w:szCs w:val="24"/>
              </w:rPr>
              <w:t>NUMBER OF PROPOSALS NOT RECOMMENDED:</w:t>
            </w:r>
          </w:p>
        </w:tc>
        <w:tc>
          <w:tcPr>
            <w:tcW w:w="5490" w:type="dxa"/>
            <w:gridSpan w:val="2"/>
            <w:tcBorders>
              <w:top w:val="nil"/>
              <w:left w:val="nil"/>
              <w:bottom w:val="nil"/>
              <w:right w:val="nil"/>
            </w:tcBorders>
          </w:tcPr>
          <w:p w14:paraId="56E113AA" w14:textId="77777777" w:rsidR="00833090" w:rsidRPr="00FD7D1E" w:rsidRDefault="00833090" w:rsidP="00FD7D1E">
            <w:pPr>
              <w:jc w:val="both"/>
              <w:rPr>
                <w:szCs w:val="24"/>
              </w:rPr>
            </w:pPr>
            <w:r w:rsidRPr="00FD7D1E">
              <w:rPr>
                <w:szCs w:val="24"/>
              </w:rPr>
              <w:t>4</w:t>
            </w:r>
          </w:p>
        </w:tc>
      </w:tr>
      <w:tr w:rsidR="00833090" w:rsidRPr="00FD7D1E" w14:paraId="41606480" w14:textId="77777777" w:rsidTr="00506BD1">
        <w:trPr>
          <w:cantSplit/>
          <w:trHeight w:val="828"/>
          <w:jc w:val="center"/>
        </w:trPr>
        <w:tc>
          <w:tcPr>
            <w:tcW w:w="10908" w:type="dxa"/>
            <w:gridSpan w:val="4"/>
            <w:tcBorders>
              <w:top w:val="nil"/>
              <w:left w:val="nil"/>
              <w:bottom w:val="nil"/>
              <w:right w:val="nil"/>
            </w:tcBorders>
          </w:tcPr>
          <w:p w14:paraId="3AFAC4E5" w14:textId="732B8CE7" w:rsidR="00833090" w:rsidRPr="00FD7D1E" w:rsidRDefault="00833090" w:rsidP="00FD7D1E">
            <w:pPr>
              <w:rPr>
                <w:szCs w:val="24"/>
              </w:rPr>
            </w:pPr>
            <w:r w:rsidRPr="00FD7D1E">
              <w:rPr>
                <w:b/>
                <w:szCs w:val="24"/>
              </w:rPr>
              <w:t xml:space="preserve">RESULT OF FUNDING: </w:t>
            </w:r>
            <w:r w:rsidRPr="00FD7D1E">
              <w:rPr>
                <w:color w:val="242424"/>
                <w:szCs w:val="24"/>
                <w:shd w:val="clear" w:color="auto" w:fill="FFFFFF"/>
              </w:rPr>
              <w:t xml:space="preserve">To provide resources to support the planning and development of Early College programs preparing for alignment with statewide Designation criteria of students in </w:t>
            </w:r>
            <w:r w:rsidR="003723BD">
              <w:rPr>
                <w:color w:val="242424"/>
                <w:szCs w:val="24"/>
                <w:shd w:val="clear" w:color="auto" w:fill="FFFFFF"/>
              </w:rPr>
              <w:t>f</w:t>
            </w:r>
            <w:r w:rsidRPr="00FD7D1E">
              <w:rPr>
                <w:color w:val="242424"/>
                <w:szCs w:val="24"/>
                <w:shd w:val="clear" w:color="auto" w:fill="FFFFFF"/>
              </w:rPr>
              <w:t xml:space="preserve">all 2023. This includes building intentional prioritized recruitment of students historically underrepresented in higher education, developing thoughtful academic pathways to college credits, and providing wrap-around support services to ensure students are acclimated to college culture. </w:t>
            </w:r>
            <w:r w:rsidRPr="00FD7D1E">
              <w:rPr>
                <w:szCs w:val="24"/>
              </w:rPr>
              <w:t>Funds may be used to support stipends for teachers, professional development opportunities, outreach</w:t>
            </w:r>
            <w:r w:rsidR="003723BD">
              <w:rPr>
                <w:szCs w:val="24"/>
              </w:rPr>
              <w:t>,</w:t>
            </w:r>
            <w:r w:rsidRPr="00FD7D1E">
              <w:rPr>
                <w:szCs w:val="24"/>
              </w:rPr>
              <w:t xml:space="preserve"> and recruitment materials among other uses.</w:t>
            </w:r>
          </w:p>
        </w:tc>
      </w:tr>
    </w:tbl>
    <w:p w14:paraId="29FC5E24" w14:textId="77777777" w:rsidR="00833090" w:rsidRDefault="00833090" w:rsidP="00833090">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833090" w:rsidRPr="00E70114" w14:paraId="4F1B862A" w14:textId="77777777" w:rsidTr="00506BD1">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51B4442C" w14:textId="77777777" w:rsidR="00833090" w:rsidRPr="00E70114" w:rsidRDefault="00833090" w:rsidP="00E70114">
            <w:pPr>
              <w:jc w:val="center"/>
              <w:rPr>
                <w:b/>
                <w:color w:val="000000"/>
                <w:szCs w:val="24"/>
              </w:rPr>
            </w:pPr>
            <w:r w:rsidRPr="00E70114">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0BA83590" w14:textId="77777777" w:rsidR="00833090" w:rsidRPr="00E70114" w:rsidRDefault="00833090" w:rsidP="00E70114">
            <w:pPr>
              <w:jc w:val="center"/>
              <w:rPr>
                <w:b/>
                <w:color w:val="000000"/>
                <w:szCs w:val="24"/>
              </w:rPr>
            </w:pPr>
            <w:r w:rsidRPr="00E70114">
              <w:rPr>
                <w:b/>
                <w:color w:val="000000"/>
                <w:szCs w:val="24"/>
              </w:rPr>
              <w:t>AMOUNTS</w:t>
            </w:r>
          </w:p>
        </w:tc>
      </w:tr>
      <w:tr w:rsidR="00833090" w:rsidRPr="00E70114" w14:paraId="27A3C09A"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6DF6E394" w14:textId="77777777" w:rsidR="00833090" w:rsidRPr="00E70114" w:rsidRDefault="00833090" w:rsidP="00E70114">
            <w:pPr>
              <w:rPr>
                <w:szCs w:val="24"/>
              </w:rPr>
            </w:pPr>
            <w:r w:rsidRPr="00E70114">
              <w:rPr>
                <w:color w:val="000000"/>
                <w:szCs w:val="24"/>
              </w:rPr>
              <w:t>Athol, and Fitchburg and Mt Wachusett </w:t>
            </w:r>
          </w:p>
        </w:tc>
        <w:tc>
          <w:tcPr>
            <w:tcW w:w="1440" w:type="dxa"/>
            <w:tcBorders>
              <w:top w:val="single" w:sz="6" w:space="0" w:color="auto"/>
              <w:left w:val="single" w:sz="6" w:space="0" w:color="auto"/>
              <w:bottom w:val="single" w:sz="6" w:space="0" w:color="auto"/>
              <w:right w:val="single" w:sz="6" w:space="0" w:color="auto"/>
            </w:tcBorders>
            <w:vAlign w:val="center"/>
          </w:tcPr>
          <w:p w14:paraId="33859B4E" w14:textId="77777777" w:rsidR="00833090" w:rsidRPr="00E70114" w:rsidRDefault="00833090" w:rsidP="00E70114">
            <w:pPr>
              <w:jc w:val="right"/>
              <w:rPr>
                <w:szCs w:val="24"/>
              </w:rPr>
            </w:pPr>
            <w:r w:rsidRPr="00E70114">
              <w:rPr>
                <w:szCs w:val="24"/>
              </w:rPr>
              <w:t>$50,000</w:t>
            </w:r>
          </w:p>
        </w:tc>
      </w:tr>
      <w:tr w:rsidR="00833090" w:rsidRPr="00E70114" w14:paraId="005BDEFA"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0208F70" w14:textId="77777777" w:rsidR="00833090" w:rsidRPr="00E70114" w:rsidRDefault="00833090" w:rsidP="00E70114">
            <w:pPr>
              <w:rPr>
                <w:szCs w:val="24"/>
              </w:rPr>
            </w:pPr>
            <w:r w:rsidRPr="00E70114">
              <w:rPr>
                <w:color w:val="000000"/>
                <w:szCs w:val="24"/>
              </w:rPr>
              <w:t>Boston Community Leadership Academy and UMass Boston </w:t>
            </w:r>
          </w:p>
        </w:tc>
        <w:tc>
          <w:tcPr>
            <w:tcW w:w="1440" w:type="dxa"/>
            <w:tcBorders>
              <w:top w:val="single" w:sz="6" w:space="0" w:color="auto"/>
              <w:left w:val="single" w:sz="6" w:space="0" w:color="auto"/>
              <w:bottom w:val="single" w:sz="6" w:space="0" w:color="auto"/>
              <w:right w:val="single" w:sz="6" w:space="0" w:color="auto"/>
            </w:tcBorders>
            <w:vAlign w:val="center"/>
          </w:tcPr>
          <w:p w14:paraId="0C2B9E12" w14:textId="77777777" w:rsidR="00833090" w:rsidRPr="00E70114" w:rsidRDefault="00833090" w:rsidP="00E70114">
            <w:pPr>
              <w:jc w:val="right"/>
              <w:rPr>
                <w:szCs w:val="24"/>
              </w:rPr>
            </w:pPr>
            <w:r w:rsidRPr="00E70114">
              <w:rPr>
                <w:szCs w:val="24"/>
              </w:rPr>
              <w:t>$50,000</w:t>
            </w:r>
          </w:p>
        </w:tc>
      </w:tr>
      <w:tr w:rsidR="00833090" w:rsidRPr="00E70114" w14:paraId="2912A95E"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5F85C667" w14:textId="77777777" w:rsidR="00833090" w:rsidRPr="00E70114" w:rsidRDefault="00833090" w:rsidP="00E70114">
            <w:pPr>
              <w:rPr>
                <w:szCs w:val="24"/>
              </w:rPr>
            </w:pPr>
            <w:r w:rsidRPr="00E70114">
              <w:rPr>
                <w:color w:val="000000"/>
                <w:szCs w:val="24"/>
              </w:rPr>
              <w:t>Brighton and Bunker Hill </w:t>
            </w:r>
          </w:p>
        </w:tc>
        <w:tc>
          <w:tcPr>
            <w:tcW w:w="1440" w:type="dxa"/>
            <w:tcBorders>
              <w:top w:val="single" w:sz="6" w:space="0" w:color="auto"/>
              <w:left w:val="single" w:sz="6" w:space="0" w:color="auto"/>
              <w:bottom w:val="single" w:sz="6" w:space="0" w:color="auto"/>
              <w:right w:val="single" w:sz="6" w:space="0" w:color="auto"/>
            </w:tcBorders>
            <w:vAlign w:val="center"/>
          </w:tcPr>
          <w:p w14:paraId="2A19565B" w14:textId="77777777" w:rsidR="00833090" w:rsidRPr="00E70114" w:rsidRDefault="00833090" w:rsidP="00E70114">
            <w:pPr>
              <w:jc w:val="right"/>
              <w:rPr>
                <w:szCs w:val="24"/>
              </w:rPr>
            </w:pPr>
            <w:r w:rsidRPr="00E70114">
              <w:rPr>
                <w:szCs w:val="24"/>
              </w:rPr>
              <w:t>$44,500</w:t>
            </w:r>
          </w:p>
        </w:tc>
      </w:tr>
      <w:tr w:rsidR="00833090" w:rsidRPr="00E70114" w14:paraId="155F42A6"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4BF8397D" w14:textId="77777777" w:rsidR="00833090" w:rsidRPr="00E70114" w:rsidRDefault="00833090" w:rsidP="00E70114">
            <w:pPr>
              <w:rPr>
                <w:szCs w:val="24"/>
              </w:rPr>
            </w:pPr>
            <w:r w:rsidRPr="00E70114">
              <w:rPr>
                <w:color w:val="000000"/>
                <w:szCs w:val="24"/>
              </w:rPr>
              <w:t>Clinton, and Fitchburg and Mt Wachusett </w:t>
            </w:r>
          </w:p>
        </w:tc>
        <w:tc>
          <w:tcPr>
            <w:tcW w:w="1440" w:type="dxa"/>
            <w:tcBorders>
              <w:top w:val="single" w:sz="6" w:space="0" w:color="auto"/>
              <w:left w:val="single" w:sz="6" w:space="0" w:color="auto"/>
              <w:bottom w:val="single" w:sz="6" w:space="0" w:color="auto"/>
              <w:right w:val="single" w:sz="6" w:space="0" w:color="auto"/>
            </w:tcBorders>
            <w:vAlign w:val="center"/>
          </w:tcPr>
          <w:p w14:paraId="0CC24F0C" w14:textId="77777777" w:rsidR="00833090" w:rsidRPr="00E70114" w:rsidRDefault="00833090" w:rsidP="00E70114">
            <w:pPr>
              <w:jc w:val="right"/>
              <w:rPr>
                <w:szCs w:val="24"/>
              </w:rPr>
            </w:pPr>
            <w:r w:rsidRPr="00E70114">
              <w:rPr>
                <w:szCs w:val="24"/>
              </w:rPr>
              <w:t>$44,216</w:t>
            </w:r>
          </w:p>
        </w:tc>
      </w:tr>
      <w:tr w:rsidR="00833090" w:rsidRPr="00E70114" w14:paraId="47088491"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bottom"/>
          </w:tcPr>
          <w:p w14:paraId="028C9221" w14:textId="77777777" w:rsidR="00833090" w:rsidRPr="00E70114" w:rsidRDefault="00833090" w:rsidP="00E70114">
            <w:pPr>
              <w:rPr>
                <w:szCs w:val="24"/>
              </w:rPr>
            </w:pPr>
            <w:r w:rsidRPr="00E70114">
              <w:rPr>
                <w:color w:val="000000"/>
                <w:szCs w:val="24"/>
              </w:rPr>
              <w:t>Dearborn STEM and BFIT </w:t>
            </w:r>
          </w:p>
        </w:tc>
        <w:tc>
          <w:tcPr>
            <w:tcW w:w="1440" w:type="dxa"/>
            <w:tcBorders>
              <w:top w:val="single" w:sz="6" w:space="0" w:color="auto"/>
              <w:left w:val="single" w:sz="6" w:space="0" w:color="auto"/>
              <w:bottom w:val="single" w:sz="6" w:space="0" w:color="auto"/>
              <w:right w:val="single" w:sz="6" w:space="0" w:color="auto"/>
            </w:tcBorders>
            <w:vAlign w:val="center"/>
          </w:tcPr>
          <w:p w14:paraId="65CEBBD3" w14:textId="77777777" w:rsidR="00833090" w:rsidRPr="00E70114" w:rsidRDefault="00833090" w:rsidP="00E70114">
            <w:pPr>
              <w:jc w:val="right"/>
              <w:rPr>
                <w:szCs w:val="24"/>
              </w:rPr>
            </w:pPr>
            <w:r w:rsidRPr="00E70114">
              <w:rPr>
                <w:szCs w:val="24"/>
              </w:rPr>
              <w:t>$25,000</w:t>
            </w:r>
          </w:p>
        </w:tc>
      </w:tr>
      <w:tr w:rsidR="00833090" w:rsidRPr="00E70114" w14:paraId="3D263C2B"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2CD28345" w14:textId="77777777" w:rsidR="00833090" w:rsidRPr="00E70114" w:rsidRDefault="00833090" w:rsidP="00E70114">
            <w:pPr>
              <w:rPr>
                <w:szCs w:val="24"/>
              </w:rPr>
            </w:pPr>
            <w:r w:rsidRPr="00E70114">
              <w:rPr>
                <w:szCs w:val="24"/>
              </w:rPr>
              <w:t>Dennis Yarmouth and Cape Cod CC </w:t>
            </w:r>
          </w:p>
        </w:tc>
        <w:tc>
          <w:tcPr>
            <w:tcW w:w="1440" w:type="dxa"/>
            <w:tcBorders>
              <w:top w:val="single" w:sz="6" w:space="0" w:color="auto"/>
              <w:left w:val="single" w:sz="6" w:space="0" w:color="auto"/>
              <w:bottom w:val="single" w:sz="6" w:space="0" w:color="auto"/>
              <w:right w:val="single" w:sz="6" w:space="0" w:color="auto"/>
            </w:tcBorders>
            <w:vAlign w:val="center"/>
          </w:tcPr>
          <w:p w14:paraId="2302CAAE" w14:textId="77777777" w:rsidR="00833090" w:rsidRPr="00E70114" w:rsidRDefault="00833090" w:rsidP="00E70114">
            <w:pPr>
              <w:jc w:val="right"/>
              <w:rPr>
                <w:szCs w:val="24"/>
              </w:rPr>
            </w:pPr>
            <w:r w:rsidRPr="00E70114">
              <w:rPr>
                <w:szCs w:val="24"/>
              </w:rPr>
              <w:t>$50,000</w:t>
            </w:r>
          </w:p>
        </w:tc>
      </w:tr>
      <w:tr w:rsidR="00833090" w:rsidRPr="00E70114" w14:paraId="7A46FBD4"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7EDF17FB" w14:textId="77777777" w:rsidR="00833090" w:rsidRPr="00E70114" w:rsidRDefault="00833090" w:rsidP="00E70114">
            <w:pPr>
              <w:rPr>
                <w:szCs w:val="24"/>
              </w:rPr>
            </w:pPr>
            <w:r w:rsidRPr="00E70114">
              <w:rPr>
                <w:color w:val="000000"/>
                <w:szCs w:val="24"/>
              </w:rPr>
              <w:t>East Boston and Fisher College </w:t>
            </w:r>
          </w:p>
        </w:tc>
        <w:tc>
          <w:tcPr>
            <w:tcW w:w="1440" w:type="dxa"/>
            <w:tcBorders>
              <w:top w:val="single" w:sz="6" w:space="0" w:color="auto"/>
              <w:left w:val="single" w:sz="6" w:space="0" w:color="auto"/>
              <w:bottom w:val="single" w:sz="6" w:space="0" w:color="auto"/>
              <w:right w:val="single" w:sz="6" w:space="0" w:color="auto"/>
            </w:tcBorders>
            <w:vAlign w:val="center"/>
          </w:tcPr>
          <w:p w14:paraId="4FA7FAA2" w14:textId="77777777" w:rsidR="00833090" w:rsidRPr="00E70114" w:rsidRDefault="00833090" w:rsidP="00E70114">
            <w:pPr>
              <w:jc w:val="right"/>
              <w:rPr>
                <w:szCs w:val="24"/>
              </w:rPr>
            </w:pPr>
            <w:r w:rsidRPr="00E70114">
              <w:rPr>
                <w:szCs w:val="24"/>
              </w:rPr>
              <w:t>$50,000</w:t>
            </w:r>
          </w:p>
        </w:tc>
      </w:tr>
      <w:tr w:rsidR="00833090" w:rsidRPr="00E70114" w14:paraId="0D6B79CC"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037F233" w14:textId="77777777" w:rsidR="00833090" w:rsidRPr="00E70114" w:rsidRDefault="00833090" w:rsidP="00E70114">
            <w:pPr>
              <w:rPr>
                <w:color w:val="000000"/>
                <w:szCs w:val="24"/>
              </w:rPr>
            </w:pPr>
            <w:r w:rsidRPr="00E70114">
              <w:rPr>
                <w:color w:val="000000"/>
                <w:szCs w:val="24"/>
              </w:rPr>
              <w:t>Everett and Bunker Hill  </w:t>
            </w:r>
          </w:p>
        </w:tc>
        <w:tc>
          <w:tcPr>
            <w:tcW w:w="1440" w:type="dxa"/>
            <w:tcBorders>
              <w:top w:val="single" w:sz="6" w:space="0" w:color="auto"/>
              <w:left w:val="single" w:sz="6" w:space="0" w:color="auto"/>
              <w:bottom w:val="single" w:sz="6" w:space="0" w:color="auto"/>
              <w:right w:val="single" w:sz="6" w:space="0" w:color="auto"/>
            </w:tcBorders>
            <w:vAlign w:val="center"/>
          </w:tcPr>
          <w:p w14:paraId="4D533D82" w14:textId="77777777" w:rsidR="00833090" w:rsidRPr="00E70114" w:rsidRDefault="00833090" w:rsidP="00E70114">
            <w:pPr>
              <w:jc w:val="right"/>
              <w:rPr>
                <w:szCs w:val="24"/>
              </w:rPr>
            </w:pPr>
            <w:r w:rsidRPr="00E70114">
              <w:rPr>
                <w:szCs w:val="24"/>
              </w:rPr>
              <w:t>$47,598</w:t>
            </w:r>
          </w:p>
        </w:tc>
      </w:tr>
      <w:tr w:rsidR="00833090" w:rsidRPr="00E70114" w14:paraId="0BC91E61"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6F2C4B37" w14:textId="77777777" w:rsidR="00833090" w:rsidRPr="00E70114" w:rsidRDefault="00833090" w:rsidP="00E70114">
            <w:pPr>
              <w:rPr>
                <w:color w:val="000000"/>
                <w:szCs w:val="24"/>
              </w:rPr>
            </w:pPr>
            <w:r w:rsidRPr="00E70114">
              <w:rPr>
                <w:color w:val="000000"/>
                <w:szCs w:val="24"/>
              </w:rPr>
              <w:t>Fenway and UMass Boston </w:t>
            </w:r>
          </w:p>
        </w:tc>
        <w:tc>
          <w:tcPr>
            <w:tcW w:w="1440" w:type="dxa"/>
            <w:tcBorders>
              <w:top w:val="single" w:sz="6" w:space="0" w:color="auto"/>
              <w:left w:val="single" w:sz="6" w:space="0" w:color="auto"/>
              <w:bottom w:val="single" w:sz="6" w:space="0" w:color="auto"/>
              <w:right w:val="single" w:sz="6" w:space="0" w:color="auto"/>
            </w:tcBorders>
            <w:vAlign w:val="center"/>
          </w:tcPr>
          <w:p w14:paraId="114E8175" w14:textId="77777777" w:rsidR="00833090" w:rsidRPr="00E70114" w:rsidRDefault="00833090" w:rsidP="00E70114">
            <w:pPr>
              <w:jc w:val="right"/>
              <w:rPr>
                <w:szCs w:val="24"/>
              </w:rPr>
            </w:pPr>
            <w:r w:rsidRPr="00E70114">
              <w:rPr>
                <w:szCs w:val="24"/>
              </w:rPr>
              <w:t>$50,000</w:t>
            </w:r>
          </w:p>
        </w:tc>
      </w:tr>
      <w:tr w:rsidR="00833090" w:rsidRPr="00E70114" w14:paraId="74F65F19"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3D9F1D8B" w14:textId="77777777" w:rsidR="00833090" w:rsidRPr="00E70114" w:rsidRDefault="00833090" w:rsidP="00E70114">
            <w:pPr>
              <w:rPr>
                <w:color w:val="000000"/>
                <w:szCs w:val="24"/>
              </w:rPr>
            </w:pPr>
            <w:r w:rsidRPr="00E70114">
              <w:rPr>
                <w:color w:val="000000"/>
                <w:szCs w:val="24"/>
              </w:rPr>
              <w:t>Malden and Bunker Hill  </w:t>
            </w:r>
          </w:p>
        </w:tc>
        <w:tc>
          <w:tcPr>
            <w:tcW w:w="1440" w:type="dxa"/>
            <w:tcBorders>
              <w:top w:val="single" w:sz="6" w:space="0" w:color="auto"/>
              <w:left w:val="single" w:sz="6" w:space="0" w:color="auto"/>
              <w:bottom w:val="single" w:sz="6" w:space="0" w:color="auto"/>
              <w:right w:val="single" w:sz="6" w:space="0" w:color="auto"/>
            </w:tcBorders>
            <w:vAlign w:val="center"/>
          </w:tcPr>
          <w:p w14:paraId="1C3D4114" w14:textId="77777777" w:rsidR="00833090" w:rsidRPr="00E70114" w:rsidRDefault="00833090" w:rsidP="00E70114">
            <w:pPr>
              <w:jc w:val="right"/>
              <w:rPr>
                <w:szCs w:val="24"/>
              </w:rPr>
            </w:pPr>
            <w:r w:rsidRPr="00E70114">
              <w:rPr>
                <w:szCs w:val="24"/>
              </w:rPr>
              <w:t>$41,922</w:t>
            </w:r>
          </w:p>
        </w:tc>
      </w:tr>
      <w:tr w:rsidR="00833090" w:rsidRPr="00E70114" w14:paraId="530253BF"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center"/>
          </w:tcPr>
          <w:p w14:paraId="2AAB432F" w14:textId="77777777" w:rsidR="00833090" w:rsidRPr="00E70114" w:rsidDel="00256457" w:rsidRDefault="00833090" w:rsidP="00E70114">
            <w:pPr>
              <w:rPr>
                <w:color w:val="000000"/>
                <w:szCs w:val="24"/>
              </w:rPr>
            </w:pPr>
            <w:r w:rsidRPr="00E70114">
              <w:rPr>
                <w:szCs w:val="24"/>
              </w:rPr>
              <w:t>Martha’s Vineyard and Cape Cod CC </w:t>
            </w:r>
          </w:p>
        </w:tc>
        <w:tc>
          <w:tcPr>
            <w:tcW w:w="1440" w:type="dxa"/>
            <w:tcBorders>
              <w:top w:val="single" w:sz="6" w:space="0" w:color="auto"/>
              <w:left w:val="single" w:sz="6" w:space="0" w:color="auto"/>
              <w:bottom w:val="single" w:sz="6" w:space="0" w:color="auto"/>
              <w:right w:val="single" w:sz="6" w:space="0" w:color="auto"/>
            </w:tcBorders>
            <w:vAlign w:val="center"/>
          </w:tcPr>
          <w:p w14:paraId="073D3AB8" w14:textId="77777777" w:rsidR="00833090" w:rsidRPr="00E70114" w:rsidDel="00256457" w:rsidRDefault="00833090" w:rsidP="00E70114">
            <w:pPr>
              <w:jc w:val="right"/>
              <w:rPr>
                <w:szCs w:val="24"/>
              </w:rPr>
            </w:pPr>
            <w:r w:rsidRPr="00E70114">
              <w:rPr>
                <w:szCs w:val="24"/>
              </w:rPr>
              <w:t>$49,060</w:t>
            </w:r>
          </w:p>
        </w:tc>
      </w:tr>
      <w:tr w:rsidR="00833090" w:rsidRPr="00E70114" w14:paraId="249FE8D6"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1B53BB5A" w14:textId="77777777" w:rsidR="00833090" w:rsidRPr="00E70114" w:rsidDel="00256457" w:rsidRDefault="00833090" w:rsidP="00E70114">
            <w:pPr>
              <w:rPr>
                <w:color w:val="000000"/>
                <w:szCs w:val="24"/>
              </w:rPr>
            </w:pPr>
            <w:r w:rsidRPr="00E70114">
              <w:rPr>
                <w:color w:val="000000"/>
                <w:szCs w:val="24"/>
              </w:rPr>
              <w:t>New Mission and UMass Boston </w:t>
            </w:r>
          </w:p>
        </w:tc>
        <w:tc>
          <w:tcPr>
            <w:tcW w:w="1440" w:type="dxa"/>
            <w:tcBorders>
              <w:top w:val="single" w:sz="6" w:space="0" w:color="auto"/>
              <w:left w:val="single" w:sz="6" w:space="0" w:color="auto"/>
              <w:bottom w:val="single" w:sz="6" w:space="0" w:color="auto"/>
              <w:right w:val="single" w:sz="6" w:space="0" w:color="auto"/>
            </w:tcBorders>
            <w:vAlign w:val="center"/>
          </w:tcPr>
          <w:p w14:paraId="764733EC" w14:textId="77777777" w:rsidR="00833090" w:rsidRPr="00E70114" w:rsidDel="00256457" w:rsidRDefault="00833090" w:rsidP="00E70114">
            <w:pPr>
              <w:jc w:val="right"/>
              <w:rPr>
                <w:szCs w:val="24"/>
              </w:rPr>
            </w:pPr>
            <w:r w:rsidRPr="00E70114">
              <w:rPr>
                <w:szCs w:val="24"/>
              </w:rPr>
              <w:t>$25,000</w:t>
            </w:r>
          </w:p>
        </w:tc>
      </w:tr>
      <w:tr w:rsidR="00833090" w:rsidRPr="00E70114" w14:paraId="03BEE8BA"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25B41636" w14:textId="77777777" w:rsidR="00833090" w:rsidRPr="00E70114" w:rsidDel="00256457" w:rsidRDefault="00833090" w:rsidP="00E70114">
            <w:pPr>
              <w:rPr>
                <w:color w:val="000000"/>
                <w:szCs w:val="24"/>
              </w:rPr>
            </w:pPr>
            <w:r w:rsidRPr="00E70114">
              <w:rPr>
                <w:color w:val="000000"/>
                <w:szCs w:val="24"/>
              </w:rPr>
              <w:t>Revere and North Shore </w:t>
            </w:r>
          </w:p>
        </w:tc>
        <w:tc>
          <w:tcPr>
            <w:tcW w:w="1440" w:type="dxa"/>
            <w:tcBorders>
              <w:top w:val="single" w:sz="6" w:space="0" w:color="auto"/>
              <w:left w:val="single" w:sz="6" w:space="0" w:color="auto"/>
              <w:bottom w:val="single" w:sz="6" w:space="0" w:color="auto"/>
              <w:right w:val="single" w:sz="6" w:space="0" w:color="auto"/>
            </w:tcBorders>
            <w:vAlign w:val="center"/>
          </w:tcPr>
          <w:p w14:paraId="08C4DF80" w14:textId="77777777" w:rsidR="00833090" w:rsidRPr="00E70114" w:rsidDel="00256457" w:rsidRDefault="00833090" w:rsidP="00E70114">
            <w:pPr>
              <w:jc w:val="right"/>
              <w:rPr>
                <w:szCs w:val="24"/>
              </w:rPr>
            </w:pPr>
            <w:r w:rsidRPr="00E70114">
              <w:rPr>
                <w:szCs w:val="24"/>
              </w:rPr>
              <w:t>$50,000</w:t>
            </w:r>
          </w:p>
        </w:tc>
      </w:tr>
      <w:tr w:rsidR="00833090" w:rsidRPr="00E70114" w14:paraId="22C0AEA0"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4DF2D606" w14:textId="77777777" w:rsidR="00833090" w:rsidRPr="00E70114" w:rsidDel="00256457" w:rsidRDefault="00833090" w:rsidP="00E70114">
            <w:pPr>
              <w:rPr>
                <w:color w:val="000000"/>
                <w:szCs w:val="24"/>
              </w:rPr>
            </w:pPr>
            <w:r w:rsidRPr="00E70114">
              <w:rPr>
                <w:color w:val="000000"/>
                <w:szCs w:val="24"/>
              </w:rPr>
              <w:t>Salem and North Shore CC </w:t>
            </w:r>
          </w:p>
        </w:tc>
        <w:tc>
          <w:tcPr>
            <w:tcW w:w="1440" w:type="dxa"/>
            <w:tcBorders>
              <w:top w:val="single" w:sz="6" w:space="0" w:color="auto"/>
              <w:left w:val="single" w:sz="6" w:space="0" w:color="auto"/>
              <w:bottom w:val="single" w:sz="6" w:space="0" w:color="auto"/>
              <w:right w:val="single" w:sz="6" w:space="0" w:color="auto"/>
            </w:tcBorders>
            <w:vAlign w:val="center"/>
          </w:tcPr>
          <w:p w14:paraId="780995B1" w14:textId="77777777" w:rsidR="00833090" w:rsidRPr="00E70114" w:rsidDel="00256457" w:rsidRDefault="00833090" w:rsidP="00E70114">
            <w:pPr>
              <w:jc w:val="right"/>
              <w:rPr>
                <w:szCs w:val="24"/>
              </w:rPr>
            </w:pPr>
            <w:r w:rsidRPr="00E70114">
              <w:rPr>
                <w:szCs w:val="24"/>
              </w:rPr>
              <w:t>$25,000</w:t>
            </w:r>
          </w:p>
        </w:tc>
      </w:tr>
      <w:tr w:rsidR="00833090" w:rsidRPr="00E70114" w14:paraId="37FEE02A" w14:textId="77777777" w:rsidTr="00506BD1">
        <w:trPr>
          <w:cantSplit/>
          <w:trHeight w:val="65"/>
          <w:jc w:val="center"/>
        </w:trPr>
        <w:tc>
          <w:tcPr>
            <w:tcW w:w="9390" w:type="dxa"/>
            <w:tcBorders>
              <w:top w:val="single" w:sz="6" w:space="0" w:color="auto"/>
              <w:left w:val="single" w:sz="6" w:space="0" w:color="auto"/>
              <w:bottom w:val="single" w:sz="6" w:space="0" w:color="auto"/>
              <w:right w:val="single" w:sz="6" w:space="0" w:color="auto"/>
            </w:tcBorders>
            <w:vAlign w:val="bottom"/>
          </w:tcPr>
          <w:p w14:paraId="54F7E566" w14:textId="77777777" w:rsidR="00833090" w:rsidRPr="00E70114" w:rsidRDefault="00833090" w:rsidP="00E70114">
            <w:pPr>
              <w:rPr>
                <w:szCs w:val="24"/>
              </w:rPr>
            </w:pPr>
            <w:r w:rsidRPr="00E70114">
              <w:rPr>
                <w:color w:val="000000"/>
                <w:szCs w:val="24"/>
              </w:rPr>
              <w:t xml:space="preserve">Southbridge and </w:t>
            </w:r>
            <w:proofErr w:type="spellStart"/>
            <w:r w:rsidRPr="00E70114">
              <w:rPr>
                <w:color w:val="000000"/>
                <w:szCs w:val="24"/>
              </w:rPr>
              <w:t>Quinsigamond</w:t>
            </w:r>
            <w:proofErr w:type="spellEnd"/>
            <w:r w:rsidRPr="00E70114">
              <w:rPr>
                <w:color w:val="000000"/>
                <w:szCs w:val="24"/>
              </w:rPr>
              <w:t> </w:t>
            </w:r>
          </w:p>
        </w:tc>
        <w:tc>
          <w:tcPr>
            <w:tcW w:w="1440" w:type="dxa"/>
            <w:tcBorders>
              <w:top w:val="single" w:sz="6" w:space="0" w:color="auto"/>
              <w:left w:val="single" w:sz="6" w:space="0" w:color="auto"/>
              <w:bottom w:val="single" w:sz="6" w:space="0" w:color="auto"/>
              <w:right w:val="single" w:sz="6" w:space="0" w:color="auto"/>
            </w:tcBorders>
            <w:vAlign w:val="center"/>
          </w:tcPr>
          <w:p w14:paraId="45285983" w14:textId="77777777" w:rsidR="00833090" w:rsidRPr="00E70114" w:rsidRDefault="00833090" w:rsidP="00E70114">
            <w:pPr>
              <w:jc w:val="right"/>
              <w:rPr>
                <w:szCs w:val="24"/>
              </w:rPr>
            </w:pPr>
            <w:r w:rsidRPr="00E70114">
              <w:rPr>
                <w:szCs w:val="24"/>
              </w:rPr>
              <w:t>$50,000</w:t>
            </w:r>
          </w:p>
        </w:tc>
      </w:tr>
      <w:tr w:rsidR="00833090" w:rsidRPr="00E70114" w14:paraId="28410855" w14:textId="77777777" w:rsidTr="00506BD1">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47EA8279" w14:textId="746095B4" w:rsidR="00833090" w:rsidRPr="00E70114" w:rsidRDefault="00A3703B" w:rsidP="00E70114">
            <w:pPr>
              <w:pStyle w:val="Heading2"/>
              <w:ind w:left="0"/>
              <w:jc w:val="both"/>
              <w:rPr>
                <w:rFonts w:ascii="Times New Roman" w:hAnsi="Times New Roman"/>
                <w:b/>
                <w:bCs/>
                <w:i w:val="0"/>
                <w:iCs/>
                <w:sz w:val="24"/>
                <w:szCs w:val="24"/>
              </w:rPr>
            </w:pPr>
            <w:r>
              <w:rPr>
                <w:rFonts w:ascii="ZWAdobeF" w:hAnsi="ZWAdobeF" w:cs="ZWAdobeF"/>
                <w:bCs/>
                <w:i w:val="0"/>
                <w:iCs/>
                <w:sz w:val="2"/>
                <w:szCs w:val="2"/>
              </w:rPr>
              <w:t>19B</w:t>
            </w:r>
            <w:r w:rsidR="00833090" w:rsidRPr="00E70114">
              <w:rPr>
                <w:rFonts w:ascii="Times New Roman" w:hAnsi="Times New Roman"/>
                <w:b/>
                <w:bCs/>
                <w:i w:val="0"/>
                <w:iCs/>
                <w:sz w:val="24"/>
                <w:szCs w:val="24"/>
              </w:rPr>
              <w:t>TOTAL STATE FUNDS</w:t>
            </w:r>
          </w:p>
        </w:tc>
        <w:tc>
          <w:tcPr>
            <w:tcW w:w="1440" w:type="dxa"/>
            <w:tcBorders>
              <w:top w:val="double" w:sz="6" w:space="0" w:color="auto"/>
              <w:left w:val="single" w:sz="6" w:space="0" w:color="auto"/>
              <w:bottom w:val="single" w:sz="4" w:space="0" w:color="auto"/>
              <w:right w:val="single" w:sz="6" w:space="0" w:color="auto"/>
            </w:tcBorders>
            <w:vAlign w:val="center"/>
          </w:tcPr>
          <w:p w14:paraId="0A9C4649" w14:textId="77777777" w:rsidR="00833090" w:rsidRPr="00E70114" w:rsidRDefault="00833090" w:rsidP="00E70114">
            <w:pPr>
              <w:jc w:val="right"/>
              <w:rPr>
                <w:b/>
                <w:bCs/>
                <w:color w:val="000000"/>
                <w:szCs w:val="24"/>
              </w:rPr>
            </w:pPr>
            <w:r w:rsidRPr="00E70114">
              <w:rPr>
                <w:b/>
                <w:bCs/>
                <w:color w:val="000000"/>
                <w:szCs w:val="24"/>
              </w:rPr>
              <w:t>$652,296</w:t>
            </w:r>
          </w:p>
        </w:tc>
      </w:tr>
    </w:tbl>
    <w:p w14:paraId="61E965FD" w14:textId="77777777" w:rsidR="00833090" w:rsidRDefault="00833090" w:rsidP="00833090">
      <w:pPr>
        <w:spacing w:before="60" w:after="60"/>
        <w:jc w:val="both"/>
        <w:rPr>
          <w:sz w:val="22"/>
        </w:rPr>
      </w:pPr>
    </w:p>
    <w:p w14:paraId="07E60AAE" w14:textId="77777777" w:rsidR="00833090" w:rsidRDefault="00833090" w:rsidP="00DC10B6">
      <w:pPr>
        <w:rPr>
          <w:szCs w:val="24"/>
        </w:rPr>
      </w:pPr>
    </w:p>
    <w:p w14:paraId="5EC7D4D9" w14:textId="77777777" w:rsidR="00833410" w:rsidRDefault="00833410" w:rsidP="00DC10B6">
      <w:pPr>
        <w:rPr>
          <w:szCs w:val="24"/>
        </w:rPr>
      </w:pPr>
    </w:p>
    <w:p w14:paraId="59210290" w14:textId="77777777" w:rsidR="00833410" w:rsidRDefault="00833410" w:rsidP="00DC10B6">
      <w:pPr>
        <w:rPr>
          <w:szCs w:val="24"/>
        </w:rPr>
      </w:pPr>
    </w:p>
    <w:p w14:paraId="6CEDD393" w14:textId="77777777" w:rsidR="00833410" w:rsidRDefault="00833410" w:rsidP="00DC10B6">
      <w:pPr>
        <w:rPr>
          <w:szCs w:val="24"/>
        </w:rPr>
      </w:pPr>
    </w:p>
    <w:p w14:paraId="318ECBE3" w14:textId="77777777" w:rsidR="00833410" w:rsidRDefault="00833410" w:rsidP="00DC10B6">
      <w:pPr>
        <w:rPr>
          <w:szCs w:val="24"/>
        </w:rPr>
      </w:pPr>
    </w:p>
    <w:p w14:paraId="363E36FB" w14:textId="77777777" w:rsidR="00833410" w:rsidRDefault="00833410" w:rsidP="00DC10B6">
      <w:pPr>
        <w:rPr>
          <w:szCs w:val="24"/>
        </w:rPr>
      </w:pPr>
    </w:p>
    <w:p w14:paraId="45F4B92F" w14:textId="77777777" w:rsidR="00833410" w:rsidRDefault="00833410" w:rsidP="00DC10B6">
      <w:pPr>
        <w:rPr>
          <w:szCs w:val="24"/>
        </w:rPr>
      </w:pPr>
    </w:p>
    <w:p w14:paraId="05160208" w14:textId="77777777" w:rsidR="00833410" w:rsidRDefault="00833410" w:rsidP="00DC10B6">
      <w:pPr>
        <w:rPr>
          <w:szCs w:val="24"/>
        </w:rPr>
      </w:pPr>
    </w:p>
    <w:p w14:paraId="38A67CF3" w14:textId="77777777" w:rsidR="00833410" w:rsidRDefault="00833410" w:rsidP="00DC10B6">
      <w:pPr>
        <w:rPr>
          <w:szCs w:val="24"/>
        </w:rPr>
      </w:pPr>
    </w:p>
    <w:p w14:paraId="342FE220" w14:textId="77777777" w:rsidR="00833410" w:rsidRDefault="00833410" w:rsidP="00DC10B6">
      <w:pPr>
        <w:rPr>
          <w:szCs w:val="24"/>
        </w:rPr>
      </w:pPr>
    </w:p>
    <w:p w14:paraId="7C5079C0" w14:textId="61E347F9" w:rsidR="00833410" w:rsidRDefault="00833410" w:rsidP="00DC10B6">
      <w:pPr>
        <w:rPr>
          <w:szCs w:val="24"/>
        </w:rPr>
      </w:pPr>
    </w:p>
    <w:p w14:paraId="674CFD03" w14:textId="77777777" w:rsidR="00E70114" w:rsidRDefault="00E70114" w:rsidP="00DC10B6">
      <w:pPr>
        <w:rPr>
          <w:szCs w:val="24"/>
        </w:rPr>
      </w:pP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1978"/>
        <w:gridCol w:w="3062"/>
        <w:gridCol w:w="2430"/>
      </w:tblGrid>
      <w:tr w:rsidR="00833410" w:rsidRPr="00D931CF" w14:paraId="47520A4F" w14:textId="77777777" w:rsidTr="00506BD1">
        <w:trPr>
          <w:cantSplit/>
          <w:jc w:val="center"/>
        </w:trPr>
        <w:tc>
          <w:tcPr>
            <w:tcW w:w="3663" w:type="dxa"/>
            <w:tcBorders>
              <w:top w:val="nil"/>
              <w:left w:val="nil"/>
              <w:bottom w:val="nil"/>
              <w:right w:val="nil"/>
            </w:tcBorders>
          </w:tcPr>
          <w:p w14:paraId="7F6B5860" w14:textId="77777777" w:rsidR="00833410" w:rsidRPr="00D931CF" w:rsidRDefault="00833410" w:rsidP="00D931CF">
            <w:pPr>
              <w:jc w:val="both"/>
              <w:rPr>
                <w:b/>
                <w:szCs w:val="24"/>
              </w:rPr>
            </w:pPr>
            <w:r w:rsidRPr="00D931CF">
              <w:rPr>
                <w:b/>
                <w:szCs w:val="24"/>
              </w:rPr>
              <w:lastRenderedPageBreak/>
              <w:t xml:space="preserve">NAME OF GRANT PROGRAM:   </w:t>
            </w:r>
          </w:p>
        </w:tc>
        <w:tc>
          <w:tcPr>
            <w:tcW w:w="5040" w:type="dxa"/>
            <w:gridSpan w:val="2"/>
            <w:tcBorders>
              <w:top w:val="nil"/>
              <w:left w:val="nil"/>
              <w:bottom w:val="nil"/>
              <w:right w:val="nil"/>
            </w:tcBorders>
          </w:tcPr>
          <w:p w14:paraId="542A60C6" w14:textId="77777777" w:rsidR="00833410" w:rsidRPr="00D931CF" w:rsidRDefault="00833410" w:rsidP="00D931CF">
            <w:pPr>
              <w:pStyle w:val="NoSpacing"/>
              <w:rPr>
                <w:b/>
                <w:bCs/>
                <w:sz w:val="24"/>
                <w:szCs w:val="24"/>
              </w:rPr>
            </w:pPr>
            <w:r w:rsidRPr="00D931CF">
              <w:rPr>
                <w:b/>
                <w:bCs/>
                <w:sz w:val="24"/>
                <w:szCs w:val="24"/>
              </w:rPr>
              <w:t>Partners for Youth Success: Personal Responsibility Education Program (PREP)</w:t>
            </w:r>
          </w:p>
        </w:tc>
        <w:tc>
          <w:tcPr>
            <w:tcW w:w="2430" w:type="dxa"/>
            <w:tcBorders>
              <w:top w:val="nil"/>
              <w:left w:val="nil"/>
              <w:bottom w:val="nil"/>
              <w:right w:val="nil"/>
            </w:tcBorders>
          </w:tcPr>
          <w:p w14:paraId="78CF6491" w14:textId="77777777" w:rsidR="00833410" w:rsidRPr="00D931CF" w:rsidRDefault="00833410" w:rsidP="00D931CF">
            <w:pPr>
              <w:jc w:val="both"/>
              <w:rPr>
                <w:szCs w:val="24"/>
              </w:rPr>
            </w:pPr>
            <w:r w:rsidRPr="00D931CF">
              <w:rPr>
                <w:b/>
                <w:szCs w:val="24"/>
              </w:rPr>
              <w:t>FUND CODE:</w:t>
            </w:r>
            <w:r w:rsidRPr="00D931CF">
              <w:rPr>
                <w:szCs w:val="24"/>
              </w:rPr>
              <w:t xml:space="preserve"> 716/211</w:t>
            </w:r>
          </w:p>
        </w:tc>
      </w:tr>
      <w:tr w:rsidR="00833410" w:rsidRPr="00D931CF" w14:paraId="39380568" w14:textId="77777777" w:rsidTr="00506BD1">
        <w:trPr>
          <w:cantSplit/>
          <w:jc w:val="center"/>
        </w:trPr>
        <w:tc>
          <w:tcPr>
            <w:tcW w:w="3663" w:type="dxa"/>
            <w:tcBorders>
              <w:top w:val="nil"/>
              <w:left w:val="nil"/>
              <w:bottom w:val="nil"/>
              <w:right w:val="nil"/>
            </w:tcBorders>
          </w:tcPr>
          <w:p w14:paraId="31624773" w14:textId="77777777" w:rsidR="00833410" w:rsidRPr="00D931CF" w:rsidRDefault="00833410" w:rsidP="00D931CF">
            <w:pPr>
              <w:jc w:val="both"/>
              <w:rPr>
                <w:b/>
                <w:szCs w:val="24"/>
              </w:rPr>
            </w:pPr>
            <w:r w:rsidRPr="00D931CF">
              <w:rPr>
                <w:b/>
                <w:szCs w:val="24"/>
              </w:rPr>
              <w:t xml:space="preserve">FUNDS ALLOCATED:     </w:t>
            </w:r>
          </w:p>
        </w:tc>
        <w:tc>
          <w:tcPr>
            <w:tcW w:w="7470" w:type="dxa"/>
            <w:gridSpan w:val="3"/>
            <w:tcBorders>
              <w:top w:val="nil"/>
              <w:left w:val="nil"/>
              <w:bottom w:val="nil"/>
              <w:right w:val="nil"/>
            </w:tcBorders>
          </w:tcPr>
          <w:p w14:paraId="225BDCF2" w14:textId="52326C4B" w:rsidR="00833410" w:rsidRPr="00D931CF" w:rsidRDefault="00833410" w:rsidP="00D931CF">
            <w:pPr>
              <w:jc w:val="both"/>
              <w:rPr>
                <w:szCs w:val="24"/>
              </w:rPr>
            </w:pPr>
            <w:r w:rsidRPr="00D931CF">
              <w:rPr>
                <w:szCs w:val="24"/>
              </w:rPr>
              <w:t>$15,000 (State and Federal)</w:t>
            </w:r>
          </w:p>
        </w:tc>
      </w:tr>
      <w:tr w:rsidR="00833410" w:rsidRPr="00D931CF" w14:paraId="12AD089D" w14:textId="77777777" w:rsidTr="00506BD1">
        <w:trPr>
          <w:cantSplit/>
          <w:jc w:val="center"/>
        </w:trPr>
        <w:tc>
          <w:tcPr>
            <w:tcW w:w="3663" w:type="dxa"/>
            <w:tcBorders>
              <w:top w:val="nil"/>
              <w:left w:val="nil"/>
              <w:bottom w:val="nil"/>
              <w:right w:val="nil"/>
            </w:tcBorders>
          </w:tcPr>
          <w:p w14:paraId="35344A49" w14:textId="77777777" w:rsidR="00833410" w:rsidRPr="00D931CF" w:rsidRDefault="00833410" w:rsidP="00D931CF">
            <w:pPr>
              <w:jc w:val="both"/>
              <w:rPr>
                <w:b/>
                <w:szCs w:val="24"/>
              </w:rPr>
            </w:pPr>
            <w:r w:rsidRPr="00D931CF">
              <w:rPr>
                <w:b/>
                <w:szCs w:val="24"/>
              </w:rPr>
              <w:t>FUNDS REQUESTED:</w:t>
            </w:r>
          </w:p>
        </w:tc>
        <w:tc>
          <w:tcPr>
            <w:tcW w:w="7470" w:type="dxa"/>
            <w:gridSpan w:val="3"/>
            <w:tcBorders>
              <w:top w:val="nil"/>
              <w:left w:val="nil"/>
              <w:bottom w:val="nil"/>
              <w:right w:val="nil"/>
            </w:tcBorders>
          </w:tcPr>
          <w:p w14:paraId="3212B4C0" w14:textId="77777777" w:rsidR="00833410" w:rsidRPr="00D931CF" w:rsidRDefault="00833410" w:rsidP="00D931CF">
            <w:pPr>
              <w:jc w:val="both"/>
              <w:rPr>
                <w:szCs w:val="24"/>
              </w:rPr>
            </w:pPr>
            <w:r w:rsidRPr="00D931CF">
              <w:rPr>
                <w:szCs w:val="24"/>
              </w:rPr>
              <w:t>$15,000</w:t>
            </w:r>
          </w:p>
        </w:tc>
      </w:tr>
      <w:tr w:rsidR="00833410" w:rsidRPr="00D931CF" w14:paraId="3869901C" w14:textId="77777777" w:rsidTr="00506BD1">
        <w:trPr>
          <w:cantSplit/>
          <w:jc w:val="center"/>
        </w:trPr>
        <w:tc>
          <w:tcPr>
            <w:tcW w:w="11131" w:type="dxa"/>
            <w:gridSpan w:val="4"/>
            <w:tcBorders>
              <w:top w:val="nil"/>
              <w:left w:val="nil"/>
              <w:bottom w:val="nil"/>
              <w:right w:val="nil"/>
            </w:tcBorders>
          </w:tcPr>
          <w:p w14:paraId="133020DE" w14:textId="77777777" w:rsidR="00833410" w:rsidRPr="00CD2300" w:rsidRDefault="00833410" w:rsidP="00CD2300">
            <w:pPr>
              <w:pStyle w:val="NoSpacing"/>
              <w:rPr>
                <w:sz w:val="24"/>
                <w:szCs w:val="24"/>
              </w:rPr>
            </w:pPr>
            <w:r w:rsidRPr="00CD2300">
              <w:rPr>
                <w:b/>
                <w:sz w:val="24"/>
                <w:szCs w:val="24"/>
              </w:rPr>
              <w:t xml:space="preserve">PURPOSE: </w:t>
            </w:r>
            <w:r w:rsidRPr="00CD2300">
              <w:rPr>
                <w:sz w:val="24"/>
                <w:szCs w:val="24"/>
              </w:rPr>
              <w:t>The purpose of this state and federally funded, competitive grant is to enable districts to plan, implement and sustain comprehensive sexual health education programs. This grant is administered in partnership with the Department of Public Health (DPH) and supported, in part, by the federal Personal Responsibility Education Program (PREP). Through this grant, districts or districts in partnerships with community-based organizations will select and implement an evidence-based teen pregnancy prevention program while incorporating selected adulthood preparation subjects in middle (MS) and/or high schools (HS).</w:t>
            </w:r>
          </w:p>
        </w:tc>
      </w:tr>
      <w:tr w:rsidR="00833410" w:rsidRPr="00D931CF" w14:paraId="7090AE87" w14:textId="77777777" w:rsidTr="00506BD1">
        <w:trPr>
          <w:jc w:val="center"/>
        </w:trPr>
        <w:tc>
          <w:tcPr>
            <w:tcW w:w="5641" w:type="dxa"/>
            <w:gridSpan w:val="2"/>
            <w:tcBorders>
              <w:top w:val="nil"/>
              <w:left w:val="nil"/>
              <w:bottom w:val="nil"/>
              <w:right w:val="nil"/>
            </w:tcBorders>
          </w:tcPr>
          <w:p w14:paraId="44CA4322" w14:textId="77777777" w:rsidR="00833410" w:rsidRPr="00D931CF" w:rsidRDefault="00833410" w:rsidP="00D931CF">
            <w:pPr>
              <w:jc w:val="both"/>
              <w:rPr>
                <w:b/>
                <w:szCs w:val="24"/>
              </w:rPr>
            </w:pPr>
            <w:r w:rsidRPr="00D931CF">
              <w:rPr>
                <w:b/>
                <w:szCs w:val="24"/>
              </w:rPr>
              <w:t xml:space="preserve">NUMBER OF PROPOSALS RECEIVED: </w:t>
            </w:r>
          </w:p>
        </w:tc>
        <w:tc>
          <w:tcPr>
            <w:tcW w:w="5490" w:type="dxa"/>
            <w:gridSpan w:val="2"/>
            <w:tcBorders>
              <w:top w:val="nil"/>
              <w:left w:val="nil"/>
              <w:bottom w:val="nil"/>
              <w:right w:val="nil"/>
            </w:tcBorders>
          </w:tcPr>
          <w:p w14:paraId="1E7E5BB3" w14:textId="77777777" w:rsidR="00833410" w:rsidRPr="00D931CF" w:rsidRDefault="00833410" w:rsidP="00D931CF">
            <w:pPr>
              <w:jc w:val="both"/>
              <w:rPr>
                <w:szCs w:val="24"/>
              </w:rPr>
            </w:pPr>
            <w:r w:rsidRPr="00D931CF">
              <w:rPr>
                <w:szCs w:val="24"/>
              </w:rPr>
              <w:t>1</w:t>
            </w:r>
          </w:p>
        </w:tc>
      </w:tr>
      <w:tr w:rsidR="00833410" w:rsidRPr="00D931CF" w14:paraId="10B092EC" w14:textId="77777777" w:rsidTr="00506BD1">
        <w:trPr>
          <w:trHeight w:val="224"/>
          <w:jc w:val="center"/>
        </w:trPr>
        <w:tc>
          <w:tcPr>
            <w:tcW w:w="5641" w:type="dxa"/>
            <w:gridSpan w:val="2"/>
            <w:tcBorders>
              <w:top w:val="nil"/>
              <w:left w:val="nil"/>
              <w:bottom w:val="nil"/>
              <w:right w:val="nil"/>
            </w:tcBorders>
          </w:tcPr>
          <w:p w14:paraId="79845C56" w14:textId="77777777" w:rsidR="00833410" w:rsidRPr="00D931CF" w:rsidRDefault="00833410" w:rsidP="00D931CF">
            <w:pPr>
              <w:jc w:val="both"/>
              <w:rPr>
                <w:b/>
                <w:szCs w:val="24"/>
              </w:rPr>
            </w:pPr>
            <w:r w:rsidRPr="00D931CF">
              <w:rPr>
                <w:b/>
                <w:szCs w:val="24"/>
              </w:rPr>
              <w:t xml:space="preserve">NUMBER OF PROPOSALS RECOMMENDED: </w:t>
            </w:r>
          </w:p>
        </w:tc>
        <w:tc>
          <w:tcPr>
            <w:tcW w:w="5490" w:type="dxa"/>
            <w:gridSpan w:val="2"/>
            <w:tcBorders>
              <w:top w:val="nil"/>
              <w:left w:val="nil"/>
              <w:bottom w:val="nil"/>
              <w:right w:val="nil"/>
            </w:tcBorders>
          </w:tcPr>
          <w:p w14:paraId="65D753A3" w14:textId="77777777" w:rsidR="00833410" w:rsidRPr="00D931CF" w:rsidRDefault="00833410" w:rsidP="00D931CF">
            <w:pPr>
              <w:jc w:val="both"/>
              <w:rPr>
                <w:szCs w:val="24"/>
              </w:rPr>
            </w:pPr>
            <w:r w:rsidRPr="00D931CF">
              <w:rPr>
                <w:szCs w:val="24"/>
              </w:rPr>
              <w:t>1</w:t>
            </w:r>
          </w:p>
        </w:tc>
      </w:tr>
      <w:tr w:rsidR="00833410" w:rsidRPr="00D931CF" w14:paraId="33CE75A3" w14:textId="77777777" w:rsidTr="00506BD1">
        <w:trPr>
          <w:trHeight w:val="117"/>
          <w:jc w:val="center"/>
        </w:trPr>
        <w:tc>
          <w:tcPr>
            <w:tcW w:w="5641" w:type="dxa"/>
            <w:gridSpan w:val="2"/>
            <w:tcBorders>
              <w:top w:val="nil"/>
              <w:left w:val="nil"/>
              <w:bottom w:val="nil"/>
              <w:right w:val="nil"/>
            </w:tcBorders>
          </w:tcPr>
          <w:p w14:paraId="61012121" w14:textId="77777777" w:rsidR="00833410" w:rsidRPr="00CD2300" w:rsidRDefault="00833410" w:rsidP="00CD2300">
            <w:pPr>
              <w:pStyle w:val="NoSpacing"/>
              <w:rPr>
                <w:b/>
                <w:bCs/>
                <w:sz w:val="24"/>
                <w:szCs w:val="24"/>
              </w:rPr>
            </w:pPr>
            <w:r w:rsidRPr="00CD2300">
              <w:rPr>
                <w:b/>
                <w:bCs/>
                <w:sz w:val="24"/>
                <w:szCs w:val="24"/>
              </w:rPr>
              <w:t xml:space="preserve">NUMBER OF PROPOSALS NOT RECOMMENDED: </w:t>
            </w:r>
          </w:p>
        </w:tc>
        <w:tc>
          <w:tcPr>
            <w:tcW w:w="5490" w:type="dxa"/>
            <w:gridSpan w:val="2"/>
            <w:tcBorders>
              <w:top w:val="nil"/>
              <w:left w:val="nil"/>
              <w:bottom w:val="nil"/>
              <w:right w:val="nil"/>
            </w:tcBorders>
          </w:tcPr>
          <w:p w14:paraId="0360CE14" w14:textId="77777777" w:rsidR="00833410" w:rsidRPr="00D931CF" w:rsidRDefault="00833410" w:rsidP="00D931CF">
            <w:pPr>
              <w:jc w:val="both"/>
              <w:rPr>
                <w:szCs w:val="24"/>
              </w:rPr>
            </w:pPr>
            <w:r w:rsidRPr="00D931CF">
              <w:rPr>
                <w:szCs w:val="24"/>
              </w:rPr>
              <w:t>0</w:t>
            </w:r>
          </w:p>
        </w:tc>
      </w:tr>
      <w:tr w:rsidR="00833410" w:rsidRPr="00D931CF" w14:paraId="07A0739C" w14:textId="77777777" w:rsidTr="00506BD1">
        <w:trPr>
          <w:cantSplit/>
          <w:trHeight w:val="828"/>
          <w:jc w:val="center"/>
        </w:trPr>
        <w:tc>
          <w:tcPr>
            <w:tcW w:w="11131" w:type="dxa"/>
            <w:gridSpan w:val="4"/>
            <w:tcBorders>
              <w:top w:val="nil"/>
              <w:left w:val="nil"/>
              <w:bottom w:val="nil"/>
              <w:right w:val="nil"/>
            </w:tcBorders>
          </w:tcPr>
          <w:p w14:paraId="6190B5EF" w14:textId="7CE4814E" w:rsidR="00833410" w:rsidRPr="00CD2300" w:rsidRDefault="00833410" w:rsidP="00D931CF">
            <w:pPr>
              <w:rPr>
                <w:b/>
                <w:szCs w:val="24"/>
              </w:rPr>
            </w:pPr>
            <w:r w:rsidRPr="00D931CF">
              <w:rPr>
                <w:b/>
                <w:szCs w:val="24"/>
              </w:rPr>
              <w:t xml:space="preserve">RESULT OF FUNDING: </w:t>
            </w:r>
            <w:r w:rsidRPr="00D931CF">
              <w:rPr>
                <w:rStyle w:val="normaltextrun"/>
                <w:color w:val="000000"/>
                <w:szCs w:val="24"/>
              </w:rPr>
              <w:t xml:space="preserve">The Department received a total of one (1) proposal which is being recommended for funding.  The funded applicant will be supported </w:t>
            </w:r>
            <w:r w:rsidRPr="00D931CF">
              <w:rPr>
                <w:rStyle w:val="normaltextrun"/>
                <w:color w:val="000000"/>
                <w:szCs w:val="24"/>
                <w:shd w:val="clear" w:color="auto" w:fill="FFFFFF"/>
              </w:rPr>
              <w:t>with</w:t>
            </w:r>
            <w:r w:rsidRPr="00D931CF">
              <w:rPr>
                <w:rStyle w:val="normaltextrun"/>
                <w:color w:val="222222"/>
                <w:szCs w:val="24"/>
                <w:shd w:val="clear" w:color="auto" w:fill="FFFFFF"/>
              </w:rPr>
              <w:t xml:space="preserve"> professional development and technical assistance to build capacity and infrastructure to foster an environment for comprehensive sexual health education. The funded applicant will also be supported with </w:t>
            </w:r>
            <w:r w:rsidRPr="00D931CF">
              <w:rPr>
                <w:rStyle w:val="normaltextrun"/>
                <w:color w:val="000000"/>
                <w:szCs w:val="24"/>
                <w:shd w:val="clear" w:color="auto" w:fill="FFFFFF"/>
              </w:rPr>
              <w:t>implementing and sustaining a selected evidence-based pregnancy prevention programming with an emphasis on selected adulthood preparation subjects (healthy relationships, financial literacy</w:t>
            </w:r>
            <w:r w:rsidR="008900A6">
              <w:rPr>
                <w:rStyle w:val="normaltextrun"/>
                <w:color w:val="000000"/>
                <w:szCs w:val="24"/>
                <w:shd w:val="clear" w:color="auto" w:fill="FFFFFF"/>
              </w:rPr>
              <w:t>,</w:t>
            </w:r>
            <w:r w:rsidRPr="00D931CF">
              <w:rPr>
                <w:rStyle w:val="normaltextrun"/>
                <w:color w:val="000000"/>
                <w:szCs w:val="24"/>
                <w:shd w:val="clear" w:color="auto" w:fill="FFFFFF"/>
              </w:rPr>
              <w:t xml:space="preserve"> and adolescent development).</w:t>
            </w:r>
          </w:p>
        </w:tc>
      </w:tr>
    </w:tbl>
    <w:p w14:paraId="317FDCB9" w14:textId="77777777" w:rsidR="00833410" w:rsidRDefault="00833410" w:rsidP="00833410">
      <w:pPr>
        <w:jc w:val="both"/>
        <w:rPr>
          <w:sz w:val="22"/>
        </w:rPr>
      </w:pPr>
      <w:r>
        <w:rPr>
          <w:sz w:val="22"/>
        </w:rPr>
        <w:tab/>
      </w:r>
    </w:p>
    <w:tbl>
      <w:tblPr>
        <w:tblW w:w="10830" w:type="dxa"/>
        <w:jc w:val="center"/>
        <w:tblLayout w:type="fixed"/>
        <w:tblCellMar>
          <w:left w:w="30" w:type="dxa"/>
          <w:right w:w="30" w:type="dxa"/>
        </w:tblCellMar>
        <w:tblLook w:val="0000" w:firstRow="0" w:lastRow="0" w:firstColumn="0" w:lastColumn="0" w:noHBand="0" w:noVBand="0"/>
      </w:tblPr>
      <w:tblGrid>
        <w:gridCol w:w="9390"/>
        <w:gridCol w:w="1440"/>
      </w:tblGrid>
      <w:tr w:rsidR="00833410" w:rsidRPr="00CD2300" w14:paraId="5E76C799" w14:textId="77777777" w:rsidTr="00506BD1">
        <w:trPr>
          <w:cantSplit/>
          <w:trHeight w:val="264"/>
          <w:jc w:val="center"/>
        </w:trPr>
        <w:tc>
          <w:tcPr>
            <w:tcW w:w="9390" w:type="dxa"/>
            <w:tcBorders>
              <w:top w:val="single" w:sz="6" w:space="0" w:color="auto"/>
              <w:left w:val="single" w:sz="6" w:space="0" w:color="auto"/>
              <w:bottom w:val="double" w:sz="4" w:space="0" w:color="auto"/>
              <w:right w:val="single" w:sz="6" w:space="0" w:color="auto"/>
            </w:tcBorders>
          </w:tcPr>
          <w:p w14:paraId="11436FC4" w14:textId="77777777" w:rsidR="00833410" w:rsidRPr="00CD2300" w:rsidRDefault="00833410" w:rsidP="00CD2300">
            <w:pPr>
              <w:jc w:val="center"/>
              <w:rPr>
                <w:b/>
                <w:color w:val="000000"/>
                <w:szCs w:val="24"/>
              </w:rPr>
            </w:pPr>
            <w:r w:rsidRPr="00CD2300">
              <w:rPr>
                <w:b/>
                <w:color w:val="000000"/>
                <w:szCs w:val="24"/>
              </w:rPr>
              <w:t>RECIPIENTS</w:t>
            </w:r>
          </w:p>
        </w:tc>
        <w:tc>
          <w:tcPr>
            <w:tcW w:w="1440" w:type="dxa"/>
            <w:tcBorders>
              <w:top w:val="single" w:sz="6" w:space="0" w:color="auto"/>
              <w:left w:val="single" w:sz="6" w:space="0" w:color="auto"/>
              <w:bottom w:val="double" w:sz="4" w:space="0" w:color="auto"/>
              <w:right w:val="single" w:sz="6" w:space="0" w:color="auto"/>
            </w:tcBorders>
          </w:tcPr>
          <w:p w14:paraId="63235B69" w14:textId="77777777" w:rsidR="00833410" w:rsidRPr="00CD2300" w:rsidRDefault="00833410" w:rsidP="00CD2300">
            <w:pPr>
              <w:jc w:val="center"/>
              <w:rPr>
                <w:b/>
                <w:color w:val="000000"/>
                <w:szCs w:val="24"/>
              </w:rPr>
            </w:pPr>
            <w:r w:rsidRPr="00CD2300">
              <w:rPr>
                <w:b/>
                <w:color w:val="000000"/>
                <w:szCs w:val="24"/>
              </w:rPr>
              <w:t>AMOUNTS</w:t>
            </w:r>
          </w:p>
        </w:tc>
      </w:tr>
      <w:tr w:rsidR="00833410" w:rsidRPr="00CD2300" w14:paraId="1ED01234" w14:textId="77777777" w:rsidTr="00506BD1">
        <w:trPr>
          <w:cantSplit/>
          <w:trHeight w:val="50"/>
          <w:jc w:val="center"/>
        </w:trPr>
        <w:tc>
          <w:tcPr>
            <w:tcW w:w="9390" w:type="dxa"/>
            <w:tcBorders>
              <w:top w:val="single" w:sz="6" w:space="0" w:color="auto"/>
              <w:left w:val="single" w:sz="6" w:space="0" w:color="auto"/>
              <w:bottom w:val="single" w:sz="6" w:space="0" w:color="auto"/>
              <w:right w:val="single" w:sz="6" w:space="0" w:color="auto"/>
            </w:tcBorders>
            <w:vAlign w:val="center"/>
          </w:tcPr>
          <w:p w14:paraId="0DD42D79" w14:textId="77777777" w:rsidR="00833410" w:rsidRPr="00CD2300" w:rsidRDefault="00833410" w:rsidP="00CD2300">
            <w:pPr>
              <w:rPr>
                <w:bCs/>
                <w:szCs w:val="24"/>
              </w:rPr>
            </w:pPr>
            <w:r w:rsidRPr="00CD2300">
              <w:rPr>
                <w:bCs/>
                <w:szCs w:val="24"/>
              </w:rPr>
              <w:t>Salem Academy Charter School</w:t>
            </w:r>
          </w:p>
        </w:tc>
        <w:tc>
          <w:tcPr>
            <w:tcW w:w="1440" w:type="dxa"/>
            <w:tcBorders>
              <w:top w:val="single" w:sz="6" w:space="0" w:color="auto"/>
              <w:left w:val="single" w:sz="6" w:space="0" w:color="auto"/>
              <w:bottom w:val="single" w:sz="6" w:space="0" w:color="auto"/>
              <w:right w:val="single" w:sz="6" w:space="0" w:color="auto"/>
            </w:tcBorders>
            <w:vAlign w:val="center"/>
          </w:tcPr>
          <w:p w14:paraId="1FE13C39" w14:textId="77777777" w:rsidR="00833410" w:rsidRPr="00CD2300" w:rsidRDefault="00833410" w:rsidP="00CD2300">
            <w:pPr>
              <w:jc w:val="right"/>
              <w:rPr>
                <w:szCs w:val="24"/>
              </w:rPr>
            </w:pPr>
            <w:r w:rsidRPr="00CD2300">
              <w:rPr>
                <w:szCs w:val="24"/>
              </w:rPr>
              <w:t>$15,000</w:t>
            </w:r>
          </w:p>
        </w:tc>
      </w:tr>
      <w:tr w:rsidR="00833410" w:rsidRPr="00CD2300" w14:paraId="71D4AC36" w14:textId="77777777" w:rsidTr="00506BD1">
        <w:trPr>
          <w:cantSplit/>
          <w:trHeight w:val="138"/>
          <w:jc w:val="center"/>
        </w:trPr>
        <w:tc>
          <w:tcPr>
            <w:tcW w:w="9390" w:type="dxa"/>
            <w:tcBorders>
              <w:top w:val="double" w:sz="6" w:space="0" w:color="auto"/>
              <w:left w:val="single" w:sz="6" w:space="0" w:color="auto"/>
              <w:bottom w:val="single" w:sz="4" w:space="0" w:color="auto"/>
              <w:right w:val="single" w:sz="6" w:space="0" w:color="auto"/>
            </w:tcBorders>
          </w:tcPr>
          <w:p w14:paraId="2F5710E9" w14:textId="27D6BEC0" w:rsidR="00833410" w:rsidRPr="00CD2300" w:rsidRDefault="00A3703B" w:rsidP="00CD2300">
            <w:pPr>
              <w:pStyle w:val="Heading2"/>
              <w:ind w:left="0"/>
              <w:jc w:val="both"/>
              <w:rPr>
                <w:rFonts w:ascii="Times New Roman" w:hAnsi="Times New Roman"/>
                <w:b/>
                <w:bCs/>
                <w:i w:val="0"/>
                <w:iCs/>
                <w:sz w:val="24"/>
                <w:szCs w:val="24"/>
              </w:rPr>
            </w:pPr>
            <w:r>
              <w:rPr>
                <w:rFonts w:ascii="ZWAdobeF" w:hAnsi="ZWAdobeF" w:cs="ZWAdobeF"/>
                <w:bCs/>
                <w:i w:val="0"/>
                <w:iCs/>
                <w:sz w:val="2"/>
                <w:szCs w:val="2"/>
              </w:rPr>
              <w:t>20B</w:t>
            </w:r>
            <w:r w:rsidR="00833410" w:rsidRPr="00CD2300">
              <w:rPr>
                <w:rFonts w:ascii="Times New Roman" w:hAnsi="Times New Roman"/>
                <w:b/>
                <w:bCs/>
                <w:i w:val="0"/>
                <w:iCs/>
                <w:sz w:val="24"/>
                <w:szCs w:val="24"/>
              </w:rPr>
              <w:t>TOTAL FEDERAL FUNDS</w:t>
            </w:r>
          </w:p>
        </w:tc>
        <w:tc>
          <w:tcPr>
            <w:tcW w:w="1440" w:type="dxa"/>
            <w:tcBorders>
              <w:top w:val="double" w:sz="6" w:space="0" w:color="auto"/>
              <w:left w:val="single" w:sz="6" w:space="0" w:color="auto"/>
              <w:bottom w:val="single" w:sz="4" w:space="0" w:color="auto"/>
              <w:right w:val="single" w:sz="6" w:space="0" w:color="auto"/>
            </w:tcBorders>
            <w:vAlign w:val="center"/>
          </w:tcPr>
          <w:p w14:paraId="3A308114" w14:textId="77777777" w:rsidR="00833410" w:rsidRPr="00CD2300" w:rsidRDefault="00833410" w:rsidP="00CD2300">
            <w:pPr>
              <w:jc w:val="right"/>
              <w:rPr>
                <w:color w:val="000000"/>
                <w:szCs w:val="24"/>
              </w:rPr>
            </w:pPr>
            <w:r w:rsidRPr="00CD2300">
              <w:rPr>
                <w:color w:val="000000"/>
                <w:szCs w:val="24"/>
              </w:rPr>
              <w:t>$15,000</w:t>
            </w:r>
          </w:p>
        </w:tc>
      </w:tr>
    </w:tbl>
    <w:p w14:paraId="06DF8C8E" w14:textId="77777777" w:rsidR="00833410" w:rsidRDefault="00833410" w:rsidP="00833410">
      <w:pPr>
        <w:spacing w:before="60" w:after="60"/>
        <w:jc w:val="both"/>
        <w:rPr>
          <w:sz w:val="22"/>
        </w:rPr>
      </w:pPr>
    </w:p>
    <w:p w14:paraId="44DE50D5" w14:textId="77777777" w:rsidR="00833410" w:rsidRPr="00B27951" w:rsidRDefault="00833410" w:rsidP="00DC10B6">
      <w:pPr>
        <w:rPr>
          <w:szCs w:val="24"/>
        </w:rPr>
      </w:pPr>
    </w:p>
    <w:sectPr w:rsidR="00833410" w:rsidRPr="00B27951" w:rsidSect="006637CB">
      <w:pgSz w:w="12240" w:h="15840"/>
      <w:pgMar w:top="720" w:right="720" w:bottom="432"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AE439" w14:textId="77777777" w:rsidR="00761D62" w:rsidRDefault="00761D62">
      <w:r>
        <w:separator/>
      </w:r>
    </w:p>
  </w:endnote>
  <w:endnote w:type="continuationSeparator" w:id="0">
    <w:p w14:paraId="292AEB93" w14:textId="77777777" w:rsidR="00761D62" w:rsidRDefault="0076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6155731"/>
      <w:docPartObj>
        <w:docPartGallery w:val="Page Numbers (Bottom of Page)"/>
        <w:docPartUnique/>
      </w:docPartObj>
    </w:sdtPr>
    <w:sdtEndPr>
      <w:rPr>
        <w:noProof/>
      </w:rPr>
    </w:sdtEndPr>
    <w:sdtContent>
      <w:p w14:paraId="45224CE2" w14:textId="37D8DC2C" w:rsidR="001469D8" w:rsidRDefault="001469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43D24" w14:textId="77777777" w:rsidR="001469D8" w:rsidRDefault="00146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37796" w14:textId="77777777" w:rsidR="00761D62" w:rsidRDefault="00761D62">
      <w:r>
        <w:separator/>
      </w:r>
    </w:p>
  </w:footnote>
  <w:footnote w:type="continuationSeparator" w:id="0">
    <w:p w14:paraId="3CF3A1CB" w14:textId="77777777" w:rsidR="00761D62" w:rsidRDefault="00761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38ED9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0C19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7CB3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6C8A0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E74EC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8E57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BAD1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0A2A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FAF8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D4BA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6504A3"/>
    <w:multiLevelType w:val="hybridMultilevel"/>
    <w:tmpl w:val="0CA68A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3D33F52"/>
    <w:multiLevelType w:val="hybridMultilevel"/>
    <w:tmpl w:val="DEF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2A52"/>
    <w:multiLevelType w:val="multilevel"/>
    <w:tmpl w:val="AC8C18D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EF34ECD"/>
    <w:multiLevelType w:val="hybridMultilevel"/>
    <w:tmpl w:val="A5BE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B047A"/>
    <w:multiLevelType w:val="hybridMultilevel"/>
    <w:tmpl w:val="D9005D88"/>
    <w:lvl w:ilvl="0" w:tplc="C84EDF1A">
      <w:start w:val="1"/>
      <w:numFmt w:val="lowerLetter"/>
      <w:lvlText w:val="%1."/>
      <w:lvlJc w:val="left"/>
      <w:pPr>
        <w:ind w:left="720" w:hanging="360"/>
      </w:pPr>
      <w:rPr>
        <w:rFonts w:ascii="Times New Roman" w:hAnsi="Times New Roman" w:cs="Times New Roman" w:hint="default"/>
        <w:sz w:val="22"/>
        <w:szCs w:val="22"/>
      </w:rPr>
    </w:lvl>
    <w:lvl w:ilvl="1" w:tplc="ADC04278">
      <w:start w:val="1"/>
      <w:numFmt w:val="lowerLetter"/>
      <w:lvlText w:val="%2."/>
      <w:lvlJc w:val="left"/>
      <w:pPr>
        <w:ind w:left="1440" w:hanging="360"/>
      </w:pPr>
    </w:lvl>
    <w:lvl w:ilvl="2" w:tplc="454CCEE2">
      <w:start w:val="1"/>
      <w:numFmt w:val="lowerRoman"/>
      <w:lvlText w:val="%3."/>
      <w:lvlJc w:val="right"/>
      <w:pPr>
        <w:ind w:left="2160" w:hanging="180"/>
      </w:pPr>
    </w:lvl>
    <w:lvl w:ilvl="3" w:tplc="6D92F70C">
      <w:start w:val="1"/>
      <w:numFmt w:val="decimal"/>
      <w:lvlText w:val="%4."/>
      <w:lvlJc w:val="left"/>
      <w:pPr>
        <w:ind w:left="2880" w:hanging="360"/>
      </w:pPr>
    </w:lvl>
    <w:lvl w:ilvl="4" w:tplc="162E5AAC">
      <w:start w:val="1"/>
      <w:numFmt w:val="lowerLetter"/>
      <w:lvlText w:val="%5."/>
      <w:lvlJc w:val="left"/>
      <w:pPr>
        <w:ind w:left="3600" w:hanging="360"/>
      </w:pPr>
    </w:lvl>
    <w:lvl w:ilvl="5" w:tplc="0CDA5848">
      <w:start w:val="1"/>
      <w:numFmt w:val="lowerRoman"/>
      <w:lvlText w:val="%6."/>
      <w:lvlJc w:val="right"/>
      <w:pPr>
        <w:ind w:left="4320" w:hanging="180"/>
      </w:pPr>
    </w:lvl>
    <w:lvl w:ilvl="6" w:tplc="336E5B1E">
      <w:start w:val="1"/>
      <w:numFmt w:val="decimal"/>
      <w:lvlText w:val="%7."/>
      <w:lvlJc w:val="left"/>
      <w:pPr>
        <w:ind w:left="5040" w:hanging="360"/>
      </w:pPr>
    </w:lvl>
    <w:lvl w:ilvl="7" w:tplc="ECE6E2CC">
      <w:start w:val="1"/>
      <w:numFmt w:val="lowerLetter"/>
      <w:lvlText w:val="%8."/>
      <w:lvlJc w:val="left"/>
      <w:pPr>
        <w:ind w:left="5760" w:hanging="360"/>
      </w:pPr>
    </w:lvl>
    <w:lvl w:ilvl="8" w:tplc="4FB2EB70">
      <w:start w:val="1"/>
      <w:numFmt w:val="lowerRoman"/>
      <w:lvlText w:val="%9."/>
      <w:lvlJc w:val="right"/>
      <w:pPr>
        <w:ind w:left="6480" w:hanging="180"/>
      </w:pPr>
    </w:lvl>
  </w:abstractNum>
  <w:abstractNum w:abstractNumId="15" w15:restartNumberingAfterBreak="0">
    <w:nsid w:val="419C36B7"/>
    <w:multiLevelType w:val="hybridMultilevel"/>
    <w:tmpl w:val="7630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016B0"/>
    <w:multiLevelType w:val="multilevel"/>
    <w:tmpl w:val="46C20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5B399C"/>
    <w:multiLevelType w:val="hybridMultilevel"/>
    <w:tmpl w:val="EF2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14CB6"/>
    <w:multiLevelType w:val="hybridMultilevel"/>
    <w:tmpl w:val="928EB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E463A1"/>
    <w:multiLevelType w:val="multilevel"/>
    <w:tmpl w:val="F374527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528D41EF"/>
    <w:multiLevelType w:val="hybridMultilevel"/>
    <w:tmpl w:val="6102F9DE"/>
    <w:lvl w:ilvl="0" w:tplc="86166E5E">
      <w:start w:val="1"/>
      <w:numFmt w:val="decimal"/>
      <w:lvlText w:val="%1."/>
      <w:lvlJc w:val="left"/>
      <w:pPr>
        <w:ind w:left="720" w:hanging="360"/>
      </w:pPr>
    </w:lvl>
    <w:lvl w:ilvl="1" w:tplc="6958F0B0">
      <w:start w:val="1"/>
      <w:numFmt w:val="lowerLetter"/>
      <w:lvlText w:val="%2."/>
      <w:lvlJc w:val="left"/>
      <w:pPr>
        <w:ind w:left="1440" w:hanging="360"/>
      </w:pPr>
    </w:lvl>
    <w:lvl w:ilvl="2" w:tplc="3E944090">
      <w:start w:val="1"/>
      <w:numFmt w:val="lowerRoman"/>
      <w:lvlText w:val="%3."/>
      <w:lvlJc w:val="right"/>
      <w:pPr>
        <w:ind w:left="2160" w:hanging="180"/>
      </w:pPr>
    </w:lvl>
    <w:lvl w:ilvl="3" w:tplc="63148C20">
      <w:start w:val="1"/>
      <w:numFmt w:val="decimal"/>
      <w:lvlText w:val="%4."/>
      <w:lvlJc w:val="left"/>
      <w:pPr>
        <w:ind w:left="2880" w:hanging="360"/>
      </w:pPr>
    </w:lvl>
    <w:lvl w:ilvl="4" w:tplc="1840AD5E">
      <w:start w:val="1"/>
      <w:numFmt w:val="lowerLetter"/>
      <w:lvlText w:val="%5."/>
      <w:lvlJc w:val="left"/>
      <w:pPr>
        <w:ind w:left="3600" w:hanging="360"/>
      </w:pPr>
    </w:lvl>
    <w:lvl w:ilvl="5" w:tplc="A4583036">
      <w:start w:val="1"/>
      <w:numFmt w:val="lowerRoman"/>
      <w:lvlText w:val="%6."/>
      <w:lvlJc w:val="right"/>
      <w:pPr>
        <w:ind w:left="4320" w:hanging="180"/>
      </w:pPr>
    </w:lvl>
    <w:lvl w:ilvl="6" w:tplc="0C9654CA">
      <w:start w:val="1"/>
      <w:numFmt w:val="decimal"/>
      <w:lvlText w:val="%7."/>
      <w:lvlJc w:val="left"/>
      <w:pPr>
        <w:ind w:left="5040" w:hanging="360"/>
      </w:pPr>
    </w:lvl>
    <w:lvl w:ilvl="7" w:tplc="47AC1962">
      <w:start w:val="1"/>
      <w:numFmt w:val="lowerLetter"/>
      <w:lvlText w:val="%8."/>
      <w:lvlJc w:val="left"/>
      <w:pPr>
        <w:ind w:left="5760" w:hanging="360"/>
      </w:pPr>
    </w:lvl>
    <w:lvl w:ilvl="8" w:tplc="0A20E48A">
      <w:start w:val="1"/>
      <w:numFmt w:val="lowerRoman"/>
      <w:lvlText w:val="%9."/>
      <w:lvlJc w:val="right"/>
      <w:pPr>
        <w:ind w:left="6480" w:hanging="180"/>
      </w:pPr>
    </w:lvl>
  </w:abstractNum>
  <w:abstractNum w:abstractNumId="21" w15:restartNumberingAfterBreak="0">
    <w:nsid w:val="55A30645"/>
    <w:multiLevelType w:val="multilevel"/>
    <w:tmpl w:val="58B6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5729CB"/>
    <w:multiLevelType w:val="hybridMultilevel"/>
    <w:tmpl w:val="1672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D7BA7"/>
    <w:multiLevelType w:val="hybridMultilevel"/>
    <w:tmpl w:val="FED84406"/>
    <w:lvl w:ilvl="0" w:tplc="9F840410">
      <w:start w:val="1"/>
      <w:numFmt w:val="bullet"/>
      <w:lvlText w:val=""/>
      <w:lvlJc w:val="left"/>
      <w:pPr>
        <w:tabs>
          <w:tab w:val="num" w:pos="720"/>
        </w:tabs>
        <w:ind w:left="720" w:hanging="360"/>
      </w:pPr>
      <w:rPr>
        <w:rFonts w:ascii="Symbol" w:hAnsi="Symbol" w:hint="default"/>
        <w:sz w:val="20"/>
      </w:rPr>
    </w:lvl>
    <w:lvl w:ilvl="1" w:tplc="4156EC2E" w:tentative="1">
      <w:start w:val="1"/>
      <w:numFmt w:val="bullet"/>
      <w:lvlText w:val="o"/>
      <w:lvlJc w:val="left"/>
      <w:pPr>
        <w:tabs>
          <w:tab w:val="num" w:pos="1440"/>
        </w:tabs>
        <w:ind w:left="1440" w:hanging="360"/>
      </w:pPr>
      <w:rPr>
        <w:rFonts w:ascii="Courier New" w:hAnsi="Courier New" w:hint="default"/>
        <w:sz w:val="20"/>
      </w:rPr>
    </w:lvl>
    <w:lvl w:ilvl="2" w:tplc="53E28C2C" w:tentative="1">
      <w:start w:val="1"/>
      <w:numFmt w:val="bullet"/>
      <w:lvlText w:val=""/>
      <w:lvlJc w:val="left"/>
      <w:pPr>
        <w:tabs>
          <w:tab w:val="num" w:pos="2160"/>
        </w:tabs>
        <w:ind w:left="2160" w:hanging="360"/>
      </w:pPr>
      <w:rPr>
        <w:rFonts w:ascii="Wingdings" w:hAnsi="Wingdings" w:hint="default"/>
        <w:sz w:val="20"/>
      </w:rPr>
    </w:lvl>
    <w:lvl w:ilvl="3" w:tplc="D6C8445C" w:tentative="1">
      <w:start w:val="1"/>
      <w:numFmt w:val="bullet"/>
      <w:lvlText w:val=""/>
      <w:lvlJc w:val="left"/>
      <w:pPr>
        <w:tabs>
          <w:tab w:val="num" w:pos="2880"/>
        </w:tabs>
        <w:ind w:left="2880" w:hanging="360"/>
      </w:pPr>
      <w:rPr>
        <w:rFonts w:ascii="Wingdings" w:hAnsi="Wingdings" w:hint="default"/>
        <w:sz w:val="20"/>
      </w:rPr>
    </w:lvl>
    <w:lvl w:ilvl="4" w:tplc="E164622E" w:tentative="1">
      <w:start w:val="1"/>
      <w:numFmt w:val="bullet"/>
      <w:lvlText w:val=""/>
      <w:lvlJc w:val="left"/>
      <w:pPr>
        <w:tabs>
          <w:tab w:val="num" w:pos="3600"/>
        </w:tabs>
        <w:ind w:left="3600" w:hanging="360"/>
      </w:pPr>
      <w:rPr>
        <w:rFonts w:ascii="Wingdings" w:hAnsi="Wingdings" w:hint="default"/>
        <w:sz w:val="20"/>
      </w:rPr>
    </w:lvl>
    <w:lvl w:ilvl="5" w:tplc="EB803D80" w:tentative="1">
      <w:start w:val="1"/>
      <w:numFmt w:val="bullet"/>
      <w:lvlText w:val=""/>
      <w:lvlJc w:val="left"/>
      <w:pPr>
        <w:tabs>
          <w:tab w:val="num" w:pos="4320"/>
        </w:tabs>
        <w:ind w:left="4320" w:hanging="360"/>
      </w:pPr>
      <w:rPr>
        <w:rFonts w:ascii="Wingdings" w:hAnsi="Wingdings" w:hint="default"/>
        <w:sz w:val="20"/>
      </w:rPr>
    </w:lvl>
    <w:lvl w:ilvl="6" w:tplc="AC8C138E" w:tentative="1">
      <w:start w:val="1"/>
      <w:numFmt w:val="bullet"/>
      <w:lvlText w:val=""/>
      <w:lvlJc w:val="left"/>
      <w:pPr>
        <w:tabs>
          <w:tab w:val="num" w:pos="5040"/>
        </w:tabs>
        <w:ind w:left="5040" w:hanging="360"/>
      </w:pPr>
      <w:rPr>
        <w:rFonts w:ascii="Wingdings" w:hAnsi="Wingdings" w:hint="default"/>
        <w:sz w:val="20"/>
      </w:rPr>
    </w:lvl>
    <w:lvl w:ilvl="7" w:tplc="95963A7C" w:tentative="1">
      <w:start w:val="1"/>
      <w:numFmt w:val="bullet"/>
      <w:lvlText w:val=""/>
      <w:lvlJc w:val="left"/>
      <w:pPr>
        <w:tabs>
          <w:tab w:val="num" w:pos="5760"/>
        </w:tabs>
        <w:ind w:left="5760" w:hanging="360"/>
      </w:pPr>
      <w:rPr>
        <w:rFonts w:ascii="Wingdings" w:hAnsi="Wingdings" w:hint="default"/>
        <w:sz w:val="20"/>
      </w:rPr>
    </w:lvl>
    <w:lvl w:ilvl="8" w:tplc="29C0318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C6A5A"/>
    <w:multiLevelType w:val="multilevel"/>
    <w:tmpl w:val="05DC38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264B2"/>
    <w:multiLevelType w:val="hybridMultilevel"/>
    <w:tmpl w:val="99E223CC"/>
    <w:lvl w:ilvl="0" w:tplc="9A26483E">
      <w:start w:val="1"/>
      <w:numFmt w:val="upperLetter"/>
      <w:lvlText w:val="%1."/>
      <w:lvlJc w:val="left"/>
      <w:pPr>
        <w:ind w:left="720" w:hanging="360"/>
      </w:pPr>
      <w:rPr>
        <w:rFonts w:ascii="Times New Roman" w:hAnsi="Times New Roman" w:cs="Times New Roman" w:hint="default"/>
      </w:rPr>
    </w:lvl>
    <w:lvl w:ilvl="1" w:tplc="345E81D2">
      <w:start w:val="1"/>
      <w:numFmt w:val="lowerLetter"/>
      <w:lvlText w:val="%2."/>
      <w:lvlJc w:val="left"/>
      <w:pPr>
        <w:ind w:left="1440" w:hanging="360"/>
      </w:pPr>
    </w:lvl>
    <w:lvl w:ilvl="2" w:tplc="BFA0F888">
      <w:start w:val="1"/>
      <w:numFmt w:val="lowerRoman"/>
      <w:lvlText w:val="%3."/>
      <w:lvlJc w:val="right"/>
      <w:pPr>
        <w:ind w:left="2160" w:hanging="180"/>
      </w:pPr>
    </w:lvl>
    <w:lvl w:ilvl="3" w:tplc="456CC3C0">
      <w:start w:val="1"/>
      <w:numFmt w:val="decimal"/>
      <w:lvlText w:val="%4."/>
      <w:lvlJc w:val="left"/>
      <w:pPr>
        <w:ind w:left="2880" w:hanging="360"/>
      </w:pPr>
    </w:lvl>
    <w:lvl w:ilvl="4" w:tplc="28F21826">
      <w:start w:val="1"/>
      <w:numFmt w:val="lowerLetter"/>
      <w:lvlText w:val="%5."/>
      <w:lvlJc w:val="left"/>
      <w:pPr>
        <w:ind w:left="3600" w:hanging="360"/>
      </w:pPr>
    </w:lvl>
    <w:lvl w:ilvl="5" w:tplc="DB169A2A">
      <w:start w:val="1"/>
      <w:numFmt w:val="lowerRoman"/>
      <w:lvlText w:val="%6."/>
      <w:lvlJc w:val="right"/>
      <w:pPr>
        <w:ind w:left="4320" w:hanging="180"/>
      </w:pPr>
    </w:lvl>
    <w:lvl w:ilvl="6" w:tplc="BF4A1508">
      <w:start w:val="1"/>
      <w:numFmt w:val="decimal"/>
      <w:lvlText w:val="%7."/>
      <w:lvlJc w:val="left"/>
      <w:pPr>
        <w:ind w:left="5040" w:hanging="360"/>
      </w:pPr>
    </w:lvl>
    <w:lvl w:ilvl="7" w:tplc="4E60493A">
      <w:start w:val="1"/>
      <w:numFmt w:val="lowerLetter"/>
      <w:lvlText w:val="%8."/>
      <w:lvlJc w:val="left"/>
      <w:pPr>
        <w:ind w:left="5760" w:hanging="360"/>
      </w:pPr>
    </w:lvl>
    <w:lvl w:ilvl="8" w:tplc="9DDA1DE0">
      <w:start w:val="1"/>
      <w:numFmt w:val="lowerRoman"/>
      <w:lvlText w:val="%9."/>
      <w:lvlJc w:val="right"/>
      <w:pPr>
        <w:ind w:left="6480" w:hanging="180"/>
      </w:pPr>
    </w:lvl>
  </w:abstractNum>
  <w:abstractNum w:abstractNumId="26" w15:restartNumberingAfterBreak="0">
    <w:nsid w:val="6C0308C2"/>
    <w:multiLevelType w:val="multilevel"/>
    <w:tmpl w:val="5020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BF7E91"/>
    <w:multiLevelType w:val="multilevel"/>
    <w:tmpl w:val="9E1A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1"/>
  </w:num>
  <w:num w:numId="3">
    <w:abstractNumId w:val="27"/>
  </w:num>
  <w:num w:numId="4">
    <w:abstractNumId w:val="16"/>
  </w:num>
  <w:num w:numId="5">
    <w:abstractNumId w:val="20"/>
  </w:num>
  <w:num w:numId="6">
    <w:abstractNumId w:val="14"/>
  </w:num>
  <w:num w:numId="7">
    <w:abstractNumId w:val="25"/>
  </w:num>
  <w:num w:numId="8">
    <w:abstractNumId w:val="23"/>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1"/>
  </w:num>
  <w:num w:numId="12">
    <w:abstractNumId w:val="22"/>
  </w:num>
  <w:num w:numId="13">
    <w:abstractNumId w:val="17"/>
  </w:num>
  <w:num w:numId="14">
    <w:abstractNumId w:val="13"/>
  </w:num>
  <w:num w:numId="15">
    <w:abstractNumId w:val="18"/>
  </w:num>
  <w:num w:numId="16">
    <w:abstractNumId w:val="12"/>
  </w:num>
  <w:num w:numId="17">
    <w:abstractNumId w:val="19"/>
  </w:num>
  <w:num w:numId="18">
    <w:abstractNumId w:val="15"/>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yMzU2MwUyTQwNTJR0lIJTi4sz8/NACsxqAcHJU7osAAAA"/>
  </w:docVars>
  <w:rsids>
    <w:rsidRoot w:val="00C241F9"/>
    <w:rsid w:val="00001329"/>
    <w:rsid w:val="00002DCA"/>
    <w:rsid w:val="0000554B"/>
    <w:rsid w:val="000063B9"/>
    <w:rsid w:val="000067D4"/>
    <w:rsid w:val="000072AA"/>
    <w:rsid w:val="00007503"/>
    <w:rsid w:val="0001182A"/>
    <w:rsid w:val="000128AF"/>
    <w:rsid w:val="0001606C"/>
    <w:rsid w:val="000207FA"/>
    <w:rsid w:val="00021B5B"/>
    <w:rsid w:val="00026890"/>
    <w:rsid w:val="00027086"/>
    <w:rsid w:val="00030CAF"/>
    <w:rsid w:val="00030DD3"/>
    <w:rsid w:val="0003147A"/>
    <w:rsid w:val="00034C92"/>
    <w:rsid w:val="00035C2D"/>
    <w:rsid w:val="0003692A"/>
    <w:rsid w:val="00040D0A"/>
    <w:rsid w:val="00043474"/>
    <w:rsid w:val="0004557A"/>
    <w:rsid w:val="00047530"/>
    <w:rsid w:val="00047C1B"/>
    <w:rsid w:val="00053AA3"/>
    <w:rsid w:val="00055A3D"/>
    <w:rsid w:val="00056B96"/>
    <w:rsid w:val="00057AB2"/>
    <w:rsid w:val="00063782"/>
    <w:rsid w:val="000648A5"/>
    <w:rsid w:val="000664DA"/>
    <w:rsid w:val="0007158E"/>
    <w:rsid w:val="00071900"/>
    <w:rsid w:val="0007250C"/>
    <w:rsid w:val="00074445"/>
    <w:rsid w:val="0007469C"/>
    <w:rsid w:val="00077595"/>
    <w:rsid w:val="00081435"/>
    <w:rsid w:val="00084BB2"/>
    <w:rsid w:val="000853D9"/>
    <w:rsid w:val="00090BBA"/>
    <w:rsid w:val="00092E2B"/>
    <w:rsid w:val="0009724E"/>
    <w:rsid w:val="00097A70"/>
    <w:rsid w:val="000A0B86"/>
    <w:rsid w:val="000A0BC2"/>
    <w:rsid w:val="000A1302"/>
    <w:rsid w:val="000A3B14"/>
    <w:rsid w:val="000A5AA5"/>
    <w:rsid w:val="000A6F18"/>
    <w:rsid w:val="000B0DB2"/>
    <w:rsid w:val="000B2C99"/>
    <w:rsid w:val="000B6262"/>
    <w:rsid w:val="000B63DE"/>
    <w:rsid w:val="000B6697"/>
    <w:rsid w:val="000B687D"/>
    <w:rsid w:val="000C3462"/>
    <w:rsid w:val="000C5C4A"/>
    <w:rsid w:val="000C60E3"/>
    <w:rsid w:val="000C6B33"/>
    <w:rsid w:val="000D052C"/>
    <w:rsid w:val="000D1060"/>
    <w:rsid w:val="000D3FF8"/>
    <w:rsid w:val="000E1961"/>
    <w:rsid w:val="000E1B88"/>
    <w:rsid w:val="000E1DFE"/>
    <w:rsid w:val="000E3F4E"/>
    <w:rsid w:val="000E3F88"/>
    <w:rsid w:val="000E4875"/>
    <w:rsid w:val="000E6832"/>
    <w:rsid w:val="000F1F92"/>
    <w:rsid w:val="000F2A10"/>
    <w:rsid w:val="000F7ADA"/>
    <w:rsid w:val="000F7EAB"/>
    <w:rsid w:val="00102267"/>
    <w:rsid w:val="00103AB9"/>
    <w:rsid w:val="00104CE1"/>
    <w:rsid w:val="001059C5"/>
    <w:rsid w:val="00105C12"/>
    <w:rsid w:val="0011429F"/>
    <w:rsid w:val="001160EA"/>
    <w:rsid w:val="001167F1"/>
    <w:rsid w:val="00117A18"/>
    <w:rsid w:val="00121B6D"/>
    <w:rsid w:val="0012331D"/>
    <w:rsid w:val="00125E61"/>
    <w:rsid w:val="00126CF1"/>
    <w:rsid w:val="0013004D"/>
    <w:rsid w:val="00132C9F"/>
    <w:rsid w:val="00132F44"/>
    <w:rsid w:val="00133302"/>
    <w:rsid w:val="001362F3"/>
    <w:rsid w:val="00137AE2"/>
    <w:rsid w:val="00141A59"/>
    <w:rsid w:val="00143AAB"/>
    <w:rsid w:val="001469D8"/>
    <w:rsid w:val="00163664"/>
    <w:rsid w:val="00163AEA"/>
    <w:rsid w:val="00173F1B"/>
    <w:rsid w:val="001744C8"/>
    <w:rsid w:val="00176436"/>
    <w:rsid w:val="0017686B"/>
    <w:rsid w:val="0018051A"/>
    <w:rsid w:val="00181784"/>
    <w:rsid w:val="0018208E"/>
    <w:rsid w:val="00183DF0"/>
    <w:rsid w:val="001856F5"/>
    <w:rsid w:val="001925A3"/>
    <w:rsid w:val="00193BBC"/>
    <w:rsid w:val="00194C95"/>
    <w:rsid w:val="00195E0F"/>
    <w:rsid w:val="00196474"/>
    <w:rsid w:val="00197D0D"/>
    <w:rsid w:val="001A39B6"/>
    <w:rsid w:val="001A4CA9"/>
    <w:rsid w:val="001A6B74"/>
    <w:rsid w:val="001B3A5F"/>
    <w:rsid w:val="001B71EB"/>
    <w:rsid w:val="001C2471"/>
    <w:rsid w:val="001C2712"/>
    <w:rsid w:val="001D7ECC"/>
    <w:rsid w:val="001E0FC4"/>
    <w:rsid w:val="001E111C"/>
    <w:rsid w:val="001E4A62"/>
    <w:rsid w:val="001F1874"/>
    <w:rsid w:val="001F1EFE"/>
    <w:rsid w:val="001F26EB"/>
    <w:rsid w:val="001F3760"/>
    <w:rsid w:val="0020100E"/>
    <w:rsid w:val="0020144D"/>
    <w:rsid w:val="002021EE"/>
    <w:rsid w:val="00202DBD"/>
    <w:rsid w:val="002049E8"/>
    <w:rsid w:val="00205274"/>
    <w:rsid w:val="00205C20"/>
    <w:rsid w:val="00210B32"/>
    <w:rsid w:val="002123AB"/>
    <w:rsid w:val="002150AA"/>
    <w:rsid w:val="00215989"/>
    <w:rsid w:val="00226754"/>
    <w:rsid w:val="0023149B"/>
    <w:rsid w:val="002329FB"/>
    <w:rsid w:val="00234275"/>
    <w:rsid w:val="002358CE"/>
    <w:rsid w:val="00235F32"/>
    <w:rsid w:val="00237924"/>
    <w:rsid w:val="002405A5"/>
    <w:rsid w:val="0024198C"/>
    <w:rsid w:val="002425E3"/>
    <w:rsid w:val="0024542B"/>
    <w:rsid w:val="00245517"/>
    <w:rsid w:val="00246035"/>
    <w:rsid w:val="0025000B"/>
    <w:rsid w:val="00253417"/>
    <w:rsid w:val="00260795"/>
    <w:rsid w:val="00261E31"/>
    <w:rsid w:val="00262458"/>
    <w:rsid w:val="0026636C"/>
    <w:rsid w:val="002673FE"/>
    <w:rsid w:val="00271714"/>
    <w:rsid w:val="0027262E"/>
    <w:rsid w:val="0027294B"/>
    <w:rsid w:val="002845F8"/>
    <w:rsid w:val="00287BC0"/>
    <w:rsid w:val="00290590"/>
    <w:rsid w:val="00291B14"/>
    <w:rsid w:val="00291EF0"/>
    <w:rsid w:val="00292168"/>
    <w:rsid w:val="002938FF"/>
    <w:rsid w:val="00295767"/>
    <w:rsid w:val="002A1F17"/>
    <w:rsid w:val="002A2AA6"/>
    <w:rsid w:val="002A70A7"/>
    <w:rsid w:val="002B014B"/>
    <w:rsid w:val="002B359D"/>
    <w:rsid w:val="002C2D40"/>
    <w:rsid w:val="002C2E4F"/>
    <w:rsid w:val="002C337A"/>
    <w:rsid w:val="002C67EE"/>
    <w:rsid w:val="002C7591"/>
    <w:rsid w:val="002D1039"/>
    <w:rsid w:val="002D3AE2"/>
    <w:rsid w:val="002D519B"/>
    <w:rsid w:val="002E102C"/>
    <w:rsid w:val="002E41B2"/>
    <w:rsid w:val="002E51BC"/>
    <w:rsid w:val="002E6EAD"/>
    <w:rsid w:val="002E72AC"/>
    <w:rsid w:val="002F061C"/>
    <w:rsid w:val="002F71C2"/>
    <w:rsid w:val="0030364F"/>
    <w:rsid w:val="00305463"/>
    <w:rsid w:val="00311D6A"/>
    <w:rsid w:val="003145C9"/>
    <w:rsid w:val="003149DE"/>
    <w:rsid w:val="00317064"/>
    <w:rsid w:val="00324261"/>
    <w:rsid w:val="00324E4C"/>
    <w:rsid w:val="0032596D"/>
    <w:rsid w:val="00327B64"/>
    <w:rsid w:val="00330A7E"/>
    <w:rsid w:val="00331760"/>
    <w:rsid w:val="00334D40"/>
    <w:rsid w:val="0034260D"/>
    <w:rsid w:val="00343F3A"/>
    <w:rsid w:val="00344239"/>
    <w:rsid w:val="0035020F"/>
    <w:rsid w:val="00350EEB"/>
    <w:rsid w:val="00352C86"/>
    <w:rsid w:val="00353491"/>
    <w:rsid w:val="0035635A"/>
    <w:rsid w:val="00356545"/>
    <w:rsid w:val="0036130F"/>
    <w:rsid w:val="003620A5"/>
    <w:rsid w:val="003625A9"/>
    <w:rsid w:val="003641D0"/>
    <w:rsid w:val="00364FF1"/>
    <w:rsid w:val="00365B9C"/>
    <w:rsid w:val="00366046"/>
    <w:rsid w:val="003723BD"/>
    <w:rsid w:val="003729E2"/>
    <w:rsid w:val="00373D55"/>
    <w:rsid w:val="0037652A"/>
    <w:rsid w:val="00377906"/>
    <w:rsid w:val="0037790E"/>
    <w:rsid w:val="00387541"/>
    <w:rsid w:val="003906C7"/>
    <w:rsid w:val="00391577"/>
    <w:rsid w:val="00391E0B"/>
    <w:rsid w:val="003921BD"/>
    <w:rsid w:val="00392D61"/>
    <w:rsid w:val="00393D6E"/>
    <w:rsid w:val="003949AC"/>
    <w:rsid w:val="003950A5"/>
    <w:rsid w:val="003961CC"/>
    <w:rsid w:val="00396344"/>
    <w:rsid w:val="0039641D"/>
    <w:rsid w:val="0039734F"/>
    <w:rsid w:val="003A17FE"/>
    <w:rsid w:val="003B077E"/>
    <w:rsid w:val="003B31F6"/>
    <w:rsid w:val="003B352B"/>
    <w:rsid w:val="003B4529"/>
    <w:rsid w:val="003C08E9"/>
    <w:rsid w:val="003C3421"/>
    <w:rsid w:val="003C7113"/>
    <w:rsid w:val="003D5981"/>
    <w:rsid w:val="003D6EBD"/>
    <w:rsid w:val="003E2E9E"/>
    <w:rsid w:val="003E543E"/>
    <w:rsid w:val="003F033A"/>
    <w:rsid w:val="003F1347"/>
    <w:rsid w:val="003F1ED2"/>
    <w:rsid w:val="003F2098"/>
    <w:rsid w:val="003F45CB"/>
    <w:rsid w:val="003F6C5B"/>
    <w:rsid w:val="00400502"/>
    <w:rsid w:val="004047BB"/>
    <w:rsid w:val="004066EF"/>
    <w:rsid w:val="004117E5"/>
    <w:rsid w:val="00417465"/>
    <w:rsid w:val="0041778C"/>
    <w:rsid w:val="004219C2"/>
    <w:rsid w:val="00422540"/>
    <w:rsid w:val="00427F39"/>
    <w:rsid w:val="00432013"/>
    <w:rsid w:val="004320BB"/>
    <w:rsid w:val="004323E2"/>
    <w:rsid w:val="00432CDF"/>
    <w:rsid w:val="00440E87"/>
    <w:rsid w:val="004412C3"/>
    <w:rsid w:val="0044226F"/>
    <w:rsid w:val="00444576"/>
    <w:rsid w:val="0044555E"/>
    <w:rsid w:val="004522A6"/>
    <w:rsid w:val="004528BB"/>
    <w:rsid w:val="0046039F"/>
    <w:rsid w:val="004628FA"/>
    <w:rsid w:val="00467314"/>
    <w:rsid w:val="00472450"/>
    <w:rsid w:val="00481C50"/>
    <w:rsid w:val="00483A49"/>
    <w:rsid w:val="004864C6"/>
    <w:rsid w:val="00486520"/>
    <w:rsid w:val="00486EE3"/>
    <w:rsid w:val="0049108E"/>
    <w:rsid w:val="0049178A"/>
    <w:rsid w:val="00491797"/>
    <w:rsid w:val="00497E17"/>
    <w:rsid w:val="004A0F95"/>
    <w:rsid w:val="004A16E4"/>
    <w:rsid w:val="004A1B3C"/>
    <w:rsid w:val="004A2086"/>
    <w:rsid w:val="004A3523"/>
    <w:rsid w:val="004A46FF"/>
    <w:rsid w:val="004A5CA3"/>
    <w:rsid w:val="004A60DF"/>
    <w:rsid w:val="004B199D"/>
    <w:rsid w:val="004B1A61"/>
    <w:rsid w:val="004B454E"/>
    <w:rsid w:val="004C00D0"/>
    <w:rsid w:val="004C33BC"/>
    <w:rsid w:val="004C516F"/>
    <w:rsid w:val="004D18E2"/>
    <w:rsid w:val="004D1CC7"/>
    <w:rsid w:val="004D29BC"/>
    <w:rsid w:val="004D65F7"/>
    <w:rsid w:val="004D7E25"/>
    <w:rsid w:val="004E02B6"/>
    <w:rsid w:val="004E0840"/>
    <w:rsid w:val="004E295A"/>
    <w:rsid w:val="004E7FFB"/>
    <w:rsid w:val="004F098F"/>
    <w:rsid w:val="004F0C3E"/>
    <w:rsid w:val="004F377F"/>
    <w:rsid w:val="004F44BB"/>
    <w:rsid w:val="004F4DA1"/>
    <w:rsid w:val="004F63ED"/>
    <w:rsid w:val="004F7EB2"/>
    <w:rsid w:val="005034B0"/>
    <w:rsid w:val="00504268"/>
    <w:rsid w:val="005045E2"/>
    <w:rsid w:val="00505D47"/>
    <w:rsid w:val="00506BD1"/>
    <w:rsid w:val="005115B2"/>
    <w:rsid w:val="00512093"/>
    <w:rsid w:val="00512A29"/>
    <w:rsid w:val="005178BE"/>
    <w:rsid w:val="00522AFB"/>
    <w:rsid w:val="005269A0"/>
    <w:rsid w:val="00526A04"/>
    <w:rsid w:val="00526BBE"/>
    <w:rsid w:val="00531C9F"/>
    <w:rsid w:val="005330DA"/>
    <w:rsid w:val="00534010"/>
    <w:rsid w:val="00535A6D"/>
    <w:rsid w:val="00540887"/>
    <w:rsid w:val="0054217D"/>
    <w:rsid w:val="0054266E"/>
    <w:rsid w:val="005510C4"/>
    <w:rsid w:val="00552248"/>
    <w:rsid w:val="0055544C"/>
    <w:rsid w:val="00555582"/>
    <w:rsid w:val="005603C5"/>
    <w:rsid w:val="00561DC6"/>
    <w:rsid w:val="00561F0C"/>
    <w:rsid w:val="00561F32"/>
    <w:rsid w:val="005632C2"/>
    <w:rsid w:val="00564569"/>
    <w:rsid w:val="00564B21"/>
    <w:rsid w:val="00565388"/>
    <w:rsid w:val="00565867"/>
    <w:rsid w:val="005663DF"/>
    <w:rsid w:val="00566C6B"/>
    <w:rsid w:val="00572335"/>
    <w:rsid w:val="00574395"/>
    <w:rsid w:val="0057605F"/>
    <w:rsid w:val="005774F2"/>
    <w:rsid w:val="0058020F"/>
    <w:rsid w:val="0058080F"/>
    <w:rsid w:val="00581828"/>
    <w:rsid w:val="005830FF"/>
    <w:rsid w:val="005849A5"/>
    <w:rsid w:val="00585131"/>
    <w:rsid w:val="00592F5E"/>
    <w:rsid w:val="00593B4D"/>
    <w:rsid w:val="00594483"/>
    <w:rsid w:val="00595806"/>
    <w:rsid w:val="005960A6"/>
    <w:rsid w:val="005A1CE9"/>
    <w:rsid w:val="005A2808"/>
    <w:rsid w:val="005A42B8"/>
    <w:rsid w:val="005A4DCE"/>
    <w:rsid w:val="005A56AA"/>
    <w:rsid w:val="005A6502"/>
    <w:rsid w:val="005A735C"/>
    <w:rsid w:val="005A77A3"/>
    <w:rsid w:val="005A7A19"/>
    <w:rsid w:val="005B0D2F"/>
    <w:rsid w:val="005B1E54"/>
    <w:rsid w:val="005B269E"/>
    <w:rsid w:val="005B4615"/>
    <w:rsid w:val="005B6D5E"/>
    <w:rsid w:val="005B7436"/>
    <w:rsid w:val="005C2A6F"/>
    <w:rsid w:val="005C42DA"/>
    <w:rsid w:val="005C4671"/>
    <w:rsid w:val="005D0A47"/>
    <w:rsid w:val="005D0F43"/>
    <w:rsid w:val="005D5C4C"/>
    <w:rsid w:val="005E0686"/>
    <w:rsid w:val="005E2191"/>
    <w:rsid w:val="005E4844"/>
    <w:rsid w:val="005E5D8E"/>
    <w:rsid w:val="005E6B52"/>
    <w:rsid w:val="005E7843"/>
    <w:rsid w:val="005F1874"/>
    <w:rsid w:val="005F68BF"/>
    <w:rsid w:val="005F6D83"/>
    <w:rsid w:val="006050D9"/>
    <w:rsid w:val="00613BF0"/>
    <w:rsid w:val="00614DFA"/>
    <w:rsid w:val="00620B92"/>
    <w:rsid w:val="00621FA5"/>
    <w:rsid w:val="00622D0A"/>
    <w:rsid w:val="00627F44"/>
    <w:rsid w:val="006345E9"/>
    <w:rsid w:val="00636AC7"/>
    <w:rsid w:val="0063780E"/>
    <w:rsid w:val="00641DFD"/>
    <w:rsid w:val="00644F45"/>
    <w:rsid w:val="0064531C"/>
    <w:rsid w:val="00645AC5"/>
    <w:rsid w:val="0064743D"/>
    <w:rsid w:val="006511F6"/>
    <w:rsid w:val="00653576"/>
    <w:rsid w:val="006637CB"/>
    <w:rsid w:val="0066491A"/>
    <w:rsid w:val="0066511D"/>
    <w:rsid w:val="00666BEC"/>
    <w:rsid w:val="00666F93"/>
    <w:rsid w:val="00670709"/>
    <w:rsid w:val="006712A4"/>
    <w:rsid w:val="00672D08"/>
    <w:rsid w:val="00674E0E"/>
    <w:rsid w:val="006753ED"/>
    <w:rsid w:val="00675E97"/>
    <w:rsid w:val="00676217"/>
    <w:rsid w:val="00676769"/>
    <w:rsid w:val="00680103"/>
    <w:rsid w:val="00681DD3"/>
    <w:rsid w:val="006822A5"/>
    <w:rsid w:val="006836D3"/>
    <w:rsid w:val="00685AD0"/>
    <w:rsid w:val="00690654"/>
    <w:rsid w:val="00692A67"/>
    <w:rsid w:val="00693BC1"/>
    <w:rsid w:val="00696E29"/>
    <w:rsid w:val="0069716C"/>
    <w:rsid w:val="006A004F"/>
    <w:rsid w:val="006A2D57"/>
    <w:rsid w:val="006A3BCD"/>
    <w:rsid w:val="006A6A21"/>
    <w:rsid w:val="006B5DD1"/>
    <w:rsid w:val="006B64F2"/>
    <w:rsid w:val="006B6DD5"/>
    <w:rsid w:val="006C3AED"/>
    <w:rsid w:val="006C3DDE"/>
    <w:rsid w:val="006C5EDF"/>
    <w:rsid w:val="006C60B0"/>
    <w:rsid w:val="006C7A19"/>
    <w:rsid w:val="006D0836"/>
    <w:rsid w:val="006D4CBC"/>
    <w:rsid w:val="006E0345"/>
    <w:rsid w:val="006E24C5"/>
    <w:rsid w:val="006E2A20"/>
    <w:rsid w:val="006E620A"/>
    <w:rsid w:val="006F09AF"/>
    <w:rsid w:val="006F5932"/>
    <w:rsid w:val="006F5CBC"/>
    <w:rsid w:val="00700B0D"/>
    <w:rsid w:val="00701895"/>
    <w:rsid w:val="00705EED"/>
    <w:rsid w:val="0070733C"/>
    <w:rsid w:val="00713147"/>
    <w:rsid w:val="00713163"/>
    <w:rsid w:val="00713E2E"/>
    <w:rsid w:val="00716F46"/>
    <w:rsid w:val="007176A4"/>
    <w:rsid w:val="00717A96"/>
    <w:rsid w:val="0072082D"/>
    <w:rsid w:val="007222D7"/>
    <w:rsid w:val="00723057"/>
    <w:rsid w:val="00723D53"/>
    <w:rsid w:val="0072430F"/>
    <w:rsid w:val="007276DF"/>
    <w:rsid w:val="00730853"/>
    <w:rsid w:val="00731AE4"/>
    <w:rsid w:val="00731AF4"/>
    <w:rsid w:val="007358F4"/>
    <w:rsid w:val="00735907"/>
    <w:rsid w:val="00735D52"/>
    <w:rsid w:val="00737900"/>
    <w:rsid w:val="007379AC"/>
    <w:rsid w:val="00737F64"/>
    <w:rsid w:val="0074184A"/>
    <w:rsid w:val="0074222E"/>
    <w:rsid w:val="00742D8B"/>
    <w:rsid w:val="00743AB6"/>
    <w:rsid w:val="00744496"/>
    <w:rsid w:val="0074778A"/>
    <w:rsid w:val="00753271"/>
    <w:rsid w:val="00754625"/>
    <w:rsid w:val="00761D62"/>
    <w:rsid w:val="00766272"/>
    <w:rsid w:val="007709BB"/>
    <w:rsid w:val="00770F7B"/>
    <w:rsid w:val="007718AD"/>
    <w:rsid w:val="0077656E"/>
    <w:rsid w:val="0078028D"/>
    <w:rsid w:val="00782DD1"/>
    <w:rsid w:val="00785573"/>
    <w:rsid w:val="0078755D"/>
    <w:rsid w:val="00792C17"/>
    <w:rsid w:val="00795FC2"/>
    <w:rsid w:val="007965D9"/>
    <w:rsid w:val="007966DA"/>
    <w:rsid w:val="007A1188"/>
    <w:rsid w:val="007A5099"/>
    <w:rsid w:val="007A6539"/>
    <w:rsid w:val="007B1C9D"/>
    <w:rsid w:val="007B3AA6"/>
    <w:rsid w:val="007B48FF"/>
    <w:rsid w:val="007B5B50"/>
    <w:rsid w:val="007B65CB"/>
    <w:rsid w:val="007B7A44"/>
    <w:rsid w:val="007B7FC8"/>
    <w:rsid w:val="007C165A"/>
    <w:rsid w:val="007C41B6"/>
    <w:rsid w:val="007C5222"/>
    <w:rsid w:val="007C5D40"/>
    <w:rsid w:val="007C6253"/>
    <w:rsid w:val="007C71E4"/>
    <w:rsid w:val="007C74D3"/>
    <w:rsid w:val="007D0007"/>
    <w:rsid w:val="007D61C4"/>
    <w:rsid w:val="007D6BF1"/>
    <w:rsid w:val="007E16FA"/>
    <w:rsid w:val="007E19B0"/>
    <w:rsid w:val="007E5344"/>
    <w:rsid w:val="007F2750"/>
    <w:rsid w:val="007F38DA"/>
    <w:rsid w:val="007F4FA1"/>
    <w:rsid w:val="007F6D30"/>
    <w:rsid w:val="007F7283"/>
    <w:rsid w:val="008011DD"/>
    <w:rsid w:val="00806779"/>
    <w:rsid w:val="00806E9D"/>
    <w:rsid w:val="00807214"/>
    <w:rsid w:val="00807804"/>
    <w:rsid w:val="00814B5D"/>
    <w:rsid w:val="00816565"/>
    <w:rsid w:val="008167A1"/>
    <w:rsid w:val="00820F63"/>
    <w:rsid w:val="00821C27"/>
    <w:rsid w:val="0082671A"/>
    <w:rsid w:val="0082730E"/>
    <w:rsid w:val="00830385"/>
    <w:rsid w:val="00833090"/>
    <w:rsid w:val="00833410"/>
    <w:rsid w:val="00833D4D"/>
    <w:rsid w:val="008361F3"/>
    <w:rsid w:val="00836425"/>
    <w:rsid w:val="00840681"/>
    <w:rsid w:val="0084224F"/>
    <w:rsid w:val="00843516"/>
    <w:rsid w:val="0084404F"/>
    <w:rsid w:val="00845F88"/>
    <w:rsid w:val="0085432C"/>
    <w:rsid w:val="00856A08"/>
    <w:rsid w:val="0086353F"/>
    <w:rsid w:val="00863C03"/>
    <w:rsid w:val="00864909"/>
    <w:rsid w:val="00866455"/>
    <w:rsid w:val="00870DD5"/>
    <w:rsid w:val="00871C6C"/>
    <w:rsid w:val="00871FCE"/>
    <w:rsid w:val="008725ED"/>
    <w:rsid w:val="00873E2A"/>
    <w:rsid w:val="008800FE"/>
    <w:rsid w:val="0088140A"/>
    <w:rsid w:val="00881B8C"/>
    <w:rsid w:val="00881D9A"/>
    <w:rsid w:val="0088225A"/>
    <w:rsid w:val="00884064"/>
    <w:rsid w:val="008900A6"/>
    <w:rsid w:val="00892DD5"/>
    <w:rsid w:val="00893936"/>
    <w:rsid w:val="00894456"/>
    <w:rsid w:val="00895CB2"/>
    <w:rsid w:val="008971CF"/>
    <w:rsid w:val="008A0AD3"/>
    <w:rsid w:val="008A1373"/>
    <w:rsid w:val="008A2E0F"/>
    <w:rsid w:val="008A5C41"/>
    <w:rsid w:val="008A6332"/>
    <w:rsid w:val="008B4475"/>
    <w:rsid w:val="008B5610"/>
    <w:rsid w:val="008B6DCA"/>
    <w:rsid w:val="008B73D8"/>
    <w:rsid w:val="008C1C16"/>
    <w:rsid w:val="008C2860"/>
    <w:rsid w:val="008C2BE1"/>
    <w:rsid w:val="008C327E"/>
    <w:rsid w:val="008C38E8"/>
    <w:rsid w:val="008C3D33"/>
    <w:rsid w:val="008C551B"/>
    <w:rsid w:val="008C69B4"/>
    <w:rsid w:val="008C6F95"/>
    <w:rsid w:val="008C7DAC"/>
    <w:rsid w:val="008D08BB"/>
    <w:rsid w:val="008D30C2"/>
    <w:rsid w:val="008D38E6"/>
    <w:rsid w:val="008E0175"/>
    <w:rsid w:val="008E1431"/>
    <w:rsid w:val="008E4572"/>
    <w:rsid w:val="008F032C"/>
    <w:rsid w:val="008F0A6A"/>
    <w:rsid w:val="008F2EC4"/>
    <w:rsid w:val="008F2FF3"/>
    <w:rsid w:val="008F7DF3"/>
    <w:rsid w:val="008F7E0F"/>
    <w:rsid w:val="00900BCD"/>
    <w:rsid w:val="009020AC"/>
    <w:rsid w:val="009073FC"/>
    <w:rsid w:val="00907ED8"/>
    <w:rsid w:val="00910F9F"/>
    <w:rsid w:val="00911054"/>
    <w:rsid w:val="00912DF2"/>
    <w:rsid w:val="00915078"/>
    <w:rsid w:val="009168C1"/>
    <w:rsid w:val="0091782C"/>
    <w:rsid w:val="00920E7C"/>
    <w:rsid w:val="00921189"/>
    <w:rsid w:val="0092190C"/>
    <w:rsid w:val="0092272F"/>
    <w:rsid w:val="0092579D"/>
    <w:rsid w:val="00926A22"/>
    <w:rsid w:val="00927714"/>
    <w:rsid w:val="00927DE2"/>
    <w:rsid w:val="00930EB6"/>
    <w:rsid w:val="00937A15"/>
    <w:rsid w:val="00941081"/>
    <w:rsid w:val="00941ED0"/>
    <w:rsid w:val="009424A8"/>
    <w:rsid w:val="00942697"/>
    <w:rsid w:val="00943163"/>
    <w:rsid w:val="00943F26"/>
    <w:rsid w:val="00946642"/>
    <w:rsid w:val="009475FC"/>
    <w:rsid w:val="009502F5"/>
    <w:rsid w:val="00953A48"/>
    <w:rsid w:val="00953DA2"/>
    <w:rsid w:val="0095696F"/>
    <w:rsid w:val="00956C54"/>
    <w:rsid w:val="00957155"/>
    <w:rsid w:val="00957D5D"/>
    <w:rsid w:val="00960F01"/>
    <w:rsid w:val="00961393"/>
    <w:rsid w:val="009616A0"/>
    <w:rsid w:val="00963B70"/>
    <w:rsid w:val="00965114"/>
    <w:rsid w:val="0096519B"/>
    <w:rsid w:val="009668CF"/>
    <w:rsid w:val="00970D92"/>
    <w:rsid w:val="0097243C"/>
    <w:rsid w:val="0098069F"/>
    <w:rsid w:val="00980B43"/>
    <w:rsid w:val="0098297C"/>
    <w:rsid w:val="00983249"/>
    <w:rsid w:val="009870FF"/>
    <w:rsid w:val="009907F6"/>
    <w:rsid w:val="00991317"/>
    <w:rsid w:val="009917AF"/>
    <w:rsid w:val="00991B9B"/>
    <w:rsid w:val="00993552"/>
    <w:rsid w:val="00997715"/>
    <w:rsid w:val="009A30DE"/>
    <w:rsid w:val="009A3651"/>
    <w:rsid w:val="009A574B"/>
    <w:rsid w:val="009A68FA"/>
    <w:rsid w:val="009B3104"/>
    <w:rsid w:val="009B4876"/>
    <w:rsid w:val="009B55F2"/>
    <w:rsid w:val="009B5FD8"/>
    <w:rsid w:val="009B62DC"/>
    <w:rsid w:val="009C0754"/>
    <w:rsid w:val="009C0D07"/>
    <w:rsid w:val="009C46E4"/>
    <w:rsid w:val="009D0E22"/>
    <w:rsid w:val="009D1AF9"/>
    <w:rsid w:val="009D25AD"/>
    <w:rsid w:val="009D4372"/>
    <w:rsid w:val="009D559B"/>
    <w:rsid w:val="009D5A72"/>
    <w:rsid w:val="009D6479"/>
    <w:rsid w:val="009D6BF9"/>
    <w:rsid w:val="009D73AA"/>
    <w:rsid w:val="009E2720"/>
    <w:rsid w:val="009E2B40"/>
    <w:rsid w:val="009E3257"/>
    <w:rsid w:val="009E33BC"/>
    <w:rsid w:val="009E5D89"/>
    <w:rsid w:val="009E689A"/>
    <w:rsid w:val="009E74CB"/>
    <w:rsid w:val="009F0450"/>
    <w:rsid w:val="009F1E11"/>
    <w:rsid w:val="009F1F29"/>
    <w:rsid w:val="009F2694"/>
    <w:rsid w:val="009F3C73"/>
    <w:rsid w:val="009F4A17"/>
    <w:rsid w:val="009F64AE"/>
    <w:rsid w:val="00A00281"/>
    <w:rsid w:val="00A00FBB"/>
    <w:rsid w:val="00A0258F"/>
    <w:rsid w:val="00A0497D"/>
    <w:rsid w:val="00A049E8"/>
    <w:rsid w:val="00A07C6E"/>
    <w:rsid w:val="00A15085"/>
    <w:rsid w:val="00A159FA"/>
    <w:rsid w:val="00A20567"/>
    <w:rsid w:val="00A24C8B"/>
    <w:rsid w:val="00A25C95"/>
    <w:rsid w:val="00A27669"/>
    <w:rsid w:val="00A27F95"/>
    <w:rsid w:val="00A30C5B"/>
    <w:rsid w:val="00A31947"/>
    <w:rsid w:val="00A36AED"/>
    <w:rsid w:val="00A3703B"/>
    <w:rsid w:val="00A375F5"/>
    <w:rsid w:val="00A40123"/>
    <w:rsid w:val="00A4026B"/>
    <w:rsid w:val="00A420F8"/>
    <w:rsid w:val="00A42679"/>
    <w:rsid w:val="00A42F3D"/>
    <w:rsid w:val="00A43BA2"/>
    <w:rsid w:val="00A443D7"/>
    <w:rsid w:val="00A46795"/>
    <w:rsid w:val="00A477B0"/>
    <w:rsid w:val="00A50084"/>
    <w:rsid w:val="00A54848"/>
    <w:rsid w:val="00A57ACB"/>
    <w:rsid w:val="00A645C5"/>
    <w:rsid w:val="00A64683"/>
    <w:rsid w:val="00A64831"/>
    <w:rsid w:val="00A65A44"/>
    <w:rsid w:val="00A6610B"/>
    <w:rsid w:val="00A701B2"/>
    <w:rsid w:val="00A70BFE"/>
    <w:rsid w:val="00A72D38"/>
    <w:rsid w:val="00A74663"/>
    <w:rsid w:val="00A75214"/>
    <w:rsid w:val="00A76029"/>
    <w:rsid w:val="00A76FE1"/>
    <w:rsid w:val="00A83364"/>
    <w:rsid w:val="00A925E5"/>
    <w:rsid w:val="00A95954"/>
    <w:rsid w:val="00A964AC"/>
    <w:rsid w:val="00AA0428"/>
    <w:rsid w:val="00AA0E4D"/>
    <w:rsid w:val="00AA1067"/>
    <w:rsid w:val="00AA2373"/>
    <w:rsid w:val="00AA2BA6"/>
    <w:rsid w:val="00AA3B95"/>
    <w:rsid w:val="00AA47B1"/>
    <w:rsid w:val="00AB0230"/>
    <w:rsid w:val="00AB1F91"/>
    <w:rsid w:val="00AB3633"/>
    <w:rsid w:val="00AC07B4"/>
    <w:rsid w:val="00AC1060"/>
    <w:rsid w:val="00AC2B41"/>
    <w:rsid w:val="00AC2DBA"/>
    <w:rsid w:val="00AC3787"/>
    <w:rsid w:val="00AC48C5"/>
    <w:rsid w:val="00AD07E1"/>
    <w:rsid w:val="00AD11C2"/>
    <w:rsid w:val="00AD5162"/>
    <w:rsid w:val="00AD77F2"/>
    <w:rsid w:val="00AD7DD5"/>
    <w:rsid w:val="00AD7FFB"/>
    <w:rsid w:val="00AE111E"/>
    <w:rsid w:val="00AE1D7A"/>
    <w:rsid w:val="00AE2039"/>
    <w:rsid w:val="00AE36AD"/>
    <w:rsid w:val="00AE6024"/>
    <w:rsid w:val="00AE64C0"/>
    <w:rsid w:val="00AE708E"/>
    <w:rsid w:val="00AF2586"/>
    <w:rsid w:val="00AF411A"/>
    <w:rsid w:val="00AF72BB"/>
    <w:rsid w:val="00B00235"/>
    <w:rsid w:val="00B031F3"/>
    <w:rsid w:val="00B04CB4"/>
    <w:rsid w:val="00B05EA3"/>
    <w:rsid w:val="00B102F4"/>
    <w:rsid w:val="00B10CD1"/>
    <w:rsid w:val="00B12122"/>
    <w:rsid w:val="00B13345"/>
    <w:rsid w:val="00B14926"/>
    <w:rsid w:val="00B20A36"/>
    <w:rsid w:val="00B2150E"/>
    <w:rsid w:val="00B24FC5"/>
    <w:rsid w:val="00B254DD"/>
    <w:rsid w:val="00B25958"/>
    <w:rsid w:val="00B26067"/>
    <w:rsid w:val="00B27951"/>
    <w:rsid w:val="00B27C2A"/>
    <w:rsid w:val="00B30C9B"/>
    <w:rsid w:val="00B31568"/>
    <w:rsid w:val="00B34436"/>
    <w:rsid w:val="00B346EC"/>
    <w:rsid w:val="00B35304"/>
    <w:rsid w:val="00B368C1"/>
    <w:rsid w:val="00B36CC5"/>
    <w:rsid w:val="00B410D5"/>
    <w:rsid w:val="00B440A5"/>
    <w:rsid w:val="00B445F3"/>
    <w:rsid w:val="00B47660"/>
    <w:rsid w:val="00B4785F"/>
    <w:rsid w:val="00B506C4"/>
    <w:rsid w:val="00B6078C"/>
    <w:rsid w:val="00B61678"/>
    <w:rsid w:val="00B64960"/>
    <w:rsid w:val="00B64E34"/>
    <w:rsid w:val="00B64FF0"/>
    <w:rsid w:val="00B6733F"/>
    <w:rsid w:val="00B678F6"/>
    <w:rsid w:val="00B70A5B"/>
    <w:rsid w:val="00B70C76"/>
    <w:rsid w:val="00B714CF"/>
    <w:rsid w:val="00B71DC2"/>
    <w:rsid w:val="00B720CE"/>
    <w:rsid w:val="00B736DE"/>
    <w:rsid w:val="00B76A63"/>
    <w:rsid w:val="00B8050B"/>
    <w:rsid w:val="00B82F0A"/>
    <w:rsid w:val="00B87612"/>
    <w:rsid w:val="00B91BD3"/>
    <w:rsid w:val="00B92842"/>
    <w:rsid w:val="00BA163B"/>
    <w:rsid w:val="00BA2356"/>
    <w:rsid w:val="00BA28EB"/>
    <w:rsid w:val="00BA3BBC"/>
    <w:rsid w:val="00BA3DED"/>
    <w:rsid w:val="00BA4316"/>
    <w:rsid w:val="00BA515C"/>
    <w:rsid w:val="00BB0169"/>
    <w:rsid w:val="00BB0A92"/>
    <w:rsid w:val="00BB21CB"/>
    <w:rsid w:val="00BB5405"/>
    <w:rsid w:val="00BB5EA5"/>
    <w:rsid w:val="00BB6D04"/>
    <w:rsid w:val="00BB795E"/>
    <w:rsid w:val="00BC01DC"/>
    <w:rsid w:val="00BC47EE"/>
    <w:rsid w:val="00BC7C35"/>
    <w:rsid w:val="00BD03DE"/>
    <w:rsid w:val="00BD31C1"/>
    <w:rsid w:val="00BD52B8"/>
    <w:rsid w:val="00BD661D"/>
    <w:rsid w:val="00BE2AD9"/>
    <w:rsid w:val="00BE6925"/>
    <w:rsid w:val="00BF0531"/>
    <w:rsid w:val="00BF06B2"/>
    <w:rsid w:val="00BF190C"/>
    <w:rsid w:val="00C0071B"/>
    <w:rsid w:val="00C02C99"/>
    <w:rsid w:val="00C02E92"/>
    <w:rsid w:val="00C06A81"/>
    <w:rsid w:val="00C06E96"/>
    <w:rsid w:val="00C0735A"/>
    <w:rsid w:val="00C12A11"/>
    <w:rsid w:val="00C143E9"/>
    <w:rsid w:val="00C22699"/>
    <w:rsid w:val="00C241F9"/>
    <w:rsid w:val="00C24F86"/>
    <w:rsid w:val="00C26C76"/>
    <w:rsid w:val="00C2757E"/>
    <w:rsid w:val="00C372BA"/>
    <w:rsid w:val="00C3781D"/>
    <w:rsid w:val="00C414E3"/>
    <w:rsid w:val="00C43DA7"/>
    <w:rsid w:val="00C44992"/>
    <w:rsid w:val="00C460CB"/>
    <w:rsid w:val="00C46D42"/>
    <w:rsid w:val="00C47D91"/>
    <w:rsid w:val="00C521C8"/>
    <w:rsid w:val="00C528BD"/>
    <w:rsid w:val="00C566D5"/>
    <w:rsid w:val="00C57231"/>
    <w:rsid w:val="00C61D36"/>
    <w:rsid w:val="00C62DE5"/>
    <w:rsid w:val="00C637A2"/>
    <w:rsid w:val="00C63E93"/>
    <w:rsid w:val="00C741FD"/>
    <w:rsid w:val="00C746F8"/>
    <w:rsid w:val="00C74B50"/>
    <w:rsid w:val="00C76ED7"/>
    <w:rsid w:val="00C7710D"/>
    <w:rsid w:val="00C77D06"/>
    <w:rsid w:val="00C8027C"/>
    <w:rsid w:val="00C827A2"/>
    <w:rsid w:val="00C82914"/>
    <w:rsid w:val="00C876DD"/>
    <w:rsid w:val="00C9090E"/>
    <w:rsid w:val="00C91411"/>
    <w:rsid w:val="00C9264A"/>
    <w:rsid w:val="00C9397B"/>
    <w:rsid w:val="00CA2B36"/>
    <w:rsid w:val="00CA2D7A"/>
    <w:rsid w:val="00CA46AA"/>
    <w:rsid w:val="00CA57EB"/>
    <w:rsid w:val="00CA7396"/>
    <w:rsid w:val="00CA7533"/>
    <w:rsid w:val="00CB2A0A"/>
    <w:rsid w:val="00CB39BE"/>
    <w:rsid w:val="00CB5098"/>
    <w:rsid w:val="00CB6E14"/>
    <w:rsid w:val="00CB7517"/>
    <w:rsid w:val="00CC28F0"/>
    <w:rsid w:val="00CC4E25"/>
    <w:rsid w:val="00CC5C49"/>
    <w:rsid w:val="00CD107F"/>
    <w:rsid w:val="00CD2300"/>
    <w:rsid w:val="00CD27C1"/>
    <w:rsid w:val="00CD2E04"/>
    <w:rsid w:val="00CD3597"/>
    <w:rsid w:val="00CD3B2B"/>
    <w:rsid w:val="00CD6DF9"/>
    <w:rsid w:val="00CE0A55"/>
    <w:rsid w:val="00CE2B4B"/>
    <w:rsid w:val="00CE739F"/>
    <w:rsid w:val="00CE76B7"/>
    <w:rsid w:val="00CF4B25"/>
    <w:rsid w:val="00CF4F03"/>
    <w:rsid w:val="00CF5B2A"/>
    <w:rsid w:val="00CF73F5"/>
    <w:rsid w:val="00D017DE"/>
    <w:rsid w:val="00D07351"/>
    <w:rsid w:val="00D07B9A"/>
    <w:rsid w:val="00D14470"/>
    <w:rsid w:val="00D168C0"/>
    <w:rsid w:val="00D20206"/>
    <w:rsid w:val="00D229F5"/>
    <w:rsid w:val="00D22BBA"/>
    <w:rsid w:val="00D2338F"/>
    <w:rsid w:val="00D30764"/>
    <w:rsid w:val="00D31FCE"/>
    <w:rsid w:val="00D32426"/>
    <w:rsid w:val="00D34B7E"/>
    <w:rsid w:val="00D372F5"/>
    <w:rsid w:val="00D40BD2"/>
    <w:rsid w:val="00D424FF"/>
    <w:rsid w:val="00D452B5"/>
    <w:rsid w:val="00D4652F"/>
    <w:rsid w:val="00D46904"/>
    <w:rsid w:val="00D4747F"/>
    <w:rsid w:val="00D5037F"/>
    <w:rsid w:val="00D50885"/>
    <w:rsid w:val="00D5524E"/>
    <w:rsid w:val="00D67562"/>
    <w:rsid w:val="00D71AFA"/>
    <w:rsid w:val="00D736E7"/>
    <w:rsid w:val="00D73A7E"/>
    <w:rsid w:val="00D8267B"/>
    <w:rsid w:val="00D84D0A"/>
    <w:rsid w:val="00D851D5"/>
    <w:rsid w:val="00D8733D"/>
    <w:rsid w:val="00D931CF"/>
    <w:rsid w:val="00D93C48"/>
    <w:rsid w:val="00DA0850"/>
    <w:rsid w:val="00DA0FF8"/>
    <w:rsid w:val="00DA11D4"/>
    <w:rsid w:val="00DA1EA8"/>
    <w:rsid w:val="00DA2496"/>
    <w:rsid w:val="00DA2986"/>
    <w:rsid w:val="00DA4912"/>
    <w:rsid w:val="00DA5635"/>
    <w:rsid w:val="00DA5ECC"/>
    <w:rsid w:val="00DA738C"/>
    <w:rsid w:val="00DB7F7C"/>
    <w:rsid w:val="00DC02AB"/>
    <w:rsid w:val="00DC10B6"/>
    <w:rsid w:val="00DC2CAE"/>
    <w:rsid w:val="00DC3AE2"/>
    <w:rsid w:val="00DC5246"/>
    <w:rsid w:val="00DD2B3B"/>
    <w:rsid w:val="00DD5420"/>
    <w:rsid w:val="00DD7CA4"/>
    <w:rsid w:val="00DE1489"/>
    <w:rsid w:val="00DE18A3"/>
    <w:rsid w:val="00DF1633"/>
    <w:rsid w:val="00E01EFC"/>
    <w:rsid w:val="00E13AFE"/>
    <w:rsid w:val="00E14E38"/>
    <w:rsid w:val="00E165C2"/>
    <w:rsid w:val="00E20783"/>
    <w:rsid w:val="00E31C76"/>
    <w:rsid w:val="00E32AEA"/>
    <w:rsid w:val="00E361F6"/>
    <w:rsid w:val="00E36E23"/>
    <w:rsid w:val="00E4302D"/>
    <w:rsid w:val="00E43640"/>
    <w:rsid w:val="00E44774"/>
    <w:rsid w:val="00E45E92"/>
    <w:rsid w:val="00E45FAB"/>
    <w:rsid w:val="00E509C5"/>
    <w:rsid w:val="00E555BB"/>
    <w:rsid w:val="00E5661A"/>
    <w:rsid w:val="00E57A43"/>
    <w:rsid w:val="00E62921"/>
    <w:rsid w:val="00E6486D"/>
    <w:rsid w:val="00E70114"/>
    <w:rsid w:val="00E708B6"/>
    <w:rsid w:val="00E725F9"/>
    <w:rsid w:val="00E72A50"/>
    <w:rsid w:val="00E76A0A"/>
    <w:rsid w:val="00E776A8"/>
    <w:rsid w:val="00E8146C"/>
    <w:rsid w:val="00E82C88"/>
    <w:rsid w:val="00E86A80"/>
    <w:rsid w:val="00E86F08"/>
    <w:rsid w:val="00E90AB5"/>
    <w:rsid w:val="00E90B3D"/>
    <w:rsid w:val="00E91C19"/>
    <w:rsid w:val="00E91FAA"/>
    <w:rsid w:val="00E922A9"/>
    <w:rsid w:val="00EA654A"/>
    <w:rsid w:val="00EA6A6A"/>
    <w:rsid w:val="00EA6B33"/>
    <w:rsid w:val="00EA6DD6"/>
    <w:rsid w:val="00EB28BB"/>
    <w:rsid w:val="00EB5128"/>
    <w:rsid w:val="00EB5D85"/>
    <w:rsid w:val="00EB65E2"/>
    <w:rsid w:val="00EC6614"/>
    <w:rsid w:val="00EC6B6F"/>
    <w:rsid w:val="00ED094C"/>
    <w:rsid w:val="00ED1458"/>
    <w:rsid w:val="00ED1D14"/>
    <w:rsid w:val="00ED2DCB"/>
    <w:rsid w:val="00ED4849"/>
    <w:rsid w:val="00ED63DF"/>
    <w:rsid w:val="00ED7C97"/>
    <w:rsid w:val="00EE11C8"/>
    <w:rsid w:val="00EE1AA3"/>
    <w:rsid w:val="00EE3A31"/>
    <w:rsid w:val="00EE4119"/>
    <w:rsid w:val="00EE5C4E"/>
    <w:rsid w:val="00EE64FC"/>
    <w:rsid w:val="00EE6A34"/>
    <w:rsid w:val="00EF2EE2"/>
    <w:rsid w:val="00EF2F5D"/>
    <w:rsid w:val="00EF3B89"/>
    <w:rsid w:val="00EF563E"/>
    <w:rsid w:val="00EF5DB0"/>
    <w:rsid w:val="00EF7250"/>
    <w:rsid w:val="00EF7985"/>
    <w:rsid w:val="00EF7A30"/>
    <w:rsid w:val="00F00341"/>
    <w:rsid w:val="00F0048E"/>
    <w:rsid w:val="00F014B1"/>
    <w:rsid w:val="00F0180D"/>
    <w:rsid w:val="00F0252C"/>
    <w:rsid w:val="00F03D25"/>
    <w:rsid w:val="00F0432E"/>
    <w:rsid w:val="00F1120A"/>
    <w:rsid w:val="00F11967"/>
    <w:rsid w:val="00F11BC7"/>
    <w:rsid w:val="00F1429A"/>
    <w:rsid w:val="00F222D7"/>
    <w:rsid w:val="00F22F1A"/>
    <w:rsid w:val="00F30CCD"/>
    <w:rsid w:val="00F334B0"/>
    <w:rsid w:val="00F33734"/>
    <w:rsid w:val="00F35503"/>
    <w:rsid w:val="00F40087"/>
    <w:rsid w:val="00F4186B"/>
    <w:rsid w:val="00F47F6A"/>
    <w:rsid w:val="00F502A4"/>
    <w:rsid w:val="00F558D1"/>
    <w:rsid w:val="00F55CA3"/>
    <w:rsid w:val="00F5606C"/>
    <w:rsid w:val="00F56E73"/>
    <w:rsid w:val="00F606E8"/>
    <w:rsid w:val="00F60C57"/>
    <w:rsid w:val="00F61C39"/>
    <w:rsid w:val="00F64DB1"/>
    <w:rsid w:val="00F67A8F"/>
    <w:rsid w:val="00F71FF3"/>
    <w:rsid w:val="00F75C76"/>
    <w:rsid w:val="00F76745"/>
    <w:rsid w:val="00F871B5"/>
    <w:rsid w:val="00F87737"/>
    <w:rsid w:val="00F90F6B"/>
    <w:rsid w:val="00F95F6E"/>
    <w:rsid w:val="00F9630B"/>
    <w:rsid w:val="00F96CAB"/>
    <w:rsid w:val="00FA412C"/>
    <w:rsid w:val="00FA7E0D"/>
    <w:rsid w:val="00FB02F0"/>
    <w:rsid w:val="00FB577A"/>
    <w:rsid w:val="00FB6A4A"/>
    <w:rsid w:val="00FC0037"/>
    <w:rsid w:val="00FC100E"/>
    <w:rsid w:val="00FC1EF6"/>
    <w:rsid w:val="00FC2278"/>
    <w:rsid w:val="00FD13E5"/>
    <w:rsid w:val="00FD23FE"/>
    <w:rsid w:val="00FD69CB"/>
    <w:rsid w:val="00FD74E6"/>
    <w:rsid w:val="00FD7D1E"/>
    <w:rsid w:val="00FE1348"/>
    <w:rsid w:val="00FE2208"/>
    <w:rsid w:val="00FE50F4"/>
    <w:rsid w:val="00FE5C08"/>
    <w:rsid w:val="00FF1D4C"/>
    <w:rsid w:val="00FF200D"/>
    <w:rsid w:val="00FF4665"/>
    <w:rsid w:val="00FF4791"/>
    <w:rsid w:val="00FF7189"/>
    <w:rsid w:val="00FF7BFB"/>
    <w:rsid w:val="0B3ABFDD"/>
    <w:rsid w:val="77D53F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7C09"/>
  <w15:docId w15:val="{98473E04-6C07-4B4A-BE4A-42973B60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link w:val="Heading1Char"/>
    <w:uiPriority w:val="99"/>
    <w:qFormat/>
    <w:rsid w:val="004F44BB"/>
    <w:pPr>
      <w:keepNext/>
      <w:tabs>
        <w:tab w:val="center" w:pos="4680"/>
      </w:tabs>
      <w:jc w:val="center"/>
      <w:outlineLvl w:val="0"/>
    </w:pPr>
    <w:rPr>
      <w:b/>
    </w:rPr>
  </w:style>
  <w:style w:type="paragraph" w:styleId="Heading2">
    <w:name w:val="heading 2"/>
    <w:basedOn w:val="Normal"/>
    <w:next w:val="Normal"/>
    <w:link w:val="Heading2Char"/>
    <w:uiPriority w:val="99"/>
    <w:qFormat/>
    <w:rsid w:val="004F44BB"/>
    <w:pPr>
      <w:keepNext/>
      <w:ind w:left="720"/>
      <w:jc w:val="right"/>
      <w:outlineLvl w:val="1"/>
    </w:pPr>
    <w:rPr>
      <w:rFonts w:ascii="Arial" w:hAnsi="Arial"/>
      <w:i/>
      <w:sz w:val="18"/>
    </w:rPr>
  </w:style>
  <w:style w:type="paragraph" w:styleId="Heading3">
    <w:name w:val="heading 3"/>
    <w:basedOn w:val="Normal"/>
    <w:next w:val="Normal"/>
    <w:qFormat/>
    <w:rsid w:val="004F44BB"/>
    <w:pPr>
      <w:keepNext/>
      <w:tabs>
        <w:tab w:val="left" w:pos="5400"/>
      </w:tabs>
      <w:ind w:left="720"/>
      <w:outlineLvl w:val="2"/>
    </w:pPr>
    <w:rPr>
      <w:rFonts w:ascii="Arial" w:hAnsi="Arial"/>
      <w:i/>
      <w:sz w:val="18"/>
    </w:rPr>
  </w:style>
  <w:style w:type="paragraph" w:styleId="Heading4">
    <w:name w:val="heading 4"/>
    <w:basedOn w:val="Normal"/>
    <w:next w:val="Normal"/>
    <w:qFormat/>
    <w:rsid w:val="004F44BB"/>
    <w:pPr>
      <w:keepNext/>
      <w:outlineLvl w:val="3"/>
    </w:pPr>
    <w:rPr>
      <w:b/>
      <w:bCs/>
    </w:rPr>
  </w:style>
  <w:style w:type="paragraph" w:styleId="Heading5">
    <w:name w:val="heading 5"/>
    <w:basedOn w:val="Normal"/>
    <w:next w:val="Normal"/>
    <w:qFormat/>
    <w:rsid w:val="004F44BB"/>
    <w:pPr>
      <w:keepNext/>
      <w:outlineLvl w:val="4"/>
    </w:pPr>
    <w:rPr>
      <w:i/>
      <w:iCs/>
    </w:rPr>
  </w:style>
  <w:style w:type="paragraph" w:styleId="Heading6">
    <w:name w:val="heading 6"/>
    <w:basedOn w:val="Normal"/>
    <w:next w:val="Normal"/>
    <w:link w:val="Heading6Char"/>
    <w:semiHidden/>
    <w:unhideWhenUsed/>
    <w:qFormat/>
    <w:rsid w:val="00A3703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3703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E62921"/>
    <w:pPr>
      <w:keepNext/>
      <w:keepLines/>
      <w:widowControl/>
      <w:spacing w:before="40"/>
      <w:outlineLvl w:val="7"/>
    </w:pPr>
    <w:rPr>
      <w:rFonts w:asciiTheme="majorHAnsi" w:eastAsiaTheme="majorEastAsia" w:hAnsiTheme="majorHAnsi" w:cstheme="majorBidi"/>
      <w:snapToGrid/>
      <w:color w:val="272727" w:themeColor="text1" w:themeTint="D8"/>
      <w:sz w:val="21"/>
      <w:szCs w:val="21"/>
    </w:rPr>
  </w:style>
  <w:style w:type="paragraph" w:styleId="Heading9">
    <w:name w:val="heading 9"/>
    <w:basedOn w:val="Normal"/>
    <w:next w:val="Normal"/>
    <w:link w:val="Heading9Char"/>
    <w:semiHidden/>
    <w:unhideWhenUsed/>
    <w:qFormat/>
    <w:rsid w:val="00A370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F44BB"/>
  </w:style>
  <w:style w:type="paragraph" w:styleId="Footer">
    <w:name w:val="footer"/>
    <w:basedOn w:val="Normal"/>
    <w:link w:val="FooterChar"/>
    <w:uiPriority w:val="99"/>
    <w:rsid w:val="004F44BB"/>
    <w:pPr>
      <w:widowControl/>
      <w:tabs>
        <w:tab w:val="center" w:pos="4320"/>
        <w:tab w:val="right" w:pos="8640"/>
      </w:tabs>
    </w:pPr>
    <w:rPr>
      <w:snapToGrid/>
      <w:szCs w:val="24"/>
    </w:rPr>
  </w:style>
  <w:style w:type="paragraph" w:styleId="BodyText">
    <w:name w:val="Body Text"/>
    <w:basedOn w:val="Normal"/>
    <w:link w:val="BodyTextChar"/>
    <w:rsid w:val="004F44BB"/>
    <w:pPr>
      <w:widowControl/>
    </w:pPr>
    <w:rPr>
      <w:rFonts w:ascii="Times" w:hAnsi="Times"/>
      <w:color w:val="000000"/>
    </w:rPr>
  </w:style>
  <w:style w:type="character" w:styleId="Hyperlink">
    <w:name w:val="Hyperlink"/>
    <w:uiPriority w:val="99"/>
    <w:rsid w:val="004F44BB"/>
    <w:rPr>
      <w:color w:val="0000FF"/>
      <w:u w:val="single"/>
    </w:rPr>
  </w:style>
  <w:style w:type="paragraph" w:styleId="BodyText2">
    <w:name w:val="Body Text 2"/>
    <w:basedOn w:val="Normal"/>
    <w:rsid w:val="004F44BB"/>
    <w:rPr>
      <w:i/>
      <w:iCs/>
    </w:rPr>
  </w:style>
  <w:style w:type="paragraph" w:styleId="BodyTextIndent">
    <w:name w:val="Body Text Indent"/>
    <w:basedOn w:val="Normal"/>
    <w:link w:val="BodyTextIndentChar"/>
    <w:rsid w:val="004F44BB"/>
    <w:pPr>
      <w:autoSpaceDE w:val="0"/>
      <w:autoSpaceDN w:val="0"/>
      <w:adjustRightInd w:val="0"/>
      <w:ind w:left="-360"/>
    </w:pPr>
    <w:rPr>
      <w:snapToGrid/>
      <w:szCs w:val="24"/>
    </w:rPr>
  </w:style>
  <w:style w:type="character" w:styleId="PageNumber">
    <w:name w:val="page number"/>
    <w:basedOn w:val="DefaultParagraphFont"/>
    <w:rsid w:val="004F44BB"/>
  </w:style>
  <w:style w:type="paragraph" w:styleId="BodyTextIndent3">
    <w:name w:val="Body Text Indent 3"/>
    <w:basedOn w:val="Normal"/>
    <w:rsid w:val="004F44BB"/>
    <w:pPr>
      <w:widowControl/>
      <w:ind w:left="360" w:hanging="360"/>
    </w:pPr>
    <w:rPr>
      <w:szCs w:val="24"/>
    </w:rPr>
  </w:style>
  <w:style w:type="paragraph" w:styleId="BodyText3">
    <w:name w:val="Body Text 3"/>
    <w:basedOn w:val="Normal"/>
    <w:rsid w:val="004F44BB"/>
    <w:pPr>
      <w:autoSpaceDE w:val="0"/>
      <w:autoSpaceDN w:val="0"/>
      <w:adjustRightInd w:val="0"/>
    </w:pPr>
    <w:rPr>
      <w:b/>
      <w:bCs/>
    </w:rPr>
  </w:style>
  <w:style w:type="character" w:styleId="FollowedHyperlink">
    <w:name w:val="FollowedHyperlink"/>
    <w:rsid w:val="004F44BB"/>
    <w:rPr>
      <w:color w:val="800080"/>
      <w:u w:val="single"/>
    </w:rPr>
  </w:style>
  <w:style w:type="character" w:styleId="Strong">
    <w:name w:val="Strong"/>
    <w:qFormat/>
    <w:rsid w:val="004F44BB"/>
    <w:rPr>
      <w:b/>
      <w:bCs/>
    </w:rPr>
  </w:style>
  <w:style w:type="paragraph" w:styleId="NormalWeb">
    <w:name w:val="Normal (Web)"/>
    <w:basedOn w:val="Normal"/>
    <w:uiPriority w:val="99"/>
    <w:rsid w:val="00305463"/>
    <w:pPr>
      <w:widowControl/>
      <w:spacing w:before="100" w:beforeAutospacing="1" w:after="100" w:afterAutospacing="1"/>
    </w:pPr>
    <w:rPr>
      <w:snapToGrid/>
      <w:szCs w:val="24"/>
    </w:rPr>
  </w:style>
  <w:style w:type="character" w:styleId="Emphasis">
    <w:name w:val="Emphasis"/>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uiPriority w:val="59"/>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apple-converted-space">
    <w:name w:val="apple-converted-space"/>
    <w:basedOn w:val="DefaultParagraphFont"/>
    <w:rsid w:val="00D07351"/>
  </w:style>
  <w:style w:type="character" w:customStyle="1" w:styleId="em">
    <w:name w:val="em"/>
    <w:basedOn w:val="DefaultParagraphFont"/>
    <w:rsid w:val="00D07351"/>
  </w:style>
  <w:style w:type="paragraph" w:customStyle="1" w:styleId="Normal1">
    <w:name w:val="Normal1"/>
    <w:basedOn w:val="Normal"/>
    <w:rsid w:val="002938FF"/>
    <w:pPr>
      <w:widowControl/>
    </w:pPr>
    <w:rPr>
      <w:rFonts w:ascii="Calibri" w:eastAsia="MS PGothic" w:hAnsi="Calibri" w:cs="MS PGothic"/>
      <w:snapToGrid/>
      <w:color w:val="000000"/>
      <w:sz w:val="22"/>
      <w:szCs w:val="22"/>
      <w:lang w:eastAsia="ja-JP"/>
    </w:rPr>
  </w:style>
  <w:style w:type="paragraph" w:styleId="ListParagraph">
    <w:name w:val="List Paragraph"/>
    <w:basedOn w:val="Normal"/>
    <w:link w:val="ListParagraphChar"/>
    <w:uiPriority w:val="99"/>
    <w:qFormat/>
    <w:rsid w:val="002938FF"/>
    <w:pPr>
      <w:widowControl/>
      <w:ind w:left="720"/>
      <w:contextualSpacing/>
    </w:pPr>
    <w:rPr>
      <w:snapToGrid/>
      <w:sz w:val="20"/>
    </w:rPr>
  </w:style>
  <w:style w:type="character" w:customStyle="1" w:styleId="lg1">
    <w:name w:val="lg1"/>
    <w:basedOn w:val="DefaultParagraphFont"/>
    <w:rsid w:val="000F1F92"/>
    <w:rPr>
      <w:rFonts w:ascii="Verdana" w:hAnsi="Verdana" w:hint="default"/>
      <w:b/>
      <w:bCs/>
      <w:sz w:val="18"/>
      <w:szCs w:val="18"/>
    </w:rPr>
  </w:style>
  <w:style w:type="paragraph" w:customStyle="1" w:styleId="TableParagraph">
    <w:name w:val="Table Paragraph"/>
    <w:basedOn w:val="Normal"/>
    <w:uiPriority w:val="1"/>
    <w:qFormat/>
    <w:rsid w:val="00D424FF"/>
    <w:rPr>
      <w:rFonts w:asciiTheme="minorHAnsi" w:eastAsiaTheme="minorHAnsi" w:hAnsiTheme="minorHAnsi" w:cstheme="minorBidi"/>
      <w:snapToGrid/>
      <w:sz w:val="22"/>
      <w:szCs w:val="22"/>
    </w:rPr>
  </w:style>
  <w:style w:type="paragraph" w:customStyle="1" w:styleId="Default0">
    <w:name w:val="Default"/>
    <w:rsid w:val="00595806"/>
    <w:pPr>
      <w:autoSpaceDE w:val="0"/>
      <w:autoSpaceDN w:val="0"/>
      <w:adjustRightInd w:val="0"/>
    </w:pPr>
    <w:rPr>
      <w:rFonts w:ascii="Georgia" w:hAnsi="Georgia" w:cs="Georgia"/>
      <w:color w:val="000000"/>
      <w:sz w:val="24"/>
      <w:szCs w:val="24"/>
    </w:rPr>
  </w:style>
  <w:style w:type="paragraph" w:styleId="NoSpacing">
    <w:name w:val="No Spacing"/>
    <w:uiPriority w:val="1"/>
    <w:qFormat/>
    <w:rsid w:val="00595806"/>
  </w:style>
  <w:style w:type="character" w:styleId="CommentReference">
    <w:name w:val="annotation reference"/>
    <w:basedOn w:val="DefaultParagraphFont"/>
    <w:rsid w:val="00A0497D"/>
    <w:rPr>
      <w:sz w:val="16"/>
      <w:szCs w:val="16"/>
    </w:rPr>
  </w:style>
  <w:style w:type="paragraph" w:styleId="CommentText">
    <w:name w:val="annotation text"/>
    <w:basedOn w:val="Normal"/>
    <w:link w:val="CommentTextChar"/>
    <w:rsid w:val="00A0497D"/>
    <w:rPr>
      <w:sz w:val="20"/>
    </w:rPr>
  </w:style>
  <w:style w:type="character" w:customStyle="1" w:styleId="CommentTextChar">
    <w:name w:val="Comment Text Char"/>
    <w:basedOn w:val="DefaultParagraphFont"/>
    <w:link w:val="CommentText"/>
    <w:rsid w:val="00A0497D"/>
    <w:rPr>
      <w:snapToGrid w:val="0"/>
    </w:rPr>
  </w:style>
  <w:style w:type="paragraph" w:styleId="CommentSubject">
    <w:name w:val="annotation subject"/>
    <w:basedOn w:val="CommentText"/>
    <w:next w:val="CommentText"/>
    <w:link w:val="CommentSubjectChar"/>
    <w:rsid w:val="00A0497D"/>
    <w:rPr>
      <w:b/>
      <w:bCs/>
    </w:rPr>
  </w:style>
  <w:style w:type="character" w:customStyle="1" w:styleId="CommentSubjectChar">
    <w:name w:val="Comment Subject Char"/>
    <w:basedOn w:val="CommentTextChar"/>
    <w:link w:val="CommentSubject"/>
    <w:rsid w:val="00A0497D"/>
    <w:rPr>
      <w:b/>
      <w:bCs/>
      <w:snapToGrid w:val="0"/>
    </w:rPr>
  </w:style>
  <w:style w:type="character" w:customStyle="1" w:styleId="Heading1Char">
    <w:name w:val="Heading 1 Char"/>
    <w:basedOn w:val="DefaultParagraphFont"/>
    <w:link w:val="Heading1"/>
    <w:uiPriority w:val="99"/>
    <w:rsid w:val="00782DD1"/>
    <w:rPr>
      <w:b/>
      <w:snapToGrid w:val="0"/>
      <w:sz w:val="24"/>
    </w:rPr>
  </w:style>
  <w:style w:type="character" w:customStyle="1" w:styleId="FootnoteTextChar">
    <w:name w:val="Footnote Text Char"/>
    <w:basedOn w:val="DefaultParagraphFont"/>
    <w:link w:val="FootnoteText"/>
    <w:uiPriority w:val="99"/>
    <w:rsid w:val="00F0048E"/>
  </w:style>
  <w:style w:type="paragraph" w:customStyle="1" w:styleId="faxheader">
    <w:name w:val="faxheader"/>
    <w:basedOn w:val="Normal"/>
    <w:rsid w:val="001A39B6"/>
    <w:pPr>
      <w:widowControl/>
      <w:spacing w:before="240" w:after="60"/>
    </w:pPr>
    <w:rPr>
      <w:rFonts w:eastAsia="Calibri"/>
      <w:snapToGrid/>
      <w:sz w:val="20"/>
    </w:rPr>
  </w:style>
  <w:style w:type="character" w:customStyle="1" w:styleId="bold">
    <w:name w:val="bold"/>
    <w:basedOn w:val="DefaultParagraphFont"/>
    <w:uiPriority w:val="99"/>
    <w:rsid w:val="001A39B6"/>
  </w:style>
  <w:style w:type="paragraph" w:styleId="Subtitle">
    <w:name w:val="Subtitle"/>
    <w:basedOn w:val="Normal"/>
    <w:next w:val="Normal"/>
    <w:link w:val="SubtitleChar"/>
    <w:uiPriority w:val="11"/>
    <w:qFormat/>
    <w:rsid w:val="009D1AF9"/>
    <w:pPr>
      <w:widowControl/>
      <w:numPr>
        <w:ilvl w:val="1"/>
      </w:numPr>
      <w:spacing w:after="160" w:line="259" w:lineRule="auto"/>
    </w:pPr>
    <w:rPr>
      <w:rFonts w:asciiTheme="minorHAnsi" w:eastAsiaTheme="minorEastAsia" w:hAnsiTheme="minorHAnsi" w:cstheme="minorBidi"/>
      <w:snapToGrid/>
      <w:color w:val="5A5A5A" w:themeColor="text1" w:themeTint="A5"/>
      <w:spacing w:val="15"/>
      <w:sz w:val="22"/>
      <w:szCs w:val="22"/>
    </w:rPr>
  </w:style>
  <w:style w:type="character" w:customStyle="1" w:styleId="SubtitleChar">
    <w:name w:val="Subtitle Char"/>
    <w:basedOn w:val="DefaultParagraphFont"/>
    <w:link w:val="Subtitle"/>
    <w:uiPriority w:val="11"/>
    <w:rsid w:val="009D1AF9"/>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7222D7"/>
    <w:pPr>
      <w:widowControl/>
      <w:contextualSpacing/>
    </w:pPr>
    <w:rPr>
      <w:rFonts w:asciiTheme="majorHAnsi" w:eastAsiaTheme="majorEastAsia" w:hAnsiTheme="majorHAnsi" w:cstheme="majorBidi"/>
      <w:snapToGrid/>
      <w:spacing w:val="-10"/>
      <w:kern w:val="28"/>
      <w:sz w:val="56"/>
      <w:szCs w:val="56"/>
    </w:rPr>
  </w:style>
  <w:style w:type="character" w:customStyle="1" w:styleId="TitleChar">
    <w:name w:val="Title Char"/>
    <w:basedOn w:val="DefaultParagraphFont"/>
    <w:link w:val="Title"/>
    <w:uiPriority w:val="10"/>
    <w:rsid w:val="007222D7"/>
    <w:rPr>
      <w:rFonts w:asciiTheme="majorHAnsi" w:eastAsiaTheme="majorEastAsia" w:hAnsiTheme="majorHAnsi" w:cstheme="majorBidi"/>
      <w:spacing w:val="-10"/>
      <w:kern w:val="28"/>
      <w:sz w:val="56"/>
      <w:szCs w:val="56"/>
    </w:rPr>
  </w:style>
  <w:style w:type="paragraph" w:styleId="Revision">
    <w:name w:val="Revision"/>
    <w:hidden/>
    <w:uiPriority w:val="99"/>
    <w:semiHidden/>
    <w:rsid w:val="00D017DE"/>
    <w:rPr>
      <w:snapToGrid w:val="0"/>
      <w:sz w:val="24"/>
    </w:rPr>
  </w:style>
  <w:style w:type="character" w:customStyle="1" w:styleId="Heading2Char">
    <w:name w:val="Heading 2 Char"/>
    <w:basedOn w:val="DefaultParagraphFont"/>
    <w:link w:val="Heading2"/>
    <w:uiPriority w:val="99"/>
    <w:locked/>
    <w:rsid w:val="00E36E23"/>
    <w:rPr>
      <w:rFonts w:ascii="Arial" w:hAnsi="Arial"/>
      <w:i/>
      <w:snapToGrid w:val="0"/>
      <w:sz w:val="18"/>
    </w:rPr>
  </w:style>
  <w:style w:type="character" w:customStyle="1" w:styleId="Heading8Char">
    <w:name w:val="Heading 8 Char"/>
    <w:basedOn w:val="DefaultParagraphFont"/>
    <w:link w:val="Heading8"/>
    <w:uiPriority w:val="9"/>
    <w:rsid w:val="00E62921"/>
    <w:rPr>
      <w:rFonts w:asciiTheme="majorHAnsi" w:eastAsiaTheme="majorEastAsia" w:hAnsiTheme="majorHAnsi" w:cstheme="majorBidi"/>
      <w:color w:val="272727" w:themeColor="text1" w:themeTint="D8"/>
      <w:sz w:val="21"/>
      <w:szCs w:val="21"/>
    </w:rPr>
  </w:style>
  <w:style w:type="character" w:customStyle="1" w:styleId="ListParagraphChar">
    <w:name w:val="List Paragraph Char"/>
    <w:link w:val="ListParagraph"/>
    <w:uiPriority w:val="34"/>
    <w:locked/>
    <w:rsid w:val="006A6A21"/>
  </w:style>
  <w:style w:type="character" w:customStyle="1" w:styleId="cf01">
    <w:name w:val="cf01"/>
    <w:basedOn w:val="DefaultParagraphFont"/>
    <w:rsid w:val="006A6A21"/>
    <w:rPr>
      <w:rFonts w:ascii="Segoe UI" w:hAnsi="Segoe UI" w:cs="Segoe UI" w:hint="default"/>
      <w:sz w:val="18"/>
      <w:szCs w:val="18"/>
    </w:rPr>
  </w:style>
  <w:style w:type="character" w:customStyle="1" w:styleId="cf11">
    <w:name w:val="cf11"/>
    <w:basedOn w:val="DefaultParagraphFont"/>
    <w:rsid w:val="006A6A21"/>
    <w:rPr>
      <w:rFonts w:ascii="Segoe UI" w:hAnsi="Segoe UI" w:cs="Segoe UI" w:hint="default"/>
      <w:color w:val="222222"/>
      <w:sz w:val="18"/>
      <w:szCs w:val="18"/>
    </w:rPr>
  </w:style>
  <w:style w:type="character" w:customStyle="1" w:styleId="normaltextrun">
    <w:name w:val="normaltextrun"/>
    <w:basedOn w:val="DefaultParagraphFont"/>
    <w:rsid w:val="00F71FF3"/>
  </w:style>
  <w:style w:type="character" w:customStyle="1" w:styleId="eop">
    <w:name w:val="eop"/>
    <w:basedOn w:val="DefaultParagraphFont"/>
    <w:rsid w:val="00F71FF3"/>
  </w:style>
  <w:style w:type="paragraph" w:styleId="Bibliography">
    <w:name w:val="Bibliography"/>
    <w:basedOn w:val="Normal"/>
    <w:next w:val="Normal"/>
    <w:uiPriority w:val="37"/>
    <w:semiHidden/>
    <w:unhideWhenUsed/>
    <w:rsid w:val="00A3703B"/>
  </w:style>
  <w:style w:type="paragraph" w:styleId="BlockText">
    <w:name w:val="Block Text"/>
    <w:basedOn w:val="Normal"/>
    <w:semiHidden/>
    <w:unhideWhenUsed/>
    <w:rsid w:val="00A3703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A3703B"/>
    <w:pPr>
      <w:widowControl w:val="0"/>
      <w:ind w:firstLine="360"/>
    </w:pPr>
    <w:rPr>
      <w:rFonts w:ascii="Times New Roman" w:hAnsi="Times New Roman"/>
      <w:color w:val="auto"/>
    </w:rPr>
  </w:style>
  <w:style w:type="character" w:customStyle="1" w:styleId="BodyTextChar">
    <w:name w:val="Body Text Char"/>
    <w:basedOn w:val="DefaultParagraphFont"/>
    <w:link w:val="BodyText"/>
    <w:rsid w:val="00A3703B"/>
    <w:rPr>
      <w:rFonts w:ascii="Times" w:hAnsi="Times"/>
      <w:snapToGrid w:val="0"/>
      <w:color w:val="000000"/>
      <w:sz w:val="24"/>
    </w:rPr>
  </w:style>
  <w:style w:type="character" w:customStyle="1" w:styleId="BodyTextFirstIndentChar">
    <w:name w:val="Body Text First Indent Char"/>
    <w:basedOn w:val="BodyTextChar"/>
    <w:link w:val="BodyTextFirstIndent"/>
    <w:rsid w:val="00A3703B"/>
    <w:rPr>
      <w:rFonts w:ascii="Times" w:hAnsi="Times"/>
      <w:snapToGrid w:val="0"/>
      <w:color w:val="000000"/>
      <w:sz w:val="24"/>
    </w:rPr>
  </w:style>
  <w:style w:type="paragraph" w:styleId="BodyTextFirstIndent2">
    <w:name w:val="Body Text First Indent 2"/>
    <w:basedOn w:val="BodyTextIndent"/>
    <w:link w:val="BodyTextFirstIndent2Char"/>
    <w:semiHidden/>
    <w:unhideWhenUsed/>
    <w:rsid w:val="00A3703B"/>
    <w:pPr>
      <w:autoSpaceDE/>
      <w:autoSpaceDN/>
      <w:adjustRightInd/>
      <w:ind w:left="360" w:firstLine="360"/>
    </w:pPr>
    <w:rPr>
      <w:snapToGrid w:val="0"/>
      <w:szCs w:val="20"/>
    </w:rPr>
  </w:style>
  <w:style w:type="character" w:customStyle="1" w:styleId="BodyTextIndentChar">
    <w:name w:val="Body Text Indent Char"/>
    <w:basedOn w:val="DefaultParagraphFont"/>
    <w:link w:val="BodyTextIndent"/>
    <w:rsid w:val="00A3703B"/>
    <w:rPr>
      <w:sz w:val="24"/>
      <w:szCs w:val="24"/>
    </w:rPr>
  </w:style>
  <w:style w:type="character" w:customStyle="1" w:styleId="BodyTextFirstIndent2Char">
    <w:name w:val="Body Text First Indent 2 Char"/>
    <w:basedOn w:val="BodyTextIndentChar"/>
    <w:link w:val="BodyTextFirstIndent2"/>
    <w:semiHidden/>
    <w:rsid w:val="00A3703B"/>
    <w:rPr>
      <w:snapToGrid w:val="0"/>
      <w:sz w:val="24"/>
      <w:szCs w:val="24"/>
    </w:rPr>
  </w:style>
  <w:style w:type="paragraph" w:styleId="BodyTextIndent2">
    <w:name w:val="Body Text Indent 2"/>
    <w:basedOn w:val="Normal"/>
    <w:link w:val="BodyTextIndent2Char"/>
    <w:semiHidden/>
    <w:unhideWhenUsed/>
    <w:rsid w:val="00A3703B"/>
    <w:pPr>
      <w:spacing w:after="120" w:line="480" w:lineRule="auto"/>
      <w:ind w:left="360"/>
    </w:pPr>
  </w:style>
  <w:style w:type="character" w:customStyle="1" w:styleId="BodyTextIndent2Char">
    <w:name w:val="Body Text Indent 2 Char"/>
    <w:basedOn w:val="DefaultParagraphFont"/>
    <w:link w:val="BodyTextIndent2"/>
    <w:semiHidden/>
    <w:rsid w:val="00A3703B"/>
    <w:rPr>
      <w:snapToGrid w:val="0"/>
      <w:sz w:val="24"/>
    </w:rPr>
  </w:style>
  <w:style w:type="paragraph" w:styleId="Caption">
    <w:name w:val="caption"/>
    <w:basedOn w:val="Normal"/>
    <w:next w:val="Normal"/>
    <w:semiHidden/>
    <w:unhideWhenUsed/>
    <w:qFormat/>
    <w:rsid w:val="00A3703B"/>
    <w:pPr>
      <w:spacing w:after="200"/>
    </w:pPr>
    <w:rPr>
      <w:i/>
      <w:iCs/>
      <w:color w:val="1F497D" w:themeColor="text2"/>
      <w:sz w:val="18"/>
      <w:szCs w:val="18"/>
    </w:rPr>
  </w:style>
  <w:style w:type="paragraph" w:styleId="Closing">
    <w:name w:val="Closing"/>
    <w:basedOn w:val="Normal"/>
    <w:link w:val="ClosingChar"/>
    <w:semiHidden/>
    <w:unhideWhenUsed/>
    <w:rsid w:val="00A3703B"/>
    <w:pPr>
      <w:ind w:left="4320"/>
    </w:pPr>
  </w:style>
  <w:style w:type="character" w:customStyle="1" w:styleId="ClosingChar">
    <w:name w:val="Closing Char"/>
    <w:basedOn w:val="DefaultParagraphFont"/>
    <w:link w:val="Closing"/>
    <w:semiHidden/>
    <w:rsid w:val="00A3703B"/>
    <w:rPr>
      <w:snapToGrid w:val="0"/>
      <w:sz w:val="24"/>
    </w:rPr>
  </w:style>
  <w:style w:type="paragraph" w:styleId="Date">
    <w:name w:val="Date"/>
    <w:basedOn w:val="Normal"/>
    <w:next w:val="Normal"/>
    <w:link w:val="DateChar"/>
    <w:rsid w:val="00A3703B"/>
  </w:style>
  <w:style w:type="character" w:customStyle="1" w:styleId="DateChar">
    <w:name w:val="Date Char"/>
    <w:basedOn w:val="DefaultParagraphFont"/>
    <w:link w:val="Date"/>
    <w:rsid w:val="00A3703B"/>
    <w:rPr>
      <w:snapToGrid w:val="0"/>
      <w:sz w:val="24"/>
    </w:rPr>
  </w:style>
  <w:style w:type="paragraph" w:styleId="DocumentMap">
    <w:name w:val="Document Map"/>
    <w:basedOn w:val="Normal"/>
    <w:link w:val="DocumentMapChar"/>
    <w:semiHidden/>
    <w:unhideWhenUsed/>
    <w:rsid w:val="00A3703B"/>
    <w:rPr>
      <w:rFonts w:ascii="Segoe UI" w:hAnsi="Segoe UI" w:cs="Segoe UI"/>
      <w:sz w:val="16"/>
      <w:szCs w:val="16"/>
    </w:rPr>
  </w:style>
  <w:style w:type="character" w:customStyle="1" w:styleId="DocumentMapChar">
    <w:name w:val="Document Map Char"/>
    <w:basedOn w:val="DefaultParagraphFont"/>
    <w:link w:val="DocumentMap"/>
    <w:semiHidden/>
    <w:rsid w:val="00A3703B"/>
    <w:rPr>
      <w:rFonts w:ascii="Segoe UI" w:hAnsi="Segoe UI" w:cs="Segoe UI"/>
      <w:snapToGrid w:val="0"/>
      <w:sz w:val="16"/>
      <w:szCs w:val="16"/>
    </w:rPr>
  </w:style>
  <w:style w:type="paragraph" w:styleId="E-mailSignature">
    <w:name w:val="E-mail Signature"/>
    <w:basedOn w:val="Normal"/>
    <w:link w:val="E-mailSignatureChar"/>
    <w:semiHidden/>
    <w:unhideWhenUsed/>
    <w:rsid w:val="00A3703B"/>
  </w:style>
  <w:style w:type="character" w:customStyle="1" w:styleId="E-mailSignatureChar">
    <w:name w:val="E-mail Signature Char"/>
    <w:basedOn w:val="DefaultParagraphFont"/>
    <w:link w:val="E-mailSignature"/>
    <w:semiHidden/>
    <w:rsid w:val="00A3703B"/>
    <w:rPr>
      <w:snapToGrid w:val="0"/>
      <w:sz w:val="24"/>
    </w:rPr>
  </w:style>
  <w:style w:type="paragraph" w:styleId="EndnoteText">
    <w:name w:val="endnote text"/>
    <w:basedOn w:val="Normal"/>
    <w:link w:val="EndnoteTextChar"/>
    <w:semiHidden/>
    <w:unhideWhenUsed/>
    <w:rsid w:val="00A3703B"/>
    <w:rPr>
      <w:sz w:val="20"/>
    </w:rPr>
  </w:style>
  <w:style w:type="character" w:customStyle="1" w:styleId="EndnoteTextChar">
    <w:name w:val="Endnote Text Char"/>
    <w:basedOn w:val="DefaultParagraphFont"/>
    <w:link w:val="EndnoteText"/>
    <w:semiHidden/>
    <w:rsid w:val="00A3703B"/>
    <w:rPr>
      <w:snapToGrid w:val="0"/>
    </w:rPr>
  </w:style>
  <w:style w:type="paragraph" w:styleId="EnvelopeAddress">
    <w:name w:val="envelope address"/>
    <w:basedOn w:val="Normal"/>
    <w:semiHidden/>
    <w:unhideWhenUsed/>
    <w:rsid w:val="00A3703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3703B"/>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A3703B"/>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semiHidden/>
    <w:rsid w:val="00A3703B"/>
    <w:rPr>
      <w:rFonts w:asciiTheme="majorHAnsi" w:eastAsiaTheme="majorEastAsia" w:hAnsiTheme="majorHAnsi" w:cstheme="majorBidi"/>
      <w:i/>
      <w:iCs/>
      <w:snapToGrid w:val="0"/>
      <w:color w:val="243F60" w:themeColor="accent1" w:themeShade="7F"/>
      <w:sz w:val="24"/>
    </w:rPr>
  </w:style>
  <w:style w:type="character" w:customStyle="1" w:styleId="Heading9Char">
    <w:name w:val="Heading 9 Char"/>
    <w:basedOn w:val="DefaultParagraphFont"/>
    <w:link w:val="Heading9"/>
    <w:semiHidden/>
    <w:rsid w:val="00A3703B"/>
    <w:rPr>
      <w:rFonts w:asciiTheme="majorHAnsi" w:eastAsiaTheme="majorEastAsia" w:hAnsiTheme="majorHAnsi" w:cstheme="majorBidi"/>
      <w:i/>
      <w:iCs/>
      <w:snapToGrid w:val="0"/>
      <w:color w:val="272727" w:themeColor="text1" w:themeTint="D8"/>
      <w:sz w:val="21"/>
      <w:szCs w:val="21"/>
    </w:rPr>
  </w:style>
  <w:style w:type="paragraph" w:styleId="HTMLAddress">
    <w:name w:val="HTML Address"/>
    <w:basedOn w:val="Normal"/>
    <w:link w:val="HTMLAddressChar"/>
    <w:semiHidden/>
    <w:unhideWhenUsed/>
    <w:rsid w:val="00A3703B"/>
    <w:rPr>
      <w:i/>
      <w:iCs/>
    </w:rPr>
  </w:style>
  <w:style w:type="character" w:customStyle="1" w:styleId="HTMLAddressChar">
    <w:name w:val="HTML Address Char"/>
    <w:basedOn w:val="DefaultParagraphFont"/>
    <w:link w:val="HTMLAddress"/>
    <w:semiHidden/>
    <w:rsid w:val="00A3703B"/>
    <w:rPr>
      <w:i/>
      <w:iCs/>
      <w:snapToGrid w:val="0"/>
      <w:sz w:val="24"/>
    </w:rPr>
  </w:style>
  <w:style w:type="paragraph" w:styleId="HTMLPreformatted">
    <w:name w:val="HTML Preformatted"/>
    <w:basedOn w:val="Normal"/>
    <w:link w:val="HTMLPreformattedChar"/>
    <w:semiHidden/>
    <w:unhideWhenUsed/>
    <w:rsid w:val="00A3703B"/>
    <w:rPr>
      <w:rFonts w:ascii="Consolas" w:hAnsi="Consolas"/>
      <w:sz w:val="20"/>
    </w:rPr>
  </w:style>
  <w:style w:type="character" w:customStyle="1" w:styleId="HTMLPreformattedChar">
    <w:name w:val="HTML Preformatted Char"/>
    <w:basedOn w:val="DefaultParagraphFont"/>
    <w:link w:val="HTMLPreformatted"/>
    <w:semiHidden/>
    <w:rsid w:val="00A3703B"/>
    <w:rPr>
      <w:rFonts w:ascii="Consolas" w:hAnsi="Consolas"/>
      <w:snapToGrid w:val="0"/>
    </w:rPr>
  </w:style>
  <w:style w:type="paragraph" w:styleId="Index1">
    <w:name w:val="index 1"/>
    <w:basedOn w:val="Normal"/>
    <w:next w:val="Normal"/>
    <w:autoRedefine/>
    <w:semiHidden/>
    <w:unhideWhenUsed/>
    <w:rsid w:val="00A3703B"/>
    <w:pPr>
      <w:ind w:left="240" w:hanging="240"/>
    </w:pPr>
  </w:style>
  <w:style w:type="paragraph" w:styleId="Index2">
    <w:name w:val="index 2"/>
    <w:basedOn w:val="Normal"/>
    <w:next w:val="Normal"/>
    <w:autoRedefine/>
    <w:semiHidden/>
    <w:unhideWhenUsed/>
    <w:rsid w:val="00A3703B"/>
    <w:pPr>
      <w:ind w:left="480" w:hanging="240"/>
    </w:pPr>
  </w:style>
  <w:style w:type="paragraph" w:styleId="Index3">
    <w:name w:val="index 3"/>
    <w:basedOn w:val="Normal"/>
    <w:next w:val="Normal"/>
    <w:autoRedefine/>
    <w:semiHidden/>
    <w:unhideWhenUsed/>
    <w:rsid w:val="00A3703B"/>
    <w:pPr>
      <w:ind w:left="720" w:hanging="240"/>
    </w:pPr>
  </w:style>
  <w:style w:type="paragraph" w:styleId="Index4">
    <w:name w:val="index 4"/>
    <w:basedOn w:val="Normal"/>
    <w:next w:val="Normal"/>
    <w:autoRedefine/>
    <w:semiHidden/>
    <w:unhideWhenUsed/>
    <w:rsid w:val="00A3703B"/>
    <w:pPr>
      <w:ind w:left="960" w:hanging="240"/>
    </w:pPr>
  </w:style>
  <w:style w:type="paragraph" w:styleId="Index5">
    <w:name w:val="index 5"/>
    <w:basedOn w:val="Normal"/>
    <w:next w:val="Normal"/>
    <w:autoRedefine/>
    <w:semiHidden/>
    <w:unhideWhenUsed/>
    <w:rsid w:val="00A3703B"/>
    <w:pPr>
      <w:ind w:left="1200" w:hanging="240"/>
    </w:pPr>
  </w:style>
  <w:style w:type="paragraph" w:styleId="Index6">
    <w:name w:val="index 6"/>
    <w:basedOn w:val="Normal"/>
    <w:next w:val="Normal"/>
    <w:autoRedefine/>
    <w:semiHidden/>
    <w:unhideWhenUsed/>
    <w:rsid w:val="00A3703B"/>
    <w:pPr>
      <w:ind w:left="1440" w:hanging="240"/>
    </w:pPr>
  </w:style>
  <w:style w:type="paragraph" w:styleId="Index7">
    <w:name w:val="index 7"/>
    <w:basedOn w:val="Normal"/>
    <w:next w:val="Normal"/>
    <w:autoRedefine/>
    <w:semiHidden/>
    <w:unhideWhenUsed/>
    <w:rsid w:val="00A3703B"/>
    <w:pPr>
      <w:ind w:left="1680" w:hanging="240"/>
    </w:pPr>
  </w:style>
  <w:style w:type="paragraph" w:styleId="Index8">
    <w:name w:val="index 8"/>
    <w:basedOn w:val="Normal"/>
    <w:next w:val="Normal"/>
    <w:autoRedefine/>
    <w:semiHidden/>
    <w:unhideWhenUsed/>
    <w:rsid w:val="00A3703B"/>
    <w:pPr>
      <w:ind w:left="1920" w:hanging="240"/>
    </w:pPr>
  </w:style>
  <w:style w:type="paragraph" w:styleId="Index9">
    <w:name w:val="index 9"/>
    <w:basedOn w:val="Normal"/>
    <w:next w:val="Normal"/>
    <w:autoRedefine/>
    <w:semiHidden/>
    <w:unhideWhenUsed/>
    <w:rsid w:val="00A3703B"/>
    <w:pPr>
      <w:ind w:left="2160" w:hanging="240"/>
    </w:pPr>
  </w:style>
  <w:style w:type="paragraph" w:styleId="IndexHeading">
    <w:name w:val="index heading"/>
    <w:basedOn w:val="Normal"/>
    <w:next w:val="Index1"/>
    <w:semiHidden/>
    <w:unhideWhenUsed/>
    <w:rsid w:val="00A3703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3703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3703B"/>
    <w:rPr>
      <w:i/>
      <w:iCs/>
      <w:snapToGrid w:val="0"/>
      <w:color w:val="4F81BD" w:themeColor="accent1"/>
      <w:sz w:val="24"/>
    </w:rPr>
  </w:style>
  <w:style w:type="paragraph" w:styleId="List">
    <w:name w:val="List"/>
    <w:basedOn w:val="Normal"/>
    <w:semiHidden/>
    <w:unhideWhenUsed/>
    <w:rsid w:val="00A3703B"/>
    <w:pPr>
      <w:ind w:left="360" w:hanging="360"/>
      <w:contextualSpacing/>
    </w:pPr>
  </w:style>
  <w:style w:type="paragraph" w:styleId="List2">
    <w:name w:val="List 2"/>
    <w:basedOn w:val="Normal"/>
    <w:semiHidden/>
    <w:unhideWhenUsed/>
    <w:rsid w:val="00A3703B"/>
    <w:pPr>
      <w:ind w:left="720" w:hanging="360"/>
      <w:contextualSpacing/>
    </w:pPr>
  </w:style>
  <w:style w:type="paragraph" w:styleId="List3">
    <w:name w:val="List 3"/>
    <w:basedOn w:val="Normal"/>
    <w:semiHidden/>
    <w:unhideWhenUsed/>
    <w:rsid w:val="00A3703B"/>
    <w:pPr>
      <w:ind w:left="1080" w:hanging="360"/>
      <w:contextualSpacing/>
    </w:pPr>
  </w:style>
  <w:style w:type="paragraph" w:styleId="List4">
    <w:name w:val="List 4"/>
    <w:basedOn w:val="Normal"/>
    <w:rsid w:val="00A3703B"/>
    <w:pPr>
      <w:ind w:left="1440" w:hanging="360"/>
      <w:contextualSpacing/>
    </w:pPr>
  </w:style>
  <w:style w:type="paragraph" w:styleId="List5">
    <w:name w:val="List 5"/>
    <w:basedOn w:val="Normal"/>
    <w:rsid w:val="00A3703B"/>
    <w:pPr>
      <w:ind w:left="1800" w:hanging="360"/>
      <w:contextualSpacing/>
    </w:pPr>
  </w:style>
  <w:style w:type="paragraph" w:styleId="ListBullet">
    <w:name w:val="List Bullet"/>
    <w:basedOn w:val="Normal"/>
    <w:semiHidden/>
    <w:unhideWhenUsed/>
    <w:rsid w:val="00A3703B"/>
    <w:pPr>
      <w:numPr>
        <w:numId w:val="19"/>
      </w:numPr>
      <w:contextualSpacing/>
    </w:pPr>
  </w:style>
  <w:style w:type="paragraph" w:styleId="ListBullet2">
    <w:name w:val="List Bullet 2"/>
    <w:basedOn w:val="Normal"/>
    <w:semiHidden/>
    <w:unhideWhenUsed/>
    <w:rsid w:val="00A3703B"/>
    <w:pPr>
      <w:numPr>
        <w:numId w:val="20"/>
      </w:numPr>
      <w:contextualSpacing/>
    </w:pPr>
  </w:style>
  <w:style w:type="paragraph" w:styleId="ListBullet3">
    <w:name w:val="List Bullet 3"/>
    <w:basedOn w:val="Normal"/>
    <w:semiHidden/>
    <w:unhideWhenUsed/>
    <w:rsid w:val="00A3703B"/>
    <w:pPr>
      <w:numPr>
        <w:numId w:val="21"/>
      </w:numPr>
      <w:contextualSpacing/>
    </w:pPr>
  </w:style>
  <w:style w:type="paragraph" w:styleId="ListBullet4">
    <w:name w:val="List Bullet 4"/>
    <w:basedOn w:val="Normal"/>
    <w:semiHidden/>
    <w:unhideWhenUsed/>
    <w:rsid w:val="00A3703B"/>
    <w:pPr>
      <w:numPr>
        <w:numId w:val="22"/>
      </w:numPr>
      <w:contextualSpacing/>
    </w:pPr>
  </w:style>
  <w:style w:type="paragraph" w:styleId="ListBullet5">
    <w:name w:val="List Bullet 5"/>
    <w:basedOn w:val="Normal"/>
    <w:semiHidden/>
    <w:unhideWhenUsed/>
    <w:rsid w:val="00A3703B"/>
    <w:pPr>
      <w:numPr>
        <w:numId w:val="23"/>
      </w:numPr>
      <w:contextualSpacing/>
    </w:pPr>
  </w:style>
  <w:style w:type="paragraph" w:styleId="ListContinue">
    <w:name w:val="List Continue"/>
    <w:basedOn w:val="Normal"/>
    <w:semiHidden/>
    <w:unhideWhenUsed/>
    <w:rsid w:val="00A3703B"/>
    <w:pPr>
      <w:spacing w:after="120"/>
      <w:ind w:left="360"/>
      <w:contextualSpacing/>
    </w:pPr>
  </w:style>
  <w:style w:type="paragraph" w:styleId="ListContinue2">
    <w:name w:val="List Continue 2"/>
    <w:basedOn w:val="Normal"/>
    <w:semiHidden/>
    <w:unhideWhenUsed/>
    <w:rsid w:val="00A3703B"/>
    <w:pPr>
      <w:spacing w:after="120"/>
      <w:ind w:left="720"/>
      <w:contextualSpacing/>
    </w:pPr>
  </w:style>
  <w:style w:type="paragraph" w:styleId="ListContinue3">
    <w:name w:val="List Continue 3"/>
    <w:basedOn w:val="Normal"/>
    <w:semiHidden/>
    <w:unhideWhenUsed/>
    <w:rsid w:val="00A3703B"/>
    <w:pPr>
      <w:spacing w:after="120"/>
      <w:ind w:left="1080"/>
      <w:contextualSpacing/>
    </w:pPr>
  </w:style>
  <w:style w:type="paragraph" w:styleId="ListContinue4">
    <w:name w:val="List Continue 4"/>
    <w:basedOn w:val="Normal"/>
    <w:semiHidden/>
    <w:unhideWhenUsed/>
    <w:rsid w:val="00A3703B"/>
    <w:pPr>
      <w:spacing w:after="120"/>
      <w:ind w:left="1440"/>
      <w:contextualSpacing/>
    </w:pPr>
  </w:style>
  <w:style w:type="paragraph" w:styleId="ListContinue5">
    <w:name w:val="List Continue 5"/>
    <w:basedOn w:val="Normal"/>
    <w:semiHidden/>
    <w:unhideWhenUsed/>
    <w:rsid w:val="00A3703B"/>
    <w:pPr>
      <w:spacing w:after="120"/>
      <w:ind w:left="1800"/>
      <w:contextualSpacing/>
    </w:pPr>
  </w:style>
  <w:style w:type="paragraph" w:styleId="ListNumber">
    <w:name w:val="List Number"/>
    <w:basedOn w:val="Normal"/>
    <w:rsid w:val="00A3703B"/>
    <w:pPr>
      <w:numPr>
        <w:numId w:val="24"/>
      </w:numPr>
      <w:contextualSpacing/>
    </w:pPr>
  </w:style>
  <w:style w:type="paragraph" w:styleId="ListNumber2">
    <w:name w:val="List Number 2"/>
    <w:basedOn w:val="Normal"/>
    <w:semiHidden/>
    <w:unhideWhenUsed/>
    <w:rsid w:val="00A3703B"/>
    <w:pPr>
      <w:numPr>
        <w:numId w:val="25"/>
      </w:numPr>
      <w:contextualSpacing/>
    </w:pPr>
  </w:style>
  <w:style w:type="paragraph" w:styleId="ListNumber3">
    <w:name w:val="List Number 3"/>
    <w:basedOn w:val="Normal"/>
    <w:semiHidden/>
    <w:unhideWhenUsed/>
    <w:rsid w:val="00A3703B"/>
    <w:pPr>
      <w:numPr>
        <w:numId w:val="26"/>
      </w:numPr>
      <w:contextualSpacing/>
    </w:pPr>
  </w:style>
  <w:style w:type="paragraph" w:styleId="ListNumber4">
    <w:name w:val="List Number 4"/>
    <w:basedOn w:val="Normal"/>
    <w:semiHidden/>
    <w:unhideWhenUsed/>
    <w:rsid w:val="00A3703B"/>
    <w:pPr>
      <w:numPr>
        <w:numId w:val="27"/>
      </w:numPr>
      <w:contextualSpacing/>
    </w:pPr>
  </w:style>
  <w:style w:type="paragraph" w:styleId="ListNumber5">
    <w:name w:val="List Number 5"/>
    <w:basedOn w:val="Normal"/>
    <w:semiHidden/>
    <w:unhideWhenUsed/>
    <w:rsid w:val="00A3703B"/>
    <w:pPr>
      <w:numPr>
        <w:numId w:val="28"/>
      </w:numPr>
      <w:contextualSpacing/>
    </w:pPr>
  </w:style>
  <w:style w:type="paragraph" w:styleId="MacroText">
    <w:name w:val="macro"/>
    <w:link w:val="MacroTextChar"/>
    <w:semiHidden/>
    <w:unhideWhenUsed/>
    <w:rsid w:val="00A3703B"/>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snapToGrid w:val="0"/>
    </w:rPr>
  </w:style>
  <w:style w:type="character" w:customStyle="1" w:styleId="MacroTextChar">
    <w:name w:val="Macro Text Char"/>
    <w:basedOn w:val="DefaultParagraphFont"/>
    <w:link w:val="MacroText"/>
    <w:semiHidden/>
    <w:rsid w:val="00A3703B"/>
    <w:rPr>
      <w:rFonts w:ascii="Consolas" w:hAnsi="Consolas"/>
      <w:snapToGrid w:val="0"/>
    </w:rPr>
  </w:style>
  <w:style w:type="paragraph" w:styleId="MessageHeader">
    <w:name w:val="Message Header"/>
    <w:basedOn w:val="Normal"/>
    <w:link w:val="MessageHeaderChar"/>
    <w:semiHidden/>
    <w:unhideWhenUsed/>
    <w:rsid w:val="00A3703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3703B"/>
    <w:rPr>
      <w:rFonts w:asciiTheme="majorHAnsi" w:eastAsiaTheme="majorEastAsia" w:hAnsiTheme="majorHAnsi" w:cstheme="majorBidi"/>
      <w:snapToGrid w:val="0"/>
      <w:sz w:val="24"/>
      <w:szCs w:val="24"/>
      <w:shd w:val="pct20" w:color="auto" w:fill="auto"/>
    </w:rPr>
  </w:style>
  <w:style w:type="paragraph" w:styleId="NormalIndent">
    <w:name w:val="Normal Indent"/>
    <w:basedOn w:val="Normal"/>
    <w:semiHidden/>
    <w:unhideWhenUsed/>
    <w:rsid w:val="00A3703B"/>
    <w:pPr>
      <w:ind w:left="720"/>
    </w:pPr>
  </w:style>
  <w:style w:type="paragraph" w:styleId="NoteHeading">
    <w:name w:val="Note Heading"/>
    <w:basedOn w:val="Normal"/>
    <w:next w:val="Normal"/>
    <w:link w:val="NoteHeadingChar"/>
    <w:semiHidden/>
    <w:unhideWhenUsed/>
    <w:rsid w:val="00A3703B"/>
  </w:style>
  <w:style w:type="character" w:customStyle="1" w:styleId="NoteHeadingChar">
    <w:name w:val="Note Heading Char"/>
    <w:basedOn w:val="DefaultParagraphFont"/>
    <w:link w:val="NoteHeading"/>
    <w:semiHidden/>
    <w:rsid w:val="00A3703B"/>
    <w:rPr>
      <w:snapToGrid w:val="0"/>
      <w:sz w:val="24"/>
    </w:rPr>
  </w:style>
  <w:style w:type="paragraph" w:styleId="Quote">
    <w:name w:val="Quote"/>
    <w:basedOn w:val="Normal"/>
    <w:next w:val="Normal"/>
    <w:link w:val="QuoteChar"/>
    <w:uiPriority w:val="29"/>
    <w:qFormat/>
    <w:rsid w:val="00A370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3703B"/>
    <w:rPr>
      <w:i/>
      <w:iCs/>
      <w:snapToGrid w:val="0"/>
      <w:color w:val="404040" w:themeColor="text1" w:themeTint="BF"/>
      <w:sz w:val="24"/>
    </w:rPr>
  </w:style>
  <w:style w:type="paragraph" w:styleId="Salutation">
    <w:name w:val="Salutation"/>
    <w:basedOn w:val="Normal"/>
    <w:next w:val="Normal"/>
    <w:link w:val="SalutationChar"/>
    <w:rsid w:val="00A3703B"/>
  </w:style>
  <w:style w:type="character" w:customStyle="1" w:styleId="SalutationChar">
    <w:name w:val="Salutation Char"/>
    <w:basedOn w:val="DefaultParagraphFont"/>
    <w:link w:val="Salutation"/>
    <w:rsid w:val="00A3703B"/>
    <w:rPr>
      <w:snapToGrid w:val="0"/>
      <w:sz w:val="24"/>
    </w:rPr>
  </w:style>
  <w:style w:type="paragraph" w:styleId="Signature">
    <w:name w:val="Signature"/>
    <w:basedOn w:val="Normal"/>
    <w:link w:val="SignatureChar"/>
    <w:semiHidden/>
    <w:unhideWhenUsed/>
    <w:rsid w:val="00A3703B"/>
    <w:pPr>
      <w:ind w:left="4320"/>
    </w:pPr>
  </w:style>
  <w:style w:type="character" w:customStyle="1" w:styleId="SignatureChar">
    <w:name w:val="Signature Char"/>
    <w:basedOn w:val="DefaultParagraphFont"/>
    <w:link w:val="Signature"/>
    <w:semiHidden/>
    <w:rsid w:val="00A3703B"/>
    <w:rPr>
      <w:snapToGrid w:val="0"/>
      <w:sz w:val="24"/>
    </w:rPr>
  </w:style>
  <w:style w:type="paragraph" w:styleId="TableofAuthorities">
    <w:name w:val="table of authorities"/>
    <w:basedOn w:val="Normal"/>
    <w:next w:val="Normal"/>
    <w:semiHidden/>
    <w:unhideWhenUsed/>
    <w:rsid w:val="00A3703B"/>
    <w:pPr>
      <w:ind w:left="240" w:hanging="240"/>
    </w:pPr>
  </w:style>
  <w:style w:type="paragraph" w:styleId="TableofFigures">
    <w:name w:val="table of figures"/>
    <w:basedOn w:val="Normal"/>
    <w:next w:val="Normal"/>
    <w:semiHidden/>
    <w:unhideWhenUsed/>
    <w:rsid w:val="00A3703B"/>
  </w:style>
  <w:style w:type="paragraph" w:styleId="TOAHeading">
    <w:name w:val="toa heading"/>
    <w:basedOn w:val="Normal"/>
    <w:next w:val="Normal"/>
    <w:semiHidden/>
    <w:unhideWhenUsed/>
    <w:rsid w:val="00A3703B"/>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3703B"/>
    <w:pPr>
      <w:spacing w:after="100"/>
    </w:pPr>
  </w:style>
  <w:style w:type="paragraph" w:styleId="TOC2">
    <w:name w:val="toc 2"/>
    <w:basedOn w:val="Normal"/>
    <w:next w:val="Normal"/>
    <w:autoRedefine/>
    <w:semiHidden/>
    <w:unhideWhenUsed/>
    <w:rsid w:val="00A3703B"/>
    <w:pPr>
      <w:spacing w:after="100"/>
      <w:ind w:left="240"/>
    </w:pPr>
  </w:style>
  <w:style w:type="paragraph" w:styleId="TOC3">
    <w:name w:val="toc 3"/>
    <w:basedOn w:val="Normal"/>
    <w:next w:val="Normal"/>
    <w:autoRedefine/>
    <w:semiHidden/>
    <w:unhideWhenUsed/>
    <w:rsid w:val="00A3703B"/>
    <w:pPr>
      <w:spacing w:after="100"/>
      <w:ind w:left="480"/>
    </w:pPr>
  </w:style>
  <w:style w:type="paragraph" w:styleId="TOC4">
    <w:name w:val="toc 4"/>
    <w:basedOn w:val="Normal"/>
    <w:next w:val="Normal"/>
    <w:autoRedefine/>
    <w:semiHidden/>
    <w:unhideWhenUsed/>
    <w:rsid w:val="00A3703B"/>
    <w:pPr>
      <w:spacing w:after="100"/>
      <w:ind w:left="720"/>
    </w:pPr>
  </w:style>
  <w:style w:type="paragraph" w:styleId="TOC5">
    <w:name w:val="toc 5"/>
    <w:basedOn w:val="Normal"/>
    <w:next w:val="Normal"/>
    <w:autoRedefine/>
    <w:semiHidden/>
    <w:unhideWhenUsed/>
    <w:rsid w:val="00A3703B"/>
    <w:pPr>
      <w:spacing w:after="100"/>
      <w:ind w:left="960"/>
    </w:pPr>
  </w:style>
  <w:style w:type="paragraph" w:styleId="TOC6">
    <w:name w:val="toc 6"/>
    <w:basedOn w:val="Normal"/>
    <w:next w:val="Normal"/>
    <w:autoRedefine/>
    <w:semiHidden/>
    <w:unhideWhenUsed/>
    <w:rsid w:val="00A3703B"/>
    <w:pPr>
      <w:spacing w:after="100"/>
      <w:ind w:left="1200"/>
    </w:pPr>
  </w:style>
  <w:style w:type="paragraph" w:styleId="TOC7">
    <w:name w:val="toc 7"/>
    <w:basedOn w:val="Normal"/>
    <w:next w:val="Normal"/>
    <w:autoRedefine/>
    <w:semiHidden/>
    <w:unhideWhenUsed/>
    <w:rsid w:val="00A3703B"/>
    <w:pPr>
      <w:spacing w:after="100"/>
      <w:ind w:left="1440"/>
    </w:pPr>
  </w:style>
  <w:style w:type="paragraph" w:styleId="TOC8">
    <w:name w:val="toc 8"/>
    <w:basedOn w:val="Normal"/>
    <w:next w:val="Normal"/>
    <w:autoRedefine/>
    <w:semiHidden/>
    <w:unhideWhenUsed/>
    <w:rsid w:val="00A3703B"/>
    <w:pPr>
      <w:spacing w:after="100"/>
      <w:ind w:left="1680"/>
    </w:pPr>
  </w:style>
  <w:style w:type="paragraph" w:styleId="TOC9">
    <w:name w:val="toc 9"/>
    <w:basedOn w:val="Normal"/>
    <w:next w:val="Normal"/>
    <w:autoRedefine/>
    <w:semiHidden/>
    <w:unhideWhenUsed/>
    <w:rsid w:val="00A3703B"/>
    <w:pPr>
      <w:spacing w:after="100"/>
      <w:ind w:left="1920"/>
    </w:pPr>
  </w:style>
  <w:style w:type="paragraph" w:styleId="TOCHeading">
    <w:name w:val="TOC Heading"/>
    <w:basedOn w:val="Heading1"/>
    <w:next w:val="Normal"/>
    <w:uiPriority w:val="39"/>
    <w:semiHidden/>
    <w:unhideWhenUsed/>
    <w:qFormat/>
    <w:rsid w:val="00A3703B"/>
    <w:pPr>
      <w:keepLines/>
      <w:tabs>
        <w:tab w:val="clear" w:pos="4680"/>
      </w:tabs>
      <w:spacing w:before="240"/>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03966499">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56649695">
      <w:bodyDiv w:val="1"/>
      <w:marLeft w:val="0"/>
      <w:marRight w:val="0"/>
      <w:marTop w:val="0"/>
      <w:marBottom w:val="0"/>
      <w:divBdr>
        <w:top w:val="none" w:sz="0" w:space="0" w:color="auto"/>
        <w:left w:val="none" w:sz="0" w:space="0" w:color="auto"/>
        <w:bottom w:val="none" w:sz="0" w:space="0" w:color="auto"/>
        <w:right w:val="none" w:sz="0" w:space="0" w:color="auto"/>
      </w:divBdr>
    </w:div>
    <w:div w:id="340619880">
      <w:bodyDiv w:val="1"/>
      <w:marLeft w:val="0"/>
      <w:marRight w:val="0"/>
      <w:marTop w:val="0"/>
      <w:marBottom w:val="0"/>
      <w:divBdr>
        <w:top w:val="none" w:sz="0" w:space="0" w:color="auto"/>
        <w:left w:val="none" w:sz="0" w:space="0" w:color="auto"/>
        <w:bottom w:val="none" w:sz="0" w:space="0" w:color="auto"/>
        <w:right w:val="none" w:sz="0" w:space="0" w:color="auto"/>
      </w:divBdr>
    </w:div>
    <w:div w:id="3510288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549267576">
      <w:bodyDiv w:val="1"/>
      <w:marLeft w:val="0"/>
      <w:marRight w:val="0"/>
      <w:marTop w:val="0"/>
      <w:marBottom w:val="0"/>
      <w:divBdr>
        <w:top w:val="none" w:sz="0" w:space="0" w:color="auto"/>
        <w:left w:val="none" w:sz="0" w:space="0" w:color="auto"/>
        <w:bottom w:val="none" w:sz="0" w:space="0" w:color="auto"/>
        <w:right w:val="none" w:sz="0" w:space="0" w:color="auto"/>
      </w:divBdr>
    </w:div>
    <w:div w:id="660625996">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973756438">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945645566">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94741057">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resources/program-dev-ev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te.ed.gov/legislation/perkins-v" TargetMode="External"/><Relationship Id="rId2" Type="http://schemas.openxmlformats.org/officeDocument/2006/relationships/customXml" Target="../customXml/item2.xml"/><Relationship Id="rId16" Type="http://schemas.openxmlformats.org/officeDocument/2006/relationships/hyperlink" Target="http://www.doe.mass.edu/ccte/cvte/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assinc.org/our-work/policy-center/gateway-cities/about-the-gateway-cit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rlo/instruction/culturally-resp-sus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Schneider, Rhoda E (DESE)</DisplayName>
        <AccountId>29</AccountId>
        <AccountType/>
      </UserInfo>
      <UserInfo>
        <DisplayName>Sullivan, Courtney (DESE)</DisplayName>
        <AccountId>20</AccountId>
        <AccountType/>
      </UserInfo>
    </SharedWithUsers>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E2DDE-D540-4A1D-BB59-D9426769E460}">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A761D4C8-DDF3-42CC-93C9-FF44A336D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477F1-DE22-4DA1-A53F-B49BB086DE9C}">
  <ds:schemaRefs>
    <ds:schemaRef ds:uri="http://schemas.microsoft.com/sharepoint/v3/contenttype/forms"/>
  </ds:schemaRefs>
</ds:datastoreItem>
</file>

<file path=customXml/itemProps4.xml><?xml version="1.0" encoding="utf-8"?>
<ds:datastoreItem xmlns:ds="http://schemas.openxmlformats.org/officeDocument/2006/customXml" ds:itemID="{A2E85BDB-216D-4900-876C-C06AFE77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BESE January 2023 Regular Meeting Item 6: 6Report on Grants Approved by the Commissioner</vt:lpstr>
    </vt:vector>
  </TitlesOfParts>
  <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2023 Regular Meeting Item 6: Report on Grants Approved by the Commissioner</dc:title>
  <dc:subject/>
  <dc:creator>DESE</dc:creator>
  <cp:keywords/>
  <cp:lastModifiedBy>Zou, Dong (EOE)</cp:lastModifiedBy>
  <cp:revision>5</cp:revision>
  <cp:lastPrinted>2011-01-14T19:54:00Z</cp:lastPrinted>
  <dcterms:created xsi:type="dcterms:W3CDTF">2023-01-12T18:13:00Z</dcterms:created>
  <dcterms:modified xsi:type="dcterms:W3CDTF">2023-01-19T18:36:00Z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2023 12:00AM</vt:lpwstr>
  </property>
</Properties>
</file>