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7E3C0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F32C1DB" w14:textId="77777777" w:rsidR="006172EA" w:rsidRDefault="006172EA" w:rsidP="006172EA">
      <w:pPr>
        <w:pStyle w:val="Footer"/>
        <w:widowControl w:val="0"/>
        <w:tabs>
          <w:tab w:val="left" w:pos="72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172EA" w14:paraId="443F5284" w14:textId="77777777" w:rsidTr="006172EA">
        <w:tc>
          <w:tcPr>
            <w:tcW w:w="1184" w:type="dxa"/>
            <w:hideMark/>
          </w:tcPr>
          <w:p w14:paraId="29439E37" w14:textId="77777777" w:rsidR="006172EA" w:rsidRDefault="006172EA">
            <w:pPr>
              <w:rPr>
                <w:b/>
                <w:snapToGrid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  <w:hideMark/>
          </w:tcPr>
          <w:p w14:paraId="22196B8A" w14:textId="77777777" w:rsidR="006172EA" w:rsidRDefault="006172EA">
            <w:pPr>
              <w:pStyle w:val="Footer"/>
              <w:widowControl w:val="0"/>
              <w:tabs>
                <w:tab w:val="left" w:pos="72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6172EA" w14:paraId="7C9FE33E" w14:textId="77777777" w:rsidTr="006172EA">
        <w:tc>
          <w:tcPr>
            <w:tcW w:w="1184" w:type="dxa"/>
            <w:hideMark/>
          </w:tcPr>
          <w:p w14:paraId="4C4D736F" w14:textId="77777777" w:rsidR="006172EA" w:rsidRDefault="006172EA">
            <w:pPr>
              <w:rPr>
                <w:b/>
                <w:snapToGrid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  <w:hideMark/>
          </w:tcPr>
          <w:p w14:paraId="3AB63F1C" w14:textId="2D4B24E9" w:rsidR="00A95CB5" w:rsidRPr="00C41D1E" w:rsidRDefault="006172EA">
            <w:pPr>
              <w:pStyle w:val="Footer"/>
              <w:widowControl w:val="0"/>
              <w:tabs>
                <w:tab w:val="left" w:pos="720"/>
              </w:tabs>
              <w:rPr>
                <w:bCs/>
                <w:snapToGrid w:val="0"/>
              </w:rPr>
            </w:pPr>
            <w:r w:rsidRPr="00C41D1E">
              <w:rPr>
                <w:bCs/>
                <w:snapToGrid w:val="0"/>
              </w:rPr>
              <w:t>Jeffrey C. Riley, Commissioner</w:t>
            </w:r>
          </w:p>
        </w:tc>
      </w:tr>
      <w:tr w:rsidR="006172EA" w14:paraId="55B5EEB2" w14:textId="77777777" w:rsidTr="006172EA">
        <w:tc>
          <w:tcPr>
            <w:tcW w:w="1184" w:type="dxa"/>
            <w:hideMark/>
          </w:tcPr>
          <w:p w14:paraId="1CDDCC11" w14:textId="77777777" w:rsidR="006172EA" w:rsidRDefault="006172EA">
            <w:pPr>
              <w:rPr>
                <w:b/>
                <w:snapToGrid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  <w:hideMark/>
          </w:tcPr>
          <w:p w14:paraId="03EA7C79" w14:textId="0D608F6D" w:rsidR="006172EA" w:rsidRPr="00C41D1E" w:rsidRDefault="002661F5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February </w:t>
            </w:r>
            <w:r w:rsidR="00306EF8">
              <w:t>2</w:t>
            </w:r>
            <w:r w:rsidR="00D62E46">
              <w:t>2</w:t>
            </w:r>
            <w:r w:rsidR="00F46AB8">
              <w:t>,</w:t>
            </w:r>
            <w:r w:rsidR="00C92BE9">
              <w:t xml:space="preserve"> 2023</w:t>
            </w:r>
          </w:p>
        </w:tc>
      </w:tr>
      <w:tr w:rsidR="006172EA" w14:paraId="6519CEA8" w14:textId="77777777" w:rsidTr="006172EA">
        <w:tc>
          <w:tcPr>
            <w:tcW w:w="1184" w:type="dxa"/>
            <w:hideMark/>
          </w:tcPr>
          <w:p w14:paraId="3F92FA1B" w14:textId="77777777" w:rsidR="006172EA" w:rsidRDefault="006172EA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  <w:hideMark/>
          </w:tcPr>
          <w:p w14:paraId="0491B6AD" w14:textId="496BE749" w:rsidR="006172EA" w:rsidRDefault="002F0AFC">
            <w:pPr>
              <w:pStyle w:val="Footer"/>
              <w:widowControl w:val="0"/>
              <w:tabs>
                <w:tab w:val="left" w:pos="720"/>
              </w:tabs>
              <w:rPr>
                <w:snapToGrid w:val="0"/>
              </w:rPr>
            </w:pPr>
            <w:r>
              <w:rPr>
                <w:snapToGrid w:val="0"/>
              </w:rPr>
              <w:t>Boston Public Schools Update</w:t>
            </w:r>
          </w:p>
        </w:tc>
      </w:tr>
    </w:tbl>
    <w:p w14:paraId="2A19EBA2" w14:textId="77777777" w:rsidR="006172EA" w:rsidRDefault="006172EA" w:rsidP="006172EA">
      <w:pPr>
        <w:pBdr>
          <w:bottom w:val="single" w:sz="4" w:space="1" w:color="auto"/>
        </w:pBdr>
        <w:rPr>
          <w:snapToGrid/>
        </w:rP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3F716F35" w14:textId="77777777" w:rsidR="006172EA" w:rsidRDefault="006172EA" w:rsidP="006172EA">
      <w:pPr>
        <w:widowControl/>
        <w:rPr>
          <w:sz w:val="16"/>
        </w:rPr>
        <w:sectPr w:rsidR="006172EA" w:rsidSect="006172E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6C75163A" w14:textId="77777777" w:rsidR="002661F5" w:rsidRDefault="002661F5" w:rsidP="002661F5"/>
    <w:p w14:paraId="61EBBDB6" w14:textId="53C94BFD" w:rsidR="002661F5" w:rsidRDefault="002661F5" w:rsidP="002661F5">
      <w:r>
        <w:t>At the meeting of the Board of Elementary and Secondary Education (Board) on February 28, 2023, staff from the Department of Elementary and Secondary Education (DESE) and EY-Parthenon will present findings from their assessment of the Boston Public School district’s data systems.</w:t>
      </w:r>
    </w:p>
    <w:p w14:paraId="2BD9E68E" w14:textId="77777777" w:rsidR="002661F5" w:rsidRDefault="002661F5" w:rsidP="002661F5"/>
    <w:p w14:paraId="616E9D97" w14:textId="77777777" w:rsidR="002661F5" w:rsidRPr="002661F5" w:rsidRDefault="002661F5" w:rsidP="002661F5">
      <w:pPr>
        <w:rPr>
          <w:b/>
          <w:bCs/>
        </w:rPr>
      </w:pPr>
      <w:r w:rsidRPr="002661F5">
        <w:rPr>
          <w:b/>
          <w:bCs/>
        </w:rPr>
        <w:t>Background</w:t>
      </w:r>
    </w:p>
    <w:p w14:paraId="6BA0990C" w14:textId="77777777" w:rsidR="002661F5" w:rsidRDefault="002661F5" w:rsidP="002661F5"/>
    <w:p w14:paraId="0B1C507B" w14:textId="77777777" w:rsidR="002661F5" w:rsidRDefault="002661F5" w:rsidP="002661F5">
      <w:r>
        <w:t xml:space="preserve">Following DESE’s release of the Boston Public Schools (BPS) </w:t>
      </w:r>
      <w:hyperlink r:id="rId12" w:history="1">
        <w:r w:rsidRPr="003B2B9F">
          <w:rPr>
            <w:rStyle w:val="Hyperlink"/>
          </w:rPr>
          <w:t>follow-up district review report</w:t>
        </w:r>
      </w:hyperlink>
      <w:r>
        <w:t xml:space="preserve"> in May 2022, the City of Boston and BPS implemented a </w:t>
      </w:r>
      <w:hyperlink r:id="rId13" w:history="1">
        <w:r>
          <w:rPr>
            <w:rStyle w:val="Hyperlink"/>
          </w:rPr>
          <w:t>Systemic Improvement Plan</w:t>
        </w:r>
      </w:hyperlink>
      <w:r>
        <w:t xml:space="preserve"> to </w:t>
      </w:r>
      <w:r w:rsidRPr="003B2B9F">
        <w:t xml:space="preserve">address the long-standing challenges facing </w:t>
      </w:r>
      <w:r>
        <w:t xml:space="preserve">the district. To support these efforts, DESE committed to </w:t>
      </w:r>
      <w:r w:rsidRPr="003B2B9F">
        <w:t>provid</w:t>
      </w:r>
      <w:r>
        <w:t>ing</w:t>
      </w:r>
      <w:r w:rsidRPr="003B2B9F">
        <w:t xml:space="preserve"> targeted financial support </w:t>
      </w:r>
      <w:r>
        <w:t>and other</w:t>
      </w:r>
      <w:r w:rsidRPr="003B2B9F">
        <w:t xml:space="preserve"> technical assistance</w:t>
      </w:r>
      <w:r>
        <w:t xml:space="preserve"> to the district. </w:t>
      </w:r>
    </w:p>
    <w:p w14:paraId="5848408B" w14:textId="77777777" w:rsidR="002661F5" w:rsidRDefault="002661F5" w:rsidP="002661F5"/>
    <w:p w14:paraId="66E107BC" w14:textId="77777777" w:rsidR="002661F5" w:rsidRDefault="002661F5" w:rsidP="002661F5">
      <w:r>
        <w:t>Among the commitments made by the City of Boston and BPS is the implementation of</w:t>
      </w:r>
      <w:r w:rsidRPr="003B2B9F">
        <w:t xml:space="preserve"> systems and internal controls at the central office and school levels </w:t>
      </w:r>
      <w:r>
        <w:t>that will</w:t>
      </w:r>
      <w:r w:rsidRPr="003B2B9F">
        <w:t xml:space="preserve"> ensure transparency and accurate data reporting</w:t>
      </w:r>
      <w:r>
        <w:t xml:space="preserve">. To that end, in August 2022, DESE hired EY-Parthenon to conduct an independent review of source data, documentation, and processes related to data certified by BPS through DESE’s data collection systems, </w:t>
      </w:r>
      <w:r w:rsidRPr="003B2B9F">
        <w:t>transportation services, facilities, student assignment, and internal BPS complaints concerning student safety and bullying</w:t>
      </w:r>
      <w:r>
        <w:t xml:space="preserve">. </w:t>
      </w:r>
    </w:p>
    <w:p w14:paraId="61F29F12" w14:textId="77777777" w:rsidR="002661F5" w:rsidRDefault="002661F5" w:rsidP="002661F5"/>
    <w:p w14:paraId="33CD6555" w14:textId="33581F4A" w:rsidR="002661F5" w:rsidRDefault="002661F5" w:rsidP="002661F5">
      <w:r>
        <w:t xml:space="preserve">At the February </w:t>
      </w:r>
      <w:r w:rsidR="00CD5A82">
        <w:t>28</w:t>
      </w:r>
      <w:r w:rsidR="001847B8">
        <w:t xml:space="preserve"> </w:t>
      </w:r>
      <w:r>
        <w:t xml:space="preserve">meeting, staff from EY-Parthenon will present their report to the Board, including their analysis and recommendations for improved data quality practices. </w:t>
      </w:r>
      <w:r w:rsidR="000B2C8F">
        <w:t>Rob Curtin, Chief Officer for Data, Assessment, and Accountability</w:t>
      </w:r>
      <w:r>
        <w:t xml:space="preserve"> will also join us for the discussion.  </w:t>
      </w:r>
    </w:p>
    <w:p w14:paraId="5AD38D94" w14:textId="6F6D1B36" w:rsidR="001B0F20" w:rsidRDefault="001B0F20" w:rsidP="00724CE4">
      <w:pPr>
        <w:pStyle w:val="NormalWeb"/>
      </w:pPr>
    </w:p>
    <w:sectPr w:rsidR="001B0F20" w:rsidSect="002661F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CAA33" w14:textId="77777777" w:rsidR="00CA14AB" w:rsidRDefault="00CA14AB">
      <w:r>
        <w:separator/>
      </w:r>
    </w:p>
  </w:endnote>
  <w:endnote w:type="continuationSeparator" w:id="0">
    <w:p w14:paraId="1373F1E9" w14:textId="77777777" w:rsidR="00CA14AB" w:rsidRDefault="00CA14AB">
      <w:r>
        <w:continuationSeparator/>
      </w:r>
    </w:p>
  </w:endnote>
  <w:endnote w:type="continuationNotice" w:id="1">
    <w:p w14:paraId="3CE37D9F" w14:textId="77777777" w:rsidR="00CA14AB" w:rsidRDefault="00CA1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BB620" w14:textId="77777777" w:rsidR="00CA14AB" w:rsidRDefault="00CA14AB">
      <w:r>
        <w:separator/>
      </w:r>
    </w:p>
  </w:footnote>
  <w:footnote w:type="continuationSeparator" w:id="0">
    <w:p w14:paraId="1CF7B7C9" w14:textId="77777777" w:rsidR="00CA14AB" w:rsidRDefault="00CA14AB">
      <w:r>
        <w:continuationSeparator/>
      </w:r>
    </w:p>
  </w:footnote>
  <w:footnote w:type="continuationNotice" w:id="1">
    <w:p w14:paraId="022B4801" w14:textId="77777777" w:rsidR="00CA14AB" w:rsidRDefault="00CA1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732C"/>
    <w:multiLevelType w:val="hybridMultilevel"/>
    <w:tmpl w:val="16868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05920"/>
    <w:multiLevelType w:val="hybridMultilevel"/>
    <w:tmpl w:val="E85804B4"/>
    <w:lvl w:ilvl="0" w:tplc="A1A0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2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5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AB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E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016641"/>
    <w:multiLevelType w:val="hybridMultilevel"/>
    <w:tmpl w:val="316A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EF2A7C"/>
    <w:multiLevelType w:val="hybridMultilevel"/>
    <w:tmpl w:val="79DC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6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9"/>
  </w:num>
  <w:num w:numId="13">
    <w:abstractNumId w:val="21"/>
  </w:num>
  <w:num w:numId="14">
    <w:abstractNumId w:val="12"/>
  </w:num>
  <w:num w:numId="15">
    <w:abstractNumId w:val="4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7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19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77D78"/>
    <w:rsid w:val="00077D92"/>
    <w:rsid w:val="00082B1E"/>
    <w:rsid w:val="00085950"/>
    <w:rsid w:val="00092491"/>
    <w:rsid w:val="000A065E"/>
    <w:rsid w:val="000A0D6A"/>
    <w:rsid w:val="000A0F1D"/>
    <w:rsid w:val="000A130C"/>
    <w:rsid w:val="000A59A0"/>
    <w:rsid w:val="000B1C0A"/>
    <w:rsid w:val="000B2C8F"/>
    <w:rsid w:val="000B726B"/>
    <w:rsid w:val="000C0248"/>
    <w:rsid w:val="000C2726"/>
    <w:rsid w:val="000C2BCD"/>
    <w:rsid w:val="000C30D5"/>
    <w:rsid w:val="000C6749"/>
    <w:rsid w:val="000D0DB3"/>
    <w:rsid w:val="000D1D52"/>
    <w:rsid w:val="000D23B5"/>
    <w:rsid w:val="000D7518"/>
    <w:rsid w:val="000E0994"/>
    <w:rsid w:val="000E49AC"/>
    <w:rsid w:val="000E5E95"/>
    <w:rsid w:val="000F4D5B"/>
    <w:rsid w:val="0010052A"/>
    <w:rsid w:val="0010114E"/>
    <w:rsid w:val="00102369"/>
    <w:rsid w:val="0011001A"/>
    <w:rsid w:val="0011409B"/>
    <w:rsid w:val="001144C3"/>
    <w:rsid w:val="001258EC"/>
    <w:rsid w:val="001259B9"/>
    <w:rsid w:val="00134901"/>
    <w:rsid w:val="00136904"/>
    <w:rsid w:val="00140402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750AD"/>
    <w:rsid w:val="00176B60"/>
    <w:rsid w:val="001821BF"/>
    <w:rsid w:val="001847B8"/>
    <w:rsid w:val="00185E9E"/>
    <w:rsid w:val="00190AEB"/>
    <w:rsid w:val="00196311"/>
    <w:rsid w:val="001A3384"/>
    <w:rsid w:val="001B0F20"/>
    <w:rsid w:val="001C0E08"/>
    <w:rsid w:val="001D2934"/>
    <w:rsid w:val="001D372B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242E4"/>
    <w:rsid w:val="00224447"/>
    <w:rsid w:val="00225451"/>
    <w:rsid w:val="002308C1"/>
    <w:rsid w:val="002416E7"/>
    <w:rsid w:val="00241A1F"/>
    <w:rsid w:val="00243A55"/>
    <w:rsid w:val="002502CB"/>
    <w:rsid w:val="00261BFC"/>
    <w:rsid w:val="002654B4"/>
    <w:rsid w:val="002661F5"/>
    <w:rsid w:val="00271228"/>
    <w:rsid w:val="002713FC"/>
    <w:rsid w:val="00273152"/>
    <w:rsid w:val="002813B0"/>
    <w:rsid w:val="00291F01"/>
    <w:rsid w:val="00293746"/>
    <w:rsid w:val="002A0EF6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4EB8"/>
    <w:rsid w:val="002D6DA3"/>
    <w:rsid w:val="002F0AFC"/>
    <w:rsid w:val="002F3534"/>
    <w:rsid w:val="002F5424"/>
    <w:rsid w:val="002F65ED"/>
    <w:rsid w:val="00306095"/>
    <w:rsid w:val="00306EF8"/>
    <w:rsid w:val="00307FDD"/>
    <w:rsid w:val="00315230"/>
    <w:rsid w:val="003166C8"/>
    <w:rsid w:val="00316F05"/>
    <w:rsid w:val="00329642"/>
    <w:rsid w:val="003300A8"/>
    <w:rsid w:val="00330D15"/>
    <w:rsid w:val="00331E4D"/>
    <w:rsid w:val="003325C5"/>
    <w:rsid w:val="00341984"/>
    <w:rsid w:val="00342ACD"/>
    <w:rsid w:val="0035445A"/>
    <w:rsid w:val="00354C15"/>
    <w:rsid w:val="003550DC"/>
    <w:rsid w:val="00360559"/>
    <w:rsid w:val="00361467"/>
    <w:rsid w:val="00363A77"/>
    <w:rsid w:val="00363EC5"/>
    <w:rsid w:val="00365F2F"/>
    <w:rsid w:val="0039095F"/>
    <w:rsid w:val="0039194F"/>
    <w:rsid w:val="00394602"/>
    <w:rsid w:val="0039533A"/>
    <w:rsid w:val="003953C8"/>
    <w:rsid w:val="003A2F60"/>
    <w:rsid w:val="003B26DF"/>
    <w:rsid w:val="003B43E3"/>
    <w:rsid w:val="003C4139"/>
    <w:rsid w:val="003D0F91"/>
    <w:rsid w:val="003D25FA"/>
    <w:rsid w:val="003D335F"/>
    <w:rsid w:val="003D3A84"/>
    <w:rsid w:val="00400B46"/>
    <w:rsid w:val="00404B36"/>
    <w:rsid w:val="00405677"/>
    <w:rsid w:val="0040659C"/>
    <w:rsid w:val="00406DCC"/>
    <w:rsid w:val="0041210C"/>
    <w:rsid w:val="004159AD"/>
    <w:rsid w:val="004173F3"/>
    <w:rsid w:val="004202BA"/>
    <w:rsid w:val="004233C3"/>
    <w:rsid w:val="004242A3"/>
    <w:rsid w:val="00435E8F"/>
    <w:rsid w:val="00442409"/>
    <w:rsid w:val="00442F66"/>
    <w:rsid w:val="00457EE0"/>
    <w:rsid w:val="004621D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9618A"/>
    <w:rsid w:val="004A33E4"/>
    <w:rsid w:val="004A4B97"/>
    <w:rsid w:val="004A669E"/>
    <w:rsid w:val="004A7C2E"/>
    <w:rsid w:val="004B2D72"/>
    <w:rsid w:val="004B3C8A"/>
    <w:rsid w:val="004D040A"/>
    <w:rsid w:val="004D2264"/>
    <w:rsid w:val="004D4CF2"/>
    <w:rsid w:val="004E060F"/>
    <w:rsid w:val="004E5697"/>
    <w:rsid w:val="004F2ACF"/>
    <w:rsid w:val="004F6452"/>
    <w:rsid w:val="005002A8"/>
    <w:rsid w:val="00501082"/>
    <w:rsid w:val="0050527A"/>
    <w:rsid w:val="00507BF7"/>
    <w:rsid w:val="00511E41"/>
    <w:rsid w:val="005135B4"/>
    <w:rsid w:val="00516A0F"/>
    <w:rsid w:val="005217FC"/>
    <w:rsid w:val="00527800"/>
    <w:rsid w:val="00532DD3"/>
    <w:rsid w:val="00534FF2"/>
    <w:rsid w:val="00536648"/>
    <w:rsid w:val="005430E2"/>
    <w:rsid w:val="005463E4"/>
    <w:rsid w:val="0055308F"/>
    <w:rsid w:val="00554B85"/>
    <w:rsid w:val="00554F3B"/>
    <w:rsid w:val="00555019"/>
    <w:rsid w:val="00562BC0"/>
    <w:rsid w:val="00571660"/>
    <w:rsid w:val="00571666"/>
    <w:rsid w:val="005739B7"/>
    <w:rsid w:val="00580DFA"/>
    <w:rsid w:val="0058702A"/>
    <w:rsid w:val="0059178C"/>
    <w:rsid w:val="00595D74"/>
    <w:rsid w:val="00596375"/>
    <w:rsid w:val="005A3DFB"/>
    <w:rsid w:val="005A4C11"/>
    <w:rsid w:val="005B0DAB"/>
    <w:rsid w:val="005B4A2F"/>
    <w:rsid w:val="005C1013"/>
    <w:rsid w:val="005C373C"/>
    <w:rsid w:val="005D013E"/>
    <w:rsid w:val="005D1011"/>
    <w:rsid w:val="005E3535"/>
    <w:rsid w:val="005E4C60"/>
    <w:rsid w:val="005E5C82"/>
    <w:rsid w:val="005F2DD8"/>
    <w:rsid w:val="005F4333"/>
    <w:rsid w:val="00600DE4"/>
    <w:rsid w:val="00603C4D"/>
    <w:rsid w:val="00603CA0"/>
    <w:rsid w:val="00607C24"/>
    <w:rsid w:val="00616E24"/>
    <w:rsid w:val="006172EA"/>
    <w:rsid w:val="00620208"/>
    <w:rsid w:val="00622645"/>
    <w:rsid w:val="00624A21"/>
    <w:rsid w:val="00630B70"/>
    <w:rsid w:val="00630C00"/>
    <w:rsid w:val="00634EB6"/>
    <w:rsid w:val="00635070"/>
    <w:rsid w:val="006375F6"/>
    <w:rsid w:val="0064770F"/>
    <w:rsid w:val="00653DA3"/>
    <w:rsid w:val="00656E10"/>
    <w:rsid w:val="00662B79"/>
    <w:rsid w:val="0066458A"/>
    <w:rsid w:val="006646C8"/>
    <w:rsid w:val="00664980"/>
    <w:rsid w:val="00666136"/>
    <w:rsid w:val="006667C0"/>
    <w:rsid w:val="0066789B"/>
    <w:rsid w:val="00680CCF"/>
    <w:rsid w:val="00681C2D"/>
    <w:rsid w:val="00687644"/>
    <w:rsid w:val="00691197"/>
    <w:rsid w:val="006925C9"/>
    <w:rsid w:val="006A0F24"/>
    <w:rsid w:val="006A1F7F"/>
    <w:rsid w:val="006A3D35"/>
    <w:rsid w:val="006A5EC7"/>
    <w:rsid w:val="006C0F45"/>
    <w:rsid w:val="006C32D4"/>
    <w:rsid w:val="006D1E0E"/>
    <w:rsid w:val="006D1FC0"/>
    <w:rsid w:val="006D4E62"/>
    <w:rsid w:val="006E72A7"/>
    <w:rsid w:val="006F339C"/>
    <w:rsid w:val="006F5210"/>
    <w:rsid w:val="006F57AE"/>
    <w:rsid w:val="006F7E64"/>
    <w:rsid w:val="0070548F"/>
    <w:rsid w:val="007072FB"/>
    <w:rsid w:val="007116A2"/>
    <w:rsid w:val="00711AB6"/>
    <w:rsid w:val="00713DC9"/>
    <w:rsid w:val="00714801"/>
    <w:rsid w:val="007155C0"/>
    <w:rsid w:val="007236E6"/>
    <w:rsid w:val="00724CE4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17A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9426D"/>
    <w:rsid w:val="007B3EE1"/>
    <w:rsid w:val="007B5827"/>
    <w:rsid w:val="007C6735"/>
    <w:rsid w:val="007D2CAF"/>
    <w:rsid w:val="007D3C24"/>
    <w:rsid w:val="007E2623"/>
    <w:rsid w:val="007E2E1E"/>
    <w:rsid w:val="007E62A6"/>
    <w:rsid w:val="00803008"/>
    <w:rsid w:val="00807EBF"/>
    <w:rsid w:val="008126E8"/>
    <w:rsid w:val="008163FF"/>
    <w:rsid w:val="00824A61"/>
    <w:rsid w:val="0083108B"/>
    <w:rsid w:val="00831CE9"/>
    <w:rsid w:val="00832A24"/>
    <w:rsid w:val="00834ED7"/>
    <w:rsid w:val="00835F8F"/>
    <w:rsid w:val="0083611B"/>
    <w:rsid w:val="00841589"/>
    <w:rsid w:val="00843308"/>
    <w:rsid w:val="00844114"/>
    <w:rsid w:val="00844D0E"/>
    <w:rsid w:val="008475E5"/>
    <w:rsid w:val="008551A3"/>
    <w:rsid w:val="00856EA1"/>
    <w:rsid w:val="00865C47"/>
    <w:rsid w:val="00867C54"/>
    <w:rsid w:val="008862AD"/>
    <w:rsid w:val="0089434C"/>
    <w:rsid w:val="00896E27"/>
    <w:rsid w:val="008A07BF"/>
    <w:rsid w:val="008A3E10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2595"/>
    <w:rsid w:val="008E53BD"/>
    <w:rsid w:val="008E732C"/>
    <w:rsid w:val="008F18E7"/>
    <w:rsid w:val="008F57DA"/>
    <w:rsid w:val="008FD222"/>
    <w:rsid w:val="009005EB"/>
    <w:rsid w:val="00901C88"/>
    <w:rsid w:val="009048AD"/>
    <w:rsid w:val="00917F9D"/>
    <w:rsid w:val="00917FC7"/>
    <w:rsid w:val="00931B18"/>
    <w:rsid w:val="00932810"/>
    <w:rsid w:val="00932C66"/>
    <w:rsid w:val="00936F13"/>
    <w:rsid w:val="00937BC3"/>
    <w:rsid w:val="00943A0C"/>
    <w:rsid w:val="00946156"/>
    <w:rsid w:val="009468E4"/>
    <w:rsid w:val="00947C0C"/>
    <w:rsid w:val="00955888"/>
    <w:rsid w:val="00956960"/>
    <w:rsid w:val="0096377A"/>
    <w:rsid w:val="0097067C"/>
    <w:rsid w:val="00972AD9"/>
    <w:rsid w:val="00976F4C"/>
    <w:rsid w:val="009778D0"/>
    <w:rsid w:val="00986649"/>
    <w:rsid w:val="009948D1"/>
    <w:rsid w:val="00996805"/>
    <w:rsid w:val="009A3F37"/>
    <w:rsid w:val="009A76CD"/>
    <w:rsid w:val="009B3502"/>
    <w:rsid w:val="009B4B18"/>
    <w:rsid w:val="009B6458"/>
    <w:rsid w:val="009C06B1"/>
    <w:rsid w:val="009C1350"/>
    <w:rsid w:val="009D11E3"/>
    <w:rsid w:val="009D638D"/>
    <w:rsid w:val="009E48AC"/>
    <w:rsid w:val="009E5DE8"/>
    <w:rsid w:val="009F5663"/>
    <w:rsid w:val="009F7A16"/>
    <w:rsid w:val="00A02608"/>
    <w:rsid w:val="00A10EB1"/>
    <w:rsid w:val="00A1641D"/>
    <w:rsid w:val="00A20194"/>
    <w:rsid w:val="00A2032C"/>
    <w:rsid w:val="00A26245"/>
    <w:rsid w:val="00A327E4"/>
    <w:rsid w:val="00A37BA6"/>
    <w:rsid w:val="00A37CC3"/>
    <w:rsid w:val="00A4251A"/>
    <w:rsid w:val="00A4297E"/>
    <w:rsid w:val="00A464FB"/>
    <w:rsid w:val="00A546F1"/>
    <w:rsid w:val="00A555FD"/>
    <w:rsid w:val="00A64182"/>
    <w:rsid w:val="00A669F1"/>
    <w:rsid w:val="00A70FE3"/>
    <w:rsid w:val="00A73C30"/>
    <w:rsid w:val="00A76105"/>
    <w:rsid w:val="00A7681B"/>
    <w:rsid w:val="00A83034"/>
    <w:rsid w:val="00A86A7D"/>
    <w:rsid w:val="00A9121F"/>
    <w:rsid w:val="00A91FF8"/>
    <w:rsid w:val="00A925C1"/>
    <w:rsid w:val="00A92A30"/>
    <w:rsid w:val="00A93A5E"/>
    <w:rsid w:val="00A94F83"/>
    <w:rsid w:val="00A954F1"/>
    <w:rsid w:val="00A95CB5"/>
    <w:rsid w:val="00AA2C45"/>
    <w:rsid w:val="00AA46CF"/>
    <w:rsid w:val="00AA4D66"/>
    <w:rsid w:val="00AA53EA"/>
    <w:rsid w:val="00AA6DA9"/>
    <w:rsid w:val="00AB5330"/>
    <w:rsid w:val="00AC1A57"/>
    <w:rsid w:val="00AC1C82"/>
    <w:rsid w:val="00AC355B"/>
    <w:rsid w:val="00AD3989"/>
    <w:rsid w:val="00AD461E"/>
    <w:rsid w:val="00AD58F2"/>
    <w:rsid w:val="00AE2F3B"/>
    <w:rsid w:val="00AE40B7"/>
    <w:rsid w:val="00AF0A91"/>
    <w:rsid w:val="00AF2E1F"/>
    <w:rsid w:val="00AF406C"/>
    <w:rsid w:val="00AF6352"/>
    <w:rsid w:val="00B01919"/>
    <w:rsid w:val="00B0351F"/>
    <w:rsid w:val="00B10B56"/>
    <w:rsid w:val="00B114B8"/>
    <w:rsid w:val="00B13D27"/>
    <w:rsid w:val="00B15E7C"/>
    <w:rsid w:val="00B176EB"/>
    <w:rsid w:val="00B207A8"/>
    <w:rsid w:val="00B20D7F"/>
    <w:rsid w:val="00B23AD1"/>
    <w:rsid w:val="00B26E87"/>
    <w:rsid w:val="00B34968"/>
    <w:rsid w:val="00B3741A"/>
    <w:rsid w:val="00B37922"/>
    <w:rsid w:val="00B406F4"/>
    <w:rsid w:val="00B414BF"/>
    <w:rsid w:val="00B46222"/>
    <w:rsid w:val="00B6230A"/>
    <w:rsid w:val="00B742BA"/>
    <w:rsid w:val="00B81971"/>
    <w:rsid w:val="00B836AF"/>
    <w:rsid w:val="00B83F08"/>
    <w:rsid w:val="00B84176"/>
    <w:rsid w:val="00B93574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D2885"/>
    <w:rsid w:val="00BD7402"/>
    <w:rsid w:val="00BE2178"/>
    <w:rsid w:val="00BF4ECA"/>
    <w:rsid w:val="00BF65B8"/>
    <w:rsid w:val="00C003E1"/>
    <w:rsid w:val="00C0188E"/>
    <w:rsid w:val="00C07204"/>
    <w:rsid w:val="00C138F6"/>
    <w:rsid w:val="00C20A80"/>
    <w:rsid w:val="00C24857"/>
    <w:rsid w:val="00C34091"/>
    <w:rsid w:val="00C35831"/>
    <w:rsid w:val="00C37E40"/>
    <w:rsid w:val="00C41BE1"/>
    <w:rsid w:val="00C41D1E"/>
    <w:rsid w:val="00C46D5F"/>
    <w:rsid w:val="00C47D72"/>
    <w:rsid w:val="00C57023"/>
    <w:rsid w:val="00C65880"/>
    <w:rsid w:val="00C67032"/>
    <w:rsid w:val="00C7397D"/>
    <w:rsid w:val="00C750B5"/>
    <w:rsid w:val="00C75730"/>
    <w:rsid w:val="00C81340"/>
    <w:rsid w:val="00C87116"/>
    <w:rsid w:val="00C8776E"/>
    <w:rsid w:val="00C92BE9"/>
    <w:rsid w:val="00C96420"/>
    <w:rsid w:val="00C974A6"/>
    <w:rsid w:val="00CA14AB"/>
    <w:rsid w:val="00CB0D38"/>
    <w:rsid w:val="00CB3E17"/>
    <w:rsid w:val="00CB70FF"/>
    <w:rsid w:val="00CC0D5A"/>
    <w:rsid w:val="00CC23EE"/>
    <w:rsid w:val="00CC5D04"/>
    <w:rsid w:val="00CC62B2"/>
    <w:rsid w:val="00CC66FF"/>
    <w:rsid w:val="00CC6BF7"/>
    <w:rsid w:val="00CC6C12"/>
    <w:rsid w:val="00CC756F"/>
    <w:rsid w:val="00CD5A82"/>
    <w:rsid w:val="00CD6BD9"/>
    <w:rsid w:val="00CE5315"/>
    <w:rsid w:val="00CF66F0"/>
    <w:rsid w:val="00D00F0A"/>
    <w:rsid w:val="00D0526F"/>
    <w:rsid w:val="00D135F0"/>
    <w:rsid w:val="00D13A96"/>
    <w:rsid w:val="00D1782C"/>
    <w:rsid w:val="00D21283"/>
    <w:rsid w:val="00D21D82"/>
    <w:rsid w:val="00D2444F"/>
    <w:rsid w:val="00D2509D"/>
    <w:rsid w:val="00D30BA2"/>
    <w:rsid w:val="00D354E1"/>
    <w:rsid w:val="00D456B8"/>
    <w:rsid w:val="00D54AED"/>
    <w:rsid w:val="00D601E1"/>
    <w:rsid w:val="00D62E46"/>
    <w:rsid w:val="00D73B50"/>
    <w:rsid w:val="00D73C51"/>
    <w:rsid w:val="00D744BC"/>
    <w:rsid w:val="00D80AA9"/>
    <w:rsid w:val="00D854CB"/>
    <w:rsid w:val="00D868A2"/>
    <w:rsid w:val="00D875E3"/>
    <w:rsid w:val="00D87AA2"/>
    <w:rsid w:val="00D93DB6"/>
    <w:rsid w:val="00D9488D"/>
    <w:rsid w:val="00DA1886"/>
    <w:rsid w:val="00DA6385"/>
    <w:rsid w:val="00DB3A86"/>
    <w:rsid w:val="00DB4613"/>
    <w:rsid w:val="00DB50DB"/>
    <w:rsid w:val="00DB5DFB"/>
    <w:rsid w:val="00DC10F4"/>
    <w:rsid w:val="00DD1603"/>
    <w:rsid w:val="00DD1D06"/>
    <w:rsid w:val="00DD1E7A"/>
    <w:rsid w:val="00DE73A8"/>
    <w:rsid w:val="00DF544F"/>
    <w:rsid w:val="00DF6358"/>
    <w:rsid w:val="00E00E93"/>
    <w:rsid w:val="00E01297"/>
    <w:rsid w:val="00E03D02"/>
    <w:rsid w:val="00E06DAC"/>
    <w:rsid w:val="00E11954"/>
    <w:rsid w:val="00E16DD6"/>
    <w:rsid w:val="00E25398"/>
    <w:rsid w:val="00E3387C"/>
    <w:rsid w:val="00E355A0"/>
    <w:rsid w:val="00E429C8"/>
    <w:rsid w:val="00E43496"/>
    <w:rsid w:val="00E43720"/>
    <w:rsid w:val="00E466AE"/>
    <w:rsid w:val="00E47D6B"/>
    <w:rsid w:val="00E520CA"/>
    <w:rsid w:val="00E52395"/>
    <w:rsid w:val="00E555C3"/>
    <w:rsid w:val="00E564E4"/>
    <w:rsid w:val="00E609E5"/>
    <w:rsid w:val="00E730C5"/>
    <w:rsid w:val="00E76581"/>
    <w:rsid w:val="00E77FAD"/>
    <w:rsid w:val="00E85FCE"/>
    <w:rsid w:val="00E876CE"/>
    <w:rsid w:val="00E91B1E"/>
    <w:rsid w:val="00E93CFB"/>
    <w:rsid w:val="00E95F74"/>
    <w:rsid w:val="00E961C6"/>
    <w:rsid w:val="00E96490"/>
    <w:rsid w:val="00EA1367"/>
    <w:rsid w:val="00EB17D8"/>
    <w:rsid w:val="00EB3ECF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17B7B"/>
    <w:rsid w:val="00F2396B"/>
    <w:rsid w:val="00F23E81"/>
    <w:rsid w:val="00F24E89"/>
    <w:rsid w:val="00F25840"/>
    <w:rsid w:val="00F259BE"/>
    <w:rsid w:val="00F26989"/>
    <w:rsid w:val="00F27F99"/>
    <w:rsid w:val="00F30A81"/>
    <w:rsid w:val="00F321E4"/>
    <w:rsid w:val="00F46AB8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78C5"/>
    <w:rsid w:val="00FA4B46"/>
    <w:rsid w:val="00FB0D18"/>
    <w:rsid w:val="00FB1F4A"/>
    <w:rsid w:val="00FB46CC"/>
    <w:rsid w:val="00FB5EE9"/>
    <w:rsid w:val="00FB640A"/>
    <w:rsid w:val="00FB7A44"/>
    <w:rsid w:val="00FC179C"/>
    <w:rsid w:val="00FC4C0A"/>
    <w:rsid w:val="00FD5A0C"/>
    <w:rsid w:val="00FF111F"/>
    <w:rsid w:val="00FF543C"/>
    <w:rsid w:val="00FF6D9E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paragraph" w:styleId="Revision">
    <w:name w:val="Revision"/>
    <w:hidden/>
    <w:uiPriority w:val="99"/>
    <w:semiHidden/>
    <w:rsid w:val="00F24E8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accountability/district-review/nolevel/2022-06boston-systemic-improvement-plan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accountability/district-review/nolevel/2022-003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Sullivan, Courtney (DESE)</DisplayName>
        <AccountId>20</AccountId>
        <AccountType/>
      </UserInfo>
      <UserInfo>
        <DisplayName>Schneider, Rhoda E (DESE)</DisplayName>
        <AccountId>29</AccountId>
        <AccountType/>
      </UserInfo>
    </SharedWithUsers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E24F41E3-52D7-48E9-8476-0BCF49D6A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February 2023 Regular Meeting Item 3: Boston Public Schools Update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2023 Regular Meeting Item 3: Boston Public Schools Update</dc:title>
  <dc:subject/>
  <dc:creator>DESE</dc:creator>
  <cp:keywords/>
  <cp:lastModifiedBy>Zou, Dong (EOE)</cp:lastModifiedBy>
  <cp:revision>11</cp:revision>
  <cp:lastPrinted>2008-03-05T18:17:00Z</cp:lastPrinted>
  <dcterms:created xsi:type="dcterms:W3CDTF">2023-02-17T13:52:00Z</dcterms:created>
  <dcterms:modified xsi:type="dcterms:W3CDTF">2023-02-22T18:44:00Z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2023 12:00AM</vt:lpwstr>
  </property>
</Properties>
</file>