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8240" behindDoc="0" locked="0" layoutInCell="0" allowOverlap="1" wp14:anchorId="78D9E193" wp14:editId="2453F1F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4C666C5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A9733"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7229BFEF" w:rsidR="00A60023" w:rsidRPr="00961393" w:rsidRDefault="0096519B" w:rsidP="00D4747F">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5E9DD011" w:rsidR="0096519B" w:rsidRPr="00961393" w:rsidRDefault="00FB64C6" w:rsidP="0096519B">
            <w:pPr>
              <w:rPr>
                <w:bCs/>
                <w:szCs w:val="24"/>
              </w:rPr>
            </w:pPr>
            <w:r>
              <w:rPr>
                <w:bCs/>
                <w:szCs w:val="24"/>
              </w:rPr>
              <w:t>February</w:t>
            </w:r>
            <w:r w:rsidR="00A25C95">
              <w:rPr>
                <w:bCs/>
                <w:szCs w:val="24"/>
              </w:rPr>
              <w:t xml:space="preserve"> </w:t>
            </w:r>
            <w:r w:rsidR="006002CE">
              <w:rPr>
                <w:bCs/>
                <w:szCs w:val="24"/>
              </w:rPr>
              <w:t>2</w:t>
            </w:r>
            <w:r w:rsidR="00646D27">
              <w:rPr>
                <w:bCs/>
                <w:szCs w:val="24"/>
              </w:rPr>
              <w:t>2</w:t>
            </w:r>
            <w:r w:rsidR="009168C1" w:rsidRPr="00961393">
              <w:rPr>
                <w:bCs/>
                <w:szCs w:val="24"/>
              </w:rPr>
              <w:t>, 202</w:t>
            </w:r>
            <w:r w:rsidR="00A25C95">
              <w:rPr>
                <w:bCs/>
                <w:szCs w:val="24"/>
              </w:rPr>
              <w:t>3</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65B238E8"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FB64C6">
              <w:rPr>
                <w:snapToGrid/>
                <w:szCs w:val="24"/>
              </w:rPr>
              <w:t>Febr</w:t>
            </w:r>
            <w:r w:rsidR="00A25C95">
              <w:rPr>
                <w:snapToGrid/>
                <w:szCs w:val="24"/>
              </w:rPr>
              <w:t>uary</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503275"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503275" w:rsidRDefault="008F2FF3" w:rsidP="00503275">
            <w:pPr>
              <w:jc w:val="center"/>
              <w:rPr>
                <w:b/>
                <w:szCs w:val="24"/>
              </w:rPr>
            </w:pPr>
            <w:bookmarkStart w:id="0" w:name="TO"/>
            <w:bookmarkStart w:id="1" w:name="FROM"/>
            <w:bookmarkStart w:id="2" w:name="DATE"/>
            <w:bookmarkStart w:id="3" w:name="RE"/>
            <w:bookmarkEnd w:id="0"/>
            <w:bookmarkEnd w:id="1"/>
            <w:bookmarkEnd w:id="2"/>
            <w:bookmarkEnd w:id="3"/>
            <w:r w:rsidRPr="00503275">
              <w:rPr>
                <w:b/>
                <w:szCs w:val="24"/>
              </w:rPr>
              <w:t>Pursuant to the authority given to me by the Board of Elementary and Secondary Education at its</w:t>
            </w:r>
          </w:p>
          <w:p w14:paraId="4FF0283F" w14:textId="77777777" w:rsidR="008F2FF3" w:rsidRPr="00503275" w:rsidRDefault="008F2FF3" w:rsidP="00503275">
            <w:pPr>
              <w:jc w:val="center"/>
              <w:rPr>
                <w:b/>
                <w:szCs w:val="24"/>
              </w:rPr>
            </w:pPr>
            <w:r w:rsidRPr="00503275">
              <w:rPr>
                <w:b/>
                <w:szCs w:val="24"/>
              </w:rPr>
              <w:t xml:space="preserve"> October 21, 2008 meeting, I approved the following competitive grants.</w:t>
            </w:r>
          </w:p>
        </w:tc>
      </w:tr>
      <w:tr w:rsidR="008F2FF3" w:rsidRPr="00503275" w14:paraId="08BB7213" w14:textId="77777777" w:rsidTr="005830FF">
        <w:trPr>
          <w:trHeight w:val="1212"/>
        </w:trPr>
        <w:tc>
          <w:tcPr>
            <w:tcW w:w="1407" w:type="dxa"/>
            <w:tcBorders>
              <w:bottom w:val="double" w:sz="4" w:space="0" w:color="auto"/>
            </w:tcBorders>
          </w:tcPr>
          <w:p w14:paraId="2D6897CF" w14:textId="77777777" w:rsidR="008F2FF3" w:rsidRPr="00503275" w:rsidRDefault="008F2FF3" w:rsidP="00503275">
            <w:pPr>
              <w:jc w:val="center"/>
              <w:rPr>
                <w:b/>
                <w:szCs w:val="24"/>
              </w:rPr>
            </w:pPr>
          </w:p>
          <w:p w14:paraId="2094A8F5" w14:textId="77777777" w:rsidR="008F2FF3" w:rsidRPr="00503275" w:rsidRDefault="008F2FF3" w:rsidP="00503275">
            <w:pPr>
              <w:jc w:val="center"/>
              <w:rPr>
                <w:b/>
                <w:szCs w:val="24"/>
              </w:rPr>
            </w:pPr>
            <w:r w:rsidRPr="00503275">
              <w:rPr>
                <w:b/>
                <w:szCs w:val="24"/>
              </w:rPr>
              <w:t xml:space="preserve">FUND </w:t>
            </w:r>
          </w:p>
          <w:p w14:paraId="022280CC" w14:textId="77777777" w:rsidR="008F2FF3" w:rsidRPr="00503275" w:rsidRDefault="008F2FF3" w:rsidP="00503275">
            <w:pPr>
              <w:jc w:val="center"/>
              <w:rPr>
                <w:b/>
                <w:szCs w:val="24"/>
              </w:rPr>
            </w:pPr>
            <w:r w:rsidRPr="00503275">
              <w:rPr>
                <w:b/>
                <w:szCs w:val="24"/>
              </w:rPr>
              <w:t>CODE</w:t>
            </w:r>
          </w:p>
        </w:tc>
        <w:tc>
          <w:tcPr>
            <w:tcW w:w="5759" w:type="dxa"/>
            <w:tcBorders>
              <w:bottom w:val="double" w:sz="4" w:space="0" w:color="auto"/>
            </w:tcBorders>
          </w:tcPr>
          <w:p w14:paraId="00B3B1A9" w14:textId="77777777" w:rsidR="008F2FF3" w:rsidRPr="00503275" w:rsidRDefault="008F2FF3" w:rsidP="00503275">
            <w:pPr>
              <w:jc w:val="center"/>
              <w:rPr>
                <w:b/>
                <w:szCs w:val="24"/>
              </w:rPr>
            </w:pPr>
          </w:p>
          <w:p w14:paraId="08B33F92" w14:textId="77777777" w:rsidR="008F2FF3" w:rsidRPr="00503275" w:rsidRDefault="008F2FF3" w:rsidP="00503275">
            <w:pPr>
              <w:keepNext/>
              <w:keepLines/>
              <w:jc w:val="center"/>
              <w:outlineLvl w:val="4"/>
              <w:rPr>
                <w:rFonts w:eastAsiaTheme="majorEastAsia"/>
                <w:b/>
                <w:i/>
                <w:szCs w:val="24"/>
              </w:rPr>
            </w:pPr>
            <w:r w:rsidRPr="00503275">
              <w:rPr>
                <w:rFonts w:eastAsiaTheme="majorEastAsia"/>
                <w:b/>
                <w:szCs w:val="24"/>
              </w:rPr>
              <w:t>GRANT PROGRAM</w:t>
            </w:r>
          </w:p>
        </w:tc>
        <w:tc>
          <w:tcPr>
            <w:tcW w:w="2070" w:type="dxa"/>
            <w:tcBorders>
              <w:bottom w:val="double" w:sz="4" w:space="0" w:color="auto"/>
            </w:tcBorders>
          </w:tcPr>
          <w:p w14:paraId="5F9A7DBA" w14:textId="77777777" w:rsidR="008F2FF3" w:rsidRPr="00503275" w:rsidRDefault="008F2FF3" w:rsidP="00503275">
            <w:pPr>
              <w:jc w:val="center"/>
              <w:rPr>
                <w:b/>
                <w:szCs w:val="24"/>
              </w:rPr>
            </w:pPr>
          </w:p>
          <w:p w14:paraId="44D63067" w14:textId="77777777" w:rsidR="008F2FF3" w:rsidRPr="00503275" w:rsidRDefault="008F2FF3" w:rsidP="00503275">
            <w:pPr>
              <w:jc w:val="center"/>
              <w:rPr>
                <w:b/>
                <w:szCs w:val="24"/>
              </w:rPr>
            </w:pPr>
            <w:r w:rsidRPr="00503275">
              <w:rPr>
                <w:b/>
                <w:szCs w:val="24"/>
              </w:rPr>
              <w:t>NUMBER OF</w:t>
            </w:r>
          </w:p>
          <w:p w14:paraId="680BB7AE" w14:textId="77777777" w:rsidR="008F2FF3" w:rsidRPr="00503275" w:rsidRDefault="008F2FF3" w:rsidP="00503275">
            <w:pPr>
              <w:jc w:val="center"/>
              <w:rPr>
                <w:b/>
                <w:szCs w:val="24"/>
              </w:rPr>
            </w:pPr>
            <w:r w:rsidRPr="00503275">
              <w:rPr>
                <w:b/>
                <w:szCs w:val="24"/>
              </w:rPr>
              <w:t xml:space="preserve">PROPOSALS </w:t>
            </w:r>
          </w:p>
          <w:p w14:paraId="24928D5E" w14:textId="77777777" w:rsidR="008F2FF3" w:rsidRPr="00503275" w:rsidRDefault="008F2FF3" w:rsidP="00503275">
            <w:pPr>
              <w:jc w:val="center"/>
              <w:rPr>
                <w:b/>
                <w:szCs w:val="24"/>
              </w:rPr>
            </w:pPr>
            <w:r w:rsidRPr="00503275">
              <w:rPr>
                <w:b/>
                <w:szCs w:val="24"/>
              </w:rPr>
              <w:t>APPROVED</w:t>
            </w:r>
          </w:p>
        </w:tc>
        <w:tc>
          <w:tcPr>
            <w:tcW w:w="1474" w:type="dxa"/>
            <w:tcBorders>
              <w:bottom w:val="double" w:sz="4" w:space="0" w:color="auto"/>
            </w:tcBorders>
          </w:tcPr>
          <w:p w14:paraId="0B46D5A2" w14:textId="77777777" w:rsidR="008F2FF3" w:rsidRPr="00503275" w:rsidRDefault="008F2FF3" w:rsidP="00503275">
            <w:pPr>
              <w:rPr>
                <w:b/>
                <w:szCs w:val="24"/>
              </w:rPr>
            </w:pPr>
          </w:p>
          <w:p w14:paraId="377E70D5" w14:textId="77777777" w:rsidR="008F2FF3" w:rsidRPr="00503275" w:rsidRDefault="008F2FF3" w:rsidP="00503275">
            <w:pPr>
              <w:jc w:val="center"/>
              <w:rPr>
                <w:b/>
                <w:szCs w:val="24"/>
              </w:rPr>
            </w:pPr>
            <w:r w:rsidRPr="00503275">
              <w:rPr>
                <w:b/>
                <w:szCs w:val="24"/>
              </w:rPr>
              <w:t>AMOUNT</w:t>
            </w:r>
          </w:p>
        </w:tc>
      </w:tr>
      <w:tr w:rsidR="00ED4849" w:rsidRPr="00503275" w14:paraId="0E061637" w14:textId="77777777" w:rsidTr="00871FCE">
        <w:trPr>
          <w:trHeight w:val="393"/>
        </w:trPr>
        <w:tc>
          <w:tcPr>
            <w:tcW w:w="1407" w:type="dxa"/>
            <w:tcBorders>
              <w:top w:val="single" w:sz="4" w:space="0" w:color="auto"/>
              <w:bottom w:val="single" w:sz="4" w:space="0" w:color="auto"/>
            </w:tcBorders>
          </w:tcPr>
          <w:p w14:paraId="4EA39B92" w14:textId="639C85A9" w:rsidR="00ED4849" w:rsidRPr="00503275" w:rsidRDefault="00461738" w:rsidP="00503275">
            <w:pPr>
              <w:jc w:val="center"/>
              <w:rPr>
                <w:szCs w:val="24"/>
              </w:rPr>
            </w:pPr>
            <w:r w:rsidRPr="00503275">
              <w:rPr>
                <w:szCs w:val="24"/>
              </w:rPr>
              <w:t>104</w:t>
            </w:r>
          </w:p>
        </w:tc>
        <w:tc>
          <w:tcPr>
            <w:tcW w:w="5759" w:type="dxa"/>
            <w:tcBorders>
              <w:top w:val="single" w:sz="4" w:space="0" w:color="auto"/>
              <w:bottom w:val="single" w:sz="4" w:space="0" w:color="auto"/>
            </w:tcBorders>
          </w:tcPr>
          <w:p w14:paraId="75940A53" w14:textId="2C8DB195" w:rsidR="00ED4849" w:rsidRPr="00503275" w:rsidRDefault="00781B91" w:rsidP="00503275">
            <w:pPr>
              <w:pStyle w:val="NoSpacing"/>
              <w:rPr>
                <w:color w:val="333333"/>
                <w:sz w:val="24"/>
                <w:szCs w:val="24"/>
              </w:rPr>
            </w:pPr>
            <w:r w:rsidRPr="00503275">
              <w:rPr>
                <w:sz w:val="24"/>
                <w:szCs w:val="24"/>
              </w:rPr>
              <w:t>Financial Literacy Planning and Implementation</w:t>
            </w:r>
          </w:p>
        </w:tc>
        <w:tc>
          <w:tcPr>
            <w:tcW w:w="2070" w:type="dxa"/>
            <w:tcBorders>
              <w:top w:val="single" w:sz="4" w:space="0" w:color="auto"/>
              <w:bottom w:val="single" w:sz="4" w:space="0" w:color="auto"/>
            </w:tcBorders>
          </w:tcPr>
          <w:p w14:paraId="4B5D0DA2" w14:textId="08EF1716" w:rsidR="00ED4849" w:rsidRPr="00503275" w:rsidRDefault="00781B91" w:rsidP="00503275">
            <w:pPr>
              <w:keepNext/>
              <w:keepLines/>
              <w:jc w:val="center"/>
              <w:outlineLvl w:val="3"/>
              <w:rPr>
                <w:rFonts w:eastAsiaTheme="majorEastAsia"/>
                <w:szCs w:val="24"/>
              </w:rPr>
            </w:pPr>
            <w:r w:rsidRPr="00503275">
              <w:rPr>
                <w:rFonts w:eastAsiaTheme="majorEastAsia"/>
                <w:szCs w:val="24"/>
              </w:rPr>
              <w:t>22</w:t>
            </w:r>
          </w:p>
        </w:tc>
        <w:tc>
          <w:tcPr>
            <w:tcW w:w="1474" w:type="dxa"/>
            <w:tcBorders>
              <w:top w:val="single" w:sz="4" w:space="0" w:color="auto"/>
              <w:bottom w:val="single" w:sz="4" w:space="0" w:color="auto"/>
            </w:tcBorders>
          </w:tcPr>
          <w:p w14:paraId="4BE0E6E1" w14:textId="1A9D4B8D" w:rsidR="00ED4849" w:rsidRPr="00503275" w:rsidRDefault="00781B91" w:rsidP="00503275">
            <w:pPr>
              <w:keepNext/>
              <w:keepLines/>
              <w:jc w:val="right"/>
              <w:outlineLvl w:val="3"/>
              <w:rPr>
                <w:rFonts w:eastAsiaTheme="majorEastAsia"/>
                <w:szCs w:val="24"/>
              </w:rPr>
            </w:pPr>
            <w:r w:rsidRPr="00503275">
              <w:rPr>
                <w:rFonts w:eastAsiaTheme="majorEastAsia"/>
                <w:szCs w:val="24"/>
              </w:rPr>
              <w:t>$249,293</w:t>
            </w:r>
          </w:p>
        </w:tc>
      </w:tr>
      <w:tr w:rsidR="00F00341" w:rsidRPr="00503275" w14:paraId="7D9CAC7F" w14:textId="77777777" w:rsidTr="00871FCE">
        <w:trPr>
          <w:trHeight w:val="393"/>
        </w:trPr>
        <w:tc>
          <w:tcPr>
            <w:tcW w:w="1407" w:type="dxa"/>
            <w:tcBorders>
              <w:top w:val="single" w:sz="4" w:space="0" w:color="auto"/>
              <w:bottom w:val="single" w:sz="4" w:space="0" w:color="auto"/>
            </w:tcBorders>
          </w:tcPr>
          <w:p w14:paraId="58BD5251" w14:textId="2CABB9AD" w:rsidR="00F00341" w:rsidRPr="00503275" w:rsidRDefault="00BC07FF" w:rsidP="00503275">
            <w:pPr>
              <w:jc w:val="center"/>
              <w:rPr>
                <w:szCs w:val="24"/>
              </w:rPr>
            </w:pPr>
            <w:r w:rsidRPr="00503275">
              <w:rPr>
                <w:szCs w:val="24"/>
              </w:rPr>
              <w:t>125</w:t>
            </w:r>
          </w:p>
        </w:tc>
        <w:tc>
          <w:tcPr>
            <w:tcW w:w="5759" w:type="dxa"/>
            <w:tcBorders>
              <w:top w:val="single" w:sz="4" w:space="0" w:color="auto"/>
              <w:bottom w:val="single" w:sz="4" w:space="0" w:color="auto"/>
            </w:tcBorders>
          </w:tcPr>
          <w:p w14:paraId="720BCBE8" w14:textId="5168B250" w:rsidR="00F00341" w:rsidRPr="00503275" w:rsidRDefault="007B72F6" w:rsidP="00503275">
            <w:pPr>
              <w:pStyle w:val="Heading1"/>
              <w:shd w:val="clear" w:color="auto" w:fill="FFFFFF"/>
              <w:jc w:val="left"/>
              <w:rPr>
                <w:b w:val="0"/>
                <w:bCs/>
                <w:szCs w:val="24"/>
              </w:rPr>
            </w:pPr>
            <w:r w:rsidRPr="00503275">
              <w:rPr>
                <w:b w:val="0"/>
                <w:bCs/>
                <w:szCs w:val="24"/>
              </w:rPr>
              <w:t>Math Acceleration Academies Grant</w:t>
            </w:r>
          </w:p>
        </w:tc>
        <w:tc>
          <w:tcPr>
            <w:tcW w:w="2070" w:type="dxa"/>
            <w:tcBorders>
              <w:top w:val="single" w:sz="4" w:space="0" w:color="auto"/>
              <w:bottom w:val="single" w:sz="4" w:space="0" w:color="auto"/>
            </w:tcBorders>
          </w:tcPr>
          <w:p w14:paraId="499A855B" w14:textId="6173C2C1" w:rsidR="00F00341" w:rsidRPr="00503275" w:rsidRDefault="007B72F6" w:rsidP="00503275">
            <w:pPr>
              <w:keepNext/>
              <w:keepLines/>
              <w:jc w:val="center"/>
              <w:outlineLvl w:val="3"/>
              <w:rPr>
                <w:rFonts w:eastAsiaTheme="majorEastAsia"/>
                <w:szCs w:val="24"/>
              </w:rPr>
            </w:pPr>
            <w:r w:rsidRPr="00503275">
              <w:rPr>
                <w:rFonts w:eastAsiaTheme="majorEastAsia"/>
                <w:szCs w:val="24"/>
              </w:rPr>
              <w:t>32</w:t>
            </w:r>
          </w:p>
        </w:tc>
        <w:tc>
          <w:tcPr>
            <w:tcW w:w="1474" w:type="dxa"/>
            <w:tcBorders>
              <w:top w:val="single" w:sz="4" w:space="0" w:color="auto"/>
              <w:bottom w:val="single" w:sz="4" w:space="0" w:color="auto"/>
            </w:tcBorders>
          </w:tcPr>
          <w:p w14:paraId="47FADA7C" w14:textId="4414EBEA" w:rsidR="00F00341" w:rsidRPr="00503275" w:rsidRDefault="007B72F6" w:rsidP="00503275">
            <w:pPr>
              <w:keepNext/>
              <w:keepLines/>
              <w:jc w:val="right"/>
              <w:outlineLvl w:val="3"/>
              <w:rPr>
                <w:rFonts w:eastAsiaTheme="majorEastAsia"/>
                <w:bCs/>
                <w:szCs w:val="24"/>
              </w:rPr>
            </w:pPr>
            <w:r w:rsidRPr="00503275">
              <w:rPr>
                <w:rFonts w:eastAsiaTheme="majorEastAsia"/>
                <w:bCs/>
                <w:szCs w:val="24"/>
              </w:rPr>
              <w:t>$</w:t>
            </w:r>
            <w:r w:rsidR="003D79B1" w:rsidRPr="00503275">
              <w:rPr>
                <w:rFonts w:eastAsiaTheme="majorEastAsia"/>
                <w:bCs/>
                <w:szCs w:val="24"/>
              </w:rPr>
              <w:t>3,036,845</w:t>
            </w:r>
          </w:p>
        </w:tc>
      </w:tr>
      <w:tr w:rsidR="00A25C95" w:rsidRPr="00503275" w14:paraId="62B553E1" w14:textId="77777777" w:rsidTr="00871FCE">
        <w:trPr>
          <w:trHeight w:val="393"/>
        </w:trPr>
        <w:tc>
          <w:tcPr>
            <w:tcW w:w="1407" w:type="dxa"/>
            <w:tcBorders>
              <w:top w:val="single" w:sz="4" w:space="0" w:color="auto"/>
              <w:bottom w:val="single" w:sz="4" w:space="0" w:color="auto"/>
            </w:tcBorders>
          </w:tcPr>
          <w:p w14:paraId="1D46689C" w14:textId="37C97734" w:rsidR="00A25C95" w:rsidRPr="00503275" w:rsidRDefault="00395689" w:rsidP="00503275">
            <w:pPr>
              <w:jc w:val="center"/>
              <w:rPr>
                <w:szCs w:val="24"/>
              </w:rPr>
            </w:pPr>
            <w:r w:rsidRPr="00503275">
              <w:rPr>
                <w:szCs w:val="24"/>
              </w:rPr>
              <w:t>215</w:t>
            </w:r>
          </w:p>
        </w:tc>
        <w:tc>
          <w:tcPr>
            <w:tcW w:w="5759" w:type="dxa"/>
            <w:tcBorders>
              <w:top w:val="single" w:sz="4" w:space="0" w:color="auto"/>
              <w:bottom w:val="single" w:sz="4" w:space="0" w:color="auto"/>
            </w:tcBorders>
          </w:tcPr>
          <w:p w14:paraId="3127DA80" w14:textId="46DA3D5D" w:rsidR="00A25C95" w:rsidRPr="00503275" w:rsidRDefault="00B81BE6" w:rsidP="00503275">
            <w:pPr>
              <w:pStyle w:val="Heading1"/>
              <w:shd w:val="clear" w:color="auto" w:fill="FFFFFF"/>
              <w:tabs>
                <w:tab w:val="clear" w:pos="4680"/>
                <w:tab w:val="left" w:pos="1803"/>
              </w:tabs>
              <w:jc w:val="left"/>
              <w:rPr>
                <w:b w:val="0"/>
                <w:bCs/>
                <w:szCs w:val="24"/>
              </w:rPr>
            </w:pPr>
            <w:r w:rsidRPr="00503275">
              <w:rPr>
                <w:b w:val="0"/>
                <w:bCs/>
                <w:szCs w:val="24"/>
              </w:rPr>
              <w:t>Genocide Education Grant</w:t>
            </w:r>
          </w:p>
        </w:tc>
        <w:tc>
          <w:tcPr>
            <w:tcW w:w="2070" w:type="dxa"/>
            <w:tcBorders>
              <w:top w:val="single" w:sz="4" w:space="0" w:color="auto"/>
              <w:bottom w:val="single" w:sz="4" w:space="0" w:color="auto"/>
            </w:tcBorders>
          </w:tcPr>
          <w:p w14:paraId="60F63252" w14:textId="7234D409" w:rsidR="00A25C95" w:rsidRPr="00503275" w:rsidRDefault="00E364E0" w:rsidP="00503275">
            <w:pPr>
              <w:keepNext/>
              <w:keepLines/>
              <w:jc w:val="center"/>
              <w:outlineLvl w:val="3"/>
              <w:rPr>
                <w:rFonts w:eastAsiaTheme="majorEastAsia"/>
                <w:szCs w:val="24"/>
              </w:rPr>
            </w:pPr>
            <w:r w:rsidRPr="00503275">
              <w:rPr>
                <w:rFonts w:eastAsiaTheme="majorEastAsia"/>
                <w:szCs w:val="24"/>
              </w:rPr>
              <w:t>37</w:t>
            </w:r>
          </w:p>
        </w:tc>
        <w:tc>
          <w:tcPr>
            <w:tcW w:w="1474" w:type="dxa"/>
            <w:tcBorders>
              <w:top w:val="single" w:sz="4" w:space="0" w:color="auto"/>
              <w:bottom w:val="single" w:sz="4" w:space="0" w:color="auto"/>
            </w:tcBorders>
          </w:tcPr>
          <w:p w14:paraId="5FF55B1D" w14:textId="2BEBF913" w:rsidR="00A25C95" w:rsidRPr="00503275" w:rsidRDefault="00E364E0" w:rsidP="00503275">
            <w:pPr>
              <w:keepNext/>
              <w:keepLines/>
              <w:jc w:val="right"/>
              <w:outlineLvl w:val="3"/>
              <w:rPr>
                <w:bCs/>
                <w:color w:val="000000"/>
                <w:szCs w:val="24"/>
              </w:rPr>
            </w:pPr>
            <w:r w:rsidRPr="00503275">
              <w:rPr>
                <w:bCs/>
                <w:color w:val="000000"/>
                <w:szCs w:val="24"/>
              </w:rPr>
              <w:t>$1,198,400</w:t>
            </w:r>
          </w:p>
        </w:tc>
      </w:tr>
      <w:tr w:rsidR="00A25C95" w:rsidRPr="00503275" w14:paraId="3F1707E5" w14:textId="77777777" w:rsidTr="00871FCE">
        <w:trPr>
          <w:trHeight w:val="393"/>
        </w:trPr>
        <w:tc>
          <w:tcPr>
            <w:tcW w:w="1407" w:type="dxa"/>
            <w:tcBorders>
              <w:top w:val="single" w:sz="4" w:space="0" w:color="auto"/>
              <w:bottom w:val="single" w:sz="4" w:space="0" w:color="auto"/>
            </w:tcBorders>
          </w:tcPr>
          <w:p w14:paraId="653B8ACF" w14:textId="51E26FAC" w:rsidR="00A25C95" w:rsidRPr="00503275" w:rsidRDefault="005659B7" w:rsidP="00503275">
            <w:pPr>
              <w:jc w:val="center"/>
              <w:rPr>
                <w:szCs w:val="24"/>
              </w:rPr>
            </w:pPr>
            <w:r w:rsidRPr="00503275">
              <w:rPr>
                <w:szCs w:val="24"/>
              </w:rPr>
              <w:t>242</w:t>
            </w:r>
          </w:p>
        </w:tc>
        <w:tc>
          <w:tcPr>
            <w:tcW w:w="5759" w:type="dxa"/>
            <w:tcBorders>
              <w:top w:val="single" w:sz="4" w:space="0" w:color="auto"/>
              <w:bottom w:val="single" w:sz="4" w:space="0" w:color="auto"/>
            </w:tcBorders>
          </w:tcPr>
          <w:p w14:paraId="384903A9" w14:textId="57533DCC" w:rsidR="00A25C95" w:rsidRPr="00503275" w:rsidRDefault="00F8212A" w:rsidP="00503275">
            <w:pPr>
              <w:pStyle w:val="Heading1"/>
              <w:shd w:val="clear" w:color="auto" w:fill="FFFFFF"/>
              <w:jc w:val="left"/>
              <w:rPr>
                <w:b w:val="0"/>
                <w:bCs/>
                <w:szCs w:val="24"/>
              </w:rPr>
            </w:pPr>
            <w:r w:rsidRPr="00503275">
              <w:rPr>
                <w:b w:val="0"/>
                <w:bCs/>
                <w:szCs w:val="24"/>
              </w:rPr>
              <w:t>Massachusetts Public K–12 Educator Diversification</w:t>
            </w:r>
          </w:p>
        </w:tc>
        <w:tc>
          <w:tcPr>
            <w:tcW w:w="2070" w:type="dxa"/>
            <w:tcBorders>
              <w:top w:val="single" w:sz="4" w:space="0" w:color="auto"/>
              <w:bottom w:val="single" w:sz="4" w:space="0" w:color="auto"/>
            </w:tcBorders>
          </w:tcPr>
          <w:p w14:paraId="641E49C7" w14:textId="7D70882D" w:rsidR="00A25C95" w:rsidRPr="00503275" w:rsidRDefault="00AB215F" w:rsidP="00503275">
            <w:pPr>
              <w:keepNext/>
              <w:keepLines/>
              <w:jc w:val="center"/>
              <w:outlineLvl w:val="3"/>
              <w:rPr>
                <w:rFonts w:eastAsiaTheme="majorEastAsia"/>
                <w:szCs w:val="24"/>
              </w:rPr>
            </w:pPr>
            <w:r w:rsidRPr="00503275">
              <w:rPr>
                <w:rFonts w:eastAsiaTheme="majorEastAsia"/>
                <w:szCs w:val="24"/>
              </w:rPr>
              <w:t>15</w:t>
            </w:r>
          </w:p>
        </w:tc>
        <w:tc>
          <w:tcPr>
            <w:tcW w:w="1474" w:type="dxa"/>
            <w:tcBorders>
              <w:top w:val="single" w:sz="4" w:space="0" w:color="auto"/>
              <w:bottom w:val="single" w:sz="4" w:space="0" w:color="auto"/>
            </w:tcBorders>
          </w:tcPr>
          <w:p w14:paraId="790139E5" w14:textId="6627FD3B" w:rsidR="00A25C95" w:rsidRPr="00503275" w:rsidRDefault="008F2043" w:rsidP="00503275">
            <w:pPr>
              <w:keepNext/>
              <w:keepLines/>
              <w:jc w:val="center"/>
              <w:outlineLvl w:val="3"/>
              <w:rPr>
                <w:bCs/>
                <w:color w:val="000000"/>
                <w:szCs w:val="24"/>
              </w:rPr>
            </w:pPr>
            <w:r>
              <w:rPr>
                <w:bCs/>
                <w:color w:val="000000"/>
                <w:szCs w:val="24"/>
              </w:rPr>
              <w:t xml:space="preserve">  </w:t>
            </w:r>
            <w:r w:rsidR="00B213F9" w:rsidRPr="00503275">
              <w:rPr>
                <w:bCs/>
                <w:color w:val="000000"/>
                <w:szCs w:val="24"/>
              </w:rPr>
              <w:t>$1,750,000</w:t>
            </w:r>
          </w:p>
        </w:tc>
      </w:tr>
      <w:tr w:rsidR="00A25C95" w:rsidRPr="00503275" w14:paraId="12F1CB9C" w14:textId="77777777" w:rsidTr="00871FCE">
        <w:trPr>
          <w:trHeight w:val="393"/>
        </w:trPr>
        <w:tc>
          <w:tcPr>
            <w:tcW w:w="1407" w:type="dxa"/>
            <w:tcBorders>
              <w:top w:val="single" w:sz="4" w:space="0" w:color="auto"/>
              <w:bottom w:val="single" w:sz="4" w:space="0" w:color="auto"/>
            </w:tcBorders>
          </w:tcPr>
          <w:p w14:paraId="372FF1CA" w14:textId="1907F8D0" w:rsidR="00A25C95" w:rsidRPr="00503275" w:rsidRDefault="00DC660C" w:rsidP="00503275">
            <w:pPr>
              <w:jc w:val="center"/>
              <w:rPr>
                <w:szCs w:val="24"/>
              </w:rPr>
            </w:pPr>
            <w:r w:rsidRPr="00503275">
              <w:rPr>
                <w:szCs w:val="24"/>
              </w:rPr>
              <w:t>436</w:t>
            </w:r>
          </w:p>
        </w:tc>
        <w:tc>
          <w:tcPr>
            <w:tcW w:w="5759" w:type="dxa"/>
            <w:tcBorders>
              <w:top w:val="single" w:sz="4" w:space="0" w:color="auto"/>
              <w:bottom w:val="single" w:sz="4" w:space="0" w:color="auto"/>
            </w:tcBorders>
          </w:tcPr>
          <w:p w14:paraId="455B9E83" w14:textId="3FED7E67" w:rsidR="00A25C95" w:rsidRPr="00503275" w:rsidRDefault="00A01360" w:rsidP="00503275">
            <w:pPr>
              <w:pStyle w:val="Heading1"/>
              <w:shd w:val="clear" w:color="auto" w:fill="FFFFFF"/>
              <w:jc w:val="left"/>
              <w:rPr>
                <w:b w:val="0"/>
                <w:bCs/>
                <w:szCs w:val="24"/>
              </w:rPr>
            </w:pPr>
            <w:r w:rsidRPr="00503275">
              <w:rPr>
                <w:b w:val="0"/>
                <w:bCs/>
                <w:szCs w:val="24"/>
              </w:rPr>
              <w:t>Innovation Pathways Planning Grant</w:t>
            </w:r>
          </w:p>
        </w:tc>
        <w:tc>
          <w:tcPr>
            <w:tcW w:w="2070" w:type="dxa"/>
            <w:tcBorders>
              <w:top w:val="single" w:sz="4" w:space="0" w:color="auto"/>
              <w:bottom w:val="single" w:sz="4" w:space="0" w:color="auto"/>
            </w:tcBorders>
          </w:tcPr>
          <w:p w14:paraId="66DCD00B" w14:textId="7B000B20" w:rsidR="00A25C95" w:rsidRPr="00503275" w:rsidRDefault="00A01360" w:rsidP="00503275">
            <w:pPr>
              <w:keepNext/>
              <w:keepLines/>
              <w:jc w:val="center"/>
              <w:outlineLvl w:val="3"/>
              <w:rPr>
                <w:rFonts w:eastAsiaTheme="majorEastAsia"/>
                <w:szCs w:val="24"/>
              </w:rPr>
            </w:pPr>
            <w:r w:rsidRPr="00503275">
              <w:rPr>
                <w:rFonts w:eastAsiaTheme="majorEastAsia"/>
                <w:szCs w:val="24"/>
              </w:rPr>
              <w:t>25</w:t>
            </w:r>
          </w:p>
        </w:tc>
        <w:tc>
          <w:tcPr>
            <w:tcW w:w="1474" w:type="dxa"/>
            <w:tcBorders>
              <w:top w:val="single" w:sz="4" w:space="0" w:color="auto"/>
              <w:bottom w:val="single" w:sz="4" w:space="0" w:color="auto"/>
            </w:tcBorders>
          </w:tcPr>
          <w:p w14:paraId="402628A3" w14:textId="14D5648E" w:rsidR="00A25C95" w:rsidRPr="00503275" w:rsidRDefault="00A01360" w:rsidP="00503275">
            <w:pPr>
              <w:keepNext/>
              <w:keepLines/>
              <w:jc w:val="right"/>
              <w:outlineLvl w:val="3"/>
              <w:rPr>
                <w:bCs/>
                <w:color w:val="000000"/>
                <w:szCs w:val="24"/>
              </w:rPr>
            </w:pPr>
            <w:r w:rsidRPr="00503275">
              <w:rPr>
                <w:bCs/>
                <w:color w:val="000000"/>
                <w:szCs w:val="24"/>
              </w:rPr>
              <w:t>$</w:t>
            </w:r>
            <w:r w:rsidR="000E41B8" w:rsidRPr="00503275">
              <w:rPr>
                <w:bCs/>
                <w:color w:val="000000"/>
                <w:szCs w:val="24"/>
              </w:rPr>
              <w:t>568</w:t>
            </w:r>
            <w:r w:rsidRPr="00503275">
              <w:rPr>
                <w:bCs/>
                <w:color w:val="000000"/>
                <w:szCs w:val="24"/>
              </w:rPr>
              <w:t>,</w:t>
            </w:r>
            <w:r w:rsidR="00AF6FDF" w:rsidRPr="00503275">
              <w:rPr>
                <w:bCs/>
                <w:color w:val="000000"/>
                <w:szCs w:val="24"/>
              </w:rPr>
              <w:t>456</w:t>
            </w:r>
          </w:p>
        </w:tc>
      </w:tr>
      <w:tr w:rsidR="00A25C95" w:rsidRPr="00503275" w14:paraId="388F35AC" w14:textId="77777777" w:rsidTr="00871FCE">
        <w:trPr>
          <w:trHeight w:val="393"/>
        </w:trPr>
        <w:tc>
          <w:tcPr>
            <w:tcW w:w="1407" w:type="dxa"/>
            <w:tcBorders>
              <w:top w:val="single" w:sz="4" w:space="0" w:color="auto"/>
              <w:bottom w:val="single" w:sz="4" w:space="0" w:color="auto"/>
            </w:tcBorders>
          </w:tcPr>
          <w:p w14:paraId="48BF946A" w14:textId="7D228835" w:rsidR="00A25C95" w:rsidRPr="00503275" w:rsidRDefault="00305D20" w:rsidP="00503275">
            <w:pPr>
              <w:jc w:val="center"/>
              <w:rPr>
                <w:szCs w:val="24"/>
              </w:rPr>
            </w:pPr>
            <w:r w:rsidRPr="00503275">
              <w:rPr>
                <w:szCs w:val="24"/>
              </w:rPr>
              <w:t>722</w:t>
            </w:r>
          </w:p>
        </w:tc>
        <w:tc>
          <w:tcPr>
            <w:tcW w:w="5759" w:type="dxa"/>
            <w:tcBorders>
              <w:top w:val="single" w:sz="4" w:space="0" w:color="auto"/>
              <w:bottom w:val="single" w:sz="4" w:space="0" w:color="auto"/>
            </w:tcBorders>
          </w:tcPr>
          <w:p w14:paraId="78AD7AA6" w14:textId="29D9E0E6" w:rsidR="00A25C95" w:rsidRPr="00503275" w:rsidRDefault="00F77E52" w:rsidP="00503275">
            <w:pPr>
              <w:pStyle w:val="Heading1"/>
              <w:shd w:val="clear" w:color="auto" w:fill="FFFFFF"/>
              <w:jc w:val="left"/>
              <w:rPr>
                <w:b w:val="0"/>
                <w:bCs/>
                <w:szCs w:val="24"/>
              </w:rPr>
            </w:pPr>
            <w:r w:rsidRPr="00503275">
              <w:rPr>
                <w:b w:val="0"/>
                <w:bCs/>
                <w:szCs w:val="24"/>
              </w:rPr>
              <w:t>School Nutrition Equipment Assistance for Schools</w:t>
            </w:r>
          </w:p>
        </w:tc>
        <w:tc>
          <w:tcPr>
            <w:tcW w:w="2070" w:type="dxa"/>
            <w:tcBorders>
              <w:top w:val="single" w:sz="4" w:space="0" w:color="auto"/>
              <w:bottom w:val="single" w:sz="4" w:space="0" w:color="auto"/>
            </w:tcBorders>
          </w:tcPr>
          <w:p w14:paraId="324731D5" w14:textId="37D607E5" w:rsidR="00A25C95" w:rsidRPr="00503275" w:rsidRDefault="001F2120" w:rsidP="00503275">
            <w:pPr>
              <w:keepNext/>
              <w:keepLines/>
              <w:jc w:val="center"/>
              <w:outlineLvl w:val="3"/>
              <w:rPr>
                <w:rFonts w:eastAsiaTheme="majorEastAsia"/>
                <w:szCs w:val="24"/>
              </w:rPr>
            </w:pPr>
            <w:r w:rsidRPr="00503275">
              <w:rPr>
                <w:rFonts w:eastAsiaTheme="majorEastAsia"/>
                <w:szCs w:val="24"/>
              </w:rPr>
              <w:t>7</w:t>
            </w:r>
          </w:p>
        </w:tc>
        <w:tc>
          <w:tcPr>
            <w:tcW w:w="1474" w:type="dxa"/>
            <w:tcBorders>
              <w:top w:val="single" w:sz="4" w:space="0" w:color="auto"/>
              <w:bottom w:val="single" w:sz="4" w:space="0" w:color="auto"/>
            </w:tcBorders>
          </w:tcPr>
          <w:p w14:paraId="704F9836" w14:textId="22654BF9" w:rsidR="00A25C95" w:rsidRPr="00503275" w:rsidRDefault="00936B47" w:rsidP="00503275">
            <w:pPr>
              <w:keepNext/>
              <w:keepLines/>
              <w:jc w:val="right"/>
              <w:outlineLvl w:val="3"/>
              <w:rPr>
                <w:bCs/>
                <w:color w:val="000000"/>
                <w:szCs w:val="24"/>
              </w:rPr>
            </w:pPr>
            <w:r w:rsidRPr="00503275">
              <w:rPr>
                <w:bCs/>
                <w:color w:val="000000"/>
                <w:szCs w:val="24"/>
              </w:rPr>
              <w:t>$73,456</w:t>
            </w:r>
          </w:p>
        </w:tc>
      </w:tr>
      <w:tr w:rsidR="007A6539" w:rsidRPr="00503275" w14:paraId="36E79F58" w14:textId="77777777" w:rsidTr="00871FCE">
        <w:trPr>
          <w:trHeight w:val="393"/>
        </w:trPr>
        <w:tc>
          <w:tcPr>
            <w:tcW w:w="1407" w:type="dxa"/>
            <w:tcBorders>
              <w:top w:val="single" w:sz="4" w:space="0" w:color="auto"/>
              <w:bottom w:val="single" w:sz="4" w:space="0" w:color="auto"/>
            </w:tcBorders>
          </w:tcPr>
          <w:p w14:paraId="58F140C6" w14:textId="210FE76A" w:rsidR="007A6539" w:rsidRPr="00503275" w:rsidRDefault="004552D2" w:rsidP="00503275">
            <w:pPr>
              <w:jc w:val="center"/>
              <w:rPr>
                <w:szCs w:val="24"/>
              </w:rPr>
            </w:pPr>
            <w:r w:rsidRPr="00503275">
              <w:rPr>
                <w:szCs w:val="24"/>
              </w:rPr>
              <w:t>794</w:t>
            </w:r>
          </w:p>
        </w:tc>
        <w:tc>
          <w:tcPr>
            <w:tcW w:w="5759" w:type="dxa"/>
            <w:tcBorders>
              <w:top w:val="single" w:sz="4" w:space="0" w:color="auto"/>
              <w:bottom w:val="single" w:sz="4" w:space="0" w:color="auto"/>
            </w:tcBorders>
          </w:tcPr>
          <w:p w14:paraId="3A4ED129" w14:textId="6A7A5420" w:rsidR="007A6539" w:rsidRPr="00503275" w:rsidRDefault="008730EC" w:rsidP="00503275">
            <w:pPr>
              <w:pStyle w:val="Heading1"/>
              <w:shd w:val="clear" w:color="auto" w:fill="FFFFFF"/>
              <w:jc w:val="left"/>
              <w:rPr>
                <w:b w:val="0"/>
                <w:bCs/>
                <w:szCs w:val="24"/>
              </w:rPr>
            </w:pPr>
            <w:r w:rsidRPr="00503275">
              <w:rPr>
                <w:rStyle w:val="normaltextrun"/>
                <w:b w:val="0"/>
                <w:bCs/>
                <w:szCs w:val="24"/>
              </w:rPr>
              <w:t>Hate Crime Prevention  </w:t>
            </w:r>
          </w:p>
        </w:tc>
        <w:tc>
          <w:tcPr>
            <w:tcW w:w="2070" w:type="dxa"/>
            <w:tcBorders>
              <w:top w:val="single" w:sz="4" w:space="0" w:color="auto"/>
              <w:bottom w:val="single" w:sz="4" w:space="0" w:color="auto"/>
            </w:tcBorders>
          </w:tcPr>
          <w:p w14:paraId="7CBAD494" w14:textId="72E612C8" w:rsidR="007A6539" w:rsidRPr="00503275" w:rsidRDefault="008730EC" w:rsidP="00503275">
            <w:pPr>
              <w:keepNext/>
              <w:keepLines/>
              <w:jc w:val="center"/>
              <w:outlineLvl w:val="3"/>
              <w:rPr>
                <w:rFonts w:eastAsiaTheme="majorEastAsia"/>
                <w:szCs w:val="24"/>
              </w:rPr>
            </w:pPr>
            <w:r w:rsidRPr="00503275">
              <w:rPr>
                <w:rFonts w:eastAsiaTheme="majorEastAsia"/>
                <w:szCs w:val="24"/>
              </w:rPr>
              <w:t>4</w:t>
            </w:r>
          </w:p>
        </w:tc>
        <w:tc>
          <w:tcPr>
            <w:tcW w:w="1474" w:type="dxa"/>
            <w:tcBorders>
              <w:top w:val="single" w:sz="4" w:space="0" w:color="auto"/>
              <w:bottom w:val="single" w:sz="4" w:space="0" w:color="auto"/>
            </w:tcBorders>
          </w:tcPr>
          <w:p w14:paraId="267A24EF" w14:textId="1A418410" w:rsidR="007A6539" w:rsidRPr="00503275" w:rsidRDefault="008730EC" w:rsidP="00503275">
            <w:pPr>
              <w:keepNext/>
              <w:keepLines/>
              <w:jc w:val="right"/>
              <w:outlineLvl w:val="3"/>
              <w:rPr>
                <w:bCs/>
                <w:color w:val="000000"/>
                <w:szCs w:val="24"/>
              </w:rPr>
            </w:pPr>
            <w:r w:rsidRPr="00503275">
              <w:rPr>
                <w:bCs/>
                <w:color w:val="000000"/>
                <w:szCs w:val="24"/>
              </w:rPr>
              <w:t>$193,235</w:t>
            </w:r>
          </w:p>
        </w:tc>
      </w:tr>
      <w:tr w:rsidR="00ED4849" w:rsidRPr="00503275" w14:paraId="48506421" w14:textId="77777777" w:rsidTr="005830FF">
        <w:trPr>
          <w:trHeight w:val="393"/>
        </w:trPr>
        <w:tc>
          <w:tcPr>
            <w:tcW w:w="1407" w:type="dxa"/>
            <w:tcBorders>
              <w:top w:val="double" w:sz="4" w:space="0" w:color="auto"/>
              <w:bottom w:val="single" w:sz="4" w:space="0" w:color="auto"/>
            </w:tcBorders>
          </w:tcPr>
          <w:p w14:paraId="7748CA32" w14:textId="77777777" w:rsidR="00ED4849" w:rsidRPr="00503275" w:rsidRDefault="00ED4849" w:rsidP="00503275">
            <w:pPr>
              <w:jc w:val="center"/>
              <w:rPr>
                <w:szCs w:val="24"/>
              </w:rPr>
            </w:pPr>
            <w:r w:rsidRPr="00503275">
              <w:rPr>
                <w:b/>
                <w:szCs w:val="24"/>
              </w:rPr>
              <w:t xml:space="preserve">TOTAL </w:t>
            </w:r>
          </w:p>
        </w:tc>
        <w:tc>
          <w:tcPr>
            <w:tcW w:w="5759" w:type="dxa"/>
            <w:tcBorders>
              <w:top w:val="double" w:sz="4" w:space="0" w:color="auto"/>
              <w:bottom w:val="single" w:sz="4" w:space="0" w:color="auto"/>
            </w:tcBorders>
          </w:tcPr>
          <w:p w14:paraId="3E81E2D7" w14:textId="77777777" w:rsidR="00ED4849" w:rsidRPr="00503275" w:rsidRDefault="00ED4849" w:rsidP="00503275">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20653997" w:rsidR="00ED4849" w:rsidRPr="00503275" w:rsidRDefault="002A24AE" w:rsidP="00503275">
            <w:pPr>
              <w:keepNext/>
              <w:keepLines/>
              <w:jc w:val="center"/>
              <w:outlineLvl w:val="3"/>
              <w:rPr>
                <w:rFonts w:eastAsiaTheme="majorEastAsia"/>
                <w:b/>
                <w:iCs/>
                <w:szCs w:val="24"/>
              </w:rPr>
            </w:pPr>
            <w:r w:rsidRPr="00503275">
              <w:rPr>
                <w:rFonts w:eastAsiaTheme="majorEastAsia"/>
                <w:b/>
                <w:iCs/>
                <w:szCs w:val="24"/>
              </w:rPr>
              <w:t>142</w:t>
            </w:r>
          </w:p>
        </w:tc>
        <w:tc>
          <w:tcPr>
            <w:tcW w:w="1474" w:type="dxa"/>
            <w:tcBorders>
              <w:top w:val="double" w:sz="4" w:space="0" w:color="auto"/>
            </w:tcBorders>
          </w:tcPr>
          <w:p w14:paraId="3FA8C312" w14:textId="36238A84" w:rsidR="00ED4849" w:rsidRPr="00503275" w:rsidRDefault="002A24AE" w:rsidP="00503275">
            <w:pPr>
              <w:widowControl/>
              <w:jc w:val="right"/>
              <w:rPr>
                <w:b/>
                <w:bCs/>
                <w:snapToGrid/>
                <w:color w:val="000000"/>
                <w:szCs w:val="24"/>
              </w:rPr>
            </w:pPr>
            <w:r w:rsidRPr="00503275">
              <w:rPr>
                <w:b/>
                <w:bCs/>
                <w:snapToGrid/>
                <w:color w:val="000000"/>
                <w:szCs w:val="24"/>
              </w:rPr>
              <w:t>$7,069,685</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954FE" w:rsidRPr="00503275" w14:paraId="54058CA8" w14:textId="77777777" w:rsidTr="00FA49B6">
        <w:trPr>
          <w:cantSplit/>
        </w:trPr>
        <w:tc>
          <w:tcPr>
            <w:tcW w:w="3438" w:type="dxa"/>
            <w:tcBorders>
              <w:top w:val="nil"/>
              <w:left w:val="nil"/>
              <w:bottom w:val="nil"/>
              <w:right w:val="nil"/>
            </w:tcBorders>
          </w:tcPr>
          <w:p w14:paraId="046AF436" w14:textId="77777777" w:rsidR="001954FE" w:rsidRPr="00503275" w:rsidRDefault="001954FE" w:rsidP="00503275">
            <w:pPr>
              <w:pStyle w:val="Heading4"/>
            </w:pPr>
            <w:r w:rsidRPr="00503275">
              <w:lastRenderedPageBreak/>
              <w:t xml:space="preserve">NAME OF GRANT PROGRAM:   </w:t>
            </w:r>
          </w:p>
        </w:tc>
        <w:tc>
          <w:tcPr>
            <w:tcW w:w="5040" w:type="dxa"/>
            <w:gridSpan w:val="2"/>
            <w:tcBorders>
              <w:top w:val="nil"/>
              <w:left w:val="nil"/>
              <w:bottom w:val="nil"/>
              <w:right w:val="nil"/>
            </w:tcBorders>
          </w:tcPr>
          <w:p w14:paraId="162775FD" w14:textId="77777777" w:rsidR="001954FE" w:rsidRPr="00503275" w:rsidRDefault="001954FE" w:rsidP="00503275">
            <w:pPr>
              <w:pStyle w:val="Heading4"/>
            </w:pPr>
            <w:r w:rsidRPr="00503275">
              <w:t>Financial Literacy Planning and Implementation</w:t>
            </w:r>
          </w:p>
        </w:tc>
        <w:tc>
          <w:tcPr>
            <w:tcW w:w="2430" w:type="dxa"/>
            <w:tcBorders>
              <w:top w:val="nil"/>
              <w:left w:val="nil"/>
              <w:bottom w:val="nil"/>
              <w:right w:val="nil"/>
            </w:tcBorders>
          </w:tcPr>
          <w:p w14:paraId="02E6317F" w14:textId="77777777" w:rsidR="001954FE" w:rsidRPr="00503275" w:rsidRDefault="001954FE" w:rsidP="00503275">
            <w:pPr>
              <w:jc w:val="both"/>
              <w:rPr>
                <w:szCs w:val="24"/>
              </w:rPr>
            </w:pPr>
            <w:r w:rsidRPr="00503275">
              <w:rPr>
                <w:b/>
                <w:szCs w:val="24"/>
              </w:rPr>
              <w:t>FUND CODE:</w:t>
            </w:r>
            <w:r w:rsidRPr="00503275">
              <w:rPr>
                <w:szCs w:val="24"/>
              </w:rPr>
              <w:t xml:space="preserve"> 104</w:t>
            </w:r>
          </w:p>
        </w:tc>
      </w:tr>
      <w:tr w:rsidR="001954FE" w:rsidRPr="00503275" w14:paraId="77F5F20F" w14:textId="77777777" w:rsidTr="00FA49B6">
        <w:trPr>
          <w:cantSplit/>
        </w:trPr>
        <w:tc>
          <w:tcPr>
            <w:tcW w:w="3438" w:type="dxa"/>
            <w:tcBorders>
              <w:top w:val="nil"/>
              <w:left w:val="nil"/>
              <w:bottom w:val="nil"/>
              <w:right w:val="nil"/>
            </w:tcBorders>
          </w:tcPr>
          <w:p w14:paraId="73F1F9B9" w14:textId="77777777" w:rsidR="001954FE" w:rsidRPr="00503275" w:rsidRDefault="001954FE" w:rsidP="00503275">
            <w:pPr>
              <w:jc w:val="both"/>
              <w:rPr>
                <w:b/>
                <w:szCs w:val="24"/>
              </w:rPr>
            </w:pPr>
            <w:r w:rsidRPr="00503275">
              <w:rPr>
                <w:b/>
                <w:szCs w:val="24"/>
              </w:rPr>
              <w:t xml:space="preserve">FUNDS ALLOCATED:     </w:t>
            </w:r>
          </w:p>
        </w:tc>
        <w:tc>
          <w:tcPr>
            <w:tcW w:w="7470" w:type="dxa"/>
            <w:gridSpan w:val="3"/>
            <w:tcBorders>
              <w:top w:val="nil"/>
              <w:left w:val="nil"/>
              <w:bottom w:val="nil"/>
              <w:right w:val="nil"/>
            </w:tcBorders>
          </w:tcPr>
          <w:p w14:paraId="2506263E" w14:textId="1E046421" w:rsidR="001954FE" w:rsidRPr="00503275" w:rsidRDefault="001954FE" w:rsidP="00503275">
            <w:pPr>
              <w:jc w:val="both"/>
              <w:rPr>
                <w:szCs w:val="24"/>
              </w:rPr>
            </w:pPr>
            <w:r w:rsidRPr="00503275">
              <w:rPr>
                <w:szCs w:val="24"/>
              </w:rPr>
              <w:t>$249,293 (</w:t>
            </w:r>
            <w:r w:rsidR="008D067E" w:rsidRPr="00503275">
              <w:rPr>
                <w:szCs w:val="24"/>
              </w:rPr>
              <w:t xml:space="preserve">State)  </w:t>
            </w:r>
            <w:r w:rsidRPr="00503275">
              <w:rPr>
                <w:szCs w:val="24"/>
              </w:rPr>
              <w:t xml:space="preserve">      </w:t>
            </w:r>
          </w:p>
        </w:tc>
      </w:tr>
      <w:tr w:rsidR="001954FE" w:rsidRPr="00503275" w14:paraId="64CF1E58" w14:textId="77777777" w:rsidTr="00FA49B6">
        <w:trPr>
          <w:cantSplit/>
        </w:trPr>
        <w:tc>
          <w:tcPr>
            <w:tcW w:w="3438" w:type="dxa"/>
            <w:tcBorders>
              <w:top w:val="nil"/>
              <w:left w:val="nil"/>
              <w:bottom w:val="nil"/>
              <w:right w:val="nil"/>
            </w:tcBorders>
          </w:tcPr>
          <w:p w14:paraId="31542BFA" w14:textId="77777777" w:rsidR="001954FE" w:rsidRPr="00503275" w:rsidRDefault="001954FE" w:rsidP="00503275">
            <w:pPr>
              <w:jc w:val="both"/>
              <w:rPr>
                <w:b/>
                <w:szCs w:val="24"/>
              </w:rPr>
            </w:pPr>
            <w:r w:rsidRPr="00503275">
              <w:rPr>
                <w:b/>
                <w:szCs w:val="24"/>
              </w:rPr>
              <w:t>FUNDS REQUESTED:</w:t>
            </w:r>
          </w:p>
        </w:tc>
        <w:tc>
          <w:tcPr>
            <w:tcW w:w="7470" w:type="dxa"/>
            <w:gridSpan w:val="3"/>
            <w:tcBorders>
              <w:top w:val="nil"/>
              <w:left w:val="nil"/>
              <w:bottom w:val="nil"/>
              <w:right w:val="nil"/>
            </w:tcBorders>
          </w:tcPr>
          <w:p w14:paraId="0527D97C" w14:textId="77777777" w:rsidR="001954FE" w:rsidRPr="00503275" w:rsidRDefault="001954FE" w:rsidP="00503275">
            <w:pPr>
              <w:jc w:val="both"/>
              <w:rPr>
                <w:szCs w:val="24"/>
              </w:rPr>
            </w:pPr>
            <w:r w:rsidRPr="00503275">
              <w:rPr>
                <w:szCs w:val="24"/>
              </w:rPr>
              <w:t xml:space="preserve">$260,453   </w:t>
            </w:r>
          </w:p>
        </w:tc>
      </w:tr>
      <w:tr w:rsidR="001954FE" w:rsidRPr="00503275" w14:paraId="473F35E2" w14:textId="77777777" w:rsidTr="00FA49B6">
        <w:trPr>
          <w:cantSplit/>
        </w:trPr>
        <w:tc>
          <w:tcPr>
            <w:tcW w:w="10908" w:type="dxa"/>
            <w:gridSpan w:val="4"/>
            <w:tcBorders>
              <w:top w:val="nil"/>
              <w:left w:val="nil"/>
              <w:bottom w:val="nil"/>
              <w:right w:val="nil"/>
            </w:tcBorders>
          </w:tcPr>
          <w:p w14:paraId="78CC0DED" w14:textId="77777777" w:rsidR="001954FE" w:rsidRPr="00503275" w:rsidRDefault="001954FE" w:rsidP="00503275">
            <w:pPr>
              <w:jc w:val="both"/>
              <w:rPr>
                <w:bCs/>
                <w:szCs w:val="24"/>
              </w:rPr>
            </w:pPr>
            <w:r w:rsidRPr="00503275">
              <w:rPr>
                <w:b/>
                <w:szCs w:val="24"/>
              </w:rPr>
              <w:t xml:space="preserve">PURPOSE: </w:t>
            </w:r>
            <w:r w:rsidRPr="00503275">
              <w:rPr>
                <w:bCs/>
                <w:szCs w:val="24"/>
              </w:rPr>
              <w:t xml:space="preserve">To support districts in selecting and/or developing curriculum, providing professional development, and creating in-person or virtual learning experiences related to financial literacy. Grants will support professional learning and the development and or/selection of materials and curriculum that equip teachers to </w:t>
            </w:r>
            <w:proofErr w:type="gramStart"/>
            <w:r w:rsidRPr="00503275">
              <w:rPr>
                <w:bCs/>
                <w:szCs w:val="24"/>
              </w:rPr>
              <w:t>fully and effectively implement the personal financial literacy standards</w:t>
            </w:r>
            <w:proofErr w:type="gramEnd"/>
            <w:r w:rsidRPr="00503275">
              <w:rPr>
                <w:bCs/>
                <w:szCs w:val="24"/>
              </w:rPr>
              <w:t xml:space="preserve">. The intended outcomes of this grant are for districts to deepen their understanding of the standards, adopt high-quality standards-aligned curricular materials, and provide meaningful learning experiences for students relating to financial literacy   </w:t>
            </w:r>
          </w:p>
        </w:tc>
      </w:tr>
      <w:tr w:rsidR="001954FE" w:rsidRPr="00503275" w14:paraId="7E419207" w14:textId="77777777" w:rsidTr="00FA49B6">
        <w:tc>
          <w:tcPr>
            <w:tcW w:w="5418" w:type="dxa"/>
            <w:gridSpan w:val="2"/>
            <w:tcBorders>
              <w:top w:val="nil"/>
              <w:left w:val="nil"/>
              <w:bottom w:val="nil"/>
              <w:right w:val="nil"/>
            </w:tcBorders>
          </w:tcPr>
          <w:p w14:paraId="5F02F172" w14:textId="77777777" w:rsidR="001954FE" w:rsidRPr="00503275" w:rsidRDefault="001954FE" w:rsidP="00503275">
            <w:pPr>
              <w:jc w:val="both"/>
              <w:rPr>
                <w:bCs/>
                <w:szCs w:val="24"/>
              </w:rPr>
            </w:pPr>
            <w:r w:rsidRPr="00503275">
              <w:rPr>
                <w:b/>
                <w:szCs w:val="24"/>
              </w:rPr>
              <w:t xml:space="preserve">NUMBER OF PROPOSALS RECEIVED: </w:t>
            </w:r>
          </w:p>
        </w:tc>
        <w:tc>
          <w:tcPr>
            <w:tcW w:w="5490" w:type="dxa"/>
            <w:gridSpan w:val="2"/>
            <w:tcBorders>
              <w:top w:val="nil"/>
              <w:left w:val="nil"/>
              <w:bottom w:val="nil"/>
              <w:right w:val="nil"/>
            </w:tcBorders>
          </w:tcPr>
          <w:p w14:paraId="0EF59429" w14:textId="77777777" w:rsidR="001954FE" w:rsidRPr="00503275" w:rsidRDefault="001954FE" w:rsidP="00503275">
            <w:pPr>
              <w:jc w:val="both"/>
              <w:rPr>
                <w:szCs w:val="24"/>
              </w:rPr>
            </w:pPr>
            <w:r w:rsidRPr="00503275">
              <w:rPr>
                <w:szCs w:val="24"/>
              </w:rPr>
              <w:t>22</w:t>
            </w:r>
          </w:p>
        </w:tc>
      </w:tr>
      <w:tr w:rsidR="001954FE" w:rsidRPr="00503275" w14:paraId="1EC9457A" w14:textId="77777777" w:rsidTr="00FA49B6">
        <w:trPr>
          <w:trHeight w:val="224"/>
        </w:trPr>
        <w:tc>
          <w:tcPr>
            <w:tcW w:w="5418" w:type="dxa"/>
            <w:gridSpan w:val="2"/>
            <w:tcBorders>
              <w:top w:val="nil"/>
              <w:left w:val="nil"/>
              <w:bottom w:val="nil"/>
              <w:right w:val="nil"/>
            </w:tcBorders>
          </w:tcPr>
          <w:p w14:paraId="348C0C08" w14:textId="77777777" w:rsidR="001954FE" w:rsidRPr="00503275" w:rsidRDefault="001954FE" w:rsidP="00503275">
            <w:pPr>
              <w:jc w:val="both"/>
              <w:rPr>
                <w:bCs/>
                <w:szCs w:val="24"/>
              </w:rPr>
            </w:pPr>
            <w:r w:rsidRPr="00503275">
              <w:rPr>
                <w:b/>
                <w:szCs w:val="24"/>
              </w:rPr>
              <w:t xml:space="preserve">NUMBER OF PROPOSALS RECOMMENDED: </w:t>
            </w:r>
          </w:p>
        </w:tc>
        <w:tc>
          <w:tcPr>
            <w:tcW w:w="5490" w:type="dxa"/>
            <w:gridSpan w:val="2"/>
            <w:tcBorders>
              <w:top w:val="nil"/>
              <w:left w:val="nil"/>
              <w:bottom w:val="nil"/>
              <w:right w:val="nil"/>
            </w:tcBorders>
          </w:tcPr>
          <w:p w14:paraId="7BB6618D" w14:textId="77777777" w:rsidR="001954FE" w:rsidRPr="00503275" w:rsidRDefault="001954FE" w:rsidP="00503275">
            <w:pPr>
              <w:jc w:val="both"/>
              <w:rPr>
                <w:szCs w:val="24"/>
              </w:rPr>
            </w:pPr>
            <w:r w:rsidRPr="00503275">
              <w:rPr>
                <w:szCs w:val="24"/>
              </w:rPr>
              <w:t>22</w:t>
            </w:r>
          </w:p>
        </w:tc>
      </w:tr>
      <w:tr w:rsidR="001954FE" w:rsidRPr="00503275" w14:paraId="4400BBFD" w14:textId="77777777" w:rsidTr="00FA49B6">
        <w:trPr>
          <w:trHeight w:val="117"/>
        </w:trPr>
        <w:tc>
          <w:tcPr>
            <w:tcW w:w="5418" w:type="dxa"/>
            <w:gridSpan w:val="2"/>
            <w:tcBorders>
              <w:top w:val="nil"/>
              <w:left w:val="nil"/>
              <w:bottom w:val="nil"/>
              <w:right w:val="nil"/>
            </w:tcBorders>
          </w:tcPr>
          <w:p w14:paraId="2A7B187D" w14:textId="77777777" w:rsidR="001954FE" w:rsidRPr="00503275" w:rsidRDefault="001954FE" w:rsidP="00503275">
            <w:pPr>
              <w:pStyle w:val="Heading4"/>
            </w:pPr>
            <w:r w:rsidRPr="00503275">
              <w:t xml:space="preserve">NUMBER OF PROPOSALS NOT RECOMMENDED: </w:t>
            </w:r>
          </w:p>
        </w:tc>
        <w:tc>
          <w:tcPr>
            <w:tcW w:w="5490" w:type="dxa"/>
            <w:gridSpan w:val="2"/>
            <w:tcBorders>
              <w:top w:val="nil"/>
              <w:left w:val="nil"/>
              <w:bottom w:val="nil"/>
              <w:right w:val="nil"/>
            </w:tcBorders>
          </w:tcPr>
          <w:p w14:paraId="4F672B9B" w14:textId="77777777" w:rsidR="001954FE" w:rsidRPr="00503275" w:rsidRDefault="001954FE" w:rsidP="00503275">
            <w:pPr>
              <w:jc w:val="both"/>
              <w:rPr>
                <w:szCs w:val="24"/>
              </w:rPr>
            </w:pPr>
            <w:r w:rsidRPr="00503275">
              <w:rPr>
                <w:szCs w:val="24"/>
              </w:rPr>
              <w:t>0</w:t>
            </w:r>
          </w:p>
        </w:tc>
      </w:tr>
      <w:tr w:rsidR="001954FE" w:rsidRPr="00503275" w14:paraId="2BA56358" w14:textId="77777777" w:rsidTr="00FA49B6">
        <w:trPr>
          <w:cantSplit/>
          <w:trHeight w:val="828"/>
        </w:trPr>
        <w:tc>
          <w:tcPr>
            <w:tcW w:w="10908" w:type="dxa"/>
            <w:gridSpan w:val="4"/>
            <w:tcBorders>
              <w:top w:val="nil"/>
              <w:left w:val="nil"/>
              <w:bottom w:val="nil"/>
              <w:right w:val="nil"/>
            </w:tcBorders>
          </w:tcPr>
          <w:p w14:paraId="7A7312CE" w14:textId="6A52DAF0" w:rsidR="001954FE" w:rsidRPr="00503275" w:rsidRDefault="001954FE" w:rsidP="00503275">
            <w:pPr>
              <w:rPr>
                <w:szCs w:val="24"/>
              </w:rPr>
            </w:pPr>
            <w:r w:rsidRPr="00503275">
              <w:rPr>
                <w:b/>
                <w:szCs w:val="24"/>
              </w:rPr>
              <w:t xml:space="preserve">RESULT OF FUNDING: </w:t>
            </w:r>
            <w:r w:rsidRPr="00503275">
              <w:rPr>
                <w:bCs/>
                <w:szCs w:val="24"/>
              </w:rPr>
              <w:t xml:space="preserve">This grant will support 22 Local Education Agencies (LEAs) in teaching the financial literacy concepts in Chapter 438 of the Acts of 2018 as well as in the 2018 History and Social Science Curriculum Framework. The awards, which range from $2,155 to $15,000, will fund three major types of activities. First, they will be used to provide stipends for school and/or district staff members to engage in collaboration to develop or adapt financial literacy curricula, either in new or existing courses. Second, they will support the purchase of curricular materials and associated professional development to support the instruction of financial literacy topics such as saving money, using credit, online commerce, </w:t>
            </w:r>
            <w:proofErr w:type="gramStart"/>
            <w:r w:rsidRPr="00503275">
              <w:rPr>
                <w:bCs/>
                <w:szCs w:val="24"/>
              </w:rPr>
              <w:t>state</w:t>
            </w:r>
            <w:proofErr w:type="gramEnd"/>
            <w:r w:rsidRPr="00503275">
              <w:rPr>
                <w:bCs/>
                <w:szCs w:val="24"/>
              </w:rPr>
              <w:t xml:space="preserve"> and federal taxes, and making investments. Finally, they will be used to plan for and provide virtual and/or in-person experiences for students to apply and deepen their understanding of financial literacy concepts and skills in a real-world context. </w:t>
            </w:r>
          </w:p>
        </w:tc>
      </w:tr>
    </w:tbl>
    <w:p w14:paraId="02E10036" w14:textId="77777777" w:rsidR="001954FE" w:rsidRPr="004720F5" w:rsidRDefault="001954FE" w:rsidP="001954FE">
      <w:pPr>
        <w:jc w:val="both"/>
        <w:rPr>
          <w:sz w:val="22"/>
          <w:szCs w:val="22"/>
        </w:rPr>
      </w:pPr>
      <w:r w:rsidRPr="004720F5">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1954FE" w:rsidRPr="00503275" w14:paraId="716E8D03" w14:textId="77777777" w:rsidTr="00FA49B6">
        <w:trPr>
          <w:cantSplit/>
          <w:trHeight w:val="264"/>
        </w:trPr>
        <w:tc>
          <w:tcPr>
            <w:tcW w:w="9390" w:type="dxa"/>
            <w:tcBorders>
              <w:top w:val="single" w:sz="6" w:space="0" w:color="auto"/>
              <w:left w:val="single" w:sz="6" w:space="0" w:color="auto"/>
              <w:bottom w:val="double" w:sz="4" w:space="0" w:color="auto"/>
              <w:right w:val="single" w:sz="6" w:space="0" w:color="auto"/>
            </w:tcBorders>
          </w:tcPr>
          <w:p w14:paraId="0CD1D7E9" w14:textId="77777777" w:rsidR="001954FE" w:rsidRPr="00503275" w:rsidRDefault="001954FE" w:rsidP="00503275">
            <w:pPr>
              <w:jc w:val="center"/>
              <w:rPr>
                <w:b/>
                <w:color w:val="000000"/>
                <w:szCs w:val="24"/>
              </w:rPr>
            </w:pPr>
            <w:r w:rsidRPr="00503275">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954B347" w14:textId="77777777" w:rsidR="001954FE" w:rsidRPr="00503275" w:rsidRDefault="001954FE" w:rsidP="00503275">
            <w:pPr>
              <w:jc w:val="center"/>
              <w:rPr>
                <w:b/>
                <w:color w:val="000000"/>
                <w:szCs w:val="24"/>
              </w:rPr>
            </w:pPr>
            <w:r w:rsidRPr="00503275">
              <w:rPr>
                <w:b/>
                <w:color w:val="000000"/>
                <w:szCs w:val="24"/>
              </w:rPr>
              <w:t>AMOUNTS</w:t>
            </w:r>
          </w:p>
        </w:tc>
      </w:tr>
      <w:tr w:rsidR="001954FE" w:rsidRPr="00503275" w14:paraId="461F477B" w14:textId="77777777" w:rsidTr="00FA49B6">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924A207" w14:textId="77777777" w:rsidR="001954FE" w:rsidRPr="00503275" w:rsidRDefault="001954FE" w:rsidP="00503275">
            <w:pPr>
              <w:rPr>
                <w:color w:val="000000"/>
                <w:szCs w:val="24"/>
              </w:rPr>
            </w:pPr>
            <w:r w:rsidRPr="00503275">
              <w:rPr>
                <w:color w:val="000000"/>
                <w:szCs w:val="24"/>
              </w:rPr>
              <w:t>Ashburnham-Westminster</w:t>
            </w:r>
          </w:p>
        </w:tc>
        <w:tc>
          <w:tcPr>
            <w:tcW w:w="1440" w:type="dxa"/>
            <w:tcBorders>
              <w:top w:val="single" w:sz="6" w:space="0" w:color="auto"/>
              <w:left w:val="single" w:sz="6" w:space="0" w:color="auto"/>
              <w:bottom w:val="single" w:sz="6" w:space="0" w:color="auto"/>
              <w:right w:val="single" w:sz="6" w:space="0" w:color="auto"/>
            </w:tcBorders>
            <w:vAlign w:val="center"/>
          </w:tcPr>
          <w:p w14:paraId="4D68BCC9" w14:textId="77777777" w:rsidR="001954FE" w:rsidRPr="00503275" w:rsidRDefault="001954FE" w:rsidP="00503275">
            <w:pPr>
              <w:jc w:val="right"/>
              <w:rPr>
                <w:szCs w:val="24"/>
              </w:rPr>
            </w:pPr>
            <w:r w:rsidRPr="00503275">
              <w:rPr>
                <w:szCs w:val="24"/>
              </w:rPr>
              <w:t>$12,976</w:t>
            </w:r>
          </w:p>
        </w:tc>
      </w:tr>
      <w:tr w:rsidR="001954FE" w:rsidRPr="00503275" w14:paraId="27586AFF" w14:textId="77777777" w:rsidTr="00FA49B6">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9061911" w14:textId="77777777" w:rsidR="001954FE" w:rsidRPr="00503275" w:rsidRDefault="001954FE" w:rsidP="00503275">
            <w:pPr>
              <w:rPr>
                <w:color w:val="000000"/>
                <w:szCs w:val="24"/>
              </w:rPr>
            </w:pPr>
            <w:r w:rsidRPr="00503275">
              <w:rPr>
                <w:color w:val="000000"/>
                <w:szCs w:val="24"/>
              </w:rPr>
              <w:t>Ayer Shirley</w:t>
            </w:r>
          </w:p>
        </w:tc>
        <w:tc>
          <w:tcPr>
            <w:tcW w:w="1440" w:type="dxa"/>
            <w:tcBorders>
              <w:top w:val="single" w:sz="6" w:space="0" w:color="auto"/>
              <w:left w:val="single" w:sz="6" w:space="0" w:color="auto"/>
              <w:bottom w:val="single" w:sz="6" w:space="0" w:color="auto"/>
              <w:right w:val="single" w:sz="6" w:space="0" w:color="auto"/>
            </w:tcBorders>
            <w:vAlign w:val="center"/>
          </w:tcPr>
          <w:p w14:paraId="39FC83C8" w14:textId="77777777" w:rsidR="001954FE" w:rsidRPr="00503275" w:rsidRDefault="001954FE" w:rsidP="00503275">
            <w:pPr>
              <w:jc w:val="right"/>
              <w:rPr>
                <w:szCs w:val="24"/>
              </w:rPr>
            </w:pPr>
            <w:r w:rsidRPr="00503275">
              <w:rPr>
                <w:szCs w:val="24"/>
              </w:rPr>
              <w:t>$15,000</w:t>
            </w:r>
          </w:p>
        </w:tc>
      </w:tr>
      <w:tr w:rsidR="001954FE" w:rsidRPr="00503275" w14:paraId="56F5C723" w14:textId="77777777" w:rsidTr="00FA49B6">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60D7C3A" w14:textId="77777777" w:rsidR="001954FE" w:rsidRPr="00503275" w:rsidRDefault="001954FE" w:rsidP="00503275">
            <w:pPr>
              <w:rPr>
                <w:b/>
                <w:szCs w:val="24"/>
              </w:rPr>
            </w:pPr>
            <w:r w:rsidRPr="00503275">
              <w:rPr>
                <w:color w:val="000000"/>
                <w:szCs w:val="24"/>
              </w:rPr>
              <w:t>Boston</w:t>
            </w:r>
          </w:p>
        </w:tc>
        <w:tc>
          <w:tcPr>
            <w:tcW w:w="1440" w:type="dxa"/>
            <w:tcBorders>
              <w:top w:val="single" w:sz="6" w:space="0" w:color="auto"/>
              <w:left w:val="single" w:sz="6" w:space="0" w:color="auto"/>
              <w:bottom w:val="single" w:sz="6" w:space="0" w:color="auto"/>
              <w:right w:val="single" w:sz="6" w:space="0" w:color="auto"/>
            </w:tcBorders>
            <w:vAlign w:val="center"/>
          </w:tcPr>
          <w:p w14:paraId="4E636A67" w14:textId="77777777" w:rsidR="001954FE" w:rsidRPr="00503275" w:rsidRDefault="001954FE" w:rsidP="00503275">
            <w:pPr>
              <w:jc w:val="right"/>
              <w:rPr>
                <w:szCs w:val="24"/>
              </w:rPr>
            </w:pPr>
            <w:r w:rsidRPr="00503275">
              <w:rPr>
                <w:szCs w:val="24"/>
              </w:rPr>
              <w:t>$15,000</w:t>
            </w:r>
          </w:p>
        </w:tc>
      </w:tr>
      <w:tr w:rsidR="001954FE" w:rsidRPr="00503275" w14:paraId="79C688BC"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DE55BC3" w14:textId="77777777" w:rsidR="001954FE" w:rsidRPr="00503275" w:rsidRDefault="001954FE" w:rsidP="00503275">
            <w:pPr>
              <w:rPr>
                <w:szCs w:val="24"/>
              </w:rPr>
            </w:pPr>
            <w:r w:rsidRPr="00503275">
              <w:rPr>
                <w:color w:val="000000"/>
                <w:szCs w:val="24"/>
              </w:rPr>
              <w:t>Boston Collegiate Charter</w:t>
            </w:r>
          </w:p>
        </w:tc>
        <w:tc>
          <w:tcPr>
            <w:tcW w:w="1440" w:type="dxa"/>
            <w:tcBorders>
              <w:top w:val="single" w:sz="6" w:space="0" w:color="auto"/>
              <w:left w:val="single" w:sz="6" w:space="0" w:color="auto"/>
              <w:bottom w:val="single" w:sz="6" w:space="0" w:color="auto"/>
              <w:right w:val="single" w:sz="6" w:space="0" w:color="auto"/>
            </w:tcBorders>
            <w:vAlign w:val="center"/>
          </w:tcPr>
          <w:p w14:paraId="52FE1DB5" w14:textId="77777777" w:rsidR="001954FE" w:rsidRPr="00503275" w:rsidRDefault="001954FE" w:rsidP="00503275">
            <w:pPr>
              <w:jc w:val="right"/>
              <w:rPr>
                <w:szCs w:val="24"/>
              </w:rPr>
            </w:pPr>
            <w:r w:rsidRPr="00503275">
              <w:rPr>
                <w:szCs w:val="24"/>
              </w:rPr>
              <w:t>$15,000</w:t>
            </w:r>
          </w:p>
        </w:tc>
      </w:tr>
      <w:tr w:rsidR="001954FE" w:rsidRPr="00503275" w14:paraId="1ECE3933"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0788849" w14:textId="77777777" w:rsidR="001954FE" w:rsidRPr="00503275" w:rsidRDefault="001954FE" w:rsidP="00503275">
            <w:pPr>
              <w:rPr>
                <w:szCs w:val="24"/>
              </w:rPr>
            </w:pPr>
            <w:r w:rsidRPr="00503275">
              <w:rPr>
                <w:color w:val="000000"/>
                <w:szCs w:val="24"/>
              </w:rPr>
              <w:t>Brockton</w:t>
            </w:r>
          </w:p>
        </w:tc>
        <w:tc>
          <w:tcPr>
            <w:tcW w:w="1440" w:type="dxa"/>
            <w:tcBorders>
              <w:top w:val="single" w:sz="6" w:space="0" w:color="auto"/>
              <w:left w:val="single" w:sz="6" w:space="0" w:color="auto"/>
              <w:bottom w:val="single" w:sz="6" w:space="0" w:color="auto"/>
              <w:right w:val="single" w:sz="6" w:space="0" w:color="auto"/>
            </w:tcBorders>
            <w:vAlign w:val="center"/>
          </w:tcPr>
          <w:p w14:paraId="3B113941" w14:textId="77777777" w:rsidR="001954FE" w:rsidRPr="00503275" w:rsidRDefault="001954FE" w:rsidP="00503275">
            <w:pPr>
              <w:jc w:val="right"/>
              <w:rPr>
                <w:szCs w:val="24"/>
              </w:rPr>
            </w:pPr>
            <w:r w:rsidRPr="00503275">
              <w:rPr>
                <w:szCs w:val="24"/>
              </w:rPr>
              <w:t>$15,000</w:t>
            </w:r>
          </w:p>
        </w:tc>
      </w:tr>
      <w:tr w:rsidR="001954FE" w:rsidRPr="00503275" w14:paraId="3FEED5C1"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875110C" w14:textId="77777777" w:rsidR="001954FE" w:rsidRPr="00503275" w:rsidRDefault="001954FE" w:rsidP="00503275">
            <w:pPr>
              <w:rPr>
                <w:b/>
                <w:szCs w:val="24"/>
              </w:rPr>
            </w:pPr>
            <w:r w:rsidRPr="00503275">
              <w:rPr>
                <w:color w:val="000000"/>
                <w:szCs w:val="24"/>
              </w:rPr>
              <w:t>East Bridgewater</w:t>
            </w:r>
          </w:p>
        </w:tc>
        <w:tc>
          <w:tcPr>
            <w:tcW w:w="1440" w:type="dxa"/>
            <w:tcBorders>
              <w:top w:val="single" w:sz="6" w:space="0" w:color="auto"/>
              <w:left w:val="single" w:sz="6" w:space="0" w:color="auto"/>
              <w:bottom w:val="single" w:sz="6" w:space="0" w:color="auto"/>
              <w:right w:val="single" w:sz="6" w:space="0" w:color="auto"/>
            </w:tcBorders>
            <w:vAlign w:val="center"/>
          </w:tcPr>
          <w:p w14:paraId="6E1BEA0D" w14:textId="77777777" w:rsidR="001954FE" w:rsidRPr="00503275" w:rsidRDefault="001954FE" w:rsidP="00503275">
            <w:pPr>
              <w:jc w:val="right"/>
              <w:rPr>
                <w:szCs w:val="24"/>
              </w:rPr>
            </w:pPr>
            <w:r w:rsidRPr="00503275">
              <w:rPr>
                <w:szCs w:val="24"/>
              </w:rPr>
              <w:t>$4,750</w:t>
            </w:r>
          </w:p>
        </w:tc>
      </w:tr>
      <w:tr w:rsidR="001954FE" w:rsidRPr="00503275" w14:paraId="52CC41C5"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88B2FA5" w14:textId="77777777" w:rsidR="001954FE" w:rsidRPr="00503275" w:rsidRDefault="001954FE" w:rsidP="00503275">
            <w:pPr>
              <w:rPr>
                <w:szCs w:val="24"/>
              </w:rPr>
            </w:pPr>
            <w:r w:rsidRPr="00503275">
              <w:rPr>
                <w:color w:val="000000"/>
                <w:szCs w:val="24"/>
              </w:rPr>
              <w:t>Essex North Shore Agricultural and Technical</w:t>
            </w:r>
          </w:p>
        </w:tc>
        <w:tc>
          <w:tcPr>
            <w:tcW w:w="1440" w:type="dxa"/>
            <w:tcBorders>
              <w:top w:val="single" w:sz="6" w:space="0" w:color="auto"/>
              <w:left w:val="single" w:sz="6" w:space="0" w:color="auto"/>
              <w:bottom w:val="single" w:sz="6" w:space="0" w:color="auto"/>
              <w:right w:val="single" w:sz="6" w:space="0" w:color="auto"/>
            </w:tcBorders>
            <w:vAlign w:val="center"/>
          </w:tcPr>
          <w:p w14:paraId="1EAFA150" w14:textId="77777777" w:rsidR="001954FE" w:rsidRPr="00503275" w:rsidRDefault="001954FE" w:rsidP="00503275">
            <w:pPr>
              <w:jc w:val="right"/>
              <w:rPr>
                <w:szCs w:val="24"/>
              </w:rPr>
            </w:pPr>
            <w:r w:rsidRPr="00503275">
              <w:rPr>
                <w:szCs w:val="24"/>
              </w:rPr>
              <w:t>$15,000</w:t>
            </w:r>
          </w:p>
        </w:tc>
      </w:tr>
      <w:tr w:rsidR="001954FE" w:rsidRPr="00503275" w14:paraId="72F8860A"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103F5E4" w14:textId="77777777" w:rsidR="001954FE" w:rsidRPr="00503275" w:rsidRDefault="001954FE" w:rsidP="00503275">
            <w:pPr>
              <w:rPr>
                <w:szCs w:val="24"/>
              </w:rPr>
            </w:pPr>
            <w:r w:rsidRPr="00503275">
              <w:rPr>
                <w:color w:val="000000"/>
                <w:szCs w:val="24"/>
              </w:rPr>
              <w:t>Granby</w:t>
            </w:r>
          </w:p>
        </w:tc>
        <w:tc>
          <w:tcPr>
            <w:tcW w:w="1440" w:type="dxa"/>
            <w:tcBorders>
              <w:top w:val="single" w:sz="6" w:space="0" w:color="auto"/>
              <w:left w:val="single" w:sz="6" w:space="0" w:color="auto"/>
              <w:bottom w:val="single" w:sz="6" w:space="0" w:color="auto"/>
              <w:right w:val="single" w:sz="6" w:space="0" w:color="auto"/>
            </w:tcBorders>
            <w:vAlign w:val="center"/>
          </w:tcPr>
          <w:p w14:paraId="0FFCDEB5" w14:textId="77777777" w:rsidR="001954FE" w:rsidRPr="00503275" w:rsidRDefault="001954FE" w:rsidP="00503275">
            <w:pPr>
              <w:jc w:val="right"/>
              <w:rPr>
                <w:szCs w:val="24"/>
              </w:rPr>
            </w:pPr>
            <w:r w:rsidRPr="00503275">
              <w:rPr>
                <w:szCs w:val="24"/>
              </w:rPr>
              <w:t>$4,400</w:t>
            </w:r>
          </w:p>
        </w:tc>
      </w:tr>
      <w:tr w:rsidR="001954FE" w:rsidRPr="00503275" w14:paraId="36951273"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33B337E" w14:textId="77777777" w:rsidR="001954FE" w:rsidRPr="00503275" w:rsidRDefault="001954FE" w:rsidP="00503275">
            <w:pPr>
              <w:rPr>
                <w:szCs w:val="24"/>
              </w:rPr>
            </w:pPr>
            <w:r w:rsidRPr="00503275">
              <w:rPr>
                <w:color w:val="000000"/>
                <w:szCs w:val="24"/>
              </w:rPr>
              <w:t>Hadley</w:t>
            </w:r>
          </w:p>
        </w:tc>
        <w:tc>
          <w:tcPr>
            <w:tcW w:w="1440" w:type="dxa"/>
            <w:tcBorders>
              <w:top w:val="single" w:sz="6" w:space="0" w:color="auto"/>
              <w:left w:val="single" w:sz="6" w:space="0" w:color="auto"/>
              <w:bottom w:val="single" w:sz="6" w:space="0" w:color="auto"/>
              <w:right w:val="single" w:sz="6" w:space="0" w:color="auto"/>
            </w:tcBorders>
            <w:vAlign w:val="center"/>
          </w:tcPr>
          <w:p w14:paraId="513342C3" w14:textId="77777777" w:rsidR="001954FE" w:rsidRPr="00503275" w:rsidRDefault="001954FE" w:rsidP="00503275">
            <w:pPr>
              <w:jc w:val="right"/>
              <w:rPr>
                <w:szCs w:val="24"/>
              </w:rPr>
            </w:pPr>
            <w:r w:rsidRPr="00503275">
              <w:rPr>
                <w:szCs w:val="24"/>
              </w:rPr>
              <w:t>$1,537</w:t>
            </w:r>
          </w:p>
        </w:tc>
      </w:tr>
      <w:tr w:rsidR="001954FE" w:rsidRPr="00503275" w14:paraId="725C8A9C"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FF196EE" w14:textId="77777777" w:rsidR="001954FE" w:rsidRPr="00503275" w:rsidRDefault="001954FE" w:rsidP="00503275">
            <w:pPr>
              <w:rPr>
                <w:szCs w:val="24"/>
              </w:rPr>
            </w:pPr>
            <w:r w:rsidRPr="00503275">
              <w:rPr>
                <w:color w:val="000000"/>
                <w:szCs w:val="24"/>
              </w:rPr>
              <w:t>Hingham</w:t>
            </w:r>
          </w:p>
        </w:tc>
        <w:tc>
          <w:tcPr>
            <w:tcW w:w="1440" w:type="dxa"/>
            <w:tcBorders>
              <w:top w:val="single" w:sz="6" w:space="0" w:color="auto"/>
              <w:left w:val="single" w:sz="6" w:space="0" w:color="auto"/>
              <w:bottom w:val="single" w:sz="6" w:space="0" w:color="auto"/>
              <w:right w:val="single" w:sz="6" w:space="0" w:color="auto"/>
            </w:tcBorders>
            <w:vAlign w:val="center"/>
          </w:tcPr>
          <w:p w14:paraId="4237D113" w14:textId="77777777" w:rsidR="001954FE" w:rsidRPr="00503275" w:rsidRDefault="001954FE" w:rsidP="00503275">
            <w:pPr>
              <w:jc w:val="right"/>
              <w:rPr>
                <w:szCs w:val="24"/>
              </w:rPr>
            </w:pPr>
            <w:r w:rsidRPr="00503275">
              <w:rPr>
                <w:szCs w:val="24"/>
              </w:rPr>
              <w:t>$10,345</w:t>
            </w:r>
          </w:p>
        </w:tc>
      </w:tr>
      <w:tr w:rsidR="001954FE" w:rsidRPr="00503275" w14:paraId="5E527121"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33E722A" w14:textId="77777777" w:rsidR="001954FE" w:rsidRPr="00503275" w:rsidRDefault="001954FE" w:rsidP="00503275">
            <w:pPr>
              <w:rPr>
                <w:szCs w:val="24"/>
              </w:rPr>
            </w:pPr>
            <w:r w:rsidRPr="00503275">
              <w:rPr>
                <w:color w:val="000000"/>
                <w:szCs w:val="24"/>
              </w:rPr>
              <w:t>Innovation Academy Charter</w:t>
            </w:r>
          </w:p>
        </w:tc>
        <w:tc>
          <w:tcPr>
            <w:tcW w:w="1440" w:type="dxa"/>
            <w:tcBorders>
              <w:top w:val="single" w:sz="6" w:space="0" w:color="auto"/>
              <w:left w:val="single" w:sz="6" w:space="0" w:color="auto"/>
              <w:bottom w:val="single" w:sz="6" w:space="0" w:color="auto"/>
              <w:right w:val="single" w:sz="6" w:space="0" w:color="auto"/>
            </w:tcBorders>
            <w:vAlign w:val="center"/>
          </w:tcPr>
          <w:p w14:paraId="6DAE99E2" w14:textId="77777777" w:rsidR="001954FE" w:rsidRPr="00503275" w:rsidRDefault="001954FE" w:rsidP="00503275">
            <w:pPr>
              <w:jc w:val="right"/>
              <w:rPr>
                <w:szCs w:val="24"/>
              </w:rPr>
            </w:pPr>
            <w:r w:rsidRPr="00503275">
              <w:rPr>
                <w:szCs w:val="24"/>
              </w:rPr>
              <w:t>$2,155</w:t>
            </w:r>
          </w:p>
        </w:tc>
      </w:tr>
      <w:tr w:rsidR="001954FE" w:rsidRPr="00503275" w14:paraId="46102A06"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BCAECE9" w14:textId="77777777" w:rsidR="001954FE" w:rsidRPr="00503275" w:rsidRDefault="001954FE" w:rsidP="00503275">
            <w:pPr>
              <w:rPr>
                <w:szCs w:val="24"/>
              </w:rPr>
            </w:pPr>
            <w:r w:rsidRPr="00503275">
              <w:rPr>
                <w:color w:val="000000"/>
                <w:szCs w:val="24"/>
              </w:rPr>
              <w:t>Methuen</w:t>
            </w:r>
          </w:p>
        </w:tc>
        <w:tc>
          <w:tcPr>
            <w:tcW w:w="1440" w:type="dxa"/>
            <w:tcBorders>
              <w:top w:val="single" w:sz="6" w:space="0" w:color="auto"/>
              <w:left w:val="single" w:sz="6" w:space="0" w:color="auto"/>
              <w:bottom w:val="single" w:sz="6" w:space="0" w:color="auto"/>
              <w:right w:val="single" w:sz="6" w:space="0" w:color="auto"/>
            </w:tcBorders>
            <w:vAlign w:val="center"/>
          </w:tcPr>
          <w:p w14:paraId="52EF6C07" w14:textId="77777777" w:rsidR="001954FE" w:rsidRPr="00503275" w:rsidRDefault="001954FE" w:rsidP="00503275">
            <w:pPr>
              <w:jc w:val="right"/>
              <w:rPr>
                <w:szCs w:val="24"/>
              </w:rPr>
            </w:pPr>
            <w:r w:rsidRPr="00503275">
              <w:rPr>
                <w:szCs w:val="24"/>
              </w:rPr>
              <w:t>$6,275</w:t>
            </w:r>
          </w:p>
        </w:tc>
      </w:tr>
      <w:tr w:rsidR="001954FE" w:rsidRPr="00503275" w14:paraId="0E886C46"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5290E14" w14:textId="77777777" w:rsidR="001954FE" w:rsidRPr="00503275" w:rsidRDefault="001954FE" w:rsidP="00503275">
            <w:pPr>
              <w:rPr>
                <w:szCs w:val="24"/>
              </w:rPr>
            </w:pPr>
            <w:r w:rsidRPr="00503275">
              <w:rPr>
                <w:color w:val="000000"/>
                <w:szCs w:val="24"/>
              </w:rPr>
              <w:t>North Reading</w:t>
            </w:r>
          </w:p>
        </w:tc>
        <w:tc>
          <w:tcPr>
            <w:tcW w:w="1440" w:type="dxa"/>
            <w:tcBorders>
              <w:top w:val="single" w:sz="6" w:space="0" w:color="auto"/>
              <w:left w:val="single" w:sz="6" w:space="0" w:color="auto"/>
              <w:bottom w:val="single" w:sz="6" w:space="0" w:color="auto"/>
              <w:right w:val="single" w:sz="6" w:space="0" w:color="auto"/>
            </w:tcBorders>
            <w:vAlign w:val="center"/>
          </w:tcPr>
          <w:p w14:paraId="430E16AB" w14:textId="77777777" w:rsidR="001954FE" w:rsidRPr="00503275" w:rsidRDefault="001954FE" w:rsidP="00503275">
            <w:pPr>
              <w:jc w:val="right"/>
              <w:rPr>
                <w:szCs w:val="24"/>
              </w:rPr>
            </w:pPr>
            <w:r w:rsidRPr="00503275">
              <w:rPr>
                <w:szCs w:val="24"/>
              </w:rPr>
              <w:t>$16,000</w:t>
            </w:r>
          </w:p>
        </w:tc>
      </w:tr>
      <w:tr w:rsidR="001954FE" w:rsidRPr="00503275" w14:paraId="21D0E3C7"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2AE7E37" w14:textId="77777777" w:rsidR="001954FE" w:rsidRPr="00503275" w:rsidRDefault="001954FE" w:rsidP="00503275">
            <w:pPr>
              <w:rPr>
                <w:szCs w:val="24"/>
              </w:rPr>
            </w:pPr>
            <w:r w:rsidRPr="00503275">
              <w:rPr>
                <w:color w:val="000000"/>
                <w:szCs w:val="24"/>
              </w:rPr>
              <w:t>Pittsfield</w:t>
            </w:r>
          </w:p>
        </w:tc>
        <w:tc>
          <w:tcPr>
            <w:tcW w:w="1440" w:type="dxa"/>
            <w:tcBorders>
              <w:top w:val="single" w:sz="6" w:space="0" w:color="auto"/>
              <w:left w:val="single" w:sz="6" w:space="0" w:color="auto"/>
              <w:bottom w:val="single" w:sz="6" w:space="0" w:color="auto"/>
              <w:right w:val="single" w:sz="6" w:space="0" w:color="auto"/>
            </w:tcBorders>
            <w:vAlign w:val="center"/>
          </w:tcPr>
          <w:p w14:paraId="1B2CD415" w14:textId="77777777" w:rsidR="001954FE" w:rsidRPr="00503275" w:rsidRDefault="001954FE" w:rsidP="00503275">
            <w:pPr>
              <w:jc w:val="right"/>
              <w:rPr>
                <w:szCs w:val="24"/>
              </w:rPr>
            </w:pPr>
            <w:r w:rsidRPr="00503275">
              <w:rPr>
                <w:szCs w:val="24"/>
              </w:rPr>
              <w:t>$15,000</w:t>
            </w:r>
          </w:p>
        </w:tc>
      </w:tr>
      <w:tr w:rsidR="001954FE" w:rsidRPr="00503275" w14:paraId="52C7872C"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5BEFAF8" w14:textId="77777777" w:rsidR="001954FE" w:rsidRPr="00503275" w:rsidRDefault="001954FE" w:rsidP="00503275">
            <w:pPr>
              <w:rPr>
                <w:szCs w:val="24"/>
              </w:rPr>
            </w:pPr>
            <w:r w:rsidRPr="00503275">
              <w:rPr>
                <w:color w:val="000000"/>
                <w:szCs w:val="24"/>
              </w:rPr>
              <w:t>Sharon</w:t>
            </w:r>
          </w:p>
        </w:tc>
        <w:tc>
          <w:tcPr>
            <w:tcW w:w="1440" w:type="dxa"/>
            <w:tcBorders>
              <w:top w:val="single" w:sz="6" w:space="0" w:color="auto"/>
              <w:left w:val="single" w:sz="6" w:space="0" w:color="auto"/>
              <w:bottom w:val="single" w:sz="6" w:space="0" w:color="auto"/>
              <w:right w:val="single" w:sz="6" w:space="0" w:color="auto"/>
            </w:tcBorders>
            <w:vAlign w:val="center"/>
          </w:tcPr>
          <w:p w14:paraId="6AAEE657" w14:textId="77777777" w:rsidR="001954FE" w:rsidRPr="00503275" w:rsidRDefault="001954FE" w:rsidP="00503275">
            <w:pPr>
              <w:jc w:val="right"/>
              <w:rPr>
                <w:szCs w:val="24"/>
              </w:rPr>
            </w:pPr>
            <w:r w:rsidRPr="00503275">
              <w:rPr>
                <w:szCs w:val="24"/>
              </w:rPr>
              <w:t>$8,500</w:t>
            </w:r>
          </w:p>
        </w:tc>
      </w:tr>
      <w:tr w:rsidR="001954FE" w:rsidRPr="00503275" w14:paraId="5A1C5DA1"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B998E95" w14:textId="77777777" w:rsidR="001954FE" w:rsidRPr="00503275" w:rsidRDefault="001954FE" w:rsidP="00503275">
            <w:pPr>
              <w:rPr>
                <w:szCs w:val="24"/>
              </w:rPr>
            </w:pPr>
            <w:r w:rsidRPr="00503275">
              <w:rPr>
                <w:color w:val="000000"/>
                <w:szCs w:val="24"/>
              </w:rPr>
              <w:t>South Shore Charter Public</w:t>
            </w:r>
          </w:p>
        </w:tc>
        <w:tc>
          <w:tcPr>
            <w:tcW w:w="1440" w:type="dxa"/>
            <w:tcBorders>
              <w:top w:val="single" w:sz="6" w:space="0" w:color="auto"/>
              <w:left w:val="single" w:sz="6" w:space="0" w:color="auto"/>
              <w:bottom w:val="single" w:sz="6" w:space="0" w:color="auto"/>
              <w:right w:val="single" w:sz="6" w:space="0" w:color="auto"/>
            </w:tcBorders>
            <w:vAlign w:val="center"/>
          </w:tcPr>
          <w:p w14:paraId="5CFFBDAC" w14:textId="77777777" w:rsidR="001954FE" w:rsidRPr="00503275" w:rsidRDefault="001954FE" w:rsidP="00503275">
            <w:pPr>
              <w:jc w:val="right"/>
              <w:rPr>
                <w:szCs w:val="24"/>
              </w:rPr>
            </w:pPr>
            <w:r w:rsidRPr="00503275">
              <w:rPr>
                <w:szCs w:val="24"/>
              </w:rPr>
              <w:t>$9,730</w:t>
            </w:r>
          </w:p>
        </w:tc>
      </w:tr>
      <w:tr w:rsidR="001954FE" w:rsidRPr="00503275" w14:paraId="0335692D"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D40C3C8" w14:textId="77777777" w:rsidR="001954FE" w:rsidRPr="00503275" w:rsidRDefault="001954FE" w:rsidP="00503275">
            <w:pPr>
              <w:rPr>
                <w:color w:val="000000"/>
                <w:szCs w:val="24"/>
              </w:rPr>
            </w:pPr>
            <w:r w:rsidRPr="00503275">
              <w:rPr>
                <w:color w:val="000000"/>
                <w:szCs w:val="24"/>
              </w:rPr>
              <w:t>Springfield</w:t>
            </w:r>
          </w:p>
        </w:tc>
        <w:tc>
          <w:tcPr>
            <w:tcW w:w="1440" w:type="dxa"/>
            <w:tcBorders>
              <w:top w:val="single" w:sz="6" w:space="0" w:color="auto"/>
              <w:left w:val="single" w:sz="6" w:space="0" w:color="auto"/>
              <w:bottom w:val="single" w:sz="6" w:space="0" w:color="auto"/>
              <w:right w:val="single" w:sz="6" w:space="0" w:color="auto"/>
            </w:tcBorders>
            <w:vAlign w:val="center"/>
          </w:tcPr>
          <w:p w14:paraId="08A37E6A" w14:textId="77777777" w:rsidR="001954FE" w:rsidRPr="00503275" w:rsidRDefault="001954FE" w:rsidP="00503275">
            <w:pPr>
              <w:jc w:val="right"/>
              <w:rPr>
                <w:szCs w:val="24"/>
              </w:rPr>
            </w:pPr>
            <w:r w:rsidRPr="00503275">
              <w:rPr>
                <w:szCs w:val="24"/>
              </w:rPr>
              <w:t>$7,625</w:t>
            </w:r>
          </w:p>
        </w:tc>
      </w:tr>
      <w:tr w:rsidR="001954FE" w:rsidRPr="00503275" w14:paraId="7B402235"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3108D75" w14:textId="77777777" w:rsidR="001954FE" w:rsidRPr="00503275" w:rsidRDefault="001954FE" w:rsidP="00503275">
            <w:pPr>
              <w:rPr>
                <w:color w:val="000000"/>
                <w:szCs w:val="24"/>
              </w:rPr>
            </w:pPr>
            <w:r w:rsidRPr="00503275">
              <w:rPr>
                <w:color w:val="000000"/>
                <w:szCs w:val="24"/>
              </w:rPr>
              <w:t>Springfield International Charter</w:t>
            </w:r>
          </w:p>
        </w:tc>
        <w:tc>
          <w:tcPr>
            <w:tcW w:w="1440" w:type="dxa"/>
            <w:tcBorders>
              <w:top w:val="single" w:sz="6" w:space="0" w:color="auto"/>
              <w:left w:val="single" w:sz="6" w:space="0" w:color="auto"/>
              <w:bottom w:val="single" w:sz="6" w:space="0" w:color="auto"/>
              <w:right w:val="single" w:sz="6" w:space="0" w:color="auto"/>
            </w:tcBorders>
            <w:vAlign w:val="center"/>
          </w:tcPr>
          <w:p w14:paraId="1D0F9E7F" w14:textId="77777777" w:rsidR="001954FE" w:rsidRPr="00503275" w:rsidRDefault="001954FE" w:rsidP="00503275">
            <w:pPr>
              <w:jc w:val="right"/>
              <w:rPr>
                <w:szCs w:val="24"/>
              </w:rPr>
            </w:pPr>
            <w:r w:rsidRPr="00503275">
              <w:rPr>
                <w:szCs w:val="24"/>
              </w:rPr>
              <w:t>$15,000</w:t>
            </w:r>
          </w:p>
        </w:tc>
      </w:tr>
      <w:tr w:rsidR="001954FE" w:rsidRPr="00503275" w14:paraId="037FCD09"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66D54AC" w14:textId="77777777" w:rsidR="001954FE" w:rsidRPr="00503275" w:rsidRDefault="001954FE" w:rsidP="00503275">
            <w:pPr>
              <w:rPr>
                <w:color w:val="000000"/>
                <w:szCs w:val="24"/>
              </w:rPr>
            </w:pPr>
            <w:r w:rsidRPr="00503275">
              <w:rPr>
                <w:color w:val="000000"/>
                <w:szCs w:val="24"/>
              </w:rPr>
              <w:t>Wareham</w:t>
            </w:r>
          </w:p>
        </w:tc>
        <w:tc>
          <w:tcPr>
            <w:tcW w:w="1440" w:type="dxa"/>
            <w:tcBorders>
              <w:top w:val="single" w:sz="6" w:space="0" w:color="auto"/>
              <w:left w:val="single" w:sz="6" w:space="0" w:color="auto"/>
              <w:bottom w:val="single" w:sz="6" w:space="0" w:color="auto"/>
              <w:right w:val="single" w:sz="6" w:space="0" w:color="auto"/>
            </w:tcBorders>
            <w:vAlign w:val="center"/>
          </w:tcPr>
          <w:p w14:paraId="0B56296C" w14:textId="77777777" w:rsidR="001954FE" w:rsidRPr="00503275" w:rsidRDefault="001954FE" w:rsidP="00503275">
            <w:pPr>
              <w:jc w:val="right"/>
              <w:rPr>
                <w:szCs w:val="24"/>
              </w:rPr>
            </w:pPr>
            <w:r w:rsidRPr="00503275">
              <w:rPr>
                <w:szCs w:val="24"/>
              </w:rPr>
              <w:t>$15,000</w:t>
            </w:r>
          </w:p>
        </w:tc>
      </w:tr>
      <w:tr w:rsidR="001954FE" w:rsidRPr="00503275" w14:paraId="48DE908D"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8E9799B" w14:textId="77777777" w:rsidR="001954FE" w:rsidRPr="00503275" w:rsidRDefault="001954FE" w:rsidP="00503275">
            <w:pPr>
              <w:rPr>
                <w:color w:val="000000"/>
                <w:szCs w:val="24"/>
              </w:rPr>
            </w:pPr>
            <w:r w:rsidRPr="00503275">
              <w:rPr>
                <w:color w:val="000000"/>
                <w:szCs w:val="24"/>
              </w:rPr>
              <w:t>Wayland</w:t>
            </w:r>
          </w:p>
        </w:tc>
        <w:tc>
          <w:tcPr>
            <w:tcW w:w="1440" w:type="dxa"/>
            <w:tcBorders>
              <w:top w:val="single" w:sz="6" w:space="0" w:color="auto"/>
              <w:left w:val="single" w:sz="6" w:space="0" w:color="auto"/>
              <w:bottom w:val="single" w:sz="6" w:space="0" w:color="auto"/>
              <w:right w:val="single" w:sz="6" w:space="0" w:color="auto"/>
            </w:tcBorders>
            <w:vAlign w:val="center"/>
          </w:tcPr>
          <w:p w14:paraId="0FEB1703" w14:textId="77777777" w:rsidR="001954FE" w:rsidRPr="00503275" w:rsidRDefault="001954FE" w:rsidP="00503275">
            <w:pPr>
              <w:jc w:val="right"/>
              <w:rPr>
                <w:szCs w:val="24"/>
              </w:rPr>
            </w:pPr>
            <w:r w:rsidRPr="00503275">
              <w:rPr>
                <w:szCs w:val="24"/>
              </w:rPr>
              <w:t>$15,000</w:t>
            </w:r>
          </w:p>
        </w:tc>
      </w:tr>
      <w:tr w:rsidR="001954FE" w:rsidRPr="00503275" w14:paraId="41E0B3FC"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D5C4F7C" w14:textId="77777777" w:rsidR="001954FE" w:rsidRPr="00503275" w:rsidRDefault="001954FE" w:rsidP="00503275">
            <w:pPr>
              <w:rPr>
                <w:color w:val="000000"/>
                <w:szCs w:val="24"/>
              </w:rPr>
            </w:pPr>
            <w:r w:rsidRPr="00503275">
              <w:rPr>
                <w:color w:val="000000"/>
                <w:szCs w:val="24"/>
              </w:rPr>
              <w:t>Whittier Regional Vocational Technical</w:t>
            </w:r>
          </w:p>
        </w:tc>
        <w:tc>
          <w:tcPr>
            <w:tcW w:w="1440" w:type="dxa"/>
            <w:tcBorders>
              <w:top w:val="single" w:sz="6" w:space="0" w:color="auto"/>
              <w:left w:val="single" w:sz="6" w:space="0" w:color="auto"/>
              <w:bottom w:val="single" w:sz="6" w:space="0" w:color="auto"/>
              <w:right w:val="single" w:sz="6" w:space="0" w:color="auto"/>
            </w:tcBorders>
            <w:vAlign w:val="center"/>
          </w:tcPr>
          <w:p w14:paraId="79620EDA" w14:textId="77777777" w:rsidR="001954FE" w:rsidRPr="00503275" w:rsidRDefault="001954FE" w:rsidP="00503275">
            <w:pPr>
              <w:jc w:val="right"/>
              <w:rPr>
                <w:szCs w:val="24"/>
              </w:rPr>
            </w:pPr>
            <w:r w:rsidRPr="00503275">
              <w:rPr>
                <w:szCs w:val="24"/>
              </w:rPr>
              <w:t>$15,000</w:t>
            </w:r>
          </w:p>
        </w:tc>
      </w:tr>
      <w:tr w:rsidR="001954FE" w:rsidRPr="00503275" w14:paraId="175E9E4D"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465AEE0" w14:textId="77777777" w:rsidR="001954FE" w:rsidRPr="00503275" w:rsidRDefault="001954FE" w:rsidP="00503275">
            <w:pPr>
              <w:rPr>
                <w:color w:val="000000"/>
                <w:szCs w:val="24"/>
              </w:rPr>
            </w:pPr>
            <w:r w:rsidRPr="00503275">
              <w:rPr>
                <w:color w:val="000000"/>
                <w:szCs w:val="24"/>
              </w:rPr>
              <w:t>Worcester</w:t>
            </w:r>
          </w:p>
        </w:tc>
        <w:tc>
          <w:tcPr>
            <w:tcW w:w="1440" w:type="dxa"/>
            <w:tcBorders>
              <w:top w:val="single" w:sz="6" w:space="0" w:color="auto"/>
              <w:left w:val="single" w:sz="6" w:space="0" w:color="auto"/>
              <w:bottom w:val="single" w:sz="6" w:space="0" w:color="auto"/>
              <w:right w:val="single" w:sz="6" w:space="0" w:color="auto"/>
            </w:tcBorders>
            <w:vAlign w:val="center"/>
          </w:tcPr>
          <w:p w14:paraId="2BF2A988" w14:textId="77777777" w:rsidR="001954FE" w:rsidRPr="00503275" w:rsidRDefault="001954FE" w:rsidP="00503275">
            <w:pPr>
              <w:jc w:val="right"/>
              <w:rPr>
                <w:szCs w:val="24"/>
              </w:rPr>
            </w:pPr>
            <w:r w:rsidRPr="00503275">
              <w:rPr>
                <w:szCs w:val="24"/>
              </w:rPr>
              <w:t>$15,000</w:t>
            </w:r>
          </w:p>
        </w:tc>
      </w:tr>
      <w:tr w:rsidR="001954FE" w:rsidRPr="00503275" w14:paraId="6A646F8E" w14:textId="77777777" w:rsidTr="00FA49B6">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3EBA5EC" w14:textId="77777777" w:rsidR="001954FE" w:rsidRPr="00503275" w:rsidRDefault="001954FE" w:rsidP="00503275">
            <w:pPr>
              <w:pStyle w:val="Heading2"/>
              <w:ind w:left="0"/>
              <w:jc w:val="both"/>
              <w:rPr>
                <w:rFonts w:ascii="Times New Roman" w:hAnsi="Times New Roman"/>
                <w:b/>
                <w:bCs/>
                <w:i w:val="0"/>
                <w:iCs/>
                <w:sz w:val="24"/>
                <w:szCs w:val="24"/>
              </w:rPr>
            </w:pPr>
            <w:r w:rsidRPr="00503275">
              <w:rPr>
                <w:rFonts w:ascii="Times New Roman" w:hAnsi="Times New Roman"/>
                <w:b/>
                <w:bCs/>
                <w:i w:val="0"/>
                <w:iCs/>
                <w:sz w:val="24"/>
                <w:szCs w:val="24"/>
              </w:rPr>
              <w:lastRenderedPageBreak/>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2249202F" w14:textId="77777777" w:rsidR="001954FE" w:rsidRPr="00503275" w:rsidRDefault="001954FE" w:rsidP="00503275">
            <w:pPr>
              <w:jc w:val="right"/>
              <w:rPr>
                <w:b/>
                <w:bCs/>
                <w:color w:val="000000"/>
                <w:szCs w:val="24"/>
              </w:rPr>
            </w:pPr>
            <w:r w:rsidRPr="00503275">
              <w:rPr>
                <w:b/>
                <w:bCs/>
                <w:color w:val="000000"/>
                <w:szCs w:val="24"/>
              </w:rPr>
              <w:t>$249,293</w:t>
            </w:r>
          </w:p>
        </w:tc>
      </w:tr>
    </w:tbl>
    <w:p w14:paraId="2A189B8A" w14:textId="77777777" w:rsidR="001954FE" w:rsidRDefault="001954FE" w:rsidP="001954FE">
      <w:pPr>
        <w:spacing w:before="60" w:after="60"/>
        <w:jc w:val="both"/>
        <w:rPr>
          <w:sz w:val="22"/>
        </w:rPr>
      </w:pPr>
    </w:p>
    <w:p w14:paraId="44DE50D5" w14:textId="77777777" w:rsidR="00833410" w:rsidRDefault="00833410" w:rsidP="00DC10B6">
      <w:pPr>
        <w:rPr>
          <w:b/>
          <w:bCs/>
          <w:szCs w:val="24"/>
        </w:rPr>
      </w:pPr>
    </w:p>
    <w:p w14:paraId="49000EEA" w14:textId="77777777" w:rsidR="00BA4A10" w:rsidRDefault="00BA4A10" w:rsidP="00DC10B6">
      <w:pPr>
        <w:rPr>
          <w:b/>
          <w:bCs/>
          <w:szCs w:val="24"/>
        </w:rPr>
      </w:pPr>
    </w:p>
    <w:p w14:paraId="688C75A7" w14:textId="77777777" w:rsidR="00BA4A10" w:rsidRDefault="00BA4A10" w:rsidP="00DC10B6">
      <w:pPr>
        <w:rPr>
          <w:b/>
          <w:bCs/>
          <w:szCs w:val="24"/>
        </w:rPr>
      </w:pPr>
    </w:p>
    <w:p w14:paraId="2ED65B58" w14:textId="77777777" w:rsidR="00BA4A10" w:rsidRDefault="00BA4A10" w:rsidP="00DC10B6">
      <w:pPr>
        <w:rPr>
          <w:b/>
          <w:bCs/>
          <w:szCs w:val="24"/>
        </w:rPr>
      </w:pPr>
    </w:p>
    <w:p w14:paraId="398B3BE1" w14:textId="532152AB" w:rsidR="00BA4A10" w:rsidRDefault="00BA4A10" w:rsidP="00DC10B6">
      <w:pPr>
        <w:rPr>
          <w:b/>
          <w:bCs/>
          <w:szCs w:val="24"/>
        </w:rPr>
      </w:pPr>
    </w:p>
    <w:p w14:paraId="406D4469" w14:textId="77010C31" w:rsidR="00F77E52" w:rsidRDefault="00F77E52" w:rsidP="00DC10B6">
      <w:pPr>
        <w:rPr>
          <w:b/>
          <w:bCs/>
          <w:szCs w:val="24"/>
        </w:rPr>
      </w:pPr>
    </w:p>
    <w:p w14:paraId="7E3DB81F" w14:textId="3643743C" w:rsidR="00F77E52" w:rsidRDefault="00F77E52" w:rsidP="00DC10B6">
      <w:pPr>
        <w:rPr>
          <w:b/>
          <w:bCs/>
          <w:szCs w:val="24"/>
        </w:rPr>
      </w:pPr>
    </w:p>
    <w:p w14:paraId="54CF0407" w14:textId="49DAF72A" w:rsidR="00F77E52" w:rsidRDefault="00F77E52" w:rsidP="00DC10B6">
      <w:pPr>
        <w:rPr>
          <w:b/>
          <w:bCs/>
          <w:szCs w:val="24"/>
        </w:rPr>
      </w:pPr>
    </w:p>
    <w:p w14:paraId="7048DA66" w14:textId="7C743E98" w:rsidR="00F77E52" w:rsidRDefault="00F77E52" w:rsidP="00DC10B6">
      <w:pPr>
        <w:rPr>
          <w:b/>
          <w:bCs/>
          <w:szCs w:val="24"/>
        </w:rPr>
      </w:pPr>
    </w:p>
    <w:p w14:paraId="12924F39" w14:textId="45351EA6" w:rsidR="00F77E52" w:rsidRDefault="00F77E52" w:rsidP="00DC10B6">
      <w:pPr>
        <w:rPr>
          <w:b/>
          <w:bCs/>
          <w:szCs w:val="24"/>
        </w:rPr>
      </w:pPr>
    </w:p>
    <w:p w14:paraId="21E590CA" w14:textId="235A77ED" w:rsidR="00F77E52" w:rsidRDefault="00F77E52" w:rsidP="00DC10B6">
      <w:pPr>
        <w:rPr>
          <w:b/>
          <w:bCs/>
          <w:szCs w:val="24"/>
        </w:rPr>
      </w:pPr>
    </w:p>
    <w:p w14:paraId="60B77A37" w14:textId="370E36A7" w:rsidR="00F77E52" w:rsidRDefault="00F77E52" w:rsidP="00DC10B6">
      <w:pPr>
        <w:rPr>
          <w:b/>
          <w:bCs/>
          <w:szCs w:val="24"/>
        </w:rPr>
      </w:pPr>
    </w:p>
    <w:p w14:paraId="37536C5E" w14:textId="78C8D38B" w:rsidR="00F77E52" w:rsidRDefault="00F77E52" w:rsidP="00DC10B6">
      <w:pPr>
        <w:rPr>
          <w:b/>
          <w:bCs/>
          <w:szCs w:val="24"/>
        </w:rPr>
      </w:pPr>
    </w:p>
    <w:p w14:paraId="4B687E78" w14:textId="15BEC1F8" w:rsidR="00F77E52" w:rsidRDefault="00F77E52" w:rsidP="00DC10B6">
      <w:pPr>
        <w:rPr>
          <w:b/>
          <w:bCs/>
          <w:szCs w:val="24"/>
        </w:rPr>
      </w:pPr>
    </w:p>
    <w:p w14:paraId="5223FA1E" w14:textId="0AFE187C" w:rsidR="00F77E52" w:rsidRDefault="00F77E52" w:rsidP="00DC10B6">
      <w:pPr>
        <w:rPr>
          <w:b/>
          <w:bCs/>
          <w:szCs w:val="24"/>
        </w:rPr>
      </w:pPr>
    </w:p>
    <w:p w14:paraId="50FE0AC9" w14:textId="1AC7359F" w:rsidR="00F77E52" w:rsidRDefault="00F77E52" w:rsidP="00DC10B6">
      <w:pPr>
        <w:rPr>
          <w:b/>
          <w:bCs/>
          <w:szCs w:val="24"/>
        </w:rPr>
      </w:pPr>
    </w:p>
    <w:p w14:paraId="6760C8C3" w14:textId="528A2F5B" w:rsidR="00F77E52" w:rsidRDefault="00F77E52" w:rsidP="00DC10B6">
      <w:pPr>
        <w:rPr>
          <w:b/>
          <w:bCs/>
          <w:szCs w:val="24"/>
        </w:rPr>
      </w:pPr>
    </w:p>
    <w:p w14:paraId="1A47A195" w14:textId="3B463A32" w:rsidR="00F77E52" w:rsidRDefault="00F77E52" w:rsidP="00DC10B6">
      <w:pPr>
        <w:rPr>
          <w:b/>
          <w:bCs/>
          <w:szCs w:val="24"/>
        </w:rPr>
      </w:pPr>
    </w:p>
    <w:p w14:paraId="10336536" w14:textId="592ABE4D" w:rsidR="00F77E52" w:rsidRDefault="00F77E52" w:rsidP="00DC10B6">
      <w:pPr>
        <w:rPr>
          <w:b/>
          <w:bCs/>
          <w:szCs w:val="24"/>
        </w:rPr>
      </w:pPr>
    </w:p>
    <w:p w14:paraId="57D37739" w14:textId="1C9A7B01" w:rsidR="00F77E52" w:rsidRDefault="00F77E52" w:rsidP="00DC10B6">
      <w:pPr>
        <w:rPr>
          <w:b/>
          <w:bCs/>
          <w:szCs w:val="24"/>
        </w:rPr>
      </w:pPr>
    </w:p>
    <w:p w14:paraId="6D6D88E9" w14:textId="1E2A51A6" w:rsidR="00F77E52" w:rsidRDefault="00F77E52" w:rsidP="00DC10B6">
      <w:pPr>
        <w:rPr>
          <w:b/>
          <w:bCs/>
          <w:szCs w:val="24"/>
        </w:rPr>
      </w:pPr>
    </w:p>
    <w:p w14:paraId="588B22A6" w14:textId="25D96311" w:rsidR="00F77E52" w:rsidRDefault="00F77E52" w:rsidP="00DC10B6">
      <w:pPr>
        <w:rPr>
          <w:b/>
          <w:bCs/>
          <w:szCs w:val="24"/>
        </w:rPr>
      </w:pPr>
    </w:p>
    <w:p w14:paraId="1FBA3A07" w14:textId="027C47F6" w:rsidR="00F77E52" w:rsidRDefault="00F77E52" w:rsidP="00DC10B6">
      <w:pPr>
        <w:rPr>
          <w:b/>
          <w:bCs/>
          <w:szCs w:val="24"/>
        </w:rPr>
      </w:pPr>
    </w:p>
    <w:p w14:paraId="74E16A60" w14:textId="22668907" w:rsidR="00F77E52" w:rsidRDefault="00F77E52" w:rsidP="00DC10B6">
      <w:pPr>
        <w:rPr>
          <w:b/>
          <w:bCs/>
          <w:szCs w:val="24"/>
        </w:rPr>
      </w:pPr>
    </w:p>
    <w:p w14:paraId="52A39EF1" w14:textId="0BC01C26" w:rsidR="00F77E52" w:rsidRDefault="00F77E52" w:rsidP="00DC10B6">
      <w:pPr>
        <w:rPr>
          <w:b/>
          <w:bCs/>
          <w:szCs w:val="24"/>
        </w:rPr>
      </w:pPr>
    </w:p>
    <w:p w14:paraId="64048CA2" w14:textId="48CD0F1A" w:rsidR="00F77E52" w:rsidRDefault="00F77E52" w:rsidP="00DC10B6">
      <w:pPr>
        <w:rPr>
          <w:b/>
          <w:bCs/>
          <w:szCs w:val="24"/>
        </w:rPr>
      </w:pPr>
    </w:p>
    <w:p w14:paraId="7DC940E5" w14:textId="39F9EED3" w:rsidR="00F77E52" w:rsidRDefault="00F77E52" w:rsidP="00DC10B6">
      <w:pPr>
        <w:rPr>
          <w:b/>
          <w:bCs/>
          <w:szCs w:val="24"/>
        </w:rPr>
      </w:pPr>
    </w:p>
    <w:p w14:paraId="444BF250" w14:textId="3AE5D1BA" w:rsidR="00F77E52" w:rsidRDefault="00F77E52" w:rsidP="00DC10B6">
      <w:pPr>
        <w:rPr>
          <w:b/>
          <w:bCs/>
          <w:szCs w:val="24"/>
        </w:rPr>
      </w:pPr>
    </w:p>
    <w:p w14:paraId="1DABA36A" w14:textId="22E3A2C6" w:rsidR="00F77E52" w:rsidRDefault="00F77E52" w:rsidP="00DC10B6">
      <w:pPr>
        <w:rPr>
          <w:b/>
          <w:bCs/>
          <w:szCs w:val="24"/>
        </w:rPr>
      </w:pPr>
    </w:p>
    <w:p w14:paraId="11E85608" w14:textId="17F5917C" w:rsidR="00F77E52" w:rsidRDefault="00F77E52" w:rsidP="00DC10B6">
      <w:pPr>
        <w:rPr>
          <w:b/>
          <w:bCs/>
          <w:szCs w:val="24"/>
        </w:rPr>
      </w:pPr>
    </w:p>
    <w:p w14:paraId="42DB051C" w14:textId="7158AE4B" w:rsidR="00F77E52" w:rsidRDefault="00F77E52" w:rsidP="00DC10B6">
      <w:pPr>
        <w:rPr>
          <w:b/>
          <w:bCs/>
          <w:szCs w:val="24"/>
        </w:rPr>
      </w:pPr>
    </w:p>
    <w:p w14:paraId="722368E1" w14:textId="4067DE49" w:rsidR="00F77E52" w:rsidRDefault="00F77E52" w:rsidP="00DC10B6">
      <w:pPr>
        <w:rPr>
          <w:b/>
          <w:bCs/>
          <w:szCs w:val="24"/>
        </w:rPr>
      </w:pPr>
    </w:p>
    <w:p w14:paraId="6BC76A96" w14:textId="3A33240E" w:rsidR="00F77E52" w:rsidRDefault="00F77E52" w:rsidP="00DC10B6">
      <w:pPr>
        <w:rPr>
          <w:b/>
          <w:bCs/>
          <w:szCs w:val="24"/>
        </w:rPr>
      </w:pPr>
    </w:p>
    <w:p w14:paraId="56FAF9BD" w14:textId="78C60F86" w:rsidR="00F77E52" w:rsidRDefault="00F77E52" w:rsidP="00DC10B6">
      <w:pPr>
        <w:rPr>
          <w:b/>
          <w:bCs/>
          <w:szCs w:val="24"/>
        </w:rPr>
      </w:pPr>
    </w:p>
    <w:p w14:paraId="614E9285" w14:textId="7C213F88" w:rsidR="00F77E52" w:rsidRDefault="00F77E52" w:rsidP="00DC10B6">
      <w:pPr>
        <w:rPr>
          <w:b/>
          <w:bCs/>
          <w:szCs w:val="24"/>
        </w:rPr>
      </w:pPr>
    </w:p>
    <w:p w14:paraId="228F4296" w14:textId="0B085691" w:rsidR="00F77E52" w:rsidRDefault="00F77E52" w:rsidP="00DC10B6">
      <w:pPr>
        <w:rPr>
          <w:b/>
          <w:bCs/>
          <w:szCs w:val="24"/>
        </w:rPr>
      </w:pPr>
    </w:p>
    <w:p w14:paraId="59EDA482" w14:textId="5C6EB6BC" w:rsidR="00F77E52" w:rsidRDefault="00F77E52" w:rsidP="00DC10B6">
      <w:pPr>
        <w:rPr>
          <w:b/>
          <w:bCs/>
          <w:szCs w:val="24"/>
        </w:rPr>
      </w:pPr>
    </w:p>
    <w:p w14:paraId="1E653FDD" w14:textId="7A1AE870" w:rsidR="00F77E52" w:rsidRDefault="00F77E52" w:rsidP="00DC10B6">
      <w:pPr>
        <w:rPr>
          <w:b/>
          <w:bCs/>
          <w:szCs w:val="24"/>
        </w:rPr>
      </w:pPr>
    </w:p>
    <w:p w14:paraId="75540892" w14:textId="42D4069C" w:rsidR="00F77E52" w:rsidRDefault="00F77E52" w:rsidP="00DC10B6">
      <w:pPr>
        <w:rPr>
          <w:b/>
          <w:bCs/>
          <w:szCs w:val="24"/>
        </w:rPr>
      </w:pPr>
    </w:p>
    <w:p w14:paraId="5B0E6AC2" w14:textId="718C3902" w:rsidR="00F77E52" w:rsidRDefault="00F77E52" w:rsidP="00DC10B6">
      <w:pPr>
        <w:rPr>
          <w:b/>
          <w:bCs/>
          <w:szCs w:val="24"/>
        </w:rPr>
      </w:pPr>
    </w:p>
    <w:p w14:paraId="2B7405D4" w14:textId="77777777" w:rsidR="00F77E52" w:rsidRDefault="00F77E52" w:rsidP="00DC10B6">
      <w:pPr>
        <w:rPr>
          <w:b/>
          <w:bCs/>
          <w:szCs w:val="24"/>
        </w:rPr>
      </w:pPr>
    </w:p>
    <w:p w14:paraId="5EDC28D2" w14:textId="77777777" w:rsidR="00BA4A10" w:rsidRDefault="00BA4A10" w:rsidP="00DC10B6">
      <w:pPr>
        <w:rPr>
          <w:b/>
          <w:bCs/>
          <w:szCs w:val="24"/>
        </w:rPr>
      </w:pPr>
    </w:p>
    <w:p w14:paraId="6CD19D9A" w14:textId="77777777" w:rsidR="00BA4A10" w:rsidRDefault="00BA4A10" w:rsidP="00DC10B6">
      <w:pPr>
        <w:rPr>
          <w:b/>
          <w:bCs/>
          <w:szCs w:val="24"/>
        </w:rPr>
      </w:pPr>
    </w:p>
    <w:p w14:paraId="26AE8C09" w14:textId="77777777" w:rsidR="00BA4A10" w:rsidRDefault="00BA4A10" w:rsidP="00DC10B6">
      <w:pPr>
        <w:rPr>
          <w:b/>
          <w:bCs/>
          <w:szCs w:val="24"/>
        </w:rPr>
      </w:pPr>
    </w:p>
    <w:p w14:paraId="39B5280B" w14:textId="77777777" w:rsidR="00BA4A10" w:rsidRDefault="00BA4A10" w:rsidP="00DC10B6">
      <w:pPr>
        <w:rPr>
          <w:b/>
          <w:bCs/>
          <w:szCs w:val="24"/>
        </w:rPr>
      </w:pPr>
    </w:p>
    <w:p w14:paraId="3102E77E" w14:textId="77777777" w:rsidR="00BA4A10" w:rsidRDefault="00BA4A10" w:rsidP="00DC10B6">
      <w:pPr>
        <w:rPr>
          <w:b/>
          <w:bCs/>
          <w:szCs w:val="24"/>
        </w:rPr>
      </w:pPr>
    </w:p>
    <w:p w14:paraId="25425B12" w14:textId="77777777" w:rsidR="00BA4A10" w:rsidRDefault="00BA4A10"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BA4A10" w:rsidRPr="00503275" w14:paraId="50C6B6C5" w14:textId="77777777" w:rsidTr="00FA49B6">
        <w:trPr>
          <w:cantSplit/>
        </w:trPr>
        <w:tc>
          <w:tcPr>
            <w:tcW w:w="3438" w:type="dxa"/>
            <w:tcBorders>
              <w:top w:val="nil"/>
              <w:left w:val="nil"/>
              <w:bottom w:val="nil"/>
              <w:right w:val="nil"/>
            </w:tcBorders>
          </w:tcPr>
          <w:p w14:paraId="5BB8373B" w14:textId="77777777" w:rsidR="00BA4A10" w:rsidRPr="00503275" w:rsidRDefault="00BA4A10" w:rsidP="00503275">
            <w:pPr>
              <w:pStyle w:val="Heading4"/>
            </w:pPr>
            <w:r w:rsidRPr="00503275">
              <w:lastRenderedPageBreak/>
              <w:t xml:space="preserve">NAME OF GRANT PROGRAM:   </w:t>
            </w:r>
          </w:p>
        </w:tc>
        <w:tc>
          <w:tcPr>
            <w:tcW w:w="5040" w:type="dxa"/>
            <w:gridSpan w:val="2"/>
            <w:tcBorders>
              <w:top w:val="nil"/>
              <w:left w:val="nil"/>
              <w:bottom w:val="nil"/>
              <w:right w:val="nil"/>
            </w:tcBorders>
          </w:tcPr>
          <w:p w14:paraId="452BC5AC" w14:textId="77777777" w:rsidR="00BA4A10" w:rsidRPr="00503275" w:rsidRDefault="00BA4A10" w:rsidP="00503275">
            <w:pPr>
              <w:pStyle w:val="Heading1"/>
              <w:jc w:val="both"/>
              <w:rPr>
                <w:szCs w:val="24"/>
              </w:rPr>
            </w:pPr>
            <w:r w:rsidRPr="00503275">
              <w:rPr>
                <w:szCs w:val="24"/>
              </w:rPr>
              <w:t>Math Acceleration Academies Grant</w:t>
            </w:r>
          </w:p>
        </w:tc>
        <w:tc>
          <w:tcPr>
            <w:tcW w:w="2430" w:type="dxa"/>
            <w:tcBorders>
              <w:top w:val="nil"/>
              <w:left w:val="nil"/>
              <w:bottom w:val="nil"/>
              <w:right w:val="nil"/>
            </w:tcBorders>
          </w:tcPr>
          <w:p w14:paraId="3B4B3F43" w14:textId="77777777" w:rsidR="00BA4A10" w:rsidRPr="00503275" w:rsidRDefault="00BA4A10" w:rsidP="00503275">
            <w:pPr>
              <w:jc w:val="both"/>
              <w:rPr>
                <w:szCs w:val="24"/>
              </w:rPr>
            </w:pPr>
            <w:r w:rsidRPr="00503275">
              <w:rPr>
                <w:b/>
                <w:szCs w:val="24"/>
              </w:rPr>
              <w:t>FUND CODE:</w:t>
            </w:r>
            <w:r w:rsidRPr="00503275">
              <w:rPr>
                <w:szCs w:val="24"/>
              </w:rPr>
              <w:t xml:space="preserve"> 125</w:t>
            </w:r>
          </w:p>
        </w:tc>
      </w:tr>
      <w:tr w:rsidR="00BA4A10" w:rsidRPr="00503275" w14:paraId="364C733E" w14:textId="77777777" w:rsidTr="00FA49B6">
        <w:trPr>
          <w:cantSplit/>
        </w:trPr>
        <w:tc>
          <w:tcPr>
            <w:tcW w:w="3438" w:type="dxa"/>
            <w:tcBorders>
              <w:top w:val="nil"/>
              <w:left w:val="nil"/>
              <w:bottom w:val="nil"/>
              <w:right w:val="nil"/>
            </w:tcBorders>
          </w:tcPr>
          <w:p w14:paraId="725E7DB4" w14:textId="77777777" w:rsidR="00BA4A10" w:rsidRPr="00503275" w:rsidRDefault="00BA4A10" w:rsidP="00503275">
            <w:pPr>
              <w:jc w:val="both"/>
              <w:rPr>
                <w:b/>
                <w:szCs w:val="24"/>
              </w:rPr>
            </w:pPr>
            <w:r w:rsidRPr="00503275">
              <w:rPr>
                <w:b/>
                <w:szCs w:val="24"/>
              </w:rPr>
              <w:t xml:space="preserve">FUNDS ALLOCATED:     </w:t>
            </w:r>
          </w:p>
        </w:tc>
        <w:tc>
          <w:tcPr>
            <w:tcW w:w="7470" w:type="dxa"/>
            <w:gridSpan w:val="3"/>
            <w:tcBorders>
              <w:top w:val="nil"/>
              <w:left w:val="nil"/>
              <w:bottom w:val="nil"/>
              <w:right w:val="nil"/>
            </w:tcBorders>
          </w:tcPr>
          <w:p w14:paraId="2E094FF0" w14:textId="77777777" w:rsidR="00BA4A10" w:rsidRPr="00503275" w:rsidRDefault="00BA4A10" w:rsidP="00503275">
            <w:pPr>
              <w:jc w:val="both"/>
              <w:rPr>
                <w:szCs w:val="24"/>
              </w:rPr>
            </w:pPr>
            <w:r w:rsidRPr="00503275">
              <w:rPr>
                <w:szCs w:val="24"/>
              </w:rPr>
              <w:t>$</w:t>
            </w:r>
            <w:r w:rsidRPr="00503275">
              <w:rPr>
                <w:color w:val="000000"/>
                <w:szCs w:val="24"/>
              </w:rPr>
              <w:t xml:space="preserve">3,036,845 </w:t>
            </w:r>
            <w:r w:rsidRPr="00503275">
              <w:rPr>
                <w:szCs w:val="24"/>
              </w:rPr>
              <w:t>(Federal – ESSER)</w:t>
            </w:r>
          </w:p>
        </w:tc>
      </w:tr>
      <w:tr w:rsidR="00BA4A10" w:rsidRPr="00503275" w14:paraId="6FD01A51" w14:textId="77777777" w:rsidTr="00FA49B6">
        <w:trPr>
          <w:cantSplit/>
        </w:trPr>
        <w:tc>
          <w:tcPr>
            <w:tcW w:w="3438" w:type="dxa"/>
            <w:tcBorders>
              <w:top w:val="nil"/>
              <w:left w:val="nil"/>
              <w:bottom w:val="nil"/>
              <w:right w:val="nil"/>
            </w:tcBorders>
          </w:tcPr>
          <w:p w14:paraId="2DEDEF2F" w14:textId="77777777" w:rsidR="00BA4A10" w:rsidRPr="00503275" w:rsidRDefault="00BA4A10" w:rsidP="00503275">
            <w:pPr>
              <w:jc w:val="both"/>
              <w:rPr>
                <w:b/>
                <w:szCs w:val="24"/>
              </w:rPr>
            </w:pPr>
            <w:r w:rsidRPr="00503275">
              <w:rPr>
                <w:b/>
                <w:szCs w:val="24"/>
              </w:rPr>
              <w:t>FUNDS REQUESTED:</w:t>
            </w:r>
          </w:p>
        </w:tc>
        <w:tc>
          <w:tcPr>
            <w:tcW w:w="7470" w:type="dxa"/>
            <w:gridSpan w:val="3"/>
            <w:tcBorders>
              <w:top w:val="nil"/>
              <w:left w:val="nil"/>
              <w:bottom w:val="nil"/>
              <w:right w:val="nil"/>
            </w:tcBorders>
          </w:tcPr>
          <w:p w14:paraId="1BFDB9DD" w14:textId="77777777" w:rsidR="00BA4A10" w:rsidRPr="00503275" w:rsidRDefault="00BA4A10" w:rsidP="00503275">
            <w:pPr>
              <w:jc w:val="both"/>
              <w:rPr>
                <w:szCs w:val="24"/>
              </w:rPr>
            </w:pPr>
            <w:r w:rsidRPr="00503275">
              <w:rPr>
                <w:szCs w:val="24"/>
              </w:rPr>
              <w:t>$3,081,845</w:t>
            </w:r>
          </w:p>
        </w:tc>
      </w:tr>
      <w:tr w:rsidR="00BA4A10" w:rsidRPr="00503275" w14:paraId="4E04463F" w14:textId="77777777" w:rsidTr="00FA49B6">
        <w:trPr>
          <w:cantSplit/>
        </w:trPr>
        <w:tc>
          <w:tcPr>
            <w:tcW w:w="10908" w:type="dxa"/>
            <w:gridSpan w:val="4"/>
            <w:tcBorders>
              <w:top w:val="nil"/>
              <w:left w:val="nil"/>
              <w:bottom w:val="nil"/>
              <w:right w:val="nil"/>
            </w:tcBorders>
          </w:tcPr>
          <w:p w14:paraId="1E0F5A34" w14:textId="1F4DE583" w:rsidR="00BA4A10" w:rsidRPr="00503275" w:rsidRDefault="00BA4A10" w:rsidP="00503275">
            <w:pPr>
              <w:pStyle w:val="NoSpacing"/>
              <w:rPr>
                <w:b/>
                <w:sz w:val="24"/>
                <w:szCs w:val="24"/>
              </w:rPr>
            </w:pPr>
            <w:r w:rsidRPr="00503275">
              <w:rPr>
                <w:b/>
                <w:sz w:val="24"/>
                <w:szCs w:val="24"/>
              </w:rPr>
              <w:t xml:space="preserve">PURPOSE: </w:t>
            </w:r>
            <w:r w:rsidRPr="00503275">
              <w:rPr>
                <w:sz w:val="24"/>
                <w:szCs w:val="24"/>
              </w:rPr>
              <w:t>The purpose of this competitive grant is to fund the implementation of a specific strategic initiative, the Acceleration Academies, to help accelerate the learning of students most affected by the COVID-19 pandemic.</w:t>
            </w:r>
            <w:r w:rsidR="00503275">
              <w:rPr>
                <w:b/>
                <w:sz w:val="24"/>
                <w:szCs w:val="24"/>
              </w:rPr>
              <w:t xml:space="preserve"> </w:t>
            </w:r>
            <w:r w:rsidRPr="00503275">
              <w:rPr>
                <w:sz w:val="24"/>
                <w:szCs w:val="24"/>
              </w:rPr>
              <w:t>Funds from this grant can be used to support the implementation of math focused Acceleration Academies for students in grades 3 through 10. The Math Acceleration Academies must take place during the February and/or April school vacation weeks of the 2022-2023 school year.</w:t>
            </w:r>
          </w:p>
        </w:tc>
      </w:tr>
      <w:tr w:rsidR="00BA4A10" w:rsidRPr="00503275" w14:paraId="2A9118A5" w14:textId="77777777" w:rsidTr="00FA49B6">
        <w:tc>
          <w:tcPr>
            <w:tcW w:w="5418" w:type="dxa"/>
            <w:gridSpan w:val="2"/>
            <w:tcBorders>
              <w:top w:val="nil"/>
              <w:left w:val="nil"/>
              <w:bottom w:val="nil"/>
              <w:right w:val="nil"/>
            </w:tcBorders>
          </w:tcPr>
          <w:p w14:paraId="1507B20F" w14:textId="77777777" w:rsidR="00BA4A10" w:rsidRPr="00503275" w:rsidRDefault="00BA4A10" w:rsidP="00503275">
            <w:pPr>
              <w:jc w:val="both"/>
              <w:rPr>
                <w:b/>
                <w:bCs/>
                <w:szCs w:val="24"/>
              </w:rPr>
            </w:pPr>
            <w:r w:rsidRPr="00503275">
              <w:rPr>
                <w:b/>
                <w:bCs/>
                <w:szCs w:val="24"/>
              </w:rPr>
              <w:t xml:space="preserve">NUMBER OF PROPOSALS RECEIVED: </w:t>
            </w:r>
          </w:p>
        </w:tc>
        <w:tc>
          <w:tcPr>
            <w:tcW w:w="5490" w:type="dxa"/>
            <w:gridSpan w:val="2"/>
            <w:tcBorders>
              <w:top w:val="nil"/>
              <w:left w:val="nil"/>
              <w:bottom w:val="nil"/>
              <w:right w:val="nil"/>
            </w:tcBorders>
          </w:tcPr>
          <w:p w14:paraId="6346B4C0" w14:textId="77777777" w:rsidR="00BA4A10" w:rsidRPr="00503275" w:rsidRDefault="00BA4A10" w:rsidP="00503275">
            <w:pPr>
              <w:jc w:val="both"/>
              <w:rPr>
                <w:szCs w:val="24"/>
              </w:rPr>
            </w:pPr>
            <w:r w:rsidRPr="00503275">
              <w:rPr>
                <w:szCs w:val="24"/>
              </w:rPr>
              <w:t>32</w:t>
            </w:r>
          </w:p>
        </w:tc>
      </w:tr>
      <w:tr w:rsidR="00BA4A10" w:rsidRPr="00503275" w14:paraId="1E094E87" w14:textId="77777777" w:rsidTr="00FA49B6">
        <w:trPr>
          <w:trHeight w:val="224"/>
        </w:trPr>
        <w:tc>
          <w:tcPr>
            <w:tcW w:w="5418" w:type="dxa"/>
            <w:gridSpan w:val="2"/>
            <w:tcBorders>
              <w:top w:val="nil"/>
              <w:left w:val="nil"/>
              <w:bottom w:val="nil"/>
              <w:right w:val="nil"/>
            </w:tcBorders>
          </w:tcPr>
          <w:p w14:paraId="1B6B4530" w14:textId="77777777" w:rsidR="00BA4A10" w:rsidRPr="00503275" w:rsidRDefault="00BA4A10" w:rsidP="00503275">
            <w:pPr>
              <w:jc w:val="both"/>
              <w:rPr>
                <w:b/>
                <w:bCs/>
                <w:szCs w:val="24"/>
              </w:rPr>
            </w:pPr>
            <w:r w:rsidRPr="00503275">
              <w:rPr>
                <w:b/>
                <w:bCs/>
                <w:szCs w:val="24"/>
              </w:rPr>
              <w:t xml:space="preserve">NUMBER OF PROPOSALS RECOMMENDED: </w:t>
            </w:r>
          </w:p>
        </w:tc>
        <w:tc>
          <w:tcPr>
            <w:tcW w:w="5490" w:type="dxa"/>
            <w:gridSpan w:val="2"/>
            <w:tcBorders>
              <w:top w:val="nil"/>
              <w:left w:val="nil"/>
              <w:bottom w:val="nil"/>
              <w:right w:val="nil"/>
            </w:tcBorders>
          </w:tcPr>
          <w:p w14:paraId="7D4A14B5" w14:textId="77777777" w:rsidR="00BA4A10" w:rsidRPr="00503275" w:rsidRDefault="00BA4A10" w:rsidP="00503275">
            <w:pPr>
              <w:jc w:val="both"/>
              <w:rPr>
                <w:szCs w:val="24"/>
              </w:rPr>
            </w:pPr>
            <w:r w:rsidRPr="00503275">
              <w:rPr>
                <w:szCs w:val="24"/>
              </w:rPr>
              <w:t>32</w:t>
            </w:r>
          </w:p>
        </w:tc>
      </w:tr>
      <w:tr w:rsidR="00BA4A10" w:rsidRPr="00503275" w14:paraId="79F23162" w14:textId="77777777" w:rsidTr="00FA49B6">
        <w:trPr>
          <w:trHeight w:val="117"/>
        </w:trPr>
        <w:tc>
          <w:tcPr>
            <w:tcW w:w="5418" w:type="dxa"/>
            <w:gridSpan w:val="2"/>
            <w:tcBorders>
              <w:top w:val="nil"/>
              <w:left w:val="nil"/>
              <w:bottom w:val="nil"/>
              <w:right w:val="nil"/>
            </w:tcBorders>
          </w:tcPr>
          <w:p w14:paraId="661664BC" w14:textId="77777777" w:rsidR="00BA4A10" w:rsidRPr="00503275" w:rsidRDefault="00BA4A10" w:rsidP="00503275">
            <w:pPr>
              <w:pStyle w:val="Heading4"/>
            </w:pPr>
            <w:r w:rsidRPr="00503275">
              <w:t xml:space="preserve">NUMBER OF PROPOSALS NOT RECOMMENDED: </w:t>
            </w:r>
          </w:p>
        </w:tc>
        <w:tc>
          <w:tcPr>
            <w:tcW w:w="5490" w:type="dxa"/>
            <w:gridSpan w:val="2"/>
            <w:tcBorders>
              <w:top w:val="nil"/>
              <w:left w:val="nil"/>
              <w:bottom w:val="nil"/>
              <w:right w:val="nil"/>
            </w:tcBorders>
          </w:tcPr>
          <w:p w14:paraId="60676748" w14:textId="30C1FEEE" w:rsidR="00BA4A10" w:rsidRPr="00503275" w:rsidRDefault="00BA4A10" w:rsidP="00503275">
            <w:pPr>
              <w:jc w:val="both"/>
              <w:rPr>
                <w:szCs w:val="24"/>
              </w:rPr>
            </w:pPr>
            <w:r w:rsidRPr="00503275">
              <w:rPr>
                <w:szCs w:val="24"/>
              </w:rPr>
              <w:t>0</w:t>
            </w:r>
          </w:p>
        </w:tc>
      </w:tr>
      <w:tr w:rsidR="00BA4A10" w:rsidRPr="00503275" w14:paraId="2D7571FB" w14:textId="77777777" w:rsidTr="00FA49B6">
        <w:trPr>
          <w:cantSplit/>
          <w:trHeight w:val="828"/>
        </w:trPr>
        <w:tc>
          <w:tcPr>
            <w:tcW w:w="10908" w:type="dxa"/>
            <w:gridSpan w:val="4"/>
            <w:tcBorders>
              <w:top w:val="nil"/>
              <w:left w:val="nil"/>
              <w:bottom w:val="nil"/>
              <w:right w:val="nil"/>
            </w:tcBorders>
          </w:tcPr>
          <w:p w14:paraId="5B5D82F2" w14:textId="77777777" w:rsidR="00BA4A10" w:rsidRPr="00503275" w:rsidRDefault="00BA4A10" w:rsidP="00503275">
            <w:pPr>
              <w:rPr>
                <w:szCs w:val="24"/>
              </w:rPr>
            </w:pPr>
            <w:r w:rsidRPr="00503275">
              <w:rPr>
                <w:b/>
                <w:bCs/>
                <w:szCs w:val="24"/>
              </w:rPr>
              <w:t xml:space="preserve">RESULT OF FUNDING: </w:t>
            </w:r>
            <w:r w:rsidRPr="00503275">
              <w:rPr>
                <w:szCs w:val="24"/>
              </w:rPr>
              <w:t>This grant opportunity will support the implementation of Math Acceleration Academies in 32 schools/districts. Five (5) schools/districts plan to run Math Acceleration Academies in February only, three (3) plan to run Math Acceleration Academies in April only, and twenty-four (24) plan to run Math Acceleration Academies in February and April. Schools/districts will serve approximately 3,900 students during the February Math Acceleration Academies and 3,500 students during the April Math Acceleration Academies. The approximate number of students served in each Academy are projections provided by schools/districts in their grant applications.</w:t>
            </w:r>
          </w:p>
        </w:tc>
      </w:tr>
    </w:tbl>
    <w:p w14:paraId="0DA26B86" w14:textId="77777777" w:rsidR="00BA4A10" w:rsidRDefault="00BA4A10" w:rsidP="00BA4A10">
      <w:pPr>
        <w:jc w:val="both"/>
        <w:rPr>
          <w:sz w:val="22"/>
        </w:rPr>
      </w:pPr>
      <w:r>
        <w:rPr>
          <w:sz w:val="22"/>
        </w:rPr>
        <w:tab/>
      </w:r>
    </w:p>
    <w:tbl>
      <w:tblPr>
        <w:tblW w:w="10574" w:type="dxa"/>
        <w:tblLayout w:type="fixed"/>
        <w:tblCellMar>
          <w:left w:w="30" w:type="dxa"/>
          <w:right w:w="30" w:type="dxa"/>
        </w:tblCellMar>
        <w:tblLook w:val="0000" w:firstRow="0" w:lastRow="0" w:firstColumn="0" w:lastColumn="0" w:noHBand="0" w:noVBand="0"/>
      </w:tblPr>
      <w:tblGrid>
        <w:gridCol w:w="7192"/>
        <w:gridCol w:w="3382"/>
      </w:tblGrid>
      <w:tr w:rsidR="00BA4A10" w14:paraId="73F60D69" w14:textId="77777777" w:rsidTr="00FA49B6">
        <w:trPr>
          <w:cantSplit/>
          <w:trHeight w:val="299"/>
        </w:trPr>
        <w:tc>
          <w:tcPr>
            <w:tcW w:w="7192" w:type="dxa"/>
            <w:tcBorders>
              <w:top w:val="single" w:sz="6" w:space="0" w:color="auto"/>
              <w:left w:val="single" w:sz="6" w:space="0" w:color="auto"/>
              <w:bottom w:val="double" w:sz="4" w:space="0" w:color="auto"/>
              <w:right w:val="single" w:sz="6" w:space="0" w:color="auto"/>
            </w:tcBorders>
          </w:tcPr>
          <w:p w14:paraId="2B03B625" w14:textId="77777777" w:rsidR="00BA4A10" w:rsidRDefault="00BA4A10" w:rsidP="00FA49B6">
            <w:pPr>
              <w:spacing w:before="20" w:after="20"/>
              <w:jc w:val="center"/>
              <w:rPr>
                <w:b/>
                <w:color w:val="000000"/>
                <w:sz w:val="22"/>
              </w:rPr>
            </w:pPr>
            <w:r>
              <w:rPr>
                <w:b/>
                <w:color w:val="000000"/>
                <w:sz w:val="22"/>
              </w:rPr>
              <w:t>RECIPIENTS</w:t>
            </w:r>
          </w:p>
        </w:tc>
        <w:tc>
          <w:tcPr>
            <w:tcW w:w="3382" w:type="dxa"/>
            <w:tcBorders>
              <w:top w:val="single" w:sz="6" w:space="0" w:color="auto"/>
              <w:left w:val="single" w:sz="6" w:space="0" w:color="auto"/>
              <w:bottom w:val="double" w:sz="4" w:space="0" w:color="auto"/>
              <w:right w:val="single" w:sz="6" w:space="0" w:color="auto"/>
            </w:tcBorders>
          </w:tcPr>
          <w:p w14:paraId="486F6156" w14:textId="77777777" w:rsidR="00BA4A10" w:rsidRDefault="00BA4A10" w:rsidP="00FA49B6">
            <w:pPr>
              <w:spacing w:before="20" w:after="20"/>
              <w:jc w:val="center"/>
              <w:rPr>
                <w:b/>
                <w:color w:val="000000"/>
                <w:sz w:val="22"/>
              </w:rPr>
            </w:pPr>
            <w:r>
              <w:rPr>
                <w:b/>
                <w:color w:val="000000"/>
                <w:sz w:val="22"/>
              </w:rPr>
              <w:t>AMOUNTS</w:t>
            </w:r>
          </w:p>
        </w:tc>
      </w:tr>
    </w:tbl>
    <w:tbl>
      <w:tblPr>
        <w:tblStyle w:val="TableGrid"/>
        <w:tblW w:w="0" w:type="auto"/>
        <w:tblLayout w:type="fixed"/>
        <w:tblLook w:val="04A0" w:firstRow="1" w:lastRow="0" w:firstColumn="1" w:lastColumn="0" w:noHBand="0" w:noVBand="1"/>
      </w:tblPr>
      <w:tblGrid>
        <w:gridCol w:w="7215"/>
        <w:gridCol w:w="3360"/>
      </w:tblGrid>
      <w:tr w:rsidR="00BA4A10" w:rsidRPr="00503275" w14:paraId="33935A53" w14:textId="77777777" w:rsidTr="00FA49B6">
        <w:tc>
          <w:tcPr>
            <w:tcW w:w="7215" w:type="dxa"/>
          </w:tcPr>
          <w:p w14:paraId="416D67EF"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Acushnet Public Schools</w:t>
            </w:r>
          </w:p>
        </w:tc>
        <w:tc>
          <w:tcPr>
            <w:tcW w:w="3360" w:type="dxa"/>
          </w:tcPr>
          <w:p w14:paraId="1D392028"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$65,000 </w:t>
            </w:r>
          </w:p>
        </w:tc>
      </w:tr>
      <w:tr w:rsidR="00BA4A10" w:rsidRPr="00503275" w14:paraId="0DDC2C26" w14:textId="77777777" w:rsidTr="00FA49B6">
        <w:tc>
          <w:tcPr>
            <w:tcW w:w="7215" w:type="dxa"/>
          </w:tcPr>
          <w:p w14:paraId="36FCFA0B"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Andover Public Schools</w:t>
            </w:r>
          </w:p>
        </w:tc>
        <w:tc>
          <w:tcPr>
            <w:tcW w:w="3360" w:type="dxa"/>
          </w:tcPr>
          <w:p w14:paraId="2211544F"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$81,760 </w:t>
            </w:r>
          </w:p>
        </w:tc>
      </w:tr>
      <w:tr w:rsidR="00BA4A10" w:rsidRPr="00503275" w14:paraId="78E0FB95" w14:textId="77777777" w:rsidTr="00FA49B6">
        <w:tc>
          <w:tcPr>
            <w:tcW w:w="7215" w:type="dxa"/>
          </w:tcPr>
          <w:p w14:paraId="5296724A"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Barnstable Public Schools</w:t>
            </w:r>
          </w:p>
        </w:tc>
        <w:tc>
          <w:tcPr>
            <w:tcW w:w="3360" w:type="dxa"/>
          </w:tcPr>
          <w:p w14:paraId="70AB5B78"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$170,000 </w:t>
            </w:r>
          </w:p>
        </w:tc>
      </w:tr>
      <w:tr w:rsidR="00BA4A10" w:rsidRPr="00503275" w14:paraId="5BA5184B" w14:textId="77777777" w:rsidTr="00FA49B6">
        <w:tc>
          <w:tcPr>
            <w:tcW w:w="7215" w:type="dxa"/>
          </w:tcPr>
          <w:p w14:paraId="6A208008"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Bellingham Public Schools</w:t>
            </w:r>
          </w:p>
        </w:tc>
        <w:tc>
          <w:tcPr>
            <w:tcW w:w="3360" w:type="dxa"/>
          </w:tcPr>
          <w:p w14:paraId="7BDCAB50"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$38,452 </w:t>
            </w:r>
          </w:p>
        </w:tc>
      </w:tr>
      <w:tr w:rsidR="00BA4A10" w:rsidRPr="00503275" w14:paraId="484821F6" w14:textId="77777777" w:rsidTr="00FA49B6">
        <w:tc>
          <w:tcPr>
            <w:tcW w:w="7215" w:type="dxa"/>
          </w:tcPr>
          <w:p w14:paraId="67A1D561"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Berkley Public Schools</w:t>
            </w:r>
          </w:p>
        </w:tc>
        <w:tc>
          <w:tcPr>
            <w:tcW w:w="3360" w:type="dxa"/>
          </w:tcPr>
          <w:p w14:paraId="4683C5CD"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$32,000 </w:t>
            </w:r>
          </w:p>
        </w:tc>
      </w:tr>
      <w:tr w:rsidR="00BA4A10" w:rsidRPr="00503275" w14:paraId="3ABEC883" w14:textId="77777777" w:rsidTr="00FA49B6">
        <w:tc>
          <w:tcPr>
            <w:tcW w:w="7215" w:type="dxa"/>
          </w:tcPr>
          <w:p w14:paraId="124BC811"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Bridge Boston Charter School</w:t>
            </w:r>
          </w:p>
        </w:tc>
        <w:tc>
          <w:tcPr>
            <w:tcW w:w="3360" w:type="dxa"/>
          </w:tcPr>
          <w:p w14:paraId="0046E4A9"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$26,800 </w:t>
            </w:r>
          </w:p>
        </w:tc>
      </w:tr>
      <w:tr w:rsidR="00BA4A10" w:rsidRPr="00503275" w14:paraId="4AD1DF72" w14:textId="77777777" w:rsidTr="00FA49B6">
        <w:tc>
          <w:tcPr>
            <w:tcW w:w="7215" w:type="dxa"/>
          </w:tcPr>
          <w:p w14:paraId="441F2E5F"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Cohasset Public Schools</w:t>
            </w:r>
          </w:p>
        </w:tc>
        <w:tc>
          <w:tcPr>
            <w:tcW w:w="3360" w:type="dxa"/>
          </w:tcPr>
          <w:p w14:paraId="7B42C022"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$80,000 </w:t>
            </w:r>
          </w:p>
        </w:tc>
      </w:tr>
      <w:tr w:rsidR="00BA4A10" w:rsidRPr="00503275" w14:paraId="0032A313" w14:textId="77777777" w:rsidTr="00FA49B6">
        <w:tc>
          <w:tcPr>
            <w:tcW w:w="7215" w:type="dxa"/>
          </w:tcPr>
          <w:p w14:paraId="7076056F"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East Bridgewater Public Schools</w:t>
            </w:r>
          </w:p>
        </w:tc>
        <w:tc>
          <w:tcPr>
            <w:tcW w:w="3360" w:type="dxa"/>
          </w:tcPr>
          <w:p w14:paraId="7ABB582D"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$116,000 </w:t>
            </w:r>
          </w:p>
        </w:tc>
      </w:tr>
      <w:tr w:rsidR="00BA4A10" w:rsidRPr="00503275" w14:paraId="1CC4F7EA" w14:textId="77777777" w:rsidTr="00FA49B6">
        <w:tc>
          <w:tcPr>
            <w:tcW w:w="7215" w:type="dxa"/>
          </w:tcPr>
          <w:p w14:paraId="31A6B298"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Essex North Shore Agricultural and Technical School District</w:t>
            </w:r>
          </w:p>
        </w:tc>
        <w:tc>
          <w:tcPr>
            <w:tcW w:w="3360" w:type="dxa"/>
          </w:tcPr>
          <w:p w14:paraId="631E4EE1"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$86,500 </w:t>
            </w:r>
          </w:p>
        </w:tc>
      </w:tr>
      <w:tr w:rsidR="00BA4A10" w:rsidRPr="00503275" w14:paraId="58E9ADB1" w14:textId="77777777" w:rsidTr="00FA49B6">
        <w:tc>
          <w:tcPr>
            <w:tcW w:w="7215" w:type="dxa"/>
          </w:tcPr>
          <w:p w14:paraId="4B678E3E"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Everett Public Schools</w:t>
            </w:r>
          </w:p>
        </w:tc>
        <w:tc>
          <w:tcPr>
            <w:tcW w:w="3360" w:type="dxa"/>
          </w:tcPr>
          <w:p w14:paraId="5EC8D03D"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$231,000 </w:t>
            </w:r>
          </w:p>
        </w:tc>
      </w:tr>
      <w:tr w:rsidR="00BA4A10" w:rsidRPr="00503275" w14:paraId="06C58760" w14:textId="77777777" w:rsidTr="00FA49B6">
        <w:tc>
          <w:tcPr>
            <w:tcW w:w="7215" w:type="dxa"/>
          </w:tcPr>
          <w:p w14:paraId="17B950F8"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Hadley Public Schools</w:t>
            </w:r>
          </w:p>
        </w:tc>
        <w:tc>
          <w:tcPr>
            <w:tcW w:w="3360" w:type="dxa"/>
          </w:tcPr>
          <w:p w14:paraId="3B6402A0"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$11,310 </w:t>
            </w:r>
          </w:p>
        </w:tc>
      </w:tr>
      <w:tr w:rsidR="00BA4A10" w:rsidRPr="00503275" w14:paraId="434B6795" w14:textId="77777777" w:rsidTr="00FA49B6">
        <w:tc>
          <w:tcPr>
            <w:tcW w:w="7215" w:type="dxa"/>
          </w:tcPr>
          <w:p w14:paraId="62E719C8"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Lowell Public Schools</w:t>
            </w:r>
          </w:p>
        </w:tc>
        <w:tc>
          <w:tcPr>
            <w:tcW w:w="3360" w:type="dxa"/>
          </w:tcPr>
          <w:p w14:paraId="56D4F86E"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$227,258 </w:t>
            </w:r>
          </w:p>
        </w:tc>
      </w:tr>
      <w:tr w:rsidR="00BA4A10" w:rsidRPr="00503275" w14:paraId="1EA787C7" w14:textId="77777777" w:rsidTr="00FA49B6">
        <w:tc>
          <w:tcPr>
            <w:tcW w:w="7215" w:type="dxa"/>
          </w:tcPr>
          <w:p w14:paraId="3ED18DE1"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Marion Public Schools</w:t>
            </w:r>
          </w:p>
        </w:tc>
        <w:tc>
          <w:tcPr>
            <w:tcW w:w="3360" w:type="dxa"/>
          </w:tcPr>
          <w:p w14:paraId="083CC6E9"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$50,000 </w:t>
            </w:r>
          </w:p>
        </w:tc>
      </w:tr>
      <w:tr w:rsidR="00BA4A10" w:rsidRPr="00503275" w14:paraId="072E0473" w14:textId="77777777" w:rsidTr="00FA49B6">
        <w:tc>
          <w:tcPr>
            <w:tcW w:w="7215" w:type="dxa"/>
          </w:tcPr>
          <w:p w14:paraId="1C109A70"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Mattapoisett Public Schools</w:t>
            </w:r>
          </w:p>
        </w:tc>
        <w:tc>
          <w:tcPr>
            <w:tcW w:w="3360" w:type="dxa"/>
          </w:tcPr>
          <w:p w14:paraId="4401768E"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$50,000 </w:t>
            </w:r>
          </w:p>
        </w:tc>
      </w:tr>
      <w:tr w:rsidR="00BA4A10" w:rsidRPr="00503275" w14:paraId="69705E50" w14:textId="77777777" w:rsidTr="00FA49B6">
        <w:tc>
          <w:tcPr>
            <w:tcW w:w="7215" w:type="dxa"/>
          </w:tcPr>
          <w:p w14:paraId="0B6D619C"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Milford Public Schools</w:t>
            </w:r>
          </w:p>
        </w:tc>
        <w:tc>
          <w:tcPr>
            <w:tcW w:w="3360" w:type="dxa"/>
          </w:tcPr>
          <w:p w14:paraId="7E464920"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$54,134 </w:t>
            </w:r>
          </w:p>
        </w:tc>
      </w:tr>
      <w:tr w:rsidR="00BA4A10" w:rsidRPr="00503275" w14:paraId="732F3E20" w14:textId="77777777" w:rsidTr="00FA49B6">
        <w:tc>
          <w:tcPr>
            <w:tcW w:w="7215" w:type="dxa"/>
          </w:tcPr>
          <w:p w14:paraId="16DF0F7D"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Millis Public Schools</w:t>
            </w:r>
          </w:p>
        </w:tc>
        <w:tc>
          <w:tcPr>
            <w:tcW w:w="3360" w:type="dxa"/>
          </w:tcPr>
          <w:p w14:paraId="0661DB85"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$23,360 </w:t>
            </w:r>
          </w:p>
        </w:tc>
      </w:tr>
      <w:tr w:rsidR="00BA4A10" w:rsidRPr="00503275" w14:paraId="7A988BBB" w14:textId="77777777" w:rsidTr="00FA49B6">
        <w:tc>
          <w:tcPr>
            <w:tcW w:w="7215" w:type="dxa"/>
          </w:tcPr>
          <w:p w14:paraId="766F5665"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New Bedford Public Schools</w:t>
            </w:r>
          </w:p>
        </w:tc>
        <w:tc>
          <w:tcPr>
            <w:tcW w:w="3360" w:type="dxa"/>
          </w:tcPr>
          <w:p w14:paraId="28525BCD"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$257,500 </w:t>
            </w:r>
          </w:p>
        </w:tc>
      </w:tr>
      <w:tr w:rsidR="00BA4A10" w:rsidRPr="00503275" w14:paraId="784A6781" w14:textId="77777777" w:rsidTr="00FA49B6">
        <w:tc>
          <w:tcPr>
            <w:tcW w:w="7215" w:type="dxa"/>
          </w:tcPr>
          <w:p w14:paraId="493570FB"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Newburyport Public Schools</w:t>
            </w:r>
          </w:p>
        </w:tc>
        <w:tc>
          <w:tcPr>
            <w:tcW w:w="3360" w:type="dxa"/>
          </w:tcPr>
          <w:p w14:paraId="223C2454"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$83,180 </w:t>
            </w:r>
          </w:p>
        </w:tc>
      </w:tr>
      <w:tr w:rsidR="00BA4A10" w:rsidRPr="00503275" w14:paraId="4C482B2F" w14:textId="77777777" w:rsidTr="00FA49B6">
        <w:tc>
          <w:tcPr>
            <w:tcW w:w="7215" w:type="dxa"/>
          </w:tcPr>
          <w:p w14:paraId="5971BA85"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Newton Public Schools</w:t>
            </w:r>
          </w:p>
        </w:tc>
        <w:tc>
          <w:tcPr>
            <w:tcW w:w="3360" w:type="dxa"/>
          </w:tcPr>
          <w:p w14:paraId="7B0D677D"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$139,780 </w:t>
            </w:r>
          </w:p>
        </w:tc>
      </w:tr>
      <w:tr w:rsidR="00BA4A10" w:rsidRPr="00503275" w14:paraId="2A56C109" w14:textId="77777777" w:rsidTr="00FA49B6">
        <w:tc>
          <w:tcPr>
            <w:tcW w:w="7215" w:type="dxa"/>
          </w:tcPr>
          <w:p w14:paraId="07AD7ED2"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North Andover Public Schools</w:t>
            </w:r>
          </w:p>
        </w:tc>
        <w:tc>
          <w:tcPr>
            <w:tcW w:w="3360" w:type="dxa"/>
          </w:tcPr>
          <w:p w14:paraId="25E7027A"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$280,000 </w:t>
            </w:r>
          </w:p>
        </w:tc>
      </w:tr>
      <w:tr w:rsidR="00BA4A10" w:rsidRPr="00503275" w14:paraId="3DC12700" w14:textId="77777777" w:rsidTr="00FA49B6">
        <w:tc>
          <w:tcPr>
            <w:tcW w:w="7215" w:type="dxa"/>
          </w:tcPr>
          <w:p w14:paraId="5D385162"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North Middlesex Regional School District</w:t>
            </w:r>
          </w:p>
        </w:tc>
        <w:tc>
          <w:tcPr>
            <w:tcW w:w="3360" w:type="dxa"/>
          </w:tcPr>
          <w:p w14:paraId="5496F1A5"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$81,900</w:t>
            </w:r>
          </w:p>
        </w:tc>
      </w:tr>
      <w:tr w:rsidR="00BA4A10" w:rsidRPr="00503275" w14:paraId="63252056" w14:textId="77777777" w:rsidTr="00FA49B6">
        <w:tc>
          <w:tcPr>
            <w:tcW w:w="7215" w:type="dxa"/>
          </w:tcPr>
          <w:p w14:paraId="3601FF98"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Norwood Public Schools</w:t>
            </w:r>
          </w:p>
        </w:tc>
        <w:tc>
          <w:tcPr>
            <w:tcW w:w="3360" w:type="dxa"/>
          </w:tcPr>
          <w:p w14:paraId="05B746D6"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$95,401 </w:t>
            </w:r>
          </w:p>
        </w:tc>
      </w:tr>
      <w:tr w:rsidR="00BA4A10" w:rsidRPr="00503275" w14:paraId="6DF40898" w14:textId="77777777" w:rsidTr="00FA49B6">
        <w:tc>
          <w:tcPr>
            <w:tcW w:w="7215" w:type="dxa"/>
          </w:tcPr>
          <w:p w14:paraId="22565D9C"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Old Rochester Regional School District</w:t>
            </w:r>
          </w:p>
        </w:tc>
        <w:tc>
          <w:tcPr>
            <w:tcW w:w="3360" w:type="dxa"/>
          </w:tcPr>
          <w:p w14:paraId="6651DF65"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$100,000 </w:t>
            </w:r>
          </w:p>
        </w:tc>
      </w:tr>
      <w:tr w:rsidR="00BA4A10" w:rsidRPr="00503275" w14:paraId="27C041AA" w14:textId="77777777" w:rsidTr="00FA49B6">
        <w:tc>
          <w:tcPr>
            <w:tcW w:w="7215" w:type="dxa"/>
          </w:tcPr>
          <w:p w14:paraId="45FAA66E"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Orange Elementary Schools</w:t>
            </w:r>
          </w:p>
        </w:tc>
        <w:tc>
          <w:tcPr>
            <w:tcW w:w="3360" w:type="dxa"/>
          </w:tcPr>
          <w:p w14:paraId="3BCFA380"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$10,000 </w:t>
            </w:r>
          </w:p>
        </w:tc>
      </w:tr>
      <w:tr w:rsidR="00BA4A10" w:rsidRPr="00503275" w14:paraId="7D5D2695" w14:textId="77777777" w:rsidTr="00FA49B6">
        <w:tc>
          <w:tcPr>
            <w:tcW w:w="7215" w:type="dxa"/>
          </w:tcPr>
          <w:p w14:paraId="15A3DA45"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Pathfinder Regional Vocational Technical High School</w:t>
            </w:r>
          </w:p>
        </w:tc>
        <w:tc>
          <w:tcPr>
            <w:tcW w:w="3360" w:type="dxa"/>
          </w:tcPr>
          <w:p w14:paraId="49F955CB"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$24,400 </w:t>
            </w:r>
          </w:p>
        </w:tc>
      </w:tr>
      <w:tr w:rsidR="00BA4A10" w:rsidRPr="00503275" w14:paraId="64CBEC58" w14:textId="77777777" w:rsidTr="00FA49B6">
        <w:tc>
          <w:tcPr>
            <w:tcW w:w="7215" w:type="dxa"/>
          </w:tcPr>
          <w:p w14:paraId="799E1A29"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Pittsfield Public Schools</w:t>
            </w:r>
          </w:p>
        </w:tc>
        <w:tc>
          <w:tcPr>
            <w:tcW w:w="3360" w:type="dxa"/>
          </w:tcPr>
          <w:p w14:paraId="415E96CC"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$148,000 </w:t>
            </w:r>
          </w:p>
        </w:tc>
      </w:tr>
      <w:tr w:rsidR="00BA4A10" w:rsidRPr="00503275" w14:paraId="3DC1ABE9" w14:textId="77777777" w:rsidTr="00FA49B6">
        <w:tc>
          <w:tcPr>
            <w:tcW w:w="7215" w:type="dxa"/>
          </w:tcPr>
          <w:p w14:paraId="7E36DCCF"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Quaboag Regional School District</w:t>
            </w:r>
          </w:p>
        </w:tc>
        <w:tc>
          <w:tcPr>
            <w:tcW w:w="3360" w:type="dxa"/>
          </w:tcPr>
          <w:p w14:paraId="19C1E02C"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$60,000 </w:t>
            </w:r>
          </w:p>
        </w:tc>
      </w:tr>
      <w:tr w:rsidR="00BA4A10" w:rsidRPr="00503275" w14:paraId="46F5A61F" w14:textId="77777777" w:rsidTr="00FA49B6">
        <w:tc>
          <w:tcPr>
            <w:tcW w:w="7215" w:type="dxa"/>
          </w:tcPr>
          <w:p w14:paraId="49ECDEC3"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lastRenderedPageBreak/>
              <w:t>Rochester</w:t>
            </w:r>
          </w:p>
        </w:tc>
        <w:tc>
          <w:tcPr>
            <w:tcW w:w="3360" w:type="dxa"/>
          </w:tcPr>
          <w:p w14:paraId="1F2AC5DE"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$50,000</w:t>
            </w:r>
          </w:p>
        </w:tc>
      </w:tr>
      <w:tr w:rsidR="00BA4A10" w:rsidRPr="00503275" w14:paraId="0DD727B3" w14:textId="77777777" w:rsidTr="00FA49B6">
        <w:tc>
          <w:tcPr>
            <w:tcW w:w="7215" w:type="dxa"/>
          </w:tcPr>
          <w:p w14:paraId="58F2D03F"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Sandwich Public Schools</w:t>
            </w:r>
          </w:p>
        </w:tc>
        <w:tc>
          <w:tcPr>
            <w:tcW w:w="3360" w:type="dxa"/>
          </w:tcPr>
          <w:p w14:paraId="762BEAAF"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$136,400 </w:t>
            </w:r>
          </w:p>
        </w:tc>
      </w:tr>
      <w:tr w:rsidR="00BA4A10" w:rsidRPr="00503275" w14:paraId="557C5209" w14:textId="77777777" w:rsidTr="00FA49B6">
        <w:tc>
          <w:tcPr>
            <w:tcW w:w="7215" w:type="dxa"/>
          </w:tcPr>
          <w:p w14:paraId="121AB5B4"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Scituate Public Schools</w:t>
            </w:r>
          </w:p>
        </w:tc>
        <w:tc>
          <w:tcPr>
            <w:tcW w:w="3360" w:type="dxa"/>
          </w:tcPr>
          <w:p w14:paraId="25B96C4B"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$48,600 </w:t>
            </w:r>
          </w:p>
        </w:tc>
      </w:tr>
      <w:tr w:rsidR="00BA4A10" w:rsidRPr="00503275" w14:paraId="7779A830" w14:textId="77777777" w:rsidTr="00FA49B6">
        <w:tc>
          <w:tcPr>
            <w:tcW w:w="7215" w:type="dxa"/>
          </w:tcPr>
          <w:p w14:paraId="1D64067A"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Westfield Public Schools</w:t>
            </w:r>
          </w:p>
        </w:tc>
        <w:tc>
          <w:tcPr>
            <w:tcW w:w="3360" w:type="dxa"/>
          </w:tcPr>
          <w:p w14:paraId="21593CAE"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$150,000 </w:t>
            </w:r>
          </w:p>
        </w:tc>
      </w:tr>
      <w:tr w:rsidR="00BA4A10" w:rsidRPr="00503275" w14:paraId="7FC76319" w14:textId="77777777" w:rsidTr="00FA49B6">
        <w:tc>
          <w:tcPr>
            <w:tcW w:w="7215" w:type="dxa"/>
          </w:tcPr>
          <w:p w14:paraId="1136367F" w14:textId="77777777" w:rsidR="00BA4A10" w:rsidRPr="00503275" w:rsidRDefault="00BA4A10" w:rsidP="00503275">
            <w:pPr>
              <w:rPr>
                <w:rFonts w:eastAsia="Calibri"/>
                <w:color w:val="000000" w:themeColor="text1"/>
                <w:szCs w:val="24"/>
              </w:rPr>
            </w:pPr>
            <w:r w:rsidRPr="00503275">
              <w:rPr>
                <w:rFonts w:eastAsia="Calibri"/>
                <w:color w:val="000000" w:themeColor="text1"/>
                <w:szCs w:val="24"/>
              </w:rPr>
              <w:t>Westport Community Schools</w:t>
            </w:r>
          </w:p>
        </w:tc>
        <w:tc>
          <w:tcPr>
            <w:tcW w:w="3360" w:type="dxa"/>
          </w:tcPr>
          <w:p w14:paraId="67D55FC1" w14:textId="77777777" w:rsidR="00BA4A10" w:rsidRPr="00503275" w:rsidRDefault="00BA4A10" w:rsidP="00503275">
            <w:pPr>
              <w:jc w:val="right"/>
              <w:rPr>
                <w:rFonts w:eastAsia="Calibri"/>
                <w:color w:val="000000" w:themeColor="text1"/>
                <w:szCs w:val="24"/>
              </w:rPr>
            </w:pPr>
            <w:r w:rsidRPr="00503275">
              <w:rPr>
                <w:rFonts w:eastAsia="Calibri"/>
                <w:color w:val="000000" w:themeColor="text1"/>
                <w:szCs w:val="24"/>
              </w:rPr>
              <w:t xml:space="preserve"> $68,110 </w:t>
            </w:r>
          </w:p>
        </w:tc>
      </w:tr>
      <w:tr w:rsidR="00BA4A10" w:rsidRPr="00503275" w14:paraId="16387F01" w14:textId="77777777" w:rsidTr="0066612A">
        <w:tc>
          <w:tcPr>
            <w:tcW w:w="7215" w:type="dxa"/>
            <w:tcBorders>
              <w:bottom w:val="double" w:sz="4" w:space="0" w:color="auto"/>
            </w:tcBorders>
          </w:tcPr>
          <w:p w14:paraId="1F31BD2E" w14:textId="77777777" w:rsidR="00BA4A10" w:rsidRPr="00503275" w:rsidRDefault="00BA4A10" w:rsidP="00503275">
            <w:pPr>
              <w:rPr>
                <w:szCs w:val="24"/>
              </w:rPr>
            </w:pPr>
            <w:r w:rsidRPr="00503275">
              <w:rPr>
                <w:szCs w:val="24"/>
              </w:rPr>
              <w:t>Worthington School District</w:t>
            </w:r>
          </w:p>
        </w:tc>
        <w:tc>
          <w:tcPr>
            <w:tcW w:w="3360" w:type="dxa"/>
            <w:tcBorders>
              <w:bottom w:val="double" w:sz="4" w:space="0" w:color="auto"/>
            </w:tcBorders>
          </w:tcPr>
          <w:p w14:paraId="5233545E" w14:textId="77777777" w:rsidR="00BA4A10" w:rsidRPr="00503275" w:rsidRDefault="00BA4A10" w:rsidP="00503275">
            <w:pPr>
              <w:jc w:val="right"/>
              <w:rPr>
                <w:szCs w:val="24"/>
              </w:rPr>
            </w:pPr>
            <w:r w:rsidRPr="00503275">
              <w:rPr>
                <w:szCs w:val="24"/>
              </w:rPr>
              <w:t xml:space="preserve"> $5,000 </w:t>
            </w:r>
          </w:p>
        </w:tc>
      </w:tr>
      <w:tr w:rsidR="00BA4A10" w:rsidRPr="00503275" w14:paraId="3A3E3559" w14:textId="77777777" w:rsidTr="0066612A">
        <w:tc>
          <w:tcPr>
            <w:tcW w:w="7215" w:type="dxa"/>
            <w:tcBorders>
              <w:top w:val="double" w:sz="4" w:space="0" w:color="auto"/>
            </w:tcBorders>
          </w:tcPr>
          <w:p w14:paraId="106D0F93" w14:textId="77777777" w:rsidR="00BA4A10" w:rsidRPr="00503275" w:rsidRDefault="00BA4A10" w:rsidP="00503275">
            <w:pPr>
              <w:rPr>
                <w:b/>
                <w:bCs/>
                <w:szCs w:val="24"/>
              </w:rPr>
            </w:pPr>
            <w:r w:rsidRPr="00503275">
              <w:rPr>
                <w:b/>
                <w:bCs/>
                <w:szCs w:val="24"/>
              </w:rPr>
              <w:t>TOTAL FEDERAL FUNDS</w:t>
            </w:r>
          </w:p>
        </w:tc>
        <w:tc>
          <w:tcPr>
            <w:tcW w:w="3360" w:type="dxa"/>
            <w:tcBorders>
              <w:top w:val="double" w:sz="4" w:space="0" w:color="auto"/>
            </w:tcBorders>
          </w:tcPr>
          <w:p w14:paraId="42FB3572" w14:textId="77777777" w:rsidR="00BA4A10" w:rsidRPr="00503275" w:rsidRDefault="00BA4A10" w:rsidP="00503275">
            <w:pPr>
              <w:jc w:val="right"/>
              <w:rPr>
                <w:b/>
                <w:bCs/>
                <w:szCs w:val="24"/>
              </w:rPr>
            </w:pPr>
            <w:r w:rsidRPr="00503275">
              <w:rPr>
                <w:b/>
                <w:bCs/>
                <w:szCs w:val="24"/>
              </w:rPr>
              <w:t xml:space="preserve"> $3,036,845</w:t>
            </w:r>
          </w:p>
        </w:tc>
      </w:tr>
    </w:tbl>
    <w:p w14:paraId="7F91767D" w14:textId="77777777" w:rsidR="00BA4A10" w:rsidRPr="00A3595E" w:rsidRDefault="00BA4A10" w:rsidP="00BA4A10">
      <w:pPr>
        <w:spacing w:before="60" w:after="60"/>
        <w:jc w:val="both"/>
        <w:rPr>
          <w:sz w:val="22"/>
          <w:szCs w:val="22"/>
        </w:rPr>
      </w:pPr>
    </w:p>
    <w:p w14:paraId="5DE956EA" w14:textId="77777777" w:rsidR="00BA4A10" w:rsidRDefault="00BA4A10" w:rsidP="00DC10B6">
      <w:pPr>
        <w:rPr>
          <w:b/>
          <w:bCs/>
          <w:szCs w:val="24"/>
        </w:rPr>
      </w:pPr>
    </w:p>
    <w:p w14:paraId="0C0675FD" w14:textId="6325AF05" w:rsidR="00DB3CEC" w:rsidRDefault="00DB3CEC" w:rsidP="00DC10B6">
      <w:pPr>
        <w:rPr>
          <w:b/>
          <w:bCs/>
          <w:szCs w:val="24"/>
        </w:rPr>
      </w:pPr>
    </w:p>
    <w:p w14:paraId="37B84994" w14:textId="099516FD" w:rsidR="00F77E52" w:rsidRDefault="00F77E52" w:rsidP="00DC10B6">
      <w:pPr>
        <w:rPr>
          <w:b/>
          <w:bCs/>
          <w:szCs w:val="24"/>
        </w:rPr>
      </w:pPr>
    </w:p>
    <w:p w14:paraId="379F8F66" w14:textId="7F4D0B53" w:rsidR="00F77E52" w:rsidRDefault="00F77E52" w:rsidP="00DC10B6">
      <w:pPr>
        <w:rPr>
          <w:b/>
          <w:bCs/>
          <w:szCs w:val="24"/>
        </w:rPr>
      </w:pPr>
    </w:p>
    <w:p w14:paraId="49B87619" w14:textId="44977C2B" w:rsidR="00F77E52" w:rsidRDefault="00F77E52" w:rsidP="00DC10B6">
      <w:pPr>
        <w:rPr>
          <w:b/>
          <w:bCs/>
          <w:szCs w:val="24"/>
        </w:rPr>
      </w:pPr>
    </w:p>
    <w:p w14:paraId="0283445C" w14:textId="00E21C85" w:rsidR="00F77E52" w:rsidRDefault="00F77E52" w:rsidP="00DC10B6">
      <w:pPr>
        <w:rPr>
          <w:b/>
          <w:bCs/>
          <w:szCs w:val="24"/>
        </w:rPr>
      </w:pPr>
    </w:p>
    <w:p w14:paraId="7D6CDC67" w14:textId="54505432" w:rsidR="00F77E52" w:rsidRDefault="00F77E52" w:rsidP="00DC10B6">
      <w:pPr>
        <w:rPr>
          <w:b/>
          <w:bCs/>
          <w:szCs w:val="24"/>
        </w:rPr>
      </w:pPr>
    </w:p>
    <w:p w14:paraId="28BAE7D8" w14:textId="255D0F9B" w:rsidR="00F77E52" w:rsidRDefault="00F77E52" w:rsidP="00DC10B6">
      <w:pPr>
        <w:rPr>
          <w:b/>
          <w:bCs/>
          <w:szCs w:val="24"/>
        </w:rPr>
      </w:pPr>
    </w:p>
    <w:p w14:paraId="7E2C6161" w14:textId="49B23AFA" w:rsidR="00F77E52" w:rsidRDefault="00F77E52" w:rsidP="00DC10B6">
      <w:pPr>
        <w:rPr>
          <w:b/>
          <w:bCs/>
          <w:szCs w:val="24"/>
        </w:rPr>
      </w:pPr>
    </w:p>
    <w:p w14:paraId="558D73AB" w14:textId="2E9B41B6" w:rsidR="00F77E52" w:rsidRDefault="00F77E52" w:rsidP="00DC10B6">
      <w:pPr>
        <w:rPr>
          <w:b/>
          <w:bCs/>
          <w:szCs w:val="24"/>
        </w:rPr>
      </w:pPr>
    </w:p>
    <w:p w14:paraId="1534ADC0" w14:textId="20FA4EEE" w:rsidR="00F77E52" w:rsidRDefault="00F77E52" w:rsidP="00DC10B6">
      <w:pPr>
        <w:rPr>
          <w:b/>
          <w:bCs/>
          <w:szCs w:val="24"/>
        </w:rPr>
      </w:pPr>
    </w:p>
    <w:p w14:paraId="3DB2D26F" w14:textId="103FBB3A" w:rsidR="00F77E52" w:rsidRDefault="00F77E52" w:rsidP="00DC10B6">
      <w:pPr>
        <w:rPr>
          <w:b/>
          <w:bCs/>
          <w:szCs w:val="24"/>
        </w:rPr>
      </w:pPr>
    </w:p>
    <w:p w14:paraId="77FE5DCF" w14:textId="48B85DB2" w:rsidR="00F77E52" w:rsidRDefault="00F77E52" w:rsidP="00DC10B6">
      <w:pPr>
        <w:rPr>
          <w:b/>
          <w:bCs/>
          <w:szCs w:val="24"/>
        </w:rPr>
      </w:pPr>
    </w:p>
    <w:p w14:paraId="63EF6322" w14:textId="19C9008D" w:rsidR="00F77E52" w:rsidRDefault="00F77E52" w:rsidP="00DC10B6">
      <w:pPr>
        <w:rPr>
          <w:b/>
          <w:bCs/>
          <w:szCs w:val="24"/>
        </w:rPr>
      </w:pPr>
    </w:p>
    <w:p w14:paraId="4F26DA05" w14:textId="2086BF85" w:rsidR="00F77E52" w:rsidRDefault="00F77E52" w:rsidP="00DC10B6">
      <w:pPr>
        <w:rPr>
          <w:b/>
          <w:bCs/>
          <w:szCs w:val="24"/>
        </w:rPr>
      </w:pPr>
    </w:p>
    <w:p w14:paraId="6C6E12A7" w14:textId="55CE797E" w:rsidR="00F77E52" w:rsidRDefault="00F77E52" w:rsidP="00DC10B6">
      <w:pPr>
        <w:rPr>
          <w:b/>
          <w:bCs/>
          <w:szCs w:val="24"/>
        </w:rPr>
      </w:pPr>
    </w:p>
    <w:p w14:paraId="6D17B51B" w14:textId="2CEDE293" w:rsidR="00F77E52" w:rsidRDefault="00F77E52" w:rsidP="00DC10B6">
      <w:pPr>
        <w:rPr>
          <w:b/>
          <w:bCs/>
          <w:szCs w:val="24"/>
        </w:rPr>
      </w:pPr>
    </w:p>
    <w:p w14:paraId="3D19F7CC" w14:textId="28441125" w:rsidR="00F77E52" w:rsidRDefault="00F77E52" w:rsidP="00DC10B6">
      <w:pPr>
        <w:rPr>
          <w:b/>
          <w:bCs/>
          <w:szCs w:val="24"/>
        </w:rPr>
      </w:pPr>
    </w:p>
    <w:p w14:paraId="56528F95" w14:textId="385B2A7C" w:rsidR="00F77E52" w:rsidRDefault="00F77E52" w:rsidP="00DC10B6">
      <w:pPr>
        <w:rPr>
          <w:b/>
          <w:bCs/>
          <w:szCs w:val="24"/>
        </w:rPr>
      </w:pPr>
    </w:p>
    <w:p w14:paraId="1C79AB58" w14:textId="21E6B62A" w:rsidR="00F77E52" w:rsidRDefault="00F77E52" w:rsidP="00DC10B6">
      <w:pPr>
        <w:rPr>
          <w:b/>
          <w:bCs/>
          <w:szCs w:val="24"/>
        </w:rPr>
      </w:pPr>
    </w:p>
    <w:p w14:paraId="2AE73277" w14:textId="23EEDDBA" w:rsidR="00F77E52" w:rsidRDefault="00F77E52" w:rsidP="00DC10B6">
      <w:pPr>
        <w:rPr>
          <w:b/>
          <w:bCs/>
          <w:szCs w:val="24"/>
        </w:rPr>
      </w:pPr>
    </w:p>
    <w:p w14:paraId="1DBCEE42" w14:textId="54598AB7" w:rsidR="00F77E52" w:rsidRDefault="00F77E52" w:rsidP="00DC10B6">
      <w:pPr>
        <w:rPr>
          <w:b/>
          <w:bCs/>
          <w:szCs w:val="24"/>
        </w:rPr>
      </w:pPr>
    </w:p>
    <w:p w14:paraId="0A2B7E21" w14:textId="41925DD4" w:rsidR="00F77E52" w:rsidRDefault="00F77E52" w:rsidP="00DC10B6">
      <w:pPr>
        <w:rPr>
          <w:b/>
          <w:bCs/>
          <w:szCs w:val="24"/>
        </w:rPr>
      </w:pPr>
    </w:p>
    <w:p w14:paraId="27265D71" w14:textId="05DB8036" w:rsidR="00F77E52" w:rsidRDefault="00F77E52" w:rsidP="00DC10B6">
      <w:pPr>
        <w:rPr>
          <w:b/>
          <w:bCs/>
          <w:szCs w:val="24"/>
        </w:rPr>
      </w:pPr>
    </w:p>
    <w:p w14:paraId="50D24805" w14:textId="32829AC2" w:rsidR="00F77E52" w:rsidRDefault="00F77E52" w:rsidP="00DC10B6">
      <w:pPr>
        <w:rPr>
          <w:b/>
          <w:bCs/>
          <w:szCs w:val="24"/>
        </w:rPr>
      </w:pPr>
    </w:p>
    <w:p w14:paraId="5777C729" w14:textId="29206310" w:rsidR="00F77E52" w:rsidRDefault="00F77E52" w:rsidP="00DC10B6">
      <w:pPr>
        <w:rPr>
          <w:b/>
          <w:bCs/>
          <w:szCs w:val="24"/>
        </w:rPr>
      </w:pPr>
    </w:p>
    <w:p w14:paraId="5A851741" w14:textId="3EDA0C87" w:rsidR="00F77E52" w:rsidRDefault="00F77E52" w:rsidP="00DC10B6">
      <w:pPr>
        <w:rPr>
          <w:b/>
          <w:bCs/>
          <w:szCs w:val="24"/>
        </w:rPr>
      </w:pPr>
    </w:p>
    <w:p w14:paraId="4E1F70CE" w14:textId="15014F57" w:rsidR="00F77E52" w:rsidRDefault="00F77E52" w:rsidP="00DC10B6">
      <w:pPr>
        <w:rPr>
          <w:b/>
          <w:bCs/>
          <w:szCs w:val="24"/>
        </w:rPr>
      </w:pPr>
    </w:p>
    <w:p w14:paraId="6E4D8429" w14:textId="4303FC2E" w:rsidR="00F77E52" w:rsidRDefault="00F77E52" w:rsidP="00DC10B6">
      <w:pPr>
        <w:rPr>
          <w:b/>
          <w:bCs/>
          <w:szCs w:val="24"/>
        </w:rPr>
      </w:pPr>
    </w:p>
    <w:p w14:paraId="0AEE5352" w14:textId="789F71AE" w:rsidR="00F77E52" w:rsidRDefault="00F77E52" w:rsidP="00DC10B6">
      <w:pPr>
        <w:rPr>
          <w:b/>
          <w:bCs/>
          <w:szCs w:val="24"/>
        </w:rPr>
      </w:pPr>
    </w:p>
    <w:p w14:paraId="17D919E6" w14:textId="5857F02A" w:rsidR="00F77E52" w:rsidRDefault="00F77E52" w:rsidP="00DC10B6">
      <w:pPr>
        <w:rPr>
          <w:b/>
          <w:bCs/>
          <w:szCs w:val="24"/>
        </w:rPr>
      </w:pPr>
    </w:p>
    <w:p w14:paraId="40A56069" w14:textId="02FBE674" w:rsidR="00F77E52" w:rsidRDefault="00F77E52" w:rsidP="00DC10B6">
      <w:pPr>
        <w:rPr>
          <w:b/>
          <w:bCs/>
          <w:szCs w:val="24"/>
        </w:rPr>
      </w:pPr>
    </w:p>
    <w:p w14:paraId="14C49C93" w14:textId="17057F64" w:rsidR="00F77E52" w:rsidRDefault="00F77E52" w:rsidP="00DC10B6">
      <w:pPr>
        <w:rPr>
          <w:b/>
          <w:bCs/>
          <w:szCs w:val="24"/>
        </w:rPr>
      </w:pPr>
    </w:p>
    <w:p w14:paraId="48F4DF04" w14:textId="55E62FA0" w:rsidR="00F77E52" w:rsidRDefault="00F77E52" w:rsidP="00DC10B6">
      <w:pPr>
        <w:rPr>
          <w:b/>
          <w:bCs/>
          <w:szCs w:val="24"/>
        </w:rPr>
      </w:pPr>
    </w:p>
    <w:p w14:paraId="7ABDF113" w14:textId="573F68CF" w:rsidR="00F77E52" w:rsidRDefault="00F77E52" w:rsidP="00DC10B6">
      <w:pPr>
        <w:rPr>
          <w:b/>
          <w:bCs/>
          <w:szCs w:val="24"/>
        </w:rPr>
      </w:pPr>
    </w:p>
    <w:p w14:paraId="36A49FD9" w14:textId="77777777" w:rsidR="00F77E52" w:rsidRDefault="00F77E52" w:rsidP="00DC10B6">
      <w:pPr>
        <w:rPr>
          <w:b/>
          <w:bCs/>
          <w:szCs w:val="24"/>
        </w:rPr>
      </w:pPr>
    </w:p>
    <w:p w14:paraId="10FA6A33" w14:textId="7FE170BF" w:rsidR="00F77E52" w:rsidRDefault="00F77E52" w:rsidP="00DC10B6">
      <w:pPr>
        <w:rPr>
          <w:b/>
          <w:bCs/>
          <w:szCs w:val="24"/>
        </w:rPr>
      </w:pPr>
    </w:p>
    <w:p w14:paraId="06AF3FDC" w14:textId="0C3180C4" w:rsidR="00F77E52" w:rsidRDefault="00F77E52" w:rsidP="00DC10B6">
      <w:pPr>
        <w:rPr>
          <w:b/>
          <w:bCs/>
          <w:szCs w:val="24"/>
        </w:rPr>
      </w:pPr>
    </w:p>
    <w:p w14:paraId="62258843" w14:textId="77777777" w:rsidR="00F77E52" w:rsidRDefault="00F77E52" w:rsidP="00DC10B6">
      <w:pPr>
        <w:rPr>
          <w:b/>
          <w:bCs/>
          <w:szCs w:val="24"/>
        </w:rPr>
      </w:pPr>
    </w:p>
    <w:p w14:paraId="7FC9B2EF" w14:textId="77777777" w:rsidR="00DB3CEC" w:rsidRDefault="00DB3CEC" w:rsidP="00DC10B6">
      <w:pPr>
        <w:rPr>
          <w:b/>
          <w:bCs/>
          <w:szCs w:val="24"/>
        </w:rPr>
      </w:pPr>
    </w:p>
    <w:p w14:paraId="33D4E382" w14:textId="25F821CC" w:rsidR="00DB3CEC" w:rsidRDefault="00DB3CEC" w:rsidP="00DB3CEC">
      <w:pPr>
        <w:tabs>
          <w:tab w:val="left" w:pos="4608"/>
        </w:tabs>
        <w:rPr>
          <w:b/>
          <w:bCs/>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00"/>
        <w:gridCol w:w="2640"/>
        <w:gridCol w:w="2430"/>
      </w:tblGrid>
      <w:tr w:rsidR="00DB3CEC" w:rsidRPr="00503275" w14:paraId="40D1C6A2" w14:textId="77777777" w:rsidTr="00FA49B6">
        <w:trPr>
          <w:cantSplit/>
        </w:trPr>
        <w:tc>
          <w:tcPr>
            <w:tcW w:w="3438" w:type="dxa"/>
            <w:tcBorders>
              <w:top w:val="nil"/>
              <w:left w:val="nil"/>
              <w:bottom w:val="nil"/>
              <w:right w:val="nil"/>
            </w:tcBorders>
          </w:tcPr>
          <w:p w14:paraId="3B345339" w14:textId="77777777" w:rsidR="00DB3CEC" w:rsidRPr="00503275" w:rsidRDefault="00DB3CEC" w:rsidP="00503275">
            <w:pPr>
              <w:pStyle w:val="Heading4"/>
            </w:pPr>
            <w:r w:rsidRPr="00503275">
              <w:lastRenderedPageBreak/>
              <w:t xml:space="preserve">NAME OF GRANT PROGRAM:   </w:t>
            </w:r>
          </w:p>
        </w:tc>
        <w:tc>
          <w:tcPr>
            <w:tcW w:w="5040" w:type="dxa"/>
            <w:gridSpan w:val="2"/>
            <w:tcBorders>
              <w:top w:val="nil"/>
              <w:left w:val="nil"/>
              <w:bottom w:val="nil"/>
              <w:right w:val="nil"/>
            </w:tcBorders>
          </w:tcPr>
          <w:p w14:paraId="61698001" w14:textId="77777777" w:rsidR="00DB3CEC" w:rsidRPr="00503275" w:rsidRDefault="00DB3CEC" w:rsidP="00FA49B6">
            <w:pPr>
              <w:pStyle w:val="Heading1"/>
              <w:jc w:val="both"/>
              <w:rPr>
                <w:szCs w:val="24"/>
              </w:rPr>
            </w:pPr>
            <w:r w:rsidRPr="00503275">
              <w:rPr>
                <w:szCs w:val="24"/>
              </w:rPr>
              <w:t>Genocide Education Grant</w:t>
            </w:r>
          </w:p>
        </w:tc>
        <w:tc>
          <w:tcPr>
            <w:tcW w:w="2430" w:type="dxa"/>
            <w:tcBorders>
              <w:top w:val="nil"/>
              <w:left w:val="nil"/>
              <w:bottom w:val="nil"/>
              <w:right w:val="nil"/>
            </w:tcBorders>
          </w:tcPr>
          <w:p w14:paraId="27609F73" w14:textId="77777777" w:rsidR="00DB3CEC" w:rsidRPr="00503275" w:rsidRDefault="00DB3CEC" w:rsidP="00FA49B6">
            <w:pPr>
              <w:spacing w:after="120"/>
              <w:jc w:val="both"/>
              <w:rPr>
                <w:szCs w:val="24"/>
              </w:rPr>
            </w:pPr>
            <w:r w:rsidRPr="00503275">
              <w:rPr>
                <w:b/>
                <w:bCs/>
                <w:szCs w:val="24"/>
              </w:rPr>
              <w:t>FUND CODE:</w:t>
            </w:r>
            <w:r w:rsidRPr="00503275">
              <w:rPr>
                <w:szCs w:val="24"/>
              </w:rPr>
              <w:t xml:space="preserve"> 215</w:t>
            </w:r>
          </w:p>
        </w:tc>
      </w:tr>
      <w:tr w:rsidR="00DB3CEC" w:rsidRPr="00503275" w14:paraId="6630B605" w14:textId="77777777" w:rsidTr="00FA49B6">
        <w:trPr>
          <w:cantSplit/>
        </w:trPr>
        <w:tc>
          <w:tcPr>
            <w:tcW w:w="3438" w:type="dxa"/>
            <w:tcBorders>
              <w:top w:val="nil"/>
              <w:left w:val="nil"/>
              <w:bottom w:val="nil"/>
              <w:right w:val="nil"/>
            </w:tcBorders>
          </w:tcPr>
          <w:p w14:paraId="4ABE161C" w14:textId="77777777" w:rsidR="00DB3CEC" w:rsidRPr="00503275" w:rsidRDefault="00DB3CEC" w:rsidP="00FA49B6">
            <w:pPr>
              <w:spacing w:after="120"/>
              <w:jc w:val="both"/>
              <w:rPr>
                <w:b/>
                <w:bCs/>
                <w:szCs w:val="24"/>
              </w:rPr>
            </w:pPr>
            <w:r w:rsidRPr="00503275">
              <w:rPr>
                <w:b/>
                <w:bCs/>
                <w:szCs w:val="24"/>
              </w:rPr>
              <w:t xml:space="preserve">FUNDS ALLOCATED:     </w:t>
            </w:r>
          </w:p>
        </w:tc>
        <w:tc>
          <w:tcPr>
            <w:tcW w:w="7470" w:type="dxa"/>
            <w:gridSpan w:val="3"/>
            <w:tcBorders>
              <w:top w:val="nil"/>
              <w:left w:val="nil"/>
              <w:bottom w:val="nil"/>
              <w:right w:val="nil"/>
            </w:tcBorders>
          </w:tcPr>
          <w:p w14:paraId="7963012B" w14:textId="77777777" w:rsidR="00DB3CEC" w:rsidRPr="00503275" w:rsidRDefault="00DB3CEC" w:rsidP="00FA49B6">
            <w:pPr>
              <w:spacing w:after="120"/>
              <w:jc w:val="both"/>
              <w:rPr>
                <w:szCs w:val="24"/>
              </w:rPr>
            </w:pPr>
            <w:r w:rsidRPr="00503275">
              <w:rPr>
                <w:szCs w:val="24"/>
              </w:rPr>
              <w:t>$1,198,400 (State)</w:t>
            </w:r>
          </w:p>
        </w:tc>
      </w:tr>
      <w:tr w:rsidR="00DB3CEC" w:rsidRPr="00503275" w14:paraId="0EF36AC2" w14:textId="77777777" w:rsidTr="00FA49B6">
        <w:trPr>
          <w:cantSplit/>
        </w:trPr>
        <w:tc>
          <w:tcPr>
            <w:tcW w:w="3438" w:type="dxa"/>
            <w:tcBorders>
              <w:top w:val="nil"/>
              <w:left w:val="nil"/>
              <w:bottom w:val="nil"/>
              <w:right w:val="nil"/>
            </w:tcBorders>
          </w:tcPr>
          <w:p w14:paraId="75C3D121" w14:textId="77777777" w:rsidR="00DB3CEC" w:rsidRPr="00503275" w:rsidRDefault="00DB3CEC" w:rsidP="00FA49B6">
            <w:pPr>
              <w:spacing w:after="120"/>
              <w:jc w:val="both"/>
              <w:rPr>
                <w:b/>
                <w:szCs w:val="24"/>
              </w:rPr>
            </w:pPr>
            <w:r w:rsidRPr="00503275">
              <w:rPr>
                <w:b/>
                <w:szCs w:val="24"/>
              </w:rPr>
              <w:t>FUNDS REQUESTED:</w:t>
            </w:r>
          </w:p>
        </w:tc>
        <w:tc>
          <w:tcPr>
            <w:tcW w:w="7470" w:type="dxa"/>
            <w:gridSpan w:val="3"/>
            <w:tcBorders>
              <w:top w:val="nil"/>
              <w:left w:val="nil"/>
              <w:bottom w:val="nil"/>
              <w:right w:val="nil"/>
            </w:tcBorders>
          </w:tcPr>
          <w:p w14:paraId="743ACDBB" w14:textId="77777777" w:rsidR="00DB3CEC" w:rsidRPr="00503275" w:rsidRDefault="00DB3CEC" w:rsidP="00FA49B6">
            <w:pPr>
              <w:spacing w:after="120"/>
              <w:jc w:val="both"/>
              <w:rPr>
                <w:szCs w:val="24"/>
              </w:rPr>
            </w:pPr>
            <w:r w:rsidRPr="00503275">
              <w:rPr>
                <w:szCs w:val="24"/>
              </w:rPr>
              <w:t>$1,233,400</w:t>
            </w:r>
          </w:p>
        </w:tc>
      </w:tr>
      <w:tr w:rsidR="00DB3CEC" w:rsidRPr="00503275" w14:paraId="372F93F7" w14:textId="77777777" w:rsidTr="00FA49B6">
        <w:trPr>
          <w:cantSplit/>
        </w:trPr>
        <w:tc>
          <w:tcPr>
            <w:tcW w:w="10908" w:type="dxa"/>
            <w:gridSpan w:val="4"/>
            <w:tcBorders>
              <w:top w:val="nil"/>
              <w:left w:val="nil"/>
              <w:bottom w:val="nil"/>
              <w:right w:val="nil"/>
            </w:tcBorders>
          </w:tcPr>
          <w:p w14:paraId="2B5356A4" w14:textId="77777777" w:rsidR="00DB3CEC" w:rsidRPr="00503275" w:rsidRDefault="00DB3CEC" w:rsidP="00503275">
            <w:pPr>
              <w:pStyle w:val="NoSpacing"/>
              <w:rPr>
                <w:sz w:val="24"/>
                <w:szCs w:val="24"/>
              </w:rPr>
            </w:pPr>
            <w:r w:rsidRPr="00503275">
              <w:rPr>
                <w:b/>
                <w:bCs/>
                <w:sz w:val="24"/>
                <w:szCs w:val="24"/>
              </w:rPr>
              <w:t xml:space="preserve">PURPOSE: </w:t>
            </w:r>
            <w:r w:rsidRPr="00503275">
              <w:rPr>
                <w:sz w:val="24"/>
                <w:szCs w:val="24"/>
              </w:rPr>
              <w:t xml:space="preserve">To support teaching and learning related to the history of genocide. As stated in </w:t>
            </w:r>
            <w:hyperlink r:id="rId13">
              <w:r w:rsidRPr="00503275">
                <w:rPr>
                  <w:rStyle w:val="Hyperlink"/>
                  <w:sz w:val="24"/>
                  <w:szCs w:val="24"/>
                </w:rPr>
                <w:t>Chapter 98 of the Acts of 2021</w:t>
              </w:r>
            </w:hyperlink>
            <w:r w:rsidRPr="00503275">
              <w:rPr>
                <w:sz w:val="24"/>
                <w:szCs w:val="24"/>
              </w:rPr>
              <w:t xml:space="preserve">, "Every school district shall, for the purpose of educating middle and high school students, provide instruction on the history of genocide consistent with the content standards articulated in the history and social science curriculum framework." This grant supports LEAs to develop and/or select curriculum materials, implement professional development, and design other enriching learning experiences intended to further secondary students' understanding of the history and patterns of genocide. </w:t>
            </w:r>
          </w:p>
        </w:tc>
      </w:tr>
      <w:tr w:rsidR="00DB3CEC" w:rsidRPr="00503275" w14:paraId="6CEA1D39" w14:textId="77777777" w:rsidTr="00FA49B6">
        <w:tc>
          <w:tcPr>
            <w:tcW w:w="5838" w:type="dxa"/>
            <w:gridSpan w:val="2"/>
            <w:tcBorders>
              <w:top w:val="nil"/>
              <w:left w:val="nil"/>
              <w:bottom w:val="nil"/>
              <w:right w:val="nil"/>
            </w:tcBorders>
          </w:tcPr>
          <w:p w14:paraId="374C4206" w14:textId="5E53457A" w:rsidR="00DB3CEC" w:rsidRPr="00503275" w:rsidRDefault="00DB3CEC" w:rsidP="00FA49B6">
            <w:pPr>
              <w:spacing w:after="120"/>
              <w:jc w:val="both"/>
              <w:rPr>
                <w:b/>
                <w:bCs/>
                <w:szCs w:val="24"/>
              </w:rPr>
            </w:pPr>
            <w:r w:rsidRPr="00503275">
              <w:rPr>
                <w:b/>
                <w:bCs/>
                <w:szCs w:val="24"/>
              </w:rPr>
              <w:t xml:space="preserve">NUMBER OF PROPOSALS RECEIVED: </w:t>
            </w:r>
          </w:p>
        </w:tc>
        <w:tc>
          <w:tcPr>
            <w:tcW w:w="5070" w:type="dxa"/>
            <w:gridSpan w:val="2"/>
            <w:tcBorders>
              <w:top w:val="nil"/>
              <w:left w:val="nil"/>
              <w:bottom w:val="nil"/>
              <w:right w:val="nil"/>
            </w:tcBorders>
          </w:tcPr>
          <w:p w14:paraId="038DAB1D" w14:textId="2E7C58FA" w:rsidR="00DB3CEC" w:rsidRPr="00503275" w:rsidRDefault="00F77E52" w:rsidP="00FA49B6">
            <w:pPr>
              <w:spacing w:after="120"/>
              <w:jc w:val="both"/>
              <w:rPr>
                <w:szCs w:val="24"/>
              </w:rPr>
            </w:pPr>
            <w:r w:rsidRPr="00503275">
              <w:rPr>
                <w:szCs w:val="24"/>
              </w:rPr>
              <w:t>38</w:t>
            </w:r>
          </w:p>
        </w:tc>
      </w:tr>
      <w:tr w:rsidR="00DB3CEC" w:rsidRPr="00503275" w14:paraId="20FF852B" w14:textId="77777777" w:rsidTr="00FA49B6">
        <w:trPr>
          <w:trHeight w:val="224"/>
        </w:trPr>
        <w:tc>
          <w:tcPr>
            <w:tcW w:w="5838" w:type="dxa"/>
            <w:gridSpan w:val="2"/>
            <w:tcBorders>
              <w:top w:val="nil"/>
              <w:left w:val="nil"/>
              <w:bottom w:val="nil"/>
              <w:right w:val="nil"/>
            </w:tcBorders>
          </w:tcPr>
          <w:p w14:paraId="6C6FFB8E" w14:textId="3B9D4A17" w:rsidR="00DB3CEC" w:rsidRPr="00503275" w:rsidRDefault="00DB3CEC" w:rsidP="00FA49B6">
            <w:pPr>
              <w:spacing w:after="120"/>
              <w:jc w:val="both"/>
              <w:rPr>
                <w:b/>
                <w:bCs/>
                <w:szCs w:val="24"/>
              </w:rPr>
            </w:pPr>
            <w:r w:rsidRPr="00503275">
              <w:rPr>
                <w:b/>
                <w:bCs/>
                <w:szCs w:val="24"/>
              </w:rPr>
              <w:t xml:space="preserve">NUMBER OF PROPOSALS RECOMMENDED: </w:t>
            </w:r>
          </w:p>
        </w:tc>
        <w:tc>
          <w:tcPr>
            <w:tcW w:w="5070" w:type="dxa"/>
            <w:gridSpan w:val="2"/>
            <w:tcBorders>
              <w:top w:val="nil"/>
              <w:left w:val="nil"/>
              <w:bottom w:val="nil"/>
              <w:right w:val="nil"/>
            </w:tcBorders>
          </w:tcPr>
          <w:p w14:paraId="1F126D80" w14:textId="15EF660D" w:rsidR="00DB3CEC" w:rsidRPr="00503275" w:rsidRDefault="00F77E52" w:rsidP="00FA49B6">
            <w:pPr>
              <w:spacing w:after="120"/>
              <w:jc w:val="both"/>
              <w:rPr>
                <w:szCs w:val="24"/>
              </w:rPr>
            </w:pPr>
            <w:r w:rsidRPr="00503275">
              <w:rPr>
                <w:szCs w:val="24"/>
              </w:rPr>
              <w:t>37</w:t>
            </w:r>
          </w:p>
        </w:tc>
      </w:tr>
      <w:tr w:rsidR="00DB3CEC" w:rsidRPr="00503275" w14:paraId="67D68E0F" w14:textId="77777777" w:rsidTr="00FA49B6">
        <w:trPr>
          <w:trHeight w:val="117"/>
        </w:trPr>
        <w:tc>
          <w:tcPr>
            <w:tcW w:w="5838" w:type="dxa"/>
            <w:gridSpan w:val="2"/>
            <w:tcBorders>
              <w:top w:val="nil"/>
              <w:left w:val="nil"/>
              <w:bottom w:val="nil"/>
              <w:right w:val="nil"/>
            </w:tcBorders>
          </w:tcPr>
          <w:p w14:paraId="05A488E8" w14:textId="1C3015FF" w:rsidR="00DB3CEC" w:rsidRPr="00503275" w:rsidRDefault="00DB3CEC" w:rsidP="00FA49B6">
            <w:pPr>
              <w:spacing w:after="120"/>
              <w:jc w:val="both"/>
              <w:rPr>
                <w:b/>
                <w:bCs/>
                <w:szCs w:val="24"/>
              </w:rPr>
            </w:pPr>
            <w:r w:rsidRPr="00503275">
              <w:rPr>
                <w:b/>
                <w:bCs/>
                <w:szCs w:val="24"/>
              </w:rPr>
              <w:t xml:space="preserve">NUMBER OF PROPOSALS NOT RECOMMENDED: </w:t>
            </w:r>
          </w:p>
        </w:tc>
        <w:tc>
          <w:tcPr>
            <w:tcW w:w="5070" w:type="dxa"/>
            <w:gridSpan w:val="2"/>
            <w:tcBorders>
              <w:top w:val="nil"/>
              <w:left w:val="nil"/>
              <w:bottom w:val="nil"/>
              <w:right w:val="nil"/>
            </w:tcBorders>
          </w:tcPr>
          <w:p w14:paraId="1424EE4C" w14:textId="539D4A65" w:rsidR="00DB3CEC" w:rsidRPr="00503275" w:rsidRDefault="00F77E52" w:rsidP="00FA49B6">
            <w:pPr>
              <w:spacing w:after="120"/>
              <w:jc w:val="both"/>
              <w:rPr>
                <w:szCs w:val="24"/>
              </w:rPr>
            </w:pPr>
            <w:r w:rsidRPr="00503275">
              <w:rPr>
                <w:szCs w:val="24"/>
              </w:rPr>
              <w:t>1</w:t>
            </w:r>
          </w:p>
        </w:tc>
      </w:tr>
      <w:tr w:rsidR="00DB3CEC" w:rsidRPr="00503275" w14:paraId="0E6FF1BB" w14:textId="77777777" w:rsidTr="00FA49B6">
        <w:trPr>
          <w:cantSplit/>
          <w:trHeight w:val="828"/>
        </w:trPr>
        <w:tc>
          <w:tcPr>
            <w:tcW w:w="10908" w:type="dxa"/>
            <w:gridSpan w:val="4"/>
            <w:tcBorders>
              <w:top w:val="nil"/>
              <w:left w:val="nil"/>
              <w:bottom w:val="nil"/>
              <w:right w:val="nil"/>
            </w:tcBorders>
          </w:tcPr>
          <w:p w14:paraId="2D14B4FC" w14:textId="77777777" w:rsidR="00DB3CEC" w:rsidRPr="00503275" w:rsidRDefault="00DB3CEC" w:rsidP="00FA49B6">
            <w:pPr>
              <w:rPr>
                <w:szCs w:val="24"/>
              </w:rPr>
            </w:pPr>
            <w:r w:rsidRPr="00503275">
              <w:rPr>
                <w:b/>
                <w:bCs/>
                <w:szCs w:val="24"/>
              </w:rPr>
              <w:t xml:space="preserve">RESULT OF FUNDING: </w:t>
            </w:r>
            <w:r w:rsidRPr="00503275">
              <w:rPr>
                <w:color w:val="000000" w:themeColor="text1"/>
                <w:szCs w:val="24"/>
              </w:rPr>
              <w:t xml:space="preserve">This grant will support 39 Local Education Agencies (LEAs) in teaching the history and patterns of genocide, as described in Chapter 98 of the Acts of 2021. The awards, which range from $7,275 to $60,000, will fund three major types of activities. First, they will be used to support the purchase of curriculum materials and/or provide stipends for staff members to collaboratively incorporate genocide education resources into their existing curricula. Second, they will support professional development for teachers from expert organizations. Finally, they will be used to plan for and provide enrichment opportunities such as field trips, guest speakers, and other similar learning activities. </w:t>
            </w:r>
            <w:r w:rsidRPr="00503275">
              <w:rPr>
                <w:szCs w:val="24"/>
              </w:rPr>
              <w:t xml:space="preserve"> </w:t>
            </w:r>
          </w:p>
        </w:tc>
      </w:tr>
    </w:tbl>
    <w:p w14:paraId="77993FAA" w14:textId="77777777" w:rsidR="00DB3CEC" w:rsidRDefault="00DB3CEC" w:rsidP="00DB3CEC">
      <w:pPr>
        <w:jc w:val="both"/>
        <w:rPr>
          <w:sz w:val="22"/>
          <w:szCs w:val="22"/>
        </w:rPr>
      </w:pPr>
    </w:p>
    <w:tbl>
      <w:tblPr>
        <w:tblW w:w="10432" w:type="dxa"/>
        <w:tblLayout w:type="fixed"/>
        <w:tblCellMar>
          <w:left w:w="30" w:type="dxa"/>
          <w:right w:w="30" w:type="dxa"/>
        </w:tblCellMar>
        <w:tblLook w:val="0000" w:firstRow="0" w:lastRow="0" w:firstColumn="0" w:lastColumn="0" w:noHBand="0" w:noVBand="0"/>
      </w:tblPr>
      <w:tblGrid>
        <w:gridCol w:w="8542"/>
        <w:gridCol w:w="1890"/>
      </w:tblGrid>
      <w:tr w:rsidR="00DB3CEC" w:rsidRPr="00503275" w14:paraId="36E47167" w14:textId="77777777" w:rsidTr="00FA49B6">
        <w:trPr>
          <w:cantSplit/>
          <w:trHeight w:val="264"/>
        </w:trPr>
        <w:tc>
          <w:tcPr>
            <w:tcW w:w="8542" w:type="dxa"/>
            <w:tcBorders>
              <w:top w:val="single" w:sz="6" w:space="0" w:color="auto"/>
              <w:left w:val="single" w:sz="6" w:space="0" w:color="auto"/>
              <w:bottom w:val="double" w:sz="4" w:space="0" w:color="auto"/>
              <w:right w:val="single" w:sz="6" w:space="0" w:color="auto"/>
            </w:tcBorders>
          </w:tcPr>
          <w:p w14:paraId="4D2C4775" w14:textId="77777777" w:rsidR="00DB3CEC" w:rsidRPr="00503275" w:rsidRDefault="00DB3CEC" w:rsidP="00503275">
            <w:pPr>
              <w:jc w:val="center"/>
              <w:rPr>
                <w:b/>
                <w:color w:val="000000"/>
                <w:szCs w:val="24"/>
              </w:rPr>
            </w:pPr>
            <w:r w:rsidRPr="00503275">
              <w:rPr>
                <w:b/>
                <w:color w:val="000000"/>
                <w:szCs w:val="24"/>
              </w:rPr>
              <w:t>RECIPIENTS</w:t>
            </w:r>
          </w:p>
        </w:tc>
        <w:tc>
          <w:tcPr>
            <w:tcW w:w="1890" w:type="dxa"/>
            <w:tcBorders>
              <w:top w:val="single" w:sz="6" w:space="0" w:color="auto"/>
              <w:left w:val="single" w:sz="6" w:space="0" w:color="auto"/>
              <w:bottom w:val="double" w:sz="4" w:space="0" w:color="auto"/>
              <w:right w:val="single" w:sz="6" w:space="0" w:color="auto"/>
            </w:tcBorders>
          </w:tcPr>
          <w:p w14:paraId="36BE2028" w14:textId="77777777" w:rsidR="00DB3CEC" w:rsidRPr="00503275" w:rsidRDefault="00DB3CEC" w:rsidP="00503275">
            <w:pPr>
              <w:jc w:val="center"/>
              <w:rPr>
                <w:b/>
                <w:color w:val="000000"/>
                <w:szCs w:val="24"/>
              </w:rPr>
            </w:pPr>
            <w:r w:rsidRPr="00503275">
              <w:rPr>
                <w:b/>
                <w:color w:val="000000"/>
                <w:szCs w:val="24"/>
              </w:rPr>
              <w:t>AMOUNTS</w:t>
            </w:r>
          </w:p>
        </w:tc>
      </w:tr>
      <w:tr w:rsidR="00DB3CEC" w:rsidRPr="00503275" w14:paraId="5E41AA99" w14:textId="77777777" w:rsidTr="00FA49B6">
        <w:trPr>
          <w:cantSplit/>
          <w:trHeight w:val="50"/>
        </w:trPr>
        <w:tc>
          <w:tcPr>
            <w:tcW w:w="8542" w:type="dxa"/>
            <w:tcBorders>
              <w:top w:val="single" w:sz="6" w:space="0" w:color="auto"/>
              <w:left w:val="single" w:sz="6" w:space="0" w:color="auto"/>
              <w:bottom w:val="single" w:sz="6" w:space="0" w:color="auto"/>
              <w:right w:val="single" w:sz="6" w:space="0" w:color="auto"/>
            </w:tcBorders>
            <w:vAlign w:val="center"/>
          </w:tcPr>
          <w:p w14:paraId="74DF5235" w14:textId="77777777" w:rsidR="00DB3CEC" w:rsidRPr="00503275" w:rsidRDefault="00DB3CEC" w:rsidP="00503275">
            <w:pPr>
              <w:rPr>
                <w:szCs w:val="24"/>
              </w:rPr>
            </w:pPr>
            <w:r w:rsidRPr="00503275">
              <w:rPr>
                <w:szCs w:val="24"/>
              </w:rPr>
              <w:t>Andover</w:t>
            </w:r>
          </w:p>
        </w:tc>
        <w:tc>
          <w:tcPr>
            <w:tcW w:w="1890" w:type="dxa"/>
            <w:tcBorders>
              <w:top w:val="single" w:sz="6" w:space="0" w:color="auto"/>
              <w:left w:val="single" w:sz="6" w:space="0" w:color="auto"/>
              <w:bottom w:val="single" w:sz="6" w:space="0" w:color="auto"/>
              <w:right w:val="single" w:sz="6" w:space="0" w:color="auto"/>
            </w:tcBorders>
            <w:vAlign w:val="center"/>
          </w:tcPr>
          <w:p w14:paraId="3661BAA2" w14:textId="77777777" w:rsidR="00DB3CEC" w:rsidRPr="00503275" w:rsidRDefault="00DB3CEC" w:rsidP="00503275">
            <w:pPr>
              <w:jc w:val="right"/>
              <w:rPr>
                <w:szCs w:val="24"/>
              </w:rPr>
            </w:pPr>
            <w:r w:rsidRPr="00503275">
              <w:rPr>
                <w:szCs w:val="24"/>
              </w:rPr>
              <w:t>$40,000</w:t>
            </w:r>
          </w:p>
        </w:tc>
      </w:tr>
      <w:tr w:rsidR="00DB3CEC" w:rsidRPr="00503275" w14:paraId="30C12B29"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183A8FF1" w14:textId="77777777" w:rsidR="00DB3CEC" w:rsidRPr="00503275" w:rsidRDefault="00DB3CEC" w:rsidP="00503275">
            <w:pPr>
              <w:rPr>
                <w:szCs w:val="24"/>
              </w:rPr>
            </w:pPr>
            <w:r w:rsidRPr="00503275">
              <w:rPr>
                <w:szCs w:val="24"/>
              </w:rPr>
              <w:t>Barnstable</w:t>
            </w:r>
          </w:p>
        </w:tc>
        <w:tc>
          <w:tcPr>
            <w:tcW w:w="1890" w:type="dxa"/>
            <w:tcBorders>
              <w:top w:val="single" w:sz="6" w:space="0" w:color="auto"/>
              <w:left w:val="single" w:sz="6" w:space="0" w:color="auto"/>
              <w:bottom w:val="single" w:sz="6" w:space="0" w:color="auto"/>
              <w:right w:val="single" w:sz="6" w:space="0" w:color="auto"/>
            </w:tcBorders>
            <w:vAlign w:val="center"/>
          </w:tcPr>
          <w:p w14:paraId="19B0DAA8" w14:textId="77777777" w:rsidR="00DB3CEC" w:rsidRPr="00503275" w:rsidRDefault="00DB3CEC" w:rsidP="00503275">
            <w:pPr>
              <w:jc w:val="right"/>
              <w:rPr>
                <w:szCs w:val="24"/>
              </w:rPr>
            </w:pPr>
            <w:r w:rsidRPr="00503275">
              <w:rPr>
                <w:szCs w:val="24"/>
              </w:rPr>
              <w:t>$10,000</w:t>
            </w:r>
          </w:p>
        </w:tc>
      </w:tr>
      <w:tr w:rsidR="00DB3CEC" w:rsidRPr="00503275" w14:paraId="36A13B00"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7DA18C59" w14:textId="77777777" w:rsidR="00DB3CEC" w:rsidRPr="00503275" w:rsidRDefault="00DB3CEC" w:rsidP="00503275">
            <w:pPr>
              <w:rPr>
                <w:szCs w:val="24"/>
              </w:rPr>
            </w:pPr>
            <w:r w:rsidRPr="00503275">
              <w:rPr>
                <w:szCs w:val="24"/>
              </w:rPr>
              <w:t>Bellingham</w:t>
            </w:r>
          </w:p>
        </w:tc>
        <w:tc>
          <w:tcPr>
            <w:tcW w:w="1890" w:type="dxa"/>
            <w:tcBorders>
              <w:top w:val="single" w:sz="6" w:space="0" w:color="auto"/>
              <w:left w:val="single" w:sz="6" w:space="0" w:color="auto"/>
              <w:bottom w:val="single" w:sz="6" w:space="0" w:color="auto"/>
              <w:right w:val="single" w:sz="6" w:space="0" w:color="auto"/>
            </w:tcBorders>
            <w:vAlign w:val="center"/>
          </w:tcPr>
          <w:p w14:paraId="399224F9" w14:textId="77777777" w:rsidR="00DB3CEC" w:rsidRPr="00503275" w:rsidRDefault="00DB3CEC" w:rsidP="00503275">
            <w:pPr>
              <w:jc w:val="right"/>
              <w:rPr>
                <w:szCs w:val="24"/>
              </w:rPr>
            </w:pPr>
            <w:r w:rsidRPr="00503275">
              <w:rPr>
                <w:szCs w:val="24"/>
              </w:rPr>
              <w:t>$20,910</w:t>
            </w:r>
          </w:p>
        </w:tc>
      </w:tr>
      <w:tr w:rsidR="00DB3CEC" w:rsidRPr="00503275" w14:paraId="37850A2A"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26140F8" w14:textId="77777777" w:rsidR="00DB3CEC" w:rsidRPr="00503275" w:rsidRDefault="00DB3CEC" w:rsidP="00503275">
            <w:pPr>
              <w:rPr>
                <w:szCs w:val="24"/>
              </w:rPr>
            </w:pPr>
            <w:r w:rsidRPr="00503275">
              <w:rPr>
                <w:szCs w:val="24"/>
              </w:rPr>
              <w:t>Beverly</w:t>
            </w:r>
          </w:p>
        </w:tc>
        <w:tc>
          <w:tcPr>
            <w:tcW w:w="1890" w:type="dxa"/>
            <w:tcBorders>
              <w:top w:val="single" w:sz="6" w:space="0" w:color="auto"/>
              <w:left w:val="single" w:sz="6" w:space="0" w:color="auto"/>
              <w:bottom w:val="single" w:sz="6" w:space="0" w:color="auto"/>
              <w:right w:val="single" w:sz="6" w:space="0" w:color="auto"/>
            </w:tcBorders>
            <w:vAlign w:val="center"/>
          </w:tcPr>
          <w:p w14:paraId="48065F5B" w14:textId="77777777" w:rsidR="00DB3CEC" w:rsidRPr="00503275" w:rsidRDefault="00DB3CEC" w:rsidP="00503275">
            <w:pPr>
              <w:jc w:val="right"/>
              <w:rPr>
                <w:szCs w:val="24"/>
              </w:rPr>
            </w:pPr>
            <w:r w:rsidRPr="00503275">
              <w:rPr>
                <w:szCs w:val="24"/>
              </w:rPr>
              <w:t>$40,000</w:t>
            </w:r>
          </w:p>
        </w:tc>
      </w:tr>
      <w:tr w:rsidR="00DB3CEC" w:rsidRPr="00503275" w14:paraId="4A1AD6DF"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5E3BA83" w14:textId="77777777" w:rsidR="00DB3CEC" w:rsidRPr="00503275" w:rsidRDefault="00DB3CEC" w:rsidP="00503275">
            <w:pPr>
              <w:rPr>
                <w:szCs w:val="24"/>
              </w:rPr>
            </w:pPr>
            <w:r w:rsidRPr="00503275">
              <w:rPr>
                <w:szCs w:val="24"/>
              </w:rPr>
              <w:t>Boston</w:t>
            </w:r>
          </w:p>
        </w:tc>
        <w:tc>
          <w:tcPr>
            <w:tcW w:w="1890" w:type="dxa"/>
            <w:tcBorders>
              <w:top w:val="single" w:sz="6" w:space="0" w:color="auto"/>
              <w:left w:val="single" w:sz="6" w:space="0" w:color="auto"/>
              <w:bottom w:val="single" w:sz="6" w:space="0" w:color="auto"/>
              <w:right w:val="single" w:sz="6" w:space="0" w:color="auto"/>
            </w:tcBorders>
            <w:vAlign w:val="center"/>
          </w:tcPr>
          <w:p w14:paraId="0C76F17C" w14:textId="77777777" w:rsidR="00DB3CEC" w:rsidRPr="00503275" w:rsidRDefault="00DB3CEC" w:rsidP="00503275">
            <w:pPr>
              <w:jc w:val="right"/>
              <w:rPr>
                <w:szCs w:val="24"/>
              </w:rPr>
            </w:pPr>
            <w:r w:rsidRPr="00503275">
              <w:rPr>
                <w:szCs w:val="24"/>
              </w:rPr>
              <w:t>$60,000</w:t>
            </w:r>
          </w:p>
        </w:tc>
      </w:tr>
      <w:tr w:rsidR="00DB3CEC" w:rsidRPr="00503275" w14:paraId="4053BADF"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2B20507" w14:textId="77777777" w:rsidR="00DB3CEC" w:rsidRPr="00503275" w:rsidRDefault="00DB3CEC" w:rsidP="00503275">
            <w:pPr>
              <w:rPr>
                <w:szCs w:val="24"/>
              </w:rPr>
            </w:pPr>
            <w:r w:rsidRPr="00503275">
              <w:rPr>
                <w:szCs w:val="24"/>
              </w:rPr>
              <w:t>Danvers</w:t>
            </w:r>
          </w:p>
        </w:tc>
        <w:tc>
          <w:tcPr>
            <w:tcW w:w="1890" w:type="dxa"/>
            <w:tcBorders>
              <w:top w:val="single" w:sz="6" w:space="0" w:color="auto"/>
              <w:left w:val="single" w:sz="6" w:space="0" w:color="auto"/>
              <w:bottom w:val="single" w:sz="6" w:space="0" w:color="auto"/>
              <w:right w:val="single" w:sz="6" w:space="0" w:color="auto"/>
            </w:tcBorders>
            <w:vAlign w:val="center"/>
          </w:tcPr>
          <w:p w14:paraId="0277931F" w14:textId="77777777" w:rsidR="00DB3CEC" w:rsidRPr="00503275" w:rsidRDefault="00DB3CEC" w:rsidP="00503275">
            <w:pPr>
              <w:jc w:val="right"/>
              <w:rPr>
                <w:szCs w:val="24"/>
              </w:rPr>
            </w:pPr>
            <w:r w:rsidRPr="00503275">
              <w:rPr>
                <w:szCs w:val="24"/>
              </w:rPr>
              <w:t>$20,000</w:t>
            </w:r>
          </w:p>
        </w:tc>
      </w:tr>
      <w:tr w:rsidR="00DB3CEC" w:rsidRPr="00503275" w14:paraId="4B8E50F3"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734C6BC" w14:textId="77777777" w:rsidR="00DB3CEC" w:rsidRPr="00503275" w:rsidRDefault="00DB3CEC" w:rsidP="00503275">
            <w:pPr>
              <w:rPr>
                <w:szCs w:val="24"/>
              </w:rPr>
            </w:pPr>
            <w:r w:rsidRPr="00503275">
              <w:rPr>
                <w:szCs w:val="24"/>
              </w:rPr>
              <w:t>Essex North Shore</w:t>
            </w:r>
          </w:p>
        </w:tc>
        <w:tc>
          <w:tcPr>
            <w:tcW w:w="1890" w:type="dxa"/>
            <w:tcBorders>
              <w:top w:val="single" w:sz="6" w:space="0" w:color="auto"/>
              <w:left w:val="single" w:sz="6" w:space="0" w:color="auto"/>
              <w:bottom w:val="single" w:sz="6" w:space="0" w:color="auto"/>
              <w:right w:val="single" w:sz="6" w:space="0" w:color="auto"/>
            </w:tcBorders>
            <w:vAlign w:val="center"/>
          </w:tcPr>
          <w:p w14:paraId="6EB908AA" w14:textId="77777777" w:rsidR="00DB3CEC" w:rsidRPr="00503275" w:rsidRDefault="00DB3CEC" w:rsidP="00503275">
            <w:pPr>
              <w:jc w:val="right"/>
              <w:rPr>
                <w:szCs w:val="24"/>
              </w:rPr>
            </w:pPr>
            <w:r w:rsidRPr="00503275">
              <w:rPr>
                <w:szCs w:val="24"/>
              </w:rPr>
              <w:t>$40,000</w:t>
            </w:r>
          </w:p>
        </w:tc>
      </w:tr>
      <w:tr w:rsidR="00DB3CEC" w:rsidRPr="00503275" w14:paraId="65943760"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2DC46966" w14:textId="77777777" w:rsidR="00DB3CEC" w:rsidRPr="00503275" w:rsidRDefault="00DB3CEC" w:rsidP="00503275">
            <w:pPr>
              <w:rPr>
                <w:szCs w:val="24"/>
              </w:rPr>
            </w:pPr>
            <w:r w:rsidRPr="00503275">
              <w:rPr>
                <w:szCs w:val="24"/>
              </w:rPr>
              <w:t>Fall River</w:t>
            </w:r>
          </w:p>
        </w:tc>
        <w:tc>
          <w:tcPr>
            <w:tcW w:w="1890" w:type="dxa"/>
            <w:tcBorders>
              <w:top w:val="single" w:sz="6" w:space="0" w:color="auto"/>
              <w:left w:val="single" w:sz="6" w:space="0" w:color="auto"/>
              <w:bottom w:val="single" w:sz="6" w:space="0" w:color="auto"/>
              <w:right w:val="single" w:sz="6" w:space="0" w:color="auto"/>
            </w:tcBorders>
            <w:vAlign w:val="center"/>
          </w:tcPr>
          <w:p w14:paraId="630C2FD7" w14:textId="77777777" w:rsidR="00DB3CEC" w:rsidRPr="00503275" w:rsidRDefault="00DB3CEC" w:rsidP="00503275">
            <w:pPr>
              <w:jc w:val="right"/>
              <w:rPr>
                <w:szCs w:val="24"/>
              </w:rPr>
            </w:pPr>
            <w:r w:rsidRPr="00503275">
              <w:rPr>
                <w:szCs w:val="24"/>
              </w:rPr>
              <w:t>$60,000</w:t>
            </w:r>
          </w:p>
        </w:tc>
      </w:tr>
      <w:tr w:rsidR="00DB3CEC" w:rsidRPr="00503275" w14:paraId="05BA1637"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21D49C7" w14:textId="77777777" w:rsidR="00DB3CEC" w:rsidRPr="00503275" w:rsidRDefault="00DB3CEC" w:rsidP="00503275">
            <w:pPr>
              <w:rPr>
                <w:szCs w:val="24"/>
              </w:rPr>
            </w:pPr>
            <w:r w:rsidRPr="00503275">
              <w:rPr>
                <w:szCs w:val="24"/>
              </w:rPr>
              <w:t>Franklin</w:t>
            </w:r>
          </w:p>
        </w:tc>
        <w:tc>
          <w:tcPr>
            <w:tcW w:w="1890" w:type="dxa"/>
            <w:tcBorders>
              <w:top w:val="single" w:sz="6" w:space="0" w:color="auto"/>
              <w:left w:val="single" w:sz="6" w:space="0" w:color="auto"/>
              <w:bottom w:val="single" w:sz="6" w:space="0" w:color="auto"/>
              <w:right w:val="single" w:sz="6" w:space="0" w:color="auto"/>
            </w:tcBorders>
            <w:vAlign w:val="center"/>
          </w:tcPr>
          <w:p w14:paraId="38A3F9FC" w14:textId="77777777" w:rsidR="00DB3CEC" w:rsidRPr="00503275" w:rsidRDefault="00DB3CEC" w:rsidP="00503275">
            <w:pPr>
              <w:jc w:val="right"/>
              <w:rPr>
                <w:szCs w:val="24"/>
              </w:rPr>
            </w:pPr>
            <w:r w:rsidRPr="00503275">
              <w:rPr>
                <w:szCs w:val="24"/>
              </w:rPr>
              <w:t>$31,320</w:t>
            </w:r>
          </w:p>
        </w:tc>
      </w:tr>
      <w:tr w:rsidR="00DB3CEC" w:rsidRPr="00503275" w14:paraId="036AE650"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4EF2E20B" w14:textId="77777777" w:rsidR="00DB3CEC" w:rsidRPr="00503275" w:rsidRDefault="00DB3CEC" w:rsidP="00503275">
            <w:pPr>
              <w:rPr>
                <w:szCs w:val="24"/>
              </w:rPr>
            </w:pPr>
            <w:r w:rsidRPr="00503275">
              <w:rPr>
                <w:szCs w:val="24"/>
              </w:rPr>
              <w:t>Hadley</w:t>
            </w:r>
          </w:p>
        </w:tc>
        <w:tc>
          <w:tcPr>
            <w:tcW w:w="1890" w:type="dxa"/>
            <w:tcBorders>
              <w:top w:val="single" w:sz="6" w:space="0" w:color="auto"/>
              <w:left w:val="single" w:sz="6" w:space="0" w:color="auto"/>
              <w:bottom w:val="single" w:sz="6" w:space="0" w:color="auto"/>
              <w:right w:val="single" w:sz="6" w:space="0" w:color="auto"/>
            </w:tcBorders>
            <w:vAlign w:val="center"/>
          </w:tcPr>
          <w:p w14:paraId="56D6A453" w14:textId="77777777" w:rsidR="00DB3CEC" w:rsidRPr="00503275" w:rsidRDefault="00DB3CEC" w:rsidP="00503275">
            <w:pPr>
              <w:jc w:val="right"/>
              <w:rPr>
                <w:szCs w:val="24"/>
              </w:rPr>
            </w:pPr>
            <w:r w:rsidRPr="00503275">
              <w:rPr>
                <w:szCs w:val="24"/>
              </w:rPr>
              <w:t>$7,275</w:t>
            </w:r>
          </w:p>
        </w:tc>
      </w:tr>
      <w:tr w:rsidR="00DB3CEC" w:rsidRPr="00503275" w14:paraId="3322C812"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37123C97" w14:textId="77777777" w:rsidR="00DB3CEC" w:rsidRPr="00503275" w:rsidRDefault="00DB3CEC" w:rsidP="00503275">
            <w:pPr>
              <w:rPr>
                <w:szCs w:val="24"/>
              </w:rPr>
            </w:pPr>
            <w:r w:rsidRPr="00503275">
              <w:rPr>
                <w:szCs w:val="24"/>
              </w:rPr>
              <w:t>Haverhill</w:t>
            </w:r>
          </w:p>
        </w:tc>
        <w:tc>
          <w:tcPr>
            <w:tcW w:w="1890" w:type="dxa"/>
            <w:tcBorders>
              <w:top w:val="single" w:sz="6" w:space="0" w:color="auto"/>
              <w:left w:val="single" w:sz="6" w:space="0" w:color="auto"/>
              <w:bottom w:val="single" w:sz="6" w:space="0" w:color="auto"/>
              <w:right w:val="single" w:sz="6" w:space="0" w:color="auto"/>
            </w:tcBorders>
            <w:vAlign w:val="center"/>
          </w:tcPr>
          <w:p w14:paraId="51AB492B" w14:textId="77777777" w:rsidR="00DB3CEC" w:rsidRPr="00503275" w:rsidRDefault="00DB3CEC" w:rsidP="00503275">
            <w:pPr>
              <w:jc w:val="right"/>
              <w:rPr>
                <w:szCs w:val="24"/>
              </w:rPr>
            </w:pPr>
            <w:r w:rsidRPr="00503275">
              <w:rPr>
                <w:szCs w:val="24"/>
              </w:rPr>
              <w:t>$60,000</w:t>
            </w:r>
          </w:p>
        </w:tc>
      </w:tr>
      <w:tr w:rsidR="00DB3CEC" w:rsidRPr="00503275" w14:paraId="70966731"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58621F06" w14:textId="77777777" w:rsidR="00DB3CEC" w:rsidRPr="00503275" w:rsidRDefault="00DB3CEC" w:rsidP="00503275">
            <w:pPr>
              <w:rPr>
                <w:szCs w:val="24"/>
              </w:rPr>
            </w:pPr>
            <w:r w:rsidRPr="00503275">
              <w:rPr>
                <w:szCs w:val="24"/>
              </w:rPr>
              <w:t>Hingham</w:t>
            </w:r>
          </w:p>
        </w:tc>
        <w:tc>
          <w:tcPr>
            <w:tcW w:w="1890" w:type="dxa"/>
            <w:tcBorders>
              <w:top w:val="single" w:sz="6" w:space="0" w:color="auto"/>
              <w:left w:val="single" w:sz="6" w:space="0" w:color="auto"/>
              <w:bottom w:val="single" w:sz="6" w:space="0" w:color="auto"/>
              <w:right w:val="single" w:sz="6" w:space="0" w:color="auto"/>
            </w:tcBorders>
            <w:vAlign w:val="center"/>
          </w:tcPr>
          <w:p w14:paraId="474D03C5" w14:textId="77777777" w:rsidR="00DB3CEC" w:rsidRPr="00503275" w:rsidRDefault="00DB3CEC" w:rsidP="00503275">
            <w:pPr>
              <w:jc w:val="right"/>
              <w:rPr>
                <w:szCs w:val="24"/>
              </w:rPr>
            </w:pPr>
            <w:r w:rsidRPr="00503275">
              <w:rPr>
                <w:szCs w:val="24"/>
              </w:rPr>
              <w:t>$6,100</w:t>
            </w:r>
          </w:p>
        </w:tc>
      </w:tr>
      <w:tr w:rsidR="00DB3CEC" w:rsidRPr="00503275" w14:paraId="6FD61256"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5501BFB5" w14:textId="77777777" w:rsidR="00DB3CEC" w:rsidRPr="00503275" w:rsidRDefault="00DB3CEC" w:rsidP="00503275">
            <w:pPr>
              <w:rPr>
                <w:szCs w:val="24"/>
              </w:rPr>
            </w:pPr>
            <w:r w:rsidRPr="00503275">
              <w:rPr>
                <w:szCs w:val="24"/>
              </w:rPr>
              <w:t>Lynn</w:t>
            </w:r>
          </w:p>
        </w:tc>
        <w:tc>
          <w:tcPr>
            <w:tcW w:w="1890" w:type="dxa"/>
            <w:tcBorders>
              <w:top w:val="single" w:sz="6" w:space="0" w:color="auto"/>
              <w:left w:val="single" w:sz="6" w:space="0" w:color="auto"/>
              <w:bottom w:val="single" w:sz="6" w:space="0" w:color="auto"/>
              <w:right w:val="single" w:sz="6" w:space="0" w:color="auto"/>
            </w:tcBorders>
            <w:vAlign w:val="center"/>
          </w:tcPr>
          <w:p w14:paraId="3F2454CD" w14:textId="77777777" w:rsidR="00DB3CEC" w:rsidRPr="00503275" w:rsidRDefault="00DB3CEC" w:rsidP="00503275">
            <w:pPr>
              <w:jc w:val="right"/>
              <w:rPr>
                <w:szCs w:val="24"/>
              </w:rPr>
            </w:pPr>
            <w:r w:rsidRPr="00503275">
              <w:rPr>
                <w:szCs w:val="24"/>
              </w:rPr>
              <w:t>$60,000</w:t>
            </w:r>
          </w:p>
        </w:tc>
      </w:tr>
      <w:tr w:rsidR="00DB3CEC" w:rsidRPr="00503275" w14:paraId="3BF0704A"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28A7398" w14:textId="77777777" w:rsidR="00DB3CEC" w:rsidRPr="00503275" w:rsidRDefault="00DB3CEC" w:rsidP="00503275">
            <w:pPr>
              <w:rPr>
                <w:szCs w:val="24"/>
              </w:rPr>
            </w:pPr>
            <w:r w:rsidRPr="00503275">
              <w:rPr>
                <w:szCs w:val="24"/>
              </w:rPr>
              <w:t>Lynnfield</w:t>
            </w:r>
          </w:p>
        </w:tc>
        <w:tc>
          <w:tcPr>
            <w:tcW w:w="1890" w:type="dxa"/>
            <w:tcBorders>
              <w:top w:val="single" w:sz="6" w:space="0" w:color="auto"/>
              <w:left w:val="single" w:sz="6" w:space="0" w:color="auto"/>
              <w:bottom w:val="single" w:sz="6" w:space="0" w:color="auto"/>
              <w:right w:val="single" w:sz="6" w:space="0" w:color="auto"/>
            </w:tcBorders>
            <w:vAlign w:val="center"/>
          </w:tcPr>
          <w:p w14:paraId="1481358F" w14:textId="77777777" w:rsidR="00DB3CEC" w:rsidRPr="00503275" w:rsidRDefault="00DB3CEC" w:rsidP="00503275">
            <w:pPr>
              <w:jc w:val="right"/>
              <w:rPr>
                <w:szCs w:val="24"/>
              </w:rPr>
            </w:pPr>
            <w:r w:rsidRPr="00503275">
              <w:rPr>
                <w:szCs w:val="24"/>
              </w:rPr>
              <w:t>$40,000</w:t>
            </w:r>
          </w:p>
        </w:tc>
      </w:tr>
      <w:tr w:rsidR="00DB3CEC" w:rsidRPr="00503275" w14:paraId="2B3241AD"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1210A05A" w14:textId="77777777" w:rsidR="00DB3CEC" w:rsidRPr="00503275" w:rsidRDefault="00DB3CEC" w:rsidP="00503275">
            <w:pPr>
              <w:rPr>
                <w:szCs w:val="24"/>
              </w:rPr>
            </w:pPr>
            <w:r w:rsidRPr="00503275">
              <w:rPr>
                <w:szCs w:val="24"/>
              </w:rPr>
              <w:t>Malden</w:t>
            </w:r>
          </w:p>
        </w:tc>
        <w:tc>
          <w:tcPr>
            <w:tcW w:w="1890" w:type="dxa"/>
            <w:tcBorders>
              <w:top w:val="single" w:sz="6" w:space="0" w:color="auto"/>
              <w:left w:val="single" w:sz="6" w:space="0" w:color="auto"/>
              <w:bottom w:val="single" w:sz="6" w:space="0" w:color="auto"/>
              <w:right w:val="single" w:sz="6" w:space="0" w:color="auto"/>
            </w:tcBorders>
            <w:vAlign w:val="center"/>
          </w:tcPr>
          <w:p w14:paraId="22E44B87" w14:textId="77777777" w:rsidR="00DB3CEC" w:rsidRPr="00503275" w:rsidRDefault="00DB3CEC" w:rsidP="00503275">
            <w:pPr>
              <w:jc w:val="right"/>
              <w:rPr>
                <w:szCs w:val="24"/>
              </w:rPr>
            </w:pPr>
            <w:r w:rsidRPr="00503275">
              <w:rPr>
                <w:szCs w:val="24"/>
              </w:rPr>
              <w:t>$55,490</w:t>
            </w:r>
          </w:p>
        </w:tc>
      </w:tr>
      <w:tr w:rsidR="00DB3CEC" w:rsidRPr="00503275" w14:paraId="19874DBF"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420E5633" w14:textId="77777777" w:rsidR="00DB3CEC" w:rsidRPr="00503275" w:rsidRDefault="00DB3CEC" w:rsidP="00503275">
            <w:pPr>
              <w:rPr>
                <w:szCs w:val="24"/>
              </w:rPr>
            </w:pPr>
            <w:r w:rsidRPr="00503275">
              <w:rPr>
                <w:szCs w:val="24"/>
              </w:rPr>
              <w:t>Map Academy</w:t>
            </w:r>
          </w:p>
        </w:tc>
        <w:tc>
          <w:tcPr>
            <w:tcW w:w="1890" w:type="dxa"/>
            <w:tcBorders>
              <w:top w:val="single" w:sz="6" w:space="0" w:color="auto"/>
              <w:left w:val="single" w:sz="6" w:space="0" w:color="auto"/>
              <w:bottom w:val="single" w:sz="6" w:space="0" w:color="auto"/>
              <w:right w:val="single" w:sz="6" w:space="0" w:color="auto"/>
            </w:tcBorders>
            <w:vAlign w:val="center"/>
          </w:tcPr>
          <w:p w14:paraId="3B0DBFE3" w14:textId="77777777" w:rsidR="00DB3CEC" w:rsidRPr="00503275" w:rsidRDefault="00DB3CEC" w:rsidP="00503275">
            <w:pPr>
              <w:jc w:val="right"/>
              <w:rPr>
                <w:szCs w:val="24"/>
              </w:rPr>
            </w:pPr>
            <w:r w:rsidRPr="00503275">
              <w:rPr>
                <w:szCs w:val="24"/>
              </w:rPr>
              <w:t>$20,000</w:t>
            </w:r>
          </w:p>
        </w:tc>
      </w:tr>
      <w:tr w:rsidR="00DB3CEC" w:rsidRPr="00503275" w14:paraId="1F9C73DC"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76BE4989" w14:textId="77777777" w:rsidR="00DB3CEC" w:rsidRPr="00503275" w:rsidRDefault="00DB3CEC" w:rsidP="00503275">
            <w:pPr>
              <w:rPr>
                <w:szCs w:val="24"/>
              </w:rPr>
            </w:pPr>
            <w:proofErr w:type="spellStart"/>
            <w:r w:rsidRPr="00503275">
              <w:rPr>
                <w:szCs w:val="24"/>
              </w:rPr>
              <w:t>Masconomet</w:t>
            </w:r>
            <w:proofErr w:type="spellEnd"/>
          </w:p>
        </w:tc>
        <w:tc>
          <w:tcPr>
            <w:tcW w:w="1890" w:type="dxa"/>
            <w:tcBorders>
              <w:top w:val="single" w:sz="6" w:space="0" w:color="auto"/>
              <w:left w:val="single" w:sz="6" w:space="0" w:color="auto"/>
              <w:bottom w:val="single" w:sz="6" w:space="0" w:color="auto"/>
              <w:right w:val="single" w:sz="6" w:space="0" w:color="auto"/>
            </w:tcBorders>
            <w:vAlign w:val="center"/>
          </w:tcPr>
          <w:p w14:paraId="7D1812F6" w14:textId="77777777" w:rsidR="00DB3CEC" w:rsidRPr="00503275" w:rsidRDefault="00DB3CEC" w:rsidP="00503275">
            <w:pPr>
              <w:jc w:val="right"/>
              <w:rPr>
                <w:szCs w:val="24"/>
              </w:rPr>
            </w:pPr>
            <w:r w:rsidRPr="00503275">
              <w:rPr>
                <w:szCs w:val="24"/>
              </w:rPr>
              <w:t>$20,000</w:t>
            </w:r>
          </w:p>
        </w:tc>
      </w:tr>
      <w:tr w:rsidR="00DB3CEC" w:rsidRPr="00503275" w14:paraId="65A51C98"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50158893" w14:textId="77777777" w:rsidR="00DB3CEC" w:rsidRPr="00503275" w:rsidRDefault="00DB3CEC" w:rsidP="00503275">
            <w:pPr>
              <w:rPr>
                <w:szCs w:val="24"/>
              </w:rPr>
            </w:pPr>
            <w:r w:rsidRPr="00503275">
              <w:rPr>
                <w:szCs w:val="24"/>
              </w:rPr>
              <w:t>Melrose/Woburn</w:t>
            </w:r>
          </w:p>
        </w:tc>
        <w:tc>
          <w:tcPr>
            <w:tcW w:w="1890" w:type="dxa"/>
            <w:tcBorders>
              <w:top w:val="single" w:sz="6" w:space="0" w:color="auto"/>
              <w:left w:val="single" w:sz="6" w:space="0" w:color="auto"/>
              <w:bottom w:val="single" w:sz="6" w:space="0" w:color="auto"/>
              <w:right w:val="single" w:sz="6" w:space="0" w:color="auto"/>
            </w:tcBorders>
            <w:vAlign w:val="center"/>
          </w:tcPr>
          <w:p w14:paraId="65255E72" w14:textId="77777777" w:rsidR="00DB3CEC" w:rsidRPr="00503275" w:rsidRDefault="00DB3CEC" w:rsidP="00503275">
            <w:pPr>
              <w:jc w:val="right"/>
              <w:rPr>
                <w:szCs w:val="24"/>
              </w:rPr>
            </w:pPr>
            <w:r w:rsidRPr="00503275">
              <w:rPr>
                <w:szCs w:val="24"/>
              </w:rPr>
              <w:t>$40,000</w:t>
            </w:r>
          </w:p>
        </w:tc>
      </w:tr>
      <w:tr w:rsidR="00DB3CEC" w:rsidRPr="00503275" w14:paraId="1ECB21BE"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A46E39D" w14:textId="77777777" w:rsidR="00DB3CEC" w:rsidRPr="00503275" w:rsidRDefault="00DB3CEC" w:rsidP="00503275">
            <w:pPr>
              <w:rPr>
                <w:szCs w:val="24"/>
              </w:rPr>
            </w:pPr>
            <w:r w:rsidRPr="00503275">
              <w:rPr>
                <w:szCs w:val="24"/>
              </w:rPr>
              <w:t>Methuen</w:t>
            </w:r>
          </w:p>
        </w:tc>
        <w:tc>
          <w:tcPr>
            <w:tcW w:w="1890" w:type="dxa"/>
            <w:tcBorders>
              <w:top w:val="single" w:sz="6" w:space="0" w:color="auto"/>
              <w:left w:val="single" w:sz="6" w:space="0" w:color="auto"/>
              <w:bottom w:val="single" w:sz="6" w:space="0" w:color="auto"/>
              <w:right w:val="single" w:sz="6" w:space="0" w:color="auto"/>
            </w:tcBorders>
            <w:vAlign w:val="center"/>
          </w:tcPr>
          <w:p w14:paraId="5C96C331" w14:textId="77777777" w:rsidR="00DB3CEC" w:rsidRPr="00503275" w:rsidRDefault="00DB3CEC" w:rsidP="00503275">
            <w:pPr>
              <w:jc w:val="right"/>
              <w:rPr>
                <w:szCs w:val="24"/>
              </w:rPr>
            </w:pPr>
            <w:r w:rsidRPr="00503275">
              <w:rPr>
                <w:szCs w:val="24"/>
              </w:rPr>
              <w:t>$18,725</w:t>
            </w:r>
          </w:p>
        </w:tc>
      </w:tr>
      <w:tr w:rsidR="00DB3CEC" w:rsidRPr="00503275" w14:paraId="2EED7ABB"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71DA41EC" w14:textId="77777777" w:rsidR="00DB3CEC" w:rsidRPr="00503275" w:rsidRDefault="00DB3CEC" w:rsidP="00503275">
            <w:pPr>
              <w:rPr>
                <w:szCs w:val="24"/>
              </w:rPr>
            </w:pPr>
            <w:r w:rsidRPr="00503275">
              <w:rPr>
                <w:szCs w:val="24"/>
              </w:rPr>
              <w:t>Nashoba</w:t>
            </w:r>
          </w:p>
        </w:tc>
        <w:tc>
          <w:tcPr>
            <w:tcW w:w="1890" w:type="dxa"/>
            <w:tcBorders>
              <w:top w:val="single" w:sz="6" w:space="0" w:color="auto"/>
              <w:left w:val="single" w:sz="6" w:space="0" w:color="auto"/>
              <w:bottom w:val="single" w:sz="6" w:space="0" w:color="auto"/>
              <w:right w:val="single" w:sz="6" w:space="0" w:color="auto"/>
            </w:tcBorders>
            <w:vAlign w:val="center"/>
          </w:tcPr>
          <w:p w14:paraId="5D1FFB03" w14:textId="77777777" w:rsidR="00DB3CEC" w:rsidRPr="00503275" w:rsidRDefault="00DB3CEC" w:rsidP="00503275">
            <w:pPr>
              <w:jc w:val="right"/>
              <w:rPr>
                <w:szCs w:val="24"/>
              </w:rPr>
            </w:pPr>
            <w:r w:rsidRPr="00503275">
              <w:rPr>
                <w:szCs w:val="24"/>
              </w:rPr>
              <w:t>$19,500</w:t>
            </w:r>
          </w:p>
        </w:tc>
      </w:tr>
      <w:tr w:rsidR="00DB3CEC" w:rsidRPr="00503275" w14:paraId="62079401"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78A2D33" w14:textId="77777777" w:rsidR="00DB3CEC" w:rsidRPr="00503275" w:rsidRDefault="00DB3CEC" w:rsidP="00503275">
            <w:pPr>
              <w:rPr>
                <w:szCs w:val="24"/>
              </w:rPr>
            </w:pPr>
            <w:r w:rsidRPr="00503275">
              <w:rPr>
                <w:szCs w:val="24"/>
              </w:rPr>
              <w:t>New Heights Charter</w:t>
            </w:r>
          </w:p>
        </w:tc>
        <w:tc>
          <w:tcPr>
            <w:tcW w:w="1890" w:type="dxa"/>
            <w:tcBorders>
              <w:top w:val="single" w:sz="6" w:space="0" w:color="auto"/>
              <w:left w:val="single" w:sz="6" w:space="0" w:color="auto"/>
              <w:bottom w:val="single" w:sz="6" w:space="0" w:color="auto"/>
              <w:right w:val="single" w:sz="6" w:space="0" w:color="auto"/>
            </w:tcBorders>
            <w:vAlign w:val="center"/>
          </w:tcPr>
          <w:p w14:paraId="3AF4F27E" w14:textId="77777777" w:rsidR="00DB3CEC" w:rsidRPr="00503275" w:rsidRDefault="00DB3CEC" w:rsidP="00503275">
            <w:pPr>
              <w:jc w:val="right"/>
              <w:rPr>
                <w:szCs w:val="24"/>
              </w:rPr>
            </w:pPr>
            <w:r w:rsidRPr="00503275">
              <w:rPr>
                <w:szCs w:val="24"/>
              </w:rPr>
              <w:t>$20,000</w:t>
            </w:r>
          </w:p>
        </w:tc>
      </w:tr>
      <w:tr w:rsidR="00DB3CEC" w:rsidRPr="00503275" w14:paraId="0F0F8005"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57C5C819" w14:textId="77777777" w:rsidR="00DB3CEC" w:rsidRPr="00503275" w:rsidRDefault="00DB3CEC" w:rsidP="00503275">
            <w:pPr>
              <w:rPr>
                <w:szCs w:val="24"/>
              </w:rPr>
            </w:pPr>
            <w:r w:rsidRPr="00503275">
              <w:rPr>
                <w:szCs w:val="24"/>
              </w:rPr>
              <w:t>Norfolk County</w:t>
            </w:r>
          </w:p>
        </w:tc>
        <w:tc>
          <w:tcPr>
            <w:tcW w:w="1890" w:type="dxa"/>
            <w:tcBorders>
              <w:top w:val="single" w:sz="6" w:space="0" w:color="auto"/>
              <w:left w:val="single" w:sz="6" w:space="0" w:color="auto"/>
              <w:bottom w:val="single" w:sz="6" w:space="0" w:color="auto"/>
              <w:right w:val="single" w:sz="6" w:space="0" w:color="auto"/>
            </w:tcBorders>
            <w:vAlign w:val="center"/>
          </w:tcPr>
          <w:p w14:paraId="599A49D6" w14:textId="77777777" w:rsidR="00DB3CEC" w:rsidRPr="00503275" w:rsidRDefault="00DB3CEC" w:rsidP="00503275">
            <w:pPr>
              <w:jc w:val="right"/>
              <w:rPr>
                <w:szCs w:val="24"/>
              </w:rPr>
            </w:pPr>
            <w:r w:rsidRPr="00503275">
              <w:rPr>
                <w:szCs w:val="24"/>
              </w:rPr>
              <w:t>$20,000</w:t>
            </w:r>
          </w:p>
        </w:tc>
      </w:tr>
      <w:tr w:rsidR="00DB3CEC" w:rsidRPr="00503275" w14:paraId="1FA66048"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0AEFB28" w14:textId="77777777" w:rsidR="00DB3CEC" w:rsidRPr="00503275" w:rsidRDefault="00DB3CEC" w:rsidP="00503275">
            <w:pPr>
              <w:rPr>
                <w:szCs w:val="24"/>
              </w:rPr>
            </w:pPr>
            <w:r w:rsidRPr="00503275">
              <w:rPr>
                <w:szCs w:val="24"/>
              </w:rPr>
              <w:t>North Middlesex</w:t>
            </w:r>
          </w:p>
        </w:tc>
        <w:tc>
          <w:tcPr>
            <w:tcW w:w="1890" w:type="dxa"/>
            <w:tcBorders>
              <w:top w:val="single" w:sz="6" w:space="0" w:color="auto"/>
              <w:left w:val="single" w:sz="6" w:space="0" w:color="auto"/>
              <w:bottom w:val="single" w:sz="6" w:space="0" w:color="auto"/>
              <w:right w:val="single" w:sz="6" w:space="0" w:color="auto"/>
            </w:tcBorders>
            <w:vAlign w:val="center"/>
          </w:tcPr>
          <w:p w14:paraId="33E62857" w14:textId="77777777" w:rsidR="00DB3CEC" w:rsidRPr="00503275" w:rsidRDefault="00DB3CEC" w:rsidP="00503275">
            <w:pPr>
              <w:jc w:val="right"/>
              <w:rPr>
                <w:szCs w:val="24"/>
              </w:rPr>
            </w:pPr>
            <w:r w:rsidRPr="00503275">
              <w:rPr>
                <w:szCs w:val="24"/>
              </w:rPr>
              <w:t>$40,000</w:t>
            </w:r>
          </w:p>
        </w:tc>
      </w:tr>
      <w:tr w:rsidR="00DB3CEC" w:rsidRPr="00503275" w14:paraId="73E9B69D"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4CC8795B" w14:textId="77777777" w:rsidR="00DB3CEC" w:rsidRPr="00503275" w:rsidRDefault="00DB3CEC" w:rsidP="00503275">
            <w:pPr>
              <w:rPr>
                <w:szCs w:val="24"/>
              </w:rPr>
            </w:pPr>
            <w:r w:rsidRPr="00503275">
              <w:rPr>
                <w:szCs w:val="24"/>
              </w:rPr>
              <w:t>Northborough/Southborough</w:t>
            </w:r>
          </w:p>
        </w:tc>
        <w:tc>
          <w:tcPr>
            <w:tcW w:w="1890" w:type="dxa"/>
            <w:tcBorders>
              <w:top w:val="single" w:sz="6" w:space="0" w:color="auto"/>
              <w:left w:val="single" w:sz="6" w:space="0" w:color="auto"/>
              <w:bottom w:val="single" w:sz="6" w:space="0" w:color="auto"/>
              <w:right w:val="single" w:sz="6" w:space="0" w:color="auto"/>
            </w:tcBorders>
            <w:vAlign w:val="center"/>
          </w:tcPr>
          <w:p w14:paraId="41E471AC" w14:textId="77777777" w:rsidR="00DB3CEC" w:rsidRPr="00503275" w:rsidRDefault="00DB3CEC" w:rsidP="00503275">
            <w:pPr>
              <w:jc w:val="right"/>
              <w:rPr>
                <w:szCs w:val="24"/>
              </w:rPr>
            </w:pPr>
            <w:r w:rsidRPr="00503275">
              <w:rPr>
                <w:szCs w:val="24"/>
              </w:rPr>
              <w:t>$31,464</w:t>
            </w:r>
          </w:p>
        </w:tc>
      </w:tr>
      <w:tr w:rsidR="00DB3CEC" w:rsidRPr="00503275" w14:paraId="018C0F1C"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80F8AC9" w14:textId="77777777" w:rsidR="00DB3CEC" w:rsidRPr="00503275" w:rsidRDefault="00DB3CEC" w:rsidP="00503275">
            <w:pPr>
              <w:rPr>
                <w:szCs w:val="24"/>
              </w:rPr>
            </w:pPr>
            <w:r w:rsidRPr="00503275">
              <w:rPr>
                <w:szCs w:val="24"/>
              </w:rPr>
              <w:lastRenderedPageBreak/>
              <w:t>Northborough-Southborough Regional School District</w:t>
            </w:r>
          </w:p>
        </w:tc>
        <w:tc>
          <w:tcPr>
            <w:tcW w:w="1890" w:type="dxa"/>
            <w:tcBorders>
              <w:top w:val="single" w:sz="6" w:space="0" w:color="auto"/>
              <w:left w:val="single" w:sz="6" w:space="0" w:color="auto"/>
              <w:bottom w:val="single" w:sz="6" w:space="0" w:color="auto"/>
              <w:right w:val="single" w:sz="6" w:space="0" w:color="auto"/>
            </w:tcBorders>
            <w:vAlign w:val="center"/>
          </w:tcPr>
          <w:p w14:paraId="374C34A2" w14:textId="77777777" w:rsidR="00DB3CEC" w:rsidRPr="00503275" w:rsidRDefault="00DB3CEC" w:rsidP="00503275">
            <w:pPr>
              <w:jc w:val="right"/>
              <w:rPr>
                <w:szCs w:val="24"/>
              </w:rPr>
            </w:pPr>
            <w:r w:rsidRPr="00503275">
              <w:rPr>
                <w:szCs w:val="24"/>
              </w:rPr>
              <w:t>$24,500</w:t>
            </w:r>
          </w:p>
        </w:tc>
      </w:tr>
      <w:tr w:rsidR="00DB3CEC" w:rsidRPr="00503275" w14:paraId="35E632C8"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752C59FE" w14:textId="77777777" w:rsidR="00DB3CEC" w:rsidRPr="00503275" w:rsidRDefault="00DB3CEC" w:rsidP="00503275">
            <w:pPr>
              <w:rPr>
                <w:szCs w:val="24"/>
              </w:rPr>
            </w:pPr>
            <w:r w:rsidRPr="00503275">
              <w:rPr>
                <w:szCs w:val="24"/>
              </w:rPr>
              <w:t>Peabody</w:t>
            </w:r>
          </w:p>
        </w:tc>
        <w:tc>
          <w:tcPr>
            <w:tcW w:w="1890" w:type="dxa"/>
            <w:tcBorders>
              <w:top w:val="single" w:sz="6" w:space="0" w:color="auto"/>
              <w:left w:val="single" w:sz="6" w:space="0" w:color="auto"/>
              <w:bottom w:val="single" w:sz="6" w:space="0" w:color="auto"/>
              <w:right w:val="single" w:sz="6" w:space="0" w:color="auto"/>
            </w:tcBorders>
            <w:vAlign w:val="center"/>
          </w:tcPr>
          <w:p w14:paraId="418567A6" w14:textId="77777777" w:rsidR="00DB3CEC" w:rsidRPr="00503275" w:rsidRDefault="00DB3CEC" w:rsidP="00503275">
            <w:pPr>
              <w:jc w:val="right"/>
              <w:rPr>
                <w:szCs w:val="24"/>
              </w:rPr>
            </w:pPr>
            <w:r w:rsidRPr="00503275">
              <w:rPr>
                <w:szCs w:val="24"/>
              </w:rPr>
              <w:t>$60,000</w:t>
            </w:r>
          </w:p>
        </w:tc>
      </w:tr>
      <w:tr w:rsidR="00DB3CEC" w:rsidRPr="00503275" w14:paraId="6270E239"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5B36F693" w14:textId="77777777" w:rsidR="00DB3CEC" w:rsidRPr="00503275" w:rsidRDefault="00DB3CEC" w:rsidP="00503275">
            <w:pPr>
              <w:rPr>
                <w:szCs w:val="24"/>
              </w:rPr>
            </w:pPr>
            <w:r w:rsidRPr="00503275">
              <w:rPr>
                <w:szCs w:val="24"/>
              </w:rPr>
              <w:t>Provincetown</w:t>
            </w:r>
          </w:p>
        </w:tc>
        <w:tc>
          <w:tcPr>
            <w:tcW w:w="1890" w:type="dxa"/>
            <w:tcBorders>
              <w:top w:val="single" w:sz="6" w:space="0" w:color="auto"/>
              <w:left w:val="single" w:sz="6" w:space="0" w:color="auto"/>
              <w:bottom w:val="single" w:sz="6" w:space="0" w:color="auto"/>
              <w:right w:val="single" w:sz="6" w:space="0" w:color="auto"/>
            </w:tcBorders>
            <w:vAlign w:val="center"/>
          </w:tcPr>
          <w:p w14:paraId="669E5006" w14:textId="77777777" w:rsidR="00DB3CEC" w:rsidRPr="00503275" w:rsidRDefault="00DB3CEC" w:rsidP="00503275">
            <w:pPr>
              <w:jc w:val="right"/>
              <w:rPr>
                <w:szCs w:val="24"/>
              </w:rPr>
            </w:pPr>
            <w:r w:rsidRPr="00503275">
              <w:rPr>
                <w:szCs w:val="24"/>
              </w:rPr>
              <w:t>$9,000</w:t>
            </w:r>
          </w:p>
        </w:tc>
      </w:tr>
      <w:tr w:rsidR="00DB3CEC" w:rsidRPr="00503275" w14:paraId="367454F9"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1FA3A210" w14:textId="77777777" w:rsidR="00DB3CEC" w:rsidRPr="00503275" w:rsidRDefault="00DB3CEC" w:rsidP="00503275">
            <w:pPr>
              <w:rPr>
                <w:szCs w:val="24"/>
              </w:rPr>
            </w:pPr>
            <w:r w:rsidRPr="00503275">
              <w:rPr>
                <w:szCs w:val="24"/>
              </w:rPr>
              <w:t>Randolph</w:t>
            </w:r>
          </w:p>
        </w:tc>
        <w:tc>
          <w:tcPr>
            <w:tcW w:w="1890" w:type="dxa"/>
            <w:tcBorders>
              <w:top w:val="single" w:sz="6" w:space="0" w:color="auto"/>
              <w:left w:val="single" w:sz="6" w:space="0" w:color="auto"/>
              <w:bottom w:val="single" w:sz="6" w:space="0" w:color="auto"/>
              <w:right w:val="single" w:sz="6" w:space="0" w:color="auto"/>
            </w:tcBorders>
            <w:vAlign w:val="center"/>
          </w:tcPr>
          <w:p w14:paraId="638D153B" w14:textId="77777777" w:rsidR="00DB3CEC" w:rsidRPr="00503275" w:rsidRDefault="00DB3CEC" w:rsidP="00503275">
            <w:pPr>
              <w:jc w:val="right"/>
              <w:rPr>
                <w:szCs w:val="24"/>
              </w:rPr>
            </w:pPr>
            <w:r w:rsidRPr="00503275">
              <w:rPr>
                <w:szCs w:val="24"/>
              </w:rPr>
              <w:t>$28,100</w:t>
            </w:r>
          </w:p>
        </w:tc>
      </w:tr>
      <w:tr w:rsidR="00DB3CEC" w:rsidRPr="00503275" w14:paraId="5526CE44"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27EC9473" w14:textId="77777777" w:rsidR="00DB3CEC" w:rsidRPr="00503275" w:rsidRDefault="00DB3CEC" w:rsidP="00503275">
            <w:pPr>
              <w:rPr>
                <w:szCs w:val="24"/>
              </w:rPr>
            </w:pPr>
            <w:r w:rsidRPr="00503275">
              <w:rPr>
                <w:szCs w:val="24"/>
              </w:rPr>
              <w:t>South Shore Charter</w:t>
            </w:r>
          </w:p>
        </w:tc>
        <w:tc>
          <w:tcPr>
            <w:tcW w:w="1890" w:type="dxa"/>
            <w:tcBorders>
              <w:top w:val="single" w:sz="6" w:space="0" w:color="auto"/>
              <w:left w:val="single" w:sz="6" w:space="0" w:color="auto"/>
              <w:bottom w:val="single" w:sz="6" w:space="0" w:color="auto"/>
              <w:right w:val="single" w:sz="6" w:space="0" w:color="auto"/>
            </w:tcBorders>
            <w:vAlign w:val="center"/>
          </w:tcPr>
          <w:p w14:paraId="3A07B7E6" w14:textId="77777777" w:rsidR="00DB3CEC" w:rsidRPr="00503275" w:rsidRDefault="00DB3CEC" w:rsidP="00503275">
            <w:pPr>
              <w:jc w:val="right"/>
              <w:rPr>
                <w:szCs w:val="24"/>
              </w:rPr>
            </w:pPr>
            <w:r w:rsidRPr="00503275">
              <w:rPr>
                <w:szCs w:val="24"/>
              </w:rPr>
              <w:t>$32,000</w:t>
            </w:r>
          </w:p>
        </w:tc>
      </w:tr>
      <w:tr w:rsidR="00DB3CEC" w:rsidRPr="00503275" w14:paraId="5550F6A4"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4CC3ED21" w14:textId="77777777" w:rsidR="00DB3CEC" w:rsidRPr="00503275" w:rsidRDefault="00DB3CEC" w:rsidP="00503275">
            <w:pPr>
              <w:rPr>
                <w:szCs w:val="24"/>
              </w:rPr>
            </w:pPr>
            <w:r w:rsidRPr="00503275">
              <w:rPr>
                <w:szCs w:val="24"/>
              </w:rPr>
              <w:t>Southeast Regional Charter</w:t>
            </w:r>
          </w:p>
        </w:tc>
        <w:tc>
          <w:tcPr>
            <w:tcW w:w="1890" w:type="dxa"/>
            <w:tcBorders>
              <w:top w:val="single" w:sz="6" w:space="0" w:color="auto"/>
              <w:left w:val="single" w:sz="6" w:space="0" w:color="auto"/>
              <w:bottom w:val="single" w:sz="6" w:space="0" w:color="auto"/>
              <w:right w:val="single" w:sz="6" w:space="0" w:color="auto"/>
            </w:tcBorders>
            <w:vAlign w:val="center"/>
          </w:tcPr>
          <w:p w14:paraId="136CF072" w14:textId="77777777" w:rsidR="00DB3CEC" w:rsidRPr="00503275" w:rsidRDefault="00DB3CEC" w:rsidP="00503275">
            <w:pPr>
              <w:jc w:val="right"/>
              <w:rPr>
                <w:szCs w:val="24"/>
              </w:rPr>
            </w:pPr>
            <w:r w:rsidRPr="00503275">
              <w:rPr>
                <w:szCs w:val="24"/>
              </w:rPr>
              <w:t>$39,848</w:t>
            </w:r>
          </w:p>
        </w:tc>
      </w:tr>
      <w:tr w:rsidR="00DB3CEC" w:rsidRPr="00503275" w14:paraId="342ED1F9"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1E12D862" w14:textId="77777777" w:rsidR="00DB3CEC" w:rsidRPr="00503275" w:rsidRDefault="00DB3CEC" w:rsidP="00503275">
            <w:pPr>
              <w:rPr>
                <w:szCs w:val="24"/>
              </w:rPr>
            </w:pPr>
            <w:r w:rsidRPr="00503275">
              <w:rPr>
                <w:szCs w:val="24"/>
              </w:rPr>
              <w:t>Shawsheen Valley Technical High School</w:t>
            </w:r>
          </w:p>
        </w:tc>
        <w:tc>
          <w:tcPr>
            <w:tcW w:w="1890" w:type="dxa"/>
            <w:tcBorders>
              <w:top w:val="single" w:sz="6" w:space="0" w:color="auto"/>
              <w:left w:val="single" w:sz="6" w:space="0" w:color="auto"/>
              <w:bottom w:val="single" w:sz="6" w:space="0" w:color="auto"/>
              <w:right w:val="single" w:sz="6" w:space="0" w:color="auto"/>
            </w:tcBorders>
            <w:vAlign w:val="center"/>
          </w:tcPr>
          <w:p w14:paraId="5403E32B" w14:textId="77777777" w:rsidR="00DB3CEC" w:rsidRPr="00503275" w:rsidRDefault="00DB3CEC" w:rsidP="00503275">
            <w:pPr>
              <w:jc w:val="right"/>
              <w:rPr>
                <w:szCs w:val="24"/>
              </w:rPr>
            </w:pPr>
            <w:r w:rsidRPr="00503275">
              <w:rPr>
                <w:szCs w:val="24"/>
              </w:rPr>
              <w:t>$18,140</w:t>
            </w:r>
          </w:p>
        </w:tc>
      </w:tr>
      <w:tr w:rsidR="00DB3CEC" w:rsidRPr="00503275" w14:paraId="5CFA11E1"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339FFC6" w14:textId="77777777" w:rsidR="00DB3CEC" w:rsidRPr="00503275" w:rsidRDefault="00DB3CEC" w:rsidP="00503275">
            <w:pPr>
              <w:rPr>
                <w:szCs w:val="24"/>
              </w:rPr>
            </w:pPr>
            <w:r w:rsidRPr="00503275">
              <w:rPr>
                <w:szCs w:val="24"/>
              </w:rPr>
              <w:t xml:space="preserve">Somerville </w:t>
            </w:r>
          </w:p>
        </w:tc>
        <w:tc>
          <w:tcPr>
            <w:tcW w:w="1890" w:type="dxa"/>
            <w:tcBorders>
              <w:top w:val="single" w:sz="6" w:space="0" w:color="auto"/>
              <w:left w:val="single" w:sz="6" w:space="0" w:color="auto"/>
              <w:bottom w:val="single" w:sz="6" w:space="0" w:color="auto"/>
              <w:right w:val="single" w:sz="6" w:space="0" w:color="auto"/>
            </w:tcBorders>
            <w:vAlign w:val="center"/>
          </w:tcPr>
          <w:p w14:paraId="6315F8E3" w14:textId="77777777" w:rsidR="00DB3CEC" w:rsidRPr="00503275" w:rsidRDefault="00DB3CEC" w:rsidP="00503275">
            <w:pPr>
              <w:jc w:val="right"/>
              <w:rPr>
                <w:szCs w:val="24"/>
              </w:rPr>
            </w:pPr>
            <w:r w:rsidRPr="00503275">
              <w:rPr>
                <w:szCs w:val="24"/>
              </w:rPr>
              <w:t>$28,735</w:t>
            </w:r>
          </w:p>
        </w:tc>
      </w:tr>
      <w:tr w:rsidR="00DB3CEC" w:rsidRPr="00503275" w14:paraId="15EA422E"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08CC76C" w14:textId="77777777" w:rsidR="00DB3CEC" w:rsidRPr="00503275" w:rsidRDefault="00DB3CEC" w:rsidP="00503275">
            <w:pPr>
              <w:rPr>
                <w:szCs w:val="24"/>
              </w:rPr>
            </w:pPr>
            <w:r w:rsidRPr="00503275">
              <w:rPr>
                <w:szCs w:val="24"/>
              </w:rPr>
              <w:t>Springfield</w:t>
            </w:r>
          </w:p>
        </w:tc>
        <w:tc>
          <w:tcPr>
            <w:tcW w:w="1890" w:type="dxa"/>
            <w:tcBorders>
              <w:top w:val="single" w:sz="6" w:space="0" w:color="auto"/>
              <w:left w:val="single" w:sz="6" w:space="0" w:color="auto"/>
              <w:bottom w:val="single" w:sz="6" w:space="0" w:color="auto"/>
              <w:right w:val="single" w:sz="6" w:space="0" w:color="auto"/>
            </w:tcBorders>
            <w:vAlign w:val="center"/>
          </w:tcPr>
          <w:p w14:paraId="33CB362E" w14:textId="77777777" w:rsidR="00DB3CEC" w:rsidRPr="00503275" w:rsidRDefault="00DB3CEC" w:rsidP="00503275">
            <w:pPr>
              <w:jc w:val="right"/>
              <w:rPr>
                <w:szCs w:val="24"/>
              </w:rPr>
            </w:pPr>
            <w:r w:rsidRPr="00503275">
              <w:rPr>
                <w:szCs w:val="24"/>
              </w:rPr>
              <w:t>$33,887</w:t>
            </w:r>
          </w:p>
        </w:tc>
      </w:tr>
      <w:tr w:rsidR="00DB3CEC" w:rsidRPr="00503275" w14:paraId="5690693C"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56F997EB" w14:textId="77777777" w:rsidR="00DB3CEC" w:rsidRPr="00503275" w:rsidRDefault="00DB3CEC" w:rsidP="00503275">
            <w:pPr>
              <w:rPr>
                <w:szCs w:val="24"/>
              </w:rPr>
            </w:pPr>
            <w:r w:rsidRPr="00503275">
              <w:rPr>
                <w:szCs w:val="24"/>
              </w:rPr>
              <w:t>Taunton</w:t>
            </w:r>
          </w:p>
        </w:tc>
        <w:tc>
          <w:tcPr>
            <w:tcW w:w="1890" w:type="dxa"/>
            <w:tcBorders>
              <w:top w:val="single" w:sz="6" w:space="0" w:color="auto"/>
              <w:left w:val="single" w:sz="6" w:space="0" w:color="auto"/>
              <w:bottom w:val="single" w:sz="6" w:space="0" w:color="auto"/>
              <w:right w:val="single" w:sz="6" w:space="0" w:color="auto"/>
            </w:tcBorders>
            <w:vAlign w:val="center"/>
          </w:tcPr>
          <w:p w14:paraId="4045F337" w14:textId="77777777" w:rsidR="00DB3CEC" w:rsidRPr="00503275" w:rsidRDefault="00DB3CEC" w:rsidP="00503275">
            <w:pPr>
              <w:jc w:val="right"/>
              <w:rPr>
                <w:szCs w:val="24"/>
              </w:rPr>
            </w:pPr>
            <w:r w:rsidRPr="00503275">
              <w:rPr>
                <w:szCs w:val="24"/>
              </w:rPr>
              <w:t>$25,216</w:t>
            </w:r>
          </w:p>
        </w:tc>
      </w:tr>
      <w:tr w:rsidR="00DB3CEC" w:rsidRPr="00503275" w14:paraId="1A98B1E4"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7D21FDFB" w14:textId="77777777" w:rsidR="00DB3CEC" w:rsidRPr="00503275" w:rsidRDefault="00DB3CEC" w:rsidP="00503275">
            <w:pPr>
              <w:rPr>
                <w:szCs w:val="24"/>
              </w:rPr>
            </w:pPr>
            <w:r w:rsidRPr="00503275">
              <w:rPr>
                <w:szCs w:val="24"/>
              </w:rPr>
              <w:t>Wareham</w:t>
            </w:r>
          </w:p>
        </w:tc>
        <w:tc>
          <w:tcPr>
            <w:tcW w:w="1890" w:type="dxa"/>
            <w:tcBorders>
              <w:top w:val="single" w:sz="6" w:space="0" w:color="auto"/>
              <w:left w:val="single" w:sz="6" w:space="0" w:color="auto"/>
              <w:bottom w:val="single" w:sz="6" w:space="0" w:color="auto"/>
              <w:right w:val="single" w:sz="6" w:space="0" w:color="auto"/>
            </w:tcBorders>
            <w:vAlign w:val="center"/>
          </w:tcPr>
          <w:p w14:paraId="1C198890" w14:textId="77777777" w:rsidR="00DB3CEC" w:rsidRPr="00503275" w:rsidRDefault="00DB3CEC" w:rsidP="00503275">
            <w:pPr>
              <w:jc w:val="right"/>
              <w:rPr>
                <w:szCs w:val="24"/>
              </w:rPr>
            </w:pPr>
            <w:r w:rsidRPr="00503275">
              <w:rPr>
                <w:szCs w:val="24"/>
              </w:rPr>
              <w:t>$40,000</w:t>
            </w:r>
          </w:p>
        </w:tc>
      </w:tr>
      <w:tr w:rsidR="00DB3CEC" w:rsidRPr="00503275" w14:paraId="5C55404C"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EED266E" w14:textId="77777777" w:rsidR="00DB3CEC" w:rsidRPr="00503275" w:rsidRDefault="00DB3CEC" w:rsidP="00503275">
            <w:pPr>
              <w:rPr>
                <w:szCs w:val="24"/>
              </w:rPr>
            </w:pPr>
            <w:r w:rsidRPr="00503275">
              <w:rPr>
                <w:szCs w:val="24"/>
              </w:rPr>
              <w:t>Westport</w:t>
            </w:r>
          </w:p>
        </w:tc>
        <w:tc>
          <w:tcPr>
            <w:tcW w:w="1890" w:type="dxa"/>
            <w:tcBorders>
              <w:top w:val="single" w:sz="6" w:space="0" w:color="auto"/>
              <w:left w:val="single" w:sz="6" w:space="0" w:color="auto"/>
              <w:bottom w:val="single" w:sz="6" w:space="0" w:color="auto"/>
              <w:right w:val="single" w:sz="6" w:space="0" w:color="auto"/>
            </w:tcBorders>
            <w:vAlign w:val="center"/>
          </w:tcPr>
          <w:p w14:paraId="1AE8496B" w14:textId="77777777" w:rsidR="00DB3CEC" w:rsidRPr="00503275" w:rsidRDefault="00DB3CEC" w:rsidP="00503275">
            <w:pPr>
              <w:jc w:val="right"/>
              <w:rPr>
                <w:szCs w:val="24"/>
              </w:rPr>
            </w:pPr>
            <w:r w:rsidRPr="00503275">
              <w:rPr>
                <w:szCs w:val="24"/>
              </w:rPr>
              <w:t>$21,070</w:t>
            </w:r>
          </w:p>
        </w:tc>
      </w:tr>
      <w:tr w:rsidR="00DB3CEC" w:rsidRPr="00503275" w14:paraId="1913A781" w14:textId="77777777" w:rsidTr="00FA49B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4D9086D0" w14:textId="77777777" w:rsidR="00DB3CEC" w:rsidRPr="00503275" w:rsidRDefault="00DB3CEC" w:rsidP="00503275">
            <w:pPr>
              <w:rPr>
                <w:szCs w:val="24"/>
              </w:rPr>
            </w:pPr>
            <w:r w:rsidRPr="00503275">
              <w:rPr>
                <w:szCs w:val="24"/>
              </w:rPr>
              <w:t>Worcester</w:t>
            </w:r>
          </w:p>
        </w:tc>
        <w:tc>
          <w:tcPr>
            <w:tcW w:w="1890" w:type="dxa"/>
            <w:tcBorders>
              <w:top w:val="single" w:sz="6" w:space="0" w:color="auto"/>
              <w:left w:val="single" w:sz="6" w:space="0" w:color="auto"/>
              <w:bottom w:val="single" w:sz="6" w:space="0" w:color="auto"/>
              <w:right w:val="single" w:sz="6" w:space="0" w:color="auto"/>
            </w:tcBorders>
            <w:vAlign w:val="center"/>
          </w:tcPr>
          <w:p w14:paraId="3C90C649" w14:textId="77777777" w:rsidR="00DB3CEC" w:rsidRPr="00503275" w:rsidRDefault="00DB3CEC" w:rsidP="00503275">
            <w:pPr>
              <w:jc w:val="right"/>
              <w:rPr>
                <w:szCs w:val="24"/>
              </w:rPr>
            </w:pPr>
            <w:r w:rsidRPr="00503275">
              <w:rPr>
                <w:szCs w:val="24"/>
              </w:rPr>
              <w:t>$57,120</w:t>
            </w:r>
          </w:p>
        </w:tc>
      </w:tr>
      <w:tr w:rsidR="00DB3CEC" w:rsidRPr="00503275" w14:paraId="195937C7" w14:textId="77777777" w:rsidTr="00DB3CEC">
        <w:trPr>
          <w:cantSplit/>
          <w:trHeight w:val="90"/>
        </w:trPr>
        <w:tc>
          <w:tcPr>
            <w:tcW w:w="8542" w:type="dxa"/>
            <w:tcBorders>
              <w:top w:val="double" w:sz="6" w:space="0" w:color="auto"/>
              <w:left w:val="single" w:sz="6" w:space="0" w:color="auto"/>
              <w:bottom w:val="single" w:sz="4" w:space="0" w:color="auto"/>
              <w:right w:val="single" w:sz="6" w:space="0" w:color="auto"/>
            </w:tcBorders>
          </w:tcPr>
          <w:p w14:paraId="220DB032" w14:textId="77777777" w:rsidR="00DB3CEC" w:rsidRPr="00503275" w:rsidRDefault="00DB3CEC" w:rsidP="00503275">
            <w:pPr>
              <w:pStyle w:val="Heading2"/>
              <w:ind w:left="0"/>
              <w:jc w:val="both"/>
              <w:rPr>
                <w:rFonts w:ascii="Times New Roman" w:hAnsi="Times New Roman"/>
                <w:b/>
                <w:bCs/>
                <w:i w:val="0"/>
                <w:iCs/>
                <w:sz w:val="24"/>
                <w:szCs w:val="24"/>
              </w:rPr>
            </w:pPr>
            <w:r w:rsidRPr="00503275">
              <w:rPr>
                <w:rFonts w:ascii="Times New Roman" w:hAnsi="Times New Roman"/>
                <w:b/>
                <w:bCs/>
                <w:i w:val="0"/>
                <w:iCs/>
                <w:sz w:val="24"/>
                <w:szCs w:val="24"/>
              </w:rPr>
              <w:t>TOTAL STATE FUNDS</w:t>
            </w:r>
          </w:p>
        </w:tc>
        <w:tc>
          <w:tcPr>
            <w:tcW w:w="1890" w:type="dxa"/>
            <w:tcBorders>
              <w:top w:val="double" w:sz="6" w:space="0" w:color="auto"/>
              <w:left w:val="single" w:sz="6" w:space="0" w:color="auto"/>
              <w:bottom w:val="single" w:sz="4" w:space="0" w:color="auto"/>
              <w:right w:val="single" w:sz="6" w:space="0" w:color="auto"/>
            </w:tcBorders>
            <w:vAlign w:val="center"/>
          </w:tcPr>
          <w:p w14:paraId="022D27B7" w14:textId="77777777" w:rsidR="00DB3CEC" w:rsidRPr="00503275" w:rsidRDefault="00DB3CEC" w:rsidP="00503275">
            <w:pPr>
              <w:jc w:val="right"/>
              <w:rPr>
                <w:b/>
                <w:bCs/>
                <w:color w:val="000000"/>
                <w:szCs w:val="24"/>
              </w:rPr>
            </w:pPr>
            <w:r w:rsidRPr="00503275">
              <w:rPr>
                <w:b/>
                <w:bCs/>
                <w:color w:val="000000" w:themeColor="text1"/>
                <w:szCs w:val="24"/>
              </w:rPr>
              <w:t>$1,198,400</w:t>
            </w:r>
          </w:p>
        </w:tc>
      </w:tr>
    </w:tbl>
    <w:p w14:paraId="0EBD8BCA" w14:textId="77777777" w:rsidR="00DB3CEC" w:rsidRDefault="00DB3CEC" w:rsidP="00DB3CEC">
      <w:pPr>
        <w:spacing w:before="60" w:after="60"/>
        <w:jc w:val="both"/>
        <w:rPr>
          <w:sz w:val="22"/>
        </w:rPr>
      </w:pPr>
    </w:p>
    <w:p w14:paraId="7D2979D8" w14:textId="77777777" w:rsidR="00DB3CEC" w:rsidRDefault="00DB3CEC" w:rsidP="00DC10B6">
      <w:pPr>
        <w:rPr>
          <w:b/>
          <w:bCs/>
          <w:szCs w:val="24"/>
        </w:rPr>
      </w:pPr>
    </w:p>
    <w:p w14:paraId="675DB332" w14:textId="77777777" w:rsidR="004B2E5D" w:rsidRDefault="004B2E5D" w:rsidP="00DC10B6">
      <w:pPr>
        <w:rPr>
          <w:b/>
          <w:bCs/>
          <w:szCs w:val="24"/>
        </w:rPr>
      </w:pPr>
    </w:p>
    <w:p w14:paraId="5987178B" w14:textId="7D74059C" w:rsidR="004B2E5D" w:rsidRDefault="004B2E5D" w:rsidP="00DC10B6">
      <w:pPr>
        <w:rPr>
          <w:b/>
          <w:bCs/>
          <w:szCs w:val="24"/>
        </w:rPr>
      </w:pPr>
    </w:p>
    <w:p w14:paraId="67081D57" w14:textId="523DE881" w:rsidR="00F77E52" w:rsidRDefault="00F77E52" w:rsidP="00DC10B6">
      <w:pPr>
        <w:rPr>
          <w:b/>
          <w:bCs/>
          <w:szCs w:val="24"/>
        </w:rPr>
      </w:pPr>
    </w:p>
    <w:p w14:paraId="2C0D78CD" w14:textId="1BE02572" w:rsidR="00F77E52" w:rsidRDefault="00F77E52" w:rsidP="00DC10B6">
      <w:pPr>
        <w:rPr>
          <w:b/>
          <w:bCs/>
          <w:szCs w:val="24"/>
        </w:rPr>
      </w:pPr>
    </w:p>
    <w:p w14:paraId="01093925" w14:textId="59E1F2CB" w:rsidR="00F77E52" w:rsidRDefault="00F77E52" w:rsidP="00DC10B6">
      <w:pPr>
        <w:rPr>
          <w:b/>
          <w:bCs/>
          <w:szCs w:val="24"/>
        </w:rPr>
      </w:pPr>
    </w:p>
    <w:p w14:paraId="4C2C31FC" w14:textId="5686667D" w:rsidR="00F77E52" w:rsidRDefault="00F77E52" w:rsidP="00DC10B6">
      <w:pPr>
        <w:rPr>
          <w:b/>
          <w:bCs/>
          <w:szCs w:val="24"/>
        </w:rPr>
      </w:pPr>
    </w:p>
    <w:p w14:paraId="7D16B05C" w14:textId="46161F34" w:rsidR="00F77E52" w:rsidRDefault="00F77E52" w:rsidP="00DC10B6">
      <w:pPr>
        <w:rPr>
          <w:b/>
          <w:bCs/>
          <w:szCs w:val="24"/>
        </w:rPr>
      </w:pPr>
    </w:p>
    <w:p w14:paraId="59B7F969" w14:textId="1149CA1C" w:rsidR="00F77E52" w:rsidRDefault="00F77E52" w:rsidP="00DC10B6">
      <w:pPr>
        <w:rPr>
          <w:b/>
          <w:bCs/>
          <w:szCs w:val="24"/>
        </w:rPr>
      </w:pPr>
    </w:p>
    <w:p w14:paraId="56DB5D73" w14:textId="6E007CD8" w:rsidR="00F77E52" w:rsidRDefault="00F77E52" w:rsidP="00DC10B6">
      <w:pPr>
        <w:rPr>
          <w:b/>
          <w:bCs/>
          <w:szCs w:val="24"/>
        </w:rPr>
      </w:pPr>
    </w:p>
    <w:p w14:paraId="23C267AD" w14:textId="74101F67" w:rsidR="00F77E52" w:rsidRDefault="00F77E52" w:rsidP="00DC10B6">
      <w:pPr>
        <w:rPr>
          <w:b/>
          <w:bCs/>
          <w:szCs w:val="24"/>
        </w:rPr>
      </w:pPr>
    </w:p>
    <w:p w14:paraId="29919E2B" w14:textId="7ECA3D21" w:rsidR="00F77E52" w:rsidRDefault="00F77E52" w:rsidP="00DC10B6">
      <w:pPr>
        <w:rPr>
          <w:b/>
          <w:bCs/>
          <w:szCs w:val="24"/>
        </w:rPr>
      </w:pPr>
    </w:p>
    <w:p w14:paraId="2F98102D" w14:textId="77B16B7B" w:rsidR="00F77E52" w:rsidRDefault="00F77E52" w:rsidP="00DC10B6">
      <w:pPr>
        <w:rPr>
          <w:b/>
          <w:bCs/>
          <w:szCs w:val="24"/>
        </w:rPr>
      </w:pPr>
    </w:p>
    <w:p w14:paraId="6C75456B" w14:textId="574A65C6" w:rsidR="00F77E52" w:rsidRDefault="00F77E52" w:rsidP="00DC10B6">
      <w:pPr>
        <w:rPr>
          <w:b/>
          <w:bCs/>
          <w:szCs w:val="24"/>
        </w:rPr>
      </w:pPr>
    </w:p>
    <w:p w14:paraId="5C2F33C5" w14:textId="19E1FA6A" w:rsidR="00F77E52" w:rsidRDefault="00F77E52" w:rsidP="00DC10B6">
      <w:pPr>
        <w:rPr>
          <w:b/>
          <w:bCs/>
          <w:szCs w:val="24"/>
        </w:rPr>
      </w:pPr>
    </w:p>
    <w:p w14:paraId="0D5072ED" w14:textId="5035E120" w:rsidR="00F77E52" w:rsidRDefault="00F77E52" w:rsidP="00DC10B6">
      <w:pPr>
        <w:rPr>
          <w:b/>
          <w:bCs/>
          <w:szCs w:val="24"/>
        </w:rPr>
      </w:pPr>
    </w:p>
    <w:p w14:paraId="3E0A6B4E" w14:textId="30C371A5" w:rsidR="00F77E52" w:rsidRDefault="00F77E52" w:rsidP="00DC10B6">
      <w:pPr>
        <w:rPr>
          <w:b/>
          <w:bCs/>
          <w:szCs w:val="24"/>
        </w:rPr>
      </w:pPr>
    </w:p>
    <w:p w14:paraId="54EB8668" w14:textId="6A9017D9" w:rsidR="00F77E52" w:rsidRDefault="00F77E52" w:rsidP="00DC10B6">
      <w:pPr>
        <w:rPr>
          <w:b/>
          <w:bCs/>
          <w:szCs w:val="24"/>
        </w:rPr>
      </w:pPr>
    </w:p>
    <w:p w14:paraId="34EFD865" w14:textId="704D5821" w:rsidR="00F77E52" w:rsidRDefault="00F77E52" w:rsidP="00DC10B6">
      <w:pPr>
        <w:rPr>
          <w:b/>
          <w:bCs/>
          <w:szCs w:val="24"/>
        </w:rPr>
      </w:pPr>
    </w:p>
    <w:p w14:paraId="623AE817" w14:textId="7DA57266" w:rsidR="00F77E52" w:rsidRDefault="00F77E52" w:rsidP="00DC10B6">
      <w:pPr>
        <w:rPr>
          <w:b/>
          <w:bCs/>
          <w:szCs w:val="24"/>
        </w:rPr>
      </w:pPr>
    </w:p>
    <w:p w14:paraId="4F229D87" w14:textId="7E022DC3" w:rsidR="00F77E52" w:rsidRDefault="00F77E52" w:rsidP="00DC10B6">
      <w:pPr>
        <w:rPr>
          <w:b/>
          <w:bCs/>
          <w:szCs w:val="24"/>
        </w:rPr>
      </w:pPr>
    </w:p>
    <w:p w14:paraId="34A29D5B" w14:textId="5D7B8E4A" w:rsidR="00F77E52" w:rsidRDefault="00F77E52" w:rsidP="00DC10B6">
      <w:pPr>
        <w:rPr>
          <w:b/>
          <w:bCs/>
          <w:szCs w:val="24"/>
        </w:rPr>
      </w:pPr>
    </w:p>
    <w:p w14:paraId="680E8BBD" w14:textId="1113D038" w:rsidR="00F77E52" w:rsidRDefault="00F77E52" w:rsidP="00DC10B6">
      <w:pPr>
        <w:rPr>
          <w:b/>
          <w:bCs/>
          <w:szCs w:val="24"/>
        </w:rPr>
      </w:pPr>
    </w:p>
    <w:p w14:paraId="40279FCD" w14:textId="4B2A62CC" w:rsidR="00F77E52" w:rsidRDefault="00F77E52" w:rsidP="00DC10B6">
      <w:pPr>
        <w:rPr>
          <w:b/>
          <w:bCs/>
          <w:szCs w:val="24"/>
        </w:rPr>
      </w:pPr>
    </w:p>
    <w:p w14:paraId="341D1875" w14:textId="5B400D01" w:rsidR="00F77E52" w:rsidRDefault="00F77E52" w:rsidP="00DC10B6">
      <w:pPr>
        <w:rPr>
          <w:b/>
          <w:bCs/>
          <w:szCs w:val="24"/>
        </w:rPr>
      </w:pPr>
    </w:p>
    <w:p w14:paraId="433FCAA9" w14:textId="677F4B8F" w:rsidR="00F77E52" w:rsidRDefault="00F77E52" w:rsidP="00DC10B6">
      <w:pPr>
        <w:rPr>
          <w:b/>
          <w:bCs/>
          <w:szCs w:val="24"/>
        </w:rPr>
      </w:pPr>
    </w:p>
    <w:p w14:paraId="19828B96" w14:textId="4031BCC7" w:rsidR="00F77E52" w:rsidRDefault="00F77E52" w:rsidP="00DC10B6">
      <w:pPr>
        <w:rPr>
          <w:b/>
          <w:bCs/>
          <w:szCs w:val="24"/>
        </w:rPr>
      </w:pPr>
    </w:p>
    <w:p w14:paraId="4F23FC7A" w14:textId="11E6FAFE" w:rsidR="00F77E52" w:rsidRDefault="00F77E52" w:rsidP="00DC10B6">
      <w:pPr>
        <w:rPr>
          <w:b/>
          <w:bCs/>
          <w:szCs w:val="24"/>
        </w:rPr>
      </w:pPr>
    </w:p>
    <w:p w14:paraId="6537A93B" w14:textId="236416CD" w:rsidR="00F77E52" w:rsidRDefault="00F77E52" w:rsidP="00DC10B6">
      <w:pPr>
        <w:rPr>
          <w:b/>
          <w:bCs/>
          <w:szCs w:val="24"/>
        </w:rPr>
      </w:pPr>
    </w:p>
    <w:p w14:paraId="51CB6C32" w14:textId="33464272" w:rsidR="00F77E52" w:rsidRDefault="00F77E52" w:rsidP="00DC10B6">
      <w:pPr>
        <w:rPr>
          <w:b/>
          <w:bCs/>
          <w:szCs w:val="24"/>
        </w:rPr>
      </w:pPr>
    </w:p>
    <w:p w14:paraId="296FDB2B" w14:textId="4337CC99" w:rsidR="00F77E52" w:rsidRDefault="00F77E52" w:rsidP="00DC10B6">
      <w:pPr>
        <w:rPr>
          <w:b/>
          <w:bCs/>
          <w:szCs w:val="24"/>
        </w:rPr>
      </w:pPr>
    </w:p>
    <w:p w14:paraId="2FC04A57" w14:textId="77777777" w:rsidR="00F77E52" w:rsidRDefault="00F77E52" w:rsidP="00DC10B6">
      <w:pPr>
        <w:rPr>
          <w:b/>
          <w:bCs/>
          <w:szCs w:val="24"/>
        </w:rPr>
      </w:pPr>
    </w:p>
    <w:p w14:paraId="26B75419" w14:textId="77777777" w:rsidR="004B2E5D" w:rsidRDefault="004B2E5D" w:rsidP="00DC10B6">
      <w:pPr>
        <w:rPr>
          <w:b/>
          <w:bCs/>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45"/>
        <w:gridCol w:w="2895"/>
        <w:gridCol w:w="2430"/>
      </w:tblGrid>
      <w:tr w:rsidR="004B2E5D" w:rsidRPr="00503275" w14:paraId="319E0A43" w14:textId="77777777" w:rsidTr="00FA49B6">
        <w:trPr>
          <w:cantSplit/>
        </w:trPr>
        <w:tc>
          <w:tcPr>
            <w:tcW w:w="3438" w:type="dxa"/>
            <w:tcBorders>
              <w:top w:val="nil"/>
              <w:left w:val="nil"/>
              <w:bottom w:val="nil"/>
              <w:right w:val="nil"/>
            </w:tcBorders>
          </w:tcPr>
          <w:p w14:paraId="612A987C" w14:textId="77777777" w:rsidR="004B2E5D" w:rsidRPr="00503275" w:rsidRDefault="004B2E5D" w:rsidP="00503275">
            <w:pPr>
              <w:pStyle w:val="Heading4"/>
            </w:pPr>
            <w:r w:rsidRPr="00503275">
              <w:lastRenderedPageBreak/>
              <w:t xml:space="preserve">NAME OF GRANT PROGRAM:   </w:t>
            </w:r>
          </w:p>
        </w:tc>
        <w:tc>
          <w:tcPr>
            <w:tcW w:w="5040" w:type="dxa"/>
            <w:gridSpan w:val="2"/>
            <w:tcBorders>
              <w:top w:val="nil"/>
              <w:left w:val="nil"/>
              <w:bottom w:val="nil"/>
              <w:right w:val="nil"/>
            </w:tcBorders>
          </w:tcPr>
          <w:p w14:paraId="3A28C4EF" w14:textId="583A2172" w:rsidR="00C53360" w:rsidRPr="00503275" w:rsidRDefault="004B2E5D" w:rsidP="00D57D57">
            <w:pPr>
              <w:pStyle w:val="Heading1"/>
              <w:jc w:val="left"/>
              <w:rPr>
                <w:szCs w:val="24"/>
              </w:rPr>
            </w:pPr>
            <w:r w:rsidRPr="00503275">
              <w:rPr>
                <w:color w:val="000000" w:themeColor="text1"/>
                <w:szCs w:val="24"/>
              </w:rPr>
              <w:t>Massachusetts Public K–12 Educator</w:t>
            </w:r>
            <w:r w:rsidR="00A00BEF" w:rsidRPr="00503275">
              <w:rPr>
                <w:color w:val="000000" w:themeColor="text1"/>
                <w:szCs w:val="24"/>
              </w:rPr>
              <w:t xml:space="preserve"> </w:t>
            </w:r>
            <w:r w:rsidRPr="00503275">
              <w:rPr>
                <w:color w:val="000000" w:themeColor="text1"/>
                <w:szCs w:val="24"/>
              </w:rPr>
              <w:t>Diversification</w:t>
            </w:r>
          </w:p>
        </w:tc>
        <w:tc>
          <w:tcPr>
            <w:tcW w:w="2430" w:type="dxa"/>
            <w:tcBorders>
              <w:top w:val="nil"/>
              <w:left w:val="nil"/>
              <w:bottom w:val="nil"/>
              <w:right w:val="nil"/>
            </w:tcBorders>
          </w:tcPr>
          <w:p w14:paraId="4917D047" w14:textId="77777777" w:rsidR="004B2E5D" w:rsidRPr="00503275" w:rsidRDefault="004B2E5D" w:rsidP="00FA49B6">
            <w:pPr>
              <w:spacing w:after="120"/>
              <w:jc w:val="both"/>
              <w:rPr>
                <w:szCs w:val="24"/>
              </w:rPr>
            </w:pPr>
            <w:r w:rsidRPr="00503275">
              <w:rPr>
                <w:b/>
                <w:bCs/>
                <w:szCs w:val="24"/>
              </w:rPr>
              <w:t>FUND CODE:</w:t>
            </w:r>
            <w:r w:rsidRPr="00503275">
              <w:rPr>
                <w:szCs w:val="24"/>
              </w:rPr>
              <w:t xml:space="preserve"> 242</w:t>
            </w:r>
          </w:p>
        </w:tc>
      </w:tr>
      <w:tr w:rsidR="004B2E5D" w:rsidRPr="00503275" w14:paraId="0905F6A5" w14:textId="77777777" w:rsidTr="00FA49B6">
        <w:trPr>
          <w:cantSplit/>
        </w:trPr>
        <w:tc>
          <w:tcPr>
            <w:tcW w:w="3438" w:type="dxa"/>
            <w:tcBorders>
              <w:top w:val="nil"/>
              <w:left w:val="nil"/>
              <w:bottom w:val="nil"/>
              <w:right w:val="nil"/>
            </w:tcBorders>
          </w:tcPr>
          <w:p w14:paraId="16FC7759" w14:textId="77777777" w:rsidR="004B2E5D" w:rsidRPr="00503275" w:rsidRDefault="004B2E5D" w:rsidP="00FA49B6">
            <w:pPr>
              <w:spacing w:after="120"/>
              <w:jc w:val="both"/>
              <w:rPr>
                <w:b/>
                <w:szCs w:val="24"/>
              </w:rPr>
            </w:pPr>
            <w:r w:rsidRPr="00503275">
              <w:rPr>
                <w:b/>
                <w:szCs w:val="24"/>
              </w:rPr>
              <w:t xml:space="preserve">FUNDS ALLOCATED:     </w:t>
            </w:r>
          </w:p>
        </w:tc>
        <w:tc>
          <w:tcPr>
            <w:tcW w:w="7470" w:type="dxa"/>
            <w:gridSpan w:val="3"/>
            <w:tcBorders>
              <w:top w:val="nil"/>
              <w:left w:val="nil"/>
              <w:bottom w:val="nil"/>
              <w:right w:val="nil"/>
            </w:tcBorders>
          </w:tcPr>
          <w:p w14:paraId="6E7B3DFD" w14:textId="07DCCD94" w:rsidR="004B2E5D" w:rsidRPr="00503275" w:rsidRDefault="004B2E5D" w:rsidP="00FA49B6">
            <w:pPr>
              <w:spacing w:after="120"/>
              <w:jc w:val="both"/>
              <w:rPr>
                <w:szCs w:val="24"/>
              </w:rPr>
            </w:pPr>
            <w:r w:rsidRPr="00503275">
              <w:rPr>
                <w:szCs w:val="24"/>
              </w:rPr>
              <w:t>$1,750,000 (State)</w:t>
            </w:r>
          </w:p>
        </w:tc>
      </w:tr>
      <w:tr w:rsidR="004B2E5D" w:rsidRPr="00503275" w14:paraId="6820A001" w14:textId="77777777" w:rsidTr="00FA49B6">
        <w:trPr>
          <w:cantSplit/>
        </w:trPr>
        <w:tc>
          <w:tcPr>
            <w:tcW w:w="3438" w:type="dxa"/>
            <w:tcBorders>
              <w:top w:val="nil"/>
              <w:left w:val="nil"/>
              <w:bottom w:val="nil"/>
              <w:right w:val="nil"/>
            </w:tcBorders>
          </w:tcPr>
          <w:p w14:paraId="44D3C26D" w14:textId="77777777" w:rsidR="004B2E5D" w:rsidRPr="00503275" w:rsidRDefault="004B2E5D" w:rsidP="00FA49B6">
            <w:pPr>
              <w:spacing w:after="120"/>
              <w:jc w:val="both"/>
              <w:rPr>
                <w:b/>
                <w:szCs w:val="24"/>
              </w:rPr>
            </w:pPr>
            <w:r w:rsidRPr="00503275">
              <w:rPr>
                <w:b/>
                <w:szCs w:val="24"/>
              </w:rPr>
              <w:t>FUNDS REQUESTED:</w:t>
            </w:r>
          </w:p>
        </w:tc>
        <w:tc>
          <w:tcPr>
            <w:tcW w:w="7470" w:type="dxa"/>
            <w:gridSpan w:val="3"/>
            <w:tcBorders>
              <w:top w:val="nil"/>
              <w:left w:val="nil"/>
              <w:bottom w:val="nil"/>
              <w:right w:val="nil"/>
            </w:tcBorders>
          </w:tcPr>
          <w:p w14:paraId="0AD6A911" w14:textId="6932E558" w:rsidR="004B2E5D" w:rsidRPr="00503275" w:rsidRDefault="004B2E5D" w:rsidP="00FA49B6">
            <w:pPr>
              <w:spacing w:after="120"/>
              <w:jc w:val="both"/>
              <w:rPr>
                <w:szCs w:val="24"/>
              </w:rPr>
            </w:pPr>
            <w:r w:rsidRPr="00503275">
              <w:rPr>
                <w:szCs w:val="24"/>
              </w:rPr>
              <w:t>$4,303,216</w:t>
            </w:r>
          </w:p>
        </w:tc>
      </w:tr>
      <w:tr w:rsidR="004B2E5D" w:rsidRPr="00503275" w14:paraId="179079C7" w14:textId="77777777" w:rsidTr="00FA49B6">
        <w:trPr>
          <w:cantSplit/>
        </w:trPr>
        <w:tc>
          <w:tcPr>
            <w:tcW w:w="10908" w:type="dxa"/>
            <w:gridSpan w:val="4"/>
            <w:tcBorders>
              <w:top w:val="nil"/>
              <w:left w:val="nil"/>
              <w:bottom w:val="nil"/>
              <w:right w:val="nil"/>
            </w:tcBorders>
          </w:tcPr>
          <w:p w14:paraId="46A7345C" w14:textId="751E07A6" w:rsidR="004B2E5D" w:rsidRPr="00503275" w:rsidRDefault="004B2E5D" w:rsidP="00503275">
            <w:pPr>
              <w:pStyle w:val="NoSpacing"/>
              <w:rPr>
                <w:sz w:val="24"/>
                <w:szCs w:val="24"/>
              </w:rPr>
            </w:pPr>
            <w:r w:rsidRPr="00503275">
              <w:rPr>
                <w:b/>
                <w:bCs/>
                <w:sz w:val="24"/>
                <w:szCs w:val="24"/>
              </w:rPr>
              <w:t xml:space="preserve">PURPOSE: </w:t>
            </w:r>
            <w:r w:rsidRPr="00503275">
              <w:rPr>
                <w:sz w:val="24"/>
                <w:szCs w:val="24"/>
              </w:rPr>
              <w:t>The competitive Massachusetts Public K–12 Educator Diversification Grant is designed to support non-profit organizations and institut</w:t>
            </w:r>
            <w:r w:rsidR="00A36069">
              <w:rPr>
                <w:sz w:val="24"/>
                <w:szCs w:val="24"/>
              </w:rPr>
              <w:t>ion</w:t>
            </w:r>
            <w:r w:rsidRPr="00503275">
              <w:rPr>
                <w:sz w:val="24"/>
                <w:szCs w:val="24"/>
              </w:rPr>
              <w:t xml:space="preserve">s of higher education </w:t>
            </w:r>
            <w:r w:rsidR="00EA6AA2">
              <w:rPr>
                <w:sz w:val="24"/>
                <w:szCs w:val="24"/>
              </w:rPr>
              <w:t xml:space="preserve">in </w:t>
            </w:r>
            <w:r w:rsidRPr="00503275">
              <w:rPr>
                <w:sz w:val="24"/>
                <w:szCs w:val="24"/>
              </w:rPr>
              <w:t>efforts to diversify the Massachusetts educator workforce.</w:t>
            </w:r>
          </w:p>
        </w:tc>
      </w:tr>
      <w:tr w:rsidR="004B2E5D" w:rsidRPr="00503275" w14:paraId="043CD36A" w14:textId="77777777" w:rsidTr="00FA49B6">
        <w:tc>
          <w:tcPr>
            <w:tcW w:w="5583" w:type="dxa"/>
            <w:gridSpan w:val="2"/>
            <w:tcBorders>
              <w:top w:val="nil"/>
              <w:left w:val="nil"/>
              <w:bottom w:val="nil"/>
              <w:right w:val="nil"/>
            </w:tcBorders>
          </w:tcPr>
          <w:p w14:paraId="1C9C7E4B" w14:textId="77777777" w:rsidR="004B2E5D" w:rsidRPr="00503275" w:rsidRDefault="004B2E5D" w:rsidP="00FA49B6">
            <w:pPr>
              <w:spacing w:after="120"/>
              <w:jc w:val="both"/>
              <w:rPr>
                <w:b/>
                <w:bCs/>
                <w:szCs w:val="24"/>
              </w:rPr>
            </w:pPr>
            <w:r w:rsidRPr="00503275">
              <w:rPr>
                <w:b/>
                <w:bCs/>
                <w:szCs w:val="24"/>
              </w:rPr>
              <w:t xml:space="preserve">NUMBER OF PROPOSALS RECEIVED: </w:t>
            </w:r>
          </w:p>
        </w:tc>
        <w:tc>
          <w:tcPr>
            <w:tcW w:w="5325" w:type="dxa"/>
            <w:gridSpan w:val="2"/>
            <w:tcBorders>
              <w:top w:val="nil"/>
              <w:left w:val="nil"/>
              <w:bottom w:val="nil"/>
              <w:right w:val="nil"/>
            </w:tcBorders>
          </w:tcPr>
          <w:p w14:paraId="3AA5C329" w14:textId="77777777" w:rsidR="004B2E5D" w:rsidRPr="00503275" w:rsidRDefault="004B2E5D" w:rsidP="00FA49B6">
            <w:pPr>
              <w:spacing w:after="120"/>
              <w:jc w:val="both"/>
              <w:rPr>
                <w:szCs w:val="24"/>
              </w:rPr>
            </w:pPr>
            <w:r w:rsidRPr="00503275">
              <w:rPr>
                <w:szCs w:val="24"/>
              </w:rPr>
              <w:t>20</w:t>
            </w:r>
          </w:p>
        </w:tc>
      </w:tr>
      <w:tr w:rsidR="004B2E5D" w:rsidRPr="00503275" w14:paraId="060E91FD" w14:textId="77777777" w:rsidTr="00FA49B6">
        <w:trPr>
          <w:trHeight w:val="224"/>
        </w:trPr>
        <w:tc>
          <w:tcPr>
            <w:tcW w:w="5583" w:type="dxa"/>
            <w:gridSpan w:val="2"/>
            <w:tcBorders>
              <w:top w:val="nil"/>
              <w:left w:val="nil"/>
              <w:bottom w:val="nil"/>
              <w:right w:val="nil"/>
            </w:tcBorders>
          </w:tcPr>
          <w:p w14:paraId="2C8742FB" w14:textId="77777777" w:rsidR="004B2E5D" w:rsidRPr="00503275" w:rsidRDefault="004B2E5D" w:rsidP="00FA49B6">
            <w:pPr>
              <w:spacing w:after="120"/>
              <w:jc w:val="both"/>
              <w:rPr>
                <w:b/>
                <w:bCs/>
                <w:szCs w:val="24"/>
              </w:rPr>
            </w:pPr>
            <w:r w:rsidRPr="00503275">
              <w:rPr>
                <w:b/>
                <w:bCs/>
                <w:szCs w:val="24"/>
              </w:rPr>
              <w:t xml:space="preserve">NUMBER OF PROPOSALS RECOMMENDED: </w:t>
            </w:r>
          </w:p>
        </w:tc>
        <w:tc>
          <w:tcPr>
            <w:tcW w:w="5325" w:type="dxa"/>
            <w:gridSpan w:val="2"/>
            <w:tcBorders>
              <w:top w:val="nil"/>
              <w:left w:val="nil"/>
              <w:bottom w:val="nil"/>
              <w:right w:val="nil"/>
            </w:tcBorders>
          </w:tcPr>
          <w:p w14:paraId="5C2156DF" w14:textId="77777777" w:rsidR="004B2E5D" w:rsidRPr="00503275" w:rsidRDefault="004B2E5D" w:rsidP="00FA49B6">
            <w:pPr>
              <w:spacing w:after="120"/>
              <w:jc w:val="both"/>
              <w:rPr>
                <w:szCs w:val="24"/>
              </w:rPr>
            </w:pPr>
            <w:r w:rsidRPr="00503275">
              <w:rPr>
                <w:szCs w:val="24"/>
              </w:rPr>
              <w:t>15</w:t>
            </w:r>
          </w:p>
        </w:tc>
      </w:tr>
      <w:tr w:rsidR="004B2E5D" w:rsidRPr="00503275" w14:paraId="769562E4" w14:textId="77777777" w:rsidTr="00FA49B6">
        <w:trPr>
          <w:trHeight w:val="117"/>
        </w:trPr>
        <w:tc>
          <w:tcPr>
            <w:tcW w:w="5583" w:type="dxa"/>
            <w:gridSpan w:val="2"/>
            <w:tcBorders>
              <w:top w:val="nil"/>
              <w:left w:val="nil"/>
              <w:bottom w:val="nil"/>
              <w:right w:val="nil"/>
            </w:tcBorders>
          </w:tcPr>
          <w:p w14:paraId="78035CBD" w14:textId="77777777" w:rsidR="004B2E5D" w:rsidRPr="00503275" w:rsidRDefault="004B2E5D" w:rsidP="00503275">
            <w:pPr>
              <w:pStyle w:val="Heading4"/>
            </w:pPr>
            <w:r w:rsidRPr="00503275">
              <w:t>NUMBER OF PROPOSALS NOT RECOMMENDED:</w:t>
            </w:r>
          </w:p>
        </w:tc>
        <w:tc>
          <w:tcPr>
            <w:tcW w:w="5325" w:type="dxa"/>
            <w:gridSpan w:val="2"/>
            <w:tcBorders>
              <w:top w:val="nil"/>
              <w:left w:val="nil"/>
              <w:bottom w:val="nil"/>
              <w:right w:val="nil"/>
            </w:tcBorders>
          </w:tcPr>
          <w:p w14:paraId="3409C9F4" w14:textId="77777777" w:rsidR="004B2E5D" w:rsidRPr="00503275" w:rsidRDefault="004B2E5D" w:rsidP="00FA49B6">
            <w:pPr>
              <w:spacing w:after="120"/>
              <w:jc w:val="both"/>
              <w:rPr>
                <w:szCs w:val="24"/>
              </w:rPr>
            </w:pPr>
            <w:r w:rsidRPr="00503275">
              <w:rPr>
                <w:szCs w:val="24"/>
              </w:rPr>
              <w:t>5</w:t>
            </w:r>
          </w:p>
        </w:tc>
      </w:tr>
      <w:tr w:rsidR="004B2E5D" w:rsidRPr="00503275" w14:paraId="480E4D0E" w14:textId="77777777" w:rsidTr="00FA49B6">
        <w:trPr>
          <w:cantSplit/>
          <w:trHeight w:val="828"/>
        </w:trPr>
        <w:tc>
          <w:tcPr>
            <w:tcW w:w="10908" w:type="dxa"/>
            <w:gridSpan w:val="4"/>
            <w:tcBorders>
              <w:top w:val="nil"/>
              <w:left w:val="nil"/>
              <w:bottom w:val="nil"/>
              <w:right w:val="nil"/>
            </w:tcBorders>
          </w:tcPr>
          <w:p w14:paraId="7A0665F7" w14:textId="71807F77" w:rsidR="004B2E5D" w:rsidRPr="00503275" w:rsidRDefault="004B2E5D" w:rsidP="00FA49B6">
            <w:pPr>
              <w:rPr>
                <w:color w:val="000000" w:themeColor="text1"/>
                <w:szCs w:val="24"/>
              </w:rPr>
            </w:pPr>
            <w:r w:rsidRPr="00503275">
              <w:rPr>
                <w:b/>
                <w:bCs/>
                <w:szCs w:val="24"/>
              </w:rPr>
              <w:t xml:space="preserve">RESULT OF FUNDING: </w:t>
            </w:r>
            <w:r w:rsidRPr="00503275">
              <w:rPr>
                <w:color w:val="000000" w:themeColor="text1"/>
                <w:szCs w:val="24"/>
              </w:rPr>
              <w:t>These grant funds will be used to strengthen existing teacher recruitment and retention programs in one or more of the following ways: Existing Programs that enhance and expand the organization</w:t>
            </w:r>
            <w:r w:rsidR="00A36069">
              <w:rPr>
                <w:color w:val="000000" w:themeColor="text1"/>
                <w:szCs w:val="24"/>
              </w:rPr>
              <w:t>’</w:t>
            </w:r>
            <w:r w:rsidRPr="00503275">
              <w:rPr>
                <w:color w:val="000000" w:themeColor="text1"/>
                <w:szCs w:val="24"/>
              </w:rPr>
              <w:t xml:space="preserve">s existing programs designed </w:t>
            </w:r>
            <w:r w:rsidR="00A36069">
              <w:rPr>
                <w:color w:val="000000" w:themeColor="text1"/>
                <w:szCs w:val="24"/>
              </w:rPr>
              <w:t xml:space="preserve">to </w:t>
            </w:r>
            <w:r w:rsidRPr="00503275">
              <w:rPr>
                <w:color w:val="000000" w:themeColor="text1"/>
                <w:szCs w:val="24"/>
              </w:rPr>
              <w:t>increase the recruitment and retention of effective racial and ethnically diverse Massachusetts public K–12 educators (option A), New Programs designed to increase the recruitment and retention of effective racial and ethnically diverse Massachusetts public K–12 educators  (option B), and School and District Partnerships to develop new partnerships between the organization and Massachusetts public schools and districts which are designed to increase the school</w:t>
            </w:r>
            <w:r w:rsidR="0010546A">
              <w:rPr>
                <w:color w:val="000000" w:themeColor="text1"/>
                <w:szCs w:val="24"/>
              </w:rPr>
              <w:t>’s</w:t>
            </w:r>
            <w:r w:rsidRPr="00503275">
              <w:rPr>
                <w:color w:val="000000" w:themeColor="text1"/>
                <w:szCs w:val="24"/>
              </w:rPr>
              <w:t xml:space="preserve"> or district's diverse educator recruitment and retention efforts (option C). </w:t>
            </w:r>
          </w:p>
          <w:p w14:paraId="62829EAD" w14:textId="77777777" w:rsidR="004B2E5D" w:rsidRPr="00503275" w:rsidRDefault="004B2E5D" w:rsidP="00FA49B6">
            <w:pPr>
              <w:rPr>
                <w:szCs w:val="24"/>
              </w:rPr>
            </w:pPr>
          </w:p>
        </w:tc>
      </w:tr>
    </w:tbl>
    <w:tbl>
      <w:tblPr>
        <w:tblStyle w:val="TableGrid"/>
        <w:tblW w:w="10845" w:type="dxa"/>
        <w:tblLayout w:type="fixed"/>
        <w:tblLook w:val="0620" w:firstRow="1" w:lastRow="0" w:firstColumn="0" w:lastColumn="0" w:noHBand="1" w:noVBand="1"/>
      </w:tblPr>
      <w:tblGrid>
        <w:gridCol w:w="9360"/>
        <w:gridCol w:w="1485"/>
      </w:tblGrid>
      <w:tr w:rsidR="004B2E5D" w:rsidRPr="00503275" w14:paraId="7734F2A1" w14:textId="77777777" w:rsidTr="00FA49B6">
        <w:trPr>
          <w:trHeight w:val="300"/>
        </w:trPr>
        <w:tc>
          <w:tcPr>
            <w:tcW w:w="9360" w:type="dxa"/>
          </w:tcPr>
          <w:p w14:paraId="67AEF5BD" w14:textId="77777777" w:rsidR="004B2E5D" w:rsidRPr="00503275" w:rsidRDefault="004B2E5D" w:rsidP="00503275">
            <w:pPr>
              <w:jc w:val="center"/>
              <w:rPr>
                <w:b/>
                <w:bCs/>
                <w:color w:val="000000" w:themeColor="text1"/>
                <w:szCs w:val="24"/>
              </w:rPr>
            </w:pPr>
            <w:r w:rsidRPr="00503275">
              <w:rPr>
                <w:b/>
                <w:bCs/>
                <w:color w:val="000000" w:themeColor="text1"/>
                <w:szCs w:val="24"/>
              </w:rPr>
              <w:t>RECIPIENTS</w:t>
            </w:r>
          </w:p>
        </w:tc>
        <w:tc>
          <w:tcPr>
            <w:tcW w:w="1485" w:type="dxa"/>
          </w:tcPr>
          <w:p w14:paraId="3E1643D4" w14:textId="77777777" w:rsidR="004B2E5D" w:rsidRPr="00503275" w:rsidRDefault="004B2E5D" w:rsidP="00503275">
            <w:pPr>
              <w:jc w:val="center"/>
              <w:rPr>
                <w:b/>
                <w:bCs/>
                <w:color w:val="000000" w:themeColor="text1"/>
                <w:szCs w:val="24"/>
              </w:rPr>
            </w:pPr>
            <w:r w:rsidRPr="00503275">
              <w:rPr>
                <w:b/>
                <w:bCs/>
                <w:color w:val="000000" w:themeColor="text1"/>
                <w:szCs w:val="24"/>
              </w:rPr>
              <w:t>AMOUNTS</w:t>
            </w:r>
          </w:p>
        </w:tc>
      </w:tr>
      <w:tr w:rsidR="004B2E5D" w:rsidRPr="00503275" w14:paraId="63FB8807" w14:textId="77777777" w:rsidTr="00FA49B6">
        <w:trPr>
          <w:trHeight w:val="300"/>
        </w:trPr>
        <w:tc>
          <w:tcPr>
            <w:tcW w:w="9360" w:type="dxa"/>
          </w:tcPr>
          <w:p w14:paraId="454D09CB" w14:textId="77777777" w:rsidR="004B2E5D" w:rsidRPr="00503275" w:rsidRDefault="004B2E5D" w:rsidP="00503275">
            <w:pPr>
              <w:rPr>
                <w:color w:val="000000" w:themeColor="text1"/>
                <w:szCs w:val="24"/>
              </w:rPr>
            </w:pPr>
            <w:r w:rsidRPr="00503275">
              <w:rPr>
                <w:szCs w:val="24"/>
              </w:rPr>
              <w:t>Boston Plan for Excellence</w:t>
            </w:r>
          </w:p>
        </w:tc>
        <w:tc>
          <w:tcPr>
            <w:tcW w:w="1485" w:type="dxa"/>
          </w:tcPr>
          <w:p w14:paraId="377D7B9A" w14:textId="77777777" w:rsidR="004B2E5D" w:rsidRPr="00503275" w:rsidRDefault="004B2E5D" w:rsidP="00503275">
            <w:pPr>
              <w:jc w:val="right"/>
              <w:rPr>
                <w:color w:val="000000" w:themeColor="text1"/>
                <w:szCs w:val="24"/>
              </w:rPr>
            </w:pPr>
            <w:r w:rsidRPr="00503275">
              <w:rPr>
                <w:szCs w:val="24"/>
              </w:rPr>
              <w:t>$327,838</w:t>
            </w:r>
          </w:p>
        </w:tc>
      </w:tr>
      <w:tr w:rsidR="004B2E5D" w:rsidRPr="00503275" w14:paraId="70AC8B5B" w14:textId="77777777" w:rsidTr="00FA49B6">
        <w:trPr>
          <w:trHeight w:val="300"/>
        </w:trPr>
        <w:tc>
          <w:tcPr>
            <w:tcW w:w="9360" w:type="dxa"/>
          </w:tcPr>
          <w:p w14:paraId="439E6084" w14:textId="77777777" w:rsidR="004B2E5D" w:rsidRPr="00503275" w:rsidRDefault="004B2E5D" w:rsidP="00503275">
            <w:pPr>
              <w:rPr>
                <w:color w:val="000000" w:themeColor="text1"/>
                <w:szCs w:val="24"/>
              </w:rPr>
            </w:pPr>
            <w:r w:rsidRPr="00503275">
              <w:rPr>
                <w:szCs w:val="24"/>
              </w:rPr>
              <w:t xml:space="preserve">Collaborative for Educational Services  </w:t>
            </w:r>
          </w:p>
        </w:tc>
        <w:tc>
          <w:tcPr>
            <w:tcW w:w="1485" w:type="dxa"/>
          </w:tcPr>
          <w:p w14:paraId="2DE977FA" w14:textId="77777777" w:rsidR="004B2E5D" w:rsidRPr="00503275" w:rsidRDefault="004B2E5D" w:rsidP="00503275">
            <w:pPr>
              <w:jc w:val="right"/>
              <w:rPr>
                <w:color w:val="000000" w:themeColor="text1"/>
                <w:szCs w:val="24"/>
              </w:rPr>
            </w:pPr>
            <w:r w:rsidRPr="00503275">
              <w:rPr>
                <w:szCs w:val="24"/>
              </w:rPr>
              <w:t>$54,002</w:t>
            </w:r>
          </w:p>
        </w:tc>
      </w:tr>
      <w:tr w:rsidR="004B2E5D" w:rsidRPr="00503275" w14:paraId="51C77CD5" w14:textId="77777777" w:rsidTr="00FA49B6">
        <w:trPr>
          <w:trHeight w:val="300"/>
        </w:trPr>
        <w:tc>
          <w:tcPr>
            <w:tcW w:w="9360" w:type="dxa"/>
          </w:tcPr>
          <w:p w14:paraId="266B2496" w14:textId="77777777" w:rsidR="004B2E5D" w:rsidRPr="00503275" w:rsidRDefault="004B2E5D" w:rsidP="00503275">
            <w:pPr>
              <w:rPr>
                <w:color w:val="000000" w:themeColor="text1"/>
                <w:szCs w:val="24"/>
              </w:rPr>
            </w:pPr>
            <w:r w:rsidRPr="00503275">
              <w:rPr>
                <w:szCs w:val="24"/>
              </w:rPr>
              <w:t>Coaching for Change</w:t>
            </w:r>
          </w:p>
        </w:tc>
        <w:tc>
          <w:tcPr>
            <w:tcW w:w="1485" w:type="dxa"/>
          </w:tcPr>
          <w:p w14:paraId="77675226" w14:textId="77777777" w:rsidR="004B2E5D" w:rsidRPr="00503275" w:rsidRDefault="004B2E5D" w:rsidP="00503275">
            <w:pPr>
              <w:jc w:val="right"/>
              <w:rPr>
                <w:color w:val="000000" w:themeColor="text1"/>
                <w:szCs w:val="24"/>
              </w:rPr>
            </w:pPr>
            <w:r w:rsidRPr="00503275">
              <w:rPr>
                <w:szCs w:val="24"/>
              </w:rPr>
              <w:t>$196,703</w:t>
            </w:r>
          </w:p>
        </w:tc>
      </w:tr>
      <w:tr w:rsidR="004B2E5D" w:rsidRPr="00503275" w14:paraId="166E7DCE" w14:textId="77777777" w:rsidTr="00FA49B6">
        <w:trPr>
          <w:trHeight w:val="300"/>
        </w:trPr>
        <w:tc>
          <w:tcPr>
            <w:tcW w:w="9360" w:type="dxa"/>
          </w:tcPr>
          <w:p w14:paraId="6D0CC920" w14:textId="77777777" w:rsidR="004B2E5D" w:rsidRPr="00503275" w:rsidRDefault="004B2E5D" w:rsidP="00503275">
            <w:pPr>
              <w:rPr>
                <w:color w:val="000000" w:themeColor="text1"/>
                <w:szCs w:val="24"/>
              </w:rPr>
            </w:pPr>
            <w:r w:rsidRPr="00503275">
              <w:rPr>
                <w:szCs w:val="24"/>
              </w:rPr>
              <w:t>Curry College</w:t>
            </w:r>
          </w:p>
        </w:tc>
        <w:tc>
          <w:tcPr>
            <w:tcW w:w="1485" w:type="dxa"/>
          </w:tcPr>
          <w:p w14:paraId="1E8CB0FC" w14:textId="77777777" w:rsidR="004B2E5D" w:rsidRPr="00503275" w:rsidRDefault="004B2E5D" w:rsidP="00503275">
            <w:pPr>
              <w:jc w:val="right"/>
              <w:rPr>
                <w:color w:val="000000" w:themeColor="text1"/>
                <w:szCs w:val="24"/>
              </w:rPr>
            </w:pPr>
            <w:r w:rsidRPr="00503275">
              <w:rPr>
                <w:szCs w:val="24"/>
              </w:rPr>
              <w:t>$65,568</w:t>
            </w:r>
          </w:p>
        </w:tc>
      </w:tr>
      <w:tr w:rsidR="004B2E5D" w:rsidRPr="00503275" w14:paraId="23632C5C" w14:textId="77777777" w:rsidTr="00FA49B6">
        <w:trPr>
          <w:trHeight w:val="300"/>
        </w:trPr>
        <w:tc>
          <w:tcPr>
            <w:tcW w:w="9360" w:type="dxa"/>
          </w:tcPr>
          <w:p w14:paraId="27DCFB8A" w14:textId="77777777" w:rsidR="004B2E5D" w:rsidRPr="00503275" w:rsidRDefault="004B2E5D" w:rsidP="00503275">
            <w:pPr>
              <w:rPr>
                <w:color w:val="000000" w:themeColor="text1"/>
                <w:szCs w:val="24"/>
              </w:rPr>
            </w:pPr>
            <w:r w:rsidRPr="00503275">
              <w:rPr>
                <w:szCs w:val="24"/>
              </w:rPr>
              <w:t>Epiphany School</w:t>
            </w:r>
          </w:p>
        </w:tc>
        <w:tc>
          <w:tcPr>
            <w:tcW w:w="1485" w:type="dxa"/>
          </w:tcPr>
          <w:p w14:paraId="63AA9D58" w14:textId="77777777" w:rsidR="004B2E5D" w:rsidRPr="00503275" w:rsidRDefault="004B2E5D" w:rsidP="00503275">
            <w:pPr>
              <w:jc w:val="right"/>
              <w:rPr>
                <w:color w:val="000000" w:themeColor="text1"/>
                <w:szCs w:val="24"/>
              </w:rPr>
            </w:pPr>
            <w:r w:rsidRPr="00503275">
              <w:rPr>
                <w:szCs w:val="24"/>
              </w:rPr>
              <w:t>$13,114</w:t>
            </w:r>
          </w:p>
        </w:tc>
      </w:tr>
      <w:tr w:rsidR="004B2E5D" w:rsidRPr="00503275" w14:paraId="071226CA" w14:textId="77777777" w:rsidTr="00FA49B6">
        <w:trPr>
          <w:trHeight w:val="300"/>
        </w:trPr>
        <w:tc>
          <w:tcPr>
            <w:tcW w:w="9360" w:type="dxa"/>
          </w:tcPr>
          <w:p w14:paraId="2EA994C6" w14:textId="77777777" w:rsidR="004B2E5D" w:rsidRPr="00503275" w:rsidRDefault="004B2E5D" w:rsidP="00503275">
            <w:pPr>
              <w:rPr>
                <w:color w:val="000000" w:themeColor="text1"/>
                <w:szCs w:val="24"/>
              </w:rPr>
            </w:pPr>
            <w:r w:rsidRPr="00503275">
              <w:rPr>
                <w:szCs w:val="24"/>
              </w:rPr>
              <w:t>Italian Home for Children</w:t>
            </w:r>
          </w:p>
        </w:tc>
        <w:tc>
          <w:tcPr>
            <w:tcW w:w="1485" w:type="dxa"/>
          </w:tcPr>
          <w:p w14:paraId="3ABD311E" w14:textId="77777777" w:rsidR="004B2E5D" w:rsidRPr="00503275" w:rsidRDefault="004B2E5D" w:rsidP="00503275">
            <w:pPr>
              <w:jc w:val="right"/>
              <w:rPr>
                <w:color w:val="000000" w:themeColor="text1"/>
                <w:szCs w:val="24"/>
              </w:rPr>
            </w:pPr>
            <w:r w:rsidRPr="00503275">
              <w:rPr>
                <w:szCs w:val="24"/>
              </w:rPr>
              <w:t>$30,579</w:t>
            </w:r>
          </w:p>
        </w:tc>
      </w:tr>
      <w:tr w:rsidR="004B2E5D" w:rsidRPr="00503275" w14:paraId="4BF70321" w14:textId="77777777" w:rsidTr="00FA49B6">
        <w:trPr>
          <w:trHeight w:val="300"/>
        </w:trPr>
        <w:tc>
          <w:tcPr>
            <w:tcW w:w="9360" w:type="dxa"/>
          </w:tcPr>
          <w:p w14:paraId="5E66D385" w14:textId="77777777" w:rsidR="004B2E5D" w:rsidRPr="00503275" w:rsidRDefault="004B2E5D" w:rsidP="00503275">
            <w:pPr>
              <w:rPr>
                <w:color w:val="000000" w:themeColor="text1"/>
                <w:szCs w:val="24"/>
              </w:rPr>
            </w:pPr>
            <w:r w:rsidRPr="00503275">
              <w:rPr>
                <w:szCs w:val="24"/>
              </w:rPr>
              <w:t>JET</w:t>
            </w:r>
          </w:p>
        </w:tc>
        <w:tc>
          <w:tcPr>
            <w:tcW w:w="1485" w:type="dxa"/>
          </w:tcPr>
          <w:p w14:paraId="29CD81BD" w14:textId="77777777" w:rsidR="004B2E5D" w:rsidRPr="00503275" w:rsidRDefault="004B2E5D" w:rsidP="00503275">
            <w:pPr>
              <w:jc w:val="right"/>
              <w:rPr>
                <w:color w:val="000000" w:themeColor="text1"/>
                <w:szCs w:val="24"/>
              </w:rPr>
            </w:pPr>
            <w:r w:rsidRPr="00503275">
              <w:rPr>
                <w:szCs w:val="24"/>
              </w:rPr>
              <w:t>$72,124</w:t>
            </w:r>
          </w:p>
        </w:tc>
      </w:tr>
      <w:tr w:rsidR="004B2E5D" w:rsidRPr="00503275" w14:paraId="0D95C9DE" w14:textId="77777777" w:rsidTr="00FA49B6">
        <w:trPr>
          <w:trHeight w:val="300"/>
        </w:trPr>
        <w:tc>
          <w:tcPr>
            <w:tcW w:w="9360" w:type="dxa"/>
          </w:tcPr>
          <w:p w14:paraId="5E3FF02A" w14:textId="77777777" w:rsidR="004B2E5D" w:rsidRPr="00503275" w:rsidRDefault="004B2E5D" w:rsidP="00503275">
            <w:pPr>
              <w:rPr>
                <w:color w:val="000000" w:themeColor="text1"/>
                <w:szCs w:val="24"/>
              </w:rPr>
            </w:pPr>
            <w:proofErr w:type="spellStart"/>
            <w:r w:rsidRPr="00503275">
              <w:rPr>
                <w:szCs w:val="24"/>
              </w:rPr>
              <w:t>Lasell</w:t>
            </w:r>
            <w:proofErr w:type="spellEnd"/>
            <w:r w:rsidRPr="00503275">
              <w:rPr>
                <w:szCs w:val="24"/>
              </w:rPr>
              <w:t xml:space="preserve"> University</w:t>
            </w:r>
          </w:p>
        </w:tc>
        <w:tc>
          <w:tcPr>
            <w:tcW w:w="1485" w:type="dxa"/>
          </w:tcPr>
          <w:p w14:paraId="55ED59AB" w14:textId="77777777" w:rsidR="004B2E5D" w:rsidRPr="00503275" w:rsidRDefault="004B2E5D" w:rsidP="00503275">
            <w:pPr>
              <w:jc w:val="right"/>
              <w:rPr>
                <w:color w:val="000000" w:themeColor="text1"/>
                <w:szCs w:val="24"/>
              </w:rPr>
            </w:pPr>
            <w:r w:rsidRPr="00503275">
              <w:rPr>
                <w:szCs w:val="24"/>
              </w:rPr>
              <w:t>$124,579</w:t>
            </w:r>
          </w:p>
        </w:tc>
      </w:tr>
      <w:tr w:rsidR="004B2E5D" w:rsidRPr="00503275" w14:paraId="6047289D" w14:textId="77777777" w:rsidTr="00FA49B6">
        <w:trPr>
          <w:trHeight w:val="300"/>
        </w:trPr>
        <w:tc>
          <w:tcPr>
            <w:tcW w:w="9360" w:type="dxa"/>
          </w:tcPr>
          <w:p w14:paraId="466E0DD5" w14:textId="77777777" w:rsidR="004B2E5D" w:rsidRPr="00503275" w:rsidRDefault="004B2E5D" w:rsidP="00503275">
            <w:pPr>
              <w:rPr>
                <w:color w:val="000000" w:themeColor="text1"/>
                <w:szCs w:val="24"/>
              </w:rPr>
            </w:pPr>
            <w:r w:rsidRPr="00503275">
              <w:rPr>
                <w:szCs w:val="24"/>
              </w:rPr>
              <w:t>Latinos for Education</w:t>
            </w:r>
          </w:p>
        </w:tc>
        <w:tc>
          <w:tcPr>
            <w:tcW w:w="1485" w:type="dxa"/>
          </w:tcPr>
          <w:p w14:paraId="07158976" w14:textId="77777777" w:rsidR="004B2E5D" w:rsidRPr="00503275" w:rsidRDefault="004B2E5D" w:rsidP="00503275">
            <w:pPr>
              <w:jc w:val="right"/>
              <w:rPr>
                <w:color w:val="000000" w:themeColor="text1"/>
                <w:szCs w:val="24"/>
              </w:rPr>
            </w:pPr>
            <w:r w:rsidRPr="00503275">
              <w:rPr>
                <w:szCs w:val="24"/>
              </w:rPr>
              <w:t>$32,784</w:t>
            </w:r>
          </w:p>
        </w:tc>
      </w:tr>
      <w:tr w:rsidR="004B2E5D" w:rsidRPr="00503275" w14:paraId="13E713C5" w14:textId="77777777" w:rsidTr="00FA49B6">
        <w:trPr>
          <w:trHeight w:val="300"/>
        </w:trPr>
        <w:tc>
          <w:tcPr>
            <w:tcW w:w="9360" w:type="dxa"/>
          </w:tcPr>
          <w:p w14:paraId="24EE0A72" w14:textId="77777777" w:rsidR="004B2E5D" w:rsidRPr="00503275" w:rsidRDefault="004B2E5D" w:rsidP="00503275">
            <w:pPr>
              <w:rPr>
                <w:color w:val="000000" w:themeColor="text1"/>
                <w:szCs w:val="24"/>
              </w:rPr>
            </w:pPr>
            <w:r w:rsidRPr="00503275">
              <w:rPr>
                <w:szCs w:val="24"/>
              </w:rPr>
              <w:t>Lawrence Community Works</w:t>
            </w:r>
          </w:p>
        </w:tc>
        <w:tc>
          <w:tcPr>
            <w:tcW w:w="1485" w:type="dxa"/>
          </w:tcPr>
          <w:p w14:paraId="5B13711C" w14:textId="77777777" w:rsidR="004B2E5D" w:rsidRPr="00503275" w:rsidRDefault="004B2E5D" w:rsidP="00503275">
            <w:pPr>
              <w:jc w:val="right"/>
              <w:rPr>
                <w:color w:val="000000" w:themeColor="text1"/>
                <w:szCs w:val="24"/>
              </w:rPr>
            </w:pPr>
            <w:r w:rsidRPr="00503275">
              <w:rPr>
                <w:szCs w:val="24"/>
              </w:rPr>
              <w:t>$22,949</w:t>
            </w:r>
          </w:p>
        </w:tc>
      </w:tr>
      <w:tr w:rsidR="004B2E5D" w:rsidRPr="00503275" w14:paraId="1FD62278" w14:textId="77777777" w:rsidTr="00FA49B6">
        <w:trPr>
          <w:trHeight w:val="300"/>
        </w:trPr>
        <w:tc>
          <w:tcPr>
            <w:tcW w:w="9360" w:type="dxa"/>
          </w:tcPr>
          <w:p w14:paraId="22EE22D1" w14:textId="77777777" w:rsidR="004B2E5D" w:rsidRPr="00503275" w:rsidRDefault="004B2E5D" w:rsidP="00503275">
            <w:pPr>
              <w:rPr>
                <w:color w:val="000000" w:themeColor="text1"/>
                <w:szCs w:val="24"/>
              </w:rPr>
            </w:pPr>
            <w:r w:rsidRPr="00503275">
              <w:rPr>
                <w:szCs w:val="24"/>
              </w:rPr>
              <w:t>Raising Multicultural Kids</w:t>
            </w:r>
          </w:p>
        </w:tc>
        <w:tc>
          <w:tcPr>
            <w:tcW w:w="1485" w:type="dxa"/>
          </w:tcPr>
          <w:p w14:paraId="24BA72E3" w14:textId="77777777" w:rsidR="004B2E5D" w:rsidRPr="00503275" w:rsidRDefault="004B2E5D" w:rsidP="00503275">
            <w:pPr>
              <w:jc w:val="right"/>
              <w:rPr>
                <w:color w:val="000000" w:themeColor="text1"/>
                <w:szCs w:val="24"/>
              </w:rPr>
            </w:pPr>
            <w:r w:rsidRPr="00503275">
              <w:rPr>
                <w:szCs w:val="24"/>
              </w:rPr>
              <w:t>$52,454</w:t>
            </w:r>
          </w:p>
        </w:tc>
      </w:tr>
      <w:tr w:rsidR="004B2E5D" w:rsidRPr="00503275" w14:paraId="1C995EBB" w14:textId="77777777" w:rsidTr="00FA49B6">
        <w:trPr>
          <w:trHeight w:val="300"/>
        </w:trPr>
        <w:tc>
          <w:tcPr>
            <w:tcW w:w="9360" w:type="dxa"/>
          </w:tcPr>
          <w:p w14:paraId="74F50B50" w14:textId="77777777" w:rsidR="004B2E5D" w:rsidRPr="00503275" w:rsidRDefault="004B2E5D" w:rsidP="00503275">
            <w:pPr>
              <w:rPr>
                <w:color w:val="000000" w:themeColor="text1"/>
                <w:szCs w:val="24"/>
              </w:rPr>
            </w:pPr>
            <w:r w:rsidRPr="00503275">
              <w:rPr>
                <w:szCs w:val="24"/>
              </w:rPr>
              <w:t>Springfield College</w:t>
            </w:r>
          </w:p>
        </w:tc>
        <w:tc>
          <w:tcPr>
            <w:tcW w:w="1485" w:type="dxa"/>
          </w:tcPr>
          <w:p w14:paraId="77C00554" w14:textId="77777777" w:rsidR="004B2E5D" w:rsidRPr="00503275" w:rsidRDefault="004B2E5D" w:rsidP="00503275">
            <w:pPr>
              <w:jc w:val="right"/>
              <w:rPr>
                <w:color w:val="000000" w:themeColor="text1"/>
                <w:szCs w:val="24"/>
              </w:rPr>
            </w:pPr>
            <w:r w:rsidRPr="00503275">
              <w:rPr>
                <w:szCs w:val="24"/>
              </w:rPr>
              <w:t>$36,062</w:t>
            </w:r>
          </w:p>
        </w:tc>
      </w:tr>
      <w:tr w:rsidR="004B2E5D" w:rsidRPr="00503275" w14:paraId="3D5CD3C1" w14:textId="77777777" w:rsidTr="00FA49B6">
        <w:trPr>
          <w:trHeight w:val="300"/>
        </w:trPr>
        <w:tc>
          <w:tcPr>
            <w:tcW w:w="9360" w:type="dxa"/>
          </w:tcPr>
          <w:p w14:paraId="42D3DF1C" w14:textId="77777777" w:rsidR="004B2E5D" w:rsidRPr="00503275" w:rsidRDefault="004B2E5D" w:rsidP="00503275">
            <w:pPr>
              <w:rPr>
                <w:color w:val="000000" w:themeColor="text1"/>
                <w:szCs w:val="24"/>
              </w:rPr>
            </w:pPr>
            <w:r w:rsidRPr="00503275">
              <w:rPr>
                <w:szCs w:val="24"/>
              </w:rPr>
              <w:t>Stonehill College</w:t>
            </w:r>
          </w:p>
        </w:tc>
        <w:tc>
          <w:tcPr>
            <w:tcW w:w="1485" w:type="dxa"/>
          </w:tcPr>
          <w:p w14:paraId="55231155" w14:textId="77777777" w:rsidR="004B2E5D" w:rsidRPr="00503275" w:rsidRDefault="004B2E5D" w:rsidP="00503275">
            <w:pPr>
              <w:jc w:val="right"/>
              <w:rPr>
                <w:color w:val="000000" w:themeColor="text1"/>
                <w:szCs w:val="24"/>
              </w:rPr>
            </w:pPr>
            <w:r w:rsidRPr="00503275">
              <w:rPr>
                <w:szCs w:val="24"/>
              </w:rPr>
              <w:t>$163,919</w:t>
            </w:r>
          </w:p>
        </w:tc>
      </w:tr>
      <w:tr w:rsidR="004B2E5D" w:rsidRPr="00503275" w14:paraId="3457D996" w14:textId="77777777" w:rsidTr="00FA49B6">
        <w:trPr>
          <w:trHeight w:val="300"/>
        </w:trPr>
        <w:tc>
          <w:tcPr>
            <w:tcW w:w="9360" w:type="dxa"/>
          </w:tcPr>
          <w:p w14:paraId="2D345FD7" w14:textId="77777777" w:rsidR="004B2E5D" w:rsidRPr="00503275" w:rsidRDefault="004B2E5D" w:rsidP="00503275">
            <w:pPr>
              <w:rPr>
                <w:color w:val="000000" w:themeColor="text1"/>
                <w:szCs w:val="24"/>
              </w:rPr>
            </w:pPr>
            <w:r w:rsidRPr="00503275">
              <w:rPr>
                <w:szCs w:val="24"/>
              </w:rPr>
              <w:t>Teach Western Mass</w:t>
            </w:r>
          </w:p>
        </w:tc>
        <w:tc>
          <w:tcPr>
            <w:tcW w:w="1485" w:type="dxa"/>
          </w:tcPr>
          <w:p w14:paraId="4D4D94F2" w14:textId="77777777" w:rsidR="004B2E5D" w:rsidRPr="00503275" w:rsidRDefault="004B2E5D" w:rsidP="00503275">
            <w:pPr>
              <w:jc w:val="right"/>
              <w:rPr>
                <w:color w:val="000000" w:themeColor="text1"/>
                <w:szCs w:val="24"/>
              </w:rPr>
            </w:pPr>
            <w:r w:rsidRPr="00503275">
              <w:rPr>
                <w:szCs w:val="24"/>
              </w:rPr>
              <w:t>$163,919</w:t>
            </w:r>
          </w:p>
        </w:tc>
      </w:tr>
      <w:tr w:rsidR="004B2E5D" w:rsidRPr="00503275" w14:paraId="3AD84645" w14:textId="77777777" w:rsidTr="0066612A">
        <w:trPr>
          <w:trHeight w:val="300"/>
        </w:trPr>
        <w:tc>
          <w:tcPr>
            <w:tcW w:w="9360" w:type="dxa"/>
            <w:tcBorders>
              <w:bottom w:val="double" w:sz="4" w:space="0" w:color="auto"/>
            </w:tcBorders>
          </w:tcPr>
          <w:p w14:paraId="294328E2" w14:textId="77777777" w:rsidR="004B2E5D" w:rsidRPr="00503275" w:rsidRDefault="004B2E5D" w:rsidP="00503275">
            <w:pPr>
              <w:rPr>
                <w:color w:val="000000" w:themeColor="text1"/>
                <w:szCs w:val="24"/>
              </w:rPr>
            </w:pPr>
            <w:r w:rsidRPr="00503275">
              <w:rPr>
                <w:szCs w:val="24"/>
              </w:rPr>
              <w:t>UMASS Lowell</w:t>
            </w:r>
          </w:p>
        </w:tc>
        <w:tc>
          <w:tcPr>
            <w:tcW w:w="1485" w:type="dxa"/>
            <w:tcBorders>
              <w:bottom w:val="double" w:sz="4" w:space="0" w:color="auto"/>
            </w:tcBorders>
          </w:tcPr>
          <w:p w14:paraId="10843454" w14:textId="77777777" w:rsidR="004B2E5D" w:rsidRPr="00503275" w:rsidRDefault="004B2E5D" w:rsidP="00503275">
            <w:pPr>
              <w:jc w:val="right"/>
              <w:rPr>
                <w:color w:val="000000" w:themeColor="text1"/>
                <w:szCs w:val="24"/>
              </w:rPr>
            </w:pPr>
            <w:r w:rsidRPr="00503275">
              <w:rPr>
                <w:szCs w:val="24"/>
              </w:rPr>
              <w:t>$393,406</w:t>
            </w:r>
          </w:p>
        </w:tc>
      </w:tr>
      <w:tr w:rsidR="004B2E5D" w:rsidRPr="00503275" w14:paraId="5D441342" w14:textId="77777777" w:rsidTr="0066612A">
        <w:trPr>
          <w:trHeight w:val="300"/>
        </w:trPr>
        <w:tc>
          <w:tcPr>
            <w:tcW w:w="9360" w:type="dxa"/>
            <w:tcBorders>
              <w:top w:val="double" w:sz="4" w:space="0" w:color="auto"/>
            </w:tcBorders>
          </w:tcPr>
          <w:p w14:paraId="160C910C" w14:textId="77777777" w:rsidR="004B2E5D" w:rsidRPr="00503275" w:rsidRDefault="004B2E5D" w:rsidP="00503275">
            <w:pPr>
              <w:pStyle w:val="Heading2"/>
              <w:ind w:left="0"/>
              <w:jc w:val="left"/>
              <w:outlineLvl w:val="1"/>
              <w:rPr>
                <w:rFonts w:ascii="Times New Roman" w:hAnsi="Times New Roman"/>
                <w:b/>
                <w:i w:val="0"/>
                <w:iCs/>
                <w:sz w:val="24"/>
                <w:szCs w:val="24"/>
              </w:rPr>
            </w:pPr>
            <w:r w:rsidRPr="00503275">
              <w:rPr>
                <w:rFonts w:ascii="Times New Roman" w:hAnsi="Times New Roman"/>
                <w:b/>
                <w:i w:val="0"/>
                <w:iCs/>
                <w:sz w:val="24"/>
                <w:szCs w:val="24"/>
              </w:rPr>
              <w:t>TOTAL STATE FUNDS</w:t>
            </w:r>
          </w:p>
        </w:tc>
        <w:tc>
          <w:tcPr>
            <w:tcW w:w="1485" w:type="dxa"/>
            <w:tcBorders>
              <w:top w:val="double" w:sz="4" w:space="0" w:color="auto"/>
            </w:tcBorders>
          </w:tcPr>
          <w:p w14:paraId="7B2533E0" w14:textId="77777777" w:rsidR="004B2E5D" w:rsidRPr="00503275" w:rsidRDefault="004B2E5D" w:rsidP="00503275">
            <w:pPr>
              <w:jc w:val="right"/>
              <w:rPr>
                <w:b/>
                <w:bCs/>
                <w:color w:val="000000" w:themeColor="text1"/>
                <w:szCs w:val="24"/>
              </w:rPr>
            </w:pPr>
            <w:r w:rsidRPr="00503275">
              <w:rPr>
                <w:b/>
                <w:bCs/>
                <w:color w:val="000000" w:themeColor="text1"/>
                <w:szCs w:val="24"/>
              </w:rPr>
              <w:t>$1,750,000</w:t>
            </w:r>
          </w:p>
        </w:tc>
      </w:tr>
    </w:tbl>
    <w:p w14:paraId="17A3A09F" w14:textId="77777777" w:rsidR="004B2E5D" w:rsidRPr="00B17565" w:rsidRDefault="004B2E5D" w:rsidP="004B2E5D">
      <w:pPr>
        <w:jc w:val="both"/>
        <w:rPr>
          <w:sz w:val="22"/>
          <w:szCs w:val="22"/>
        </w:rPr>
      </w:pPr>
    </w:p>
    <w:p w14:paraId="39E0846A" w14:textId="77777777" w:rsidR="004B2E5D" w:rsidRDefault="004B2E5D" w:rsidP="00DC10B6">
      <w:pPr>
        <w:rPr>
          <w:b/>
          <w:bCs/>
          <w:szCs w:val="24"/>
        </w:rPr>
      </w:pPr>
    </w:p>
    <w:p w14:paraId="0FE828CB" w14:textId="77777777" w:rsidR="00070AD5" w:rsidRDefault="00070AD5" w:rsidP="00DC10B6">
      <w:pPr>
        <w:rPr>
          <w:b/>
          <w:bCs/>
          <w:szCs w:val="24"/>
        </w:rPr>
      </w:pPr>
    </w:p>
    <w:p w14:paraId="193D7D7F" w14:textId="77777777" w:rsidR="00070AD5" w:rsidRDefault="00070AD5" w:rsidP="00DC10B6">
      <w:pPr>
        <w:rPr>
          <w:b/>
          <w:bCs/>
          <w:szCs w:val="24"/>
        </w:rPr>
      </w:pPr>
    </w:p>
    <w:p w14:paraId="270B750B" w14:textId="77777777" w:rsidR="00070AD5" w:rsidRDefault="00070AD5" w:rsidP="00DC10B6">
      <w:pPr>
        <w:rPr>
          <w:b/>
          <w:bCs/>
          <w:szCs w:val="24"/>
        </w:rPr>
      </w:pPr>
    </w:p>
    <w:p w14:paraId="7AD0EFC5" w14:textId="77777777" w:rsidR="00070AD5" w:rsidRDefault="00070AD5" w:rsidP="00DC10B6">
      <w:pPr>
        <w:rPr>
          <w:b/>
          <w:bCs/>
          <w:szCs w:val="24"/>
        </w:rPr>
      </w:pPr>
    </w:p>
    <w:p w14:paraId="47E7DA2D" w14:textId="77777777" w:rsidR="00070AD5" w:rsidRDefault="00070AD5" w:rsidP="00DC10B6">
      <w:pPr>
        <w:rPr>
          <w:b/>
          <w:bCs/>
          <w:szCs w:val="24"/>
        </w:rPr>
      </w:pPr>
    </w:p>
    <w:p w14:paraId="21DAF84F" w14:textId="77777777" w:rsidR="00070AD5" w:rsidRDefault="00070AD5" w:rsidP="00DC10B6">
      <w:pPr>
        <w:rPr>
          <w:b/>
          <w:bCs/>
          <w:szCs w:val="24"/>
        </w:rPr>
      </w:pPr>
    </w:p>
    <w:p w14:paraId="4722A12E" w14:textId="77777777" w:rsidR="00070AD5" w:rsidRDefault="00070AD5"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070AD5" w:rsidRPr="00503275" w14:paraId="4148E164" w14:textId="77777777" w:rsidTr="00FA49B6">
        <w:trPr>
          <w:cantSplit/>
        </w:trPr>
        <w:tc>
          <w:tcPr>
            <w:tcW w:w="3438" w:type="dxa"/>
            <w:tcBorders>
              <w:top w:val="nil"/>
              <w:left w:val="nil"/>
              <w:bottom w:val="nil"/>
              <w:right w:val="nil"/>
            </w:tcBorders>
          </w:tcPr>
          <w:p w14:paraId="235419BA" w14:textId="77777777" w:rsidR="00070AD5" w:rsidRPr="00503275" w:rsidRDefault="00070AD5" w:rsidP="00503275">
            <w:pPr>
              <w:pStyle w:val="Heading4"/>
            </w:pPr>
            <w:r w:rsidRPr="00503275">
              <w:lastRenderedPageBreak/>
              <w:t xml:space="preserve">NAME OF GRANT PROGRAM:   </w:t>
            </w:r>
          </w:p>
        </w:tc>
        <w:tc>
          <w:tcPr>
            <w:tcW w:w="5040" w:type="dxa"/>
            <w:gridSpan w:val="2"/>
            <w:tcBorders>
              <w:top w:val="nil"/>
              <w:left w:val="nil"/>
              <w:bottom w:val="nil"/>
              <w:right w:val="nil"/>
            </w:tcBorders>
          </w:tcPr>
          <w:p w14:paraId="6C6BB3BC" w14:textId="77777777" w:rsidR="00070AD5" w:rsidRPr="00503275" w:rsidRDefault="00070AD5" w:rsidP="00D57D57">
            <w:pPr>
              <w:pStyle w:val="Heading1"/>
              <w:jc w:val="left"/>
              <w:rPr>
                <w:szCs w:val="24"/>
              </w:rPr>
            </w:pPr>
            <w:r w:rsidRPr="00503275">
              <w:rPr>
                <w:szCs w:val="24"/>
              </w:rPr>
              <w:t>Innovation Pathways Planning Grant</w:t>
            </w:r>
          </w:p>
        </w:tc>
        <w:tc>
          <w:tcPr>
            <w:tcW w:w="2430" w:type="dxa"/>
            <w:tcBorders>
              <w:top w:val="nil"/>
              <w:left w:val="nil"/>
              <w:bottom w:val="nil"/>
              <w:right w:val="nil"/>
            </w:tcBorders>
          </w:tcPr>
          <w:p w14:paraId="7ADB11DA" w14:textId="77777777" w:rsidR="00070AD5" w:rsidRPr="00503275" w:rsidRDefault="00070AD5" w:rsidP="00FA49B6">
            <w:pPr>
              <w:spacing w:after="120"/>
              <w:jc w:val="both"/>
              <w:rPr>
                <w:szCs w:val="24"/>
              </w:rPr>
            </w:pPr>
            <w:r w:rsidRPr="00503275">
              <w:rPr>
                <w:b/>
                <w:szCs w:val="24"/>
              </w:rPr>
              <w:t>FUND CODE:</w:t>
            </w:r>
            <w:r w:rsidRPr="00503275">
              <w:rPr>
                <w:szCs w:val="24"/>
              </w:rPr>
              <w:t xml:space="preserve"> 436</w:t>
            </w:r>
          </w:p>
        </w:tc>
      </w:tr>
      <w:tr w:rsidR="00070AD5" w:rsidRPr="00503275" w14:paraId="23C727D1" w14:textId="77777777" w:rsidTr="00FA49B6">
        <w:trPr>
          <w:cantSplit/>
        </w:trPr>
        <w:tc>
          <w:tcPr>
            <w:tcW w:w="3438" w:type="dxa"/>
            <w:tcBorders>
              <w:top w:val="nil"/>
              <w:left w:val="nil"/>
              <w:bottom w:val="nil"/>
              <w:right w:val="nil"/>
            </w:tcBorders>
          </w:tcPr>
          <w:p w14:paraId="23FB8349" w14:textId="77777777" w:rsidR="00070AD5" w:rsidRPr="00503275" w:rsidRDefault="00070AD5" w:rsidP="00FA49B6">
            <w:pPr>
              <w:spacing w:after="120"/>
              <w:jc w:val="both"/>
              <w:rPr>
                <w:b/>
                <w:szCs w:val="24"/>
              </w:rPr>
            </w:pPr>
            <w:r w:rsidRPr="00503275">
              <w:rPr>
                <w:b/>
                <w:szCs w:val="24"/>
              </w:rPr>
              <w:t xml:space="preserve">FUNDS ALLOCATED:     </w:t>
            </w:r>
          </w:p>
        </w:tc>
        <w:tc>
          <w:tcPr>
            <w:tcW w:w="7470" w:type="dxa"/>
            <w:gridSpan w:val="3"/>
            <w:tcBorders>
              <w:top w:val="nil"/>
              <w:left w:val="nil"/>
              <w:bottom w:val="nil"/>
              <w:right w:val="nil"/>
            </w:tcBorders>
          </w:tcPr>
          <w:p w14:paraId="02E845B7" w14:textId="1183A282" w:rsidR="00070AD5" w:rsidRPr="00503275" w:rsidRDefault="00070AD5" w:rsidP="00FA49B6">
            <w:pPr>
              <w:spacing w:after="120"/>
              <w:jc w:val="both"/>
              <w:rPr>
                <w:szCs w:val="24"/>
              </w:rPr>
            </w:pPr>
            <w:r w:rsidRPr="00503275">
              <w:rPr>
                <w:szCs w:val="24"/>
              </w:rPr>
              <w:t>$</w:t>
            </w:r>
            <w:r w:rsidR="005F5E38">
              <w:rPr>
                <w:szCs w:val="24"/>
              </w:rPr>
              <w:t>568,546</w:t>
            </w:r>
            <w:r w:rsidR="00952C91">
              <w:rPr>
                <w:szCs w:val="24"/>
              </w:rPr>
              <w:t xml:space="preserve"> </w:t>
            </w:r>
            <w:r w:rsidRPr="00503275">
              <w:rPr>
                <w:szCs w:val="24"/>
              </w:rPr>
              <w:t>(</w:t>
            </w:r>
            <w:r w:rsidR="008E3A50" w:rsidRPr="00503275">
              <w:rPr>
                <w:szCs w:val="24"/>
              </w:rPr>
              <w:t xml:space="preserve">State)  </w:t>
            </w:r>
            <w:r w:rsidRPr="00503275">
              <w:rPr>
                <w:szCs w:val="24"/>
              </w:rPr>
              <w:t xml:space="preserve">     </w:t>
            </w:r>
          </w:p>
        </w:tc>
      </w:tr>
      <w:tr w:rsidR="00070AD5" w:rsidRPr="00503275" w14:paraId="6E53D7F1" w14:textId="77777777" w:rsidTr="00503275">
        <w:trPr>
          <w:cantSplit/>
          <w:trHeight w:val="396"/>
        </w:trPr>
        <w:tc>
          <w:tcPr>
            <w:tcW w:w="3438" w:type="dxa"/>
            <w:tcBorders>
              <w:top w:val="nil"/>
              <w:left w:val="nil"/>
              <w:bottom w:val="nil"/>
              <w:right w:val="nil"/>
            </w:tcBorders>
          </w:tcPr>
          <w:p w14:paraId="2A4F4875" w14:textId="77777777" w:rsidR="00070AD5" w:rsidRPr="00503275" w:rsidRDefault="00070AD5" w:rsidP="00FA49B6">
            <w:pPr>
              <w:spacing w:after="120"/>
              <w:jc w:val="both"/>
              <w:rPr>
                <w:b/>
                <w:szCs w:val="24"/>
              </w:rPr>
            </w:pPr>
            <w:r w:rsidRPr="00503275">
              <w:rPr>
                <w:b/>
                <w:szCs w:val="24"/>
              </w:rPr>
              <w:t>FUNDS REQUESTED:</w:t>
            </w:r>
          </w:p>
        </w:tc>
        <w:tc>
          <w:tcPr>
            <w:tcW w:w="7470" w:type="dxa"/>
            <w:gridSpan w:val="3"/>
            <w:tcBorders>
              <w:top w:val="nil"/>
              <w:left w:val="nil"/>
              <w:bottom w:val="nil"/>
              <w:right w:val="nil"/>
            </w:tcBorders>
          </w:tcPr>
          <w:p w14:paraId="3E9B7E94" w14:textId="3968FB1E" w:rsidR="00070AD5" w:rsidRPr="00503275" w:rsidRDefault="00070AD5" w:rsidP="00FA49B6">
            <w:pPr>
              <w:spacing w:after="120"/>
              <w:jc w:val="both"/>
              <w:rPr>
                <w:szCs w:val="24"/>
              </w:rPr>
            </w:pPr>
            <w:r w:rsidRPr="00503275">
              <w:rPr>
                <w:szCs w:val="24"/>
              </w:rPr>
              <w:t>$</w:t>
            </w:r>
            <w:r w:rsidR="004F0EB2">
              <w:rPr>
                <w:szCs w:val="24"/>
              </w:rPr>
              <w:t>675,000</w:t>
            </w:r>
          </w:p>
        </w:tc>
      </w:tr>
      <w:tr w:rsidR="00070AD5" w:rsidRPr="00503275" w14:paraId="34067F7C" w14:textId="77777777" w:rsidTr="00FA49B6">
        <w:trPr>
          <w:cantSplit/>
        </w:trPr>
        <w:tc>
          <w:tcPr>
            <w:tcW w:w="10908" w:type="dxa"/>
            <w:gridSpan w:val="4"/>
            <w:tcBorders>
              <w:top w:val="nil"/>
              <w:left w:val="nil"/>
              <w:bottom w:val="nil"/>
              <w:right w:val="nil"/>
            </w:tcBorders>
          </w:tcPr>
          <w:p w14:paraId="21903323" w14:textId="77777777" w:rsidR="00070AD5" w:rsidRPr="00503275" w:rsidRDefault="00070AD5" w:rsidP="00FA49B6">
            <w:pPr>
              <w:spacing w:after="120"/>
              <w:jc w:val="both"/>
              <w:rPr>
                <w:szCs w:val="24"/>
              </w:rPr>
            </w:pPr>
            <w:r w:rsidRPr="00503275">
              <w:rPr>
                <w:b/>
                <w:szCs w:val="24"/>
              </w:rPr>
              <w:t xml:space="preserve">PURPOSE: </w:t>
            </w:r>
            <w:r w:rsidRPr="00503275">
              <w:rPr>
                <w:bCs/>
                <w:szCs w:val="24"/>
              </w:rPr>
              <w:t>The purpose of the grant is to provide Innovation Pathway program planning resources to LEAs seeking Innovation Pathway designation from DESE in school year 2022-23.</w:t>
            </w:r>
          </w:p>
        </w:tc>
      </w:tr>
      <w:tr w:rsidR="00070AD5" w:rsidRPr="00503275" w14:paraId="2D6932AA" w14:textId="77777777" w:rsidTr="00FA49B6">
        <w:tc>
          <w:tcPr>
            <w:tcW w:w="5418" w:type="dxa"/>
            <w:gridSpan w:val="2"/>
            <w:tcBorders>
              <w:top w:val="nil"/>
              <w:left w:val="nil"/>
              <w:bottom w:val="nil"/>
              <w:right w:val="nil"/>
            </w:tcBorders>
          </w:tcPr>
          <w:p w14:paraId="7855939B" w14:textId="77777777" w:rsidR="00070AD5" w:rsidRPr="00503275" w:rsidRDefault="00070AD5" w:rsidP="00FA49B6">
            <w:pPr>
              <w:spacing w:after="120"/>
              <w:jc w:val="both"/>
              <w:rPr>
                <w:b/>
                <w:szCs w:val="24"/>
              </w:rPr>
            </w:pPr>
            <w:r w:rsidRPr="00503275">
              <w:rPr>
                <w:b/>
                <w:szCs w:val="24"/>
              </w:rPr>
              <w:t xml:space="preserve">NUMBER OF PROPOSALS RECEIVED:  </w:t>
            </w:r>
          </w:p>
        </w:tc>
        <w:tc>
          <w:tcPr>
            <w:tcW w:w="5490" w:type="dxa"/>
            <w:gridSpan w:val="2"/>
            <w:tcBorders>
              <w:top w:val="nil"/>
              <w:left w:val="nil"/>
              <w:bottom w:val="nil"/>
              <w:right w:val="nil"/>
            </w:tcBorders>
          </w:tcPr>
          <w:p w14:paraId="060CA02B" w14:textId="77777777" w:rsidR="00070AD5" w:rsidRPr="00503275" w:rsidRDefault="00070AD5" w:rsidP="00FA49B6">
            <w:pPr>
              <w:spacing w:after="120"/>
              <w:jc w:val="both"/>
              <w:rPr>
                <w:szCs w:val="24"/>
              </w:rPr>
            </w:pPr>
            <w:r w:rsidRPr="00503275">
              <w:rPr>
                <w:szCs w:val="24"/>
              </w:rPr>
              <w:t>27</w:t>
            </w:r>
          </w:p>
        </w:tc>
      </w:tr>
      <w:tr w:rsidR="00070AD5" w:rsidRPr="00503275" w14:paraId="6B7D0B35" w14:textId="77777777" w:rsidTr="00FA49B6">
        <w:trPr>
          <w:trHeight w:val="224"/>
        </w:trPr>
        <w:tc>
          <w:tcPr>
            <w:tcW w:w="5418" w:type="dxa"/>
            <w:gridSpan w:val="2"/>
            <w:tcBorders>
              <w:top w:val="nil"/>
              <w:left w:val="nil"/>
              <w:bottom w:val="nil"/>
              <w:right w:val="nil"/>
            </w:tcBorders>
          </w:tcPr>
          <w:p w14:paraId="37C98192" w14:textId="77777777" w:rsidR="00070AD5" w:rsidRPr="00503275" w:rsidRDefault="00070AD5" w:rsidP="00FA49B6">
            <w:pPr>
              <w:spacing w:after="120"/>
              <w:jc w:val="both"/>
              <w:rPr>
                <w:b/>
                <w:szCs w:val="24"/>
              </w:rPr>
            </w:pPr>
            <w:r w:rsidRPr="00503275">
              <w:rPr>
                <w:b/>
                <w:szCs w:val="24"/>
              </w:rPr>
              <w:t xml:space="preserve">NUMBER OF PROPOSALS RECOMMENDED:  </w:t>
            </w:r>
          </w:p>
        </w:tc>
        <w:tc>
          <w:tcPr>
            <w:tcW w:w="5490" w:type="dxa"/>
            <w:gridSpan w:val="2"/>
            <w:tcBorders>
              <w:top w:val="nil"/>
              <w:left w:val="nil"/>
              <w:bottom w:val="nil"/>
              <w:right w:val="nil"/>
            </w:tcBorders>
          </w:tcPr>
          <w:p w14:paraId="487C8166" w14:textId="77777777" w:rsidR="00070AD5" w:rsidRPr="00503275" w:rsidRDefault="00070AD5" w:rsidP="00FA49B6">
            <w:pPr>
              <w:spacing w:after="120"/>
              <w:jc w:val="both"/>
              <w:rPr>
                <w:szCs w:val="24"/>
              </w:rPr>
            </w:pPr>
            <w:r w:rsidRPr="00503275">
              <w:rPr>
                <w:szCs w:val="24"/>
              </w:rPr>
              <w:t>25</w:t>
            </w:r>
          </w:p>
        </w:tc>
      </w:tr>
      <w:tr w:rsidR="00070AD5" w:rsidRPr="00503275" w14:paraId="2F4E5190" w14:textId="77777777" w:rsidTr="00FA49B6">
        <w:trPr>
          <w:trHeight w:val="117"/>
        </w:trPr>
        <w:tc>
          <w:tcPr>
            <w:tcW w:w="5418" w:type="dxa"/>
            <w:gridSpan w:val="2"/>
            <w:tcBorders>
              <w:top w:val="nil"/>
              <w:left w:val="nil"/>
              <w:bottom w:val="nil"/>
              <w:right w:val="nil"/>
            </w:tcBorders>
          </w:tcPr>
          <w:p w14:paraId="3723D256" w14:textId="77777777" w:rsidR="00070AD5" w:rsidRPr="00503275" w:rsidRDefault="00070AD5" w:rsidP="00503275">
            <w:pPr>
              <w:pStyle w:val="Heading4"/>
            </w:pPr>
            <w:r w:rsidRPr="00503275">
              <w:t xml:space="preserve">NUMBER OF PROPOSALS NOT RECOMMENDED: </w:t>
            </w:r>
          </w:p>
        </w:tc>
        <w:tc>
          <w:tcPr>
            <w:tcW w:w="5490" w:type="dxa"/>
            <w:gridSpan w:val="2"/>
            <w:tcBorders>
              <w:top w:val="nil"/>
              <w:left w:val="nil"/>
              <w:bottom w:val="nil"/>
              <w:right w:val="nil"/>
            </w:tcBorders>
          </w:tcPr>
          <w:p w14:paraId="7448FE3D" w14:textId="77777777" w:rsidR="00070AD5" w:rsidRPr="00503275" w:rsidRDefault="00070AD5" w:rsidP="00FA49B6">
            <w:pPr>
              <w:spacing w:after="120"/>
              <w:jc w:val="both"/>
              <w:rPr>
                <w:szCs w:val="24"/>
              </w:rPr>
            </w:pPr>
            <w:r w:rsidRPr="00503275">
              <w:rPr>
                <w:szCs w:val="24"/>
              </w:rPr>
              <w:t>2</w:t>
            </w:r>
          </w:p>
        </w:tc>
      </w:tr>
      <w:tr w:rsidR="00070AD5" w:rsidRPr="00503275" w14:paraId="48C9444D" w14:textId="77777777" w:rsidTr="00FA49B6">
        <w:trPr>
          <w:cantSplit/>
          <w:trHeight w:val="828"/>
        </w:trPr>
        <w:tc>
          <w:tcPr>
            <w:tcW w:w="10908" w:type="dxa"/>
            <w:gridSpan w:val="4"/>
            <w:tcBorders>
              <w:top w:val="nil"/>
              <w:left w:val="nil"/>
              <w:bottom w:val="nil"/>
              <w:right w:val="nil"/>
            </w:tcBorders>
          </w:tcPr>
          <w:p w14:paraId="7644CF15" w14:textId="4B076337" w:rsidR="00070AD5" w:rsidRPr="00503275" w:rsidRDefault="00070AD5" w:rsidP="00503275">
            <w:pPr>
              <w:pStyle w:val="NoSpacing"/>
              <w:rPr>
                <w:b/>
              </w:rPr>
            </w:pPr>
            <w:r w:rsidRPr="00503275">
              <w:rPr>
                <w:b/>
                <w:sz w:val="24"/>
                <w:szCs w:val="24"/>
              </w:rPr>
              <w:t xml:space="preserve">RESULT OF FUNDING: </w:t>
            </w:r>
            <w:r w:rsidRPr="00503275">
              <w:rPr>
                <w:bCs/>
                <w:sz w:val="24"/>
                <w:szCs w:val="24"/>
              </w:rPr>
              <w:t>DESE received 27 submissions. Twenty-five (25)</w:t>
            </w:r>
            <w:r w:rsidRPr="00503275">
              <w:rPr>
                <w:sz w:val="24"/>
                <w:szCs w:val="24"/>
              </w:rPr>
              <w:t xml:space="preserve"> school districts will receive funding to prepare, with identified partners, Innovation Pathway designation application materials. Innovation Pathways are structures within Massachusetts high schools that are designed to connect students to a </w:t>
            </w:r>
            <w:proofErr w:type="gramStart"/>
            <w:r w:rsidRPr="00503275">
              <w:rPr>
                <w:sz w:val="24"/>
                <w:szCs w:val="24"/>
              </w:rPr>
              <w:t>broadly-designed</w:t>
            </w:r>
            <w:proofErr w:type="gramEnd"/>
            <w:r w:rsidRPr="00503275">
              <w:rPr>
                <w:sz w:val="24"/>
                <w:szCs w:val="24"/>
              </w:rPr>
              <w:t xml:space="preserve"> industry sector that is in demand in the regional and state economy</w:t>
            </w:r>
            <w:r w:rsidRPr="00503275">
              <w:t>.</w:t>
            </w:r>
          </w:p>
        </w:tc>
      </w:tr>
    </w:tbl>
    <w:p w14:paraId="6C4E188F" w14:textId="77777777" w:rsidR="00070AD5" w:rsidRDefault="00070AD5" w:rsidP="00070AD5">
      <w:pPr>
        <w:jc w:val="both"/>
        <w:rPr>
          <w:sz w:val="22"/>
        </w:rPr>
      </w:pPr>
      <w:r>
        <w:rPr>
          <w:sz w:val="22"/>
        </w:rPr>
        <w:tab/>
      </w:r>
    </w:p>
    <w:tbl>
      <w:tblPr>
        <w:tblW w:w="10972" w:type="dxa"/>
        <w:tblLayout w:type="fixed"/>
        <w:tblCellMar>
          <w:left w:w="30" w:type="dxa"/>
          <w:right w:w="30" w:type="dxa"/>
        </w:tblCellMar>
        <w:tblLook w:val="0000" w:firstRow="0" w:lastRow="0" w:firstColumn="0" w:lastColumn="0" w:noHBand="0" w:noVBand="0"/>
      </w:tblPr>
      <w:tblGrid>
        <w:gridCol w:w="9390"/>
        <w:gridCol w:w="1582"/>
      </w:tblGrid>
      <w:tr w:rsidR="00070AD5" w:rsidRPr="00503275" w14:paraId="77B954B0" w14:textId="77777777" w:rsidTr="00FA49B6">
        <w:trPr>
          <w:cantSplit/>
          <w:trHeight w:val="264"/>
        </w:trPr>
        <w:tc>
          <w:tcPr>
            <w:tcW w:w="9390" w:type="dxa"/>
            <w:tcBorders>
              <w:top w:val="single" w:sz="6" w:space="0" w:color="auto"/>
              <w:left w:val="single" w:sz="6" w:space="0" w:color="auto"/>
              <w:bottom w:val="double" w:sz="4" w:space="0" w:color="auto"/>
              <w:right w:val="single" w:sz="6" w:space="0" w:color="auto"/>
            </w:tcBorders>
          </w:tcPr>
          <w:p w14:paraId="0B1116F2" w14:textId="77777777" w:rsidR="00070AD5" w:rsidRPr="00503275" w:rsidRDefault="00070AD5" w:rsidP="00503275">
            <w:pPr>
              <w:jc w:val="center"/>
              <w:rPr>
                <w:b/>
                <w:color w:val="000000"/>
                <w:szCs w:val="24"/>
              </w:rPr>
            </w:pPr>
            <w:r w:rsidRPr="00503275">
              <w:rPr>
                <w:b/>
                <w:color w:val="000000"/>
                <w:szCs w:val="24"/>
              </w:rPr>
              <w:t>RECIPIENTS</w:t>
            </w:r>
          </w:p>
        </w:tc>
        <w:tc>
          <w:tcPr>
            <w:tcW w:w="1582" w:type="dxa"/>
            <w:tcBorders>
              <w:top w:val="single" w:sz="6" w:space="0" w:color="auto"/>
              <w:left w:val="single" w:sz="6" w:space="0" w:color="auto"/>
              <w:bottom w:val="double" w:sz="4" w:space="0" w:color="auto"/>
              <w:right w:val="single" w:sz="6" w:space="0" w:color="auto"/>
            </w:tcBorders>
          </w:tcPr>
          <w:p w14:paraId="29A9F218" w14:textId="77777777" w:rsidR="00070AD5" w:rsidRPr="00503275" w:rsidRDefault="00070AD5" w:rsidP="00503275">
            <w:pPr>
              <w:jc w:val="center"/>
              <w:rPr>
                <w:b/>
                <w:color w:val="000000"/>
                <w:szCs w:val="24"/>
              </w:rPr>
            </w:pPr>
            <w:r w:rsidRPr="00503275">
              <w:rPr>
                <w:b/>
                <w:color w:val="000000"/>
                <w:szCs w:val="24"/>
              </w:rPr>
              <w:t>AMOUNTS</w:t>
            </w:r>
          </w:p>
        </w:tc>
      </w:tr>
      <w:tr w:rsidR="00070AD5" w:rsidRPr="00503275" w14:paraId="20AEBCFA" w14:textId="77777777" w:rsidTr="00FA49B6">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BF2D934" w14:textId="77777777" w:rsidR="00070AD5" w:rsidRPr="00503275" w:rsidRDefault="00070AD5" w:rsidP="00503275">
            <w:pPr>
              <w:rPr>
                <w:bCs/>
                <w:szCs w:val="24"/>
              </w:rPr>
            </w:pPr>
            <w:r w:rsidRPr="00503275">
              <w:rPr>
                <w:bCs/>
                <w:szCs w:val="24"/>
              </w:rPr>
              <w:t>Amherst-Pelham</w:t>
            </w:r>
          </w:p>
        </w:tc>
        <w:tc>
          <w:tcPr>
            <w:tcW w:w="1582" w:type="dxa"/>
            <w:tcBorders>
              <w:top w:val="single" w:sz="6" w:space="0" w:color="auto"/>
              <w:left w:val="single" w:sz="6" w:space="0" w:color="auto"/>
              <w:bottom w:val="single" w:sz="6" w:space="0" w:color="auto"/>
              <w:right w:val="single" w:sz="6" w:space="0" w:color="auto"/>
            </w:tcBorders>
            <w:vAlign w:val="center"/>
          </w:tcPr>
          <w:p w14:paraId="4E835DB5" w14:textId="77777777" w:rsidR="00070AD5" w:rsidRPr="00503275" w:rsidRDefault="00070AD5" w:rsidP="00503275">
            <w:pPr>
              <w:jc w:val="right"/>
              <w:rPr>
                <w:szCs w:val="24"/>
              </w:rPr>
            </w:pPr>
            <w:r w:rsidRPr="00503275">
              <w:rPr>
                <w:szCs w:val="24"/>
              </w:rPr>
              <w:t>$25,000</w:t>
            </w:r>
          </w:p>
        </w:tc>
      </w:tr>
      <w:tr w:rsidR="00070AD5" w:rsidRPr="00503275" w14:paraId="0D8A495D"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A947C96" w14:textId="77777777" w:rsidR="00070AD5" w:rsidRPr="00503275" w:rsidRDefault="00070AD5" w:rsidP="00503275">
            <w:pPr>
              <w:rPr>
                <w:szCs w:val="24"/>
              </w:rPr>
            </w:pPr>
            <w:r w:rsidRPr="00503275">
              <w:rPr>
                <w:szCs w:val="24"/>
              </w:rPr>
              <w:t>Athol-</w:t>
            </w:r>
            <w:proofErr w:type="spellStart"/>
            <w:r w:rsidRPr="00503275">
              <w:rPr>
                <w:szCs w:val="24"/>
              </w:rPr>
              <w:t>Royalston</w:t>
            </w:r>
            <w:proofErr w:type="spellEnd"/>
          </w:p>
        </w:tc>
        <w:tc>
          <w:tcPr>
            <w:tcW w:w="1582" w:type="dxa"/>
            <w:tcBorders>
              <w:top w:val="single" w:sz="6" w:space="0" w:color="auto"/>
              <w:left w:val="single" w:sz="6" w:space="0" w:color="auto"/>
              <w:bottom w:val="single" w:sz="6" w:space="0" w:color="auto"/>
              <w:right w:val="single" w:sz="6" w:space="0" w:color="auto"/>
            </w:tcBorders>
            <w:vAlign w:val="center"/>
          </w:tcPr>
          <w:p w14:paraId="5D7C886B" w14:textId="77777777" w:rsidR="00070AD5" w:rsidRPr="00503275" w:rsidRDefault="00070AD5" w:rsidP="00503275">
            <w:pPr>
              <w:jc w:val="right"/>
              <w:rPr>
                <w:szCs w:val="24"/>
              </w:rPr>
            </w:pPr>
            <w:r w:rsidRPr="00503275">
              <w:rPr>
                <w:szCs w:val="24"/>
              </w:rPr>
              <w:t>$25,000</w:t>
            </w:r>
          </w:p>
        </w:tc>
      </w:tr>
      <w:tr w:rsidR="00070AD5" w:rsidRPr="00503275" w14:paraId="04E33D82"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2D3C1F" w14:textId="77777777" w:rsidR="00070AD5" w:rsidRPr="00503275" w:rsidRDefault="00070AD5" w:rsidP="00503275">
            <w:pPr>
              <w:rPr>
                <w:szCs w:val="24"/>
              </w:rPr>
            </w:pPr>
            <w:r w:rsidRPr="00503275">
              <w:rPr>
                <w:szCs w:val="24"/>
              </w:rPr>
              <w:t>Berkshire Hills</w:t>
            </w:r>
          </w:p>
        </w:tc>
        <w:tc>
          <w:tcPr>
            <w:tcW w:w="1582" w:type="dxa"/>
            <w:tcBorders>
              <w:top w:val="single" w:sz="6" w:space="0" w:color="auto"/>
              <w:left w:val="single" w:sz="6" w:space="0" w:color="auto"/>
              <w:bottom w:val="single" w:sz="6" w:space="0" w:color="auto"/>
              <w:right w:val="single" w:sz="6" w:space="0" w:color="auto"/>
            </w:tcBorders>
            <w:vAlign w:val="center"/>
          </w:tcPr>
          <w:p w14:paraId="1B6821BE" w14:textId="77777777" w:rsidR="00070AD5" w:rsidRPr="00503275" w:rsidRDefault="00070AD5" w:rsidP="00503275">
            <w:pPr>
              <w:jc w:val="right"/>
              <w:rPr>
                <w:szCs w:val="24"/>
              </w:rPr>
            </w:pPr>
            <w:r w:rsidRPr="00503275">
              <w:rPr>
                <w:szCs w:val="24"/>
              </w:rPr>
              <w:t>$25,000</w:t>
            </w:r>
          </w:p>
        </w:tc>
      </w:tr>
      <w:tr w:rsidR="00070AD5" w:rsidRPr="00503275" w14:paraId="0C20B13E"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CBB62A5" w14:textId="77777777" w:rsidR="00070AD5" w:rsidRPr="00503275" w:rsidRDefault="00070AD5" w:rsidP="00503275">
            <w:pPr>
              <w:rPr>
                <w:bCs/>
                <w:szCs w:val="24"/>
              </w:rPr>
            </w:pPr>
            <w:r w:rsidRPr="00503275">
              <w:rPr>
                <w:bCs/>
                <w:szCs w:val="24"/>
              </w:rPr>
              <w:t>Bourne</w:t>
            </w:r>
          </w:p>
        </w:tc>
        <w:tc>
          <w:tcPr>
            <w:tcW w:w="1582" w:type="dxa"/>
            <w:tcBorders>
              <w:top w:val="single" w:sz="6" w:space="0" w:color="auto"/>
              <w:left w:val="single" w:sz="6" w:space="0" w:color="auto"/>
              <w:bottom w:val="single" w:sz="6" w:space="0" w:color="auto"/>
              <w:right w:val="single" w:sz="6" w:space="0" w:color="auto"/>
            </w:tcBorders>
            <w:vAlign w:val="center"/>
          </w:tcPr>
          <w:p w14:paraId="5BC4132E" w14:textId="77777777" w:rsidR="00070AD5" w:rsidRPr="00503275" w:rsidRDefault="00070AD5" w:rsidP="00503275">
            <w:pPr>
              <w:jc w:val="right"/>
              <w:rPr>
                <w:szCs w:val="24"/>
              </w:rPr>
            </w:pPr>
            <w:r w:rsidRPr="00503275">
              <w:rPr>
                <w:szCs w:val="24"/>
              </w:rPr>
              <w:t>$25,000</w:t>
            </w:r>
          </w:p>
        </w:tc>
      </w:tr>
      <w:tr w:rsidR="00070AD5" w:rsidRPr="00503275" w14:paraId="25DE7EFD"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D3C4FB8" w14:textId="77777777" w:rsidR="00070AD5" w:rsidRPr="00503275" w:rsidRDefault="00070AD5" w:rsidP="00503275">
            <w:pPr>
              <w:rPr>
                <w:szCs w:val="24"/>
              </w:rPr>
            </w:pPr>
            <w:r w:rsidRPr="00503275">
              <w:rPr>
                <w:szCs w:val="24"/>
              </w:rPr>
              <w:t>Hadley</w:t>
            </w:r>
          </w:p>
        </w:tc>
        <w:tc>
          <w:tcPr>
            <w:tcW w:w="1582" w:type="dxa"/>
            <w:tcBorders>
              <w:top w:val="single" w:sz="6" w:space="0" w:color="auto"/>
              <w:left w:val="single" w:sz="6" w:space="0" w:color="auto"/>
              <w:bottom w:val="single" w:sz="6" w:space="0" w:color="auto"/>
              <w:right w:val="single" w:sz="6" w:space="0" w:color="auto"/>
            </w:tcBorders>
            <w:vAlign w:val="center"/>
          </w:tcPr>
          <w:p w14:paraId="6DCB2886" w14:textId="77777777" w:rsidR="00070AD5" w:rsidRPr="00503275" w:rsidRDefault="00070AD5" w:rsidP="00503275">
            <w:pPr>
              <w:jc w:val="right"/>
              <w:rPr>
                <w:szCs w:val="24"/>
              </w:rPr>
            </w:pPr>
            <w:r w:rsidRPr="00503275">
              <w:rPr>
                <w:szCs w:val="24"/>
              </w:rPr>
              <w:t>$6,930</w:t>
            </w:r>
          </w:p>
        </w:tc>
      </w:tr>
      <w:tr w:rsidR="00070AD5" w:rsidRPr="00503275" w14:paraId="406BDB1C"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3BA6F5F" w14:textId="77777777" w:rsidR="00070AD5" w:rsidRPr="00503275" w:rsidRDefault="00070AD5" w:rsidP="00503275">
            <w:pPr>
              <w:rPr>
                <w:szCs w:val="24"/>
              </w:rPr>
            </w:pPr>
            <w:proofErr w:type="spellStart"/>
            <w:r w:rsidRPr="00503275">
              <w:rPr>
                <w:szCs w:val="24"/>
              </w:rPr>
              <w:t>Hoosac</w:t>
            </w:r>
            <w:proofErr w:type="spellEnd"/>
            <w:r w:rsidRPr="00503275">
              <w:rPr>
                <w:szCs w:val="24"/>
              </w:rPr>
              <w:t xml:space="preserve"> Valley</w:t>
            </w:r>
          </w:p>
        </w:tc>
        <w:tc>
          <w:tcPr>
            <w:tcW w:w="1582" w:type="dxa"/>
            <w:tcBorders>
              <w:top w:val="single" w:sz="6" w:space="0" w:color="auto"/>
              <w:left w:val="single" w:sz="6" w:space="0" w:color="auto"/>
              <w:bottom w:val="single" w:sz="6" w:space="0" w:color="auto"/>
              <w:right w:val="single" w:sz="6" w:space="0" w:color="auto"/>
            </w:tcBorders>
            <w:vAlign w:val="center"/>
          </w:tcPr>
          <w:p w14:paraId="024F89F3" w14:textId="77777777" w:rsidR="00070AD5" w:rsidRPr="00503275" w:rsidRDefault="00070AD5" w:rsidP="00503275">
            <w:pPr>
              <w:jc w:val="right"/>
              <w:rPr>
                <w:szCs w:val="24"/>
              </w:rPr>
            </w:pPr>
            <w:r w:rsidRPr="00503275">
              <w:rPr>
                <w:szCs w:val="24"/>
              </w:rPr>
              <w:t>$25,000</w:t>
            </w:r>
          </w:p>
        </w:tc>
      </w:tr>
      <w:tr w:rsidR="00070AD5" w:rsidRPr="00503275" w14:paraId="058CF4FD"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C1A4FC" w14:textId="77777777" w:rsidR="00070AD5" w:rsidRPr="00503275" w:rsidRDefault="00070AD5" w:rsidP="00503275">
            <w:pPr>
              <w:rPr>
                <w:szCs w:val="24"/>
              </w:rPr>
            </w:pPr>
            <w:r w:rsidRPr="00503275">
              <w:rPr>
                <w:szCs w:val="24"/>
              </w:rPr>
              <w:t>Lawrence</w:t>
            </w:r>
          </w:p>
        </w:tc>
        <w:tc>
          <w:tcPr>
            <w:tcW w:w="1582" w:type="dxa"/>
            <w:tcBorders>
              <w:top w:val="single" w:sz="6" w:space="0" w:color="auto"/>
              <w:left w:val="single" w:sz="6" w:space="0" w:color="auto"/>
              <w:bottom w:val="single" w:sz="6" w:space="0" w:color="auto"/>
              <w:right w:val="single" w:sz="6" w:space="0" w:color="auto"/>
            </w:tcBorders>
            <w:vAlign w:val="center"/>
          </w:tcPr>
          <w:p w14:paraId="13E2F991" w14:textId="77777777" w:rsidR="00070AD5" w:rsidRPr="00503275" w:rsidRDefault="00070AD5" w:rsidP="00503275">
            <w:pPr>
              <w:jc w:val="right"/>
              <w:rPr>
                <w:szCs w:val="24"/>
              </w:rPr>
            </w:pPr>
            <w:r w:rsidRPr="00503275">
              <w:rPr>
                <w:szCs w:val="24"/>
              </w:rPr>
              <w:t>$25,000</w:t>
            </w:r>
          </w:p>
        </w:tc>
      </w:tr>
      <w:tr w:rsidR="00070AD5" w:rsidRPr="00503275" w14:paraId="217BB39F"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B9F4210" w14:textId="77777777" w:rsidR="00070AD5" w:rsidRPr="00503275" w:rsidRDefault="00070AD5" w:rsidP="00503275">
            <w:pPr>
              <w:rPr>
                <w:szCs w:val="24"/>
              </w:rPr>
            </w:pPr>
            <w:r w:rsidRPr="00503275">
              <w:rPr>
                <w:szCs w:val="24"/>
              </w:rPr>
              <w:t>Leicester</w:t>
            </w:r>
          </w:p>
        </w:tc>
        <w:tc>
          <w:tcPr>
            <w:tcW w:w="1582" w:type="dxa"/>
            <w:tcBorders>
              <w:top w:val="single" w:sz="6" w:space="0" w:color="auto"/>
              <w:left w:val="single" w:sz="6" w:space="0" w:color="auto"/>
              <w:bottom w:val="single" w:sz="6" w:space="0" w:color="auto"/>
              <w:right w:val="single" w:sz="6" w:space="0" w:color="auto"/>
            </w:tcBorders>
            <w:vAlign w:val="center"/>
          </w:tcPr>
          <w:p w14:paraId="77B62378" w14:textId="77777777" w:rsidR="00070AD5" w:rsidRPr="00503275" w:rsidRDefault="00070AD5" w:rsidP="00503275">
            <w:pPr>
              <w:jc w:val="right"/>
              <w:rPr>
                <w:szCs w:val="24"/>
              </w:rPr>
            </w:pPr>
            <w:r w:rsidRPr="00503275">
              <w:rPr>
                <w:szCs w:val="24"/>
              </w:rPr>
              <w:t>$25,000</w:t>
            </w:r>
          </w:p>
        </w:tc>
      </w:tr>
      <w:tr w:rsidR="00070AD5" w:rsidRPr="00503275" w14:paraId="103F5F99"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A6AC83" w14:textId="77777777" w:rsidR="00070AD5" w:rsidRPr="00503275" w:rsidRDefault="00070AD5" w:rsidP="00503275">
            <w:pPr>
              <w:rPr>
                <w:szCs w:val="24"/>
              </w:rPr>
            </w:pPr>
            <w:r w:rsidRPr="00503275">
              <w:rPr>
                <w:szCs w:val="24"/>
              </w:rPr>
              <w:t>MAP Academy Charter School</w:t>
            </w:r>
          </w:p>
        </w:tc>
        <w:tc>
          <w:tcPr>
            <w:tcW w:w="1582" w:type="dxa"/>
            <w:tcBorders>
              <w:top w:val="single" w:sz="6" w:space="0" w:color="auto"/>
              <w:left w:val="single" w:sz="6" w:space="0" w:color="auto"/>
              <w:bottom w:val="single" w:sz="6" w:space="0" w:color="auto"/>
              <w:right w:val="single" w:sz="6" w:space="0" w:color="auto"/>
            </w:tcBorders>
            <w:vAlign w:val="center"/>
          </w:tcPr>
          <w:p w14:paraId="1234D796" w14:textId="77777777" w:rsidR="00070AD5" w:rsidRPr="00503275" w:rsidRDefault="00070AD5" w:rsidP="00503275">
            <w:pPr>
              <w:jc w:val="right"/>
              <w:rPr>
                <w:szCs w:val="24"/>
              </w:rPr>
            </w:pPr>
            <w:r w:rsidRPr="00503275">
              <w:rPr>
                <w:szCs w:val="24"/>
              </w:rPr>
              <w:t>$25,000</w:t>
            </w:r>
          </w:p>
        </w:tc>
      </w:tr>
      <w:tr w:rsidR="00070AD5" w:rsidRPr="00503275" w14:paraId="40DA05AE"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A433CB5" w14:textId="77777777" w:rsidR="00070AD5" w:rsidRPr="00503275" w:rsidRDefault="00070AD5" w:rsidP="00503275">
            <w:pPr>
              <w:rPr>
                <w:szCs w:val="24"/>
              </w:rPr>
            </w:pPr>
            <w:r w:rsidRPr="00503275">
              <w:rPr>
                <w:szCs w:val="24"/>
              </w:rPr>
              <w:t>Medway</w:t>
            </w:r>
          </w:p>
        </w:tc>
        <w:tc>
          <w:tcPr>
            <w:tcW w:w="1582" w:type="dxa"/>
            <w:tcBorders>
              <w:top w:val="single" w:sz="6" w:space="0" w:color="auto"/>
              <w:left w:val="single" w:sz="6" w:space="0" w:color="auto"/>
              <w:bottom w:val="single" w:sz="6" w:space="0" w:color="auto"/>
              <w:right w:val="single" w:sz="6" w:space="0" w:color="auto"/>
            </w:tcBorders>
            <w:vAlign w:val="center"/>
          </w:tcPr>
          <w:p w14:paraId="307CDA93" w14:textId="77777777" w:rsidR="00070AD5" w:rsidRPr="00503275" w:rsidRDefault="00070AD5" w:rsidP="00503275">
            <w:pPr>
              <w:jc w:val="right"/>
              <w:rPr>
                <w:szCs w:val="24"/>
              </w:rPr>
            </w:pPr>
            <w:r w:rsidRPr="00503275">
              <w:rPr>
                <w:szCs w:val="24"/>
              </w:rPr>
              <w:t>$25,000</w:t>
            </w:r>
          </w:p>
        </w:tc>
      </w:tr>
      <w:tr w:rsidR="00070AD5" w:rsidRPr="00503275" w14:paraId="689D571C"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718BA9B" w14:textId="77777777" w:rsidR="00070AD5" w:rsidRPr="00503275" w:rsidRDefault="00070AD5" w:rsidP="00503275">
            <w:pPr>
              <w:rPr>
                <w:szCs w:val="24"/>
              </w:rPr>
            </w:pPr>
            <w:r w:rsidRPr="00503275">
              <w:rPr>
                <w:szCs w:val="24"/>
              </w:rPr>
              <w:t>Mendon-Upton</w:t>
            </w:r>
          </w:p>
        </w:tc>
        <w:tc>
          <w:tcPr>
            <w:tcW w:w="1582" w:type="dxa"/>
            <w:tcBorders>
              <w:top w:val="single" w:sz="6" w:space="0" w:color="auto"/>
              <w:left w:val="single" w:sz="6" w:space="0" w:color="auto"/>
              <w:bottom w:val="single" w:sz="6" w:space="0" w:color="auto"/>
              <w:right w:val="single" w:sz="6" w:space="0" w:color="auto"/>
            </w:tcBorders>
            <w:vAlign w:val="center"/>
          </w:tcPr>
          <w:p w14:paraId="5ABB9058" w14:textId="77777777" w:rsidR="00070AD5" w:rsidRPr="00503275" w:rsidRDefault="00070AD5" w:rsidP="00503275">
            <w:pPr>
              <w:jc w:val="right"/>
              <w:rPr>
                <w:szCs w:val="24"/>
              </w:rPr>
            </w:pPr>
            <w:r w:rsidRPr="00503275">
              <w:rPr>
                <w:szCs w:val="24"/>
              </w:rPr>
              <w:t>$25,000</w:t>
            </w:r>
          </w:p>
        </w:tc>
      </w:tr>
      <w:tr w:rsidR="00070AD5" w:rsidRPr="00503275" w14:paraId="124B6D6C"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723B086" w14:textId="77777777" w:rsidR="00070AD5" w:rsidRPr="00503275" w:rsidRDefault="00070AD5" w:rsidP="00503275">
            <w:pPr>
              <w:rPr>
                <w:szCs w:val="24"/>
              </w:rPr>
            </w:pPr>
            <w:r w:rsidRPr="00503275">
              <w:rPr>
                <w:szCs w:val="24"/>
              </w:rPr>
              <w:t>Middleboro</w:t>
            </w:r>
          </w:p>
        </w:tc>
        <w:tc>
          <w:tcPr>
            <w:tcW w:w="1582" w:type="dxa"/>
            <w:tcBorders>
              <w:top w:val="single" w:sz="6" w:space="0" w:color="auto"/>
              <w:left w:val="single" w:sz="6" w:space="0" w:color="auto"/>
              <w:bottom w:val="single" w:sz="6" w:space="0" w:color="auto"/>
              <w:right w:val="single" w:sz="6" w:space="0" w:color="auto"/>
            </w:tcBorders>
            <w:vAlign w:val="center"/>
          </w:tcPr>
          <w:p w14:paraId="2F37FF57" w14:textId="77777777" w:rsidR="00070AD5" w:rsidRPr="00503275" w:rsidRDefault="00070AD5" w:rsidP="00503275">
            <w:pPr>
              <w:jc w:val="right"/>
              <w:rPr>
                <w:szCs w:val="24"/>
              </w:rPr>
            </w:pPr>
            <w:r w:rsidRPr="00503275">
              <w:rPr>
                <w:szCs w:val="24"/>
              </w:rPr>
              <w:t>$25,000</w:t>
            </w:r>
          </w:p>
        </w:tc>
      </w:tr>
      <w:tr w:rsidR="00070AD5" w:rsidRPr="00503275" w14:paraId="0D15482E"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2B18047" w14:textId="77777777" w:rsidR="00070AD5" w:rsidRPr="00503275" w:rsidRDefault="00070AD5" w:rsidP="00503275">
            <w:pPr>
              <w:rPr>
                <w:szCs w:val="24"/>
              </w:rPr>
            </w:pPr>
            <w:r w:rsidRPr="00503275">
              <w:rPr>
                <w:szCs w:val="24"/>
              </w:rPr>
              <w:t xml:space="preserve">Millbury </w:t>
            </w:r>
          </w:p>
        </w:tc>
        <w:tc>
          <w:tcPr>
            <w:tcW w:w="1582" w:type="dxa"/>
            <w:tcBorders>
              <w:top w:val="single" w:sz="6" w:space="0" w:color="auto"/>
              <w:left w:val="single" w:sz="6" w:space="0" w:color="auto"/>
              <w:bottom w:val="single" w:sz="6" w:space="0" w:color="auto"/>
              <w:right w:val="single" w:sz="6" w:space="0" w:color="auto"/>
            </w:tcBorders>
            <w:vAlign w:val="center"/>
          </w:tcPr>
          <w:p w14:paraId="1E931EE7" w14:textId="77777777" w:rsidR="00070AD5" w:rsidRPr="00503275" w:rsidRDefault="00070AD5" w:rsidP="00503275">
            <w:pPr>
              <w:jc w:val="right"/>
              <w:rPr>
                <w:szCs w:val="24"/>
              </w:rPr>
            </w:pPr>
            <w:r w:rsidRPr="00503275">
              <w:rPr>
                <w:szCs w:val="24"/>
              </w:rPr>
              <w:t>$25,000</w:t>
            </w:r>
          </w:p>
        </w:tc>
      </w:tr>
      <w:tr w:rsidR="00070AD5" w:rsidRPr="00503275" w14:paraId="71E365FD"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7ED266" w14:textId="77777777" w:rsidR="00070AD5" w:rsidRPr="00503275" w:rsidRDefault="00070AD5" w:rsidP="00503275">
            <w:pPr>
              <w:rPr>
                <w:szCs w:val="24"/>
              </w:rPr>
            </w:pPr>
            <w:r w:rsidRPr="00503275">
              <w:rPr>
                <w:szCs w:val="24"/>
              </w:rPr>
              <w:t>Norton</w:t>
            </w:r>
          </w:p>
        </w:tc>
        <w:tc>
          <w:tcPr>
            <w:tcW w:w="1582" w:type="dxa"/>
            <w:tcBorders>
              <w:top w:val="single" w:sz="6" w:space="0" w:color="auto"/>
              <w:left w:val="single" w:sz="6" w:space="0" w:color="auto"/>
              <w:bottom w:val="single" w:sz="6" w:space="0" w:color="auto"/>
              <w:right w:val="single" w:sz="6" w:space="0" w:color="auto"/>
            </w:tcBorders>
            <w:vAlign w:val="center"/>
          </w:tcPr>
          <w:p w14:paraId="105A43B0" w14:textId="77777777" w:rsidR="00070AD5" w:rsidRPr="00503275" w:rsidRDefault="00070AD5" w:rsidP="00503275">
            <w:pPr>
              <w:jc w:val="right"/>
              <w:rPr>
                <w:szCs w:val="24"/>
              </w:rPr>
            </w:pPr>
            <w:r w:rsidRPr="00503275">
              <w:rPr>
                <w:szCs w:val="24"/>
              </w:rPr>
              <w:t>$24,491</w:t>
            </w:r>
          </w:p>
        </w:tc>
      </w:tr>
      <w:tr w:rsidR="00070AD5" w:rsidRPr="00503275" w14:paraId="258B8394"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BCC9DCF" w14:textId="77777777" w:rsidR="00070AD5" w:rsidRPr="00503275" w:rsidRDefault="00070AD5" w:rsidP="00503275">
            <w:pPr>
              <w:rPr>
                <w:szCs w:val="24"/>
              </w:rPr>
            </w:pPr>
            <w:proofErr w:type="spellStart"/>
            <w:r w:rsidRPr="00503275">
              <w:rPr>
                <w:szCs w:val="24"/>
              </w:rPr>
              <w:t>Quabbin</w:t>
            </w:r>
            <w:proofErr w:type="spellEnd"/>
          </w:p>
        </w:tc>
        <w:tc>
          <w:tcPr>
            <w:tcW w:w="1582" w:type="dxa"/>
            <w:tcBorders>
              <w:top w:val="single" w:sz="6" w:space="0" w:color="auto"/>
              <w:left w:val="single" w:sz="6" w:space="0" w:color="auto"/>
              <w:bottom w:val="single" w:sz="6" w:space="0" w:color="auto"/>
              <w:right w:val="single" w:sz="6" w:space="0" w:color="auto"/>
            </w:tcBorders>
            <w:vAlign w:val="center"/>
          </w:tcPr>
          <w:p w14:paraId="33CEF4A1" w14:textId="77777777" w:rsidR="00070AD5" w:rsidRPr="00503275" w:rsidRDefault="00070AD5" w:rsidP="00503275">
            <w:pPr>
              <w:jc w:val="right"/>
              <w:rPr>
                <w:szCs w:val="24"/>
              </w:rPr>
            </w:pPr>
            <w:r w:rsidRPr="00503275">
              <w:rPr>
                <w:szCs w:val="24"/>
              </w:rPr>
              <w:t>$2,4000</w:t>
            </w:r>
          </w:p>
        </w:tc>
      </w:tr>
      <w:tr w:rsidR="00070AD5" w:rsidRPr="00503275" w14:paraId="7B691ADA"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439C5B" w14:textId="77777777" w:rsidR="00070AD5" w:rsidRPr="00503275" w:rsidRDefault="00070AD5" w:rsidP="00503275">
            <w:pPr>
              <w:rPr>
                <w:szCs w:val="24"/>
              </w:rPr>
            </w:pPr>
            <w:r w:rsidRPr="00503275">
              <w:rPr>
                <w:szCs w:val="24"/>
              </w:rPr>
              <w:t>Quaboag</w:t>
            </w:r>
          </w:p>
        </w:tc>
        <w:tc>
          <w:tcPr>
            <w:tcW w:w="1582" w:type="dxa"/>
            <w:tcBorders>
              <w:top w:val="single" w:sz="6" w:space="0" w:color="auto"/>
              <w:left w:val="single" w:sz="6" w:space="0" w:color="auto"/>
              <w:bottom w:val="single" w:sz="6" w:space="0" w:color="auto"/>
              <w:right w:val="single" w:sz="6" w:space="0" w:color="auto"/>
            </w:tcBorders>
            <w:vAlign w:val="center"/>
          </w:tcPr>
          <w:p w14:paraId="60D235DC" w14:textId="77777777" w:rsidR="00070AD5" w:rsidRPr="00503275" w:rsidRDefault="00070AD5" w:rsidP="00503275">
            <w:pPr>
              <w:jc w:val="right"/>
              <w:rPr>
                <w:szCs w:val="24"/>
              </w:rPr>
            </w:pPr>
            <w:r w:rsidRPr="00503275">
              <w:rPr>
                <w:szCs w:val="24"/>
              </w:rPr>
              <w:t>$25,000</w:t>
            </w:r>
          </w:p>
        </w:tc>
      </w:tr>
      <w:tr w:rsidR="00070AD5" w:rsidRPr="00503275" w14:paraId="54D3870C" w14:textId="77777777" w:rsidTr="00FA49B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A38068C" w14:textId="77777777" w:rsidR="00070AD5" w:rsidRPr="00503275" w:rsidRDefault="00070AD5" w:rsidP="00503275">
            <w:pPr>
              <w:rPr>
                <w:szCs w:val="24"/>
              </w:rPr>
            </w:pPr>
            <w:r w:rsidRPr="00503275">
              <w:rPr>
                <w:szCs w:val="24"/>
              </w:rPr>
              <w:t>Reading</w:t>
            </w:r>
          </w:p>
        </w:tc>
        <w:tc>
          <w:tcPr>
            <w:tcW w:w="1582" w:type="dxa"/>
            <w:tcBorders>
              <w:top w:val="single" w:sz="6" w:space="0" w:color="auto"/>
              <w:left w:val="single" w:sz="6" w:space="0" w:color="auto"/>
              <w:bottom w:val="single" w:sz="6" w:space="0" w:color="auto"/>
              <w:right w:val="single" w:sz="6" w:space="0" w:color="auto"/>
            </w:tcBorders>
            <w:vAlign w:val="center"/>
          </w:tcPr>
          <w:p w14:paraId="225FEB53" w14:textId="77777777" w:rsidR="00070AD5" w:rsidRPr="00503275" w:rsidRDefault="00070AD5" w:rsidP="00503275">
            <w:pPr>
              <w:jc w:val="right"/>
              <w:rPr>
                <w:szCs w:val="24"/>
              </w:rPr>
            </w:pPr>
            <w:r w:rsidRPr="00503275">
              <w:rPr>
                <w:szCs w:val="24"/>
              </w:rPr>
              <w:t>$25,000</w:t>
            </w:r>
          </w:p>
        </w:tc>
      </w:tr>
      <w:tr w:rsidR="00070AD5" w:rsidRPr="00503275" w14:paraId="35A60CB5" w14:textId="77777777" w:rsidTr="00FA49B6">
        <w:trPr>
          <w:cantSplit/>
          <w:trHeight w:val="138"/>
        </w:trPr>
        <w:tc>
          <w:tcPr>
            <w:tcW w:w="9390" w:type="dxa"/>
            <w:tcBorders>
              <w:top w:val="single" w:sz="6" w:space="0" w:color="auto"/>
              <w:left w:val="single" w:sz="6" w:space="0" w:color="auto"/>
              <w:bottom w:val="single" w:sz="6" w:space="0" w:color="auto"/>
              <w:right w:val="single" w:sz="6" w:space="0" w:color="auto"/>
            </w:tcBorders>
          </w:tcPr>
          <w:p w14:paraId="51F0C487" w14:textId="77777777" w:rsidR="00070AD5" w:rsidRPr="00503275" w:rsidRDefault="00070AD5" w:rsidP="00503275">
            <w:pPr>
              <w:rPr>
                <w:szCs w:val="24"/>
              </w:rPr>
            </w:pPr>
            <w:r w:rsidRPr="00503275">
              <w:rPr>
                <w:szCs w:val="24"/>
              </w:rPr>
              <w:t>Revere</w:t>
            </w:r>
          </w:p>
        </w:tc>
        <w:tc>
          <w:tcPr>
            <w:tcW w:w="1582" w:type="dxa"/>
            <w:tcBorders>
              <w:top w:val="single" w:sz="6" w:space="0" w:color="auto"/>
              <w:left w:val="single" w:sz="6" w:space="0" w:color="auto"/>
              <w:bottom w:val="single" w:sz="6" w:space="0" w:color="auto"/>
              <w:right w:val="single" w:sz="6" w:space="0" w:color="auto"/>
            </w:tcBorders>
            <w:vAlign w:val="center"/>
          </w:tcPr>
          <w:p w14:paraId="1CB061D6" w14:textId="77777777" w:rsidR="00070AD5" w:rsidRPr="00503275" w:rsidRDefault="00070AD5" w:rsidP="00503275">
            <w:pPr>
              <w:jc w:val="right"/>
              <w:rPr>
                <w:color w:val="000000"/>
                <w:szCs w:val="24"/>
              </w:rPr>
            </w:pPr>
            <w:r w:rsidRPr="00503275">
              <w:rPr>
                <w:szCs w:val="24"/>
              </w:rPr>
              <w:t>$25,000</w:t>
            </w:r>
          </w:p>
        </w:tc>
      </w:tr>
      <w:tr w:rsidR="00070AD5" w:rsidRPr="00503275" w14:paraId="560AE315" w14:textId="77777777" w:rsidTr="00FA49B6">
        <w:trPr>
          <w:cantSplit/>
          <w:trHeight w:val="138"/>
        </w:trPr>
        <w:tc>
          <w:tcPr>
            <w:tcW w:w="9390" w:type="dxa"/>
            <w:tcBorders>
              <w:top w:val="single" w:sz="6" w:space="0" w:color="auto"/>
              <w:left w:val="single" w:sz="6" w:space="0" w:color="auto"/>
              <w:bottom w:val="single" w:sz="6" w:space="0" w:color="auto"/>
              <w:right w:val="single" w:sz="6" w:space="0" w:color="auto"/>
            </w:tcBorders>
          </w:tcPr>
          <w:p w14:paraId="3E425DE9" w14:textId="77777777" w:rsidR="00070AD5" w:rsidRPr="00503275" w:rsidRDefault="00070AD5" w:rsidP="00503275">
            <w:pPr>
              <w:rPr>
                <w:szCs w:val="24"/>
              </w:rPr>
            </w:pPr>
            <w:r w:rsidRPr="00503275">
              <w:rPr>
                <w:szCs w:val="24"/>
              </w:rPr>
              <w:t>Southern Berkshire</w:t>
            </w:r>
          </w:p>
        </w:tc>
        <w:tc>
          <w:tcPr>
            <w:tcW w:w="1582" w:type="dxa"/>
            <w:tcBorders>
              <w:top w:val="single" w:sz="6" w:space="0" w:color="auto"/>
              <w:left w:val="single" w:sz="6" w:space="0" w:color="auto"/>
              <w:bottom w:val="single" w:sz="6" w:space="0" w:color="auto"/>
              <w:right w:val="single" w:sz="6" w:space="0" w:color="auto"/>
            </w:tcBorders>
            <w:vAlign w:val="center"/>
          </w:tcPr>
          <w:p w14:paraId="13198B8A" w14:textId="77777777" w:rsidR="00070AD5" w:rsidRPr="00503275" w:rsidRDefault="00070AD5" w:rsidP="00503275">
            <w:pPr>
              <w:jc w:val="right"/>
              <w:rPr>
                <w:color w:val="000000"/>
                <w:szCs w:val="24"/>
              </w:rPr>
            </w:pPr>
            <w:r w:rsidRPr="00503275">
              <w:rPr>
                <w:szCs w:val="24"/>
              </w:rPr>
              <w:t>$25,000</w:t>
            </w:r>
          </w:p>
        </w:tc>
      </w:tr>
      <w:tr w:rsidR="00070AD5" w:rsidRPr="00503275" w14:paraId="6147D57D" w14:textId="77777777" w:rsidTr="00FA49B6">
        <w:trPr>
          <w:cantSplit/>
          <w:trHeight w:val="138"/>
        </w:trPr>
        <w:tc>
          <w:tcPr>
            <w:tcW w:w="9390" w:type="dxa"/>
            <w:tcBorders>
              <w:top w:val="single" w:sz="6" w:space="0" w:color="auto"/>
              <w:left w:val="single" w:sz="6" w:space="0" w:color="auto"/>
              <w:bottom w:val="single" w:sz="6" w:space="0" w:color="auto"/>
              <w:right w:val="single" w:sz="6" w:space="0" w:color="auto"/>
            </w:tcBorders>
          </w:tcPr>
          <w:p w14:paraId="7AB66E13" w14:textId="77777777" w:rsidR="00070AD5" w:rsidRPr="00503275" w:rsidRDefault="00070AD5" w:rsidP="00503275">
            <w:pPr>
              <w:rPr>
                <w:szCs w:val="24"/>
              </w:rPr>
            </w:pPr>
            <w:r w:rsidRPr="00503275">
              <w:rPr>
                <w:szCs w:val="24"/>
              </w:rPr>
              <w:t>Southwick Tolland</w:t>
            </w:r>
          </w:p>
        </w:tc>
        <w:tc>
          <w:tcPr>
            <w:tcW w:w="1582" w:type="dxa"/>
            <w:tcBorders>
              <w:top w:val="single" w:sz="6" w:space="0" w:color="auto"/>
              <w:left w:val="single" w:sz="6" w:space="0" w:color="auto"/>
              <w:bottom w:val="single" w:sz="6" w:space="0" w:color="auto"/>
              <w:right w:val="single" w:sz="6" w:space="0" w:color="auto"/>
            </w:tcBorders>
            <w:vAlign w:val="center"/>
          </w:tcPr>
          <w:p w14:paraId="43A9B9C0" w14:textId="77777777" w:rsidR="00070AD5" w:rsidRPr="00503275" w:rsidRDefault="00070AD5" w:rsidP="00503275">
            <w:pPr>
              <w:jc w:val="right"/>
              <w:rPr>
                <w:color w:val="000000"/>
                <w:szCs w:val="24"/>
              </w:rPr>
            </w:pPr>
            <w:r w:rsidRPr="00503275">
              <w:rPr>
                <w:szCs w:val="24"/>
              </w:rPr>
              <w:t>$25,000</w:t>
            </w:r>
          </w:p>
        </w:tc>
      </w:tr>
      <w:tr w:rsidR="00070AD5" w:rsidRPr="00503275" w14:paraId="4EB31CFB" w14:textId="77777777" w:rsidTr="00FA49B6">
        <w:trPr>
          <w:cantSplit/>
          <w:trHeight w:val="138"/>
        </w:trPr>
        <w:tc>
          <w:tcPr>
            <w:tcW w:w="9390" w:type="dxa"/>
            <w:tcBorders>
              <w:top w:val="single" w:sz="6" w:space="0" w:color="auto"/>
              <w:left w:val="single" w:sz="6" w:space="0" w:color="auto"/>
              <w:bottom w:val="single" w:sz="6" w:space="0" w:color="auto"/>
              <w:right w:val="single" w:sz="6" w:space="0" w:color="auto"/>
            </w:tcBorders>
          </w:tcPr>
          <w:p w14:paraId="1BD5F4FA" w14:textId="77777777" w:rsidR="00070AD5" w:rsidRPr="00503275" w:rsidRDefault="00070AD5" w:rsidP="00503275">
            <w:pPr>
              <w:rPr>
                <w:szCs w:val="24"/>
              </w:rPr>
            </w:pPr>
            <w:r w:rsidRPr="00503275">
              <w:rPr>
                <w:szCs w:val="24"/>
              </w:rPr>
              <w:t>Swampscott</w:t>
            </w:r>
          </w:p>
        </w:tc>
        <w:tc>
          <w:tcPr>
            <w:tcW w:w="1582" w:type="dxa"/>
            <w:tcBorders>
              <w:top w:val="single" w:sz="6" w:space="0" w:color="auto"/>
              <w:left w:val="single" w:sz="6" w:space="0" w:color="auto"/>
              <w:bottom w:val="single" w:sz="6" w:space="0" w:color="auto"/>
              <w:right w:val="single" w:sz="6" w:space="0" w:color="auto"/>
            </w:tcBorders>
            <w:vAlign w:val="center"/>
          </w:tcPr>
          <w:p w14:paraId="7A23E91E" w14:textId="77777777" w:rsidR="00070AD5" w:rsidRPr="00503275" w:rsidRDefault="00070AD5" w:rsidP="00503275">
            <w:pPr>
              <w:jc w:val="right"/>
              <w:rPr>
                <w:color w:val="000000"/>
                <w:szCs w:val="24"/>
              </w:rPr>
            </w:pPr>
            <w:r w:rsidRPr="00503275">
              <w:rPr>
                <w:szCs w:val="24"/>
              </w:rPr>
              <w:t>$25,000</w:t>
            </w:r>
          </w:p>
        </w:tc>
      </w:tr>
      <w:tr w:rsidR="00070AD5" w:rsidRPr="00503275" w14:paraId="13FD7CD9" w14:textId="77777777" w:rsidTr="00FA49B6">
        <w:trPr>
          <w:cantSplit/>
          <w:trHeight w:val="138"/>
        </w:trPr>
        <w:tc>
          <w:tcPr>
            <w:tcW w:w="9390" w:type="dxa"/>
            <w:tcBorders>
              <w:top w:val="single" w:sz="6" w:space="0" w:color="auto"/>
              <w:left w:val="single" w:sz="6" w:space="0" w:color="auto"/>
              <w:bottom w:val="single" w:sz="6" w:space="0" w:color="auto"/>
              <w:right w:val="single" w:sz="6" w:space="0" w:color="auto"/>
            </w:tcBorders>
          </w:tcPr>
          <w:p w14:paraId="486BB767" w14:textId="77777777" w:rsidR="00070AD5" w:rsidRPr="00503275" w:rsidRDefault="00070AD5" w:rsidP="00503275">
            <w:pPr>
              <w:rPr>
                <w:szCs w:val="24"/>
              </w:rPr>
            </w:pPr>
            <w:r w:rsidRPr="00503275">
              <w:rPr>
                <w:szCs w:val="24"/>
              </w:rPr>
              <w:t>Wachusett</w:t>
            </w:r>
          </w:p>
        </w:tc>
        <w:tc>
          <w:tcPr>
            <w:tcW w:w="1582" w:type="dxa"/>
            <w:tcBorders>
              <w:top w:val="single" w:sz="6" w:space="0" w:color="auto"/>
              <w:left w:val="single" w:sz="6" w:space="0" w:color="auto"/>
              <w:bottom w:val="single" w:sz="6" w:space="0" w:color="auto"/>
              <w:right w:val="single" w:sz="6" w:space="0" w:color="auto"/>
            </w:tcBorders>
            <w:vAlign w:val="center"/>
          </w:tcPr>
          <w:p w14:paraId="6767CBAC" w14:textId="77777777" w:rsidR="00070AD5" w:rsidRPr="00503275" w:rsidRDefault="00070AD5" w:rsidP="00503275">
            <w:pPr>
              <w:jc w:val="right"/>
              <w:rPr>
                <w:color w:val="000000"/>
                <w:szCs w:val="24"/>
              </w:rPr>
            </w:pPr>
            <w:r w:rsidRPr="00503275">
              <w:rPr>
                <w:szCs w:val="24"/>
              </w:rPr>
              <w:t>$25,000</w:t>
            </w:r>
          </w:p>
        </w:tc>
      </w:tr>
      <w:tr w:rsidR="00070AD5" w:rsidRPr="00503275" w14:paraId="35756030" w14:textId="77777777" w:rsidTr="00FA49B6">
        <w:trPr>
          <w:cantSplit/>
          <w:trHeight w:val="138"/>
        </w:trPr>
        <w:tc>
          <w:tcPr>
            <w:tcW w:w="9390" w:type="dxa"/>
            <w:tcBorders>
              <w:top w:val="single" w:sz="6" w:space="0" w:color="auto"/>
              <w:left w:val="single" w:sz="6" w:space="0" w:color="auto"/>
              <w:bottom w:val="single" w:sz="6" w:space="0" w:color="auto"/>
              <w:right w:val="single" w:sz="6" w:space="0" w:color="auto"/>
            </w:tcBorders>
          </w:tcPr>
          <w:p w14:paraId="7EAB51DE" w14:textId="77777777" w:rsidR="00070AD5" w:rsidRPr="00503275" w:rsidRDefault="00070AD5" w:rsidP="00503275">
            <w:pPr>
              <w:rPr>
                <w:szCs w:val="24"/>
              </w:rPr>
            </w:pPr>
            <w:r w:rsidRPr="00503275">
              <w:rPr>
                <w:szCs w:val="24"/>
              </w:rPr>
              <w:t>Ware</w:t>
            </w:r>
          </w:p>
        </w:tc>
        <w:tc>
          <w:tcPr>
            <w:tcW w:w="1582" w:type="dxa"/>
            <w:tcBorders>
              <w:top w:val="single" w:sz="6" w:space="0" w:color="auto"/>
              <w:left w:val="single" w:sz="6" w:space="0" w:color="auto"/>
              <w:bottom w:val="single" w:sz="6" w:space="0" w:color="auto"/>
              <w:right w:val="single" w:sz="6" w:space="0" w:color="auto"/>
            </w:tcBorders>
            <w:vAlign w:val="center"/>
          </w:tcPr>
          <w:p w14:paraId="0D70A4F7" w14:textId="77777777" w:rsidR="00070AD5" w:rsidRPr="00503275" w:rsidRDefault="00070AD5" w:rsidP="00503275">
            <w:pPr>
              <w:jc w:val="right"/>
              <w:rPr>
                <w:color w:val="000000"/>
                <w:szCs w:val="24"/>
              </w:rPr>
            </w:pPr>
            <w:r w:rsidRPr="00503275">
              <w:rPr>
                <w:color w:val="000000"/>
                <w:szCs w:val="24"/>
              </w:rPr>
              <w:t>$10,000</w:t>
            </w:r>
          </w:p>
        </w:tc>
      </w:tr>
      <w:tr w:rsidR="00070AD5" w:rsidRPr="00503275" w14:paraId="185FD47D" w14:textId="77777777" w:rsidTr="00FA49B6">
        <w:trPr>
          <w:cantSplit/>
          <w:trHeight w:val="138"/>
        </w:trPr>
        <w:tc>
          <w:tcPr>
            <w:tcW w:w="9390" w:type="dxa"/>
            <w:tcBorders>
              <w:top w:val="single" w:sz="6" w:space="0" w:color="auto"/>
              <w:left w:val="single" w:sz="6" w:space="0" w:color="auto"/>
              <w:bottom w:val="single" w:sz="6" w:space="0" w:color="auto"/>
              <w:right w:val="single" w:sz="6" w:space="0" w:color="auto"/>
            </w:tcBorders>
          </w:tcPr>
          <w:p w14:paraId="72F7DDB6" w14:textId="77777777" w:rsidR="00070AD5" w:rsidRPr="00503275" w:rsidRDefault="00070AD5" w:rsidP="00503275">
            <w:pPr>
              <w:rPr>
                <w:szCs w:val="24"/>
              </w:rPr>
            </w:pPr>
            <w:r w:rsidRPr="00503275">
              <w:rPr>
                <w:szCs w:val="24"/>
              </w:rPr>
              <w:t>Wayland</w:t>
            </w:r>
          </w:p>
        </w:tc>
        <w:tc>
          <w:tcPr>
            <w:tcW w:w="1582" w:type="dxa"/>
            <w:tcBorders>
              <w:top w:val="single" w:sz="6" w:space="0" w:color="auto"/>
              <w:left w:val="single" w:sz="6" w:space="0" w:color="auto"/>
              <w:bottom w:val="single" w:sz="6" w:space="0" w:color="auto"/>
              <w:right w:val="single" w:sz="6" w:space="0" w:color="auto"/>
            </w:tcBorders>
            <w:vAlign w:val="center"/>
          </w:tcPr>
          <w:p w14:paraId="2A018BE0" w14:textId="77777777" w:rsidR="00070AD5" w:rsidRPr="00503275" w:rsidRDefault="00070AD5" w:rsidP="00503275">
            <w:pPr>
              <w:jc w:val="right"/>
              <w:rPr>
                <w:color w:val="000000"/>
                <w:szCs w:val="24"/>
              </w:rPr>
            </w:pPr>
            <w:r w:rsidRPr="00503275">
              <w:rPr>
                <w:szCs w:val="24"/>
              </w:rPr>
              <w:t>$25,000</w:t>
            </w:r>
          </w:p>
        </w:tc>
      </w:tr>
      <w:tr w:rsidR="00070AD5" w:rsidRPr="00503275" w14:paraId="21E9EBE0" w14:textId="77777777" w:rsidTr="00FA49B6">
        <w:trPr>
          <w:cantSplit/>
          <w:trHeight w:val="138"/>
        </w:trPr>
        <w:tc>
          <w:tcPr>
            <w:tcW w:w="9390" w:type="dxa"/>
            <w:tcBorders>
              <w:top w:val="single" w:sz="6" w:space="0" w:color="auto"/>
              <w:left w:val="single" w:sz="6" w:space="0" w:color="auto"/>
              <w:bottom w:val="double" w:sz="6" w:space="0" w:color="auto"/>
              <w:right w:val="single" w:sz="6" w:space="0" w:color="auto"/>
            </w:tcBorders>
          </w:tcPr>
          <w:p w14:paraId="2F677728" w14:textId="77777777" w:rsidR="00070AD5" w:rsidRPr="00503275" w:rsidRDefault="00070AD5" w:rsidP="00503275">
            <w:pPr>
              <w:rPr>
                <w:szCs w:val="24"/>
              </w:rPr>
            </w:pPr>
            <w:r w:rsidRPr="00503275">
              <w:rPr>
                <w:szCs w:val="24"/>
              </w:rPr>
              <w:t>Whitman-Hanson</w:t>
            </w:r>
          </w:p>
        </w:tc>
        <w:tc>
          <w:tcPr>
            <w:tcW w:w="1582" w:type="dxa"/>
            <w:tcBorders>
              <w:top w:val="single" w:sz="6" w:space="0" w:color="auto"/>
              <w:left w:val="single" w:sz="6" w:space="0" w:color="auto"/>
              <w:bottom w:val="double" w:sz="6" w:space="0" w:color="auto"/>
              <w:right w:val="single" w:sz="6" w:space="0" w:color="auto"/>
            </w:tcBorders>
            <w:vAlign w:val="center"/>
          </w:tcPr>
          <w:p w14:paraId="2F5318C4" w14:textId="77777777" w:rsidR="00070AD5" w:rsidRPr="00503275" w:rsidRDefault="00070AD5" w:rsidP="00503275">
            <w:pPr>
              <w:jc w:val="right"/>
              <w:rPr>
                <w:color w:val="000000"/>
                <w:szCs w:val="24"/>
              </w:rPr>
            </w:pPr>
            <w:r w:rsidRPr="00503275">
              <w:rPr>
                <w:color w:val="000000"/>
                <w:szCs w:val="24"/>
              </w:rPr>
              <w:t>$24,635</w:t>
            </w:r>
          </w:p>
        </w:tc>
      </w:tr>
      <w:tr w:rsidR="00070AD5" w:rsidRPr="00503275" w14:paraId="108EEAD4" w14:textId="77777777" w:rsidTr="00FA49B6">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60AAD98" w14:textId="77777777" w:rsidR="00070AD5" w:rsidRPr="00503275" w:rsidRDefault="00070AD5" w:rsidP="00503275">
            <w:pPr>
              <w:pStyle w:val="Heading2"/>
              <w:ind w:left="0"/>
              <w:jc w:val="both"/>
              <w:rPr>
                <w:rFonts w:ascii="Times New Roman" w:hAnsi="Times New Roman"/>
                <w:b/>
                <w:bCs/>
                <w:i w:val="0"/>
                <w:iCs/>
                <w:sz w:val="24"/>
                <w:szCs w:val="24"/>
              </w:rPr>
            </w:pPr>
            <w:r w:rsidRPr="00503275">
              <w:rPr>
                <w:rFonts w:ascii="Times New Roman" w:hAnsi="Times New Roman"/>
                <w:b/>
                <w:bCs/>
                <w:i w:val="0"/>
                <w:iCs/>
                <w:sz w:val="24"/>
                <w:szCs w:val="24"/>
              </w:rPr>
              <w:t>TOTAL STATE FUNDS</w:t>
            </w:r>
          </w:p>
        </w:tc>
        <w:tc>
          <w:tcPr>
            <w:tcW w:w="1582" w:type="dxa"/>
            <w:tcBorders>
              <w:top w:val="double" w:sz="6" w:space="0" w:color="auto"/>
              <w:left w:val="single" w:sz="6" w:space="0" w:color="auto"/>
              <w:bottom w:val="single" w:sz="4" w:space="0" w:color="auto"/>
              <w:right w:val="single" w:sz="6" w:space="0" w:color="auto"/>
            </w:tcBorders>
            <w:vAlign w:val="center"/>
          </w:tcPr>
          <w:p w14:paraId="02B2630F" w14:textId="77777777" w:rsidR="00070AD5" w:rsidRPr="00503275" w:rsidRDefault="00070AD5" w:rsidP="00503275">
            <w:pPr>
              <w:jc w:val="right"/>
              <w:rPr>
                <w:b/>
                <w:bCs/>
                <w:color w:val="000000"/>
                <w:szCs w:val="24"/>
              </w:rPr>
            </w:pPr>
            <w:r w:rsidRPr="00503275">
              <w:rPr>
                <w:b/>
                <w:bCs/>
                <w:color w:val="000000"/>
                <w:szCs w:val="24"/>
              </w:rPr>
              <w:t>$568,456</w:t>
            </w:r>
          </w:p>
        </w:tc>
      </w:tr>
    </w:tbl>
    <w:p w14:paraId="55D37938" w14:textId="77777777" w:rsidR="00070AD5" w:rsidRDefault="00070AD5" w:rsidP="00070AD5">
      <w:pPr>
        <w:spacing w:before="60" w:after="60"/>
        <w:jc w:val="both"/>
        <w:rPr>
          <w:sz w:val="22"/>
        </w:rPr>
      </w:pPr>
    </w:p>
    <w:p w14:paraId="2CDE3EA6" w14:textId="1A3BF535" w:rsidR="00070AD5" w:rsidRDefault="00070AD5" w:rsidP="00070AD5">
      <w:pPr>
        <w:spacing w:before="60" w:after="60"/>
        <w:jc w:val="both"/>
        <w:rPr>
          <w:sz w:val="22"/>
        </w:rPr>
      </w:pPr>
    </w:p>
    <w:p w14:paraId="093AA98E" w14:textId="77777777" w:rsidR="00503275" w:rsidRDefault="00503275" w:rsidP="00070AD5">
      <w:pPr>
        <w:spacing w:before="60" w:after="60"/>
        <w:jc w:val="both"/>
        <w:rPr>
          <w:sz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EA2D46" w:rsidRPr="00503275" w14:paraId="1AC22729" w14:textId="77777777" w:rsidTr="00E2062D">
        <w:trPr>
          <w:cantSplit/>
        </w:trPr>
        <w:tc>
          <w:tcPr>
            <w:tcW w:w="3438" w:type="dxa"/>
            <w:tcBorders>
              <w:top w:val="nil"/>
              <w:left w:val="nil"/>
              <w:bottom w:val="nil"/>
              <w:right w:val="nil"/>
            </w:tcBorders>
          </w:tcPr>
          <w:p w14:paraId="3AFDD875" w14:textId="77777777" w:rsidR="00EA2D46" w:rsidRPr="00503275" w:rsidRDefault="00EA2D46" w:rsidP="00503275">
            <w:pPr>
              <w:pStyle w:val="Heading4"/>
            </w:pPr>
            <w:r w:rsidRPr="00503275">
              <w:lastRenderedPageBreak/>
              <w:t xml:space="preserve">NAME OF GRANT PROGRAM:   </w:t>
            </w:r>
          </w:p>
        </w:tc>
        <w:tc>
          <w:tcPr>
            <w:tcW w:w="5040" w:type="dxa"/>
            <w:gridSpan w:val="2"/>
            <w:tcBorders>
              <w:top w:val="nil"/>
              <w:left w:val="nil"/>
              <w:bottom w:val="nil"/>
              <w:right w:val="nil"/>
            </w:tcBorders>
          </w:tcPr>
          <w:p w14:paraId="3765DDA4" w14:textId="77777777" w:rsidR="00EA2D46" w:rsidRPr="00503275" w:rsidRDefault="00EA2D46" w:rsidP="00503275">
            <w:pPr>
              <w:pStyle w:val="Heading4"/>
            </w:pPr>
            <w:r w:rsidRPr="00503275">
              <w:t>School Nutrition Equipment Assistance for Schools</w:t>
            </w:r>
          </w:p>
        </w:tc>
        <w:tc>
          <w:tcPr>
            <w:tcW w:w="2430" w:type="dxa"/>
            <w:tcBorders>
              <w:top w:val="nil"/>
              <w:left w:val="nil"/>
              <w:bottom w:val="nil"/>
              <w:right w:val="nil"/>
            </w:tcBorders>
          </w:tcPr>
          <w:p w14:paraId="59F4ADF3" w14:textId="77777777" w:rsidR="00EA2D46" w:rsidRPr="00503275" w:rsidRDefault="00EA2D46" w:rsidP="00E2062D">
            <w:pPr>
              <w:spacing w:after="120"/>
              <w:jc w:val="both"/>
              <w:rPr>
                <w:szCs w:val="24"/>
              </w:rPr>
            </w:pPr>
            <w:r w:rsidRPr="00503275">
              <w:rPr>
                <w:b/>
                <w:szCs w:val="24"/>
              </w:rPr>
              <w:t>FUND CODE:</w:t>
            </w:r>
            <w:r w:rsidRPr="00503275">
              <w:rPr>
                <w:szCs w:val="24"/>
              </w:rPr>
              <w:t xml:space="preserve"> 722</w:t>
            </w:r>
          </w:p>
        </w:tc>
      </w:tr>
      <w:tr w:rsidR="00EA2D46" w:rsidRPr="00503275" w14:paraId="2463385C" w14:textId="77777777" w:rsidTr="00E2062D">
        <w:trPr>
          <w:cantSplit/>
        </w:trPr>
        <w:tc>
          <w:tcPr>
            <w:tcW w:w="3438" w:type="dxa"/>
            <w:tcBorders>
              <w:top w:val="nil"/>
              <w:left w:val="nil"/>
              <w:bottom w:val="nil"/>
              <w:right w:val="nil"/>
            </w:tcBorders>
          </w:tcPr>
          <w:p w14:paraId="2565083E" w14:textId="77777777" w:rsidR="00EA2D46" w:rsidRPr="00503275" w:rsidRDefault="00EA2D46" w:rsidP="00E2062D">
            <w:pPr>
              <w:spacing w:after="120"/>
              <w:jc w:val="both"/>
              <w:rPr>
                <w:b/>
                <w:szCs w:val="24"/>
              </w:rPr>
            </w:pPr>
            <w:r w:rsidRPr="00503275">
              <w:rPr>
                <w:b/>
                <w:szCs w:val="24"/>
              </w:rPr>
              <w:t xml:space="preserve">FUNDS ALLOCATED:     </w:t>
            </w:r>
          </w:p>
        </w:tc>
        <w:tc>
          <w:tcPr>
            <w:tcW w:w="7470" w:type="dxa"/>
            <w:gridSpan w:val="3"/>
            <w:tcBorders>
              <w:top w:val="nil"/>
              <w:left w:val="nil"/>
              <w:bottom w:val="nil"/>
              <w:right w:val="nil"/>
            </w:tcBorders>
          </w:tcPr>
          <w:p w14:paraId="2FF9FCC7" w14:textId="785AF235" w:rsidR="00EA2D46" w:rsidRPr="00503275" w:rsidRDefault="00907652" w:rsidP="00E2062D">
            <w:pPr>
              <w:spacing w:after="120"/>
              <w:jc w:val="both"/>
              <w:rPr>
                <w:szCs w:val="24"/>
              </w:rPr>
            </w:pPr>
            <w:r>
              <w:rPr>
                <w:szCs w:val="24"/>
              </w:rPr>
              <w:t xml:space="preserve"> </w:t>
            </w:r>
            <w:r w:rsidR="00EA2D46" w:rsidRPr="00503275">
              <w:rPr>
                <w:szCs w:val="24"/>
              </w:rPr>
              <w:t>$73,456 (</w:t>
            </w:r>
            <w:r w:rsidR="00EA2D46" w:rsidRPr="00503275">
              <w:rPr>
                <w:bCs/>
                <w:szCs w:val="24"/>
              </w:rPr>
              <w:t>Federal</w:t>
            </w:r>
            <w:r w:rsidR="00EA2D46" w:rsidRPr="00503275">
              <w:rPr>
                <w:szCs w:val="24"/>
              </w:rPr>
              <w:t xml:space="preserve">) </w:t>
            </w:r>
          </w:p>
        </w:tc>
      </w:tr>
      <w:tr w:rsidR="00EA2D46" w:rsidRPr="00503275" w14:paraId="75E2D4DF" w14:textId="77777777" w:rsidTr="00E2062D">
        <w:trPr>
          <w:cantSplit/>
        </w:trPr>
        <w:tc>
          <w:tcPr>
            <w:tcW w:w="3438" w:type="dxa"/>
            <w:tcBorders>
              <w:top w:val="nil"/>
              <w:left w:val="nil"/>
              <w:bottom w:val="nil"/>
              <w:right w:val="nil"/>
            </w:tcBorders>
          </w:tcPr>
          <w:p w14:paraId="0D75E1A4" w14:textId="77777777" w:rsidR="00EA2D46" w:rsidRPr="00503275" w:rsidRDefault="00EA2D46" w:rsidP="00E2062D">
            <w:pPr>
              <w:spacing w:after="120"/>
              <w:jc w:val="both"/>
              <w:rPr>
                <w:b/>
                <w:szCs w:val="24"/>
              </w:rPr>
            </w:pPr>
            <w:r w:rsidRPr="00503275">
              <w:rPr>
                <w:b/>
                <w:szCs w:val="24"/>
              </w:rPr>
              <w:t>FUNDS REQUESTED:</w:t>
            </w:r>
          </w:p>
        </w:tc>
        <w:tc>
          <w:tcPr>
            <w:tcW w:w="7470" w:type="dxa"/>
            <w:gridSpan w:val="3"/>
            <w:tcBorders>
              <w:top w:val="nil"/>
              <w:left w:val="nil"/>
              <w:bottom w:val="nil"/>
              <w:right w:val="nil"/>
            </w:tcBorders>
          </w:tcPr>
          <w:p w14:paraId="7E5DF73D" w14:textId="77777777" w:rsidR="00EA2D46" w:rsidRPr="00503275" w:rsidRDefault="00EA2D46" w:rsidP="00E2062D">
            <w:pPr>
              <w:spacing w:after="120"/>
              <w:jc w:val="both"/>
              <w:rPr>
                <w:szCs w:val="24"/>
              </w:rPr>
            </w:pPr>
            <w:r w:rsidRPr="00503275">
              <w:rPr>
                <w:szCs w:val="24"/>
              </w:rPr>
              <w:t>$373,251</w:t>
            </w:r>
          </w:p>
        </w:tc>
      </w:tr>
      <w:tr w:rsidR="00EA2D46" w:rsidRPr="00503275" w14:paraId="7850ADCA" w14:textId="77777777" w:rsidTr="00503275">
        <w:trPr>
          <w:cantSplit/>
          <w:trHeight w:val="1989"/>
        </w:trPr>
        <w:tc>
          <w:tcPr>
            <w:tcW w:w="10908" w:type="dxa"/>
            <w:gridSpan w:val="4"/>
            <w:tcBorders>
              <w:top w:val="nil"/>
              <w:left w:val="nil"/>
              <w:bottom w:val="nil"/>
              <w:right w:val="nil"/>
            </w:tcBorders>
          </w:tcPr>
          <w:p w14:paraId="0CC18D26" w14:textId="61DCCAD0" w:rsidR="00EA2D46" w:rsidRPr="00503275" w:rsidRDefault="00EA2D46" w:rsidP="00503275">
            <w:pPr>
              <w:rPr>
                <w:szCs w:val="24"/>
              </w:rPr>
            </w:pPr>
            <w:r w:rsidRPr="00503275">
              <w:rPr>
                <w:b/>
                <w:szCs w:val="24"/>
              </w:rPr>
              <w:t xml:space="preserve">PURPOSE: </w:t>
            </w:r>
            <w:r w:rsidRPr="00503275">
              <w:rPr>
                <w:szCs w:val="24"/>
              </w:rPr>
              <w:t xml:space="preserve">The goal of the </w:t>
            </w:r>
            <w:hyperlink r:id="rId14" w:history="1">
              <w:r w:rsidRPr="00503275">
                <w:rPr>
                  <w:rStyle w:val="Hyperlink"/>
                  <w:szCs w:val="24"/>
                </w:rPr>
                <w:t>competitive grant</w:t>
              </w:r>
            </w:hyperlink>
            <w:r w:rsidRPr="00503275">
              <w:rPr>
                <w:szCs w:val="24"/>
              </w:rPr>
              <w:t xml:space="preserve"> is to enhance and improve the school breakfast and national school lunch programs so that all students will receive the nutrition they need to achieve in school. Equipment such as a refrigerator, freezer, or cold and hot serving counters increases the capacity of schools to store and offer a wider variety of appetizing meals, including fruits and vegetables,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tc>
      </w:tr>
      <w:tr w:rsidR="00EA2D46" w:rsidRPr="00503275" w14:paraId="2B784CDA" w14:textId="77777777" w:rsidTr="00E2062D">
        <w:tc>
          <w:tcPr>
            <w:tcW w:w="5418" w:type="dxa"/>
            <w:gridSpan w:val="2"/>
            <w:tcBorders>
              <w:top w:val="nil"/>
              <w:left w:val="nil"/>
              <w:bottom w:val="nil"/>
              <w:right w:val="nil"/>
            </w:tcBorders>
          </w:tcPr>
          <w:p w14:paraId="4A28070F" w14:textId="77777777" w:rsidR="00EA2D46" w:rsidRPr="00503275" w:rsidRDefault="00EA2D46" w:rsidP="00E2062D">
            <w:pPr>
              <w:spacing w:after="120"/>
              <w:jc w:val="both"/>
              <w:rPr>
                <w:b/>
                <w:szCs w:val="24"/>
              </w:rPr>
            </w:pPr>
            <w:r w:rsidRPr="00503275">
              <w:rPr>
                <w:b/>
                <w:szCs w:val="24"/>
              </w:rPr>
              <w:t>NUMBER OF PROPOSALS RECEIVED:</w:t>
            </w:r>
          </w:p>
        </w:tc>
        <w:tc>
          <w:tcPr>
            <w:tcW w:w="5490" w:type="dxa"/>
            <w:gridSpan w:val="2"/>
            <w:tcBorders>
              <w:top w:val="nil"/>
              <w:left w:val="nil"/>
              <w:bottom w:val="nil"/>
              <w:right w:val="nil"/>
            </w:tcBorders>
          </w:tcPr>
          <w:p w14:paraId="7CA39AD8" w14:textId="77777777" w:rsidR="00EA2D46" w:rsidRPr="00503275" w:rsidRDefault="00EA2D46" w:rsidP="00E2062D">
            <w:pPr>
              <w:spacing w:after="120"/>
              <w:jc w:val="both"/>
              <w:rPr>
                <w:szCs w:val="24"/>
              </w:rPr>
            </w:pPr>
            <w:r w:rsidRPr="00503275">
              <w:rPr>
                <w:szCs w:val="24"/>
              </w:rPr>
              <w:t>16</w:t>
            </w:r>
          </w:p>
        </w:tc>
      </w:tr>
      <w:tr w:rsidR="00EA2D46" w:rsidRPr="00503275" w14:paraId="141D349F" w14:textId="77777777" w:rsidTr="00E2062D">
        <w:trPr>
          <w:trHeight w:val="224"/>
        </w:trPr>
        <w:tc>
          <w:tcPr>
            <w:tcW w:w="5418" w:type="dxa"/>
            <w:gridSpan w:val="2"/>
            <w:tcBorders>
              <w:top w:val="nil"/>
              <w:left w:val="nil"/>
              <w:bottom w:val="nil"/>
              <w:right w:val="nil"/>
            </w:tcBorders>
          </w:tcPr>
          <w:p w14:paraId="41290EC1" w14:textId="77777777" w:rsidR="00EA2D46" w:rsidRPr="00503275" w:rsidRDefault="00EA2D46" w:rsidP="00E2062D">
            <w:pPr>
              <w:spacing w:after="120"/>
              <w:jc w:val="both"/>
              <w:rPr>
                <w:b/>
                <w:szCs w:val="24"/>
              </w:rPr>
            </w:pPr>
            <w:r w:rsidRPr="00503275">
              <w:rPr>
                <w:b/>
                <w:szCs w:val="24"/>
              </w:rPr>
              <w:t>NUMBER OF PROPOSALS RECOMMENDED:</w:t>
            </w:r>
          </w:p>
        </w:tc>
        <w:tc>
          <w:tcPr>
            <w:tcW w:w="5490" w:type="dxa"/>
            <w:gridSpan w:val="2"/>
            <w:tcBorders>
              <w:top w:val="nil"/>
              <w:left w:val="nil"/>
              <w:bottom w:val="nil"/>
              <w:right w:val="nil"/>
            </w:tcBorders>
          </w:tcPr>
          <w:p w14:paraId="5F27C77F" w14:textId="77777777" w:rsidR="00EA2D46" w:rsidRPr="00503275" w:rsidRDefault="00EA2D46" w:rsidP="00E2062D">
            <w:pPr>
              <w:spacing w:after="120"/>
              <w:jc w:val="both"/>
              <w:rPr>
                <w:szCs w:val="24"/>
              </w:rPr>
            </w:pPr>
            <w:r w:rsidRPr="00503275">
              <w:rPr>
                <w:szCs w:val="24"/>
              </w:rPr>
              <w:t>7</w:t>
            </w:r>
          </w:p>
        </w:tc>
      </w:tr>
      <w:tr w:rsidR="00EA2D46" w:rsidRPr="00503275" w14:paraId="79946C6F" w14:textId="77777777" w:rsidTr="00E2062D">
        <w:trPr>
          <w:trHeight w:val="117"/>
        </w:trPr>
        <w:tc>
          <w:tcPr>
            <w:tcW w:w="5418" w:type="dxa"/>
            <w:gridSpan w:val="2"/>
            <w:tcBorders>
              <w:top w:val="nil"/>
              <w:left w:val="nil"/>
              <w:bottom w:val="nil"/>
              <w:right w:val="nil"/>
            </w:tcBorders>
          </w:tcPr>
          <w:p w14:paraId="3F78774D" w14:textId="77777777" w:rsidR="00EA2D46" w:rsidRPr="00503275" w:rsidRDefault="00EA2D46" w:rsidP="00503275">
            <w:pPr>
              <w:pStyle w:val="Heading4"/>
            </w:pPr>
            <w:r w:rsidRPr="00503275">
              <w:t>NUMBER OF PROPOSALS NOT RECOMMENDED:</w:t>
            </w:r>
          </w:p>
        </w:tc>
        <w:tc>
          <w:tcPr>
            <w:tcW w:w="5490" w:type="dxa"/>
            <w:gridSpan w:val="2"/>
            <w:tcBorders>
              <w:top w:val="nil"/>
              <w:left w:val="nil"/>
              <w:bottom w:val="nil"/>
              <w:right w:val="nil"/>
            </w:tcBorders>
          </w:tcPr>
          <w:p w14:paraId="0B85A004" w14:textId="77777777" w:rsidR="00EA2D46" w:rsidRPr="00503275" w:rsidRDefault="00EA2D46" w:rsidP="00E2062D">
            <w:pPr>
              <w:spacing w:after="120"/>
              <w:jc w:val="both"/>
              <w:rPr>
                <w:szCs w:val="24"/>
              </w:rPr>
            </w:pPr>
            <w:r w:rsidRPr="00503275">
              <w:rPr>
                <w:szCs w:val="24"/>
              </w:rPr>
              <w:t>9</w:t>
            </w:r>
          </w:p>
          <w:p w14:paraId="2058612B" w14:textId="77777777" w:rsidR="00EA2D46" w:rsidRPr="00503275" w:rsidRDefault="00EA2D46" w:rsidP="00E2062D">
            <w:pPr>
              <w:spacing w:after="120"/>
              <w:jc w:val="both"/>
              <w:rPr>
                <w:szCs w:val="24"/>
              </w:rPr>
            </w:pPr>
            <w:r w:rsidRPr="00503275">
              <w:rPr>
                <w:szCs w:val="24"/>
              </w:rPr>
              <w:t>The demand was greater than the amount of USDA funds available to award. The LEAs with the highest grant scores were awarded grants until the funds were entirely depleted.</w:t>
            </w:r>
          </w:p>
        </w:tc>
      </w:tr>
      <w:tr w:rsidR="00EA2D46" w:rsidRPr="00503275" w14:paraId="70E8F30D" w14:textId="77777777" w:rsidTr="00E2062D">
        <w:trPr>
          <w:cantSplit/>
          <w:trHeight w:val="828"/>
        </w:trPr>
        <w:tc>
          <w:tcPr>
            <w:tcW w:w="10908" w:type="dxa"/>
            <w:gridSpan w:val="4"/>
            <w:tcBorders>
              <w:top w:val="nil"/>
              <w:left w:val="nil"/>
              <w:bottom w:val="nil"/>
              <w:right w:val="nil"/>
            </w:tcBorders>
          </w:tcPr>
          <w:p w14:paraId="4E10D8E8" w14:textId="77777777" w:rsidR="00EA2D46" w:rsidRPr="00503275" w:rsidRDefault="00EA2D46" w:rsidP="00E2062D">
            <w:pPr>
              <w:rPr>
                <w:b/>
                <w:szCs w:val="24"/>
              </w:rPr>
            </w:pPr>
            <w:r w:rsidRPr="00503275">
              <w:rPr>
                <w:b/>
                <w:szCs w:val="24"/>
              </w:rPr>
              <w:t xml:space="preserve">RESULT OF FUNDING: </w:t>
            </w:r>
            <w:r w:rsidRPr="00503275">
              <w:rPr>
                <w:szCs w:val="24"/>
              </w:rPr>
              <w:t xml:space="preserve">Seven school districts representing ten schools are recommended for grants ranging in amounts from $2,391 to $16,027. </w:t>
            </w:r>
          </w:p>
          <w:p w14:paraId="775E1C69" w14:textId="77777777" w:rsidR="00EA2D46" w:rsidRPr="00503275" w:rsidRDefault="00EA2D46" w:rsidP="00E2062D">
            <w:pPr>
              <w:spacing w:before="100" w:beforeAutospacing="1" w:after="100" w:afterAutospacing="1"/>
              <w:rPr>
                <w:szCs w:val="24"/>
              </w:rPr>
            </w:pPr>
            <w:r w:rsidRPr="00503275">
              <w:rPr>
                <w:szCs w:val="24"/>
              </w:rPr>
              <w:t>In general, the funds may be used for purchasing equipment for the implementation of the National School Lunch Program (NSLP) in (</w:t>
            </w:r>
            <w:r w:rsidRPr="00503275">
              <w:rPr>
                <w:b/>
                <w:szCs w:val="24"/>
              </w:rPr>
              <w:t>and only in) the specific school requesting the grant</w:t>
            </w:r>
            <w:r w:rsidRPr="00503275">
              <w:rPr>
                <w:szCs w:val="24"/>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identifying it as being purchased with FY21 USDA School Nutrition Assistance Grant Funds.</w:t>
            </w:r>
          </w:p>
          <w:p w14:paraId="50448D2E" w14:textId="6800C3B0" w:rsidR="00EA2D46" w:rsidRPr="00503275" w:rsidRDefault="00EA2D46" w:rsidP="00E2062D">
            <w:pPr>
              <w:rPr>
                <w:b/>
                <w:szCs w:val="24"/>
              </w:rPr>
            </w:pPr>
            <w:r w:rsidRPr="00503275">
              <w:rPr>
                <w:szCs w:val="24"/>
              </w:rPr>
              <w:t>Schools with fewer hungry students benefit from students that are more engaged in learning</w:t>
            </w:r>
            <w:r w:rsidR="00190B0C">
              <w:rPr>
                <w:szCs w:val="24"/>
              </w:rPr>
              <w:t>,</w:t>
            </w:r>
            <w:r w:rsidRPr="00503275">
              <w:rPr>
                <w:szCs w:val="24"/>
              </w:rPr>
              <w:t xml:space="preserve"> visit the school nurse less for hunger pains</w:t>
            </w:r>
            <w:r w:rsidR="00190B0C">
              <w:rPr>
                <w:szCs w:val="24"/>
              </w:rPr>
              <w:t>,</w:t>
            </w:r>
            <w:r w:rsidRPr="00503275">
              <w:rPr>
                <w:szCs w:val="24"/>
              </w:rPr>
              <w:t xml:space="preserve"> and have improved attendance. Reducing these barriers to learning and increasing the overall health of students supports the effectiveness of the school.</w:t>
            </w:r>
          </w:p>
        </w:tc>
      </w:tr>
    </w:tbl>
    <w:p w14:paraId="33C135A8" w14:textId="77777777" w:rsidR="00EA2D46" w:rsidRDefault="00EA2D46" w:rsidP="00EA2D46">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EA2D46" w:rsidRPr="00503275" w14:paraId="491A7D74" w14:textId="77777777" w:rsidTr="00E2062D">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634324B" w14:textId="77777777" w:rsidR="00EA2D46" w:rsidRPr="00503275" w:rsidRDefault="00EA2D46" w:rsidP="00503275">
            <w:pPr>
              <w:jc w:val="center"/>
              <w:rPr>
                <w:b/>
                <w:color w:val="000000"/>
                <w:szCs w:val="24"/>
              </w:rPr>
            </w:pPr>
            <w:r w:rsidRPr="00503275">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B7A2CED" w14:textId="77777777" w:rsidR="00EA2D46" w:rsidRPr="00503275" w:rsidRDefault="00EA2D46" w:rsidP="00503275">
            <w:pPr>
              <w:jc w:val="center"/>
              <w:rPr>
                <w:b/>
                <w:color w:val="000000"/>
                <w:szCs w:val="24"/>
              </w:rPr>
            </w:pPr>
            <w:r w:rsidRPr="00503275">
              <w:rPr>
                <w:b/>
                <w:color w:val="000000"/>
                <w:szCs w:val="24"/>
              </w:rPr>
              <w:t>AMOUNTS</w:t>
            </w:r>
          </w:p>
        </w:tc>
      </w:tr>
      <w:tr w:rsidR="00EA2D46" w:rsidRPr="00503275" w14:paraId="4457674A" w14:textId="77777777" w:rsidTr="00E2062D">
        <w:trPr>
          <w:cantSplit/>
          <w:trHeight w:val="65"/>
        </w:trPr>
        <w:tc>
          <w:tcPr>
            <w:tcW w:w="9390" w:type="dxa"/>
            <w:tcBorders>
              <w:top w:val="single" w:sz="6" w:space="0" w:color="auto"/>
              <w:left w:val="single" w:sz="6" w:space="0" w:color="auto"/>
              <w:bottom w:val="single" w:sz="6" w:space="0" w:color="auto"/>
              <w:right w:val="single" w:sz="6" w:space="0" w:color="auto"/>
            </w:tcBorders>
          </w:tcPr>
          <w:p w14:paraId="184BA0A3" w14:textId="77777777" w:rsidR="00EA2D46" w:rsidRPr="00503275" w:rsidRDefault="00EA2D46" w:rsidP="00503275">
            <w:pPr>
              <w:rPr>
                <w:szCs w:val="24"/>
              </w:rPr>
            </w:pPr>
            <w:r w:rsidRPr="00503275">
              <w:rPr>
                <w:szCs w:val="24"/>
              </w:rPr>
              <w:t>Ayer-Shirley Regional School District</w:t>
            </w:r>
          </w:p>
        </w:tc>
        <w:tc>
          <w:tcPr>
            <w:tcW w:w="1440" w:type="dxa"/>
            <w:tcBorders>
              <w:top w:val="single" w:sz="6" w:space="0" w:color="auto"/>
              <w:left w:val="single" w:sz="6" w:space="0" w:color="auto"/>
              <w:bottom w:val="single" w:sz="6" w:space="0" w:color="auto"/>
              <w:right w:val="single" w:sz="6" w:space="0" w:color="auto"/>
            </w:tcBorders>
          </w:tcPr>
          <w:p w14:paraId="285E4A5C" w14:textId="77777777" w:rsidR="00EA2D46" w:rsidRPr="00503275" w:rsidRDefault="00EA2D46" w:rsidP="00503275">
            <w:pPr>
              <w:jc w:val="right"/>
              <w:rPr>
                <w:szCs w:val="24"/>
              </w:rPr>
            </w:pPr>
            <w:r w:rsidRPr="00503275">
              <w:rPr>
                <w:szCs w:val="24"/>
              </w:rPr>
              <w:t>$5,410</w:t>
            </w:r>
          </w:p>
        </w:tc>
      </w:tr>
      <w:tr w:rsidR="00EA2D46" w:rsidRPr="00503275" w14:paraId="5EFADCCD" w14:textId="77777777" w:rsidTr="00E2062D">
        <w:trPr>
          <w:cantSplit/>
          <w:trHeight w:val="65"/>
        </w:trPr>
        <w:tc>
          <w:tcPr>
            <w:tcW w:w="9390" w:type="dxa"/>
            <w:tcBorders>
              <w:top w:val="single" w:sz="6" w:space="0" w:color="auto"/>
              <w:left w:val="single" w:sz="6" w:space="0" w:color="auto"/>
              <w:bottom w:val="single" w:sz="6" w:space="0" w:color="auto"/>
              <w:right w:val="single" w:sz="6" w:space="0" w:color="auto"/>
            </w:tcBorders>
          </w:tcPr>
          <w:p w14:paraId="682260BD" w14:textId="77777777" w:rsidR="00EA2D46" w:rsidRPr="00503275" w:rsidRDefault="00EA2D46" w:rsidP="00503275">
            <w:pPr>
              <w:rPr>
                <w:szCs w:val="24"/>
              </w:rPr>
            </w:pPr>
            <w:r w:rsidRPr="00503275">
              <w:rPr>
                <w:szCs w:val="24"/>
              </w:rPr>
              <w:t>Berkshire Arts &amp; Technology Charter Public School</w:t>
            </w:r>
          </w:p>
        </w:tc>
        <w:tc>
          <w:tcPr>
            <w:tcW w:w="1440" w:type="dxa"/>
            <w:tcBorders>
              <w:top w:val="single" w:sz="6" w:space="0" w:color="auto"/>
              <w:left w:val="single" w:sz="6" w:space="0" w:color="auto"/>
              <w:bottom w:val="single" w:sz="6" w:space="0" w:color="auto"/>
              <w:right w:val="single" w:sz="6" w:space="0" w:color="auto"/>
            </w:tcBorders>
          </w:tcPr>
          <w:p w14:paraId="09E63138" w14:textId="77777777" w:rsidR="00EA2D46" w:rsidRPr="00503275" w:rsidRDefault="00EA2D46" w:rsidP="00503275">
            <w:pPr>
              <w:jc w:val="right"/>
              <w:rPr>
                <w:szCs w:val="24"/>
              </w:rPr>
            </w:pPr>
            <w:r w:rsidRPr="00503275">
              <w:rPr>
                <w:szCs w:val="24"/>
              </w:rPr>
              <w:t>$2,391</w:t>
            </w:r>
          </w:p>
        </w:tc>
      </w:tr>
      <w:tr w:rsidR="00EA2D46" w:rsidRPr="00503275" w14:paraId="44083E01" w14:textId="77777777" w:rsidTr="00E2062D">
        <w:trPr>
          <w:cantSplit/>
          <w:trHeight w:val="65"/>
        </w:trPr>
        <w:tc>
          <w:tcPr>
            <w:tcW w:w="9390" w:type="dxa"/>
            <w:tcBorders>
              <w:top w:val="single" w:sz="6" w:space="0" w:color="auto"/>
              <w:left w:val="single" w:sz="6" w:space="0" w:color="auto"/>
              <w:bottom w:val="single" w:sz="6" w:space="0" w:color="auto"/>
              <w:right w:val="single" w:sz="6" w:space="0" w:color="auto"/>
            </w:tcBorders>
          </w:tcPr>
          <w:p w14:paraId="58F58BCC" w14:textId="77777777" w:rsidR="00EA2D46" w:rsidRPr="00503275" w:rsidRDefault="00EA2D46" w:rsidP="00503275">
            <w:pPr>
              <w:rPr>
                <w:szCs w:val="24"/>
              </w:rPr>
            </w:pPr>
            <w:r w:rsidRPr="00503275">
              <w:rPr>
                <w:szCs w:val="24"/>
              </w:rPr>
              <w:t>Essex North Shore Agricultural and Technical School </w:t>
            </w:r>
          </w:p>
        </w:tc>
        <w:tc>
          <w:tcPr>
            <w:tcW w:w="1440" w:type="dxa"/>
            <w:tcBorders>
              <w:top w:val="single" w:sz="6" w:space="0" w:color="auto"/>
              <w:left w:val="single" w:sz="6" w:space="0" w:color="auto"/>
              <w:bottom w:val="single" w:sz="6" w:space="0" w:color="auto"/>
              <w:right w:val="single" w:sz="6" w:space="0" w:color="auto"/>
            </w:tcBorders>
          </w:tcPr>
          <w:p w14:paraId="5F00FD74" w14:textId="77777777" w:rsidR="00EA2D46" w:rsidRPr="00503275" w:rsidRDefault="00EA2D46" w:rsidP="00503275">
            <w:pPr>
              <w:jc w:val="right"/>
              <w:rPr>
                <w:szCs w:val="24"/>
              </w:rPr>
            </w:pPr>
            <w:r w:rsidRPr="00503275">
              <w:rPr>
                <w:szCs w:val="24"/>
              </w:rPr>
              <w:t>$15,344</w:t>
            </w:r>
          </w:p>
        </w:tc>
      </w:tr>
      <w:tr w:rsidR="00EA2D46" w:rsidRPr="00503275" w14:paraId="13ABB03B" w14:textId="77777777" w:rsidTr="00E2062D">
        <w:trPr>
          <w:cantSplit/>
          <w:trHeight w:val="65"/>
        </w:trPr>
        <w:tc>
          <w:tcPr>
            <w:tcW w:w="9390" w:type="dxa"/>
            <w:tcBorders>
              <w:top w:val="single" w:sz="6" w:space="0" w:color="auto"/>
              <w:left w:val="single" w:sz="6" w:space="0" w:color="auto"/>
              <w:bottom w:val="single" w:sz="6" w:space="0" w:color="auto"/>
              <w:right w:val="single" w:sz="6" w:space="0" w:color="auto"/>
            </w:tcBorders>
          </w:tcPr>
          <w:p w14:paraId="0B3F97AA" w14:textId="77777777" w:rsidR="00EA2D46" w:rsidRPr="00503275" w:rsidRDefault="00EA2D46" w:rsidP="00503275">
            <w:pPr>
              <w:rPr>
                <w:szCs w:val="24"/>
              </w:rPr>
            </w:pPr>
            <w:r w:rsidRPr="00503275">
              <w:rPr>
                <w:szCs w:val="24"/>
              </w:rPr>
              <w:t>Martha's Vineyard Public Schools</w:t>
            </w:r>
          </w:p>
        </w:tc>
        <w:tc>
          <w:tcPr>
            <w:tcW w:w="1440" w:type="dxa"/>
            <w:tcBorders>
              <w:top w:val="single" w:sz="6" w:space="0" w:color="auto"/>
              <w:left w:val="single" w:sz="6" w:space="0" w:color="auto"/>
              <w:bottom w:val="single" w:sz="6" w:space="0" w:color="auto"/>
              <w:right w:val="single" w:sz="6" w:space="0" w:color="auto"/>
            </w:tcBorders>
          </w:tcPr>
          <w:p w14:paraId="21AA0C6F" w14:textId="77777777" w:rsidR="00EA2D46" w:rsidRPr="00503275" w:rsidRDefault="00EA2D46" w:rsidP="00503275">
            <w:pPr>
              <w:jc w:val="right"/>
              <w:rPr>
                <w:szCs w:val="24"/>
              </w:rPr>
            </w:pPr>
            <w:r w:rsidRPr="00503275">
              <w:rPr>
                <w:szCs w:val="24"/>
              </w:rPr>
              <w:t>$14,970</w:t>
            </w:r>
          </w:p>
        </w:tc>
      </w:tr>
      <w:tr w:rsidR="00EA2D46" w:rsidRPr="00503275" w14:paraId="3E244859" w14:textId="77777777" w:rsidTr="00E2062D">
        <w:trPr>
          <w:cantSplit/>
          <w:trHeight w:val="65"/>
        </w:trPr>
        <w:tc>
          <w:tcPr>
            <w:tcW w:w="9390" w:type="dxa"/>
            <w:tcBorders>
              <w:top w:val="single" w:sz="6" w:space="0" w:color="auto"/>
              <w:left w:val="single" w:sz="6" w:space="0" w:color="auto"/>
              <w:bottom w:val="single" w:sz="6" w:space="0" w:color="auto"/>
              <w:right w:val="single" w:sz="6" w:space="0" w:color="auto"/>
            </w:tcBorders>
          </w:tcPr>
          <w:p w14:paraId="3C9479DC" w14:textId="77777777" w:rsidR="00EA2D46" w:rsidRPr="00503275" w:rsidRDefault="00EA2D46" w:rsidP="00503275">
            <w:pPr>
              <w:rPr>
                <w:szCs w:val="24"/>
              </w:rPr>
            </w:pPr>
            <w:r w:rsidRPr="00503275">
              <w:rPr>
                <w:szCs w:val="24"/>
              </w:rPr>
              <w:t>Pathfinder Regional Vocational Technical High School</w:t>
            </w:r>
          </w:p>
        </w:tc>
        <w:tc>
          <w:tcPr>
            <w:tcW w:w="1440" w:type="dxa"/>
            <w:tcBorders>
              <w:top w:val="single" w:sz="6" w:space="0" w:color="auto"/>
              <w:left w:val="single" w:sz="6" w:space="0" w:color="auto"/>
              <w:bottom w:val="single" w:sz="6" w:space="0" w:color="auto"/>
              <w:right w:val="single" w:sz="6" w:space="0" w:color="auto"/>
            </w:tcBorders>
          </w:tcPr>
          <w:p w14:paraId="2713D021" w14:textId="77777777" w:rsidR="00EA2D46" w:rsidRPr="00503275" w:rsidRDefault="00EA2D46" w:rsidP="00503275">
            <w:pPr>
              <w:jc w:val="right"/>
              <w:rPr>
                <w:szCs w:val="24"/>
              </w:rPr>
            </w:pPr>
            <w:r w:rsidRPr="00503275">
              <w:rPr>
                <w:szCs w:val="24"/>
              </w:rPr>
              <w:t>$16,027</w:t>
            </w:r>
          </w:p>
        </w:tc>
      </w:tr>
      <w:tr w:rsidR="00EA2D46" w:rsidRPr="00503275" w14:paraId="3ADB3206" w14:textId="77777777" w:rsidTr="00E2062D">
        <w:trPr>
          <w:cantSplit/>
          <w:trHeight w:val="65"/>
        </w:trPr>
        <w:tc>
          <w:tcPr>
            <w:tcW w:w="9390" w:type="dxa"/>
            <w:tcBorders>
              <w:top w:val="single" w:sz="6" w:space="0" w:color="auto"/>
              <w:left w:val="single" w:sz="6" w:space="0" w:color="auto"/>
              <w:bottom w:val="single" w:sz="6" w:space="0" w:color="auto"/>
              <w:right w:val="single" w:sz="6" w:space="0" w:color="auto"/>
            </w:tcBorders>
          </w:tcPr>
          <w:p w14:paraId="10F84751" w14:textId="77777777" w:rsidR="00EA2D46" w:rsidRPr="00503275" w:rsidRDefault="00EA2D46" w:rsidP="00503275">
            <w:pPr>
              <w:rPr>
                <w:szCs w:val="24"/>
              </w:rPr>
            </w:pPr>
            <w:r w:rsidRPr="00503275">
              <w:rPr>
                <w:szCs w:val="24"/>
              </w:rPr>
              <w:t>Old Sturbridge Academy Charter Public School</w:t>
            </w:r>
          </w:p>
        </w:tc>
        <w:tc>
          <w:tcPr>
            <w:tcW w:w="1440" w:type="dxa"/>
            <w:tcBorders>
              <w:top w:val="single" w:sz="6" w:space="0" w:color="auto"/>
              <w:left w:val="single" w:sz="6" w:space="0" w:color="auto"/>
              <w:bottom w:val="single" w:sz="6" w:space="0" w:color="auto"/>
              <w:right w:val="single" w:sz="6" w:space="0" w:color="auto"/>
            </w:tcBorders>
          </w:tcPr>
          <w:p w14:paraId="1FD49EC2" w14:textId="77777777" w:rsidR="00EA2D46" w:rsidRPr="00503275" w:rsidRDefault="00EA2D46" w:rsidP="00503275">
            <w:pPr>
              <w:jc w:val="right"/>
              <w:rPr>
                <w:szCs w:val="24"/>
              </w:rPr>
            </w:pPr>
            <w:r w:rsidRPr="00503275">
              <w:rPr>
                <w:szCs w:val="24"/>
              </w:rPr>
              <w:t>$7,903</w:t>
            </w:r>
          </w:p>
        </w:tc>
      </w:tr>
      <w:tr w:rsidR="00EA2D46" w:rsidRPr="00503275" w14:paraId="6C0D17CA" w14:textId="77777777" w:rsidTr="00E2062D">
        <w:trPr>
          <w:cantSplit/>
          <w:trHeight w:val="65"/>
        </w:trPr>
        <w:tc>
          <w:tcPr>
            <w:tcW w:w="9390" w:type="dxa"/>
            <w:tcBorders>
              <w:top w:val="single" w:sz="6" w:space="0" w:color="auto"/>
              <w:left w:val="single" w:sz="6" w:space="0" w:color="auto"/>
              <w:bottom w:val="single" w:sz="6" w:space="0" w:color="auto"/>
              <w:right w:val="single" w:sz="6" w:space="0" w:color="auto"/>
            </w:tcBorders>
          </w:tcPr>
          <w:p w14:paraId="061AD6D7" w14:textId="77777777" w:rsidR="00EA2D46" w:rsidRPr="00503275" w:rsidRDefault="00EA2D46" w:rsidP="00503275">
            <w:pPr>
              <w:rPr>
                <w:szCs w:val="24"/>
              </w:rPr>
            </w:pPr>
            <w:r w:rsidRPr="00503275">
              <w:rPr>
                <w:szCs w:val="24"/>
              </w:rPr>
              <w:t>Truro School District</w:t>
            </w:r>
          </w:p>
        </w:tc>
        <w:tc>
          <w:tcPr>
            <w:tcW w:w="1440" w:type="dxa"/>
            <w:tcBorders>
              <w:top w:val="single" w:sz="6" w:space="0" w:color="auto"/>
              <w:left w:val="single" w:sz="6" w:space="0" w:color="auto"/>
              <w:bottom w:val="single" w:sz="6" w:space="0" w:color="auto"/>
              <w:right w:val="single" w:sz="6" w:space="0" w:color="auto"/>
            </w:tcBorders>
          </w:tcPr>
          <w:p w14:paraId="4EB0B498" w14:textId="77777777" w:rsidR="00EA2D46" w:rsidRPr="00503275" w:rsidRDefault="00EA2D46" w:rsidP="00503275">
            <w:pPr>
              <w:jc w:val="right"/>
              <w:rPr>
                <w:szCs w:val="24"/>
              </w:rPr>
            </w:pPr>
            <w:r w:rsidRPr="00503275">
              <w:rPr>
                <w:szCs w:val="24"/>
              </w:rPr>
              <w:t>$11,411</w:t>
            </w:r>
          </w:p>
        </w:tc>
      </w:tr>
      <w:tr w:rsidR="00EA2D46" w:rsidRPr="00503275" w14:paraId="36455F96" w14:textId="77777777" w:rsidTr="00E2062D">
        <w:trPr>
          <w:cantSplit/>
          <w:trHeight w:val="138"/>
        </w:trPr>
        <w:tc>
          <w:tcPr>
            <w:tcW w:w="9390" w:type="dxa"/>
            <w:tcBorders>
              <w:top w:val="double" w:sz="6" w:space="0" w:color="auto"/>
              <w:left w:val="single" w:sz="6" w:space="0" w:color="auto"/>
              <w:bottom w:val="single" w:sz="4" w:space="0" w:color="auto"/>
              <w:right w:val="single" w:sz="6" w:space="0" w:color="auto"/>
            </w:tcBorders>
          </w:tcPr>
          <w:p w14:paraId="4D5681CA" w14:textId="77777777" w:rsidR="00EA2D46" w:rsidRPr="00503275" w:rsidRDefault="00EA2D46" w:rsidP="00503275">
            <w:pPr>
              <w:pStyle w:val="Heading2"/>
              <w:ind w:left="0"/>
              <w:jc w:val="both"/>
              <w:rPr>
                <w:rFonts w:ascii="Times New Roman" w:hAnsi="Times New Roman"/>
                <w:b/>
                <w:bCs/>
                <w:i w:val="0"/>
                <w:iCs/>
                <w:sz w:val="24"/>
                <w:szCs w:val="24"/>
              </w:rPr>
            </w:pPr>
            <w:r w:rsidRPr="00503275">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0ABE0152" w14:textId="77777777" w:rsidR="00EA2D46" w:rsidRPr="00503275" w:rsidRDefault="00EA2D46" w:rsidP="00503275">
            <w:pPr>
              <w:jc w:val="right"/>
              <w:rPr>
                <w:b/>
                <w:bCs/>
                <w:color w:val="000000"/>
                <w:szCs w:val="24"/>
              </w:rPr>
            </w:pPr>
            <w:r w:rsidRPr="00503275">
              <w:rPr>
                <w:b/>
                <w:bCs/>
                <w:color w:val="000000"/>
                <w:szCs w:val="24"/>
              </w:rPr>
              <w:t>$73,456</w:t>
            </w:r>
          </w:p>
        </w:tc>
      </w:tr>
    </w:tbl>
    <w:p w14:paraId="1E70CB32" w14:textId="77777777" w:rsidR="00EA2D46" w:rsidRDefault="00EA2D46" w:rsidP="00EA2D46">
      <w:pPr>
        <w:spacing w:before="60" w:after="60"/>
        <w:jc w:val="both"/>
        <w:rPr>
          <w:sz w:val="22"/>
        </w:rPr>
      </w:pPr>
    </w:p>
    <w:p w14:paraId="7A0EC2CD" w14:textId="77777777" w:rsidR="00070AD5" w:rsidRDefault="00070AD5" w:rsidP="00DC10B6">
      <w:pPr>
        <w:rPr>
          <w:b/>
          <w:bCs/>
          <w:szCs w:val="24"/>
        </w:rPr>
      </w:pPr>
    </w:p>
    <w:p w14:paraId="7CA3D584" w14:textId="77777777" w:rsidR="00CB426F" w:rsidRDefault="00CB426F" w:rsidP="00DC10B6">
      <w:pPr>
        <w:rPr>
          <w:b/>
          <w:bCs/>
          <w:szCs w:val="24"/>
        </w:rPr>
      </w:pPr>
    </w:p>
    <w:p w14:paraId="54FF9AEC" w14:textId="77777777" w:rsidR="00CB426F" w:rsidRDefault="00CB426F" w:rsidP="00DC10B6">
      <w:pPr>
        <w:rPr>
          <w:b/>
          <w:bCs/>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B426F" w:rsidRPr="00503275" w14:paraId="5FD50B15" w14:textId="77777777" w:rsidTr="00E2062D">
        <w:trPr>
          <w:cantSplit/>
        </w:trPr>
        <w:tc>
          <w:tcPr>
            <w:tcW w:w="3438" w:type="dxa"/>
            <w:tcBorders>
              <w:top w:val="nil"/>
              <w:left w:val="nil"/>
              <w:bottom w:val="nil"/>
              <w:right w:val="nil"/>
            </w:tcBorders>
          </w:tcPr>
          <w:p w14:paraId="13701FDD" w14:textId="77777777" w:rsidR="00CB426F" w:rsidRPr="00503275" w:rsidRDefault="00CB426F" w:rsidP="00503275">
            <w:pPr>
              <w:pStyle w:val="Heading4"/>
            </w:pPr>
            <w:r w:rsidRPr="00503275">
              <w:lastRenderedPageBreak/>
              <w:t xml:space="preserve">NAME OF GRANT PROGRAM:   </w:t>
            </w:r>
          </w:p>
        </w:tc>
        <w:tc>
          <w:tcPr>
            <w:tcW w:w="5040" w:type="dxa"/>
            <w:gridSpan w:val="2"/>
            <w:tcBorders>
              <w:top w:val="nil"/>
              <w:left w:val="nil"/>
              <w:bottom w:val="nil"/>
              <w:right w:val="nil"/>
            </w:tcBorders>
          </w:tcPr>
          <w:p w14:paraId="4F832BFD" w14:textId="77777777" w:rsidR="00CB426F" w:rsidRPr="00503275" w:rsidRDefault="00CB426F" w:rsidP="00E2062D">
            <w:pPr>
              <w:pStyle w:val="Heading1"/>
              <w:jc w:val="both"/>
              <w:rPr>
                <w:szCs w:val="24"/>
              </w:rPr>
            </w:pPr>
            <w:r w:rsidRPr="00503275">
              <w:rPr>
                <w:rStyle w:val="normaltextrun"/>
                <w:szCs w:val="24"/>
              </w:rPr>
              <w:t>Hate Crime Prevention  </w:t>
            </w:r>
          </w:p>
        </w:tc>
        <w:tc>
          <w:tcPr>
            <w:tcW w:w="2430" w:type="dxa"/>
            <w:tcBorders>
              <w:top w:val="nil"/>
              <w:left w:val="nil"/>
              <w:bottom w:val="nil"/>
              <w:right w:val="nil"/>
            </w:tcBorders>
          </w:tcPr>
          <w:p w14:paraId="763B666B" w14:textId="77777777" w:rsidR="00CB426F" w:rsidRPr="00503275" w:rsidRDefault="00CB426F" w:rsidP="00E2062D">
            <w:pPr>
              <w:spacing w:after="120"/>
              <w:jc w:val="both"/>
              <w:rPr>
                <w:szCs w:val="24"/>
              </w:rPr>
            </w:pPr>
            <w:r w:rsidRPr="00503275">
              <w:rPr>
                <w:b/>
                <w:szCs w:val="24"/>
              </w:rPr>
              <w:t>FUND CODE:</w:t>
            </w:r>
            <w:r w:rsidRPr="00503275">
              <w:rPr>
                <w:szCs w:val="24"/>
              </w:rPr>
              <w:t xml:space="preserve"> 794</w:t>
            </w:r>
          </w:p>
        </w:tc>
      </w:tr>
      <w:tr w:rsidR="00CB426F" w:rsidRPr="00503275" w14:paraId="769AD06B" w14:textId="77777777" w:rsidTr="00E2062D">
        <w:trPr>
          <w:cantSplit/>
        </w:trPr>
        <w:tc>
          <w:tcPr>
            <w:tcW w:w="3438" w:type="dxa"/>
            <w:tcBorders>
              <w:top w:val="nil"/>
              <w:left w:val="nil"/>
              <w:bottom w:val="nil"/>
              <w:right w:val="nil"/>
            </w:tcBorders>
          </w:tcPr>
          <w:p w14:paraId="0B171A58" w14:textId="77777777" w:rsidR="00CB426F" w:rsidRPr="00503275" w:rsidRDefault="00CB426F" w:rsidP="00E2062D">
            <w:pPr>
              <w:spacing w:after="120"/>
              <w:jc w:val="both"/>
              <w:rPr>
                <w:b/>
                <w:szCs w:val="24"/>
              </w:rPr>
            </w:pPr>
            <w:r w:rsidRPr="00503275">
              <w:rPr>
                <w:b/>
                <w:szCs w:val="24"/>
              </w:rPr>
              <w:t xml:space="preserve">FUNDS ALLOCATED:     </w:t>
            </w:r>
          </w:p>
        </w:tc>
        <w:tc>
          <w:tcPr>
            <w:tcW w:w="7470" w:type="dxa"/>
            <w:gridSpan w:val="3"/>
            <w:tcBorders>
              <w:top w:val="nil"/>
              <w:left w:val="nil"/>
              <w:bottom w:val="nil"/>
              <w:right w:val="nil"/>
            </w:tcBorders>
          </w:tcPr>
          <w:p w14:paraId="105A6329" w14:textId="732AF155" w:rsidR="00CB426F" w:rsidRPr="00503275" w:rsidRDefault="00CB426F" w:rsidP="00E2062D">
            <w:pPr>
              <w:spacing w:after="120"/>
              <w:rPr>
                <w:szCs w:val="24"/>
              </w:rPr>
            </w:pPr>
            <w:r w:rsidRPr="00503275">
              <w:rPr>
                <w:bCs/>
                <w:szCs w:val="24"/>
              </w:rPr>
              <w:t>$193,235</w:t>
            </w:r>
            <w:r w:rsidRPr="00503275">
              <w:rPr>
                <w:b/>
                <w:szCs w:val="24"/>
              </w:rPr>
              <w:t xml:space="preserve"> </w:t>
            </w:r>
            <w:r w:rsidRPr="00503275">
              <w:rPr>
                <w:szCs w:val="24"/>
              </w:rPr>
              <w:t>(State)</w:t>
            </w:r>
          </w:p>
        </w:tc>
      </w:tr>
      <w:tr w:rsidR="00CB426F" w:rsidRPr="00503275" w14:paraId="26AEE34C" w14:textId="77777777" w:rsidTr="00E2062D">
        <w:trPr>
          <w:cantSplit/>
        </w:trPr>
        <w:tc>
          <w:tcPr>
            <w:tcW w:w="3438" w:type="dxa"/>
            <w:tcBorders>
              <w:top w:val="nil"/>
              <w:left w:val="nil"/>
              <w:bottom w:val="nil"/>
              <w:right w:val="nil"/>
            </w:tcBorders>
          </w:tcPr>
          <w:p w14:paraId="2C3A7F60" w14:textId="77777777" w:rsidR="00CB426F" w:rsidRPr="00503275" w:rsidRDefault="00CB426F" w:rsidP="00E2062D">
            <w:pPr>
              <w:spacing w:after="120"/>
              <w:jc w:val="both"/>
              <w:rPr>
                <w:b/>
                <w:szCs w:val="24"/>
              </w:rPr>
            </w:pPr>
            <w:r w:rsidRPr="00503275">
              <w:rPr>
                <w:b/>
                <w:szCs w:val="24"/>
              </w:rPr>
              <w:t>FUNDS REQUESTED:</w:t>
            </w:r>
          </w:p>
        </w:tc>
        <w:tc>
          <w:tcPr>
            <w:tcW w:w="7470" w:type="dxa"/>
            <w:gridSpan w:val="3"/>
            <w:tcBorders>
              <w:top w:val="nil"/>
              <w:left w:val="nil"/>
              <w:bottom w:val="nil"/>
              <w:right w:val="nil"/>
            </w:tcBorders>
          </w:tcPr>
          <w:p w14:paraId="5B354BEE" w14:textId="77777777" w:rsidR="00CB426F" w:rsidRPr="00503275" w:rsidRDefault="00CB426F" w:rsidP="00E2062D">
            <w:pPr>
              <w:spacing w:after="120"/>
              <w:jc w:val="both"/>
              <w:rPr>
                <w:szCs w:val="24"/>
              </w:rPr>
            </w:pPr>
            <w:r w:rsidRPr="00503275">
              <w:rPr>
                <w:szCs w:val="24"/>
              </w:rPr>
              <w:t>$</w:t>
            </w:r>
            <w:r w:rsidRPr="00503275">
              <w:rPr>
                <w:bCs/>
                <w:szCs w:val="24"/>
              </w:rPr>
              <w:t>558,560</w:t>
            </w:r>
            <w:r w:rsidRPr="00503275">
              <w:rPr>
                <w:szCs w:val="24"/>
              </w:rPr>
              <w:t xml:space="preserve"> </w:t>
            </w:r>
          </w:p>
        </w:tc>
      </w:tr>
      <w:tr w:rsidR="00CB426F" w:rsidRPr="00503275" w14:paraId="62215CA4" w14:textId="77777777" w:rsidTr="00E2062D">
        <w:trPr>
          <w:cantSplit/>
        </w:trPr>
        <w:tc>
          <w:tcPr>
            <w:tcW w:w="10908" w:type="dxa"/>
            <w:gridSpan w:val="4"/>
            <w:tcBorders>
              <w:top w:val="nil"/>
              <w:left w:val="nil"/>
              <w:bottom w:val="nil"/>
              <w:right w:val="nil"/>
            </w:tcBorders>
          </w:tcPr>
          <w:p w14:paraId="1E529B6D" w14:textId="38A67EAC" w:rsidR="00CB426F" w:rsidRPr="00503275" w:rsidRDefault="00CB426F" w:rsidP="00E2062D">
            <w:pPr>
              <w:pStyle w:val="NoSpacing"/>
              <w:rPr>
                <w:sz w:val="24"/>
                <w:szCs w:val="24"/>
              </w:rPr>
            </w:pPr>
            <w:r w:rsidRPr="00503275">
              <w:rPr>
                <w:b/>
                <w:sz w:val="24"/>
                <w:szCs w:val="24"/>
              </w:rPr>
              <w:t>PURPOSE:</w:t>
            </w:r>
            <w:r w:rsidRPr="00503275">
              <w:rPr>
                <w:bCs/>
                <w:sz w:val="24"/>
                <w:szCs w:val="24"/>
              </w:rPr>
              <w:t xml:space="preserve"> The purpose of this competitive state-funded grant is to support the implementation of programs designed to prevent hate crimes and inciden</w:t>
            </w:r>
            <w:r w:rsidR="00CD44A6">
              <w:rPr>
                <w:bCs/>
                <w:sz w:val="24"/>
                <w:szCs w:val="24"/>
              </w:rPr>
              <w:t>t</w:t>
            </w:r>
            <w:r w:rsidRPr="00503275">
              <w:rPr>
                <w:bCs/>
                <w:sz w:val="24"/>
                <w:szCs w:val="24"/>
              </w:rPr>
              <w:t>s of bias in public schools as defined under M.G.L. Chapter 22C, Section 32.</w:t>
            </w:r>
          </w:p>
        </w:tc>
      </w:tr>
      <w:tr w:rsidR="00CB426F" w:rsidRPr="00503275" w14:paraId="127AE858" w14:textId="77777777" w:rsidTr="00E2062D">
        <w:tc>
          <w:tcPr>
            <w:tcW w:w="5418" w:type="dxa"/>
            <w:gridSpan w:val="2"/>
            <w:tcBorders>
              <w:top w:val="nil"/>
              <w:left w:val="nil"/>
              <w:bottom w:val="nil"/>
              <w:right w:val="nil"/>
            </w:tcBorders>
          </w:tcPr>
          <w:p w14:paraId="34EBFAB0" w14:textId="77777777" w:rsidR="00CB426F" w:rsidRPr="00503275" w:rsidRDefault="00CB426F" w:rsidP="00E2062D">
            <w:pPr>
              <w:spacing w:after="120"/>
              <w:jc w:val="both"/>
              <w:rPr>
                <w:b/>
                <w:bCs/>
                <w:szCs w:val="24"/>
              </w:rPr>
            </w:pPr>
            <w:r w:rsidRPr="00503275">
              <w:rPr>
                <w:b/>
                <w:bCs/>
                <w:szCs w:val="24"/>
              </w:rPr>
              <w:t xml:space="preserve">NUMBER OF PROPOSALS RECEIVED: </w:t>
            </w:r>
          </w:p>
        </w:tc>
        <w:tc>
          <w:tcPr>
            <w:tcW w:w="5490" w:type="dxa"/>
            <w:gridSpan w:val="2"/>
            <w:tcBorders>
              <w:top w:val="nil"/>
              <w:left w:val="nil"/>
              <w:bottom w:val="nil"/>
              <w:right w:val="nil"/>
            </w:tcBorders>
          </w:tcPr>
          <w:p w14:paraId="5BFCF61F" w14:textId="77777777" w:rsidR="00CB426F" w:rsidRPr="00503275" w:rsidRDefault="00CB426F" w:rsidP="00E2062D">
            <w:pPr>
              <w:spacing w:after="120"/>
              <w:jc w:val="both"/>
              <w:rPr>
                <w:szCs w:val="24"/>
              </w:rPr>
            </w:pPr>
            <w:r w:rsidRPr="00503275">
              <w:rPr>
                <w:szCs w:val="24"/>
              </w:rPr>
              <w:t>11</w:t>
            </w:r>
          </w:p>
        </w:tc>
      </w:tr>
      <w:tr w:rsidR="00CB426F" w:rsidRPr="00503275" w14:paraId="1274DB87" w14:textId="77777777" w:rsidTr="00E2062D">
        <w:trPr>
          <w:trHeight w:val="224"/>
        </w:trPr>
        <w:tc>
          <w:tcPr>
            <w:tcW w:w="5418" w:type="dxa"/>
            <w:gridSpan w:val="2"/>
            <w:tcBorders>
              <w:top w:val="nil"/>
              <w:left w:val="nil"/>
              <w:bottom w:val="nil"/>
              <w:right w:val="nil"/>
            </w:tcBorders>
          </w:tcPr>
          <w:p w14:paraId="10302CB9" w14:textId="77777777" w:rsidR="00CB426F" w:rsidRPr="00503275" w:rsidRDefault="00CB426F" w:rsidP="00E2062D">
            <w:pPr>
              <w:spacing w:after="120"/>
              <w:jc w:val="both"/>
              <w:rPr>
                <w:b/>
                <w:bCs/>
                <w:szCs w:val="24"/>
              </w:rPr>
            </w:pPr>
            <w:r w:rsidRPr="00503275">
              <w:rPr>
                <w:b/>
                <w:bCs/>
                <w:szCs w:val="24"/>
              </w:rPr>
              <w:t xml:space="preserve">NUMBER OF PROPOSALS RECOMMENDED: </w:t>
            </w:r>
          </w:p>
        </w:tc>
        <w:tc>
          <w:tcPr>
            <w:tcW w:w="5490" w:type="dxa"/>
            <w:gridSpan w:val="2"/>
            <w:tcBorders>
              <w:top w:val="nil"/>
              <w:left w:val="nil"/>
              <w:bottom w:val="nil"/>
              <w:right w:val="nil"/>
            </w:tcBorders>
          </w:tcPr>
          <w:p w14:paraId="233063E4" w14:textId="77777777" w:rsidR="00CB426F" w:rsidRPr="00503275" w:rsidRDefault="00CB426F" w:rsidP="00E2062D">
            <w:pPr>
              <w:spacing w:after="120"/>
              <w:jc w:val="both"/>
              <w:rPr>
                <w:szCs w:val="24"/>
              </w:rPr>
            </w:pPr>
            <w:r w:rsidRPr="00503275">
              <w:rPr>
                <w:szCs w:val="24"/>
              </w:rPr>
              <w:t>4</w:t>
            </w:r>
          </w:p>
        </w:tc>
      </w:tr>
      <w:tr w:rsidR="00CB426F" w:rsidRPr="00503275" w14:paraId="022256F5" w14:textId="77777777" w:rsidTr="00E2062D">
        <w:trPr>
          <w:trHeight w:val="117"/>
        </w:trPr>
        <w:tc>
          <w:tcPr>
            <w:tcW w:w="5418" w:type="dxa"/>
            <w:gridSpan w:val="2"/>
            <w:tcBorders>
              <w:top w:val="nil"/>
              <w:left w:val="nil"/>
              <w:bottom w:val="nil"/>
              <w:right w:val="nil"/>
            </w:tcBorders>
          </w:tcPr>
          <w:p w14:paraId="28167847" w14:textId="77777777" w:rsidR="00CB426F" w:rsidRPr="00503275" w:rsidRDefault="00CB426F" w:rsidP="00503275">
            <w:pPr>
              <w:pStyle w:val="Heading4"/>
            </w:pPr>
            <w:r w:rsidRPr="00503275">
              <w:t xml:space="preserve">NUMBER OF PROPOSALS NOT RECOMMENDED: </w:t>
            </w:r>
          </w:p>
        </w:tc>
        <w:tc>
          <w:tcPr>
            <w:tcW w:w="5490" w:type="dxa"/>
            <w:gridSpan w:val="2"/>
            <w:tcBorders>
              <w:top w:val="nil"/>
              <w:left w:val="nil"/>
              <w:bottom w:val="nil"/>
              <w:right w:val="nil"/>
            </w:tcBorders>
          </w:tcPr>
          <w:p w14:paraId="0110F20C" w14:textId="77777777" w:rsidR="00CB426F" w:rsidRPr="00503275" w:rsidRDefault="00CB426F" w:rsidP="00E2062D">
            <w:pPr>
              <w:spacing w:after="120"/>
              <w:jc w:val="both"/>
              <w:rPr>
                <w:szCs w:val="24"/>
              </w:rPr>
            </w:pPr>
            <w:r w:rsidRPr="00503275">
              <w:rPr>
                <w:szCs w:val="24"/>
              </w:rPr>
              <w:t>7</w:t>
            </w:r>
          </w:p>
        </w:tc>
      </w:tr>
      <w:tr w:rsidR="00CB426F" w:rsidRPr="00503275" w14:paraId="025672F4" w14:textId="77777777" w:rsidTr="00E2062D">
        <w:trPr>
          <w:cantSplit/>
          <w:trHeight w:val="828"/>
        </w:trPr>
        <w:tc>
          <w:tcPr>
            <w:tcW w:w="10908" w:type="dxa"/>
            <w:gridSpan w:val="4"/>
            <w:tcBorders>
              <w:top w:val="nil"/>
              <w:left w:val="nil"/>
              <w:bottom w:val="nil"/>
              <w:right w:val="nil"/>
            </w:tcBorders>
          </w:tcPr>
          <w:p w14:paraId="7A6EA901" w14:textId="5E24C4DE" w:rsidR="00CB426F" w:rsidRPr="00503275" w:rsidRDefault="00CB426F" w:rsidP="00E2062D">
            <w:pPr>
              <w:rPr>
                <w:b/>
                <w:bCs/>
                <w:szCs w:val="24"/>
              </w:rPr>
            </w:pPr>
            <w:r w:rsidRPr="00503275">
              <w:rPr>
                <w:b/>
                <w:bCs/>
                <w:szCs w:val="24"/>
              </w:rPr>
              <w:t xml:space="preserve">RESULT OF FUNDING: </w:t>
            </w:r>
            <w:r w:rsidRPr="00503275">
              <w:rPr>
                <w:rFonts w:eastAsia="Arial"/>
                <w:color w:val="333333"/>
                <w:szCs w:val="24"/>
              </w:rPr>
              <w:t>This grant will support the implementation of evidence-based curriculum and programs for students that promote awareness and understanding while helping to prevent hate crimes and incidents of bias-motivated conduct in 4 school districts. These efforts will include professional development for educators and school staff</w:t>
            </w:r>
            <w:r w:rsidR="00195C4F">
              <w:rPr>
                <w:rFonts w:eastAsia="Arial"/>
                <w:color w:val="333333"/>
                <w:szCs w:val="24"/>
              </w:rPr>
              <w:t>,</w:t>
            </w:r>
            <w:r w:rsidRPr="00503275">
              <w:rPr>
                <w:rFonts w:eastAsia="Arial"/>
                <w:color w:val="333333"/>
                <w:szCs w:val="24"/>
              </w:rPr>
              <w:t xml:space="preserve"> establishing and sustaining collaboration with local organizations that have expertise in preventing hate crimes and addressing incidents of bias, and partnering to offer family events to discuss the importance of recognizing, reporting</w:t>
            </w:r>
            <w:r w:rsidR="0027728D">
              <w:rPr>
                <w:rFonts w:eastAsia="Arial"/>
                <w:color w:val="333333"/>
                <w:szCs w:val="24"/>
              </w:rPr>
              <w:t>,</w:t>
            </w:r>
            <w:r w:rsidRPr="00503275">
              <w:rPr>
                <w:rFonts w:eastAsia="Arial"/>
                <w:color w:val="333333"/>
                <w:szCs w:val="24"/>
              </w:rPr>
              <w:t xml:space="preserve"> and addressing hate crimes and bias. Additional efforts will include improving policies, procedures and protocols for reporting and responding to incidents of hate crime and bias in a timely, consistent, and effective manner, including disciplinary policies and programs that protect victims, </w:t>
            </w:r>
            <w:r w:rsidR="0027728D">
              <w:rPr>
                <w:rFonts w:eastAsia="Arial"/>
                <w:color w:val="333333"/>
                <w:szCs w:val="24"/>
              </w:rPr>
              <w:t xml:space="preserve">and </w:t>
            </w:r>
            <w:r w:rsidRPr="00503275">
              <w:rPr>
                <w:rFonts w:eastAsia="Arial"/>
                <w:color w:val="333333"/>
                <w:szCs w:val="24"/>
              </w:rPr>
              <w:t>educating offending students and reintegrating them into the school community. Successful proposals included potential partnerships with local law enforcement and other community-based organizations to provide training and support for school educators and staff.</w:t>
            </w:r>
          </w:p>
        </w:tc>
      </w:tr>
    </w:tbl>
    <w:p w14:paraId="4984AEDE" w14:textId="77777777" w:rsidR="00CB426F" w:rsidRPr="000003F4" w:rsidRDefault="00CB426F" w:rsidP="00CB426F">
      <w:pPr>
        <w:jc w:val="both"/>
        <w:rPr>
          <w:sz w:val="22"/>
          <w:szCs w:val="22"/>
        </w:rPr>
      </w:pPr>
      <w:r w:rsidRPr="000003F4">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CB426F" w:rsidRPr="00503275" w14:paraId="7CF3AC82" w14:textId="77777777" w:rsidTr="00E2062D">
        <w:trPr>
          <w:cantSplit/>
          <w:trHeight w:val="264"/>
        </w:trPr>
        <w:tc>
          <w:tcPr>
            <w:tcW w:w="9390" w:type="dxa"/>
            <w:tcBorders>
              <w:top w:val="single" w:sz="6" w:space="0" w:color="auto"/>
              <w:left w:val="single" w:sz="6" w:space="0" w:color="auto"/>
              <w:bottom w:val="double" w:sz="4" w:space="0" w:color="auto"/>
              <w:right w:val="single" w:sz="6" w:space="0" w:color="auto"/>
            </w:tcBorders>
          </w:tcPr>
          <w:p w14:paraId="02354549" w14:textId="77777777" w:rsidR="00CB426F" w:rsidRPr="00503275" w:rsidRDefault="00CB426F" w:rsidP="00503275">
            <w:pPr>
              <w:jc w:val="center"/>
              <w:rPr>
                <w:b/>
                <w:color w:val="000000"/>
                <w:szCs w:val="24"/>
              </w:rPr>
            </w:pPr>
            <w:r w:rsidRPr="00503275">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0AFA256" w14:textId="77777777" w:rsidR="00CB426F" w:rsidRPr="00503275" w:rsidRDefault="00CB426F" w:rsidP="00503275">
            <w:pPr>
              <w:jc w:val="center"/>
              <w:rPr>
                <w:b/>
                <w:color w:val="000000"/>
                <w:szCs w:val="24"/>
              </w:rPr>
            </w:pPr>
            <w:r w:rsidRPr="00503275">
              <w:rPr>
                <w:b/>
                <w:color w:val="000000"/>
                <w:szCs w:val="24"/>
              </w:rPr>
              <w:t>AMOUNTS</w:t>
            </w:r>
          </w:p>
        </w:tc>
      </w:tr>
      <w:tr w:rsidR="00CB426F" w:rsidRPr="00503275" w14:paraId="04FC0D4F" w14:textId="77777777" w:rsidTr="00E2062D">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B2E0451" w14:textId="77777777" w:rsidR="00CB426F" w:rsidRPr="00503275" w:rsidRDefault="00CB426F" w:rsidP="00503275">
            <w:pPr>
              <w:rPr>
                <w:b/>
                <w:szCs w:val="24"/>
              </w:rPr>
            </w:pPr>
            <w:r w:rsidRPr="00503275">
              <w:rPr>
                <w:color w:val="000000" w:themeColor="text1"/>
                <w:szCs w:val="24"/>
              </w:rPr>
              <w:t>Boston Collegiate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1F687277" w14:textId="77777777" w:rsidR="00CB426F" w:rsidRPr="00503275" w:rsidRDefault="00CB426F" w:rsidP="00503275">
            <w:pPr>
              <w:jc w:val="right"/>
              <w:rPr>
                <w:szCs w:val="24"/>
              </w:rPr>
            </w:pPr>
            <w:r w:rsidRPr="00503275">
              <w:rPr>
                <w:szCs w:val="24"/>
              </w:rPr>
              <w:t>$50,000</w:t>
            </w:r>
          </w:p>
        </w:tc>
      </w:tr>
      <w:tr w:rsidR="00CB426F" w:rsidRPr="00503275" w14:paraId="5EB8991E" w14:textId="77777777" w:rsidTr="00E2062D">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4974D84" w14:textId="77777777" w:rsidR="00CB426F" w:rsidRPr="00503275" w:rsidRDefault="00CB426F" w:rsidP="00503275">
            <w:pPr>
              <w:rPr>
                <w:color w:val="444444"/>
                <w:szCs w:val="24"/>
                <w:shd w:val="clear" w:color="auto" w:fill="FFFFFF"/>
              </w:rPr>
            </w:pPr>
            <w:r w:rsidRPr="00503275">
              <w:rPr>
                <w:szCs w:val="24"/>
              </w:rPr>
              <w:t>Brookline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B85952C" w14:textId="77777777" w:rsidR="00CB426F" w:rsidRPr="00503275" w:rsidRDefault="00CB426F" w:rsidP="00503275">
            <w:pPr>
              <w:jc w:val="right"/>
              <w:rPr>
                <w:szCs w:val="24"/>
              </w:rPr>
            </w:pPr>
            <w:r w:rsidRPr="00503275">
              <w:rPr>
                <w:szCs w:val="24"/>
              </w:rPr>
              <w:t xml:space="preserve"> $50,000</w:t>
            </w:r>
          </w:p>
        </w:tc>
      </w:tr>
      <w:tr w:rsidR="00CB426F" w:rsidRPr="00503275" w14:paraId="5F7042D4" w14:textId="77777777" w:rsidTr="00E2062D">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AD6EF75" w14:textId="77777777" w:rsidR="00CB426F" w:rsidRPr="00503275" w:rsidRDefault="00CB426F" w:rsidP="00503275">
            <w:pPr>
              <w:rPr>
                <w:color w:val="444444"/>
                <w:szCs w:val="24"/>
                <w:shd w:val="clear" w:color="auto" w:fill="FFFFFF"/>
              </w:rPr>
            </w:pPr>
            <w:r w:rsidRPr="00503275">
              <w:rPr>
                <w:szCs w:val="24"/>
              </w:rPr>
              <w:t>Danvers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2AD5A5B" w14:textId="77777777" w:rsidR="00CB426F" w:rsidRPr="00503275" w:rsidRDefault="00CB426F" w:rsidP="00503275">
            <w:pPr>
              <w:jc w:val="right"/>
              <w:rPr>
                <w:szCs w:val="24"/>
              </w:rPr>
            </w:pPr>
            <w:r w:rsidRPr="00503275">
              <w:rPr>
                <w:szCs w:val="24"/>
              </w:rPr>
              <w:t>$50,000</w:t>
            </w:r>
          </w:p>
        </w:tc>
      </w:tr>
      <w:tr w:rsidR="00CB426F" w:rsidRPr="00503275" w14:paraId="34DF2C1B" w14:textId="77777777" w:rsidTr="00E2062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0C09CD3" w14:textId="77777777" w:rsidR="00CB426F" w:rsidRPr="00503275" w:rsidRDefault="00CB426F" w:rsidP="00503275">
            <w:pPr>
              <w:rPr>
                <w:szCs w:val="24"/>
              </w:rPr>
            </w:pPr>
            <w:r w:rsidRPr="00503275">
              <w:rPr>
                <w:szCs w:val="24"/>
              </w:rPr>
              <w:t>Westport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84D3461" w14:textId="77777777" w:rsidR="00CB426F" w:rsidRPr="00503275" w:rsidRDefault="00CB426F" w:rsidP="00503275">
            <w:pPr>
              <w:jc w:val="right"/>
              <w:rPr>
                <w:szCs w:val="24"/>
              </w:rPr>
            </w:pPr>
            <w:r w:rsidRPr="00503275">
              <w:rPr>
                <w:color w:val="000000" w:themeColor="text1"/>
                <w:szCs w:val="24"/>
              </w:rPr>
              <w:t>$43,235</w:t>
            </w:r>
          </w:p>
        </w:tc>
      </w:tr>
      <w:tr w:rsidR="00CB426F" w:rsidRPr="00503275" w14:paraId="303C7612" w14:textId="77777777" w:rsidTr="00E2062D">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0ABCA7E" w14:textId="77777777" w:rsidR="00CB426F" w:rsidRPr="00503275" w:rsidRDefault="00CB426F" w:rsidP="00503275">
            <w:pPr>
              <w:pStyle w:val="Heading2"/>
              <w:ind w:left="0"/>
              <w:jc w:val="left"/>
              <w:rPr>
                <w:rFonts w:ascii="Times New Roman" w:hAnsi="Times New Roman"/>
                <w:b/>
                <w:bCs/>
                <w:i w:val="0"/>
                <w:iCs/>
                <w:sz w:val="24"/>
                <w:szCs w:val="24"/>
              </w:rPr>
            </w:pPr>
            <w:r w:rsidRPr="00503275">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98436F1" w14:textId="77777777" w:rsidR="00CB426F" w:rsidRPr="00503275" w:rsidRDefault="00CB426F" w:rsidP="00503275">
            <w:pPr>
              <w:jc w:val="right"/>
              <w:rPr>
                <w:b/>
                <w:bCs/>
                <w:color w:val="000000"/>
                <w:szCs w:val="24"/>
              </w:rPr>
            </w:pPr>
            <w:r w:rsidRPr="00503275">
              <w:rPr>
                <w:b/>
                <w:bCs/>
                <w:szCs w:val="24"/>
              </w:rPr>
              <w:t>$193,235</w:t>
            </w:r>
          </w:p>
        </w:tc>
      </w:tr>
    </w:tbl>
    <w:p w14:paraId="1A8A6510" w14:textId="77777777" w:rsidR="00CB426F" w:rsidRPr="000003F4" w:rsidRDefault="00CB426F" w:rsidP="00CB426F">
      <w:pPr>
        <w:spacing w:before="60" w:after="60"/>
        <w:jc w:val="both"/>
        <w:rPr>
          <w:sz w:val="22"/>
          <w:szCs w:val="22"/>
        </w:rPr>
      </w:pPr>
    </w:p>
    <w:p w14:paraId="7E54B9FD" w14:textId="77777777" w:rsidR="00CB426F" w:rsidRPr="001954FE" w:rsidRDefault="00CB426F" w:rsidP="00DC10B6">
      <w:pPr>
        <w:rPr>
          <w:b/>
          <w:bCs/>
          <w:szCs w:val="24"/>
        </w:rPr>
      </w:pPr>
    </w:p>
    <w:sectPr w:rsidR="00CB426F" w:rsidRPr="001954FE" w:rsidSect="001954FE">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4B214" w14:textId="77777777" w:rsidR="008C5746" w:rsidRDefault="008C5746">
      <w:r>
        <w:separator/>
      </w:r>
    </w:p>
  </w:endnote>
  <w:endnote w:type="continuationSeparator" w:id="0">
    <w:p w14:paraId="31BC9BFB" w14:textId="77777777" w:rsidR="008C5746" w:rsidRDefault="008C5746">
      <w:r>
        <w:continuationSeparator/>
      </w:r>
    </w:p>
  </w:endnote>
  <w:endnote w:type="continuationNotice" w:id="1">
    <w:p w14:paraId="6AC56385" w14:textId="77777777" w:rsidR="008C5746" w:rsidRDefault="008C5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4FBE4" w14:textId="77777777" w:rsidR="008C5746" w:rsidRDefault="008C5746">
      <w:r>
        <w:separator/>
      </w:r>
    </w:p>
  </w:footnote>
  <w:footnote w:type="continuationSeparator" w:id="0">
    <w:p w14:paraId="77477B6F" w14:textId="77777777" w:rsidR="008C5746" w:rsidRDefault="008C5746">
      <w:r>
        <w:continuationSeparator/>
      </w:r>
    </w:p>
  </w:footnote>
  <w:footnote w:type="continuationNotice" w:id="1">
    <w:p w14:paraId="0A97F3F9" w14:textId="77777777" w:rsidR="008C5746" w:rsidRDefault="008C57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62A52"/>
    <w:multiLevelType w:val="multilevel"/>
    <w:tmpl w:val="AC8C18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EF34ECD"/>
    <w:multiLevelType w:val="hybridMultilevel"/>
    <w:tmpl w:val="A5B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5" w15:restartNumberingAfterBreak="0">
    <w:nsid w:val="419C36B7"/>
    <w:multiLevelType w:val="hybridMultilevel"/>
    <w:tmpl w:val="763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14CB6"/>
    <w:multiLevelType w:val="hybridMultilevel"/>
    <w:tmpl w:val="928EB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E463A1"/>
    <w:multiLevelType w:val="multilevel"/>
    <w:tmpl w:val="F37452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1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D7BA7"/>
    <w:multiLevelType w:val="hybridMultilevel"/>
    <w:tmpl w:val="FED84406"/>
    <w:lvl w:ilvl="0" w:tplc="9F840410">
      <w:start w:val="1"/>
      <w:numFmt w:val="bullet"/>
      <w:lvlText w:val=""/>
      <w:lvlJc w:val="left"/>
      <w:pPr>
        <w:tabs>
          <w:tab w:val="num" w:pos="720"/>
        </w:tabs>
        <w:ind w:left="720" w:hanging="360"/>
      </w:pPr>
      <w:rPr>
        <w:rFonts w:ascii="Symbol" w:hAnsi="Symbol" w:hint="default"/>
        <w:sz w:val="20"/>
      </w:rPr>
    </w:lvl>
    <w:lvl w:ilvl="1" w:tplc="4156EC2E" w:tentative="1">
      <w:start w:val="1"/>
      <w:numFmt w:val="bullet"/>
      <w:lvlText w:val="o"/>
      <w:lvlJc w:val="left"/>
      <w:pPr>
        <w:tabs>
          <w:tab w:val="num" w:pos="1440"/>
        </w:tabs>
        <w:ind w:left="1440" w:hanging="360"/>
      </w:pPr>
      <w:rPr>
        <w:rFonts w:ascii="Courier New" w:hAnsi="Courier New" w:hint="default"/>
        <w:sz w:val="20"/>
      </w:rPr>
    </w:lvl>
    <w:lvl w:ilvl="2" w:tplc="53E28C2C" w:tentative="1">
      <w:start w:val="1"/>
      <w:numFmt w:val="bullet"/>
      <w:lvlText w:val=""/>
      <w:lvlJc w:val="left"/>
      <w:pPr>
        <w:tabs>
          <w:tab w:val="num" w:pos="2160"/>
        </w:tabs>
        <w:ind w:left="2160" w:hanging="360"/>
      </w:pPr>
      <w:rPr>
        <w:rFonts w:ascii="Wingdings" w:hAnsi="Wingdings" w:hint="default"/>
        <w:sz w:val="20"/>
      </w:rPr>
    </w:lvl>
    <w:lvl w:ilvl="3" w:tplc="D6C8445C" w:tentative="1">
      <w:start w:val="1"/>
      <w:numFmt w:val="bullet"/>
      <w:lvlText w:val=""/>
      <w:lvlJc w:val="left"/>
      <w:pPr>
        <w:tabs>
          <w:tab w:val="num" w:pos="2880"/>
        </w:tabs>
        <w:ind w:left="2880" w:hanging="360"/>
      </w:pPr>
      <w:rPr>
        <w:rFonts w:ascii="Wingdings" w:hAnsi="Wingdings" w:hint="default"/>
        <w:sz w:val="20"/>
      </w:rPr>
    </w:lvl>
    <w:lvl w:ilvl="4" w:tplc="E164622E" w:tentative="1">
      <w:start w:val="1"/>
      <w:numFmt w:val="bullet"/>
      <w:lvlText w:val=""/>
      <w:lvlJc w:val="left"/>
      <w:pPr>
        <w:tabs>
          <w:tab w:val="num" w:pos="3600"/>
        </w:tabs>
        <w:ind w:left="3600" w:hanging="360"/>
      </w:pPr>
      <w:rPr>
        <w:rFonts w:ascii="Wingdings" w:hAnsi="Wingdings" w:hint="default"/>
        <w:sz w:val="20"/>
      </w:rPr>
    </w:lvl>
    <w:lvl w:ilvl="5" w:tplc="EB803D80" w:tentative="1">
      <w:start w:val="1"/>
      <w:numFmt w:val="bullet"/>
      <w:lvlText w:val=""/>
      <w:lvlJc w:val="left"/>
      <w:pPr>
        <w:tabs>
          <w:tab w:val="num" w:pos="4320"/>
        </w:tabs>
        <w:ind w:left="4320" w:hanging="360"/>
      </w:pPr>
      <w:rPr>
        <w:rFonts w:ascii="Wingdings" w:hAnsi="Wingdings" w:hint="default"/>
        <w:sz w:val="20"/>
      </w:rPr>
    </w:lvl>
    <w:lvl w:ilvl="6" w:tplc="AC8C138E" w:tentative="1">
      <w:start w:val="1"/>
      <w:numFmt w:val="bullet"/>
      <w:lvlText w:val=""/>
      <w:lvlJc w:val="left"/>
      <w:pPr>
        <w:tabs>
          <w:tab w:val="num" w:pos="5040"/>
        </w:tabs>
        <w:ind w:left="5040" w:hanging="360"/>
      </w:pPr>
      <w:rPr>
        <w:rFonts w:ascii="Wingdings" w:hAnsi="Wingdings" w:hint="default"/>
        <w:sz w:val="20"/>
      </w:rPr>
    </w:lvl>
    <w:lvl w:ilvl="7" w:tplc="95963A7C" w:tentative="1">
      <w:start w:val="1"/>
      <w:numFmt w:val="bullet"/>
      <w:lvlText w:val=""/>
      <w:lvlJc w:val="left"/>
      <w:pPr>
        <w:tabs>
          <w:tab w:val="num" w:pos="5760"/>
        </w:tabs>
        <w:ind w:left="5760" w:hanging="360"/>
      </w:pPr>
      <w:rPr>
        <w:rFonts w:ascii="Wingdings" w:hAnsi="Wingdings" w:hint="default"/>
        <w:sz w:val="20"/>
      </w:rPr>
    </w:lvl>
    <w:lvl w:ilvl="8" w:tplc="29C0318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16" w15:restartNumberingAfterBreak="0">
    <w:nsid w:val="6C0308C2"/>
    <w:multiLevelType w:val="multilevel"/>
    <w:tmpl w:val="502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17"/>
  </w:num>
  <w:num w:numId="4">
    <w:abstractNumId w:val="6"/>
  </w:num>
  <w:num w:numId="5">
    <w:abstractNumId w:val="10"/>
  </w:num>
  <w:num w:numId="6">
    <w:abstractNumId w:val="4"/>
  </w:num>
  <w:num w:numId="7">
    <w:abstractNumId w:val="15"/>
  </w:num>
  <w:num w:numId="8">
    <w:abstractNumId w:val="13"/>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
  </w:num>
  <w:num w:numId="12">
    <w:abstractNumId w:val="12"/>
  </w:num>
  <w:num w:numId="13">
    <w:abstractNumId w:val="7"/>
  </w:num>
  <w:num w:numId="14">
    <w:abstractNumId w:val="3"/>
  </w:num>
  <w:num w:numId="15">
    <w:abstractNumId w:val="8"/>
  </w:num>
  <w:num w:numId="16">
    <w:abstractNumId w:val="2"/>
  </w:num>
  <w:num w:numId="17">
    <w:abstractNumId w:val="9"/>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554B"/>
    <w:rsid w:val="000063B9"/>
    <w:rsid w:val="000067D4"/>
    <w:rsid w:val="000072AA"/>
    <w:rsid w:val="00007503"/>
    <w:rsid w:val="0001182A"/>
    <w:rsid w:val="0001606C"/>
    <w:rsid w:val="000207FA"/>
    <w:rsid w:val="00021B5B"/>
    <w:rsid w:val="00026890"/>
    <w:rsid w:val="00027086"/>
    <w:rsid w:val="00030CAF"/>
    <w:rsid w:val="00030DD3"/>
    <w:rsid w:val="0003147A"/>
    <w:rsid w:val="00034C92"/>
    <w:rsid w:val="00035C2D"/>
    <w:rsid w:val="0003692A"/>
    <w:rsid w:val="00040D0A"/>
    <w:rsid w:val="00043474"/>
    <w:rsid w:val="0004557A"/>
    <w:rsid w:val="00047530"/>
    <w:rsid w:val="00047C1B"/>
    <w:rsid w:val="00053AA3"/>
    <w:rsid w:val="00055A3D"/>
    <w:rsid w:val="00056B96"/>
    <w:rsid w:val="00057AB2"/>
    <w:rsid w:val="00063782"/>
    <w:rsid w:val="000648A5"/>
    <w:rsid w:val="000664DA"/>
    <w:rsid w:val="00070AD5"/>
    <w:rsid w:val="0007158E"/>
    <w:rsid w:val="00071900"/>
    <w:rsid w:val="0007250C"/>
    <w:rsid w:val="00074445"/>
    <w:rsid w:val="0007469C"/>
    <w:rsid w:val="00077595"/>
    <w:rsid w:val="00081435"/>
    <w:rsid w:val="00084BB2"/>
    <w:rsid w:val="000853D9"/>
    <w:rsid w:val="00090BBA"/>
    <w:rsid w:val="00092E2B"/>
    <w:rsid w:val="00097A70"/>
    <w:rsid w:val="000A0B86"/>
    <w:rsid w:val="000A0BC2"/>
    <w:rsid w:val="000A1302"/>
    <w:rsid w:val="000A3B14"/>
    <w:rsid w:val="000A5AA5"/>
    <w:rsid w:val="000A6F18"/>
    <w:rsid w:val="000B0DB2"/>
    <w:rsid w:val="000B2C99"/>
    <w:rsid w:val="000B6262"/>
    <w:rsid w:val="000B63DE"/>
    <w:rsid w:val="000B6697"/>
    <w:rsid w:val="000B687D"/>
    <w:rsid w:val="000C3462"/>
    <w:rsid w:val="000C5C4A"/>
    <w:rsid w:val="000C60E3"/>
    <w:rsid w:val="000C6B33"/>
    <w:rsid w:val="000D052C"/>
    <w:rsid w:val="000D1060"/>
    <w:rsid w:val="000D3FF8"/>
    <w:rsid w:val="000E1961"/>
    <w:rsid w:val="000E1B88"/>
    <w:rsid w:val="000E1DFE"/>
    <w:rsid w:val="000E3F4E"/>
    <w:rsid w:val="000E3F88"/>
    <w:rsid w:val="000E41B8"/>
    <w:rsid w:val="000E4875"/>
    <w:rsid w:val="000E6832"/>
    <w:rsid w:val="000F1F92"/>
    <w:rsid w:val="000F2A10"/>
    <w:rsid w:val="000F7EAB"/>
    <w:rsid w:val="00102267"/>
    <w:rsid w:val="00103AB9"/>
    <w:rsid w:val="00104CE1"/>
    <w:rsid w:val="0010546A"/>
    <w:rsid w:val="001059C5"/>
    <w:rsid w:val="00105C12"/>
    <w:rsid w:val="00105DEF"/>
    <w:rsid w:val="0011429F"/>
    <w:rsid w:val="001160EA"/>
    <w:rsid w:val="001167F1"/>
    <w:rsid w:val="00117A18"/>
    <w:rsid w:val="00121B6D"/>
    <w:rsid w:val="0012331D"/>
    <w:rsid w:val="00125E61"/>
    <w:rsid w:val="00126CF1"/>
    <w:rsid w:val="0013004D"/>
    <w:rsid w:val="00132C9F"/>
    <w:rsid w:val="00132F44"/>
    <w:rsid w:val="00133302"/>
    <w:rsid w:val="001362F3"/>
    <w:rsid w:val="00137AE2"/>
    <w:rsid w:val="00141A59"/>
    <w:rsid w:val="00143AAB"/>
    <w:rsid w:val="001469D8"/>
    <w:rsid w:val="00163664"/>
    <w:rsid w:val="00163AEA"/>
    <w:rsid w:val="00173F1B"/>
    <w:rsid w:val="001744C8"/>
    <w:rsid w:val="00176436"/>
    <w:rsid w:val="0017686B"/>
    <w:rsid w:val="0018051A"/>
    <w:rsid w:val="00181784"/>
    <w:rsid w:val="0018208E"/>
    <w:rsid w:val="00183DF0"/>
    <w:rsid w:val="001856F5"/>
    <w:rsid w:val="00190B0C"/>
    <w:rsid w:val="001925A3"/>
    <w:rsid w:val="00193BBC"/>
    <w:rsid w:val="00194C95"/>
    <w:rsid w:val="001954FE"/>
    <w:rsid w:val="00195C4F"/>
    <w:rsid w:val="00195E0F"/>
    <w:rsid w:val="00196474"/>
    <w:rsid w:val="00197D0D"/>
    <w:rsid w:val="001A39B6"/>
    <w:rsid w:val="001A4CA9"/>
    <w:rsid w:val="001A6B74"/>
    <w:rsid w:val="001A7DFC"/>
    <w:rsid w:val="001B3A5F"/>
    <w:rsid w:val="001B71EB"/>
    <w:rsid w:val="001C2471"/>
    <w:rsid w:val="001C2712"/>
    <w:rsid w:val="001D7ECC"/>
    <w:rsid w:val="001E0FC4"/>
    <w:rsid w:val="001E111C"/>
    <w:rsid w:val="001E4A62"/>
    <w:rsid w:val="001F1874"/>
    <w:rsid w:val="001F1EFE"/>
    <w:rsid w:val="001F2120"/>
    <w:rsid w:val="001F26EB"/>
    <w:rsid w:val="001F3760"/>
    <w:rsid w:val="0020100E"/>
    <w:rsid w:val="0020144D"/>
    <w:rsid w:val="002021EE"/>
    <w:rsid w:val="00202DBD"/>
    <w:rsid w:val="002049E8"/>
    <w:rsid w:val="00205C20"/>
    <w:rsid w:val="00210B32"/>
    <w:rsid w:val="002123AB"/>
    <w:rsid w:val="002150AA"/>
    <w:rsid w:val="00215989"/>
    <w:rsid w:val="00226754"/>
    <w:rsid w:val="0023149B"/>
    <w:rsid w:val="002329FB"/>
    <w:rsid w:val="00234275"/>
    <w:rsid w:val="002358CE"/>
    <w:rsid w:val="00235F32"/>
    <w:rsid w:val="00237924"/>
    <w:rsid w:val="002405A5"/>
    <w:rsid w:val="002425E3"/>
    <w:rsid w:val="0024542B"/>
    <w:rsid w:val="00245517"/>
    <w:rsid w:val="00246035"/>
    <w:rsid w:val="0025000B"/>
    <w:rsid w:val="00253417"/>
    <w:rsid w:val="00261E31"/>
    <w:rsid w:val="00262458"/>
    <w:rsid w:val="0026636C"/>
    <w:rsid w:val="002673FE"/>
    <w:rsid w:val="00271714"/>
    <w:rsid w:val="0027262E"/>
    <w:rsid w:val="0027294B"/>
    <w:rsid w:val="0027728D"/>
    <w:rsid w:val="002845F8"/>
    <w:rsid w:val="00287BC0"/>
    <w:rsid w:val="00290590"/>
    <w:rsid w:val="00291B14"/>
    <w:rsid w:val="00292168"/>
    <w:rsid w:val="002938FF"/>
    <w:rsid w:val="00295767"/>
    <w:rsid w:val="002A1F17"/>
    <w:rsid w:val="002A24AE"/>
    <w:rsid w:val="002A2AA6"/>
    <w:rsid w:val="002A3F90"/>
    <w:rsid w:val="002A70A7"/>
    <w:rsid w:val="002A7888"/>
    <w:rsid w:val="002B014B"/>
    <w:rsid w:val="002B359D"/>
    <w:rsid w:val="002C2D40"/>
    <w:rsid w:val="002C2E4F"/>
    <w:rsid w:val="002C337A"/>
    <w:rsid w:val="002C67EE"/>
    <w:rsid w:val="002C7591"/>
    <w:rsid w:val="002D1039"/>
    <w:rsid w:val="002D3336"/>
    <w:rsid w:val="002D3AE2"/>
    <w:rsid w:val="002D519B"/>
    <w:rsid w:val="002E102C"/>
    <w:rsid w:val="002E41B2"/>
    <w:rsid w:val="002E51BC"/>
    <w:rsid w:val="002E6EAD"/>
    <w:rsid w:val="002E72AC"/>
    <w:rsid w:val="002F061C"/>
    <w:rsid w:val="002F71C2"/>
    <w:rsid w:val="0030364F"/>
    <w:rsid w:val="00305463"/>
    <w:rsid w:val="00305D20"/>
    <w:rsid w:val="00311D6A"/>
    <w:rsid w:val="003145C9"/>
    <w:rsid w:val="003149DE"/>
    <w:rsid w:val="00317064"/>
    <w:rsid w:val="00324261"/>
    <w:rsid w:val="00324E4C"/>
    <w:rsid w:val="0032596D"/>
    <w:rsid w:val="00327B64"/>
    <w:rsid w:val="00330A7E"/>
    <w:rsid w:val="00331760"/>
    <w:rsid w:val="00334D40"/>
    <w:rsid w:val="0034260D"/>
    <w:rsid w:val="00343F3A"/>
    <w:rsid w:val="00344239"/>
    <w:rsid w:val="0035020F"/>
    <w:rsid w:val="00350EEB"/>
    <w:rsid w:val="00352C86"/>
    <w:rsid w:val="00353491"/>
    <w:rsid w:val="0035635A"/>
    <w:rsid w:val="00356545"/>
    <w:rsid w:val="0036130F"/>
    <w:rsid w:val="003620A5"/>
    <w:rsid w:val="003625A9"/>
    <w:rsid w:val="003641D0"/>
    <w:rsid w:val="00364FF1"/>
    <w:rsid w:val="00365B9C"/>
    <w:rsid w:val="00366046"/>
    <w:rsid w:val="0037050A"/>
    <w:rsid w:val="003729E2"/>
    <w:rsid w:val="00373D55"/>
    <w:rsid w:val="0037652A"/>
    <w:rsid w:val="00377906"/>
    <w:rsid w:val="0037790E"/>
    <w:rsid w:val="00387541"/>
    <w:rsid w:val="003906C7"/>
    <w:rsid w:val="00391577"/>
    <w:rsid w:val="00391E0B"/>
    <w:rsid w:val="003921BD"/>
    <w:rsid w:val="00392D61"/>
    <w:rsid w:val="00393D6E"/>
    <w:rsid w:val="003949AC"/>
    <w:rsid w:val="003950A5"/>
    <w:rsid w:val="00395689"/>
    <w:rsid w:val="003961CC"/>
    <w:rsid w:val="00396344"/>
    <w:rsid w:val="0039641D"/>
    <w:rsid w:val="003A0DE8"/>
    <w:rsid w:val="003A17FE"/>
    <w:rsid w:val="003B077E"/>
    <w:rsid w:val="003B31F6"/>
    <w:rsid w:val="003B352B"/>
    <w:rsid w:val="003B4529"/>
    <w:rsid w:val="003C08E9"/>
    <w:rsid w:val="003C3421"/>
    <w:rsid w:val="003C7113"/>
    <w:rsid w:val="003D5981"/>
    <w:rsid w:val="003D6EBD"/>
    <w:rsid w:val="003D79B1"/>
    <w:rsid w:val="003E2E9E"/>
    <w:rsid w:val="003E543E"/>
    <w:rsid w:val="003F1347"/>
    <w:rsid w:val="003F1ED2"/>
    <w:rsid w:val="003F2098"/>
    <w:rsid w:val="003F45CB"/>
    <w:rsid w:val="003F6C5B"/>
    <w:rsid w:val="00400502"/>
    <w:rsid w:val="004047BB"/>
    <w:rsid w:val="004066EF"/>
    <w:rsid w:val="004117E5"/>
    <w:rsid w:val="00417465"/>
    <w:rsid w:val="0041778C"/>
    <w:rsid w:val="004219C2"/>
    <w:rsid w:val="00422540"/>
    <w:rsid w:val="00427F39"/>
    <w:rsid w:val="00432013"/>
    <w:rsid w:val="004320BB"/>
    <w:rsid w:val="004323E2"/>
    <w:rsid w:val="00432CDF"/>
    <w:rsid w:val="00440E87"/>
    <w:rsid w:val="004412C3"/>
    <w:rsid w:val="0044226F"/>
    <w:rsid w:val="00444576"/>
    <w:rsid w:val="0044555E"/>
    <w:rsid w:val="004522A6"/>
    <w:rsid w:val="004528BB"/>
    <w:rsid w:val="004552D2"/>
    <w:rsid w:val="0046039F"/>
    <w:rsid w:val="00461738"/>
    <w:rsid w:val="004628FA"/>
    <w:rsid w:val="00467314"/>
    <w:rsid w:val="00472450"/>
    <w:rsid w:val="00481C50"/>
    <w:rsid w:val="00483A49"/>
    <w:rsid w:val="004864C6"/>
    <w:rsid w:val="00486520"/>
    <w:rsid w:val="00486EE3"/>
    <w:rsid w:val="00490872"/>
    <w:rsid w:val="0049108E"/>
    <w:rsid w:val="0049178A"/>
    <w:rsid w:val="00491797"/>
    <w:rsid w:val="00497E17"/>
    <w:rsid w:val="004A16E4"/>
    <w:rsid w:val="004A1B3C"/>
    <w:rsid w:val="004A2086"/>
    <w:rsid w:val="004A3523"/>
    <w:rsid w:val="004A46FF"/>
    <w:rsid w:val="004A5CA3"/>
    <w:rsid w:val="004A60DF"/>
    <w:rsid w:val="004B199D"/>
    <w:rsid w:val="004B1A61"/>
    <w:rsid w:val="004B2E5D"/>
    <w:rsid w:val="004B454E"/>
    <w:rsid w:val="004C00D0"/>
    <w:rsid w:val="004C33BC"/>
    <w:rsid w:val="004C516F"/>
    <w:rsid w:val="004D18E2"/>
    <w:rsid w:val="004D1CC7"/>
    <w:rsid w:val="004D29BC"/>
    <w:rsid w:val="004D65F7"/>
    <w:rsid w:val="004D7E25"/>
    <w:rsid w:val="004E02B6"/>
    <w:rsid w:val="004E0840"/>
    <w:rsid w:val="004E295A"/>
    <w:rsid w:val="004E7FFB"/>
    <w:rsid w:val="004F098F"/>
    <w:rsid w:val="004F0C3E"/>
    <w:rsid w:val="004F0EB2"/>
    <w:rsid w:val="004F377F"/>
    <w:rsid w:val="004F44BB"/>
    <w:rsid w:val="004F4DA1"/>
    <w:rsid w:val="004F63ED"/>
    <w:rsid w:val="004F7EB2"/>
    <w:rsid w:val="00503275"/>
    <w:rsid w:val="005034B0"/>
    <w:rsid w:val="00504268"/>
    <w:rsid w:val="005045E2"/>
    <w:rsid w:val="00505D47"/>
    <w:rsid w:val="005115B2"/>
    <w:rsid w:val="00512093"/>
    <w:rsid w:val="00512A29"/>
    <w:rsid w:val="005178BE"/>
    <w:rsid w:val="00522AFB"/>
    <w:rsid w:val="005269A0"/>
    <w:rsid w:val="00526A04"/>
    <w:rsid w:val="00526BBE"/>
    <w:rsid w:val="00531C9F"/>
    <w:rsid w:val="005330DA"/>
    <w:rsid w:val="00534010"/>
    <w:rsid w:val="00535A6D"/>
    <w:rsid w:val="00540887"/>
    <w:rsid w:val="0054217D"/>
    <w:rsid w:val="0054266E"/>
    <w:rsid w:val="005510C4"/>
    <w:rsid w:val="00552248"/>
    <w:rsid w:val="0055544C"/>
    <w:rsid w:val="00555582"/>
    <w:rsid w:val="005603C5"/>
    <w:rsid w:val="00561DC6"/>
    <w:rsid w:val="00561F0C"/>
    <w:rsid w:val="00561F32"/>
    <w:rsid w:val="005632C2"/>
    <w:rsid w:val="00564569"/>
    <w:rsid w:val="00564B21"/>
    <w:rsid w:val="00565388"/>
    <w:rsid w:val="005659B7"/>
    <w:rsid w:val="005663DF"/>
    <w:rsid w:val="00566C6B"/>
    <w:rsid w:val="00572335"/>
    <w:rsid w:val="00574395"/>
    <w:rsid w:val="0057605F"/>
    <w:rsid w:val="005774F2"/>
    <w:rsid w:val="0058020F"/>
    <w:rsid w:val="0058080F"/>
    <w:rsid w:val="00581828"/>
    <w:rsid w:val="005830FF"/>
    <w:rsid w:val="005849A5"/>
    <w:rsid w:val="00585131"/>
    <w:rsid w:val="00592F5E"/>
    <w:rsid w:val="00593B4D"/>
    <w:rsid w:val="00594483"/>
    <w:rsid w:val="00595806"/>
    <w:rsid w:val="005960A6"/>
    <w:rsid w:val="005A1CE9"/>
    <w:rsid w:val="005A2808"/>
    <w:rsid w:val="005A42B8"/>
    <w:rsid w:val="005A4DCE"/>
    <w:rsid w:val="005A56AA"/>
    <w:rsid w:val="005A6502"/>
    <w:rsid w:val="005A735C"/>
    <w:rsid w:val="005A77A3"/>
    <w:rsid w:val="005A7A19"/>
    <w:rsid w:val="005B0D2F"/>
    <w:rsid w:val="005B1E54"/>
    <w:rsid w:val="005B269E"/>
    <w:rsid w:val="005B4615"/>
    <w:rsid w:val="005B6D5E"/>
    <w:rsid w:val="005B7436"/>
    <w:rsid w:val="005C2A6F"/>
    <w:rsid w:val="005C3500"/>
    <w:rsid w:val="005C42DA"/>
    <w:rsid w:val="005C4671"/>
    <w:rsid w:val="005D0A47"/>
    <w:rsid w:val="005D0F43"/>
    <w:rsid w:val="005D5C4C"/>
    <w:rsid w:val="005E0686"/>
    <w:rsid w:val="005E0BA8"/>
    <w:rsid w:val="005E2191"/>
    <w:rsid w:val="005E4844"/>
    <w:rsid w:val="005E5D8E"/>
    <w:rsid w:val="005E6B52"/>
    <w:rsid w:val="005E7843"/>
    <w:rsid w:val="005F1874"/>
    <w:rsid w:val="005F5E38"/>
    <w:rsid w:val="005F68BF"/>
    <w:rsid w:val="005F6D83"/>
    <w:rsid w:val="006002CE"/>
    <w:rsid w:val="006050D9"/>
    <w:rsid w:val="00613BF0"/>
    <w:rsid w:val="00614DFA"/>
    <w:rsid w:val="00620B92"/>
    <w:rsid w:val="00621FA5"/>
    <w:rsid w:val="00622D0A"/>
    <w:rsid w:val="006345E9"/>
    <w:rsid w:val="00636AC7"/>
    <w:rsid w:val="0063780E"/>
    <w:rsid w:val="00641DFD"/>
    <w:rsid w:val="00644F45"/>
    <w:rsid w:val="0064531C"/>
    <w:rsid w:val="00645AC5"/>
    <w:rsid w:val="00646D27"/>
    <w:rsid w:val="0064743D"/>
    <w:rsid w:val="006511F6"/>
    <w:rsid w:val="00653576"/>
    <w:rsid w:val="006637CB"/>
    <w:rsid w:val="0066491A"/>
    <w:rsid w:val="0066511D"/>
    <w:rsid w:val="0066612A"/>
    <w:rsid w:val="00666BEC"/>
    <w:rsid w:val="00666F93"/>
    <w:rsid w:val="00670709"/>
    <w:rsid w:val="006712A4"/>
    <w:rsid w:val="00672076"/>
    <w:rsid w:val="00672D08"/>
    <w:rsid w:val="00674E0E"/>
    <w:rsid w:val="006753ED"/>
    <w:rsid w:val="00675E97"/>
    <w:rsid w:val="00676217"/>
    <w:rsid w:val="00676769"/>
    <w:rsid w:val="00681DD3"/>
    <w:rsid w:val="006836D3"/>
    <w:rsid w:val="00685AD0"/>
    <w:rsid w:val="00690654"/>
    <w:rsid w:val="00692A67"/>
    <w:rsid w:val="00692B7C"/>
    <w:rsid w:val="00693BC1"/>
    <w:rsid w:val="00696E29"/>
    <w:rsid w:val="0069716C"/>
    <w:rsid w:val="006A004F"/>
    <w:rsid w:val="006A2D57"/>
    <w:rsid w:val="006A3BCD"/>
    <w:rsid w:val="006A6A21"/>
    <w:rsid w:val="006B5DD1"/>
    <w:rsid w:val="006B64F2"/>
    <w:rsid w:val="006B6DD5"/>
    <w:rsid w:val="006C3AED"/>
    <w:rsid w:val="006C3DDE"/>
    <w:rsid w:val="006C5EDF"/>
    <w:rsid w:val="006C60B0"/>
    <w:rsid w:val="006C7A19"/>
    <w:rsid w:val="006D0836"/>
    <w:rsid w:val="006D4CBC"/>
    <w:rsid w:val="006E0345"/>
    <w:rsid w:val="006E24C5"/>
    <w:rsid w:val="006E2A20"/>
    <w:rsid w:val="006E620A"/>
    <w:rsid w:val="006F09AF"/>
    <w:rsid w:val="006F5932"/>
    <w:rsid w:val="006F5CBC"/>
    <w:rsid w:val="00700B0D"/>
    <w:rsid w:val="00701895"/>
    <w:rsid w:val="00705372"/>
    <w:rsid w:val="00705EED"/>
    <w:rsid w:val="0070733C"/>
    <w:rsid w:val="00713147"/>
    <w:rsid w:val="00713163"/>
    <w:rsid w:val="00713E2E"/>
    <w:rsid w:val="00716F46"/>
    <w:rsid w:val="007176A4"/>
    <w:rsid w:val="00717A96"/>
    <w:rsid w:val="0072082D"/>
    <w:rsid w:val="007222D7"/>
    <w:rsid w:val="00723057"/>
    <w:rsid w:val="00723D53"/>
    <w:rsid w:val="0072430F"/>
    <w:rsid w:val="007276DF"/>
    <w:rsid w:val="00730853"/>
    <w:rsid w:val="00731AE4"/>
    <w:rsid w:val="00731AF4"/>
    <w:rsid w:val="007358F4"/>
    <w:rsid w:val="00735907"/>
    <w:rsid w:val="00735D52"/>
    <w:rsid w:val="00737900"/>
    <w:rsid w:val="007379AC"/>
    <w:rsid w:val="00737F64"/>
    <w:rsid w:val="0074184A"/>
    <w:rsid w:val="0074222E"/>
    <w:rsid w:val="00742CE0"/>
    <w:rsid w:val="00742D8B"/>
    <w:rsid w:val="00743AB6"/>
    <w:rsid w:val="00744496"/>
    <w:rsid w:val="0074778A"/>
    <w:rsid w:val="00753271"/>
    <w:rsid w:val="00754625"/>
    <w:rsid w:val="00766272"/>
    <w:rsid w:val="007709BB"/>
    <w:rsid w:val="00770F7B"/>
    <w:rsid w:val="007718AD"/>
    <w:rsid w:val="0077656E"/>
    <w:rsid w:val="0078028D"/>
    <w:rsid w:val="00781B91"/>
    <w:rsid w:val="00782DD1"/>
    <w:rsid w:val="00785573"/>
    <w:rsid w:val="0078755D"/>
    <w:rsid w:val="00792C17"/>
    <w:rsid w:val="00795FC2"/>
    <w:rsid w:val="007965D9"/>
    <w:rsid w:val="007966DA"/>
    <w:rsid w:val="007A1188"/>
    <w:rsid w:val="007A4800"/>
    <w:rsid w:val="007A5099"/>
    <w:rsid w:val="007A6539"/>
    <w:rsid w:val="007B1C9D"/>
    <w:rsid w:val="007B3AA6"/>
    <w:rsid w:val="007B48FF"/>
    <w:rsid w:val="007B5B50"/>
    <w:rsid w:val="007B65CB"/>
    <w:rsid w:val="007B72F6"/>
    <w:rsid w:val="007B7FC8"/>
    <w:rsid w:val="007C165A"/>
    <w:rsid w:val="007C41B6"/>
    <w:rsid w:val="007C5222"/>
    <w:rsid w:val="007C5D40"/>
    <w:rsid w:val="007C6253"/>
    <w:rsid w:val="007C71E4"/>
    <w:rsid w:val="007D0007"/>
    <w:rsid w:val="007D61C4"/>
    <w:rsid w:val="007D6BF1"/>
    <w:rsid w:val="007E16FA"/>
    <w:rsid w:val="007E19B0"/>
    <w:rsid w:val="007E5344"/>
    <w:rsid w:val="007F2750"/>
    <w:rsid w:val="007F38DA"/>
    <w:rsid w:val="007F4FA1"/>
    <w:rsid w:val="007F6D30"/>
    <w:rsid w:val="007F7283"/>
    <w:rsid w:val="008011DD"/>
    <w:rsid w:val="00806779"/>
    <w:rsid w:val="00806E9D"/>
    <w:rsid w:val="00807214"/>
    <w:rsid w:val="00807804"/>
    <w:rsid w:val="00814B5D"/>
    <w:rsid w:val="008167A1"/>
    <w:rsid w:val="00820F63"/>
    <w:rsid w:val="00821C27"/>
    <w:rsid w:val="0082671A"/>
    <w:rsid w:val="0082730E"/>
    <w:rsid w:val="00830385"/>
    <w:rsid w:val="00833090"/>
    <w:rsid w:val="00833410"/>
    <w:rsid w:val="00833D4D"/>
    <w:rsid w:val="008361F3"/>
    <w:rsid w:val="00836425"/>
    <w:rsid w:val="00840681"/>
    <w:rsid w:val="0084224F"/>
    <w:rsid w:val="00843516"/>
    <w:rsid w:val="0084404F"/>
    <w:rsid w:val="00845F88"/>
    <w:rsid w:val="008502DC"/>
    <w:rsid w:val="0085432C"/>
    <w:rsid w:val="00856A08"/>
    <w:rsid w:val="0086353F"/>
    <w:rsid w:val="00863C03"/>
    <w:rsid w:val="00864909"/>
    <w:rsid w:val="00866455"/>
    <w:rsid w:val="00870DD5"/>
    <w:rsid w:val="00871C6C"/>
    <w:rsid w:val="00871FCE"/>
    <w:rsid w:val="008725ED"/>
    <w:rsid w:val="008730EC"/>
    <w:rsid w:val="00873E2A"/>
    <w:rsid w:val="0088140A"/>
    <w:rsid w:val="00881B8C"/>
    <w:rsid w:val="00881D9A"/>
    <w:rsid w:val="0088225A"/>
    <w:rsid w:val="00884064"/>
    <w:rsid w:val="00892DD5"/>
    <w:rsid w:val="00893936"/>
    <w:rsid w:val="0089445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8E8"/>
    <w:rsid w:val="008C3D33"/>
    <w:rsid w:val="008C551B"/>
    <w:rsid w:val="008C5746"/>
    <w:rsid w:val="008C69B4"/>
    <w:rsid w:val="008C6F95"/>
    <w:rsid w:val="008C7DAC"/>
    <w:rsid w:val="008D067E"/>
    <w:rsid w:val="008D08BB"/>
    <w:rsid w:val="008D30C2"/>
    <w:rsid w:val="008D3DE1"/>
    <w:rsid w:val="008E0175"/>
    <w:rsid w:val="008E1431"/>
    <w:rsid w:val="008E3A50"/>
    <w:rsid w:val="008E4572"/>
    <w:rsid w:val="008F032C"/>
    <w:rsid w:val="008F0A6A"/>
    <w:rsid w:val="008F2043"/>
    <w:rsid w:val="008F2EC4"/>
    <w:rsid w:val="008F2FF3"/>
    <w:rsid w:val="008F7DF3"/>
    <w:rsid w:val="008F7E0F"/>
    <w:rsid w:val="00900BCD"/>
    <w:rsid w:val="009020AC"/>
    <w:rsid w:val="009073FC"/>
    <w:rsid w:val="00907652"/>
    <w:rsid w:val="00907ED8"/>
    <w:rsid w:val="00911054"/>
    <w:rsid w:val="00912DF2"/>
    <w:rsid w:val="00915078"/>
    <w:rsid w:val="009168C1"/>
    <w:rsid w:val="0091782C"/>
    <w:rsid w:val="00920E7C"/>
    <w:rsid w:val="00921189"/>
    <w:rsid w:val="0092272F"/>
    <w:rsid w:val="0092579D"/>
    <w:rsid w:val="00926A22"/>
    <w:rsid w:val="00927714"/>
    <w:rsid w:val="00927DE2"/>
    <w:rsid w:val="00930EB6"/>
    <w:rsid w:val="00936B47"/>
    <w:rsid w:val="00937A15"/>
    <w:rsid w:val="00941081"/>
    <w:rsid w:val="00941ED0"/>
    <w:rsid w:val="009424A8"/>
    <w:rsid w:val="00942697"/>
    <w:rsid w:val="00943163"/>
    <w:rsid w:val="00946642"/>
    <w:rsid w:val="009475FC"/>
    <w:rsid w:val="009502F5"/>
    <w:rsid w:val="00952C91"/>
    <w:rsid w:val="00953A48"/>
    <w:rsid w:val="00953DA2"/>
    <w:rsid w:val="0095696F"/>
    <w:rsid w:val="00956C54"/>
    <w:rsid w:val="00957155"/>
    <w:rsid w:val="00957D5D"/>
    <w:rsid w:val="00960F01"/>
    <w:rsid w:val="00961393"/>
    <w:rsid w:val="009616A0"/>
    <w:rsid w:val="00963B70"/>
    <w:rsid w:val="00965114"/>
    <w:rsid w:val="0096519B"/>
    <w:rsid w:val="009668CF"/>
    <w:rsid w:val="00970D92"/>
    <w:rsid w:val="0097243C"/>
    <w:rsid w:val="0098069F"/>
    <w:rsid w:val="00980B43"/>
    <w:rsid w:val="0098297C"/>
    <w:rsid w:val="009870FF"/>
    <w:rsid w:val="009907F6"/>
    <w:rsid w:val="00991317"/>
    <w:rsid w:val="009917AF"/>
    <w:rsid w:val="00991B9B"/>
    <w:rsid w:val="00993552"/>
    <w:rsid w:val="00997715"/>
    <w:rsid w:val="009A30DE"/>
    <w:rsid w:val="009A3651"/>
    <w:rsid w:val="009A574B"/>
    <w:rsid w:val="009A68FA"/>
    <w:rsid w:val="009B3104"/>
    <w:rsid w:val="009B4876"/>
    <w:rsid w:val="009B55F2"/>
    <w:rsid w:val="009B5FD8"/>
    <w:rsid w:val="009B62DC"/>
    <w:rsid w:val="009C0754"/>
    <w:rsid w:val="009C0D07"/>
    <w:rsid w:val="009C46E4"/>
    <w:rsid w:val="009D0E22"/>
    <w:rsid w:val="009D1AF9"/>
    <w:rsid w:val="009D25AD"/>
    <w:rsid w:val="009D4372"/>
    <w:rsid w:val="009D559B"/>
    <w:rsid w:val="009D5A72"/>
    <w:rsid w:val="009D6479"/>
    <w:rsid w:val="009D6BF9"/>
    <w:rsid w:val="009D73AA"/>
    <w:rsid w:val="009D7F5E"/>
    <w:rsid w:val="009E2720"/>
    <w:rsid w:val="009E2B40"/>
    <w:rsid w:val="009E3257"/>
    <w:rsid w:val="009E33BC"/>
    <w:rsid w:val="009E5D89"/>
    <w:rsid w:val="009E689A"/>
    <w:rsid w:val="009E74CB"/>
    <w:rsid w:val="009F0450"/>
    <w:rsid w:val="009F1E11"/>
    <w:rsid w:val="009F1F29"/>
    <w:rsid w:val="009F2694"/>
    <w:rsid w:val="009F3C73"/>
    <w:rsid w:val="009F4A17"/>
    <w:rsid w:val="009F64AE"/>
    <w:rsid w:val="00A00281"/>
    <w:rsid w:val="00A00BEF"/>
    <w:rsid w:val="00A00FBB"/>
    <w:rsid w:val="00A01360"/>
    <w:rsid w:val="00A0258F"/>
    <w:rsid w:val="00A0497D"/>
    <w:rsid w:val="00A049E8"/>
    <w:rsid w:val="00A07C6E"/>
    <w:rsid w:val="00A15085"/>
    <w:rsid w:val="00A159FA"/>
    <w:rsid w:val="00A20567"/>
    <w:rsid w:val="00A24C8B"/>
    <w:rsid w:val="00A25C95"/>
    <w:rsid w:val="00A27669"/>
    <w:rsid w:val="00A27F95"/>
    <w:rsid w:val="00A30C5B"/>
    <w:rsid w:val="00A31947"/>
    <w:rsid w:val="00A36069"/>
    <w:rsid w:val="00A36AED"/>
    <w:rsid w:val="00A375F5"/>
    <w:rsid w:val="00A40123"/>
    <w:rsid w:val="00A4026B"/>
    <w:rsid w:val="00A420F8"/>
    <w:rsid w:val="00A42679"/>
    <w:rsid w:val="00A42F3D"/>
    <w:rsid w:val="00A43BA2"/>
    <w:rsid w:val="00A443D7"/>
    <w:rsid w:val="00A46795"/>
    <w:rsid w:val="00A477B0"/>
    <w:rsid w:val="00A50084"/>
    <w:rsid w:val="00A54848"/>
    <w:rsid w:val="00A57ACB"/>
    <w:rsid w:val="00A60023"/>
    <w:rsid w:val="00A6118A"/>
    <w:rsid w:val="00A645C5"/>
    <w:rsid w:val="00A64683"/>
    <w:rsid w:val="00A64831"/>
    <w:rsid w:val="00A65A44"/>
    <w:rsid w:val="00A6610B"/>
    <w:rsid w:val="00A701B2"/>
    <w:rsid w:val="00A70BFE"/>
    <w:rsid w:val="00A72D38"/>
    <w:rsid w:val="00A74663"/>
    <w:rsid w:val="00A75214"/>
    <w:rsid w:val="00A76029"/>
    <w:rsid w:val="00A76FE1"/>
    <w:rsid w:val="00A83364"/>
    <w:rsid w:val="00A925E5"/>
    <w:rsid w:val="00A95954"/>
    <w:rsid w:val="00A964AC"/>
    <w:rsid w:val="00AA0428"/>
    <w:rsid w:val="00AA0E4D"/>
    <w:rsid w:val="00AA1067"/>
    <w:rsid w:val="00AA2373"/>
    <w:rsid w:val="00AA2BA6"/>
    <w:rsid w:val="00AA3B95"/>
    <w:rsid w:val="00AA47B1"/>
    <w:rsid w:val="00AB0230"/>
    <w:rsid w:val="00AB1F91"/>
    <w:rsid w:val="00AB215F"/>
    <w:rsid w:val="00AB3633"/>
    <w:rsid w:val="00AC07B4"/>
    <w:rsid w:val="00AC1060"/>
    <w:rsid w:val="00AC2B41"/>
    <w:rsid w:val="00AC2DBA"/>
    <w:rsid w:val="00AC3787"/>
    <w:rsid w:val="00AC48C5"/>
    <w:rsid w:val="00AD07E1"/>
    <w:rsid w:val="00AD11C2"/>
    <w:rsid w:val="00AD5162"/>
    <w:rsid w:val="00AD77F2"/>
    <w:rsid w:val="00AD7DD5"/>
    <w:rsid w:val="00AD7FFB"/>
    <w:rsid w:val="00AE111E"/>
    <w:rsid w:val="00AE1D7A"/>
    <w:rsid w:val="00AE2039"/>
    <w:rsid w:val="00AE36AD"/>
    <w:rsid w:val="00AE6024"/>
    <w:rsid w:val="00AE708E"/>
    <w:rsid w:val="00AF2586"/>
    <w:rsid w:val="00AF411A"/>
    <w:rsid w:val="00AF6911"/>
    <w:rsid w:val="00AF6FDF"/>
    <w:rsid w:val="00AF72BB"/>
    <w:rsid w:val="00B00235"/>
    <w:rsid w:val="00B031F3"/>
    <w:rsid w:val="00B04CB4"/>
    <w:rsid w:val="00B05EA3"/>
    <w:rsid w:val="00B102F4"/>
    <w:rsid w:val="00B10CD1"/>
    <w:rsid w:val="00B12122"/>
    <w:rsid w:val="00B13345"/>
    <w:rsid w:val="00B14926"/>
    <w:rsid w:val="00B20A36"/>
    <w:rsid w:val="00B213F9"/>
    <w:rsid w:val="00B2150E"/>
    <w:rsid w:val="00B24FC5"/>
    <w:rsid w:val="00B254DD"/>
    <w:rsid w:val="00B25958"/>
    <w:rsid w:val="00B27951"/>
    <w:rsid w:val="00B27C2A"/>
    <w:rsid w:val="00B30C9B"/>
    <w:rsid w:val="00B31568"/>
    <w:rsid w:val="00B34436"/>
    <w:rsid w:val="00B346EC"/>
    <w:rsid w:val="00B35304"/>
    <w:rsid w:val="00B368C1"/>
    <w:rsid w:val="00B36CC5"/>
    <w:rsid w:val="00B410D5"/>
    <w:rsid w:val="00B440A5"/>
    <w:rsid w:val="00B445F3"/>
    <w:rsid w:val="00B47660"/>
    <w:rsid w:val="00B4785F"/>
    <w:rsid w:val="00B506C4"/>
    <w:rsid w:val="00B56FF8"/>
    <w:rsid w:val="00B6078C"/>
    <w:rsid w:val="00B61678"/>
    <w:rsid w:val="00B64960"/>
    <w:rsid w:val="00B64E34"/>
    <w:rsid w:val="00B64FF0"/>
    <w:rsid w:val="00B6733F"/>
    <w:rsid w:val="00B678F6"/>
    <w:rsid w:val="00B70A5B"/>
    <w:rsid w:val="00B70C76"/>
    <w:rsid w:val="00B714CF"/>
    <w:rsid w:val="00B71DC2"/>
    <w:rsid w:val="00B720CE"/>
    <w:rsid w:val="00B736DE"/>
    <w:rsid w:val="00B76A63"/>
    <w:rsid w:val="00B8050B"/>
    <w:rsid w:val="00B81BE6"/>
    <w:rsid w:val="00B82F0A"/>
    <w:rsid w:val="00B87612"/>
    <w:rsid w:val="00B91BD3"/>
    <w:rsid w:val="00B92842"/>
    <w:rsid w:val="00B94BBF"/>
    <w:rsid w:val="00BA163B"/>
    <w:rsid w:val="00BA2356"/>
    <w:rsid w:val="00BA28EB"/>
    <w:rsid w:val="00BA3BBC"/>
    <w:rsid w:val="00BA3DED"/>
    <w:rsid w:val="00BA4316"/>
    <w:rsid w:val="00BA4A10"/>
    <w:rsid w:val="00BA515C"/>
    <w:rsid w:val="00BB0169"/>
    <w:rsid w:val="00BB0A92"/>
    <w:rsid w:val="00BB21CB"/>
    <w:rsid w:val="00BB5405"/>
    <w:rsid w:val="00BB5EA5"/>
    <w:rsid w:val="00BB6D04"/>
    <w:rsid w:val="00BB795E"/>
    <w:rsid w:val="00BC01DC"/>
    <w:rsid w:val="00BC07FF"/>
    <w:rsid w:val="00BC47EE"/>
    <w:rsid w:val="00BC7C35"/>
    <w:rsid w:val="00BD03DE"/>
    <w:rsid w:val="00BD31C1"/>
    <w:rsid w:val="00BD52B8"/>
    <w:rsid w:val="00BD661D"/>
    <w:rsid w:val="00BD693E"/>
    <w:rsid w:val="00BE2AD9"/>
    <w:rsid w:val="00BE6925"/>
    <w:rsid w:val="00BF0531"/>
    <w:rsid w:val="00BF06B2"/>
    <w:rsid w:val="00BF190C"/>
    <w:rsid w:val="00C0071B"/>
    <w:rsid w:val="00C02C99"/>
    <w:rsid w:val="00C02E92"/>
    <w:rsid w:val="00C06A81"/>
    <w:rsid w:val="00C06E96"/>
    <w:rsid w:val="00C0735A"/>
    <w:rsid w:val="00C12A11"/>
    <w:rsid w:val="00C143E9"/>
    <w:rsid w:val="00C22699"/>
    <w:rsid w:val="00C241F9"/>
    <w:rsid w:val="00C24BF1"/>
    <w:rsid w:val="00C24F86"/>
    <w:rsid w:val="00C26C76"/>
    <w:rsid w:val="00C2757E"/>
    <w:rsid w:val="00C372BA"/>
    <w:rsid w:val="00C3781D"/>
    <w:rsid w:val="00C414E3"/>
    <w:rsid w:val="00C43DA7"/>
    <w:rsid w:val="00C44992"/>
    <w:rsid w:val="00C460CB"/>
    <w:rsid w:val="00C46D42"/>
    <w:rsid w:val="00C47D91"/>
    <w:rsid w:val="00C521C8"/>
    <w:rsid w:val="00C528BD"/>
    <w:rsid w:val="00C53360"/>
    <w:rsid w:val="00C566D5"/>
    <w:rsid w:val="00C57231"/>
    <w:rsid w:val="00C61D36"/>
    <w:rsid w:val="00C62DE5"/>
    <w:rsid w:val="00C637A2"/>
    <w:rsid w:val="00C63E93"/>
    <w:rsid w:val="00C741FD"/>
    <w:rsid w:val="00C746F8"/>
    <w:rsid w:val="00C74B50"/>
    <w:rsid w:val="00C76ED7"/>
    <w:rsid w:val="00C7710D"/>
    <w:rsid w:val="00C77D06"/>
    <w:rsid w:val="00C8027C"/>
    <w:rsid w:val="00C827A2"/>
    <w:rsid w:val="00C82914"/>
    <w:rsid w:val="00C876DD"/>
    <w:rsid w:val="00C91411"/>
    <w:rsid w:val="00C9264A"/>
    <w:rsid w:val="00C9397B"/>
    <w:rsid w:val="00CA2B36"/>
    <w:rsid w:val="00CA2D7A"/>
    <w:rsid w:val="00CA46AA"/>
    <w:rsid w:val="00CA57EB"/>
    <w:rsid w:val="00CA7396"/>
    <w:rsid w:val="00CA7533"/>
    <w:rsid w:val="00CB2A0A"/>
    <w:rsid w:val="00CB39BE"/>
    <w:rsid w:val="00CB426F"/>
    <w:rsid w:val="00CB5098"/>
    <w:rsid w:val="00CB6E14"/>
    <w:rsid w:val="00CB7517"/>
    <w:rsid w:val="00CC28F0"/>
    <w:rsid w:val="00CC4E25"/>
    <w:rsid w:val="00CC5C49"/>
    <w:rsid w:val="00CD107F"/>
    <w:rsid w:val="00CD27C1"/>
    <w:rsid w:val="00CD2E04"/>
    <w:rsid w:val="00CD3597"/>
    <w:rsid w:val="00CD3B2B"/>
    <w:rsid w:val="00CD44A6"/>
    <w:rsid w:val="00CD6DF9"/>
    <w:rsid w:val="00CE0A55"/>
    <w:rsid w:val="00CE2B4B"/>
    <w:rsid w:val="00CE739F"/>
    <w:rsid w:val="00CE76B7"/>
    <w:rsid w:val="00CF4B25"/>
    <w:rsid w:val="00CF4F03"/>
    <w:rsid w:val="00CF5B2A"/>
    <w:rsid w:val="00CF73F5"/>
    <w:rsid w:val="00D017DE"/>
    <w:rsid w:val="00D07351"/>
    <w:rsid w:val="00D07B9A"/>
    <w:rsid w:val="00D14470"/>
    <w:rsid w:val="00D168C0"/>
    <w:rsid w:val="00D20206"/>
    <w:rsid w:val="00D229F5"/>
    <w:rsid w:val="00D22BBA"/>
    <w:rsid w:val="00D2338F"/>
    <w:rsid w:val="00D30764"/>
    <w:rsid w:val="00D31FCE"/>
    <w:rsid w:val="00D32426"/>
    <w:rsid w:val="00D34B7E"/>
    <w:rsid w:val="00D372F5"/>
    <w:rsid w:val="00D40BD2"/>
    <w:rsid w:val="00D424FF"/>
    <w:rsid w:val="00D452B5"/>
    <w:rsid w:val="00D4652F"/>
    <w:rsid w:val="00D46904"/>
    <w:rsid w:val="00D4747F"/>
    <w:rsid w:val="00D5037F"/>
    <w:rsid w:val="00D50885"/>
    <w:rsid w:val="00D5524E"/>
    <w:rsid w:val="00D57D57"/>
    <w:rsid w:val="00D67562"/>
    <w:rsid w:val="00D71AFA"/>
    <w:rsid w:val="00D736E7"/>
    <w:rsid w:val="00D73A7E"/>
    <w:rsid w:val="00D8267B"/>
    <w:rsid w:val="00D84D0A"/>
    <w:rsid w:val="00D851D5"/>
    <w:rsid w:val="00D8733D"/>
    <w:rsid w:val="00D93C48"/>
    <w:rsid w:val="00DA0850"/>
    <w:rsid w:val="00DA0FF8"/>
    <w:rsid w:val="00DA11D4"/>
    <w:rsid w:val="00DA1EA8"/>
    <w:rsid w:val="00DA2496"/>
    <w:rsid w:val="00DA4912"/>
    <w:rsid w:val="00DA5635"/>
    <w:rsid w:val="00DA5ECC"/>
    <w:rsid w:val="00DA738C"/>
    <w:rsid w:val="00DB3CEC"/>
    <w:rsid w:val="00DB7F7C"/>
    <w:rsid w:val="00DC02AB"/>
    <w:rsid w:val="00DC10B6"/>
    <w:rsid w:val="00DC2CAE"/>
    <w:rsid w:val="00DC5246"/>
    <w:rsid w:val="00DC660C"/>
    <w:rsid w:val="00DD2B3B"/>
    <w:rsid w:val="00DD5420"/>
    <w:rsid w:val="00DD7CA4"/>
    <w:rsid w:val="00DE1489"/>
    <w:rsid w:val="00DE18A3"/>
    <w:rsid w:val="00DF1633"/>
    <w:rsid w:val="00E01EFC"/>
    <w:rsid w:val="00E13AFE"/>
    <w:rsid w:val="00E14E38"/>
    <w:rsid w:val="00E165C2"/>
    <w:rsid w:val="00E20783"/>
    <w:rsid w:val="00E31C76"/>
    <w:rsid w:val="00E361F6"/>
    <w:rsid w:val="00E364E0"/>
    <w:rsid w:val="00E36E23"/>
    <w:rsid w:val="00E4302D"/>
    <w:rsid w:val="00E43640"/>
    <w:rsid w:val="00E44774"/>
    <w:rsid w:val="00E45E92"/>
    <w:rsid w:val="00E45FAB"/>
    <w:rsid w:val="00E509C5"/>
    <w:rsid w:val="00E555BB"/>
    <w:rsid w:val="00E5661A"/>
    <w:rsid w:val="00E57A43"/>
    <w:rsid w:val="00E62921"/>
    <w:rsid w:val="00E6486D"/>
    <w:rsid w:val="00E708B6"/>
    <w:rsid w:val="00E725F9"/>
    <w:rsid w:val="00E72A50"/>
    <w:rsid w:val="00E76A0A"/>
    <w:rsid w:val="00E776A8"/>
    <w:rsid w:val="00E8146C"/>
    <w:rsid w:val="00E82C88"/>
    <w:rsid w:val="00E86A80"/>
    <w:rsid w:val="00E86F08"/>
    <w:rsid w:val="00E90AB5"/>
    <w:rsid w:val="00E90B3D"/>
    <w:rsid w:val="00E91C19"/>
    <w:rsid w:val="00E91FAA"/>
    <w:rsid w:val="00E922A9"/>
    <w:rsid w:val="00EA2D46"/>
    <w:rsid w:val="00EA654A"/>
    <w:rsid w:val="00EA6A6A"/>
    <w:rsid w:val="00EA6AA2"/>
    <w:rsid w:val="00EA6B33"/>
    <w:rsid w:val="00EA6DD6"/>
    <w:rsid w:val="00EB28BB"/>
    <w:rsid w:val="00EB5128"/>
    <w:rsid w:val="00EB5D85"/>
    <w:rsid w:val="00EB65E2"/>
    <w:rsid w:val="00EC6614"/>
    <w:rsid w:val="00EC6B6F"/>
    <w:rsid w:val="00ED094C"/>
    <w:rsid w:val="00ED1458"/>
    <w:rsid w:val="00ED1D14"/>
    <w:rsid w:val="00ED4849"/>
    <w:rsid w:val="00ED63DF"/>
    <w:rsid w:val="00ED7C97"/>
    <w:rsid w:val="00EE11C8"/>
    <w:rsid w:val="00EE1AA3"/>
    <w:rsid w:val="00EE3A31"/>
    <w:rsid w:val="00EE4119"/>
    <w:rsid w:val="00EE5C4E"/>
    <w:rsid w:val="00EE64FC"/>
    <w:rsid w:val="00EE6A34"/>
    <w:rsid w:val="00EF2EE2"/>
    <w:rsid w:val="00EF2F5D"/>
    <w:rsid w:val="00EF3B89"/>
    <w:rsid w:val="00EF563E"/>
    <w:rsid w:val="00EF5DB0"/>
    <w:rsid w:val="00EF7250"/>
    <w:rsid w:val="00EF7985"/>
    <w:rsid w:val="00EF7A30"/>
    <w:rsid w:val="00F00341"/>
    <w:rsid w:val="00F0048E"/>
    <w:rsid w:val="00F014B1"/>
    <w:rsid w:val="00F0180D"/>
    <w:rsid w:val="00F0252C"/>
    <w:rsid w:val="00F0432E"/>
    <w:rsid w:val="00F1120A"/>
    <w:rsid w:val="00F11967"/>
    <w:rsid w:val="00F11BC7"/>
    <w:rsid w:val="00F1429A"/>
    <w:rsid w:val="00F222D7"/>
    <w:rsid w:val="00F22F1A"/>
    <w:rsid w:val="00F30CCD"/>
    <w:rsid w:val="00F334B0"/>
    <w:rsid w:val="00F33734"/>
    <w:rsid w:val="00F35503"/>
    <w:rsid w:val="00F40087"/>
    <w:rsid w:val="00F4186B"/>
    <w:rsid w:val="00F47F6A"/>
    <w:rsid w:val="00F502A4"/>
    <w:rsid w:val="00F558D1"/>
    <w:rsid w:val="00F55CA3"/>
    <w:rsid w:val="00F5606C"/>
    <w:rsid w:val="00F56E73"/>
    <w:rsid w:val="00F606E8"/>
    <w:rsid w:val="00F60C57"/>
    <w:rsid w:val="00F61C39"/>
    <w:rsid w:val="00F6309A"/>
    <w:rsid w:val="00F64DB1"/>
    <w:rsid w:val="00F67A8F"/>
    <w:rsid w:val="00F71FF3"/>
    <w:rsid w:val="00F75C76"/>
    <w:rsid w:val="00F76745"/>
    <w:rsid w:val="00F77E52"/>
    <w:rsid w:val="00F8212A"/>
    <w:rsid w:val="00F871B5"/>
    <w:rsid w:val="00F90F6B"/>
    <w:rsid w:val="00F95F6E"/>
    <w:rsid w:val="00F9630B"/>
    <w:rsid w:val="00F96CAB"/>
    <w:rsid w:val="00FA412C"/>
    <w:rsid w:val="00FA7E0D"/>
    <w:rsid w:val="00FB02F0"/>
    <w:rsid w:val="00FB577A"/>
    <w:rsid w:val="00FB64C6"/>
    <w:rsid w:val="00FB6A4A"/>
    <w:rsid w:val="00FC0037"/>
    <w:rsid w:val="00FC100E"/>
    <w:rsid w:val="00FC1EF6"/>
    <w:rsid w:val="00FC2278"/>
    <w:rsid w:val="00FD13E5"/>
    <w:rsid w:val="00FD23FE"/>
    <w:rsid w:val="00FD69CB"/>
    <w:rsid w:val="00FD74E6"/>
    <w:rsid w:val="00FE1348"/>
    <w:rsid w:val="00FE2208"/>
    <w:rsid w:val="00FE50F4"/>
    <w:rsid w:val="00FE5C08"/>
    <w:rsid w:val="00FF1D4C"/>
    <w:rsid w:val="00FF200D"/>
    <w:rsid w:val="00FF4665"/>
    <w:rsid w:val="00FF4791"/>
    <w:rsid w:val="00FF7189"/>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5025DEB9-A138-4E01-A170-6A8A3616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link w:val="ListParagraphChar"/>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link w:val="ListParagraph"/>
    <w:uiPriority w:val="34"/>
    <w:locked/>
    <w:rsid w:val="006A6A21"/>
  </w:style>
  <w:style w:type="character" w:customStyle="1" w:styleId="cf01">
    <w:name w:val="cf01"/>
    <w:basedOn w:val="DefaultParagraphFont"/>
    <w:rsid w:val="006A6A21"/>
    <w:rPr>
      <w:rFonts w:ascii="Segoe UI" w:hAnsi="Segoe UI" w:cs="Segoe UI" w:hint="default"/>
      <w:sz w:val="18"/>
      <w:szCs w:val="18"/>
    </w:rPr>
  </w:style>
  <w:style w:type="character" w:customStyle="1" w:styleId="cf11">
    <w:name w:val="cf11"/>
    <w:basedOn w:val="DefaultParagraphFont"/>
    <w:rsid w:val="006A6A21"/>
    <w:rPr>
      <w:rFonts w:ascii="Segoe UI" w:hAnsi="Segoe UI" w:cs="Segoe UI" w:hint="default"/>
      <w:color w:val="222222"/>
      <w:sz w:val="18"/>
      <w:szCs w:val="18"/>
    </w:rPr>
  </w:style>
  <w:style w:type="character" w:customStyle="1" w:styleId="normaltextrun">
    <w:name w:val="normaltextrun"/>
    <w:basedOn w:val="DefaultParagraphFont"/>
    <w:rsid w:val="00F71FF3"/>
  </w:style>
  <w:style w:type="character" w:customStyle="1" w:styleId="eop">
    <w:name w:val="eop"/>
    <w:basedOn w:val="DefaultParagraphFont"/>
    <w:rsid w:val="00F7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40619880">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66062599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21/Chapter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grants/2023/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Cabral, Jennyfer (DESE)</DisplayName>
        <AccountId>89</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2.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5E8173DD-BCB0-4D10-8013-476B2CB34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477F1-DE22-4DA1-A53F-B49BB086D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BESE February 2023 Regular Meeting Item 5: Report on Grants Approved by the Commissioner</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Regular Meeting Item 5: Report on Grants Approved by the Commissioner</dc:title>
  <dc:subject/>
  <dc:creator>DESE</dc:creator>
  <cp:keywords/>
  <cp:lastModifiedBy>Zou, Dong (EOE)</cp:lastModifiedBy>
  <cp:revision>3</cp:revision>
  <cp:lastPrinted>2011-01-14T19:54:00Z</cp:lastPrinted>
  <dcterms:created xsi:type="dcterms:W3CDTF">2023-02-17T14:01:00Z</dcterms:created>
  <dcterms:modified xsi:type="dcterms:W3CDTF">2023-02-22T18:56:00Z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