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9F45" w14:textId="03B1656E" w:rsidR="00432C0A" w:rsidRDefault="00B10760" w:rsidP="00B1076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B10760">
        <w:rPr>
          <w:rFonts w:eastAsia="Times New Roman" w:cstheme="minorHAnsi"/>
          <w:b/>
          <w:bCs/>
          <w:color w:val="444444"/>
          <w:sz w:val="24"/>
          <w:szCs w:val="24"/>
        </w:rPr>
        <w:t>Student Discipline Regulations</w:t>
      </w:r>
      <w:r w:rsidR="00E64A6E">
        <w:rPr>
          <w:rFonts w:eastAsia="Times New Roman" w:cstheme="minorHAnsi"/>
          <w:b/>
          <w:bCs/>
          <w:color w:val="444444"/>
          <w:sz w:val="24"/>
          <w:szCs w:val="24"/>
        </w:rPr>
        <w:t xml:space="preserve">, </w:t>
      </w:r>
      <w:r w:rsidRPr="00B10760">
        <w:rPr>
          <w:rFonts w:eastAsia="Times New Roman" w:cstheme="minorHAnsi"/>
          <w:b/>
          <w:bCs/>
          <w:color w:val="444444"/>
          <w:sz w:val="24"/>
          <w:szCs w:val="24"/>
        </w:rPr>
        <w:t>603 CMR 53.00</w:t>
      </w:r>
      <w:r w:rsidR="00E64A6E">
        <w:rPr>
          <w:rFonts w:eastAsia="Times New Roman" w:cstheme="minorHAnsi"/>
          <w:b/>
          <w:bCs/>
          <w:color w:val="444444"/>
          <w:sz w:val="24"/>
          <w:szCs w:val="24"/>
        </w:rPr>
        <w:t xml:space="preserve"> – P</w:t>
      </w:r>
      <w:r w:rsidR="00432C0A">
        <w:rPr>
          <w:rFonts w:eastAsia="Times New Roman" w:cstheme="minorHAnsi"/>
          <w:b/>
          <w:bCs/>
          <w:color w:val="444444"/>
          <w:sz w:val="24"/>
          <w:szCs w:val="24"/>
        </w:rPr>
        <w:t xml:space="preserve">roposed </w:t>
      </w:r>
      <w:r w:rsidR="00140FDB">
        <w:rPr>
          <w:rFonts w:eastAsia="Times New Roman" w:cstheme="minorHAnsi"/>
          <w:b/>
          <w:bCs/>
          <w:color w:val="444444"/>
          <w:sz w:val="24"/>
          <w:szCs w:val="24"/>
        </w:rPr>
        <w:t>T</w:t>
      </w:r>
      <w:r w:rsidR="00432C0A">
        <w:rPr>
          <w:rFonts w:eastAsia="Times New Roman" w:cstheme="minorHAnsi"/>
          <w:b/>
          <w:bCs/>
          <w:color w:val="444444"/>
          <w:sz w:val="24"/>
          <w:szCs w:val="24"/>
        </w:rPr>
        <w:t xml:space="preserve">echnical </w:t>
      </w:r>
      <w:r w:rsidR="00140FDB">
        <w:rPr>
          <w:rFonts w:eastAsia="Times New Roman" w:cstheme="minorHAnsi"/>
          <w:b/>
          <w:bCs/>
          <w:color w:val="444444"/>
          <w:sz w:val="24"/>
          <w:szCs w:val="24"/>
        </w:rPr>
        <w:t>A</w:t>
      </w:r>
      <w:r w:rsidR="00432C0A">
        <w:rPr>
          <w:rFonts w:eastAsia="Times New Roman" w:cstheme="minorHAnsi"/>
          <w:b/>
          <w:bCs/>
          <w:color w:val="444444"/>
          <w:sz w:val="24"/>
          <w:szCs w:val="24"/>
        </w:rPr>
        <w:t xml:space="preserve">mendment to 603 CMR 53.05 to </w:t>
      </w:r>
      <w:r w:rsidR="00140FDB">
        <w:rPr>
          <w:rFonts w:eastAsia="Times New Roman" w:cstheme="minorHAnsi"/>
          <w:b/>
          <w:bCs/>
          <w:color w:val="444444"/>
          <w:sz w:val="24"/>
          <w:szCs w:val="24"/>
        </w:rPr>
        <w:t>C</w:t>
      </w:r>
      <w:r w:rsidR="00432C0A">
        <w:rPr>
          <w:rFonts w:eastAsia="Times New Roman" w:cstheme="minorHAnsi"/>
          <w:b/>
          <w:bCs/>
          <w:color w:val="444444"/>
          <w:sz w:val="24"/>
          <w:szCs w:val="24"/>
        </w:rPr>
        <w:t xml:space="preserve">onform </w:t>
      </w:r>
      <w:r w:rsidR="00432C0A" w:rsidRPr="00432C0A">
        <w:rPr>
          <w:rFonts w:eastAsia="Times New Roman" w:cstheme="minorHAnsi"/>
          <w:b/>
          <w:bCs/>
          <w:color w:val="444444"/>
          <w:sz w:val="24"/>
          <w:szCs w:val="24"/>
        </w:rPr>
        <w:t>to</w:t>
      </w:r>
      <w:r w:rsidR="00AB3F53">
        <w:rPr>
          <w:rFonts w:eastAsia="Times New Roman" w:cstheme="minorHAnsi"/>
          <w:b/>
          <w:bCs/>
          <w:color w:val="444444"/>
          <w:sz w:val="24"/>
          <w:szCs w:val="24"/>
        </w:rPr>
        <w:t xml:space="preserve"> </w:t>
      </w:r>
      <w:r w:rsidR="00432C0A" w:rsidRPr="00B10760">
        <w:rPr>
          <w:rFonts w:eastAsia="Times New Roman" w:cstheme="minorHAnsi"/>
          <w:b/>
          <w:bCs/>
          <w:color w:val="222222"/>
          <w:sz w:val="24"/>
          <w:szCs w:val="24"/>
        </w:rPr>
        <w:t>M.G.L. 71, § 37H¾</w:t>
      </w:r>
      <w:r w:rsidR="0022395F">
        <w:rPr>
          <w:rFonts w:eastAsia="Times New Roman" w:cstheme="minorHAnsi"/>
          <w:b/>
          <w:bCs/>
          <w:color w:val="222222"/>
          <w:sz w:val="24"/>
          <w:szCs w:val="24"/>
        </w:rPr>
        <w:t>(b)</w:t>
      </w:r>
      <w:r w:rsidR="00432C0A">
        <w:rPr>
          <w:rFonts w:eastAsia="Times New Roman" w:cstheme="minorHAnsi"/>
          <w:b/>
          <w:bCs/>
          <w:color w:val="222222"/>
          <w:sz w:val="24"/>
          <w:szCs w:val="24"/>
        </w:rPr>
        <w:t xml:space="preserve">, as </w:t>
      </w:r>
      <w:r w:rsidR="00140FDB">
        <w:rPr>
          <w:rFonts w:eastAsia="Times New Roman" w:cstheme="minorHAnsi"/>
          <w:b/>
          <w:bCs/>
          <w:color w:val="222222"/>
          <w:sz w:val="24"/>
          <w:szCs w:val="24"/>
        </w:rPr>
        <w:t>A</w:t>
      </w:r>
      <w:r w:rsidR="00432C0A">
        <w:rPr>
          <w:rFonts w:eastAsia="Times New Roman" w:cstheme="minorHAnsi"/>
          <w:b/>
          <w:bCs/>
          <w:color w:val="222222"/>
          <w:sz w:val="24"/>
          <w:szCs w:val="24"/>
        </w:rPr>
        <w:t xml:space="preserve">mended by St. 2022, c. 177, </w:t>
      </w:r>
      <w:r w:rsidR="00432C0A" w:rsidRPr="00B10760">
        <w:rPr>
          <w:rFonts w:eastAsia="Times New Roman" w:cstheme="minorHAnsi"/>
          <w:b/>
          <w:bCs/>
          <w:color w:val="222222"/>
          <w:sz w:val="24"/>
          <w:szCs w:val="24"/>
        </w:rPr>
        <w:t>§</w:t>
      </w:r>
      <w:r w:rsidR="00432C0A">
        <w:rPr>
          <w:rFonts w:eastAsia="Times New Roman" w:cstheme="minorHAnsi"/>
          <w:b/>
          <w:bCs/>
          <w:color w:val="222222"/>
          <w:sz w:val="24"/>
          <w:szCs w:val="24"/>
        </w:rPr>
        <w:t xml:space="preserve"> 29</w:t>
      </w:r>
    </w:p>
    <w:p w14:paraId="74EA07F0" w14:textId="0BA63024" w:rsidR="00BF493D" w:rsidRPr="002C6B93" w:rsidRDefault="00BF493D" w:rsidP="00BF493D">
      <w:pPr>
        <w:autoSpaceDE w:val="0"/>
        <w:autoSpaceDN w:val="0"/>
        <w:spacing w:after="0" w:line="240" w:lineRule="auto"/>
        <w:rPr>
          <w:rFonts w:eastAsia="Times New Roman"/>
          <w:bCs/>
          <w:sz w:val="24"/>
          <w:szCs w:val="24"/>
        </w:rPr>
      </w:pPr>
      <w:r w:rsidRPr="002C6B93">
        <w:rPr>
          <w:rFonts w:eastAsia="Times New Roman"/>
          <w:b/>
          <w:bCs/>
          <w:sz w:val="24"/>
          <w:szCs w:val="24"/>
        </w:rPr>
        <w:t xml:space="preserve">Summary:  </w:t>
      </w:r>
      <w:r w:rsidRPr="002C6B93">
        <w:rPr>
          <w:rFonts w:eastAsia="Times New Roman"/>
          <w:bCs/>
          <w:sz w:val="24"/>
          <w:szCs w:val="24"/>
        </w:rPr>
        <w:t xml:space="preserve">The proposed technical amendment conforms </w:t>
      </w:r>
      <w:r w:rsidR="006D6011">
        <w:rPr>
          <w:rFonts w:eastAsia="Times New Roman"/>
          <w:bCs/>
          <w:sz w:val="24"/>
          <w:szCs w:val="24"/>
        </w:rPr>
        <w:t>603 CMR 53.0</w:t>
      </w:r>
      <w:r w:rsidR="001E415C">
        <w:rPr>
          <w:rFonts w:eastAsia="Times New Roman"/>
          <w:bCs/>
          <w:sz w:val="24"/>
          <w:szCs w:val="24"/>
        </w:rPr>
        <w:t xml:space="preserve">5 to the requirements </w:t>
      </w:r>
      <w:r w:rsidR="001E415C" w:rsidRPr="001E415C">
        <w:rPr>
          <w:rFonts w:eastAsia="Times New Roman"/>
          <w:bCs/>
          <w:sz w:val="24"/>
          <w:szCs w:val="24"/>
        </w:rPr>
        <w:t xml:space="preserve">of </w:t>
      </w:r>
      <w:r w:rsidR="001E415C" w:rsidRPr="00B10760">
        <w:rPr>
          <w:rFonts w:eastAsia="Times New Roman" w:cstheme="minorHAnsi"/>
          <w:bCs/>
          <w:color w:val="222222"/>
          <w:sz w:val="24"/>
          <w:szCs w:val="24"/>
        </w:rPr>
        <w:t>M.G.L. 71, § 37H¾</w:t>
      </w:r>
      <w:r w:rsidR="006E28ED">
        <w:rPr>
          <w:rFonts w:eastAsia="Times New Roman" w:cstheme="minorHAnsi"/>
          <w:bCs/>
          <w:color w:val="222222"/>
          <w:sz w:val="24"/>
          <w:szCs w:val="24"/>
        </w:rPr>
        <w:t>(b)</w:t>
      </w:r>
      <w:r w:rsidR="001E415C" w:rsidRPr="001E415C">
        <w:rPr>
          <w:rFonts w:eastAsia="Times New Roman" w:cstheme="minorHAnsi"/>
          <w:bCs/>
          <w:color w:val="222222"/>
          <w:sz w:val="24"/>
          <w:szCs w:val="24"/>
        </w:rPr>
        <w:t xml:space="preserve">, as amended by St. 2022, c. 177, </w:t>
      </w:r>
      <w:r w:rsidR="001E415C" w:rsidRPr="00B10760">
        <w:rPr>
          <w:rFonts w:eastAsia="Times New Roman" w:cstheme="minorHAnsi"/>
          <w:bCs/>
          <w:color w:val="222222"/>
          <w:sz w:val="24"/>
          <w:szCs w:val="24"/>
        </w:rPr>
        <w:t>§</w:t>
      </w:r>
      <w:r w:rsidR="001E415C" w:rsidRPr="001E415C">
        <w:rPr>
          <w:rFonts w:eastAsia="Times New Roman" w:cstheme="minorHAnsi"/>
          <w:bCs/>
          <w:color w:val="222222"/>
          <w:sz w:val="24"/>
          <w:szCs w:val="24"/>
        </w:rPr>
        <w:t xml:space="preserve"> 29.</w:t>
      </w:r>
      <w:r w:rsidR="001E415C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14:paraId="513F7AE5" w14:textId="77777777" w:rsidR="00BF493D" w:rsidRPr="002C6B93" w:rsidRDefault="00BF493D" w:rsidP="00BF493D">
      <w:pPr>
        <w:autoSpaceDE w:val="0"/>
        <w:autoSpaceDN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3DE7ED07" w14:textId="77777777" w:rsidR="000F1A6D" w:rsidRDefault="00BF493D" w:rsidP="00BF493D">
      <w:pPr>
        <w:rPr>
          <w:sz w:val="24"/>
          <w:szCs w:val="24"/>
        </w:rPr>
      </w:pPr>
      <w:r w:rsidRPr="002C6B93">
        <w:rPr>
          <w:sz w:val="24"/>
          <w:szCs w:val="24"/>
        </w:rPr>
        <w:t xml:space="preserve">Proposed amendments are indicated by </w:t>
      </w:r>
      <w:r w:rsidRPr="002C6B93">
        <w:rPr>
          <w:sz w:val="24"/>
          <w:szCs w:val="24"/>
          <w:u w:val="single"/>
        </w:rPr>
        <w:t>underline</w:t>
      </w:r>
      <w:r w:rsidRPr="002C6B93">
        <w:rPr>
          <w:sz w:val="24"/>
          <w:szCs w:val="24"/>
        </w:rPr>
        <w:t xml:space="preserve"> (new language) or </w:t>
      </w:r>
      <w:r w:rsidRPr="002C6B93">
        <w:rPr>
          <w:strike/>
          <w:sz w:val="24"/>
          <w:szCs w:val="24"/>
        </w:rPr>
        <w:t>strikethrough</w:t>
      </w:r>
      <w:r w:rsidRPr="002C6B93">
        <w:rPr>
          <w:sz w:val="24"/>
          <w:szCs w:val="24"/>
        </w:rPr>
        <w:t xml:space="preserve"> (deleted language).  For the complete text of the current </w:t>
      </w:r>
      <w:r w:rsidR="00523E83">
        <w:rPr>
          <w:sz w:val="24"/>
          <w:szCs w:val="24"/>
        </w:rPr>
        <w:t xml:space="preserve">Student Discipline </w:t>
      </w:r>
      <w:r w:rsidRPr="002C6B93">
        <w:rPr>
          <w:sz w:val="24"/>
          <w:szCs w:val="24"/>
        </w:rPr>
        <w:t xml:space="preserve">Regulations, 603 CMR </w:t>
      </w:r>
      <w:r w:rsidR="00B66AF4">
        <w:rPr>
          <w:sz w:val="24"/>
          <w:szCs w:val="24"/>
        </w:rPr>
        <w:t>53</w:t>
      </w:r>
      <w:r w:rsidRPr="002C6B93">
        <w:rPr>
          <w:sz w:val="24"/>
          <w:szCs w:val="24"/>
        </w:rPr>
        <w:t xml:space="preserve">.00, see </w:t>
      </w:r>
    </w:p>
    <w:p w14:paraId="0B5A9503" w14:textId="1E04EC3F" w:rsidR="00BF493D" w:rsidRPr="002C6B93" w:rsidRDefault="00C83971" w:rsidP="00BF493D">
      <w:pPr>
        <w:rPr>
          <w:sz w:val="24"/>
          <w:szCs w:val="24"/>
        </w:rPr>
      </w:pPr>
      <w:hyperlink r:id="rId10" w:history="1">
        <w:r w:rsidR="00937BEE" w:rsidRPr="004A0DD6">
          <w:rPr>
            <w:rStyle w:val="Hyperlink"/>
            <w:sz w:val="24"/>
            <w:szCs w:val="24"/>
          </w:rPr>
          <w:t>https://www.doe.mass.edu/lawsregs/603cmr53.html?section=all</w:t>
        </w:r>
      </w:hyperlink>
      <w:r w:rsidR="00937BEE">
        <w:rPr>
          <w:sz w:val="24"/>
          <w:szCs w:val="24"/>
        </w:rPr>
        <w:t xml:space="preserve">. </w:t>
      </w:r>
    </w:p>
    <w:p w14:paraId="6B7E2B3C" w14:textId="77777777" w:rsidR="00140FDB" w:rsidRDefault="00140FDB" w:rsidP="00140FDB">
      <w:pPr>
        <w:spacing w:after="0" w:line="240" w:lineRule="auto"/>
        <w:rPr>
          <w:b/>
          <w:sz w:val="24"/>
          <w:szCs w:val="24"/>
        </w:rPr>
      </w:pPr>
    </w:p>
    <w:p w14:paraId="4758680C" w14:textId="3C8C3FF3" w:rsidR="004A292D" w:rsidRDefault="004A292D" w:rsidP="00140FDB">
      <w:pPr>
        <w:spacing w:after="0" w:line="240" w:lineRule="auto"/>
        <w:rPr>
          <w:b/>
          <w:sz w:val="24"/>
          <w:szCs w:val="24"/>
        </w:rPr>
      </w:pPr>
      <w:r w:rsidRPr="6C99A58D">
        <w:rPr>
          <w:b/>
          <w:sz w:val="24"/>
          <w:szCs w:val="24"/>
        </w:rPr>
        <w:t xml:space="preserve">Presented to the Board of Elementary and Secondary Education for initial action: </w:t>
      </w:r>
      <w:r>
        <w:rPr>
          <w:b/>
          <w:sz w:val="24"/>
          <w:szCs w:val="24"/>
        </w:rPr>
        <w:t>June 27</w:t>
      </w:r>
      <w:r w:rsidRPr="6C99A58D">
        <w:rPr>
          <w:b/>
          <w:sz w:val="24"/>
          <w:szCs w:val="24"/>
        </w:rPr>
        <w:t>, 2023</w:t>
      </w:r>
    </w:p>
    <w:p w14:paraId="259C6788" w14:textId="2F3A6AB7" w:rsidR="004A292D" w:rsidRPr="00200993" w:rsidRDefault="004A292D" w:rsidP="317168BB">
      <w:pPr>
        <w:spacing w:after="0" w:line="240" w:lineRule="auto"/>
        <w:rPr>
          <w:b/>
          <w:bCs/>
          <w:sz w:val="24"/>
          <w:szCs w:val="24"/>
        </w:rPr>
      </w:pPr>
      <w:r w:rsidRPr="317168BB">
        <w:rPr>
          <w:b/>
          <w:bCs/>
          <w:sz w:val="24"/>
          <w:szCs w:val="24"/>
        </w:rPr>
        <w:t>Period of public comment: through</w:t>
      </w:r>
      <w:r w:rsidR="00EB7F90" w:rsidRPr="317168BB">
        <w:rPr>
          <w:b/>
          <w:bCs/>
          <w:sz w:val="24"/>
          <w:szCs w:val="24"/>
        </w:rPr>
        <w:t xml:space="preserve"> August </w:t>
      </w:r>
      <w:r w:rsidR="16076613" w:rsidRPr="317168BB">
        <w:rPr>
          <w:b/>
          <w:bCs/>
          <w:sz w:val="24"/>
          <w:szCs w:val="24"/>
        </w:rPr>
        <w:t>1</w:t>
      </w:r>
      <w:r w:rsidR="38183E35" w:rsidRPr="317168BB">
        <w:rPr>
          <w:b/>
          <w:bCs/>
          <w:sz w:val="24"/>
          <w:szCs w:val="24"/>
        </w:rPr>
        <w:t>1</w:t>
      </w:r>
      <w:r w:rsidR="00B04AFC" w:rsidRPr="317168BB">
        <w:rPr>
          <w:b/>
          <w:bCs/>
          <w:sz w:val="24"/>
          <w:szCs w:val="24"/>
        </w:rPr>
        <w:t>, 2023</w:t>
      </w:r>
    </w:p>
    <w:p w14:paraId="7C3C97B5" w14:textId="4DF42DE4" w:rsidR="004A292D" w:rsidRDefault="004A292D" w:rsidP="004A292D">
      <w:pPr>
        <w:spacing w:line="240" w:lineRule="auto"/>
        <w:rPr>
          <w:b/>
          <w:sz w:val="24"/>
          <w:szCs w:val="24"/>
        </w:rPr>
      </w:pPr>
      <w:r w:rsidRPr="6C99A58D">
        <w:rPr>
          <w:b/>
          <w:sz w:val="24"/>
          <w:szCs w:val="24"/>
        </w:rPr>
        <w:t xml:space="preserve">Final action by the Board of Elementary and Secondary Education anticipated: </w:t>
      </w:r>
      <w:r>
        <w:rPr>
          <w:b/>
          <w:sz w:val="24"/>
          <w:szCs w:val="24"/>
        </w:rPr>
        <w:t xml:space="preserve">September </w:t>
      </w:r>
      <w:r w:rsidR="005D5531">
        <w:rPr>
          <w:b/>
          <w:sz w:val="24"/>
          <w:szCs w:val="24"/>
        </w:rPr>
        <w:t xml:space="preserve">19, </w:t>
      </w:r>
      <w:r w:rsidR="00B61865">
        <w:rPr>
          <w:b/>
          <w:sz w:val="24"/>
          <w:szCs w:val="24"/>
        </w:rPr>
        <w:t>2023</w:t>
      </w:r>
    </w:p>
    <w:p w14:paraId="03B0B82C" w14:textId="712E842B" w:rsidR="00B531FF" w:rsidRDefault="00C83971" w:rsidP="00B107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4444"/>
          <w:sz w:val="24"/>
          <w:szCs w:val="24"/>
        </w:rPr>
      </w:pPr>
      <w:hyperlink r:id="rId11" w:history="1">
        <w:r w:rsidR="0056094C" w:rsidRPr="003930FB">
          <w:rPr>
            <w:rStyle w:val="Hyperlink"/>
            <w:rFonts w:eastAsia="Times New Roman" w:cstheme="minorHAnsi"/>
            <w:sz w:val="24"/>
            <w:szCs w:val="24"/>
          </w:rPr>
          <w:t xml:space="preserve">603 CMR 53.00 </w:t>
        </w:r>
        <w:r w:rsidR="00CE37AC" w:rsidRPr="003930FB">
          <w:rPr>
            <w:rStyle w:val="Hyperlink"/>
            <w:rFonts w:eastAsia="Times New Roman" w:cstheme="minorHAnsi"/>
            <w:sz w:val="24"/>
            <w:szCs w:val="24"/>
          </w:rPr>
          <w:t>Student Discipline</w:t>
        </w:r>
      </w:hyperlink>
      <w:r w:rsidR="00CE37AC">
        <w:rPr>
          <w:rFonts w:eastAsia="Times New Roman" w:cstheme="minorHAnsi"/>
          <w:color w:val="444444"/>
          <w:sz w:val="24"/>
          <w:szCs w:val="24"/>
        </w:rPr>
        <w:t xml:space="preserve"> </w:t>
      </w:r>
      <w:r w:rsidR="00B531FF">
        <w:rPr>
          <w:rFonts w:eastAsia="Times New Roman" w:cstheme="minorHAnsi"/>
          <w:color w:val="444444"/>
          <w:sz w:val="24"/>
          <w:szCs w:val="24"/>
        </w:rPr>
        <w:t>…</w:t>
      </w:r>
    </w:p>
    <w:p w14:paraId="2B341F42" w14:textId="35A5E295" w:rsidR="00B10760" w:rsidRPr="00B10760" w:rsidRDefault="00B10760" w:rsidP="00B1076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4444"/>
          <w:sz w:val="24"/>
          <w:szCs w:val="24"/>
        </w:rPr>
      </w:pPr>
      <w:r w:rsidRPr="00B10760">
        <w:rPr>
          <w:rFonts w:eastAsia="Times New Roman" w:cstheme="minorHAnsi"/>
          <w:b/>
          <w:bCs/>
          <w:color w:val="444444"/>
          <w:sz w:val="24"/>
          <w:szCs w:val="24"/>
        </w:rPr>
        <w:t>53.05: Alternatives to Suspension under M.G.L. c. 71, § 37H¾</w:t>
      </w:r>
      <w:r w:rsidR="00D664E6">
        <w:rPr>
          <w:rFonts w:eastAsia="Times New Roman" w:cstheme="minorHAnsi"/>
          <w:color w:val="444444"/>
          <w:sz w:val="24"/>
          <w:szCs w:val="24"/>
        </w:rPr>
        <w:t xml:space="preserve"> </w:t>
      </w:r>
      <w:r w:rsidR="00C27DBE">
        <w:rPr>
          <w:rFonts w:eastAsia="Times New Roman" w:cstheme="minorHAnsi"/>
          <w:color w:val="444444"/>
          <w:sz w:val="24"/>
          <w:szCs w:val="24"/>
        </w:rPr>
        <w:t xml:space="preserve">    </w:t>
      </w:r>
      <w:r w:rsidR="00B531FF">
        <w:rPr>
          <w:rFonts w:eastAsia="Times New Roman" w:cstheme="minorHAnsi"/>
          <w:color w:val="444444"/>
          <w:sz w:val="24"/>
          <w:szCs w:val="24"/>
        </w:rPr>
        <w:tab/>
      </w:r>
      <w:r w:rsidR="00C27DBE">
        <w:rPr>
          <w:rFonts w:eastAsia="Times New Roman" w:cstheme="minorHAnsi"/>
          <w:color w:val="444444"/>
          <w:sz w:val="24"/>
          <w:szCs w:val="24"/>
        </w:rPr>
        <w:t xml:space="preserve"> </w:t>
      </w:r>
      <w:r w:rsidR="00B531FF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(C</w:t>
      </w:r>
      <w:r w:rsidR="00C27DBE" w:rsidRPr="00C27DBE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urrent text</w:t>
      </w:r>
      <w:r w:rsidR="00B531FF" w:rsidRPr="003C0704">
        <w:rPr>
          <w:rFonts w:eastAsia="Times New Roman" w:cstheme="minorHAnsi"/>
          <w:i/>
          <w:iCs/>
          <w:color w:val="444444"/>
          <w:sz w:val="24"/>
          <w:szCs w:val="24"/>
          <w:highlight w:val="yellow"/>
        </w:rPr>
        <w:t>)</w:t>
      </w:r>
    </w:p>
    <w:p w14:paraId="099FEDCA" w14:textId="77777777" w:rsidR="00B10760" w:rsidRPr="00B10760" w:rsidRDefault="00B10760" w:rsidP="00B107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</w:rPr>
      </w:pPr>
      <w:r w:rsidRPr="00B10760">
        <w:rPr>
          <w:rFonts w:eastAsia="Times New Roman" w:cstheme="minorHAnsi"/>
          <w:color w:val="222222"/>
          <w:sz w:val="24"/>
          <w:szCs w:val="24"/>
        </w:rPr>
        <w:t xml:space="preserve">In every case of student misconduct for which suspension may be imposed, a principal shall exercise discretion in deciding the consequence for the offense; consider ways to re-engage the student in learning; and avoid using long-term suspension from school </w:t>
      </w:r>
      <w:proofErr w:type="gramStart"/>
      <w:r w:rsidRPr="00B10760">
        <w:rPr>
          <w:rFonts w:eastAsia="Times New Roman" w:cstheme="minorHAnsi"/>
          <w:color w:val="222222"/>
          <w:sz w:val="24"/>
          <w:szCs w:val="24"/>
        </w:rPr>
        <w:t>as a consequence</w:t>
      </w:r>
      <w:proofErr w:type="gramEnd"/>
      <w:r w:rsidRPr="00B10760">
        <w:rPr>
          <w:rFonts w:eastAsia="Times New Roman" w:cstheme="minorHAnsi"/>
          <w:color w:val="222222"/>
          <w:sz w:val="24"/>
          <w:szCs w:val="24"/>
        </w:rPr>
        <w:t xml:space="preserve"> until alternatives have been tried. Alternatives may include the use of evidence-based strategies and programs such as mediation, conflict resolution, restorative justice, and positive interventions and supports.</w:t>
      </w:r>
    </w:p>
    <w:p w14:paraId="486996CB" w14:textId="6D9B34A8" w:rsidR="00B10760" w:rsidRPr="00D664E6" w:rsidRDefault="00B10760" w:rsidP="00B10760">
      <w:pPr>
        <w:ind w:right="720"/>
        <w:rPr>
          <w:rFonts w:cstheme="minorHAnsi"/>
          <w:sz w:val="24"/>
          <w:szCs w:val="24"/>
        </w:rPr>
      </w:pPr>
      <w:r w:rsidRPr="00B531FF">
        <w:rPr>
          <w:rFonts w:cstheme="minorHAnsi"/>
          <w:i/>
          <w:iCs/>
          <w:sz w:val="24"/>
          <w:szCs w:val="24"/>
          <w:highlight w:val="yellow"/>
        </w:rPr>
        <w:t>Proposed amendmen</w:t>
      </w:r>
      <w:r w:rsidR="00B531FF">
        <w:rPr>
          <w:rFonts w:cstheme="minorHAnsi"/>
          <w:i/>
          <w:iCs/>
          <w:sz w:val="24"/>
          <w:szCs w:val="24"/>
          <w:highlight w:val="yellow"/>
        </w:rPr>
        <w:t>t (redlined</w:t>
      </w:r>
      <w:r w:rsidR="00B531FF" w:rsidRPr="003C0704">
        <w:rPr>
          <w:rFonts w:cstheme="minorHAnsi"/>
          <w:i/>
          <w:iCs/>
          <w:sz w:val="24"/>
          <w:szCs w:val="24"/>
          <w:highlight w:val="yellow"/>
        </w:rPr>
        <w:t>)</w:t>
      </w:r>
      <w:r w:rsidR="00B531FF">
        <w:rPr>
          <w:rFonts w:cstheme="minorHAnsi"/>
          <w:sz w:val="24"/>
          <w:szCs w:val="24"/>
        </w:rPr>
        <w:t xml:space="preserve"> </w:t>
      </w:r>
      <w:r w:rsidR="00B531FF">
        <w:rPr>
          <w:rFonts w:cstheme="minorHAnsi"/>
          <w:sz w:val="24"/>
          <w:szCs w:val="24"/>
        </w:rPr>
        <w:tab/>
      </w:r>
      <w:r w:rsidR="00B531FF">
        <w:rPr>
          <w:rFonts w:cstheme="minorHAnsi"/>
          <w:sz w:val="24"/>
          <w:szCs w:val="24"/>
        </w:rPr>
        <w:tab/>
      </w:r>
      <w:r w:rsidR="00B531FF">
        <w:rPr>
          <w:rFonts w:cstheme="minorHAnsi"/>
          <w:sz w:val="24"/>
          <w:szCs w:val="24"/>
        </w:rPr>
        <w:tab/>
      </w:r>
      <w:r w:rsidR="00B531FF">
        <w:rPr>
          <w:rFonts w:cstheme="minorHAnsi"/>
          <w:sz w:val="24"/>
          <w:szCs w:val="24"/>
        </w:rPr>
        <w:tab/>
      </w:r>
      <w:r w:rsidR="00B531FF">
        <w:rPr>
          <w:rFonts w:cstheme="minorHAnsi"/>
          <w:sz w:val="24"/>
          <w:szCs w:val="24"/>
        </w:rPr>
        <w:tab/>
      </w:r>
    </w:p>
    <w:p w14:paraId="1BF12FDA" w14:textId="781A820D" w:rsidR="00B10760" w:rsidRDefault="00B10760" w:rsidP="00B10760">
      <w:pPr>
        <w:ind w:right="720"/>
        <w:rPr>
          <w:rFonts w:cstheme="minorHAnsi"/>
          <w:sz w:val="24"/>
          <w:szCs w:val="24"/>
        </w:rPr>
      </w:pPr>
      <w:r w:rsidRPr="00D664E6">
        <w:rPr>
          <w:rFonts w:cstheme="minorHAnsi"/>
          <w:sz w:val="24"/>
          <w:szCs w:val="24"/>
        </w:rPr>
        <w:t>In every case of student misconduct for which suspension may be imposed, a principal</w:t>
      </w:r>
      <w:r w:rsidRPr="00D664E6">
        <w:rPr>
          <w:rFonts w:cstheme="minorHAnsi"/>
          <w:i/>
          <w:iCs/>
          <w:sz w:val="24"/>
          <w:szCs w:val="24"/>
          <w:u w:val="single"/>
        </w:rPr>
        <w:t>,</w:t>
      </w:r>
      <w:r w:rsidRPr="00D664E6">
        <w:rPr>
          <w:rFonts w:cstheme="minorHAnsi"/>
          <w:i/>
          <w:iCs/>
          <w:sz w:val="24"/>
          <w:szCs w:val="24"/>
        </w:rPr>
        <w:t xml:space="preserve"> </w:t>
      </w:r>
      <w:r w:rsidRPr="00D664E6">
        <w:rPr>
          <w:rFonts w:cstheme="minorHAnsi"/>
          <w:sz w:val="24"/>
          <w:szCs w:val="24"/>
          <w:u w:val="single"/>
        </w:rPr>
        <w:t xml:space="preserve">headmaster, superintendent or other person acting as a decision-maker at a student meeting or hearing </w:t>
      </w:r>
      <w:r w:rsidRPr="00D664E6">
        <w:rPr>
          <w:rFonts w:cstheme="minorHAnsi"/>
          <w:sz w:val="24"/>
          <w:szCs w:val="24"/>
        </w:rPr>
        <w:t>shall</w:t>
      </w:r>
      <w:r w:rsidRPr="00D664E6">
        <w:rPr>
          <w:rFonts w:cstheme="minorHAnsi"/>
          <w:sz w:val="24"/>
          <w:szCs w:val="24"/>
          <w:u w:val="single"/>
        </w:rPr>
        <w:t xml:space="preserve"> first</w:t>
      </w:r>
      <w:r w:rsidRPr="00D664E6">
        <w:rPr>
          <w:rFonts w:cstheme="minorHAnsi"/>
          <w:sz w:val="24"/>
          <w:szCs w:val="24"/>
        </w:rPr>
        <w:t xml:space="preserve"> </w:t>
      </w:r>
      <w:r w:rsidRPr="00D664E6">
        <w:rPr>
          <w:rFonts w:cstheme="minorHAnsi"/>
          <w:strike/>
          <w:sz w:val="24"/>
          <w:szCs w:val="24"/>
        </w:rPr>
        <w:t>exercise discretion in deciding the consequence for the offense;</w:t>
      </w:r>
      <w:r w:rsidRPr="00D664E6">
        <w:rPr>
          <w:rFonts w:cstheme="minorHAnsi"/>
          <w:sz w:val="24"/>
          <w:szCs w:val="24"/>
        </w:rPr>
        <w:t xml:space="preserve"> consider ways to re-engage the student in learning; and </w:t>
      </w:r>
      <w:r w:rsidRPr="00D664E6">
        <w:rPr>
          <w:rFonts w:cstheme="minorHAnsi"/>
          <w:sz w:val="24"/>
          <w:szCs w:val="24"/>
          <w:u w:val="single"/>
        </w:rPr>
        <w:t>shall not use</w:t>
      </w:r>
      <w:r w:rsidRPr="00D664E6">
        <w:rPr>
          <w:rFonts w:cstheme="minorHAnsi"/>
          <w:i/>
          <w:iCs/>
          <w:sz w:val="24"/>
          <w:szCs w:val="24"/>
        </w:rPr>
        <w:t xml:space="preserve"> </w:t>
      </w:r>
      <w:r w:rsidRPr="00D664E6">
        <w:rPr>
          <w:rFonts w:cstheme="minorHAnsi"/>
          <w:strike/>
          <w:sz w:val="24"/>
          <w:szCs w:val="24"/>
        </w:rPr>
        <w:t>avoid using long-term</w:t>
      </w:r>
      <w:r w:rsidRPr="00D664E6">
        <w:rPr>
          <w:rFonts w:cstheme="minorHAnsi"/>
          <w:sz w:val="24"/>
          <w:szCs w:val="24"/>
        </w:rPr>
        <w:t xml:space="preserve"> suspension from school as a consequence until alternative</w:t>
      </w:r>
      <w:r w:rsidRPr="00D664E6">
        <w:rPr>
          <w:rFonts w:cstheme="minorHAnsi"/>
          <w:strike/>
          <w:sz w:val="24"/>
          <w:szCs w:val="24"/>
        </w:rPr>
        <w:t>s</w:t>
      </w:r>
      <w:r w:rsidRPr="00D664E6">
        <w:rPr>
          <w:rFonts w:cstheme="minorHAnsi"/>
          <w:sz w:val="24"/>
          <w:szCs w:val="24"/>
        </w:rPr>
        <w:t xml:space="preserve"> </w:t>
      </w:r>
      <w:r w:rsidRPr="00D664E6">
        <w:rPr>
          <w:rFonts w:cstheme="minorHAnsi"/>
          <w:sz w:val="24"/>
          <w:szCs w:val="24"/>
          <w:u w:val="single"/>
        </w:rPr>
        <w:t xml:space="preserve">remedies </w:t>
      </w:r>
      <w:r w:rsidRPr="00D664E6">
        <w:rPr>
          <w:rFonts w:cstheme="minorHAnsi"/>
          <w:sz w:val="24"/>
          <w:szCs w:val="24"/>
        </w:rPr>
        <w:t>have been tried</w:t>
      </w:r>
      <w:r w:rsidRPr="00D664E6">
        <w:rPr>
          <w:rFonts w:cstheme="minorHAnsi"/>
          <w:sz w:val="24"/>
          <w:szCs w:val="24"/>
          <w:u w:val="single"/>
        </w:rPr>
        <w:t>, except as follows:  (1) where said decision-maker documents specific reasons why alternative remedies are unsuitable or counterproductive; or (2) where the student’s continued presence in school would pose a specific, documented concern about the infliction of serious bodily injury or other serious harm to another person while in school</w:t>
      </w:r>
      <w:r w:rsidRPr="00D664E6">
        <w:rPr>
          <w:rFonts w:cstheme="minorHAnsi"/>
          <w:sz w:val="24"/>
          <w:szCs w:val="24"/>
        </w:rPr>
        <w:t>. Alternative</w:t>
      </w:r>
      <w:r w:rsidRPr="00D664E6">
        <w:rPr>
          <w:rFonts w:cstheme="minorHAnsi"/>
          <w:strike/>
          <w:sz w:val="24"/>
          <w:szCs w:val="24"/>
        </w:rPr>
        <w:t>s</w:t>
      </w:r>
      <w:r w:rsidRPr="00D664E6">
        <w:rPr>
          <w:rFonts w:cstheme="minorHAnsi"/>
          <w:sz w:val="24"/>
          <w:szCs w:val="24"/>
        </w:rPr>
        <w:t xml:space="preserve"> </w:t>
      </w:r>
      <w:r w:rsidRPr="00D664E6">
        <w:rPr>
          <w:rFonts w:cstheme="minorHAnsi"/>
          <w:sz w:val="24"/>
          <w:szCs w:val="24"/>
          <w:u w:val="single"/>
        </w:rPr>
        <w:t>remedies</w:t>
      </w:r>
      <w:r w:rsidRPr="00D664E6">
        <w:rPr>
          <w:rFonts w:cstheme="minorHAnsi"/>
          <w:sz w:val="24"/>
          <w:szCs w:val="24"/>
        </w:rPr>
        <w:t xml:space="preserve"> may include the use of evidence-based strategies and programs such as mediation, conflict resolution, restorative justice</w:t>
      </w:r>
      <w:r w:rsidRPr="00D664E6">
        <w:rPr>
          <w:rFonts w:cstheme="minorHAnsi"/>
          <w:sz w:val="24"/>
          <w:szCs w:val="24"/>
          <w:u w:val="single"/>
        </w:rPr>
        <w:t>, and collaborative problem solving</w:t>
      </w:r>
      <w:r w:rsidRPr="00D664E6">
        <w:rPr>
          <w:rFonts w:cstheme="minorHAnsi"/>
          <w:i/>
          <w:strike/>
          <w:sz w:val="24"/>
          <w:szCs w:val="24"/>
        </w:rPr>
        <w:t xml:space="preserve">, </w:t>
      </w:r>
      <w:r w:rsidRPr="00D664E6">
        <w:rPr>
          <w:rFonts w:cstheme="minorHAnsi"/>
          <w:strike/>
          <w:sz w:val="24"/>
          <w:szCs w:val="24"/>
        </w:rPr>
        <w:t>and positive interventions and supports</w:t>
      </w:r>
      <w:r w:rsidRPr="00D664E6">
        <w:rPr>
          <w:rFonts w:cstheme="minorHAnsi"/>
          <w:sz w:val="24"/>
          <w:szCs w:val="24"/>
        </w:rPr>
        <w:t>.</w:t>
      </w:r>
      <w:r w:rsidRPr="00B10760">
        <w:rPr>
          <w:rFonts w:cstheme="minorHAnsi"/>
          <w:sz w:val="24"/>
          <w:szCs w:val="24"/>
        </w:rPr>
        <w:t xml:space="preserve"> </w:t>
      </w:r>
    </w:p>
    <w:p w14:paraId="2BFC1ACB" w14:textId="77777777" w:rsidR="00B531FF" w:rsidRPr="00B10760" w:rsidRDefault="00B531FF" w:rsidP="00B10760">
      <w:pPr>
        <w:ind w:right="720"/>
        <w:rPr>
          <w:rFonts w:cstheme="minorHAnsi"/>
          <w:sz w:val="24"/>
          <w:szCs w:val="24"/>
        </w:rPr>
      </w:pPr>
    </w:p>
    <w:p w14:paraId="61268C04" w14:textId="4BA57D81" w:rsidR="00432C0A" w:rsidRPr="00B531FF" w:rsidRDefault="00432C0A" w:rsidP="00432C0A">
      <w:pPr>
        <w:ind w:right="720"/>
        <w:rPr>
          <w:rFonts w:cstheme="minorHAnsi"/>
          <w:i/>
          <w:iCs/>
          <w:sz w:val="24"/>
          <w:szCs w:val="24"/>
          <w:highlight w:val="yellow"/>
        </w:rPr>
      </w:pPr>
      <w:r w:rsidRPr="00B531FF">
        <w:rPr>
          <w:rFonts w:cstheme="minorHAnsi"/>
          <w:i/>
          <w:iCs/>
          <w:sz w:val="24"/>
          <w:szCs w:val="24"/>
          <w:highlight w:val="yellow"/>
        </w:rPr>
        <w:t>Proposed amendment</w:t>
      </w:r>
      <w:r w:rsidR="00B531FF">
        <w:rPr>
          <w:rFonts w:cstheme="minorHAnsi"/>
          <w:i/>
          <w:iCs/>
          <w:sz w:val="24"/>
          <w:szCs w:val="24"/>
          <w:highlight w:val="yellow"/>
        </w:rPr>
        <w:t>: with</w:t>
      </w:r>
      <w:r w:rsidRPr="00B531FF">
        <w:rPr>
          <w:rFonts w:cstheme="minorHAnsi"/>
          <w:i/>
          <w:iCs/>
          <w:sz w:val="24"/>
          <w:szCs w:val="24"/>
          <w:highlight w:val="yellow"/>
        </w:rPr>
        <w:t xml:space="preserve"> changes accepted</w:t>
      </w:r>
    </w:p>
    <w:p w14:paraId="0D65F83F" w14:textId="7BDAE607" w:rsidR="00B10760" w:rsidRDefault="00432C0A" w:rsidP="00432C0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444444"/>
          <w:sz w:val="24"/>
          <w:szCs w:val="24"/>
        </w:rPr>
      </w:pPr>
      <w:r w:rsidRPr="00B531FF">
        <w:rPr>
          <w:rFonts w:cstheme="minorHAnsi"/>
          <w:sz w:val="24"/>
          <w:szCs w:val="24"/>
        </w:rPr>
        <w:t>In every case of student misconduct for which suspension may be imposed, a principal</w:t>
      </w:r>
      <w:r w:rsidRPr="00B531FF">
        <w:rPr>
          <w:rFonts w:cstheme="minorHAnsi"/>
          <w:i/>
          <w:iCs/>
          <w:sz w:val="24"/>
          <w:szCs w:val="24"/>
        </w:rPr>
        <w:t xml:space="preserve">, </w:t>
      </w:r>
      <w:r w:rsidRPr="00B531FF">
        <w:rPr>
          <w:rFonts w:cstheme="minorHAnsi"/>
          <w:sz w:val="24"/>
          <w:szCs w:val="24"/>
        </w:rPr>
        <w:t>headmaster, superintendent or other person acting as a decision-maker at a student meeting or hearing shall first consider ways to re-engage the student in learning; and shall not use</w:t>
      </w:r>
      <w:r w:rsidRPr="00B531FF">
        <w:rPr>
          <w:rFonts w:cstheme="minorHAnsi"/>
          <w:i/>
          <w:iCs/>
          <w:sz w:val="24"/>
          <w:szCs w:val="24"/>
        </w:rPr>
        <w:t xml:space="preserve"> </w:t>
      </w:r>
      <w:r w:rsidRPr="00B531FF">
        <w:rPr>
          <w:rFonts w:cstheme="minorHAnsi"/>
          <w:sz w:val="24"/>
          <w:szCs w:val="24"/>
        </w:rPr>
        <w:t>suspension from school as a consequence until alternative remedies have been tried, except as follows:  (1) where said decision-maker documents specific reasons why alternative remedies are unsuitable or counterproductive; or (2) where the student’s continued presence in school would pose a specific, documented concern about the infliction of serious bodily injury or other serious harm to another person while in school. Alternative remedies may include the use of evidence-based strategies and programs such as mediation, conflict resolution, restorative justice, and collaborative problem solving.</w:t>
      </w:r>
    </w:p>
    <w:p w14:paraId="12DA1328" w14:textId="77777777" w:rsidR="0052484B" w:rsidRPr="00B10760" w:rsidRDefault="0052484B">
      <w:pPr>
        <w:rPr>
          <w:rFonts w:cstheme="minorHAnsi"/>
          <w:sz w:val="24"/>
          <w:szCs w:val="24"/>
        </w:rPr>
      </w:pPr>
    </w:p>
    <w:sectPr w:rsidR="0052484B" w:rsidRPr="00B1076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E74F" w14:textId="77777777" w:rsidR="00820AC7" w:rsidRDefault="00820AC7" w:rsidP="00B10760">
      <w:pPr>
        <w:spacing w:after="0" w:line="240" w:lineRule="auto"/>
      </w:pPr>
      <w:r>
        <w:separator/>
      </w:r>
    </w:p>
  </w:endnote>
  <w:endnote w:type="continuationSeparator" w:id="0">
    <w:p w14:paraId="77421739" w14:textId="77777777" w:rsidR="00820AC7" w:rsidRDefault="00820AC7" w:rsidP="00B10760">
      <w:pPr>
        <w:spacing w:after="0" w:line="240" w:lineRule="auto"/>
      </w:pPr>
      <w:r>
        <w:continuationSeparator/>
      </w:r>
    </w:p>
  </w:endnote>
  <w:endnote w:type="continuationNotice" w:id="1">
    <w:p w14:paraId="3C32A3D2" w14:textId="77777777" w:rsidR="00820AC7" w:rsidRDefault="00820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19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4400C" w14:textId="2A585CA7" w:rsidR="00B10760" w:rsidRDefault="00B10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D2E88" w14:textId="77777777" w:rsidR="00B10760" w:rsidRDefault="00B10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700B" w14:textId="77777777" w:rsidR="00820AC7" w:rsidRDefault="00820AC7" w:rsidP="00B10760">
      <w:pPr>
        <w:spacing w:after="0" w:line="240" w:lineRule="auto"/>
      </w:pPr>
      <w:r>
        <w:separator/>
      </w:r>
    </w:p>
  </w:footnote>
  <w:footnote w:type="continuationSeparator" w:id="0">
    <w:p w14:paraId="6067166E" w14:textId="77777777" w:rsidR="00820AC7" w:rsidRDefault="00820AC7" w:rsidP="00B10760">
      <w:pPr>
        <w:spacing w:after="0" w:line="240" w:lineRule="auto"/>
      </w:pPr>
      <w:r>
        <w:continuationSeparator/>
      </w:r>
    </w:p>
  </w:footnote>
  <w:footnote w:type="continuationNotice" w:id="1">
    <w:p w14:paraId="068E466A" w14:textId="77777777" w:rsidR="00820AC7" w:rsidRDefault="00820A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E8C"/>
    <w:multiLevelType w:val="multilevel"/>
    <w:tmpl w:val="9952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6237A"/>
    <w:multiLevelType w:val="multilevel"/>
    <w:tmpl w:val="61B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53C30"/>
    <w:multiLevelType w:val="multilevel"/>
    <w:tmpl w:val="66EA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54441"/>
    <w:multiLevelType w:val="multilevel"/>
    <w:tmpl w:val="547A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42FE7"/>
    <w:multiLevelType w:val="multilevel"/>
    <w:tmpl w:val="F3FA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36748"/>
    <w:multiLevelType w:val="multilevel"/>
    <w:tmpl w:val="EC52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416B3"/>
    <w:multiLevelType w:val="multilevel"/>
    <w:tmpl w:val="F514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B03F4"/>
    <w:multiLevelType w:val="multilevel"/>
    <w:tmpl w:val="9E02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1506F"/>
    <w:multiLevelType w:val="multilevel"/>
    <w:tmpl w:val="3DB0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F1A57"/>
    <w:multiLevelType w:val="multilevel"/>
    <w:tmpl w:val="6298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E03E0"/>
    <w:multiLevelType w:val="multilevel"/>
    <w:tmpl w:val="D04E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307F2"/>
    <w:multiLevelType w:val="hybridMultilevel"/>
    <w:tmpl w:val="0C4AE63C"/>
    <w:lvl w:ilvl="0" w:tplc="074EB46C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1ECA7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8B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0C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63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4B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C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50594">
    <w:abstractNumId w:val="0"/>
  </w:num>
  <w:num w:numId="2" w16cid:durableId="2125728586">
    <w:abstractNumId w:val="3"/>
  </w:num>
  <w:num w:numId="3" w16cid:durableId="1210069749">
    <w:abstractNumId w:val="9"/>
  </w:num>
  <w:num w:numId="4" w16cid:durableId="1420249472">
    <w:abstractNumId w:val="4"/>
  </w:num>
  <w:num w:numId="5" w16cid:durableId="1568684766">
    <w:abstractNumId w:val="1"/>
  </w:num>
  <w:num w:numId="6" w16cid:durableId="349988039">
    <w:abstractNumId w:val="5"/>
  </w:num>
  <w:num w:numId="7" w16cid:durableId="446506931">
    <w:abstractNumId w:val="2"/>
  </w:num>
  <w:num w:numId="8" w16cid:durableId="1920824854">
    <w:abstractNumId w:val="7"/>
  </w:num>
  <w:num w:numId="9" w16cid:durableId="352656270">
    <w:abstractNumId w:val="10"/>
  </w:num>
  <w:num w:numId="10" w16cid:durableId="208418801">
    <w:abstractNumId w:val="6"/>
  </w:num>
  <w:num w:numId="11" w16cid:durableId="482084558">
    <w:abstractNumId w:val="8"/>
  </w:num>
  <w:num w:numId="12" w16cid:durableId="993222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0"/>
    <w:rsid w:val="000F1A6D"/>
    <w:rsid w:val="00140FDB"/>
    <w:rsid w:val="00166CA0"/>
    <w:rsid w:val="001738D9"/>
    <w:rsid w:val="001E19BC"/>
    <w:rsid w:val="001E415C"/>
    <w:rsid w:val="0022395F"/>
    <w:rsid w:val="0028450F"/>
    <w:rsid w:val="002C6B93"/>
    <w:rsid w:val="00365DB8"/>
    <w:rsid w:val="0039059C"/>
    <w:rsid w:val="003930FB"/>
    <w:rsid w:val="003C0704"/>
    <w:rsid w:val="00432C0A"/>
    <w:rsid w:val="004433D5"/>
    <w:rsid w:val="004A292D"/>
    <w:rsid w:val="004B7A4A"/>
    <w:rsid w:val="00523E83"/>
    <w:rsid w:val="0052484B"/>
    <w:rsid w:val="0054332D"/>
    <w:rsid w:val="0056094C"/>
    <w:rsid w:val="005B7D7F"/>
    <w:rsid w:val="005D5531"/>
    <w:rsid w:val="006D6011"/>
    <w:rsid w:val="006E28ED"/>
    <w:rsid w:val="008203EF"/>
    <w:rsid w:val="00820AC7"/>
    <w:rsid w:val="00937BEE"/>
    <w:rsid w:val="00953402"/>
    <w:rsid w:val="00954D0B"/>
    <w:rsid w:val="00981BAE"/>
    <w:rsid w:val="00A05F9D"/>
    <w:rsid w:val="00AB3F53"/>
    <w:rsid w:val="00B04AFC"/>
    <w:rsid w:val="00B10760"/>
    <w:rsid w:val="00B15C07"/>
    <w:rsid w:val="00B507C7"/>
    <w:rsid w:val="00B531FF"/>
    <w:rsid w:val="00B61865"/>
    <w:rsid w:val="00B66AF4"/>
    <w:rsid w:val="00B721C7"/>
    <w:rsid w:val="00BA5AA4"/>
    <w:rsid w:val="00BF493D"/>
    <w:rsid w:val="00C27DBE"/>
    <w:rsid w:val="00C83971"/>
    <w:rsid w:val="00CE37AC"/>
    <w:rsid w:val="00D664E6"/>
    <w:rsid w:val="00E64A6E"/>
    <w:rsid w:val="00EB7F90"/>
    <w:rsid w:val="00EC315A"/>
    <w:rsid w:val="00F05977"/>
    <w:rsid w:val="16076613"/>
    <w:rsid w:val="317168BB"/>
    <w:rsid w:val="38183E35"/>
    <w:rsid w:val="7D58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B163"/>
  <w15:chartTrackingRefBased/>
  <w15:docId w15:val="{C678B38E-C67B-4DB0-A2CC-38BBFE9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0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07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60"/>
  </w:style>
  <w:style w:type="paragraph" w:styleId="Footer">
    <w:name w:val="footer"/>
    <w:basedOn w:val="Normal"/>
    <w:link w:val="FooterChar"/>
    <w:uiPriority w:val="99"/>
    <w:unhideWhenUsed/>
    <w:rsid w:val="00B1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60"/>
  </w:style>
  <w:style w:type="paragraph" w:styleId="ListParagraph">
    <w:name w:val="List Paragraph"/>
    <w:basedOn w:val="Normal"/>
    <w:uiPriority w:val="34"/>
    <w:qFormat/>
    <w:rsid w:val="00AB3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9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lawsregs/603cmr53.html?section=al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lawsregs/603cmr53.html?section=a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74678-45D6-4F94-93C3-47C627110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1C409-06D7-4ACB-9F71-516EB7979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6F6D9-B16F-485B-965D-F025987D0A06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2023 Regular Meeting Item 3 Attachment: Proposed Technical Amendment to 603 CMR 53.05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2023 Regular Meeting Item 3 Attachment: •	Proposed Technical Amendment to 603 CMR 53.05 to Conform to M.G.L. 71, § 37H¾(b), as Amended by St. 2022, c. 177, § 29</dc:title>
  <dc:subject/>
  <dc:creator>DESE</dc:creator>
  <cp:keywords/>
  <dc:description/>
  <cp:lastModifiedBy>Giovanni, Danielle (EOE)</cp:lastModifiedBy>
  <cp:revision>5</cp:revision>
  <dcterms:created xsi:type="dcterms:W3CDTF">2023-06-20T20:59:00Z</dcterms:created>
  <dcterms:modified xsi:type="dcterms:W3CDTF">2023-06-21T12:16:00Z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0x010100FC0EA0BB4E6A684694772750B001C800</vt:lpwstr>
  </property>
  <property fmtid="{D5CDD505-2E9C-101B-9397-08002B2CF9AE}" pid="3" name="MediaServiceImageTags">
    <vt:lpwstr/>
  </property>
  <property fmtid="{D5CDD505-2E9C-101B-9397-08002B2CF9AE}" pid="4" name="metadate">
    <vt:lpwstr>Jun 21 2023</vt:lpwstr>
  </property>
</Properties>
</file>