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DD9F"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66EEB83" wp14:editId="56E0D3C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C67E28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869E64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4479480" wp14:editId="46AF872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C4D8B"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61B4031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1E76644" w14:textId="77777777" w:rsidR="00A20194" w:rsidRPr="00C974A6" w:rsidRDefault="00A20194">
      <w:pPr>
        <w:ind w:left="720"/>
        <w:rPr>
          <w:rFonts w:ascii="Arial" w:hAnsi="Arial"/>
          <w:i/>
          <w:sz w:val="16"/>
          <w:szCs w:val="16"/>
        </w:rPr>
      </w:pPr>
    </w:p>
    <w:p w14:paraId="354B2189" w14:textId="77777777" w:rsidR="00A20194" w:rsidRDefault="00A20194">
      <w:pPr>
        <w:ind w:left="720"/>
        <w:rPr>
          <w:rFonts w:ascii="Arial" w:hAnsi="Arial"/>
          <w:i/>
          <w:sz w:val="18"/>
        </w:rPr>
        <w:sectPr w:rsidR="00A20194" w:rsidSect="00514EF8">
          <w:endnotePr>
            <w:numFmt w:val="decimal"/>
          </w:endnotePr>
          <w:pgSz w:w="12240" w:h="15840"/>
          <w:pgMar w:top="864" w:right="1080" w:bottom="1440" w:left="1800" w:header="1440" w:footer="1440" w:gutter="0"/>
          <w:cols w:space="720"/>
          <w:noEndnote/>
          <w:titlePg/>
          <w:docGrid w:linePitch="326"/>
        </w:sectPr>
      </w:pPr>
    </w:p>
    <w:p w14:paraId="1E524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511E76" w14:textId="77777777">
        <w:tc>
          <w:tcPr>
            <w:tcW w:w="2988" w:type="dxa"/>
          </w:tcPr>
          <w:p w14:paraId="56A013E4"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27E6A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3C83975" w14:textId="77777777" w:rsidR="00C974A6" w:rsidRPr="00C974A6" w:rsidRDefault="00C974A6" w:rsidP="00C974A6">
            <w:pPr>
              <w:jc w:val="center"/>
              <w:rPr>
                <w:rFonts w:ascii="Arial" w:hAnsi="Arial"/>
                <w:i/>
                <w:sz w:val="16"/>
                <w:szCs w:val="16"/>
              </w:rPr>
            </w:pPr>
          </w:p>
        </w:tc>
      </w:tr>
    </w:tbl>
    <w:p w14:paraId="1A0A705B" w14:textId="77777777" w:rsidR="00A20194" w:rsidRDefault="00A20194">
      <w:pPr>
        <w:rPr>
          <w:rFonts w:ascii="Arial" w:hAnsi="Arial"/>
          <w:i/>
          <w:sz w:val="18"/>
        </w:rPr>
      </w:pPr>
    </w:p>
    <w:p w14:paraId="1D85249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7D93396" w14:textId="77777777" w:rsidR="0059178C" w:rsidRDefault="0059178C" w:rsidP="0059178C">
      <w:pPr>
        <w:pStyle w:val="Heading1"/>
        <w:tabs>
          <w:tab w:val="clear" w:pos="4680"/>
        </w:tabs>
      </w:pPr>
      <w:r>
        <w:t>MEMORANDUM</w:t>
      </w:r>
    </w:p>
    <w:p w14:paraId="029CB19A" w14:textId="77777777" w:rsidR="0059178C" w:rsidRDefault="0059178C" w:rsidP="0059178C">
      <w:pPr>
        <w:pStyle w:val="Footer"/>
        <w:widowControl w:val="0"/>
        <w:tabs>
          <w:tab w:val="clear" w:pos="4320"/>
          <w:tab w:val="clear" w:pos="8640"/>
        </w:tabs>
        <w:rPr>
          <w:snapToGrid w:val="0"/>
          <w:szCs w:val="20"/>
        </w:rPr>
      </w:pPr>
    </w:p>
    <w:p w14:paraId="5056059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034071DD" w14:textId="77777777" w:rsidTr="00DE25EB">
        <w:tc>
          <w:tcPr>
            <w:tcW w:w="1188" w:type="dxa"/>
          </w:tcPr>
          <w:p w14:paraId="0F211E85" w14:textId="77777777" w:rsidR="0059178C" w:rsidRDefault="0059178C" w:rsidP="00DE25EB">
            <w:pPr>
              <w:rPr>
                <w:b/>
              </w:rPr>
            </w:pPr>
            <w:r>
              <w:rPr>
                <w:b/>
              </w:rPr>
              <w:t>To:</w:t>
            </w:r>
          </w:p>
        </w:tc>
        <w:tc>
          <w:tcPr>
            <w:tcW w:w="8388" w:type="dxa"/>
          </w:tcPr>
          <w:p w14:paraId="049C825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C4857E" w14:textId="77777777" w:rsidTr="00DE25EB">
        <w:tc>
          <w:tcPr>
            <w:tcW w:w="1188" w:type="dxa"/>
          </w:tcPr>
          <w:p w14:paraId="5A5CD83E" w14:textId="77777777" w:rsidR="0059178C" w:rsidRDefault="0059178C" w:rsidP="00DE25EB">
            <w:pPr>
              <w:rPr>
                <w:b/>
              </w:rPr>
            </w:pPr>
            <w:r>
              <w:rPr>
                <w:b/>
              </w:rPr>
              <w:t>From:</w:t>
            </w:r>
            <w:r>
              <w:tab/>
            </w:r>
          </w:p>
        </w:tc>
        <w:tc>
          <w:tcPr>
            <w:tcW w:w="8388" w:type="dxa"/>
          </w:tcPr>
          <w:p w14:paraId="36E09BC4" w14:textId="2CE0F72B" w:rsidR="006E7E37"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E3AD4EB" w14:textId="77777777" w:rsidTr="00DE25EB">
        <w:tc>
          <w:tcPr>
            <w:tcW w:w="1188" w:type="dxa"/>
          </w:tcPr>
          <w:p w14:paraId="4B422411" w14:textId="77777777" w:rsidR="0059178C" w:rsidRDefault="0059178C" w:rsidP="00DE25EB">
            <w:pPr>
              <w:rPr>
                <w:b/>
              </w:rPr>
            </w:pPr>
            <w:r>
              <w:rPr>
                <w:b/>
              </w:rPr>
              <w:t>Date:</w:t>
            </w:r>
            <w:r>
              <w:tab/>
            </w:r>
          </w:p>
        </w:tc>
        <w:tc>
          <w:tcPr>
            <w:tcW w:w="8388" w:type="dxa"/>
          </w:tcPr>
          <w:p w14:paraId="436E6C3A" w14:textId="4EE96949" w:rsidR="0059178C" w:rsidRDefault="0069297D" w:rsidP="00DE25EB">
            <w:pPr>
              <w:pStyle w:val="Footer"/>
              <w:widowControl w:val="0"/>
              <w:tabs>
                <w:tab w:val="clear" w:pos="4320"/>
                <w:tab w:val="clear" w:pos="8640"/>
              </w:tabs>
              <w:rPr>
                <w:bCs/>
                <w:snapToGrid w:val="0"/>
                <w:szCs w:val="20"/>
              </w:rPr>
            </w:pPr>
            <w:r>
              <w:rPr>
                <w:bCs/>
                <w:snapToGrid w:val="0"/>
                <w:szCs w:val="20"/>
              </w:rPr>
              <w:t>Ju</w:t>
            </w:r>
            <w:r w:rsidR="00D75DBF">
              <w:rPr>
                <w:bCs/>
                <w:snapToGrid w:val="0"/>
                <w:szCs w:val="20"/>
              </w:rPr>
              <w:t xml:space="preserve">ne </w:t>
            </w:r>
            <w:r w:rsidR="00B612D2">
              <w:rPr>
                <w:bCs/>
                <w:snapToGrid w:val="0"/>
                <w:szCs w:val="20"/>
              </w:rPr>
              <w:t>21</w:t>
            </w:r>
            <w:r w:rsidR="00D75DBF">
              <w:rPr>
                <w:bCs/>
                <w:snapToGrid w:val="0"/>
                <w:szCs w:val="20"/>
              </w:rPr>
              <w:t>, 2023</w:t>
            </w:r>
          </w:p>
        </w:tc>
      </w:tr>
      <w:tr w:rsidR="0059178C" w14:paraId="7F859BEF" w14:textId="77777777" w:rsidTr="00DE25EB">
        <w:tc>
          <w:tcPr>
            <w:tcW w:w="1188" w:type="dxa"/>
          </w:tcPr>
          <w:p w14:paraId="32073222" w14:textId="77777777" w:rsidR="0059178C" w:rsidRDefault="0059178C" w:rsidP="00DE25EB">
            <w:pPr>
              <w:rPr>
                <w:b/>
              </w:rPr>
            </w:pPr>
            <w:r>
              <w:rPr>
                <w:b/>
              </w:rPr>
              <w:t>Subject:</w:t>
            </w:r>
          </w:p>
        </w:tc>
        <w:tc>
          <w:tcPr>
            <w:tcW w:w="8388" w:type="dxa"/>
          </w:tcPr>
          <w:p w14:paraId="591B1871" w14:textId="7C92150D" w:rsidR="0059178C" w:rsidRPr="007A22FF" w:rsidRDefault="0069297D" w:rsidP="00DE25EB">
            <w:pPr>
              <w:pStyle w:val="Footer"/>
              <w:widowControl w:val="0"/>
              <w:tabs>
                <w:tab w:val="clear" w:pos="4320"/>
                <w:tab w:val="clear" w:pos="8640"/>
              </w:tabs>
              <w:rPr>
                <w:bCs/>
                <w:snapToGrid w:val="0"/>
                <w:szCs w:val="20"/>
              </w:rPr>
            </w:pPr>
            <w:r>
              <w:t>Delegation of Authority to Commissioner to take Necessary Action between Board Meetings</w:t>
            </w:r>
          </w:p>
        </w:tc>
      </w:tr>
    </w:tbl>
    <w:p w14:paraId="43BC2DD0"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253666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306D920" w14:textId="77777777" w:rsidR="00297983" w:rsidRDefault="00297983" w:rsidP="0069297D"/>
    <w:p w14:paraId="28C462F0" w14:textId="4740FF3A" w:rsidR="0069297D" w:rsidRDefault="0069297D" w:rsidP="0069297D">
      <w:r>
        <w:t xml:space="preserve">The </w:t>
      </w:r>
      <w:r w:rsidR="00387A64">
        <w:t xml:space="preserve">next regular meeting of the </w:t>
      </w:r>
      <w:r>
        <w:t>Board</w:t>
      </w:r>
      <w:r w:rsidR="00B162E6">
        <w:t xml:space="preserve"> of Elementary and Secondary Education (Board) </w:t>
      </w:r>
      <w:r>
        <w:t xml:space="preserve">is scheduled for </w:t>
      </w:r>
      <w:r w:rsidR="008E0957">
        <w:t>September 20</w:t>
      </w:r>
      <w:r w:rsidR="00374419">
        <w:t>2</w:t>
      </w:r>
      <w:r w:rsidR="00D75DBF">
        <w:t>3</w:t>
      </w:r>
      <w:r>
        <w:t xml:space="preserve">. During the </w:t>
      </w:r>
      <w:r w:rsidR="001F48C9">
        <w:t xml:space="preserve">summer </w:t>
      </w:r>
      <w:r>
        <w:t xml:space="preserve">hiatus, matters could arise that require Board action and that are not </w:t>
      </w:r>
      <w:r w:rsidR="007D6431">
        <w:t xml:space="preserve">otherwise </w:t>
      </w:r>
      <w:r>
        <w:t xml:space="preserve">covered by the Board’s previous </w:t>
      </w:r>
      <w:r w:rsidR="00951553">
        <w:t xml:space="preserve">votes </w:t>
      </w:r>
      <w:r>
        <w:t>delegati</w:t>
      </w:r>
      <w:r w:rsidR="00951553">
        <w:t xml:space="preserve">ng </w:t>
      </w:r>
      <w:r>
        <w:t>grant approvals and certain charter school matters to the Commissioner. In a compelling situation, we would convene a special meeting of the Board. To deal with other situations, the Board may delegate authority to the Commissioner, in accordance with G.L. c. 15, §1F, paragraph 3, which reads as follows</w:t>
      </w:r>
      <w:r w:rsidR="005E6306">
        <w:t>.</w:t>
      </w:r>
    </w:p>
    <w:p w14:paraId="11146184" w14:textId="77777777" w:rsidR="0069297D" w:rsidRDefault="0069297D" w:rsidP="0069297D"/>
    <w:p w14:paraId="55EDADA3" w14:textId="77777777" w:rsidR="0069297D" w:rsidRDefault="0069297D" w:rsidP="0069297D">
      <w:pPr>
        <w:pStyle w:val="BodyTextIndent3"/>
        <w:widowControl w:val="0"/>
        <w:rPr>
          <w:rFonts w:ascii="Times New Roman" w:eastAsia="Times New Roman" w:hAnsi="Times New Roman"/>
          <w:snapToGrid w:val="0"/>
        </w:rPr>
      </w:pPr>
      <w:r>
        <w:rPr>
          <w:rFonts w:ascii="Times New Roman" w:eastAsia="Times New Roman" w:hAnsi="Times New Roman"/>
          <w:snapToGrid w:val="0"/>
        </w:rPr>
        <w:t xml:space="preserve">The board may delegate its authority or any portion thereof to the commissioner whenever in its judgment such delegation </w:t>
      </w:r>
      <w:r w:rsidR="008404F0">
        <w:rPr>
          <w:rFonts w:ascii="Times New Roman" w:eastAsia="Times New Roman" w:hAnsi="Times New Roman"/>
          <w:snapToGrid w:val="0"/>
        </w:rPr>
        <w:t xml:space="preserve">may be necessary or desirable. </w:t>
      </w:r>
      <w:r>
        <w:rPr>
          <w:rFonts w:ascii="Times New Roman" w:eastAsia="Times New Roman" w:hAnsi="Times New Roman"/>
          <w:snapToGrid w:val="0"/>
        </w:rPr>
        <w:t>The commissioner shall exercise such delegated powers and duties with the full authority of the board.</w:t>
      </w:r>
    </w:p>
    <w:p w14:paraId="1A2B3842" w14:textId="77777777" w:rsidR="0069297D" w:rsidRDefault="0069297D" w:rsidP="0069297D"/>
    <w:p w14:paraId="15E2AA58" w14:textId="78DF229C" w:rsidR="00C77B45" w:rsidRDefault="0069297D" w:rsidP="0069297D">
      <w:r>
        <w:t>I recommend that the Board vote to authorize the Commissioner to act on its behalf in approving any matters that are not otherwise covered by the Board’s previous delegations of authority and that require Board action between Ju</w:t>
      </w:r>
      <w:r w:rsidR="00157EBA">
        <w:t xml:space="preserve">ne </w:t>
      </w:r>
      <w:r w:rsidR="00360D3D">
        <w:t>27</w:t>
      </w:r>
      <w:r w:rsidR="00234756">
        <w:t>, 202</w:t>
      </w:r>
      <w:r w:rsidR="00360D3D">
        <w:t>3</w:t>
      </w:r>
      <w:r w:rsidR="005E6306">
        <w:t>,</w:t>
      </w:r>
      <w:r>
        <w:t xml:space="preserve"> and the next regular meeting of the Board in September 20</w:t>
      </w:r>
      <w:r w:rsidR="00374419">
        <w:t>2</w:t>
      </w:r>
      <w:r w:rsidR="00360D3D">
        <w:t>3</w:t>
      </w:r>
      <w:r w:rsidR="00234756">
        <w:t>,</w:t>
      </w:r>
      <w:r>
        <w:t xml:space="preserve"> provided that the Commissioner shall </w:t>
      </w:r>
      <w:r w:rsidR="00BF5F2E">
        <w:t xml:space="preserve">consult with the Chair and </w:t>
      </w:r>
      <w:r>
        <w:t>notify members in advance of any such action and shall report to the Board on any matters that have been so approved.</w:t>
      </w:r>
      <w:r w:rsidR="00E60CD5">
        <w:t xml:space="preserve"> </w:t>
      </w:r>
    </w:p>
    <w:p w14:paraId="2796F940" w14:textId="77777777" w:rsidR="00C77B45" w:rsidRDefault="00C77B45" w:rsidP="0069297D"/>
    <w:p w14:paraId="644AA060" w14:textId="40235EDC" w:rsidR="0069297D" w:rsidRDefault="002C7EB6" w:rsidP="0069297D">
      <w:r>
        <w:t xml:space="preserve">In previous </w:t>
      </w:r>
      <w:r w:rsidR="00EF3FE5">
        <w:t>years,</w:t>
      </w:r>
      <w:r>
        <w:t xml:space="preserve"> the Board has </w:t>
      </w:r>
      <w:r w:rsidR="00582B36">
        <w:t xml:space="preserve">voted to delegate such authority to the Commissioner. </w:t>
      </w:r>
      <w:r w:rsidR="0069297D">
        <w:t>Enclosed is a motion</w:t>
      </w:r>
      <w:r w:rsidR="00C77B45">
        <w:t xml:space="preserve"> for </w:t>
      </w:r>
      <w:r w:rsidR="00577E63">
        <w:t xml:space="preserve">your </w:t>
      </w:r>
      <w:r w:rsidR="00C77B45">
        <w:t>consideration</w:t>
      </w:r>
      <w:r w:rsidR="0069297D">
        <w:t xml:space="preserve">. If you have any questions, please contact </w:t>
      </w:r>
      <w:r w:rsidR="006067CE">
        <w:t xml:space="preserve">General Counsel Rhoda Schneider or </w:t>
      </w:r>
      <w:r w:rsidR="0069297D">
        <w:t>me.</w:t>
      </w:r>
    </w:p>
    <w:p w14:paraId="1DF75CA4" w14:textId="77777777" w:rsidR="0069297D" w:rsidRDefault="0069297D" w:rsidP="0069297D"/>
    <w:p w14:paraId="35A9CA48" w14:textId="77777777" w:rsidR="0069297D" w:rsidRDefault="0069297D" w:rsidP="0069297D">
      <w:pPr>
        <w:pStyle w:val="BodyText"/>
      </w:pPr>
    </w:p>
    <w:p w14:paraId="4DC209AB" w14:textId="77777777" w:rsidR="0069297D" w:rsidRDefault="0069297D" w:rsidP="0069297D">
      <w:pPr>
        <w:pStyle w:val="BodyText"/>
      </w:pPr>
    </w:p>
    <w:p w14:paraId="27F9B2F9" w14:textId="77777777" w:rsidR="0059178C" w:rsidRDefault="0059178C" w:rsidP="0059178C">
      <w:pPr>
        <w:widowControl/>
        <w:autoSpaceDE w:val="0"/>
        <w:autoSpaceDN w:val="0"/>
        <w:adjustRightInd w:val="0"/>
      </w:pPr>
    </w:p>
    <w:p w14:paraId="3153C9BB" w14:textId="043CB877" w:rsidR="00FC18F5" w:rsidRDefault="00FC18F5">
      <w:pPr>
        <w:widowControl/>
      </w:pPr>
      <w:r>
        <w:br w:type="page"/>
      </w:r>
    </w:p>
    <w:p w14:paraId="6F3B572C" w14:textId="3E99CADC" w:rsidR="00FC18F5" w:rsidRDefault="00FC18F5" w:rsidP="00FC18F5">
      <w:pPr>
        <w:jc w:val="right"/>
        <w:rPr>
          <w:szCs w:val="24"/>
        </w:rPr>
      </w:pPr>
      <w:r>
        <w:rPr>
          <w:szCs w:val="24"/>
        </w:rPr>
        <w:lastRenderedPageBreak/>
        <w:t xml:space="preserve">Board of Elementary and Secondary Education Meeting: </w:t>
      </w:r>
      <w:r w:rsidR="00C77B45">
        <w:rPr>
          <w:szCs w:val="24"/>
        </w:rPr>
        <w:t>Ju</w:t>
      </w:r>
      <w:r w:rsidR="00360D3D">
        <w:rPr>
          <w:szCs w:val="24"/>
        </w:rPr>
        <w:t>ne 27</w:t>
      </w:r>
      <w:r w:rsidR="00C77B45">
        <w:rPr>
          <w:szCs w:val="24"/>
        </w:rPr>
        <w:t>, 202</w:t>
      </w:r>
      <w:r w:rsidR="00360D3D">
        <w:rPr>
          <w:szCs w:val="24"/>
        </w:rPr>
        <w:t>3</w:t>
      </w:r>
    </w:p>
    <w:p w14:paraId="528C13CA" w14:textId="77777777" w:rsidR="00FC18F5" w:rsidRDefault="00FC18F5" w:rsidP="00FC18F5">
      <w:pPr>
        <w:jc w:val="right"/>
        <w:rPr>
          <w:szCs w:val="24"/>
        </w:rPr>
      </w:pPr>
      <w:r>
        <w:rPr>
          <w:szCs w:val="24"/>
        </w:rPr>
        <w:t xml:space="preserve">Agenda Item: Authorization to Commissioner to Approve Certain Matters </w:t>
      </w:r>
    </w:p>
    <w:p w14:paraId="62E0204C" w14:textId="77777777" w:rsidR="00FC18F5" w:rsidRDefault="00FC18F5" w:rsidP="00FC18F5">
      <w:pPr>
        <w:rPr>
          <w:szCs w:val="24"/>
        </w:rPr>
      </w:pPr>
    </w:p>
    <w:p w14:paraId="4B43DD60" w14:textId="77777777" w:rsidR="00FC18F5" w:rsidRDefault="00FC18F5" w:rsidP="00FC18F5">
      <w:pPr>
        <w:rPr>
          <w:szCs w:val="24"/>
        </w:rPr>
      </w:pPr>
    </w:p>
    <w:p w14:paraId="05907695" w14:textId="77777777" w:rsidR="00FC18F5" w:rsidRDefault="00FC18F5" w:rsidP="00FC18F5">
      <w:pPr>
        <w:rPr>
          <w:szCs w:val="24"/>
        </w:rPr>
      </w:pPr>
    </w:p>
    <w:p w14:paraId="1221E947" w14:textId="77777777" w:rsidR="00FC18F5" w:rsidRDefault="00FC18F5" w:rsidP="00FC18F5">
      <w:pPr>
        <w:rPr>
          <w:szCs w:val="24"/>
        </w:rPr>
      </w:pPr>
    </w:p>
    <w:p w14:paraId="39FF16A5" w14:textId="77777777" w:rsidR="00FC18F5" w:rsidRDefault="00FC18F5" w:rsidP="00FC18F5">
      <w:pPr>
        <w:rPr>
          <w:szCs w:val="24"/>
        </w:rPr>
      </w:pPr>
    </w:p>
    <w:p w14:paraId="0A148738" w14:textId="352A89E0" w:rsidR="00FC18F5" w:rsidRDefault="00FC18F5" w:rsidP="00FC18F5">
      <w:pPr>
        <w:pStyle w:val="BodyTextIndent"/>
        <w:ind w:left="1440" w:hanging="1080"/>
        <w:rPr>
          <w:szCs w:val="24"/>
        </w:rPr>
      </w:pPr>
      <w:r>
        <w:rPr>
          <w:szCs w:val="24"/>
        </w:rPr>
        <w:t xml:space="preserve">MOVED: </w:t>
      </w:r>
      <w:r>
        <w:rPr>
          <w:szCs w:val="24"/>
        </w:rPr>
        <w:tab/>
      </w:r>
      <w:r w:rsidRPr="0058738A">
        <w:rPr>
          <w:szCs w:val="24"/>
        </w:rPr>
        <w:t>that the Board of Elementary and Se</w:t>
      </w:r>
      <w:r>
        <w:rPr>
          <w:szCs w:val="24"/>
        </w:rPr>
        <w:t xml:space="preserve">condary Education authorizes the </w:t>
      </w:r>
      <w:r w:rsidRPr="0058738A">
        <w:rPr>
          <w:szCs w:val="24"/>
        </w:rPr>
        <w:t>Commissioner, in accordance with General Laws c. 15, § 1F, paragraph 3, to act on behalf of the Board in approving any matters that are not otherwise covered by the Board's previous delegations of authority and that require Board action between</w:t>
      </w:r>
      <w:r w:rsidR="004C10D2">
        <w:rPr>
          <w:szCs w:val="24"/>
        </w:rPr>
        <w:t xml:space="preserve"> Ju</w:t>
      </w:r>
      <w:r w:rsidR="007D6431">
        <w:rPr>
          <w:szCs w:val="24"/>
        </w:rPr>
        <w:t>ne 27</w:t>
      </w:r>
      <w:r w:rsidR="004C10D2">
        <w:rPr>
          <w:szCs w:val="24"/>
        </w:rPr>
        <w:t>, 202</w:t>
      </w:r>
      <w:r w:rsidR="007D6431">
        <w:rPr>
          <w:szCs w:val="24"/>
        </w:rPr>
        <w:t>3</w:t>
      </w:r>
      <w:r>
        <w:rPr>
          <w:szCs w:val="24"/>
        </w:rPr>
        <w:t xml:space="preserve">, </w:t>
      </w:r>
      <w:r w:rsidRPr="0058738A">
        <w:rPr>
          <w:szCs w:val="24"/>
        </w:rPr>
        <w:t xml:space="preserve">and the next regular meeting of the Board in September </w:t>
      </w:r>
      <w:r>
        <w:rPr>
          <w:szCs w:val="24"/>
        </w:rPr>
        <w:t>202</w:t>
      </w:r>
      <w:r w:rsidR="007D6431">
        <w:rPr>
          <w:szCs w:val="24"/>
        </w:rPr>
        <w:t>3</w:t>
      </w:r>
      <w:r w:rsidRPr="0080417A">
        <w:rPr>
          <w:szCs w:val="24"/>
        </w:rPr>
        <w:t>, provided</w:t>
      </w:r>
      <w:r w:rsidRPr="0058738A">
        <w:rPr>
          <w:szCs w:val="24"/>
        </w:rPr>
        <w:t xml:space="preserve"> that the Commissioner shall </w:t>
      </w:r>
      <w:r w:rsidRPr="00DD16DA">
        <w:rPr>
          <w:szCs w:val="24"/>
        </w:rPr>
        <w:t xml:space="preserve">consult with the Chair </w:t>
      </w:r>
      <w:r w:rsidR="00BF5F2E">
        <w:rPr>
          <w:szCs w:val="24"/>
        </w:rPr>
        <w:t>and n</w:t>
      </w:r>
      <w:r w:rsidR="00DE77DB">
        <w:rPr>
          <w:szCs w:val="24"/>
        </w:rPr>
        <w:t xml:space="preserve">otify members </w:t>
      </w:r>
      <w:r w:rsidRPr="00DD16DA">
        <w:rPr>
          <w:szCs w:val="24"/>
        </w:rPr>
        <w:t xml:space="preserve">in advance of any such action and shall report to the Board </w:t>
      </w:r>
      <w:r w:rsidRPr="0058738A">
        <w:rPr>
          <w:szCs w:val="24"/>
        </w:rPr>
        <w:t>on any matters that have been so approved</w:t>
      </w:r>
      <w:r>
        <w:rPr>
          <w:szCs w:val="24"/>
        </w:rPr>
        <w:t>.</w:t>
      </w:r>
    </w:p>
    <w:p w14:paraId="50942990" w14:textId="77777777" w:rsidR="00FC18F5" w:rsidRDefault="00FC18F5" w:rsidP="00FC18F5">
      <w:pPr>
        <w:pStyle w:val="BodyTextIndent"/>
        <w:rPr>
          <w:szCs w:val="24"/>
        </w:rPr>
      </w:pPr>
    </w:p>
    <w:sectPr w:rsidR="00FC18F5"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B6D2" w14:textId="77777777" w:rsidR="00E25B35" w:rsidRDefault="00E25B35" w:rsidP="00845B4E">
      <w:r>
        <w:separator/>
      </w:r>
    </w:p>
  </w:endnote>
  <w:endnote w:type="continuationSeparator" w:id="0">
    <w:p w14:paraId="7AA63B9E" w14:textId="77777777" w:rsidR="00E25B35" w:rsidRDefault="00E25B35" w:rsidP="0084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AD80" w14:textId="77777777" w:rsidR="00E25B35" w:rsidRDefault="00E25B35" w:rsidP="00845B4E">
      <w:r>
        <w:separator/>
      </w:r>
    </w:p>
  </w:footnote>
  <w:footnote w:type="continuationSeparator" w:id="0">
    <w:p w14:paraId="75A1F063" w14:textId="77777777" w:rsidR="00E25B35" w:rsidRDefault="00E25B35" w:rsidP="0084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278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7D"/>
    <w:rsid w:val="00025507"/>
    <w:rsid w:val="00041CA1"/>
    <w:rsid w:val="00085E79"/>
    <w:rsid w:val="000A7EBD"/>
    <w:rsid w:val="000E0994"/>
    <w:rsid w:val="00157EBA"/>
    <w:rsid w:val="001F48C9"/>
    <w:rsid w:val="001F5BDD"/>
    <w:rsid w:val="00201172"/>
    <w:rsid w:val="0021524D"/>
    <w:rsid w:val="00234756"/>
    <w:rsid w:val="00250704"/>
    <w:rsid w:val="00297983"/>
    <w:rsid w:val="002A3E22"/>
    <w:rsid w:val="002B4B10"/>
    <w:rsid w:val="002C0CF9"/>
    <w:rsid w:val="002C7EB6"/>
    <w:rsid w:val="002E1C3C"/>
    <w:rsid w:val="002F5424"/>
    <w:rsid w:val="00356030"/>
    <w:rsid w:val="00360D3D"/>
    <w:rsid w:val="00374419"/>
    <w:rsid w:val="00383D3D"/>
    <w:rsid w:val="00387863"/>
    <w:rsid w:val="00387A64"/>
    <w:rsid w:val="003953C8"/>
    <w:rsid w:val="003D48AA"/>
    <w:rsid w:val="0041210C"/>
    <w:rsid w:val="00420F11"/>
    <w:rsid w:val="00441534"/>
    <w:rsid w:val="00446430"/>
    <w:rsid w:val="00453C54"/>
    <w:rsid w:val="004666F3"/>
    <w:rsid w:val="004775CB"/>
    <w:rsid w:val="00486FD5"/>
    <w:rsid w:val="004C10D2"/>
    <w:rsid w:val="004E5697"/>
    <w:rsid w:val="00514EF8"/>
    <w:rsid w:val="00525952"/>
    <w:rsid w:val="005352D5"/>
    <w:rsid w:val="005430E2"/>
    <w:rsid w:val="00543CC0"/>
    <w:rsid w:val="005602A2"/>
    <w:rsid w:val="00571666"/>
    <w:rsid w:val="00577E63"/>
    <w:rsid w:val="00582B36"/>
    <w:rsid w:val="0059178C"/>
    <w:rsid w:val="005C1013"/>
    <w:rsid w:val="005E3535"/>
    <w:rsid w:val="005E6306"/>
    <w:rsid w:val="005F6A63"/>
    <w:rsid w:val="006067CE"/>
    <w:rsid w:val="00635070"/>
    <w:rsid w:val="0069297D"/>
    <w:rsid w:val="0069724F"/>
    <w:rsid w:val="006A3636"/>
    <w:rsid w:val="006D63C3"/>
    <w:rsid w:val="006E7E37"/>
    <w:rsid w:val="00761FD8"/>
    <w:rsid w:val="007732FB"/>
    <w:rsid w:val="00780A53"/>
    <w:rsid w:val="007D6431"/>
    <w:rsid w:val="008234B6"/>
    <w:rsid w:val="008404F0"/>
    <w:rsid w:val="00845B4E"/>
    <w:rsid w:val="00851B14"/>
    <w:rsid w:val="00866733"/>
    <w:rsid w:val="00870106"/>
    <w:rsid w:val="008A6227"/>
    <w:rsid w:val="008C238A"/>
    <w:rsid w:val="008C7732"/>
    <w:rsid w:val="008E0957"/>
    <w:rsid w:val="008E360A"/>
    <w:rsid w:val="009116EB"/>
    <w:rsid w:val="00916F71"/>
    <w:rsid w:val="00951553"/>
    <w:rsid w:val="0096009C"/>
    <w:rsid w:val="00964142"/>
    <w:rsid w:val="009A7378"/>
    <w:rsid w:val="009C017E"/>
    <w:rsid w:val="009C6579"/>
    <w:rsid w:val="00A20194"/>
    <w:rsid w:val="00A267CA"/>
    <w:rsid w:val="00A66FB2"/>
    <w:rsid w:val="00A70FE3"/>
    <w:rsid w:val="00A7681B"/>
    <w:rsid w:val="00A772AA"/>
    <w:rsid w:val="00A91A3D"/>
    <w:rsid w:val="00AB45E1"/>
    <w:rsid w:val="00B15E7C"/>
    <w:rsid w:val="00B162E6"/>
    <w:rsid w:val="00B17E60"/>
    <w:rsid w:val="00B34968"/>
    <w:rsid w:val="00B36790"/>
    <w:rsid w:val="00B612D2"/>
    <w:rsid w:val="00BB2FDA"/>
    <w:rsid w:val="00BE761E"/>
    <w:rsid w:val="00BF4F9D"/>
    <w:rsid w:val="00BF5F2E"/>
    <w:rsid w:val="00C006B1"/>
    <w:rsid w:val="00C5165F"/>
    <w:rsid w:val="00C77B45"/>
    <w:rsid w:val="00C974A6"/>
    <w:rsid w:val="00CD7958"/>
    <w:rsid w:val="00D1782C"/>
    <w:rsid w:val="00D20929"/>
    <w:rsid w:val="00D45293"/>
    <w:rsid w:val="00D456B8"/>
    <w:rsid w:val="00D73B50"/>
    <w:rsid w:val="00D75DBF"/>
    <w:rsid w:val="00DB3BEF"/>
    <w:rsid w:val="00DE6D38"/>
    <w:rsid w:val="00DE77DB"/>
    <w:rsid w:val="00DF6927"/>
    <w:rsid w:val="00E023A8"/>
    <w:rsid w:val="00E25B35"/>
    <w:rsid w:val="00E34A24"/>
    <w:rsid w:val="00E60CD5"/>
    <w:rsid w:val="00E63C0D"/>
    <w:rsid w:val="00E77FAD"/>
    <w:rsid w:val="00E871DF"/>
    <w:rsid w:val="00EA5AD8"/>
    <w:rsid w:val="00EE0A55"/>
    <w:rsid w:val="00EE3047"/>
    <w:rsid w:val="00EF3FE5"/>
    <w:rsid w:val="00F25840"/>
    <w:rsid w:val="00F76E32"/>
    <w:rsid w:val="00F878C5"/>
    <w:rsid w:val="00FB3978"/>
    <w:rsid w:val="00FC0592"/>
    <w:rsid w:val="00FC18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0879"/>
  <w15:docId w15:val="{20978FEE-6E50-431A-943E-FD966C81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69297D"/>
    <w:pPr>
      <w:widowControl/>
    </w:pPr>
    <w:rPr>
      <w:snapToGrid/>
    </w:rPr>
  </w:style>
  <w:style w:type="character" w:customStyle="1" w:styleId="BodyTextChar">
    <w:name w:val="Body Text Char"/>
    <w:basedOn w:val="DefaultParagraphFont"/>
    <w:link w:val="BodyText"/>
    <w:rsid w:val="0069297D"/>
    <w:rPr>
      <w:sz w:val="24"/>
    </w:rPr>
  </w:style>
  <w:style w:type="paragraph" w:styleId="BodyTextIndent3">
    <w:name w:val="Body Text Indent 3"/>
    <w:basedOn w:val="Normal"/>
    <w:link w:val="BodyTextIndent3Char"/>
    <w:rsid w:val="0069297D"/>
    <w:pPr>
      <w:widowControl/>
      <w:ind w:left="720"/>
    </w:pPr>
    <w:rPr>
      <w:rFonts w:ascii="Times" w:eastAsia="Times" w:hAnsi="Times"/>
      <w:snapToGrid/>
    </w:rPr>
  </w:style>
  <w:style w:type="character" w:customStyle="1" w:styleId="BodyTextIndent3Char">
    <w:name w:val="Body Text Indent 3 Char"/>
    <w:basedOn w:val="DefaultParagraphFont"/>
    <w:link w:val="BodyTextIndent3"/>
    <w:rsid w:val="0069297D"/>
    <w:rPr>
      <w:rFonts w:ascii="Times" w:eastAsia="Times" w:hAnsi="Times"/>
      <w:sz w:val="24"/>
    </w:rPr>
  </w:style>
  <w:style w:type="paragraph" w:styleId="NormalWeb">
    <w:name w:val="Normal (Web)"/>
    <w:basedOn w:val="Normal"/>
    <w:uiPriority w:val="99"/>
    <w:unhideWhenUsed/>
    <w:rsid w:val="00845B4E"/>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845B4E"/>
    <w:rPr>
      <w:sz w:val="20"/>
    </w:rPr>
  </w:style>
  <w:style w:type="character" w:customStyle="1" w:styleId="FootnoteTextChar">
    <w:name w:val="Footnote Text Char"/>
    <w:basedOn w:val="DefaultParagraphFont"/>
    <w:link w:val="FootnoteText"/>
    <w:semiHidden/>
    <w:rsid w:val="00845B4E"/>
    <w:rPr>
      <w:snapToGrid w:val="0"/>
    </w:rPr>
  </w:style>
  <w:style w:type="character" w:styleId="CommentReference">
    <w:name w:val="annotation reference"/>
    <w:basedOn w:val="DefaultParagraphFont"/>
    <w:semiHidden/>
    <w:unhideWhenUsed/>
    <w:rsid w:val="00845B4E"/>
    <w:rPr>
      <w:sz w:val="16"/>
      <w:szCs w:val="16"/>
    </w:rPr>
  </w:style>
  <w:style w:type="paragraph" w:styleId="CommentText">
    <w:name w:val="annotation text"/>
    <w:basedOn w:val="Normal"/>
    <w:link w:val="CommentTextChar"/>
    <w:unhideWhenUsed/>
    <w:rsid w:val="00845B4E"/>
    <w:rPr>
      <w:sz w:val="20"/>
    </w:rPr>
  </w:style>
  <w:style w:type="character" w:customStyle="1" w:styleId="CommentTextChar">
    <w:name w:val="Comment Text Char"/>
    <w:basedOn w:val="DefaultParagraphFont"/>
    <w:link w:val="CommentText"/>
    <w:rsid w:val="00845B4E"/>
    <w:rPr>
      <w:snapToGrid w:val="0"/>
    </w:rPr>
  </w:style>
  <w:style w:type="paragraph" w:styleId="CommentSubject">
    <w:name w:val="annotation subject"/>
    <w:basedOn w:val="CommentText"/>
    <w:next w:val="CommentText"/>
    <w:link w:val="CommentSubjectChar"/>
    <w:semiHidden/>
    <w:unhideWhenUsed/>
    <w:rsid w:val="00851B14"/>
    <w:rPr>
      <w:b/>
      <w:bCs/>
    </w:rPr>
  </w:style>
  <w:style w:type="character" w:customStyle="1" w:styleId="CommentSubjectChar">
    <w:name w:val="Comment Subject Char"/>
    <w:basedOn w:val="CommentTextChar"/>
    <w:link w:val="CommentSubject"/>
    <w:semiHidden/>
    <w:rsid w:val="00851B14"/>
    <w:rPr>
      <w:b/>
      <w:bCs/>
      <w:snapToGrid w:val="0"/>
    </w:rPr>
  </w:style>
  <w:style w:type="paragraph" w:styleId="Header">
    <w:name w:val="header"/>
    <w:basedOn w:val="Normal"/>
    <w:link w:val="HeaderChar"/>
    <w:unhideWhenUsed/>
    <w:rsid w:val="00514EF8"/>
    <w:pPr>
      <w:tabs>
        <w:tab w:val="center" w:pos="4680"/>
        <w:tab w:val="right" w:pos="9360"/>
      </w:tabs>
    </w:pPr>
  </w:style>
  <w:style w:type="character" w:customStyle="1" w:styleId="HeaderChar">
    <w:name w:val="Header Char"/>
    <w:basedOn w:val="DefaultParagraphFont"/>
    <w:link w:val="Header"/>
    <w:rsid w:val="00514EF8"/>
    <w:rPr>
      <w:snapToGrid w:val="0"/>
      <w:sz w:val="24"/>
    </w:rPr>
  </w:style>
  <w:style w:type="paragraph" w:styleId="BodyTextIndent">
    <w:name w:val="Body Text Indent"/>
    <w:basedOn w:val="Normal"/>
    <w:link w:val="BodyTextIndentChar"/>
    <w:semiHidden/>
    <w:unhideWhenUsed/>
    <w:rsid w:val="00FC18F5"/>
    <w:pPr>
      <w:spacing w:after="120"/>
      <w:ind w:left="360"/>
    </w:pPr>
  </w:style>
  <w:style w:type="character" w:customStyle="1" w:styleId="BodyTextIndentChar">
    <w:name w:val="Body Text Indent Char"/>
    <w:basedOn w:val="DefaultParagraphFont"/>
    <w:link w:val="BodyTextIndent"/>
    <w:semiHidden/>
    <w:rsid w:val="00FC18F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37BBC-8F1B-42E3-9C34-CB92BE5E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AC2EF-F9B8-4F63-847D-5BF0CC0967E6}">
  <ds:schemaRefs>
    <ds:schemaRef ds:uri="http://schemas.openxmlformats.org/officeDocument/2006/bibliography"/>
  </ds:schemaRefs>
</ds:datastoreItem>
</file>

<file path=customXml/itemProps3.xml><?xml version="1.0" encoding="utf-8"?>
<ds:datastoreItem xmlns:ds="http://schemas.openxmlformats.org/officeDocument/2006/customXml" ds:itemID="{016C3DC9-159E-407B-8D09-C10F37DCC9C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F59CE72-CFCF-42D2-9EF7-3C97201D1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BESE June 2023 Item 8: Delegation of Authority to Commissioner to Take Necessary Action between Board Meetings</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Item 8: Delegation of Authority to Commissioner to Take Necessary Action between Board Meetings</dc:title>
  <dc:subject/>
  <dc:creator>DESE</dc:creator>
  <cp:lastModifiedBy>Zou, Dong (EOE)</cp:lastModifiedBy>
  <cp:revision>2</cp:revision>
  <cp:lastPrinted>2008-03-05T18:17:00Z</cp:lastPrinted>
  <dcterms:created xsi:type="dcterms:W3CDTF">2023-06-20T18:26:00Z</dcterms:created>
  <dcterms:modified xsi:type="dcterms:W3CDTF">2023-06-22T21:22:00Z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2023 12:00AM</vt:lpwstr>
  </property>
</Properties>
</file>