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1B6FE13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07852F2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FF75"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35C33866" w:rsidR="001238AD"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658ACCAA" w:rsidR="0096519B" w:rsidRPr="00961393" w:rsidRDefault="00291B5F" w:rsidP="0096519B">
            <w:pPr>
              <w:rPr>
                <w:bCs/>
                <w:szCs w:val="24"/>
              </w:rPr>
            </w:pPr>
            <w:r>
              <w:rPr>
                <w:bCs/>
                <w:szCs w:val="24"/>
              </w:rPr>
              <w:t>November</w:t>
            </w:r>
            <w:r w:rsidR="005846F8">
              <w:rPr>
                <w:bCs/>
                <w:szCs w:val="24"/>
              </w:rPr>
              <w:t xml:space="preserve"> </w:t>
            </w:r>
            <w:r w:rsidR="005846F8" w:rsidRPr="00AB63C9">
              <w:rPr>
                <w:bCs/>
                <w:szCs w:val="24"/>
              </w:rPr>
              <w:t>1</w:t>
            </w:r>
            <w:r w:rsidR="000041B2" w:rsidRPr="00AB63C9">
              <w:rPr>
                <w:bCs/>
                <w:szCs w:val="24"/>
              </w:rPr>
              <w:t>4</w:t>
            </w:r>
            <w:r w:rsidR="009168C1" w:rsidRPr="00AB63C9">
              <w:rPr>
                <w:bCs/>
                <w:szCs w:val="24"/>
              </w:rPr>
              <w:t>,</w:t>
            </w:r>
            <w:r w:rsidR="009168C1" w:rsidRPr="00961393">
              <w:rPr>
                <w:bCs/>
                <w:szCs w:val="24"/>
              </w:rPr>
              <w:t xml:space="preserve">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4118C8FC"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291B5F">
              <w:rPr>
                <w:snapToGrid/>
                <w:szCs w:val="24"/>
              </w:rPr>
              <w:t>November</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AB63C9"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AB63C9"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AB63C9">
              <w:rPr>
                <w:b/>
                <w:szCs w:val="24"/>
              </w:rPr>
              <w:t>Pursuant to the authority given to me by the Board of Elementary and Secondary Education at its</w:t>
            </w:r>
          </w:p>
          <w:p w14:paraId="4FF0283F" w14:textId="77777777" w:rsidR="008F2FF3" w:rsidRPr="00AB63C9" w:rsidRDefault="008F2FF3" w:rsidP="00961393">
            <w:pPr>
              <w:jc w:val="center"/>
              <w:rPr>
                <w:b/>
                <w:szCs w:val="24"/>
              </w:rPr>
            </w:pPr>
            <w:r w:rsidRPr="00AB63C9">
              <w:rPr>
                <w:b/>
                <w:szCs w:val="24"/>
              </w:rPr>
              <w:t xml:space="preserve"> October 21, </w:t>
            </w:r>
            <w:proofErr w:type="gramStart"/>
            <w:r w:rsidRPr="00AB63C9">
              <w:rPr>
                <w:b/>
                <w:szCs w:val="24"/>
              </w:rPr>
              <w:t>2008</w:t>
            </w:r>
            <w:proofErr w:type="gramEnd"/>
            <w:r w:rsidRPr="00AB63C9">
              <w:rPr>
                <w:b/>
                <w:szCs w:val="24"/>
              </w:rPr>
              <w:t xml:space="preserve"> meeting, I approved the following competitive grants.</w:t>
            </w:r>
          </w:p>
        </w:tc>
      </w:tr>
      <w:tr w:rsidR="008F2FF3" w:rsidRPr="00AB63C9" w14:paraId="08BB7213" w14:textId="77777777" w:rsidTr="00163CCC">
        <w:trPr>
          <w:trHeight w:val="963"/>
        </w:trPr>
        <w:tc>
          <w:tcPr>
            <w:tcW w:w="1407" w:type="dxa"/>
            <w:tcBorders>
              <w:bottom w:val="double" w:sz="4" w:space="0" w:color="auto"/>
            </w:tcBorders>
          </w:tcPr>
          <w:p w14:paraId="2D6897CF" w14:textId="77777777" w:rsidR="008F2FF3" w:rsidRPr="00AB63C9" w:rsidRDefault="008F2FF3" w:rsidP="00961393">
            <w:pPr>
              <w:jc w:val="center"/>
              <w:rPr>
                <w:b/>
                <w:szCs w:val="24"/>
              </w:rPr>
            </w:pPr>
          </w:p>
          <w:p w14:paraId="2094A8F5" w14:textId="77777777" w:rsidR="008F2FF3" w:rsidRPr="00AB63C9" w:rsidRDefault="008F2FF3" w:rsidP="00961393">
            <w:pPr>
              <w:jc w:val="center"/>
              <w:rPr>
                <w:b/>
                <w:szCs w:val="24"/>
              </w:rPr>
            </w:pPr>
            <w:r w:rsidRPr="00AB63C9">
              <w:rPr>
                <w:b/>
                <w:szCs w:val="24"/>
              </w:rPr>
              <w:t xml:space="preserve">FUND </w:t>
            </w:r>
          </w:p>
          <w:p w14:paraId="022280CC" w14:textId="77777777" w:rsidR="008F2FF3" w:rsidRPr="00AB63C9" w:rsidRDefault="008F2FF3" w:rsidP="00961393">
            <w:pPr>
              <w:jc w:val="center"/>
              <w:rPr>
                <w:b/>
                <w:szCs w:val="24"/>
              </w:rPr>
            </w:pPr>
            <w:r w:rsidRPr="00AB63C9">
              <w:rPr>
                <w:b/>
                <w:szCs w:val="24"/>
              </w:rPr>
              <w:t>CODE</w:t>
            </w:r>
          </w:p>
        </w:tc>
        <w:tc>
          <w:tcPr>
            <w:tcW w:w="5759" w:type="dxa"/>
            <w:tcBorders>
              <w:bottom w:val="double" w:sz="4" w:space="0" w:color="auto"/>
            </w:tcBorders>
          </w:tcPr>
          <w:p w14:paraId="00B3B1A9" w14:textId="77777777" w:rsidR="008F2FF3" w:rsidRPr="00AB63C9" w:rsidRDefault="008F2FF3" w:rsidP="00961393">
            <w:pPr>
              <w:jc w:val="center"/>
              <w:rPr>
                <w:b/>
                <w:szCs w:val="24"/>
              </w:rPr>
            </w:pPr>
          </w:p>
          <w:p w14:paraId="08B33F92" w14:textId="77777777" w:rsidR="008F2FF3" w:rsidRPr="00AB63C9" w:rsidRDefault="008F2FF3" w:rsidP="00961393">
            <w:pPr>
              <w:keepNext/>
              <w:keepLines/>
              <w:jc w:val="center"/>
              <w:outlineLvl w:val="4"/>
              <w:rPr>
                <w:rFonts w:eastAsiaTheme="majorEastAsia"/>
                <w:b/>
                <w:i/>
                <w:szCs w:val="24"/>
              </w:rPr>
            </w:pPr>
            <w:r w:rsidRPr="00AB63C9">
              <w:rPr>
                <w:rFonts w:eastAsiaTheme="majorEastAsia"/>
                <w:b/>
                <w:szCs w:val="24"/>
              </w:rPr>
              <w:t>GRANT PROGRAM</w:t>
            </w:r>
          </w:p>
        </w:tc>
        <w:tc>
          <w:tcPr>
            <w:tcW w:w="2070" w:type="dxa"/>
            <w:tcBorders>
              <w:bottom w:val="double" w:sz="4" w:space="0" w:color="auto"/>
            </w:tcBorders>
          </w:tcPr>
          <w:p w14:paraId="44D63067" w14:textId="77777777" w:rsidR="008F2FF3" w:rsidRPr="00AB63C9" w:rsidRDefault="008F2FF3" w:rsidP="00163CCC">
            <w:pPr>
              <w:jc w:val="center"/>
              <w:rPr>
                <w:b/>
                <w:szCs w:val="24"/>
              </w:rPr>
            </w:pPr>
            <w:r w:rsidRPr="00AB63C9">
              <w:rPr>
                <w:b/>
                <w:szCs w:val="24"/>
              </w:rPr>
              <w:t>NUMBER OF</w:t>
            </w:r>
          </w:p>
          <w:p w14:paraId="680BB7AE" w14:textId="77777777" w:rsidR="008F2FF3" w:rsidRPr="00AB63C9" w:rsidRDefault="008F2FF3" w:rsidP="00961393">
            <w:pPr>
              <w:jc w:val="center"/>
              <w:rPr>
                <w:b/>
                <w:szCs w:val="24"/>
              </w:rPr>
            </w:pPr>
            <w:r w:rsidRPr="00AB63C9">
              <w:rPr>
                <w:b/>
                <w:szCs w:val="24"/>
              </w:rPr>
              <w:t xml:space="preserve">PROPOSALS </w:t>
            </w:r>
          </w:p>
          <w:p w14:paraId="24928D5E" w14:textId="77777777" w:rsidR="008F2FF3" w:rsidRPr="00AB63C9" w:rsidRDefault="008F2FF3" w:rsidP="00961393">
            <w:pPr>
              <w:jc w:val="center"/>
              <w:rPr>
                <w:b/>
                <w:szCs w:val="24"/>
              </w:rPr>
            </w:pPr>
            <w:r w:rsidRPr="00AB63C9">
              <w:rPr>
                <w:b/>
                <w:szCs w:val="24"/>
              </w:rPr>
              <w:t>APPROVED</w:t>
            </w:r>
          </w:p>
        </w:tc>
        <w:tc>
          <w:tcPr>
            <w:tcW w:w="1474" w:type="dxa"/>
            <w:tcBorders>
              <w:bottom w:val="double" w:sz="4" w:space="0" w:color="auto"/>
            </w:tcBorders>
          </w:tcPr>
          <w:p w14:paraId="0B46D5A2" w14:textId="77777777" w:rsidR="008F2FF3" w:rsidRPr="00AB63C9" w:rsidRDefault="008F2FF3" w:rsidP="00C26C76">
            <w:pPr>
              <w:rPr>
                <w:b/>
                <w:szCs w:val="24"/>
              </w:rPr>
            </w:pPr>
          </w:p>
          <w:p w14:paraId="377E70D5" w14:textId="77777777" w:rsidR="008F2FF3" w:rsidRPr="00AB63C9" w:rsidRDefault="008F2FF3" w:rsidP="00961393">
            <w:pPr>
              <w:jc w:val="center"/>
              <w:rPr>
                <w:b/>
                <w:szCs w:val="24"/>
              </w:rPr>
            </w:pPr>
            <w:r w:rsidRPr="00AB63C9">
              <w:rPr>
                <w:b/>
                <w:szCs w:val="24"/>
              </w:rPr>
              <w:t>AMOUNT</w:t>
            </w:r>
          </w:p>
        </w:tc>
      </w:tr>
      <w:tr w:rsidR="00ED4849" w:rsidRPr="00AB63C9" w14:paraId="0E061637" w14:textId="77777777" w:rsidTr="00871FCE">
        <w:trPr>
          <w:trHeight w:val="393"/>
        </w:trPr>
        <w:tc>
          <w:tcPr>
            <w:tcW w:w="1407" w:type="dxa"/>
            <w:tcBorders>
              <w:top w:val="single" w:sz="4" w:space="0" w:color="auto"/>
              <w:bottom w:val="single" w:sz="4" w:space="0" w:color="auto"/>
            </w:tcBorders>
          </w:tcPr>
          <w:p w14:paraId="4EA39B92" w14:textId="393C174D" w:rsidR="00102EF9" w:rsidRPr="00AB63C9" w:rsidRDefault="005846F8" w:rsidP="00102EF9">
            <w:pPr>
              <w:jc w:val="center"/>
              <w:rPr>
                <w:szCs w:val="24"/>
              </w:rPr>
            </w:pPr>
            <w:r w:rsidRPr="00AB63C9">
              <w:rPr>
                <w:szCs w:val="24"/>
              </w:rPr>
              <w:t>1</w:t>
            </w:r>
            <w:r w:rsidR="00291B5F" w:rsidRPr="00AB63C9">
              <w:rPr>
                <w:szCs w:val="24"/>
              </w:rPr>
              <w:t>05</w:t>
            </w:r>
          </w:p>
        </w:tc>
        <w:tc>
          <w:tcPr>
            <w:tcW w:w="5759" w:type="dxa"/>
            <w:tcBorders>
              <w:top w:val="single" w:sz="4" w:space="0" w:color="auto"/>
              <w:bottom w:val="single" w:sz="4" w:space="0" w:color="auto"/>
            </w:tcBorders>
          </w:tcPr>
          <w:p w14:paraId="75940A53" w14:textId="3100B1FF" w:rsidR="00ED4849" w:rsidRPr="00AB63C9" w:rsidRDefault="00291B5F" w:rsidP="00A31005">
            <w:pPr>
              <w:pStyle w:val="Heading1"/>
              <w:jc w:val="left"/>
              <w:rPr>
                <w:b w:val="0"/>
                <w:bCs/>
                <w:szCs w:val="24"/>
              </w:rPr>
            </w:pPr>
            <w:r w:rsidRPr="00AB63C9">
              <w:rPr>
                <w:rFonts w:eastAsia="Segoe UI"/>
                <w:b w:val="0"/>
                <w:bCs/>
                <w:szCs w:val="24"/>
              </w:rPr>
              <w:t>Deeper Learning Implementation Grant</w:t>
            </w:r>
          </w:p>
        </w:tc>
        <w:tc>
          <w:tcPr>
            <w:tcW w:w="2070" w:type="dxa"/>
            <w:tcBorders>
              <w:top w:val="single" w:sz="4" w:space="0" w:color="auto"/>
              <w:bottom w:val="single" w:sz="4" w:space="0" w:color="auto"/>
            </w:tcBorders>
          </w:tcPr>
          <w:p w14:paraId="4B5D0DA2" w14:textId="36CE70DD" w:rsidR="00ED4849" w:rsidRPr="00AB63C9" w:rsidRDefault="00291B5F" w:rsidP="00961393">
            <w:pPr>
              <w:keepNext/>
              <w:keepLines/>
              <w:jc w:val="center"/>
              <w:outlineLvl w:val="3"/>
              <w:rPr>
                <w:rFonts w:eastAsiaTheme="majorEastAsia"/>
                <w:bCs/>
                <w:szCs w:val="24"/>
              </w:rPr>
            </w:pPr>
            <w:r w:rsidRPr="00AB63C9">
              <w:rPr>
                <w:rFonts w:eastAsiaTheme="majorEastAsia"/>
                <w:bCs/>
                <w:szCs w:val="24"/>
              </w:rPr>
              <w:t>9</w:t>
            </w:r>
          </w:p>
        </w:tc>
        <w:tc>
          <w:tcPr>
            <w:tcW w:w="1474" w:type="dxa"/>
            <w:tcBorders>
              <w:top w:val="single" w:sz="4" w:space="0" w:color="auto"/>
              <w:bottom w:val="single" w:sz="4" w:space="0" w:color="auto"/>
            </w:tcBorders>
          </w:tcPr>
          <w:p w14:paraId="4BE0E6E1" w14:textId="28CC98D7" w:rsidR="00ED4849" w:rsidRPr="00AB63C9" w:rsidRDefault="00291B5F" w:rsidP="00961393">
            <w:pPr>
              <w:keepNext/>
              <w:keepLines/>
              <w:jc w:val="right"/>
              <w:outlineLvl w:val="3"/>
              <w:rPr>
                <w:rFonts w:eastAsiaTheme="majorEastAsia"/>
                <w:bCs/>
                <w:szCs w:val="24"/>
              </w:rPr>
            </w:pPr>
            <w:r w:rsidRPr="00AB63C9">
              <w:rPr>
                <w:rFonts w:eastAsia="Segoe UI"/>
                <w:bCs/>
                <w:szCs w:val="24"/>
              </w:rPr>
              <w:t>$280,183</w:t>
            </w:r>
          </w:p>
        </w:tc>
      </w:tr>
      <w:tr w:rsidR="00AC4EE9" w:rsidRPr="00AB63C9" w14:paraId="7D9CAC7F" w14:textId="77777777" w:rsidTr="00A2080B">
        <w:trPr>
          <w:trHeight w:val="393"/>
        </w:trPr>
        <w:tc>
          <w:tcPr>
            <w:tcW w:w="1407" w:type="dxa"/>
            <w:tcBorders>
              <w:top w:val="single" w:sz="4" w:space="0" w:color="auto"/>
              <w:bottom w:val="single" w:sz="4" w:space="0" w:color="auto"/>
            </w:tcBorders>
          </w:tcPr>
          <w:p w14:paraId="58BD5251" w14:textId="3263E371" w:rsidR="00AC4EE9" w:rsidRPr="00AB63C9" w:rsidRDefault="00291B5F" w:rsidP="00AC4EE9">
            <w:pPr>
              <w:jc w:val="center"/>
              <w:rPr>
                <w:szCs w:val="24"/>
              </w:rPr>
            </w:pPr>
            <w:r w:rsidRPr="00AB63C9">
              <w:rPr>
                <w:szCs w:val="24"/>
              </w:rPr>
              <w:t>0320 0324</w:t>
            </w:r>
          </w:p>
        </w:tc>
        <w:tc>
          <w:tcPr>
            <w:tcW w:w="5759" w:type="dxa"/>
            <w:tcBorders>
              <w:top w:val="single" w:sz="4" w:space="0" w:color="auto"/>
              <w:bottom w:val="single" w:sz="4" w:space="0" w:color="auto"/>
            </w:tcBorders>
          </w:tcPr>
          <w:p w14:paraId="720BCBE8" w14:textId="2650FFD9" w:rsidR="00AC4EE9" w:rsidRPr="00AB63C9" w:rsidRDefault="00291B5F" w:rsidP="00AC4EE9">
            <w:pPr>
              <w:pStyle w:val="Heading1"/>
              <w:shd w:val="clear" w:color="auto" w:fill="FFFFFF"/>
              <w:jc w:val="left"/>
              <w:rPr>
                <w:b w:val="0"/>
                <w:bCs/>
                <w:szCs w:val="24"/>
              </w:rPr>
            </w:pPr>
            <w:r w:rsidRPr="00AB63C9">
              <w:rPr>
                <w:b w:val="0"/>
                <w:bCs/>
                <w:szCs w:val="24"/>
              </w:rPr>
              <w:t>Mass Grad Promising Practices</w:t>
            </w:r>
          </w:p>
        </w:tc>
        <w:tc>
          <w:tcPr>
            <w:tcW w:w="2070" w:type="dxa"/>
            <w:tcBorders>
              <w:top w:val="single" w:sz="4" w:space="0" w:color="auto"/>
              <w:bottom w:val="single" w:sz="4" w:space="0" w:color="auto"/>
            </w:tcBorders>
          </w:tcPr>
          <w:p w14:paraId="499A855B" w14:textId="5DAF3A00" w:rsidR="00AC4EE9" w:rsidRPr="00AB63C9" w:rsidRDefault="00291B5F" w:rsidP="00AC4EE9">
            <w:pPr>
              <w:keepNext/>
              <w:keepLines/>
              <w:jc w:val="center"/>
              <w:outlineLvl w:val="3"/>
              <w:rPr>
                <w:rFonts w:eastAsiaTheme="majorEastAsia"/>
                <w:bCs/>
                <w:szCs w:val="24"/>
              </w:rPr>
            </w:pPr>
            <w:r w:rsidRPr="00AB63C9">
              <w:rPr>
                <w:rFonts w:eastAsiaTheme="majorEastAsia"/>
                <w:bCs/>
                <w:szCs w:val="24"/>
              </w:rPr>
              <w:t>31</w:t>
            </w:r>
          </w:p>
        </w:tc>
        <w:tc>
          <w:tcPr>
            <w:tcW w:w="1474" w:type="dxa"/>
            <w:tcBorders>
              <w:top w:val="single" w:sz="4" w:space="0" w:color="auto"/>
              <w:bottom w:val="single" w:sz="4" w:space="0" w:color="auto"/>
            </w:tcBorders>
            <w:vAlign w:val="center"/>
          </w:tcPr>
          <w:p w14:paraId="47FADA7C" w14:textId="2F7AF509" w:rsidR="00AC4EE9" w:rsidRPr="00AB63C9" w:rsidRDefault="00291B5F" w:rsidP="00AC4EE9">
            <w:pPr>
              <w:keepNext/>
              <w:keepLines/>
              <w:jc w:val="right"/>
              <w:outlineLvl w:val="3"/>
              <w:rPr>
                <w:rFonts w:eastAsiaTheme="majorEastAsia"/>
                <w:bCs/>
                <w:szCs w:val="24"/>
              </w:rPr>
            </w:pPr>
            <w:r w:rsidRPr="00AB63C9">
              <w:rPr>
                <w:bCs/>
                <w:color w:val="000000"/>
                <w:szCs w:val="24"/>
              </w:rPr>
              <w:t>$2,946,479</w:t>
            </w:r>
          </w:p>
        </w:tc>
      </w:tr>
      <w:tr w:rsidR="00AC4EE9" w:rsidRPr="00AB63C9" w14:paraId="62B553E1" w14:textId="77777777" w:rsidTr="00871FCE">
        <w:trPr>
          <w:trHeight w:val="393"/>
        </w:trPr>
        <w:tc>
          <w:tcPr>
            <w:tcW w:w="1407" w:type="dxa"/>
            <w:tcBorders>
              <w:top w:val="single" w:sz="4" w:space="0" w:color="auto"/>
              <w:bottom w:val="single" w:sz="4" w:space="0" w:color="auto"/>
            </w:tcBorders>
          </w:tcPr>
          <w:p w14:paraId="1D46689C" w14:textId="3357174B" w:rsidR="00AC4EE9" w:rsidRPr="00AB63C9" w:rsidRDefault="005846F8" w:rsidP="00AC4EE9">
            <w:pPr>
              <w:jc w:val="center"/>
              <w:rPr>
                <w:szCs w:val="24"/>
              </w:rPr>
            </w:pPr>
            <w:r w:rsidRPr="00AB63C9">
              <w:rPr>
                <w:szCs w:val="24"/>
              </w:rPr>
              <w:t>0</w:t>
            </w:r>
            <w:r w:rsidR="00291B5F" w:rsidRPr="00AB63C9">
              <w:rPr>
                <w:szCs w:val="24"/>
              </w:rPr>
              <w:t>794</w:t>
            </w:r>
          </w:p>
        </w:tc>
        <w:tc>
          <w:tcPr>
            <w:tcW w:w="5759" w:type="dxa"/>
            <w:tcBorders>
              <w:top w:val="single" w:sz="4" w:space="0" w:color="auto"/>
              <w:bottom w:val="single" w:sz="4" w:space="0" w:color="auto"/>
            </w:tcBorders>
          </w:tcPr>
          <w:p w14:paraId="3127DA80" w14:textId="5B4717FA" w:rsidR="00AC4EE9" w:rsidRPr="00AB63C9" w:rsidRDefault="00291B5F" w:rsidP="00AC4EE9">
            <w:pPr>
              <w:pStyle w:val="Heading1"/>
              <w:shd w:val="clear" w:color="auto" w:fill="FFFFFF"/>
              <w:tabs>
                <w:tab w:val="clear" w:pos="4680"/>
                <w:tab w:val="left" w:pos="1803"/>
              </w:tabs>
              <w:jc w:val="left"/>
              <w:rPr>
                <w:b w:val="0"/>
                <w:bCs/>
                <w:szCs w:val="24"/>
              </w:rPr>
            </w:pPr>
            <w:r w:rsidRPr="00AB63C9">
              <w:rPr>
                <w:b w:val="0"/>
                <w:bCs/>
                <w:szCs w:val="24"/>
              </w:rPr>
              <w:t>Hate Crimes Prevention</w:t>
            </w:r>
          </w:p>
        </w:tc>
        <w:tc>
          <w:tcPr>
            <w:tcW w:w="2070" w:type="dxa"/>
            <w:tcBorders>
              <w:top w:val="single" w:sz="4" w:space="0" w:color="auto"/>
              <w:bottom w:val="single" w:sz="4" w:space="0" w:color="auto"/>
            </w:tcBorders>
          </w:tcPr>
          <w:p w14:paraId="60F63252" w14:textId="308B06D1" w:rsidR="00AC4EE9" w:rsidRPr="00AB63C9" w:rsidRDefault="00291B5F" w:rsidP="00AC4EE9">
            <w:pPr>
              <w:keepNext/>
              <w:keepLines/>
              <w:jc w:val="center"/>
              <w:outlineLvl w:val="3"/>
              <w:rPr>
                <w:rFonts w:eastAsiaTheme="majorEastAsia"/>
                <w:bCs/>
                <w:szCs w:val="24"/>
              </w:rPr>
            </w:pPr>
            <w:r w:rsidRPr="00AB63C9">
              <w:rPr>
                <w:rFonts w:eastAsiaTheme="majorEastAsia"/>
                <w:bCs/>
                <w:szCs w:val="24"/>
              </w:rPr>
              <w:t>10</w:t>
            </w:r>
          </w:p>
        </w:tc>
        <w:tc>
          <w:tcPr>
            <w:tcW w:w="1474" w:type="dxa"/>
            <w:tcBorders>
              <w:top w:val="single" w:sz="4" w:space="0" w:color="auto"/>
              <w:bottom w:val="single" w:sz="4" w:space="0" w:color="auto"/>
            </w:tcBorders>
          </w:tcPr>
          <w:p w14:paraId="5FF55B1D" w14:textId="58738D42" w:rsidR="00AC4EE9" w:rsidRPr="00AB63C9" w:rsidRDefault="00291B5F" w:rsidP="00AC4EE9">
            <w:pPr>
              <w:keepNext/>
              <w:keepLines/>
              <w:jc w:val="right"/>
              <w:outlineLvl w:val="3"/>
              <w:rPr>
                <w:bCs/>
                <w:color w:val="000000"/>
                <w:szCs w:val="24"/>
              </w:rPr>
            </w:pPr>
            <w:r w:rsidRPr="00AB63C9">
              <w:rPr>
                <w:bCs/>
                <w:color w:val="000000"/>
                <w:szCs w:val="24"/>
              </w:rPr>
              <w:t>$461,920</w:t>
            </w:r>
          </w:p>
        </w:tc>
      </w:tr>
      <w:tr w:rsidR="00AC4EE9" w:rsidRPr="00AB63C9" w14:paraId="48506421" w14:textId="77777777" w:rsidTr="005830FF">
        <w:trPr>
          <w:trHeight w:val="393"/>
        </w:trPr>
        <w:tc>
          <w:tcPr>
            <w:tcW w:w="1407" w:type="dxa"/>
            <w:tcBorders>
              <w:top w:val="double" w:sz="4" w:space="0" w:color="auto"/>
              <w:bottom w:val="single" w:sz="4" w:space="0" w:color="auto"/>
            </w:tcBorders>
          </w:tcPr>
          <w:p w14:paraId="7748CA32" w14:textId="77777777" w:rsidR="00AC4EE9" w:rsidRPr="00AB63C9" w:rsidRDefault="00AC4EE9" w:rsidP="00AC4EE9">
            <w:pPr>
              <w:jc w:val="center"/>
              <w:rPr>
                <w:szCs w:val="24"/>
              </w:rPr>
            </w:pPr>
            <w:r w:rsidRPr="00AB63C9">
              <w:rPr>
                <w:b/>
                <w:szCs w:val="24"/>
              </w:rPr>
              <w:t xml:space="preserve">TOTAL </w:t>
            </w:r>
          </w:p>
        </w:tc>
        <w:tc>
          <w:tcPr>
            <w:tcW w:w="5759" w:type="dxa"/>
            <w:tcBorders>
              <w:top w:val="double" w:sz="4" w:space="0" w:color="auto"/>
              <w:bottom w:val="single" w:sz="4" w:space="0" w:color="auto"/>
            </w:tcBorders>
          </w:tcPr>
          <w:p w14:paraId="3E81E2D7" w14:textId="77777777" w:rsidR="00AC4EE9" w:rsidRPr="00AB63C9" w:rsidRDefault="00AC4EE9" w:rsidP="00AC4EE9">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272FBA40" w:rsidR="00AC4EE9" w:rsidRPr="00AB63C9" w:rsidRDefault="00291B5F" w:rsidP="00AC4EE9">
            <w:pPr>
              <w:keepNext/>
              <w:keepLines/>
              <w:jc w:val="center"/>
              <w:outlineLvl w:val="3"/>
              <w:rPr>
                <w:rFonts w:eastAsiaTheme="majorEastAsia"/>
                <w:b/>
                <w:iCs/>
                <w:szCs w:val="24"/>
              </w:rPr>
            </w:pPr>
            <w:r w:rsidRPr="00AB63C9">
              <w:rPr>
                <w:rFonts w:eastAsiaTheme="majorEastAsia"/>
                <w:b/>
                <w:iCs/>
                <w:szCs w:val="24"/>
              </w:rPr>
              <w:t>50</w:t>
            </w:r>
          </w:p>
        </w:tc>
        <w:tc>
          <w:tcPr>
            <w:tcW w:w="1474" w:type="dxa"/>
            <w:tcBorders>
              <w:top w:val="double" w:sz="4" w:space="0" w:color="auto"/>
            </w:tcBorders>
          </w:tcPr>
          <w:p w14:paraId="3FA8C312" w14:textId="5462107B" w:rsidR="00AC4EE9" w:rsidRPr="00AB63C9" w:rsidRDefault="00291B5F" w:rsidP="00AC4EE9">
            <w:pPr>
              <w:widowControl/>
              <w:jc w:val="right"/>
              <w:rPr>
                <w:b/>
                <w:bCs/>
                <w:snapToGrid/>
                <w:color w:val="000000"/>
                <w:szCs w:val="24"/>
              </w:rPr>
            </w:pPr>
            <w:r w:rsidRPr="00AB63C9">
              <w:rPr>
                <w:b/>
                <w:bCs/>
                <w:snapToGrid/>
                <w:color w:val="000000"/>
                <w:szCs w:val="24"/>
              </w:rPr>
              <w:t>$3,688,582</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p w14:paraId="7A8F7CE7" w14:textId="67D41DF0" w:rsidR="00A32488" w:rsidRDefault="00A32488" w:rsidP="00DC10B6">
      <w:pPr>
        <w:rPr>
          <w:b/>
          <w:bCs/>
          <w:szCs w:val="24"/>
        </w:rPr>
      </w:pPr>
    </w:p>
    <w:p w14:paraId="4F8D6065" w14:textId="7DB7E538" w:rsidR="00AC4EE9" w:rsidRDefault="00AC4EE9" w:rsidP="00DC10B6">
      <w:pPr>
        <w:rPr>
          <w:b/>
          <w:bCs/>
          <w:szCs w:val="24"/>
        </w:rPr>
      </w:pPr>
    </w:p>
    <w:p w14:paraId="12E19014" w14:textId="7261171E" w:rsidR="00AC4EE9" w:rsidRDefault="00AC4EE9" w:rsidP="00DC10B6">
      <w:pPr>
        <w:rPr>
          <w:b/>
          <w:bCs/>
          <w:szCs w:val="24"/>
        </w:rPr>
      </w:pPr>
    </w:p>
    <w:p w14:paraId="11C0E186" w14:textId="2F987C77" w:rsidR="00AC4EE9" w:rsidRDefault="00AC4EE9" w:rsidP="00DC10B6">
      <w:pPr>
        <w:rPr>
          <w:b/>
          <w:bCs/>
          <w:szCs w:val="24"/>
        </w:rPr>
      </w:pPr>
    </w:p>
    <w:p w14:paraId="07EBB035" w14:textId="77D3A5F6" w:rsidR="00AC4EE9" w:rsidRDefault="00AC4EE9" w:rsidP="00DC10B6">
      <w:pPr>
        <w:rPr>
          <w:b/>
          <w:bCs/>
          <w:szCs w:val="24"/>
        </w:rPr>
      </w:pPr>
    </w:p>
    <w:p w14:paraId="0D92BDDD" w14:textId="518A858D" w:rsidR="00AC4EE9" w:rsidRDefault="00AC4EE9" w:rsidP="00DC10B6">
      <w:pPr>
        <w:rPr>
          <w:b/>
          <w:bCs/>
          <w:szCs w:val="24"/>
        </w:rPr>
      </w:pPr>
    </w:p>
    <w:p w14:paraId="4A3249E3" w14:textId="0649773D" w:rsidR="00AC4EE9" w:rsidRDefault="00AC4EE9" w:rsidP="00DC10B6">
      <w:pPr>
        <w:rPr>
          <w:b/>
          <w:bCs/>
          <w:szCs w:val="24"/>
        </w:rPr>
      </w:pPr>
    </w:p>
    <w:p w14:paraId="4B70169B" w14:textId="26202209" w:rsidR="00AC4EE9" w:rsidRDefault="00AC4EE9" w:rsidP="00DC10B6">
      <w:pPr>
        <w:rPr>
          <w:b/>
          <w:bCs/>
          <w:szCs w:val="24"/>
        </w:rPr>
      </w:pPr>
    </w:p>
    <w:p w14:paraId="39C6720F" w14:textId="0D128B89" w:rsidR="00AC4EE9" w:rsidRDefault="00AC4EE9" w:rsidP="00DC10B6">
      <w:pPr>
        <w:rPr>
          <w:b/>
          <w:bCs/>
          <w:szCs w:val="24"/>
        </w:rPr>
      </w:pPr>
    </w:p>
    <w:p w14:paraId="23B31B13" w14:textId="77777777" w:rsidR="007C271E" w:rsidRDefault="007C271E" w:rsidP="00DC10B6">
      <w:pPr>
        <w:rPr>
          <w:b/>
          <w:bCs/>
          <w:szCs w:val="24"/>
        </w:rPr>
      </w:pPr>
    </w:p>
    <w:p w14:paraId="36DE3924" w14:textId="77777777" w:rsidR="007C271E" w:rsidRDefault="007C271E" w:rsidP="00DC10B6">
      <w:pPr>
        <w:rPr>
          <w:b/>
          <w:bCs/>
          <w:szCs w:val="24"/>
        </w:rPr>
      </w:pPr>
    </w:p>
    <w:p w14:paraId="2A240C89" w14:textId="77777777" w:rsidR="007C271E" w:rsidRDefault="007C271E" w:rsidP="00DC10B6">
      <w:pPr>
        <w:rPr>
          <w:b/>
          <w:bCs/>
          <w:szCs w:val="24"/>
        </w:rPr>
      </w:pPr>
    </w:p>
    <w:p w14:paraId="0F5E57AB" w14:textId="77777777" w:rsidR="007C271E" w:rsidRDefault="007C271E" w:rsidP="00DC10B6">
      <w:pPr>
        <w:rPr>
          <w:b/>
          <w:bCs/>
          <w:szCs w:val="24"/>
        </w:rPr>
      </w:pPr>
    </w:p>
    <w:p w14:paraId="0B2EF10C" w14:textId="3F269E31" w:rsidR="007C271E" w:rsidRDefault="007C271E" w:rsidP="00DC10B6">
      <w:pPr>
        <w:rPr>
          <w:b/>
          <w:bCs/>
          <w:szCs w:val="24"/>
        </w:rPr>
      </w:pPr>
    </w:p>
    <w:p w14:paraId="478FA20E" w14:textId="6C48CE45" w:rsidR="00291B5F" w:rsidRDefault="00291B5F" w:rsidP="00DC10B6">
      <w:pPr>
        <w:rPr>
          <w:b/>
          <w:bCs/>
          <w:szCs w:val="24"/>
        </w:rPr>
      </w:pPr>
    </w:p>
    <w:p w14:paraId="401E2F71" w14:textId="5D6396EE" w:rsidR="00291B5F" w:rsidRDefault="00291B5F" w:rsidP="00DC10B6">
      <w:pPr>
        <w:rPr>
          <w:b/>
          <w:bCs/>
          <w:szCs w:val="24"/>
        </w:rPr>
      </w:pPr>
    </w:p>
    <w:p w14:paraId="50A2218B" w14:textId="77777777" w:rsidR="00AB63C9" w:rsidRDefault="00AB63C9" w:rsidP="00DC10B6">
      <w:pPr>
        <w:rPr>
          <w:b/>
          <w:bCs/>
          <w:szCs w:val="24"/>
        </w:rPr>
      </w:pPr>
    </w:p>
    <w:p w14:paraId="126707E2" w14:textId="15A61BD5" w:rsidR="00291B5F" w:rsidRDefault="00291B5F"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91B5F" w:rsidRPr="00AB63C9" w14:paraId="72C57050" w14:textId="77777777" w:rsidTr="001D20B9">
        <w:trPr>
          <w:cantSplit/>
        </w:trPr>
        <w:tc>
          <w:tcPr>
            <w:tcW w:w="3438" w:type="dxa"/>
            <w:tcBorders>
              <w:top w:val="nil"/>
              <w:left w:val="nil"/>
              <w:bottom w:val="nil"/>
              <w:right w:val="nil"/>
            </w:tcBorders>
          </w:tcPr>
          <w:p w14:paraId="1CA8C5D7" w14:textId="77777777" w:rsidR="00291B5F" w:rsidRPr="00AB63C9" w:rsidRDefault="00291B5F" w:rsidP="00AB63C9">
            <w:pPr>
              <w:pStyle w:val="NoSpacing"/>
              <w:rPr>
                <w:rFonts w:eastAsia="Segoe UI"/>
                <w:b/>
                <w:bCs/>
                <w:sz w:val="24"/>
                <w:szCs w:val="24"/>
              </w:rPr>
            </w:pPr>
            <w:r w:rsidRPr="00AB63C9">
              <w:rPr>
                <w:rFonts w:eastAsia="Segoe UI"/>
                <w:b/>
                <w:bCs/>
                <w:sz w:val="24"/>
                <w:szCs w:val="24"/>
              </w:rPr>
              <w:lastRenderedPageBreak/>
              <w:t xml:space="preserve">NAME OF GRANT PROGRAM: </w:t>
            </w:r>
          </w:p>
        </w:tc>
        <w:tc>
          <w:tcPr>
            <w:tcW w:w="5040" w:type="dxa"/>
            <w:gridSpan w:val="2"/>
            <w:tcBorders>
              <w:top w:val="nil"/>
              <w:left w:val="nil"/>
              <w:bottom w:val="nil"/>
              <w:right w:val="nil"/>
            </w:tcBorders>
          </w:tcPr>
          <w:p w14:paraId="11BA7CF6" w14:textId="77777777" w:rsidR="00291B5F" w:rsidRPr="00AB63C9" w:rsidRDefault="00291B5F" w:rsidP="001D20B9">
            <w:pPr>
              <w:pStyle w:val="Heading1"/>
              <w:jc w:val="both"/>
              <w:rPr>
                <w:rFonts w:eastAsia="Segoe UI"/>
                <w:szCs w:val="24"/>
              </w:rPr>
            </w:pPr>
            <w:r w:rsidRPr="00AB63C9">
              <w:rPr>
                <w:rFonts w:eastAsia="Segoe UI"/>
                <w:szCs w:val="24"/>
              </w:rPr>
              <w:t>Deeper Learning Implementation Grant</w:t>
            </w:r>
          </w:p>
        </w:tc>
        <w:tc>
          <w:tcPr>
            <w:tcW w:w="2430" w:type="dxa"/>
            <w:tcBorders>
              <w:top w:val="nil"/>
              <w:left w:val="nil"/>
              <w:bottom w:val="nil"/>
              <w:right w:val="nil"/>
            </w:tcBorders>
          </w:tcPr>
          <w:p w14:paraId="3A589128" w14:textId="77777777" w:rsidR="00291B5F" w:rsidRPr="00AB63C9" w:rsidRDefault="00291B5F" w:rsidP="001D20B9">
            <w:pPr>
              <w:spacing w:after="120"/>
              <w:jc w:val="both"/>
              <w:rPr>
                <w:rFonts w:eastAsia="Segoe UI"/>
                <w:szCs w:val="24"/>
              </w:rPr>
            </w:pPr>
            <w:r w:rsidRPr="00AB63C9">
              <w:rPr>
                <w:rFonts w:eastAsia="Segoe UI"/>
                <w:b/>
                <w:bCs/>
                <w:szCs w:val="24"/>
              </w:rPr>
              <w:t>FUND CODE:</w:t>
            </w:r>
            <w:r w:rsidRPr="00AB63C9">
              <w:rPr>
                <w:rFonts w:eastAsia="Segoe UI"/>
                <w:szCs w:val="24"/>
              </w:rPr>
              <w:t xml:space="preserve"> 105</w:t>
            </w:r>
          </w:p>
        </w:tc>
      </w:tr>
      <w:tr w:rsidR="00291B5F" w:rsidRPr="00AB63C9" w14:paraId="26C6E55A" w14:textId="77777777" w:rsidTr="001D20B9">
        <w:trPr>
          <w:cantSplit/>
        </w:trPr>
        <w:tc>
          <w:tcPr>
            <w:tcW w:w="3438" w:type="dxa"/>
            <w:tcBorders>
              <w:top w:val="nil"/>
              <w:left w:val="nil"/>
              <w:bottom w:val="nil"/>
              <w:right w:val="nil"/>
            </w:tcBorders>
          </w:tcPr>
          <w:p w14:paraId="1B72A387" w14:textId="77777777" w:rsidR="00291B5F" w:rsidRPr="00AB63C9" w:rsidRDefault="00291B5F" w:rsidP="001D20B9">
            <w:pPr>
              <w:spacing w:after="120"/>
              <w:jc w:val="both"/>
              <w:rPr>
                <w:rFonts w:eastAsia="Segoe UI"/>
                <w:b/>
                <w:bCs/>
                <w:szCs w:val="24"/>
              </w:rPr>
            </w:pPr>
            <w:r w:rsidRPr="00AB63C9">
              <w:rPr>
                <w:rFonts w:eastAsia="Segoe UI"/>
                <w:b/>
                <w:bCs/>
                <w:szCs w:val="24"/>
              </w:rPr>
              <w:t xml:space="preserve">FUNDS ALLOCATED:     </w:t>
            </w:r>
          </w:p>
        </w:tc>
        <w:tc>
          <w:tcPr>
            <w:tcW w:w="7470" w:type="dxa"/>
            <w:gridSpan w:val="3"/>
            <w:tcBorders>
              <w:top w:val="nil"/>
              <w:left w:val="nil"/>
              <w:bottom w:val="nil"/>
              <w:right w:val="nil"/>
            </w:tcBorders>
          </w:tcPr>
          <w:p w14:paraId="17F82C44" w14:textId="18ABB8E7" w:rsidR="00291B5F" w:rsidRPr="00AB63C9" w:rsidRDefault="00291B5F" w:rsidP="001D20B9">
            <w:pPr>
              <w:spacing w:after="120"/>
              <w:jc w:val="both"/>
              <w:rPr>
                <w:rFonts w:eastAsia="Segoe UI"/>
                <w:szCs w:val="24"/>
              </w:rPr>
            </w:pPr>
            <w:r w:rsidRPr="00AB63C9">
              <w:rPr>
                <w:rFonts w:eastAsia="Segoe UI"/>
                <w:szCs w:val="24"/>
              </w:rPr>
              <w:t>$500,000 Federal</w:t>
            </w:r>
          </w:p>
        </w:tc>
      </w:tr>
      <w:tr w:rsidR="00291B5F" w:rsidRPr="00AB63C9" w14:paraId="48AF2A7D" w14:textId="77777777" w:rsidTr="001D20B9">
        <w:trPr>
          <w:cantSplit/>
        </w:trPr>
        <w:tc>
          <w:tcPr>
            <w:tcW w:w="3438" w:type="dxa"/>
            <w:tcBorders>
              <w:top w:val="nil"/>
              <w:left w:val="nil"/>
              <w:bottom w:val="nil"/>
              <w:right w:val="nil"/>
            </w:tcBorders>
          </w:tcPr>
          <w:p w14:paraId="37596D76" w14:textId="77777777" w:rsidR="00291B5F" w:rsidRPr="00AB63C9" w:rsidRDefault="00291B5F" w:rsidP="001D20B9">
            <w:pPr>
              <w:spacing w:after="120"/>
              <w:jc w:val="both"/>
              <w:rPr>
                <w:rFonts w:eastAsia="Segoe UI"/>
                <w:b/>
                <w:bCs/>
                <w:szCs w:val="24"/>
              </w:rPr>
            </w:pPr>
            <w:r w:rsidRPr="00AB63C9">
              <w:rPr>
                <w:rFonts w:eastAsia="Segoe UI"/>
                <w:b/>
                <w:bCs/>
                <w:szCs w:val="24"/>
              </w:rPr>
              <w:t>FUNDS REQUESTED:</w:t>
            </w:r>
          </w:p>
        </w:tc>
        <w:tc>
          <w:tcPr>
            <w:tcW w:w="7470" w:type="dxa"/>
            <w:gridSpan w:val="3"/>
            <w:tcBorders>
              <w:top w:val="nil"/>
              <w:left w:val="nil"/>
              <w:bottom w:val="nil"/>
              <w:right w:val="nil"/>
            </w:tcBorders>
          </w:tcPr>
          <w:p w14:paraId="7CC91172" w14:textId="77777777" w:rsidR="00291B5F" w:rsidRPr="00AB63C9" w:rsidRDefault="00291B5F" w:rsidP="001D20B9">
            <w:pPr>
              <w:spacing w:after="120"/>
              <w:jc w:val="both"/>
              <w:rPr>
                <w:rFonts w:eastAsia="Segoe UI"/>
                <w:szCs w:val="24"/>
              </w:rPr>
            </w:pPr>
            <w:r w:rsidRPr="00AB63C9">
              <w:rPr>
                <w:rFonts w:eastAsia="Segoe UI"/>
                <w:szCs w:val="24"/>
              </w:rPr>
              <w:t xml:space="preserve">$608,473   </w:t>
            </w:r>
          </w:p>
        </w:tc>
      </w:tr>
      <w:tr w:rsidR="00291B5F" w:rsidRPr="00AB63C9" w14:paraId="77B9DF8E" w14:textId="77777777" w:rsidTr="00964FF0">
        <w:trPr>
          <w:cantSplit/>
          <w:trHeight w:val="5229"/>
        </w:trPr>
        <w:tc>
          <w:tcPr>
            <w:tcW w:w="10908" w:type="dxa"/>
            <w:gridSpan w:val="4"/>
            <w:tcBorders>
              <w:top w:val="nil"/>
              <w:left w:val="nil"/>
              <w:bottom w:val="nil"/>
              <w:right w:val="nil"/>
            </w:tcBorders>
          </w:tcPr>
          <w:p w14:paraId="02FDE2CB" w14:textId="6B2D32BB" w:rsidR="00291B5F" w:rsidRPr="00964FF0" w:rsidRDefault="00291B5F" w:rsidP="00964FF0">
            <w:pPr>
              <w:pStyle w:val="NoSpacing"/>
              <w:rPr>
                <w:rFonts w:eastAsia="Segoe UI"/>
                <w:sz w:val="24"/>
                <w:szCs w:val="24"/>
              </w:rPr>
            </w:pPr>
            <w:r w:rsidRPr="00964FF0">
              <w:rPr>
                <w:rFonts w:eastAsia="Segoe UI"/>
                <w:b/>
                <w:bCs/>
                <w:sz w:val="24"/>
                <w:szCs w:val="24"/>
              </w:rPr>
              <w:t xml:space="preserve">PURPOSE: </w:t>
            </w:r>
            <w:r w:rsidRPr="00964FF0">
              <w:rPr>
                <w:rFonts w:eastAsia="Segoe UI"/>
                <w:color w:val="202020"/>
                <w:sz w:val="24"/>
                <w:szCs w:val="24"/>
              </w:rPr>
              <w:t xml:space="preserve">The </w:t>
            </w:r>
            <w:hyperlink r:id="rId13">
              <w:r w:rsidRPr="00964FF0">
                <w:rPr>
                  <w:rStyle w:val="Hyperlink"/>
                  <w:rFonts w:eastAsia="Segoe UI"/>
                  <w:sz w:val="24"/>
                  <w:szCs w:val="24"/>
                </w:rPr>
                <w:t>Deeper Learning Implementation Grant</w:t>
              </w:r>
            </w:hyperlink>
            <w:r w:rsidRPr="00964FF0">
              <w:rPr>
                <w:rFonts w:eastAsia="Segoe UI"/>
                <w:color w:val="202020"/>
                <w:sz w:val="24"/>
                <w:szCs w:val="24"/>
              </w:rPr>
              <w:t xml:space="preserve"> is designed to help</w:t>
            </w:r>
            <w:r w:rsidRPr="00964FF0">
              <w:rPr>
                <w:rFonts w:eastAsia="Segoe UI"/>
                <w:sz w:val="24"/>
                <w:szCs w:val="24"/>
              </w:rPr>
              <w:t xml:space="preserve"> administrators and educators leverage professional learning structures and routines to advance equitable access to deeper learning experiences – experiences that are grade-level, real-world, relevant, and interactive – especially for historically underserved students. Through this competitive grant, schools and districts will have access to funding to support implementation of instructional planning routines and professional learning to foster deeper learning pedagogy and effective use of high-quality instructional materials.</w:t>
            </w:r>
          </w:p>
          <w:p w14:paraId="40001E3A" w14:textId="77777777" w:rsidR="007A20AB" w:rsidRPr="00964FF0" w:rsidRDefault="007A20AB" w:rsidP="00964FF0">
            <w:pPr>
              <w:pStyle w:val="NoSpacing"/>
              <w:rPr>
                <w:rFonts w:eastAsia="Segoe UI"/>
                <w:sz w:val="24"/>
                <w:szCs w:val="24"/>
              </w:rPr>
            </w:pPr>
          </w:p>
          <w:p w14:paraId="60F23001" w14:textId="77777777" w:rsidR="00291B5F" w:rsidRPr="00964FF0" w:rsidRDefault="00291B5F" w:rsidP="00964FF0">
            <w:pPr>
              <w:rPr>
                <w:rFonts w:eastAsia="Segoe UI"/>
                <w:szCs w:val="24"/>
              </w:rPr>
            </w:pPr>
            <w:r w:rsidRPr="00964FF0">
              <w:rPr>
                <w:rFonts w:eastAsia="Segoe UI"/>
                <w:i/>
                <w:iCs/>
                <w:color w:val="222222"/>
                <w:szCs w:val="24"/>
              </w:rPr>
              <w:t>This grant will support schools and districts in the following ways:</w:t>
            </w:r>
          </w:p>
          <w:p w14:paraId="4628814A" w14:textId="77777777" w:rsidR="00291B5F" w:rsidRPr="00964FF0"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 xml:space="preserve">Build knowledge of what Deeper Learning is and why it matters for all </w:t>
            </w:r>
            <w:proofErr w:type="gramStart"/>
            <w:r w:rsidRPr="00964FF0">
              <w:rPr>
                <w:rFonts w:eastAsia="Segoe UI"/>
                <w:color w:val="000000" w:themeColor="text1"/>
                <w:sz w:val="24"/>
                <w:szCs w:val="24"/>
              </w:rPr>
              <w:t>students</w:t>
            </w:r>
            <w:proofErr w:type="gramEnd"/>
            <w:r w:rsidRPr="00964FF0">
              <w:rPr>
                <w:rFonts w:eastAsia="Segoe UI"/>
                <w:color w:val="000000" w:themeColor="text1"/>
                <w:sz w:val="24"/>
                <w:szCs w:val="24"/>
              </w:rPr>
              <w:t xml:space="preserve"> </w:t>
            </w:r>
          </w:p>
          <w:p w14:paraId="1AF4C615" w14:textId="77777777" w:rsidR="00291B5F" w:rsidRPr="00964FF0"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 xml:space="preserve">Refine and implement tools and routines used during professional learning and instructional planning cycles to align to Deeper Learning and to foster effective </w:t>
            </w:r>
            <w:proofErr w:type="gramStart"/>
            <w:r w:rsidRPr="00964FF0">
              <w:rPr>
                <w:rFonts w:eastAsia="Segoe UI"/>
                <w:color w:val="000000" w:themeColor="text1"/>
                <w:sz w:val="24"/>
                <w:szCs w:val="24"/>
              </w:rPr>
              <w:t>pedagogy</w:t>
            </w:r>
            <w:proofErr w:type="gramEnd"/>
            <w:r w:rsidRPr="00964FF0">
              <w:rPr>
                <w:rFonts w:eastAsia="Segoe UI"/>
                <w:color w:val="000000" w:themeColor="text1"/>
                <w:sz w:val="24"/>
                <w:szCs w:val="24"/>
              </w:rPr>
              <w:t xml:space="preserve"> </w:t>
            </w:r>
          </w:p>
          <w:p w14:paraId="3B5FD112" w14:textId="5FA42293" w:rsidR="00291B5F" w:rsidRPr="00964FF0"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Support leaders in building teacher capacity to facilitate units and lessons that develop student</w:t>
            </w:r>
            <w:r w:rsidR="006B5698" w:rsidRPr="00964FF0">
              <w:rPr>
                <w:rFonts w:eastAsia="Segoe UI"/>
                <w:color w:val="000000" w:themeColor="text1"/>
                <w:sz w:val="24"/>
                <w:szCs w:val="24"/>
              </w:rPr>
              <w:t>s</w:t>
            </w:r>
            <w:r w:rsidRPr="00964FF0">
              <w:rPr>
                <w:rFonts w:eastAsia="Segoe UI"/>
                <w:color w:val="000000" w:themeColor="text1"/>
                <w:sz w:val="24"/>
                <w:szCs w:val="24"/>
              </w:rPr>
              <w:t xml:space="preserve">’ </w:t>
            </w:r>
            <w:r w:rsidR="00354CFE" w:rsidRPr="00964FF0">
              <w:rPr>
                <w:rFonts w:eastAsia="Segoe UI"/>
                <w:color w:val="000000" w:themeColor="text1"/>
                <w:sz w:val="24"/>
                <w:szCs w:val="24"/>
              </w:rPr>
              <w:t>m</w:t>
            </w:r>
            <w:r w:rsidRPr="00964FF0">
              <w:rPr>
                <w:rFonts w:eastAsia="Segoe UI"/>
                <w:color w:val="000000" w:themeColor="text1"/>
                <w:sz w:val="24"/>
                <w:szCs w:val="24"/>
              </w:rPr>
              <w:t xml:space="preserve">astery, </w:t>
            </w:r>
            <w:r w:rsidR="00354CFE" w:rsidRPr="00964FF0">
              <w:rPr>
                <w:rFonts w:eastAsia="Segoe UI"/>
                <w:color w:val="000000" w:themeColor="text1"/>
                <w:sz w:val="24"/>
                <w:szCs w:val="24"/>
              </w:rPr>
              <w:t>i</w:t>
            </w:r>
            <w:r w:rsidRPr="00964FF0">
              <w:rPr>
                <w:rFonts w:eastAsia="Segoe UI"/>
                <w:color w:val="000000" w:themeColor="text1"/>
                <w:sz w:val="24"/>
                <w:szCs w:val="24"/>
              </w:rPr>
              <w:t xml:space="preserve">dentity, and </w:t>
            </w:r>
            <w:proofErr w:type="gramStart"/>
            <w:r w:rsidR="00354CFE" w:rsidRPr="00964FF0">
              <w:rPr>
                <w:rFonts w:eastAsia="Segoe UI"/>
                <w:color w:val="000000" w:themeColor="text1"/>
                <w:sz w:val="24"/>
                <w:szCs w:val="24"/>
              </w:rPr>
              <w:t>c</w:t>
            </w:r>
            <w:r w:rsidRPr="00964FF0">
              <w:rPr>
                <w:rFonts w:eastAsia="Segoe UI"/>
                <w:color w:val="000000" w:themeColor="text1"/>
                <w:sz w:val="24"/>
                <w:szCs w:val="24"/>
              </w:rPr>
              <w:t>reativity</w:t>
            </w:r>
            <w:proofErr w:type="gramEnd"/>
            <w:r w:rsidRPr="00964FF0">
              <w:rPr>
                <w:rFonts w:eastAsia="Segoe UI"/>
                <w:color w:val="000000" w:themeColor="text1"/>
                <w:sz w:val="24"/>
                <w:szCs w:val="24"/>
              </w:rPr>
              <w:t xml:space="preserve"> </w:t>
            </w:r>
          </w:p>
          <w:p w14:paraId="65E47747" w14:textId="77777777" w:rsidR="00291B5F" w:rsidRPr="00964FF0"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Calibrate with leaders on classroom observations aligned to Deeper Learning</w:t>
            </w:r>
          </w:p>
          <w:p w14:paraId="08C0D389" w14:textId="77777777" w:rsidR="00291B5F" w:rsidRPr="00964FF0"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Support leaders and teachers in implementation of collaborative instructional planning routines and structures</w:t>
            </w:r>
          </w:p>
          <w:p w14:paraId="0D119CD2" w14:textId="4F4D0A02" w:rsidR="00291B5F" w:rsidRPr="00AB63C9" w:rsidRDefault="00291B5F" w:rsidP="00964FF0">
            <w:pPr>
              <w:pStyle w:val="ListParagraph"/>
              <w:numPr>
                <w:ilvl w:val="0"/>
                <w:numId w:val="30"/>
              </w:numPr>
              <w:rPr>
                <w:rFonts w:eastAsia="Segoe UI"/>
                <w:color w:val="000000" w:themeColor="text1"/>
                <w:sz w:val="24"/>
                <w:szCs w:val="24"/>
              </w:rPr>
            </w:pPr>
            <w:r w:rsidRPr="00964FF0">
              <w:rPr>
                <w:rFonts w:eastAsia="Segoe UI"/>
                <w:color w:val="000000" w:themeColor="text1"/>
                <w:sz w:val="24"/>
                <w:szCs w:val="24"/>
              </w:rPr>
              <w:t>Support leaders in strengthening coherence across all instructional systems in support of Deeper Learning</w:t>
            </w:r>
          </w:p>
        </w:tc>
      </w:tr>
      <w:tr w:rsidR="00291B5F" w:rsidRPr="00AB63C9" w14:paraId="3AF1E742" w14:textId="77777777" w:rsidTr="001D20B9">
        <w:tc>
          <w:tcPr>
            <w:tcW w:w="5418" w:type="dxa"/>
            <w:gridSpan w:val="2"/>
            <w:tcBorders>
              <w:top w:val="nil"/>
              <w:left w:val="nil"/>
              <w:bottom w:val="nil"/>
              <w:right w:val="nil"/>
            </w:tcBorders>
          </w:tcPr>
          <w:p w14:paraId="30C23E6D" w14:textId="77777777" w:rsidR="00291B5F" w:rsidRPr="00AB63C9" w:rsidRDefault="00291B5F" w:rsidP="001D20B9">
            <w:pPr>
              <w:spacing w:after="120"/>
              <w:jc w:val="both"/>
              <w:rPr>
                <w:rFonts w:eastAsia="Segoe UI"/>
                <w:b/>
                <w:bCs/>
                <w:szCs w:val="24"/>
              </w:rPr>
            </w:pPr>
            <w:r w:rsidRPr="00AB63C9">
              <w:rPr>
                <w:rFonts w:eastAsia="Segoe UI"/>
                <w:b/>
                <w:bCs/>
                <w:szCs w:val="24"/>
              </w:rPr>
              <w:t xml:space="preserve">NUMBER OF PROPOSALS RECEIVED: </w:t>
            </w:r>
          </w:p>
        </w:tc>
        <w:tc>
          <w:tcPr>
            <w:tcW w:w="5490" w:type="dxa"/>
            <w:gridSpan w:val="2"/>
            <w:tcBorders>
              <w:top w:val="nil"/>
              <w:left w:val="nil"/>
              <w:bottom w:val="nil"/>
              <w:right w:val="nil"/>
            </w:tcBorders>
          </w:tcPr>
          <w:p w14:paraId="26E1AE8C" w14:textId="77777777" w:rsidR="00291B5F" w:rsidRPr="00AB63C9" w:rsidRDefault="00291B5F" w:rsidP="001D20B9">
            <w:pPr>
              <w:spacing w:after="120"/>
              <w:jc w:val="both"/>
              <w:rPr>
                <w:rFonts w:eastAsia="Segoe UI"/>
                <w:szCs w:val="24"/>
              </w:rPr>
            </w:pPr>
            <w:r w:rsidRPr="00AB63C9">
              <w:rPr>
                <w:rFonts w:eastAsia="Segoe UI"/>
                <w:szCs w:val="24"/>
              </w:rPr>
              <w:t>13</w:t>
            </w:r>
          </w:p>
        </w:tc>
      </w:tr>
      <w:tr w:rsidR="00291B5F" w:rsidRPr="00AB63C9" w14:paraId="32CC1930" w14:textId="77777777" w:rsidTr="001D20B9">
        <w:trPr>
          <w:trHeight w:val="224"/>
        </w:trPr>
        <w:tc>
          <w:tcPr>
            <w:tcW w:w="5418" w:type="dxa"/>
            <w:gridSpan w:val="2"/>
            <w:tcBorders>
              <w:top w:val="nil"/>
              <w:left w:val="nil"/>
              <w:bottom w:val="nil"/>
              <w:right w:val="nil"/>
            </w:tcBorders>
          </w:tcPr>
          <w:p w14:paraId="6D41A3DE" w14:textId="77777777" w:rsidR="00291B5F" w:rsidRPr="00AB63C9" w:rsidRDefault="00291B5F" w:rsidP="001D20B9">
            <w:pPr>
              <w:spacing w:after="120"/>
              <w:jc w:val="both"/>
              <w:rPr>
                <w:rFonts w:eastAsia="Segoe UI"/>
                <w:b/>
                <w:bCs/>
                <w:szCs w:val="24"/>
              </w:rPr>
            </w:pPr>
            <w:r w:rsidRPr="00AB63C9">
              <w:rPr>
                <w:rFonts w:eastAsia="Segoe UI"/>
                <w:b/>
                <w:bCs/>
                <w:szCs w:val="24"/>
              </w:rPr>
              <w:t xml:space="preserve">NUMBER OF PROPOSALS RECOMMENDED: </w:t>
            </w:r>
          </w:p>
        </w:tc>
        <w:tc>
          <w:tcPr>
            <w:tcW w:w="5490" w:type="dxa"/>
            <w:gridSpan w:val="2"/>
            <w:tcBorders>
              <w:top w:val="nil"/>
              <w:left w:val="nil"/>
              <w:bottom w:val="nil"/>
              <w:right w:val="nil"/>
            </w:tcBorders>
          </w:tcPr>
          <w:p w14:paraId="0A387423" w14:textId="77777777" w:rsidR="00291B5F" w:rsidRPr="00AB63C9" w:rsidRDefault="00291B5F" w:rsidP="001D20B9">
            <w:pPr>
              <w:spacing w:after="120"/>
              <w:jc w:val="both"/>
              <w:rPr>
                <w:rFonts w:eastAsia="Segoe UI"/>
                <w:szCs w:val="24"/>
              </w:rPr>
            </w:pPr>
            <w:r w:rsidRPr="00AB63C9">
              <w:rPr>
                <w:rFonts w:eastAsia="Segoe UI"/>
                <w:szCs w:val="24"/>
              </w:rPr>
              <w:t>9</w:t>
            </w:r>
          </w:p>
        </w:tc>
      </w:tr>
      <w:tr w:rsidR="00291B5F" w:rsidRPr="00AB63C9" w14:paraId="5FCF7AAB" w14:textId="77777777" w:rsidTr="001D20B9">
        <w:trPr>
          <w:trHeight w:val="117"/>
        </w:trPr>
        <w:tc>
          <w:tcPr>
            <w:tcW w:w="5418" w:type="dxa"/>
            <w:gridSpan w:val="2"/>
            <w:tcBorders>
              <w:top w:val="nil"/>
              <w:left w:val="nil"/>
              <w:bottom w:val="nil"/>
              <w:right w:val="nil"/>
            </w:tcBorders>
          </w:tcPr>
          <w:p w14:paraId="5AEF224C" w14:textId="77777777" w:rsidR="00291B5F" w:rsidRPr="007A20AB" w:rsidRDefault="00291B5F" w:rsidP="007A20AB">
            <w:pPr>
              <w:pStyle w:val="NoSpacing"/>
              <w:rPr>
                <w:rFonts w:eastAsia="Segoe UI"/>
                <w:b/>
                <w:bCs/>
                <w:sz w:val="24"/>
                <w:szCs w:val="24"/>
              </w:rPr>
            </w:pPr>
            <w:r w:rsidRPr="007A20AB">
              <w:rPr>
                <w:rFonts w:eastAsia="Segoe UI"/>
                <w:b/>
                <w:bCs/>
                <w:sz w:val="24"/>
                <w:szCs w:val="24"/>
              </w:rPr>
              <w:t xml:space="preserve">NUMBER OF PROPOSALS NOT RECOMMENDED:   </w:t>
            </w:r>
          </w:p>
        </w:tc>
        <w:tc>
          <w:tcPr>
            <w:tcW w:w="5490" w:type="dxa"/>
            <w:gridSpan w:val="2"/>
            <w:tcBorders>
              <w:top w:val="nil"/>
              <w:left w:val="nil"/>
              <w:bottom w:val="nil"/>
              <w:right w:val="nil"/>
            </w:tcBorders>
          </w:tcPr>
          <w:p w14:paraId="2303B1FA" w14:textId="77777777" w:rsidR="00291B5F" w:rsidRPr="00AB63C9" w:rsidRDefault="00291B5F" w:rsidP="001D20B9">
            <w:pPr>
              <w:spacing w:after="120"/>
              <w:jc w:val="both"/>
              <w:rPr>
                <w:rFonts w:eastAsia="Segoe UI"/>
                <w:szCs w:val="24"/>
              </w:rPr>
            </w:pPr>
            <w:r w:rsidRPr="00AB63C9">
              <w:rPr>
                <w:rFonts w:eastAsia="Segoe UI"/>
                <w:szCs w:val="24"/>
              </w:rPr>
              <w:t>4</w:t>
            </w:r>
          </w:p>
        </w:tc>
      </w:tr>
      <w:tr w:rsidR="00291B5F" w:rsidRPr="00AB63C9" w14:paraId="427C0936" w14:textId="77777777" w:rsidTr="001D20B9">
        <w:trPr>
          <w:cantSplit/>
          <w:trHeight w:val="828"/>
        </w:trPr>
        <w:tc>
          <w:tcPr>
            <w:tcW w:w="10908" w:type="dxa"/>
            <w:gridSpan w:val="4"/>
            <w:tcBorders>
              <w:top w:val="nil"/>
              <w:left w:val="nil"/>
              <w:bottom w:val="nil"/>
              <w:right w:val="nil"/>
            </w:tcBorders>
          </w:tcPr>
          <w:p w14:paraId="1AE0F0A1" w14:textId="7A1C965A" w:rsidR="00291B5F" w:rsidRPr="00AB63C9" w:rsidRDefault="00291B5F" w:rsidP="001D20B9">
            <w:pPr>
              <w:rPr>
                <w:rFonts w:eastAsia="Segoe UI"/>
                <w:b/>
                <w:bCs/>
                <w:szCs w:val="24"/>
              </w:rPr>
            </w:pPr>
            <w:r w:rsidRPr="00AB63C9">
              <w:rPr>
                <w:rFonts w:eastAsia="Segoe UI"/>
                <w:b/>
                <w:bCs/>
                <w:szCs w:val="24"/>
              </w:rPr>
              <w:t xml:space="preserve">RESULT OF FUNDING: </w:t>
            </w:r>
            <w:r w:rsidRPr="00AB63C9">
              <w:rPr>
                <w:rFonts w:eastAsia="Segoe UI"/>
                <w:color w:val="222222"/>
                <w:szCs w:val="24"/>
              </w:rPr>
              <w:t xml:space="preserve">Schools and districts will be asked to share artifacts and learning materials associated with this grant to ensure alignment to key priorities and to uplift best practices across the state. DESE will also evaluate </w:t>
            </w:r>
            <w:proofErr w:type="gramStart"/>
            <w:r w:rsidRPr="00AB63C9">
              <w:rPr>
                <w:rFonts w:eastAsia="Segoe UI"/>
                <w:color w:val="222222"/>
                <w:szCs w:val="24"/>
              </w:rPr>
              <w:t>grant</w:t>
            </w:r>
            <w:proofErr w:type="gramEnd"/>
            <w:r w:rsidRPr="00AB63C9">
              <w:rPr>
                <w:rFonts w:eastAsia="Segoe UI"/>
                <w:color w:val="222222"/>
                <w:szCs w:val="24"/>
              </w:rPr>
              <w:t xml:space="preserve"> impact. Grant recipients will be required to share a description of the outcomes of the grant, artifacts, and products as requested. </w:t>
            </w:r>
          </w:p>
        </w:tc>
      </w:tr>
    </w:tbl>
    <w:p w14:paraId="2B7A235A" w14:textId="77777777" w:rsidR="00291B5F" w:rsidRPr="000D7543" w:rsidRDefault="00291B5F" w:rsidP="00291B5F">
      <w:pPr>
        <w:jc w:val="both"/>
        <w:rPr>
          <w:rFonts w:eastAsia="Segoe UI"/>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291B5F" w:rsidRPr="001238AD" w14:paraId="3F86D02E" w14:textId="77777777" w:rsidTr="001D20B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07AAF928" w14:textId="77777777" w:rsidR="00291B5F" w:rsidRPr="001238AD" w:rsidRDefault="00291B5F" w:rsidP="001D20B9">
            <w:pPr>
              <w:spacing w:before="20" w:after="20"/>
              <w:jc w:val="center"/>
              <w:rPr>
                <w:rFonts w:eastAsia="Segoe UI"/>
                <w:b/>
                <w:bCs/>
                <w:color w:val="000000"/>
                <w:szCs w:val="24"/>
              </w:rPr>
            </w:pPr>
            <w:r w:rsidRPr="001238AD">
              <w:rPr>
                <w:rFonts w:eastAsia="Segoe UI"/>
                <w:b/>
                <w:bCs/>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525359E" w14:textId="77777777" w:rsidR="00291B5F" w:rsidRPr="001238AD" w:rsidRDefault="00291B5F" w:rsidP="001D20B9">
            <w:pPr>
              <w:spacing w:before="20" w:after="20"/>
              <w:jc w:val="center"/>
              <w:rPr>
                <w:rFonts w:eastAsia="Segoe UI"/>
                <w:b/>
                <w:bCs/>
                <w:color w:val="000000"/>
                <w:szCs w:val="24"/>
              </w:rPr>
            </w:pPr>
            <w:r w:rsidRPr="001238AD">
              <w:rPr>
                <w:rFonts w:eastAsia="Segoe UI"/>
                <w:b/>
                <w:bCs/>
                <w:color w:val="000000"/>
                <w:szCs w:val="24"/>
              </w:rPr>
              <w:t>AMOUNTS</w:t>
            </w:r>
          </w:p>
        </w:tc>
      </w:tr>
      <w:tr w:rsidR="00291B5F" w:rsidRPr="001238AD" w14:paraId="241F0249"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1ED5020" w14:textId="77777777" w:rsidR="00291B5F" w:rsidRPr="001238AD" w:rsidRDefault="00291B5F" w:rsidP="001D20B9">
            <w:pPr>
              <w:spacing w:before="20" w:after="20"/>
              <w:rPr>
                <w:rFonts w:eastAsia="Segoe UI"/>
                <w:szCs w:val="24"/>
              </w:rPr>
            </w:pPr>
            <w:r w:rsidRPr="001238AD">
              <w:rPr>
                <w:rFonts w:eastAsia="Segoe UI"/>
                <w:szCs w:val="24"/>
              </w:rPr>
              <w:t>Duxbury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7827A62D" w14:textId="77777777" w:rsidR="00291B5F" w:rsidRPr="001238AD" w:rsidRDefault="00291B5F" w:rsidP="001D20B9">
            <w:pPr>
              <w:spacing w:before="20" w:after="20"/>
              <w:jc w:val="right"/>
              <w:rPr>
                <w:rFonts w:eastAsia="Segoe UI"/>
                <w:szCs w:val="24"/>
              </w:rPr>
            </w:pPr>
            <w:r w:rsidRPr="001238AD">
              <w:rPr>
                <w:rFonts w:eastAsia="Segoe UI"/>
                <w:szCs w:val="24"/>
              </w:rPr>
              <w:t>$27,120</w:t>
            </w:r>
          </w:p>
        </w:tc>
      </w:tr>
      <w:tr w:rsidR="00291B5F" w:rsidRPr="001238AD" w14:paraId="59838A5B"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4A780C3" w14:textId="77777777" w:rsidR="00291B5F" w:rsidRPr="001238AD" w:rsidRDefault="00291B5F" w:rsidP="001D20B9">
            <w:pPr>
              <w:spacing w:before="20" w:after="20"/>
              <w:rPr>
                <w:rFonts w:eastAsia="Segoe UI"/>
                <w:szCs w:val="24"/>
              </w:rPr>
            </w:pPr>
            <w:r w:rsidRPr="001238AD">
              <w:rPr>
                <w:rFonts w:eastAsia="Segoe UI"/>
                <w:szCs w:val="24"/>
              </w:rPr>
              <w:t>Essex North Shore Agricultural &amp;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3903954D" w14:textId="77777777" w:rsidR="00291B5F" w:rsidRPr="001238AD" w:rsidRDefault="00291B5F" w:rsidP="001D20B9">
            <w:pPr>
              <w:spacing w:before="20" w:after="20"/>
              <w:jc w:val="right"/>
              <w:rPr>
                <w:rFonts w:eastAsia="Segoe UI"/>
                <w:szCs w:val="24"/>
              </w:rPr>
            </w:pPr>
            <w:r w:rsidRPr="001238AD">
              <w:rPr>
                <w:rFonts w:eastAsia="Segoe UI"/>
                <w:szCs w:val="24"/>
              </w:rPr>
              <w:t>$100,000</w:t>
            </w:r>
          </w:p>
        </w:tc>
      </w:tr>
      <w:tr w:rsidR="00291B5F" w:rsidRPr="001238AD" w14:paraId="010082AC"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65FA7AB" w14:textId="77777777" w:rsidR="00291B5F" w:rsidRPr="001238AD" w:rsidRDefault="00291B5F" w:rsidP="001D20B9">
            <w:pPr>
              <w:spacing w:before="20" w:after="20"/>
              <w:rPr>
                <w:rFonts w:eastAsia="Segoe UI"/>
                <w:szCs w:val="24"/>
              </w:rPr>
            </w:pPr>
            <w:r w:rsidRPr="001238AD">
              <w:rPr>
                <w:rFonts w:eastAsia="Segoe UI"/>
                <w:szCs w:val="24"/>
              </w:rPr>
              <w:t>Medway (Medway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3EB00019" w14:textId="77777777" w:rsidR="00291B5F" w:rsidRPr="001238AD" w:rsidRDefault="00291B5F" w:rsidP="001D20B9">
            <w:pPr>
              <w:spacing w:before="20" w:after="20"/>
              <w:jc w:val="right"/>
              <w:rPr>
                <w:rFonts w:eastAsia="Segoe UI"/>
                <w:szCs w:val="24"/>
              </w:rPr>
            </w:pPr>
            <w:r w:rsidRPr="001238AD">
              <w:rPr>
                <w:rFonts w:eastAsia="Segoe UI"/>
                <w:szCs w:val="24"/>
              </w:rPr>
              <w:t>$28,280</w:t>
            </w:r>
          </w:p>
        </w:tc>
      </w:tr>
      <w:tr w:rsidR="00291B5F" w:rsidRPr="001238AD" w14:paraId="19A3977E"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0BA1ADD2" w14:textId="77777777" w:rsidR="00291B5F" w:rsidRPr="001238AD" w:rsidRDefault="00291B5F" w:rsidP="001D20B9">
            <w:pPr>
              <w:spacing w:before="20" w:after="20"/>
              <w:rPr>
                <w:rFonts w:eastAsia="Segoe UI"/>
                <w:szCs w:val="24"/>
              </w:rPr>
            </w:pPr>
            <w:r w:rsidRPr="001238AD">
              <w:rPr>
                <w:rFonts w:eastAsia="Segoe UI"/>
                <w:szCs w:val="24"/>
              </w:rPr>
              <w:t>Nashoba Regional (Nashoba Regional High School, Luther Burbank Middle School, Florence Sawyer School, Hale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549600A5" w14:textId="77777777" w:rsidR="00291B5F" w:rsidRPr="001238AD" w:rsidRDefault="00291B5F" w:rsidP="001D20B9">
            <w:pPr>
              <w:spacing w:before="20" w:after="20"/>
              <w:jc w:val="right"/>
              <w:rPr>
                <w:rFonts w:eastAsia="Segoe UI"/>
                <w:szCs w:val="24"/>
              </w:rPr>
            </w:pPr>
            <w:r w:rsidRPr="001238AD">
              <w:rPr>
                <w:rFonts w:eastAsia="Segoe UI"/>
                <w:szCs w:val="24"/>
              </w:rPr>
              <w:t>$7,983</w:t>
            </w:r>
          </w:p>
        </w:tc>
      </w:tr>
      <w:tr w:rsidR="00291B5F" w:rsidRPr="001238AD" w14:paraId="6A10157D"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F77AF7" w14:textId="77777777" w:rsidR="00291B5F" w:rsidRPr="001238AD" w:rsidRDefault="00291B5F" w:rsidP="001D20B9">
            <w:pPr>
              <w:spacing w:before="20" w:after="20"/>
              <w:rPr>
                <w:rFonts w:eastAsia="Segoe UI"/>
                <w:szCs w:val="24"/>
              </w:rPr>
            </w:pPr>
            <w:r w:rsidRPr="001238AD">
              <w:rPr>
                <w:rFonts w:eastAsia="Segoe UI"/>
                <w:szCs w:val="24"/>
              </w:rPr>
              <w:t>North Andover (North Andover Middle and High Schools)</w:t>
            </w:r>
          </w:p>
        </w:tc>
        <w:tc>
          <w:tcPr>
            <w:tcW w:w="1440" w:type="dxa"/>
            <w:tcBorders>
              <w:top w:val="single" w:sz="6" w:space="0" w:color="auto"/>
              <w:left w:val="single" w:sz="6" w:space="0" w:color="auto"/>
              <w:bottom w:val="single" w:sz="6" w:space="0" w:color="auto"/>
              <w:right w:val="single" w:sz="6" w:space="0" w:color="auto"/>
            </w:tcBorders>
            <w:vAlign w:val="center"/>
          </w:tcPr>
          <w:p w14:paraId="3835266E" w14:textId="77777777" w:rsidR="00291B5F" w:rsidRPr="001238AD" w:rsidRDefault="00291B5F" w:rsidP="001D20B9">
            <w:pPr>
              <w:spacing w:before="20" w:after="20"/>
              <w:jc w:val="right"/>
              <w:rPr>
                <w:rFonts w:eastAsia="Segoe UI"/>
                <w:szCs w:val="24"/>
              </w:rPr>
            </w:pPr>
            <w:r w:rsidRPr="001238AD">
              <w:rPr>
                <w:rFonts w:eastAsia="Segoe UI"/>
                <w:szCs w:val="24"/>
              </w:rPr>
              <w:t>$41,000</w:t>
            </w:r>
          </w:p>
        </w:tc>
      </w:tr>
      <w:tr w:rsidR="00291B5F" w:rsidRPr="001238AD" w14:paraId="2C7D3FE1"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61539D9" w14:textId="77777777" w:rsidR="00291B5F" w:rsidRPr="001238AD" w:rsidRDefault="00291B5F" w:rsidP="001D20B9">
            <w:pPr>
              <w:spacing w:before="20" w:after="20"/>
              <w:rPr>
                <w:rFonts w:eastAsia="Segoe UI"/>
                <w:szCs w:val="24"/>
              </w:rPr>
            </w:pPr>
            <w:r w:rsidRPr="001238AD">
              <w:rPr>
                <w:rFonts w:eastAsia="Segoe UI"/>
                <w:szCs w:val="24"/>
              </w:rPr>
              <w:t>North Middlesex (Hawthorne Brook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775900B6" w14:textId="77777777" w:rsidR="00291B5F" w:rsidRPr="001238AD" w:rsidRDefault="00291B5F" w:rsidP="001D20B9">
            <w:pPr>
              <w:spacing w:before="20" w:after="20"/>
              <w:jc w:val="right"/>
              <w:rPr>
                <w:rFonts w:eastAsia="Segoe UI"/>
                <w:szCs w:val="24"/>
              </w:rPr>
            </w:pPr>
            <w:r w:rsidRPr="001238AD">
              <w:rPr>
                <w:rFonts w:eastAsia="Segoe UI"/>
                <w:szCs w:val="24"/>
              </w:rPr>
              <w:t>$14,000</w:t>
            </w:r>
          </w:p>
        </w:tc>
      </w:tr>
      <w:tr w:rsidR="00291B5F" w:rsidRPr="001238AD" w14:paraId="33C923A8"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C0854A8" w14:textId="77777777" w:rsidR="00291B5F" w:rsidRPr="001238AD" w:rsidRDefault="00291B5F" w:rsidP="001D20B9">
            <w:pPr>
              <w:spacing w:before="20" w:after="20"/>
              <w:rPr>
                <w:rFonts w:eastAsia="Segoe UI"/>
                <w:szCs w:val="24"/>
              </w:rPr>
            </w:pPr>
            <w:r w:rsidRPr="001238AD">
              <w:rPr>
                <w:rFonts w:eastAsia="Segoe UI"/>
                <w:szCs w:val="24"/>
              </w:rPr>
              <w:t>Pittsfield Public Schools (John T. Reid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46A49A88" w14:textId="77777777" w:rsidR="00291B5F" w:rsidRPr="001238AD" w:rsidRDefault="00291B5F" w:rsidP="001D20B9">
            <w:pPr>
              <w:spacing w:before="20" w:after="20"/>
              <w:jc w:val="right"/>
              <w:rPr>
                <w:rFonts w:eastAsia="Segoe UI"/>
                <w:szCs w:val="24"/>
              </w:rPr>
            </w:pPr>
            <w:r w:rsidRPr="001238AD">
              <w:rPr>
                <w:rFonts w:eastAsia="Segoe UI"/>
                <w:szCs w:val="24"/>
              </w:rPr>
              <w:t>$22,800</w:t>
            </w:r>
          </w:p>
        </w:tc>
      </w:tr>
      <w:tr w:rsidR="00291B5F" w:rsidRPr="001238AD" w14:paraId="1D393BE1"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69AC1D" w14:textId="77777777" w:rsidR="00291B5F" w:rsidRPr="001238AD" w:rsidRDefault="00291B5F" w:rsidP="001D20B9">
            <w:pPr>
              <w:spacing w:before="20" w:after="20"/>
              <w:rPr>
                <w:rFonts w:eastAsia="Segoe UI"/>
                <w:szCs w:val="24"/>
              </w:rPr>
            </w:pPr>
            <w:r w:rsidRPr="001238AD">
              <w:rPr>
                <w:rFonts w:eastAsia="Segoe UI"/>
                <w:szCs w:val="24"/>
              </w:rPr>
              <w:t>Sandwich (Sandwich Middle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5EFCA455" w14:textId="77777777" w:rsidR="00291B5F" w:rsidRPr="001238AD" w:rsidRDefault="00291B5F" w:rsidP="001D20B9">
            <w:pPr>
              <w:spacing w:before="20" w:after="20"/>
              <w:jc w:val="right"/>
              <w:rPr>
                <w:rFonts w:eastAsia="Segoe UI"/>
                <w:szCs w:val="24"/>
              </w:rPr>
            </w:pPr>
            <w:r w:rsidRPr="001238AD">
              <w:rPr>
                <w:rFonts w:eastAsia="Segoe UI"/>
                <w:szCs w:val="24"/>
              </w:rPr>
              <w:t>$25,000</w:t>
            </w:r>
          </w:p>
        </w:tc>
      </w:tr>
      <w:tr w:rsidR="00291B5F" w:rsidRPr="001238AD" w14:paraId="5A968FA0"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7BAE8E7" w14:textId="77777777" w:rsidR="00291B5F" w:rsidRPr="001238AD" w:rsidRDefault="00291B5F" w:rsidP="001D20B9">
            <w:pPr>
              <w:spacing w:before="20" w:after="20"/>
              <w:rPr>
                <w:rFonts w:eastAsia="Segoe UI"/>
                <w:szCs w:val="24"/>
              </w:rPr>
            </w:pPr>
            <w:r w:rsidRPr="001238AD">
              <w:rPr>
                <w:rFonts w:eastAsia="Segoe UI"/>
                <w:szCs w:val="24"/>
              </w:rPr>
              <w:t>Southwick Regional School</w:t>
            </w:r>
          </w:p>
        </w:tc>
        <w:tc>
          <w:tcPr>
            <w:tcW w:w="1440" w:type="dxa"/>
            <w:tcBorders>
              <w:top w:val="single" w:sz="6" w:space="0" w:color="auto"/>
              <w:left w:val="single" w:sz="6" w:space="0" w:color="auto"/>
              <w:bottom w:val="single" w:sz="6" w:space="0" w:color="auto"/>
              <w:right w:val="single" w:sz="6" w:space="0" w:color="auto"/>
            </w:tcBorders>
            <w:vAlign w:val="center"/>
          </w:tcPr>
          <w:p w14:paraId="1885A84F" w14:textId="77777777" w:rsidR="00291B5F" w:rsidRPr="001238AD" w:rsidRDefault="00291B5F" w:rsidP="001D20B9">
            <w:pPr>
              <w:spacing w:before="20" w:after="20"/>
              <w:jc w:val="right"/>
              <w:rPr>
                <w:rFonts w:eastAsia="Segoe UI"/>
                <w:szCs w:val="24"/>
              </w:rPr>
            </w:pPr>
            <w:r w:rsidRPr="001238AD">
              <w:rPr>
                <w:rFonts w:eastAsia="Segoe UI"/>
                <w:szCs w:val="24"/>
              </w:rPr>
              <w:t>$14,000</w:t>
            </w:r>
          </w:p>
        </w:tc>
      </w:tr>
      <w:tr w:rsidR="00291B5F" w:rsidRPr="001238AD" w14:paraId="64459795" w14:textId="77777777" w:rsidTr="001D20B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D10DE6A" w14:textId="77777777" w:rsidR="00291B5F" w:rsidRPr="001238AD" w:rsidRDefault="00291B5F" w:rsidP="00291B5F">
            <w:pPr>
              <w:pStyle w:val="Heading2"/>
              <w:spacing w:before="20" w:after="20"/>
              <w:ind w:left="0"/>
              <w:jc w:val="both"/>
              <w:rPr>
                <w:rFonts w:ascii="Times New Roman" w:eastAsia="Segoe UI" w:hAnsi="Times New Roman"/>
                <w:b/>
                <w:bCs/>
                <w:i w:val="0"/>
                <w:iCs/>
                <w:sz w:val="24"/>
                <w:szCs w:val="24"/>
              </w:rPr>
            </w:pPr>
            <w:r w:rsidRPr="001238AD">
              <w:rPr>
                <w:rFonts w:ascii="Times New Roman" w:eastAsia="Segoe UI"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B317AEC" w14:textId="77777777" w:rsidR="00291B5F" w:rsidRPr="001238AD" w:rsidRDefault="00291B5F" w:rsidP="001D20B9">
            <w:pPr>
              <w:spacing w:before="20" w:after="20"/>
              <w:jc w:val="right"/>
              <w:rPr>
                <w:rFonts w:eastAsia="Segoe UI"/>
                <w:b/>
                <w:bCs/>
                <w:szCs w:val="24"/>
              </w:rPr>
            </w:pPr>
            <w:r w:rsidRPr="001238AD">
              <w:rPr>
                <w:rFonts w:eastAsia="Segoe UI"/>
                <w:b/>
                <w:bCs/>
                <w:szCs w:val="24"/>
              </w:rPr>
              <w:t>$280,183</w:t>
            </w:r>
          </w:p>
        </w:tc>
      </w:tr>
    </w:tbl>
    <w:p w14:paraId="5CD5260A" w14:textId="77777777" w:rsidR="00291B5F" w:rsidRPr="000D7543" w:rsidRDefault="00291B5F" w:rsidP="00291B5F">
      <w:pPr>
        <w:spacing w:before="60" w:after="60"/>
        <w:jc w:val="both"/>
        <w:rPr>
          <w:rFonts w:eastAsia="Segoe UI"/>
          <w:sz w:val="22"/>
          <w:szCs w:val="22"/>
        </w:rPr>
      </w:pPr>
    </w:p>
    <w:p w14:paraId="7E633DB6" w14:textId="77777777" w:rsidR="0058591B" w:rsidRDefault="0058591B"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2682"/>
        <w:gridCol w:w="2808"/>
      </w:tblGrid>
      <w:tr w:rsidR="00291B5F" w:rsidRPr="00964FF0" w14:paraId="0FE51964" w14:textId="77777777" w:rsidTr="001D20B9">
        <w:trPr>
          <w:cantSplit/>
        </w:trPr>
        <w:tc>
          <w:tcPr>
            <w:tcW w:w="3438" w:type="dxa"/>
            <w:tcBorders>
              <w:top w:val="nil"/>
              <w:left w:val="nil"/>
              <w:bottom w:val="nil"/>
              <w:right w:val="nil"/>
            </w:tcBorders>
          </w:tcPr>
          <w:p w14:paraId="1BB83A7E" w14:textId="77777777" w:rsidR="00291B5F" w:rsidRPr="00964FF0" w:rsidRDefault="00291B5F" w:rsidP="00964FF0">
            <w:pPr>
              <w:pStyle w:val="NoSpacing"/>
              <w:rPr>
                <w:b/>
                <w:bCs/>
                <w:sz w:val="24"/>
                <w:szCs w:val="24"/>
              </w:rPr>
            </w:pPr>
            <w:r w:rsidRPr="00964FF0">
              <w:rPr>
                <w:b/>
                <w:bCs/>
                <w:sz w:val="24"/>
                <w:szCs w:val="24"/>
              </w:rPr>
              <w:t xml:space="preserve">NAME OF GRANT PROGRAM:   </w:t>
            </w:r>
          </w:p>
        </w:tc>
        <w:tc>
          <w:tcPr>
            <w:tcW w:w="4662" w:type="dxa"/>
            <w:gridSpan w:val="2"/>
            <w:tcBorders>
              <w:top w:val="nil"/>
              <w:left w:val="nil"/>
              <w:bottom w:val="nil"/>
              <w:right w:val="nil"/>
            </w:tcBorders>
          </w:tcPr>
          <w:p w14:paraId="05A8C06E" w14:textId="77777777" w:rsidR="00291B5F" w:rsidRPr="00964FF0" w:rsidRDefault="00291B5F" w:rsidP="001D20B9">
            <w:pPr>
              <w:pStyle w:val="Heading1"/>
              <w:jc w:val="both"/>
              <w:rPr>
                <w:szCs w:val="24"/>
              </w:rPr>
            </w:pPr>
            <w:r w:rsidRPr="00964FF0">
              <w:rPr>
                <w:szCs w:val="24"/>
              </w:rPr>
              <w:t>Mass Grad Promising Practices</w:t>
            </w:r>
          </w:p>
        </w:tc>
        <w:tc>
          <w:tcPr>
            <w:tcW w:w="2808" w:type="dxa"/>
            <w:tcBorders>
              <w:top w:val="nil"/>
              <w:left w:val="nil"/>
              <w:bottom w:val="nil"/>
              <w:right w:val="nil"/>
            </w:tcBorders>
          </w:tcPr>
          <w:p w14:paraId="35EAE878" w14:textId="77777777" w:rsidR="00291B5F" w:rsidRPr="00964FF0" w:rsidRDefault="00291B5F" w:rsidP="00964FF0">
            <w:pPr>
              <w:pStyle w:val="NoSpacing"/>
              <w:rPr>
                <w:sz w:val="24"/>
                <w:szCs w:val="24"/>
              </w:rPr>
            </w:pPr>
            <w:r w:rsidRPr="00964FF0">
              <w:rPr>
                <w:b/>
                <w:sz w:val="24"/>
                <w:szCs w:val="24"/>
              </w:rPr>
              <w:t>FUND CODE:</w:t>
            </w:r>
            <w:r w:rsidRPr="00964FF0">
              <w:rPr>
                <w:sz w:val="24"/>
                <w:szCs w:val="24"/>
              </w:rPr>
              <w:t xml:space="preserve"> 0320/ 0324</w:t>
            </w:r>
          </w:p>
        </w:tc>
      </w:tr>
      <w:tr w:rsidR="00291B5F" w:rsidRPr="00964FF0" w14:paraId="69099BD1" w14:textId="77777777" w:rsidTr="001D20B9">
        <w:trPr>
          <w:cantSplit/>
        </w:trPr>
        <w:tc>
          <w:tcPr>
            <w:tcW w:w="3438" w:type="dxa"/>
            <w:tcBorders>
              <w:top w:val="nil"/>
              <w:left w:val="nil"/>
              <w:bottom w:val="nil"/>
              <w:right w:val="nil"/>
            </w:tcBorders>
          </w:tcPr>
          <w:p w14:paraId="630BC3FA" w14:textId="77777777" w:rsidR="00291B5F" w:rsidRPr="00964FF0" w:rsidRDefault="00291B5F" w:rsidP="001D20B9">
            <w:pPr>
              <w:spacing w:after="120"/>
              <w:jc w:val="both"/>
              <w:rPr>
                <w:b/>
                <w:szCs w:val="24"/>
              </w:rPr>
            </w:pPr>
            <w:r w:rsidRPr="00964FF0">
              <w:rPr>
                <w:b/>
                <w:szCs w:val="24"/>
              </w:rPr>
              <w:t xml:space="preserve">FUNDS ALLOCATED:     </w:t>
            </w:r>
          </w:p>
        </w:tc>
        <w:tc>
          <w:tcPr>
            <w:tcW w:w="7470" w:type="dxa"/>
            <w:gridSpan w:val="3"/>
            <w:tcBorders>
              <w:top w:val="nil"/>
              <w:left w:val="nil"/>
              <w:bottom w:val="nil"/>
              <w:right w:val="nil"/>
            </w:tcBorders>
          </w:tcPr>
          <w:p w14:paraId="556A45EE" w14:textId="09512280" w:rsidR="00291B5F" w:rsidRPr="00964FF0" w:rsidRDefault="00291B5F" w:rsidP="001D20B9">
            <w:pPr>
              <w:spacing w:after="120"/>
              <w:jc w:val="both"/>
              <w:rPr>
                <w:szCs w:val="24"/>
              </w:rPr>
            </w:pPr>
            <w:r w:rsidRPr="00964FF0">
              <w:rPr>
                <w:szCs w:val="24"/>
              </w:rPr>
              <w:t>$</w:t>
            </w:r>
            <w:r w:rsidRPr="00964FF0">
              <w:rPr>
                <w:color w:val="000000"/>
                <w:szCs w:val="24"/>
              </w:rPr>
              <w:t xml:space="preserve">2,946,479 </w:t>
            </w:r>
            <w:r w:rsidRPr="00964FF0">
              <w:rPr>
                <w:szCs w:val="24"/>
              </w:rPr>
              <w:t>(Federal)</w:t>
            </w:r>
          </w:p>
        </w:tc>
      </w:tr>
      <w:tr w:rsidR="00291B5F" w:rsidRPr="00964FF0" w14:paraId="29678FBF" w14:textId="77777777" w:rsidTr="001D20B9">
        <w:trPr>
          <w:cantSplit/>
        </w:trPr>
        <w:tc>
          <w:tcPr>
            <w:tcW w:w="3438" w:type="dxa"/>
            <w:tcBorders>
              <w:top w:val="nil"/>
              <w:left w:val="nil"/>
              <w:bottom w:val="nil"/>
              <w:right w:val="nil"/>
            </w:tcBorders>
          </w:tcPr>
          <w:p w14:paraId="30AB9165" w14:textId="77777777" w:rsidR="00291B5F" w:rsidRPr="00964FF0" w:rsidRDefault="00291B5F" w:rsidP="001D20B9">
            <w:pPr>
              <w:spacing w:after="120"/>
              <w:jc w:val="both"/>
              <w:rPr>
                <w:b/>
                <w:szCs w:val="24"/>
              </w:rPr>
            </w:pPr>
            <w:r w:rsidRPr="00964FF0">
              <w:rPr>
                <w:b/>
                <w:szCs w:val="24"/>
              </w:rPr>
              <w:t>FUNDS REQUESTED:</w:t>
            </w:r>
          </w:p>
        </w:tc>
        <w:tc>
          <w:tcPr>
            <w:tcW w:w="7470" w:type="dxa"/>
            <w:gridSpan w:val="3"/>
            <w:tcBorders>
              <w:top w:val="nil"/>
              <w:left w:val="nil"/>
              <w:bottom w:val="nil"/>
              <w:right w:val="nil"/>
            </w:tcBorders>
          </w:tcPr>
          <w:p w14:paraId="40F59BD2" w14:textId="5FEA7E51" w:rsidR="00291B5F" w:rsidRPr="00964FF0" w:rsidRDefault="00291B5F" w:rsidP="001D20B9">
            <w:pPr>
              <w:spacing w:after="120"/>
              <w:jc w:val="both"/>
              <w:rPr>
                <w:szCs w:val="24"/>
              </w:rPr>
            </w:pPr>
            <w:r w:rsidRPr="00964FF0">
              <w:rPr>
                <w:szCs w:val="24"/>
              </w:rPr>
              <w:t>$3,795,000</w:t>
            </w:r>
          </w:p>
        </w:tc>
      </w:tr>
      <w:tr w:rsidR="00291B5F" w:rsidRPr="00964FF0" w14:paraId="46F67626" w14:textId="77777777" w:rsidTr="001D20B9">
        <w:trPr>
          <w:cantSplit/>
        </w:trPr>
        <w:tc>
          <w:tcPr>
            <w:tcW w:w="10908" w:type="dxa"/>
            <w:gridSpan w:val="4"/>
            <w:tcBorders>
              <w:top w:val="nil"/>
              <w:left w:val="nil"/>
              <w:bottom w:val="nil"/>
              <w:right w:val="nil"/>
            </w:tcBorders>
          </w:tcPr>
          <w:p w14:paraId="05025EAB" w14:textId="530606BF" w:rsidR="00291B5F" w:rsidRPr="00964FF0" w:rsidRDefault="00291B5F" w:rsidP="001D20B9">
            <w:pPr>
              <w:spacing w:after="120"/>
              <w:jc w:val="both"/>
              <w:rPr>
                <w:szCs w:val="24"/>
              </w:rPr>
            </w:pPr>
            <w:r w:rsidRPr="00964FF0">
              <w:rPr>
                <w:b/>
                <w:szCs w:val="24"/>
              </w:rPr>
              <w:t xml:space="preserve">PURPOSE: </w:t>
            </w:r>
            <w:r w:rsidRPr="00964FF0">
              <w:rPr>
                <w:szCs w:val="24"/>
              </w:rPr>
              <w:t>The purpose of this federally funded competitive grant opportunity is to provide supplementary support for dropout prevention and reengagement activities to school districts with high numbers of dropouts. These students may: be expectant or parenting teens, have drug or alcohol addictions, have current or previous contact with the courts or juvenile justice system, be at least one year behind expected grade level for the age of the individual</w:t>
            </w:r>
            <w:r w:rsidR="00405CE4" w:rsidRPr="00964FF0">
              <w:rPr>
                <w:szCs w:val="24"/>
              </w:rPr>
              <w:t>;</w:t>
            </w:r>
            <w:r w:rsidRPr="00964FF0">
              <w:rPr>
                <w:szCs w:val="24"/>
              </w:rPr>
              <w:t xml:space="preserve"> have limited English proficiency</w:t>
            </w:r>
            <w:r w:rsidR="00405CE4" w:rsidRPr="00964FF0">
              <w:rPr>
                <w:szCs w:val="24"/>
              </w:rPr>
              <w:t>;</w:t>
            </w:r>
            <w:r w:rsidRPr="00964FF0">
              <w:rPr>
                <w:szCs w:val="24"/>
              </w:rPr>
              <w:t xml:space="preserve"> be a gang member</w:t>
            </w:r>
            <w:r w:rsidR="00405CE4" w:rsidRPr="00964FF0">
              <w:rPr>
                <w:szCs w:val="24"/>
              </w:rPr>
              <w:t>;</w:t>
            </w:r>
            <w:r w:rsidRPr="00964FF0">
              <w:rPr>
                <w:szCs w:val="24"/>
              </w:rPr>
              <w:t xml:space="preserve"> be a former dropout</w:t>
            </w:r>
            <w:r w:rsidR="00405CE4" w:rsidRPr="00964FF0">
              <w:rPr>
                <w:szCs w:val="24"/>
              </w:rPr>
              <w:t>;</w:t>
            </w:r>
            <w:r w:rsidRPr="00964FF0">
              <w:rPr>
                <w:szCs w:val="24"/>
              </w:rPr>
              <w:t xml:space="preserve"> have high or chronic absenteeism, and/or any other factors that would place students at-risk for not graduating.  </w:t>
            </w:r>
          </w:p>
        </w:tc>
      </w:tr>
      <w:tr w:rsidR="00291B5F" w:rsidRPr="00964FF0" w14:paraId="1561BA57" w14:textId="77777777" w:rsidTr="001D20B9">
        <w:tc>
          <w:tcPr>
            <w:tcW w:w="5418" w:type="dxa"/>
            <w:gridSpan w:val="2"/>
            <w:tcBorders>
              <w:top w:val="nil"/>
              <w:left w:val="nil"/>
              <w:bottom w:val="nil"/>
              <w:right w:val="nil"/>
            </w:tcBorders>
          </w:tcPr>
          <w:p w14:paraId="781F7A33" w14:textId="77777777" w:rsidR="00291B5F" w:rsidRPr="00964FF0" w:rsidRDefault="00291B5F" w:rsidP="001D20B9">
            <w:pPr>
              <w:spacing w:after="120"/>
              <w:jc w:val="both"/>
              <w:rPr>
                <w:b/>
                <w:szCs w:val="24"/>
              </w:rPr>
            </w:pPr>
            <w:r w:rsidRPr="00964FF0">
              <w:rPr>
                <w:b/>
                <w:szCs w:val="24"/>
              </w:rPr>
              <w:t xml:space="preserve">NUMBER OF PROPOSALS RECEIVED: </w:t>
            </w:r>
          </w:p>
        </w:tc>
        <w:tc>
          <w:tcPr>
            <w:tcW w:w="5490" w:type="dxa"/>
            <w:gridSpan w:val="2"/>
            <w:tcBorders>
              <w:top w:val="nil"/>
              <w:left w:val="nil"/>
              <w:bottom w:val="nil"/>
              <w:right w:val="nil"/>
            </w:tcBorders>
          </w:tcPr>
          <w:p w14:paraId="6A9FF408" w14:textId="77777777" w:rsidR="00291B5F" w:rsidRPr="00964FF0" w:rsidRDefault="00291B5F" w:rsidP="001D20B9">
            <w:pPr>
              <w:spacing w:after="120"/>
              <w:jc w:val="both"/>
              <w:rPr>
                <w:szCs w:val="24"/>
              </w:rPr>
            </w:pPr>
            <w:r w:rsidRPr="00964FF0">
              <w:rPr>
                <w:szCs w:val="24"/>
              </w:rPr>
              <w:t>40</w:t>
            </w:r>
          </w:p>
        </w:tc>
      </w:tr>
      <w:tr w:rsidR="00291B5F" w:rsidRPr="00964FF0" w14:paraId="5AC00149" w14:textId="77777777" w:rsidTr="001D20B9">
        <w:trPr>
          <w:trHeight w:val="224"/>
        </w:trPr>
        <w:tc>
          <w:tcPr>
            <w:tcW w:w="5418" w:type="dxa"/>
            <w:gridSpan w:val="2"/>
            <w:tcBorders>
              <w:top w:val="nil"/>
              <w:left w:val="nil"/>
              <w:bottom w:val="nil"/>
              <w:right w:val="nil"/>
            </w:tcBorders>
          </w:tcPr>
          <w:p w14:paraId="61365081" w14:textId="77777777" w:rsidR="00291B5F" w:rsidRPr="00964FF0" w:rsidRDefault="00291B5F" w:rsidP="001D20B9">
            <w:pPr>
              <w:spacing w:after="120"/>
              <w:jc w:val="both"/>
              <w:rPr>
                <w:b/>
                <w:szCs w:val="24"/>
              </w:rPr>
            </w:pPr>
            <w:r w:rsidRPr="00964FF0">
              <w:rPr>
                <w:b/>
                <w:szCs w:val="24"/>
              </w:rPr>
              <w:t xml:space="preserve">NUMBER OF PROPOSALS RECOMMENDED:  </w:t>
            </w:r>
          </w:p>
        </w:tc>
        <w:tc>
          <w:tcPr>
            <w:tcW w:w="5490" w:type="dxa"/>
            <w:gridSpan w:val="2"/>
            <w:tcBorders>
              <w:top w:val="nil"/>
              <w:left w:val="nil"/>
              <w:bottom w:val="nil"/>
              <w:right w:val="nil"/>
            </w:tcBorders>
          </w:tcPr>
          <w:p w14:paraId="7BBB47D7" w14:textId="77777777" w:rsidR="00291B5F" w:rsidRPr="00964FF0" w:rsidRDefault="00291B5F" w:rsidP="001D20B9">
            <w:pPr>
              <w:spacing w:after="120"/>
              <w:jc w:val="both"/>
              <w:rPr>
                <w:szCs w:val="24"/>
              </w:rPr>
            </w:pPr>
            <w:r w:rsidRPr="00964FF0">
              <w:rPr>
                <w:szCs w:val="24"/>
              </w:rPr>
              <w:t>31</w:t>
            </w:r>
          </w:p>
        </w:tc>
      </w:tr>
      <w:tr w:rsidR="00291B5F" w:rsidRPr="00964FF0" w14:paraId="33938EAB" w14:textId="77777777" w:rsidTr="001D20B9">
        <w:trPr>
          <w:trHeight w:val="117"/>
        </w:trPr>
        <w:tc>
          <w:tcPr>
            <w:tcW w:w="5418" w:type="dxa"/>
            <w:gridSpan w:val="2"/>
            <w:tcBorders>
              <w:top w:val="nil"/>
              <w:left w:val="nil"/>
              <w:bottom w:val="nil"/>
              <w:right w:val="nil"/>
            </w:tcBorders>
          </w:tcPr>
          <w:p w14:paraId="12FE22DE" w14:textId="77777777" w:rsidR="00291B5F" w:rsidRPr="00964FF0" w:rsidRDefault="00291B5F" w:rsidP="00964FF0">
            <w:pPr>
              <w:pStyle w:val="NoSpacing"/>
              <w:rPr>
                <w:b/>
                <w:bCs/>
                <w:sz w:val="24"/>
                <w:szCs w:val="24"/>
              </w:rPr>
            </w:pPr>
            <w:r w:rsidRPr="00964FF0">
              <w:rPr>
                <w:b/>
                <w:bCs/>
                <w:sz w:val="24"/>
                <w:szCs w:val="24"/>
              </w:rPr>
              <w:t>NUMBER OF PROPOSALS NOT RECOMMENDED:</w:t>
            </w:r>
          </w:p>
        </w:tc>
        <w:tc>
          <w:tcPr>
            <w:tcW w:w="5490" w:type="dxa"/>
            <w:gridSpan w:val="2"/>
            <w:tcBorders>
              <w:top w:val="nil"/>
              <w:left w:val="nil"/>
              <w:bottom w:val="nil"/>
              <w:right w:val="nil"/>
            </w:tcBorders>
          </w:tcPr>
          <w:p w14:paraId="3A8C4DDB" w14:textId="77777777" w:rsidR="00291B5F" w:rsidRPr="00964FF0" w:rsidRDefault="00291B5F" w:rsidP="001D20B9">
            <w:pPr>
              <w:spacing w:after="120"/>
              <w:jc w:val="both"/>
              <w:rPr>
                <w:szCs w:val="24"/>
              </w:rPr>
            </w:pPr>
            <w:r w:rsidRPr="00964FF0">
              <w:rPr>
                <w:szCs w:val="24"/>
              </w:rPr>
              <w:t>9</w:t>
            </w:r>
          </w:p>
        </w:tc>
      </w:tr>
      <w:tr w:rsidR="00291B5F" w:rsidRPr="00964FF0" w14:paraId="0F75FAAC" w14:textId="77777777" w:rsidTr="0058591B">
        <w:trPr>
          <w:cantSplit/>
          <w:trHeight w:val="621"/>
        </w:trPr>
        <w:tc>
          <w:tcPr>
            <w:tcW w:w="10908" w:type="dxa"/>
            <w:gridSpan w:val="4"/>
            <w:tcBorders>
              <w:top w:val="nil"/>
              <w:left w:val="nil"/>
              <w:bottom w:val="nil"/>
              <w:right w:val="nil"/>
            </w:tcBorders>
          </w:tcPr>
          <w:p w14:paraId="3ED5143B" w14:textId="77777777" w:rsidR="00291B5F" w:rsidRPr="00964FF0" w:rsidRDefault="00291B5F" w:rsidP="001D20B9">
            <w:pPr>
              <w:rPr>
                <w:bCs/>
                <w:szCs w:val="24"/>
              </w:rPr>
            </w:pPr>
            <w:r w:rsidRPr="00964FF0">
              <w:rPr>
                <w:b/>
                <w:szCs w:val="24"/>
              </w:rPr>
              <w:t xml:space="preserve">RESULT OF FUNDING: </w:t>
            </w:r>
            <w:r w:rsidRPr="00964FF0">
              <w:rPr>
                <w:bCs/>
                <w:szCs w:val="24"/>
              </w:rPr>
              <w:t>44 high schools in 31 districts will receive federal funding to re-engage students and work towards a pathway to graduation.</w:t>
            </w:r>
          </w:p>
        </w:tc>
      </w:tr>
    </w:tbl>
    <w:p w14:paraId="3C1E46CA" w14:textId="77777777" w:rsidR="00291B5F" w:rsidRPr="00291B5F" w:rsidRDefault="00291B5F" w:rsidP="00291B5F">
      <w:pPr>
        <w:jc w:val="both"/>
        <w:rPr>
          <w:sz w:val="22"/>
          <w:szCs w:val="22"/>
        </w:rPr>
      </w:pPr>
    </w:p>
    <w:tbl>
      <w:tblPr>
        <w:tblW w:w="10910" w:type="dxa"/>
        <w:tblLayout w:type="fixed"/>
        <w:tblCellMar>
          <w:left w:w="30" w:type="dxa"/>
          <w:right w:w="30" w:type="dxa"/>
        </w:tblCellMar>
        <w:tblLook w:val="0000" w:firstRow="0" w:lastRow="0" w:firstColumn="0" w:lastColumn="0" w:noHBand="0" w:noVBand="0"/>
      </w:tblPr>
      <w:tblGrid>
        <w:gridCol w:w="9390"/>
        <w:gridCol w:w="1520"/>
      </w:tblGrid>
      <w:tr w:rsidR="00291B5F" w:rsidRPr="00964FF0" w14:paraId="6E4D4969" w14:textId="77777777" w:rsidTr="001D20B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08E96F6" w14:textId="77777777" w:rsidR="00291B5F" w:rsidRPr="00964FF0" w:rsidRDefault="00291B5F" w:rsidP="001D20B9">
            <w:pPr>
              <w:spacing w:before="20" w:after="20"/>
              <w:jc w:val="center"/>
              <w:rPr>
                <w:b/>
                <w:color w:val="000000"/>
                <w:szCs w:val="24"/>
              </w:rPr>
            </w:pPr>
            <w:r w:rsidRPr="00964FF0">
              <w:rPr>
                <w:b/>
                <w:color w:val="000000"/>
                <w:szCs w:val="24"/>
              </w:rPr>
              <w:t>RECIPIENTS</w:t>
            </w:r>
          </w:p>
        </w:tc>
        <w:tc>
          <w:tcPr>
            <w:tcW w:w="1520" w:type="dxa"/>
            <w:tcBorders>
              <w:top w:val="single" w:sz="6" w:space="0" w:color="auto"/>
              <w:left w:val="single" w:sz="6" w:space="0" w:color="auto"/>
              <w:bottom w:val="double" w:sz="4" w:space="0" w:color="auto"/>
              <w:right w:val="single" w:sz="6" w:space="0" w:color="auto"/>
            </w:tcBorders>
          </w:tcPr>
          <w:p w14:paraId="29424491" w14:textId="77777777" w:rsidR="00291B5F" w:rsidRPr="00964FF0" w:rsidRDefault="00291B5F" w:rsidP="001D20B9">
            <w:pPr>
              <w:spacing w:before="20" w:after="20"/>
              <w:jc w:val="center"/>
              <w:rPr>
                <w:b/>
                <w:color w:val="000000"/>
                <w:szCs w:val="24"/>
              </w:rPr>
            </w:pPr>
            <w:r w:rsidRPr="00964FF0">
              <w:rPr>
                <w:b/>
                <w:color w:val="000000"/>
                <w:szCs w:val="24"/>
              </w:rPr>
              <w:t>AMOUNTS</w:t>
            </w:r>
          </w:p>
        </w:tc>
      </w:tr>
      <w:tr w:rsidR="00291B5F" w:rsidRPr="00964FF0" w14:paraId="7ABC4859"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6064013" w14:textId="77777777" w:rsidR="00291B5F" w:rsidRPr="00964FF0" w:rsidRDefault="00291B5F" w:rsidP="001D20B9">
            <w:pPr>
              <w:spacing w:before="20" w:after="20"/>
              <w:rPr>
                <w:b/>
                <w:szCs w:val="24"/>
              </w:rPr>
            </w:pPr>
            <w:r w:rsidRPr="00964FF0">
              <w:rPr>
                <w:color w:val="000000"/>
                <w:szCs w:val="24"/>
              </w:rPr>
              <w:t xml:space="preserve">Barnstable </w:t>
            </w:r>
          </w:p>
        </w:tc>
        <w:tc>
          <w:tcPr>
            <w:tcW w:w="1520" w:type="dxa"/>
            <w:tcBorders>
              <w:top w:val="single" w:sz="6" w:space="0" w:color="auto"/>
              <w:left w:val="single" w:sz="6" w:space="0" w:color="auto"/>
              <w:bottom w:val="single" w:sz="6" w:space="0" w:color="auto"/>
              <w:right w:val="single" w:sz="6" w:space="0" w:color="auto"/>
            </w:tcBorders>
            <w:vAlign w:val="center"/>
          </w:tcPr>
          <w:p w14:paraId="58D4E75A" w14:textId="77777777" w:rsidR="00291B5F" w:rsidRPr="00964FF0" w:rsidRDefault="00291B5F" w:rsidP="001D20B9">
            <w:pPr>
              <w:spacing w:before="20" w:after="20"/>
              <w:jc w:val="right"/>
              <w:rPr>
                <w:szCs w:val="24"/>
              </w:rPr>
            </w:pPr>
            <w:r w:rsidRPr="00964FF0">
              <w:rPr>
                <w:color w:val="000000"/>
                <w:szCs w:val="24"/>
              </w:rPr>
              <w:t>$75,000</w:t>
            </w:r>
          </w:p>
        </w:tc>
      </w:tr>
      <w:tr w:rsidR="00291B5F" w:rsidRPr="00964FF0" w14:paraId="6B1BED99"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4308AAD" w14:textId="77777777" w:rsidR="00291B5F" w:rsidRPr="00964FF0" w:rsidRDefault="00291B5F" w:rsidP="001D20B9">
            <w:pPr>
              <w:spacing w:before="20" w:after="20"/>
              <w:rPr>
                <w:b/>
                <w:szCs w:val="24"/>
              </w:rPr>
            </w:pPr>
            <w:r w:rsidRPr="00964FF0">
              <w:rPr>
                <w:color w:val="000000"/>
                <w:szCs w:val="24"/>
              </w:rPr>
              <w:t>Boston</w:t>
            </w:r>
          </w:p>
        </w:tc>
        <w:tc>
          <w:tcPr>
            <w:tcW w:w="1520" w:type="dxa"/>
            <w:tcBorders>
              <w:top w:val="single" w:sz="6" w:space="0" w:color="auto"/>
              <w:left w:val="single" w:sz="6" w:space="0" w:color="auto"/>
              <w:bottom w:val="single" w:sz="6" w:space="0" w:color="auto"/>
              <w:right w:val="single" w:sz="6" w:space="0" w:color="auto"/>
            </w:tcBorders>
            <w:vAlign w:val="center"/>
          </w:tcPr>
          <w:p w14:paraId="7544CA90" w14:textId="77777777" w:rsidR="00291B5F" w:rsidRPr="00964FF0" w:rsidRDefault="00291B5F" w:rsidP="001D20B9">
            <w:pPr>
              <w:spacing w:before="20" w:after="20"/>
              <w:jc w:val="right"/>
              <w:rPr>
                <w:szCs w:val="24"/>
              </w:rPr>
            </w:pPr>
            <w:r w:rsidRPr="00964FF0">
              <w:rPr>
                <w:color w:val="000000"/>
                <w:szCs w:val="24"/>
              </w:rPr>
              <w:t>$215,080</w:t>
            </w:r>
          </w:p>
        </w:tc>
      </w:tr>
      <w:tr w:rsidR="00291B5F" w:rsidRPr="00964FF0" w14:paraId="1CA5C3EC"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976E704" w14:textId="77777777" w:rsidR="00291B5F" w:rsidRPr="00964FF0" w:rsidRDefault="00291B5F" w:rsidP="001D20B9">
            <w:pPr>
              <w:spacing w:before="20" w:after="20"/>
              <w:rPr>
                <w:b/>
                <w:szCs w:val="24"/>
              </w:rPr>
            </w:pPr>
            <w:r w:rsidRPr="00964FF0">
              <w:rPr>
                <w:color w:val="000000"/>
                <w:szCs w:val="24"/>
              </w:rPr>
              <w:t xml:space="preserve">Boston Day and Evening Academy Charter (District) </w:t>
            </w:r>
          </w:p>
        </w:tc>
        <w:tc>
          <w:tcPr>
            <w:tcW w:w="1520" w:type="dxa"/>
            <w:tcBorders>
              <w:top w:val="single" w:sz="6" w:space="0" w:color="auto"/>
              <w:left w:val="single" w:sz="6" w:space="0" w:color="auto"/>
              <w:bottom w:val="single" w:sz="6" w:space="0" w:color="auto"/>
              <w:right w:val="single" w:sz="6" w:space="0" w:color="auto"/>
            </w:tcBorders>
            <w:vAlign w:val="center"/>
          </w:tcPr>
          <w:p w14:paraId="5189559A" w14:textId="77777777" w:rsidR="00291B5F" w:rsidRPr="00964FF0" w:rsidRDefault="00291B5F" w:rsidP="001D20B9">
            <w:pPr>
              <w:spacing w:before="20" w:after="20"/>
              <w:jc w:val="right"/>
              <w:rPr>
                <w:szCs w:val="24"/>
              </w:rPr>
            </w:pPr>
            <w:r w:rsidRPr="00964FF0">
              <w:rPr>
                <w:color w:val="000000"/>
                <w:szCs w:val="24"/>
              </w:rPr>
              <w:t>$50,000</w:t>
            </w:r>
          </w:p>
        </w:tc>
      </w:tr>
      <w:tr w:rsidR="00291B5F" w:rsidRPr="00964FF0" w14:paraId="6C68E01F"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E59F972" w14:textId="77777777" w:rsidR="00291B5F" w:rsidRPr="00964FF0" w:rsidRDefault="00291B5F" w:rsidP="001D20B9">
            <w:pPr>
              <w:spacing w:before="20" w:after="20"/>
              <w:rPr>
                <w:b/>
                <w:szCs w:val="24"/>
              </w:rPr>
            </w:pPr>
            <w:r w:rsidRPr="00964FF0">
              <w:rPr>
                <w:color w:val="000000"/>
                <w:szCs w:val="24"/>
              </w:rPr>
              <w:t>Brockton</w:t>
            </w:r>
          </w:p>
        </w:tc>
        <w:tc>
          <w:tcPr>
            <w:tcW w:w="1520" w:type="dxa"/>
            <w:tcBorders>
              <w:top w:val="single" w:sz="6" w:space="0" w:color="auto"/>
              <w:left w:val="single" w:sz="6" w:space="0" w:color="auto"/>
              <w:bottom w:val="single" w:sz="6" w:space="0" w:color="auto"/>
              <w:right w:val="single" w:sz="6" w:space="0" w:color="auto"/>
            </w:tcBorders>
            <w:vAlign w:val="center"/>
          </w:tcPr>
          <w:p w14:paraId="7CC3538A" w14:textId="77777777" w:rsidR="00291B5F" w:rsidRPr="00964FF0" w:rsidRDefault="00291B5F" w:rsidP="001D20B9">
            <w:pPr>
              <w:spacing w:before="20" w:after="20"/>
              <w:jc w:val="right"/>
              <w:rPr>
                <w:szCs w:val="24"/>
              </w:rPr>
            </w:pPr>
            <w:r w:rsidRPr="00964FF0">
              <w:rPr>
                <w:color w:val="000000"/>
                <w:szCs w:val="24"/>
              </w:rPr>
              <w:t>$185,000</w:t>
            </w:r>
          </w:p>
        </w:tc>
      </w:tr>
      <w:tr w:rsidR="00291B5F" w:rsidRPr="00964FF0" w14:paraId="01FCFD3E"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E6B035F" w14:textId="77777777" w:rsidR="00291B5F" w:rsidRPr="00964FF0" w:rsidRDefault="00291B5F" w:rsidP="001D20B9">
            <w:pPr>
              <w:spacing w:before="20" w:after="20"/>
              <w:rPr>
                <w:b/>
                <w:szCs w:val="24"/>
              </w:rPr>
            </w:pPr>
            <w:r w:rsidRPr="00964FF0">
              <w:rPr>
                <w:color w:val="000000"/>
                <w:szCs w:val="24"/>
              </w:rPr>
              <w:t>Chelsea</w:t>
            </w:r>
          </w:p>
        </w:tc>
        <w:tc>
          <w:tcPr>
            <w:tcW w:w="1520" w:type="dxa"/>
            <w:tcBorders>
              <w:top w:val="single" w:sz="6" w:space="0" w:color="auto"/>
              <w:left w:val="single" w:sz="6" w:space="0" w:color="auto"/>
              <w:bottom w:val="single" w:sz="6" w:space="0" w:color="auto"/>
              <w:right w:val="single" w:sz="6" w:space="0" w:color="auto"/>
            </w:tcBorders>
            <w:vAlign w:val="center"/>
          </w:tcPr>
          <w:p w14:paraId="3A6CFB99" w14:textId="77777777" w:rsidR="00291B5F" w:rsidRPr="00964FF0" w:rsidRDefault="00291B5F" w:rsidP="001D20B9">
            <w:pPr>
              <w:spacing w:before="20" w:after="20"/>
              <w:jc w:val="right"/>
              <w:rPr>
                <w:szCs w:val="24"/>
              </w:rPr>
            </w:pPr>
            <w:r w:rsidRPr="00964FF0">
              <w:rPr>
                <w:color w:val="000000"/>
                <w:szCs w:val="24"/>
              </w:rPr>
              <w:t>$150,000</w:t>
            </w:r>
          </w:p>
        </w:tc>
      </w:tr>
      <w:tr w:rsidR="00291B5F" w:rsidRPr="00964FF0" w14:paraId="57C7052A"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18BF323" w14:textId="77777777" w:rsidR="00291B5F" w:rsidRPr="00964FF0" w:rsidRDefault="00291B5F" w:rsidP="001D20B9">
            <w:pPr>
              <w:spacing w:before="20" w:after="20"/>
              <w:rPr>
                <w:b/>
                <w:szCs w:val="24"/>
              </w:rPr>
            </w:pPr>
            <w:r w:rsidRPr="00964FF0">
              <w:rPr>
                <w:color w:val="000000"/>
                <w:szCs w:val="24"/>
              </w:rPr>
              <w:t xml:space="preserve">Fitchburg </w:t>
            </w:r>
          </w:p>
        </w:tc>
        <w:tc>
          <w:tcPr>
            <w:tcW w:w="1520" w:type="dxa"/>
            <w:tcBorders>
              <w:top w:val="single" w:sz="6" w:space="0" w:color="auto"/>
              <w:left w:val="single" w:sz="6" w:space="0" w:color="auto"/>
              <w:bottom w:val="single" w:sz="6" w:space="0" w:color="auto"/>
              <w:right w:val="single" w:sz="6" w:space="0" w:color="auto"/>
            </w:tcBorders>
            <w:vAlign w:val="center"/>
          </w:tcPr>
          <w:p w14:paraId="50FB67B9"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30BF5519"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91DF7C0" w14:textId="77777777" w:rsidR="00291B5F" w:rsidRPr="00964FF0" w:rsidRDefault="00291B5F" w:rsidP="001D20B9">
            <w:pPr>
              <w:spacing w:before="20" w:after="20"/>
              <w:rPr>
                <w:b/>
                <w:szCs w:val="24"/>
              </w:rPr>
            </w:pPr>
            <w:r w:rsidRPr="00964FF0">
              <w:rPr>
                <w:color w:val="000000"/>
                <w:szCs w:val="24"/>
              </w:rPr>
              <w:t xml:space="preserve">Framingham </w:t>
            </w:r>
          </w:p>
        </w:tc>
        <w:tc>
          <w:tcPr>
            <w:tcW w:w="1520" w:type="dxa"/>
            <w:tcBorders>
              <w:top w:val="single" w:sz="6" w:space="0" w:color="auto"/>
              <w:left w:val="single" w:sz="6" w:space="0" w:color="auto"/>
              <w:bottom w:val="single" w:sz="6" w:space="0" w:color="auto"/>
              <w:right w:val="single" w:sz="6" w:space="0" w:color="auto"/>
            </w:tcBorders>
            <w:vAlign w:val="center"/>
          </w:tcPr>
          <w:p w14:paraId="5DB62BE8" w14:textId="77777777" w:rsidR="00291B5F" w:rsidRPr="00964FF0" w:rsidRDefault="00291B5F" w:rsidP="001D20B9">
            <w:pPr>
              <w:spacing w:before="20" w:after="20"/>
              <w:jc w:val="right"/>
              <w:rPr>
                <w:szCs w:val="24"/>
              </w:rPr>
            </w:pPr>
            <w:r w:rsidRPr="00964FF0">
              <w:rPr>
                <w:color w:val="000000"/>
                <w:szCs w:val="24"/>
              </w:rPr>
              <w:t>$125,000</w:t>
            </w:r>
          </w:p>
        </w:tc>
      </w:tr>
      <w:tr w:rsidR="00291B5F" w:rsidRPr="00964FF0" w14:paraId="259AE618"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730768D" w14:textId="77777777" w:rsidR="00291B5F" w:rsidRPr="00964FF0" w:rsidRDefault="00291B5F" w:rsidP="001D20B9">
            <w:pPr>
              <w:spacing w:before="20" w:after="20"/>
              <w:rPr>
                <w:b/>
                <w:szCs w:val="24"/>
              </w:rPr>
            </w:pPr>
            <w:r w:rsidRPr="00964FF0">
              <w:rPr>
                <w:color w:val="000000"/>
                <w:szCs w:val="24"/>
              </w:rPr>
              <w:t xml:space="preserve">Haverhill </w:t>
            </w:r>
          </w:p>
        </w:tc>
        <w:tc>
          <w:tcPr>
            <w:tcW w:w="1520" w:type="dxa"/>
            <w:tcBorders>
              <w:top w:val="single" w:sz="6" w:space="0" w:color="auto"/>
              <w:left w:val="single" w:sz="6" w:space="0" w:color="auto"/>
              <w:bottom w:val="single" w:sz="6" w:space="0" w:color="auto"/>
              <w:right w:val="single" w:sz="6" w:space="0" w:color="auto"/>
            </w:tcBorders>
            <w:vAlign w:val="center"/>
          </w:tcPr>
          <w:p w14:paraId="5940CA3A" w14:textId="77777777" w:rsidR="00291B5F" w:rsidRPr="00964FF0" w:rsidRDefault="00291B5F" w:rsidP="001D20B9">
            <w:pPr>
              <w:spacing w:before="20" w:after="20"/>
              <w:jc w:val="right"/>
              <w:rPr>
                <w:szCs w:val="24"/>
              </w:rPr>
            </w:pPr>
            <w:r w:rsidRPr="00964FF0">
              <w:rPr>
                <w:color w:val="000000"/>
                <w:szCs w:val="24"/>
              </w:rPr>
              <w:t>$75,000</w:t>
            </w:r>
          </w:p>
        </w:tc>
      </w:tr>
      <w:tr w:rsidR="00291B5F" w:rsidRPr="00964FF0" w14:paraId="1F3461B4"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279E416" w14:textId="77777777" w:rsidR="00291B5F" w:rsidRPr="00964FF0" w:rsidRDefault="00291B5F" w:rsidP="001D20B9">
            <w:pPr>
              <w:spacing w:before="20" w:after="20"/>
              <w:rPr>
                <w:b/>
                <w:szCs w:val="24"/>
              </w:rPr>
            </w:pPr>
            <w:r w:rsidRPr="00964FF0">
              <w:rPr>
                <w:color w:val="000000"/>
                <w:szCs w:val="24"/>
              </w:rPr>
              <w:t xml:space="preserve">Holyoke </w:t>
            </w:r>
          </w:p>
        </w:tc>
        <w:tc>
          <w:tcPr>
            <w:tcW w:w="1520" w:type="dxa"/>
            <w:tcBorders>
              <w:top w:val="single" w:sz="6" w:space="0" w:color="auto"/>
              <w:left w:val="single" w:sz="6" w:space="0" w:color="auto"/>
              <w:bottom w:val="single" w:sz="6" w:space="0" w:color="auto"/>
              <w:right w:val="single" w:sz="6" w:space="0" w:color="auto"/>
            </w:tcBorders>
            <w:vAlign w:val="center"/>
          </w:tcPr>
          <w:p w14:paraId="592FF0C4" w14:textId="77777777" w:rsidR="00291B5F" w:rsidRPr="00964FF0" w:rsidRDefault="00291B5F" w:rsidP="001D20B9">
            <w:pPr>
              <w:spacing w:before="20" w:after="20"/>
              <w:jc w:val="right"/>
              <w:rPr>
                <w:szCs w:val="24"/>
              </w:rPr>
            </w:pPr>
            <w:r w:rsidRPr="00964FF0">
              <w:rPr>
                <w:color w:val="000000"/>
                <w:szCs w:val="24"/>
              </w:rPr>
              <w:t>$91,585</w:t>
            </w:r>
          </w:p>
        </w:tc>
      </w:tr>
      <w:tr w:rsidR="00291B5F" w:rsidRPr="00964FF0" w14:paraId="391E2CF2"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794E958" w14:textId="77777777" w:rsidR="00291B5F" w:rsidRPr="00964FF0" w:rsidRDefault="00291B5F" w:rsidP="001D20B9">
            <w:pPr>
              <w:spacing w:before="20" w:after="20"/>
              <w:rPr>
                <w:b/>
                <w:szCs w:val="24"/>
              </w:rPr>
            </w:pPr>
            <w:r w:rsidRPr="00964FF0">
              <w:rPr>
                <w:color w:val="000000"/>
                <w:szCs w:val="24"/>
              </w:rPr>
              <w:t>Lowell</w:t>
            </w:r>
          </w:p>
        </w:tc>
        <w:tc>
          <w:tcPr>
            <w:tcW w:w="1520" w:type="dxa"/>
            <w:tcBorders>
              <w:top w:val="single" w:sz="6" w:space="0" w:color="auto"/>
              <w:left w:val="single" w:sz="6" w:space="0" w:color="auto"/>
              <w:bottom w:val="single" w:sz="6" w:space="0" w:color="auto"/>
              <w:right w:val="single" w:sz="6" w:space="0" w:color="auto"/>
            </w:tcBorders>
            <w:vAlign w:val="center"/>
          </w:tcPr>
          <w:p w14:paraId="66C89C39" w14:textId="77777777" w:rsidR="00291B5F" w:rsidRPr="00964FF0" w:rsidRDefault="00291B5F" w:rsidP="001D20B9">
            <w:pPr>
              <w:spacing w:before="20" w:after="20"/>
              <w:jc w:val="right"/>
              <w:rPr>
                <w:szCs w:val="24"/>
              </w:rPr>
            </w:pPr>
            <w:r w:rsidRPr="00964FF0">
              <w:rPr>
                <w:color w:val="000000"/>
                <w:szCs w:val="24"/>
              </w:rPr>
              <w:t>$160,000</w:t>
            </w:r>
          </w:p>
        </w:tc>
      </w:tr>
      <w:tr w:rsidR="00291B5F" w:rsidRPr="00964FF0" w14:paraId="060FAB30"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5AF0B84" w14:textId="77777777" w:rsidR="00291B5F" w:rsidRPr="00964FF0" w:rsidRDefault="00291B5F" w:rsidP="001D20B9">
            <w:pPr>
              <w:spacing w:before="20" w:after="20"/>
              <w:rPr>
                <w:b/>
                <w:szCs w:val="24"/>
              </w:rPr>
            </w:pPr>
            <w:r w:rsidRPr="00964FF0">
              <w:rPr>
                <w:color w:val="000000"/>
                <w:szCs w:val="24"/>
              </w:rPr>
              <w:t xml:space="preserve">Lowell Middlesex Academy Charter (District) </w:t>
            </w:r>
          </w:p>
        </w:tc>
        <w:tc>
          <w:tcPr>
            <w:tcW w:w="1520" w:type="dxa"/>
            <w:tcBorders>
              <w:top w:val="single" w:sz="6" w:space="0" w:color="auto"/>
              <w:left w:val="single" w:sz="6" w:space="0" w:color="auto"/>
              <w:bottom w:val="single" w:sz="6" w:space="0" w:color="auto"/>
              <w:right w:val="single" w:sz="6" w:space="0" w:color="auto"/>
            </w:tcBorders>
            <w:vAlign w:val="center"/>
          </w:tcPr>
          <w:p w14:paraId="3759AB5C"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0DA8E076"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226FDD9" w14:textId="77777777" w:rsidR="00291B5F" w:rsidRPr="00964FF0" w:rsidRDefault="00291B5F" w:rsidP="001D20B9">
            <w:pPr>
              <w:spacing w:before="20" w:after="20"/>
              <w:rPr>
                <w:b/>
                <w:szCs w:val="24"/>
              </w:rPr>
            </w:pPr>
            <w:r w:rsidRPr="00964FF0">
              <w:rPr>
                <w:color w:val="000000"/>
                <w:szCs w:val="24"/>
              </w:rPr>
              <w:t>Lynn</w:t>
            </w:r>
          </w:p>
        </w:tc>
        <w:tc>
          <w:tcPr>
            <w:tcW w:w="1520" w:type="dxa"/>
            <w:tcBorders>
              <w:top w:val="single" w:sz="6" w:space="0" w:color="auto"/>
              <w:left w:val="single" w:sz="6" w:space="0" w:color="auto"/>
              <w:bottom w:val="single" w:sz="6" w:space="0" w:color="auto"/>
              <w:right w:val="single" w:sz="6" w:space="0" w:color="auto"/>
            </w:tcBorders>
            <w:vAlign w:val="center"/>
          </w:tcPr>
          <w:p w14:paraId="4CE52428" w14:textId="77777777" w:rsidR="00291B5F" w:rsidRPr="00964FF0" w:rsidRDefault="00291B5F" w:rsidP="001D20B9">
            <w:pPr>
              <w:spacing w:before="20" w:after="20"/>
              <w:jc w:val="right"/>
              <w:rPr>
                <w:szCs w:val="24"/>
              </w:rPr>
            </w:pPr>
            <w:r w:rsidRPr="00964FF0">
              <w:rPr>
                <w:color w:val="000000"/>
                <w:szCs w:val="24"/>
              </w:rPr>
              <w:t>$224,984</w:t>
            </w:r>
          </w:p>
        </w:tc>
      </w:tr>
      <w:tr w:rsidR="00291B5F" w:rsidRPr="00964FF0" w14:paraId="4D0B4137"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2B7BEC0" w14:textId="77777777" w:rsidR="00291B5F" w:rsidRPr="00964FF0" w:rsidRDefault="00291B5F" w:rsidP="001D20B9">
            <w:pPr>
              <w:spacing w:before="20" w:after="20"/>
              <w:rPr>
                <w:b/>
                <w:szCs w:val="24"/>
              </w:rPr>
            </w:pPr>
            <w:r w:rsidRPr="00964FF0">
              <w:rPr>
                <w:color w:val="000000"/>
                <w:szCs w:val="24"/>
              </w:rPr>
              <w:t xml:space="preserve">Malden </w:t>
            </w:r>
          </w:p>
        </w:tc>
        <w:tc>
          <w:tcPr>
            <w:tcW w:w="1520" w:type="dxa"/>
            <w:tcBorders>
              <w:top w:val="single" w:sz="6" w:space="0" w:color="auto"/>
              <w:left w:val="single" w:sz="6" w:space="0" w:color="auto"/>
              <w:bottom w:val="single" w:sz="6" w:space="0" w:color="auto"/>
              <w:right w:val="single" w:sz="6" w:space="0" w:color="auto"/>
            </w:tcBorders>
            <w:vAlign w:val="center"/>
          </w:tcPr>
          <w:p w14:paraId="7E1D81D8" w14:textId="77777777" w:rsidR="00291B5F" w:rsidRPr="00964FF0" w:rsidRDefault="00291B5F" w:rsidP="001D20B9">
            <w:pPr>
              <w:spacing w:before="20" w:after="20"/>
              <w:jc w:val="right"/>
              <w:rPr>
                <w:szCs w:val="24"/>
              </w:rPr>
            </w:pPr>
            <w:r w:rsidRPr="00964FF0">
              <w:rPr>
                <w:color w:val="000000"/>
                <w:szCs w:val="24"/>
              </w:rPr>
              <w:t>$100,000</w:t>
            </w:r>
          </w:p>
        </w:tc>
      </w:tr>
      <w:tr w:rsidR="00291B5F" w:rsidRPr="00964FF0" w14:paraId="3F1D5EDB"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3D1BDA9" w14:textId="77777777" w:rsidR="00291B5F" w:rsidRPr="00964FF0" w:rsidRDefault="00291B5F" w:rsidP="001D20B9">
            <w:pPr>
              <w:spacing w:before="20" w:after="20"/>
              <w:rPr>
                <w:b/>
                <w:szCs w:val="24"/>
              </w:rPr>
            </w:pPr>
            <w:r w:rsidRPr="00964FF0">
              <w:rPr>
                <w:color w:val="000000"/>
                <w:szCs w:val="24"/>
              </w:rPr>
              <w:t xml:space="preserve">Map Academy Charter School (District) </w:t>
            </w:r>
          </w:p>
        </w:tc>
        <w:tc>
          <w:tcPr>
            <w:tcW w:w="1520" w:type="dxa"/>
            <w:tcBorders>
              <w:top w:val="single" w:sz="6" w:space="0" w:color="auto"/>
              <w:left w:val="single" w:sz="6" w:space="0" w:color="auto"/>
              <w:bottom w:val="single" w:sz="6" w:space="0" w:color="auto"/>
              <w:right w:val="single" w:sz="6" w:space="0" w:color="auto"/>
            </w:tcBorders>
            <w:vAlign w:val="center"/>
          </w:tcPr>
          <w:p w14:paraId="6065DEB3"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3F296A61"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4CCCBA0" w14:textId="77777777" w:rsidR="00291B5F" w:rsidRPr="00964FF0" w:rsidRDefault="00291B5F" w:rsidP="001D20B9">
            <w:pPr>
              <w:spacing w:before="20" w:after="20"/>
              <w:rPr>
                <w:szCs w:val="24"/>
              </w:rPr>
            </w:pPr>
            <w:r w:rsidRPr="00964FF0">
              <w:rPr>
                <w:color w:val="000000"/>
                <w:szCs w:val="24"/>
              </w:rPr>
              <w:t>Marlborough</w:t>
            </w:r>
          </w:p>
        </w:tc>
        <w:tc>
          <w:tcPr>
            <w:tcW w:w="1520" w:type="dxa"/>
            <w:tcBorders>
              <w:top w:val="single" w:sz="6" w:space="0" w:color="auto"/>
              <w:left w:val="single" w:sz="6" w:space="0" w:color="auto"/>
              <w:bottom w:val="single" w:sz="6" w:space="0" w:color="auto"/>
              <w:right w:val="single" w:sz="6" w:space="0" w:color="auto"/>
            </w:tcBorders>
            <w:vAlign w:val="center"/>
          </w:tcPr>
          <w:p w14:paraId="1FACB1B0" w14:textId="77777777" w:rsidR="00291B5F" w:rsidRPr="00964FF0" w:rsidRDefault="00291B5F" w:rsidP="001D20B9">
            <w:pPr>
              <w:spacing w:before="20" w:after="20"/>
              <w:jc w:val="right"/>
              <w:rPr>
                <w:szCs w:val="24"/>
              </w:rPr>
            </w:pPr>
            <w:r w:rsidRPr="00964FF0">
              <w:rPr>
                <w:color w:val="000000"/>
                <w:szCs w:val="24"/>
              </w:rPr>
              <w:t>$75,000</w:t>
            </w:r>
          </w:p>
        </w:tc>
      </w:tr>
      <w:tr w:rsidR="00291B5F" w:rsidRPr="00964FF0" w14:paraId="0B5298A4"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2E2E2FB" w14:textId="77777777" w:rsidR="00291B5F" w:rsidRPr="00964FF0" w:rsidRDefault="00291B5F" w:rsidP="001D20B9">
            <w:pPr>
              <w:spacing w:before="20" w:after="20"/>
              <w:rPr>
                <w:szCs w:val="24"/>
              </w:rPr>
            </w:pPr>
            <w:r w:rsidRPr="00964FF0">
              <w:rPr>
                <w:color w:val="000000"/>
                <w:szCs w:val="24"/>
              </w:rPr>
              <w:t xml:space="preserve">Milford </w:t>
            </w:r>
          </w:p>
        </w:tc>
        <w:tc>
          <w:tcPr>
            <w:tcW w:w="1520" w:type="dxa"/>
            <w:tcBorders>
              <w:top w:val="single" w:sz="6" w:space="0" w:color="auto"/>
              <w:left w:val="single" w:sz="6" w:space="0" w:color="auto"/>
              <w:bottom w:val="single" w:sz="6" w:space="0" w:color="auto"/>
              <w:right w:val="single" w:sz="6" w:space="0" w:color="auto"/>
            </w:tcBorders>
            <w:vAlign w:val="center"/>
          </w:tcPr>
          <w:p w14:paraId="452A858F" w14:textId="77777777" w:rsidR="00291B5F" w:rsidRPr="00964FF0" w:rsidRDefault="00291B5F" w:rsidP="001D20B9">
            <w:pPr>
              <w:spacing w:before="20" w:after="20"/>
              <w:jc w:val="right"/>
              <w:rPr>
                <w:szCs w:val="24"/>
              </w:rPr>
            </w:pPr>
            <w:r w:rsidRPr="00964FF0">
              <w:rPr>
                <w:color w:val="000000"/>
                <w:szCs w:val="24"/>
              </w:rPr>
              <w:t>$125,000</w:t>
            </w:r>
          </w:p>
        </w:tc>
      </w:tr>
      <w:tr w:rsidR="00291B5F" w:rsidRPr="00964FF0" w14:paraId="760D6736"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AB68F4F" w14:textId="77777777" w:rsidR="00291B5F" w:rsidRPr="00964FF0" w:rsidRDefault="00291B5F" w:rsidP="001D20B9">
            <w:pPr>
              <w:spacing w:before="20" w:after="20"/>
              <w:rPr>
                <w:b/>
                <w:szCs w:val="24"/>
              </w:rPr>
            </w:pPr>
            <w:r w:rsidRPr="00964FF0">
              <w:rPr>
                <w:color w:val="000000"/>
                <w:szCs w:val="24"/>
              </w:rPr>
              <w:t xml:space="preserve">New Bedford </w:t>
            </w:r>
          </w:p>
        </w:tc>
        <w:tc>
          <w:tcPr>
            <w:tcW w:w="1520" w:type="dxa"/>
            <w:tcBorders>
              <w:top w:val="single" w:sz="6" w:space="0" w:color="auto"/>
              <w:left w:val="single" w:sz="6" w:space="0" w:color="auto"/>
              <w:bottom w:val="single" w:sz="6" w:space="0" w:color="auto"/>
              <w:right w:val="single" w:sz="6" w:space="0" w:color="auto"/>
            </w:tcBorders>
            <w:vAlign w:val="center"/>
          </w:tcPr>
          <w:p w14:paraId="48A4D1B2" w14:textId="77777777" w:rsidR="00291B5F" w:rsidRPr="00964FF0" w:rsidRDefault="00291B5F" w:rsidP="001D20B9">
            <w:pPr>
              <w:spacing w:before="20" w:after="20"/>
              <w:jc w:val="right"/>
              <w:rPr>
                <w:szCs w:val="24"/>
              </w:rPr>
            </w:pPr>
            <w:r w:rsidRPr="00964FF0">
              <w:rPr>
                <w:color w:val="000000"/>
                <w:szCs w:val="24"/>
              </w:rPr>
              <w:t>$160,000</w:t>
            </w:r>
          </w:p>
        </w:tc>
      </w:tr>
      <w:tr w:rsidR="00291B5F" w:rsidRPr="00964FF0" w14:paraId="4922A3AF"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B3D82BE" w14:textId="77777777" w:rsidR="00291B5F" w:rsidRPr="00964FF0" w:rsidRDefault="00291B5F" w:rsidP="001D20B9">
            <w:pPr>
              <w:spacing w:before="20" w:after="20"/>
              <w:rPr>
                <w:szCs w:val="24"/>
              </w:rPr>
            </w:pPr>
            <w:r w:rsidRPr="00964FF0">
              <w:rPr>
                <w:color w:val="000000"/>
                <w:szCs w:val="24"/>
              </w:rPr>
              <w:t>Phoenix Academy Public Charter High School Lawrence (District)</w:t>
            </w:r>
          </w:p>
        </w:tc>
        <w:tc>
          <w:tcPr>
            <w:tcW w:w="1520" w:type="dxa"/>
            <w:tcBorders>
              <w:top w:val="single" w:sz="6" w:space="0" w:color="auto"/>
              <w:left w:val="single" w:sz="6" w:space="0" w:color="auto"/>
              <w:bottom w:val="single" w:sz="6" w:space="0" w:color="auto"/>
              <w:right w:val="single" w:sz="6" w:space="0" w:color="auto"/>
            </w:tcBorders>
            <w:vAlign w:val="center"/>
          </w:tcPr>
          <w:p w14:paraId="01CDA43F" w14:textId="77777777" w:rsidR="00291B5F" w:rsidRPr="00964FF0" w:rsidRDefault="00291B5F" w:rsidP="001D20B9">
            <w:pPr>
              <w:spacing w:before="20" w:after="20"/>
              <w:jc w:val="right"/>
              <w:rPr>
                <w:szCs w:val="24"/>
              </w:rPr>
            </w:pPr>
            <w:r w:rsidRPr="00964FF0">
              <w:rPr>
                <w:color w:val="000000"/>
                <w:szCs w:val="24"/>
              </w:rPr>
              <w:t>$50,000</w:t>
            </w:r>
          </w:p>
        </w:tc>
      </w:tr>
      <w:tr w:rsidR="00291B5F" w:rsidRPr="00964FF0" w14:paraId="29B67DC0"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0EE3D27" w14:textId="77777777" w:rsidR="00291B5F" w:rsidRPr="00964FF0" w:rsidRDefault="00291B5F" w:rsidP="001D20B9">
            <w:pPr>
              <w:spacing w:before="20" w:after="20"/>
              <w:rPr>
                <w:szCs w:val="24"/>
              </w:rPr>
            </w:pPr>
            <w:r w:rsidRPr="00964FF0">
              <w:rPr>
                <w:color w:val="000000"/>
                <w:szCs w:val="24"/>
              </w:rPr>
              <w:t xml:space="preserve">Phoenix Academy Public Charter High School Springfield (District) </w:t>
            </w:r>
          </w:p>
        </w:tc>
        <w:tc>
          <w:tcPr>
            <w:tcW w:w="1520" w:type="dxa"/>
            <w:tcBorders>
              <w:top w:val="single" w:sz="6" w:space="0" w:color="auto"/>
              <w:left w:val="single" w:sz="6" w:space="0" w:color="auto"/>
              <w:bottom w:val="single" w:sz="6" w:space="0" w:color="auto"/>
              <w:right w:val="single" w:sz="6" w:space="0" w:color="auto"/>
            </w:tcBorders>
            <w:vAlign w:val="center"/>
          </w:tcPr>
          <w:p w14:paraId="5EACE412" w14:textId="77777777" w:rsidR="00291B5F" w:rsidRPr="00964FF0" w:rsidRDefault="00291B5F" w:rsidP="001D20B9">
            <w:pPr>
              <w:spacing w:before="20" w:after="20"/>
              <w:jc w:val="right"/>
              <w:rPr>
                <w:szCs w:val="24"/>
              </w:rPr>
            </w:pPr>
            <w:r w:rsidRPr="00964FF0">
              <w:rPr>
                <w:color w:val="000000"/>
                <w:szCs w:val="24"/>
              </w:rPr>
              <w:t>$50,000</w:t>
            </w:r>
          </w:p>
        </w:tc>
      </w:tr>
      <w:tr w:rsidR="00291B5F" w:rsidRPr="00964FF0" w14:paraId="2AD6B4FB"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9030837" w14:textId="77777777" w:rsidR="00291B5F" w:rsidRPr="00964FF0" w:rsidRDefault="00291B5F" w:rsidP="001D20B9">
            <w:pPr>
              <w:spacing w:before="20" w:after="20"/>
              <w:rPr>
                <w:szCs w:val="24"/>
              </w:rPr>
            </w:pPr>
            <w:r w:rsidRPr="00964FF0">
              <w:rPr>
                <w:color w:val="000000"/>
                <w:szCs w:val="24"/>
              </w:rPr>
              <w:t xml:space="preserve">Phoenix Charter Academy (District) </w:t>
            </w:r>
          </w:p>
        </w:tc>
        <w:tc>
          <w:tcPr>
            <w:tcW w:w="1520" w:type="dxa"/>
            <w:tcBorders>
              <w:top w:val="single" w:sz="6" w:space="0" w:color="auto"/>
              <w:left w:val="single" w:sz="6" w:space="0" w:color="auto"/>
              <w:bottom w:val="single" w:sz="6" w:space="0" w:color="auto"/>
              <w:right w:val="single" w:sz="6" w:space="0" w:color="auto"/>
            </w:tcBorders>
            <w:vAlign w:val="center"/>
          </w:tcPr>
          <w:p w14:paraId="645EFB2C" w14:textId="77777777" w:rsidR="00291B5F" w:rsidRPr="00964FF0" w:rsidRDefault="00291B5F" w:rsidP="001D20B9">
            <w:pPr>
              <w:spacing w:before="20" w:after="20"/>
              <w:jc w:val="right"/>
              <w:rPr>
                <w:szCs w:val="24"/>
              </w:rPr>
            </w:pPr>
            <w:r w:rsidRPr="00964FF0">
              <w:rPr>
                <w:color w:val="000000"/>
                <w:szCs w:val="24"/>
              </w:rPr>
              <w:t>$50,000</w:t>
            </w:r>
          </w:p>
        </w:tc>
      </w:tr>
      <w:tr w:rsidR="00291B5F" w:rsidRPr="00964FF0" w14:paraId="431C7E44"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9E9CD8A" w14:textId="77777777" w:rsidR="00291B5F" w:rsidRPr="00964FF0" w:rsidRDefault="00291B5F" w:rsidP="001D20B9">
            <w:pPr>
              <w:spacing w:before="20" w:after="20"/>
              <w:rPr>
                <w:szCs w:val="24"/>
              </w:rPr>
            </w:pPr>
            <w:r w:rsidRPr="00964FF0">
              <w:rPr>
                <w:color w:val="000000"/>
                <w:szCs w:val="24"/>
              </w:rPr>
              <w:t>Pittsfield</w:t>
            </w:r>
          </w:p>
        </w:tc>
        <w:tc>
          <w:tcPr>
            <w:tcW w:w="1520" w:type="dxa"/>
            <w:tcBorders>
              <w:top w:val="single" w:sz="6" w:space="0" w:color="auto"/>
              <w:left w:val="single" w:sz="6" w:space="0" w:color="auto"/>
              <w:bottom w:val="single" w:sz="6" w:space="0" w:color="auto"/>
              <w:right w:val="single" w:sz="6" w:space="0" w:color="auto"/>
            </w:tcBorders>
            <w:vAlign w:val="center"/>
          </w:tcPr>
          <w:p w14:paraId="697EDE21" w14:textId="77777777" w:rsidR="00291B5F" w:rsidRPr="00964FF0" w:rsidRDefault="00291B5F" w:rsidP="001D20B9">
            <w:pPr>
              <w:spacing w:before="20" w:after="20"/>
              <w:jc w:val="right"/>
              <w:rPr>
                <w:szCs w:val="24"/>
              </w:rPr>
            </w:pPr>
            <w:r w:rsidRPr="00964FF0">
              <w:rPr>
                <w:color w:val="000000"/>
                <w:szCs w:val="24"/>
              </w:rPr>
              <w:t>$70,000</w:t>
            </w:r>
          </w:p>
        </w:tc>
      </w:tr>
      <w:tr w:rsidR="00291B5F" w:rsidRPr="00964FF0" w14:paraId="43E11666"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724CE38" w14:textId="77777777" w:rsidR="00291B5F" w:rsidRPr="00964FF0" w:rsidRDefault="00291B5F" w:rsidP="001D20B9">
            <w:pPr>
              <w:spacing w:before="20" w:after="20"/>
              <w:rPr>
                <w:szCs w:val="24"/>
              </w:rPr>
            </w:pPr>
            <w:r w:rsidRPr="00964FF0">
              <w:rPr>
                <w:color w:val="000000"/>
                <w:szCs w:val="24"/>
              </w:rPr>
              <w:t xml:space="preserve">Ralph C Mahar </w:t>
            </w:r>
          </w:p>
        </w:tc>
        <w:tc>
          <w:tcPr>
            <w:tcW w:w="1520" w:type="dxa"/>
            <w:tcBorders>
              <w:top w:val="single" w:sz="6" w:space="0" w:color="auto"/>
              <w:left w:val="single" w:sz="6" w:space="0" w:color="auto"/>
              <w:bottom w:val="single" w:sz="6" w:space="0" w:color="auto"/>
              <w:right w:val="single" w:sz="6" w:space="0" w:color="auto"/>
            </w:tcBorders>
            <w:vAlign w:val="center"/>
          </w:tcPr>
          <w:p w14:paraId="1A081A2E"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38AEFF97"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D253008" w14:textId="77777777" w:rsidR="00291B5F" w:rsidRPr="00964FF0" w:rsidRDefault="00291B5F" w:rsidP="001D20B9">
            <w:pPr>
              <w:spacing w:before="20" w:after="20"/>
              <w:rPr>
                <w:szCs w:val="24"/>
              </w:rPr>
            </w:pPr>
            <w:r w:rsidRPr="00964FF0">
              <w:rPr>
                <w:color w:val="000000"/>
                <w:szCs w:val="24"/>
              </w:rPr>
              <w:t xml:space="preserve">Randolph </w:t>
            </w:r>
          </w:p>
        </w:tc>
        <w:tc>
          <w:tcPr>
            <w:tcW w:w="1520" w:type="dxa"/>
            <w:tcBorders>
              <w:top w:val="single" w:sz="6" w:space="0" w:color="auto"/>
              <w:left w:val="single" w:sz="6" w:space="0" w:color="auto"/>
              <w:bottom w:val="single" w:sz="6" w:space="0" w:color="auto"/>
              <w:right w:val="single" w:sz="6" w:space="0" w:color="auto"/>
            </w:tcBorders>
            <w:vAlign w:val="center"/>
          </w:tcPr>
          <w:p w14:paraId="06B068BE" w14:textId="77777777" w:rsidR="00291B5F" w:rsidRPr="00964FF0" w:rsidRDefault="00291B5F" w:rsidP="001D20B9">
            <w:pPr>
              <w:spacing w:before="20" w:after="20"/>
              <w:jc w:val="right"/>
              <w:rPr>
                <w:szCs w:val="24"/>
              </w:rPr>
            </w:pPr>
            <w:r w:rsidRPr="00964FF0">
              <w:rPr>
                <w:color w:val="000000"/>
                <w:szCs w:val="24"/>
              </w:rPr>
              <w:t>$31,168</w:t>
            </w:r>
          </w:p>
        </w:tc>
      </w:tr>
      <w:tr w:rsidR="00291B5F" w:rsidRPr="00964FF0" w14:paraId="0E3A601D"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C901108" w14:textId="77777777" w:rsidR="00291B5F" w:rsidRPr="00964FF0" w:rsidRDefault="00291B5F" w:rsidP="001D20B9">
            <w:pPr>
              <w:spacing w:before="20" w:after="20"/>
              <w:rPr>
                <w:szCs w:val="24"/>
              </w:rPr>
            </w:pPr>
            <w:r w:rsidRPr="00964FF0">
              <w:rPr>
                <w:color w:val="000000"/>
                <w:szCs w:val="24"/>
              </w:rPr>
              <w:lastRenderedPageBreak/>
              <w:t>Revere</w:t>
            </w:r>
          </w:p>
        </w:tc>
        <w:tc>
          <w:tcPr>
            <w:tcW w:w="1520" w:type="dxa"/>
            <w:tcBorders>
              <w:top w:val="single" w:sz="6" w:space="0" w:color="auto"/>
              <w:left w:val="single" w:sz="6" w:space="0" w:color="auto"/>
              <w:bottom w:val="single" w:sz="6" w:space="0" w:color="auto"/>
              <w:right w:val="single" w:sz="6" w:space="0" w:color="auto"/>
            </w:tcBorders>
            <w:vAlign w:val="center"/>
          </w:tcPr>
          <w:p w14:paraId="2DEA3D32" w14:textId="77777777" w:rsidR="00291B5F" w:rsidRPr="00964FF0" w:rsidRDefault="00291B5F" w:rsidP="001D20B9">
            <w:pPr>
              <w:spacing w:before="20" w:after="20"/>
              <w:jc w:val="right"/>
              <w:rPr>
                <w:szCs w:val="24"/>
              </w:rPr>
            </w:pPr>
            <w:r w:rsidRPr="00964FF0">
              <w:rPr>
                <w:color w:val="000000"/>
                <w:szCs w:val="24"/>
              </w:rPr>
              <w:t>$100,000</w:t>
            </w:r>
          </w:p>
        </w:tc>
      </w:tr>
      <w:tr w:rsidR="00291B5F" w:rsidRPr="00964FF0" w14:paraId="0A0FFFC2"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085EDCE" w14:textId="77777777" w:rsidR="00291B5F" w:rsidRPr="00964FF0" w:rsidRDefault="00291B5F" w:rsidP="001D20B9">
            <w:pPr>
              <w:spacing w:before="20" w:after="20"/>
              <w:rPr>
                <w:szCs w:val="24"/>
              </w:rPr>
            </w:pPr>
            <w:r w:rsidRPr="00964FF0">
              <w:rPr>
                <w:color w:val="000000"/>
                <w:szCs w:val="24"/>
              </w:rPr>
              <w:t xml:space="preserve">Southbridge </w:t>
            </w:r>
          </w:p>
        </w:tc>
        <w:tc>
          <w:tcPr>
            <w:tcW w:w="1520" w:type="dxa"/>
            <w:tcBorders>
              <w:top w:val="single" w:sz="6" w:space="0" w:color="auto"/>
              <w:left w:val="single" w:sz="6" w:space="0" w:color="auto"/>
              <w:bottom w:val="single" w:sz="6" w:space="0" w:color="auto"/>
              <w:right w:val="single" w:sz="6" w:space="0" w:color="auto"/>
            </w:tcBorders>
            <w:vAlign w:val="center"/>
          </w:tcPr>
          <w:p w14:paraId="5D00FDA8" w14:textId="77777777" w:rsidR="00291B5F" w:rsidRPr="00964FF0" w:rsidRDefault="00291B5F" w:rsidP="001D20B9">
            <w:pPr>
              <w:spacing w:before="20" w:after="20"/>
              <w:jc w:val="right"/>
              <w:rPr>
                <w:szCs w:val="24"/>
              </w:rPr>
            </w:pPr>
            <w:r w:rsidRPr="00964FF0">
              <w:rPr>
                <w:color w:val="000000"/>
                <w:szCs w:val="24"/>
              </w:rPr>
              <w:t>$50,000</w:t>
            </w:r>
          </w:p>
        </w:tc>
      </w:tr>
      <w:tr w:rsidR="00291B5F" w:rsidRPr="00964FF0" w14:paraId="5FE28DF1"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2D37445" w14:textId="77777777" w:rsidR="00291B5F" w:rsidRPr="00964FF0" w:rsidRDefault="00291B5F" w:rsidP="001D20B9">
            <w:pPr>
              <w:spacing w:before="20" w:after="20"/>
              <w:rPr>
                <w:szCs w:val="24"/>
              </w:rPr>
            </w:pPr>
            <w:r w:rsidRPr="00964FF0">
              <w:rPr>
                <w:color w:val="000000"/>
                <w:szCs w:val="24"/>
              </w:rPr>
              <w:t xml:space="preserve">Spencer-E Brookfield </w:t>
            </w:r>
          </w:p>
        </w:tc>
        <w:tc>
          <w:tcPr>
            <w:tcW w:w="1520" w:type="dxa"/>
            <w:tcBorders>
              <w:top w:val="single" w:sz="6" w:space="0" w:color="auto"/>
              <w:left w:val="single" w:sz="6" w:space="0" w:color="auto"/>
              <w:bottom w:val="single" w:sz="6" w:space="0" w:color="auto"/>
              <w:right w:val="single" w:sz="6" w:space="0" w:color="auto"/>
            </w:tcBorders>
            <w:vAlign w:val="center"/>
          </w:tcPr>
          <w:p w14:paraId="252036C9"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5A50C5C4"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16C36FD" w14:textId="77777777" w:rsidR="00291B5F" w:rsidRPr="00964FF0" w:rsidRDefault="00291B5F" w:rsidP="001D20B9">
            <w:pPr>
              <w:spacing w:before="20" w:after="20"/>
              <w:rPr>
                <w:szCs w:val="24"/>
              </w:rPr>
            </w:pPr>
            <w:r w:rsidRPr="00964FF0">
              <w:rPr>
                <w:color w:val="000000"/>
                <w:szCs w:val="24"/>
              </w:rPr>
              <w:t xml:space="preserve">Taunton </w:t>
            </w:r>
          </w:p>
        </w:tc>
        <w:tc>
          <w:tcPr>
            <w:tcW w:w="1520" w:type="dxa"/>
            <w:tcBorders>
              <w:top w:val="single" w:sz="6" w:space="0" w:color="auto"/>
              <w:left w:val="single" w:sz="6" w:space="0" w:color="auto"/>
              <w:bottom w:val="single" w:sz="6" w:space="0" w:color="auto"/>
              <w:right w:val="single" w:sz="6" w:space="0" w:color="auto"/>
            </w:tcBorders>
            <w:vAlign w:val="center"/>
          </w:tcPr>
          <w:p w14:paraId="7F86329E" w14:textId="77777777" w:rsidR="00291B5F" w:rsidRPr="00964FF0" w:rsidRDefault="00291B5F" w:rsidP="001D20B9">
            <w:pPr>
              <w:spacing w:before="20" w:after="20"/>
              <w:jc w:val="right"/>
              <w:rPr>
                <w:szCs w:val="24"/>
              </w:rPr>
            </w:pPr>
            <w:r w:rsidRPr="00964FF0">
              <w:rPr>
                <w:color w:val="000000"/>
                <w:szCs w:val="24"/>
              </w:rPr>
              <w:t>$100,000</w:t>
            </w:r>
          </w:p>
        </w:tc>
      </w:tr>
      <w:tr w:rsidR="00291B5F" w:rsidRPr="00964FF0" w14:paraId="0B739B3E"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BFDF78" w14:textId="77777777" w:rsidR="00291B5F" w:rsidRPr="00964FF0" w:rsidRDefault="00291B5F" w:rsidP="001D20B9">
            <w:pPr>
              <w:spacing w:before="20" w:after="20"/>
              <w:rPr>
                <w:szCs w:val="24"/>
              </w:rPr>
            </w:pPr>
            <w:r w:rsidRPr="00964FF0">
              <w:rPr>
                <w:color w:val="000000"/>
                <w:szCs w:val="24"/>
              </w:rPr>
              <w:t>Waltham</w:t>
            </w:r>
          </w:p>
        </w:tc>
        <w:tc>
          <w:tcPr>
            <w:tcW w:w="1520" w:type="dxa"/>
            <w:tcBorders>
              <w:top w:val="single" w:sz="6" w:space="0" w:color="auto"/>
              <w:left w:val="single" w:sz="6" w:space="0" w:color="auto"/>
              <w:bottom w:val="single" w:sz="6" w:space="0" w:color="auto"/>
              <w:right w:val="single" w:sz="6" w:space="0" w:color="auto"/>
            </w:tcBorders>
            <w:vAlign w:val="center"/>
          </w:tcPr>
          <w:p w14:paraId="46ECF4AE" w14:textId="77777777" w:rsidR="00291B5F" w:rsidRPr="00964FF0" w:rsidRDefault="00291B5F" w:rsidP="001D20B9">
            <w:pPr>
              <w:spacing w:before="20" w:after="20"/>
              <w:jc w:val="right"/>
              <w:rPr>
                <w:szCs w:val="24"/>
              </w:rPr>
            </w:pPr>
            <w:r w:rsidRPr="00964FF0">
              <w:rPr>
                <w:color w:val="000000"/>
                <w:szCs w:val="24"/>
              </w:rPr>
              <w:t>$125,000</w:t>
            </w:r>
          </w:p>
        </w:tc>
      </w:tr>
      <w:tr w:rsidR="00291B5F" w:rsidRPr="00964FF0" w14:paraId="4302D481"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D175FCE" w14:textId="77777777" w:rsidR="00291B5F" w:rsidRPr="00964FF0" w:rsidRDefault="00291B5F" w:rsidP="001D20B9">
            <w:pPr>
              <w:spacing w:before="20" w:after="20"/>
              <w:rPr>
                <w:szCs w:val="24"/>
              </w:rPr>
            </w:pPr>
            <w:r w:rsidRPr="00964FF0">
              <w:rPr>
                <w:color w:val="000000"/>
                <w:szCs w:val="24"/>
              </w:rPr>
              <w:t>Wareham</w:t>
            </w:r>
          </w:p>
        </w:tc>
        <w:tc>
          <w:tcPr>
            <w:tcW w:w="1520" w:type="dxa"/>
            <w:tcBorders>
              <w:top w:val="single" w:sz="6" w:space="0" w:color="auto"/>
              <w:left w:val="single" w:sz="6" w:space="0" w:color="auto"/>
              <w:bottom w:val="single" w:sz="6" w:space="0" w:color="auto"/>
              <w:right w:val="single" w:sz="6" w:space="0" w:color="auto"/>
            </w:tcBorders>
            <w:vAlign w:val="center"/>
          </w:tcPr>
          <w:p w14:paraId="34C34A36" w14:textId="77777777" w:rsidR="00291B5F" w:rsidRPr="00964FF0" w:rsidRDefault="00291B5F" w:rsidP="001D20B9">
            <w:pPr>
              <w:spacing w:before="20" w:after="20"/>
              <w:jc w:val="right"/>
              <w:rPr>
                <w:szCs w:val="24"/>
              </w:rPr>
            </w:pPr>
            <w:r w:rsidRPr="00964FF0">
              <w:rPr>
                <w:color w:val="000000"/>
                <w:szCs w:val="24"/>
              </w:rPr>
              <w:t>$35,000</w:t>
            </w:r>
          </w:p>
        </w:tc>
      </w:tr>
      <w:tr w:rsidR="00291B5F" w:rsidRPr="00964FF0" w14:paraId="4E0A27B9"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E9F3F5D" w14:textId="77777777" w:rsidR="00291B5F" w:rsidRPr="00964FF0" w:rsidRDefault="00291B5F" w:rsidP="001D20B9">
            <w:pPr>
              <w:spacing w:before="20" w:after="20"/>
              <w:rPr>
                <w:szCs w:val="24"/>
              </w:rPr>
            </w:pPr>
            <w:r w:rsidRPr="00964FF0">
              <w:rPr>
                <w:color w:val="000000"/>
                <w:szCs w:val="24"/>
              </w:rPr>
              <w:t xml:space="preserve">Westfield </w:t>
            </w:r>
          </w:p>
        </w:tc>
        <w:tc>
          <w:tcPr>
            <w:tcW w:w="1520" w:type="dxa"/>
            <w:tcBorders>
              <w:top w:val="single" w:sz="6" w:space="0" w:color="auto"/>
              <w:left w:val="single" w:sz="6" w:space="0" w:color="auto"/>
              <w:bottom w:val="single" w:sz="6" w:space="0" w:color="auto"/>
              <w:right w:val="single" w:sz="6" w:space="0" w:color="auto"/>
            </w:tcBorders>
            <w:vAlign w:val="center"/>
          </w:tcPr>
          <w:p w14:paraId="1E4EBF35" w14:textId="77777777" w:rsidR="00291B5F" w:rsidRPr="00964FF0" w:rsidRDefault="00291B5F" w:rsidP="001D20B9">
            <w:pPr>
              <w:spacing w:before="20" w:after="20"/>
              <w:jc w:val="right"/>
              <w:rPr>
                <w:szCs w:val="24"/>
              </w:rPr>
            </w:pPr>
            <w:r w:rsidRPr="00964FF0">
              <w:rPr>
                <w:color w:val="000000"/>
                <w:szCs w:val="24"/>
              </w:rPr>
              <w:t>$75,000</w:t>
            </w:r>
          </w:p>
        </w:tc>
      </w:tr>
      <w:tr w:rsidR="00291B5F" w:rsidRPr="00964FF0" w14:paraId="55D440D5"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6A2CB61" w14:textId="77777777" w:rsidR="00291B5F" w:rsidRPr="00964FF0" w:rsidRDefault="00291B5F" w:rsidP="001D20B9">
            <w:pPr>
              <w:spacing w:before="20" w:after="20"/>
              <w:rPr>
                <w:szCs w:val="24"/>
              </w:rPr>
            </w:pPr>
            <w:r w:rsidRPr="00964FF0">
              <w:rPr>
                <w:color w:val="000000"/>
                <w:szCs w:val="24"/>
              </w:rPr>
              <w:t>Worcester</w:t>
            </w:r>
          </w:p>
        </w:tc>
        <w:tc>
          <w:tcPr>
            <w:tcW w:w="1520" w:type="dxa"/>
            <w:tcBorders>
              <w:top w:val="single" w:sz="6" w:space="0" w:color="auto"/>
              <w:left w:val="single" w:sz="6" w:space="0" w:color="auto"/>
              <w:bottom w:val="single" w:sz="6" w:space="0" w:color="auto"/>
              <w:right w:val="single" w:sz="6" w:space="0" w:color="auto"/>
            </w:tcBorders>
            <w:vAlign w:val="center"/>
          </w:tcPr>
          <w:p w14:paraId="5E614D02" w14:textId="77777777" w:rsidR="00291B5F" w:rsidRPr="00964FF0" w:rsidRDefault="00291B5F" w:rsidP="001D20B9">
            <w:pPr>
              <w:spacing w:before="20" w:after="20"/>
              <w:jc w:val="right"/>
              <w:rPr>
                <w:szCs w:val="24"/>
              </w:rPr>
            </w:pPr>
            <w:r w:rsidRPr="00964FF0">
              <w:rPr>
                <w:color w:val="000000"/>
                <w:szCs w:val="24"/>
              </w:rPr>
              <w:t>$223,662</w:t>
            </w:r>
          </w:p>
        </w:tc>
      </w:tr>
      <w:tr w:rsidR="00291B5F" w:rsidRPr="00964FF0" w14:paraId="44D93B76" w14:textId="77777777" w:rsidTr="001D20B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AC815ED" w14:textId="77777777" w:rsidR="00291B5F" w:rsidRPr="00964FF0" w:rsidRDefault="00291B5F" w:rsidP="00291B5F">
            <w:pPr>
              <w:pStyle w:val="Heading2"/>
              <w:spacing w:before="20" w:after="20"/>
              <w:ind w:left="0"/>
              <w:jc w:val="both"/>
              <w:rPr>
                <w:rFonts w:ascii="Times New Roman" w:hAnsi="Times New Roman"/>
                <w:b/>
                <w:bCs/>
                <w:i w:val="0"/>
                <w:iCs/>
                <w:sz w:val="24"/>
                <w:szCs w:val="24"/>
              </w:rPr>
            </w:pPr>
            <w:r w:rsidRPr="00964FF0">
              <w:rPr>
                <w:rFonts w:ascii="Times New Roman" w:hAnsi="Times New Roman"/>
                <w:b/>
                <w:bCs/>
                <w:i w:val="0"/>
                <w:iCs/>
                <w:sz w:val="24"/>
                <w:szCs w:val="24"/>
              </w:rPr>
              <w:t>TOTAL FEDERAL FUNDS</w:t>
            </w:r>
          </w:p>
        </w:tc>
        <w:tc>
          <w:tcPr>
            <w:tcW w:w="1520" w:type="dxa"/>
            <w:tcBorders>
              <w:top w:val="double" w:sz="6" w:space="0" w:color="auto"/>
              <w:left w:val="single" w:sz="6" w:space="0" w:color="auto"/>
              <w:bottom w:val="single" w:sz="4" w:space="0" w:color="auto"/>
              <w:right w:val="single" w:sz="6" w:space="0" w:color="auto"/>
            </w:tcBorders>
            <w:vAlign w:val="center"/>
          </w:tcPr>
          <w:p w14:paraId="78FE0A2C" w14:textId="77777777" w:rsidR="00291B5F" w:rsidRPr="00964FF0" w:rsidRDefault="00291B5F" w:rsidP="001D20B9">
            <w:pPr>
              <w:spacing w:before="20" w:after="20"/>
              <w:jc w:val="right"/>
              <w:rPr>
                <w:b/>
                <w:bCs/>
                <w:color w:val="000000"/>
                <w:szCs w:val="24"/>
              </w:rPr>
            </w:pPr>
            <w:r w:rsidRPr="00964FF0">
              <w:rPr>
                <w:b/>
                <w:bCs/>
                <w:color w:val="000000"/>
                <w:szCs w:val="24"/>
              </w:rPr>
              <w:t>$2,946,479</w:t>
            </w:r>
          </w:p>
        </w:tc>
      </w:tr>
    </w:tbl>
    <w:p w14:paraId="5CCAF2E9" w14:textId="77777777" w:rsidR="00291B5F" w:rsidRPr="00291B5F" w:rsidRDefault="00291B5F" w:rsidP="00291B5F">
      <w:pPr>
        <w:spacing w:before="60" w:after="60"/>
        <w:jc w:val="both"/>
        <w:rPr>
          <w:sz w:val="22"/>
          <w:szCs w:val="22"/>
        </w:rPr>
      </w:pPr>
    </w:p>
    <w:p w14:paraId="7A409C47" w14:textId="10616DCB" w:rsidR="00291B5F" w:rsidRDefault="00291B5F" w:rsidP="00DC10B6">
      <w:pPr>
        <w:rPr>
          <w:b/>
          <w:bCs/>
          <w:sz w:val="22"/>
          <w:szCs w:val="22"/>
        </w:rPr>
      </w:pPr>
    </w:p>
    <w:p w14:paraId="04BDBE38" w14:textId="7E372A08" w:rsidR="00EA65CE" w:rsidRDefault="00EA65CE" w:rsidP="00DC10B6">
      <w:pPr>
        <w:rPr>
          <w:b/>
          <w:bCs/>
          <w:sz w:val="22"/>
          <w:szCs w:val="22"/>
        </w:rPr>
      </w:pPr>
    </w:p>
    <w:p w14:paraId="25545DE2" w14:textId="30A26D03" w:rsidR="00EA65CE" w:rsidRDefault="00EA65CE" w:rsidP="00DC10B6">
      <w:pPr>
        <w:rPr>
          <w:b/>
          <w:bCs/>
          <w:sz w:val="22"/>
          <w:szCs w:val="22"/>
        </w:rPr>
      </w:pPr>
    </w:p>
    <w:p w14:paraId="623CD19F" w14:textId="5242B02E" w:rsidR="00EA65CE" w:rsidRDefault="00EA65CE" w:rsidP="00DC10B6">
      <w:pPr>
        <w:rPr>
          <w:b/>
          <w:bCs/>
          <w:sz w:val="22"/>
          <w:szCs w:val="22"/>
        </w:rPr>
      </w:pPr>
    </w:p>
    <w:p w14:paraId="636DB25F" w14:textId="0260C24E" w:rsidR="00EA65CE" w:rsidRDefault="00EA65CE" w:rsidP="00DC10B6">
      <w:pPr>
        <w:rPr>
          <w:b/>
          <w:bCs/>
          <w:sz w:val="22"/>
          <w:szCs w:val="22"/>
        </w:rPr>
      </w:pPr>
    </w:p>
    <w:p w14:paraId="550ACB01" w14:textId="1A1AC6B3" w:rsidR="00EA65CE" w:rsidRDefault="00EA65CE" w:rsidP="00DC10B6">
      <w:pPr>
        <w:rPr>
          <w:b/>
          <w:bCs/>
          <w:sz w:val="22"/>
          <w:szCs w:val="22"/>
        </w:rPr>
      </w:pPr>
    </w:p>
    <w:p w14:paraId="104589A3" w14:textId="56BDE610" w:rsidR="00EA65CE" w:rsidRDefault="00EA65CE" w:rsidP="00DC10B6">
      <w:pPr>
        <w:rPr>
          <w:b/>
          <w:bCs/>
          <w:sz w:val="22"/>
          <w:szCs w:val="22"/>
        </w:rPr>
      </w:pPr>
    </w:p>
    <w:p w14:paraId="4E2FE853" w14:textId="1EF0A34D" w:rsidR="00EA65CE" w:rsidRDefault="00EA65CE" w:rsidP="00DC10B6">
      <w:pPr>
        <w:rPr>
          <w:b/>
          <w:bCs/>
          <w:sz w:val="22"/>
          <w:szCs w:val="22"/>
        </w:rPr>
      </w:pPr>
    </w:p>
    <w:p w14:paraId="10B59113" w14:textId="208B400D" w:rsidR="00EA65CE" w:rsidRDefault="00EA65CE" w:rsidP="00DC10B6">
      <w:pPr>
        <w:rPr>
          <w:b/>
          <w:bCs/>
          <w:sz w:val="22"/>
          <w:szCs w:val="22"/>
        </w:rPr>
      </w:pPr>
    </w:p>
    <w:p w14:paraId="1924E467" w14:textId="375B074E" w:rsidR="00EA65CE" w:rsidRDefault="00EA65CE" w:rsidP="00DC10B6">
      <w:pPr>
        <w:rPr>
          <w:b/>
          <w:bCs/>
          <w:sz w:val="22"/>
          <w:szCs w:val="22"/>
        </w:rPr>
      </w:pPr>
    </w:p>
    <w:p w14:paraId="3A34048B" w14:textId="789F0DBA" w:rsidR="00EA65CE" w:rsidRDefault="00EA65CE" w:rsidP="00DC10B6">
      <w:pPr>
        <w:rPr>
          <w:b/>
          <w:bCs/>
          <w:sz w:val="22"/>
          <w:szCs w:val="22"/>
        </w:rPr>
      </w:pPr>
    </w:p>
    <w:p w14:paraId="08DE927B" w14:textId="5DA6408A" w:rsidR="00EA65CE" w:rsidRDefault="00EA65CE" w:rsidP="00DC10B6">
      <w:pPr>
        <w:rPr>
          <w:b/>
          <w:bCs/>
          <w:sz w:val="22"/>
          <w:szCs w:val="22"/>
        </w:rPr>
      </w:pPr>
    </w:p>
    <w:p w14:paraId="4E06CF64" w14:textId="764F0053" w:rsidR="00EA65CE" w:rsidRDefault="00EA65CE" w:rsidP="00DC10B6">
      <w:pPr>
        <w:rPr>
          <w:b/>
          <w:bCs/>
          <w:sz w:val="22"/>
          <w:szCs w:val="22"/>
        </w:rPr>
      </w:pPr>
    </w:p>
    <w:p w14:paraId="4FCC578E" w14:textId="6D47AF89" w:rsidR="00EA65CE" w:rsidRDefault="00EA65CE" w:rsidP="00DC10B6">
      <w:pPr>
        <w:rPr>
          <w:b/>
          <w:bCs/>
          <w:sz w:val="22"/>
          <w:szCs w:val="22"/>
        </w:rPr>
      </w:pPr>
    </w:p>
    <w:p w14:paraId="72260983" w14:textId="3847D26A" w:rsidR="00EA65CE" w:rsidRDefault="00EA65CE" w:rsidP="00DC10B6">
      <w:pPr>
        <w:rPr>
          <w:b/>
          <w:bCs/>
          <w:sz w:val="22"/>
          <w:szCs w:val="22"/>
        </w:rPr>
      </w:pPr>
    </w:p>
    <w:p w14:paraId="365FEEAC" w14:textId="1953FEE0" w:rsidR="00EA65CE" w:rsidRDefault="00EA65CE" w:rsidP="00DC10B6">
      <w:pPr>
        <w:rPr>
          <w:b/>
          <w:bCs/>
          <w:sz w:val="22"/>
          <w:szCs w:val="22"/>
        </w:rPr>
      </w:pPr>
    </w:p>
    <w:p w14:paraId="4665884E" w14:textId="402AE344" w:rsidR="00EA65CE" w:rsidRDefault="00EA65CE" w:rsidP="00DC10B6">
      <w:pPr>
        <w:rPr>
          <w:b/>
          <w:bCs/>
          <w:sz w:val="22"/>
          <w:szCs w:val="22"/>
        </w:rPr>
      </w:pPr>
    </w:p>
    <w:p w14:paraId="485D73C1" w14:textId="442E9AF7" w:rsidR="00EA65CE" w:rsidRDefault="00EA65CE" w:rsidP="00DC10B6">
      <w:pPr>
        <w:rPr>
          <w:b/>
          <w:bCs/>
          <w:sz w:val="22"/>
          <w:szCs w:val="22"/>
        </w:rPr>
      </w:pPr>
    </w:p>
    <w:p w14:paraId="4AFBC621" w14:textId="37ECB602" w:rsidR="00EA65CE" w:rsidRDefault="00EA65CE" w:rsidP="00DC10B6">
      <w:pPr>
        <w:rPr>
          <w:b/>
          <w:bCs/>
          <w:sz w:val="22"/>
          <w:szCs w:val="22"/>
        </w:rPr>
      </w:pPr>
    </w:p>
    <w:p w14:paraId="0F0F3249" w14:textId="5508DFE7" w:rsidR="00EA65CE" w:rsidRDefault="00EA65CE" w:rsidP="00DC10B6">
      <w:pPr>
        <w:rPr>
          <w:b/>
          <w:bCs/>
          <w:sz w:val="22"/>
          <w:szCs w:val="22"/>
        </w:rPr>
      </w:pPr>
    </w:p>
    <w:p w14:paraId="50828266" w14:textId="39D168F5" w:rsidR="00EA65CE" w:rsidRDefault="00EA65CE" w:rsidP="00DC10B6">
      <w:pPr>
        <w:rPr>
          <w:b/>
          <w:bCs/>
          <w:sz w:val="22"/>
          <w:szCs w:val="22"/>
        </w:rPr>
      </w:pPr>
    </w:p>
    <w:p w14:paraId="31B45A0B" w14:textId="6EEF2612" w:rsidR="00EA65CE" w:rsidRDefault="00EA65CE" w:rsidP="00DC10B6">
      <w:pPr>
        <w:rPr>
          <w:b/>
          <w:bCs/>
          <w:sz w:val="22"/>
          <w:szCs w:val="22"/>
        </w:rPr>
      </w:pPr>
    </w:p>
    <w:p w14:paraId="679464B7" w14:textId="42E8BB23" w:rsidR="00EA65CE" w:rsidRDefault="00EA65CE" w:rsidP="00DC10B6">
      <w:pPr>
        <w:rPr>
          <w:b/>
          <w:bCs/>
          <w:sz w:val="22"/>
          <w:szCs w:val="22"/>
        </w:rPr>
      </w:pPr>
    </w:p>
    <w:p w14:paraId="756014D0" w14:textId="020B6D5F" w:rsidR="00EA65CE" w:rsidRDefault="00EA65CE" w:rsidP="00DC10B6">
      <w:pPr>
        <w:rPr>
          <w:b/>
          <w:bCs/>
          <w:sz w:val="22"/>
          <w:szCs w:val="22"/>
        </w:rPr>
      </w:pPr>
    </w:p>
    <w:p w14:paraId="0B6F8818" w14:textId="50C4A523" w:rsidR="00EA65CE" w:rsidRDefault="00EA65CE" w:rsidP="00DC10B6">
      <w:pPr>
        <w:rPr>
          <w:b/>
          <w:bCs/>
          <w:sz w:val="22"/>
          <w:szCs w:val="22"/>
        </w:rPr>
      </w:pPr>
    </w:p>
    <w:p w14:paraId="230004D3" w14:textId="52C5EA64" w:rsidR="00EA65CE" w:rsidRDefault="00EA65CE" w:rsidP="00DC10B6">
      <w:pPr>
        <w:rPr>
          <w:b/>
          <w:bCs/>
          <w:sz w:val="22"/>
          <w:szCs w:val="22"/>
        </w:rPr>
      </w:pPr>
    </w:p>
    <w:p w14:paraId="0DBDF312" w14:textId="4B22ACDD" w:rsidR="00EA65CE" w:rsidRDefault="00EA65CE" w:rsidP="00DC10B6">
      <w:pPr>
        <w:rPr>
          <w:b/>
          <w:bCs/>
          <w:sz w:val="22"/>
          <w:szCs w:val="22"/>
        </w:rPr>
      </w:pPr>
    </w:p>
    <w:p w14:paraId="0C4E8463" w14:textId="3B39853C" w:rsidR="00EA65CE" w:rsidRDefault="00EA65CE" w:rsidP="00DC10B6">
      <w:pPr>
        <w:rPr>
          <w:b/>
          <w:bCs/>
          <w:sz w:val="22"/>
          <w:szCs w:val="22"/>
        </w:rPr>
      </w:pPr>
    </w:p>
    <w:p w14:paraId="28B91C46" w14:textId="607E7C39" w:rsidR="00EA65CE" w:rsidRDefault="00EA65CE" w:rsidP="00DC10B6">
      <w:pPr>
        <w:rPr>
          <w:b/>
          <w:bCs/>
          <w:sz w:val="22"/>
          <w:szCs w:val="22"/>
        </w:rPr>
      </w:pPr>
    </w:p>
    <w:p w14:paraId="6F708BE4" w14:textId="4BB3AD54" w:rsidR="00EA65CE" w:rsidRDefault="00EA65CE" w:rsidP="00DC10B6">
      <w:pPr>
        <w:rPr>
          <w:b/>
          <w:bCs/>
          <w:sz w:val="22"/>
          <w:szCs w:val="22"/>
        </w:rPr>
      </w:pPr>
    </w:p>
    <w:p w14:paraId="470D40F6" w14:textId="62820837" w:rsidR="00EA65CE" w:rsidRDefault="00EA65CE" w:rsidP="00DC10B6">
      <w:pPr>
        <w:rPr>
          <w:b/>
          <w:bCs/>
          <w:sz w:val="22"/>
          <w:szCs w:val="22"/>
        </w:rPr>
      </w:pPr>
    </w:p>
    <w:p w14:paraId="31820092" w14:textId="635CABAA" w:rsidR="00EA65CE" w:rsidRDefault="00EA65CE" w:rsidP="00DC10B6">
      <w:pPr>
        <w:rPr>
          <w:b/>
          <w:bCs/>
          <w:sz w:val="22"/>
          <w:szCs w:val="22"/>
        </w:rPr>
      </w:pPr>
    </w:p>
    <w:p w14:paraId="753295A9" w14:textId="30A46CBB" w:rsidR="00EA65CE" w:rsidRDefault="00EA65CE" w:rsidP="00DC10B6">
      <w:pPr>
        <w:rPr>
          <w:b/>
          <w:bCs/>
          <w:sz w:val="22"/>
          <w:szCs w:val="22"/>
        </w:rPr>
      </w:pPr>
    </w:p>
    <w:p w14:paraId="2EEC10FC" w14:textId="31545F3A" w:rsidR="00EA65CE" w:rsidRDefault="00EA65CE" w:rsidP="00DC10B6">
      <w:pPr>
        <w:rPr>
          <w:b/>
          <w:bCs/>
          <w:sz w:val="22"/>
          <w:szCs w:val="22"/>
        </w:rPr>
      </w:pPr>
    </w:p>
    <w:p w14:paraId="0CD5F915" w14:textId="07C15946" w:rsidR="00EA65CE" w:rsidRDefault="00EA65CE" w:rsidP="00DC10B6">
      <w:pPr>
        <w:rPr>
          <w:b/>
          <w:bCs/>
          <w:sz w:val="22"/>
          <w:szCs w:val="22"/>
        </w:rPr>
      </w:pPr>
    </w:p>
    <w:p w14:paraId="1F8A8037" w14:textId="1F6570C9" w:rsidR="00EA65CE" w:rsidRDefault="00EA65CE" w:rsidP="00DC10B6">
      <w:pPr>
        <w:rPr>
          <w:b/>
          <w:bCs/>
          <w:sz w:val="22"/>
          <w:szCs w:val="22"/>
        </w:rPr>
      </w:pPr>
    </w:p>
    <w:p w14:paraId="11A48858" w14:textId="700F49B8" w:rsidR="00EA65CE" w:rsidRDefault="00EA65CE" w:rsidP="00DC10B6">
      <w:pPr>
        <w:rPr>
          <w:b/>
          <w:bCs/>
          <w:sz w:val="22"/>
          <w:szCs w:val="22"/>
        </w:rPr>
      </w:pPr>
    </w:p>
    <w:p w14:paraId="158C0910" w14:textId="38446FF9" w:rsidR="00EA65CE" w:rsidRDefault="00EA65CE" w:rsidP="00DC10B6">
      <w:pPr>
        <w:rPr>
          <w:b/>
          <w:bCs/>
          <w:sz w:val="22"/>
          <w:szCs w:val="22"/>
        </w:rPr>
      </w:pPr>
    </w:p>
    <w:p w14:paraId="34887009" w14:textId="713ED52B" w:rsidR="00EA65CE" w:rsidRDefault="00EA65CE" w:rsidP="00DC10B6">
      <w:pPr>
        <w:rPr>
          <w:b/>
          <w:bCs/>
          <w:sz w:val="22"/>
          <w:szCs w:val="22"/>
        </w:rPr>
      </w:pPr>
    </w:p>
    <w:p w14:paraId="1284D2E7" w14:textId="0C9B9A33" w:rsidR="00EA65CE" w:rsidRDefault="00EA65CE" w:rsidP="00DC10B6">
      <w:pPr>
        <w:rPr>
          <w:b/>
          <w:bCs/>
          <w:sz w:val="22"/>
          <w:szCs w:val="22"/>
        </w:rPr>
      </w:pPr>
    </w:p>
    <w:p w14:paraId="4877456F" w14:textId="22AF81ED" w:rsidR="00EA65CE" w:rsidRDefault="00EA65CE" w:rsidP="00DC10B6">
      <w:pPr>
        <w:rPr>
          <w:b/>
          <w:bCs/>
          <w:sz w:val="22"/>
          <w:szCs w:val="22"/>
        </w:rPr>
      </w:pPr>
    </w:p>
    <w:p w14:paraId="74D532F4" w14:textId="77777777" w:rsidR="00EA65CE" w:rsidRDefault="00EA65CE" w:rsidP="00EA65CE">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A65CE" w:rsidRPr="00964FF0" w14:paraId="19C967DF" w14:textId="77777777" w:rsidTr="001D20B9">
        <w:trPr>
          <w:cantSplit/>
        </w:trPr>
        <w:tc>
          <w:tcPr>
            <w:tcW w:w="3438" w:type="dxa"/>
            <w:tcBorders>
              <w:top w:val="nil"/>
              <w:left w:val="nil"/>
              <w:bottom w:val="nil"/>
              <w:right w:val="nil"/>
            </w:tcBorders>
          </w:tcPr>
          <w:p w14:paraId="24774AA6" w14:textId="77777777" w:rsidR="00EA65CE" w:rsidRPr="001238AD" w:rsidRDefault="00EA65CE" w:rsidP="00964FF0">
            <w:pPr>
              <w:pStyle w:val="NoSpacing"/>
              <w:rPr>
                <w:b/>
                <w:bCs/>
                <w:sz w:val="24"/>
                <w:szCs w:val="24"/>
              </w:rPr>
            </w:pPr>
            <w:r w:rsidRPr="001238AD">
              <w:rPr>
                <w:b/>
                <w:bCs/>
                <w:sz w:val="24"/>
                <w:szCs w:val="24"/>
              </w:rPr>
              <w:t xml:space="preserve">NAME OF GRANT PROGRAM:   </w:t>
            </w:r>
          </w:p>
        </w:tc>
        <w:tc>
          <w:tcPr>
            <w:tcW w:w="5040" w:type="dxa"/>
            <w:gridSpan w:val="2"/>
            <w:tcBorders>
              <w:top w:val="nil"/>
              <w:left w:val="nil"/>
              <w:bottom w:val="nil"/>
              <w:right w:val="nil"/>
            </w:tcBorders>
          </w:tcPr>
          <w:p w14:paraId="0F7786F1" w14:textId="77777777" w:rsidR="00EA65CE" w:rsidRPr="00964FF0" w:rsidRDefault="00EA65CE" w:rsidP="001D20B9">
            <w:pPr>
              <w:pStyle w:val="Heading1"/>
              <w:jc w:val="both"/>
              <w:rPr>
                <w:szCs w:val="24"/>
              </w:rPr>
            </w:pPr>
            <w:r w:rsidRPr="00964FF0">
              <w:rPr>
                <w:szCs w:val="24"/>
              </w:rPr>
              <w:t xml:space="preserve">Hate Crimes Prevention </w:t>
            </w:r>
          </w:p>
        </w:tc>
        <w:tc>
          <w:tcPr>
            <w:tcW w:w="2430" w:type="dxa"/>
            <w:tcBorders>
              <w:top w:val="nil"/>
              <w:left w:val="nil"/>
              <w:bottom w:val="nil"/>
              <w:right w:val="nil"/>
            </w:tcBorders>
          </w:tcPr>
          <w:p w14:paraId="77808DB6" w14:textId="77777777" w:rsidR="00EA65CE" w:rsidRPr="00964FF0" w:rsidRDefault="00EA65CE" w:rsidP="001D20B9">
            <w:pPr>
              <w:spacing w:after="120"/>
              <w:jc w:val="both"/>
              <w:rPr>
                <w:szCs w:val="24"/>
              </w:rPr>
            </w:pPr>
            <w:r w:rsidRPr="00964FF0">
              <w:rPr>
                <w:b/>
                <w:szCs w:val="24"/>
              </w:rPr>
              <w:t>FUND CODE:</w:t>
            </w:r>
            <w:r w:rsidRPr="00964FF0">
              <w:rPr>
                <w:szCs w:val="24"/>
              </w:rPr>
              <w:t xml:space="preserve"> 0794</w:t>
            </w:r>
          </w:p>
        </w:tc>
      </w:tr>
      <w:tr w:rsidR="00EA65CE" w:rsidRPr="00964FF0" w14:paraId="5F698C84" w14:textId="77777777" w:rsidTr="001D20B9">
        <w:trPr>
          <w:cantSplit/>
        </w:trPr>
        <w:tc>
          <w:tcPr>
            <w:tcW w:w="3438" w:type="dxa"/>
            <w:tcBorders>
              <w:top w:val="nil"/>
              <w:left w:val="nil"/>
              <w:bottom w:val="nil"/>
              <w:right w:val="nil"/>
            </w:tcBorders>
          </w:tcPr>
          <w:p w14:paraId="5EA28717" w14:textId="77777777" w:rsidR="00EA65CE" w:rsidRPr="00964FF0" w:rsidRDefault="00EA65CE" w:rsidP="001D20B9">
            <w:pPr>
              <w:spacing w:after="120"/>
              <w:jc w:val="both"/>
              <w:rPr>
                <w:b/>
                <w:szCs w:val="24"/>
              </w:rPr>
            </w:pPr>
            <w:r w:rsidRPr="00964FF0">
              <w:rPr>
                <w:b/>
                <w:szCs w:val="24"/>
              </w:rPr>
              <w:t xml:space="preserve">FUNDS ALLOCATED:     </w:t>
            </w:r>
          </w:p>
        </w:tc>
        <w:tc>
          <w:tcPr>
            <w:tcW w:w="7470" w:type="dxa"/>
            <w:gridSpan w:val="3"/>
            <w:tcBorders>
              <w:top w:val="nil"/>
              <w:left w:val="nil"/>
              <w:bottom w:val="nil"/>
              <w:right w:val="nil"/>
            </w:tcBorders>
          </w:tcPr>
          <w:p w14:paraId="1C255639" w14:textId="1E68EDF4" w:rsidR="00EA65CE" w:rsidRPr="00964FF0" w:rsidRDefault="00EA65CE" w:rsidP="001D20B9">
            <w:pPr>
              <w:spacing w:after="120"/>
              <w:jc w:val="both"/>
              <w:rPr>
                <w:szCs w:val="24"/>
              </w:rPr>
            </w:pPr>
            <w:r w:rsidRPr="00964FF0">
              <w:rPr>
                <w:szCs w:val="24"/>
              </w:rPr>
              <w:t>$461,920 (State)</w:t>
            </w:r>
          </w:p>
        </w:tc>
      </w:tr>
      <w:tr w:rsidR="00EA65CE" w:rsidRPr="00964FF0" w14:paraId="79FAACCB" w14:textId="77777777" w:rsidTr="001D20B9">
        <w:trPr>
          <w:cantSplit/>
        </w:trPr>
        <w:tc>
          <w:tcPr>
            <w:tcW w:w="3438" w:type="dxa"/>
            <w:tcBorders>
              <w:top w:val="nil"/>
              <w:left w:val="nil"/>
              <w:bottom w:val="nil"/>
              <w:right w:val="nil"/>
            </w:tcBorders>
          </w:tcPr>
          <w:p w14:paraId="6F408C8D" w14:textId="77777777" w:rsidR="00EA65CE" w:rsidRPr="00964FF0" w:rsidRDefault="00EA65CE" w:rsidP="001D20B9">
            <w:pPr>
              <w:spacing w:after="120"/>
              <w:jc w:val="both"/>
              <w:rPr>
                <w:b/>
                <w:szCs w:val="24"/>
              </w:rPr>
            </w:pPr>
            <w:r w:rsidRPr="00964FF0">
              <w:rPr>
                <w:b/>
                <w:szCs w:val="24"/>
              </w:rPr>
              <w:t>FUNDS REQUESTED:</w:t>
            </w:r>
          </w:p>
        </w:tc>
        <w:tc>
          <w:tcPr>
            <w:tcW w:w="7470" w:type="dxa"/>
            <w:gridSpan w:val="3"/>
            <w:tcBorders>
              <w:top w:val="nil"/>
              <w:left w:val="nil"/>
              <w:bottom w:val="nil"/>
              <w:right w:val="nil"/>
            </w:tcBorders>
          </w:tcPr>
          <w:p w14:paraId="1A5CECF2" w14:textId="6E069A75" w:rsidR="00EA65CE" w:rsidRPr="00964FF0" w:rsidRDefault="00EA65CE" w:rsidP="001D20B9">
            <w:pPr>
              <w:spacing w:after="120"/>
              <w:jc w:val="both"/>
              <w:rPr>
                <w:szCs w:val="24"/>
              </w:rPr>
            </w:pPr>
            <w:r w:rsidRPr="00964FF0">
              <w:rPr>
                <w:szCs w:val="24"/>
              </w:rPr>
              <w:t>$951,798</w:t>
            </w:r>
          </w:p>
        </w:tc>
      </w:tr>
      <w:tr w:rsidR="00EA65CE" w:rsidRPr="00964FF0" w14:paraId="1583D42A" w14:textId="77777777" w:rsidTr="001D20B9">
        <w:trPr>
          <w:cantSplit/>
        </w:trPr>
        <w:tc>
          <w:tcPr>
            <w:tcW w:w="10908" w:type="dxa"/>
            <w:gridSpan w:val="4"/>
            <w:tcBorders>
              <w:top w:val="nil"/>
              <w:left w:val="nil"/>
              <w:bottom w:val="nil"/>
              <w:right w:val="nil"/>
            </w:tcBorders>
          </w:tcPr>
          <w:p w14:paraId="20C3E062" w14:textId="6DB6A9CA" w:rsidR="00EA65CE" w:rsidRPr="00964FF0" w:rsidRDefault="00EA65CE" w:rsidP="001D20B9">
            <w:pPr>
              <w:spacing w:after="120"/>
              <w:jc w:val="both"/>
              <w:rPr>
                <w:szCs w:val="24"/>
              </w:rPr>
            </w:pPr>
            <w:r w:rsidRPr="00964FF0">
              <w:rPr>
                <w:b/>
                <w:szCs w:val="24"/>
              </w:rPr>
              <w:t xml:space="preserve">PURPOSE: </w:t>
            </w:r>
            <w:r w:rsidRPr="00964FF0">
              <w:rPr>
                <w:bCs/>
                <w:szCs w:val="24"/>
              </w:rPr>
              <w:t>The purpose of this competitive state-funded grant is to support the implementation of programs designed to prevent hate crimes and inciden</w:t>
            </w:r>
            <w:r w:rsidR="0076024B" w:rsidRPr="00964FF0">
              <w:rPr>
                <w:bCs/>
                <w:szCs w:val="24"/>
              </w:rPr>
              <w:t>t</w:t>
            </w:r>
            <w:r w:rsidRPr="00964FF0">
              <w:rPr>
                <w:bCs/>
                <w:szCs w:val="24"/>
              </w:rPr>
              <w:t>s of bias in public schools as defined under M.G.L. Chapter 22C, Section 32.</w:t>
            </w:r>
          </w:p>
        </w:tc>
      </w:tr>
      <w:tr w:rsidR="00EA65CE" w:rsidRPr="00964FF0" w14:paraId="5B9B194C" w14:textId="77777777" w:rsidTr="001D20B9">
        <w:tc>
          <w:tcPr>
            <w:tcW w:w="5418" w:type="dxa"/>
            <w:gridSpan w:val="2"/>
            <w:tcBorders>
              <w:top w:val="nil"/>
              <w:left w:val="nil"/>
              <w:bottom w:val="nil"/>
              <w:right w:val="nil"/>
            </w:tcBorders>
          </w:tcPr>
          <w:p w14:paraId="7D6F0A73" w14:textId="77777777" w:rsidR="00EA65CE" w:rsidRPr="00964FF0" w:rsidRDefault="00EA65CE" w:rsidP="001D20B9">
            <w:pPr>
              <w:spacing w:after="120"/>
              <w:jc w:val="both"/>
              <w:rPr>
                <w:b/>
                <w:szCs w:val="24"/>
              </w:rPr>
            </w:pPr>
            <w:r w:rsidRPr="00964FF0">
              <w:rPr>
                <w:b/>
                <w:szCs w:val="24"/>
              </w:rPr>
              <w:t xml:space="preserve">NUMBER OF PROPOSALS RECEIVED: </w:t>
            </w:r>
          </w:p>
        </w:tc>
        <w:tc>
          <w:tcPr>
            <w:tcW w:w="5490" w:type="dxa"/>
            <w:gridSpan w:val="2"/>
            <w:tcBorders>
              <w:top w:val="nil"/>
              <w:left w:val="nil"/>
              <w:bottom w:val="nil"/>
              <w:right w:val="nil"/>
            </w:tcBorders>
          </w:tcPr>
          <w:p w14:paraId="27F0CAA6" w14:textId="77777777" w:rsidR="00EA65CE" w:rsidRPr="00964FF0" w:rsidRDefault="00EA65CE" w:rsidP="001D20B9">
            <w:pPr>
              <w:spacing w:after="120"/>
              <w:jc w:val="both"/>
              <w:rPr>
                <w:szCs w:val="24"/>
              </w:rPr>
            </w:pPr>
            <w:r w:rsidRPr="00964FF0">
              <w:rPr>
                <w:szCs w:val="24"/>
              </w:rPr>
              <w:t>22</w:t>
            </w:r>
          </w:p>
        </w:tc>
      </w:tr>
      <w:tr w:rsidR="00EA65CE" w:rsidRPr="00964FF0" w14:paraId="3F5CC89E" w14:textId="77777777" w:rsidTr="001D20B9">
        <w:trPr>
          <w:trHeight w:val="224"/>
        </w:trPr>
        <w:tc>
          <w:tcPr>
            <w:tcW w:w="5418" w:type="dxa"/>
            <w:gridSpan w:val="2"/>
            <w:tcBorders>
              <w:top w:val="nil"/>
              <w:left w:val="nil"/>
              <w:bottom w:val="nil"/>
              <w:right w:val="nil"/>
            </w:tcBorders>
          </w:tcPr>
          <w:p w14:paraId="68264E07" w14:textId="77777777" w:rsidR="00EA65CE" w:rsidRPr="00964FF0" w:rsidRDefault="00EA65CE" w:rsidP="001D20B9">
            <w:pPr>
              <w:spacing w:after="120"/>
              <w:jc w:val="both"/>
              <w:rPr>
                <w:b/>
                <w:szCs w:val="24"/>
              </w:rPr>
            </w:pPr>
            <w:r w:rsidRPr="00964FF0">
              <w:rPr>
                <w:b/>
                <w:szCs w:val="24"/>
              </w:rPr>
              <w:t>NUMBER OF PROPOSALS RECOMMENDED:</w:t>
            </w:r>
          </w:p>
        </w:tc>
        <w:tc>
          <w:tcPr>
            <w:tcW w:w="5490" w:type="dxa"/>
            <w:gridSpan w:val="2"/>
            <w:tcBorders>
              <w:top w:val="nil"/>
              <w:left w:val="nil"/>
              <w:bottom w:val="nil"/>
              <w:right w:val="nil"/>
            </w:tcBorders>
          </w:tcPr>
          <w:p w14:paraId="208C3F15" w14:textId="77777777" w:rsidR="00EA65CE" w:rsidRPr="00964FF0" w:rsidRDefault="00EA65CE" w:rsidP="001D20B9">
            <w:pPr>
              <w:spacing w:after="120"/>
              <w:jc w:val="both"/>
              <w:rPr>
                <w:szCs w:val="24"/>
              </w:rPr>
            </w:pPr>
            <w:r w:rsidRPr="00964FF0">
              <w:rPr>
                <w:szCs w:val="24"/>
              </w:rPr>
              <w:t>10</w:t>
            </w:r>
          </w:p>
        </w:tc>
      </w:tr>
      <w:tr w:rsidR="00EA65CE" w:rsidRPr="00964FF0" w14:paraId="7AFB51FC" w14:textId="77777777" w:rsidTr="001D20B9">
        <w:trPr>
          <w:trHeight w:val="117"/>
        </w:trPr>
        <w:tc>
          <w:tcPr>
            <w:tcW w:w="5418" w:type="dxa"/>
            <w:gridSpan w:val="2"/>
            <w:tcBorders>
              <w:top w:val="nil"/>
              <w:left w:val="nil"/>
              <w:bottom w:val="nil"/>
              <w:right w:val="nil"/>
            </w:tcBorders>
          </w:tcPr>
          <w:p w14:paraId="658933E2" w14:textId="77777777" w:rsidR="00EA65CE" w:rsidRPr="00964FF0" w:rsidRDefault="00EA65CE" w:rsidP="00964FF0">
            <w:pPr>
              <w:pStyle w:val="NoSpacing"/>
              <w:rPr>
                <w:b/>
                <w:bCs/>
                <w:sz w:val="24"/>
                <w:szCs w:val="24"/>
              </w:rPr>
            </w:pPr>
            <w:r w:rsidRPr="00964FF0">
              <w:rPr>
                <w:b/>
                <w:bCs/>
                <w:sz w:val="24"/>
                <w:szCs w:val="24"/>
              </w:rPr>
              <w:t>NUMBER OF PROPOSALS NOT RECOMMENDED:</w:t>
            </w:r>
          </w:p>
        </w:tc>
        <w:tc>
          <w:tcPr>
            <w:tcW w:w="5490" w:type="dxa"/>
            <w:gridSpan w:val="2"/>
            <w:tcBorders>
              <w:top w:val="nil"/>
              <w:left w:val="nil"/>
              <w:bottom w:val="nil"/>
              <w:right w:val="nil"/>
            </w:tcBorders>
          </w:tcPr>
          <w:p w14:paraId="5B9840D0" w14:textId="77777777" w:rsidR="00EA65CE" w:rsidRPr="00964FF0" w:rsidRDefault="00EA65CE" w:rsidP="001D20B9">
            <w:pPr>
              <w:spacing w:after="120"/>
              <w:jc w:val="both"/>
              <w:rPr>
                <w:szCs w:val="24"/>
              </w:rPr>
            </w:pPr>
            <w:r w:rsidRPr="00964FF0">
              <w:rPr>
                <w:szCs w:val="24"/>
              </w:rPr>
              <w:t>12</w:t>
            </w:r>
          </w:p>
        </w:tc>
      </w:tr>
      <w:tr w:rsidR="00EA65CE" w:rsidRPr="00964FF0" w14:paraId="3D4D706B" w14:textId="77777777" w:rsidTr="001D20B9">
        <w:trPr>
          <w:cantSplit/>
          <w:trHeight w:val="828"/>
        </w:trPr>
        <w:tc>
          <w:tcPr>
            <w:tcW w:w="10908" w:type="dxa"/>
            <w:gridSpan w:val="4"/>
            <w:tcBorders>
              <w:top w:val="nil"/>
              <w:left w:val="nil"/>
              <w:bottom w:val="nil"/>
              <w:right w:val="nil"/>
            </w:tcBorders>
          </w:tcPr>
          <w:p w14:paraId="10699388" w14:textId="68DBB447" w:rsidR="00EA65CE" w:rsidRPr="00964FF0" w:rsidRDefault="00EA65CE" w:rsidP="001D20B9">
            <w:pPr>
              <w:rPr>
                <w:b/>
                <w:szCs w:val="24"/>
              </w:rPr>
            </w:pPr>
            <w:r w:rsidRPr="00964FF0">
              <w:rPr>
                <w:b/>
                <w:szCs w:val="24"/>
              </w:rPr>
              <w:t xml:space="preserve">RESULT OF FUNDING: </w:t>
            </w:r>
            <w:r w:rsidRPr="00964FF0">
              <w:rPr>
                <w:bCs/>
                <w:szCs w:val="24"/>
              </w:rPr>
              <w:t xml:space="preserve">Supporting the implementation of evidence-based curriculum and programs for students that promote awareness and understanding, while helping to prevent hate crimes and incidents of bias-motivated conduct, including professional development for educators and school staff; </w:t>
            </w:r>
            <w:r w:rsidR="001B7874" w:rsidRPr="00964FF0">
              <w:rPr>
                <w:bCs/>
                <w:szCs w:val="24"/>
              </w:rPr>
              <w:t>e</w:t>
            </w:r>
            <w:r w:rsidRPr="00964FF0">
              <w:rPr>
                <w:bCs/>
                <w:szCs w:val="24"/>
              </w:rPr>
              <w:t>stablishing and sustaining collaboration with local organizations that have expertise in preventing hate crimes and addressing incidents of bias, including partnering to offer family events to discuss the importance of recognizing, reporting</w:t>
            </w:r>
            <w:r w:rsidR="000D0426" w:rsidRPr="00964FF0">
              <w:rPr>
                <w:bCs/>
                <w:szCs w:val="24"/>
              </w:rPr>
              <w:t>,</w:t>
            </w:r>
            <w:r w:rsidRPr="00964FF0">
              <w:rPr>
                <w:bCs/>
                <w:szCs w:val="24"/>
              </w:rPr>
              <w:t xml:space="preserve"> and addressing hate crimes and bias; </w:t>
            </w:r>
            <w:r w:rsidR="001B7874" w:rsidRPr="00964FF0">
              <w:rPr>
                <w:bCs/>
                <w:szCs w:val="24"/>
              </w:rPr>
              <w:t>i</w:t>
            </w:r>
            <w:r w:rsidRPr="00964FF0">
              <w:rPr>
                <w:bCs/>
                <w:szCs w:val="24"/>
              </w:rPr>
              <w:t>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tc>
      </w:tr>
    </w:tbl>
    <w:p w14:paraId="5EDE928F" w14:textId="77777777" w:rsidR="00EA65CE" w:rsidRPr="004F214F" w:rsidRDefault="00EA65CE" w:rsidP="00EA65CE">
      <w:pPr>
        <w:jc w:val="both"/>
        <w:rPr>
          <w:sz w:val="22"/>
          <w:szCs w:val="22"/>
        </w:rPr>
      </w:pPr>
      <w:r w:rsidRPr="004F214F">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EA65CE" w:rsidRPr="001238AD" w14:paraId="008DA8C1" w14:textId="77777777" w:rsidTr="001D20B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BA9620D" w14:textId="77777777" w:rsidR="00EA65CE" w:rsidRPr="001238AD" w:rsidRDefault="00EA65CE" w:rsidP="001D20B9">
            <w:pPr>
              <w:spacing w:before="20" w:after="20"/>
              <w:jc w:val="center"/>
              <w:rPr>
                <w:b/>
                <w:color w:val="000000"/>
                <w:szCs w:val="24"/>
              </w:rPr>
            </w:pPr>
            <w:r w:rsidRPr="001238A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C2347FE" w14:textId="77777777" w:rsidR="00EA65CE" w:rsidRPr="001238AD" w:rsidRDefault="00EA65CE" w:rsidP="001D20B9">
            <w:pPr>
              <w:spacing w:before="20" w:after="20"/>
              <w:jc w:val="center"/>
              <w:rPr>
                <w:b/>
                <w:color w:val="000000"/>
                <w:szCs w:val="24"/>
              </w:rPr>
            </w:pPr>
            <w:r w:rsidRPr="001238AD">
              <w:rPr>
                <w:b/>
                <w:color w:val="000000"/>
                <w:szCs w:val="24"/>
              </w:rPr>
              <w:t>AMOUNTS</w:t>
            </w:r>
          </w:p>
        </w:tc>
      </w:tr>
      <w:tr w:rsidR="00EA65CE" w:rsidRPr="001238AD" w14:paraId="1127C72D" w14:textId="77777777" w:rsidTr="001D20B9">
        <w:trPr>
          <w:cantSplit/>
          <w:trHeight w:val="50"/>
        </w:trPr>
        <w:tc>
          <w:tcPr>
            <w:tcW w:w="9390" w:type="dxa"/>
            <w:tcBorders>
              <w:top w:val="single" w:sz="6" w:space="0" w:color="auto"/>
              <w:left w:val="single" w:sz="6" w:space="0" w:color="auto"/>
              <w:bottom w:val="single" w:sz="6" w:space="0" w:color="auto"/>
              <w:right w:val="single" w:sz="6" w:space="0" w:color="auto"/>
            </w:tcBorders>
          </w:tcPr>
          <w:p w14:paraId="558FA08B" w14:textId="77777777" w:rsidR="00EA65CE" w:rsidRPr="001238AD" w:rsidRDefault="00EA65CE" w:rsidP="001D20B9">
            <w:pPr>
              <w:spacing w:before="20" w:after="20"/>
              <w:rPr>
                <w:b/>
                <w:szCs w:val="24"/>
              </w:rPr>
            </w:pPr>
            <w:r w:rsidRPr="001238AD">
              <w:rPr>
                <w:szCs w:val="24"/>
              </w:rPr>
              <w:t xml:space="preserve">Burlington </w:t>
            </w:r>
          </w:p>
        </w:tc>
        <w:tc>
          <w:tcPr>
            <w:tcW w:w="1440" w:type="dxa"/>
            <w:tcBorders>
              <w:top w:val="single" w:sz="6" w:space="0" w:color="auto"/>
              <w:left w:val="single" w:sz="6" w:space="0" w:color="auto"/>
              <w:bottom w:val="single" w:sz="6" w:space="0" w:color="auto"/>
              <w:right w:val="single" w:sz="6" w:space="0" w:color="auto"/>
            </w:tcBorders>
          </w:tcPr>
          <w:p w14:paraId="020EE9B0"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3890D5EA"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3E10D2B5" w14:textId="77777777" w:rsidR="00EA65CE" w:rsidRPr="001238AD" w:rsidRDefault="00EA65CE" w:rsidP="001D20B9">
            <w:pPr>
              <w:spacing w:before="20" w:after="20"/>
              <w:rPr>
                <w:szCs w:val="24"/>
              </w:rPr>
            </w:pPr>
            <w:r w:rsidRPr="001238AD">
              <w:rPr>
                <w:szCs w:val="24"/>
              </w:rPr>
              <w:t>Medway</w:t>
            </w:r>
          </w:p>
        </w:tc>
        <w:tc>
          <w:tcPr>
            <w:tcW w:w="1440" w:type="dxa"/>
            <w:tcBorders>
              <w:top w:val="single" w:sz="6" w:space="0" w:color="auto"/>
              <w:left w:val="single" w:sz="6" w:space="0" w:color="auto"/>
              <w:bottom w:val="single" w:sz="6" w:space="0" w:color="auto"/>
              <w:right w:val="single" w:sz="6" w:space="0" w:color="auto"/>
            </w:tcBorders>
          </w:tcPr>
          <w:p w14:paraId="26702D91" w14:textId="77777777" w:rsidR="00EA65CE" w:rsidRPr="001238AD" w:rsidRDefault="00EA65CE" w:rsidP="001D20B9">
            <w:pPr>
              <w:spacing w:before="20" w:after="20"/>
              <w:jc w:val="right"/>
              <w:rPr>
                <w:szCs w:val="24"/>
              </w:rPr>
            </w:pPr>
            <w:r w:rsidRPr="001238AD">
              <w:rPr>
                <w:szCs w:val="24"/>
              </w:rPr>
              <w:t xml:space="preserve"> $23,250 </w:t>
            </w:r>
          </w:p>
        </w:tc>
      </w:tr>
      <w:tr w:rsidR="00EA65CE" w:rsidRPr="001238AD" w14:paraId="0F764F4F"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276B3B5D" w14:textId="77777777" w:rsidR="00EA65CE" w:rsidRPr="001238AD" w:rsidRDefault="00EA65CE" w:rsidP="001D20B9">
            <w:pPr>
              <w:spacing w:before="20" w:after="20"/>
              <w:rPr>
                <w:szCs w:val="24"/>
              </w:rPr>
            </w:pPr>
            <w:r w:rsidRPr="001238AD">
              <w:rPr>
                <w:szCs w:val="24"/>
              </w:rPr>
              <w:t>Gateway</w:t>
            </w:r>
          </w:p>
        </w:tc>
        <w:tc>
          <w:tcPr>
            <w:tcW w:w="1440" w:type="dxa"/>
            <w:tcBorders>
              <w:top w:val="single" w:sz="6" w:space="0" w:color="auto"/>
              <w:left w:val="single" w:sz="6" w:space="0" w:color="auto"/>
              <w:bottom w:val="single" w:sz="6" w:space="0" w:color="auto"/>
              <w:right w:val="single" w:sz="6" w:space="0" w:color="auto"/>
            </w:tcBorders>
          </w:tcPr>
          <w:p w14:paraId="57D131F4"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1601097C"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48CD523B" w14:textId="77777777" w:rsidR="00EA65CE" w:rsidRPr="001238AD" w:rsidRDefault="00EA65CE" w:rsidP="001D20B9">
            <w:pPr>
              <w:spacing w:before="20" w:after="20"/>
              <w:rPr>
                <w:b/>
                <w:szCs w:val="24"/>
              </w:rPr>
            </w:pPr>
            <w:r w:rsidRPr="001238AD">
              <w:rPr>
                <w:szCs w:val="24"/>
              </w:rPr>
              <w:t>Granby</w:t>
            </w:r>
          </w:p>
        </w:tc>
        <w:tc>
          <w:tcPr>
            <w:tcW w:w="1440" w:type="dxa"/>
            <w:tcBorders>
              <w:top w:val="single" w:sz="6" w:space="0" w:color="auto"/>
              <w:left w:val="single" w:sz="6" w:space="0" w:color="auto"/>
              <w:bottom w:val="single" w:sz="6" w:space="0" w:color="auto"/>
              <w:right w:val="single" w:sz="6" w:space="0" w:color="auto"/>
            </w:tcBorders>
          </w:tcPr>
          <w:p w14:paraId="07D874AF" w14:textId="77777777" w:rsidR="00EA65CE" w:rsidRPr="001238AD" w:rsidRDefault="00EA65CE" w:rsidP="001D20B9">
            <w:pPr>
              <w:spacing w:before="20" w:after="20"/>
              <w:jc w:val="right"/>
              <w:rPr>
                <w:szCs w:val="24"/>
              </w:rPr>
            </w:pPr>
            <w:r w:rsidRPr="001238AD">
              <w:rPr>
                <w:szCs w:val="24"/>
              </w:rPr>
              <w:t xml:space="preserve"> $48,670 </w:t>
            </w:r>
          </w:p>
        </w:tc>
      </w:tr>
      <w:tr w:rsidR="00EA65CE" w:rsidRPr="001238AD" w14:paraId="7620145F"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40D59E75" w14:textId="77777777" w:rsidR="00EA65CE" w:rsidRPr="001238AD" w:rsidRDefault="00EA65CE" w:rsidP="001D20B9">
            <w:pPr>
              <w:spacing w:before="20" w:after="20"/>
              <w:rPr>
                <w:szCs w:val="24"/>
              </w:rPr>
            </w:pPr>
            <w:r w:rsidRPr="001238AD">
              <w:rPr>
                <w:szCs w:val="24"/>
              </w:rPr>
              <w:t>Lenox</w:t>
            </w:r>
          </w:p>
        </w:tc>
        <w:tc>
          <w:tcPr>
            <w:tcW w:w="1440" w:type="dxa"/>
            <w:tcBorders>
              <w:top w:val="single" w:sz="6" w:space="0" w:color="auto"/>
              <w:left w:val="single" w:sz="6" w:space="0" w:color="auto"/>
              <w:bottom w:val="single" w:sz="6" w:space="0" w:color="auto"/>
              <w:right w:val="single" w:sz="6" w:space="0" w:color="auto"/>
            </w:tcBorders>
          </w:tcPr>
          <w:p w14:paraId="5E2CC21F" w14:textId="77777777" w:rsidR="00EA65CE" w:rsidRPr="001238AD" w:rsidRDefault="00EA65CE" w:rsidP="001D20B9">
            <w:pPr>
              <w:spacing w:before="20" w:after="20"/>
              <w:jc w:val="right"/>
              <w:rPr>
                <w:szCs w:val="24"/>
              </w:rPr>
            </w:pPr>
            <w:r w:rsidRPr="001238AD">
              <w:rPr>
                <w:szCs w:val="24"/>
              </w:rPr>
              <w:t xml:space="preserve"> $40,000 </w:t>
            </w:r>
          </w:p>
        </w:tc>
      </w:tr>
      <w:tr w:rsidR="00EA65CE" w:rsidRPr="001238AD" w14:paraId="585F32A8"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47BA7D0B" w14:textId="77777777" w:rsidR="00EA65CE" w:rsidRPr="001238AD" w:rsidRDefault="00EA65CE" w:rsidP="001D20B9">
            <w:pPr>
              <w:spacing w:before="20" w:after="20"/>
              <w:rPr>
                <w:szCs w:val="24"/>
              </w:rPr>
            </w:pPr>
            <w:r w:rsidRPr="001238AD">
              <w:rPr>
                <w:szCs w:val="24"/>
              </w:rPr>
              <w:t>Gloucester</w:t>
            </w:r>
          </w:p>
        </w:tc>
        <w:tc>
          <w:tcPr>
            <w:tcW w:w="1440" w:type="dxa"/>
            <w:tcBorders>
              <w:top w:val="single" w:sz="6" w:space="0" w:color="auto"/>
              <w:left w:val="single" w:sz="6" w:space="0" w:color="auto"/>
              <w:bottom w:val="single" w:sz="6" w:space="0" w:color="auto"/>
              <w:right w:val="single" w:sz="6" w:space="0" w:color="auto"/>
            </w:tcBorders>
          </w:tcPr>
          <w:p w14:paraId="585BE4A3"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609C62BE"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57273105" w14:textId="77777777" w:rsidR="00EA65CE" w:rsidRPr="001238AD" w:rsidRDefault="00EA65CE" w:rsidP="001D20B9">
            <w:pPr>
              <w:spacing w:before="20" w:after="20"/>
              <w:rPr>
                <w:szCs w:val="24"/>
              </w:rPr>
            </w:pPr>
            <w:r w:rsidRPr="001238AD">
              <w:rPr>
                <w:szCs w:val="24"/>
              </w:rPr>
              <w:t>Framingham</w:t>
            </w:r>
          </w:p>
        </w:tc>
        <w:tc>
          <w:tcPr>
            <w:tcW w:w="1440" w:type="dxa"/>
            <w:tcBorders>
              <w:top w:val="single" w:sz="6" w:space="0" w:color="auto"/>
              <w:left w:val="single" w:sz="6" w:space="0" w:color="auto"/>
              <w:bottom w:val="single" w:sz="6" w:space="0" w:color="auto"/>
              <w:right w:val="single" w:sz="6" w:space="0" w:color="auto"/>
            </w:tcBorders>
          </w:tcPr>
          <w:p w14:paraId="15906C6E"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3BE67D44"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6A85085C" w14:textId="77777777" w:rsidR="00EA65CE" w:rsidRPr="001238AD" w:rsidRDefault="00EA65CE" w:rsidP="001D20B9">
            <w:pPr>
              <w:spacing w:before="20" w:after="20"/>
              <w:rPr>
                <w:szCs w:val="24"/>
              </w:rPr>
            </w:pPr>
            <w:r w:rsidRPr="001238AD">
              <w:rPr>
                <w:szCs w:val="24"/>
              </w:rPr>
              <w:t xml:space="preserve">North Reading </w:t>
            </w:r>
          </w:p>
        </w:tc>
        <w:tc>
          <w:tcPr>
            <w:tcW w:w="1440" w:type="dxa"/>
            <w:tcBorders>
              <w:top w:val="single" w:sz="6" w:space="0" w:color="auto"/>
              <w:left w:val="single" w:sz="6" w:space="0" w:color="auto"/>
              <w:bottom w:val="single" w:sz="6" w:space="0" w:color="auto"/>
              <w:right w:val="single" w:sz="6" w:space="0" w:color="auto"/>
            </w:tcBorders>
          </w:tcPr>
          <w:p w14:paraId="0C9E9C7F"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7E2D7443"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14607E56" w14:textId="77777777" w:rsidR="00EA65CE" w:rsidRPr="001238AD" w:rsidRDefault="00EA65CE" w:rsidP="001D20B9">
            <w:pPr>
              <w:spacing w:before="20" w:after="20"/>
              <w:rPr>
                <w:szCs w:val="24"/>
              </w:rPr>
            </w:pPr>
            <w:r w:rsidRPr="001238AD">
              <w:rPr>
                <w:szCs w:val="24"/>
              </w:rPr>
              <w:t xml:space="preserve">Bedford </w:t>
            </w:r>
          </w:p>
        </w:tc>
        <w:tc>
          <w:tcPr>
            <w:tcW w:w="1440" w:type="dxa"/>
            <w:tcBorders>
              <w:top w:val="single" w:sz="6" w:space="0" w:color="auto"/>
              <w:left w:val="single" w:sz="6" w:space="0" w:color="auto"/>
              <w:bottom w:val="single" w:sz="6" w:space="0" w:color="auto"/>
              <w:right w:val="single" w:sz="6" w:space="0" w:color="auto"/>
            </w:tcBorders>
          </w:tcPr>
          <w:p w14:paraId="54DB5A8B"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1C80A338" w14:textId="77777777" w:rsidTr="001D20B9">
        <w:trPr>
          <w:cantSplit/>
          <w:trHeight w:val="65"/>
        </w:trPr>
        <w:tc>
          <w:tcPr>
            <w:tcW w:w="9390" w:type="dxa"/>
            <w:tcBorders>
              <w:top w:val="single" w:sz="6" w:space="0" w:color="auto"/>
              <w:left w:val="single" w:sz="6" w:space="0" w:color="auto"/>
              <w:bottom w:val="single" w:sz="6" w:space="0" w:color="auto"/>
              <w:right w:val="single" w:sz="6" w:space="0" w:color="auto"/>
            </w:tcBorders>
          </w:tcPr>
          <w:p w14:paraId="30D23284" w14:textId="77777777" w:rsidR="00EA65CE" w:rsidRPr="001238AD" w:rsidRDefault="00EA65CE" w:rsidP="001D20B9">
            <w:pPr>
              <w:spacing w:before="20" w:after="20"/>
              <w:rPr>
                <w:szCs w:val="24"/>
              </w:rPr>
            </w:pPr>
            <w:r w:rsidRPr="001238AD">
              <w:rPr>
                <w:szCs w:val="24"/>
              </w:rPr>
              <w:t>Newton</w:t>
            </w:r>
          </w:p>
        </w:tc>
        <w:tc>
          <w:tcPr>
            <w:tcW w:w="1440" w:type="dxa"/>
            <w:tcBorders>
              <w:top w:val="single" w:sz="6" w:space="0" w:color="auto"/>
              <w:left w:val="single" w:sz="6" w:space="0" w:color="auto"/>
              <w:bottom w:val="single" w:sz="6" w:space="0" w:color="auto"/>
              <w:right w:val="single" w:sz="6" w:space="0" w:color="auto"/>
            </w:tcBorders>
          </w:tcPr>
          <w:p w14:paraId="0AE8B551" w14:textId="77777777" w:rsidR="00EA65CE" w:rsidRPr="001238AD" w:rsidRDefault="00EA65CE" w:rsidP="001D20B9">
            <w:pPr>
              <w:spacing w:before="20" w:after="20"/>
              <w:jc w:val="right"/>
              <w:rPr>
                <w:szCs w:val="24"/>
              </w:rPr>
            </w:pPr>
            <w:r w:rsidRPr="001238AD">
              <w:rPr>
                <w:szCs w:val="24"/>
              </w:rPr>
              <w:t xml:space="preserve"> $50,000 </w:t>
            </w:r>
          </w:p>
        </w:tc>
      </w:tr>
      <w:tr w:rsidR="00EA65CE" w:rsidRPr="001238AD" w14:paraId="54C4F9BB" w14:textId="77777777" w:rsidTr="001D20B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E025711" w14:textId="77777777" w:rsidR="00EA65CE" w:rsidRPr="001238AD" w:rsidRDefault="00EA65CE" w:rsidP="00EA65CE">
            <w:pPr>
              <w:pStyle w:val="Heading2"/>
              <w:spacing w:before="20" w:after="20"/>
              <w:ind w:left="0"/>
              <w:jc w:val="both"/>
              <w:rPr>
                <w:rFonts w:ascii="Times New Roman" w:hAnsi="Times New Roman"/>
                <w:b/>
                <w:bCs/>
                <w:i w:val="0"/>
                <w:iCs/>
                <w:sz w:val="24"/>
                <w:szCs w:val="24"/>
              </w:rPr>
            </w:pPr>
            <w:r w:rsidRPr="001238AD">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AD2D1BD" w14:textId="77777777" w:rsidR="00EA65CE" w:rsidRPr="001238AD" w:rsidRDefault="00EA65CE" w:rsidP="001D20B9">
            <w:pPr>
              <w:jc w:val="right"/>
              <w:rPr>
                <w:b/>
                <w:bCs/>
                <w:color w:val="000000"/>
                <w:szCs w:val="24"/>
              </w:rPr>
            </w:pPr>
            <w:r w:rsidRPr="001238AD">
              <w:rPr>
                <w:b/>
                <w:bCs/>
                <w:color w:val="000000"/>
                <w:szCs w:val="24"/>
              </w:rPr>
              <w:t>$461,920</w:t>
            </w:r>
          </w:p>
        </w:tc>
      </w:tr>
    </w:tbl>
    <w:p w14:paraId="23AD4C02" w14:textId="77777777" w:rsidR="00EA65CE" w:rsidRDefault="00EA65CE" w:rsidP="00EA65CE">
      <w:pPr>
        <w:spacing w:before="60" w:after="60"/>
        <w:jc w:val="both"/>
        <w:rPr>
          <w:sz w:val="22"/>
        </w:rPr>
      </w:pPr>
    </w:p>
    <w:p w14:paraId="5D5CBF00" w14:textId="77777777" w:rsidR="00EA65CE" w:rsidRPr="00291B5F" w:rsidRDefault="00EA65CE" w:rsidP="00DC10B6">
      <w:pPr>
        <w:rPr>
          <w:b/>
          <w:bCs/>
          <w:sz w:val="22"/>
          <w:szCs w:val="22"/>
        </w:rPr>
      </w:pPr>
    </w:p>
    <w:sectPr w:rsidR="00EA65CE" w:rsidRPr="00291B5F" w:rsidSect="00A00075">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80A2" w14:textId="77777777" w:rsidR="00B47479" w:rsidRDefault="00B47479">
      <w:r>
        <w:separator/>
      </w:r>
    </w:p>
  </w:endnote>
  <w:endnote w:type="continuationSeparator" w:id="0">
    <w:p w14:paraId="1619A791" w14:textId="77777777" w:rsidR="00B47479" w:rsidRDefault="00B47479">
      <w:r>
        <w:continuationSeparator/>
      </w:r>
    </w:p>
  </w:endnote>
  <w:endnote w:type="continuationNotice" w:id="1">
    <w:p w14:paraId="79545C70" w14:textId="77777777" w:rsidR="00B47479" w:rsidRDefault="00B47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7DA1" w14:textId="77777777" w:rsidR="00B47479" w:rsidRDefault="00B47479">
      <w:r>
        <w:separator/>
      </w:r>
    </w:p>
  </w:footnote>
  <w:footnote w:type="continuationSeparator" w:id="0">
    <w:p w14:paraId="0B9D7E3B" w14:textId="77777777" w:rsidR="00B47479" w:rsidRDefault="00B47479">
      <w:r>
        <w:continuationSeparator/>
      </w:r>
    </w:p>
  </w:footnote>
  <w:footnote w:type="continuationNotice" w:id="1">
    <w:p w14:paraId="09DF5B52" w14:textId="77777777" w:rsidR="00B47479" w:rsidRDefault="00B474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F62317"/>
    <w:multiLevelType w:val="hybridMultilevel"/>
    <w:tmpl w:val="211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3"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A3A74"/>
    <w:multiLevelType w:val="hybridMultilevel"/>
    <w:tmpl w:val="F7C84F50"/>
    <w:lvl w:ilvl="0" w:tplc="44946B6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D676CF"/>
    <w:multiLevelType w:val="hybridMultilevel"/>
    <w:tmpl w:val="7F8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3"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17"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20" w15:restartNumberingAfterBreak="0">
    <w:nsid w:val="5315102B"/>
    <w:multiLevelType w:val="hybridMultilevel"/>
    <w:tmpl w:val="5964A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AAFF7F"/>
    <w:multiLevelType w:val="hybridMultilevel"/>
    <w:tmpl w:val="1A8E3594"/>
    <w:lvl w:ilvl="0" w:tplc="C6AE785E">
      <w:start w:val="1"/>
      <w:numFmt w:val="bullet"/>
      <w:lvlText w:val=""/>
      <w:lvlJc w:val="left"/>
      <w:pPr>
        <w:ind w:left="720" w:hanging="360"/>
      </w:pPr>
      <w:rPr>
        <w:rFonts w:ascii="Symbol" w:hAnsi="Symbol" w:hint="default"/>
      </w:rPr>
    </w:lvl>
    <w:lvl w:ilvl="1" w:tplc="50EC07F6">
      <w:start w:val="1"/>
      <w:numFmt w:val="bullet"/>
      <w:lvlText w:val="o"/>
      <w:lvlJc w:val="left"/>
      <w:pPr>
        <w:ind w:left="1440" w:hanging="360"/>
      </w:pPr>
      <w:rPr>
        <w:rFonts w:ascii="Courier New" w:hAnsi="Courier New" w:hint="default"/>
      </w:rPr>
    </w:lvl>
    <w:lvl w:ilvl="2" w:tplc="E2CADFE4">
      <w:start w:val="1"/>
      <w:numFmt w:val="bullet"/>
      <w:lvlText w:val=""/>
      <w:lvlJc w:val="left"/>
      <w:pPr>
        <w:ind w:left="2160" w:hanging="360"/>
      </w:pPr>
      <w:rPr>
        <w:rFonts w:ascii="Wingdings" w:hAnsi="Wingdings" w:hint="default"/>
      </w:rPr>
    </w:lvl>
    <w:lvl w:ilvl="3" w:tplc="AF7CD3D4">
      <w:start w:val="1"/>
      <w:numFmt w:val="bullet"/>
      <w:lvlText w:val=""/>
      <w:lvlJc w:val="left"/>
      <w:pPr>
        <w:ind w:left="2880" w:hanging="360"/>
      </w:pPr>
      <w:rPr>
        <w:rFonts w:ascii="Symbol" w:hAnsi="Symbol" w:hint="default"/>
      </w:rPr>
    </w:lvl>
    <w:lvl w:ilvl="4" w:tplc="0AD863CA">
      <w:start w:val="1"/>
      <w:numFmt w:val="bullet"/>
      <w:lvlText w:val="o"/>
      <w:lvlJc w:val="left"/>
      <w:pPr>
        <w:ind w:left="3600" w:hanging="360"/>
      </w:pPr>
      <w:rPr>
        <w:rFonts w:ascii="Courier New" w:hAnsi="Courier New" w:hint="default"/>
      </w:rPr>
    </w:lvl>
    <w:lvl w:ilvl="5" w:tplc="D2A21E56">
      <w:start w:val="1"/>
      <w:numFmt w:val="bullet"/>
      <w:lvlText w:val=""/>
      <w:lvlJc w:val="left"/>
      <w:pPr>
        <w:ind w:left="4320" w:hanging="360"/>
      </w:pPr>
      <w:rPr>
        <w:rFonts w:ascii="Wingdings" w:hAnsi="Wingdings" w:hint="default"/>
      </w:rPr>
    </w:lvl>
    <w:lvl w:ilvl="6" w:tplc="0E843B7A">
      <w:start w:val="1"/>
      <w:numFmt w:val="bullet"/>
      <w:lvlText w:val=""/>
      <w:lvlJc w:val="left"/>
      <w:pPr>
        <w:ind w:left="5040" w:hanging="360"/>
      </w:pPr>
      <w:rPr>
        <w:rFonts w:ascii="Symbol" w:hAnsi="Symbol" w:hint="default"/>
      </w:rPr>
    </w:lvl>
    <w:lvl w:ilvl="7" w:tplc="37B0CFEC">
      <w:start w:val="1"/>
      <w:numFmt w:val="bullet"/>
      <w:lvlText w:val="o"/>
      <w:lvlJc w:val="left"/>
      <w:pPr>
        <w:ind w:left="5760" w:hanging="360"/>
      </w:pPr>
      <w:rPr>
        <w:rFonts w:ascii="Courier New" w:hAnsi="Courier New" w:hint="default"/>
      </w:rPr>
    </w:lvl>
    <w:lvl w:ilvl="8" w:tplc="4DFC4226">
      <w:start w:val="1"/>
      <w:numFmt w:val="bullet"/>
      <w:lvlText w:val=""/>
      <w:lvlJc w:val="left"/>
      <w:pPr>
        <w:ind w:left="6480" w:hanging="360"/>
      </w:pPr>
      <w:rPr>
        <w:rFonts w:ascii="Wingdings" w:hAnsi="Wingdings" w:hint="default"/>
      </w:rPr>
    </w:lvl>
  </w:abstractNum>
  <w:abstractNum w:abstractNumId="2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27" w15:restartNumberingAfterBreak="0">
    <w:nsid w:val="689D2E7A"/>
    <w:multiLevelType w:val="multilevel"/>
    <w:tmpl w:val="54C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409212">
    <w:abstractNumId w:val="25"/>
  </w:num>
  <w:num w:numId="2" w16cid:durableId="982393738">
    <w:abstractNumId w:val="21"/>
  </w:num>
  <w:num w:numId="3" w16cid:durableId="646519861">
    <w:abstractNumId w:val="29"/>
  </w:num>
  <w:num w:numId="4" w16cid:durableId="1077366148">
    <w:abstractNumId w:val="14"/>
  </w:num>
  <w:num w:numId="5" w16cid:durableId="112797450">
    <w:abstractNumId w:val="19"/>
  </w:num>
  <w:num w:numId="6" w16cid:durableId="1502770503">
    <w:abstractNumId w:val="12"/>
  </w:num>
  <w:num w:numId="7" w16cid:durableId="16584122">
    <w:abstractNumId w:val="26"/>
  </w:num>
  <w:num w:numId="8" w16cid:durableId="1833176715">
    <w:abstractNumId w:val="24"/>
  </w:num>
  <w:num w:numId="9" w16cid:durableId="187377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60171">
    <w:abstractNumId w:val="28"/>
  </w:num>
  <w:num w:numId="11" w16cid:durableId="1717508039">
    <w:abstractNumId w:val="3"/>
  </w:num>
  <w:num w:numId="12" w16cid:durableId="1535072889">
    <w:abstractNumId w:val="23"/>
  </w:num>
  <w:num w:numId="13" w16cid:durableId="588121436">
    <w:abstractNumId w:val="15"/>
  </w:num>
  <w:num w:numId="14" w16cid:durableId="1106655652">
    <w:abstractNumId w:val="9"/>
  </w:num>
  <w:num w:numId="15" w16cid:durableId="253171132">
    <w:abstractNumId w:val="17"/>
  </w:num>
  <w:num w:numId="16" w16cid:durableId="1697004742">
    <w:abstractNumId w:val="6"/>
  </w:num>
  <w:num w:numId="17" w16cid:durableId="726992559">
    <w:abstractNumId w:val="18"/>
  </w:num>
  <w:num w:numId="18" w16cid:durableId="1965112165">
    <w:abstractNumId w:val="13"/>
  </w:num>
  <w:num w:numId="19" w16cid:durableId="1416587560">
    <w:abstractNumId w:val="16"/>
  </w:num>
  <w:num w:numId="20" w16cid:durableId="113059168">
    <w:abstractNumId w:val="2"/>
  </w:num>
  <w:num w:numId="21" w16cid:durableId="931009415">
    <w:abstractNumId w:val="27"/>
  </w:num>
  <w:num w:numId="22" w16cid:durableId="1390419780">
    <w:abstractNumId w:val="4"/>
  </w:num>
  <w:num w:numId="23" w16cid:durableId="1854874843">
    <w:abstractNumId w:val="5"/>
  </w:num>
  <w:num w:numId="24" w16cid:durableId="527448729">
    <w:abstractNumId w:val="11"/>
  </w:num>
  <w:num w:numId="25" w16cid:durableId="848906410">
    <w:abstractNumId w:val="7"/>
  </w:num>
  <w:num w:numId="26" w16cid:durableId="1165894927">
    <w:abstractNumId w:val="10"/>
  </w:num>
  <w:num w:numId="27" w16cid:durableId="2138141082">
    <w:abstractNumId w:val="8"/>
  </w:num>
  <w:num w:numId="28" w16cid:durableId="2003584005">
    <w:abstractNumId w:val="20"/>
  </w:num>
  <w:num w:numId="29" w16cid:durableId="1197892175">
    <w:abstractNumId w:val="1"/>
  </w:num>
  <w:num w:numId="30" w16cid:durableId="118628908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41B2"/>
    <w:rsid w:val="0000554B"/>
    <w:rsid w:val="000063B9"/>
    <w:rsid w:val="000067D4"/>
    <w:rsid w:val="000072AA"/>
    <w:rsid w:val="00007503"/>
    <w:rsid w:val="0001182A"/>
    <w:rsid w:val="0001606C"/>
    <w:rsid w:val="000207FA"/>
    <w:rsid w:val="000216B1"/>
    <w:rsid w:val="00021B5B"/>
    <w:rsid w:val="00026890"/>
    <w:rsid w:val="00027086"/>
    <w:rsid w:val="00027CBB"/>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67009"/>
    <w:rsid w:val="00070AD5"/>
    <w:rsid w:val="0007158E"/>
    <w:rsid w:val="00071900"/>
    <w:rsid w:val="0007250C"/>
    <w:rsid w:val="00074445"/>
    <w:rsid w:val="0007469C"/>
    <w:rsid w:val="00077595"/>
    <w:rsid w:val="0008143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426"/>
    <w:rsid w:val="000D052C"/>
    <w:rsid w:val="000D1060"/>
    <w:rsid w:val="000D3FF8"/>
    <w:rsid w:val="000E0470"/>
    <w:rsid w:val="000E1961"/>
    <w:rsid w:val="000E1B88"/>
    <w:rsid w:val="000E1DFE"/>
    <w:rsid w:val="000E3F4E"/>
    <w:rsid w:val="000E3F88"/>
    <w:rsid w:val="000E41B8"/>
    <w:rsid w:val="000E4875"/>
    <w:rsid w:val="000E6832"/>
    <w:rsid w:val="000F1F92"/>
    <w:rsid w:val="000F2A10"/>
    <w:rsid w:val="000F7EAB"/>
    <w:rsid w:val="00102267"/>
    <w:rsid w:val="00102EF9"/>
    <w:rsid w:val="00103AB9"/>
    <w:rsid w:val="00104CE1"/>
    <w:rsid w:val="001059C5"/>
    <w:rsid w:val="00105C12"/>
    <w:rsid w:val="0011429F"/>
    <w:rsid w:val="001160EA"/>
    <w:rsid w:val="001167F1"/>
    <w:rsid w:val="00117A18"/>
    <w:rsid w:val="00121B6D"/>
    <w:rsid w:val="0012331D"/>
    <w:rsid w:val="001238AD"/>
    <w:rsid w:val="00125E61"/>
    <w:rsid w:val="00126CF1"/>
    <w:rsid w:val="0013004D"/>
    <w:rsid w:val="00132C9F"/>
    <w:rsid w:val="00132F44"/>
    <w:rsid w:val="00133302"/>
    <w:rsid w:val="001362F3"/>
    <w:rsid w:val="00137AE2"/>
    <w:rsid w:val="00141A59"/>
    <w:rsid w:val="00143AAB"/>
    <w:rsid w:val="001469D8"/>
    <w:rsid w:val="00150143"/>
    <w:rsid w:val="00163664"/>
    <w:rsid w:val="00163AEA"/>
    <w:rsid w:val="00163CCC"/>
    <w:rsid w:val="00173F1B"/>
    <w:rsid w:val="001744C8"/>
    <w:rsid w:val="00176436"/>
    <w:rsid w:val="0017686B"/>
    <w:rsid w:val="0018051A"/>
    <w:rsid w:val="00181784"/>
    <w:rsid w:val="0018208E"/>
    <w:rsid w:val="00182D8A"/>
    <w:rsid w:val="00183DF0"/>
    <w:rsid w:val="001856F5"/>
    <w:rsid w:val="001925A3"/>
    <w:rsid w:val="00193BBC"/>
    <w:rsid w:val="00194C95"/>
    <w:rsid w:val="001954FE"/>
    <w:rsid w:val="00195E0F"/>
    <w:rsid w:val="00196474"/>
    <w:rsid w:val="00197D0D"/>
    <w:rsid w:val="001A39B6"/>
    <w:rsid w:val="001A4CA9"/>
    <w:rsid w:val="001A6B74"/>
    <w:rsid w:val="001B3A5F"/>
    <w:rsid w:val="001B71EB"/>
    <w:rsid w:val="001B7874"/>
    <w:rsid w:val="001C2471"/>
    <w:rsid w:val="001C2712"/>
    <w:rsid w:val="001D678A"/>
    <w:rsid w:val="001D7ECC"/>
    <w:rsid w:val="001E0FC4"/>
    <w:rsid w:val="001E111C"/>
    <w:rsid w:val="001E4A62"/>
    <w:rsid w:val="001E6DC7"/>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42B"/>
    <w:rsid w:val="00245517"/>
    <w:rsid w:val="00246035"/>
    <w:rsid w:val="0025000B"/>
    <w:rsid w:val="00253417"/>
    <w:rsid w:val="00255EB2"/>
    <w:rsid w:val="00261D1A"/>
    <w:rsid w:val="00261E31"/>
    <w:rsid w:val="00262458"/>
    <w:rsid w:val="0026636C"/>
    <w:rsid w:val="002673FE"/>
    <w:rsid w:val="00271714"/>
    <w:rsid w:val="0027262E"/>
    <w:rsid w:val="0027294B"/>
    <w:rsid w:val="002845F8"/>
    <w:rsid w:val="00287BC0"/>
    <w:rsid w:val="00290590"/>
    <w:rsid w:val="00291B14"/>
    <w:rsid w:val="00291B5F"/>
    <w:rsid w:val="00292168"/>
    <w:rsid w:val="0029305F"/>
    <w:rsid w:val="002938FF"/>
    <w:rsid w:val="00295767"/>
    <w:rsid w:val="002A163C"/>
    <w:rsid w:val="002A1F17"/>
    <w:rsid w:val="002A24AE"/>
    <w:rsid w:val="002A2AA6"/>
    <w:rsid w:val="002A70A7"/>
    <w:rsid w:val="002A7888"/>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05D20"/>
    <w:rsid w:val="00311D6A"/>
    <w:rsid w:val="003145C9"/>
    <w:rsid w:val="003149DE"/>
    <w:rsid w:val="00317064"/>
    <w:rsid w:val="00322AF3"/>
    <w:rsid w:val="00324261"/>
    <w:rsid w:val="00324E4C"/>
    <w:rsid w:val="0032596D"/>
    <w:rsid w:val="00327B64"/>
    <w:rsid w:val="00330A7E"/>
    <w:rsid w:val="00331760"/>
    <w:rsid w:val="00334D40"/>
    <w:rsid w:val="0034260D"/>
    <w:rsid w:val="00343F3A"/>
    <w:rsid w:val="00344239"/>
    <w:rsid w:val="0035020F"/>
    <w:rsid w:val="00350EEB"/>
    <w:rsid w:val="00352C86"/>
    <w:rsid w:val="00353491"/>
    <w:rsid w:val="00354CFE"/>
    <w:rsid w:val="0035635A"/>
    <w:rsid w:val="00356545"/>
    <w:rsid w:val="0036130F"/>
    <w:rsid w:val="003620A5"/>
    <w:rsid w:val="003625A9"/>
    <w:rsid w:val="003641D0"/>
    <w:rsid w:val="00364FF1"/>
    <w:rsid w:val="00365B9C"/>
    <w:rsid w:val="00366046"/>
    <w:rsid w:val="0037050A"/>
    <w:rsid w:val="003729E2"/>
    <w:rsid w:val="00373D55"/>
    <w:rsid w:val="0037652A"/>
    <w:rsid w:val="00377906"/>
    <w:rsid w:val="0037790E"/>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2877"/>
    <w:rsid w:val="003B31F6"/>
    <w:rsid w:val="003B352B"/>
    <w:rsid w:val="003B4529"/>
    <w:rsid w:val="003C08E9"/>
    <w:rsid w:val="003C3421"/>
    <w:rsid w:val="003C7113"/>
    <w:rsid w:val="003D5981"/>
    <w:rsid w:val="003D6EBD"/>
    <w:rsid w:val="003D79B1"/>
    <w:rsid w:val="003E2E9E"/>
    <w:rsid w:val="003E543E"/>
    <w:rsid w:val="003F1347"/>
    <w:rsid w:val="003F1ED2"/>
    <w:rsid w:val="003F2098"/>
    <w:rsid w:val="003F45CB"/>
    <w:rsid w:val="003F6C5B"/>
    <w:rsid w:val="00400502"/>
    <w:rsid w:val="004047BB"/>
    <w:rsid w:val="00405CE4"/>
    <w:rsid w:val="004066EF"/>
    <w:rsid w:val="004117E5"/>
    <w:rsid w:val="00417465"/>
    <w:rsid w:val="0041778C"/>
    <w:rsid w:val="004219C2"/>
    <w:rsid w:val="00422540"/>
    <w:rsid w:val="00427F39"/>
    <w:rsid w:val="00432013"/>
    <w:rsid w:val="004320BB"/>
    <w:rsid w:val="004323E2"/>
    <w:rsid w:val="00432CDF"/>
    <w:rsid w:val="00440E87"/>
    <w:rsid w:val="004412C3"/>
    <w:rsid w:val="0044226F"/>
    <w:rsid w:val="00444576"/>
    <w:rsid w:val="0044555E"/>
    <w:rsid w:val="00450882"/>
    <w:rsid w:val="004522A6"/>
    <w:rsid w:val="004528BB"/>
    <w:rsid w:val="004552D2"/>
    <w:rsid w:val="0046039F"/>
    <w:rsid w:val="00461738"/>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0DF"/>
    <w:rsid w:val="004B199D"/>
    <w:rsid w:val="004B1A61"/>
    <w:rsid w:val="004B2E5D"/>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4DA1"/>
    <w:rsid w:val="004F63ED"/>
    <w:rsid w:val="004F7EB2"/>
    <w:rsid w:val="005034B0"/>
    <w:rsid w:val="00504268"/>
    <w:rsid w:val="005045E2"/>
    <w:rsid w:val="00505D47"/>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510C4"/>
    <w:rsid w:val="00552248"/>
    <w:rsid w:val="0055544C"/>
    <w:rsid w:val="00555582"/>
    <w:rsid w:val="005603C5"/>
    <w:rsid w:val="00561094"/>
    <w:rsid w:val="00561DC6"/>
    <w:rsid w:val="00561F0C"/>
    <w:rsid w:val="00561F32"/>
    <w:rsid w:val="005632C2"/>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6F8"/>
    <w:rsid w:val="005849A5"/>
    <w:rsid w:val="00585131"/>
    <w:rsid w:val="0058591B"/>
    <w:rsid w:val="00590ACA"/>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637CB"/>
    <w:rsid w:val="0066491A"/>
    <w:rsid w:val="0066511D"/>
    <w:rsid w:val="0066612A"/>
    <w:rsid w:val="00666BEC"/>
    <w:rsid w:val="00666F93"/>
    <w:rsid w:val="00670709"/>
    <w:rsid w:val="006712A4"/>
    <w:rsid w:val="00672076"/>
    <w:rsid w:val="00672D08"/>
    <w:rsid w:val="00674E0E"/>
    <w:rsid w:val="006753ED"/>
    <w:rsid w:val="00675E97"/>
    <w:rsid w:val="00676217"/>
    <w:rsid w:val="00676769"/>
    <w:rsid w:val="00676C59"/>
    <w:rsid w:val="00681DD3"/>
    <w:rsid w:val="006836D3"/>
    <w:rsid w:val="00685AD0"/>
    <w:rsid w:val="00690654"/>
    <w:rsid w:val="00692A67"/>
    <w:rsid w:val="00692B7C"/>
    <w:rsid w:val="00693BC1"/>
    <w:rsid w:val="00696E29"/>
    <w:rsid w:val="00696E2D"/>
    <w:rsid w:val="0069716C"/>
    <w:rsid w:val="006A004F"/>
    <w:rsid w:val="006A2D57"/>
    <w:rsid w:val="006A3BCD"/>
    <w:rsid w:val="006A6A21"/>
    <w:rsid w:val="006B5698"/>
    <w:rsid w:val="006B5DD1"/>
    <w:rsid w:val="006B64F2"/>
    <w:rsid w:val="006B6967"/>
    <w:rsid w:val="006B6DD5"/>
    <w:rsid w:val="006C3AED"/>
    <w:rsid w:val="006C3DDE"/>
    <w:rsid w:val="006C5EDF"/>
    <w:rsid w:val="006C60B0"/>
    <w:rsid w:val="006C7A19"/>
    <w:rsid w:val="006D0836"/>
    <w:rsid w:val="006D4CBC"/>
    <w:rsid w:val="006E0345"/>
    <w:rsid w:val="006E24C5"/>
    <w:rsid w:val="006E2A20"/>
    <w:rsid w:val="006E620A"/>
    <w:rsid w:val="006F09AF"/>
    <w:rsid w:val="006F58E6"/>
    <w:rsid w:val="006F5932"/>
    <w:rsid w:val="006F5CBC"/>
    <w:rsid w:val="00700B0D"/>
    <w:rsid w:val="00701895"/>
    <w:rsid w:val="00705EED"/>
    <w:rsid w:val="0070733C"/>
    <w:rsid w:val="00713147"/>
    <w:rsid w:val="00713163"/>
    <w:rsid w:val="00713AD2"/>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0C7E"/>
    <w:rsid w:val="0074184A"/>
    <w:rsid w:val="0074222E"/>
    <w:rsid w:val="00742D8B"/>
    <w:rsid w:val="00743AB6"/>
    <w:rsid w:val="00743B48"/>
    <w:rsid w:val="00744496"/>
    <w:rsid w:val="0074778A"/>
    <w:rsid w:val="00753271"/>
    <w:rsid w:val="00754625"/>
    <w:rsid w:val="0076024B"/>
    <w:rsid w:val="00766272"/>
    <w:rsid w:val="007709BB"/>
    <w:rsid w:val="00770F7B"/>
    <w:rsid w:val="007718AD"/>
    <w:rsid w:val="0077656E"/>
    <w:rsid w:val="0078028D"/>
    <w:rsid w:val="00781B91"/>
    <w:rsid w:val="00782DD1"/>
    <w:rsid w:val="00785573"/>
    <w:rsid w:val="0078755D"/>
    <w:rsid w:val="00792C17"/>
    <w:rsid w:val="007946E5"/>
    <w:rsid w:val="00795FC2"/>
    <w:rsid w:val="007965D9"/>
    <w:rsid w:val="007966DA"/>
    <w:rsid w:val="007A1188"/>
    <w:rsid w:val="007A20AB"/>
    <w:rsid w:val="007A5099"/>
    <w:rsid w:val="007A6539"/>
    <w:rsid w:val="007B1C9D"/>
    <w:rsid w:val="007B3AA6"/>
    <w:rsid w:val="007B48FF"/>
    <w:rsid w:val="007B5B50"/>
    <w:rsid w:val="007B65CB"/>
    <w:rsid w:val="007B72F6"/>
    <w:rsid w:val="007B7B54"/>
    <w:rsid w:val="007B7FC8"/>
    <w:rsid w:val="007C165A"/>
    <w:rsid w:val="007C271E"/>
    <w:rsid w:val="007C41B6"/>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2E2E"/>
    <w:rsid w:val="00825A5A"/>
    <w:rsid w:val="0082671A"/>
    <w:rsid w:val="0082730E"/>
    <w:rsid w:val="00827AD0"/>
    <w:rsid w:val="00830385"/>
    <w:rsid w:val="00833090"/>
    <w:rsid w:val="00833410"/>
    <w:rsid w:val="00833B3B"/>
    <w:rsid w:val="00833D4D"/>
    <w:rsid w:val="00835113"/>
    <w:rsid w:val="008361F3"/>
    <w:rsid w:val="00836425"/>
    <w:rsid w:val="00840681"/>
    <w:rsid w:val="0084224F"/>
    <w:rsid w:val="00843516"/>
    <w:rsid w:val="0084404F"/>
    <w:rsid w:val="00845F88"/>
    <w:rsid w:val="0085432C"/>
    <w:rsid w:val="00856A08"/>
    <w:rsid w:val="0086353F"/>
    <w:rsid w:val="00863C03"/>
    <w:rsid w:val="00864909"/>
    <w:rsid w:val="00866455"/>
    <w:rsid w:val="00870DD5"/>
    <w:rsid w:val="00871C6C"/>
    <w:rsid w:val="00871FCE"/>
    <w:rsid w:val="008725ED"/>
    <w:rsid w:val="008730EC"/>
    <w:rsid w:val="00873E2A"/>
    <w:rsid w:val="008778B5"/>
    <w:rsid w:val="0088140A"/>
    <w:rsid w:val="00881B8C"/>
    <w:rsid w:val="00881D9A"/>
    <w:rsid w:val="0088225A"/>
    <w:rsid w:val="0088396A"/>
    <w:rsid w:val="00884064"/>
    <w:rsid w:val="00892DD5"/>
    <w:rsid w:val="00893936"/>
    <w:rsid w:val="00894456"/>
    <w:rsid w:val="00895CB2"/>
    <w:rsid w:val="008971CF"/>
    <w:rsid w:val="008A0AD3"/>
    <w:rsid w:val="008A1373"/>
    <w:rsid w:val="008A2E0F"/>
    <w:rsid w:val="008A512C"/>
    <w:rsid w:val="008A5C41"/>
    <w:rsid w:val="008A6332"/>
    <w:rsid w:val="008B3CC4"/>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8F7E0F"/>
    <w:rsid w:val="00900BCD"/>
    <w:rsid w:val="009020AC"/>
    <w:rsid w:val="009073FC"/>
    <w:rsid w:val="00907ED8"/>
    <w:rsid w:val="00911054"/>
    <w:rsid w:val="00912DF2"/>
    <w:rsid w:val="00915078"/>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57D5D"/>
    <w:rsid w:val="00960F01"/>
    <w:rsid w:val="00961393"/>
    <w:rsid w:val="009616A0"/>
    <w:rsid w:val="00961BD2"/>
    <w:rsid w:val="00963B70"/>
    <w:rsid w:val="00964D0B"/>
    <w:rsid w:val="00964FF0"/>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4C2"/>
    <w:rsid w:val="009E689A"/>
    <w:rsid w:val="009E7361"/>
    <w:rsid w:val="009E74CB"/>
    <w:rsid w:val="009E7582"/>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669"/>
    <w:rsid w:val="00A27F95"/>
    <w:rsid w:val="00A30C5B"/>
    <w:rsid w:val="00A31005"/>
    <w:rsid w:val="00A31947"/>
    <w:rsid w:val="00A32488"/>
    <w:rsid w:val="00A36AED"/>
    <w:rsid w:val="00A375F5"/>
    <w:rsid w:val="00A40123"/>
    <w:rsid w:val="00A4026B"/>
    <w:rsid w:val="00A420F8"/>
    <w:rsid w:val="00A42679"/>
    <w:rsid w:val="00A4268F"/>
    <w:rsid w:val="00A42F3D"/>
    <w:rsid w:val="00A43BA2"/>
    <w:rsid w:val="00A443D7"/>
    <w:rsid w:val="00A46795"/>
    <w:rsid w:val="00A477B0"/>
    <w:rsid w:val="00A50084"/>
    <w:rsid w:val="00A54848"/>
    <w:rsid w:val="00A57ACB"/>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497E"/>
    <w:rsid w:val="00A95954"/>
    <w:rsid w:val="00A964AC"/>
    <w:rsid w:val="00AA0428"/>
    <w:rsid w:val="00AA0E4D"/>
    <w:rsid w:val="00AA1067"/>
    <w:rsid w:val="00AA2373"/>
    <w:rsid w:val="00AA2BA6"/>
    <w:rsid w:val="00AA3B95"/>
    <w:rsid w:val="00AA47B1"/>
    <w:rsid w:val="00AA7FA0"/>
    <w:rsid w:val="00AB0230"/>
    <w:rsid w:val="00AB1F91"/>
    <w:rsid w:val="00AB215F"/>
    <w:rsid w:val="00AB3633"/>
    <w:rsid w:val="00AB63C9"/>
    <w:rsid w:val="00AC07B4"/>
    <w:rsid w:val="00AC1060"/>
    <w:rsid w:val="00AC2B41"/>
    <w:rsid w:val="00AC2DBA"/>
    <w:rsid w:val="00AC3787"/>
    <w:rsid w:val="00AC48C5"/>
    <w:rsid w:val="00AC4EE9"/>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479"/>
    <w:rsid w:val="00B47660"/>
    <w:rsid w:val="00B4785F"/>
    <w:rsid w:val="00B506C4"/>
    <w:rsid w:val="00B6078C"/>
    <w:rsid w:val="00B61678"/>
    <w:rsid w:val="00B64960"/>
    <w:rsid w:val="00B64E34"/>
    <w:rsid w:val="00B64FF0"/>
    <w:rsid w:val="00B6733F"/>
    <w:rsid w:val="00B678F6"/>
    <w:rsid w:val="00B70A5B"/>
    <w:rsid w:val="00B70C76"/>
    <w:rsid w:val="00B714CF"/>
    <w:rsid w:val="00B71DC2"/>
    <w:rsid w:val="00B720CE"/>
    <w:rsid w:val="00B736DE"/>
    <w:rsid w:val="00B757DD"/>
    <w:rsid w:val="00B76A63"/>
    <w:rsid w:val="00B8050B"/>
    <w:rsid w:val="00B81BE6"/>
    <w:rsid w:val="00B82F0A"/>
    <w:rsid w:val="00B87612"/>
    <w:rsid w:val="00B909F4"/>
    <w:rsid w:val="00B91BD3"/>
    <w:rsid w:val="00B92842"/>
    <w:rsid w:val="00BA163B"/>
    <w:rsid w:val="00BA2356"/>
    <w:rsid w:val="00BA28EB"/>
    <w:rsid w:val="00BA3BBC"/>
    <w:rsid w:val="00BA3DED"/>
    <w:rsid w:val="00BA4316"/>
    <w:rsid w:val="00BA4A10"/>
    <w:rsid w:val="00BA515C"/>
    <w:rsid w:val="00BB0169"/>
    <w:rsid w:val="00BB0A92"/>
    <w:rsid w:val="00BB21CB"/>
    <w:rsid w:val="00BB5405"/>
    <w:rsid w:val="00BB5EA5"/>
    <w:rsid w:val="00BB6D04"/>
    <w:rsid w:val="00BB795E"/>
    <w:rsid w:val="00BC01DC"/>
    <w:rsid w:val="00BC07FF"/>
    <w:rsid w:val="00BC47EE"/>
    <w:rsid w:val="00BC7537"/>
    <w:rsid w:val="00BC7C35"/>
    <w:rsid w:val="00BD03DE"/>
    <w:rsid w:val="00BD31C1"/>
    <w:rsid w:val="00BD52B8"/>
    <w:rsid w:val="00BD661D"/>
    <w:rsid w:val="00BE2AD9"/>
    <w:rsid w:val="00BE6925"/>
    <w:rsid w:val="00BE7FED"/>
    <w:rsid w:val="00BF0531"/>
    <w:rsid w:val="00BF06B2"/>
    <w:rsid w:val="00BF190C"/>
    <w:rsid w:val="00C0071B"/>
    <w:rsid w:val="00C02C99"/>
    <w:rsid w:val="00C02E92"/>
    <w:rsid w:val="00C06A81"/>
    <w:rsid w:val="00C06E96"/>
    <w:rsid w:val="00C0735A"/>
    <w:rsid w:val="00C12A11"/>
    <w:rsid w:val="00C143E9"/>
    <w:rsid w:val="00C165A1"/>
    <w:rsid w:val="00C22699"/>
    <w:rsid w:val="00C241F9"/>
    <w:rsid w:val="00C24BF1"/>
    <w:rsid w:val="00C24F86"/>
    <w:rsid w:val="00C26C76"/>
    <w:rsid w:val="00C2757E"/>
    <w:rsid w:val="00C31C4F"/>
    <w:rsid w:val="00C372BA"/>
    <w:rsid w:val="00C3781D"/>
    <w:rsid w:val="00C414E3"/>
    <w:rsid w:val="00C43DA7"/>
    <w:rsid w:val="00C44992"/>
    <w:rsid w:val="00C460CB"/>
    <w:rsid w:val="00C46D42"/>
    <w:rsid w:val="00C47D91"/>
    <w:rsid w:val="00C521C8"/>
    <w:rsid w:val="00C528BD"/>
    <w:rsid w:val="00C53360"/>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1411"/>
    <w:rsid w:val="00C9264A"/>
    <w:rsid w:val="00C9397B"/>
    <w:rsid w:val="00CA2B36"/>
    <w:rsid w:val="00CA2D7A"/>
    <w:rsid w:val="00CA46AA"/>
    <w:rsid w:val="00CA57EB"/>
    <w:rsid w:val="00CA7396"/>
    <w:rsid w:val="00CA7533"/>
    <w:rsid w:val="00CB2A0A"/>
    <w:rsid w:val="00CB39BE"/>
    <w:rsid w:val="00CB426F"/>
    <w:rsid w:val="00CB5098"/>
    <w:rsid w:val="00CB6E14"/>
    <w:rsid w:val="00CB7517"/>
    <w:rsid w:val="00CC28F0"/>
    <w:rsid w:val="00CC4E25"/>
    <w:rsid w:val="00CC5C49"/>
    <w:rsid w:val="00CD107F"/>
    <w:rsid w:val="00CD27C1"/>
    <w:rsid w:val="00CD2E04"/>
    <w:rsid w:val="00CD3597"/>
    <w:rsid w:val="00CD3B2B"/>
    <w:rsid w:val="00CD5574"/>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1184"/>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524E"/>
    <w:rsid w:val="00D55C01"/>
    <w:rsid w:val="00D57D57"/>
    <w:rsid w:val="00D61E6F"/>
    <w:rsid w:val="00D67562"/>
    <w:rsid w:val="00D71AFA"/>
    <w:rsid w:val="00D736E7"/>
    <w:rsid w:val="00D73A7E"/>
    <w:rsid w:val="00D80E5B"/>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60C"/>
    <w:rsid w:val="00DD2B3B"/>
    <w:rsid w:val="00DD5420"/>
    <w:rsid w:val="00DD7CA4"/>
    <w:rsid w:val="00DE1489"/>
    <w:rsid w:val="00DE18A3"/>
    <w:rsid w:val="00DF1633"/>
    <w:rsid w:val="00E00E36"/>
    <w:rsid w:val="00E01EFC"/>
    <w:rsid w:val="00E13AFE"/>
    <w:rsid w:val="00E14E38"/>
    <w:rsid w:val="00E165C2"/>
    <w:rsid w:val="00E20783"/>
    <w:rsid w:val="00E31C76"/>
    <w:rsid w:val="00E361F6"/>
    <w:rsid w:val="00E364E0"/>
    <w:rsid w:val="00E36E23"/>
    <w:rsid w:val="00E4302D"/>
    <w:rsid w:val="00E43640"/>
    <w:rsid w:val="00E43A87"/>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2D46"/>
    <w:rsid w:val="00EA654A"/>
    <w:rsid w:val="00EA65CE"/>
    <w:rsid w:val="00EA6A6A"/>
    <w:rsid w:val="00EA6B33"/>
    <w:rsid w:val="00EA6DD6"/>
    <w:rsid w:val="00EB28BB"/>
    <w:rsid w:val="00EB4BE9"/>
    <w:rsid w:val="00EB5128"/>
    <w:rsid w:val="00EB5D85"/>
    <w:rsid w:val="00EB65E2"/>
    <w:rsid w:val="00EC2716"/>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727"/>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5FE3"/>
    <w:rsid w:val="00F47F6A"/>
    <w:rsid w:val="00F502A4"/>
    <w:rsid w:val="00F558D1"/>
    <w:rsid w:val="00F55CA3"/>
    <w:rsid w:val="00F5606C"/>
    <w:rsid w:val="00F56E73"/>
    <w:rsid w:val="00F606E8"/>
    <w:rsid w:val="00F60C57"/>
    <w:rsid w:val="00F61C39"/>
    <w:rsid w:val="00F64DB1"/>
    <w:rsid w:val="00F67A8F"/>
    <w:rsid w:val="00F71FF3"/>
    <w:rsid w:val="00F75C76"/>
    <w:rsid w:val="00F76745"/>
    <w:rsid w:val="00F77E52"/>
    <w:rsid w:val="00F8212A"/>
    <w:rsid w:val="00F871B5"/>
    <w:rsid w:val="00F90F6B"/>
    <w:rsid w:val="00F9305A"/>
    <w:rsid w:val="00F95F6E"/>
    <w:rsid w:val="00F9630B"/>
    <w:rsid w:val="00F96CAB"/>
    <w:rsid w:val="00F97F4C"/>
    <w:rsid w:val="00FA412C"/>
    <w:rsid w:val="00FA7E0D"/>
    <w:rsid w:val="00FB02F0"/>
    <w:rsid w:val="00FB577A"/>
    <w:rsid w:val="00FB64C6"/>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FB"/>
    <w:rsid w:val="0F37F627"/>
    <w:rsid w:val="633454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57C09"/>
  <w15:docId w15:val="{DD2943C4-7827-4AC3-BB4E-978C6148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2024/1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Celata, Elizabeth (DESE)</DisplayName>
        <AccountId>90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4F9E2-705D-4905-8BF0-6C6D8C12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BESE November 2023 Regular Meeting Item 7: Report on Grants Approved by the Commissioner</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2023 Regular Meeting Item 7: Report on Grants Approved by the Commissioner</dc:title>
  <dc:subject/>
  <dc:creator>DESE</dc:creator>
  <cp:keywords/>
  <cp:lastModifiedBy>Zou, Dong (EOE)</cp:lastModifiedBy>
  <cp:revision>3</cp:revision>
  <cp:lastPrinted>2011-01-14T19:54:00Z</cp:lastPrinted>
  <dcterms:created xsi:type="dcterms:W3CDTF">2023-11-14T15:26:00Z</dcterms:created>
  <dcterms:modified xsi:type="dcterms:W3CDTF">2023-11-16T15:59:00Z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2023 12:00AM</vt:lpwstr>
  </property>
</Properties>
</file>