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AC75" w14:textId="77777777" w:rsidR="00A20194" w:rsidRDefault="004E5697">
      <w:pPr>
        <w:spacing w:line="192" w:lineRule="auto"/>
        <w:outlineLvl w:val="0"/>
        <w:rPr>
          <w:rFonts w:ascii="Arial" w:hAnsi="Arial"/>
          <w:b/>
          <w:i/>
          <w:sz w:val="40"/>
        </w:rPr>
      </w:pPr>
      <w:r>
        <w:rPr>
          <w:rFonts w:ascii="Arial" w:hAnsi="Arial"/>
          <w:i/>
          <w:noProof/>
          <w:snapToGrid/>
          <w:color w:val="2B579A"/>
          <w:sz w:val="40"/>
          <w:shd w:val="clear" w:color="auto" w:fill="E6E6E6"/>
        </w:rPr>
        <w:drawing>
          <wp:anchor distT="0" distB="0" distL="114300" distR="274320" simplePos="0" relativeHeight="251658240" behindDoc="0" locked="0" layoutInCell="0" allowOverlap="1" wp14:anchorId="28D42EF5" wp14:editId="439DE08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2810E63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B5C7A10" w14:textId="77777777" w:rsidR="00A20194" w:rsidRDefault="00F878C5">
      <w:pPr>
        <w:rPr>
          <w:rFonts w:ascii="Arial" w:hAnsi="Arial"/>
          <w:i/>
        </w:rPr>
      </w:pPr>
      <w:r>
        <w:rPr>
          <w:rFonts w:ascii="Arial" w:hAnsi="Arial"/>
          <w:i/>
          <w:noProof/>
          <w:snapToGrid/>
          <w:color w:val="2B579A"/>
          <w:shd w:val="clear" w:color="auto" w:fill="E6E6E6"/>
        </w:rPr>
        <mc:AlternateContent>
          <mc:Choice Requires="wps">
            <w:drawing>
              <wp:anchor distT="4294967295" distB="4294967295" distL="114300" distR="114300" simplePos="0" relativeHeight="251658241" behindDoc="0" locked="0" layoutInCell="0" allowOverlap="1" wp14:anchorId="5A344B25" wp14:editId="389B9487">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97FA"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15C3867D" w14:textId="0778D557" w:rsidR="00A20194" w:rsidRPr="00C974A6" w:rsidRDefault="007E4912" w:rsidP="00025507">
      <w:pPr>
        <w:pStyle w:val="Heading3"/>
        <w:tabs>
          <w:tab w:val="right" w:pos="9000"/>
        </w:tabs>
        <w:ind w:right="360"/>
        <w:jc w:val="right"/>
        <w:rPr>
          <w:sz w:val="16"/>
          <w:szCs w:val="16"/>
        </w:rPr>
      </w:pPr>
      <w:r w:rsidRPr="007E4912">
        <w:rPr>
          <w:color w:val="000000"/>
          <w:sz w:val="16"/>
          <w:szCs w:val="16"/>
        </w:rPr>
        <w:t>135 Santilli Highway, Everett, Massachusetts 02149-1962</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90B389D" w14:textId="77777777" w:rsidR="00A20194" w:rsidRPr="00C974A6" w:rsidRDefault="00A20194">
      <w:pPr>
        <w:ind w:left="720"/>
        <w:rPr>
          <w:rFonts w:ascii="Arial" w:hAnsi="Arial"/>
          <w:i/>
          <w:sz w:val="16"/>
          <w:szCs w:val="16"/>
        </w:rPr>
      </w:pPr>
    </w:p>
    <w:p w14:paraId="0E87924A" w14:textId="77777777" w:rsidR="00A20194" w:rsidRDefault="00A20194">
      <w:pPr>
        <w:ind w:left="720"/>
        <w:rPr>
          <w:rFonts w:ascii="Arial" w:hAnsi="Arial"/>
          <w:i/>
          <w:sz w:val="18"/>
        </w:rPr>
        <w:sectPr w:rsidR="00A20194" w:rsidSect="009B7698">
          <w:endnotePr>
            <w:numFmt w:val="decimal"/>
          </w:endnotePr>
          <w:pgSz w:w="12240" w:h="15840"/>
          <w:pgMar w:top="864" w:right="1080" w:bottom="1440" w:left="1800" w:header="1440" w:footer="1440" w:gutter="0"/>
          <w:cols w:space="720"/>
          <w:noEndnote/>
        </w:sectPr>
      </w:pPr>
    </w:p>
    <w:p w14:paraId="0203DD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2C07BDC" w14:textId="77777777">
        <w:tc>
          <w:tcPr>
            <w:tcW w:w="2988" w:type="dxa"/>
          </w:tcPr>
          <w:p w14:paraId="695B0F0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55D7F8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EF3318B" w14:textId="77777777" w:rsidR="00C974A6" w:rsidRPr="00C974A6" w:rsidRDefault="00C974A6" w:rsidP="00C974A6">
            <w:pPr>
              <w:jc w:val="center"/>
              <w:rPr>
                <w:rFonts w:ascii="Arial" w:hAnsi="Arial"/>
                <w:i/>
                <w:sz w:val="16"/>
                <w:szCs w:val="16"/>
              </w:rPr>
            </w:pPr>
          </w:p>
        </w:tc>
      </w:tr>
    </w:tbl>
    <w:p w14:paraId="0D5C8303" w14:textId="77777777" w:rsidR="00A20194" w:rsidRDefault="00A20194">
      <w:pPr>
        <w:rPr>
          <w:rFonts w:ascii="Arial" w:hAnsi="Arial"/>
          <w:i/>
          <w:sz w:val="18"/>
        </w:rPr>
      </w:pPr>
    </w:p>
    <w:p w14:paraId="311AC6A2" w14:textId="77777777" w:rsidR="00A20194" w:rsidRDefault="00A20194">
      <w:pPr>
        <w:sectPr w:rsidR="00A20194" w:rsidSect="009B7698">
          <w:endnotePr>
            <w:numFmt w:val="decimal"/>
          </w:endnotePr>
          <w:type w:val="continuous"/>
          <w:pgSz w:w="12240" w:h="15840"/>
          <w:pgMar w:top="864" w:right="432" w:bottom="1440" w:left="432" w:header="1440" w:footer="1440" w:gutter="0"/>
          <w:cols w:space="720"/>
          <w:noEndnote/>
        </w:sectPr>
      </w:pPr>
    </w:p>
    <w:p w14:paraId="6B4305B2" w14:textId="77777777" w:rsidR="0059178C" w:rsidRDefault="0059178C" w:rsidP="0059178C">
      <w:pPr>
        <w:pStyle w:val="Heading1"/>
        <w:tabs>
          <w:tab w:val="clear" w:pos="4680"/>
        </w:tabs>
      </w:pPr>
      <w:r>
        <w:t>MEMORANDUM</w:t>
      </w:r>
    </w:p>
    <w:p w14:paraId="053E7D7F" w14:textId="77777777" w:rsidR="0059178C" w:rsidRDefault="0059178C" w:rsidP="0059178C">
      <w:pPr>
        <w:pStyle w:val="Footer"/>
        <w:widowControl w:val="0"/>
        <w:tabs>
          <w:tab w:val="clear" w:pos="4320"/>
          <w:tab w:val="clear" w:pos="8640"/>
        </w:tabs>
        <w:rPr>
          <w:snapToGrid w:val="0"/>
          <w:szCs w:val="20"/>
        </w:rPr>
      </w:pPr>
    </w:p>
    <w:p w14:paraId="4961201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6D31CE80" w14:textId="77777777" w:rsidTr="7BB01FB3">
        <w:tc>
          <w:tcPr>
            <w:tcW w:w="1188" w:type="dxa"/>
          </w:tcPr>
          <w:p w14:paraId="2E19F478" w14:textId="77777777" w:rsidR="0059178C" w:rsidRDefault="0059178C" w:rsidP="006847A6">
            <w:pPr>
              <w:rPr>
                <w:b/>
              </w:rPr>
            </w:pPr>
            <w:r>
              <w:rPr>
                <w:b/>
              </w:rPr>
              <w:t>To:</w:t>
            </w:r>
          </w:p>
        </w:tc>
        <w:tc>
          <w:tcPr>
            <w:tcW w:w="8388" w:type="dxa"/>
          </w:tcPr>
          <w:p w14:paraId="34C463B4" w14:textId="77777777" w:rsidR="0059178C" w:rsidRDefault="0059178C" w:rsidP="006847A6">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CC6022F" w14:textId="77777777" w:rsidTr="7BB01FB3">
        <w:tc>
          <w:tcPr>
            <w:tcW w:w="1188" w:type="dxa"/>
          </w:tcPr>
          <w:p w14:paraId="2ACBE3BC" w14:textId="77777777" w:rsidR="0059178C" w:rsidRDefault="0059178C" w:rsidP="006847A6">
            <w:pPr>
              <w:rPr>
                <w:b/>
              </w:rPr>
            </w:pPr>
            <w:r>
              <w:rPr>
                <w:b/>
              </w:rPr>
              <w:t>From:</w:t>
            </w:r>
            <w:r>
              <w:tab/>
            </w:r>
          </w:p>
        </w:tc>
        <w:tc>
          <w:tcPr>
            <w:tcW w:w="8388" w:type="dxa"/>
          </w:tcPr>
          <w:p w14:paraId="6AEC780A" w14:textId="0A63F730" w:rsidR="00B96B0A" w:rsidRDefault="0059178C" w:rsidP="006847A6">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9732BF7" w14:textId="77777777" w:rsidTr="7BB01FB3">
        <w:tc>
          <w:tcPr>
            <w:tcW w:w="1188" w:type="dxa"/>
          </w:tcPr>
          <w:p w14:paraId="234E83F1" w14:textId="77777777" w:rsidR="0059178C" w:rsidRDefault="0059178C" w:rsidP="006847A6">
            <w:pPr>
              <w:rPr>
                <w:b/>
              </w:rPr>
            </w:pPr>
            <w:r>
              <w:rPr>
                <w:b/>
              </w:rPr>
              <w:t>Date:</w:t>
            </w:r>
            <w:r>
              <w:tab/>
            </w:r>
          </w:p>
        </w:tc>
        <w:tc>
          <w:tcPr>
            <w:tcW w:w="8388" w:type="dxa"/>
          </w:tcPr>
          <w:p w14:paraId="1628773D" w14:textId="028E665B" w:rsidR="0059178C" w:rsidRDefault="00870B46" w:rsidP="2DB2D03B">
            <w:pPr>
              <w:pStyle w:val="Footer"/>
              <w:widowControl w:val="0"/>
              <w:tabs>
                <w:tab w:val="clear" w:pos="4320"/>
                <w:tab w:val="clear" w:pos="8640"/>
              </w:tabs>
            </w:pPr>
            <w:r w:rsidRPr="7BB01FB3">
              <w:rPr>
                <w:snapToGrid w:val="0"/>
              </w:rPr>
              <w:t xml:space="preserve">January </w:t>
            </w:r>
            <w:r w:rsidR="3F477547" w:rsidRPr="7BB01FB3">
              <w:rPr>
                <w:snapToGrid w:val="0"/>
              </w:rPr>
              <w:t>1</w:t>
            </w:r>
            <w:r w:rsidR="00954AC1">
              <w:rPr>
                <w:snapToGrid w:val="0"/>
              </w:rPr>
              <w:t>8</w:t>
            </w:r>
            <w:r w:rsidRPr="7BB01FB3">
              <w:rPr>
                <w:snapToGrid w:val="0"/>
              </w:rPr>
              <w:t>, 2024</w:t>
            </w:r>
          </w:p>
        </w:tc>
      </w:tr>
      <w:tr w:rsidR="0059178C" w14:paraId="6716D551" w14:textId="77777777" w:rsidTr="7BB01FB3">
        <w:tc>
          <w:tcPr>
            <w:tcW w:w="1188" w:type="dxa"/>
          </w:tcPr>
          <w:p w14:paraId="426A5D2D" w14:textId="77777777" w:rsidR="0059178C" w:rsidRDefault="0059178C" w:rsidP="006847A6">
            <w:pPr>
              <w:rPr>
                <w:b/>
              </w:rPr>
            </w:pPr>
            <w:r>
              <w:rPr>
                <w:b/>
              </w:rPr>
              <w:t>Subject:</w:t>
            </w:r>
          </w:p>
        </w:tc>
        <w:tc>
          <w:tcPr>
            <w:tcW w:w="8388" w:type="dxa"/>
          </w:tcPr>
          <w:p w14:paraId="058554E7" w14:textId="24F10236" w:rsidR="0059178C" w:rsidRPr="007A22FF" w:rsidRDefault="00870B46" w:rsidP="006847A6">
            <w:pPr>
              <w:pStyle w:val="Footer"/>
              <w:widowControl w:val="0"/>
              <w:tabs>
                <w:tab w:val="clear" w:pos="4320"/>
                <w:tab w:val="clear" w:pos="8640"/>
              </w:tabs>
            </w:pPr>
            <w:r>
              <w:rPr>
                <w:snapToGrid w:val="0"/>
              </w:rPr>
              <w:t>School Safety</w:t>
            </w:r>
          </w:p>
        </w:tc>
      </w:tr>
    </w:tbl>
    <w:p w14:paraId="7202757D"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63624048" w14:textId="77777777" w:rsidR="0059178C" w:rsidRDefault="0059178C" w:rsidP="0059178C">
      <w:pPr>
        <w:rPr>
          <w:sz w:val="16"/>
        </w:rPr>
        <w:sectPr w:rsidR="0059178C" w:rsidSect="009B7698">
          <w:endnotePr>
            <w:numFmt w:val="decimal"/>
          </w:endnotePr>
          <w:type w:val="continuous"/>
          <w:pgSz w:w="12240" w:h="15840"/>
          <w:pgMar w:top="1440" w:right="1440" w:bottom="1440" w:left="1440" w:header="1440" w:footer="1440" w:gutter="0"/>
          <w:cols w:space="720"/>
          <w:noEndnote/>
        </w:sectPr>
      </w:pPr>
    </w:p>
    <w:p w14:paraId="7C1FCC14" w14:textId="45043AE8" w:rsidR="000A464C" w:rsidRPr="00F82D51" w:rsidRDefault="000A464C" w:rsidP="000A464C">
      <w:pPr>
        <w:pStyle w:val="NormalWeb"/>
      </w:pPr>
      <w:r>
        <w:t xml:space="preserve">The Department of Elementary and Secondary Education (Department) </w:t>
      </w:r>
      <w:r w:rsidR="00870B46">
        <w:t>provides</w:t>
      </w:r>
      <w:r>
        <w:t xml:space="preserve"> district</w:t>
      </w:r>
      <w:r w:rsidR="00F50898">
        <w:t>s</w:t>
      </w:r>
      <w:r>
        <w:t xml:space="preserve"> and school</w:t>
      </w:r>
      <w:r w:rsidR="00D64B99">
        <w:t>s</w:t>
      </w:r>
      <w:r>
        <w:t xml:space="preserve"> </w:t>
      </w:r>
      <w:r w:rsidR="00F50898">
        <w:t xml:space="preserve">with </w:t>
      </w:r>
      <w:r w:rsidR="00870B46">
        <w:t>training and technical assistance</w:t>
      </w:r>
      <w:r>
        <w:t xml:space="preserve"> </w:t>
      </w:r>
      <w:r w:rsidR="004F29C6">
        <w:t xml:space="preserve">to promote </w:t>
      </w:r>
      <w:r w:rsidR="00870B46">
        <w:t xml:space="preserve">school health and safety planning </w:t>
      </w:r>
      <w:r>
        <w:t xml:space="preserve">throughout the year. It is the Department's goal to </w:t>
      </w:r>
      <w:r w:rsidR="00870B46">
        <w:t>support districts in</w:t>
      </w:r>
      <w:r>
        <w:t xml:space="preserve"> </w:t>
      </w:r>
      <w:r w:rsidR="006D46CE">
        <w:t xml:space="preserve">creating </w:t>
      </w:r>
      <w:r w:rsidR="000425DB">
        <w:t xml:space="preserve">and implementing </w:t>
      </w:r>
      <w:r w:rsidR="006D46CE">
        <w:t>plans that will improve and sustain the safety of their faculty, staff, students</w:t>
      </w:r>
      <w:r w:rsidR="001C2934">
        <w:t>,</w:t>
      </w:r>
      <w:r w:rsidR="006D46CE">
        <w:t xml:space="preserve"> and families.</w:t>
      </w:r>
      <w:r w:rsidR="00DA1BAF">
        <w:t xml:space="preserve"> We will have a presentation and discussion on these initiatives at </w:t>
      </w:r>
      <w:r w:rsidR="4688AA55">
        <w:t>our</w:t>
      </w:r>
      <w:r w:rsidR="00DA1BAF">
        <w:t xml:space="preserve"> meeting on January 23. This memorandum provides an overview.</w:t>
      </w:r>
    </w:p>
    <w:p w14:paraId="2B7EA6E9" w14:textId="14FEB1C0" w:rsidR="7BB01FB3" w:rsidRDefault="7BB01FB3" w:rsidP="7BB01FB3">
      <w:pPr>
        <w:pStyle w:val="NormalWeb"/>
      </w:pPr>
    </w:p>
    <w:p w14:paraId="6AE514F2" w14:textId="1F183A31" w:rsidR="000A464C" w:rsidRPr="00F82D51" w:rsidRDefault="00852F71" w:rsidP="000A464C">
      <w:pPr>
        <w:pStyle w:val="NormalWeb"/>
      </w:pPr>
      <w:r>
        <w:t xml:space="preserve">State law </w:t>
      </w:r>
      <w:r w:rsidR="00DA1BAF">
        <w:t>(Section 363 of chapter 159 of the Acts of 2000 and Chapter 77 of the Acts</w:t>
      </w:r>
      <w:r w:rsidR="3B401F47">
        <w:t xml:space="preserve"> </w:t>
      </w:r>
      <w:r w:rsidR="00DA1BAF">
        <w:t xml:space="preserve">of 2012) </w:t>
      </w:r>
      <w:r w:rsidR="006D46CE">
        <w:t xml:space="preserve">requires schools and districts </w:t>
      </w:r>
      <w:r>
        <w:t xml:space="preserve">to </w:t>
      </w:r>
      <w:r w:rsidR="006D46CE">
        <w:t xml:space="preserve">develop and </w:t>
      </w:r>
      <w:hyperlink r:id="rId11">
        <w:r w:rsidR="006D46CE" w:rsidRPr="7BB01FB3">
          <w:rPr>
            <w:rStyle w:val="Hyperlink"/>
          </w:rPr>
          <w:t xml:space="preserve">implement </w:t>
        </w:r>
        <w:r w:rsidR="00482C7D" w:rsidRPr="7BB01FB3">
          <w:rPr>
            <w:rStyle w:val="Hyperlink"/>
          </w:rPr>
          <w:t>multi-hazard evacuation plans</w:t>
        </w:r>
      </w:hyperlink>
      <w:r w:rsidR="00482C7D">
        <w:t xml:space="preserve"> and </w:t>
      </w:r>
      <w:hyperlink r:id="rId12">
        <w:r w:rsidR="00482C7D" w:rsidRPr="7BB01FB3">
          <w:rPr>
            <w:rStyle w:val="Hyperlink"/>
          </w:rPr>
          <w:t xml:space="preserve">medical behavioral </w:t>
        </w:r>
        <w:r w:rsidR="00E031EC" w:rsidRPr="7BB01FB3">
          <w:rPr>
            <w:rStyle w:val="Hyperlink"/>
          </w:rPr>
          <w:t xml:space="preserve">emergency </w:t>
        </w:r>
        <w:r w:rsidR="00482C7D" w:rsidRPr="7BB01FB3">
          <w:rPr>
            <w:rStyle w:val="Hyperlink"/>
          </w:rPr>
          <w:t>response plans</w:t>
        </w:r>
      </w:hyperlink>
      <w:r w:rsidR="00482C7D">
        <w:t xml:space="preserve"> in collaboration with local law enforcement and fire departments.</w:t>
      </w:r>
    </w:p>
    <w:p w14:paraId="31165ED7" w14:textId="1936A24D" w:rsidR="7BB01FB3" w:rsidRDefault="7BB01FB3" w:rsidP="7BB01FB3">
      <w:pPr>
        <w:pStyle w:val="NormalWeb"/>
      </w:pPr>
    </w:p>
    <w:p w14:paraId="7185774B" w14:textId="2726FB31" w:rsidR="00032865" w:rsidRPr="00F82D51" w:rsidRDefault="00E27ADE" w:rsidP="00614C66">
      <w:pPr>
        <w:pStyle w:val="NormalWeb"/>
      </w:pPr>
      <w:r>
        <w:t xml:space="preserve">As school and district leaders collaborate with </w:t>
      </w:r>
      <w:r w:rsidR="00391CB6">
        <w:t xml:space="preserve">local </w:t>
      </w:r>
      <w:r w:rsidR="00681246">
        <w:t>partners</w:t>
      </w:r>
      <w:r w:rsidR="00391CB6">
        <w:t xml:space="preserve"> in public safety and behavioral health services</w:t>
      </w:r>
      <w:r w:rsidR="00DD48B8">
        <w:t xml:space="preserve"> to carry out their responsibilities, the Department provides support through </w:t>
      </w:r>
      <w:r w:rsidR="00A9250C">
        <w:t xml:space="preserve">partnerships with federal </w:t>
      </w:r>
      <w:r w:rsidR="00746EC2">
        <w:t>and state agencies.</w:t>
      </w:r>
      <w:r w:rsidR="00681246">
        <w:t xml:space="preserve"> </w:t>
      </w:r>
      <w:r w:rsidR="00482C7D">
        <w:t xml:space="preserve">The Department </w:t>
      </w:r>
      <w:r w:rsidR="006A761E">
        <w:t xml:space="preserve">collaborates </w:t>
      </w:r>
      <w:r w:rsidR="00482C7D">
        <w:t xml:space="preserve">with </w:t>
      </w:r>
      <w:r w:rsidR="00BA2898">
        <w:t xml:space="preserve">the </w:t>
      </w:r>
      <w:hyperlink r:id="rId13">
        <w:r w:rsidR="00514819" w:rsidRPr="7BB01FB3">
          <w:rPr>
            <w:rStyle w:val="Hyperlink"/>
          </w:rPr>
          <w:t>U</w:t>
        </w:r>
        <w:r w:rsidR="005A5F4D" w:rsidRPr="7BB01FB3">
          <w:rPr>
            <w:rStyle w:val="Hyperlink"/>
          </w:rPr>
          <w:t>.</w:t>
        </w:r>
        <w:r w:rsidR="00514819" w:rsidRPr="7BB01FB3">
          <w:rPr>
            <w:rStyle w:val="Hyperlink"/>
          </w:rPr>
          <w:t>S</w:t>
        </w:r>
        <w:r w:rsidR="005A5F4D" w:rsidRPr="7BB01FB3">
          <w:rPr>
            <w:rStyle w:val="Hyperlink"/>
          </w:rPr>
          <w:t xml:space="preserve">. </w:t>
        </w:r>
        <w:r w:rsidR="00514819" w:rsidRPr="7BB01FB3">
          <w:rPr>
            <w:rStyle w:val="Hyperlink"/>
          </w:rPr>
          <w:t>D</w:t>
        </w:r>
        <w:r w:rsidR="005A5F4D" w:rsidRPr="7BB01FB3">
          <w:rPr>
            <w:rStyle w:val="Hyperlink"/>
          </w:rPr>
          <w:t xml:space="preserve">epartment of </w:t>
        </w:r>
        <w:r w:rsidR="00514819" w:rsidRPr="7BB01FB3">
          <w:rPr>
            <w:rStyle w:val="Hyperlink"/>
          </w:rPr>
          <w:t>E</w:t>
        </w:r>
        <w:r w:rsidR="005A5F4D" w:rsidRPr="7BB01FB3">
          <w:rPr>
            <w:rStyle w:val="Hyperlink"/>
          </w:rPr>
          <w:t>ducation</w:t>
        </w:r>
      </w:hyperlink>
      <w:r w:rsidR="00514819">
        <w:t>,</w:t>
      </w:r>
      <w:r w:rsidR="68EB3973">
        <w:t xml:space="preserve"> the</w:t>
      </w:r>
      <w:r w:rsidR="00514819">
        <w:t xml:space="preserve"> </w:t>
      </w:r>
      <w:hyperlink r:id="rId14" w:history="1">
        <w:r w:rsidR="68EB3973" w:rsidRPr="7BB01FB3">
          <w:rPr>
            <w:rStyle w:val="Hyperlink"/>
          </w:rPr>
          <w:t>Readiness and Emergency Management for Schools (REMS) Technical Assistance Center</w:t>
        </w:r>
      </w:hyperlink>
      <w:r w:rsidR="68EB3973">
        <w:t xml:space="preserve">, </w:t>
      </w:r>
      <w:r w:rsidR="00482C7D">
        <w:t xml:space="preserve">and </w:t>
      </w:r>
      <w:r w:rsidR="00BA2898">
        <w:t xml:space="preserve">with </w:t>
      </w:r>
      <w:r w:rsidR="573CDC4F">
        <w:t>other</w:t>
      </w:r>
      <w:r w:rsidR="00482C7D">
        <w:t xml:space="preserve"> </w:t>
      </w:r>
      <w:r w:rsidR="00BA2898">
        <w:t xml:space="preserve">partners </w:t>
      </w:r>
      <w:r w:rsidR="00514819">
        <w:t>(</w:t>
      </w:r>
      <w:r w:rsidR="6EEF216D">
        <w:t xml:space="preserve">including </w:t>
      </w:r>
      <w:r w:rsidR="368F4EE8">
        <w:t xml:space="preserve">the </w:t>
      </w:r>
      <w:hyperlink r:id="rId15">
        <w:r w:rsidR="00514819" w:rsidRPr="7BB01FB3">
          <w:rPr>
            <w:rStyle w:val="Hyperlink"/>
          </w:rPr>
          <w:t>E</w:t>
        </w:r>
        <w:r w:rsidR="005A5F4D" w:rsidRPr="7BB01FB3">
          <w:rPr>
            <w:rStyle w:val="Hyperlink"/>
          </w:rPr>
          <w:t xml:space="preserve">xecutive </w:t>
        </w:r>
        <w:r w:rsidR="00514819" w:rsidRPr="7BB01FB3">
          <w:rPr>
            <w:rStyle w:val="Hyperlink"/>
          </w:rPr>
          <w:t>O</w:t>
        </w:r>
        <w:r w:rsidR="005A5F4D" w:rsidRPr="7BB01FB3">
          <w:rPr>
            <w:rStyle w:val="Hyperlink"/>
          </w:rPr>
          <w:t xml:space="preserve">ffice of </w:t>
        </w:r>
        <w:r w:rsidR="00514819" w:rsidRPr="7BB01FB3">
          <w:rPr>
            <w:rStyle w:val="Hyperlink"/>
          </w:rPr>
          <w:t>P</w:t>
        </w:r>
        <w:r w:rsidR="005A5F4D" w:rsidRPr="7BB01FB3">
          <w:rPr>
            <w:rStyle w:val="Hyperlink"/>
          </w:rPr>
          <w:t xml:space="preserve">ublic </w:t>
        </w:r>
        <w:r w:rsidR="00514819" w:rsidRPr="7BB01FB3">
          <w:rPr>
            <w:rStyle w:val="Hyperlink"/>
          </w:rPr>
          <w:t>S</w:t>
        </w:r>
        <w:r w:rsidR="005A5F4D" w:rsidRPr="7BB01FB3">
          <w:rPr>
            <w:rStyle w:val="Hyperlink"/>
          </w:rPr>
          <w:t xml:space="preserve">afety and </w:t>
        </w:r>
        <w:r w:rsidR="00514819" w:rsidRPr="7BB01FB3">
          <w:rPr>
            <w:rStyle w:val="Hyperlink"/>
          </w:rPr>
          <w:t>S</w:t>
        </w:r>
        <w:r w:rsidR="005A5F4D" w:rsidRPr="7BB01FB3">
          <w:rPr>
            <w:rStyle w:val="Hyperlink"/>
          </w:rPr>
          <w:t>ecurity</w:t>
        </w:r>
      </w:hyperlink>
      <w:r w:rsidR="00514819">
        <w:t xml:space="preserve">, </w:t>
      </w:r>
      <w:r w:rsidR="76036E26">
        <w:t xml:space="preserve">the </w:t>
      </w:r>
      <w:hyperlink r:id="rId16">
        <w:r w:rsidR="00514819" w:rsidRPr="7BB01FB3">
          <w:rPr>
            <w:rStyle w:val="Hyperlink"/>
          </w:rPr>
          <w:t>E</w:t>
        </w:r>
        <w:r w:rsidR="005A5F4D" w:rsidRPr="7BB01FB3">
          <w:rPr>
            <w:rStyle w:val="Hyperlink"/>
          </w:rPr>
          <w:t xml:space="preserve">xecutive </w:t>
        </w:r>
        <w:r w:rsidR="00514819" w:rsidRPr="7BB01FB3">
          <w:rPr>
            <w:rStyle w:val="Hyperlink"/>
          </w:rPr>
          <w:t>O</w:t>
        </w:r>
        <w:r w:rsidR="005A5F4D" w:rsidRPr="7BB01FB3">
          <w:rPr>
            <w:rStyle w:val="Hyperlink"/>
          </w:rPr>
          <w:t xml:space="preserve">ffice of </w:t>
        </w:r>
        <w:r w:rsidR="00514819" w:rsidRPr="7BB01FB3">
          <w:rPr>
            <w:rStyle w:val="Hyperlink"/>
          </w:rPr>
          <w:t>T</w:t>
        </w:r>
        <w:r w:rsidR="005A5F4D" w:rsidRPr="7BB01FB3">
          <w:rPr>
            <w:rStyle w:val="Hyperlink"/>
          </w:rPr>
          <w:t xml:space="preserve">echnology </w:t>
        </w:r>
        <w:r w:rsidR="00514819" w:rsidRPr="7BB01FB3">
          <w:rPr>
            <w:rStyle w:val="Hyperlink"/>
          </w:rPr>
          <w:t>S</w:t>
        </w:r>
        <w:r w:rsidR="005A5F4D" w:rsidRPr="7BB01FB3">
          <w:rPr>
            <w:rStyle w:val="Hyperlink"/>
          </w:rPr>
          <w:t xml:space="preserve">ervices and </w:t>
        </w:r>
        <w:r w:rsidR="00514819" w:rsidRPr="7BB01FB3">
          <w:rPr>
            <w:rStyle w:val="Hyperlink"/>
          </w:rPr>
          <w:t>S</w:t>
        </w:r>
        <w:r w:rsidR="005A5F4D" w:rsidRPr="7BB01FB3">
          <w:rPr>
            <w:rStyle w:val="Hyperlink"/>
          </w:rPr>
          <w:t>ecurity</w:t>
        </w:r>
      </w:hyperlink>
      <w:r w:rsidR="00514819">
        <w:t xml:space="preserve">, </w:t>
      </w:r>
      <w:r w:rsidR="248D3C26">
        <w:t xml:space="preserve">the State Police’s </w:t>
      </w:r>
      <w:hyperlink r:id="rId17">
        <w:r w:rsidR="00205386" w:rsidRPr="7BB01FB3">
          <w:rPr>
            <w:rStyle w:val="Hyperlink"/>
          </w:rPr>
          <w:t xml:space="preserve">Commonwealth </w:t>
        </w:r>
        <w:r w:rsidR="00514819" w:rsidRPr="7BB01FB3">
          <w:rPr>
            <w:rStyle w:val="Hyperlink"/>
          </w:rPr>
          <w:t>Fusion Center</w:t>
        </w:r>
      </w:hyperlink>
      <w:r w:rsidR="00514819">
        <w:t xml:space="preserve">, </w:t>
      </w:r>
      <w:r w:rsidR="01D52440">
        <w:t xml:space="preserve">the </w:t>
      </w:r>
      <w:hyperlink r:id="rId18">
        <w:r w:rsidR="00514819" w:rsidRPr="7BB01FB3">
          <w:rPr>
            <w:rStyle w:val="Hyperlink"/>
          </w:rPr>
          <w:t>D</w:t>
        </w:r>
        <w:r w:rsidR="005A5F4D" w:rsidRPr="7BB01FB3">
          <w:rPr>
            <w:rStyle w:val="Hyperlink"/>
          </w:rPr>
          <w:t xml:space="preserve">epartment of </w:t>
        </w:r>
        <w:r w:rsidR="00514819" w:rsidRPr="7BB01FB3">
          <w:rPr>
            <w:rStyle w:val="Hyperlink"/>
          </w:rPr>
          <w:t>F</w:t>
        </w:r>
        <w:r w:rsidR="005A5F4D" w:rsidRPr="7BB01FB3">
          <w:rPr>
            <w:rStyle w:val="Hyperlink"/>
          </w:rPr>
          <w:t xml:space="preserve">ire </w:t>
        </w:r>
        <w:r w:rsidR="00514819" w:rsidRPr="7BB01FB3">
          <w:rPr>
            <w:rStyle w:val="Hyperlink"/>
          </w:rPr>
          <w:t>S</w:t>
        </w:r>
        <w:r w:rsidR="005A5F4D" w:rsidRPr="7BB01FB3">
          <w:rPr>
            <w:rStyle w:val="Hyperlink"/>
          </w:rPr>
          <w:t>ervices</w:t>
        </w:r>
      </w:hyperlink>
      <w:r w:rsidR="00514819">
        <w:t xml:space="preserve">, </w:t>
      </w:r>
      <w:r w:rsidR="76F54E24">
        <w:t xml:space="preserve">and the </w:t>
      </w:r>
      <w:r w:rsidR="00514819">
        <w:t>FBI</w:t>
      </w:r>
      <w:r w:rsidR="723CC9D7">
        <w:t>’s</w:t>
      </w:r>
      <w:r w:rsidR="00514819">
        <w:t xml:space="preserve"> Boston</w:t>
      </w:r>
      <w:r w:rsidR="68AA944B">
        <w:t xml:space="preserve"> office</w:t>
      </w:r>
      <w:r w:rsidR="00514819">
        <w:t xml:space="preserve">) </w:t>
      </w:r>
      <w:r w:rsidR="00482C7D">
        <w:t xml:space="preserve">to provide </w:t>
      </w:r>
      <w:r w:rsidR="00514819">
        <w:t>school district personnel with training on developing district</w:t>
      </w:r>
      <w:r w:rsidR="33808D2F">
        <w:t>-</w:t>
      </w:r>
      <w:r w:rsidR="00514819">
        <w:t xml:space="preserve"> and building</w:t>
      </w:r>
      <w:r w:rsidR="48BF420C">
        <w:t>-</w:t>
      </w:r>
      <w:r w:rsidR="00514819">
        <w:t>based emergency operation plans, behavioral threat assessment</w:t>
      </w:r>
      <w:r w:rsidR="0C624716">
        <w:t>s</w:t>
      </w:r>
      <w:r w:rsidR="00514819">
        <w:t>, cybersecurity</w:t>
      </w:r>
      <w:r w:rsidR="00F75709">
        <w:t>,</w:t>
      </w:r>
      <w:r w:rsidR="00514819">
        <w:t xml:space="preserve"> and </w:t>
      </w:r>
      <w:r w:rsidR="3E1BCEC3">
        <w:t xml:space="preserve">how to </w:t>
      </w:r>
      <w:r w:rsidR="00514819">
        <w:t>respond to bomb threats and hoaxes.</w:t>
      </w:r>
    </w:p>
    <w:p w14:paraId="6368523D" w14:textId="3AF1B1BE" w:rsidR="7BB01FB3" w:rsidRDefault="7BB01FB3" w:rsidP="7BB01FB3">
      <w:pPr>
        <w:pStyle w:val="NormalWeb"/>
      </w:pPr>
    </w:p>
    <w:p w14:paraId="663AC827" w14:textId="64E16A1C" w:rsidR="7BB01FB3" w:rsidRPr="00F355BF" w:rsidRDefault="00514819" w:rsidP="00F355BF">
      <w:pPr>
        <w:pStyle w:val="NormalWeb"/>
      </w:pPr>
      <w:r>
        <w:t>The Department</w:t>
      </w:r>
      <w:r w:rsidR="00F75709">
        <w:t>’</w:t>
      </w:r>
      <w:r>
        <w:t xml:space="preserve">s </w:t>
      </w:r>
      <w:hyperlink r:id="rId19" w:anchor="add-info-resources">
        <w:r w:rsidRPr="7BB01FB3">
          <w:rPr>
            <w:rStyle w:val="Hyperlink"/>
          </w:rPr>
          <w:t>Emergency Management Planning for Schools</w:t>
        </w:r>
      </w:hyperlink>
      <w:r>
        <w:t xml:space="preserve"> </w:t>
      </w:r>
      <w:r w:rsidR="006500A9">
        <w:t>web</w:t>
      </w:r>
      <w:r>
        <w:t xml:space="preserve">page </w:t>
      </w:r>
      <w:r w:rsidR="006500A9">
        <w:t>provides information, resources</w:t>
      </w:r>
      <w:r w:rsidR="00F11054">
        <w:t>,</w:t>
      </w:r>
      <w:r w:rsidR="006500A9">
        <w:t xml:space="preserve"> and tools to </w:t>
      </w:r>
      <w:r w:rsidR="68888B09">
        <w:t xml:space="preserve">help </w:t>
      </w:r>
      <w:r w:rsidR="006500A9">
        <w:t>schools keep students safe, health</w:t>
      </w:r>
      <w:r w:rsidR="00594ABB">
        <w:t>y</w:t>
      </w:r>
      <w:r w:rsidR="007C272F">
        <w:t>,</w:t>
      </w:r>
      <w:r w:rsidR="006500A9">
        <w:t xml:space="preserve"> and ready to learn.</w:t>
      </w:r>
      <w:r w:rsidR="004F2EA2">
        <w:t xml:space="preserve"> </w:t>
      </w:r>
      <w:r w:rsidR="001E2660">
        <w:t xml:space="preserve">The </w:t>
      </w:r>
      <w:r w:rsidR="001E2660">
        <w:lastRenderedPageBreak/>
        <w:t xml:space="preserve">Department </w:t>
      </w:r>
      <w:r w:rsidR="00EF07DE">
        <w:t xml:space="preserve">is </w:t>
      </w:r>
      <w:r w:rsidR="00BD5CC6">
        <w:t xml:space="preserve">providing funding to </w:t>
      </w:r>
      <w:r w:rsidR="00FF0137">
        <w:t xml:space="preserve">schools and districts to support </w:t>
      </w:r>
      <w:r w:rsidR="00027248">
        <w:t>these efforts at the local level</w:t>
      </w:r>
      <w:r w:rsidR="00FA49D9">
        <w:t xml:space="preserve"> </w:t>
      </w:r>
      <w:r w:rsidR="009649B7">
        <w:t xml:space="preserve">through </w:t>
      </w:r>
      <w:hyperlink r:id="rId20" w:history="1">
        <w:r w:rsidR="00BE2C94" w:rsidRPr="7BB01FB3">
          <w:rPr>
            <w:rStyle w:val="Hyperlink"/>
          </w:rPr>
          <w:t>Emergency Management Planning Grants (Fund Code 212)</w:t>
        </w:r>
      </w:hyperlink>
      <w:r w:rsidR="00BE2C94">
        <w:t>.</w:t>
      </w:r>
    </w:p>
    <w:p w14:paraId="6913F696" w14:textId="5A622536" w:rsidR="004B4BCB" w:rsidRPr="00F82D51" w:rsidRDefault="004B4BCB" w:rsidP="004B4BCB">
      <w:pPr>
        <w:pStyle w:val="NormalWeb"/>
        <w:rPr>
          <w:b/>
          <w:bCs/>
          <w:color w:val="000000"/>
        </w:rPr>
      </w:pPr>
      <w:r w:rsidRPr="00F82D51">
        <w:rPr>
          <w:b/>
          <w:bCs/>
          <w:color w:val="000000"/>
        </w:rPr>
        <w:t>Massachusetts Laws on School Safety</w:t>
      </w:r>
    </w:p>
    <w:p w14:paraId="3DE7BC99" w14:textId="3E2603DF" w:rsidR="004B4BCB" w:rsidRPr="00F355BF" w:rsidRDefault="00E3068D" w:rsidP="00F355BF">
      <w:pPr>
        <w:pStyle w:val="NormalWeb"/>
        <w:rPr>
          <w:color w:val="000000" w:themeColor="text1"/>
        </w:rPr>
      </w:pPr>
      <w:r w:rsidRPr="7BB01FB3">
        <w:rPr>
          <w:color w:val="000000" w:themeColor="text1"/>
        </w:rPr>
        <w:t>Several</w:t>
      </w:r>
      <w:r w:rsidR="004B4BCB" w:rsidRPr="7BB01FB3">
        <w:rPr>
          <w:color w:val="000000" w:themeColor="text1"/>
        </w:rPr>
        <w:t xml:space="preserve"> Massachusetts laws address school safety</w:t>
      </w:r>
      <w:r w:rsidR="009C27CE" w:rsidRPr="7BB01FB3">
        <w:rPr>
          <w:color w:val="000000" w:themeColor="text1"/>
        </w:rPr>
        <w:t xml:space="preserve">. </w:t>
      </w:r>
      <w:r w:rsidR="00A071E1" w:rsidRPr="7BB01FB3">
        <w:rPr>
          <w:color w:val="000000" w:themeColor="text1"/>
        </w:rPr>
        <w:t>They include the following</w:t>
      </w:r>
      <w:r w:rsidR="6E6AEF4B" w:rsidRPr="7BB01FB3">
        <w:rPr>
          <w:color w:val="000000" w:themeColor="text1"/>
        </w:rPr>
        <w:t>:</w:t>
      </w:r>
    </w:p>
    <w:p w14:paraId="575929DD" w14:textId="77777777" w:rsidR="00A779E1" w:rsidRPr="001403A9" w:rsidRDefault="00A779E1" w:rsidP="00A779E1">
      <w:pPr>
        <w:rPr>
          <w:szCs w:val="24"/>
        </w:rPr>
      </w:pPr>
      <w:r w:rsidRPr="001403A9">
        <w:rPr>
          <w:b/>
          <w:szCs w:val="24"/>
        </w:rPr>
        <w:t>Multi-Hazard Evacuation Plans for Schools</w:t>
      </w:r>
      <w:r w:rsidRPr="001403A9">
        <w:rPr>
          <w:szCs w:val="24"/>
        </w:rPr>
        <w:t xml:space="preserve">: Section 363 of Chapter 159 of the Acts of 2000 requires that superintendents of </w:t>
      </w:r>
      <w:proofErr w:type="gramStart"/>
      <w:r w:rsidRPr="001403A9">
        <w:rPr>
          <w:szCs w:val="24"/>
        </w:rPr>
        <w:t>schools</w:t>
      </w:r>
      <w:proofErr w:type="gramEnd"/>
      <w:r w:rsidRPr="001403A9">
        <w:rPr>
          <w:szCs w:val="24"/>
        </w:rPr>
        <w:t xml:space="preserve"> work with local police and fire chiefs to develop a school-specific multi-hazard evacuation plan for each school in the district. The plan must address fire and hazardous storms or disasters, as well as shootings, bomb threats, or terrorist activities. The plan must include a crisis response team, a designated manager of an incident, a communication plan, and protocols for safe and effective evacuations.</w:t>
      </w:r>
    </w:p>
    <w:p w14:paraId="12A7E67E" w14:textId="77777777" w:rsidR="00A779E1" w:rsidRPr="001403A9" w:rsidRDefault="00A779E1" w:rsidP="00A779E1">
      <w:pPr>
        <w:rPr>
          <w:szCs w:val="24"/>
        </w:rPr>
      </w:pPr>
    </w:p>
    <w:p w14:paraId="3353E2B9" w14:textId="19AD0F13" w:rsidR="00B35803" w:rsidRPr="00F355BF" w:rsidRDefault="00A779E1" w:rsidP="00F355BF">
      <w:pPr>
        <w:rPr>
          <w:color w:val="222222"/>
        </w:rPr>
      </w:pPr>
      <w:r w:rsidRPr="7BB01FB3">
        <w:rPr>
          <w:b/>
          <w:bCs/>
        </w:rPr>
        <w:t xml:space="preserve">Medical </w:t>
      </w:r>
      <w:r w:rsidR="00B35803" w:rsidRPr="7BB01FB3">
        <w:rPr>
          <w:b/>
          <w:bCs/>
        </w:rPr>
        <w:t xml:space="preserve">and </w:t>
      </w:r>
      <w:r w:rsidR="005E33A1" w:rsidRPr="7BB01FB3">
        <w:rPr>
          <w:b/>
          <w:bCs/>
        </w:rPr>
        <w:t xml:space="preserve">Behavioral </w:t>
      </w:r>
      <w:r w:rsidRPr="7BB01FB3">
        <w:rPr>
          <w:b/>
          <w:bCs/>
        </w:rPr>
        <w:t>Emergency Response Plans</w:t>
      </w:r>
      <w:r w:rsidRPr="7BB01FB3">
        <w:t>: G.L. c. 69, §8A</w:t>
      </w:r>
      <w:r w:rsidR="00133FAB">
        <w:t xml:space="preserve"> </w:t>
      </w:r>
      <w:r w:rsidR="001403A9" w:rsidRPr="7BB01FB3">
        <w:t>requires</w:t>
      </w:r>
      <w:r>
        <w:t xml:space="preserve"> </w:t>
      </w:r>
      <w:r w:rsidR="00B35803" w:rsidRPr="7BB01FB3">
        <w:rPr>
          <w:color w:val="222222"/>
        </w:rPr>
        <w:t>each school committee and Commonwealth charter school board of trustees to adopt an emergency medical and behavioral response plan, update it as needed, and submit it to the Department every three years. The law</w:t>
      </w:r>
      <w:r w:rsidR="005C45EB" w:rsidRPr="7BB01FB3">
        <w:rPr>
          <w:color w:val="222222"/>
        </w:rPr>
        <w:t xml:space="preserve"> was </w:t>
      </w:r>
      <w:r w:rsidR="00B35803" w:rsidRPr="7BB01FB3">
        <w:rPr>
          <w:color w:val="222222"/>
        </w:rPr>
        <w:t xml:space="preserve">amended in 2022 to specify that </w:t>
      </w:r>
      <w:r w:rsidR="005C45EB" w:rsidRPr="7BB01FB3">
        <w:rPr>
          <w:color w:val="222222"/>
        </w:rPr>
        <w:t xml:space="preserve">these </w:t>
      </w:r>
      <w:r w:rsidR="00B35803" w:rsidRPr="7BB01FB3">
        <w:rPr>
          <w:color w:val="222222"/>
        </w:rPr>
        <w:t xml:space="preserve">plans must address behavioral health medical emergencies as well as medical emergencies and must include protocols for informing parents/guardians and </w:t>
      </w:r>
      <w:r w:rsidR="00B70627" w:rsidRPr="7BB01FB3">
        <w:rPr>
          <w:color w:val="222222"/>
        </w:rPr>
        <w:t>the Department</w:t>
      </w:r>
      <w:r w:rsidR="00B35803" w:rsidRPr="7BB01FB3">
        <w:rPr>
          <w:color w:val="222222"/>
        </w:rPr>
        <w:t xml:space="preserve"> when schools contact police, EMTs, or other non-behavioral health personnel to respond to a behavioral health crisis.</w:t>
      </w:r>
      <w:r w:rsidR="00B70627" w:rsidRPr="7BB01FB3">
        <w:rPr>
          <w:color w:val="222222"/>
        </w:rPr>
        <w:t xml:space="preserve"> </w:t>
      </w:r>
      <w:r w:rsidR="00532277" w:rsidRPr="7BB01FB3">
        <w:rPr>
          <w:color w:val="222222"/>
        </w:rPr>
        <w:t xml:space="preserve">The Department worked with </w:t>
      </w:r>
      <w:r w:rsidR="00DA683F" w:rsidRPr="7BB01FB3">
        <w:rPr>
          <w:color w:val="222222"/>
        </w:rPr>
        <w:t xml:space="preserve">stakeholders </w:t>
      </w:r>
      <w:r w:rsidR="00235D89" w:rsidRPr="7BB01FB3">
        <w:rPr>
          <w:color w:val="222222"/>
        </w:rPr>
        <w:t>to produce a model plan, which is posted</w:t>
      </w:r>
      <w:r w:rsidR="6A994669" w:rsidRPr="7BB01FB3">
        <w:rPr>
          <w:color w:val="222222"/>
        </w:rPr>
        <w:t xml:space="preserve"> </w:t>
      </w:r>
      <w:hyperlink r:id="rId21" w:history="1">
        <w:r w:rsidR="6A994669" w:rsidRPr="7BB01FB3">
          <w:rPr>
            <w:rStyle w:val="Hyperlink"/>
          </w:rPr>
          <w:t>online</w:t>
        </w:r>
      </w:hyperlink>
      <w:r w:rsidR="00235D89" w:rsidRPr="6F03908B">
        <w:rPr>
          <w:color w:val="222222"/>
        </w:rPr>
        <w:t>.</w:t>
      </w:r>
      <w:r w:rsidR="00235D89" w:rsidRPr="7BB01FB3">
        <w:rPr>
          <w:color w:val="222222"/>
        </w:rPr>
        <w:t xml:space="preserve"> </w:t>
      </w:r>
      <w:r w:rsidR="00B35803" w:rsidRPr="7BB01FB3">
        <w:rPr>
          <w:color w:val="222222"/>
        </w:rPr>
        <w:t>Updated plans are to be submitted to the Department on or before September 1, 2024.</w:t>
      </w:r>
    </w:p>
    <w:p w14:paraId="11ECB6C6" w14:textId="4EA55BF6" w:rsidR="00F82D51" w:rsidRPr="00F82D51" w:rsidRDefault="00F82D51" w:rsidP="00F82D51">
      <w:pPr>
        <w:pStyle w:val="NormalWeb"/>
        <w:rPr>
          <w:color w:val="000000"/>
        </w:rPr>
      </w:pPr>
      <w:r w:rsidRPr="00F355BF">
        <w:rPr>
          <w:b/>
          <w:bCs/>
          <w:color w:val="000000" w:themeColor="text1"/>
        </w:rPr>
        <w:t>An Act Relative to the Reduction of Gun Violence</w:t>
      </w:r>
      <w:r w:rsidRPr="74B79091">
        <w:rPr>
          <w:color w:val="000000" w:themeColor="text1"/>
        </w:rPr>
        <w:t xml:space="preserve">, </w:t>
      </w:r>
      <w:hyperlink r:id="rId22">
        <w:r w:rsidRPr="74B79091">
          <w:rPr>
            <w:rStyle w:val="Hyperlink"/>
          </w:rPr>
          <w:t>Chapter 284 of the Acts of 2014</w:t>
        </w:r>
      </w:hyperlink>
      <w:r w:rsidRPr="74B79091">
        <w:rPr>
          <w:color w:val="000000" w:themeColor="text1"/>
        </w:rPr>
        <w:t>, amended and added several sections of the Mass. General Laws relating to school safety:</w:t>
      </w:r>
    </w:p>
    <w:p w14:paraId="412C8533" w14:textId="01DAF8B5" w:rsidR="00F82D51" w:rsidRPr="00F82D51" w:rsidRDefault="00F82D51" w:rsidP="00F355BF">
      <w:pPr>
        <w:pStyle w:val="NormalWeb"/>
        <w:numPr>
          <w:ilvl w:val="0"/>
          <w:numId w:val="4"/>
        </w:numPr>
        <w:rPr>
          <w:color w:val="000000"/>
        </w:rPr>
      </w:pPr>
      <w:r w:rsidRPr="6F03908B">
        <w:rPr>
          <w:b/>
          <w:bCs/>
          <w:color w:val="000000" w:themeColor="text1"/>
        </w:rPr>
        <w:t xml:space="preserve">Safe and Supportive Schools Framework </w:t>
      </w:r>
      <w:r w:rsidR="002D34F6" w:rsidRPr="6F03908B">
        <w:rPr>
          <w:b/>
          <w:bCs/>
          <w:color w:val="000000" w:themeColor="text1"/>
        </w:rPr>
        <w:t>and</w:t>
      </w:r>
      <w:r w:rsidRPr="6F03908B">
        <w:rPr>
          <w:b/>
          <w:bCs/>
          <w:color w:val="000000" w:themeColor="text1"/>
        </w:rPr>
        <w:t xml:space="preserve"> Commission</w:t>
      </w:r>
      <w:r w:rsidRPr="6F03908B">
        <w:rPr>
          <w:color w:val="000000" w:themeColor="text1"/>
        </w:rPr>
        <w:t xml:space="preserve">: </w:t>
      </w:r>
      <w:hyperlink r:id="rId23">
        <w:r w:rsidRPr="6F03908B">
          <w:rPr>
            <w:rStyle w:val="Hyperlink"/>
          </w:rPr>
          <w:t>G.L. c. 69, §1P</w:t>
        </w:r>
      </w:hyperlink>
      <w:r w:rsidRPr="6F03908B">
        <w:rPr>
          <w:color w:val="000000" w:themeColor="text1"/>
        </w:rPr>
        <w:t xml:space="preserve"> direct</w:t>
      </w:r>
      <w:r w:rsidR="00CB3569" w:rsidRPr="6F03908B">
        <w:rPr>
          <w:color w:val="000000" w:themeColor="text1"/>
        </w:rPr>
        <w:t>ed</w:t>
      </w:r>
      <w:r w:rsidRPr="6F03908B">
        <w:rPr>
          <w:color w:val="000000" w:themeColor="text1"/>
        </w:rPr>
        <w:t xml:space="preserve"> the Department to develop </w:t>
      </w:r>
      <w:r w:rsidR="0035305C" w:rsidRPr="6F03908B">
        <w:rPr>
          <w:color w:val="000000" w:themeColor="text1"/>
        </w:rPr>
        <w:t xml:space="preserve">the </w:t>
      </w:r>
      <w:r w:rsidR="00083BE3" w:rsidRPr="6F03908B">
        <w:rPr>
          <w:color w:val="000000" w:themeColor="text1"/>
        </w:rPr>
        <w:t>S</w:t>
      </w:r>
      <w:r w:rsidRPr="6F03908B">
        <w:rPr>
          <w:color w:val="000000" w:themeColor="text1"/>
        </w:rPr>
        <w:t xml:space="preserve">afe and </w:t>
      </w:r>
      <w:r w:rsidR="00083BE3" w:rsidRPr="6F03908B">
        <w:rPr>
          <w:color w:val="000000" w:themeColor="text1"/>
        </w:rPr>
        <w:t>S</w:t>
      </w:r>
      <w:r w:rsidRPr="6F03908B">
        <w:rPr>
          <w:color w:val="000000" w:themeColor="text1"/>
        </w:rPr>
        <w:t xml:space="preserve">upportive </w:t>
      </w:r>
      <w:r w:rsidR="00083BE3" w:rsidRPr="6F03908B">
        <w:rPr>
          <w:color w:val="000000" w:themeColor="text1"/>
        </w:rPr>
        <w:t>S</w:t>
      </w:r>
      <w:r w:rsidRPr="6F03908B">
        <w:rPr>
          <w:color w:val="000000" w:themeColor="text1"/>
        </w:rPr>
        <w:t xml:space="preserve">chools </w:t>
      </w:r>
      <w:r w:rsidR="00083BE3" w:rsidRPr="6F03908B">
        <w:rPr>
          <w:color w:val="000000" w:themeColor="text1"/>
        </w:rPr>
        <w:t>F</w:t>
      </w:r>
      <w:r w:rsidRPr="6F03908B">
        <w:rPr>
          <w:color w:val="000000" w:themeColor="text1"/>
        </w:rPr>
        <w:t xml:space="preserve">ramework and </w:t>
      </w:r>
      <w:r w:rsidR="00083BE3" w:rsidRPr="6F03908B">
        <w:rPr>
          <w:color w:val="000000" w:themeColor="text1"/>
        </w:rPr>
        <w:t>S</w:t>
      </w:r>
      <w:r w:rsidRPr="6F03908B">
        <w:rPr>
          <w:color w:val="000000" w:themeColor="text1"/>
        </w:rPr>
        <w:t>elf-</w:t>
      </w:r>
      <w:r w:rsidR="00083BE3" w:rsidRPr="6F03908B">
        <w:rPr>
          <w:color w:val="000000" w:themeColor="text1"/>
        </w:rPr>
        <w:t>R</w:t>
      </w:r>
      <w:r w:rsidR="0035305C" w:rsidRPr="6F03908B">
        <w:rPr>
          <w:color w:val="000000" w:themeColor="text1"/>
        </w:rPr>
        <w:t>eflection</w:t>
      </w:r>
      <w:r w:rsidRPr="6F03908B">
        <w:rPr>
          <w:color w:val="000000" w:themeColor="text1"/>
        </w:rPr>
        <w:t xml:space="preserve"> </w:t>
      </w:r>
      <w:r w:rsidR="00083BE3" w:rsidRPr="6F03908B">
        <w:rPr>
          <w:color w:val="000000" w:themeColor="text1"/>
        </w:rPr>
        <w:t>T</w:t>
      </w:r>
      <w:r w:rsidRPr="6F03908B">
        <w:rPr>
          <w:color w:val="000000" w:themeColor="text1"/>
        </w:rPr>
        <w:t>ool</w:t>
      </w:r>
      <w:r w:rsidR="00CA04BF" w:rsidRPr="6F03908B">
        <w:rPr>
          <w:color w:val="000000" w:themeColor="text1"/>
        </w:rPr>
        <w:t>. Th</w:t>
      </w:r>
      <w:r w:rsidR="00E112A1" w:rsidRPr="6F03908B">
        <w:rPr>
          <w:color w:val="000000" w:themeColor="text1"/>
        </w:rPr>
        <w:t>i</w:t>
      </w:r>
      <w:r w:rsidR="00CA04BF" w:rsidRPr="6F03908B">
        <w:rPr>
          <w:color w:val="000000" w:themeColor="text1"/>
        </w:rPr>
        <w:t>s resource</w:t>
      </w:r>
      <w:r w:rsidRPr="6F03908B">
        <w:rPr>
          <w:color w:val="000000" w:themeColor="text1"/>
        </w:rPr>
        <w:t xml:space="preserve"> provide</w:t>
      </w:r>
      <w:r w:rsidR="00E112A1" w:rsidRPr="6F03908B">
        <w:rPr>
          <w:color w:val="000000" w:themeColor="text1"/>
        </w:rPr>
        <w:t>s</w:t>
      </w:r>
      <w:r w:rsidRPr="6F03908B">
        <w:rPr>
          <w:color w:val="000000" w:themeColor="text1"/>
        </w:rPr>
        <w:t xml:space="preserve"> guidance for schools</w:t>
      </w:r>
      <w:r w:rsidR="00F53A61" w:rsidRPr="6F03908B">
        <w:rPr>
          <w:color w:val="000000" w:themeColor="text1"/>
        </w:rPr>
        <w:t xml:space="preserve"> </w:t>
      </w:r>
      <w:r w:rsidR="00134129" w:rsidRPr="6F03908B">
        <w:rPr>
          <w:color w:val="000000" w:themeColor="text1"/>
        </w:rPr>
        <w:t>and can be found on</w:t>
      </w:r>
      <w:r w:rsidR="00D2107B" w:rsidRPr="00D2107B">
        <w:t xml:space="preserve"> </w:t>
      </w:r>
      <w:hyperlink r:id="rId24">
        <w:r w:rsidR="00764B3A" w:rsidRPr="6F03908B">
          <w:rPr>
            <w:rStyle w:val="Hyperlink"/>
          </w:rPr>
          <w:t>https://sassma.org/</w:t>
        </w:r>
      </w:hyperlink>
      <w:r w:rsidRPr="6F03908B">
        <w:rPr>
          <w:color w:val="000000" w:themeColor="text1"/>
        </w:rPr>
        <w:t xml:space="preserve">. </w:t>
      </w:r>
      <w:r w:rsidR="00F85605" w:rsidRPr="6F03908B">
        <w:rPr>
          <w:color w:val="000000" w:themeColor="text1"/>
        </w:rPr>
        <w:t xml:space="preserve">This </w:t>
      </w:r>
      <w:r w:rsidR="008C11BC" w:rsidRPr="6F03908B">
        <w:rPr>
          <w:color w:val="000000" w:themeColor="text1"/>
        </w:rPr>
        <w:t>law</w:t>
      </w:r>
      <w:r w:rsidRPr="6F03908B">
        <w:rPr>
          <w:color w:val="000000" w:themeColor="text1"/>
        </w:rPr>
        <w:t xml:space="preserve"> also create</w:t>
      </w:r>
      <w:r w:rsidR="00F85605" w:rsidRPr="6F03908B">
        <w:rPr>
          <w:color w:val="000000" w:themeColor="text1"/>
        </w:rPr>
        <w:t>d</w:t>
      </w:r>
      <w:r w:rsidRPr="6F03908B">
        <w:rPr>
          <w:color w:val="000000" w:themeColor="text1"/>
        </w:rPr>
        <w:t xml:space="preserve"> the Safe and Supportive Schools Commission to collaborate with </w:t>
      </w:r>
      <w:r w:rsidR="00A42438" w:rsidRPr="6F03908B">
        <w:rPr>
          <w:color w:val="000000" w:themeColor="text1"/>
        </w:rPr>
        <w:t xml:space="preserve">and advise </w:t>
      </w:r>
      <w:r w:rsidRPr="6F03908B">
        <w:rPr>
          <w:color w:val="000000" w:themeColor="text1"/>
        </w:rPr>
        <w:t xml:space="preserve">the Department on </w:t>
      </w:r>
      <w:r w:rsidR="009D468C" w:rsidRPr="6F03908B">
        <w:rPr>
          <w:color w:val="000000" w:themeColor="text1"/>
        </w:rPr>
        <w:t xml:space="preserve">framework </w:t>
      </w:r>
      <w:r w:rsidRPr="6F03908B">
        <w:rPr>
          <w:color w:val="000000" w:themeColor="text1"/>
        </w:rPr>
        <w:t xml:space="preserve">implementation. </w:t>
      </w:r>
      <w:r w:rsidR="002804A5" w:rsidRPr="6F03908B">
        <w:rPr>
          <w:color w:val="000000" w:themeColor="text1"/>
        </w:rPr>
        <w:t>More i</w:t>
      </w:r>
      <w:r w:rsidRPr="6F03908B">
        <w:rPr>
          <w:color w:val="000000" w:themeColor="text1"/>
        </w:rPr>
        <w:t xml:space="preserve">nformation </w:t>
      </w:r>
      <w:r w:rsidR="003946F9" w:rsidRPr="6F03908B">
        <w:rPr>
          <w:color w:val="000000" w:themeColor="text1"/>
        </w:rPr>
        <w:t xml:space="preserve">and annual reports from </w:t>
      </w:r>
      <w:r w:rsidRPr="6F03908B">
        <w:rPr>
          <w:color w:val="000000" w:themeColor="text1"/>
        </w:rPr>
        <w:t>the commission</w:t>
      </w:r>
      <w:r w:rsidR="004A33F4" w:rsidRPr="6F03908B">
        <w:rPr>
          <w:color w:val="000000" w:themeColor="text1"/>
        </w:rPr>
        <w:t xml:space="preserve"> are</w:t>
      </w:r>
      <w:r w:rsidRPr="6F03908B">
        <w:rPr>
          <w:color w:val="000000" w:themeColor="text1"/>
        </w:rPr>
        <w:t xml:space="preserve"> posted at </w:t>
      </w:r>
      <w:hyperlink r:id="rId25">
        <w:r w:rsidR="00764B3A" w:rsidRPr="6F03908B">
          <w:rPr>
            <w:rStyle w:val="Hyperlink"/>
          </w:rPr>
          <w:t>https://www.doe.mass.edu/sfs/safety/commission.html</w:t>
        </w:r>
      </w:hyperlink>
      <w:r w:rsidR="00B72F8F" w:rsidRPr="6F03908B">
        <w:rPr>
          <w:color w:val="000000" w:themeColor="text1"/>
        </w:rPr>
        <w:t>.</w:t>
      </w:r>
    </w:p>
    <w:p w14:paraId="3F8BD029" w14:textId="25C6A6FE" w:rsidR="00F82D51" w:rsidRPr="00F82D51" w:rsidRDefault="00F82D51" w:rsidP="00F355BF">
      <w:pPr>
        <w:pStyle w:val="NormalWeb"/>
        <w:numPr>
          <w:ilvl w:val="0"/>
          <w:numId w:val="4"/>
        </w:numPr>
        <w:rPr>
          <w:color w:val="000000"/>
        </w:rPr>
      </w:pPr>
      <w:r w:rsidRPr="6F03908B">
        <w:rPr>
          <w:b/>
          <w:bCs/>
          <w:color w:val="000000" w:themeColor="text1"/>
        </w:rPr>
        <w:t>School Plans for Mental Health Needs</w:t>
      </w:r>
      <w:r w:rsidRPr="6F03908B">
        <w:rPr>
          <w:color w:val="000000" w:themeColor="text1"/>
        </w:rPr>
        <w:t xml:space="preserve">: </w:t>
      </w:r>
      <w:hyperlink r:id="rId26" w:history="1">
        <w:r w:rsidRPr="6F03908B">
          <w:rPr>
            <w:rStyle w:val="Hyperlink"/>
          </w:rPr>
          <w:t>G.L. c. 71, §37Q</w:t>
        </w:r>
      </w:hyperlink>
      <w:r w:rsidRPr="6F03908B">
        <w:rPr>
          <w:color w:val="000000" w:themeColor="text1"/>
        </w:rPr>
        <w:t xml:space="preserve"> directs school districts, charter schools, approved day and residential special education schools, and collaborative schools to develop and implement a plan to address students’ general mental health needs.</w:t>
      </w:r>
    </w:p>
    <w:p w14:paraId="71BD83B7" w14:textId="49B850DF" w:rsidR="00F82D51" w:rsidRPr="00F82D51" w:rsidRDefault="00F82D51" w:rsidP="00F355BF">
      <w:pPr>
        <w:pStyle w:val="NormalWeb"/>
        <w:numPr>
          <w:ilvl w:val="0"/>
          <w:numId w:val="4"/>
        </w:numPr>
        <w:rPr>
          <w:color w:val="000000"/>
        </w:rPr>
      </w:pPr>
      <w:r w:rsidRPr="6F03908B">
        <w:rPr>
          <w:b/>
          <w:bCs/>
          <w:color w:val="000000" w:themeColor="text1"/>
        </w:rPr>
        <w:t>Two-way Communication Devices:</w:t>
      </w:r>
      <w:r w:rsidRPr="6F03908B">
        <w:rPr>
          <w:color w:val="000000" w:themeColor="text1"/>
        </w:rPr>
        <w:t xml:space="preserve"> </w:t>
      </w:r>
      <w:hyperlink r:id="rId27" w:history="1">
        <w:r w:rsidRPr="6F03908B">
          <w:rPr>
            <w:rStyle w:val="Hyperlink"/>
          </w:rPr>
          <w:t>G.L. c. 71, §37R</w:t>
        </w:r>
      </w:hyperlink>
      <w:r w:rsidRPr="6F03908B">
        <w:rPr>
          <w:color w:val="000000" w:themeColor="text1"/>
        </w:rPr>
        <w:t xml:space="preserve"> requires every public school to have a two-way communication device to be used solely for communicating with local police and fire departments in emergencies. The law is subject to appropriation.</w:t>
      </w:r>
    </w:p>
    <w:p w14:paraId="153D5A13" w14:textId="483F809D" w:rsidR="6F03908B" w:rsidRPr="00F355BF" w:rsidRDefault="00F82D51" w:rsidP="00F355BF">
      <w:pPr>
        <w:pStyle w:val="NormalWeb"/>
        <w:numPr>
          <w:ilvl w:val="0"/>
          <w:numId w:val="4"/>
        </w:numPr>
        <w:rPr>
          <w:color w:val="000000"/>
        </w:rPr>
      </w:pPr>
      <w:r w:rsidRPr="6F03908B">
        <w:rPr>
          <w:b/>
          <w:bCs/>
          <w:color w:val="000000" w:themeColor="text1"/>
        </w:rPr>
        <w:t>No Unauthorized Firearms in Schools or on School Grounds</w:t>
      </w:r>
      <w:r w:rsidRPr="6F03908B">
        <w:rPr>
          <w:color w:val="000000" w:themeColor="text1"/>
        </w:rPr>
        <w:t xml:space="preserve">: G.L. c. 269, §10(j) prohibits anyone other than a law enforcement officer from carrying a firearm, </w:t>
      </w:r>
      <w:proofErr w:type="gramStart"/>
      <w:r w:rsidRPr="6F03908B">
        <w:rPr>
          <w:color w:val="000000" w:themeColor="text1"/>
        </w:rPr>
        <w:t>loaded</w:t>
      </w:r>
      <w:proofErr w:type="gramEnd"/>
      <w:r w:rsidRPr="6F03908B">
        <w:rPr>
          <w:color w:val="000000" w:themeColor="text1"/>
        </w:rPr>
        <w:t xml:space="preserve"> or unloaded, licensed or not, or any other dangerous weapon, in any school building or on school grounds without written authorization of the board or officer in charge of the school.</w:t>
      </w:r>
    </w:p>
    <w:p w14:paraId="118F53AC" w14:textId="7839D786" w:rsidR="00C17EF5" w:rsidRPr="00F355BF" w:rsidRDefault="00F82D51" w:rsidP="00F355BF">
      <w:pPr>
        <w:pStyle w:val="NormalWeb"/>
        <w:rPr>
          <w:b/>
          <w:bCs/>
          <w:color w:val="000000" w:themeColor="text1"/>
        </w:rPr>
      </w:pPr>
      <w:r w:rsidRPr="6F03908B">
        <w:rPr>
          <w:b/>
          <w:bCs/>
          <w:color w:val="000000" w:themeColor="text1"/>
        </w:rPr>
        <w:lastRenderedPageBreak/>
        <w:t>School Fire Drills</w:t>
      </w:r>
      <w:r w:rsidRPr="6F03908B">
        <w:rPr>
          <w:color w:val="000000" w:themeColor="text1"/>
        </w:rPr>
        <w:t xml:space="preserve">: The Massachusetts Comprehensive Fire Safety Code – </w:t>
      </w:r>
      <w:hyperlink r:id="rId28">
        <w:r w:rsidRPr="6F03908B">
          <w:rPr>
            <w:rStyle w:val="Hyperlink"/>
          </w:rPr>
          <w:t>School Fire Drills, 527 CMR 1.00, s. 20.2.4.2.1 et seq</w:t>
        </w:r>
      </w:hyperlink>
      <w:r w:rsidRPr="6F03908B">
        <w:rPr>
          <w:color w:val="000000" w:themeColor="text1"/>
        </w:rPr>
        <w:t>.</w:t>
      </w:r>
      <w:r w:rsidR="00D2418A" w:rsidRPr="6F03908B">
        <w:rPr>
          <w:color w:val="000000" w:themeColor="text1"/>
        </w:rPr>
        <w:t>-</w:t>
      </w:r>
      <w:r w:rsidRPr="6F03908B">
        <w:rPr>
          <w:color w:val="000000" w:themeColor="text1"/>
        </w:rPr>
        <w:t xml:space="preserve"> requires fire departments to conduct fire drills in schools four times a year.</w:t>
      </w:r>
    </w:p>
    <w:p w14:paraId="730B055F" w14:textId="7926B9F0" w:rsidR="6F03908B" w:rsidRPr="00F355BF" w:rsidRDefault="32BFC982" w:rsidP="00F355BF">
      <w:pPr>
        <w:pStyle w:val="NormalWeb"/>
        <w:rPr>
          <w:b/>
          <w:bCs/>
          <w:color w:val="000000"/>
        </w:rPr>
      </w:pPr>
      <w:r w:rsidRPr="6F03908B">
        <w:rPr>
          <w:b/>
          <w:bCs/>
          <w:color w:val="222222"/>
        </w:rPr>
        <w:t xml:space="preserve">Fire on School Grounds: </w:t>
      </w:r>
      <w:hyperlink r:id="rId29" w:history="1">
        <w:r w:rsidR="67D1E9AA" w:rsidRPr="6F03908B">
          <w:rPr>
            <w:rStyle w:val="Hyperlink"/>
          </w:rPr>
          <w:t>M</w:t>
        </w:r>
      </w:hyperlink>
      <w:r w:rsidR="67D1E9AA" w:rsidRPr="6F03908B">
        <w:rPr>
          <w:color w:val="222222"/>
        </w:rPr>
        <w:t>.G.L. c. 148, s.2A</w:t>
      </w:r>
      <w:r w:rsidR="0DAC3485" w:rsidRPr="6F03908B">
        <w:rPr>
          <w:color w:val="222222"/>
        </w:rPr>
        <w:t xml:space="preserve"> </w:t>
      </w:r>
      <w:r w:rsidR="00D00B09" w:rsidRPr="6F03908B">
        <w:rPr>
          <w:color w:val="222222"/>
        </w:rPr>
        <w:t>re</w:t>
      </w:r>
      <w:r w:rsidR="004A1C40" w:rsidRPr="6F03908B">
        <w:rPr>
          <w:color w:val="222222"/>
        </w:rPr>
        <w:t xml:space="preserve">quires public and </w:t>
      </w:r>
      <w:r w:rsidR="006C7333" w:rsidRPr="6F03908B">
        <w:rPr>
          <w:color w:val="222222"/>
        </w:rPr>
        <w:t>private school principals</w:t>
      </w:r>
      <w:r w:rsidR="00D46BEA" w:rsidRPr="6F03908B">
        <w:rPr>
          <w:color w:val="222222"/>
        </w:rPr>
        <w:t xml:space="preserve"> to no</w:t>
      </w:r>
      <w:r w:rsidR="003F2502" w:rsidRPr="6F03908B">
        <w:rPr>
          <w:color w:val="222222"/>
        </w:rPr>
        <w:t xml:space="preserve">tify the local fire department of any unauthorized </w:t>
      </w:r>
      <w:r w:rsidR="00867864" w:rsidRPr="6F03908B">
        <w:rPr>
          <w:color w:val="222222"/>
        </w:rPr>
        <w:t xml:space="preserve">fire </w:t>
      </w:r>
      <w:r w:rsidR="002B555E" w:rsidRPr="6F03908B">
        <w:rPr>
          <w:color w:val="222222"/>
        </w:rPr>
        <w:t>with</w:t>
      </w:r>
      <w:r w:rsidR="00321D47" w:rsidRPr="6F03908B">
        <w:rPr>
          <w:color w:val="222222"/>
        </w:rPr>
        <w:t xml:space="preserve"> the school building or </w:t>
      </w:r>
      <w:r w:rsidR="001C108F" w:rsidRPr="6F03908B">
        <w:rPr>
          <w:color w:val="222222"/>
        </w:rPr>
        <w:t xml:space="preserve">on school grounds. </w:t>
      </w:r>
      <w:r w:rsidR="0020641F" w:rsidRPr="6F03908B">
        <w:rPr>
          <w:color w:val="222222"/>
        </w:rPr>
        <w:t>The Depart</w:t>
      </w:r>
      <w:r w:rsidR="00243B8F" w:rsidRPr="6F03908B">
        <w:rPr>
          <w:color w:val="222222"/>
        </w:rPr>
        <w:t xml:space="preserve">ment and the </w:t>
      </w:r>
      <w:r w:rsidR="008B1306" w:rsidRPr="6F03908B">
        <w:rPr>
          <w:color w:val="222222"/>
        </w:rPr>
        <w:t xml:space="preserve">State Fire Marshal recently issued a joint </w:t>
      </w:r>
      <w:hyperlink r:id="rId30" w:history="1">
        <w:r w:rsidR="008B1306" w:rsidRPr="6F03908B">
          <w:rPr>
            <w:rStyle w:val="Hyperlink"/>
          </w:rPr>
          <w:t>memo</w:t>
        </w:r>
      </w:hyperlink>
      <w:r w:rsidR="008B1306" w:rsidRPr="6F03908B">
        <w:rPr>
          <w:color w:val="222222"/>
        </w:rPr>
        <w:t xml:space="preserve"> to school </w:t>
      </w:r>
      <w:r w:rsidR="0060756E" w:rsidRPr="6F03908B">
        <w:rPr>
          <w:color w:val="222222"/>
        </w:rPr>
        <w:t xml:space="preserve">officials </w:t>
      </w:r>
      <w:r w:rsidR="0088306B" w:rsidRPr="6F03908B">
        <w:rPr>
          <w:color w:val="222222"/>
        </w:rPr>
        <w:t xml:space="preserve">as </w:t>
      </w:r>
      <w:r w:rsidR="002A303A" w:rsidRPr="6F03908B">
        <w:rPr>
          <w:color w:val="222222"/>
        </w:rPr>
        <w:t>a reminder.</w:t>
      </w:r>
    </w:p>
    <w:p w14:paraId="72ECFB93" w14:textId="631483FA" w:rsidR="6F03908B" w:rsidRPr="00F355BF" w:rsidRDefault="00F82D51" w:rsidP="00F355BF">
      <w:pPr>
        <w:pStyle w:val="NormalWeb"/>
        <w:rPr>
          <w:color w:val="000000"/>
        </w:rPr>
      </w:pPr>
      <w:r w:rsidRPr="6F03908B">
        <w:rPr>
          <w:b/>
          <w:bCs/>
          <w:color w:val="000000" w:themeColor="text1"/>
        </w:rPr>
        <w:t>School Bus Safety Instruction</w:t>
      </w:r>
      <w:r w:rsidRPr="6F03908B">
        <w:rPr>
          <w:color w:val="000000" w:themeColor="text1"/>
        </w:rPr>
        <w:t xml:space="preserve">: </w:t>
      </w:r>
      <w:hyperlink r:id="rId31">
        <w:r w:rsidRPr="6F03908B">
          <w:rPr>
            <w:rStyle w:val="Hyperlink"/>
          </w:rPr>
          <w:t>G.L. c. 90, § 7B</w:t>
        </w:r>
        <w:r w:rsidR="00716757" w:rsidRPr="6F03908B">
          <w:rPr>
            <w:rStyle w:val="Hyperlink"/>
          </w:rPr>
          <w:t xml:space="preserve"> </w:t>
        </w:r>
        <w:r w:rsidRPr="6F03908B">
          <w:rPr>
            <w:rStyle w:val="Hyperlink"/>
          </w:rPr>
          <w:t>(15)</w:t>
        </w:r>
      </w:hyperlink>
      <w:r w:rsidRPr="6F03908B">
        <w:rPr>
          <w:color w:val="000000" w:themeColor="text1"/>
        </w:rPr>
        <w:t xml:space="preserve"> requires all students transported in a school bus to receive classroom instruction </w:t>
      </w:r>
      <w:r w:rsidR="58D2B967" w:rsidRPr="6F03908B">
        <w:rPr>
          <w:color w:val="000000" w:themeColor="text1"/>
        </w:rPr>
        <w:t>o</w:t>
      </w:r>
      <w:r w:rsidRPr="6F03908B">
        <w:rPr>
          <w:color w:val="000000" w:themeColor="text1"/>
        </w:rPr>
        <w:t>n safe bus riding practices at least three times during the school year and practice on-bus emergency evacuation drills at least twice during the school year.</w:t>
      </w:r>
    </w:p>
    <w:p w14:paraId="35EE38FB" w14:textId="060F2444" w:rsidR="00F82D51" w:rsidRPr="00F82D51" w:rsidRDefault="00F82D51" w:rsidP="00F82D51">
      <w:pPr>
        <w:pStyle w:val="NormalWeb"/>
        <w:rPr>
          <w:color w:val="000000"/>
        </w:rPr>
      </w:pPr>
      <w:r w:rsidRPr="6F03908B">
        <w:rPr>
          <w:b/>
          <w:bCs/>
          <w:color w:val="000000" w:themeColor="text1"/>
        </w:rPr>
        <w:t>Anti-Bullying Law</w:t>
      </w:r>
      <w:r w:rsidRPr="6F03908B">
        <w:rPr>
          <w:color w:val="000000" w:themeColor="text1"/>
        </w:rPr>
        <w:t xml:space="preserve">: </w:t>
      </w:r>
      <w:hyperlink r:id="rId32">
        <w:r w:rsidR="001C6B94" w:rsidRPr="6F03908B">
          <w:rPr>
            <w:rStyle w:val="Hyperlink"/>
          </w:rPr>
          <w:t xml:space="preserve">G.L. c. </w:t>
        </w:r>
        <w:r w:rsidR="000E3912" w:rsidRPr="6F03908B">
          <w:rPr>
            <w:rStyle w:val="Hyperlink"/>
          </w:rPr>
          <w:t>71, § 37O</w:t>
        </w:r>
      </w:hyperlink>
      <w:r w:rsidR="000E3912" w:rsidRPr="6F03908B">
        <w:rPr>
          <w:color w:val="000000" w:themeColor="text1"/>
        </w:rPr>
        <w:t xml:space="preserve"> </w:t>
      </w:r>
      <w:r w:rsidRPr="6F03908B">
        <w:rPr>
          <w:color w:val="000000" w:themeColor="text1"/>
        </w:rPr>
        <w:t xml:space="preserve">requires all districts and schools in the Commonwealth to create and implement bullying prevention and intervention plans. The plan must include procedures for promptly responding to and investigating reports of bullying (including cyberbullying) </w:t>
      </w:r>
      <w:r w:rsidR="4AD4BD0A" w:rsidRPr="6F03908B">
        <w:rPr>
          <w:color w:val="000000" w:themeColor="text1"/>
        </w:rPr>
        <w:t>and</w:t>
      </w:r>
      <w:r w:rsidRPr="6F03908B">
        <w:rPr>
          <w:color w:val="000000" w:themeColor="text1"/>
        </w:rPr>
        <w:t xml:space="preserve"> retaliation and procedures for restoring a target’s sense of safety. Districts and schools must provide age-appropriate instruction on bullying prevention to all students. Resources on bullying prevention and intervention are posted on the Department’s </w:t>
      </w:r>
      <w:hyperlink r:id="rId33" w:history="1">
        <w:r w:rsidRPr="6F03908B">
          <w:rPr>
            <w:color w:val="000000" w:themeColor="text1"/>
          </w:rPr>
          <w:t>Bullying Prevention and Intervention</w:t>
        </w:r>
        <w:r w:rsidR="03130BD8" w:rsidRPr="6F03908B">
          <w:rPr>
            <w:rStyle w:val="Hyperlink"/>
          </w:rPr>
          <w:t xml:space="preserve"> page</w:t>
        </w:r>
      </w:hyperlink>
      <w:r w:rsidRPr="6F03908B">
        <w:rPr>
          <w:color w:val="000000" w:themeColor="text1"/>
        </w:rPr>
        <w:t>.</w:t>
      </w:r>
      <w:hyperlink r:id="rId34" w:history="1"/>
    </w:p>
    <w:p w14:paraId="5B842C60" w14:textId="2FEA5D21" w:rsidR="00B96B0A" w:rsidRDefault="00DA1BAF" w:rsidP="00B16A94">
      <w:pPr>
        <w:pStyle w:val="NormalWeb"/>
      </w:pPr>
      <w:r>
        <w:t xml:space="preserve">At the Board meeting on January 23, </w:t>
      </w:r>
      <w:r w:rsidR="04A501A4">
        <w:t xml:space="preserve">Safe and Healthy Schools Coordinator </w:t>
      </w:r>
      <w:r>
        <w:t>Anne Gilligan</w:t>
      </w:r>
      <w:r w:rsidR="00270A2F">
        <w:t xml:space="preserve"> </w:t>
      </w:r>
      <w:r w:rsidR="002A6E88">
        <w:t>w</w:t>
      </w:r>
      <w:r>
        <w:t>ill provide additional information and answer your questions.</w:t>
      </w:r>
    </w:p>
    <w:sectPr w:rsidR="00B96B0A" w:rsidSect="009B7698">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FD0D" w14:textId="77777777" w:rsidR="009B7698" w:rsidRDefault="009B7698" w:rsidP="00234B4C">
      <w:r>
        <w:separator/>
      </w:r>
    </w:p>
  </w:endnote>
  <w:endnote w:type="continuationSeparator" w:id="0">
    <w:p w14:paraId="5EBC8216" w14:textId="77777777" w:rsidR="009B7698" w:rsidRDefault="009B7698" w:rsidP="00234B4C">
      <w:r>
        <w:continuationSeparator/>
      </w:r>
    </w:p>
  </w:endnote>
  <w:endnote w:type="continuationNotice" w:id="1">
    <w:p w14:paraId="61FA1ABF" w14:textId="77777777" w:rsidR="009B7698" w:rsidRDefault="009B7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EE70" w14:textId="77777777" w:rsidR="009B7698" w:rsidRDefault="009B7698" w:rsidP="00234B4C">
      <w:r>
        <w:separator/>
      </w:r>
    </w:p>
  </w:footnote>
  <w:footnote w:type="continuationSeparator" w:id="0">
    <w:p w14:paraId="6CB62528" w14:textId="77777777" w:rsidR="009B7698" w:rsidRDefault="009B7698" w:rsidP="00234B4C">
      <w:r>
        <w:continuationSeparator/>
      </w:r>
    </w:p>
  </w:footnote>
  <w:footnote w:type="continuationNotice" w:id="1">
    <w:p w14:paraId="30CF9FCA" w14:textId="77777777" w:rsidR="009B7698" w:rsidRDefault="009B76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E9B2"/>
    <w:multiLevelType w:val="hybridMultilevel"/>
    <w:tmpl w:val="34D42370"/>
    <w:lvl w:ilvl="0" w:tplc="D9CACB24">
      <w:start w:val="1"/>
      <w:numFmt w:val="bullet"/>
      <w:lvlText w:val=""/>
      <w:lvlJc w:val="left"/>
      <w:pPr>
        <w:ind w:left="720" w:hanging="360"/>
      </w:pPr>
      <w:rPr>
        <w:rFonts w:ascii="Symbol" w:hAnsi="Symbol" w:hint="default"/>
      </w:rPr>
    </w:lvl>
    <w:lvl w:ilvl="1" w:tplc="B78E330E">
      <w:start w:val="1"/>
      <w:numFmt w:val="bullet"/>
      <w:lvlText w:val="o"/>
      <w:lvlJc w:val="left"/>
      <w:pPr>
        <w:ind w:left="1440" w:hanging="360"/>
      </w:pPr>
      <w:rPr>
        <w:rFonts w:ascii="Courier New" w:hAnsi="Courier New" w:hint="default"/>
      </w:rPr>
    </w:lvl>
    <w:lvl w:ilvl="2" w:tplc="0C2EA5C6">
      <w:start w:val="1"/>
      <w:numFmt w:val="bullet"/>
      <w:lvlText w:val=""/>
      <w:lvlJc w:val="left"/>
      <w:pPr>
        <w:ind w:left="2160" w:hanging="360"/>
      </w:pPr>
      <w:rPr>
        <w:rFonts w:ascii="Wingdings" w:hAnsi="Wingdings" w:hint="default"/>
      </w:rPr>
    </w:lvl>
    <w:lvl w:ilvl="3" w:tplc="427AC6E4">
      <w:start w:val="1"/>
      <w:numFmt w:val="bullet"/>
      <w:lvlText w:val=""/>
      <w:lvlJc w:val="left"/>
      <w:pPr>
        <w:ind w:left="2880" w:hanging="360"/>
      </w:pPr>
      <w:rPr>
        <w:rFonts w:ascii="Symbol" w:hAnsi="Symbol" w:hint="default"/>
      </w:rPr>
    </w:lvl>
    <w:lvl w:ilvl="4" w:tplc="C3DED4F2">
      <w:start w:val="1"/>
      <w:numFmt w:val="bullet"/>
      <w:lvlText w:val="o"/>
      <w:lvlJc w:val="left"/>
      <w:pPr>
        <w:ind w:left="3600" w:hanging="360"/>
      </w:pPr>
      <w:rPr>
        <w:rFonts w:ascii="Courier New" w:hAnsi="Courier New" w:hint="default"/>
      </w:rPr>
    </w:lvl>
    <w:lvl w:ilvl="5" w:tplc="017AF96E">
      <w:start w:val="1"/>
      <w:numFmt w:val="bullet"/>
      <w:lvlText w:val=""/>
      <w:lvlJc w:val="left"/>
      <w:pPr>
        <w:ind w:left="4320" w:hanging="360"/>
      </w:pPr>
      <w:rPr>
        <w:rFonts w:ascii="Wingdings" w:hAnsi="Wingdings" w:hint="default"/>
      </w:rPr>
    </w:lvl>
    <w:lvl w:ilvl="6" w:tplc="7C903792">
      <w:start w:val="1"/>
      <w:numFmt w:val="bullet"/>
      <w:lvlText w:val=""/>
      <w:lvlJc w:val="left"/>
      <w:pPr>
        <w:ind w:left="5040" w:hanging="360"/>
      </w:pPr>
      <w:rPr>
        <w:rFonts w:ascii="Symbol" w:hAnsi="Symbol" w:hint="default"/>
      </w:rPr>
    </w:lvl>
    <w:lvl w:ilvl="7" w:tplc="331E8086">
      <w:start w:val="1"/>
      <w:numFmt w:val="bullet"/>
      <w:lvlText w:val="o"/>
      <w:lvlJc w:val="left"/>
      <w:pPr>
        <w:ind w:left="5760" w:hanging="360"/>
      </w:pPr>
      <w:rPr>
        <w:rFonts w:ascii="Courier New" w:hAnsi="Courier New" w:hint="default"/>
      </w:rPr>
    </w:lvl>
    <w:lvl w:ilvl="8" w:tplc="05DC3E9C">
      <w:start w:val="1"/>
      <w:numFmt w:val="bullet"/>
      <w:lvlText w:val=""/>
      <w:lvlJc w:val="left"/>
      <w:pPr>
        <w:ind w:left="6480" w:hanging="360"/>
      </w:pPr>
      <w:rPr>
        <w:rFonts w:ascii="Wingdings" w:hAnsi="Wingdings" w:hint="default"/>
      </w:rPr>
    </w:lvl>
  </w:abstractNum>
  <w:abstractNum w:abstractNumId="1" w15:restartNumberingAfterBreak="0">
    <w:nsid w:val="2F8F3BC2"/>
    <w:multiLevelType w:val="hybridMultilevel"/>
    <w:tmpl w:val="617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7F1C83"/>
    <w:multiLevelType w:val="multilevel"/>
    <w:tmpl w:val="19BC97FA"/>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num w:numId="1" w16cid:durableId="98917123">
    <w:abstractNumId w:val="2"/>
  </w:num>
  <w:num w:numId="2" w16cid:durableId="710769185">
    <w:abstractNumId w:val="3"/>
  </w:num>
  <w:num w:numId="3" w16cid:durableId="1890802506">
    <w:abstractNumId w:val="1"/>
  </w:num>
  <w:num w:numId="4" w16cid:durableId="75124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94"/>
    <w:rsid w:val="00001C07"/>
    <w:rsid w:val="00025507"/>
    <w:rsid w:val="000267C7"/>
    <w:rsid w:val="00027248"/>
    <w:rsid w:val="00032865"/>
    <w:rsid w:val="00033E1E"/>
    <w:rsid w:val="0004103B"/>
    <w:rsid w:val="00041CA1"/>
    <w:rsid w:val="000425DB"/>
    <w:rsid w:val="0004300B"/>
    <w:rsid w:val="00043D37"/>
    <w:rsid w:val="000451CA"/>
    <w:rsid w:val="0005170B"/>
    <w:rsid w:val="000569F8"/>
    <w:rsid w:val="00062693"/>
    <w:rsid w:val="00062961"/>
    <w:rsid w:val="0006480A"/>
    <w:rsid w:val="00064C93"/>
    <w:rsid w:val="00070B62"/>
    <w:rsid w:val="000746EE"/>
    <w:rsid w:val="00076001"/>
    <w:rsid w:val="00076DBF"/>
    <w:rsid w:val="00083BE3"/>
    <w:rsid w:val="00084E69"/>
    <w:rsid w:val="00093B75"/>
    <w:rsid w:val="000975A2"/>
    <w:rsid w:val="000A2D7F"/>
    <w:rsid w:val="000A38F2"/>
    <w:rsid w:val="000A464C"/>
    <w:rsid w:val="000A4E16"/>
    <w:rsid w:val="000A65BB"/>
    <w:rsid w:val="000A7E2E"/>
    <w:rsid w:val="000B0A21"/>
    <w:rsid w:val="000D2BE4"/>
    <w:rsid w:val="000D73B3"/>
    <w:rsid w:val="000D7428"/>
    <w:rsid w:val="000E0994"/>
    <w:rsid w:val="000E3912"/>
    <w:rsid w:val="000E705D"/>
    <w:rsid w:val="000EF205"/>
    <w:rsid w:val="000F5FDB"/>
    <w:rsid w:val="001047CD"/>
    <w:rsid w:val="00105905"/>
    <w:rsid w:val="0011134E"/>
    <w:rsid w:val="00117797"/>
    <w:rsid w:val="001204B2"/>
    <w:rsid w:val="00120BFF"/>
    <w:rsid w:val="001218F2"/>
    <w:rsid w:val="00122877"/>
    <w:rsid w:val="00124846"/>
    <w:rsid w:val="00131605"/>
    <w:rsid w:val="00133FAB"/>
    <w:rsid w:val="00134129"/>
    <w:rsid w:val="001403A9"/>
    <w:rsid w:val="0014318F"/>
    <w:rsid w:val="0014325C"/>
    <w:rsid w:val="00150077"/>
    <w:rsid w:val="00155529"/>
    <w:rsid w:val="00171680"/>
    <w:rsid w:val="00173B5E"/>
    <w:rsid w:val="0017468E"/>
    <w:rsid w:val="001750CF"/>
    <w:rsid w:val="00180F4A"/>
    <w:rsid w:val="00186CEA"/>
    <w:rsid w:val="00192823"/>
    <w:rsid w:val="0019324F"/>
    <w:rsid w:val="00193C12"/>
    <w:rsid w:val="00194013"/>
    <w:rsid w:val="00197F77"/>
    <w:rsid w:val="001A0C07"/>
    <w:rsid w:val="001A3585"/>
    <w:rsid w:val="001A637F"/>
    <w:rsid w:val="001B4B45"/>
    <w:rsid w:val="001B5209"/>
    <w:rsid w:val="001C0461"/>
    <w:rsid w:val="001C108F"/>
    <w:rsid w:val="001C2934"/>
    <w:rsid w:val="001C6B94"/>
    <w:rsid w:val="001D10FC"/>
    <w:rsid w:val="001D241D"/>
    <w:rsid w:val="001D7E26"/>
    <w:rsid w:val="001E2660"/>
    <w:rsid w:val="00201172"/>
    <w:rsid w:val="00205386"/>
    <w:rsid w:val="0020641F"/>
    <w:rsid w:val="00207D33"/>
    <w:rsid w:val="00211792"/>
    <w:rsid w:val="00213474"/>
    <w:rsid w:val="002144E2"/>
    <w:rsid w:val="00220A07"/>
    <w:rsid w:val="0022196E"/>
    <w:rsid w:val="00221DE9"/>
    <w:rsid w:val="0022298F"/>
    <w:rsid w:val="00234668"/>
    <w:rsid w:val="00234B4C"/>
    <w:rsid w:val="00235D89"/>
    <w:rsid w:val="00240459"/>
    <w:rsid w:val="00243B8F"/>
    <w:rsid w:val="00252DD1"/>
    <w:rsid w:val="00254445"/>
    <w:rsid w:val="00255CAB"/>
    <w:rsid w:val="00256B0D"/>
    <w:rsid w:val="002631F8"/>
    <w:rsid w:val="00270A2F"/>
    <w:rsid w:val="00271B7E"/>
    <w:rsid w:val="00277245"/>
    <w:rsid w:val="002804A5"/>
    <w:rsid w:val="00294514"/>
    <w:rsid w:val="00295F7F"/>
    <w:rsid w:val="002973C8"/>
    <w:rsid w:val="002A09EE"/>
    <w:rsid w:val="002A303A"/>
    <w:rsid w:val="002A3E22"/>
    <w:rsid w:val="002A6E88"/>
    <w:rsid w:val="002B4B10"/>
    <w:rsid w:val="002B555E"/>
    <w:rsid w:val="002C0CF9"/>
    <w:rsid w:val="002D046A"/>
    <w:rsid w:val="002D34F6"/>
    <w:rsid w:val="002D4367"/>
    <w:rsid w:val="002D5778"/>
    <w:rsid w:val="002E298B"/>
    <w:rsid w:val="002F354C"/>
    <w:rsid w:val="002F5424"/>
    <w:rsid w:val="0030266E"/>
    <w:rsid w:val="00306C11"/>
    <w:rsid w:val="0031434A"/>
    <w:rsid w:val="00321D47"/>
    <w:rsid w:val="00322433"/>
    <w:rsid w:val="00327416"/>
    <w:rsid w:val="00332C7E"/>
    <w:rsid w:val="0035305C"/>
    <w:rsid w:val="00361BAB"/>
    <w:rsid w:val="00366DAB"/>
    <w:rsid w:val="00374613"/>
    <w:rsid w:val="00375001"/>
    <w:rsid w:val="00376288"/>
    <w:rsid w:val="00391CB6"/>
    <w:rsid w:val="003938CA"/>
    <w:rsid w:val="003946F9"/>
    <w:rsid w:val="003953C8"/>
    <w:rsid w:val="003967E9"/>
    <w:rsid w:val="003A3FE9"/>
    <w:rsid w:val="003A4986"/>
    <w:rsid w:val="003A68FC"/>
    <w:rsid w:val="003B4967"/>
    <w:rsid w:val="003C154E"/>
    <w:rsid w:val="003C38D5"/>
    <w:rsid w:val="003C3940"/>
    <w:rsid w:val="003D51D7"/>
    <w:rsid w:val="003D65A0"/>
    <w:rsid w:val="003E0D5B"/>
    <w:rsid w:val="003F2502"/>
    <w:rsid w:val="003F26C6"/>
    <w:rsid w:val="003F65AB"/>
    <w:rsid w:val="003F79FD"/>
    <w:rsid w:val="00405698"/>
    <w:rsid w:val="0041210C"/>
    <w:rsid w:val="00412BB5"/>
    <w:rsid w:val="00414EC9"/>
    <w:rsid w:val="004151EC"/>
    <w:rsid w:val="004179BB"/>
    <w:rsid w:val="00423D34"/>
    <w:rsid w:val="00432D78"/>
    <w:rsid w:val="00464C76"/>
    <w:rsid w:val="00467DE0"/>
    <w:rsid w:val="00482C7D"/>
    <w:rsid w:val="00484236"/>
    <w:rsid w:val="00485A71"/>
    <w:rsid w:val="00493006"/>
    <w:rsid w:val="00493070"/>
    <w:rsid w:val="004957D2"/>
    <w:rsid w:val="004A1C40"/>
    <w:rsid w:val="004A215A"/>
    <w:rsid w:val="004A33F4"/>
    <w:rsid w:val="004B4BCB"/>
    <w:rsid w:val="004D5F71"/>
    <w:rsid w:val="004E008B"/>
    <w:rsid w:val="004E32D7"/>
    <w:rsid w:val="004E5697"/>
    <w:rsid w:val="004F29C6"/>
    <w:rsid w:val="004F2EA2"/>
    <w:rsid w:val="004F5AE1"/>
    <w:rsid w:val="00500605"/>
    <w:rsid w:val="0050193F"/>
    <w:rsid w:val="005070ED"/>
    <w:rsid w:val="00513005"/>
    <w:rsid w:val="0051397C"/>
    <w:rsid w:val="00514819"/>
    <w:rsid w:val="00516305"/>
    <w:rsid w:val="00524139"/>
    <w:rsid w:val="00524D2B"/>
    <w:rsid w:val="0052515B"/>
    <w:rsid w:val="00526409"/>
    <w:rsid w:val="00532277"/>
    <w:rsid w:val="0053606E"/>
    <w:rsid w:val="00536132"/>
    <w:rsid w:val="005430E2"/>
    <w:rsid w:val="0054364F"/>
    <w:rsid w:val="00553A5D"/>
    <w:rsid w:val="005606D9"/>
    <w:rsid w:val="00563C49"/>
    <w:rsid w:val="00565ADD"/>
    <w:rsid w:val="00567677"/>
    <w:rsid w:val="00571666"/>
    <w:rsid w:val="00574456"/>
    <w:rsid w:val="00577643"/>
    <w:rsid w:val="00582269"/>
    <w:rsid w:val="005860BB"/>
    <w:rsid w:val="0059178C"/>
    <w:rsid w:val="00594ABB"/>
    <w:rsid w:val="005976C9"/>
    <w:rsid w:val="005A4F48"/>
    <w:rsid w:val="005A5F4D"/>
    <w:rsid w:val="005C0667"/>
    <w:rsid w:val="005C1013"/>
    <w:rsid w:val="005C35E9"/>
    <w:rsid w:val="005C45EB"/>
    <w:rsid w:val="005D4CBD"/>
    <w:rsid w:val="005E33A1"/>
    <w:rsid w:val="005E3535"/>
    <w:rsid w:val="005E5A03"/>
    <w:rsid w:val="00600A65"/>
    <w:rsid w:val="00600E94"/>
    <w:rsid w:val="00603F8B"/>
    <w:rsid w:val="006048AD"/>
    <w:rsid w:val="0060756E"/>
    <w:rsid w:val="0061387B"/>
    <w:rsid w:val="00614C66"/>
    <w:rsid w:val="00614FC9"/>
    <w:rsid w:val="0062052C"/>
    <w:rsid w:val="0062437E"/>
    <w:rsid w:val="00635070"/>
    <w:rsid w:val="0064250C"/>
    <w:rsid w:val="006500A9"/>
    <w:rsid w:val="00652171"/>
    <w:rsid w:val="006543A9"/>
    <w:rsid w:val="00657F71"/>
    <w:rsid w:val="00666813"/>
    <w:rsid w:val="00667E28"/>
    <w:rsid w:val="00667F42"/>
    <w:rsid w:val="00673799"/>
    <w:rsid w:val="00674B22"/>
    <w:rsid w:val="00681246"/>
    <w:rsid w:val="006847A6"/>
    <w:rsid w:val="006979F1"/>
    <w:rsid w:val="006A761E"/>
    <w:rsid w:val="006C1592"/>
    <w:rsid w:val="006C1DC2"/>
    <w:rsid w:val="006C5948"/>
    <w:rsid w:val="006C7333"/>
    <w:rsid w:val="006D0A87"/>
    <w:rsid w:val="006D46CE"/>
    <w:rsid w:val="006E27EE"/>
    <w:rsid w:val="006E3D33"/>
    <w:rsid w:val="006E643B"/>
    <w:rsid w:val="006F5468"/>
    <w:rsid w:val="006F691E"/>
    <w:rsid w:val="00703137"/>
    <w:rsid w:val="0070584A"/>
    <w:rsid w:val="00714327"/>
    <w:rsid w:val="00715652"/>
    <w:rsid w:val="00716757"/>
    <w:rsid w:val="0071757E"/>
    <w:rsid w:val="00724B1F"/>
    <w:rsid w:val="00725212"/>
    <w:rsid w:val="00730D48"/>
    <w:rsid w:val="00732DDC"/>
    <w:rsid w:val="00746EC2"/>
    <w:rsid w:val="00751F98"/>
    <w:rsid w:val="00752C1F"/>
    <w:rsid w:val="007615F1"/>
    <w:rsid w:val="00761FD8"/>
    <w:rsid w:val="00764755"/>
    <w:rsid w:val="00764B3A"/>
    <w:rsid w:val="007656E7"/>
    <w:rsid w:val="00766550"/>
    <w:rsid w:val="00766A55"/>
    <w:rsid w:val="00770C75"/>
    <w:rsid w:val="007732FB"/>
    <w:rsid w:val="00776521"/>
    <w:rsid w:val="007804AF"/>
    <w:rsid w:val="007820E6"/>
    <w:rsid w:val="0078400A"/>
    <w:rsid w:val="007914F5"/>
    <w:rsid w:val="0079480F"/>
    <w:rsid w:val="00795E48"/>
    <w:rsid w:val="007B3733"/>
    <w:rsid w:val="007C272F"/>
    <w:rsid w:val="007E123E"/>
    <w:rsid w:val="007E4912"/>
    <w:rsid w:val="007E7BE1"/>
    <w:rsid w:val="007F43E0"/>
    <w:rsid w:val="0080167D"/>
    <w:rsid w:val="00803F64"/>
    <w:rsid w:val="00813EA2"/>
    <w:rsid w:val="0082051C"/>
    <w:rsid w:val="00844F28"/>
    <w:rsid w:val="00852F71"/>
    <w:rsid w:val="00857436"/>
    <w:rsid w:val="0086049C"/>
    <w:rsid w:val="0086436D"/>
    <w:rsid w:val="00864787"/>
    <w:rsid w:val="00867864"/>
    <w:rsid w:val="00870B46"/>
    <w:rsid w:val="00876AB3"/>
    <w:rsid w:val="00881840"/>
    <w:rsid w:val="0088306B"/>
    <w:rsid w:val="0089514A"/>
    <w:rsid w:val="00897D52"/>
    <w:rsid w:val="008B1306"/>
    <w:rsid w:val="008B46BE"/>
    <w:rsid w:val="008B59C3"/>
    <w:rsid w:val="008C11BC"/>
    <w:rsid w:val="008C238A"/>
    <w:rsid w:val="008C4DA7"/>
    <w:rsid w:val="008C731F"/>
    <w:rsid w:val="008D03BE"/>
    <w:rsid w:val="008D44CB"/>
    <w:rsid w:val="008E2737"/>
    <w:rsid w:val="008E47F5"/>
    <w:rsid w:val="008F1BE7"/>
    <w:rsid w:val="008F7D90"/>
    <w:rsid w:val="00906FC3"/>
    <w:rsid w:val="009118A5"/>
    <w:rsid w:val="009125D0"/>
    <w:rsid w:val="00925974"/>
    <w:rsid w:val="009269A7"/>
    <w:rsid w:val="009347EC"/>
    <w:rsid w:val="00934A72"/>
    <w:rsid w:val="00941405"/>
    <w:rsid w:val="00946847"/>
    <w:rsid w:val="00954AC1"/>
    <w:rsid w:val="0096203E"/>
    <w:rsid w:val="009641B9"/>
    <w:rsid w:val="009649B7"/>
    <w:rsid w:val="00967AEC"/>
    <w:rsid w:val="00970ABC"/>
    <w:rsid w:val="0097360A"/>
    <w:rsid w:val="009922CA"/>
    <w:rsid w:val="00992795"/>
    <w:rsid w:val="009A79BD"/>
    <w:rsid w:val="009B7698"/>
    <w:rsid w:val="009B7CEF"/>
    <w:rsid w:val="009C0632"/>
    <w:rsid w:val="009C27CE"/>
    <w:rsid w:val="009D066C"/>
    <w:rsid w:val="009D399D"/>
    <w:rsid w:val="009D468C"/>
    <w:rsid w:val="009D6466"/>
    <w:rsid w:val="009F576D"/>
    <w:rsid w:val="009F6434"/>
    <w:rsid w:val="00A06109"/>
    <w:rsid w:val="00A071E1"/>
    <w:rsid w:val="00A20194"/>
    <w:rsid w:val="00A24071"/>
    <w:rsid w:val="00A26EB2"/>
    <w:rsid w:val="00A37DD9"/>
    <w:rsid w:val="00A42438"/>
    <w:rsid w:val="00A53B4C"/>
    <w:rsid w:val="00A544C1"/>
    <w:rsid w:val="00A6106E"/>
    <w:rsid w:val="00A70FE3"/>
    <w:rsid w:val="00A7681B"/>
    <w:rsid w:val="00A779E1"/>
    <w:rsid w:val="00A83EAA"/>
    <w:rsid w:val="00A9250C"/>
    <w:rsid w:val="00A9685C"/>
    <w:rsid w:val="00AA53D0"/>
    <w:rsid w:val="00AD291F"/>
    <w:rsid w:val="00AD4754"/>
    <w:rsid w:val="00AD6F5B"/>
    <w:rsid w:val="00AE4C1E"/>
    <w:rsid w:val="00AE7F94"/>
    <w:rsid w:val="00AF3271"/>
    <w:rsid w:val="00B15E7C"/>
    <w:rsid w:val="00B16A94"/>
    <w:rsid w:val="00B26FE8"/>
    <w:rsid w:val="00B34968"/>
    <w:rsid w:val="00B35803"/>
    <w:rsid w:val="00B3796B"/>
    <w:rsid w:val="00B41669"/>
    <w:rsid w:val="00B53DE6"/>
    <w:rsid w:val="00B70627"/>
    <w:rsid w:val="00B72F8F"/>
    <w:rsid w:val="00B73AC4"/>
    <w:rsid w:val="00B840BB"/>
    <w:rsid w:val="00B862F9"/>
    <w:rsid w:val="00B91257"/>
    <w:rsid w:val="00B96B0A"/>
    <w:rsid w:val="00BA054F"/>
    <w:rsid w:val="00BA14AB"/>
    <w:rsid w:val="00BA1C61"/>
    <w:rsid w:val="00BA2898"/>
    <w:rsid w:val="00BA2C1F"/>
    <w:rsid w:val="00BB5111"/>
    <w:rsid w:val="00BB6DE8"/>
    <w:rsid w:val="00BC6F18"/>
    <w:rsid w:val="00BC73CD"/>
    <w:rsid w:val="00BD5CC6"/>
    <w:rsid w:val="00BE2C94"/>
    <w:rsid w:val="00BF13F4"/>
    <w:rsid w:val="00BF2B0D"/>
    <w:rsid w:val="00BF2F42"/>
    <w:rsid w:val="00BF77EB"/>
    <w:rsid w:val="00C15DFB"/>
    <w:rsid w:val="00C15E67"/>
    <w:rsid w:val="00C16679"/>
    <w:rsid w:val="00C17EF5"/>
    <w:rsid w:val="00C212E5"/>
    <w:rsid w:val="00C3688B"/>
    <w:rsid w:val="00C45FC1"/>
    <w:rsid w:val="00C575F5"/>
    <w:rsid w:val="00C57DD1"/>
    <w:rsid w:val="00C60895"/>
    <w:rsid w:val="00C6392B"/>
    <w:rsid w:val="00C743F7"/>
    <w:rsid w:val="00C814F6"/>
    <w:rsid w:val="00C83DC7"/>
    <w:rsid w:val="00C87873"/>
    <w:rsid w:val="00C92678"/>
    <w:rsid w:val="00C93679"/>
    <w:rsid w:val="00C974A6"/>
    <w:rsid w:val="00C978B4"/>
    <w:rsid w:val="00CA04BF"/>
    <w:rsid w:val="00CB3569"/>
    <w:rsid w:val="00CC1BB5"/>
    <w:rsid w:val="00CC51D2"/>
    <w:rsid w:val="00CC6E26"/>
    <w:rsid w:val="00CE00BC"/>
    <w:rsid w:val="00CF29E5"/>
    <w:rsid w:val="00CF5DC3"/>
    <w:rsid w:val="00CF6C72"/>
    <w:rsid w:val="00D00A9D"/>
    <w:rsid w:val="00D00B09"/>
    <w:rsid w:val="00D117B6"/>
    <w:rsid w:val="00D12ECA"/>
    <w:rsid w:val="00D136E8"/>
    <w:rsid w:val="00D173FD"/>
    <w:rsid w:val="00D1782C"/>
    <w:rsid w:val="00D2107B"/>
    <w:rsid w:val="00D21A71"/>
    <w:rsid w:val="00D2418A"/>
    <w:rsid w:val="00D25541"/>
    <w:rsid w:val="00D26364"/>
    <w:rsid w:val="00D35019"/>
    <w:rsid w:val="00D439B8"/>
    <w:rsid w:val="00D456B8"/>
    <w:rsid w:val="00D46BEA"/>
    <w:rsid w:val="00D612A3"/>
    <w:rsid w:val="00D64B99"/>
    <w:rsid w:val="00D667A2"/>
    <w:rsid w:val="00D73942"/>
    <w:rsid w:val="00D73B50"/>
    <w:rsid w:val="00D76860"/>
    <w:rsid w:val="00D8315F"/>
    <w:rsid w:val="00D83DF8"/>
    <w:rsid w:val="00DA1BAF"/>
    <w:rsid w:val="00DA3C77"/>
    <w:rsid w:val="00DA654E"/>
    <w:rsid w:val="00DA683F"/>
    <w:rsid w:val="00DB28EC"/>
    <w:rsid w:val="00DC16A3"/>
    <w:rsid w:val="00DD30FC"/>
    <w:rsid w:val="00DD48B8"/>
    <w:rsid w:val="00DD505A"/>
    <w:rsid w:val="00DD7BE4"/>
    <w:rsid w:val="00DE664A"/>
    <w:rsid w:val="00DE7690"/>
    <w:rsid w:val="00DF1ECE"/>
    <w:rsid w:val="00E00487"/>
    <w:rsid w:val="00E031EC"/>
    <w:rsid w:val="00E04CFE"/>
    <w:rsid w:val="00E05C9A"/>
    <w:rsid w:val="00E112A1"/>
    <w:rsid w:val="00E1236A"/>
    <w:rsid w:val="00E15718"/>
    <w:rsid w:val="00E257F4"/>
    <w:rsid w:val="00E26E03"/>
    <w:rsid w:val="00E27ADE"/>
    <w:rsid w:val="00E3068D"/>
    <w:rsid w:val="00E313DA"/>
    <w:rsid w:val="00E31BA3"/>
    <w:rsid w:val="00E32E18"/>
    <w:rsid w:val="00E365F8"/>
    <w:rsid w:val="00E3686F"/>
    <w:rsid w:val="00E36E71"/>
    <w:rsid w:val="00E424BF"/>
    <w:rsid w:val="00E43368"/>
    <w:rsid w:val="00E45E76"/>
    <w:rsid w:val="00E5050F"/>
    <w:rsid w:val="00E61A57"/>
    <w:rsid w:val="00E63AB1"/>
    <w:rsid w:val="00E77FAD"/>
    <w:rsid w:val="00E86735"/>
    <w:rsid w:val="00E874C8"/>
    <w:rsid w:val="00E90F3F"/>
    <w:rsid w:val="00EA70B4"/>
    <w:rsid w:val="00EC1024"/>
    <w:rsid w:val="00ED5DBE"/>
    <w:rsid w:val="00EE0A55"/>
    <w:rsid w:val="00EE2136"/>
    <w:rsid w:val="00EE310E"/>
    <w:rsid w:val="00EF07DE"/>
    <w:rsid w:val="00F11054"/>
    <w:rsid w:val="00F13144"/>
    <w:rsid w:val="00F145A4"/>
    <w:rsid w:val="00F1589B"/>
    <w:rsid w:val="00F21A2F"/>
    <w:rsid w:val="00F25840"/>
    <w:rsid w:val="00F2652D"/>
    <w:rsid w:val="00F355BF"/>
    <w:rsid w:val="00F44760"/>
    <w:rsid w:val="00F50898"/>
    <w:rsid w:val="00F53A61"/>
    <w:rsid w:val="00F570B4"/>
    <w:rsid w:val="00F62BE5"/>
    <w:rsid w:val="00F74AD7"/>
    <w:rsid w:val="00F75709"/>
    <w:rsid w:val="00F76E32"/>
    <w:rsid w:val="00F7753A"/>
    <w:rsid w:val="00F82925"/>
    <w:rsid w:val="00F82D51"/>
    <w:rsid w:val="00F83CFC"/>
    <w:rsid w:val="00F85605"/>
    <w:rsid w:val="00F8752F"/>
    <w:rsid w:val="00F878C5"/>
    <w:rsid w:val="00FA49D9"/>
    <w:rsid w:val="00FA7EC1"/>
    <w:rsid w:val="00FB5BE6"/>
    <w:rsid w:val="00FC19E3"/>
    <w:rsid w:val="00FC2E59"/>
    <w:rsid w:val="00FC4E94"/>
    <w:rsid w:val="00FC6582"/>
    <w:rsid w:val="00FD33F9"/>
    <w:rsid w:val="00FE16A4"/>
    <w:rsid w:val="00FF0137"/>
    <w:rsid w:val="00FF0869"/>
    <w:rsid w:val="00FF1029"/>
    <w:rsid w:val="00FF4E1F"/>
    <w:rsid w:val="00FF5B34"/>
    <w:rsid w:val="01D52440"/>
    <w:rsid w:val="0218D573"/>
    <w:rsid w:val="02874C3F"/>
    <w:rsid w:val="03130BD8"/>
    <w:rsid w:val="046A5EB9"/>
    <w:rsid w:val="04A501A4"/>
    <w:rsid w:val="05507635"/>
    <w:rsid w:val="071BAA74"/>
    <w:rsid w:val="0801B990"/>
    <w:rsid w:val="0AD67730"/>
    <w:rsid w:val="0C624716"/>
    <w:rsid w:val="0CBA1D27"/>
    <w:rsid w:val="0DAC3485"/>
    <w:rsid w:val="0DFB4D1E"/>
    <w:rsid w:val="0E589959"/>
    <w:rsid w:val="0EEFFEBC"/>
    <w:rsid w:val="0F9091BA"/>
    <w:rsid w:val="10505CAE"/>
    <w:rsid w:val="13169B42"/>
    <w:rsid w:val="13335C0E"/>
    <w:rsid w:val="1448D464"/>
    <w:rsid w:val="15138905"/>
    <w:rsid w:val="168B6DA1"/>
    <w:rsid w:val="18945046"/>
    <w:rsid w:val="18A62847"/>
    <w:rsid w:val="199326AD"/>
    <w:rsid w:val="1E249C5D"/>
    <w:rsid w:val="2183E73C"/>
    <w:rsid w:val="221D207B"/>
    <w:rsid w:val="22F1F995"/>
    <w:rsid w:val="23B6EAC0"/>
    <w:rsid w:val="242CA720"/>
    <w:rsid w:val="248D3C26"/>
    <w:rsid w:val="26F0919E"/>
    <w:rsid w:val="2725410D"/>
    <w:rsid w:val="289038FC"/>
    <w:rsid w:val="2928C37A"/>
    <w:rsid w:val="29637D84"/>
    <w:rsid w:val="29D1B56F"/>
    <w:rsid w:val="2B4A870F"/>
    <w:rsid w:val="2CCE8769"/>
    <w:rsid w:val="2D07354A"/>
    <w:rsid w:val="2D3A4762"/>
    <w:rsid w:val="2D5FD322"/>
    <w:rsid w:val="2DB2D03B"/>
    <w:rsid w:val="2E6A57CA"/>
    <w:rsid w:val="32B90015"/>
    <w:rsid w:val="32BFC982"/>
    <w:rsid w:val="33808D2F"/>
    <w:rsid w:val="33D9194B"/>
    <w:rsid w:val="34D9994E"/>
    <w:rsid w:val="35AFB609"/>
    <w:rsid w:val="35F89C23"/>
    <w:rsid w:val="3606EF68"/>
    <w:rsid w:val="368F4EE8"/>
    <w:rsid w:val="3A6E1266"/>
    <w:rsid w:val="3B401F47"/>
    <w:rsid w:val="3CB4C121"/>
    <w:rsid w:val="3E1BCEC3"/>
    <w:rsid w:val="3E509182"/>
    <w:rsid w:val="3ECFA953"/>
    <w:rsid w:val="3F477547"/>
    <w:rsid w:val="4079269B"/>
    <w:rsid w:val="40926E4B"/>
    <w:rsid w:val="42DA1A99"/>
    <w:rsid w:val="4688AA55"/>
    <w:rsid w:val="4696889C"/>
    <w:rsid w:val="48870AAF"/>
    <w:rsid w:val="48BF420C"/>
    <w:rsid w:val="4AD4BD0A"/>
    <w:rsid w:val="4D66B694"/>
    <w:rsid w:val="4E386545"/>
    <w:rsid w:val="5319BD52"/>
    <w:rsid w:val="53843D14"/>
    <w:rsid w:val="53D10E66"/>
    <w:rsid w:val="54A7ACDB"/>
    <w:rsid w:val="55146600"/>
    <w:rsid w:val="56846128"/>
    <w:rsid w:val="573CDC4F"/>
    <w:rsid w:val="58D2B967"/>
    <w:rsid w:val="5EA21FE9"/>
    <w:rsid w:val="626BCDE5"/>
    <w:rsid w:val="6355FB61"/>
    <w:rsid w:val="63AB17AC"/>
    <w:rsid w:val="63F87E2F"/>
    <w:rsid w:val="67D1E9AA"/>
    <w:rsid w:val="68888B09"/>
    <w:rsid w:val="68AA944B"/>
    <w:rsid w:val="68EB3973"/>
    <w:rsid w:val="6A994669"/>
    <w:rsid w:val="6C7293A9"/>
    <w:rsid w:val="6E4C6477"/>
    <w:rsid w:val="6E6AEF4B"/>
    <w:rsid w:val="6EEF216D"/>
    <w:rsid w:val="6F03908B"/>
    <w:rsid w:val="714604CC"/>
    <w:rsid w:val="723CC9D7"/>
    <w:rsid w:val="744A91D5"/>
    <w:rsid w:val="749904CD"/>
    <w:rsid w:val="74B79091"/>
    <w:rsid w:val="752869BC"/>
    <w:rsid w:val="76036E26"/>
    <w:rsid w:val="76F54E24"/>
    <w:rsid w:val="771F7506"/>
    <w:rsid w:val="77A23A0C"/>
    <w:rsid w:val="7A38A51F"/>
    <w:rsid w:val="7AA59B0B"/>
    <w:rsid w:val="7AD3BEB5"/>
    <w:rsid w:val="7BB01FB3"/>
    <w:rsid w:val="7BF966BA"/>
    <w:rsid w:val="7C3ADFA7"/>
    <w:rsid w:val="7D64D3C4"/>
    <w:rsid w:val="7DD6B008"/>
    <w:rsid w:val="7E593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11C6A"/>
  <w15:docId w15:val="{779D11CF-8C88-4713-BAFF-5A30C699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0A464C"/>
    <w:pPr>
      <w:widowControl/>
      <w:spacing w:before="100" w:beforeAutospacing="1" w:after="100" w:afterAutospacing="1"/>
    </w:pPr>
    <w:rPr>
      <w:snapToGrid/>
      <w:szCs w:val="24"/>
    </w:rPr>
  </w:style>
  <w:style w:type="character" w:styleId="CommentReference">
    <w:name w:val="annotation reference"/>
    <w:basedOn w:val="DefaultParagraphFont"/>
    <w:semiHidden/>
    <w:unhideWhenUsed/>
    <w:rsid w:val="00764755"/>
    <w:rPr>
      <w:sz w:val="16"/>
      <w:szCs w:val="16"/>
    </w:rPr>
  </w:style>
  <w:style w:type="paragraph" w:styleId="CommentText">
    <w:name w:val="annotation text"/>
    <w:basedOn w:val="Normal"/>
    <w:link w:val="CommentTextChar"/>
    <w:unhideWhenUsed/>
    <w:rsid w:val="00764755"/>
    <w:rPr>
      <w:sz w:val="20"/>
    </w:rPr>
  </w:style>
  <w:style w:type="character" w:customStyle="1" w:styleId="CommentTextChar">
    <w:name w:val="Comment Text Char"/>
    <w:basedOn w:val="DefaultParagraphFont"/>
    <w:link w:val="CommentText"/>
    <w:rsid w:val="00764755"/>
    <w:rPr>
      <w:snapToGrid w:val="0"/>
    </w:rPr>
  </w:style>
  <w:style w:type="paragraph" w:styleId="CommentSubject">
    <w:name w:val="annotation subject"/>
    <w:basedOn w:val="CommentText"/>
    <w:next w:val="CommentText"/>
    <w:link w:val="CommentSubjectChar"/>
    <w:semiHidden/>
    <w:unhideWhenUsed/>
    <w:rsid w:val="00764755"/>
    <w:rPr>
      <w:b/>
      <w:bCs/>
    </w:rPr>
  </w:style>
  <w:style w:type="character" w:customStyle="1" w:styleId="CommentSubjectChar">
    <w:name w:val="Comment Subject Char"/>
    <w:basedOn w:val="CommentTextChar"/>
    <w:link w:val="CommentSubject"/>
    <w:semiHidden/>
    <w:rsid w:val="00764755"/>
    <w:rPr>
      <w:b/>
      <w:bCs/>
      <w:snapToGrid w:val="0"/>
    </w:rPr>
  </w:style>
  <w:style w:type="paragraph" w:styleId="Revision">
    <w:name w:val="Revision"/>
    <w:hidden/>
    <w:uiPriority w:val="99"/>
    <w:semiHidden/>
    <w:rsid w:val="0071757E"/>
    <w:rPr>
      <w:snapToGrid w:val="0"/>
      <w:sz w:val="24"/>
    </w:rPr>
  </w:style>
  <w:style w:type="character" w:styleId="Hyperlink">
    <w:name w:val="Hyperlink"/>
    <w:basedOn w:val="DefaultParagraphFont"/>
    <w:unhideWhenUsed/>
    <w:rsid w:val="0071757E"/>
    <w:rPr>
      <w:color w:val="0000FF" w:themeColor="hyperlink"/>
      <w:u w:val="single"/>
    </w:rPr>
  </w:style>
  <w:style w:type="character" w:styleId="UnresolvedMention">
    <w:name w:val="Unresolved Mention"/>
    <w:basedOn w:val="DefaultParagraphFont"/>
    <w:uiPriority w:val="99"/>
    <w:semiHidden/>
    <w:unhideWhenUsed/>
    <w:rsid w:val="0071757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234B4C"/>
    <w:pPr>
      <w:tabs>
        <w:tab w:val="center" w:pos="4680"/>
        <w:tab w:val="right" w:pos="9360"/>
      </w:tabs>
    </w:pPr>
  </w:style>
  <w:style w:type="character" w:customStyle="1" w:styleId="HeaderChar">
    <w:name w:val="Header Char"/>
    <w:basedOn w:val="DefaultParagraphFont"/>
    <w:link w:val="Header"/>
    <w:rsid w:val="00234B4C"/>
    <w:rPr>
      <w:snapToGrid w:val="0"/>
      <w:sz w:val="24"/>
    </w:rPr>
  </w:style>
  <w:style w:type="character" w:styleId="FollowedHyperlink">
    <w:name w:val="FollowedHyperlink"/>
    <w:basedOn w:val="DefaultParagraphFont"/>
    <w:semiHidden/>
    <w:unhideWhenUsed/>
    <w:rsid w:val="00650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5789">
      <w:bodyDiv w:val="1"/>
      <w:marLeft w:val="0"/>
      <w:marRight w:val="0"/>
      <w:marTop w:val="0"/>
      <w:marBottom w:val="0"/>
      <w:divBdr>
        <w:top w:val="none" w:sz="0" w:space="0" w:color="auto"/>
        <w:left w:val="none" w:sz="0" w:space="0" w:color="auto"/>
        <w:bottom w:val="none" w:sz="0" w:space="0" w:color="auto"/>
        <w:right w:val="none" w:sz="0" w:space="0" w:color="auto"/>
      </w:divBdr>
    </w:div>
    <w:div w:id="1016154014">
      <w:bodyDiv w:val="1"/>
      <w:marLeft w:val="0"/>
      <w:marRight w:val="0"/>
      <w:marTop w:val="0"/>
      <w:marBottom w:val="0"/>
      <w:divBdr>
        <w:top w:val="none" w:sz="0" w:space="0" w:color="auto"/>
        <w:left w:val="none" w:sz="0" w:space="0" w:color="auto"/>
        <w:bottom w:val="none" w:sz="0" w:space="0" w:color="auto"/>
        <w:right w:val="none" w:sz="0" w:space="0" w:color="auto"/>
      </w:divBdr>
    </w:div>
    <w:div w:id="1315908687">
      <w:bodyDiv w:val="1"/>
      <w:marLeft w:val="0"/>
      <w:marRight w:val="0"/>
      <w:marTop w:val="0"/>
      <w:marBottom w:val="0"/>
      <w:divBdr>
        <w:top w:val="none" w:sz="0" w:space="0" w:color="auto"/>
        <w:left w:val="none" w:sz="0" w:space="0" w:color="auto"/>
        <w:bottom w:val="none" w:sz="0" w:space="0" w:color="auto"/>
        <w:right w:val="none" w:sz="0" w:space="0" w:color="auto"/>
      </w:divBdr>
    </w:div>
    <w:div w:id="1485587786">
      <w:bodyDiv w:val="1"/>
      <w:marLeft w:val="0"/>
      <w:marRight w:val="0"/>
      <w:marTop w:val="0"/>
      <w:marBottom w:val="0"/>
      <w:divBdr>
        <w:top w:val="none" w:sz="0" w:space="0" w:color="auto"/>
        <w:left w:val="none" w:sz="0" w:space="0" w:color="auto"/>
        <w:bottom w:val="none" w:sz="0" w:space="0" w:color="auto"/>
        <w:right w:val="none" w:sz="0" w:space="0" w:color="auto"/>
      </w:divBdr>
    </w:div>
    <w:div w:id="1927810702">
      <w:bodyDiv w:val="1"/>
      <w:marLeft w:val="0"/>
      <w:marRight w:val="0"/>
      <w:marTop w:val="0"/>
      <w:marBottom w:val="0"/>
      <w:divBdr>
        <w:top w:val="none" w:sz="0" w:space="0" w:color="auto"/>
        <w:left w:val="none" w:sz="0" w:space="0" w:color="auto"/>
        <w:bottom w:val="none" w:sz="0" w:space="0" w:color="auto"/>
        <w:right w:val="none" w:sz="0" w:space="0" w:color="auto"/>
      </w:divBdr>
    </w:div>
    <w:div w:id="1931967938">
      <w:bodyDiv w:val="1"/>
      <w:marLeft w:val="0"/>
      <w:marRight w:val="0"/>
      <w:marTop w:val="0"/>
      <w:marBottom w:val="0"/>
      <w:divBdr>
        <w:top w:val="none" w:sz="0" w:space="0" w:color="auto"/>
        <w:left w:val="none" w:sz="0" w:space="0" w:color="auto"/>
        <w:bottom w:val="none" w:sz="0" w:space="0" w:color="auto"/>
        <w:right w:val="none" w:sz="0" w:space="0" w:color="auto"/>
      </w:divBdr>
      <w:divsChild>
        <w:div w:id="547255624">
          <w:marLeft w:val="600"/>
          <w:marRight w:val="0"/>
          <w:marTop w:val="0"/>
          <w:marBottom w:val="0"/>
          <w:divBdr>
            <w:top w:val="none" w:sz="0" w:space="0" w:color="auto"/>
            <w:left w:val="none" w:sz="0" w:space="0" w:color="auto"/>
            <w:bottom w:val="none" w:sz="0" w:space="0" w:color="auto"/>
            <w:right w:val="none" w:sz="0" w:space="0" w:color="auto"/>
          </w:divBdr>
        </w:div>
      </w:divsChild>
    </w:div>
    <w:div w:id="21445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ov" TargetMode="External"/><Relationship Id="rId18" Type="http://schemas.openxmlformats.org/officeDocument/2006/relationships/hyperlink" Target="https://www.mass.gov/orgs/department-of-fire-services" TargetMode="External"/><Relationship Id="rId26" Type="http://schemas.openxmlformats.org/officeDocument/2006/relationships/hyperlink" Target="https://malegislature.gov/Laws/GeneralLaws/PartI/TitleXII/Chapter71/Section37Q" TargetMode="External"/><Relationship Id="rId3" Type="http://schemas.openxmlformats.org/officeDocument/2006/relationships/customXml" Target="../customXml/item3.xml"/><Relationship Id="rId21" Type="http://schemas.openxmlformats.org/officeDocument/2006/relationships/hyperlink" Target="https://www.doe.mass.edu/sfs/safety/medical-erp.html" TargetMode="External"/><Relationship Id="rId34" Type="http://schemas.openxmlformats.org/officeDocument/2006/relationships/hyperlink" Target="https://www.doe.mass.edu/sfs/bullying/default.html" TargetMode="External"/><Relationship Id="rId7" Type="http://schemas.openxmlformats.org/officeDocument/2006/relationships/webSettings" Target="webSettings.xml"/><Relationship Id="rId12" Type="http://schemas.openxmlformats.org/officeDocument/2006/relationships/hyperlink" Target="https://malegislature.gov/Laws/GeneralLaws/PartI/TitleXII/Chapter69/Section8A" TargetMode="External"/><Relationship Id="rId17" Type="http://schemas.openxmlformats.org/officeDocument/2006/relationships/hyperlink" Target="https://www.mass.gov/orgs/massachusetts-state-police" TargetMode="External"/><Relationship Id="rId25" Type="http://schemas.openxmlformats.org/officeDocument/2006/relationships/hyperlink" Target="https://www.doe.mass.edu/sfs/safety/commission.html" TargetMode="External"/><Relationship Id="rId33" Type="http://schemas.openxmlformats.org/officeDocument/2006/relationships/hyperlink" Target="https://www.doe.mass.edu/sfs/bullying/default.html" TargetMode="External"/><Relationship Id="rId2" Type="http://schemas.openxmlformats.org/officeDocument/2006/relationships/customXml" Target="../customXml/item2.xml"/><Relationship Id="rId16" Type="http://schemas.openxmlformats.org/officeDocument/2006/relationships/hyperlink" Target="https://www.mass.gov/orgs/executive-office-of-technology-services-and-security?_gl=1*la528s*_ga*MTU2NTk2MTUzNC4xNTE2NjMxODM0*_ga_MCLPEGW7WM*MTcwNDQ3NDE0Ni42LjAuMTcwNDQ3NDE0Ni4wLjAuMA.." TargetMode="External"/><Relationship Id="rId20" Type="http://schemas.openxmlformats.org/officeDocument/2006/relationships/hyperlink" Target="https://www.doe.mass.edu/grants/2024/0212-2/?utm_source=DA-Commissioner%27s+Weekly+Update&amp;utm_campaign=06a362eef3-EMAIL_CAMPAIGN_2023_12_12_12_15&amp;utm_medium=email&amp;utm_term=0_-06a362eef3-%5BLIST_EMAIL_ID%5D" TargetMode="External"/><Relationship Id="rId29" Type="http://schemas.openxmlformats.org/officeDocument/2006/relationships/hyperlink" Target="https://malegislature.gov/Laws/GeneralLaws/PartI/TitleXX/Chapter148/Section2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multi-hazard-evacuation-plans-in-schools-812012" TargetMode="External"/><Relationship Id="rId24" Type="http://schemas.openxmlformats.org/officeDocument/2006/relationships/hyperlink" Target="https://sassma.org/" TargetMode="External"/><Relationship Id="rId32" Type="http://schemas.openxmlformats.org/officeDocument/2006/relationships/hyperlink" Target="https://malegislature.gov/Laws/GeneralLaws/PartI/TitleXII/Chapter71/Section37O" TargetMode="External"/><Relationship Id="rId5" Type="http://schemas.openxmlformats.org/officeDocument/2006/relationships/styles" Target="styles.xml"/><Relationship Id="rId15" Type="http://schemas.openxmlformats.org/officeDocument/2006/relationships/hyperlink" Target="https://www.mass.gov/orgs/executive-office-of-public-safety-and-security" TargetMode="External"/><Relationship Id="rId23" Type="http://schemas.openxmlformats.org/officeDocument/2006/relationships/hyperlink" Target="https://malegislature.gov/Laws/GeneralLaws/PartI/TitleXII/Chapter69/Section1P" TargetMode="External"/><Relationship Id="rId28" Type="http://schemas.openxmlformats.org/officeDocument/2006/relationships/hyperlink" Target="https://www.mass.gov/regulations/527-CMR-100-massachusetts-comprehensive-fire-safety-code"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doe.mass.edu/sfs/emergencyplan/?section=view-all" TargetMode="External"/><Relationship Id="rId31" Type="http://schemas.openxmlformats.org/officeDocument/2006/relationships/hyperlink" Target="https://malegislature.gov/Laws/GeneralLaws/PartI/TitleXIV/Chapter90/Section7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ms.ed.gov/" TargetMode="External"/><Relationship Id="rId22" Type="http://schemas.openxmlformats.org/officeDocument/2006/relationships/hyperlink" Target="https://malegislature.gov/Laws/SessionLaws/Acts/2014/Chapter284" TargetMode="External"/><Relationship Id="rId27" Type="http://schemas.openxmlformats.org/officeDocument/2006/relationships/hyperlink" Target="https://malegislature.gov/Laws/GeneralLaws/PartI/TitleXII/Chapter71/Section37R" TargetMode="External"/><Relationship Id="rId30" Type="http://schemas.openxmlformats.org/officeDocument/2006/relationships/hyperlink" Target="https://www.doe.mass.edu/news/news.aspx?id=27288"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Leitz, Jessica (DESE)</DisplayName>
        <AccountId>24</AccountId>
        <AccountType/>
      </UserInfo>
      <UserInfo>
        <DisplayName>zzAkashian, Kerry (DESE)</DisplayName>
        <AccountId>57</AccountId>
        <AccountType/>
      </UserInfo>
      <UserInfo>
        <DisplayName>zzMekkaoui, Bridgette (DESE)</DisplayName>
        <AccountId>185</AccountId>
        <AccountType/>
      </UserInfo>
      <UserInfo>
        <DisplayName>zzRodriguez, Ventura (DESE)</DisplayName>
        <AccountId>81</AccountId>
        <AccountType/>
      </UserInfo>
      <UserInfo>
        <DisplayName>Johnston, Russell (DESE)</DisplayName>
        <AccountId>76</AccountId>
        <AccountType/>
      </UserInfo>
      <UserInfo>
        <DisplayName>Commissioner-Lawrence</DisplayName>
        <AccountId>82</AccountId>
        <AccountType/>
      </UserInfo>
      <UserInfo>
        <DisplayName>OBrien, Bobby Earle (DESE)</DisplayName>
        <AccountId>96</AccountId>
        <AccountType/>
      </UserInfo>
      <UserInfo>
        <DisplayName>Wilson, Timothy  (DESE)</DisplayName>
        <AccountId>198</AccountId>
        <AccountType/>
      </UserInfo>
      <UserInfo>
        <DisplayName>Johnston, Karen (DESE)</DisplayName>
        <AccountId>91</AccountId>
        <AccountType/>
      </UserInfo>
      <UserInfo>
        <DisplayName>Schneider, Rhoda E (DESE)</DisplayName>
        <AccountId>29</AccountId>
        <AccountType/>
      </UserInfo>
      <UserInfo>
        <DisplayName>Alvarez, Iraida (DESE)</DisplayName>
        <AccountId>583</AccountId>
        <AccountType/>
      </UserInfo>
      <UserInfo>
        <DisplayName>Bettencourt, Helene H. (DESE)</DisplayName>
        <AccountId>18</AccountId>
        <AccountType/>
      </UserInfo>
      <UserInfo>
        <DisplayName>Bennett, Rachelle Engler (DESE)</DisplayName>
        <AccountId>30</AccountId>
        <AccountType/>
      </UserInfo>
      <UserInfo>
        <DisplayName>Reis, Jacqueline (DESE)</DisplayName>
        <AccountId>33</AccountId>
        <AccountType/>
      </UserInfo>
      <UserInfo>
        <DisplayName>Sullivan, Courtney (DESE)</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E99CA-8E56-440B-AF51-3EFF751BE463}">
  <ds:schemaRefs>
    <ds:schemaRef ds:uri="http://schemas.microsoft.com/sharepoint/v3/contenttype/forms"/>
  </ds:schemaRefs>
</ds:datastoreItem>
</file>

<file path=customXml/itemProps2.xml><?xml version="1.0" encoding="utf-8"?>
<ds:datastoreItem xmlns:ds="http://schemas.openxmlformats.org/officeDocument/2006/customXml" ds:itemID="{F8ED7A1B-0CFD-4610-9D78-42C90C6DE1FF}">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3186395F-F945-4ABD-8940-6C98E1CA9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BESE January 2024 Regular Meeting Item 2: School Safety</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2: School Safety</dc:title>
  <dc:subject/>
  <dc:creator>DESE</dc:creator>
  <cp:keywords/>
  <cp:lastModifiedBy>Zou, Dong (EOE)</cp:lastModifiedBy>
  <cp:revision>6</cp:revision>
  <cp:lastPrinted>2008-03-06T15:17:00Z</cp:lastPrinted>
  <dcterms:created xsi:type="dcterms:W3CDTF">2024-01-17T18:59:00Z</dcterms:created>
  <dcterms:modified xsi:type="dcterms:W3CDTF">2024-01-19T01:04:00Z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