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7FF3C" w14:textId="5D06C95C" w:rsidR="0017277B" w:rsidRDefault="0017277B" w:rsidP="00EC035B">
      <w:pPr>
        <w:spacing w:after="0" w:line="259" w:lineRule="auto"/>
        <w:ind w:left="0" w:right="0" w:hanging="10"/>
        <w:jc w:val="center"/>
        <w:rPr>
          <w:rFonts w:ascii="Aptos" w:hAnsi="Aptos" w:cs="Calibri"/>
          <w:b/>
          <w:szCs w:val="22"/>
        </w:rPr>
      </w:pPr>
      <w:r>
        <w:rPr>
          <w:rFonts w:ascii="Aptos" w:hAnsi="Aptos" w:cs="Calibri"/>
          <w:b/>
          <w:szCs w:val="22"/>
        </w:rPr>
        <w:t>JOINT MEETING OF THE</w:t>
      </w:r>
    </w:p>
    <w:p w14:paraId="626465A3" w14:textId="568D5F27" w:rsidR="0017277B" w:rsidRDefault="000E5563" w:rsidP="00EC035B">
      <w:pPr>
        <w:spacing w:after="0" w:line="259" w:lineRule="auto"/>
        <w:ind w:left="0" w:right="0" w:hanging="10"/>
        <w:jc w:val="center"/>
        <w:rPr>
          <w:rFonts w:ascii="Aptos" w:hAnsi="Aptos" w:cs="Calibri"/>
          <w:b/>
          <w:szCs w:val="22"/>
        </w:rPr>
      </w:pPr>
      <w:r w:rsidRPr="00AB5857">
        <w:rPr>
          <w:rFonts w:ascii="Aptos" w:hAnsi="Aptos" w:cs="Calibri"/>
          <w:b/>
          <w:szCs w:val="22"/>
        </w:rPr>
        <w:t>MASSACHUSETTS BOARD OF HIGHER EDUCATION</w:t>
      </w:r>
      <w:r w:rsidR="005763FD">
        <w:rPr>
          <w:rFonts w:ascii="Aptos" w:hAnsi="Aptos" w:cs="Calibri"/>
          <w:b/>
          <w:szCs w:val="22"/>
        </w:rPr>
        <w:t xml:space="preserve"> AND</w:t>
      </w:r>
    </w:p>
    <w:p w14:paraId="6DA850E9" w14:textId="3ADE87EE" w:rsidR="005763FD" w:rsidRDefault="005763FD" w:rsidP="00EC035B">
      <w:pPr>
        <w:spacing w:after="0" w:line="259" w:lineRule="auto"/>
        <w:ind w:left="0" w:right="0" w:hanging="10"/>
        <w:jc w:val="center"/>
        <w:rPr>
          <w:rFonts w:ascii="Aptos" w:hAnsi="Aptos" w:cs="Calibri"/>
          <w:b/>
          <w:szCs w:val="22"/>
        </w:rPr>
      </w:pPr>
      <w:r>
        <w:rPr>
          <w:rFonts w:ascii="Aptos" w:hAnsi="Aptos" w:cs="Calibri"/>
          <w:b/>
          <w:szCs w:val="22"/>
        </w:rPr>
        <w:t>MASSACHUSETTS BOARD OF ELEMENTARY AND SECONDARY EDUCATION</w:t>
      </w:r>
    </w:p>
    <w:p w14:paraId="2820B542" w14:textId="6867C388" w:rsidR="00CB0089" w:rsidRPr="00AB5857" w:rsidRDefault="002C7684" w:rsidP="00EC035B">
      <w:pPr>
        <w:spacing w:after="0" w:line="259" w:lineRule="auto"/>
        <w:ind w:left="0" w:right="0" w:hanging="10"/>
        <w:jc w:val="center"/>
        <w:rPr>
          <w:rFonts w:ascii="Aptos" w:hAnsi="Aptos" w:cs="Calibri"/>
          <w:szCs w:val="22"/>
        </w:rPr>
      </w:pPr>
      <w:r w:rsidRPr="00AB5857">
        <w:rPr>
          <w:rFonts w:ascii="Aptos" w:eastAsia="Calibri" w:hAnsi="Aptos" w:cs="Calibri"/>
          <w:noProof/>
          <w:color w:val="2B579A"/>
          <w:szCs w:val="22"/>
          <w:shd w:val="clear" w:color="auto" w:fill="E6E6E6"/>
        </w:rPr>
        <mc:AlternateContent>
          <mc:Choice Requires="wpg">
            <w:drawing>
              <wp:inline distT="0" distB="0" distL="0" distR="0" wp14:anchorId="6C1B71D3" wp14:editId="1DAEAD89">
                <wp:extent cx="5980430" cy="18288"/>
                <wp:effectExtent l="0" t="0" r="0" b="0"/>
                <wp:docPr id="16149" name="Group 16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430" cy="18288"/>
                          <a:chOff x="0" y="0"/>
                          <a:chExt cx="5980430" cy="18288"/>
                        </a:xfrm>
                      </wpg:grpSpPr>
                      <wps:wsp>
                        <wps:cNvPr id="1136" name="Shape 1136"/>
                        <wps:cNvSpPr/>
                        <wps:spPr>
                          <a:xfrm>
                            <a:off x="0" y="0"/>
                            <a:ext cx="5980430" cy="0"/>
                          </a:xfrm>
                          <a:custGeom>
                            <a:avLst/>
                            <a:gdLst/>
                            <a:ahLst/>
                            <a:cxnLst/>
                            <a:rect l="0" t="0" r="0" b="0"/>
                            <a:pathLst>
                              <a:path w="5980430">
                                <a:moveTo>
                                  <a:pt x="0" y="0"/>
                                </a:moveTo>
                                <a:lnTo>
                                  <a:pt x="5980430"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E2B0A7" id="Group 16149" o:spid="_x0000_s1026" alt="&quot;&quot;" style="width:470.9pt;height:1.45pt;mso-position-horizontal-relative:char;mso-position-vertical-relative:line" coordsize="5980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">
                <v:shape id="Shape 1136" o:spid="_x0000_s1027" style="position:absolute;width:59804;height:0;visibility:visible;mso-wrap-style:square;v-text-anchor:top" coordsize="5980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" path="m,l5980430,e" filled="f" strokeweight="1.44pt">
                  <v:path arrowok="t" textboxrect="0,0,5980430,0"/>
                </v:shape>
                <w10:anchorlock/>
              </v:group>
            </w:pict>
          </mc:Fallback>
        </mc:AlternateContent>
      </w:r>
    </w:p>
    <w:p w14:paraId="01ECD46F" w14:textId="25E4CC84" w:rsidR="0046469B" w:rsidRPr="00AB5857" w:rsidRDefault="005763FD" w:rsidP="00EC035B">
      <w:pPr>
        <w:spacing w:after="4" w:line="257" w:lineRule="auto"/>
        <w:ind w:left="0" w:right="0" w:hanging="10"/>
        <w:jc w:val="center"/>
        <w:rPr>
          <w:rFonts w:ascii="Aptos" w:hAnsi="Aptos" w:cs="Calibri"/>
          <w:szCs w:val="22"/>
        </w:rPr>
      </w:pPr>
      <w:r>
        <w:rPr>
          <w:rFonts w:ascii="Aptos" w:hAnsi="Aptos" w:cs="Calibri"/>
          <w:szCs w:val="22"/>
        </w:rPr>
        <w:t xml:space="preserve">Thursday, </w:t>
      </w:r>
      <w:r w:rsidR="002B585C" w:rsidRPr="00AB5857">
        <w:rPr>
          <w:rFonts w:ascii="Aptos" w:hAnsi="Aptos" w:cs="Calibri"/>
          <w:szCs w:val="22"/>
        </w:rPr>
        <w:t>June</w:t>
      </w:r>
      <w:r w:rsidR="00C43E57" w:rsidRPr="00AB5857">
        <w:rPr>
          <w:rFonts w:ascii="Aptos" w:hAnsi="Aptos" w:cs="Calibri"/>
          <w:szCs w:val="22"/>
        </w:rPr>
        <w:t xml:space="preserve"> </w:t>
      </w:r>
      <w:r w:rsidR="002B585C" w:rsidRPr="00AB5857">
        <w:rPr>
          <w:rFonts w:ascii="Aptos" w:hAnsi="Aptos" w:cs="Calibri"/>
          <w:szCs w:val="22"/>
        </w:rPr>
        <w:t>20</w:t>
      </w:r>
      <w:r w:rsidR="00C43E57" w:rsidRPr="00AB5857">
        <w:rPr>
          <w:rFonts w:ascii="Aptos" w:hAnsi="Aptos" w:cs="Calibri"/>
          <w:szCs w:val="22"/>
        </w:rPr>
        <w:t>, 202</w:t>
      </w:r>
      <w:r w:rsidR="000218DD" w:rsidRPr="00AB5857">
        <w:rPr>
          <w:rFonts w:ascii="Aptos" w:hAnsi="Aptos" w:cs="Calibri"/>
          <w:szCs w:val="22"/>
        </w:rPr>
        <w:t>4</w:t>
      </w:r>
      <w:r w:rsidR="0046469B">
        <w:rPr>
          <w:rFonts w:ascii="Aptos" w:hAnsi="Aptos" w:cs="Calibri"/>
          <w:szCs w:val="22"/>
        </w:rPr>
        <w:t xml:space="preserve">, </w:t>
      </w:r>
      <w:r w:rsidR="0046469B" w:rsidRPr="00AB5857">
        <w:rPr>
          <w:rFonts w:ascii="Aptos" w:hAnsi="Aptos" w:cs="Calibri"/>
          <w:szCs w:val="22"/>
        </w:rPr>
        <w:t xml:space="preserve">3:00 </w:t>
      </w:r>
      <w:r w:rsidR="002032D1">
        <w:rPr>
          <w:rFonts w:ascii="Aptos" w:hAnsi="Aptos" w:cs="Calibri"/>
          <w:szCs w:val="22"/>
        </w:rPr>
        <w:t xml:space="preserve">– 5:00 </w:t>
      </w:r>
      <w:r w:rsidR="0046469B" w:rsidRPr="00AB5857">
        <w:rPr>
          <w:rFonts w:ascii="Aptos" w:hAnsi="Aptos" w:cs="Calibri"/>
          <w:szCs w:val="22"/>
        </w:rPr>
        <w:t>p.m.</w:t>
      </w:r>
    </w:p>
    <w:p w14:paraId="02AF81EA" w14:textId="7B8CB0AD" w:rsidR="00CB0089" w:rsidRPr="00AB5857" w:rsidRDefault="002C7684" w:rsidP="00EC035B">
      <w:pPr>
        <w:spacing w:after="4" w:line="257" w:lineRule="auto"/>
        <w:ind w:left="0" w:right="0" w:hanging="10"/>
        <w:jc w:val="center"/>
        <w:rPr>
          <w:rFonts w:ascii="Aptos" w:hAnsi="Aptos" w:cs="Calibri"/>
          <w:szCs w:val="22"/>
        </w:rPr>
      </w:pPr>
      <w:r w:rsidRPr="00AB5857">
        <w:rPr>
          <w:rFonts w:ascii="Aptos" w:hAnsi="Aptos" w:cs="Calibri"/>
          <w:szCs w:val="22"/>
        </w:rPr>
        <w:t>Livestreamed, via Zoom</w:t>
      </w:r>
    </w:p>
    <w:p w14:paraId="00C2B4AC" w14:textId="5F62E6CA" w:rsidR="00051D88" w:rsidRPr="00AB5857" w:rsidRDefault="00051D88" w:rsidP="00EC035B">
      <w:pPr>
        <w:spacing w:after="4" w:line="257" w:lineRule="auto"/>
        <w:ind w:left="0" w:right="0" w:hanging="10"/>
        <w:jc w:val="center"/>
        <w:rPr>
          <w:rFonts w:ascii="Aptos" w:hAnsi="Aptos" w:cs="Calibri"/>
          <w:szCs w:val="22"/>
        </w:rPr>
      </w:pPr>
      <w:hyperlink r:id="rId11" w:tgtFrame="_blank" w:history="1">
        <w:r w:rsidRPr="00AB5857">
          <w:rPr>
            <w:rStyle w:val="Hyperlink"/>
            <w:rFonts w:ascii="Aptos" w:hAnsi="Aptos" w:cs="Calibri"/>
            <w:szCs w:val="22"/>
          </w:rPr>
          <w:t>livestreamed and recorded.</w:t>
        </w:r>
      </w:hyperlink>
    </w:p>
    <w:p w14:paraId="2217A887" w14:textId="77777777" w:rsidR="00CB0089" w:rsidRPr="00AB5857" w:rsidRDefault="002C7684" w:rsidP="007C5C96">
      <w:pPr>
        <w:spacing w:after="0" w:line="259" w:lineRule="auto"/>
        <w:ind w:left="0" w:right="0" w:firstLine="0"/>
        <w:rPr>
          <w:rFonts w:ascii="Aptos" w:hAnsi="Aptos" w:cs="Calibri"/>
          <w:szCs w:val="22"/>
        </w:rPr>
      </w:pPr>
      <w:r w:rsidRPr="00AB5857">
        <w:rPr>
          <w:rFonts w:ascii="Aptos" w:hAnsi="Aptos" w:cs="Calibri"/>
          <w:szCs w:val="22"/>
        </w:rPr>
        <w:t xml:space="preserve"> </w:t>
      </w:r>
    </w:p>
    <w:p w14:paraId="00A91792" w14:textId="703CBCA8" w:rsidR="00CB0089" w:rsidRPr="00AB5857" w:rsidRDefault="002C7684" w:rsidP="00EC035B">
      <w:pPr>
        <w:spacing w:after="158" w:line="259" w:lineRule="auto"/>
        <w:ind w:left="0" w:right="0" w:hanging="10"/>
        <w:jc w:val="center"/>
        <w:rPr>
          <w:rFonts w:ascii="Aptos" w:hAnsi="Aptos" w:cs="Calibri"/>
          <w:szCs w:val="22"/>
        </w:rPr>
      </w:pPr>
      <w:r w:rsidRPr="00AB5857">
        <w:rPr>
          <w:rFonts w:ascii="Aptos" w:hAnsi="Aptos" w:cs="Calibri"/>
          <w:b/>
          <w:szCs w:val="22"/>
        </w:rPr>
        <w:t>Meeting Minutes</w:t>
      </w:r>
    </w:p>
    <w:p w14:paraId="3FC68BCE" w14:textId="307EB29D"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 xml:space="preserve">The joint meeting of the Board of Elementary and Secondary Education (BESE) and Board of Higher Education (BHE) was held virtually and livestreamed on Thursday, June 20, 2024, </w:t>
      </w:r>
      <w:r w:rsidR="00842518">
        <w:rPr>
          <w:rFonts w:ascii="Aptos" w:hAnsi="Aptos" w:cs="Calibri"/>
          <w:szCs w:val="22"/>
        </w:rPr>
        <w:t xml:space="preserve">starting </w:t>
      </w:r>
      <w:r w:rsidRPr="00AB5857">
        <w:rPr>
          <w:rFonts w:ascii="Aptos" w:hAnsi="Aptos" w:cs="Calibri"/>
          <w:szCs w:val="22"/>
        </w:rPr>
        <w:t>at 3:</w:t>
      </w:r>
      <w:r w:rsidR="00891569" w:rsidRPr="00AB5857">
        <w:rPr>
          <w:rFonts w:ascii="Aptos" w:hAnsi="Aptos" w:cs="Calibri"/>
          <w:szCs w:val="22"/>
        </w:rPr>
        <w:t>12</w:t>
      </w:r>
      <w:r w:rsidRPr="00AB5857">
        <w:rPr>
          <w:rFonts w:ascii="Aptos" w:hAnsi="Aptos" w:cs="Calibri"/>
          <w:szCs w:val="22"/>
        </w:rPr>
        <w:t xml:space="preserve"> p.m.</w:t>
      </w:r>
    </w:p>
    <w:p w14:paraId="19782E62" w14:textId="0E49C992" w:rsidR="00CB0089" w:rsidRPr="00AB5857" w:rsidRDefault="002C7684" w:rsidP="007C5C96">
      <w:pPr>
        <w:spacing w:after="0" w:line="259" w:lineRule="auto"/>
        <w:ind w:left="0" w:right="0" w:firstLine="0"/>
        <w:rPr>
          <w:rFonts w:ascii="Aptos" w:hAnsi="Aptos" w:cs="Calibri"/>
          <w:szCs w:val="22"/>
        </w:rPr>
      </w:pPr>
      <w:r w:rsidRPr="00AB5857">
        <w:rPr>
          <w:rFonts w:ascii="Aptos" w:hAnsi="Aptos" w:cs="Calibri"/>
          <w:szCs w:val="22"/>
        </w:rPr>
        <w:t xml:space="preserve"> </w:t>
      </w:r>
    </w:p>
    <w:p w14:paraId="3ACA7F21" w14:textId="3C3F22DF" w:rsidR="000218DD" w:rsidRPr="00AB5857" w:rsidRDefault="000218DD" w:rsidP="007C5C96">
      <w:pPr>
        <w:spacing w:after="0" w:line="259" w:lineRule="auto"/>
        <w:ind w:left="0" w:right="0" w:hanging="10"/>
        <w:rPr>
          <w:rFonts w:ascii="Aptos" w:hAnsi="Aptos" w:cs="Calibri"/>
          <w:b/>
          <w:szCs w:val="22"/>
        </w:rPr>
      </w:pPr>
      <w:r w:rsidRPr="00AB5857">
        <w:rPr>
          <w:rFonts w:ascii="Aptos" w:hAnsi="Aptos" w:cs="Calibri"/>
          <w:b/>
          <w:szCs w:val="22"/>
        </w:rPr>
        <w:t xml:space="preserve">Members of the Board of Elementary and Secondary Education </w:t>
      </w:r>
      <w:r w:rsidR="00C94478">
        <w:rPr>
          <w:rFonts w:ascii="Aptos" w:hAnsi="Aptos" w:cs="Calibri"/>
          <w:b/>
          <w:szCs w:val="22"/>
        </w:rPr>
        <w:t>P</w:t>
      </w:r>
      <w:r w:rsidRPr="00AB5857">
        <w:rPr>
          <w:rFonts w:ascii="Aptos" w:hAnsi="Aptos" w:cs="Calibri"/>
          <w:b/>
          <w:szCs w:val="22"/>
        </w:rPr>
        <w:t xml:space="preserve">resent: </w:t>
      </w:r>
    </w:p>
    <w:p w14:paraId="641BF347"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Katherine Craven, Chair</w:t>
      </w:r>
    </w:p>
    <w:p w14:paraId="1F50E4A1"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Matt Hills, Vice-Chair</w:t>
      </w:r>
    </w:p>
    <w:p w14:paraId="7D5FB54C"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Ericka Fisher</w:t>
      </w:r>
    </w:p>
    <w:p w14:paraId="5BBB2962"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Ela Gardiner, Student Member</w:t>
      </w:r>
    </w:p>
    <w:p w14:paraId="362F6959"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Farzana Mohamed</w:t>
      </w:r>
    </w:p>
    <w:p w14:paraId="53E93F84"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Michael Moriarty</w:t>
      </w:r>
    </w:p>
    <w:p w14:paraId="305D9D62" w14:textId="77777777" w:rsidR="00FA67EC" w:rsidRPr="00AB5857" w:rsidRDefault="00FA67EC" w:rsidP="007C5C96">
      <w:pPr>
        <w:spacing w:after="0" w:line="259" w:lineRule="auto"/>
        <w:ind w:left="0" w:right="0" w:firstLine="0"/>
        <w:rPr>
          <w:rFonts w:ascii="Aptos" w:hAnsi="Aptos" w:cs="Calibri"/>
          <w:szCs w:val="22"/>
        </w:rPr>
      </w:pPr>
      <w:r w:rsidRPr="00AB5857">
        <w:rPr>
          <w:rFonts w:ascii="Aptos" w:hAnsi="Aptos" w:cs="Calibri"/>
          <w:szCs w:val="22"/>
        </w:rPr>
        <w:t>Dálida Rocha</w:t>
      </w:r>
    </w:p>
    <w:p w14:paraId="4E63BADC"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Mary Ann Stewart</w:t>
      </w:r>
    </w:p>
    <w:p w14:paraId="630469FA"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Patrick A. Tutwiler, Secretary of Education</w:t>
      </w:r>
    </w:p>
    <w:p w14:paraId="38B1E9DF" w14:textId="3B6296C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Martin West</w:t>
      </w:r>
    </w:p>
    <w:p w14:paraId="28F44519" w14:textId="77777777" w:rsidR="00915BC4" w:rsidRPr="00E53E5C" w:rsidRDefault="00915BC4" w:rsidP="007C5C96">
      <w:pPr>
        <w:spacing w:after="0" w:line="259" w:lineRule="auto"/>
        <w:ind w:left="0" w:right="0" w:firstLine="0"/>
        <w:rPr>
          <w:rFonts w:ascii="Aptos" w:hAnsi="Aptos" w:cs="Calibri"/>
          <w:sz w:val="16"/>
          <w:szCs w:val="16"/>
        </w:rPr>
      </w:pPr>
    </w:p>
    <w:p w14:paraId="344C6DFB" w14:textId="0666C191" w:rsidR="4EA5DDC6" w:rsidRDefault="4EA5DDC6" w:rsidP="4EA5DDC6">
      <w:pPr>
        <w:spacing w:after="0" w:line="259" w:lineRule="auto"/>
        <w:ind w:left="0" w:right="0" w:firstLine="0"/>
        <w:rPr>
          <w:rFonts w:ascii="Aptos" w:hAnsi="Aptos" w:cs="Calibri"/>
          <w:sz w:val="16"/>
          <w:szCs w:val="16"/>
        </w:rPr>
      </w:pPr>
    </w:p>
    <w:p w14:paraId="2279D0BC" w14:textId="77777777" w:rsidR="4ED34A23" w:rsidRDefault="4ED34A23" w:rsidP="4EA5DDC6">
      <w:pPr>
        <w:pStyle w:val="paragraph"/>
        <w:spacing w:before="0" w:beforeAutospacing="0" w:after="0" w:afterAutospacing="0"/>
        <w:rPr>
          <w:rFonts w:ascii="Aptos" w:hAnsi="Aptos"/>
          <w:sz w:val="22"/>
          <w:szCs w:val="22"/>
        </w:rPr>
      </w:pPr>
      <w:r w:rsidRPr="4EA5DDC6">
        <w:rPr>
          <w:rStyle w:val="normaltextrun"/>
          <w:rFonts w:ascii="Aptos" w:eastAsiaTheme="majorEastAsia" w:hAnsi="Aptos"/>
          <w:color w:val="000000" w:themeColor="text1"/>
          <w:sz w:val="22"/>
          <w:szCs w:val="22"/>
        </w:rPr>
        <w:t>Russell D. Johnston,</w:t>
      </w:r>
      <w:r w:rsidRPr="4EA5DDC6">
        <w:rPr>
          <w:rStyle w:val="normaltextrun"/>
          <w:rFonts w:ascii="Aptos" w:eastAsiaTheme="majorEastAsia" w:hAnsi="Aptos"/>
          <w:b/>
          <w:bCs/>
          <w:color w:val="000000" w:themeColor="text1"/>
          <w:sz w:val="22"/>
          <w:szCs w:val="22"/>
        </w:rPr>
        <w:t xml:space="preserve"> </w:t>
      </w:r>
      <w:r w:rsidRPr="4EA5DDC6">
        <w:rPr>
          <w:rStyle w:val="normaltextrun"/>
          <w:rFonts w:ascii="Aptos" w:eastAsiaTheme="majorEastAsia" w:hAnsi="Aptos"/>
          <w:color w:val="000000" w:themeColor="text1"/>
          <w:sz w:val="22"/>
          <w:szCs w:val="22"/>
        </w:rPr>
        <w:t>Acting Commissioner of Elementary and Secondary Education </w:t>
      </w:r>
      <w:r w:rsidRPr="4EA5DDC6">
        <w:rPr>
          <w:rFonts w:ascii="Aptos" w:hAnsi="Aptos" w:cs="Calibri"/>
          <w:sz w:val="22"/>
          <w:szCs w:val="22"/>
        </w:rPr>
        <w:t>and Secretary to the Board</w:t>
      </w:r>
    </w:p>
    <w:p w14:paraId="768FC007" w14:textId="4532CC4F" w:rsidR="4EA5DDC6" w:rsidRDefault="4EA5DDC6" w:rsidP="4EA5DDC6">
      <w:pPr>
        <w:spacing w:after="0" w:line="259" w:lineRule="auto"/>
        <w:ind w:left="0" w:right="0" w:firstLine="0"/>
        <w:rPr>
          <w:rFonts w:ascii="Aptos" w:hAnsi="Aptos" w:cs="Calibri"/>
          <w:sz w:val="16"/>
          <w:szCs w:val="16"/>
        </w:rPr>
      </w:pPr>
    </w:p>
    <w:p w14:paraId="2D05F169" w14:textId="647509BE" w:rsidR="4EA5DDC6" w:rsidRDefault="4EA5DDC6" w:rsidP="4EA5DDC6">
      <w:pPr>
        <w:spacing w:after="0" w:line="259" w:lineRule="auto"/>
        <w:ind w:left="0" w:right="0" w:firstLine="0"/>
        <w:rPr>
          <w:rFonts w:ascii="Aptos" w:hAnsi="Aptos" w:cs="Calibri"/>
          <w:sz w:val="16"/>
          <w:szCs w:val="16"/>
        </w:rPr>
      </w:pPr>
    </w:p>
    <w:p w14:paraId="58731DFC" w14:textId="682704B8" w:rsidR="00664D63" w:rsidRPr="00AB5857" w:rsidRDefault="00664D63" w:rsidP="007C5C96">
      <w:pPr>
        <w:spacing w:after="0" w:line="259" w:lineRule="auto"/>
        <w:ind w:left="0" w:right="0" w:firstLine="0"/>
        <w:rPr>
          <w:rFonts w:ascii="Aptos" w:hAnsi="Aptos" w:cs="Calibri"/>
          <w:b/>
          <w:bCs/>
          <w:szCs w:val="22"/>
        </w:rPr>
      </w:pPr>
      <w:r w:rsidRPr="00AB5857">
        <w:rPr>
          <w:rFonts w:ascii="Aptos" w:hAnsi="Aptos" w:cs="Calibri"/>
          <w:b/>
          <w:bCs/>
          <w:szCs w:val="22"/>
        </w:rPr>
        <w:t>Member</w:t>
      </w:r>
      <w:r w:rsidR="00C94478">
        <w:rPr>
          <w:rFonts w:ascii="Aptos" w:hAnsi="Aptos" w:cs="Calibri"/>
          <w:b/>
          <w:bCs/>
          <w:szCs w:val="22"/>
        </w:rPr>
        <w:t xml:space="preserve"> of the </w:t>
      </w:r>
      <w:r w:rsidRPr="00AB5857">
        <w:rPr>
          <w:rFonts w:ascii="Aptos" w:hAnsi="Aptos" w:cs="Calibri"/>
          <w:b/>
          <w:bCs/>
          <w:szCs w:val="22"/>
        </w:rPr>
        <w:t xml:space="preserve">Board of Elementary and Secondary Education </w:t>
      </w:r>
      <w:r w:rsidR="00C94478">
        <w:rPr>
          <w:rFonts w:ascii="Aptos" w:hAnsi="Aptos" w:cs="Calibri"/>
          <w:b/>
          <w:bCs/>
          <w:szCs w:val="22"/>
        </w:rPr>
        <w:t>Absent</w:t>
      </w:r>
      <w:r w:rsidRPr="00AB5857">
        <w:rPr>
          <w:rFonts w:ascii="Aptos" w:hAnsi="Aptos" w:cs="Calibri"/>
          <w:b/>
          <w:bCs/>
          <w:szCs w:val="22"/>
        </w:rPr>
        <w:t xml:space="preserve">: </w:t>
      </w:r>
    </w:p>
    <w:p w14:paraId="46BD3BB7" w14:textId="375D9B2B" w:rsidR="00664D63" w:rsidRDefault="00664D63" w:rsidP="007C5C96">
      <w:pPr>
        <w:spacing w:after="0" w:line="259" w:lineRule="auto"/>
        <w:ind w:left="0" w:right="0" w:firstLine="0"/>
        <w:rPr>
          <w:rFonts w:ascii="Aptos" w:hAnsi="Aptos" w:cs="Calibri"/>
          <w:szCs w:val="22"/>
        </w:rPr>
      </w:pPr>
      <w:r w:rsidRPr="00AB5857">
        <w:rPr>
          <w:rFonts w:ascii="Aptos" w:hAnsi="Aptos" w:cs="Calibri"/>
          <w:szCs w:val="22"/>
        </w:rPr>
        <w:t>Paymon Rouhanifard</w:t>
      </w:r>
    </w:p>
    <w:p w14:paraId="61ADDC53" w14:textId="77777777" w:rsidR="00C94478" w:rsidRDefault="00C94478" w:rsidP="007C5C96">
      <w:pPr>
        <w:spacing w:after="0" w:line="259" w:lineRule="auto"/>
        <w:ind w:left="0" w:right="0" w:firstLine="0"/>
        <w:rPr>
          <w:rFonts w:ascii="Aptos" w:hAnsi="Aptos" w:cs="Calibri"/>
          <w:szCs w:val="22"/>
        </w:rPr>
      </w:pPr>
    </w:p>
    <w:p w14:paraId="598BAF30" w14:textId="77777777" w:rsidR="00664D63" w:rsidRPr="00AB5857" w:rsidRDefault="00664D63" w:rsidP="007C5C96">
      <w:pPr>
        <w:spacing w:after="0" w:line="259" w:lineRule="auto"/>
        <w:ind w:left="0" w:right="0" w:firstLine="0"/>
        <w:rPr>
          <w:rFonts w:ascii="Aptos" w:hAnsi="Aptos" w:cs="Calibri"/>
          <w:szCs w:val="22"/>
        </w:rPr>
      </w:pPr>
    </w:p>
    <w:p w14:paraId="329825AB" w14:textId="37244522" w:rsidR="00CB0089" w:rsidRPr="00AB5857" w:rsidRDefault="000218DD" w:rsidP="007C5C96">
      <w:pPr>
        <w:spacing w:after="0" w:line="259" w:lineRule="auto"/>
        <w:ind w:left="0" w:right="0" w:hanging="10"/>
        <w:rPr>
          <w:rFonts w:ascii="Aptos" w:hAnsi="Aptos" w:cs="Calibri"/>
          <w:szCs w:val="22"/>
        </w:rPr>
      </w:pPr>
      <w:r w:rsidRPr="00AB5857">
        <w:rPr>
          <w:rFonts w:ascii="Aptos" w:hAnsi="Aptos" w:cs="Calibri"/>
          <w:b/>
          <w:szCs w:val="22"/>
        </w:rPr>
        <w:t>Members of the Board of Higher Education Present</w:t>
      </w:r>
      <w:r w:rsidR="002C7684" w:rsidRPr="00AB5857">
        <w:rPr>
          <w:rFonts w:ascii="Aptos" w:hAnsi="Aptos" w:cs="Calibri"/>
          <w:b/>
          <w:szCs w:val="22"/>
        </w:rPr>
        <w:t xml:space="preserve">: </w:t>
      </w:r>
    </w:p>
    <w:p w14:paraId="343EB4B4"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Chris Gabrieli, Chair</w:t>
      </w:r>
    </w:p>
    <w:p w14:paraId="64A71BBB"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Danielle Allen</w:t>
      </w:r>
    </w:p>
    <w:p w14:paraId="79DFB391"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Mary Burns</w:t>
      </w:r>
    </w:p>
    <w:p w14:paraId="15F8AB54"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Harneen Chernow</w:t>
      </w:r>
    </w:p>
    <w:p w14:paraId="7FD16D7C"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Ann Christensen</w:t>
      </w:r>
    </w:p>
    <w:p w14:paraId="20622230"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Veronica Conforme</w:t>
      </w:r>
    </w:p>
    <w:p w14:paraId="6FC653E4"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Alex Cortez</w:t>
      </w:r>
    </w:p>
    <w:p w14:paraId="14888624"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Paul Mattera</w:t>
      </w:r>
    </w:p>
    <w:p w14:paraId="548EBEAF"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Judy Pagliuca</w:t>
      </w:r>
    </w:p>
    <w:p w14:paraId="033634D7"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Christina Royal</w:t>
      </w:r>
    </w:p>
    <w:p w14:paraId="5195D9D8" w14:textId="77777777" w:rsidR="000218DD"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Patrick A. Tutwiler, Secretary of Education</w:t>
      </w:r>
    </w:p>
    <w:p w14:paraId="62AF89F9" w14:textId="25215F20" w:rsidR="00D81A93" w:rsidRPr="00AB5857" w:rsidRDefault="000218DD" w:rsidP="007C5C96">
      <w:pPr>
        <w:spacing w:after="0" w:line="259" w:lineRule="auto"/>
        <w:ind w:left="0" w:right="0" w:firstLine="0"/>
        <w:rPr>
          <w:rFonts w:ascii="Aptos" w:hAnsi="Aptos" w:cs="Calibri"/>
          <w:szCs w:val="22"/>
        </w:rPr>
      </w:pPr>
      <w:r w:rsidRPr="00AB5857">
        <w:rPr>
          <w:rFonts w:ascii="Aptos" w:hAnsi="Aptos" w:cs="Calibri"/>
          <w:szCs w:val="22"/>
        </w:rPr>
        <w:t>Bill Walczak</w:t>
      </w:r>
    </w:p>
    <w:p w14:paraId="0F8B1D60" w14:textId="1A7E4A66" w:rsidR="002F0E84" w:rsidRPr="00AB5857" w:rsidRDefault="002F0E84" w:rsidP="007C5C96">
      <w:pPr>
        <w:spacing w:after="0" w:line="259" w:lineRule="auto"/>
        <w:ind w:left="0" w:right="0" w:firstLine="0"/>
        <w:rPr>
          <w:rFonts w:ascii="Aptos" w:hAnsi="Aptos" w:cs="Calibri"/>
          <w:szCs w:val="22"/>
        </w:rPr>
      </w:pPr>
      <w:r w:rsidRPr="00AB5857">
        <w:rPr>
          <w:rFonts w:ascii="Aptos" w:hAnsi="Aptos" w:cs="Calibri"/>
          <w:szCs w:val="22"/>
        </w:rPr>
        <w:lastRenderedPageBreak/>
        <w:t>Andrew Whitcomb, Segmental Advisor</w:t>
      </w:r>
    </w:p>
    <w:p w14:paraId="77AC79A2" w14:textId="77777777" w:rsidR="002F0E84" w:rsidRPr="00E53E5C" w:rsidRDefault="002F0E84" w:rsidP="4EA5DDC6">
      <w:pPr>
        <w:spacing w:after="3" w:line="259" w:lineRule="auto"/>
        <w:ind w:left="0" w:right="0" w:hanging="10"/>
        <w:rPr>
          <w:rFonts w:ascii="Aptos" w:hAnsi="Aptos" w:cs="Calibri"/>
          <w:sz w:val="16"/>
          <w:szCs w:val="16"/>
        </w:rPr>
      </w:pPr>
    </w:p>
    <w:p w14:paraId="4B2E2264" w14:textId="16D385B8" w:rsidR="6FFFCF68" w:rsidRDefault="6FFFCF68" w:rsidP="4EA5DDC6">
      <w:pPr>
        <w:spacing w:after="3" w:line="259" w:lineRule="auto"/>
        <w:ind w:left="0" w:right="0" w:hanging="10"/>
        <w:rPr>
          <w:rFonts w:ascii="Aptos" w:hAnsi="Aptos" w:cs="Calibri"/>
        </w:rPr>
      </w:pPr>
      <w:r w:rsidRPr="4EA5DDC6">
        <w:rPr>
          <w:rFonts w:ascii="Aptos" w:hAnsi="Aptos" w:cs="Calibri"/>
        </w:rPr>
        <w:t>Noe Ortega, Ph.D., Commissioner and Secretary to the Board of Higher Education</w:t>
      </w:r>
    </w:p>
    <w:p w14:paraId="2001986B" w14:textId="686991AA" w:rsidR="4EA5DDC6" w:rsidRDefault="4EA5DDC6" w:rsidP="4EA5DDC6">
      <w:pPr>
        <w:spacing w:after="3" w:line="259" w:lineRule="auto"/>
        <w:ind w:left="0" w:right="0" w:hanging="10"/>
        <w:rPr>
          <w:rFonts w:ascii="Aptos" w:hAnsi="Aptos" w:cs="Calibri"/>
          <w:sz w:val="16"/>
          <w:szCs w:val="16"/>
        </w:rPr>
      </w:pPr>
    </w:p>
    <w:p w14:paraId="566B4FDE" w14:textId="1811B6F8" w:rsidR="00E53E5C" w:rsidRDefault="00E53E5C" w:rsidP="007C5C96">
      <w:pPr>
        <w:spacing w:after="3" w:line="259" w:lineRule="auto"/>
        <w:ind w:left="0" w:right="0" w:hanging="10"/>
        <w:rPr>
          <w:rFonts w:ascii="Aptos" w:hAnsi="Aptos" w:cs="Calibri"/>
          <w:b/>
          <w:szCs w:val="22"/>
        </w:rPr>
      </w:pPr>
      <w:r w:rsidRPr="00AB5857">
        <w:rPr>
          <w:rFonts w:ascii="Aptos" w:hAnsi="Aptos" w:cs="Calibri"/>
          <w:b/>
          <w:bCs/>
          <w:szCs w:val="22"/>
        </w:rPr>
        <w:t>Member</w:t>
      </w:r>
      <w:r>
        <w:rPr>
          <w:rFonts w:ascii="Aptos" w:hAnsi="Aptos" w:cs="Calibri"/>
          <w:b/>
          <w:bCs/>
          <w:szCs w:val="22"/>
        </w:rPr>
        <w:t xml:space="preserve"> of the </w:t>
      </w:r>
      <w:r w:rsidRPr="00AB5857">
        <w:rPr>
          <w:rFonts w:ascii="Aptos" w:hAnsi="Aptos" w:cs="Calibri"/>
          <w:b/>
          <w:bCs/>
          <w:szCs w:val="22"/>
        </w:rPr>
        <w:t>Board of</w:t>
      </w:r>
      <w:r w:rsidRPr="00E53E5C">
        <w:rPr>
          <w:rFonts w:ascii="Aptos" w:hAnsi="Aptos" w:cs="Calibri"/>
          <w:b/>
          <w:szCs w:val="22"/>
        </w:rPr>
        <w:t xml:space="preserve"> </w:t>
      </w:r>
      <w:r w:rsidRPr="00AB5857">
        <w:rPr>
          <w:rFonts w:ascii="Aptos" w:hAnsi="Aptos" w:cs="Calibri"/>
          <w:b/>
          <w:szCs w:val="22"/>
        </w:rPr>
        <w:t>Higher Education</w:t>
      </w:r>
      <w:r>
        <w:rPr>
          <w:rFonts w:ascii="Aptos" w:hAnsi="Aptos" w:cs="Calibri"/>
          <w:b/>
          <w:szCs w:val="22"/>
        </w:rPr>
        <w:t xml:space="preserve"> Absent:</w:t>
      </w:r>
    </w:p>
    <w:p w14:paraId="4A0680E9" w14:textId="77777777" w:rsidR="00E53E5C" w:rsidRPr="00AB5857" w:rsidRDefault="00E53E5C" w:rsidP="007C5C96">
      <w:pPr>
        <w:spacing w:after="3" w:line="259" w:lineRule="auto"/>
        <w:ind w:left="0" w:right="0" w:hanging="10"/>
        <w:rPr>
          <w:rFonts w:ascii="Aptos" w:hAnsi="Aptos" w:cs="Calibri"/>
          <w:bCs/>
          <w:szCs w:val="22"/>
        </w:rPr>
      </w:pPr>
      <w:r w:rsidRPr="00AB5857">
        <w:rPr>
          <w:rFonts w:ascii="Aptos" w:hAnsi="Aptos" w:cs="Calibri"/>
          <w:bCs/>
          <w:szCs w:val="22"/>
        </w:rPr>
        <w:t>Mary Burns</w:t>
      </w:r>
    </w:p>
    <w:p w14:paraId="29D1D97E" w14:textId="77777777" w:rsidR="00E53E5C" w:rsidRPr="00AB5857" w:rsidRDefault="00E53E5C" w:rsidP="007C5C96">
      <w:pPr>
        <w:spacing w:after="3" w:line="259" w:lineRule="auto"/>
        <w:ind w:left="0" w:right="0" w:hanging="10"/>
        <w:rPr>
          <w:rFonts w:ascii="Aptos" w:hAnsi="Aptos" w:cs="Calibri"/>
          <w:iCs/>
          <w:szCs w:val="22"/>
        </w:rPr>
      </w:pPr>
    </w:p>
    <w:p w14:paraId="45D59A45" w14:textId="77777777" w:rsidR="00E53E5C" w:rsidRPr="00AB5857" w:rsidRDefault="00E53E5C" w:rsidP="007C5C96">
      <w:pPr>
        <w:spacing w:after="3" w:line="259" w:lineRule="auto"/>
        <w:ind w:left="0" w:right="0" w:hanging="10"/>
        <w:rPr>
          <w:rFonts w:ascii="Aptos" w:hAnsi="Aptos" w:cs="Calibri"/>
          <w:iCs/>
          <w:szCs w:val="22"/>
        </w:rPr>
      </w:pPr>
      <w:bookmarkStart w:id="0" w:name="_Hlk135760712"/>
    </w:p>
    <w:p w14:paraId="4F69F086" w14:textId="068BE115" w:rsidR="00CB0089" w:rsidRPr="00AB5857" w:rsidRDefault="002C7684" w:rsidP="007C5C96">
      <w:pPr>
        <w:spacing w:after="3" w:line="259" w:lineRule="auto"/>
        <w:ind w:left="0" w:right="0" w:hanging="10"/>
        <w:rPr>
          <w:rFonts w:ascii="Aptos" w:hAnsi="Aptos" w:cs="Calibri"/>
          <w:iCs/>
          <w:szCs w:val="22"/>
        </w:rPr>
      </w:pPr>
      <w:r w:rsidRPr="00AB5857">
        <w:rPr>
          <w:rFonts w:ascii="Aptos" w:hAnsi="Aptos" w:cs="Calibri"/>
          <w:b/>
          <w:szCs w:val="22"/>
        </w:rPr>
        <w:t xml:space="preserve">CALL TO ORDER </w:t>
      </w:r>
    </w:p>
    <w:p w14:paraId="7273F596" w14:textId="3EF21214" w:rsidR="006E49B6" w:rsidRPr="00AB5857" w:rsidRDefault="006E49B6" w:rsidP="007C5C96">
      <w:pPr>
        <w:spacing w:after="0" w:line="259" w:lineRule="auto"/>
        <w:ind w:left="0" w:right="0"/>
        <w:rPr>
          <w:rFonts w:ascii="Aptos" w:hAnsi="Aptos" w:cs="Calibri"/>
          <w:b/>
          <w:szCs w:val="22"/>
        </w:rPr>
      </w:pPr>
    </w:p>
    <w:p w14:paraId="3EA025E3" w14:textId="2E848A21" w:rsidR="00262FCC" w:rsidRPr="00AB5857" w:rsidRDefault="00B83CE0" w:rsidP="007C5C96">
      <w:pPr>
        <w:ind w:left="0" w:right="0"/>
        <w:rPr>
          <w:rFonts w:ascii="Aptos" w:hAnsi="Aptos" w:cs="Calibri"/>
          <w:szCs w:val="22"/>
        </w:rPr>
      </w:pPr>
      <w:bookmarkStart w:id="1" w:name="_Hlk135760733"/>
      <w:r>
        <w:rPr>
          <w:rFonts w:ascii="Aptos" w:hAnsi="Aptos" w:cs="Calibri"/>
          <w:szCs w:val="22"/>
        </w:rPr>
        <w:t xml:space="preserve">Chair Craven greeted </w:t>
      </w:r>
      <w:r w:rsidR="00120098">
        <w:rPr>
          <w:rFonts w:ascii="Aptos" w:hAnsi="Aptos" w:cs="Calibri"/>
          <w:szCs w:val="22"/>
        </w:rPr>
        <w:t xml:space="preserve">board </w:t>
      </w:r>
      <w:r>
        <w:rPr>
          <w:rFonts w:ascii="Aptos" w:hAnsi="Aptos" w:cs="Calibri"/>
          <w:szCs w:val="22"/>
        </w:rPr>
        <w:t>members and called the meeting to order at 3:12 p.m.</w:t>
      </w:r>
      <w:r w:rsidR="00893E57">
        <w:rPr>
          <w:rFonts w:ascii="Aptos" w:hAnsi="Aptos" w:cs="Calibri"/>
          <w:szCs w:val="22"/>
        </w:rPr>
        <w:t xml:space="preserve"> The roll was called </w:t>
      </w:r>
      <w:r w:rsidR="00BE1E6A">
        <w:rPr>
          <w:rFonts w:ascii="Aptos" w:hAnsi="Aptos" w:cs="Calibri"/>
          <w:szCs w:val="22"/>
        </w:rPr>
        <w:t xml:space="preserve">and members of each board introduced themselves. </w:t>
      </w:r>
      <w:r w:rsidR="000218DD" w:rsidRPr="00AB5857">
        <w:rPr>
          <w:rFonts w:ascii="Aptos" w:hAnsi="Aptos" w:cs="Calibri"/>
          <w:szCs w:val="22"/>
        </w:rPr>
        <w:t xml:space="preserve">Chair Gabrieli welcomed everyone to the joint meeting of the Board of Higher Education </w:t>
      </w:r>
      <w:r w:rsidR="008A6D35">
        <w:rPr>
          <w:rFonts w:ascii="Aptos" w:hAnsi="Aptos" w:cs="Calibri"/>
          <w:szCs w:val="22"/>
        </w:rPr>
        <w:t xml:space="preserve">(BHE) </w:t>
      </w:r>
      <w:r w:rsidR="000218DD" w:rsidRPr="00AB5857">
        <w:rPr>
          <w:rFonts w:ascii="Aptos" w:hAnsi="Aptos" w:cs="Calibri"/>
          <w:szCs w:val="22"/>
        </w:rPr>
        <w:t>and Board of Elementary and Secondary Education</w:t>
      </w:r>
      <w:r w:rsidR="008A6D35">
        <w:rPr>
          <w:rFonts w:ascii="Aptos" w:hAnsi="Aptos" w:cs="Calibri"/>
          <w:szCs w:val="22"/>
        </w:rPr>
        <w:t xml:space="preserve"> (BESE)</w:t>
      </w:r>
      <w:r w:rsidR="000218DD" w:rsidRPr="00AB5857">
        <w:rPr>
          <w:rFonts w:ascii="Aptos" w:hAnsi="Aptos" w:cs="Calibri"/>
          <w:szCs w:val="22"/>
        </w:rPr>
        <w:t>. He explained that the meeting was being held virtually and livestreamed in accordance with temporary amendments to the state's Open Meeting Law. He confirmed that the meeting would be recorded and asked if there were any objections. Hearing none, he noted that the meeting was being recorded and livestreamed.</w:t>
      </w:r>
      <w:r w:rsidR="00C95A39">
        <w:rPr>
          <w:rFonts w:ascii="Aptos" w:hAnsi="Aptos" w:cs="Calibri"/>
          <w:szCs w:val="22"/>
        </w:rPr>
        <w:t xml:space="preserve"> </w:t>
      </w:r>
      <w:r w:rsidR="000218DD" w:rsidRPr="00AB5857">
        <w:rPr>
          <w:rFonts w:ascii="Aptos" w:hAnsi="Aptos" w:cs="Calibri"/>
          <w:szCs w:val="22"/>
        </w:rPr>
        <w:t xml:space="preserve">Chair Craven similarly confirmed no objections to recording the meeting </w:t>
      </w:r>
      <w:r w:rsidR="00C95A39">
        <w:rPr>
          <w:rFonts w:ascii="Aptos" w:hAnsi="Aptos" w:cs="Calibri"/>
          <w:szCs w:val="22"/>
        </w:rPr>
        <w:t xml:space="preserve">from the </w:t>
      </w:r>
      <w:r w:rsidR="00D371E6">
        <w:rPr>
          <w:rFonts w:ascii="Aptos" w:hAnsi="Aptos" w:cs="Calibri"/>
          <w:szCs w:val="22"/>
        </w:rPr>
        <w:t>BESE.</w:t>
      </w:r>
      <w:bookmarkEnd w:id="0"/>
      <w:bookmarkEnd w:id="1"/>
    </w:p>
    <w:p w14:paraId="1C189070" w14:textId="77777777" w:rsidR="00262FCC" w:rsidRPr="00AB5857" w:rsidRDefault="00262FCC" w:rsidP="007C5C96">
      <w:pPr>
        <w:ind w:left="0" w:right="0"/>
        <w:rPr>
          <w:rFonts w:ascii="Aptos" w:hAnsi="Aptos" w:cs="Calibri"/>
          <w:szCs w:val="22"/>
        </w:rPr>
      </w:pPr>
    </w:p>
    <w:p w14:paraId="324A96AF" w14:textId="20FF7C51" w:rsidR="00ED0FDD" w:rsidRPr="003C533E" w:rsidRDefault="00262FCC" w:rsidP="003C533E">
      <w:pPr>
        <w:pStyle w:val="ListParagraph"/>
        <w:numPr>
          <w:ilvl w:val="0"/>
          <w:numId w:val="22"/>
        </w:numPr>
        <w:ind w:right="0"/>
        <w:rPr>
          <w:rFonts w:ascii="Aptos" w:hAnsi="Aptos" w:cs="Calibri"/>
          <w:b/>
          <w:bCs/>
          <w:szCs w:val="22"/>
        </w:rPr>
      </w:pPr>
      <w:r w:rsidRPr="003C533E">
        <w:rPr>
          <w:rFonts w:ascii="Aptos" w:hAnsi="Aptos" w:cs="Calibri"/>
          <w:b/>
          <w:bCs/>
          <w:szCs w:val="22"/>
        </w:rPr>
        <w:t xml:space="preserve">REMARKS </w:t>
      </w:r>
    </w:p>
    <w:p w14:paraId="404D124C" w14:textId="77777777" w:rsidR="00262FCC" w:rsidRPr="00AB5857" w:rsidRDefault="00262FCC" w:rsidP="007C5C96">
      <w:pPr>
        <w:ind w:left="0" w:right="0"/>
        <w:rPr>
          <w:rFonts w:ascii="Aptos" w:hAnsi="Aptos" w:cs="Calibri"/>
          <w:b/>
          <w:bCs/>
          <w:szCs w:val="22"/>
        </w:rPr>
      </w:pPr>
    </w:p>
    <w:p w14:paraId="3B6C94C9" w14:textId="27E94032" w:rsidR="00055315" w:rsidRPr="00AB5857" w:rsidRDefault="00055315" w:rsidP="007C5C96">
      <w:pPr>
        <w:ind w:left="0" w:right="0"/>
        <w:rPr>
          <w:rFonts w:ascii="Aptos" w:hAnsi="Aptos" w:cs="Calibri"/>
          <w:szCs w:val="22"/>
        </w:rPr>
      </w:pPr>
      <w:r w:rsidRPr="00AB5857">
        <w:rPr>
          <w:rFonts w:ascii="Aptos" w:hAnsi="Aptos" w:cs="Calibri"/>
          <w:b/>
          <w:bCs/>
          <w:szCs w:val="22"/>
        </w:rPr>
        <w:t xml:space="preserve">Chair Gabrieli </w:t>
      </w:r>
      <w:r w:rsidRPr="00AB5857">
        <w:rPr>
          <w:rFonts w:ascii="Aptos" w:hAnsi="Aptos" w:cs="Calibri"/>
          <w:szCs w:val="22"/>
        </w:rPr>
        <w:t xml:space="preserve">spoke of the importance of </w:t>
      </w:r>
      <w:r w:rsidR="00D371E6">
        <w:rPr>
          <w:rFonts w:ascii="Aptos" w:hAnsi="Aptos" w:cs="Calibri"/>
          <w:szCs w:val="22"/>
        </w:rPr>
        <w:t xml:space="preserve">BHE-BESE </w:t>
      </w:r>
      <w:r w:rsidR="001C5716">
        <w:rPr>
          <w:rFonts w:ascii="Aptos" w:hAnsi="Aptos" w:cs="Calibri"/>
          <w:szCs w:val="22"/>
        </w:rPr>
        <w:t xml:space="preserve">collaboration </w:t>
      </w:r>
      <w:r w:rsidRPr="00AB5857">
        <w:rPr>
          <w:rFonts w:ascii="Aptos" w:hAnsi="Aptos" w:cs="Calibri"/>
          <w:szCs w:val="22"/>
        </w:rPr>
        <w:t xml:space="preserve">and the progress </w:t>
      </w:r>
      <w:r w:rsidR="004850EB">
        <w:rPr>
          <w:rFonts w:ascii="Aptos" w:hAnsi="Aptos" w:cs="Calibri"/>
          <w:szCs w:val="22"/>
        </w:rPr>
        <w:t xml:space="preserve">that has resulted from </w:t>
      </w:r>
      <w:r w:rsidR="001C5716">
        <w:rPr>
          <w:rFonts w:ascii="Aptos" w:hAnsi="Aptos" w:cs="Calibri"/>
          <w:szCs w:val="22"/>
        </w:rPr>
        <w:t>this joint work</w:t>
      </w:r>
      <w:r w:rsidR="001E2913">
        <w:rPr>
          <w:rFonts w:ascii="Aptos" w:hAnsi="Aptos" w:cs="Calibri"/>
          <w:szCs w:val="22"/>
        </w:rPr>
        <w:t xml:space="preserve">, including </w:t>
      </w:r>
      <w:r w:rsidRPr="00AB5857">
        <w:rPr>
          <w:rFonts w:ascii="Aptos" w:hAnsi="Aptos" w:cs="Calibri"/>
          <w:szCs w:val="22"/>
        </w:rPr>
        <w:t>the Early College Program</w:t>
      </w:r>
      <w:r w:rsidR="004850EB">
        <w:rPr>
          <w:rFonts w:ascii="Aptos" w:hAnsi="Aptos" w:cs="Calibri"/>
          <w:szCs w:val="22"/>
        </w:rPr>
        <w:t>, shared mission statements, and focus on evide</w:t>
      </w:r>
      <w:r w:rsidR="00304E36" w:rsidRPr="00AB5857">
        <w:rPr>
          <w:rFonts w:ascii="Aptos" w:hAnsi="Aptos" w:cs="Calibri"/>
          <w:szCs w:val="22"/>
        </w:rPr>
        <w:t>nce-based</w:t>
      </w:r>
      <w:r w:rsidRPr="00AB5857">
        <w:rPr>
          <w:rFonts w:ascii="Aptos" w:hAnsi="Aptos" w:cs="Calibri"/>
          <w:szCs w:val="22"/>
        </w:rPr>
        <w:t xml:space="preserve"> practices.</w:t>
      </w:r>
    </w:p>
    <w:p w14:paraId="1549B630" w14:textId="77777777" w:rsidR="00055315" w:rsidRPr="00AB5857" w:rsidRDefault="00055315" w:rsidP="007C5C96">
      <w:pPr>
        <w:ind w:left="0" w:right="0"/>
        <w:rPr>
          <w:rFonts w:ascii="Aptos" w:hAnsi="Aptos" w:cs="Calibri"/>
          <w:szCs w:val="22"/>
        </w:rPr>
      </w:pPr>
    </w:p>
    <w:p w14:paraId="2408BF8F" w14:textId="4E66203B" w:rsidR="00055315" w:rsidRPr="00AB5857" w:rsidRDefault="00055315" w:rsidP="007C5C96">
      <w:pPr>
        <w:ind w:left="0" w:right="0"/>
        <w:rPr>
          <w:rFonts w:ascii="Aptos" w:hAnsi="Aptos" w:cs="Calibri"/>
          <w:szCs w:val="22"/>
        </w:rPr>
      </w:pPr>
      <w:r w:rsidRPr="00AB5857">
        <w:rPr>
          <w:rFonts w:ascii="Aptos" w:hAnsi="Aptos" w:cs="Calibri"/>
          <w:b/>
          <w:bCs/>
          <w:szCs w:val="22"/>
        </w:rPr>
        <w:t xml:space="preserve">Secretary Tutwiler </w:t>
      </w:r>
      <w:r w:rsidRPr="00AB5857">
        <w:rPr>
          <w:rFonts w:ascii="Aptos" w:hAnsi="Aptos" w:cs="Calibri"/>
          <w:szCs w:val="22"/>
        </w:rPr>
        <w:t>welcomed all</w:t>
      </w:r>
      <w:r w:rsidR="000A725C">
        <w:rPr>
          <w:rFonts w:ascii="Aptos" w:hAnsi="Aptos" w:cs="Calibri"/>
          <w:szCs w:val="22"/>
        </w:rPr>
        <w:t xml:space="preserve"> and said i</w:t>
      </w:r>
      <w:r w:rsidR="004850EB">
        <w:rPr>
          <w:rFonts w:ascii="Aptos" w:hAnsi="Aptos" w:cs="Calibri"/>
          <w:szCs w:val="22"/>
        </w:rPr>
        <w:t xml:space="preserve">t is </w:t>
      </w:r>
      <w:r w:rsidRPr="00AB5857">
        <w:rPr>
          <w:rFonts w:ascii="Aptos" w:hAnsi="Aptos" w:cs="Calibri"/>
          <w:szCs w:val="22"/>
        </w:rPr>
        <w:t xml:space="preserve">a privilege </w:t>
      </w:r>
      <w:r w:rsidR="004850EB">
        <w:rPr>
          <w:rFonts w:ascii="Aptos" w:hAnsi="Aptos" w:cs="Calibri"/>
          <w:szCs w:val="22"/>
        </w:rPr>
        <w:t xml:space="preserve">to serve </w:t>
      </w:r>
      <w:r w:rsidRPr="00AB5857">
        <w:rPr>
          <w:rFonts w:ascii="Aptos" w:hAnsi="Aptos" w:cs="Calibri"/>
          <w:szCs w:val="22"/>
        </w:rPr>
        <w:t>on both boards</w:t>
      </w:r>
      <w:r w:rsidR="00CE7E4A">
        <w:rPr>
          <w:rFonts w:ascii="Aptos" w:hAnsi="Aptos" w:cs="Calibri"/>
          <w:szCs w:val="22"/>
        </w:rPr>
        <w:t xml:space="preserve">. He </w:t>
      </w:r>
      <w:r w:rsidR="004850EB">
        <w:rPr>
          <w:rFonts w:ascii="Aptos" w:hAnsi="Aptos" w:cs="Calibri"/>
          <w:szCs w:val="22"/>
        </w:rPr>
        <w:t xml:space="preserve">said he looks forward </w:t>
      </w:r>
      <w:r w:rsidRPr="00AB5857">
        <w:rPr>
          <w:rFonts w:ascii="Aptos" w:hAnsi="Aptos" w:cs="Calibri"/>
          <w:szCs w:val="22"/>
        </w:rPr>
        <w:t xml:space="preserve">to a productive meeting. </w:t>
      </w:r>
    </w:p>
    <w:p w14:paraId="4D3242C1" w14:textId="77777777" w:rsidR="00055315" w:rsidRPr="00AB5857" w:rsidRDefault="00055315" w:rsidP="007C5C96">
      <w:pPr>
        <w:ind w:left="0" w:right="0"/>
        <w:rPr>
          <w:rFonts w:ascii="Aptos" w:hAnsi="Aptos" w:cs="Calibri"/>
          <w:szCs w:val="22"/>
        </w:rPr>
      </w:pPr>
    </w:p>
    <w:p w14:paraId="4FF77EE2" w14:textId="09930026" w:rsidR="00055315" w:rsidRPr="00AB5857" w:rsidRDefault="00055315" w:rsidP="007C5C96">
      <w:pPr>
        <w:ind w:left="0" w:right="0"/>
        <w:rPr>
          <w:rFonts w:ascii="Aptos" w:hAnsi="Aptos" w:cs="Calibri"/>
          <w:szCs w:val="22"/>
        </w:rPr>
      </w:pPr>
      <w:r w:rsidRPr="00AB5857">
        <w:rPr>
          <w:rFonts w:ascii="Aptos" w:hAnsi="Aptos" w:cs="Calibri"/>
          <w:b/>
          <w:bCs/>
          <w:szCs w:val="22"/>
        </w:rPr>
        <w:t>Acting Commissioner Johnston</w:t>
      </w:r>
      <w:r w:rsidR="004850EB">
        <w:rPr>
          <w:rFonts w:ascii="Aptos" w:hAnsi="Aptos" w:cs="Calibri"/>
          <w:b/>
          <w:bCs/>
          <w:szCs w:val="22"/>
        </w:rPr>
        <w:t xml:space="preserve"> </w:t>
      </w:r>
      <w:r w:rsidRPr="00AB5857">
        <w:rPr>
          <w:rFonts w:ascii="Aptos" w:hAnsi="Aptos" w:cs="Calibri"/>
          <w:szCs w:val="22"/>
        </w:rPr>
        <w:t>thanked both boards for coming together</w:t>
      </w:r>
      <w:r w:rsidR="00680101">
        <w:rPr>
          <w:rFonts w:ascii="Aptos" w:hAnsi="Aptos" w:cs="Calibri"/>
          <w:szCs w:val="22"/>
        </w:rPr>
        <w:t xml:space="preserve"> </w:t>
      </w:r>
      <w:r w:rsidRPr="00AB5857">
        <w:rPr>
          <w:rFonts w:ascii="Aptos" w:hAnsi="Aptos" w:cs="Calibri"/>
          <w:szCs w:val="22"/>
        </w:rPr>
        <w:t xml:space="preserve">to </w:t>
      </w:r>
      <w:r w:rsidR="002305E1" w:rsidRPr="00AB5857">
        <w:rPr>
          <w:rFonts w:ascii="Aptos" w:hAnsi="Aptos" w:cs="Calibri"/>
          <w:szCs w:val="22"/>
        </w:rPr>
        <w:t>discuss</w:t>
      </w:r>
      <w:r w:rsidRPr="00AB5857">
        <w:rPr>
          <w:rFonts w:ascii="Aptos" w:hAnsi="Aptos" w:cs="Calibri"/>
          <w:szCs w:val="22"/>
        </w:rPr>
        <w:t xml:space="preserve"> shared interests in strengthening </w:t>
      </w:r>
      <w:r w:rsidR="00636F5D" w:rsidRPr="00AB5857">
        <w:rPr>
          <w:rFonts w:ascii="Aptos" w:hAnsi="Aptos" w:cs="Calibri"/>
          <w:szCs w:val="22"/>
        </w:rPr>
        <w:t xml:space="preserve">the </w:t>
      </w:r>
      <w:r w:rsidRPr="00AB5857">
        <w:rPr>
          <w:rFonts w:ascii="Aptos" w:hAnsi="Aptos" w:cs="Calibri"/>
          <w:szCs w:val="22"/>
        </w:rPr>
        <w:t>Massachusetts education</w:t>
      </w:r>
      <w:r w:rsidR="00636F5D" w:rsidRPr="00AB5857">
        <w:rPr>
          <w:rFonts w:ascii="Aptos" w:hAnsi="Aptos" w:cs="Calibri"/>
          <w:szCs w:val="22"/>
        </w:rPr>
        <w:t xml:space="preserve"> system, with a focus on equity</w:t>
      </w:r>
      <w:r w:rsidR="00DF7084">
        <w:rPr>
          <w:rFonts w:ascii="Aptos" w:hAnsi="Aptos" w:cs="Calibri"/>
          <w:szCs w:val="22"/>
        </w:rPr>
        <w:t xml:space="preserve"> and improved outcomes</w:t>
      </w:r>
      <w:r w:rsidR="00636F5D" w:rsidRPr="00AB5857">
        <w:rPr>
          <w:rFonts w:ascii="Aptos" w:hAnsi="Aptos" w:cs="Calibri"/>
          <w:szCs w:val="22"/>
        </w:rPr>
        <w:t xml:space="preserve">. </w:t>
      </w:r>
    </w:p>
    <w:p w14:paraId="262D91A3" w14:textId="77777777" w:rsidR="00636F5D" w:rsidRPr="00AB5857" w:rsidRDefault="00636F5D" w:rsidP="007C5C96">
      <w:pPr>
        <w:ind w:left="0" w:right="0"/>
        <w:rPr>
          <w:rFonts w:ascii="Aptos" w:hAnsi="Aptos" w:cs="Calibri"/>
          <w:szCs w:val="22"/>
        </w:rPr>
      </w:pPr>
    </w:p>
    <w:p w14:paraId="7BCFEA00" w14:textId="3768CA3E" w:rsidR="00F93D6D" w:rsidRDefault="00636F5D" w:rsidP="007C5C96">
      <w:pPr>
        <w:ind w:left="0" w:right="0"/>
        <w:rPr>
          <w:rFonts w:ascii="Aptos" w:hAnsi="Aptos" w:cs="Calibri"/>
          <w:szCs w:val="22"/>
        </w:rPr>
      </w:pPr>
      <w:r w:rsidRPr="00AB5857">
        <w:rPr>
          <w:rFonts w:ascii="Aptos" w:hAnsi="Aptos" w:cs="Calibri"/>
          <w:b/>
          <w:bCs/>
          <w:szCs w:val="22"/>
        </w:rPr>
        <w:t>Commissioner Ortega</w:t>
      </w:r>
      <w:r w:rsidR="00680101">
        <w:rPr>
          <w:rFonts w:ascii="Aptos" w:hAnsi="Aptos" w:cs="Calibri"/>
          <w:b/>
          <w:bCs/>
          <w:szCs w:val="22"/>
        </w:rPr>
        <w:t xml:space="preserve"> </w:t>
      </w:r>
      <w:r w:rsidRPr="00AB5857">
        <w:rPr>
          <w:rFonts w:ascii="Aptos" w:hAnsi="Aptos" w:cs="Calibri"/>
          <w:szCs w:val="22"/>
        </w:rPr>
        <w:t xml:space="preserve">thanked everyone for </w:t>
      </w:r>
      <w:r w:rsidR="000A725C">
        <w:rPr>
          <w:rFonts w:ascii="Aptos" w:hAnsi="Aptos" w:cs="Calibri"/>
          <w:szCs w:val="22"/>
        </w:rPr>
        <w:t xml:space="preserve">organizing </w:t>
      </w:r>
      <w:r w:rsidR="009178AD">
        <w:rPr>
          <w:rFonts w:ascii="Aptos" w:hAnsi="Aptos" w:cs="Calibri"/>
          <w:szCs w:val="22"/>
        </w:rPr>
        <w:t xml:space="preserve">and participating in </w:t>
      </w:r>
      <w:r w:rsidR="000A725C">
        <w:rPr>
          <w:rFonts w:ascii="Aptos" w:hAnsi="Aptos" w:cs="Calibri"/>
          <w:szCs w:val="22"/>
        </w:rPr>
        <w:t xml:space="preserve">this joint meeting </w:t>
      </w:r>
      <w:r w:rsidR="00D858BD">
        <w:rPr>
          <w:rFonts w:ascii="Aptos" w:hAnsi="Aptos" w:cs="Calibri"/>
          <w:szCs w:val="22"/>
        </w:rPr>
        <w:t xml:space="preserve">to discuss </w:t>
      </w:r>
      <w:r w:rsidR="00B92A93">
        <w:rPr>
          <w:rFonts w:ascii="Aptos" w:hAnsi="Aptos" w:cs="Calibri"/>
          <w:szCs w:val="22"/>
        </w:rPr>
        <w:t xml:space="preserve">our ongoing </w:t>
      </w:r>
      <w:r w:rsidR="00DF753B">
        <w:rPr>
          <w:rFonts w:ascii="Aptos" w:hAnsi="Aptos" w:cs="Calibri"/>
          <w:szCs w:val="22"/>
        </w:rPr>
        <w:t xml:space="preserve">collaboration and coordination on some key topics </w:t>
      </w:r>
      <w:r w:rsidR="008E6D02">
        <w:rPr>
          <w:rFonts w:ascii="Aptos" w:hAnsi="Aptos" w:cs="Calibri"/>
          <w:szCs w:val="22"/>
        </w:rPr>
        <w:t xml:space="preserve">that </w:t>
      </w:r>
      <w:r w:rsidR="00CF65DA">
        <w:rPr>
          <w:rFonts w:ascii="Aptos" w:hAnsi="Aptos" w:cs="Calibri"/>
          <w:szCs w:val="22"/>
        </w:rPr>
        <w:t xml:space="preserve">affect </w:t>
      </w:r>
      <w:r w:rsidR="0033024B">
        <w:rPr>
          <w:rFonts w:ascii="Aptos" w:hAnsi="Aptos" w:cs="Calibri"/>
          <w:szCs w:val="22"/>
        </w:rPr>
        <w:t xml:space="preserve">students in </w:t>
      </w:r>
      <w:r w:rsidR="008773A9">
        <w:rPr>
          <w:rFonts w:ascii="Aptos" w:hAnsi="Aptos" w:cs="Calibri"/>
          <w:szCs w:val="22"/>
        </w:rPr>
        <w:t xml:space="preserve">the </w:t>
      </w:r>
      <w:r w:rsidR="00574223">
        <w:rPr>
          <w:rFonts w:ascii="Aptos" w:hAnsi="Aptos" w:cs="Calibri"/>
          <w:szCs w:val="22"/>
        </w:rPr>
        <w:t>C</w:t>
      </w:r>
      <w:r w:rsidR="008773A9">
        <w:rPr>
          <w:rFonts w:ascii="Aptos" w:hAnsi="Aptos" w:cs="Calibri"/>
          <w:szCs w:val="22"/>
        </w:rPr>
        <w:t>ommonwealth.</w:t>
      </w:r>
    </w:p>
    <w:p w14:paraId="0ED9212E" w14:textId="77777777" w:rsidR="008773A9" w:rsidRPr="00AB5857" w:rsidRDefault="008773A9" w:rsidP="007C5C96">
      <w:pPr>
        <w:ind w:left="0" w:right="0"/>
        <w:rPr>
          <w:rFonts w:ascii="Aptos" w:hAnsi="Aptos" w:cs="Calibri"/>
          <w:szCs w:val="22"/>
        </w:rPr>
      </w:pPr>
    </w:p>
    <w:p w14:paraId="79827B2C" w14:textId="5197ACDC" w:rsidR="00262FCC" w:rsidRPr="003C533E" w:rsidRDefault="00262FCC" w:rsidP="003C533E">
      <w:pPr>
        <w:pStyle w:val="ListParagraph"/>
        <w:numPr>
          <w:ilvl w:val="0"/>
          <w:numId w:val="22"/>
        </w:numPr>
        <w:ind w:right="0"/>
        <w:rPr>
          <w:rFonts w:ascii="Aptos" w:hAnsi="Aptos" w:cs="Calibri"/>
          <w:b/>
          <w:bCs/>
          <w:szCs w:val="22"/>
        </w:rPr>
      </w:pPr>
      <w:r w:rsidRPr="003C533E">
        <w:rPr>
          <w:rFonts w:ascii="Aptos" w:hAnsi="Aptos" w:cs="Calibri"/>
          <w:b/>
          <w:bCs/>
          <w:szCs w:val="22"/>
        </w:rPr>
        <w:t>PRESENTATION</w:t>
      </w:r>
    </w:p>
    <w:p w14:paraId="1DCCF22B" w14:textId="77777777" w:rsidR="00F93D6D" w:rsidRPr="00AB5857" w:rsidRDefault="00F93D6D" w:rsidP="007C5C96">
      <w:pPr>
        <w:ind w:left="0" w:right="0"/>
        <w:rPr>
          <w:rFonts w:ascii="Aptos" w:hAnsi="Aptos" w:cs="Calibri"/>
          <w:b/>
          <w:bCs/>
          <w:szCs w:val="22"/>
        </w:rPr>
      </w:pPr>
    </w:p>
    <w:p w14:paraId="7C5BF0F7" w14:textId="1C4F45A2" w:rsidR="00F93D6D" w:rsidRPr="00AB5857" w:rsidRDefault="00396E0A" w:rsidP="007C5C96">
      <w:pPr>
        <w:ind w:left="0" w:right="0"/>
        <w:rPr>
          <w:rFonts w:ascii="Aptos" w:hAnsi="Aptos" w:cs="Calibri"/>
          <w:b/>
          <w:bCs/>
          <w:szCs w:val="22"/>
        </w:rPr>
      </w:pPr>
      <w:r>
        <w:rPr>
          <w:rFonts w:ascii="Aptos" w:hAnsi="Aptos" w:cs="Calibri"/>
          <w:b/>
          <w:bCs/>
          <w:szCs w:val="22"/>
        </w:rPr>
        <w:t xml:space="preserve">Lessons from Research </w:t>
      </w:r>
      <w:r w:rsidR="0022157B">
        <w:rPr>
          <w:rFonts w:ascii="Aptos" w:hAnsi="Aptos" w:cs="Calibri"/>
          <w:b/>
          <w:bCs/>
          <w:szCs w:val="22"/>
        </w:rPr>
        <w:t>on Educational Progress and Economic Opportunity in the Commonwealth</w:t>
      </w:r>
      <w:r w:rsidR="0064378A">
        <w:rPr>
          <w:rFonts w:ascii="Aptos" w:hAnsi="Aptos" w:cs="Calibri"/>
          <w:b/>
          <w:bCs/>
          <w:szCs w:val="22"/>
        </w:rPr>
        <w:t xml:space="preserve"> – Dr. John Papay, Annenberg/Brown University</w:t>
      </w:r>
    </w:p>
    <w:p w14:paraId="6E383F78" w14:textId="77777777" w:rsidR="00F93D6D" w:rsidRPr="00AB5857" w:rsidRDefault="00F93D6D" w:rsidP="007C5C96">
      <w:pPr>
        <w:ind w:left="0" w:right="0"/>
        <w:rPr>
          <w:rFonts w:ascii="Aptos" w:hAnsi="Aptos" w:cs="Calibri"/>
          <w:szCs w:val="22"/>
        </w:rPr>
      </w:pPr>
    </w:p>
    <w:p w14:paraId="326037A9" w14:textId="464AF5D1" w:rsidR="001973C5" w:rsidRPr="00AB5857" w:rsidRDefault="00F93D6D" w:rsidP="007C5C96">
      <w:pPr>
        <w:ind w:left="0" w:right="0"/>
        <w:rPr>
          <w:rFonts w:ascii="Aptos" w:hAnsi="Aptos" w:cs="Calibri"/>
          <w:szCs w:val="22"/>
        </w:rPr>
      </w:pPr>
      <w:r w:rsidRPr="00AB5857">
        <w:rPr>
          <w:rFonts w:ascii="Aptos" w:hAnsi="Aptos" w:cs="Calibri"/>
          <w:szCs w:val="22"/>
        </w:rPr>
        <w:t xml:space="preserve">Acting Commissioner </w:t>
      </w:r>
      <w:r w:rsidR="003F1302" w:rsidRPr="00AB5857">
        <w:rPr>
          <w:rFonts w:ascii="Aptos" w:hAnsi="Aptos" w:cs="Calibri"/>
          <w:szCs w:val="22"/>
        </w:rPr>
        <w:t xml:space="preserve">Johnston </w:t>
      </w:r>
      <w:r w:rsidR="00E22EF1" w:rsidRPr="00AB5857">
        <w:rPr>
          <w:rFonts w:ascii="Aptos" w:hAnsi="Aptos" w:cs="Calibri"/>
          <w:szCs w:val="22"/>
        </w:rPr>
        <w:t>welcomed</w:t>
      </w:r>
      <w:r w:rsidRPr="00AB5857">
        <w:rPr>
          <w:rFonts w:ascii="Aptos" w:hAnsi="Aptos" w:cs="Calibri"/>
          <w:szCs w:val="22"/>
        </w:rPr>
        <w:t xml:space="preserve"> Dr. </w:t>
      </w:r>
      <w:r w:rsidR="0022157B">
        <w:rPr>
          <w:rFonts w:ascii="Aptos" w:hAnsi="Aptos" w:cs="Calibri"/>
          <w:szCs w:val="22"/>
        </w:rPr>
        <w:t>John Papay</w:t>
      </w:r>
      <w:r w:rsidR="00276E88">
        <w:rPr>
          <w:rFonts w:ascii="Aptos" w:hAnsi="Aptos" w:cs="Calibri"/>
          <w:szCs w:val="22"/>
        </w:rPr>
        <w:t xml:space="preserve">, </w:t>
      </w:r>
      <w:r w:rsidR="009748B5" w:rsidRPr="009748B5">
        <w:rPr>
          <w:rFonts w:ascii="Aptos" w:hAnsi="Aptos" w:cs="Calibri"/>
          <w:szCs w:val="22"/>
        </w:rPr>
        <w:t>Annenberg/Brown University</w:t>
      </w:r>
      <w:r w:rsidR="009748B5">
        <w:rPr>
          <w:rFonts w:ascii="Aptos" w:hAnsi="Aptos" w:cs="Calibri"/>
          <w:szCs w:val="22"/>
        </w:rPr>
        <w:t xml:space="preserve">, who presented </w:t>
      </w:r>
      <w:r w:rsidR="00922E0C">
        <w:rPr>
          <w:rFonts w:ascii="Aptos" w:hAnsi="Aptos" w:cs="Calibri"/>
          <w:szCs w:val="22"/>
        </w:rPr>
        <w:t xml:space="preserve">on </w:t>
      </w:r>
      <w:r w:rsidR="002912E7" w:rsidRPr="00AB5857">
        <w:rPr>
          <w:rFonts w:ascii="Aptos" w:hAnsi="Aptos" w:cs="Calibri"/>
          <w:szCs w:val="22"/>
        </w:rPr>
        <w:t>Educational Progress and Economic Opportunity in the Commonwealth: Lessons from the State</w:t>
      </w:r>
      <w:r w:rsidR="008E0686">
        <w:rPr>
          <w:rFonts w:ascii="Aptos" w:hAnsi="Aptos" w:cs="Calibri"/>
          <w:szCs w:val="22"/>
        </w:rPr>
        <w:t xml:space="preserve"> </w:t>
      </w:r>
      <w:r w:rsidR="002912E7" w:rsidRPr="00AB5857">
        <w:rPr>
          <w:rFonts w:ascii="Aptos" w:hAnsi="Aptos" w:cs="Calibri"/>
          <w:szCs w:val="22"/>
        </w:rPr>
        <w:t>Longitudinal Data System.</w:t>
      </w:r>
      <w:r w:rsidR="00922E0C">
        <w:rPr>
          <w:rFonts w:ascii="Aptos" w:hAnsi="Aptos" w:cs="Calibri"/>
          <w:szCs w:val="22"/>
        </w:rPr>
        <w:t xml:space="preserve"> </w:t>
      </w:r>
      <w:r w:rsidR="008E0686">
        <w:rPr>
          <w:rFonts w:ascii="Aptos" w:hAnsi="Aptos" w:cs="Calibri"/>
          <w:szCs w:val="22"/>
        </w:rPr>
        <w:t>Dr. Papay explained t</w:t>
      </w:r>
      <w:r w:rsidR="00922E0C">
        <w:rPr>
          <w:rFonts w:ascii="Aptos" w:hAnsi="Aptos" w:cs="Calibri"/>
          <w:szCs w:val="22"/>
        </w:rPr>
        <w:t>his is a lon</w:t>
      </w:r>
      <w:r w:rsidR="00382005">
        <w:rPr>
          <w:rFonts w:ascii="Aptos" w:hAnsi="Aptos" w:cs="Calibri"/>
          <w:szCs w:val="22"/>
        </w:rPr>
        <w:t>g-</w:t>
      </w:r>
      <w:r w:rsidR="001973C5" w:rsidRPr="00AB5857">
        <w:rPr>
          <w:rFonts w:ascii="Aptos" w:hAnsi="Aptos" w:cs="Calibri"/>
          <w:szCs w:val="22"/>
        </w:rPr>
        <w:t xml:space="preserve">standing research-practice partnership between researchers at Annenberg and the Massachusetts Departments of Elementary and Secondary Education and Higher Education. </w:t>
      </w:r>
      <w:r w:rsidR="00D33965">
        <w:rPr>
          <w:rFonts w:ascii="Aptos" w:hAnsi="Aptos" w:cs="Calibri"/>
          <w:szCs w:val="22"/>
        </w:rPr>
        <w:t xml:space="preserve">The </w:t>
      </w:r>
      <w:r w:rsidR="001973C5" w:rsidRPr="00AB5857">
        <w:rPr>
          <w:rFonts w:ascii="Aptos" w:hAnsi="Aptos" w:cs="Calibri"/>
          <w:szCs w:val="22"/>
        </w:rPr>
        <w:t>work </w:t>
      </w:r>
      <w:r w:rsidR="000C2BD2">
        <w:rPr>
          <w:rFonts w:ascii="Aptos" w:hAnsi="Aptos" w:cs="Calibri"/>
          <w:szCs w:val="22"/>
        </w:rPr>
        <w:t xml:space="preserve">uses </w:t>
      </w:r>
      <w:r w:rsidR="000C2BD2" w:rsidRPr="00AB5857">
        <w:rPr>
          <w:rFonts w:ascii="Aptos" w:hAnsi="Aptos" w:cs="Calibri"/>
          <w:szCs w:val="22"/>
        </w:rPr>
        <w:t xml:space="preserve">longitudinal data </w:t>
      </w:r>
      <w:r w:rsidR="000C2BD2">
        <w:rPr>
          <w:rFonts w:ascii="Aptos" w:hAnsi="Aptos" w:cs="Calibri"/>
          <w:szCs w:val="22"/>
        </w:rPr>
        <w:t xml:space="preserve">to </w:t>
      </w:r>
      <w:r w:rsidR="001973C5" w:rsidRPr="00AB5857">
        <w:rPr>
          <w:rFonts w:ascii="Aptos" w:hAnsi="Aptos" w:cs="Calibri"/>
          <w:szCs w:val="22"/>
        </w:rPr>
        <w:t>analyze how students progress through the state's K-16 education system and into the workforce, with a specific focus on providing evidence to inform policy and practice in the Commonwealth. </w:t>
      </w:r>
    </w:p>
    <w:p w14:paraId="7CF744CE" w14:textId="77777777" w:rsidR="002912E7" w:rsidRPr="00AB5857" w:rsidRDefault="002912E7" w:rsidP="007C5C96">
      <w:pPr>
        <w:ind w:left="0" w:right="0"/>
        <w:rPr>
          <w:rFonts w:ascii="Aptos" w:hAnsi="Aptos" w:cs="Calibri"/>
          <w:szCs w:val="22"/>
        </w:rPr>
      </w:pPr>
    </w:p>
    <w:p w14:paraId="17DF452D" w14:textId="3A449CC3" w:rsidR="001973C5" w:rsidRPr="00A06894" w:rsidRDefault="002C12A2" w:rsidP="007C5C96">
      <w:pPr>
        <w:ind w:left="0" w:right="0"/>
        <w:rPr>
          <w:rFonts w:ascii="Aptos" w:hAnsi="Aptos" w:cs="Calibri"/>
          <w:szCs w:val="22"/>
        </w:rPr>
      </w:pPr>
      <w:r w:rsidRPr="00A06894">
        <w:rPr>
          <w:rFonts w:ascii="Aptos" w:hAnsi="Aptos" w:cs="Calibri"/>
          <w:szCs w:val="22"/>
        </w:rPr>
        <w:lastRenderedPageBreak/>
        <w:t xml:space="preserve">Dr. Papay </w:t>
      </w:r>
      <w:r w:rsidR="00A749A2">
        <w:rPr>
          <w:rFonts w:ascii="Aptos" w:hAnsi="Aptos" w:cs="Calibri"/>
          <w:szCs w:val="22"/>
        </w:rPr>
        <w:t xml:space="preserve">listed </w:t>
      </w:r>
      <w:r w:rsidR="00A06894" w:rsidRPr="00A06894">
        <w:rPr>
          <w:rFonts w:ascii="Aptos" w:hAnsi="Aptos" w:cs="Calibri"/>
          <w:szCs w:val="22"/>
        </w:rPr>
        <w:t xml:space="preserve">five key themes: </w:t>
      </w:r>
    </w:p>
    <w:p w14:paraId="15054DD1" w14:textId="77777777" w:rsidR="001973C5" w:rsidRPr="00AB5857" w:rsidRDefault="001973C5" w:rsidP="007A1115">
      <w:pPr>
        <w:numPr>
          <w:ilvl w:val="0"/>
          <w:numId w:val="17"/>
        </w:numPr>
        <w:tabs>
          <w:tab w:val="clear" w:pos="720"/>
          <w:tab w:val="num" w:pos="1071"/>
        </w:tabs>
        <w:spacing w:line="240" w:lineRule="auto"/>
        <w:ind w:left="351" w:right="0"/>
        <w:rPr>
          <w:rFonts w:ascii="Aptos" w:hAnsi="Aptos" w:cs="Calibri"/>
          <w:szCs w:val="22"/>
        </w:rPr>
      </w:pPr>
      <w:r w:rsidRPr="00AB5857">
        <w:rPr>
          <w:rFonts w:ascii="Aptos" w:hAnsi="Aptos" w:cs="Calibri"/>
          <w:szCs w:val="22"/>
        </w:rPr>
        <w:t>The demographics of students served by the MA public education system have changed dramatically over the past 20 years, with implications for measuring progress over time.</w:t>
      </w:r>
      <w:r w:rsidRPr="00AB5857">
        <w:rPr>
          <w:rFonts w:ascii="Arial" w:hAnsi="Arial" w:cs="Arial"/>
          <w:szCs w:val="22"/>
        </w:rPr>
        <w:t>​</w:t>
      </w:r>
    </w:p>
    <w:p w14:paraId="078710EA" w14:textId="0CB87805" w:rsidR="001973C5" w:rsidRPr="00AB5857" w:rsidRDefault="001973C5" w:rsidP="007A1115">
      <w:pPr>
        <w:spacing w:line="240" w:lineRule="auto"/>
        <w:ind w:left="351" w:right="0"/>
        <w:rPr>
          <w:rFonts w:ascii="Aptos" w:hAnsi="Aptos" w:cs="Calibri"/>
          <w:szCs w:val="22"/>
        </w:rPr>
      </w:pPr>
    </w:p>
    <w:p w14:paraId="63A08725" w14:textId="77777777" w:rsidR="001973C5" w:rsidRPr="00AB5857" w:rsidRDefault="001973C5" w:rsidP="4EA5DDC6">
      <w:pPr>
        <w:numPr>
          <w:ilvl w:val="0"/>
          <w:numId w:val="17"/>
        </w:numPr>
        <w:tabs>
          <w:tab w:val="clear" w:pos="720"/>
          <w:tab w:val="num" w:pos="1071"/>
        </w:tabs>
        <w:spacing w:line="240" w:lineRule="auto"/>
        <w:ind w:left="351" w:right="0"/>
        <w:rPr>
          <w:rFonts w:ascii="Aptos" w:hAnsi="Aptos" w:cs="Calibri"/>
        </w:rPr>
      </w:pPr>
      <w:r w:rsidRPr="000509FF">
        <w:rPr>
          <w:rFonts w:ascii="Aptos" w:hAnsi="Aptos" w:cs="Calibri"/>
        </w:rPr>
        <w:t>Both</w:t>
      </w:r>
      <w:r w:rsidRPr="4EA5DDC6">
        <w:rPr>
          <w:rFonts w:ascii="Aptos" w:hAnsi="Aptos" w:cs="Calibri"/>
        </w:rPr>
        <w:t> MCAS scores and high-school course grades are important and distinct predictors of long-run outcomes, but many students and families may not be receiving accurate signals of their preparation for college and careers. </w:t>
      </w:r>
      <w:r w:rsidRPr="4EA5DDC6">
        <w:rPr>
          <w:rFonts w:ascii="Arial" w:hAnsi="Arial" w:cs="Arial"/>
        </w:rPr>
        <w:t>​</w:t>
      </w:r>
    </w:p>
    <w:p w14:paraId="206D81BE" w14:textId="1BE11F86" w:rsidR="001973C5" w:rsidRPr="00AB5857" w:rsidRDefault="001973C5" w:rsidP="007A1115">
      <w:pPr>
        <w:spacing w:line="240" w:lineRule="auto"/>
        <w:ind w:left="351" w:right="0" w:firstLine="0"/>
        <w:rPr>
          <w:rFonts w:ascii="Aptos" w:hAnsi="Aptos" w:cs="Calibri"/>
          <w:szCs w:val="22"/>
        </w:rPr>
      </w:pPr>
    </w:p>
    <w:p w14:paraId="24170DB2" w14:textId="77777777" w:rsidR="001973C5" w:rsidRPr="00AB5857" w:rsidRDefault="001973C5" w:rsidP="007A1115">
      <w:pPr>
        <w:numPr>
          <w:ilvl w:val="0"/>
          <w:numId w:val="17"/>
        </w:numPr>
        <w:tabs>
          <w:tab w:val="clear" w:pos="720"/>
          <w:tab w:val="num" w:pos="1071"/>
        </w:tabs>
        <w:spacing w:line="240" w:lineRule="auto"/>
        <w:ind w:left="351" w:right="0"/>
        <w:rPr>
          <w:rFonts w:ascii="Aptos" w:hAnsi="Aptos" w:cs="Calibri"/>
          <w:szCs w:val="22"/>
        </w:rPr>
      </w:pPr>
      <w:r w:rsidRPr="00AB5857">
        <w:rPr>
          <w:rFonts w:ascii="Aptos" w:hAnsi="Aptos" w:cs="Calibri"/>
          <w:szCs w:val="22"/>
        </w:rPr>
        <w:t>Educational attainment and skills are key drivers of economic opportunity, and some schools enhance these better than others. </w:t>
      </w:r>
      <w:r w:rsidRPr="00AB5857">
        <w:rPr>
          <w:rFonts w:ascii="Arial" w:hAnsi="Arial" w:cs="Arial"/>
          <w:szCs w:val="22"/>
        </w:rPr>
        <w:t>​</w:t>
      </w:r>
    </w:p>
    <w:p w14:paraId="23753DEF" w14:textId="26832B00" w:rsidR="001973C5" w:rsidRPr="00AB5857" w:rsidRDefault="001973C5" w:rsidP="007A1115">
      <w:pPr>
        <w:spacing w:line="240" w:lineRule="auto"/>
        <w:ind w:left="351" w:right="0" w:firstLine="0"/>
        <w:rPr>
          <w:rFonts w:ascii="Aptos" w:hAnsi="Aptos" w:cs="Calibri"/>
          <w:szCs w:val="22"/>
        </w:rPr>
      </w:pPr>
    </w:p>
    <w:p w14:paraId="63D5AC40" w14:textId="77777777" w:rsidR="001973C5" w:rsidRPr="00AB5857" w:rsidRDefault="001973C5" w:rsidP="007A1115">
      <w:pPr>
        <w:numPr>
          <w:ilvl w:val="0"/>
          <w:numId w:val="17"/>
        </w:numPr>
        <w:tabs>
          <w:tab w:val="clear" w:pos="720"/>
          <w:tab w:val="num" w:pos="1071"/>
        </w:tabs>
        <w:spacing w:line="240" w:lineRule="auto"/>
        <w:ind w:left="351" w:right="0"/>
        <w:rPr>
          <w:rFonts w:ascii="Aptos" w:hAnsi="Aptos" w:cs="Calibri"/>
          <w:szCs w:val="22"/>
        </w:rPr>
      </w:pPr>
      <w:r w:rsidRPr="00AB5857">
        <w:rPr>
          <w:rFonts w:ascii="Aptos" w:hAnsi="Aptos" w:cs="Calibri"/>
          <w:szCs w:val="22"/>
        </w:rPr>
        <w:t>Rates of college enrollment and completion for academically strong students from low-income families and from historically marginalized groups are low, particularly after the pandemic.</w:t>
      </w:r>
      <w:r w:rsidRPr="00AB5857">
        <w:rPr>
          <w:rFonts w:ascii="Arial" w:hAnsi="Arial" w:cs="Arial"/>
          <w:szCs w:val="22"/>
        </w:rPr>
        <w:t>​</w:t>
      </w:r>
    </w:p>
    <w:p w14:paraId="173DF675" w14:textId="1115783E" w:rsidR="001973C5" w:rsidRPr="00AB5857" w:rsidRDefault="001973C5" w:rsidP="007A1115">
      <w:pPr>
        <w:spacing w:line="240" w:lineRule="auto"/>
        <w:ind w:left="351" w:right="0" w:firstLine="0"/>
        <w:rPr>
          <w:rFonts w:ascii="Aptos" w:hAnsi="Aptos" w:cs="Calibri"/>
          <w:szCs w:val="22"/>
        </w:rPr>
      </w:pPr>
    </w:p>
    <w:p w14:paraId="3F24ACDD" w14:textId="12284CB8" w:rsidR="001973C5" w:rsidRPr="00AB5857" w:rsidRDefault="001973C5" w:rsidP="4EA5DDC6">
      <w:pPr>
        <w:numPr>
          <w:ilvl w:val="0"/>
          <w:numId w:val="17"/>
        </w:numPr>
        <w:tabs>
          <w:tab w:val="clear" w:pos="720"/>
          <w:tab w:val="num" w:pos="1071"/>
        </w:tabs>
        <w:spacing w:line="240" w:lineRule="auto"/>
        <w:ind w:left="351" w:right="0"/>
        <w:rPr>
          <w:rFonts w:ascii="Aptos" w:hAnsi="Aptos" w:cs="Calibri"/>
        </w:rPr>
      </w:pPr>
      <w:r w:rsidRPr="4EA5DDC6">
        <w:rPr>
          <w:rFonts w:ascii="Aptos" w:hAnsi="Aptos" w:cs="Calibri"/>
        </w:rPr>
        <w:t>Associate degree attainment and transfer rates for students enrolled in M</w:t>
      </w:r>
      <w:r w:rsidR="4B838191" w:rsidRPr="4EA5DDC6">
        <w:rPr>
          <w:rFonts w:ascii="Aptos" w:hAnsi="Aptos" w:cs="Calibri"/>
        </w:rPr>
        <w:t>assachusetts community colleges</w:t>
      </w:r>
      <w:r w:rsidRPr="4EA5DDC6">
        <w:rPr>
          <w:rFonts w:ascii="Aptos" w:hAnsi="Aptos" w:cs="Calibri"/>
        </w:rPr>
        <w:t xml:space="preserve"> have stayed flat, but many more students who transfer are graduating from a four-year college. </w:t>
      </w:r>
    </w:p>
    <w:p w14:paraId="7B978CF3" w14:textId="77777777" w:rsidR="00A52E15" w:rsidRPr="00AB5857" w:rsidRDefault="00A52E15" w:rsidP="007C5C96">
      <w:pPr>
        <w:ind w:left="0" w:right="0" w:firstLine="0"/>
        <w:rPr>
          <w:rFonts w:ascii="Aptos" w:hAnsi="Aptos" w:cs="Calibri"/>
          <w:szCs w:val="22"/>
        </w:rPr>
      </w:pPr>
    </w:p>
    <w:p w14:paraId="53D4B95E" w14:textId="40B5E141" w:rsidR="00F66324" w:rsidRDefault="00AD3EBE" w:rsidP="00A415B7">
      <w:pPr>
        <w:ind w:left="0" w:right="0" w:firstLine="0"/>
        <w:rPr>
          <w:rFonts w:ascii="Aptos" w:hAnsi="Aptos" w:cs="Calibri"/>
          <w:szCs w:val="22"/>
        </w:rPr>
      </w:pPr>
      <w:r>
        <w:rPr>
          <w:rFonts w:ascii="Aptos" w:hAnsi="Aptos" w:cs="Calibri"/>
          <w:szCs w:val="22"/>
        </w:rPr>
        <w:t>Dr</w:t>
      </w:r>
      <w:r w:rsidR="00E7431D">
        <w:rPr>
          <w:rFonts w:ascii="Aptos" w:hAnsi="Aptos" w:cs="Calibri"/>
          <w:szCs w:val="22"/>
        </w:rPr>
        <w:t xml:space="preserve">. Papay </w:t>
      </w:r>
      <w:r w:rsidR="0088432C">
        <w:rPr>
          <w:rFonts w:ascii="Aptos" w:hAnsi="Aptos" w:cs="Calibri"/>
          <w:szCs w:val="22"/>
        </w:rPr>
        <w:t xml:space="preserve">reviewed </w:t>
      </w:r>
      <w:r w:rsidR="00D7455C">
        <w:rPr>
          <w:rFonts w:ascii="Aptos" w:hAnsi="Aptos" w:cs="Calibri"/>
          <w:szCs w:val="22"/>
        </w:rPr>
        <w:t xml:space="preserve">some key </w:t>
      </w:r>
      <w:r w:rsidR="0088432C">
        <w:rPr>
          <w:rFonts w:ascii="Aptos" w:hAnsi="Aptos" w:cs="Calibri"/>
          <w:szCs w:val="22"/>
        </w:rPr>
        <w:t>findings</w:t>
      </w:r>
      <w:r w:rsidR="00B34458">
        <w:rPr>
          <w:rFonts w:ascii="Aptos" w:hAnsi="Aptos" w:cs="Calibri"/>
          <w:szCs w:val="22"/>
        </w:rPr>
        <w:t xml:space="preserve"> on </w:t>
      </w:r>
      <w:r w:rsidR="00C2636B">
        <w:rPr>
          <w:rFonts w:ascii="Aptos" w:hAnsi="Aptos" w:cs="Calibri"/>
          <w:szCs w:val="22"/>
        </w:rPr>
        <w:t xml:space="preserve">Massachusetts </w:t>
      </w:r>
      <w:r w:rsidR="00B34458">
        <w:rPr>
          <w:rFonts w:ascii="Aptos" w:hAnsi="Aptos" w:cs="Calibri"/>
          <w:szCs w:val="22"/>
        </w:rPr>
        <w:t>student demographics</w:t>
      </w:r>
      <w:r w:rsidR="0082516C">
        <w:rPr>
          <w:rFonts w:ascii="Aptos" w:hAnsi="Aptos" w:cs="Calibri"/>
          <w:szCs w:val="22"/>
        </w:rPr>
        <w:t xml:space="preserve"> and preparation, </w:t>
      </w:r>
      <w:r w:rsidR="00A415B7">
        <w:rPr>
          <w:rFonts w:ascii="Aptos" w:hAnsi="Aptos" w:cs="Calibri"/>
          <w:szCs w:val="22"/>
        </w:rPr>
        <w:t xml:space="preserve">and ways in which </w:t>
      </w:r>
      <w:r w:rsidR="006626CB">
        <w:rPr>
          <w:rFonts w:ascii="Aptos" w:hAnsi="Aptos" w:cs="Calibri"/>
          <w:szCs w:val="22"/>
        </w:rPr>
        <w:t>MCAS 10</w:t>
      </w:r>
      <w:r w:rsidR="006626CB" w:rsidRPr="006626CB">
        <w:rPr>
          <w:rFonts w:ascii="Aptos" w:hAnsi="Aptos" w:cs="Calibri"/>
          <w:szCs w:val="22"/>
          <w:vertAlign w:val="superscript"/>
        </w:rPr>
        <w:t>th</w:t>
      </w:r>
      <w:r w:rsidR="006626CB">
        <w:rPr>
          <w:rFonts w:ascii="Aptos" w:hAnsi="Aptos" w:cs="Calibri"/>
          <w:szCs w:val="22"/>
        </w:rPr>
        <w:t xml:space="preserve"> grade test scores and high school course grades appear </w:t>
      </w:r>
      <w:r w:rsidR="00A75355">
        <w:rPr>
          <w:rFonts w:ascii="Aptos" w:hAnsi="Aptos" w:cs="Calibri"/>
          <w:szCs w:val="22"/>
        </w:rPr>
        <w:t>to reflect complementary but somewhat different skills that predict long-term outcomes</w:t>
      </w:r>
      <w:r w:rsidR="00A415B7">
        <w:rPr>
          <w:rFonts w:ascii="Aptos" w:hAnsi="Aptos" w:cs="Calibri"/>
          <w:szCs w:val="22"/>
        </w:rPr>
        <w:t xml:space="preserve">, with both being </w:t>
      </w:r>
      <w:r w:rsidR="00865F90">
        <w:rPr>
          <w:rFonts w:ascii="Aptos" w:hAnsi="Aptos" w:cs="Calibri"/>
          <w:szCs w:val="22"/>
        </w:rPr>
        <w:t>important predictors of long-run outcomes.</w:t>
      </w:r>
      <w:r w:rsidR="003A3077">
        <w:rPr>
          <w:rFonts w:ascii="Aptos" w:hAnsi="Aptos" w:cs="Calibri"/>
          <w:szCs w:val="22"/>
        </w:rPr>
        <w:t xml:space="preserve"> He noted that </w:t>
      </w:r>
      <w:r w:rsidR="00B06EAB">
        <w:rPr>
          <w:rFonts w:ascii="Aptos" w:hAnsi="Aptos" w:cs="Calibri"/>
          <w:szCs w:val="22"/>
        </w:rPr>
        <w:t>community colleges are an important pathway to four-year institutions.</w:t>
      </w:r>
      <w:r w:rsidR="00241C5A">
        <w:rPr>
          <w:rFonts w:ascii="Aptos" w:hAnsi="Aptos" w:cs="Calibri"/>
          <w:szCs w:val="22"/>
        </w:rPr>
        <w:t xml:space="preserve"> </w:t>
      </w:r>
    </w:p>
    <w:p w14:paraId="5A4081DF" w14:textId="77777777" w:rsidR="00F66324" w:rsidRDefault="00F66324" w:rsidP="00A415B7">
      <w:pPr>
        <w:ind w:left="0" w:right="0" w:firstLine="0"/>
        <w:rPr>
          <w:rFonts w:ascii="Aptos" w:hAnsi="Aptos" w:cs="Calibri"/>
          <w:szCs w:val="22"/>
        </w:rPr>
      </w:pPr>
    </w:p>
    <w:p w14:paraId="165155A3" w14:textId="5E563EB1" w:rsidR="006626CB" w:rsidRDefault="00241C5A" w:rsidP="00A415B7">
      <w:pPr>
        <w:ind w:left="0" w:right="0" w:firstLine="0"/>
        <w:rPr>
          <w:rFonts w:ascii="Aptos" w:hAnsi="Aptos" w:cs="Calibri"/>
          <w:szCs w:val="22"/>
        </w:rPr>
      </w:pPr>
      <w:r>
        <w:rPr>
          <w:rFonts w:ascii="Aptos" w:hAnsi="Aptos" w:cs="Calibri"/>
          <w:szCs w:val="22"/>
        </w:rPr>
        <w:t>Dr</w:t>
      </w:r>
      <w:r w:rsidR="00D03D44">
        <w:rPr>
          <w:rFonts w:ascii="Aptos" w:hAnsi="Aptos" w:cs="Calibri"/>
          <w:szCs w:val="22"/>
        </w:rPr>
        <w:t>.</w:t>
      </w:r>
      <w:r>
        <w:rPr>
          <w:rFonts w:ascii="Aptos" w:hAnsi="Aptos" w:cs="Calibri"/>
          <w:szCs w:val="22"/>
        </w:rPr>
        <w:t xml:space="preserve"> Papay </w:t>
      </w:r>
      <w:r w:rsidR="00F66324">
        <w:rPr>
          <w:rFonts w:ascii="Aptos" w:hAnsi="Aptos" w:cs="Calibri"/>
          <w:szCs w:val="22"/>
        </w:rPr>
        <w:t xml:space="preserve">responded to questions from </w:t>
      </w:r>
      <w:r w:rsidR="003B0ED5">
        <w:rPr>
          <w:rFonts w:ascii="Aptos" w:hAnsi="Aptos" w:cs="Calibri"/>
          <w:szCs w:val="22"/>
        </w:rPr>
        <w:t>board members</w:t>
      </w:r>
      <w:r w:rsidR="000800D5">
        <w:rPr>
          <w:rFonts w:ascii="Aptos" w:hAnsi="Aptos" w:cs="Calibri"/>
          <w:szCs w:val="22"/>
        </w:rPr>
        <w:t xml:space="preserve"> about national context</w:t>
      </w:r>
      <w:r w:rsidR="007B4561">
        <w:rPr>
          <w:rFonts w:ascii="Aptos" w:hAnsi="Aptos" w:cs="Calibri"/>
          <w:szCs w:val="22"/>
        </w:rPr>
        <w:t xml:space="preserve">, </w:t>
      </w:r>
      <w:r w:rsidR="001A46A8">
        <w:rPr>
          <w:rFonts w:ascii="Aptos" w:hAnsi="Aptos" w:cs="Calibri"/>
          <w:szCs w:val="22"/>
        </w:rPr>
        <w:t xml:space="preserve">general </w:t>
      </w:r>
      <w:r w:rsidR="007B4561">
        <w:rPr>
          <w:rFonts w:ascii="Aptos" w:hAnsi="Aptos" w:cs="Calibri"/>
          <w:szCs w:val="22"/>
        </w:rPr>
        <w:t>declines</w:t>
      </w:r>
      <w:r w:rsidR="00144F60">
        <w:rPr>
          <w:rFonts w:ascii="Aptos" w:hAnsi="Aptos" w:cs="Calibri"/>
          <w:szCs w:val="22"/>
        </w:rPr>
        <w:t xml:space="preserve"> in college-going</w:t>
      </w:r>
      <w:r w:rsidR="009904B1">
        <w:rPr>
          <w:rFonts w:ascii="Aptos" w:hAnsi="Aptos" w:cs="Calibri"/>
          <w:szCs w:val="22"/>
        </w:rPr>
        <w:t xml:space="preserve">, </w:t>
      </w:r>
      <w:r w:rsidR="00683EC7">
        <w:rPr>
          <w:rFonts w:ascii="Aptos" w:hAnsi="Aptos" w:cs="Calibri"/>
          <w:szCs w:val="22"/>
        </w:rPr>
        <w:t xml:space="preserve">and gathering evidence about </w:t>
      </w:r>
      <w:r w:rsidR="006B4E0D">
        <w:rPr>
          <w:rFonts w:ascii="Aptos" w:hAnsi="Aptos" w:cs="Calibri"/>
          <w:szCs w:val="22"/>
        </w:rPr>
        <w:t xml:space="preserve">effective </w:t>
      </w:r>
      <w:r w:rsidR="00BE6E3B">
        <w:rPr>
          <w:rFonts w:ascii="Aptos" w:hAnsi="Aptos" w:cs="Calibri"/>
          <w:szCs w:val="22"/>
        </w:rPr>
        <w:t>high school</w:t>
      </w:r>
      <w:r w:rsidR="003E55A0">
        <w:rPr>
          <w:rFonts w:ascii="Aptos" w:hAnsi="Aptos" w:cs="Calibri"/>
          <w:szCs w:val="22"/>
        </w:rPr>
        <w:t xml:space="preserve">s </w:t>
      </w:r>
      <w:r w:rsidR="006B4E0D">
        <w:rPr>
          <w:rFonts w:ascii="Aptos" w:hAnsi="Aptos" w:cs="Calibri"/>
          <w:szCs w:val="22"/>
        </w:rPr>
        <w:t xml:space="preserve">and best practices </w:t>
      </w:r>
      <w:r w:rsidR="00BE6E3B">
        <w:rPr>
          <w:rFonts w:ascii="Aptos" w:hAnsi="Aptos" w:cs="Calibri"/>
          <w:szCs w:val="22"/>
        </w:rPr>
        <w:t>t</w:t>
      </w:r>
      <w:r w:rsidR="006B4E0D">
        <w:rPr>
          <w:rFonts w:ascii="Aptos" w:hAnsi="Aptos" w:cs="Calibri"/>
          <w:szCs w:val="22"/>
        </w:rPr>
        <w:t>hat</w:t>
      </w:r>
      <w:r w:rsidR="00BE6E3B">
        <w:rPr>
          <w:rFonts w:ascii="Aptos" w:hAnsi="Aptos" w:cs="Calibri"/>
          <w:szCs w:val="22"/>
        </w:rPr>
        <w:t xml:space="preserve"> prepare students for success. </w:t>
      </w:r>
      <w:r w:rsidR="003148F4">
        <w:rPr>
          <w:rFonts w:ascii="Aptos" w:hAnsi="Aptos" w:cs="Calibri"/>
          <w:szCs w:val="22"/>
        </w:rPr>
        <w:t xml:space="preserve">Chair Gabrieli </w:t>
      </w:r>
      <w:r w:rsidR="00414E72">
        <w:rPr>
          <w:rFonts w:ascii="Aptos" w:hAnsi="Aptos" w:cs="Calibri"/>
          <w:szCs w:val="22"/>
        </w:rPr>
        <w:t xml:space="preserve">and Chair Craven thanked Dr. Papay for his </w:t>
      </w:r>
      <w:r w:rsidR="003148F4">
        <w:rPr>
          <w:rFonts w:ascii="Aptos" w:hAnsi="Aptos" w:cs="Calibri"/>
          <w:szCs w:val="22"/>
        </w:rPr>
        <w:t>timely and informative presentation</w:t>
      </w:r>
      <w:r w:rsidR="00C16EF5">
        <w:rPr>
          <w:rFonts w:ascii="Aptos" w:hAnsi="Aptos" w:cs="Calibri"/>
          <w:szCs w:val="22"/>
        </w:rPr>
        <w:t xml:space="preserve">. Chair Gabrieli commended the </w:t>
      </w:r>
      <w:r w:rsidR="00A13454">
        <w:rPr>
          <w:rFonts w:ascii="Aptos" w:hAnsi="Aptos" w:cs="Calibri"/>
          <w:szCs w:val="22"/>
        </w:rPr>
        <w:t xml:space="preserve">strong partnership between BHE-BESE and </w:t>
      </w:r>
      <w:r w:rsidR="00692512">
        <w:rPr>
          <w:rFonts w:ascii="Aptos" w:hAnsi="Aptos" w:cs="Calibri"/>
          <w:szCs w:val="22"/>
        </w:rPr>
        <w:t xml:space="preserve">their respective departments for creating a highly </w:t>
      </w:r>
      <w:r w:rsidR="00E968FF">
        <w:rPr>
          <w:rFonts w:ascii="Aptos" w:hAnsi="Aptos" w:cs="Calibri"/>
          <w:szCs w:val="22"/>
        </w:rPr>
        <w:t xml:space="preserve">useful longitudinal data system </w:t>
      </w:r>
      <w:r w:rsidR="00D736C8">
        <w:rPr>
          <w:rFonts w:ascii="Aptos" w:hAnsi="Aptos" w:cs="Calibri"/>
          <w:szCs w:val="22"/>
        </w:rPr>
        <w:t>and commissioning research that helps the boards make good decisions.</w:t>
      </w:r>
    </w:p>
    <w:p w14:paraId="7C5A2EFF" w14:textId="77777777" w:rsidR="00865F90" w:rsidRPr="00AF091B" w:rsidRDefault="00865F90" w:rsidP="00A415B7">
      <w:pPr>
        <w:pStyle w:val="ListParagraph"/>
        <w:ind w:left="360" w:right="0" w:firstLine="0"/>
        <w:rPr>
          <w:rFonts w:ascii="Aptos" w:hAnsi="Aptos" w:cs="Calibri"/>
          <w:szCs w:val="22"/>
        </w:rPr>
      </w:pPr>
    </w:p>
    <w:p w14:paraId="27041A4E" w14:textId="26A7751D" w:rsidR="00262FCC" w:rsidRPr="00AB5857" w:rsidRDefault="000218DD" w:rsidP="007C5C96">
      <w:pPr>
        <w:ind w:left="0" w:right="0"/>
        <w:rPr>
          <w:rFonts w:ascii="Aptos" w:hAnsi="Aptos" w:cs="Calibri"/>
          <w:szCs w:val="22"/>
        </w:rPr>
      </w:pPr>
      <w:r w:rsidRPr="00AB5857">
        <w:rPr>
          <w:rFonts w:ascii="Aptos" w:hAnsi="Aptos" w:cs="Calibri"/>
          <w:szCs w:val="22"/>
          <w:u w:val="single"/>
        </w:rPr>
        <w:t>List of Documents Used</w:t>
      </w:r>
    </w:p>
    <w:p w14:paraId="25694A74" w14:textId="0E8FC5FF" w:rsidR="0080192A" w:rsidRPr="00AB5857" w:rsidRDefault="00262FCC" w:rsidP="007C5C96">
      <w:pPr>
        <w:ind w:left="0" w:right="0" w:firstLine="0"/>
        <w:rPr>
          <w:rFonts w:ascii="Aptos" w:hAnsi="Aptos" w:cs="Calibri"/>
          <w:szCs w:val="22"/>
          <w:u w:val="single"/>
        </w:rPr>
      </w:pPr>
      <w:hyperlink r:id="rId12" w:tgtFrame="_blank" w:history="1">
        <w:r w:rsidRPr="00AB5857">
          <w:rPr>
            <w:rStyle w:val="Hyperlink"/>
            <w:rFonts w:ascii="Aptos" w:hAnsi="Aptos" w:cs="Calibri"/>
            <w:szCs w:val="22"/>
          </w:rPr>
          <w:t>K-12 and Higher Education: Lessons from Our Research</w:t>
        </w:r>
      </w:hyperlink>
      <w:r w:rsidRPr="00AB5857">
        <w:rPr>
          <w:rFonts w:ascii="Aptos" w:hAnsi="Aptos" w:cs="Calibri"/>
          <w:szCs w:val="22"/>
        </w:rPr>
        <w:t xml:space="preserve"> and </w:t>
      </w:r>
      <w:hyperlink r:id="rId13" w:tgtFrame="_blank" w:history="1">
        <w:r w:rsidRPr="00AB5857">
          <w:rPr>
            <w:rStyle w:val="Hyperlink"/>
            <w:rFonts w:ascii="Aptos" w:hAnsi="Aptos" w:cs="Calibri"/>
            <w:szCs w:val="22"/>
          </w:rPr>
          <w:t>Supporting Memo</w:t>
        </w:r>
      </w:hyperlink>
      <w:bookmarkStart w:id="2" w:name="_Hlk135762593"/>
    </w:p>
    <w:p w14:paraId="185A07D3" w14:textId="77777777" w:rsidR="00262FCC" w:rsidRPr="00AB5857" w:rsidRDefault="00262FCC" w:rsidP="007C5C96">
      <w:pPr>
        <w:ind w:left="0" w:right="0" w:firstLine="0"/>
        <w:rPr>
          <w:rFonts w:ascii="Aptos" w:hAnsi="Aptos" w:cs="Calibri"/>
          <w:szCs w:val="22"/>
          <w:u w:val="single"/>
        </w:rPr>
      </w:pPr>
    </w:p>
    <w:p w14:paraId="2A81CCA0" w14:textId="298C167C" w:rsidR="00262FCC" w:rsidRPr="003C533E" w:rsidRDefault="00262FCC" w:rsidP="003C533E">
      <w:pPr>
        <w:pStyle w:val="ListParagraph"/>
        <w:numPr>
          <w:ilvl w:val="0"/>
          <w:numId w:val="22"/>
        </w:numPr>
        <w:ind w:right="0"/>
        <w:rPr>
          <w:rFonts w:ascii="Aptos" w:hAnsi="Aptos" w:cs="Calibri"/>
          <w:b/>
          <w:bCs/>
          <w:szCs w:val="22"/>
        </w:rPr>
      </w:pPr>
      <w:r w:rsidRPr="003C533E">
        <w:rPr>
          <w:rFonts w:ascii="Aptos" w:hAnsi="Aptos" w:cs="Calibri"/>
          <w:b/>
          <w:bCs/>
          <w:szCs w:val="22"/>
        </w:rPr>
        <w:t>PRESENTATION &amp; MOTION</w:t>
      </w:r>
      <w:r w:rsidR="008F2FC3" w:rsidRPr="003C533E">
        <w:rPr>
          <w:rFonts w:ascii="Aptos" w:hAnsi="Aptos" w:cs="Calibri"/>
          <w:b/>
          <w:bCs/>
          <w:szCs w:val="22"/>
        </w:rPr>
        <w:t xml:space="preserve"> </w:t>
      </w:r>
    </w:p>
    <w:p w14:paraId="5324BC40" w14:textId="77777777" w:rsidR="009D3496" w:rsidRPr="00AB5857" w:rsidRDefault="009D3496" w:rsidP="007C5C96">
      <w:pPr>
        <w:ind w:left="0" w:right="0" w:firstLine="0"/>
        <w:rPr>
          <w:rFonts w:ascii="Aptos" w:hAnsi="Aptos" w:cs="Calibri"/>
          <w:b/>
          <w:bCs/>
          <w:szCs w:val="22"/>
        </w:rPr>
      </w:pPr>
    </w:p>
    <w:p w14:paraId="71FCE8E3" w14:textId="68BF079A" w:rsidR="009D3496" w:rsidRPr="00AB5857" w:rsidRDefault="009D3496" w:rsidP="007C5C96">
      <w:pPr>
        <w:ind w:left="0" w:right="0" w:firstLine="0"/>
        <w:rPr>
          <w:rFonts w:ascii="Aptos" w:hAnsi="Aptos" w:cs="Calibri"/>
          <w:b/>
          <w:bCs/>
          <w:szCs w:val="22"/>
        </w:rPr>
      </w:pPr>
      <w:r w:rsidRPr="00AB5857">
        <w:rPr>
          <w:rFonts w:ascii="Aptos" w:hAnsi="Aptos" w:cs="Calibri"/>
          <w:b/>
          <w:bCs/>
          <w:szCs w:val="22"/>
        </w:rPr>
        <w:t xml:space="preserve">Expanded Access to High Quality </w:t>
      </w:r>
      <w:r w:rsidR="00232984" w:rsidRPr="00AB5857">
        <w:rPr>
          <w:rFonts w:ascii="Aptos" w:hAnsi="Aptos" w:cs="Calibri"/>
          <w:b/>
          <w:bCs/>
          <w:szCs w:val="22"/>
        </w:rPr>
        <w:t>Designated Early</w:t>
      </w:r>
      <w:r w:rsidRPr="00AB5857">
        <w:rPr>
          <w:rFonts w:ascii="Aptos" w:hAnsi="Aptos" w:cs="Calibri"/>
          <w:b/>
          <w:bCs/>
          <w:szCs w:val="22"/>
        </w:rPr>
        <w:t xml:space="preserve"> College Program</w:t>
      </w:r>
      <w:r w:rsidR="005D1ACA">
        <w:rPr>
          <w:rFonts w:ascii="Aptos" w:hAnsi="Aptos" w:cs="Calibri"/>
          <w:b/>
          <w:bCs/>
          <w:szCs w:val="22"/>
        </w:rPr>
        <w:t>ming</w:t>
      </w:r>
      <w:r w:rsidR="004E3FFA">
        <w:rPr>
          <w:rFonts w:ascii="Aptos" w:hAnsi="Aptos" w:cs="Calibri"/>
          <w:b/>
          <w:bCs/>
          <w:szCs w:val="22"/>
        </w:rPr>
        <w:t>, and</w:t>
      </w:r>
      <w:r w:rsidR="006F064D">
        <w:rPr>
          <w:rFonts w:ascii="Aptos" w:hAnsi="Aptos" w:cs="Calibri"/>
          <w:b/>
          <w:bCs/>
          <w:szCs w:val="22"/>
        </w:rPr>
        <w:t xml:space="preserve"> Joint Resolution Regarding Early College </w:t>
      </w:r>
      <w:r w:rsidR="00FD10A6">
        <w:rPr>
          <w:rFonts w:ascii="Aptos" w:hAnsi="Aptos" w:cs="Calibri"/>
          <w:b/>
          <w:bCs/>
          <w:szCs w:val="22"/>
        </w:rPr>
        <w:t xml:space="preserve">Strategic Planning </w:t>
      </w:r>
    </w:p>
    <w:p w14:paraId="559A1CBB" w14:textId="77777777" w:rsidR="009D3496" w:rsidRPr="00AB5857" w:rsidRDefault="009D3496" w:rsidP="007C5C96">
      <w:pPr>
        <w:ind w:left="0" w:right="0" w:firstLine="0"/>
        <w:rPr>
          <w:rFonts w:ascii="Aptos" w:hAnsi="Aptos" w:cs="Calibri"/>
          <w:b/>
          <w:bCs/>
          <w:szCs w:val="22"/>
        </w:rPr>
      </w:pPr>
    </w:p>
    <w:p w14:paraId="700BEEAF" w14:textId="38AD7700" w:rsidR="008A4897" w:rsidRPr="00AB5857" w:rsidRDefault="00A36B1B" w:rsidP="007C5C96">
      <w:pPr>
        <w:ind w:left="0" w:right="0" w:firstLine="0"/>
        <w:rPr>
          <w:rFonts w:ascii="Aptos" w:hAnsi="Aptos" w:cs="Calibri"/>
          <w:szCs w:val="22"/>
        </w:rPr>
      </w:pPr>
      <w:r>
        <w:rPr>
          <w:rFonts w:ascii="Aptos" w:hAnsi="Aptos" w:cs="Calibri"/>
          <w:szCs w:val="22"/>
        </w:rPr>
        <w:t xml:space="preserve">Chair Gabrieli and </w:t>
      </w:r>
      <w:r w:rsidR="009D3496" w:rsidRPr="00AB5857">
        <w:rPr>
          <w:rFonts w:ascii="Aptos" w:hAnsi="Aptos" w:cs="Calibri"/>
          <w:szCs w:val="22"/>
        </w:rPr>
        <w:t>Acting Commissioner Johnston welcomed Dr. Richard Riccardi, Deputy Commissioner of DHE; Dr. Regina Robinson, Deputy Commissioner of DESE; and Phylitia Jamerson, Executive Director of Early College at DESE</w:t>
      </w:r>
      <w:r w:rsidR="00FB0AB6">
        <w:rPr>
          <w:rFonts w:ascii="Aptos" w:hAnsi="Aptos" w:cs="Calibri"/>
          <w:szCs w:val="22"/>
        </w:rPr>
        <w:t xml:space="preserve">, who presented </w:t>
      </w:r>
      <w:r w:rsidR="00FC79D3">
        <w:rPr>
          <w:rFonts w:ascii="Aptos" w:hAnsi="Aptos" w:cs="Calibri"/>
          <w:szCs w:val="22"/>
        </w:rPr>
        <w:t xml:space="preserve">on </w:t>
      </w:r>
      <w:r w:rsidR="00FC79D3" w:rsidRPr="00FC79D3">
        <w:rPr>
          <w:rFonts w:ascii="Aptos" w:hAnsi="Aptos" w:cs="Calibri"/>
          <w:szCs w:val="22"/>
        </w:rPr>
        <w:t>Expanded Access to High Quality Designated Early College Programming</w:t>
      </w:r>
      <w:r w:rsidR="00FC79D3">
        <w:rPr>
          <w:rFonts w:ascii="Aptos" w:hAnsi="Aptos" w:cs="Calibri"/>
          <w:szCs w:val="22"/>
        </w:rPr>
        <w:t xml:space="preserve">. </w:t>
      </w:r>
      <w:r w:rsidR="006E29CA">
        <w:rPr>
          <w:rFonts w:ascii="Aptos" w:hAnsi="Aptos" w:cs="Calibri"/>
          <w:szCs w:val="22"/>
        </w:rPr>
        <w:t xml:space="preserve">The presentation </w:t>
      </w:r>
      <w:r w:rsidR="00776DD1">
        <w:rPr>
          <w:rFonts w:ascii="Aptos" w:hAnsi="Aptos" w:cs="Calibri"/>
          <w:szCs w:val="22"/>
        </w:rPr>
        <w:t>reviewed trends and program growth over time</w:t>
      </w:r>
      <w:r w:rsidR="0043199F">
        <w:rPr>
          <w:rFonts w:ascii="Aptos" w:hAnsi="Aptos" w:cs="Calibri"/>
          <w:szCs w:val="22"/>
        </w:rPr>
        <w:t xml:space="preserve"> and outlined proposed next steps</w:t>
      </w:r>
      <w:r w:rsidR="00ED0B43">
        <w:rPr>
          <w:rFonts w:ascii="Aptos" w:hAnsi="Aptos" w:cs="Calibri"/>
          <w:szCs w:val="22"/>
        </w:rPr>
        <w:t xml:space="preserve">. </w:t>
      </w:r>
    </w:p>
    <w:p w14:paraId="3640399D" w14:textId="77777777" w:rsidR="00196FFF" w:rsidRPr="00AB5857" w:rsidRDefault="00196FFF" w:rsidP="007C5C96">
      <w:pPr>
        <w:ind w:left="0" w:right="0" w:firstLine="0"/>
        <w:rPr>
          <w:rFonts w:ascii="Aptos" w:hAnsi="Aptos" w:cs="Calibri"/>
          <w:szCs w:val="22"/>
        </w:rPr>
      </w:pPr>
    </w:p>
    <w:p w14:paraId="6421C6D5" w14:textId="125074DF" w:rsidR="00196FFF" w:rsidRPr="00AB5857" w:rsidRDefault="00196FFF" w:rsidP="4EA5DDC6">
      <w:pPr>
        <w:ind w:left="0" w:right="0" w:firstLine="0"/>
        <w:rPr>
          <w:rFonts w:ascii="Aptos" w:hAnsi="Aptos" w:cs="Calibri"/>
        </w:rPr>
      </w:pPr>
      <w:r w:rsidRPr="4EA5DDC6">
        <w:rPr>
          <w:rFonts w:ascii="Aptos" w:hAnsi="Aptos" w:cs="Calibri"/>
        </w:rPr>
        <w:t xml:space="preserve">Early College refers to a structured program of study and supports that increases college success and career readiness, prioritizing economically disadvantaged, students of color, and first-generation college </w:t>
      </w:r>
      <w:r w:rsidRPr="4EA5DDC6">
        <w:rPr>
          <w:rFonts w:ascii="Aptos" w:hAnsi="Aptos" w:cs="Calibri"/>
        </w:rPr>
        <w:lastRenderedPageBreak/>
        <w:t xml:space="preserve">goers by achieving the following: high school students take college classes with strong career orientations in a cohort model; classes are offered at no cost to students or their families; students receive enhanced academic and guidance support in this program; </w:t>
      </w:r>
      <w:r w:rsidR="58F69084" w:rsidRPr="4EA5DDC6">
        <w:rPr>
          <w:rFonts w:ascii="Aptos" w:hAnsi="Aptos" w:cs="Calibri"/>
        </w:rPr>
        <w:t xml:space="preserve">and </w:t>
      </w:r>
      <w:r w:rsidRPr="4EA5DDC6">
        <w:rPr>
          <w:rFonts w:ascii="Aptos" w:hAnsi="Aptos" w:cs="Calibri"/>
        </w:rPr>
        <w:t>students can graduate from high school with a significant number of college credits.</w:t>
      </w:r>
    </w:p>
    <w:p w14:paraId="7E88CC80" w14:textId="77777777" w:rsidR="00653141" w:rsidRPr="00AB5857" w:rsidRDefault="00653141" w:rsidP="007C5C96">
      <w:pPr>
        <w:ind w:left="0" w:right="0" w:firstLine="0"/>
        <w:rPr>
          <w:rFonts w:ascii="Aptos" w:hAnsi="Aptos" w:cs="Calibri"/>
          <w:szCs w:val="22"/>
        </w:rPr>
      </w:pPr>
    </w:p>
    <w:p w14:paraId="69ACE967" w14:textId="2382DAE5" w:rsidR="009D3496" w:rsidRDefault="00456B21" w:rsidP="007C5C96">
      <w:pPr>
        <w:ind w:left="0" w:right="0" w:firstLine="0"/>
        <w:rPr>
          <w:rFonts w:ascii="Aptos" w:hAnsi="Aptos" w:cs="Calibri"/>
          <w:szCs w:val="22"/>
        </w:rPr>
      </w:pPr>
      <w:r>
        <w:rPr>
          <w:rFonts w:ascii="Aptos" w:hAnsi="Aptos" w:cs="Calibri"/>
          <w:szCs w:val="22"/>
        </w:rPr>
        <w:t xml:space="preserve">Executive Director Jamerson </w:t>
      </w:r>
      <w:r w:rsidR="00A837D7">
        <w:rPr>
          <w:rFonts w:ascii="Aptos" w:hAnsi="Aptos" w:cs="Calibri"/>
          <w:szCs w:val="22"/>
        </w:rPr>
        <w:t>stated that b</w:t>
      </w:r>
      <w:r w:rsidR="000F62AB">
        <w:rPr>
          <w:rFonts w:ascii="Aptos" w:hAnsi="Aptos" w:cs="Calibri"/>
          <w:szCs w:val="22"/>
        </w:rPr>
        <w:t xml:space="preserve">y </w:t>
      </w:r>
      <w:r w:rsidR="00653141" w:rsidRPr="00AB5857">
        <w:rPr>
          <w:rFonts w:ascii="Aptos" w:hAnsi="Aptos" w:cs="Calibri"/>
          <w:szCs w:val="22"/>
        </w:rPr>
        <w:t>June 2025, DESE's Office of Early College in partnership with DHE and EOE will</w:t>
      </w:r>
      <w:r w:rsidR="00830990">
        <w:rPr>
          <w:rFonts w:ascii="Aptos" w:hAnsi="Aptos" w:cs="Calibri"/>
          <w:szCs w:val="22"/>
        </w:rPr>
        <w:t xml:space="preserve"> c</w:t>
      </w:r>
      <w:r w:rsidR="00653141" w:rsidRPr="00AB5857">
        <w:rPr>
          <w:rFonts w:ascii="Aptos" w:hAnsi="Aptos" w:cs="Calibri"/>
          <w:szCs w:val="22"/>
        </w:rPr>
        <w:t xml:space="preserve">reate internal and external policy working groups; </w:t>
      </w:r>
      <w:r w:rsidR="00830990">
        <w:rPr>
          <w:rFonts w:ascii="Aptos" w:hAnsi="Aptos" w:cs="Calibri"/>
          <w:szCs w:val="22"/>
        </w:rPr>
        <w:t>f</w:t>
      </w:r>
      <w:r w:rsidR="00653141" w:rsidRPr="00AB5857">
        <w:rPr>
          <w:rFonts w:ascii="Aptos" w:hAnsi="Aptos" w:cs="Calibri"/>
          <w:szCs w:val="22"/>
        </w:rPr>
        <w:t xml:space="preserve">inalize the Early College initiative timeline and deliverable for the purpose of developing a 5- year plan with a 10- year vision; </w:t>
      </w:r>
      <w:r w:rsidR="00830990">
        <w:rPr>
          <w:rFonts w:ascii="Aptos" w:hAnsi="Aptos" w:cs="Calibri"/>
          <w:szCs w:val="22"/>
        </w:rPr>
        <w:t>d</w:t>
      </w:r>
      <w:r w:rsidR="00653141" w:rsidRPr="00AB5857">
        <w:rPr>
          <w:rFonts w:ascii="Aptos" w:hAnsi="Aptos" w:cs="Calibri"/>
          <w:szCs w:val="22"/>
        </w:rPr>
        <w:t>evelop a designation and redesignation process that offers program variation and evaluative measures</w:t>
      </w:r>
      <w:r w:rsidR="0048312A" w:rsidRPr="00AB5857">
        <w:rPr>
          <w:rFonts w:ascii="Aptos" w:hAnsi="Aptos" w:cs="Calibri"/>
          <w:szCs w:val="22"/>
        </w:rPr>
        <w:t>;</w:t>
      </w:r>
      <w:r w:rsidR="00653141" w:rsidRPr="00AB5857">
        <w:rPr>
          <w:rFonts w:ascii="Aptos" w:hAnsi="Aptos" w:cs="Calibri"/>
          <w:szCs w:val="22"/>
        </w:rPr>
        <w:t xml:space="preserve"> </w:t>
      </w:r>
      <w:r w:rsidR="00830990">
        <w:rPr>
          <w:rFonts w:ascii="Aptos" w:hAnsi="Aptos" w:cs="Calibri"/>
          <w:szCs w:val="22"/>
        </w:rPr>
        <w:t>and d</w:t>
      </w:r>
      <w:r w:rsidR="00653141" w:rsidRPr="00AB5857">
        <w:rPr>
          <w:rFonts w:ascii="Aptos" w:hAnsi="Aptos" w:cs="Calibri"/>
          <w:szCs w:val="22"/>
        </w:rPr>
        <w:t xml:space="preserve">evelop a long-term fiscal plan that is predictable, sustainable, and supports both K-12 and </w:t>
      </w:r>
      <w:r w:rsidR="00830990">
        <w:rPr>
          <w:rFonts w:ascii="Aptos" w:hAnsi="Aptos" w:cs="Calibri"/>
          <w:szCs w:val="22"/>
        </w:rPr>
        <w:t>institutions of higher education</w:t>
      </w:r>
      <w:r w:rsidR="00653141" w:rsidRPr="00AB5857">
        <w:rPr>
          <w:rFonts w:ascii="Aptos" w:hAnsi="Aptos" w:cs="Calibri"/>
          <w:szCs w:val="22"/>
        </w:rPr>
        <w:t xml:space="preserve"> partnerships</w:t>
      </w:r>
      <w:r w:rsidR="00830990">
        <w:rPr>
          <w:rFonts w:ascii="Aptos" w:hAnsi="Aptos" w:cs="Calibri"/>
          <w:szCs w:val="22"/>
        </w:rPr>
        <w:t>.</w:t>
      </w:r>
    </w:p>
    <w:p w14:paraId="4B0E95BD" w14:textId="77777777" w:rsidR="0034798A" w:rsidRDefault="0034798A" w:rsidP="007C5C96">
      <w:pPr>
        <w:ind w:left="0" w:right="0" w:firstLine="0"/>
        <w:rPr>
          <w:rFonts w:ascii="Aptos" w:hAnsi="Aptos" w:cs="Calibri"/>
          <w:szCs w:val="22"/>
        </w:rPr>
      </w:pPr>
    </w:p>
    <w:p w14:paraId="751C21A2" w14:textId="4883D48F" w:rsidR="0034798A" w:rsidRDefault="0034798A" w:rsidP="007C5C96">
      <w:pPr>
        <w:ind w:left="0" w:right="0" w:firstLine="0"/>
        <w:rPr>
          <w:rFonts w:ascii="Aptos" w:hAnsi="Aptos" w:cs="Calibri"/>
          <w:szCs w:val="22"/>
        </w:rPr>
      </w:pPr>
      <w:r>
        <w:rPr>
          <w:rFonts w:ascii="Aptos" w:hAnsi="Aptos" w:cs="Calibri"/>
          <w:szCs w:val="22"/>
        </w:rPr>
        <w:t>The presenters responded to questions from board members</w:t>
      </w:r>
      <w:r w:rsidR="00EC03DD">
        <w:rPr>
          <w:rFonts w:ascii="Aptos" w:hAnsi="Aptos" w:cs="Calibri"/>
          <w:szCs w:val="22"/>
        </w:rPr>
        <w:t xml:space="preserve"> about Early College program models</w:t>
      </w:r>
      <w:r w:rsidR="00E02B3E">
        <w:rPr>
          <w:rFonts w:ascii="Aptos" w:hAnsi="Aptos" w:cs="Calibri"/>
          <w:szCs w:val="22"/>
        </w:rPr>
        <w:t xml:space="preserve"> and the </w:t>
      </w:r>
      <w:r w:rsidR="00385CF6">
        <w:rPr>
          <w:rFonts w:ascii="Aptos" w:hAnsi="Aptos" w:cs="Calibri"/>
          <w:szCs w:val="22"/>
        </w:rPr>
        <w:t xml:space="preserve">Early College data dashboard. Chair Gabrieli thanked the presenters and </w:t>
      </w:r>
      <w:r w:rsidR="00326C58">
        <w:rPr>
          <w:rFonts w:ascii="Aptos" w:hAnsi="Aptos" w:cs="Calibri"/>
          <w:szCs w:val="22"/>
        </w:rPr>
        <w:t xml:space="preserve">invited </w:t>
      </w:r>
      <w:r w:rsidR="00BF160D">
        <w:rPr>
          <w:rFonts w:ascii="Aptos" w:hAnsi="Aptos" w:cs="Calibri"/>
          <w:szCs w:val="22"/>
        </w:rPr>
        <w:t xml:space="preserve">members </w:t>
      </w:r>
      <w:r w:rsidR="004E5732">
        <w:rPr>
          <w:rFonts w:ascii="Aptos" w:hAnsi="Aptos" w:cs="Calibri"/>
          <w:szCs w:val="22"/>
        </w:rPr>
        <w:t xml:space="preserve">of each board to </w:t>
      </w:r>
      <w:r w:rsidR="00326C58">
        <w:rPr>
          <w:rFonts w:ascii="Aptos" w:hAnsi="Aptos" w:cs="Calibri"/>
          <w:szCs w:val="22"/>
        </w:rPr>
        <w:t xml:space="preserve">review </w:t>
      </w:r>
      <w:r w:rsidR="00BA7BF3">
        <w:rPr>
          <w:rFonts w:ascii="Aptos" w:hAnsi="Aptos" w:cs="Calibri"/>
          <w:szCs w:val="22"/>
        </w:rPr>
        <w:t xml:space="preserve">and vote on </w:t>
      </w:r>
      <w:r w:rsidR="000E2548">
        <w:rPr>
          <w:rFonts w:ascii="Aptos" w:hAnsi="Aptos" w:cs="Calibri"/>
          <w:szCs w:val="22"/>
        </w:rPr>
        <w:t>the proposed</w:t>
      </w:r>
      <w:r w:rsidR="00326C58">
        <w:rPr>
          <w:rFonts w:ascii="Aptos" w:hAnsi="Aptos" w:cs="Calibri"/>
          <w:szCs w:val="22"/>
        </w:rPr>
        <w:t xml:space="preserve"> joint resolution </w:t>
      </w:r>
      <w:r w:rsidR="00845D18">
        <w:rPr>
          <w:rFonts w:ascii="Aptos" w:hAnsi="Aptos" w:cs="Calibri"/>
          <w:szCs w:val="22"/>
        </w:rPr>
        <w:t xml:space="preserve">to set direction for Early College in Massachusetts. </w:t>
      </w:r>
      <w:r w:rsidR="00934FCE">
        <w:rPr>
          <w:rFonts w:ascii="Aptos" w:hAnsi="Aptos" w:cs="Calibri"/>
          <w:szCs w:val="22"/>
        </w:rPr>
        <w:t xml:space="preserve">Chair Gabrieli </w:t>
      </w:r>
      <w:r w:rsidR="000E2548">
        <w:rPr>
          <w:rFonts w:ascii="Aptos" w:hAnsi="Aptos" w:cs="Calibri"/>
          <w:szCs w:val="22"/>
        </w:rPr>
        <w:t xml:space="preserve">asked </w:t>
      </w:r>
      <w:r w:rsidR="00787C39">
        <w:rPr>
          <w:rFonts w:ascii="Aptos" w:hAnsi="Aptos" w:cs="Calibri"/>
          <w:szCs w:val="22"/>
        </w:rPr>
        <w:t xml:space="preserve">for a motion and </w:t>
      </w:r>
      <w:r w:rsidR="00E91A5B">
        <w:rPr>
          <w:rFonts w:ascii="Aptos" w:hAnsi="Aptos" w:cs="Calibri"/>
          <w:szCs w:val="22"/>
        </w:rPr>
        <w:t xml:space="preserve">roll call </w:t>
      </w:r>
      <w:r w:rsidR="00787C39">
        <w:rPr>
          <w:rFonts w:ascii="Aptos" w:hAnsi="Aptos" w:cs="Calibri"/>
          <w:szCs w:val="22"/>
        </w:rPr>
        <w:t>vote from the Board of Higher Education.</w:t>
      </w:r>
      <w:r w:rsidR="00934FCE">
        <w:rPr>
          <w:rFonts w:ascii="Aptos" w:hAnsi="Aptos" w:cs="Calibri"/>
          <w:szCs w:val="22"/>
        </w:rPr>
        <w:t xml:space="preserve"> Chair Craven asked for a motion and </w:t>
      </w:r>
      <w:r w:rsidR="00E91A5B">
        <w:rPr>
          <w:rFonts w:ascii="Aptos" w:hAnsi="Aptos" w:cs="Calibri"/>
          <w:szCs w:val="22"/>
        </w:rPr>
        <w:t xml:space="preserve">roll call </w:t>
      </w:r>
      <w:r w:rsidR="00934FCE">
        <w:rPr>
          <w:rFonts w:ascii="Aptos" w:hAnsi="Aptos" w:cs="Calibri"/>
          <w:szCs w:val="22"/>
        </w:rPr>
        <w:t xml:space="preserve">vote from the </w:t>
      </w:r>
      <w:r w:rsidR="008315FF">
        <w:rPr>
          <w:rFonts w:ascii="Aptos" w:hAnsi="Aptos" w:cs="Calibri"/>
          <w:szCs w:val="22"/>
        </w:rPr>
        <w:t>Board of Elementary and Secondary Education.</w:t>
      </w:r>
    </w:p>
    <w:p w14:paraId="0A1B6EB2" w14:textId="77777777" w:rsidR="00262FCC" w:rsidRPr="00AB5857" w:rsidRDefault="00262FCC" w:rsidP="007C5C96">
      <w:pPr>
        <w:ind w:left="0" w:right="0" w:firstLine="0"/>
        <w:rPr>
          <w:rFonts w:ascii="Aptos" w:hAnsi="Aptos" w:cs="Calibri"/>
          <w:szCs w:val="22"/>
        </w:rPr>
      </w:pPr>
    </w:p>
    <w:p w14:paraId="044ECA25" w14:textId="77777777" w:rsidR="00E661D3" w:rsidRDefault="00262FCC" w:rsidP="007C5C96">
      <w:pPr>
        <w:ind w:left="0" w:right="0" w:firstLine="0"/>
        <w:rPr>
          <w:rFonts w:ascii="Aptos" w:hAnsi="Aptos" w:cs="Calibri"/>
          <w:b/>
          <w:bCs/>
          <w:i/>
          <w:iCs/>
          <w:szCs w:val="22"/>
        </w:rPr>
      </w:pPr>
      <w:r w:rsidRPr="00AB5857">
        <w:rPr>
          <w:rFonts w:ascii="Aptos" w:hAnsi="Aptos" w:cs="Calibri"/>
          <w:b/>
          <w:bCs/>
          <w:i/>
          <w:iCs/>
          <w:szCs w:val="22"/>
        </w:rPr>
        <w:t>On a motion duly made and seconded, the Board of Higher Education voted unanimously</w:t>
      </w:r>
      <w:r w:rsidR="008315FF">
        <w:rPr>
          <w:rFonts w:ascii="Aptos" w:hAnsi="Aptos" w:cs="Calibri"/>
          <w:b/>
          <w:bCs/>
          <w:i/>
          <w:iCs/>
          <w:szCs w:val="22"/>
        </w:rPr>
        <w:t>, by roll call,</w:t>
      </w:r>
      <w:r w:rsidRPr="00AB5857">
        <w:rPr>
          <w:rFonts w:ascii="Aptos" w:hAnsi="Aptos" w:cs="Calibri"/>
          <w:b/>
          <w:bCs/>
          <w:i/>
          <w:iCs/>
          <w:szCs w:val="22"/>
        </w:rPr>
        <w:t xml:space="preserve"> to approve the resolution. </w:t>
      </w:r>
    </w:p>
    <w:p w14:paraId="4396AD01" w14:textId="1079E5B8" w:rsidR="00262FCC" w:rsidRPr="00AB5857" w:rsidRDefault="00262FCC" w:rsidP="007C5C96">
      <w:pPr>
        <w:ind w:left="0" w:right="0" w:firstLine="0"/>
        <w:rPr>
          <w:rFonts w:ascii="Aptos" w:hAnsi="Aptos" w:cs="Calibri"/>
          <w:b/>
          <w:bCs/>
          <w:i/>
          <w:iCs/>
          <w:szCs w:val="22"/>
        </w:rPr>
      </w:pPr>
      <w:r w:rsidRPr="00AB5857">
        <w:rPr>
          <w:rFonts w:ascii="Aptos" w:hAnsi="Aptos" w:cs="Calibri"/>
          <w:b/>
          <w:bCs/>
          <w:i/>
          <w:iCs/>
          <w:szCs w:val="22"/>
        </w:rPr>
        <w:t>On a motion duly made and seconded, the Board of Elementary and Secondary Education voted unanimously</w:t>
      </w:r>
      <w:r w:rsidR="00E661D3">
        <w:rPr>
          <w:rFonts w:ascii="Aptos" w:hAnsi="Aptos" w:cs="Calibri"/>
          <w:b/>
          <w:bCs/>
          <w:i/>
          <w:iCs/>
          <w:szCs w:val="22"/>
        </w:rPr>
        <w:t>, by roll call,</w:t>
      </w:r>
      <w:r w:rsidRPr="00AB5857">
        <w:rPr>
          <w:rFonts w:ascii="Aptos" w:hAnsi="Aptos" w:cs="Calibri"/>
          <w:b/>
          <w:bCs/>
          <w:i/>
          <w:iCs/>
          <w:szCs w:val="22"/>
        </w:rPr>
        <w:t xml:space="preserve"> to approve the resolution.</w:t>
      </w:r>
    </w:p>
    <w:p w14:paraId="1E6FBCA3" w14:textId="77777777" w:rsidR="00262FCC" w:rsidRPr="00AB5857" w:rsidRDefault="00262FCC" w:rsidP="007C5C96">
      <w:pPr>
        <w:ind w:left="0" w:right="0" w:firstLine="0"/>
        <w:rPr>
          <w:rFonts w:ascii="Aptos" w:hAnsi="Aptos" w:cs="Calibri"/>
          <w:b/>
          <w:bCs/>
          <w:szCs w:val="22"/>
        </w:rPr>
      </w:pPr>
    </w:p>
    <w:tbl>
      <w:tblPr>
        <w:tblW w:w="8972" w:type="dxa"/>
        <w:tblInd w:w="118" w:type="dxa"/>
        <w:tblLayout w:type="fixed"/>
        <w:tblCellMar>
          <w:left w:w="0" w:type="dxa"/>
          <w:right w:w="0" w:type="dxa"/>
        </w:tblCellMar>
        <w:tblLook w:val="01E0" w:firstRow="1" w:lastRow="1" w:firstColumn="1" w:lastColumn="1" w:noHBand="0" w:noVBand="0"/>
      </w:tblPr>
      <w:tblGrid>
        <w:gridCol w:w="1498"/>
        <w:gridCol w:w="7474"/>
      </w:tblGrid>
      <w:tr w:rsidR="0029441F" w:rsidRPr="00AB5857" w14:paraId="4833366F" w14:textId="77777777" w:rsidTr="00262FCC">
        <w:trPr>
          <w:trHeight w:val="734"/>
        </w:trPr>
        <w:tc>
          <w:tcPr>
            <w:tcW w:w="1498" w:type="dxa"/>
          </w:tcPr>
          <w:p w14:paraId="47E8E98E" w14:textId="3E7C843C" w:rsidR="0029441F" w:rsidRPr="00AB5857" w:rsidRDefault="0029441F" w:rsidP="007C5C96">
            <w:pPr>
              <w:ind w:left="0" w:right="0" w:firstLine="0"/>
              <w:rPr>
                <w:rFonts w:ascii="Aptos" w:hAnsi="Aptos" w:cs="Calibri"/>
                <w:b/>
                <w:szCs w:val="22"/>
              </w:rPr>
            </w:pPr>
            <w:r w:rsidRPr="00AB5857">
              <w:rPr>
                <w:rFonts w:ascii="Aptos" w:hAnsi="Aptos" w:cs="Calibri"/>
                <w:b/>
                <w:szCs w:val="22"/>
              </w:rPr>
              <w:t>BHE 2</w:t>
            </w:r>
            <w:r w:rsidR="00262FCC" w:rsidRPr="00AB5857">
              <w:rPr>
                <w:rFonts w:ascii="Aptos" w:hAnsi="Aptos" w:cs="Calibri"/>
                <w:b/>
                <w:szCs w:val="22"/>
              </w:rPr>
              <w:t>4-63</w:t>
            </w:r>
            <w:r w:rsidR="00262FCC" w:rsidRPr="00AB5857">
              <w:rPr>
                <w:rFonts w:ascii="Aptos" w:hAnsi="Aptos" w:cs="Calibri"/>
                <w:b/>
                <w:szCs w:val="22"/>
              </w:rPr>
              <w:br/>
            </w:r>
            <w:r w:rsidR="00E661D3">
              <w:rPr>
                <w:rFonts w:ascii="Aptos" w:hAnsi="Aptos" w:cs="Calibri"/>
                <w:b/>
                <w:szCs w:val="22"/>
              </w:rPr>
              <w:t xml:space="preserve">BESE </w:t>
            </w:r>
            <w:r w:rsidR="00141594">
              <w:rPr>
                <w:rFonts w:ascii="Aptos" w:hAnsi="Aptos" w:cs="Calibri"/>
                <w:b/>
                <w:szCs w:val="22"/>
              </w:rPr>
              <w:t>6-20-24</w:t>
            </w:r>
          </w:p>
        </w:tc>
        <w:tc>
          <w:tcPr>
            <w:tcW w:w="7474" w:type="dxa"/>
          </w:tcPr>
          <w:p w14:paraId="4D54C5C0" w14:textId="548D6C8D" w:rsidR="0029441F" w:rsidRPr="00AB5857" w:rsidRDefault="00262FCC" w:rsidP="007C5C96">
            <w:pPr>
              <w:ind w:left="0" w:right="0" w:firstLine="0"/>
              <w:rPr>
                <w:rFonts w:ascii="Aptos" w:hAnsi="Aptos" w:cs="Calibri"/>
                <w:b/>
                <w:bCs/>
                <w:szCs w:val="22"/>
              </w:rPr>
            </w:pPr>
            <w:r w:rsidRPr="00AB5857">
              <w:rPr>
                <w:rFonts w:ascii="Aptos" w:hAnsi="Aptos" w:cs="Calibri"/>
                <w:b/>
                <w:bCs/>
                <w:szCs w:val="22"/>
              </w:rPr>
              <w:t>JOINT RESOLUTION REGARDING EARLY COLLEGE STRATEGIC PLANNING</w:t>
            </w:r>
          </w:p>
        </w:tc>
      </w:tr>
      <w:tr w:rsidR="0029441F" w:rsidRPr="00AB5857" w14:paraId="4270D073" w14:textId="77777777" w:rsidTr="00262FCC">
        <w:trPr>
          <w:trHeight w:val="1721"/>
        </w:trPr>
        <w:tc>
          <w:tcPr>
            <w:tcW w:w="1498" w:type="dxa"/>
          </w:tcPr>
          <w:p w14:paraId="6FBC1870" w14:textId="77777777" w:rsidR="0029441F" w:rsidRPr="00AB5857" w:rsidRDefault="0029441F" w:rsidP="007C5C96">
            <w:pPr>
              <w:ind w:left="0" w:right="0" w:firstLine="0"/>
              <w:rPr>
                <w:rFonts w:ascii="Aptos" w:hAnsi="Aptos" w:cs="Calibri"/>
                <w:szCs w:val="22"/>
              </w:rPr>
            </w:pPr>
            <w:r w:rsidRPr="00AB5857">
              <w:rPr>
                <w:rFonts w:ascii="Aptos" w:hAnsi="Aptos" w:cs="Calibri"/>
                <w:b/>
                <w:szCs w:val="22"/>
              </w:rPr>
              <w:t>VOTED</w:t>
            </w:r>
            <w:r w:rsidRPr="00AB5857">
              <w:rPr>
                <w:rFonts w:ascii="Aptos" w:hAnsi="Aptos" w:cs="Calibri"/>
                <w:szCs w:val="22"/>
              </w:rPr>
              <w:t>:</w:t>
            </w:r>
          </w:p>
        </w:tc>
        <w:tc>
          <w:tcPr>
            <w:tcW w:w="7474" w:type="dxa"/>
          </w:tcPr>
          <w:p w14:paraId="0FB79D8B" w14:textId="77777777" w:rsidR="00262FCC" w:rsidRPr="00141594" w:rsidRDefault="00262FCC" w:rsidP="007C5C96">
            <w:pPr>
              <w:ind w:left="0" w:right="0"/>
              <w:rPr>
                <w:rFonts w:ascii="Aptos" w:hAnsi="Aptos" w:cs="Calibri"/>
                <w:b/>
                <w:bCs/>
                <w:szCs w:val="22"/>
              </w:rPr>
            </w:pPr>
            <w:r w:rsidRPr="00141594">
              <w:rPr>
                <w:rFonts w:ascii="Aptos" w:hAnsi="Aptos" w:cs="Calibri"/>
                <w:b/>
                <w:bCs/>
                <w:szCs w:val="22"/>
              </w:rPr>
              <w:t xml:space="preserve">The Board of Elementary &amp; Secondary Education (BESE) and the Board of Higher Education (BHE) (collectively “the Boards”) receive the June 18, 2024 Joint Early College Memorandum and Presentation from Department of Elementary and Secondary Education (DESE) Acting Commissioner Johnston and Department of Higher Education (DHE) Commissioner Ortega. The Boards express their appreciation to the Commissioners, the members of the Early College Joint Committee (ECJC), and support staff from DESE, the DHE, and the Office of Early College at DESE.  </w:t>
            </w:r>
          </w:p>
          <w:p w14:paraId="12238C68" w14:textId="77777777" w:rsidR="00262FCC" w:rsidRPr="00141594" w:rsidRDefault="00262FCC" w:rsidP="007C5C96">
            <w:pPr>
              <w:tabs>
                <w:tab w:val="left" w:pos="4500"/>
              </w:tabs>
              <w:ind w:left="0" w:right="0"/>
              <w:rPr>
                <w:rFonts w:ascii="Aptos" w:hAnsi="Aptos" w:cs="Calibri"/>
                <w:b/>
                <w:bCs/>
                <w:szCs w:val="22"/>
              </w:rPr>
            </w:pPr>
            <w:r w:rsidRPr="00141594">
              <w:rPr>
                <w:rFonts w:ascii="Aptos" w:hAnsi="Aptos" w:cs="Calibri"/>
                <w:b/>
                <w:bCs/>
                <w:szCs w:val="22"/>
              </w:rPr>
              <w:tab/>
            </w:r>
          </w:p>
          <w:p w14:paraId="78CE1A04" w14:textId="77777777" w:rsidR="00262FCC" w:rsidRPr="00141594" w:rsidRDefault="00262FCC" w:rsidP="007C5C96">
            <w:pPr>
              <w:ind w:left="0" w:right="0"/>
              <w:rPr>
                <w:rFonts w:ascii="Aptos" w:hAnsi="Aptos" w:cs="Calibri"/>
                <w:b/>
                <w:bCs/>
                <w:szCs w:val="22"/>
              </w:rPr>
            </w:pPr>
            <w:r w:rsidRPr="00141594">
              <w:rPr>
                <w:rFonts w:ascii="Aptos" w:hAnsi="Aptos" w:cs="Calibri"/>
                <w:b/>
                <w:bCs/>
                <w:szCs w:val="22"/>
              </w:rPr>
              <w:t>The Boards affirm their shared commitment to helping students attain the knowledge, skills, and abilities needed to succeed in college and careers, be engaged citizens, and lead productive and fulfilling lives. The Boards recognize that early college programming that allows high school students to experience and complete college level academic work and reduce the time and expense of earning a college credential can be a powerful tool to achieve the Commonwealth’s overall goals for educational achievement.</w:t>
            </w:r>
          </w:p>
          <w:p w14:paraId="15C8FA0D" w14:textId="77777777" w:rsidR="00262FCC" w:rsidRPr="00141594" w:rsidRDefault="00262FCC" w:rsidP="007C5C96">
            <w:pPr>
              <w:ind w:left="0" w:right="0"/>
              <w:rPr>
                <w:rFonts w:ascii="Aptos" w:hAnsi="Aptos" w:cs="Calibri"/>
                <w:b/>
                <w:bCs/>
                <w:szCs w:val="22"/>
              </w:rPr>
            </w:pPr>
          </w:p>
          <w:p w14:paraId="07A86137" w14:textId="23A60945" w:rsidR="00262FCC" w:rsidRPr="00141594" w:rsidRDefault="00262FCC" w:rsidP="007C5C96">
            <w:pPr>
              <w:ind w:left="0" w:right="0"/>
              <w:rPr>
                <w:rFonts w:ascii="Aptos" w:hAnsi="Aptos" w:cs="Calibri"/>
                <w:b/>
                <w:bCs/>
                <w:szCs w:val="22"/>
              </w:rPr>
            </w:pPr>
            <w:r w:rsidRPr="00141594">
              <w:rPr>
                <w:rFonts w:ascii="Aptos" w:hAnsi="Aptos" w:cs="Calibri"/>
                <w:b/>
                <w:bCs/>
                <w:szCs w:val="22"/>
              </w:rPr>
              <w:t xml:space="preserve">The Boards receive the draft Early College initiative timelines and deliverables as set forth in Appendix A in the June 1, 2024 memorandum and charge their respective Commissioners to work with and through the </w:t>
            </w:r>
            <w:r w:rsidRPr="00141594">
              <w:rPr>
                <w:rFonts w:ascii="Aptos" w:hAnsi="Aptos" w:cs="Calibri"/>
                <w:b/>
                <w:bCs/>
                <w:szCs w:val="22"/>
              </w:rPr>
              <w:lastRenderedPageBreak/>
              <w:t>ECJC to continue to refine and advance the draft Early College initiative timelines and deliverables for the purpose of developing a 5- to 10-year strategic plan which shall:</w:t>
            </w:r>
            <w:r w:rsidRPr="00141594">
              <w:rPr>
                <w:rFonts w:ascii="Aptos" w:hAnsi="Aptos" w:cs="Calibri"/>
                <w:b/>
                <w:bCs/>
                <w:szCs w:val="22"/>
              </w:rPr>
              <w:br/>
            </w:r>
            <w:r w:rsidRPr="00141594">
              <w:rPr>
                <w:rFonts w:ascii="Aptos" w:hAnsi="Aptos" w:cs="Calibri"/>
                <w:b/>
                <w:bCs/>
                <w:szCs w:val="22"/>
              </w:rPr>
              <w:br/>
              <w:t>1. include specific, quantitative enrollment levels to expand early college access and scale while ensuring effectiveness and impact;</w:t>
            </w:r>
          </w:p>
          <w:p w14:paraId="61A63233" w14:textId="29515E66" w:rsidR="00262FCC" w:rsidRPr="00141594" w:rsidRDefault="00262FCC" w:rsidP="007C5C96">
            <w:pPr>
              <w:ind w:left="0" w:right="0"/>
              <w:rPr>
                <w:rFonts w:ascii="Aptos" w:hAnsi="Aptos" w:cs="Calibri"/>
                <w:b/>
                <w:bCs/>
                <w:szCs w:val="22"/>
              </w:rPr>
            </w:pPr>
            <w:r w:rsidRPr="00141594">
              <w:rPr>
                <w:rFonts w:ascii="Aptos" w:hAnsi="Aptos" w:cs="Calibri"/>
                <w:b/>
                <w:bCs/>
                <w:szCs w:val="22"/>
              </w:rPr>
              <w:t>2. set ambitious goals sufficient to ensure broad, equitable access to higher education opportunities and impact sufficient to sizably reduce the current equity gaps in college matriculation and graduation rates;</w:t>
            </w:r>
          </w:p>
          <w:p w14:paraId="3FE0C9B6" w14:textId="454F3B4A" w:rsidR="00262FCC" w:rsidRPr="00141594" w:rsidRDefault="00262FCC" w:rsidP="007C5C96">
            <w:pPr>
              <w:ind w:left="0" w:right="0"/>
              <w:rPr>
                <w:rFonts w:ascii="Aptos" w:hAnsi="Aptos" w:cs="Calibri"/>
                <w:b/>
                <w:bCs/>
                <w:szCs w:val="22"/>
              </w:rPr>
            </w:pPr>
            <w:r w:rsidRPr="00141594">
              <w:rPr>
                <w:rFonts w:ascii="Aptos" w:hAnsi="Aptos" w:cs="Calibri"/>
                <w:b/>
                <w:bCs/>
                <w:szCs w:val="22"/>
              </w:rPr>
              <w:t>3. identify key levers and actions needed to pursue the named goals; and</w:t>
            </w:r>
          </w:p>
          <w:p w14:paraId="2DA71646" w14:textId="6D1FC652" w:rsidR="00262FCC" w:rsidRPr="00141594" w:rsidRDefault="00262FCC" w:rsidP="007C5C96">
            <w:pPr>
              <w:ind w:left="0" w:right="0"/>
              <w:rPr>
                <w:rFonts w:ascii="Aptos" w:hAnsi="Aptos" w:cs="Calibri"/>
                <w:b/>
                <w:bCs/>
                <w:szCs w:val="22"/>
              </w:rPr>
            </w:pPr>
            <w:r w:rsidRPr="00141594">
              <w:rPr>
                <w:rFonts w:ascii="Aptos" w:hAnsi="Aptos" w:cs="Calibri"/>
                <w:b/>
                <w:bCs/>
                <w:szCs w:val="22"/>
              </w:rPr>
              <w:t>4. be developed in partnership with the Executive Office of Education and after consultation with relevant stakeholders, including but not limited to practitioners in K-12 and higher education, experts, advocates, and interested business, civic, and community organizations.</w:t>
            </w:r>
          </w:p>
          <w:p w14:paraId="7E0E3605" w14:textId="77777777" w:rsidR="00262FCC" w:rsidRPr="00141594" w:rsidRDefault="00262FCC" w:rsidP="007C5C96">
            <w:pPr>
              <w:ind w:left="0" w:right="0"/>
              <w:rPr>
                <w:rFonts w:ascii="Aptos" w:hAnsi="Aptos" w:cs="Calibri"/>
                <w:b/>
                <w:bCs/>
                <w:szCs w:val="22"/>
              </w:rPr>
            </w:pPr>
            <w:r w:rsidRPr="00141594">
              <w:rPr>
                <w:rFonts w:ascii="Aptos" w:hAnsi="Aptos" w:cs="Calibri"/>
                <w:b/>
                <w:bCs/>
                <w:szCs w:val="22"/>
              </w:rPr>
              <w:t xml:space="preserve"> </w:t>
            </w:r>
          </w:p>
          <w:p w14:paraId="5A2D7C18" w14:textId="023B5FAC" w:rsidR="00262FCC" w:rsidRPr="00141594" w:rsidRDefault="00262FCC" w:rsidP="007C5C96">
            <w:pPr>
              <w:ind w:left="0" w:right="0"/>
              <w:rPr>
                <w:rFonts w:ascii="Aptos" w:hAnsi="Aptos" w:cs="Calibri"/>
                <w:b/>
                <w:bCs/>
                <w:szCs w:val="22"/>
              </w:rPr>
            </w:pPr>
            <w:r w:rsidRPr="00141594">
              <w:rPr>
                <w:rFonts w:ascii="Aptos" w:hAnsi="Aptos" w:cs="Calibri"/>
                <w:b/>
                <w:bCs/>
                <w:szCs w:val="22"/>
              </w:rPr>
              <w:t>The Commissioners shall report back to both BHE and BESE boards, either individually or through a joint session, on the progress in developing a 5- to 10-year strategic plan no later than June 2025.</w:t>
            </w:r>
          </w:p>
          <w:p w14:paraId="79155528" w14:textId="3FC11D0C" w:rsidR="0029441F" w:rsidRPr="00AB5857" w:rsidRDefault="0029441F" w:rsidP="007C5C96">
            <w:pPr>
              <w:ind w:left="0" w:right="0" w:hanging="1350"/>
              <w:rPr>
                <w:rFonts w:ascii="Aptos" w:hAnsi="Aptos" w:cs="Calibri"/>
                <w:szCs w:val="22"/>
              </w:rPr>
            </w:pPr>
          </w:p>
        </w:tc>
      </w:tr>
      <w:tr w:rsidR="00854B32" w:rsidRPr="00AB5857" w14:paraId="5DE0CC43" w14:textId="77777777" w:rsidTr="00262FCC">
        <w:trPr>
          <w:trHeight w:val="1271"/>
        </w:trPr>
        <w:tc>
          <w:tcPr>
            <w:tcW w:w="1498" w:type="dxa"/>
          </w:tcPr>
          <w:p w14:paraId="784D2D0F" w14:textId="77777777" w:rsidR="00854B32" w:rsidRPr="00AB5857" w:rsidRDefault="00854B32" w:rsidP="007C5C96">
            <w:pPr>
              <w:ind w:left="0" w:right="0" w:firstLine="0"/>
              <w:rPr>
                <w:rFonts w:ascii="Aptos" w:hAnsi="Aptos" w:cs="Calibri"/>
                <w:b/>
                <w:szCs w:val="22"/>
              </w:rPr>
            </w:pPr>
            <w:r w:rsidRPr="00AB5857">
              <w:rPr>
                <w:rFonts w:ascii="Aptos" w:hAnsi="Aptos" w:cs="Calibri"/>
                <w:b/>
                <w:szCs w:val="22"/>
              </w:rPr>
              <w:lastRenderedPageBreak/>
              <w:t>Authority</w:t>
            </w:r>
          </w:p>
          <w:p w14:paraId="43C6A264" w14:textId="77777777" w:rsidR="00854B32" w:rsidRPr="00AB5857" w:rsidRDefault="00854B32" w:rsidP="007C5C96">
            <w:pPr>
              <w:ind w:left="0" w:right="0" w:firstLine="0"/>
              <w:rPr>
                <w:rFonts w:ascii="Aptos" w:hAnsi="Aptos" w:cs="Calibri"/>
                <w:b/>
                <w:szCs w:val="22"/>
              </w:rPr>
            </w:pPr>
          </w:p>
          <w:p w14:paraId="5A80BB6A" w14:textId="77777777" w:rsidR="00262FCC" w:rsidRPr="00AB5857" w:rsidRDefault="00262FCC" w:rsidP="007C5C96">
            <w:pPr>
              <w:ind w:left="0" w:right="0" w:firstLine="0"/>
              <w:rPr>
                <w:rFonts w:ascii="Aptos" w:hAnsi="Aptos" w:cs="Calibri"/>
                <w:b/>
                <w:szCs w:val="22"/>
              </w:rPr>
            </w:pPr>
          </w:p>
          <w:p w14:paraId="52D358A7" w14:textId="74B4E34B" w:rsidR="00854B32" w:rsidRPr="00AB5857" w:rsidRDefault="00854B32" w:rsidP="007C5C96">
            <w:pPr>
              <w:ind w:left="0" w:right="0" w:firstLine="0"/>
              <w:rPr>
                <w:rFonts w:ascii="Aptos" w:hAnsi="Aptos" w:cs="Calibri"/>
                <w:b/>
                <w:szCs w:val="22"/>
              </w:rPr>
            </w:pPr>
            <w:r w:rsidRPr="00AB5857">
              <w:rPr>
                <w:rFonts w:ascii="Aptos" w:hAnsi="Aptos" w:cs="Calibri"/>
                <w:b/>
                <w:szCs w:val="22"/>
              </w:rPr>
              <w:t>Contact</w:t>
            </w:r>
          </w:p>
        </w:tc>
        <w:tc>
          <w:tcPr>
            <w:tcW w:w="7474" w:type="dxa"/>
          </w:tcPr>
          <w:p w14:paraId="44FE9934" w14:textId="77777777" w:rsidR="00262FCC" w:rsidRPr="00AB5857" w:rsidRDefault="00262FCC" w:rsidP="007C5C96">
            <w:pPr>
              <w:ind w:left="0" w:right="0" w:firstLine="0"/>
              <w:rPr>
                <w:rFonts w:ascii="Aptos" w:hAnsi="Aptos" w:cs="Calibri"/>
                <w:szCs w:val="22"/>
                <w:u w:val="single"/>
              </w:rPr>
            </w:pPr>
            <w:r w:rsidRPr="00AB5857">
              <w:rPr>
                <w:rFonts w:ascii="Aptos" w:hAnsi="Aptos" w:cs="Calibri"/>
                <w:szCs w:val="22"/>
              </w:rPr>
              <w:t xml:space="preserve">M.G.L. c. 15A, §9(u) and M.G.L. c. 69, §1B; </w:t>
            </w:r>
            <w:hyperlink r:id="rId14">
              <w:r w:rsidRPr="00AB5857">
                <w:rPr>
                  <w:rStyle w:val="Hyperlink"/>
                  <w:rFonts w:ascii="Aptos" w:hAnsi="Aptos" w:cs="Calibri"/>
                  <w:szCs w:val="22"/>
                </w:rPr>
                <w:t>2017 Resolution regarding early college programming</w:t>
              </w:r>
            </w:hyperlink>
          </w:p>
          <w:p w14:paraId="458FFBB0" w14:textId="77777777" w:rsidR="00854B32" w:rsidRPr="00AB5857" w:rsidRDefault="00854B32" w:rsidP="007C5C96">
            <w:pPr>
              <w:ind w:left="0" w:right="0" w:firstLine="0"/>
              <w:rPr>
                <w:rFonts w:ascii="Aptos" w:hAnsi="Aptos" w:cs="Calibri"/>
                <w:szCs w:val="22"/>
              </w:rPr>
            </w:pPr>
          </w:p>
          <w:p w14:paraId="39E3D948" w14:textId="77777777" w:rsidR="00262FCC" w:rsidRPr="00AB5857" w:rsidRDefault="00262FCC" w:rsidP="007C5C96">
            <w:pPr>
              <w:spacing w:after="140"/>
              <w:ind w:left="0" w:right="0"/>
              <w:rPr>
                <w:rFonts w:ascii="Aptos" w:hAnsi="Aptos" w:cs="Calibri"/>
                <w:szCs w:val="22"/>
              </w:rPr>
            </w:pPr>
            <w:r w:rsidRPr="00AB5857">
              <w:rPr>
                <w:rFonts w:ascii="Aptos" w:hAnsi="Aptos" w:cs="Calibri"/>
                <w:szCs w:val="22"/>
              </w:rPr>
              <w:t>Noe Ortega, Commissioner, Department of Higher Education</w:t>
            </w:r>
          </w:p>
          <w:p w14:paraId="51F2778A" w14:textId="75136AC2" w:rsidR="00854B32" w:rsidRPr="00AB5857" w:rsidRDefault="00262FCC" w:rsidP="007C5C96">
            <w:pPr>
              <w:ind w:left="0" w:right="0" w:firstLine="0"/>
              <w:rPr>
                <w:rFonts w:ascii="Aptos" w:hAnsi="Aptos" w:cs="Calibri"/>
                <w:szCs w:val="22"/>
              </w:rPr>
            </w:pPr>
            <w:r w:rsidRPr="00AB5857">
              <w:rPr>
                <w:rFonts w:ascii="Aptos" w:hAnsi="Aptos" w:cs="Calibri"/>
                <w:szCs w:val="22"/>
              </w:rPr>
              <w:t>Russell D. Johnston, Acting Commissioner, Department of Elementary and Secondary Education.</w:t>
            </w:r>
          </w:p>
        </w:tc>
      </w:tr>
    </w:tbl>
    <w:p w14:paraId="55B05CED" w14:textId="4965227D" w:rsidR="0029441F" w:rsidRDefault="0029441F" w:rsidP="007C5C96">
      <w:pPr>
        <w:ind w:left="0" w:right="0" w:firstLine="0"/>
        <w:rPr>
          <w:rFonts w:ascii="Aptos" w:hAnsi="Aptos" w:cs="Calibri"/>
          <w:color w:val="FF0000"/>
          <w:szCs w:val="22"/>
        </w:rPr>
      </w:pPr>
    </w:p>
    <w:p w14:paraId="0DB0FCB9" w14:textId="77777777" w:rsidR="00845D18" w:rsidRPr="00AB5857" w:rsidRDefault="00845D18" w:rsidP="00845D18">
      <w:pPr>
        <w:ind w:left="0" w:right="0" w:firstLine="0"/>
        <w:rPr>
          <w:rFonts w:ascii="Aptos" w:hAnsi="Aptos" w:cs="Calibri"/>
          <w:b/>
          <w:bCs/>
          <w:szCs w:val="22"/>
        </w:rPr>
      </w:pPr>
    </w:p>
    <w:p w14:paraId="59DC10A9" w14:textId="77777777" w:rsidR="00845D18" w:rsidRPr="00AB5857" w:rsidRDefault="00845D18" w:rsidP="00845D18">
      <w:pPr>
        <w:ind w:left="0" w:right="0"/>
        <w:rPr>
          <w:rFonts w:ascii="Aptos" w:hAnsi="Aptos" w:cs="Calibri"/>
          <w:szCs w:val="22"/>
        </w:rPr>
      </w:pPr>
      <w:r w:rsidRPr="00AB5857">
        <w:rPr>
          <w:rFonts w:ascii="Aptos" w:hAnsi="Aptos" w:cs="Calibri"/>
          <w:szCs w:val="22"/>
          <w:u w:val="single"/>
        </w:rPr>
        <w:t>List of Documents Used</w:t>
      </w:r>
    </w:p>
    <w:p w14:paraId="6A77F9DC" w14:textId="77777777" w:rsidR="00845D18" w:rsidRPr="00AB5857" w:rsidRDefault="00845D18" w:rsidP="00845D18">
      <w:pPr>
        <w:ind w:left="0" w:right="0" w:firstLine="0"/>
        <w:rPr>
          <w:rFonts w:ascii="Aptos" w:hAnsi="Aptos" w:cs="Calibri"/>
          <w:szCs w:val="22"/>
        </w:rPr>
      </w:pPr>
      <w:hyperlink r:id="rId15" w:tgtFrame="_blank" w:history="1">
        <w:r w:rsidRPr="00AB5857">
          <w:rPr>
            <w:rStyle w:val="Hyperlink"/>
            <w:rFonts w:ascii="Aptos" w:hAnsi="Aptos" w:cs="Calibri"/>
            <w:szCs w:val="22"/>
          </w:rPr>
          <w:t>Early College Update</w:t>
        </w:r>
      </w:hyperlink>
      <w:r w:rsidRPr="00AB5857">
        <w:rPr>
          <w:rFonts w:ascii="Aptos" w:hAnsi="Aptos" w:cs="Calibri"/>
          <w:szCs w:val="22"/>
        </w:rPr>
        <w:t xml:space="preserve"> and </w:t>
      </w:r>
      <w:hyperlink r:id="rId16" w:tgtFrame="_blank" w:history="1">
        <w:r w:rsidRPr="00AB5857">
          <w:rPr>
            <w:rStyle w:val="Hyperlink"/>
            <w:rFonts w:ascii="Aptos" w:hAnsi="Aptos" w:cs="Calibri"/>
            <w:szCs w:val="22"/>
          </w:rPr>
          <w:t>Supporting Memo</w:t>
        </w:r>
      </w:hyperlink>
    </w:p>
    <w:p w14:paraId="713B5ECE" w14:textId="77777777" w:rsidR="00845D18" w:rsidRDefault="00845D18" w:rsidP="007C5C96">
      <w:pPr>
        <w:ind w:left="0" w:right="0" w:firstLine="0"/>
        <w:rPr>
          <w:rFonts w:ascii="Aptos" w:hAnsi="Aptos" w:cs="Calibri"/>
          <w:color w:val="FF0000"/>
          <w:szCs w:val="22"/>
        </w:rPr>
      </w:pPr>
    </w:p>
    <w:p w14:paraId="270C9B84" w14:textId="405F8963" w:rsidR="00B91AA6" w:rsidRPr="00D56405" w:rsidRDefault="00B91AA6" w:rsidP="00D56405">
      <w:pPr>
        <w:pStyle w:val="ListParagraph"/>
        <w:numPr>
          <w:ilvl w:val="0"/>
          <w:numId w:val="22"/>
        </w:numPr>
        <w:ind w:right="0"/>
        <w:rPr>
          <w:rFonts w:ascii="Aptos" w:hAnsi="Aptos" w:cs="Calibri"/>
          <w:b/>
          <w:bCs/>
          <w:szCs w:val="22"/>
        </w:rPr>
      </w:pPr>
      <w:r w:rsidRPr="00D56405">
        <w:rPr>
          <w:rFonts w:ascii="Aptos" w:hAnsi="Aptos" w:cs="Calibri"/>
          <w:b/>
          <w:bCs/>
          <w:szCs w:val="22"/>
        </w:rPr>
        <w:t xml:space="preserve">PRESENTATION &amp; MOTION </w:t>
      </w:r>
    </w:p>
    <w:p w14:paraId="7BC5FE3E" w14:textId="77777777" w:rsidR="002D7A56" w:rsidRDefault="002D7A56" w:rsidP="007C5C96">
      <w:pPr>
        <w:ind w:left="0" w:right="0" w:firstLine="0"/>
        <w:rPr>
          <w:rFonts w:ascii="Aptos" w:hAnsi="Aptos" w:cs="Calibri"/>
          <w:color w:val="FF0000"/>
          <w:szCs w:val="22"/>
        </w:rPr>
      </w:pPr>
    </w:p>
    <w:p w14:paraId="4FB7C34C" w14:textId="20A837D5" w:rsidR="00D56405" w:rsidRPr="00D56405" w:rsidRDefault="00D56405" w:rsidP="4EA5DDC6">
      <w:pPr>
        <w:ind w:left="0" w:right="0" w:firstLine="0"/>
        <w:rPr>
          <w:rFonts w:ascii="Aptos" w:hAnsi="Aptos" w:cs="Calibri"/>
          <w:b/>
          <w:bCs/>
          <w:color w:val="auto"/>
        </w:rPr>
      </w:pPr>
      <w:r w:rsidRPr="4EA5DDC6">
        <w:rPr>
          <w:rFonts w:ascii="Aptos" w:hAnsi="Aptos" w:cs="Calibri"/>
          <w:b/>
          <w:bCs/>
          <w:color w:val="auto"/>
        </w:rPr>
        <w:t>FAFSA Update</w:t>
      </w:r>
      <w:r w:rsidR="00823E50" w:rsidRPr="4EA5DDC6">
        <w:rPr>
          <w:rFonts w:ascii="Aptos" w:hAnsi="Aptos" w:cs="Calibri"/>
          <w:b/>
          <w:bCs/>
          <w:color w:val="auto"/>
        </w:rPr>
        <w:t>,</w:t>
      </w:r>
      <w:r w:rsidR="25150970" w:rsidRPr="4EA5DDC6">
        <w:rPr>
          <w:rFonts w:ascii="Aptos" w:hAnsi="Aptos" w:cs="Calibri"/>
          <w:b/>
          <w:bCs/>
          <w:color w:val="auto"/>
        </w:rPr>
        <w:t xml:space="preserve"> and</w:t>
      </w:r>
      <w:r w:rsidR="00823E50" w:rsidRPr="4EA5DDC6">
        <w:rPr>
          <w:rFonts w:ascii="Aptos" w:hAnsi="Aptos" w:cs="Calibri"/>
          <w:b/>
          <w:bCs/>
          <w:color w:val="auto"/>
        </w:rPr>
        <w:t xml:space="preserve"> Joint Resolution Regarding FAFSA Completion</w:t>
      </w:r>
    </w:p>
    <w:p w14:paraId="37815BEC" w14:textId="77777777" w:rsidR="00B91AA6" w:rsidRPr="00AB5857" w:rsidRDefault="00B91AA6" w:rsidP="007C5C96">
      <w:pPr>
        <w:ind w:left="0" w:right="0" w:firstLine="0"/>
        <w:rPr>
          <w:rFonts w:ascii="Aptos" w:hAnsi="Aptos" w:cs="Calibri"/>
          <w:color w:val="FF0000"/>
          <w:szCs w:val="22"/>
        </w:rPr>
      </w:pPr>
    </w:p>
    <w:p w14:paraId="6B0A6B73" w14:textId="4DD55D11" w:rsidR="00146FE3" w:rsidRDefault="00AA03F8" w:rsidP="00F90F98">
      <w:pPr>
        <w:ind w:left="0" w:right="0" w:firstLine="0"/>
        <w:rPr>
          <w:rFonts w:ascii="Aptos" w:hAnsi="Aptos" w:cs="Calibri"/>
          <w:szCs w:val="22"/>
        </w:rPr>
      </w:pPr>
      <w:r w:rsidRPr="002C0D43">
        <w:rPr>
          <w:rFonts w:ascii="Aptos" w:hAnsi="Aptos" w:cs="Calibri"/>
          <w:szCs w:val="22"/>
        </w:rPr>
        <w:t xml:space="preserve">Chair Gabrieli </w:t>
      </w:r>
      <w:r w:rsidR="002C0D43">
        <w:rPr>
          <w:rFonts w:ascii="Aptos" w:hAnsi="Aptos" w:cs="Calibri"/>
          <w:szCs w:val="22"/>
        </w:rPr>
        <w:t xml:space="preserve">asked </w:t>
      </w:r>
      <w:r w:rsidR="00F92AE4">
        <w:rPr>
          <w:rFonts w:ascii="Aptos" w:hAnsi="Aptos" w:cs="Calibri"/>
          <w:szCs w:val="22"/>
        </w:rPr>
        <w:t xml:space="preserve">DHE </w:t>
      </w:r>
      <w:r w:rsidRPr="002C0D43">
        <w:rPr>
          <w:rFonts w:ascii="Aptos" w:hAnsi="Aptos" w:cs="Calibri"/>
          <w:szCs w:val="22"/>
        </w:rPr>
        <w:t>Commissioner Ortega to introduce the</w:t>
      </w:r>
      <w:r w:rsidR="00B86147">
        <w:rPr>
          <w:rFonts w:ascii="Aptos" w:hAnsi="Aptos" w:cs="Calibri"/>
          <w:szCs w:val="22"/>
        </w:rPr>
        <w:t xml:space="preserve"> FAFSA </w:t>
      </w:r>
      <w:r w:rsidR="00D82262">
        <w:rPr>
          <w:rFonts w:ascii="Aptos" w:hAnsi="Aptos" w:cs="Calibri"/>
          <w:szCs w:val="22"/>
        </w:rPr>
        <w:t>u</w:t>
      </w:r>
      <w:r w:rsidR="00B86147">
        <w:rPr>
          <w:rFonts w:ascii="Aptos" w:hAnsi="Aptos" w:cs="Calibri"/>
          <w:szCs w:val="22"/>
        </w:rPr>
        <w:t>pdate</w:t>
      </w:r>
      <w:r w:rsidRPr="002C0D43">
        <w:rPr>
          <w:rFonts w:ascii="Aptos" w:hAnsi="Aptos" w:cs="Calibri"/>
          <w:szCs w:val="22"/>
        </w:rPr>
        <w:t xml:space="preserve">. </w:t>
      </w:r>
      <w:r w:rsidRPr="00AB5857">
        <w:rPr>
          <w:rFonts w:ascii="Aptos" w:hAnsi="Aptos" w:cs="Calibri"/>
          <w:szCs w:val="22"/>
        </w:rPr>
        <w:t xml:space="preserve">Commissioner Ortega </w:t>
      </w:r>
      <w:r w:rsidR="00545879">
        <w:rPr>
          <w:rFonts w:ascii="Aptos" w:hAnsi="Aptos" w:cs="Calibri"/>
          <w:szCs w:val="22"/>
        </w:rPr>
        <w:t xml:space="preserve">gave an overview of </w:t>
      </w:r>
      <w:r w:rsidRPr="00AB5857">
        <w:rPr>
          <w:rFonts w:ascii="Aptos" w:hAnsi="Aptos" w:cs="Calibri"/>
          <w:szCs w:val="22"/>
        </w:rPr>
        <w:t xml:space="preserve">FAFSA, </w:t>
      </w:r>
      <w:r w:rsidR="00432723" w:rsidRPr="00AB5857">
        <w:rPr>
          <w:rFonts w:ascii="Aptos" w:hAnsi="Aptos" w:cs="Calibri"/>
          <w:szCs w:val="22"/>
        </w:rPr>
        <w:t>the Free Application for Federal Student Aid</w:t>
      </w:r>
      <w:r w:rsidR="00432723">
        <w:rPr>
          <w:rFonts w:ascii="Aptos" w:hAnsi="Aptos" w:cs="Calibri"/>
          <w:szCs w:val="22"/>
        </w:rPr>
        <w:t xml:space="preserve">, </w:t>
      </w:r>
      <w:r w:rsidR="00437F42">
        <w:rPr>
          <w:rFonts w:ascii="Aptos" w:hAnsi="Aptos" w:cs="Calibri"/>
          <w:szCs w:val="22"/>
        </w:rPr>
        <w:t>and noted</w:t>
      </w:r>
      <w:r w:rsidR="00432723">
        <w:rPr>
          <w:rFonts w:ascii="Aptos" w:hAnsi="Aptos" w:cs="Calibri"/>
          <w:szCs w:val="22"/>
        </w:rPr>
        <w:t xml:space="preserve"> the decline </w:t>
      </w:r>
      <w:r w:rsidR="00C11ED7">
        <w:rPr>
          <w:rFonts w:ascii="Aptos" w:hAnsi="Aptos" w:cs="Calibri"/>
          <w:szCs w:val="22"/>
        </w:rPr>
        <w:t xml:space="preserve">in FAFSA completion rates nationwide </w:t>
      </w:r>
      <w:r w:rsidR="00C11ED7" w:rsidRPr="00AB5857">
        <w:rPr>
          <w:rFonts w:ascii="Aptos" w:hAnsi="Aptos" w:cs="Calibri"/>
          <w:szCs w:val="22"/>
        </w:rPr>
        <w:t>has been compounded by technical challenges stemming from implementation of the "new FAFSA."</w:t>
      </w:r>
      <w:r w:rsidR="00C11ED7">
        <w:rPr>
          <w:rFonts w:ascii="Aptos" w:hAnsi="Aptos" w:cs="Calibri"/>
          <w:szCs w:val="22"/>
        </w:rPr>
        <w:t xml:space="preserve"> </w:t>
      </w:r>
      <w:r w:rsidR="00C503ED" w:rsidRPr="00AB5857">
        <w:rPr>
          <w:rFonts w:ascii="Aptos" w:hAnsi="Aptos" w:cs="Calibri"/>
          <w:szCs w:val="22"/>
        </w:rPr>
        <w:t>Concurrently, the Commonwealth has witnessed an unprecedented expansion of financial aid resources</w:t>
      </w:r>
      <w:r w:rsidR="00146FE3">
        <w:rPr>
          <w:rFonts w:ascii="Aptos" w:hAnsi="Aptos" w:cs="Calibri"/>
          <w:szCs w:val="22"/>
        </w:rPr>
        <w:t xml:space="preserve"> </w:t>
      </w:r>
      <w:r w:rsidR="00C503ED" w:rsidRPr="00AB5857">
        <w:rPr>
          <w:rFonts w:ascii="Aptos" w:hAnsi="Aptos" w:cs="Calibri"/>
          <w:szCs w:val="22"/>
        </w:rPr>
        <w:t>through initiatives such as the MassGrant Plus Expansion, significantly bolster</w:t>
      </w:r>
      <w:r w:rsidR="00354EA3">
        <w:rPr>
          <w:rFonts w:ascii="Aptos" w:hAnsi="Aptos" w:cs="Calibri"/>
          <w:szCs w:val="22"/>
        </w:rPr>
        <w:t>ing</w:t>
      </w:r>
      <w:r w:rsidR="00C503ED" w:rsidRPr="00AB5857">
        <w:rPr>
          <w:rFonts w:ascii="Aptos" w:hAnsi="Aptos" w:cs="Calibri"/>
          <w:szCs w:val="22"/>
        </w:rPr>
        <w:t xml:space="preserve"> support for high school students aspiring to attain postsecondary credentials.</w:t>
      </w:r>
      <w:r w:rsidR="006635A7">
        <w:rPr>
          <w:rFonts w:ascii="Aptos" w:hAnsi="Aptos" w:cs="Calibri"/>
          <w:szCs w:val="22"/>
        </w:rPr>
        <w:t xml:space="preserve"> </w:t>
      </w:r>
    </w:p>
    <w:p w14:paraId="7F4E6CB2" w14:textId="77777777" w:rsidR="00146FE3" w:rsidRDefault="00146FE3" w:rsidP="00F90F98">
      <w:pPr>
        <w:ind w:left="0" w:right="0" w:firstLine="0"/>
        <w:rPr>
          <w:rFonts w:ascii="Aptos" w:hAnsi="Aptos" w:cs="Calibri"/>
          <w:szCs w:val="22"/>
        </w:rPr>
      </w:pPr>
    </w:p>
    <w:p w14:paraId="2BC9B2AB" w14:textId="305CF5AC" w:rsidR="00C503ED" w:rsidRPr="00823328" w:rsidRDefault="00C503ED" w:rsidP="007C5C96">
      <w:pPr>
        <w:ind w:left="0" w:right="0" w:firstLine="0"/>
        <w:rPr>
          <w:rFonts w:ascii="Aptos" w:hAnsi="Aptos" w:cs="Calibri"/>
          <w:szCs w:val="22"/>
        </w:rPr>
      </w:pPr>
      <w:r w:rsidRPr="00823328">
        <w:rPr>
          <w:rFonts w:ascii="Aptos" w:hAnsi="Aptos" w:cs="Calibri"/>
          <w:szCs w:val="22"/>
        </w:rPr>
        <w:t xml:space="preserve">Commissioner Ortega </w:t>
      </w:r>
      <w:r w:rsidR="00EE543D">
        <w:rPr>
          <w:rFonts w:ascii="Aptos" w:hAnsi="Aptos" w:cs="Calibri"/>
          <w:szCs w:val="22"/>
        </w:rPr>
        <w:t xml:space="preserve">asked </w:t>
      </w:r>
      <w:r w:rsidRPr="00823328">
        <w:rPr>
          <w:rFonts w:ascii="Aptos" w:hAnsi="Aptos" w:cs="Calibri"/>
          <w:szCs w:val="22"/>
        </w:rPr>
        <w:t xml:space="preserve">Dr. </w:t>
      </w:r>
      <w:r w:rsidR="00EE543D">
        <w:rPr>
          <w:rFonts w:ascii="Aptos" w:hAnsi="Aptos" w:cs="Calibri"/>
          <w:szCs w:val="22"/>
        </w:rPr>
        <w:t xml:space="preserve">Clantha </w:t>
      </w:r>
      <w:r w:rsidRPr="00823328">
        <w:rPr>
          <w:rFonts w:ascii="Aptos" w:hAnsi="Aptos" w:cs="Calibri"/>
          <w:szCs w:val="22"/>
        </w:rPr>
        <w:t>McCurdy</w:t>
      </w:r>
      <w:r w:rsidR="0094666C" w:rsidRPr="00823328">
        <w:rPr>
          <w:rFonts w:ascii="Aptos" w:hAnsi="Aptos" w:cs="Calibri"/>
          <w:szCs w:val="22"/>
        </w:rPr>
        <w:t>, Senior Deputy Commissioner</w:t>
      </w:r>
      <w:r w:rsidR="00157A73" w:rsidRPr="00823328">
        <w:rPr>
          <w:rFonts w:ascii="Aptos" w:hAnsi="Aptos" w:cs="Calibri"/>
          <w:szCs w:val="22"/>
        </w:rPr>
        <w:t xml:space="preserve"> from</w:t>
      </w:r>
      <w:r w:rsidRPr="00823328">
        <w:rPr>
          <w:rFonts w:ascii="Aptos" w:hAnsi="Aptos" w:cs="Calibri"/>
          <w:szCs w:val="22"/>
        </w:rPr>
        <w:t xml:space="preserve"> DHE</w:t>
      </w:r>
      <w:r w:rsidR="00EE543D">
        <w:rPr>
          <w:rFonts w:ascii="Aptos" w:hAnsi="Aptos" w:cs="Calibri"/>
          <w:szCs w:val="22"/>
        </w:rPr>
        <w:t xml:space="preserve">, to </w:t>
      </w:r>
      <w:r w:rsidR="00DD12E0">
        <w:rPr>
          <w:rFonts w:ascii="Aptos" w:hAnsi="Aptos" w:cs="Calibri"/>
          <w:szCs w:val="22"/>
        </w:rPr>
        <w:t xml:space="preserve">present. </w:t>
      </w:r>
    </w:p>
    <w:p w14:paraId="41D6C0D3" w14:textId="6FA9CF89" w:rsidR="004F0329" w:rsidRPr="00AB5857" w:rsidRDefault="00A27468" w:rsidP="001A54CE">
      <w:pPr>
        <w:ind w:left="0" w:right="0" w:firstLine="0"/>
        <w:rPr>
          <w:rFonts w:ascii="Aptos" w:hAnsi="Aptos"/>
          <w:szCs w:val="22"/>
        </w:rPr>
      </w:pPr>
      <w:r w:rsidRPr="00AB5857">
        <w:rPr>
          <w:rFonts w:ascii="Aptos" w:hAnsi="Aptos" w:cs="Calibri"/>
          <w:szCs w:val="22"/>
        </w:rPr>
        <w:t xml:space="preserve">Dr. McCurdy </w:t>
      </w:r>
      <w:r>
        <w:rPr>
          <w:rFonts w:ascii="Aptos" w:hAnsi="Aptos" w:cs="Calibri"/>
          <w:szCs w:val="22"/>
        </w:rPr>
        <w:t xml:space="preserve">was joined by </w:t>
      </w:r>
      <w:r w:rsidR="00434642" w:rsidRPr="00AB5857">
        <w:rPr>
          <w:rFonts w:ascii="Aptos" w:hAnsi="Aptos" w:cs="Calibri"/>
          <w:szCs w:val="22"/>
        </w:rPr>
        <w:t xml:space="preserve">Nicole Smith, </w:t>
      </w:r>
      <w:r w:rsidR="00434642">
        <w:rPr>
          <w:rFonts w:ascii="Aptos" w:hAnsi="Aptos" w:cs="Calibri"/>
          <w:szCs w:val="22"/>
        </w:rPr>
        <w:t xml:space="preserve">DESE’s </w:t>
      </w:r>
      <w:r w:rsidR="00434642" w:rsidRPr="00AB5857">
        <w:rPr>
          <w:rFonts w:ascii="Aptos" w:hAnsi="Aptos" w:cs="Calibri"/>
          <w:szCs w:val="22"/>
        </w:rPr>
        <w:t>Assistant Director of C</w:t>
      </w:r>
      <w:r w:rsidR="00434642">
        <w:rPr>
          <w:rFonts w:ascii="Aptos" w:hAnsi="Aptos" w:cs="Calibri"/>
          <w:szCs w:val="22"/>
        </w:rPr>
        <w:t>areer Technical Education,</w:t>
      </w:r>
      <w:r w:rsidR="00434642" w:rsidRPr="00AB5857">
        <w:rPr>
          <w:rFonts w:ascii="Aptos" w:hAnsi="Aptos" w:cs="Calibri"/>
          <w:szCs w:val="22"/>
        </w:rPr>
        <w:t xml:space="preserve"> and Jackie Reis, </w:t>
      </w:r>
      <w:r w:rsidR="00434642">
        <w:rPr>
          <w:rFonts w:ascii="Aptos" w:hAnsi="Aptos" w:cs="Calibri"/>
          <w:szCs w:val="22"/>
        </w:rPr>
        <w:t xml:space="preserve">DESE’s </w:t>
      </w:r>
      <w:r w:rsidR="00434642" w:rsidRPr="00AB5857">
        <w:rPr>
          <w:rFonts w:ascii="Aptos" w:hAnsi="Aptos" w:cs="Calibri"/>
          <w:szCs w:val="22"/>
        </w:rPr>
        <w:t xml:space="preserve">Communications Director. </w:t>
      </w:r>
      <w:r>
        <w:rPr>
          <w:rFonts w:ascii="Aptos" w:hAnsi="Aptos" w:cs="Calibri"/>
          <w:szCs w:val="22"/>
        </w:rPr>
        <w:t>The present</w:t>
      </w:r>
      <w:r w:rsidR="00F6180F">
        <w:rPr>
          <w:rFonts w:ascii="Aptos" w:hAnsi="Aptos" w:cs="Calibri"/>
          <w:szCs w:val="22"/>
        </w:rPr>
        <w:t xml:space="preserve">ation included </w:t>
      </w:r>
      <w:r w:rsidR="00E94B63">
        <w:rPr>
          <w:rFonts w:ascii="Aptos" w:hAnsi="Aptos" w:cs="Calibri"/>
          <w:szCs w:val="22"/>
        </w:rPr>
        <w:t xml:space="preserve">the </w:t>
      </w:r>
      <w:r w:rsidR="00F6180F">
        <w:rPr>
          <w:rFonts w:ascii="Aptos" w:hAnsi="Aptos" w:cs="Calibri"/>
          <w:szCs w:val="22"/>
        </w:rPr>
        <w:t>process</w:t>
      </w:r>
      <w:r w:rsidR="00E94B63">
        <w:rPr>
          <w:rFonts w:ascii="Aptos" w:hAnsi="Aptos" w:cs="Calibri"/>
          <w:szCs w:val="22"/>
        </w:rPr>
        <w:t xml:space="preserve"> for FAFSA and MASFA </w:t>
      </w:r>
      <w:r w:rsidR="00E94B63" w:rsidRPr="00E94B63">
        <w:rPr>
          <w:rFonts w:ascii="Aptos" w:hAnsi="Aptos" w:cs="Calibri"/>
          <w:szCs w:val="22"/>
        </w:rPr>
        <w:t>(</w:t>
      </w:r>
      <w:r w:rsidR="0094666C" w:rsidRPr="00E94B63">
        <w:rPr>
          <w:rFonts w:ascii="Aptos" w:hAnsi="Aptos"/>
          <w:szCs w:val="22"/>
        </w:rPr>
        <w:t>Massachusetts Application for State Financial Aid)</w:t>
      </w:r>
      <w:r w:rsidR="008B5AE5">
        <w:rPr>
          <w:rFonts w:ascii="Aptos" w:hAnsi="Aptos"/>
          <w:szCs w:val="22"/>
        </w:rPr>
        <w:t xml:space="preserve">; the decline in </w:t>
      </w:r>
      <w:r w:rsidR="0094666C" w:rsidRPr="00AB5857">
        <w:rPr>
          <w:rFonts w:ascii="Aptos" w:hAnsi="Aptos"/>
          <w:szCs w:val="22"/>
        </w:rPr>
        <w:t>FAFSA annual completion rates</w:t>
      </w:r>
      <w:r w:rsidR="00191EF1">
        <w:rPr>
          <w:rFonts w:ascii="Aptos" w:hAnsi="Aptos"/>
          <w:szCs w:val="22"/>
        </w:rPr>
        <w:t xml:space="preserve">; the </w:t>
      </w:r>
      <w:r w:rsidR="001A54CE">
        <w:rPr>
          <w:rFonts w:ascii="Aptos" w:hAnsi="Aptos"/>
          <w:szCs w:val="22"/>
        </w:rPr>
        <w:t xml:space="preserve">significant </w:t>
      </w:r>
      <w:r w:rsidR="00191EF1">
        <w:rPr>
          <w:rFonts w:ascii="Aptos" w:hAnsi="Aptos"/>
          <w:szCs w:val="22"/>
        </w:rPr>
        <w:t xml:space="preserve">increase </w:t>
      </w:r>
      <w:r w:rsidR="0094666C" w:rsidRPr="00AB5857">
        <w:rPr>
          <w:rFonts w:ascii="Aptos" w:hAnsi="Aptos"/>
          <w:szCs w:val="22"/>
        </w:rPr>
        <w:t xml:space="preserve">of financial aid </w:t>
      </w:r>
      <w:r w:rsidR="003E7DC9">
        <w:rPr>
          <w:rFonts w:ascii="Aptos" w:hAnsi="Aptos"/>
          <w:szCs w:val="22"/>
        </w:rPr>
        <w:t xml:space="preserve">and other supports </w:t>
      </w:r>
      <w:r w:rsidR="00191EF1">
        <w:rPr>
          <w:rFonts w:ascii="Aptos" w:hAnsi="Aptos"/>
          <w:szCs w:val="22"/>
        </w:rPr>
        <w:t xml:space="preserve">for </w:t>
      </w:r>
      <w:r w:rsidR="001A54CE">
        <w:rPr>
          <w:rFonts w:ascii="Aptos" w:hAnsi="Aptos"/>
          <w:szCs w:val="22"/>
        </w:rPr>
        <w:t xml:space="preserve">students in Massachusetts; </w:t>
      </w:r>
      <w:r w:rsidR="00AA474B">
        <w:rPr>
          <w:rFonts w:ascii="Aptos" w:hAnsi="Aptos"/>
          <w:szCs w:val="22"/>
        </w:rPr>
        <w:t>c</w:t>
      </w:r>
      <w:r w:rsidR="004F0329" w:rsidRPr="00AB5857">
        <w:rPr>
          <w:rFonts w:ascii="Aptos" w:hAnsi="Aptos"/>
          <w:szCs w:val="22"/>
        </w:rPr>
        <w:t>ross-</w:t>
      </w:r>
      <w:r w:rsidR="004F0329" w:rsidRPr="00AB5857">
        <w:rPr>
          <w:rFonts w:ascii="Aptos" w:hAnsi="Aptos"/>
          <w:szCs w:val="22"/>
        </w:rPr>
        <w:lastRenderedPageBreak/>
        <w:t xml:space="preserve">agency collaboration </w:t>
      </w:r>
      <w:r w:rsidR="00AA474B">
        <w:rPr>
          <w:rFonts w:ascii="Aptos" w:hAnsi="Aptos"/>
          <w:szCs w:val="22"/>
        </w:rPr>
        <w:t xml:space="preserve">among </w:t>
      </w:r>
      <w:r w:rsidR="00AA474B" w:rsidRPr="00AB5857">
        <w:rPr>
          <w:rFonts w:ascii="Aptos" w:hAnsi="Aptos" w:cs="Calibri"/>
          <w:szCs w:val="22"/>
        </w:rPr>
        <w:t>DESE</w:t>
      </w:r>
      <w:r w:rsidR="00AA474B">
        <w:rPr>
          <w:rFonts w:ascii="Aptos" w:hAnsi="Aptos" w:cs="Calibri"/>
          <w:szCs w:val="22"/>
        </w:rPr>
        <w:t xml:space="preserve">, </w:t>
      </w:r>
      <w:r w:rsidR="00AA474B" w:rsidRPr="00AB5857">
        <w:rPr>
          <w:rFonts w:ascii="Aptos" w:hAnsi="Aptos" w:cs="Calibri"/>
          <w:szCs w:val="22"/>
        </w:rPr>
        <w:t>DHE</w:t>
      </w:r>
      <w:r w:rsidR="00AA474B">
        <w:rPr>
          <w:rFonts w:ascii="Aptos" w:hAnsi="Aptos" w:cs="Calibri"/>
          <w:szCs w:val="22"/>
        </w:rPr>
        <w:t xml:space="preserve">, </w:t>
      </w:r>
      <w:r w:rsidR="00AA474B" w:rsidRPr="00AB5857">
        <w:rPr>
          <w:rFonts w:ascii="Aptos" w:hAnsi="Aptos" w:cs="Calibri"/>
          <w:szCs w:val="22"/>
        </w:rPr>
        <w:t>EOE</w:t>
      </w:r>
      <w:r w:rsidR="0020073D">
        <w:rPr>
          <w:rFonts w:ascii="Aptos" w:hAnsi="Aptos" w:cs="Calibri"/>
          <w:szCs w:val="22"/>
        </w:rPr>
        <w:t>,</w:t>
      </w:r>
      <w:r w:rsidR="00AA474B" w:rsidRPr="00AB5857">
        <w:rPr>
          <w:rFonts w:ascii="Aptos" w:hAnsi="Aptos" w:cs="Calibri"/>
          <w:szCs w:val="22"/>
        </w:rPr>
        <w:t xml:space="preserve"> and the Massachusetts Educational Financing Authority (MEFA) to enhance FAFSA completion and improve access to higher education</w:t>
      </w:r>
      <w:r w:rsidR="0020073D">
        <w:rPr>
          <w:rFonts w:ascii="Aptos" w:hAnsi="Aptos" w:cs="Calibri"/>
          <w:szCs w:val="22"/>
        </w:rPr>
        <w:t xml:space="preserve">; </w:t>
      </w:r>
      <w:r w:rsidR="00E80625">
        <w:rPr>
          <w:rFonts w:ascii="Aptos" w:hAnsi="Aptos" w:cs="Calibri"/>
          <w:szCs w:val="22"/>
        </w:rPr>
        <w:t xml:space="preserve">partnerships with </w:t>
      </w:r>
      <w:r w:rsidR="00AA474B" w:rsidRPr="00AB5857">
        <w:rPr>
          <w:rFonts w:ascii="Aptos" w:hAnsi="Aptos" w:cs="Calibri"/>
          <w:szCs w:val="22"/>
        </w:rPr>
        <w:t>the Massachusetts School Counselors Association (MASCA)</w:t>
      </w:r>
      <w:r w:rsidR="00AA474B">
        <w:rPr>
          <w:rFonts w:ascii="Aptos" w:hAnsi="Aptos" w:cs="Calibri"/>
          <w:szCs w:val="22"/>
        </w:rPr>
        <w:t xml:space="preserve"> </w:t>
      </w:r>
      <w:r w:rsidR="00162946">
        <w:rPr>
          <w:rFonts w:ascii="Aptos" w:hAnsi="Aptos" w:cs="Calibri"/>
          <w:szCs w:val="22"/>
        </w:rPr>
        <w:t xml:space="preserve">and other organizations </w:t>
      </w:r>
      <w:r w:rsidR="00AA474B">
        <w:rPr>
          <w:rFonts w:ascii="Aptos" w:hAnsi="Aptos" w:cs="Calibri"/>
          <w:szCs w:val="22"/>
        </w:rPr>
        <w:t xml:space="preserve">to </w:t>
      </w:r>
      <w:r w:rsidR="00AA474B" w:rsidRPr="00AB5857">
        <w:rPr>
          <w:rFonts w:ascii="Aptos" w:hAnsi="Aptos" w:cs="Calibri"/>
          <w:szCs w:val="22"/>
        </w:rPr>
        <w:t>support students with college access and FAFSA completion</w:t>
      </w:r>
      <w:r w:rsidR="00E80625">
        <w:rPr>
          <w:rFonts w:ascii="Aptos" w:hAnsi="Aptos" w:cs="Calibri"/>
          <w:szCs w:val="22"/>
        </w:rPr>
        <w:t xml:space="preserve">; </w:t>
      </w:r>
      <w:r w:rsidR="00AF345C">
        <w:rPr>
          <w:rFonts w:ascii="Aptos" w:hAnsi="Aptos" w:cs="Calibri"/>
          <w:szCs w:val="22"/>
        </w:rPr>
        <w:t xml:space="preserve">expanded </w:t>
      </w:r>
      <w:r w:rsidR="00E80625">
        <w:rPr>
          <w:rFonts w:ascii="Aptos" w:hAnsi="Aptos" w:cs="Calibri"/>
          <w:szCs w:val="22"/>
        </w:rPr>
        <w:t xml:space="preserve">outreach by </w:t>
      </w:r>
      <w:r w:rsidR="00AA474B" w:rsidRPr="00AB5857">
        <w:rPr>
          <w:rFonts w:ascii="Aptos" w:hAnsi="Aptos" w:cs="Calibri"/>
          <w:szCs w:val="22"/>
        </w:rPr>
        <w:t>DHE’s Office of Student Financial Aid (OSFA)</w:t>
      </w:r>
      <w:r w:rsidR="00162946">
        <w:rPr>
          <w:rFonts w:ascii="Aptos" w:hAnsi="Aptos" w:cs="Calibri"/>
          <w:szCs w:val="22"/>
        </w:rPr>
        <w:t xml:space="preserve">; </w:t>
      </w:r>
      <w:r w:rsidR="00EA6E34">
        <w:rPr>
          <w:rFonts w:ascii="Aptos" w:hAnsi="Aptos" w:cs="Calibri"/>
          <w:szCs w:val="22"/>
        </w:rPr>
        <w:t>g</w:t>
      </w:r>
      <w:r w:rsidR="004F0329" w:rsidRPr="00AB5857">
        <w:rPr>
          <w:rFonts w:ascii="Aptos" w:hAnsi="Aptos"/>
          <w:szCs w:val="22"/>
        </w:rPr>
        <w:t xml:space="preserve">rants to 100+ Gateway City and GEAR UP schools; </w:t>
      </w:r>
      <w:r w:rsidR="00EA6E34">
        <w:rPr>
          <w:rFonts w:ascii="Aptos" w:hAnsi="Aptos"/>
          <w:szCs w:val="22"/>
        </w:rPr>
        <w:t>e</w:t>
      </w:r>
      <w:r w:rsidR="004F0329" w:rsidRPr="00AB5857">
        <w:rPr>
          <w:rFonts w:ascii="Aptos" w:hAnsi="Aptos"/>
          <w:szCs w:val="22"/>
        </w:rPr>
        <w:t xml:space="preserve">xtension of the priority deadline for MASSGrant; </w:t>
      </w:r>
      <w:r w:rsidR="00AF345C">
        <w:rPr>
          <w:rFonts w:ascii="Aptos" w:hAnsi="Aptos"/>
          <w:szCs w:val="22"/>
        </w:rPr>
        <w:t xml:space="preserve">the </w:t>
      </w:r>
      <w:r w:rsidR="004F0329" w:rsidRPr="00AB5857">
        <w:rPr>
          <w:rFonts w:ascii="Aptos" w:hAnsi="Aptos"/>
          <w:szCs w:val="22"/>
        </w:rPr>
        <w:t xml:space="preserve">Edwin FAFSA tool for direct student follow-up; and </w:t>
      </w:r>
      <w:r w:rsidR="00EA6E34">
        <w:rPr>
          <w:rFonts w:ascii="Aptos" w:hAnsi="Aptos"/>
          <w:szCs w:val="22"/>
        </w:rPr>
        <w:t>c</w:t>
      </w:r>
      <w:r w:rsidR="004F0329" w:rsidRPr="00AB5857">
        <w:rPr>
          <w:rFonts w:ascii="Aptos" w:hAnsi="Aptos"/>
          <w:szCs w:val="22"/>
        </w:rPr>
        <w:t>ommunications outreach.</w:t>
      </w:r>
    </w:p>
    <w:p w14:paraId="4867040F" w14:textId="77777777" w:rsidR="008A6511" w:rsidRDefault="008A6511" w:rsidP="007C5C96">
      <w:pPr>
        <w:ind w:left="0" w:right="0" w:firstLine="0"/>
        <w:rPr>
          <w:rFonts w:ascii="Aptos" w:hAnsi="Aptos" w:cs="Calibri"/>
          <w:b/>
          <w:bCs/>
          <w:szCs w:val="22"/>
        </w:rPr>
      </w:pPr>
    </w:p>
    <w:p w14:paraId="17E6078E" w14:textId="77777777" w:rsidR="00CE6824" w:rsidRDefault="00A27C4F" w:rsidP="007C5C96">
      <w:pPr>
        <w:ind w:left="0" w:right="0" w:firstLine="0"/>
        <w:rPr>
          <w:rFonts w:ascii="Aptos" w:hAnsi="Aptos" w:cs="Calibri"/>
          <w:szCs w:val="22"/>
        </w:rPr>
      </w:pPr>
      <w:r>
        <w:rPr>
          <w:rFonts w:ascii="Aptos" w:hAnsi="Aptos" w:cs="Calibri"/>
          <w:szCs w:val="22"/>
        </w:rPr>
        <w:t xml:space="preserve">The presenters </w:t>
      </w:r>
      <w:r w:rsidR="00017098">
        <w:rPr>
          <w:rFonts w:ascii="Aptos" w:hAnsi="Aptos" w:cs="Calibri"/>
          <w:szCs w:val="22"/>
        </w:rPr>
        <w:t xml:space="preserve">outlined </w:t>
      </w:r>
      <w:r w:rsidR="00F254AE">
        <w:rPr>
          <w:rFonts w:ascii="Aptos" w:hAnsi="Aptos" w:cs="Calibri"/>
          <w:szCs w:val="22"/>
        </w:rPr>
        <w:t>next steps includ</w:t>
      </w:r>
      <w:r w:rsidR="00017098">
        <w:rPr>
          <w:rFonts w:ascii="Aptos" w:hAnsi="Aptos" w:cs="Calibri"/>
          <w:szCs w:val="22"/>
        </w:rPr>
        <w:t>ing:</w:t>
      </w:r>
      <w:r w:rsidR="00F254AE">
        <w:rPr>
          <w:rFonts w:ascii="Aptos" w:hAnsi="Aptos" w:cs="Calibri"/>
          <w:szCs w:val="22"/>
        </w:rPr>
        <w:t xml:space="preserve"> e</w:t>
      </w:r>
      <w:r w:rsidR="008A6511" w:rsidRPr="00AB5857">
        <w:rPr>
          <w:rFonts w:ascii="Aptos" w:hAnsi="Aptos" w:cs="Calibri"/>
          <w:szCs w:val="22"/>
        </w:rPr>
        <w:t xml:space="preserve">nhance </w:t>
      </w:r>
      <w:r w:rsidR="00F254AE">
        <w:rPr>
          <w:rFonts w:ascii="Aptos" w:hAnsi="Aptos" w:cs="Calibri"/>
          <w:szCs w:val="22"/>
        </w:rPr>
        <w:t>a</w:t>
      </w:r>
      <w:r w:rsidR="008A6511" w:rsidRPr="00AB5857">
        <w:rPr>
          <w:rFonts w:ascii="Aptos" w:hAnsi="Aptos" w:cs="Calibri"/>
          <w:szCs w:val="22"/>
        </w:rPr>
        <w:t xml:space="preserve">wareness and </w:t>
      </w:r>
      <w:r w:rsidR="00F254AE">
        <w:rPr>
          <w:rFonts w:ascii="Aptos" w:hAnsi="Aptos" w:cs="Calibri"/>
          <w:szCs w:val="22"/>
        </w:rPr>
        <w:t>a</w:t>
      </w:r>
      <w:r w:rsidR="008A6511" w:rsidRPr="00AB5857">
        <w:rPr>
          <w:rFonts w:ascii="Aptos" w:hAnsi="Aptos" w:cs="Calibri"/>
          <w:szCs w:val="22"/>
        </w:rPr>
        <w:t xml:space="preserve">ccessibility; increase awareness of college affordability and new state financial aid options for students </w:t>
      </w:r>
      <w:r w:rsidR="000D27E4">
        <w:rPr>
          <w:rFonts w:ascii="Aptos" w:hAnsi="Aptos" w:cs="Calibri"/>
          <w:szCs w:val="22"/>
        </w:rPr>
        <w:t>and</w:t>
      </w:r>
      <w:r w:rsidR="008A6511" w:rsidRPr="00AB5857">
        <w:rPr>
          <w:rFonts w:ascii="Aptos" w:hAnsi="Aptos" w:cs="Calibri"/>
          <w:szCs w:val="22"/>
        </w:rPr>
        <w:t xml:space="preserve"> families</w:t>
      </w:r>
      <w:r w:rsidR="00017098">
        <w:rPr>
          <w:rFonts w:ascii="Aptos" w:hAnsi="Aptos" w:cs="Calibri"/>
          <w:szCs w:val="22"/>
        </w:rPr>
        <w:t xml:space="preserve">; </w:t>
      </w:r>
      <w:r w:rsidR="001B6B10">
        <w:rPr>
          <w:rFonts w:ascii="Aptos" w:hAnsi="Aptos" w:cs="Calibri"/>
          <w:szCs w:val="22"/>
        </w:rPr>
        <w:t>e</w:t>
      </w:r>
      <w:r w:rsidR="008A6511" w:rsidRPr="00AB5857">
        <w:rPr>
          <w:rFonts w:ascii="Aptos" w:hAnsi="Aptos" w:cs="Calibri"/>
          <w:szCs w:val="22"/>
        </w:rPr>
        <w:t xml:space="preserve">xplore and pilot technology-enabled engagement strategies to better communicate financial aid availability and benefits to students; </w:t>
      </w:r>
      <w:r w:rsidR="001B6B10">
        <w:rPr>
          <w:rFonts w:ascii="Aptos" w:hAnsi="Aptos" w:cs="Calibri"/>
          <w:szCs w:val="22"/>
        </w:rPr>
        <w:t>e</w:t>
      </w:r>
      <w:r w:rsidR="008A6511" w:rsidRPr="00AB5857">
        <w:rPr>
          <w:rFonts w:ascii="Aptos" w:hAnsi="Aptos" w:cs="Calibri"/>
          <w:szCs w:val="22"/>
        </w:rPr>
        <w:t>xamine policies such as mandatory FAFSA completion</w:t>
      </w:r>
      <w:r w:rsidR="001B6B10">
        <w:rPr>
          <w:rFonts w:ascii="Aptos" w:hAnsi="Aptos" w:cs="Calibri"/>
          <w:szCs w:val="22"/>
        </w:rPr>
        <w:t xml:space="preserve">; </w:t>
      </w:r>
      <w:r w:rsidR="008A6511" w:rsidRPr="00AB5857">
        <w:rPr>
          <w:rFonts w:ascii="Aptos" w:hAnsi="Aptos" w:cs="Calibri"/>
          <w:szCs w:val="22"/>
        </w:rPr>
        <w:t>and produce an annual joint report detailing completion rates by student groups and summarizing interagency collaboration efforts.</w:t>
      </w:r>
      <w:r w:rsidR="00027B55">
        <w:rPr>
          <w:rFonts w:ascii="Aptos" w:hAnsi="Aptos" w:cs="Calibri"/>
          <w:szCs w:val="22"/>
        </w:rPr>
        <w:t xml:space="preserve"> </w:t>
      </w:r>
    </w:p>
    <w:p w14:paraId="52D17594" w14:textId="77777777" w:rsidR="00CE6824" w:rsidRDefault="00CE6824" w:rsidP="007C5C96">
      <w:pPr>
        <w:ind w:left="0" w:right="0" w:firstLine="0"/>
        <w:rPr>
          <w:rFonts w:ascii="Aptos" w:hAnsi="Aptos" w:cs="Calibri"/>
          <w:szCs w:val="22"/>
        </w:rPr>
      </w:pPr>
    </w:p>
    <w:p w14:paraId="4FA3EB47" w14:textId="017B018F" w:rsidR="008A6511" w:rsidRDefault="00CE6824" w:rsidP="007C5C96">
      <w:pPr>
        <w:ind w:left="0" w:right="0" w:firstLine="0"/>
        <w:rPr>
          <w:rFonts w:ascii="Aptos" w:hAnsi="Aptos" w:cs="Calibri"/>
          <w:szCs w:val="22"/>
        </w:rPr>
      </w:pPr>
      <w:r>
        <w:rPr>
          <w:rFonts w:ascii="Aptos" w:hAnsi="Aptos" w:cs="Calibri"/>
          <w:szCs w:val="22"/>
        </w:rPr>
        <w:t>T</w:t>
      </w:r>
      <w:r w:rsidR="00027B55">
        <w:rPr>
          <w:rFonts w:ascii="Aptos" w:hAnsi="Aptos" w:cs="Calibri"/>
          <w:szCs w:val="22"/>
        </w:rPr>
        <w:t xml:space="preserve">he presenters </w:t>
      </w:r>
      <w:r>
        <w:rPr>
          <w:rFonts w:ascii="Aptos" w:hAnsi="Aptos" w:cs="Calibri"/>
          <w:szCs w:val="22"/>
        </w:rPr>
        <w:t xml:space="preserve">responded to questions from board members </w:t>
      </w:r>
      <w:r w:rsidR="00541C1A">
        <w:rPr>
          <w:rFonts w:ascii="Aptos" w:hAnsi="Aptos" w:cs="Calibri"/>
          <w:szCs w:val="22"/>
        </w:rPr>
        <w:t>about</w:t>
      </w:r>
      <w:r w:rsidR="004904EA">
        <w:rPr>
          <w:rFonts w:ascii="Aptos" w:hAnsi="Aptos" w:cs="Calibri"/>
          <w:szCs w:val="22"/>
        </w:rPr>
        <w:t xml:space="preserve"> trends and strategies in other states</w:t>
      </w:r>
      <w:r w:rsidR="00867BB1">
        <w:rPr>
          <w:rFonts w:ascii="Aptos" w:hAnsi="Aptos" w:cs="Calibri"/>
          <w:szCs w:val="22"/>
        </w:rPr>
        <w:t xml:space="preserve">. Commissioner Ortega </w:t>
      </w:r>
      <w:r w:rsidR="00541C1A">
        <w:rPr>
          <w:rFonts w:ascii="Aptos" w:hAnsi="Aptos" w:cs="Calibri"/>
          <w:szCs w:val="22"/>
        </w:rPr>
        <w:t xml:space="preserve">said the simplification of the FAFSA form </w:t>
      </w:r>
      <w:r w:rsidR="00D14331">
        <w:rPr>
          <w:rFonts w:ascii="Aptos" w:hAnsi="Aptos" w:cs="Calibri"/>
          <w:szCs w:val="22"/>
        </w:rPr>
        <w:t xml:space="preserve">should </w:t>
      </w:r>
      <w:r w:rsidR="00A84B03">
        <w:rPr>
          <w:rFonts w:ascii="Aptos" w:hAnsi="Aptos" w:cs="Calibri"/>
          <w:szCs w:val="22"/>
        </w:rPr>
        <w:t xml:space="preserve">be helpful for </w:t>
      </w:r>
      <w:r w:rsidR="00584107">
        <w:rPr>
          <w:rFonts w:ascii="Aptos" w:hAnsi="Aptos" w:cs="Calibri"/>
          <w:szCs w:val="22"/>
        </w:rPr>
        <w:t xml:space="preserve">students and </w:t>
      </w:r>
      <w:r w:rsidR="004652D3">
        <w:rPr>
          <w:rFonts w:ascii="Aptos" w:hAnsi="Aptos" w:cs="Calibri"/>
          <w:szCs w:val="22"/>
        </w:rPr>
        <w:t>every state</w:t>
      </w:r>
      <w:r w:rsidR="0052124B">
        <w:rPr>
          <w:rFonts w:ascii="Aptos" w:hAnsi="Aptos" w:cs="Calibri"/>
          <w:szCs w:val="22"/>
        </w:rPr>
        <w:t xml:space="preserve">. </w:t>
      </w:r>
    </w:p>
    <w:p w14:paraId="300BC6A7" w14:textId="77777777" w:rsidR="00757385" w:rsidRDefault="00757385" w:rsidP="007C5C96">
      <w:pPr>
        <w:ind w:left="0" w:right="0" w:firstLine="0"/>
        <w:rPr>
          <w:rFonts w:ascii="Aptos" w:hAnsi="Aptos" w:cs="Calibri"/>
          <w:szCs w:val="22"/>
        </w:rPr>
      </w:pPr>
    </w:p>
    <w:p w14:paraId="5A05B8F0" w14:textId="4B73530A" w:rsidR="00757385" w:rsidRDefault="00757385" w:rsidP="00757385">
      <w:pPr>
        <w:ind w:left="0" w:right="0" w:firstLine="0"/>
        <w:rPr>
          <w:rFonts w:ascii="Aptos" w:hAnsi="Aptos" w:cs="Calibri"/>
          <w:szCs w:val="22"/>
        </w:rPr>
      </w:pPr>
      <w:r>
        <w:rPr>
          <w:rFonts w:ascii="Aptos" w:hAnsi="Aptos" w:cs="Calibri"/>
          <w:szCs w:val="22"/>
        </w:rPr>
        <w:t xml:space="preserve">Chair Gabrieli thanked the presenters and invited members of each board to review and vote on the proposed joint resolution regarding FAFSA completion. Chair Gabrieli asked for a motion and </w:t>
      </w:r>
      <w:r w:rsidR="00E91A5B">
        <w:rPr>
          <w:rFonts w:ascii="Aptos" w:hAnsi="Aptos" w:cs="Calibri"/>
          <w:szCs w:val="22"/>
        </w:rPr>
        <w:t xml:space="preserve">roll call </w:t>
      </w:r>
      <w:r>
        <w:rPr>
          <w:rFonts w:ascii="Aptos" w:hAnsi="Aptos" w:cs="Calibri"/>
          <w:szCs w:val="22"/>
        </w:rPr>
        <w:t xml:space="preserve">vote from the Board of Higher Education. Chair Craven asked for a motion and </w:t>
      </w:r>
      <w:r w:rsidR="00E91A5B">
        <w:rPr>
          <w:rFonts w:ascii="Aptos" w:hAnsi="Aptos" w:cs="Calibri"/>
          <w:szCs w:val="22"/>
        </w:rPr>
        <w:t xml:space="preserve">roll call </w:t>
      </w:r>
      <w:r>
        <w:rPr>
          <w:rFonts w:ascii="Aptos" w:hAnsi="Aptos" w:cs="Calibri"/>
          <w:szCs w:val="22"/>
        </w:rPr>
        <w:t>vote from the Board of Elementary and Secondary Education.</w:t>
      </w:r>
    </w:p>
    <w:p w14:paraId="2894BA30" w14:textId="77777777" w:rsidR="00757385" w:rsidRPr="00AB5857" w:rsidRDefault="00757385" w:rsidP="00757385">
      <w:pPr>
        <w:ind w:left="0" w:right="0" w:firstLine="0"/>
        <w:rPr>
          <w:rFonts w:ascii="Aptos" w:hAnsi="Aptos" w:cs="Calibri"/>
          <w:szCs w:val="22"/>
        </w:rPr>
      </w:pPr>
    </w:p>
    <w:p w14:paraId="6CB78599" w14:textId="77777777" w:rsidR="00757385" w:rsidRDefault="00757385" w:rsidP="00757385">
      <w:pPr>
        <w:ind w:left="0" w:right="0" w:firstLine="0"/>
        <w:rPr>
          <w:rFonts w:ascii="Aptos" w:hAnsi="Aptos" w:cs="Calibri"/>
          <w:b/>
          <w:bCs/>
          <w:i/>
          <w:iCs/>
          <w:szCs w:val="22"/>
        </w:rPr>
      </w:pPr>
      <w:r w:rsidRPr="00AB5857">
        <w:rPr>
          <w:rFonts w:ascii="Aptos" w:hAnsi="Aptos" w:cs="Calibri"/>
          <w:b/>
          <w:bCs/>
          <w:i/>
          <w:iCs/>
          <w:szCs w:val="22"/>
        </w:rPr>
        <w:t>On a motion duly made and seconded, the Board of Higher Education voted unanimously</w:t>
      </w:r>
      <w:r>
        <w:rPr>
          <w:rFonts w:ascii="Aptos" w:hAnsi="Aptos" w:cs="Calibri"/>
          <w:b/>
          <w:bCs/>
          <w:i/>
          <w:iCs/>
          <w:szCs w:val="22"/>
        </w:rPr>
        <w:t>, by roll call,</w:t>
      </w:r>
      <w:r w:rsidRPr="00AB5857">
        <w:rPr>
          <w:rFonts w:ascii="Aptos" w:hAnsi="Aptos" w:cs="Calibri"/>
          <w:b/>
          <w:bCs/>
          <w:i/>
          <w:iCs/>
          <w:szCs w:val="22"/>
        </w:rPr>
        <w:t xml:space="preserve"> to approve the resolution. </w:t>
      </w:r>
    </w:p>
    <w:p w14:paraId="578D2755" w14:textId="77777777" w:rsidR="00757385" w:rsidRPr="00AB5857" w:rsidRDefault="00757385" w:rsidP="00757385">
      <w:pPr>
        <w:ind w:left="0" w:right="0" w:firstLine="0"/>
        <w:rPr>
          <w:rFonts w:ascii="Aptos" w:hAnsi="Aptos" w:cs="Calibri"/>
          <w:b/>
          <w:bCs/>
          <w:i/>
          <w:iCs/>
          <w:szCs w:val="22"/>
        </w:rPr>
      </w:pPr>
      <w:r w:rsidRPr="00AB5857">
        <w:rPr>
          <w:rFonts w:ascii="Aptos" w:hAnsi="Aptos" w:cs="Calibri"/>
          <w:b/>
          <w:bCs/>
          <w:i/>
          <w:iCs/>
          <w:szCs w:val="22"/>
        </w:rPr>
        <w:t>On a motion duly made and seconded, the Board of Elementary and Secondary Education voted unanimously</w:t>
      </w:r>
      <w:r>
        <w:rPr>
          <w:rFonts w:ascii="Aptos" w:hAnsi="Aptos" w:cs="Calibri"/>
          <w:b/>
          <w:bCs/>
          <w:i/>
          <w:iCs/>
          <w:szCs w:val="22"/>
        </w:rPr>
        <w:t>, by roll call,</w:t>
      </w:r>
      <w:r w:rsidRPr="00AB5857">
        <w:rPr>
          <w:rFonts w:ascii="Aptos" w:hAnsi="Aptos" w:cs="Calibri"/>
          <w:b/>
          <w:bCs/>
          <w:i/>
          <w:iCs/>
          <w:szCs w:val="22"/>
        </w:rPr>
        <w:t xml:space="preserve"> to approve the resolution.</w:t>
      </w:r>
    </w:p>
    <w:p w14:paraId="4B95A9B0" w14:textId="77777777" w:rsidR="00AA03F8" w:rsidRPr="00AB5857" w:rsidRDefault="00AA03F8" w:rsidP="007C5C96">
      <w:pPr>
        <w:ind w:left="0" w:right="0" w:firstLine="0"/>
        <w:rPr>
          <w:rFonts w:ascii="Aptos" w:hAnsi="Aptos" w:cs="Calibri"/>
          <w:b/>
          <w:bCs/>
          <w:szCs w:val="22"/>
        </w:rPr>
      </w:pPr>
    </w:p>
    <w:p w14:paraId="5DBD97DC" w14:textId="42BF9A77" w:rsidR="00262FCC" w:rsidRPr="00AB5857" w:rsidRDefault="000F4D59" w:rsidP="007C5C96">
      <w:pPr>
        <w:ind w:left="0" w:right="0" w:firstLine="0"/>
        <w:rPr>
          <w:rFonts w:ascii="Aptos" w:hAnsi="Aptos" w:cs="Calibri"/>
          <w:b/>
          <w:bCs/>
          <w:szCs w:val="22"/>
        </w:rPr>
      </w:pPr>
      <w:r w:rsidRPr="00AB5857">
        <w:rPr>
          <w:rFonts w:ascii="Aptos" w:hAnsi="Aptos" w:cs="Calibri"/>
          <w:b/>
          <w:bCs/>
          <w:szCs w:val="22"/>
        </w:rPr>
        <w:t>JOINT RESOLUTION REGARDING FAFSA COMPLETION</w:t>
      </w:r>
    </w:p>
    <w:bookmarkEnd w:id="2"/>
    <w:p w14:paraId="6338937A" w14:textId="77777777" w:rsidR="00262FCC" w:rsidRPr="00AB5857" w:rsidRDefault="00262FCC" w:rsidP="007C5C96">
      <w:pPr>
        <w:ind w:left="0" w:right="0" w:firstLine="0"/>
        <w:rPr>
          <w:rFonts w:ascii="Aptos" w:hAnsi="Aptos" w:cs="Calibri"/>
          <w:szCs w:val="22"/>
        </w:rPr>
      </w:pPr>
    </w:p>
    <w:p w14:paraId="095261A0" w14:textId="213A1417" w:rsidR="00262FCC" w:rsidRPr="00AB5857" w:rsidRDefault="00262FCC" w:rsidP="007C5C96">
      <w:pPr>
        <w:ind w:left="0" w:right="0" w:firstLine="0"/>
        <w:rPr>
          <w:rFonts w:ascii="Aptos" w:hAnsi="Aptos" w:cs="Calibri"/>
          <w:b/>
          <w:bCs/>
          <w:i/>
          <w:iCs/>
          <w:szCs w:val="22"/>
        </w:rPr>
      </w:pPr>
      <w:r w:rsidRPr="00AB5857">
        <w:rPr>
          <w:rFonts w:ascii="Aptos" w:hAnsi="Aptos" w:cs="Calibri"/>
          <w:b/>
          <w:bCs/>
          <w:i/>
          <w:iCs/>
          <w:szCs w:val="22"/>
        </w:rPr>
        <w:t>On a motion duly made and seconded, the Board of Higher Education voted unanimously</w:t>
      </w:r>
      <w:r w:rsidR="00E91A5B">
        <w:rPr>
          <w:rFonts w:ascii="Aptos" w:hAnsi="Aptos" w:cs="Calibri"/>
          <w:b/>
          <w:bCs/>
          <w:i/>
          <w:iCs/>
          <w:szCs w:val="22"/>
        </w:rPr>
        <w:t>, by roll call,</w:t>
      </w:r>
      <w:r w:rsidRPr="00AB5857">
        <w:rPr>
          <w:rFonts w:ascii="Aptos" w:hAnsi="Aptos" w:cs="Calibri"/>
          <w:b/>
          <w:bCs/>
          <w:i/>
          <w:iCs/>
          <w:szCs w:val="22"/>
        </w:rPr>
        <w:t xml:space="preserve"> to approve the resolution. On a motion duly made and seconded, the Board of Elementary and Secondary Education voted unanimously</w:t>
      </w:r>
      <w:r w:rsidR="00E91A5B">
        <w:rPr>
          <w:rFonts w:ascii="Aptos" w:hAnsi="Aptos" w:cs="Calibri"/>
          <w:b/>
          <w:bCs/>
          <w:i/>
          <w:iCs/>
          <w:szCs w:val="22"/>
        </w:rPr>
        <w:t>, by roll call,</w:t>
      </w:r>
      <w:r w:rsidRPr="00AB5857">
        <w:rPr>
          <w:rFonts w:ascii="Aptos" w:hAnsi="Aptos" w:cs="Calibri"/>
          <w:b/>
          <w:bCs/>
          <w:i/>
          <w:iCs/>
          <w:szCs w:val="22"/>
        </w:rPr>
        <w:t xml:space="preserve"> to approve the resolution.</w:t>
      </w:r>
    </w:p>
    <w:p w14:paraId="71D3085A" w14:textId="77777777" w:rsidR="00262FCC" w:rsidRPr="00AB5857" w:rsidRDefault="00262FCC" w:rsidP="007C5C96">
      <w:pPr>
        <w:ind w:left="0" w:right="0" w:firstLine="0"/>
        <w:rPr>
          <w:rFonts w:ascii="Aptos" w:hAnsi="Aptos" w:cs="Calibri"/>
          <w:szCs w:val="22"/>
        </w:rPr>
      </w:pPr>
    </w:p>
    <w:tbl>
      <w:tblPr>
        <w:tblW w:w="9062" w:type="dxa"/>
        <w:tblInd w:w="118" w:type="dxa"/>
        <w:tblLayout w:type="fixed"/>
        <w:tblCellMar>
          <w:left w:w="0" w:type="dxa"/>
          <w:right w:w="0" w:type="dxa"/>
        </w:tblCellMar>
        <w:tblLook w:val="01E0" w:firstRow="1" w:lastRow="1" w:firstColumn="1" w:lastColumn="1" w:noHBand="0" w:noVBand="0"/>
      </w:tblPr>
      <w:tblGrid>
        <w:gridCol w:w="1498"/>
        <w:gridCol w:w="7564"/>
      </w:tblGrid>
      <w:tr w:rsidR="000A48F4" w:rsidRPr="00AB5857" w14:paraId="1CF02488" w14:textId="77777777" w:rsidTr="00262FCC">
        <w:trPr>
          <w:trHeight w:val="734"/>
        </w:trPr>
        <w:tc>
          <w:tcPr>
            <w:tcW w:w="1498" w:type="dxa"/>
          </w:tcPr>
          <w:p w14:paraId="2CBFEA11" w14:textId="17B02F1F" w:rsidR="000A48F4" w:rsidRPr="00AB5857" w:rsidRDefault="00ED5B1A" w:rsidP="007C5C96">
            <w:pPr>
              <w:ind w:left="0" w:right="0" w:firstLine="0"/>
              <w:rPr>
                <w:rFonts w:ascii="Aptos" w:hAnsi="Aptos" w:cs="Calibri"/>
                <w:b/>
                <w:szCs w:val="22"/>
              </w:rPr>
            </w:pPr>
            <w:bookmarkStart w:id="3" w:name="_Hlk146832740"/>
            <w:r w:rsidRPr="00AB5857">
              <w:rPr>
                <w:rFonts w:ascii="Aptos" w:hAnsi="Aptos" w:cs="Calibri"/>
                <w:b/>
                <w:szCs w:val="22"/>
              </w:rPr>
              <w:t>B</w:t>
            </w:r>
            <w:r w:rsidR="000A48F4" w:rsidRPr="00AB5857">
              <w:rPr>
                <w:rFonts w:ascii="Aptos" w:hAnsi="Aptos" w:cs="Calibri"/>
                <w:b/>
                <w:szCs w:val="22"/>
              </w:rPr>
              <w:t>HE 2</w:t>
            </w:r>
            <w:r w:rsidR="00262FCC" w:rsidRPr="00AB5857">
              <w:rPr>
                <w:rFonts w:ascii="Aptos" w:hAnsi="Aptos" w:cs="Calibri"/>
                <w:b/>
                <w:szCs w:val="22"/>
              </w:rPr>
              <w:t>4</w:t>
            </w:r>
            <w:r w:rsidR="000A48F4" w:rsidRPr="00AB5857">
              <w:rPr>
                <w:rFonts w:ascii="Aptos" w:hAnsi="Aptos" w:cs="Calibri"/>
                <w:b/>
                <w:szCs w:val="22"/>
              </w:rPr>
              <w:t>-6</w:t>
            </w:r>
            <w:r w:rsidR="00262FCC" w:rsidRPr="00AB5857">
              <w:rPr>
                <w:rFonts w:ascii="Aptos" w:hAnsi="Aptos" w:cs="Calibri"/>
                <w:b/>
                <w:szCs w:val="22"/>
              </w:rPr>
              <w:t>4</w:t>
            </w:r>
            <w:r w:rsidR="00262FCC" w:rsidRPr="00AB5857">
              <w:rPr>
                <w:rFonts w:ascii="Aptos" w:hAnsi="Aptos" w:cs="Calibri"/>
                <w:b/>
                <w:szCs w:val="22"/>
              </w:rPr>
              <w:br/>
              <w:t>BESE</w:t>
            </w:r>
            <w:r w:rsidR="00F06547">
              <w:rPr>
                <w:rFonts w:ascii="Aptos" w:hAnsi="Aptos" w:cs="Calibri"/>
                <w:b/>
                <w:szCs w:val="22"/>
              </w:rPr>
              <w:t xml:space="preserve"> 6-20-24</w:t>
            </w:r>
          </w:p>
        </w:tc>
        <w:tc>
          <w:tcPr>
            <w:tcW w:w="7564" w:type="dxa"/>
          </w:tcPr>
          <w:p w14:paraId="59834B64" w14:textId="18E01C9C" w:rsidR="000A48F4" w:rsidRPr="00AB5857" w:rsidRDefault="00262FCC" w:rsidP="007C5C96">
            <w:pPr>
              <w:ind w:left="0" w:right="0" w:firstLine="0"/>
              <w:rPr>
                <w:rFonts w:ascii="Aptos" w:hAnsi="Aptos" w:cs="Calibri"/>
                <w:b/>
                <w:bCs/>
                <w:szCs w:val="22"/>
              </w:rPr>
            </w:pPr>
            <w:r w:rsidRPr="00AB5857">
              <w:rPr>
                <w:rFonts w:ascii="Aptos" w:hAnsi="Aptos" w:cs="Calibri"/>
                <w:b/>
                <w:bCs/>
                <w:szCs w:val="22"/>
              </w:rPr>
              <w:t>JOINT RESOLUTION REGARDING FAFSA COMPLETION</w:t>
            </w:r>
          </w:p>
        </w:tc>
      </w:tr>
      <w:tr w:rsidR="000A48F4" w:rsidRPr="00AB5857" w14:paraId="31C7C930" w14:textId="77777777" w:rsidTr="00262FCC">
        <w:trPr>
          <w:trHeight w:val="1721"/>
        </w:trPr>
        <w:tc>
          <w:tcPr>
            <w:tcW w:w="1498" w:type="dxa"/>
          </w:tcPr>
          <w:p w14:paraId="43B629C8" w14:textId="77777777" w:rsidR="000A48F4" w:rsidRPr="00E91A5B" w:rsidRDefault="000A48F4" w:rsidP="007C5C96">
            <w:pPr>
              <w:ind w:left="0" w:right="0" w:firstLine="0"/>
              <w:rPr>
                <w:rFonts w:ascii="Aptos" w:hAnsi="Aptos" w:cs="Calibri"/>
                <w:b/>
                <w:szCs w:val="22"/>
              </w:rPr>
            </w:pPr>
            <w:r w:rsidRPr="00E91A5B">
              <w:rPr>
                <w:rFonts w:ascii="Aptos" w:hAnsi="Aptos" w:cs="Calibri"/>
                <w:b/>
                <w:szCs w:val="22"/>
              </w:rPr>
              <w:t>VOTED:</w:t>
            </w:r>
          </w:p>
        </w:tc>
        <w:tc>
          <w:tcPr>
            <w:tcW w:w="7564" w:type="dxa"/>
          </w:tcPr>
          <w:p w14:paraId="0469020C" w14:textId="77777777" w:rsidR="00262FCC" w:rsidRPr="00E91A5B" w:rsidRDefault="00262FCC" w:rsidP="007C5C96">
            <w:pPr>
              <w:ind w:left="0" w:right="0" w:hanging="12"/>
              <w:rPr>
                <w:rFonts w:ascii="Aptos" w:hAnsi="Aptos" w:cs="Calibri"/>
                <w:b/>
                <w:szCs w:val="22"/>
              </w:rPr>
            </w:pPr>
            <w:r w:rsidRPr="00E91A5B">
              <w:rPr>
                <w:rFonts w:ascii="Aptos" w:hAnsi="Aptos" w:cs="Calibri"/>
                <w:b/>
                <w:szCs w:val="22"/>
              </w:rPr>
              <w:t>that the Board of Higher Education and the Board of Elementary and Secondary Education (collectively the Boards) receive the June 18, 2024 Joint Memorandum on FAFSA completion from Department of Higher Education (DHE) Commissioner Ortega and Department of Elementary and Secondary Education (DESE) Acting Commissioner Johnston. The Boards express their appreciation to the Commissioners and staff from the DHE and DESE on this work.</w:t>
            </w:r>
          </w:p>
          <w:p w14:paraId="6409F668" w14:textId="0769E453" w:rsidR="00262FCC" w:rsidRPr="00E91A5B" w:rsidRDefault="00262FCC" w:rsidP="007C5C96">
            <w:pPr>
              <w:ind w:left="0" w:right="0" w:hanging="12"/>
              <w:rPr>
                <w:rFonts w:ascii="Aptos" w:hAnsi="Aptos" w:cs="Calibri"/>
                <w:b/>
                <w:szCs w:val="22"/>
              </w:rPr>
            </w:pPr>
            <w:r w:rsidRPr="00E91A5B">
              <w:rPr>
                <w:rFonts w:ascii="Aptos" w:hAnsi="Aptos" w:cs="Calibri"/>
                <w:b/>
                <w:szCs w:val="22"/>
              </w:rPr>
              <w:t xml:space="preserve">  </w:t>
            </w:r>
          </w:p>
          <w:p w14:paraId="6D3EE1C6" w14:textId="77777777" w:rsidR="00262FCC" w:rsidRPr="00E91A5B" w:rsidRDefault="00262FCC" w:rsidP="007C5C96">
            <w:pPr>
              <w:ind w:left="0" w:right="0" w:hanging="12"/>
              <w:rPr>
                <w:rFonts w:ascii="Aptos" w:hAnsi="Aptos" w:cs="Calibri"/>
                <w:b/>
                <w:szCs w:val="22"/>
              </w:rPr>
            </w:pPr>
            <w:r w:rsidRPr="00E91A5B">
              <w:rPr>
                <w:rFonts w:ascii="Aptos" w:hAnsi="Aptos" w:cs="Calibri"/>
                <w:b/>
                <w:szCs w:val="22"/>
              </w:rPr>
              <w:t xml:space="preserve">The Boards recognize that FAFSA completion is a key step in the college application process and is positively associated with college enrollment. </w:t>
            </w:r>
            <w:r w:rsidRPr="00E91A5B">
              <w:rPr>
                <w:rFonts w:ascii="Aptos" w:hAnsi="Aptos" w:cs="Calibri"/>
                <w:b/>
                <w:szCs w:val="22"/>
              </w:rPr>
              <w:lastRenderedPageBreak/>
              <w:t xml:space="preserve">Students who complete the FAFSA are substantially more likely to enroll in an institution of higher education.   </w:t>
            </w:r>
          </w:p>
          <w:p w14:paraId="116B5617" w14:textId="77777777" w:rsidR="00262FCC" w:rsidRPr="00E91A5B" w:rsidRDefault="00262FCC" w:rsidP="007C5C96">
            <w:pPr>
              <w:ind w:left="0" w:right="0" w:hanging="12"/>
              <w:rPr>
                <w:rFonts w:ascii="Aptos" w:hAnsi="Aptos" w:cs="Calibri"/>
                <w:b/>
                <w:szCs w:val="22"/>
              </w:rPr>
            </w:pPr>
          </w:p>
          <w:p w14:paraId="7737C685" w14:textId="6E4B9E1E" w:rsidR="006672B8" w:rsidRPr="00E91A5B" w:rsidRDefault="00262FCC" w:rsidP="007C5C96">
            <w:pPr>
              <w:ind w:left="0" w:right="0" w:hanging="12"/>
              <w:rPr>
                <w:rFonts w:ascii="Aptos" w:hAnsi="Aptos" w:cs="Calibri"/>
                <w:b/>
                <w:szCs w:val="22"/>
              </w:rPr>
            </w:pPr>
            <w:r w:rsidRPr="00E91A5B">
              <w:rPr>
                <w:rFonts w:ascii="Aptos" w:hAnsi="Aptos" w:cs="Calibri"/>
                <w:b/>
                <w:szCs w:val="22"/>
              </w:rPr>
              <w:t>The Boards therefore direct their commissioners to continue their ongoing interagency collaboration and coordination to develop recommendations aimed at increasing awareness for students and their families on college affordability, including new state financial aid availability. The proximate goals should include increased FAFSA and MASFA completion rates, with the ultimate goal of increasing college-going rates. The scope should include examination of innovative, technology-enabled student engagement strategies, and separately, examination of policies such as mandatory FAFSA completion. The Boards encourage the commissioners to use existing infrastructure to pilot promising approaches to effectively communicate financial aid availability to students transitioning to postsecondary education. The Boards further request that the commissioners produce a joint annual report that includes FAFSA and MASFA completion rates by student groups and a summary of the interagency work on this topic.</w:t>
            </w:r>
          </w:p>
        </w:tc>
      </w:tr>
      <w:tr w:rsidR="00262FCC" w:rsidRPr="00AB5857" w14:paraId="41FA0BD0" w14:textId="77777777" w:rsidTr="00262FCC">
        <w:trPr>
          <w:trHeight w:val="117"/>
        </w:trPr>
        <w:tc>
          <w:tcPr>
            <w:tcW w:w="1498" w:type="dxa"/>
          </w:tcPr>
          <w:p w14:paraId="668FE087" w14:textId="77777777" w:rsidR="00262FCC" w:rsidRPr="00AB5857" w:rsidRDefault="00262FCC" w:rsidP="007C5C96">
            <w:pPr>
              <w:ind w:left="0" w:right="0" w:firstLine="0"/>
              <w:rPr>
                <w:rFonts w:ascii="Aptos" w:hAnsi="Aptos" w:cs="Calibri"/>
                <w:b/>
                <w:szCs w:val="22"/>
              </w:rPr>
            </w:pPr>
          </w:p>
        </w:tc>
        <w:tc>
          <w:tcPr>
            <w:tcW w:w="7564" w:type="dxa"/>
          </w:tcPr>
          <w:p w14:paraId="38A58C09" w14:textId="77777777" w:rsidR="00262FCC" w:rsidRPr="00AB5857" w:rsidRDefault="00262FCC" w:rsidP="007C5C96">
            <w:pPr>
              <w:ind w:left="0" w:right="0" w:firstLine="0"/>
              <w:rPr>
                <w:rFonts w:ascii="Aptos" w:hAnsi="Aptos" w:cs="Calibri"/>
                <w:szCs w:val="22"/>
              </w:rPr>
            </w:pPr>
          </w:p>
        </w:tc>
      </w:tr>
      <w:tr w:rsidR="000A48F4" w:rsidRPr="00AB5857" w14:paraId="3D04AB04" w14:textId="77777777" w:rsidTr="00262FCC">
        <w:trPr>
          <w:trHeight w:val="1441"/>
        </w:trPr>
        <w:tc>
          <w:tcPr>
            <w:tcW w:w="1498" w:type="dxa"/>
          </w:tcPr>
          <w:p w14:paraId="587E0D6E" w14:textId="77777777" w:rsidR="000A48F4" w:rsidRPr="00AB5857" w:rsidRDefault="000A48F4" w:rsidP="007C5C96">
            <w:pPr>
              <w:ind w:left="0" w:right="0" w:firstLine="0"/>
              <w:rPr>
                <w:rFonts w:ascii="Aptos" w:hAnsi="Aptos" w:cs="Calibri"/>
                <w:b/>
                <w:bCs/>
                <w:szCs w:val="22"/>
              </w:rPr>
            </w:pPr>
            <w:r w:rsidRPr="00AB5857">
              <w:rPr>
                <w:rFonts w:ascii="Aptos" w:hAnsi="Aptos" w:cs="Calibri"/>
                <w:b/>
                <w:bCs/>
                <w:szCs w:val="22"/>
              </w:rPr>
              <w:t>Authority</w:t>
            </w:r>
          </w:p>
          <w:p w14:paraId="76D60A60" w14:textId="77777777" w:rsidR="000A48F4" w:rsidRPr="00AB5857" w:rsidRDefault="000A48F4" w:rsidP="007C5C96">
            <w:pPr>
              <w:ind w:left="0" w:right="0" w:firstLine="0"/>
              <w:rPr>
                <w:rFonts w:ascii="Aptos" w:hAnsi="Aptos" w:cs="Calibri"/>
                <w:szCs w:val="22"/>
              </w:rPr>
            </w:pPr>
          </w:p>
          <w:p w14:paraId="4E8C1D5B" w14:textId="77777777" w:rsidR="000A48F4" w:rsidRPr="00AB5857" w:rsidRDefault="000A48F4" w:rsidP="007C5C96">
            <w:pPr>
              <w:ind w:left="0" w:right="0" w:firstLine="0"/>
              <w:rPr>
                <w:rFonts w:ascii="Aptos" w:hAnsi="Aptos" w:cs="Calibri"/>
                <w:b/>
                <w:bCs/>
                <w:szCs w:val="22"/>
              </w:rPr>
            </w:pPr>
            <w:r w:rsidRPr="00AB5857">
              <w:rPr>
                <w:rFonts w:ascii="Aptos" w:hAnsi="Aptos" w:cs="Calibri"/>
                <w:b/>
                <w:bCs/>
                <w:szCs w:val="22"/>
              </w:rPr>
              <w:t>Contact:</w:t>
            </w:r>
          </w:p>
        </w:tc>
        <w:tc>
          <w:tcPr>
            <w:tcW w:w="7564" w:type="dxa"/>
          </w:tcPr>
          <w:p w14:paraId="04771997" w14:textId="747820DF" w:rsidR="000A48F4" w:rsidRPr="00AB5857" w:rsidRDefault="00262FCC" w:rsidP="007C5C96">
            <w:pPr>
              <w:ind w:left="0" w:right="0" w:firstLine="0"/>
              <w:rPr>
                <w:rFonts w:ascii="Aptos" w:hAnsi="Aptos" w:cs="Calibri"/>
                <w:szCs w:val="22"/>
              </w:rPr>
            </w:pPr>
            <w:r w:rsidRPr="00AB5857">
              <w:rPr>
                <w:rFonts w:ascii="Aptos" w:hAnsi="Aptos" w:cs="Calibri"/>
                <w:szCs w:val="22"/>
              </w:rPr>
              <w:t>M.G.L. c. 15A, §9(u) and M.G.L. c. 69, §1B</w:t>
            </w:r>
          </w:p>
          <w:p w14:paraId="61438909" w14:textId="77777777" w:rsidR="00262FCC" w:rsidRPr="00AB5857" w:rsidRDefault="00262FCC" w:rsidP="007C5C96">
            <w:pPr>
              <w:ind w:left="0" w:right="0" w:firstLine="0"/>
              <w:rPr>
                <w:rFonts w:ascii="Aptos" w:hAnsi="Aptos" w:cs="Calibri"/>
                <w:szCs w:val="22"/>
              </w:rPr>
            </w:pPr>
          </w:p>
          <w:p w14:paraId="366D8D9D" w14:textId="77777777" w:rsidR="00262FCC" w:rsidRPr="00AB5857" w:rsidRDefault="00262FCC" w:rsidP="007C5C96">
            <w:pPr>
              <w:spacing w:after="140"/>
              <w:ind w:left="0" w:right="0"/>
              <w:rPr>
                <w:rFonts w:ascii="Aptos" w:hAnsi="Aptos" w:cs="Calibri"/>
                <w:szCs w:val="22"/>
              </w:rPr>
            </w:pPr>
            <w:r w:rsidRPr="00AB5857">
              <w:rPr>
                <w:rFonts w:ascii="Aptos" w:hAnsi="Aptos" w:cs="Calibri"/>
                <w:szCs w:val="22"/>
              </w:rPr>
              <w:t>Noe Ortega, Commissioner, Department of Higher Education</w:t>
            </w:r>
          </w:p>
          <w:p w14:paraId="206425A3" w14:textId="23DE9B86" w:rsidR="000A48F4" w:rsidRPr="00AB5857" w:rsidRDefault="00262FCC" w:rsidP="007C5C96">
            <w:pPr>
              <w:ind w:left="0" w:right="0" w:firstLine="0"/>
              <w:rPr>
                <w:rFonts w:ascii="Aptos" w:hAnsi="Aptos" w:cs="Calibri"/>
                <w:szCs w:val="22"/>
              </w:rPr>
            </w:pPr>
            <w:r w:rsidRPr="00AB5857">
              <w:rPr>
                <w:rFonts w:ascii="Aptos" w:hAnsi="Aptos" w:cs="Calibri"/>
                <w:szCs w:val="22"/>
              </w:rPr>
              <w:t>Russell D. Johnston, Acting Commissioner, Department of Elementary and Secondary Education.</w:t>
            </w:r>
          </w:p>
        </w:tc>
      </w:tr>
    </w:tbl>
    <w:p w14:paraId="113AE95F" w14:textId="77777777" w:rsidR="000A48F4" w:rsidRDefault="000A48F4" w:rsidP="007C5C96">
      <w:pPr>
        <w:ind w:left="0" w:right="0" w:firstLine="0"/>
        <w:rPr>
          <w:rFonts w:ascii="Aptos" w:hAnsi="Aptos" w:cs="Calibri"/>
          <w:szCs w:val="22"/>
        </w:rPr>
      </w:pPr>
    </w:p>
    <w:p w14:paraId="23BBDEEB" w14:textId="77777777" w:rsidR="00C579CF" w:rsidRDefault="00C579CF" w:rsidP="007C5C96">
      <w:pPr>
        <w:ind w:left="0" w:right="0" w:firstLine="0"/>
        <w:rPr>
          <w:rFonts w:ascii="Aptos" w:hAnsi="Aptos" w:cs="Calibri"/>
          <w:szCs w:val="22"/>
        </w:rPr>
      </w:pPr>
    </w:p>
    <w:p w14:paraId="534AE771" w14:textId="77777777" w:rsidR="00757385" w:rsidRPr="00AB5857" w:rsidRDefault="00757385" w:rsidP="00757385">
      <w:pPr>
        <w:ind w:left="0" w:right="0"/>
        <w:rPr>
          <w:rFonts w:ascii="Aptos" w:hAnsi="Aptos" w:cs="Calibri"/>
          <w:szCs w:val="22"/>
        </w:rPr>
      </w:pPr>
      <w:r w:rsidRPr="00AB5857">
        <w:rPr>
          <w:rFonts w:ascii="Aptos" w:hAnsi="Aptos" w:cs="Calibri"/>
          <w:szCs w:val="22"/>
          <w:u w:val="single"/>
        </w:rPr>
        <w:t>List of Documents Used</w:t>
      </w:r>
    </w:p>
    <w:p w14:paraId="7B9DBCCE" w14:textId="77777777" w:rsidR="00757385" w:rsidRPr="00AB5857" w:rsidRDefault="00757385" w:rsidP="00757385">
      <w:pPr>
        <w:ind w:left="0" w:right="0"/>
        <w:rPr>
          <w:rFonts w:ascii="Aptos" w:hAnsi="Aptos" w:cs="Calibri"/>
          <w:szCs w:val="22"/>
        </w:rPr>
      </w:pPr>
      <w:hyperlink r:id="rId17" w:tgtFrame="_blank" w:history="1">
        <w:r w:rsidRPr="00AB5857">
          <w:rPr>
            <w:rStyle w:val="Hyperlink"/>
            <w:rFonts w:ascii="Aptos" w:hAnsi="Aptos" w:cs="Calibri"/>
            <w:szCs w:val="22"/>
          </w:rPr>
          <w:t>FASFA Update</w:t>
        </w:r>
      </w:hyperlink>
      <w:r w:rsidRPr="00AB5857">
        <w:rPr>
          <w:rFonts w:ascii="Aptos" w:hAnsi="Aptos" w:cs="Calibri"/>
          <w:szCs w:val="22"/>
        </w:rPr>
        <w:t xml:space="preserve"> and  </w:t>
      </w:r>
      <w:hyperlink r:id="rId18" w:tgtFrame="_blank" w:history="1">
        <w:r w:rsidRPr="00AB5857">
          <w:rPr>
            <w:rStyle w:val="Hyperlink"/>
            <w:rFonts w:ascii="Aptos" w:hAnsi="Aptos" w:cs="Calibri"/>
            <w:szCs w:val="22"/>
          </w:rPr>
          <w:t>Supporting Memo</w:t>
        </w:r>
      </w:hyperlink>
    </w:p>
    <w:p w14:paraId="285B5293" w14:textId="77777777" w:rsidR="00757385" w:rsidRDefault="00757385" w:rsidP="007C5C96">
      <w:pPr>
        <w:ind w:left="0" w:right="0" w:firstLine="0"/>
        <w:rPr>
          <w:rFonts w:ascii="Aptos" w:hAnsi="Aptos" w:cs="Calibri"/>
          <w:szCs w:val="22"/>
        </w:rPr>
      </w:pPr>
    </w:p>
    <w:p w14:paraId="7D36F54D" w14:textId="77777777" w:rsidR="00C579CF" w:rsidRPr="00AB5857" w:rsidRDefault="00C579CF" w:rsidP="007C5C96">
      <w:pPr>
        <w:ind w:left="0" w:right="0" w:firstLine="0"/>
        <w:rPr>
          <w:rFonts w:ascii="Aptos" w:hAnsi="Aptos" w:cs="Calibri"/>
          <w:szCs w:val="22"/>
        </w:rPr>
      </w:pPr>
    </w:p>
    <w:bookmarkEnd w:id="3"/>
    <w:p w14:paraId="4B08A1D8" w14:textId="1FA8E49B" w:rsidR="00BB5481" w:rsidRPr="00AB5857" w:rsidRDefault="00BB5481" w:rsidP="007C5C96">
      <w:pPr>
        <w:ind w:left="0" w:right="0" w:firstLine="0"/>
        <w:rPr>
          <w:rFonts w:ascii="Aptos" w:hAnsi="Aptos" w:cs="Calibri"/>
          <w:szCs w:val="22"/>
        </w:rPr>
      </w:pPr>
    </w:p>
    <w:p w14:paraId="630D270E" w14:textId="77777777" w:rsidR="000218DD" w:rsidRPr="00AB5857" w:rsidRDefault="000218DD" w:rsidP="007C5C96">
      <w:pPr>
        <w:ind w:left="0" w:right="0" w:firstLine="0"/>
        <w:rPr>
          <w:rFonts w:ascii="Aptos" w:hAnsi="Aptos" w:cs="Calibri"/>
          <w:szCs w:val="22"/>
          <w:u w:val="single"/>
        </w:rPr>
      </w:pPr>
    </w:p>
    <w:p w14:paraId="5293B193" w14:textId="62D22DAA" w:rsidR="001F624D" w:rsidRPr="00AB5857" w:rsidRDefault="001F624D" w:rsidP="007C5C96">
      <w:pPr>
        <w:pStyle w:val="Heading1"/>
        <w:ind w:left="0"/>
        <w:rPr>
          <w:rFonts w:ascii="Aptos" w:hAnsi="Aptos" w:cs="Calibri"/>
          <w:szCs w:val="22"/>
        </w:rPr>
      </w:pPr>
      <w:r w:rsidRPr="00AB5857">
        <w:rPr>
          <w:rFonts w:ascii="Aptos" w:hAnsi="Aptos" w:cs="Calibri"/>
          <w:szCs w:val="22"/>
        </w:rPr>
        <w:t xml:space="preserve">OTHER BUSINESS </w:t>
      </w:r>
    </w:p>
    <w:p w14:paraId="6ED19EDA" w14:textId="77777777" w:rsidR="00E003CC" w:rsidRPr="00AB5857" w:rsidRDefault="00E003CC" w:rsidP="007C5C96">
      <w:pPr>
        <w:spacing w:after="0" w:line="259" w:lineRule="auto"/>
        <w:ind w:left="0" w:right="0" w:firstLine="0"/>
        <w:rPr>
          <w:rFonts w:ascii="Aptos" w:hAnsi="Aptos" w:cs="Calibri"/>
          <w:szCs w:val="22"/>
        </w:rPr>
      </w:pPr>
    </w:p>
    <w:p w14:paraId="7FBB8762" w14:textId="376668DC" w:rsidR="35D7C6E9" w:rsidRPr="00AB5857" w:rsidRDefault="00E003CC" w:rsidP="007C5C96">
      <w:pPr>
        <w:spacing w:after="0" w:line="259" w:lineRule="auto"/>
        <w:ind w:left="0" w:right="0" w:firstLine="0"/>
        <w:rPr>
          <w:rFonts w:ascii="Aptos" w:hAnsi="Aptos" w:cs="Calibri"/>
          <w:szCs w:val="22"/>
        </w:rPr>
      </w:pPr>
      <w:r w:rsidRPr="00AB5857">
        <w:rPr>
          <w:rFonts w:ascii="Aptos" w:hAnsi="Aptos" w:cs="Calibri"/>
          <w:szCs w:val="22"/>
        </w:rPr>
        <w:t xml:space="preserve">There was no other business. </w:t>
      </w:r>
      <w:r w:rsidRPr="00AB5857">
        <w:rPr>
          <w:rFonts w:ascii="Aptos" w:hAnsi="Aptos" w:cs="Calibri"/>
          <w:szCs w:val="22"/>
        </w:rPr>
        <w:br/>
      </w:r>
    </w:p>
    <w:p w14:paraId="7E2996E6" w14:textId="36B32EB3" w:rsidR="00FC1184" w:rsidRPr="00AB5857" w:rsidRDefault="00FC1184" w:rsidP="007C5C96">
      <w:pPr>
        <w:pStyle w:val="Heading1"/>
        <w:ind w:left="0"/>
        <w:rPr>
          <w:rFonts w:ascii="Aptos" w:hAnsi="Aptos" w:cs="Calibri"/>
          <w:szCs w:val="22"/>
        </w:rPr>
      </w:pPr>
      <w:r w:rsidRPr="00AB5857">
        <w:rPr>
          <w:rFonts w:ascii="Aptos" w:hAnsi="Aptos" w:cs="Calibri"/>
          <w:szCs w:val="22"/>
        </w:rPr>
        <w:t xml:space="preserve">ADJOURNMENT </w:t>
      </w:r>
    </w:p>
    <w:p w14:paraId="1C8F038C" w14:textId="77777777" w:rsidR="00FC1184" w:rsidRPr="00AB5857" w:rsidRDefault="00FC1184" w:rsidP="007C5C96">
      <w:pPr>
        <w:spacing w:after="0" w:line="259" w:lineRule="auto"/>
        <w:ind w:left="0" w:right="0" w:firstLine="0"/>
        <w:rPr>
          <w:rFonts w:ascii="Aptos" w:hAnsi="Aptos" w:cs="Calibri"/>
          <w:szCs w:val="22"/>
        </w:rPr>
      </w:pPr>
      <w:r w:rsidRPr="00AB5857">
        <w:rPr>
          <w:rFonts w:ascii="Aptos" w:hAnsi="Aptos" w:cs="Calibri"/>
          <w:b/>
          <w:szCs w:val="22"/>
        </w:rPr>
        <w:t xml:space="preserve"> </w:t>
      </w:r>
    </w:p>
    <w:p w14:paraId="35E0B7F3" w14:textId="7D51C1C0" w:rsidR="00FC1184" w:rsidRDefault="000218DD" w:rsidP="007C5C96">
      <w:pPr>
        <w:spacing w:after="0" w:line="259" w:lineRule="auto"/>
        <w:ind w:left="0" w:right="0" w:firstLine="0"/>
        <w:rPr>
          <w:rFonts w:ascii="Aptos" w:hAnsi="Aptos" w:cs="Calibri"/>
          <w:szCs w:val="22"/>
        </w:rPr>
      </w:pPr>
      <w:r w:rsidRPr="00AB5857">
        <w:rPr>
          <w:rFonts w:ascii="Aptos" w:hAnsi="Aptos" w:cs="Calibri"/>
          <w:szCs w:val="22"/>
        </w:rPr>
        <w:t xml:space="preserve">There being no further business, Chair Craven </w:t>
      </w:r>
      <w:r w:rsidR="0018044E">
        <w:rPr>
          <w:rFonts w:ascii="Aptos" w:hAnsi="Aptos" w:cs="Calibri"/>
          <w:szCs w:val="22"/>
        </w:rPr>
        <w:t xml:space="preserve">and Chair Gabrieli thanked board members, </w:t>
      </w:r>
      <w:r w:rsidR="00A77A3B">
        <w:rPr>
          <w:rFonts w:ascii="Aptos" w:hAnsi="Aptos" w:cs="Calibri"/>
          <w:szCs w:val="22"/>
        </w:rPr>
        <w:t xml:space="preserve">the commissioners, and the presenters. </w:t>
      </w:r>
    </w:p>
    <w:p w14:paraId="690501F2" w14:textId="77777777" w:rsidR="00E33AFF" w:rsidRDefault="00E33AFF" w:rsidP="007C5C96">
      <w:pPr>
        <w:spacing w:after="0" w:line="259" w:lineRule="auto"/>
        <w:ind w:left="0" w:right="0" w:firstLine="0"/>
        <w:rPr>
          <w:rFonts w:ascii="Aptos" w:hAnsi="Aptos" w:cs="Calibri"/>
          <w:szCs w:val="22"/>
        </w:rPr>
      </w:pPr>
    </w:p>
    <w:p w14:paraId="2D671F5D" w14:textId="0CA27886" w:rsidR="00E33AFF" w:rsidRPr="007757DF" w:rsidRDefault="00E33AFF" w:rsidP="007C5C96">
      <w:pPr>
        <w:spacing w:after="0" w:line="259" w:lineRule="auto"/>
        <w:ind w:left="0" w:right="0" w:firstLine="0"/>
        <w:rPr>
          <w:rFonts w:ascii="Aptos" w:hAnsi="Aptos" w:cs="Calibri"/>
          <w:b/>
          <w:bCs/>
          <w:szCs w:val="22"/>
        </w:rPr>
      </w:pPr>
      <w:r w:rsidRPr="007757DF">
        <w:rPr>
          <w:rFonts w:ascii="Aptos" w:hAnsi="Aptos" w:cs="Calibri"/>
          <w:b/>
          <w:bCs/>
          <w:szCs w:val="22"/>
        </w:rPr>
        <w:t>On a motion duly made and seconded, it was:</w:t>
      </w:r>
    </w:p>
    <w:p w14:paraId="3AD0A4D3" w14:textId="77777777" w:rsidR="00E33AFF" w:rsidRPr="007757DF" w:rsidRDefault="00E33AFF" w:rsidP="007C5C96">
      <w:pPr>
        <w:spacing w:after="0" w:line="259" w:lineRule="auto"/>
        <w:ind w:left="0" w:right="0" w:firstLine="0"/>
        <w:rPr>
          <w:rFonts w:ascii="Aptos" w:hAnsi="Aptos" w:cs="Calibri"/>
          <w:b/>
          <w:bCs/>
          <w:szCs w:val="22"/>
        </w:rPr>
      </w:pPr>
    </w:p>
    <w:p w14:paraId="244FEE3A" w14:textId="48CAF9F0" w:rsidR="00E33AFF" w:rsidRPr="007757DF" w:rsidRDefault="00E33AFF" w:rsidP="00E33AFF">
      <w:pPr>
        <w:spacing w:after="0" w:line="259" w:lineRule="auto"/>
        <w:ind w:left="1440" w:right="0" w:hanging="1440"/>
        <w:rPr>
          <w:rFonts w:ascii="Aptos" w:hAnsi="Aptos" w:cs="Calibri"/>
          <w:b/>
          <w:bCs/>
          <w:szCs w:val="22"/>
        </w:rPr>
      </w:pPr>
      <w:r w:rsidRPr="007757DF">
        <w:rPr>
          <w:rFonts w:ascii="Aptos" w:hAnsi="Aptos" w:cs="Calibri"/>
          <w:b/>
          <w:bCs/>
          <w:szCs w:val="22"/>
        </w:rPr>
        <w:t>VOTED:</w:t>
      </w:r>
      <w:r w:rsidRPr="007757DF">
        <w:rPr>
          <w:rFonts w:ascii="Aptos" w:hAnsi="Aptos" w:cs="Calibri"/>
          <w:b/>
          <w:bCs/>
          <w:szCs w:val="22"/>
        </w:rPr>
        <w:tab/>
        <w:t xml:space="preserve">that the Board of Elementary and Secondary Education </w:t>
      </w:r>
      <w:r w:rsidR="001659E3" w:rsidRPr="007757DF">
        <w:rPr>
          <w:rFonts w:ascii="Aptos" w:hAnsi="Aptos" w:cs="Calibri"/>
          <w:b/>
          <w:bCs/>
          <w:szCs w:val="22"/>
        </w:rPr>
        <w:t>adjourn the meeting at 5:</w:t>
      </w:r>
      <w:r w:rsidR="007724DE" w:rsidRPr="007757DF">
        <w:rPr>
          <w:rFonts w:ascii="Aptos" w:hAnsi="Aptos" w:cs="Calibri"/>
          <w:b/>
          <w:bCs/>
          <w:szCs w:val="22"/>
        </w:rPr>
        <w:t>00 p.m., subject to the call of the Chair.</w:t>
      </w:r>
    </w:p>
    <w:p w14:paraId="013660E9" w14:textId="77777777" w:rsidR="007724DE" w:rsidRPr="007757DF" w:rsidRDefault="007724DE" w:rsidP="00E33AFF">
      <w:pPr>
        <w:spacing w:after="0" w:line="259" w:lineRule="auto"/>
        <w:ind w:left="1440" w:right="0" w:hanging="1440"/>
        <w:rPr>
          <w:rFonts w:ascii="Aptos" w:hAnsi="Aptos" w:cs="Calibri"/>
          <w:b/>
          <w:bCs/>
          <w:szCs w:val="22"/>
        </w:rPr>
      </w:pPr>
    </w:p>
    <w:p w14:paraId="4665F14C" w14:textId="0D39F51E" w:rsidR="007724DE" w:rsidRPr="00DF72CC" w:rsidRDefault="007724DE" w:rsidP="00E33AFF">
      <w:pPr>
        <w:spacing w:after="0" w:line="259" w:lineRule="auto"/>
        <w:ind w:left="1440" w:right="0" w:hanging="1440"/>
        <w:rPr>
          <w:rFonts w:ascii="Aptos" w:hAnsi="Aptos" w:cs="Calibri"/>
          <w:szCs w:val="22"/>
        </w:rPr>
      </w:pPr>
      <w:r w:rsidRPr="00DF72CC">
        <w:rPr>
          <w:rFonts w:ascii="Aptos" w:hAnsi="Aptos" w:cs="Calibri"/>
          <w:szCs w:val="22"/>
        </w:rPr>
        <w:lastRenderedPageBreak/>
        <w:t>The vote, by roll call, was unanimous.</w:t>
      </w:r>
    </w:p>
    <w:p w14:paraId="02E1BA6D" w14:textId="77777777" w:rsidR="007724DE" w:rsidRPr="007757DF" w:rsidRDefault="007724DE" w:rsidP="00E33AFF">
      <w:pPr>
        <w:spacing w:after="0" w:line="259" w:lineRule="auto"/>
        <w:ind w:left="1440" w:right="0" w:hanging="1440"/>
        <w:rPr>
          <w:rFonts w:ascii="Aptos" w:hAnsi="Aptos" w:cs="Calibri"/>
          <w:b/>
          <w:bCs/>
          <w:szCs w:val="22"/>
        </w:rPr>
      </w:pPr>
    </w:p>
    <w:p w14:paraId="2826DDA8" w14:textId="77777777" w:rsidR="007724DE" w:rsidRPr="007757DF" w:rsidRDefault="007724DE" w:rsidP="007724DE">
      <w:pPr>
        <w:spacing w:after="0" w:line="259" w:lineRule="auto"/>
        <w:ind w:left="0" w:right="0" w:firstLine="0"/>
        <w:rPr>
          <w:rFonts w:ascii="Aptos" w:hAnsi="Aptos" w:cs="Calibri"/>
          <w:b/>
          <w:bCs/>
          <w:szCs w:val="22"/>
        </w:rPr>
      </w:pPr>
      <w:r w:rsidRPr="007757DF">
        <w:rPr>
          <w:rFonts w:ascii="Aptos" w:hAnsi="Aptos" w:cs="Calibri"/>
          <w:b/>
          <w:bCs/>
          <w:szCs w:val="22"/>
        </w:rPr>
        <w:t>On a motion duly made and seconded, it was:</w:t>
      </w:r>
    </w:p>
    <w:p w14:paraId="76124CDF" w14:textId="77777777" w:rsidR="007724DE" w:rsidRPr="007757DF" w:rsidRDefault="007724DE" w:rsidP="007724DE">
      <w:pPr>
        <w:spacing w:after="0" w:line="259" w:lineRule="auto"/>
        <w:ind w:left="0" w:right="0" w:firstLine="0"/>
        <w:rPr>
          <w:rFonts w:ascii="Aptos" w:hAnsi="Aptos" w:cs="Calibri"/>
          <w:b/>
          <w:bCs/>
          <w:szCs w:val="22"/>
        </w:rPr>
      </w:pPr>
    </w:p>
    <w:p w14:paraId="371BF4DC" w14:textId="671E65D7" w:rsidR="007724DE" w:rsidRPr="007757DF" w:rsidRDefault="007724DE" w:rsidP="007724DE">
      <w:pPr>
        <w:spacing w:after="0" w:line="259" w:lineRule="auto"/>
        <w:ind w:left="1440" w:right="0" w:hanging="1440"/>
        <w:rPr>
          <w:rFonts w:ascii="Aptos" w:hAnsi="Aptos" w:cs="Calibri"/>
          <w:b/>
          <w:bCs/>
          <w:szCs w:val="22"/>
        </w:rPr>
      </w:pPr>
      <w:r w:rsidRPr="007757DF">
        <w:rPr>
          <w:rFonts w:ascii="Aptos" w:hAnsi="Aptos" w:cs="Calibri"/>
          <w:b/>
          <w:bCs/>
          <w:szCs w:val="22"/>
        </w:rPr>
        <w:t>VOTED:</w:t>
      </w:r>
      <w:r w:rsidRPr="007757DF">
        <w:rPr>
          <w:rFonts w:ascii="Aptos" w:hAnsi="Aptos" w:cs="Calibri"/>
          <w:b/>
          <w:bCs/>
          <w:szCs w:val="22"/>
        </w:rPr>
        <w:tab/>
        <w:t>that the Board of Higher Education adjourn the meeting at 5:00 p.m., subject to the call of the Chair.</w:t>
      </w:r>
    </w:p>
    <w:p w14:paraId="468D5A7D" w14:textId="77777777" w:rsidR="007724DE" w:rsidRPr="007757DF" w:rsidRDefault="007724DE" w:rsidP="007724DE">
      <w:pPr>
        <w:spacing w:after="0" w:line="259" w:lineRule="auto"/>
        <w:ind w:left="1440" w:right="0" w:hanging="1440"/>
        <w:rPr>
          <w:rFonts w:ascii="Aptos" w:hAnsi="Aptos" w:cs="Calibri"/>
          <w:b/>
          <w:bCs/>
          <w:szCs w:val="22"/>
        </w:rPr>
      </w:pPr>
    </w:p>
    <w:p w14:paraId="37D53A96" w14:textId="77777777" w:rsidR="007724DE" w:rsidRPr="00DF72CC" w:rsidRDefault="007724DE" w:rsidP="007724DE">
      <w:pPr>
        <w:spacing w:after="0" w:line="259" w:lineRule="auto"/>
        <w:ind w:left="1440" w:right="0" w:hanging="1440"/>
        <w:rPr>
          <w:rFonts w:ascii="Aptos" w:hAnsi="Aptos" w:cs="Calibri"/>
          <w:szCs w:val="22"/>
        </w:rPr>
      </w:pPr>
      <w:r w:rsidRPr="00DF72CC">
        <w:rPr>
          <w:rFonts w:ascii="Aptos" w:hAnsi="Aptos" w:cs="Calibri"/>
          <w:szCs w:val="22"/>
        </w:rPr>
        <w:t>The vote, by roll call, was unanimous.</w:t>
      </w:r>
    </w:p>
    <w:p w14:paraId="7406137F" w14:textId="77777777" w:rsidR="007724DE" w:rsidRPr="007757DF" w:rsidRDefault="007724DE" w:rsidP="00E33AFF">
      <w:pPr>
        <w:spacing w:after="0" w:line="259" w:lineRule="auto"/>
        <w:ind w:left="1440" w:right="0" w:hanging="1440"/>
        <w:rPr>
          <w:rFonts w:ascii="Aptos" w:hAnsi="Aptos" w:cs="Calibri"/>
          <w:b/>
          <w:bCs/>
          <w:szCs w:val="22"/>
        </w:rPr>
      </w:pPr>
    </w:p>
    <w:p w14:paraId="73B5EC3A" w14:textId="77777777" w:rsidR="007724DE" w:rsidRPr="007757DF" w:rsidRDefault="007724DE" w:rsidP="00E33AFF">
      <w:pPr>
        <w:spacing w:after="0" w:line="259" w:lineRule="auto"/>
        <w:ind w:left="1440" w:right="0" w:hanging="1440"/>
        <w:rPr>
          <w:rFonts w:ascii="Aptos" w:hAnsi="Aptos" w:cs="Calibri"/>
          <w:b/>
          <w:bCs/>
          <w:szCs w:val="22"/>
        </w:rPr>
      </w:pPr>
    </w:p>
    <w:p w14:paraId="666DD251" w14:textId="77777777" w:rsidR="007724DE" w:rsidRPr="007757DF" w:rsidRDefault="007724DE" w:rsidP="00E33AFF">
      <w:pPr>
        <w:spacing w:after="0" w:line="259" w:lineRule="auto"/>
        <w:ind w:left="1440" w:right="0" w:hanging="1440"/>
        <w:rPr>
          <w:rFonts w:ascii="Aptos" w:hAnsi="Aptos" w:cs="Calibri"/>
          <w:b/>
          <w:bCs/>
          <w:szCs w:val="22"/>
        </w:rPr>
      </w:pPr>
    </w:p>
    <w:p w14:paraId="43B728F9" w14:textId="77777777" w:rsidR="000218DD" w:rsidRPr="007757DF" w:rsidRDefault="000218DD" w:rsidP="007C5C96">
      <w:pPr>
        <w:spacing w:after="0" w:line="259" w:lineRule="auto"/>
        <w:ind w:left="0" w:right="0" w:firstLine="0"/>
        <w:rPr>
          <w:rFonts w:ascii="Aptos" w:hAnsi="Aptos" w:cs="Calibri"/>
          <w:b/>
          <w:bCs/>
          <w:szCs w:val="22"/>
        </w:rPr>
      </w:pPr>
    </w:p>
    <w:p w14:paraId="08FDA798" w14:textId="76865CBC" w:rsidR="00FC1184" w:rsidRPr="00BE6C48" w:rsidRDefault="00FC1184" w:rsidP="007C5C96">
      <w:pPr>
        <w:spacing w:after="3" w:line="259" w:lineRule="auto"/>
        <w:ind w:left="0" w:right="0" w:hanging="10"/>
        <w:rPr>
          <w:rFonts w:ascii="Aptos" w:hAnsi="Aptos" w:cs="Calibri"/>
          <w:i/>
          <w:szCs w:val="22"/>
        </w:rPr>
      </w:pPr>
      <w:r w:rsidRPr="00BE6C48">
        <w:rPr>
          <w:rFonts w:ascii="Aptos" w:hAnsi="Aptos" w:cs="Calibri"/>
          <w:i/>
          <w:szCs w:val="22"/>
        </w:rPr>
        <w:t xml:space="preserve">Respectfully </w:t>
      </w:r>
      <w:r w:rsidR="00BE6C48">
        <w:rPr>
          <w:rFonts w:ascii="Aptos" w:hAnsi="Aptos" w:cs="Calibri"/>
          <w:i/>
          <w:szCs w:val="22"/>
        </w:rPr>
        <w:t>s</w:t>
      </w:r>
      <w:r w:rsidRPr="00BE6C48">
        <w:rPr>
          <w:rFonts w:ascii="Aptos" w:hAnsi="Aptos" w:cs="Calibri"/>
          <w:i/>
          <w:szCs w:val="22"/>
        </w:rPr>
        <w:t xml:space="preserve">ubmitted, </w:t>
      </w:r>
    </w:p>
    <w:p w14:paraId="06131C2F" w14:textId="77777777" w:rsidR="00FC1184" w:rsidRPr="00BE6C48" w:rsidRDefault="00FC1184" w:rsidP="007C5C96">
      <w:pPr>
        <w:spacing w:after="3" w:line="259" w:lineRule="auto"/>
        <w:ind w:left="0" w:right="0" w:hanging="10"/>
        <w:rPr>
          <w:rFonts w:ascii="Aptos" w:hAnsi="Aptos" w:cs="Calibri"/>
          <w:i/>
          <w:szCs w:val="22"/>
        </w:rPr>
      </w:pPr>
      <w:r w:rsidRPr="00BE6C48">
        <w:rPr>
          <w:rFonts w:ascii="Aptos" w:hAnsi="Aptos" w:cs="Calibri"/>
          <w:i/>
          <w:szCs w:val="22"/>
        </w:rPr>
        <w:t xml:space="preserve">Noe Ortega, Ph.D.  </w:t>
      </w:r>
    </w:p>
    <w:p w14:paraId="262CDFC3" w14:textId="1098685B" w:rsidR="00FC1184" w:rsidRPr="00BE6C48" w:rsidRDefault="00FC1184" w:rsidP="007C5C96">
      <w:pPr>
        <w:spacing w:after="3" w:line="259" w:lineRule="auto"/>
        <w:ind w:left="0" w:right="0" w:hanging="10"/>
        <w:rPr>
          <w:rFonts w:ascii="Aptos" w:hAnsi="Aptos" w:cs="Calibri"/>
          <w:i/>
          <w:szCs w:val="22"/>
        </w:rPr>
      </w:pPr>
      <w:r w:rsidRPr="00BE6C48">
        <w:rPr>
          <w:rFonts w:ascii="Aptos" w:hAnsi="Aptos" w:cs="Calibri"/>
          <w:i/>
          <w:szCs w:val="22"/>
        </w:rPr>
        <w:t xml:space="preserve">Commissioner </w:t>
      </w:r>
      <w:r w:rsidR="004D2364" w:rsidRPr="00BE6C48">
        <w:rPr>
          <w:rFonts w:ascii="Aptos" w:hAnsi="Aptos" w:cs="Calibri"/>
          <w:i/>
          <w:szCs w:val="22"/>
        </w:rPr>
        <w:t xml:space="preserve">of Higher Education </w:t>
      </w:r>
      <w:r w:rsidRPr="00BE6C48">
        <w:rPr>
          <w:rFonts w:ascii="Aptos" w:hAnsi="Aptos" w:cs="Calibri"/>
          <w:i/>
          <w:szCs w:val="22"/>
        </w:rPr>
        <w:t>and Secretary to the B</w:t>
      </w:r>
      <w:r w:rsidR="004D2364" w:rsidRPr="00BE6C48">
        <w:rPr>
          <w:rFonts w:ascii="Aptos" w:hAnsi="Aptos" w:cs="Calibri"/>
          <w:i/>
          <w:szCs w:val="22"/>
        </w:rPr>
        <w:t>HE</w:t>
      </w:r>
      <w:r w:rsidRPr="00BE6C48">
        <w:rPr>
          <w:rFonts w:ascii="Aptos" w:hAnsi="Aptos" w:cs="Calibri"/>
          <w:i/>
          <w:szCs w:val="22"/>
        </w:rPr>
        <w:t xml:space="preserve"> </w:t>
      </w:r>
    </w:p>
    <w:p w14:paraId="70A3ABA1" w14:textId="77777777" w:rsidR="007757DF" w:rsidRPr="00BE6C48" w:rsidRDefault="007757DF" w:rsidP="007C5C96">
      <w:pPr>
        <w:spacing w:after="3" w:line="259" w:lineRule="auto"/>
        <w:ind w:left="0" w:right="0" w:hanging="10"/>
        <w:rPr>
          <w:rFonts w:ascii="Aptos" w:hAnsi="Aptos" w:cs="Calibri"/>
          <w:i/>
          <w:szCs w:val="22"/>
        </w:rPr>
      </w:pPr>
    </w:p>
    <w:p w14:paraId="55DC32C5" w14:textId="3B967013" w:rsidR="007757DF" w:rsidRPr="00BE6C48" w:rsidRDefault="007757DF" w:rsidP="007C5C96">
      <w:pPr>
        <w:spacing w:after="3" w:line="259" w:lineRule="auto"/>
        <w:ind w:left="0" w:right="0" w:hanging="10"/>
        <w:rPr>
          <w:rFonts w:ascii="Aptos" w:hAnsi="Aptos" w:cs="Calibri"/>
          <w:i/>
          <w:szCs w:val="22"/>
        </w:rPr>
      </w:pPr>
      <w:r w:rsidRPr="00BE6C48">
        <w:rPr>
          <w:rFonts w:ascii="Aptos" w:hAnsi="Aptos" w:cs="Calibri"/>
          <w:i/>
          <w:szCs w:val="22"/>
        </w:rPr>
        <w:t xml:space="preserve">Russell </w:t>
      </w:r>
      <w:r w:rsidR="004D2364" w:rsidRPr="00BE6C48">
        <w:rPr>
          <w:rFonts w:ascii="Aptos" w:hAnsi="Aptos" w:cs="Calibri"/>
          <w:i/>
          <w:szCs w:val="22"/>
        </w:rPr>
        <w:t>D. Johnston</w:t>
      </w:r>
    </w:p>
    <w:p w14:paraId="5B1C07DF" w14:textId="729E6472" w:rsidR="004D2364" w:rsidRPr="00BE6C48" w:rsidRDefault="004D2364" w:rsidP="004D2364">
      <w:pPr>
        <w:spacing w:after="3" w:line="259" w:lineRule="auto"/>
        <w:ind w:left="0" w:right="0" w:hanging="10"/>
        <w:rPr>
          <w:rFonts w:ascii="Aptos" w:hAnsi="Aptos" w:cs="Calibri"/>
          <w:i/>
          <w:szCs w:val="22"/>
        </w:rPr>
      </w:pPr>
      <w:r w:rsidRPr="00BE6C48">
        <w:rPr>
          <w:rFonts w:ascii="Aptos" w:hAnsi="Aptos" w:cs="Calibri"/>
          <w:i/>
          <w:szCs w:val="22"/>
        </w:rPr>
        <w:t xml:space="preserve">Commissioner of Elementary and Secondary Education and Secretary to the BESE </w:t>
      </w:r>
    </w:p>
    <w:p w14:paraId="2BB2A03E" w14:textId="77777777" w:rsidR="004D2364" w:rsidRPr="00AB5857" w:rsidRDefault="004D2364" w:rsidP="007C5C96">
      <w:pPr>
        <w:spacing w:after="3" w:line="259" w:lineRule="auto"/>
        <w:ind w:left="0" w:right="0" w:hanging="10"/>
        <w:rPr>
          <w:rFonts w:ascii="Aptos" w:hAnsi="Aptos" w:cs="Calibri"/>
          <w:szCs w:val="22"/>
        </w:rPr>
      </w:pPr>
    </w:p>
    <w:p w14:paraId="36FA84E1" w14:textId="77777777" w:rsidR="00FC1184" w:rsidRPr="00AB5857" w:rsidRDefault="00FC1184" w:rsidP="007C5C96">
      <w:pPr>
        <w:spacing w:after="3" w:line="259" w:lineRule="auto"/>
        <w:ind w:left="0" w:right="0" w:hanging="10"/>
        <w:rPr>
          <w:rFonts w:ascii="Aptos" w:hAnsi="Aptos" w:cs="Calibri"/>
          <w:szCs w:val="22"/>
        </w:rPr>
      </w:pPr>
    </w:p>
    <w:sectPr w:rsidR="00FC1184" w:rsidRPr="00AB5857" w:rsidSect="00FC295A">
      <w:footerReference w:type="even" r:id="rId19"/>
      <w:footerReference w:type="default" r:id="rId20"/>
      <w:footerReference w:type="first" r:id="rId21"/>
      <w:pgSz w:w="12240" w:h="15840"/>
      <w:pgMar w:top="1152" w:right="1152" w:bottom="1152" w:left="1152" w:header="72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DD268" w14:textId="77777777" w:rsidR="0057616B" w:rsidRDefault="0057616B">
      <w:pPr>
        <w:spacing w:after="0" w:line="240" w:lineRule="auto"/>
      </w:pPr>
      <w:r>
        <w:separator/>
      </w:r>
    </w:p>
  </w:endnote>
  <w:endnote w:type="continuationSeparator" w:id="0">
    <w:p w14:paraId="6FB6F9A4" w14:textId="77777777" w:rsidR="0057616B" w:rsidRDefault="0057616B">
      <w:pPr>
        <w:spacing w:after="0" w:line="240" w:lineRule="auto"/>
      </w:pPr>
      <w:r>
        <w:continuationSeparator/>
      </w:r>
    </w:p>
  </w:endnote>
  <w:endnote w:type="continuationNotice" w:id="1">
    <w:p w14:paraId="1A5C0972" w14:textId="77777777" w:rsidR="0057616B" w:rsidRDefault="00576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9C4A7" w14:textId="77777777" w:rsidR="00CB0089" w:rsidRDefault="002C7684">
    <w:pPr>
      <w:tabs>
        <w:tab w:val="center" w:pos="9662"/>
      </w:tabs>
      <w:spacing w:after="0" w:line="259" w:lineRule="auto"/>
      <w:ind w:left="0" w:right="0" w:firstLine="0"/>
    </w:pPr>
    <w:r>
      <w:rPr>
        <w:sz w:val="20"/>
      </w:rPr>
      <w:t xml:space="preserve"> </w:t>
    </w:r>
    <w:r>
      <w:rPr>
        <w:sz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C09E" w14:textId="77777777" w:rsidR="00CB0089" w:rsidRDefault="002C7684">
    <w:pPr>
      <w:tabs>
        <w:tab w:val="center" w:pos="9662"/>
      </w:tabs>
      <w:spacing w:after="0" w:line="259" w:lineRule="auto"/>
      <w:ind w:left="0" w:right="0" w:firstLine="0"/>
    </w:pPr>
    <w:r>
      <w:rPr>
        <w:sz w:val="20"/>
      </w:rPr>
      <w:t xml:space="preserve"> </w:t>
    </w:r>
    <w:r>
      <w:rPr>
        <w:sz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6786" w14:textId="77777777" w:rsidR="00CB0089" w:rsidRDefault="002C7684">
    <w:pPr>
      <w:tabs>
        <w:tab w:val="center" w:pos="9662"/>
      </w:tabs>
      <w:spacing w:after="0" w:line="259" w:lineRule="auto"/>
      <w:ind w:left="0" w:right="0" w:firstLine="0"/>
    </w:pPr>
    <w:r>
      <w:rPr>
        <w:sz w:val="20"/>
      </w:rPr>
      <w:t xml:space="preserve"> </w:t>
    </w:r>
    <w:r>
      <w:rPr>
        <w:sz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F2127" w14:textId="77777777" w:rsidR="0057616B" w:rsidRDefault="0057616B">
      <w:pPr>
        <w:spacing w:after="0" w:line="259" w:lineRule="auto"/>
        <w:ind w:left="80" w:right="0" w:firstLine="0"/>
      </w:pPr>
      <w:r>
        <w:separator/>
      </w:r>
    </w:p>
  </w:footnote>
  <w:footnote w:type="continuationSeparator" w:id="0">
    <w:p w14:paraId="5FE8EC6D" w14:textId="77777777" w:rsidR="0057616B" w:rsidRDefault="0057616B">
      <w:pPr>
        <w:spacing w:after="0" w:line="259" w:lineRule="auto"/>
        <w:ind w:left="80" w:right="0" w:firstLine="0"/>
      </w:pPr>
      <w:r>
        <w:continuationSeparator/>
      </w:r>
    </w:p>
  </w:footnote>
  <w:footnote w:type="continuationNotice" w:id="1">
    <w:p w14:paraId="2455BC43" w14:textId="77777777" w:rsidR="0057616B" w:rsidRDefault="0057616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5843"/>
    <w:multiLevelType w:val="hybridMultilevel"/>
    <w:tmpl w:val="791E125E"/>
    <w:lvl w:ilvl="0" w:tplc="E6FCEA9A">
      <w:start w:val="1"/>
      <w:numFmt w:val="bullet"/>
      <w:lvlText w:val="•"/>
      <w:lvlJc w:val="left"/>
      <w:pPr>
        <w:ind w:left="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842B8">
      <w:start w:val="1"/>
      <w:numFmt w:val="bullet"/>
      <w:lvlText w:val="o"/>
      <w:lvlJc w:val="left"/>
      <w:pPr>
        <w:ind w:left="1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BEE53E">
      <w:start w:val="1"/>
      <w:numFmt w:val="bullet"/>
      <w:lvlText w:val="▪"/>
      <w:lvlJc w:val="left"/>
      <w:pPr>
        <w:ind w:left="2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BED84E">
      <w:start w:val="1"/>
      <w:numFmt w:val="bullet"/>
      <w:lvlText w:val="•"/>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6A3930">
      <w:start w:val="1"/>
      <w:numFmt w:val="bullet"/>
      <w:lvlText w:val="o"/>
      <w:lvlJc w:val="left"/>
      <w:pPr>
        <w:ind w:left="3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46E91C">
      <w:start w:val="1"/>
      <w:numFmt w:val="bullet"/>
      <w:lvlText w:val="▪"/>
      <w:lvlJc w:val="left"/>
      <w:pPr>
        <w:ind w:left="4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AE21A8">
      <w:start w:val="1"/>
      <w:numFmt w:val="bullet"/>
      <w:lvlText w:val="•"/>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A074A">
      <w:start w:val="1"/>
      <w:numFmt w:val="bullet"/>
      <w:lvlText w:val="o"/>
      <w:lvlJc w:val="left"/>
      <w:pPr>
        <w:ind w:left="57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6A3E20">
      <w:start w:val="1"/>
      <w:numFmt w:val="bullet"/>
      <w:lvlText w:val="▪"/>
      <w:lvlJc w:val="left"/>
      <w:pPr>
        <w:ind w:left="6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6A71F0"/>
    <w:multiLevelType w:val="hybridMultilevel"/>
    <w:tmpl w:val="CD0C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B786A"/>
    <w:multiLevelType w:val="hybridMultilevel"/>
    <w:tmpl w:val="E5487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273CB"/>
    <w:multiLevelType w:val="hybridMultilevel"/>
    <w:tmpl w:val="294CA438"/>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1EFB2D96"/>
    <w:multiLevelType w:val="multilevel"/>
    <w:tmpl w:val="08ECBC4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6C637F8"/>
    <w:multiLevelType w:val="hybridMultilevel"/>
    <w:tmpl w:val="A886CCFE"/>
    <w:lvl w:ilvl="0" w:tplc="7A9C2638">
      <w:start w:val="1"/>
      <w:numFmt w:val="upperRoman"/>
      <w:lvlText w:val="%1."/>
      <w:lvlJc w:val="left"/>
      <w:pPr>
        <w:ind w:left="711" w:hanging="72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6" w15:restartNumberingAfterBreak="0">
    <w:nsid w:val="2B650AF0"/>
    <w:multiLevelType w:val="hybridMultilevel"/>
    <w:tmpl w:val="91FE3162"/>
    <w:lvl w:ilvl="0" w:tplc="E4DA3C4E">
      <w:start w:val="1"/>
      <w:numFmt w:val="bullet"/>
      <w:lvlText w:val="•"/>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EC01C">
      <w:start w:val="1"/>
      <w:numFmt w:val="bullet"/>
      <w:lvlText w:val="o"/>
      <w:lvlJc w:val="left"/>
      <w:pPr>
        <w:ind w:left="1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FA54B0">
      <w:start w:val="1"/>
      <w:numFmt w:val="bullet"/>
      <w:lvlText w:val="▪"/>
      <w:lvlJc w:val="left"/>
      <w:pPr>
        <w:ind w:left="2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AC6002">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4A249C">
      <w:start w:val="1"/>
      <w:numFmt w:val="bullet"/>
      <w:lvlText w:val="o"/>
      <w:lvlJc w:val="left"/>
      <w:pPr>
        <w:ind w:left="3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CE6E56">
      <w:start w:val="1"/>
      <w:numFmt w:val="bullet"/>
      <w:lvlText w:val="▪"/>
      <w:lvlJc w:val="left"/>
      <w:pPr>
        <w:ind w:left="4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BA885C">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CDFF4">
      <w:start w:val="1"/>
      <w:numFmt w:val="bullet"/>
      <w:lvlText w:val="o"/>
      <w:lvlJc w:val="left"/>
      <w:pPr>
        <w:ind w:left="5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9AA4D6">
      <w:start w:val="1"/>
      <w:numFmt w:val="bullet"/>
      <w:lvlText w:val="▪"/>
      <w:lvlJc w:val="left"/>
      <w:pPr>
        <w:ind w:left="6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87549A"/>
    <w:multiLevelType w:val="hybridMultilevel"/>
    <w:tmpl w:val="D47EA1BE"/>
    <w:lvl w:ilvl="0" w:tplc="6F266520">
      <w:start w:val="1"/>
      <w:numFmt w:val="upperLetter"/>
      <w:lvlText w:val="%1."/>
      <w:lvlJc w:val="left"/>
      <w:pPr>
        <w:ind w:left="1432"/>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F3E05AB2">
      <w:start w:val="1"/>
      <w:numFmt w:val="lowerLetter"/>
      <w:lvlText w:val="%2"/>
      <w:lvlJc w:val="left"/>
      <w:pPr>
        <w:ind w:left="206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E71845DC">
      <w:start w:val="1"/>
      <w:numFmt w:val="lowerRoman"/>
      <w:lvlText w:val="%3"/>
      <w:lvlJc w:val="left"/>
      <w:pPr>
        <w:ind w:left="278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85E65906">
      <w:start w:val="1"/>
      <w:numFmt w:val="decimal"/>
      <w:lvlText w:val="%4"/>
      <w:lvlJc w:val="left"/>
      <w:pPr>
        <w:ind w:left="350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B2842920">
      <w:start w:val="1"/>
      <w:numFmt w:val="lowerLetter"/>
      <w:lvlText w:val="%5"/>
      <w:lvlJc w:val="left"/>
      <w:pPr>
        <w:ind w:left="422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2BA6F060">
      <w:start w:val="1"/>
      <w:numFmt w:val="lowerRoman"/>
      <w:lvlText w:val="%6"/>
      <w:lvlJc w:val="left"/>
      <w:pPr>
        <w:ind w:left="494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4050ABFA">
      <w:start w:val="1"/>
      <w:numFmt w:val="decimal"/>
      <w:lvlText w:val="%7"/>
      <w:lvlJc w:val="left"/>
      <w:pPr>
        <w:ind w:left="566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3F8086E2">
      <w:start w:val="1"/>
      <w:numFmt w:val="lowerLetter"/>
      <w:lvlText w:val="%8"/>
      <w:lvlJc w:val="left"/>
      <w:pPr>
        <w:ind w:left="638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F7181894">
      <w:start w:val="1"/>
      <w:numFmt w:val="lowerRoman"/>
      <w:lvlText w:val="%9"/>
      <w:lvlJc w:val="left"/>
      <w:pPr>
        <w:ind w:left="7109"/>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DF36CB"/>
    <w:multiLevelType w:val="hybridMultilevel"/>
    <w:tmpl w:val="9824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434D83"/>
    <w:multiLevelType w:val="hybridMultilevel"/>
    <w:tmpl w:val="D47EA1BE"/>
    <w:lvl w:ilvl="0" w:tplc="FFFFFFFF">
      <w:start w:val="1"/>
      <w:numFmt w:val="upperLetter"/>
      <w:lvlText w:val="%1."/>
      <w:lvlJc w:val="left"/>
      <w:pPr>
        <w:ind w:left="89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2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4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6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8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0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2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4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6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096DB4"/>
    <w:multiLevelType w:val="hybridMultilevel"/>
    <w:tmpl w:val="C9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E0C25"/>
    <w:multiLevelType w:val="hybridMultilevel"/>
    <w:tmpl w:val="1A9C2DDE"/>
    <w:lvl w:ilvl="0" w:tplc="EE780684">
      <w:start w:val="1"/>
      <w:numFmt w:val="bullet"/>
      <w:lvlText w:val="•"/>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440AA">
      <w:start w:val="1"/>
      <w:numFmt w:val="bullet"/>
      <w:lvlText w:val="o"/>
      <w:lvlJc w:val="left"/>
      <w:pPr>
        <w:ind w:left="1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BEB516">
      <w:start w:val="1"/>
      <w:numFmt w:val="bullet"/>
      <w:lvlText w:val="▪"/>
      <w:lvlJc w:val="left"/>
      <w:pPr>
        <w:ind w:left="2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56BF88">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809F6">
      <w:start w:val="1"/>
      <w:numFmt w:val="bullet"/>
      <w:lvlText w:val="o"/>
      <w:lvlJc w:val="left"/>
      <w:pPr>
        <w:ind w:left="3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0C27DA">
      <w:start w:val="1"/>
      <w:numFmt w:val="bullet"/>
      <w:lvlText w:val="▪"/>
      <w:lvlJc w:val="left"/>
      <w:pPr>
        <w:ind w:left="4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E2D538">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CB11E">
      <w:start w:val="1"/>
      <w:numFmt w:val="bullet"/>
      <w:lvlText w:val="o"/>
      <w:lvlJc w:val="left"/>
      <w:pPr>
        <w:ind w:left="5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8E08B2">
      <w:start w:val="1"/>
      <w:numFmt w:val="bullet"/>
      <w:lvlText w:val="▪"/>
      <w:lvlJc w:val="left"/>
      <w:pPr>
        <w:ind w:left="6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C670F8"/>
    <w:multiLevelType w:val="multilevel"/>
    <w:tmpl w:val="6DB8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DB4238"/>
    <w:multiLevelType w:val="hybridMultilevel"/>
    <w:tmpl w:val="5BB236BA"/>
    <w:lvl w:ilvl="0" w:tplc="0B9E1446">
      <w:start w:val="3"/>
      <w:numFmt w:val="upperLetter"/>
      <w:lvlText w:val="%1."/>
      <w:lvlJc w:val="left"/>
      <w:pPr>
        <w:ind w:left="14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1B1EB3A6">
      <w:start w:val="1"/>
      <w:numFmt w:val="lowerLetter"/>
      <w:lvlText w:val="%2"/>
      <w:lvlJc w:val="left"/>
      <w:pPr>
        <w:ind w:left="207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61161502">
      <w:start w:val="1"/>
      <w:numFmt w:val="lowerRoman"/>
      <w:lvlText w:val="%3"/>
      <w:lvlJc w:val="left"/>
      <w:pPr>
        <w:ind w:left="279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41304270">
      <w:start w:val="1"/>
      <w:numFmt w:val="decimal"/>
      <w:lvlText w:val="%4"/>
      <w:lvlJc w:val="left"/>
      <w:pPr>
        <w:ind w:left="351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2CF4FC8A">
      <w:start w:val="1"/>
      <w:numFmt w:val="lowerLetter"/>
      <w:lvlText w:val="%5"/>
      <w:lvlJc w:val="left"/>
      <w:pPr>
        <w:ind w:left="423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D72C5CD6">
      <w:start w:val="1"/>
      <w:numFmt w:val="lowerRoman"/>
      <w:lvlText w:val="%6"/>
      <w:lvlJc w:val="left"/>
      <w:pPr>
        <w:ind w:left="495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DDA6B1F4">
      <w:start w:val="1"/>
      <w:numFmt w:val="decimal"/>
      <w:lvlText w:val="%7"/>
      <w:lvlJc w:val="left"/>
      <w:pPr>
        <w:ind w:left="567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702EF460">
      <w:start w:val="1"/>
      <w:numFmt w:val="lowerLetter"/>
      <w:lvlText w:val="%8"/>
      <w:lvlJc w:val="left"/>
      <w:pPr>
        <w:ind w:left="639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BF7C7B64">
      <w:start w:val="1"/>
      <w:numFmt w:val="lowerRoman"/>
      <w:lvlText w:val="%9"/>
      <w:lvlJc w:val="left"/>
      <w:pPr>
        <w:ind w:left="711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E63E29"/>
    <w:multiLevelType w:val="multilevel"/>
    <w:tmpl w:val="DCC031B0"/>
    <w:lvl w:ilvl="0">
      <w:start w:val="1"/>
      <w:numFmt w:val="lowerLetter"/>
      <w:lvlText w:val="%1."/>
      <w:lvlJc w:val="left"/>
      <w:pPr>
        <w:tabs>
          <w:tab w:val="num" w:pos="90"/>
        </w:tabs>
        <w:ind w:left="90" w:hanging="360"/>
      </w:pPr>
    </w:lvl>
    <w:lvl w:ilvl="1" w:tentative="1">
      <w:start w:val="1"/>
      <w:numFmt w:val="lowerLetter"/>
      <w:lvlText w:val="%2."/>
      <w:lvlJc w:val="left"/>
      <w:pPr>
        <w:tabs>
          <w:tab w:val="num" w:pos="810"/>
        </w:tabs>
        <w:ind w:left="810" w:hanging="360"/>
      </w:pPr>
    </w:lvl>
    <w:lvl w:ilvl="2" w:tentative="1">
      <w:start w:val="1"/>
      <w:numFmt w:val="lowerLetter"/>
      <w:lvlText w:val="%3."/>
      <w:lvlJc w:val="left"/>
      <w:pPr>
        <w:tabs>
          <w:tab w:val="num" w:pos="1530"/>
        </w:tabs>
        <w:ind w:left="1530" w:hanging="360"/>
      </w:pPr>
    </w:lvl>
    <w:lvl w:ilvl="3" w:tentative="1">
      <w:start w:val="1"/>
      <w:numFmt w:val="lowerLetter"/>
      <w:lvlText w:val="%4."/>
      <w:lvlJc w:val="left"/>
      <w:pPr>
        <w:tabs>
          <w:tab w:val="num" w:pos="2250"/>
        </w:tabs>
        <w:ind w:left="2250" w:hanging="360"/>
      </w:pPr>
    </w:lvl>
    <w:lvl w:ilvl="4" w:tentative="1">
      <w:start w:val="1"/>
      <w:numFmt w:val="lowerLetter"/>
      <w:lvlText w:val="%5."/>
      <w:lvlJc w:val="left"/>
      <w:pPr>
        <w:tabs>
          <w:tab w:val="num" w:pos="2970"/>
        </w:tabs>
        <w:ind w:left="2970" w:hanging="360"/>
      </w:pPr>
    </w:lvl>
    <w:lvl w:ilvl="5" w:tentative="1">
      <w:start w:val="1"/>
      <w:numFmt w:val="lowerLetter"/>
      <w:lvlText w:val="%6."/>
      <w:lvlJc w:val="left"/>
      <w:pPr>
        <w:tabs>
          <w:tab w:val="num" w:pos="3690"/>
        </w:tabs>
        <w:ind w:left="3690" w:hanging="360"/>
      </w:pPr>
    </w:lvl>
    <w:lvl w:ilvl="6" w:tentative="1">
      <w:start w:val="1"/>
      <w:numFmt w:val="lowerLetter"/>
      <w:lvlText w:val="%7."/>
      <w:lvlJc w:val="left"/>
      <w:pPr>
        <w:tabs>
          <w:tab w:val="num" w:pos="4410"/>
        </w:tabs>
        <w:ind w:left="4410" w:hanging="360"/>
      </w:pPr>
    </w:lvl>
    <w:lvl w:ilvl="7" w:tentative="1">
      <w:start w:val="1"/>
      <w:numFmt w:val="lowerLetter"/>
      <w:lvlText w:val="%8."/>
      <w:lvlJc w:val="left"/>
      <w:pPr>
        <w:tabs>
          <w:tab w:val="num" w:pos="5130"/>
        </w:tabs>
        <w:ind w:left="5130" w:hanging="360"/>
      </w:pPr>
    </w:lvl>
    <w:lvl w:ilvl="8" w:tentative="1">
      <w:start w:val="1"/>
      <w:numFmt w:val="lowerLetter"/>
      <w:lvlText w:val="%9."/>
      <w:lvlJc w:val="left"/>
      <w:pPr>
        <w:tabs>
          <w:tab w:val="num" w:pos="5850"/>
        </w:tabs>
        <w:ind w:left="5850" w:hanging="360"/>
      </w:pPr>
    </w:lvl>
  </w:abstractNum>
  <w:abstractNum w:abstractNumId="15" w15:restartNumberingAfterBreak="0">
    <w:nsid w:val="52387C75"/>
    <w:multiLevelType w:val="multilevel"/>
    <w:tmpl w:val="CC9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E070F4"/>
    <w:multiLevelType w:val="multilevel"/>
    <w:tmpl w:val="14FEC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9C054BD"/>
    <w:multiLevelType w:val="hybridMultilevel"/>
    <w:tmpl w:val="2F4CDE6C"/>
    <w:lvl w:ilvl="0" w:tplc="750CD7F6">
      <w:start w:val="1"/>
      <w:numFmt w:val="bullet"/>
      <w:lvlText w:val="•"/>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38140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0C07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80C6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66402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80C44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D4C38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E969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56592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FE7157"/>
    <w:multiLevelType w:val="multilevel"/>
    <w:tmpl w:val="B034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550B74"/>
    <w:multiLevelType w:val="hybridMultilevel"/>
    <w:tmpl w:val="4BC6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E13BEA"/>
    <w:multiLevelType w:val="hybridMultilevel"/>
    <w:tmpl w:val="5BB236BA"/>
    <w:lvl w:ilvl="0" w:tplc="FFFFFFFF">
      <w:start w:val="3"/>
      <w:numFmt w:val="upperLetter"/>
      <w:lvlText w:val="%1."/>
      <w:lvlJc w:val="left"/>
      <w:pPr>
        <w:ind w:left="14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07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79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51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23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95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67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39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114"/>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045915"/>
    <w:multiLevelType w:val="hybridMultilevel"/>
    <w:tmpl w:val="8B62A3CC"/>
    <w:lvl w:ilvl="0" w:tplc="379A71A0">
      <w:start w:val="1"/>
      <w:numFmt w:val="bullet"/>
      <w:lvlText w:val="•"/>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ACE16">
      <w:start w:val="1"/>
      <w:numFmt w:val="bullet"/>
      <w:lvlText w:val="o"/>
      <w:lvlJc w:val="left"/>
      <w:pPr>
        <w:ind w:left="2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7C9F7A">
      <w:start w:val="1"/>
      <w:numFmt w:val="bullet"/>
      <w:lvlText w:val="▪"/>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B04CAC">
      <w:start w:val="1"/>
      <w:numFmt w:val="bullet"/>
      <w:lvlText w:val="•"/>
      <w:lvlJc w:val="left"/>
      <w:pPr>
        <w:ind w:left="3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E5230">
      <w:start w:val="1"/>
      <w:numFmt w:val="bullet"/>
      <w:lvlText w:val="o"/>
      <w:lvlJc w:val="left"/>
      <w:pPr>
        <w:ind w:left="4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2463B6">
      <w:start w:val="1"/>
      <w:numFmt w:val="bullet"/>
      <w:lvlText w:val="▪"/>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E16">
      <w:start w:val="1"/>
      <w:numFmt w:val="bullet"/>
      <w:lvlText w:val="•"/>
      <w:lvlJc w:val="left"/>
      <w:pPr>
        <w:ind w:left="6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CB1A0">
      <w:start w:val="1"/>
      <w:numFmt w:val="bullet"/>
      <w:lvlText w:val="o"/>
      <w:lvlJc w:val="left"/>
      <w:pPr>
        <w:ind w:left="6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0C2964">
      <w:start w:val="1"/>
      <w:numFmt w:val="bullet"/>
      <w:lvlText w:val="▪"/>
      <w:lvlJc w:val="left"/>
      <w:pPr>
        <w:ind w:left="7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00312610">
    <w:abstractNumId w:val="21"/>
  </w:num>
  <w:num w:numId="2" w16cid:durableId="1687168408">
    <w:abstractNumId w:val="17"/>
  </w:num>
  <w:num w:numId="3" w16cid:durableId="1843204652">
    <w:abstractNumId w:val="7"/>
  </w:num>
  <w:num w:numId="4" w16cid:durableId="489254243">
    <w:abstractNumId w:val="13"/>
  </w:num>
  <w:num w:numId="5" w16cid:durableId="1848323061">
    <w:abstractNumId w:val="6"/>
  </w:num>
  <w:num w:numId="6" w16cid:durableId="121577094">
    <w:abstractNumId w:val="0"/>
  </w:num>
  <w:num w:numId="7" w16cid:durableId="1313414867">
    <w:abstractNumId w:val="11"/>
  </w:num>
  <w:num w:numId="8" w16cid:durableId="260721824">
    <w:abstractNumId w:val="20"/>
  </w:num>
  <w:num w:numId="9" w16cid:durableId="482896786">
    <w:abstractNumId w:val="2"/>
  </w:num>
  <w:num w:numId="10" w16cid:durableId="91050637">
    <w:abstractNumId w:val="9"/>
  </w:num>
  <w:num w:numId="11" w16cid:durableId="1814638689">
    <w:abstractNumId w:val="16"/>
  </w:num>
  <w:num w:numId="12" w16cid:durableId="1281648599">
    <w:abstractNumId w:val="14"/>
  </w:num>
  <w:num w:numId="13" w16cid:durableId="2064788399">
    <w:abstractNumId w:val="1"/>
  </w:num>
  <w:num w:numId="14" w16cid:durableId="443966040">
    <w:abstractNumId w:val="10"/>
  </w:num>
  <w:num w:numId="15" w16cid:durableId="1867983398">
    <w:abstractNumId w:val="19"/>
  </w:num>
  <w:num w:numId="16" w16cid:durableId="1349718262">
    <w:abstractNumId w:val="4"/>
  </w:num>
  <w:num w:numId="17" w16cid:durableId="1189104552">
    <w:abstractNumId w:val="18"/>
  </w:num>
  <w:num w:numId="18" w16cid:durableId="1734230635">
    <w:abstractNumId w:val="12"/>
  </w:num>
  <w:num w:numId="19" w16cid:durableId="1809740231">
    <w:abstractNumId w:val="15"/>
  </w:num>
  <w:num w:numId="20" w16cid:durableId="1090081240">
    <w:abstractNumId w:val="3"/>
  </w:num>
  <w:num w:numId="21" w16cid:durableId="672494620">
    <w:abstractNumId w:val="8"/>
  </w:num>
  <w:num w:numId="22" w16cid:durableId="1340549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yMDSzNDSysDS3MDdR0lEKTi0uzszPAykwqgUAHw//jiwAAAA="/>
  </w:docVars>
  <w:rsids>
    <w:rsidRoot w:val="00CB0089"/>
    <w:rsid w:val="00005535"/>
    <w:rsid w:val="0000729A"/>
    <w:rsid w:val="00015052"/>
    <w:rsid w:val="00017098"/>
    <w:rsid w:val="00021431"/>
    <w:rsid w:val="000218DD"/>
    <w:rsid w:val="00023E53"/>
    <w:rsid w:val="000254FB"/>
    <w:rsid w:val="00027B55"/>
    <w:rsid w:val="00027D1B"/>
    <w:rsid w:val="00027E21"/>
    <w:rsid w:val="00031915"/>
    <w:rsid w:val="00042F52"/>
    <w:rsid w:val="00044C3E"/>
    <w:rsid w:val="000509FF"/>
    <w:rsid w:val="00051D88"/>
    <w:rsid w:val="00055315"/>
    <w:rsid w:val="00056F07"/>
    <w:rsid w:val="0006096F"/>
    <w:rsid w:val="00066426"/>
    <w:rsid w:val="00066C43"/>
    <w:rsid w:val="000732B2"/>
    <w:rsid w:val="000742D0"/>
    <w:rsid w:val="0007571E"/>
    <w:rsid w:val="00077973"/>
    <w:rsid w:val="000800D5"/>
    <w:rsid w:val="00081C63"/>
    <w:rsid w:val="00082A00"/>
    <w:rsid w:val="0008596F"/>
    <w:rsid w:val="00085E3D"/>
    <w:rsid w:val="000970E1"/>
    <w:rsid w:val="000A253F"/>
    <w:rsid w:val="000A4570"/>
    <w:rsid w:val="000A48F4"/>
    <w:rsid w:val="000A725C"/>
    <w:rsid w:val="000B1C1C"/>
    <w:rsid w:val="000B231A"/>
    <w:rsid w:val="000C2BD2"/>
    <w:rsid w:val="000C2C93"/>
    <w:rsid w:val="000C42BA"/>
    <w:rsid w:val="000C5D3F"/>
    <w:rsid w:val="000C699F"/>
    <w:rsid w:val="000C6B13"/>
    <w:rsid w:val="000D2045"/>
    <w:rsid w:val="000D27E4"/>
    <w:rsid w:val="000E0B87"/>
    <w:rsid w:val="000E224F"/>
    <w:rsid w:val="000E2548"/>
    <w:rsid w:val="000E2DF3"/>
    <w:rsid w:val="000E45A1"/>
    <w:rsid w:val="000E53F4"/>
    <w:rsid w:val="000E5563"/>
    <w:rsid w:val="000F053F"/>
    <w:rsid w:val="000F0FB3"/>
    <w:rsid w:val="000F1D3F"/>
    <w:rsid w:val="000F4D59"/>
    <w:rsid w:val="000F62AB"/>
    <w:rsid w:val="000F6853"/>
    <w:rsid w:val="001018E0"/>
    <w:rsid w:val="00102EF9"/>
    <w:rsid w:val="00107AAA"/>
    <w:rsid w:val="00114AD9"/>
    <w:rsid w:val="001179DF"/>
    <w:rsid w:val="00120098"/>
    <w:rsid w:val="001238D3"/>
    <w:rsid w:val="001241CD"/>
    <w:rsid w:val="00124976"/>
    <w:rsid w:val="00126392"/>
    <w:rsid w:val="00126652"/>
    <w:rsid w:val="00130900"/>
    <w:rsid w:val="00136BC7"/>
    <w:rsid w:val="00141594"/>
    <w:rsid w:val="00143B2C"/>
    <w:rsid w:val="0014441F"/>
    <w:rsid w:val="00144F60"/>
    <w:rsid w:val="00146FE3"/>
    <w:rsid w:val="001528DD"/>
    <w:rsid w:val="0015311C"/>
    <w:rsid w:val="00153AFE"/>
    <w:rsid w:val="00157A73"/>
    <w:rsid w:val="001612C8"/>
    <w:rsid w:val="00162002"/>
    <w:rsid w:val="00162946"/>
    <w:rsid w:val="0016307F"/>
    <w:rsid w:val="001659E3"/>
    <w:rsid w:val="00166E9B"/>
    <w:rsid w:val="0017277B"/>
    <w:rsid w:val="0017656B"/>
    <w:rsid w:val="0018044E"/>
    <w:rsid w:val="001827DD"/>
    <w:rsid w:val="001839C8"/>
    <w:rsid w:val="00185448"/>
    <w:rsid w:val="00191EF1"/>
    <w:rsid w:val="00194950"/>
    <w:rsid w:val="001957DB"/>
    <w:rsid w:val="00195B43"/>
    <w:rsid w:val="00196FFF"/>
    <w:rsid w:val="001973C5"/>
    <w:rsid w:val="001A10AE"/>
    <w:rsid w:val="001A3883"/>
    <w:rsid w:val="001A445F"/>
    <w:rsid w:val="001A46A8"/>
    <w:rsid w:val="001A54CE"/>
    <w:rsid w:val="001B3D0E"/>
    <w:rsid w:val="001B4B2A"/>
    <w:rsid w:val="001B6B10"/>
    <w:rsid w:val="001C1CC4"/>
    <w:rsid w:val="001C27F9"/>
    <w:rsid w:val="001C2B81"/>
    <w:rsid w:val="001C5716"/>
    <w:rsid w:val="001C6DEF"/>
    <w:rsid w:val="001D1D72"/>
    <w:rsid w:val="001D297C"/>
    <w:rsid w:val="001D7DB2"/>
    <w:rsid w:val="001E2913"/>
    <w:rsid w:val="001E49E9"/>
    <w:rsid w:val="001E60E6"/>
    <w:rsid w:val="001EEC14"/>
    <w:rsid w:val="001F1B3C"/>
    <w:rsid w:val="001F38E0"/>
    <w:rsid w:val="001F4BE4"/>
    <w:rsid w:val="001F4C58"/>
    <w:rsid w:val="001F4FC9"/>
    <w:rsid w:val="001F624D"/>
    <w:rsid w:val="001F69BE"/>
    <w:rsid w:val="0020073D"/>
    <w:rsid w:val="002032D1"/>
    <w:rsid w:val="002054AB"/>
    <w:rsid w:val="00206C75"/>
    <w:rsid w:val="0020744C"/>
    <w:rsid w:val="00207768"/>
    <w:rsid w:val="00211E5C"/>
    <w:rsid w:val="00216C86"/>
    <w:rsid w:val="002201A1"/>
    <w:rsid w:val="0022157B"/>
    <w:rsid w:val="002305E1"/>
    <w:rsid w:val="0023268C"/>
    <w:rsid w:val="00232984"/>
    <w:rsid w:val="00233E66"/>
    <w:rsid w:val="00234C51"/>
    <w:rsid w:val="0023683C"/>
    <w:rsid w:val="00236BF5"/>
    <w:rsid w:val="00241C5A"/>
    <w:rsid w:val="00247344"/>
    <w:rsid w:val="002473DF"/>
    <w:rsid w:val="00247E14"/>
    <w:rsid w:val="0025177E"/>
    <w:rsid w:val="00252A3B"/>
    <w:rsid w:val="002567EB"/>
    <w:rsid w:val="002617CC"/>
    <w:rsid w:val="00262FCC"/>
    <w:rsid w:val="002735B5"/>
    <w:rsid w:val="0027377C"/>
    <w:rsid w:val="002751A5"/>
    <w:rsid w:val="00276A7F"/>
    <w:rsid w:val="00276E88"/>
    <w:rsid w:val="00285B42"/>
    <w:rsid w:val="00286F95"/>
    <w:rsid w:val="002912E7"/>
    <w:rsid w:val="002937A9"/>
    <w:rsid w:val="0029441F"/>
    <w:rsid w:val="00297A5A"/>
    <w:rsid w:val="00297D84"/>
    <w:rsid w:val="002A1D32"/>
    <w:rsid w:val="002A29A0"/>
    <w:rsid w:val="002A2EDF"/>
    <w:rsid w:val="002A4449"/>
    <w:rsid w:val="002B0366"/>
    <w:rsid w:val="002B1720"/>
    <w:rsid w:val="002B585C"/>
    <w:rsid w:val="002C0536"/>
    <w:rsid w:val="002C0D43"/>
    <w:rsid w:val="002C12A2"/>
    <w:rsid w:val="002C7684"/>
    <w:rsid w:val="002C7829"/>
    <w:rsid w:val="002D7706"/>
    <w:rsid w:val="002D77C2"/>
    <w:rsid w:val="002D7A56"/>
    <w:rsid w:val="002E6C6F"/>
    <w:rsid w:val="002F0E84"/>
    <w:rsid w:val="002F4828"/>
    <w:rsid w:val="002F4F61"/>
    <w:rsid w:val="00302443"/>
    <w:rsid w:val="00304137"/>
    <w:rsid w:val="00304B2A"/>
    <w:rsid w:val="00304E36"/>
    <w:rsid w:val="00305A0E"/>
    <w:rsid w:val="00312F9A"/>
    <w:rsid w:val="003148F4"/>
    <w:rsid w:val="00322F3B"/>
    <w:rsid w:val="00326C58"/>
    <w:rsid w:val="0033024B"/>
    <w:rsid w:val="003429E6"/>
    <w:rsid w:val="00345831"/>
    <w:rsid w:val="00345DD0"/>
    <w:rsid w:val="0034798A"/>
    <w:rsid w:val="00351E9C"/>
    <w:rsid w:val="00354EA3"/>
    <w:rsid w:val="00362002"/>
    <w:rsid w:val="0036392D"/>
    <w:rsid w:val="003640F4"/>
    <w:rsid w:val="0036457C"/>
    <w:rsid w:val="00366A25"/>
    <w:rsid w:val="00372D37"/>
    <w:rsid w:val="00382005"/>
    <w:rsid w:val="00385691"/>
    <w:rsid w:val="00385CF6"/>
    <w:rsid w:val="00387C3A"/>
    <w:rsid w:val="00391BEB"/>
    <w:rsid w:val="00395861"/>
    <w:rsid w:val="00396E0A"/>
    <w:rsid w:val="00397622"/>
    <w:rsid w:val="003A27A9"/>
    <w:rsid w:val="003A3077"/>
    <w:rsid w:val="003A52DC"/>
    <w:rsid w:val="003B07AA"/>
    <w:rsid w:val="003B0ED5"/>
    <w:rsid w:val="003B1504"/>
    <w:rsid w:val="003B2E89"/>
    <w:rsid w:val="003B6C4F"/>
    <w:rsid w:val="003B7AFF"/>
    <w:rsid w:val="003C0B76"/>
    <w:rsid w:val="003C2824"/>
    <w:rsid w:val="003C533E"/>
    <w:rsid w:val="003C726F"/>
    <w:rsid w:val="003D487A"/>
    <w:rsid w:val="003D63FE"/>
    <w:rsid w:val="003D7A08"/>
    <w:rsid w:val="003E4082"/>
    <w:rsid w:val="003E54D4"/>
    <w:rsid w:val="003E55A0"/>
    <w:rsid w:val="003E7DC9"/>
    <w:rsid w:val="003F1302"/>
    <w:rsid w:val="0040444E"/>
    <w:rsid w:val="00405671"/>
    <w:rsid w:val="004067DA"/>
    <w:rsid w:val="00406F00"/>
    <w:rsid w:val="00414958"/>
    <w:rsid w:val="00414E72"/>
    <w:rsid w:val="00416DFF"/>
    <w:rsid w:val="004171EC"/>
    <w:rsid w:val="00417843"/>
    <w:rsid w:val="00425AD3"/>
    <w:rsid w:val="00426F14"/>
    <w:rsid w:val="0043199F"/>
    <w:rsid w:val="00431E10"/>
    <w:rsid w:val="00432723"/>
    <w:rsid w:val="00434642"/>
    <w:rsid w:val="004356BF"/>
    <w:rsid w:val="00436574"/>
    <w:rsid w:val="0043726C"/>
    <w:rsid w:val="0043742F"/>
    <w:rsid w:val="00437F42"/>
    <w:rsid w:val="00444B79"/>
    <w:rsid w:val="004456C4"/>
    <w:rsid w:val="00454C85"/>
    <w:rsid w:val="00456B21"/>
    <w:rsid w:val="00456E72"/>
    <w:rsid w:val="0045771D"/>
    <w:rsid w:val="004634D0"/>
    <w:rsid w:val="004640E2"/>
    <w:rsid w:val="0046469B"/>
    <w:rsid w:val="004652D3"/>
    <w:rsid w:val="00470A0C"/>
    <w:rsid w:val="00472AB7"/>
    <w:rsid w:val="00473840"/>
    <w:rsid w:val="0048312A"/>
    <w:rsid w:val="004850EB"/>
    <w:rsid w:val="00487634"/>
    <w:rsid w:val="004904EA"/>
    <w:rsid w:val="00490C63"/>
    <w:rsid w:val="00495E18"/>
    <w:rsid w:val="00497B9C"/>
    <w:rsid w:val="004A0B29"/>
    <w:rsid w:val="004A1A16"/>
    <w:rsid w:val="004A1EED"/>
    <w:rsid w:val="004B0385"/>
    <w:rsid w:val="004B4D2D"/>
    <w:rsid w:val="004C0541"/>
    <w:rsid w:val="004C4744"/>
    <w:rsid w:val="004D02FE"/>
    <w:rsid w:val="004D0BDB"/>
    <w:rsid w:val="004D2364"/>
    <w:rsid w:val="004D2EBC"/>
    <w:rsid w:val="004D7DFD"/>
    <w:rsid w:val="004E19D0"/>
    <w:rsid w:val="004E2374"/>
    <w:rsid w:val="004E3FFA"/>
    <w:rsid w:val="004E5732"/>
    <w:rsid w:val="004E7E9D"/>
    <w:rsid w:val="004F0329"/>
    <w:rsid w:val="004F164F"/>
    <w:rsid w:val="004F4CA8"/>
    <w:rsid w:val="004F5B5A"/>
    <w:rsid w:val="004F69E6"/>
    <w:rsid w:val="0050346B"/>
    <w:rsid w:val="005037E1"/>
    <w:rsid w:val="005063E9"/>
    <w:rsid w:val="0051022E"/>
    <w:rsid w:val="00511CC0"/>
    <w:rsid w:val="00517341"/>
    <w:rsid w:val="0052124B"/>
    <w:rsid w:val="00523FC8"/>
    <w:rsid w:val="00526A95"/>
    <w:rsid w:val="00526D3C"/>
    <w:rsid w:val="00532E45"/>
    <w:rsid w:val="00533D6F"/>
    <w:rsid w:val="00540DBD"/>
    <w:rsid w:val="00541C1A"/>
    <w:rsid w:val="00543232"/>
    <w:rsid w:val="005457CF"/>
    <w:rsid w:val="00545879"/>
    <w:rsid w:val="0054708C"/>
    <w:rsid w:val="00550E78"/>
    <w:rsid w:val="00550E7F"/>
    <w:rsid w:val="00550F92"/>
    <w:rsid w:val="005577A1"/>
    <w:rsid w:val="0056074C"/>
    <w:rsid w:val="0056478A"/>
    <w:rsid w:val="0056537C"/>
    <w:rsid w:val="00566486"/>
    <w:rsid w:val="00572364"/>
    <w:rsid w:val="00572FE0"/>
    <w:rsid w:val="00573E03"/>
    <w:rsid w:val="00574223"/>
    <w:rsid w:val="0057616B"/>
    <w:rsid w:val="005763FD"/>
    <w:rsid w:val="00580321"/>
    <w:rsid w:val="00584107"/>
    <w:rsid w:val="005849A8"/>
    <w:rsid w:val="005904C1"/>
    <w:rsid w:val="005909EC"/>
    <w:rsid w:val="005915D7"/>
    <w:rsid w:val="00594567"/>
    <w:rsid w:val="00594E04"/>
    <w:rsid w:val="005977F8"/>
    <w:rsid w:val="005A112F"/>
    <w:rsid w:val="005A1F88"/>
    <w:rsid w:val="005A2327"/>
    <w:rsid w:val="005A79E3"/>
    <w:rsid w:val="005C50B8"/>
    <w:rsid w:val="005C50F8"/>
    <w:rsid w:val="005C5C4A"/>
    <w:rsid w:val="005C7F45"/>
    <w:rsid w:val="005D1ACA"/>
    <w:rsid w:val="005D4936"/>
    <w:rsid w:val="005D712E"/>
    <w:rsid w:val="005E1630"/>
    <w:rsid w:val="005E3FF3"/>
    <w:rsid w:val="005F7A91"/>
    <w:rsid w:val="00607468"/>
    <w:rsid w:val="006113C9"/>
    <w:rsid w:val="0061147F"/>
    <w:rsid w:val="00614958"/>
    <w:rsid w:val="006155FF"/>
    <w:rsid w:val="00617738"/>
    <w:rsid w:val="00620F3F"/>
    <w:rsid w:val="00627A51"/>
    <w:rsid w:val="00630915"/>
    <w:rsid w:val="00631050"/>
    <w:rsid w:val="00633E95"/>
    <w:rsid w:val="0063512C"/>
    <w:rsid w:val="00636F5D"/>
    <w:rsid w:val="00640876"/>
    <w:rsid w:val="0064378A"/>
    <w:rsid w:val="00652C61"/>
    <w:rsid w:val="00653141"/>
    <w:rsid w:val="00660E6D"/>
    <w:rsid w:val="006612E0"/>
    <w:rsid w:val="006626CB"/>
    <w:rsid w:val="006635A7"/>
    <w:rsid w:val="00664D63"/>
    <w:rsid w:val="006672B8"/>
    <w:rsid w:val="00667806"/>
    <w:rsid w:val="00673E42"/>
    <w:rsid w:val="00674AF8"/>
    <w:rsid w:val="00680101"/>
    <w:rsid w:val="00682FF2"/>
    <w:rsid w:val="00683EC7"/>
    <w:rsid w:val="0069127B"/>
    <w:rsid w:val="00692512"/>
    <w:rsid w:val="006A131F"/>
    <w:rsid w:val="006B2FDE"/>
    <w:rsid w:val="006B4E0D"/>
    <w:rsid w:val="006C0D09"/>
    <w:rsid w:val="006C0E3E"/>
    <w:rsid w:val="006C2981"/>
    <w:rsid w:val="006C6DBA"/>
    <w:rsid w:val="006C7DCC"/>
    <w:rsid w:val="006D2B8F"/>
    <w:rsid w:val="006D36DE"/>
    <w:rsid w:val="006E1AAE"/>
    <w:rsid w:val="006E29CA"/>
    <w:rsid w:val="006E30BA"/>
    <w:rsid w:val="006E49B6"/>
    <w:rsid w:val="006E5EF0"/>
    <w:rsid w:val="006E6412"/>
    <w:rsid w:val="006F064D"/>
    <w:rsid w:val="006F13E3"/>
    <w:rsid w:val="006F2A2F"/>
    <w:rsid w:val="006F7C20"/>
    <w:rsid w:val="00715EFF"/>
    <w:rsid w:val="00716A66"/>
    <w:rsid w:val="0072064A"/>
    <w:rsid w:val="00723ABC"/>
    <w:rsid w:val="00724130"/>
    <w:rsid w:val="0072531B"/>
    <w:rsid w:val="00727417"/>
    <w:rsid w:val="00730F67"/>
    <w:rsid w:val="00731548"/>
    <w:rsid w:val="00735134"/>
    <w:rsid w:val="00735758"/>
    <w:rsid w:val="007364E2"/>
    <w:rsid w:val="00745879"/>
    <w:rsid w:val="007464EA"/>
    <w:rsid w:val="00754A27"/>
    <w:rsid w:val="00757385"/>
    <w:rsid w:val="00761F32"/>
    <w:rsid w:val="00762A7E"/>
    <w:rsid w:val="00765C9B"/>
    <w:rsid w:val="007724DE"/>
    <w:rsid w:val="007746B0"/>
    <w:rsid w:val="00775581"/>
    <w:rsid w:val="007757DF"/>
    <w:rsid w:val="00776DD1"/>
    <w:rsid w:val="007844B9"/>
    <w:rsid w:val="00785DF5"/>
    <w:rsid w:val="0078774B"/>
    <w:rsid w:val="00787C39"/>
    <w:rsid w:val="00794A26"/>
    <w:rsid w:val="007A1115"/>
    <w:rsid w:val="007A3D39"/>
    <w:rsid w:val="007A72E6"/>
    <w:rsid w:val="007B2004"/>
    <w:rsid w:val="007B38AA"/>
    <w:rsid w:val="007B4561"/>
    <w:rsid w:val="007C2DD9"/>
    <w:rsid w:val="007C36B3"/>
    <w:rsid w:val="007C5C96"/>
    <w:rsid w:val="007E1FB6"/>
    <w:rsid w:val="007E5CA8"/>
    <w:rsid w:val="007E7654"/>
    <w:rsid w:val="007F2E4F"/>
    <w:rsid w:val="007F3B60"/>
    <w:rsid w:val="007F3B8F"/>
    <w:rsid w:val="007F7FDC"/>
    <w:rsid w:val="00801645"/>
    <w:rsid w:val="0080192A"/>
    <w:rsid w:val="00803A5B"/>
    <w:rsid w:val="00804FDB"/>
    <w:rsid w:val="00805997"/>
    <w:rsid w:val="0080654A"/>
    <w:rsid w:val="00807FA7"/>
    <w:rsid w:val="00811BC9"/>
    <w:rsid w:val="00812184"/>
    <w:rsid w:val="00822AD9"/>
    <w:rsid w:val="00823328"/>
    <w:rsid w:val="00823413"/>
    <w:rsid w:val="00823C31"/>
    <w:rsid w:val="00823E50"/>
    <w:rsid w:val="0082516C"/>
    <w:rsid w:val="00825962"/>
    <w:rsid w:val="00830990"/>
    <w:rsid w:val="008315FF"/>
    <w:rsid w:val="00831FFF"/>
    <w:rsid w:val="00837A72"/>
    <w:rsid w:val="00842518"/>
    <w:rsid w:val="0084379C"/>
    <w:rsid w:val="00845D18"/>
    <w:rsid w:val="00851AE9"/>
    <w:rsid w:val="00851F9E"/>
    <w:rsid w:val="008539DA"/>
    <w:rsid w:val="00854B32"/>
    <w:rsid w:val="0085659A"/>
    <w:rsid w:val="00856B97"/>
    <w:rsid w:val="00860CB5"/>
    <w:rsid w:val="00865F90"/>
    <w:rsid w:val="008663DC"/>
    <w:rsid w:val="00867BB1"/>
    <w:rsid w:val="008773A9"/>
    <w:rsid w:val="00884110"/>
    <w:rsid w:val="0088432C"/>
    <w:rsid w:val="0088646E"/>
    <w:rsid w:val="00891569"/>
    <w:rsid w:val="0089213A"/>
    <w:rsid w:val="00893E57"/>
    <w:rsid w:val="008A04A2"/>
    <w:rsid w:val="008A363A"/>
    <w:rsid w:val="008A3E3B"/>
    <w:rsid w:val="008A4897"/>
    <w:rsid w:val="008A6511"/>
    <w:rsid w:val="008A6D35"/>
    <w:rsid w:val="008B0EAA"/>
    <w:rsid w:val="008B130F"/>
    <w:rsid w:val="008B1F29"/>
    <w:rsid w:val="008B2455"/>
    <w:rsid w:val="008B555E"/>
    <w:rsid w:val="008B5AE5"/>
    <w:rsid w:val="008B7A3C"/>
    <w:rsid w:val="008C3126"/>
    <w:rsid w:val="008C339D"/>
    <w:rsid w:val="008C5303"/>
    <w:rsid w:val="008C565C"/>
    <w:rsid w:val="008D35F2"/>
    <w:rsid w:val="008D3D99"/>
    <w:rsid w:val="008E0662"/>
    <w:rsid w:val="008E0686"/>
    <w:rsid w:val="008E0AEC"/>
    <w:rsid w:val="008E0C07"/>
    <w:rsid w:val="008E3132"/>
    <w:rsid w:val="008E4216"/>
    <w:rsid w:val="008E4CDE"/>
    <w:rsid w:val="008E5B02"/>
    <w:rsid w:val="008E6D02"/>
    <w:rsid w:val="008E797A"/>
    <w:rsid w:val="008F2082"/>
    <w:rsid w:val="008F2A6A"/>
    <w:rsid w:val="008F2FC3"/>
    <w:rsid w:val="008F2FED"/>
    <w:rsid w:val="008F6FEB"/>
    <w:rsid w:val="009015F1"/>
    <w:rsid w:val="0090165A"/>
    <w:rsid w:val="00902FE9"/>
    <w:rsid w:val="009059F9"/>
    <w:rsid w:val="00913099"/>
    <w:rsid w:val="00913520"/>
    <w:rsid w:val="00915BC4"/>
    <w:rsid w:val="009178AD"/>
    <w:rsid w:val="00917AFC"/>
    <w:rsid w:val="0092031D"/>
    <w:rsid w:val="00921F5D"/>
    <w:rsid w:val="00922E0C"/>
    <w:rsid w:val="00923158"/>
    <w:rsid w:val="00931E09"/>
    <w:rsid w:val="009343B7"/>
    <w:rsid w:val="00934FCE"/>
    <w:rsid w:val="009407ED"/>
    <w:rsid w:val="00943426"/>
    <w:rsid w:val="0094343A"/>
    <w:rsid w:val="00945D39"/>
    <w:rsid w:val="0094666C"/>
    <w:rsid w:val="00961E38"/>
    <w:rsid w:val="0097240A"/>
    <w:rsid w:val="009748B5"/>
    <w:rsid w:val="00975AE9"/>
    <w:rsid w:val="00987F34"/>
    <w:rsid w:val="009904B1"/>
    <w:rsid w:val="00990DD2"/>
    <w:rsid w:val="0099442F"/>
    <w:rsid w:val="00996F16"/>
    <w:rsid w:val="009A0E86"/>
    <w:rsid w:val="009A5197"/>
    <w:rsid w:val="009B2238"/>
    <w:rsid w:val="009B4636"/>
    <w:rsid w:val="009B6FFF"/>
    <w:rsid w:val="009C2501"/>
    <w:rsid w:val="009C4111"/>
    <w:rsid w:val="009C45D1"/>
    <w:rsid w:val="009C55B2"/>
    <w:rsid w:val="009C6C47"/>
    <w:rsid w:val="009D1609"/>
    <w:rsid w:val="009D16F7"/>
    <w:rsid w:val="009D3496"/>
    <w:rsid w:val="009D459C"/>
    <w:rsid w:val="009D66CC"/>
    <w:rsid w:val="009E267D"/>
    <w:rsid w:val="009E4AA8"/>
    <w:rsid w:val="009F2200"/>
    <w:rsid w:val="00A02966"/>
    <w:rsid w:val="00A06894"/>
    <w:rsid w:val="00A0797F"/>
    <w:rsid w:val="00A1152C"/>
    <w:rsid w:val="00A13454"/>
    <w:rsid w:val="00A161F8"/>
    <w:rsid w:val="00A262D6"/>
    <w:rsid w:val="00A26443"/>
    <w:rsid w:val="00A269E7"/>
    <w:rsid w:val="00A26A6E"/>
    <w:rsid w:val="00A26A97"/>
    <w:rsid w:val="00A27468"/>
    <w:rsid w:val="00A27C4F"/>
    <w:rsid w:val="00A341A2"/>
    <w:rsid w:val="00A36B1B"/>
    <w:rsid w:val="00A36C6D"/>
    <w:rsid w:val="00A415B7"/>
    <w:rsid w:val="00A425E7"/>
    <w:rsid w:val="00A517F5"/>
    <w:rsid w:val="00A52E15"/>
    <w:rsid w:val="00A544CD"/>
    <w:rsid w:val="00A549FE"/>
    <w:rsid w:val="00A569FE"/>
    <w:rsid w:val="00A65AB8"/>
    <w:rsid w:val="00A71E93"/>
    <w:rsid w:val="00A723CB"/>
    <w:rsid w:val="00A749A2"/>
    <w:rsid w:val="00A75355"/>
    <w:rsid w:val="00A76048"/>
    <w:rsid w:val="00A765F6"/>
    <w:rsid w:val="00A77286"/>
    <w:rsid w:val="00A77A3B"/>
    <w:rsid w:val="00A8176D"/>
    <w:rsid w:val="00A829DF"/>
    <w:rsid w:val="00A837D7"/>
    <w:rsid w:val="00A84B03"/>
    <w:rsid w:val="00A86831"/>
    <w:rsid w:val="00A8723F"/>
    <w:rsid w:val="00A8755E"/>
    <w:rsid w:val="00A9173A"/>
    <w:rsid w:val="00A935B5"/>
    <w:rsid w:val="00A9422E"/>
    <w:rsid w:val="00AA03F8"/>
    <w:rsid w:val="00AA05B1"/>
    <w:rsid w:val="00AA218F"/>
    <w:rsid w:val="00AA3925"/>
    <w:rsid w:val="00AA3F9B"/>
    <w:rsid w:val="00AA4711"/>
    <w:rsid w:val="00AA474B"/>
    <w:rsid w:val="00AA49BA"/>
    <w:rsid w:val="00AA631F"/>
    <w:rsid w:val="00AB0623"/>
    <w:rsid w:val="00AB5235"/>
    <w:rsid w:val="00AB5857"/>
    <w:rsid w:val="00AC1E6D"/>
    <w:rsid w:val="00AC567D"/>
    <w:rsid w:val="00AD12AD"/>
    <w:rsid w:val="00AD3174"/>
    <w:rsid w:val="00AD3EBE"/>
    <w:rsid w:val="00AD6436"/>
    <w:rsid w:val="00AE3193"/>
    <w:rsid w:val="00AE3DFE"/>
    <w:rsid w:val="00AF091B"/>
    <w:rsid w:val="00AF332D"/>
    <w:rsid w:val="00AF345C"/>
    <w:rsid w:val="00AF3FC5"/>
    <w:rsid w:val="00AF70AA"/>
    <w:rsid w:val="00B059FC"/>
    <w:rsid w:val="00B06353"/>
    <w:rsid w:val="00B06EAB"/>
    <w:rsid w:val="00B112E6"/>
    <w:rsid w:val="00B129E1"/>
    <w:rsid w:val="00B12D21"/>
    <w:rsid w:val="00B13544"/>
    <w:rsid w:val="00B14C50"/>
    <w:rsid w:val="00B221F5"/>
    <w:rsid w:val="00B232D0"/>
    <w:rsid w:val="00B23592"/>
    <w:rsid w:val="00B23679"/>
    <w:rsid w:val="00B262BB"/>
    <w:rsid w:val="00B34458"/>
    <w:rsid w:val="00B37224"/>
    <w:rsid w:val="00B37A3F"/>
    <w:rsid w:val="00B406B2"/>
    <w:rsid w:val="00B42EC5"/>
    <w:rsid w:val="00B43DBD"/>
    <w:rsid w:val="00B53BEF"/>
    <w:rsid w:val="00B54D15"/>
    <w:rsid w:val="00B6268D"/>
    <w:rsid w:val="00B62E47"/>
    <w:rsid w:val="00B66658"/>
    <w:rsid w:val="00B679E7"/>
    <w:rsid w:val="00B72721"/>
    <w:rsid w:val="00B75EF7"/>
    <w:rsid w:val="00B76885"/>
    <w:rsid w:val="00B777A1"/>
    <w:rsid w:val="00B8094D"/>
    <w:rsid w:val="00B83CE0"/>
    <w:rsid w:val="00B86147"/>
    <w:rsid w:val="00B8708F"/>
    <w:rsid w:val="00B87850"/>
    <w:rsid w:val="00B911A1"/>
    <w:rsid w:val="00B9122C"/>
    <w:rsid w:val="00B91AA6"/>
    <w:rsid w:val="00B91B67"/>
    <w:rsid w:val="00B92A93"/>
    <w:rsid w:val="00BA3AC0"/>
    <w:rsid w:val="00BA5D9E"/>
    <w:rsid w:val="00BA7BF3"/>
    <w:rsid w:val="00BA7F84"/>
    <w:rsid w:val="00BB5481"/>
    <w:rsid w:val="00BB5598"/>
    <w:rsid w:val="00BC2CFB"/>
    <w:rsid w:val="00BD0BDC"/>
    <w:rsid w:val="00BD5E2C"/>
    <w:rsid w:val="00BD6C2E"/>
    <w:rsid w:val="00BD7609"/>
    <w:rsid w:val="00BD7E53"/>
    <w:rsid w:val="00BE1E6A"/>
    <w:rsid w:val="00BE28F1"/>
    <w:rsid w:val="00BE497B"/>
    <w:rsid w:val="00BE6C48"/>
    <w:rsid w:val="00BE6E3B"/>
    <w:rsid w:val="00BE788D"/>
    <w:rsid w:val="00BF160D"/>
    <w:rsid w:val="00BF6768"/>
    <w:rsid w:val="00C01993"/>
    <w:rsid w:val="00C038EE"/>
    <w:rsid w:val="00C039E7"/>
    <w:rsid w:val="00C03D9C"/>
    <w:rsid w:val="00C07118"/>
    <w:rsid w:val="00C11ED7"/>
    <w:rsid w:val="00C12263"/>
    <w:rsid w:val="00C13B02"/>
    <w:rsid w:val="00C143E8"/>
    <w:rsid w:val="00C16EF5"/>
    <w:rsid w:val="00C22FBB"/>
    <w:rsid w:val="00C23690"/>
    <w:rsid w:val="00C2636B"/>
    <w:rsid w:val="00C31994"/>
    <w:rsid w:val="00C35478"/>
    <w:rsid w:val="00C3662E"/>
    <w:rsid w:val="00C409D5"/>
    <w:rsid w:val="00C43E57"/>
    <w:rsid w:val="00C44644"/>
    <w:rsid w:val="00C503ED"/>
    <w:rsid w:val="00C52D06"/>
    <w:rsid w:val="00C53839"/>
    <w:rsid w:val="00C54D9F"/>
    <w:rsid w:val="00C579CF"/>
    <w:rsid w:val="00C60839"/>
    <w:rsid w:val="00C62BD5"/>
    <w:rsid w:val="00C63549"/>
    <w:rsid w:val="00C63A53"/>
    <w:rsid w:val="00C64509"/>
    <w:rsid w:val="00C65FC5"/>
    <w:rsid w:val="00C67223"/>
    <w:rsid w:val="00C70E64"/>
    <w:rsid w:val="00C72C9B"/>
    <w:rsid w:val="00C80A69"/>
    <w:rsid w:val="00C8514A"/>
    <w:rsid w:val="00C87C56"/>
    <w:rsid w:val="00C91A35"/>
    <w:rsid w:val="00C93F71"/>
    <w:rsid w:val="00C94478"/>
    <w:rsid w:val="00C95A39"/>
    <w:rsid w:val="00C97ECE"/>
    <w:rsid w:val="00CA1EFF"/>
    <w:rsid w:val="00CB0089"/>
    <w:rsid w:val="00CB0EC3"/>
    <w:rsid w:val="00CB2B49"/>
    <w:rsid w:val="00CB5812"/>
    <w:rsid w:val="00CC0D7B"/>
    <w:rsid w:val="00CC380D"/>
    <w:rsid w:val="00CE6824"/>
    <w:rsid w:val="00CE7E4A"/>
    <w:rsid w:val="00CF098F"/>
    <w:rsid w:val="00CF2AA6"/>
    <w:rsid w:val="00CF2ADC"/>
    <w:rsid w:val="00CF3B41"/>
    <w:rsid w:val="00CF4440"/>
    <w:rsid w:val="00CF49DD"/>
    <w:rsid w:val="00CF65DA"/>
    <w:rsid w:val="00CF7235"/>
    <w:rsid w:val="00CF749A"/>
    <w:rsid w:val="00CF7DD3"/>
    <w:rsid w:val="00D0226D"/>
    <w:rsid w:val="00D031E5"/>
    <w:rsid w:val="00D03A7C"/>
    <w:rsid w:val="00D03D44"/>
    <w:rsid w:val="00D0557D"/>
    <w:rsid w:val="00D063EE"/>
    <w:rsid w:val="00D06D0C"/>
    <w:rsid w:val="00D07E91"/>
    <w:rsid w:val="00D10D11"/>
    <w:rsid w:val="00D1368E"/>
    <w:rsid w:val="00D14331"/>
    <w:rsid w:val="00D14898"/>
    <w:rsid w:val="00D15BF9"/>
    <w:rsid w:val="00D307B2"/>
    <w:rsid w:val="00D30829"/>
    <w:rsid w:val="00D32D79"/>
    <w:rsid w:val="00D33965"/>
    <w:rsid w:val="00D33E6D"/>
    <w:rsid w:val="00D34C1C"/>
    <w:rsid w:val="00D371E6"/>
    <w:rsid w:val="00D403ED"/>
    <w:rsid w:val="00D41160"/>
    <w:rsid w:val="00D42DF9"/>
    <w:rsid w:val="00D52A00"/>
    <w:rsid w:val="00D52F52"/>
    <w:rsid w:val="00D549C7"/>
    <w:rsid w:val="00D54EE4"/>
    <w:rsid w:val="00D56405"/>
    <w:rsid w:val="00D56F41"/>
    <w:rsid w:val="00D62076"/>
    <w:rsid w:val="00D62BCD"/>
    <w:rsid w:val="00D63650"/>
    <w:rsid w:val="00D63990"/>
    <w:rsid w:val="00D67459"/>
    <w:rsid w:val="00D71038"/>
    <w:rsid w:val="00D736C8"/>
    <w:rsid w:val="00D7455C"/>
    <w:rsid w:val="00D77CF6"/>
    <w:rsid w:val="00D81A93"/>
    <w:rsid w:val="00D82262"/>
    <w:rsid w:val="00D83050"/>
    <w:rsid w:val="00D83A13"/>
    <w:rsid w:val="00D853ED"/>
    <w:rsid w:val="00D855FF"/>
    <w:rsid w:val="00D858BD"/>
    <w:rsid w:val="00D862E8"/>
    <w:rsid w:val="00D87139"/>
    <w:rsid w:val="00D91073"/>
    <w:rsid w:val="00D961F7"/>
    <w:rsid w:val="00D96E56"/>
    <w:rsid w:val="00D979CD"/>
    <w:rsid w:val="00DA16B6"/>
    <w:rsid w:val="00DA2CB1"/>
    <w:rsid w:val="00DB2CBB"/>
    <w:rsid w:val="00DB30EA"/>
    <w:rsid w:val="00DB5E33"/>
    <w:rsid w:val="00DC458E"/>
    <w:rsid w:val="00DD12E0"/>
    <w:rsid w:val="00DD7378"/>
    <w:rsid w:val="00DE68CD"/>
    <w:rsid w:val="00DF3167"/>
    <w:rsid w:val="00DF7084"/>
    <w:rsid w:val="00DF72CC"/>
    <w:rsid w:val="00DF753B"/>
    <w:rsid w:val="00E003CC"/>
    <w:rsid w:val="00E004B1"/>
    <w:rsid w:val="00E00C33"/>
    <w:rsid w:val="00E02B3E"/>
    <w:rsid w:val="00E031EC"/>
    <w:rsid w:val="00E03C3C"/>
    <w:rsid w:val="00E03D35"/>
    <w:rsid w:val="00E0622C"/>
    <w:rsid w:val="00E07DB8"/>
    <w:rsid w:val="00E11D4B"/>
    <w:rsid w:val="00E131A9"/>
    <w:rsid w:val="00E131CC"/>
    <w:rsid w:val="00E14AAA"/>
    <w:rsid w:val="00E167E9"/>
    <w:rsid w:val="00E20C82"/>
    <w:rsid w:val="00E22AAA"/>
    <w:rsid w:val="00E22EF1"/>
    <w:rsid w:val="00E2447A"/>
    <w:rsid w:val="00E300CF"/>
    <w:rsid w:val="00E3056C"/>
    <w:rsid w:val="00E311D7"/>
    <w:rsid w:val="00E33AFF"/>
    <w:rsid w:val="00E3406B"/>
    <w:rsid w:val="00E427F2"/>
    <w:rsid w:val="00E4354E"/>
    <w:rsid w:val="00E44F4D"/>
    <w:rsid w:val="00E53E5C"/>
    <w:rsid w:val="00E5460F"/>
    <w:rsid w:val="00E5559B"/>
    <w:rsid w:val="00E55BD3"/>
    <w:rsid w:val="00E60C14"/>
    <w:rsid w:val="00E614CB"/>
    <w:rsid w:val="00E65DEE"/>
    <w:rsid w:val="00E661D3"/>
    <w:rsid w:val="00E662F7"/>
    <w:rsid w:val="00E7071F"/>
    <w:rsid w:val="00E7431D"/>
    <w:rsid w:val="00E74943"/>
    <w:rsid w:val="00E80625"/>
    <w:rsid w:val="00E84BFD"/>
    <w:rsid w:val="00E91A5B"/>
    <w:rsid w:val="00E94B63"/>
    <w:rsid w:val="00E95B48"/>
    <w:rsid w:val="00E968FF"/>
    <w:rsid w:val="00EA244D"/>
    <w:rsid w:val="00EA5A45"/>
    <w:rsid w:val="00EA6E34"/>
    <w:rsid w:val="00EB6016"/>
    <w:rsid w:val="00EB704C"/>
    <w:rsid w:val="00EC035B"/>
    <w:rsid w:val="00EC03DD"/>
    <w:rsid w:val="00EC3608"/>
    <w:rsid w:val="00EC3B1F"/>
    <w:rsid w:val="00EC544F"/>
    <w:rsid w:val="00EC54D6"/>
    <w:rsid w:val="00EC5948"/>
    <w:rsid w:val="00EC5EBF"/>
    <w:rsid w:val="00ED0B43"/>
    <w:rsid w:val="00ED0FDD"/>
    <w:rsid w:val="00ED3085"/>
    <w:rsid w:val="00ED418A"/>
    <w:rsid w:val="00ED5B1A"/>
    <w:rsid w:val="00EE01EE"/>
    <w:rsid w:val="00EE543D"/>
    <w:rsid w:val="00EF08C1"/>
    <w:rsid w:val="00EF404B"/>
    <w:rsid w:val="00EF63FC"/>
    <w:rsid w:val="00F0341E"/>
    <w:rsid w:val="00F05433"/>
    <w:rsid w:val="00F06547"/>
    <w:rsid w:val="00F21DB4"/>
    <w:rsid w:val="00F24940"/>
    <w:rsid w:val="00F254AE"/>
    <w:rsid w:val="00F351E4"/>
    <w:rsid w:val="00F41959"/>
    <w:rsid w:val="00F477C5"/>
    <w:rsid w:val="00F51A80"/>
    <w:rsid w:val="00F54A7A"/>
    <w:rsid w:val="00F54B52"/>
    <w:rsid w:val="00F57465"/>
    <w:rsid w:val="00F6180F"/>
    <w:rsid w:val="00F64F74"/>
    <w:rsid w:val="00F66324"/>
    <w:rsid w:val="00F67BCB"/>
    <w:rsid w:val="00F74CC7"/>
    <w:rsid w:val="00F768C6"/>
    <w:rsid w:val="00F861C4"/>
    <w:rsid w:val="00F862C1"/>
    <w:rsid w:val="00F90F98"/>
    <w:rsid w:val="00F92959"/>
    <w:rsid w:val="00F92AE4"/>
    <w:rsid w:val="00F93011"/>
    <w:rsid w:val="00F93D6D"/>
    <w:rsid w:val="00F9407D"/>
    <w:rsid w:val="00FA0096"/>
    <w:rsid w:val="00FA4FC8"/>
    <w:rsid w:val="00FA6773"/>
    <w:rsid w:val="00FA67EC"/>
    <w:rsid w:val="00FB0AB6"/>
    <w:rsid w:val="00FB2D10"/>
    <w:rsid w:val="00FB364E"/>
    <w:rsid w:val="00FB66D3"/>
    <w:rsid w:val="00FC066E"/>
    <w:rsid w:val="00FC1184"/>
    <w:rsid w:val="00FC1764"/>
    <w:rsid w:val="00FC295A"/>
    <w:rsid w:val="00FC6E82"/>
    <w:rsid w:val="00FC6ED8"/>
    <w:rsid w:val="00FC79D3"/>
    <w:rsid w:val="00FD10A6"/>
    <w:rsid w:val="00FE47D9"/>
    <w:rsid w:val="00FE485B"/>
    <w:rsid w:val="00FF2BFC"/>
    <w:rsid w:val="00FF3E3B"/>
    <w:rsid w:val="00FF4439"/>
    <w:rsid w:val="00FF775D"/>
    <w:rsid w:val="00FF7A25"/>
    <w:rsid w:val="01472C1F"/>
    <w:rsid w:val="017B33D7"/>
    <w:rsid w:val="019A58A2"/>
    <w:rsid w:val="01E8B079"/>
    <w:rsid w:val="0216F065"/>
    <w:rsid w:val="023377CE"/>
    <w:rsid w:val="02DDB633"/>
    <w:rsid w:val="02EAFBE8"/>
    <w:rsid w:val="02FB7F0A"/>
    <w:rsid w:val="03362903"/>
    <w:rsid w:val="03376303"/>
    <w:rsid w:val="03436B72"/>
    <w:rsid w:val="0380393D"/>
    <w:rsid w:val="03B2C0C6"/>
    <w:rsid w:val="03D223D4"/>
    <w:rsid w:val="03EF3A01"/>
    <w:rsid w:val="04454026"/>
    <w:rsid w:val="0486CC49"/>
    <w:rsid w:val="05145456"/>
    <w:rsid w:val="054E9127"/>
    <w:rsid w:val="055328DF"/>
    <w:rsid w:val="0577B3BA"/>
    <w:rsid w:val="05893729"/>
    <w:rsid w:val="05A5D444"/>
    <w:rsid w:val="05E50A46"/>
    <w:rsid w:val="05FB6708"/>
    <w:rsid w:val="063036D0"/>
    <w:rsid w:val="065EA58A"/>
    <w:rsid w:val="066DC9C5"/>
    <w:rsid w:val="06B887F0"/>
    <w:rsid w:val="06D2FBE6"/>
    <w:rsid w:val="06E92E29"/>
    <w:rsid w:val="0799AE9B"/>
    <w:rsid w:val="07B6399F"/>
    <w:rsid w:val="07D523AB"/>
    <w:rsid w:val="07F832B8"/>
    <w:rsid w:val="07FAB074"/>
    <w:rsid w:val="083E55FD"/>
    <w:rsid w:val="085DF101"/>
    <w:rsid w:val="087B82D7"/>
    <w:rsid w:val="088631E9"/>
    <w:rsid w:val="089338DB"/>
    <w:rsid w:val="08AA5BFA"/>
    <w:rsid w:val="08C01191"/>
    <w:rsid w:val="08EE8732"/>
    <w:rsid w:val="095AC3A3"/>
    <w:rsid w:val="0970066B"/>
    <w:rsid w:val="098CA174"/>
    <w:rsid w:val="09A7E556"/>
    <w:rsid w:val="09C29774"/>
    <w:rsid w:val="09DACE5C"/>
    <w:rsid w:val="09DBFCDA"/>
    <w:rsid w:val="09ED0CB5"/>
    <w:rsid w:val="09FE464E"/>
    <w:rsid w:val="0A0CBFD7"/>
    <w:rsid w:val="0A175338"/>
    <w:rsid w:val="0A5ACD61"/>
    <w:rsid w:val="0A6FB1F0"/>
    <w:rsid w:val="0AF1DB2B"/>
    <w:rsid w:val="0B7CD704"/>
    <w:rsid w:val="0BAD6ADD"/>
    <w:rsid w:val="0BBBDE1D"/>
    <w:rsid w:val="0C0C6639"/>
    <w:rsid w:val="0C498CCB"/>
    <w:rsid w:val="0CE9A0D5"/>
    <w:rsid w:val="0CF37A54"/>
    <w:rsid w:val="0D080011"/>
    <w:rsid w:val="0DAB8497"/>
    <w:rsid w:val="0DC16F1A"/>
    <w:rsid w:val="0DD078F7"/>
    <w:rsid w:val="0DEDAC51"/>
    <w:rsid w:val="0DF5FB5E"/>
    <w:rsid w:val="0E283E5C"/>
    <w:rsid w:val="0E4FD4BE"/>
    <w:rsid w:val="0E6159F1"/>
    <w:rsid w:val="0E6E6F11"/>
    <w:rsid w:val="0E926363"/>
    <w:rsid w:val="0EEAC45B"/>
    <w:rsid w:val="0F2A3191"/>
    <w:rsid w:val="0F2C08D1"/>
    <w:rsid w:val="0F31688D"/>
    <w:rsid w:val="0F69F16B"/>
    <w:rsid w:val="0F7330E2"/>
    <w:rsid w:val="0F9CA548"/>
    <w:rsid w:val="0FDCB0DF"/>
    <w:rsid w:val="0FF338B4"/>
    <w:rsid w:val="108F3C9E"/>
    <w:rsid w:val="113ED222"/>
    <w:rsid w:val="115B8125"/>
    <w:rsid w:val="1165E1F4"/>
    <w:rsid w:val="118AFCC6"/>
    <w:rsid w:val="1192BDD6"/>
    <w:rsid w:val="11C384E5"/>
    <w:rsid w:val="12025FA2"/>
    <w:rsid w:val="120EB40F"/>
    <w:rsid w:val="1252CF13"/>
    <w:rsid w:val="12A0E120"/>
    <w:rsid w:val="12B7BE95"/>
    <w:rsid w:val="12BC581F"/>
    <w:rsid w:val="131C2F8C"/>
    <w:rsid w:val="1356932D"/>
    <w:rsid w:val="135D0A22"/>
    <w:rsid w:val="137239D3"/>
    <w:rsid w:val="13B9BCBB"/>
    <w:rsid w:val="13DE7C70"/>
    <w:rsid w:val="140C0DEA"/>
    <w:rsid w:val="1420A153"/>
    <w:rsid w:val="144606CE"/>
    <w:rsid w:val="144CE184"/>
    <w:rsid w:val="14A83D3F"/>
    <w:rsid w:val="14B368BA"/>
    <w:rsid w:val="14F1CB4C"/>
    <w:rsid w:val="14F94E08"/>
    <w:rsid w:val="15477BA2"/>
    <w:rsid w:val="1550F777"/>
    <w:rsid w:val="15DF6DB5"/>
    <w:rsid w:val="15E515D5"/>
    <w:rsid w:val="1601BE86"/>
    <w:rsid w:val="1607BF56"/>
    <w:rsid w:val="1679370A"/>
    <w:rsid w:val="1682E974"/>
    <w:rsid w:val="16C16FC3"/>
    <w:rsid w:val="16DC5CA0"/>
    <w:rsid w:val="17393A61"/>
    <w:rsid w:val="175BC3CA"/>
    <w:rsid w:val="177DDA6B"/>
    <w:rsid w:val="1784668A"/>
    <w:rsid w:val="17F8D960"/>
    <w:rsid w:val="180F2501"/>
    <w:rsid w:val="1816D06A"/>
    <w:rsid w:val="182573AC"/>
    <w:rsid w:val="186CDDCF"/>
    <w:rsid w:val="18811080"/>
    <w:rsid w:val="1889D7E2"/>
    <w:rsid w:val="18A566B5"/>
    <w:rsid w:val="18B47FC3"/>
    <w:rsid w:val="192036EB"/>
    <w:rsid w:val="194CA76B"/>
    <w:rsid w:val="198AF50F"/>
    <w:rsid w:val="19AA4F04"/>
    <w:rsid w:val="19E90589"/>
    <w:rsid w:val="19FA1FD0"/>
    <w:rsid w:val="1A045654"/>
    <w:rsid w:val="1A0CCAB0"/>
    <w:rsid w:val="1A3D5E3F"/>
    <w:rsid w:val="1A505024"/>
    <w:rsid w:val="1A61DB62"/>
    <w:rsid w:val="1A753763"/>
    <w:rsid w:val="1A8BE65F"/>
    <w:rsid w:val="1B178413"/>
    <w:rsid w:val="1B506286"/>
    <w:rsid w:val="1B588C7A"/>
    <w:rsid w:val="1B610CD0"/>
    <w:rsid w:val="1B6EBAB0"/>
    <w:rsid w:val="1B79093F"/>
    <w:rsid w:val="1B7B09A7"/>
    <w:rsid w:val="1BC94790"/>
    <w:rsid w:val="1BE8405B"/>
    <w:rsid w:val="1C16D95A"/>
    <w:rsid w:val="1C31EBC3"/>
    <w:rsid w:val="1C4F08A9"/>
    <w:rsid w:val="1CB68117"/>
    <w:rsid w:val="1CE24F7A"/>
    <w:rsid w:val="1CF8E4CF"/>
    <w:rsid w:val="1D2E4ED7"/>
    <w:rsid w:val="1D7D225F"/>
    <w:rsid w:val="1D9D47FA"/>
    <w:rsid w:val="1DC23FC5"/>
    <w:rsid w:val="1DC3C28E"/>
    <w:rsid w:val="1DC92714"/>
    <w:rsid w:val="1DCDC9A9"/>
    <w:rsid w:val="1E0DB861"/>
    <w:rsid w:val="1E288512"/>
    <w:rsid w:val="1E3A7B46"/>
    <w:rsid w:val="1E46DAA5"/>
    <w:rsid w:val="1E67727D"/>
    <w:rsid w:val="1E7F7D2D"/>
    <w:rsid w:val="1E96DC2A"/>
    <w:rsid w:val="1EC14328"/>
    <w:rsid w:val="1ED346D4"/>
    <w:rsid w:val="1F09891E"/>
    <w:rsid w:val="1F14E1E6"/>
    <w:rsid w:val="1F40BEAD"/>
    <w:rsid w:val="1F72C2AE"/>
    <w:rsid w:val="1F7C02A9"/>
    <w:rsid w:val="1F8944A3"/>
    <w:rsid w:val="1FA88880"/>
    <w:rsid w:val="1FBF7EA0"/>
    <w:rsid w:val="1FE18169"/>
    <w:rsid w:val="1FE631CD"/>
    <w:rsid w:val="203D8270"/>
    <w:rsid w:val="20552E34"/>
    <w:rsid w:val="205B1AF3"/>
    <w:rsid w:val="20768C54"/>
    <w:rsid w:val="209A2798"/>
    <w:rsid w:val="20BE0C47"/>
    <w:rsid w:val="20C02041"/>
    <w:rsid w:val="20F1EA80"/>
    <w:rsid w:val="21253713"/>
    <w:rsid w:val="21352696"/>
    <w:rsid w:val="215813E8"/>
    <w:rsid w:val="216A9C8C"/>
    <w:rsid w:val="21ABB567"/>
    <w:rsid w:val="21D2CC6D"/>
    <w:rsid w:val="21D75651"/>
    <w:rsid w:val="21D76ED2"/>
    <w:rsid w:val="21F0FE95"/>
    <w:rsid w:val="222FDDF4"/>
    <w:rsid w:val="224239AC"/>
    <w:rsid w:val="224B3656"/>
    <w:rsid w:val="228DBAE1"/>
    <w:rsid w:val="228EF891"/>
    <w:rsid w:val="22C81077"/>
    <w:rsid w:val="22E7BCE0"/>
    <w:rsid w:val="2306B49C"/>
    <w:rsid w:val="235ECA4C"/>
    <w:rsid w:val="23745CBF"/>
    <w:rsid w:val="237CE400"/>
    <w:rsid w:val="23E9BF52"/>
    <w:rsid w:val="24070F6E"/>
    <w:rsid w:val="2434D7EE"/>
    <w:rsid w:val="24B4BA7E"/>
    <w:rsid w:val="24B570BA"/>
    <w:rsid w:val="24E6C584"/>
    <w:rsid w:val="24EC6A33"/>
    <w:rsid w:val="25150970"/>
    <w:rsid w:val="251E34AF"/>
    <w:rsid w:val="25832D34"/>
    <w:rsid w:val="25CE0B21"/>
    <w:rsid w:val="25D438F9"/>
    <w:rsid w:val="25E0D3AF"/>
    <w:rsid w:val="2632CE29"/>
    <w:rsid w:val="264487F1"/>
    <w:rsid w:val="264AC43F"/>
    <w:rsid w:val="267BF13E"/>
    <w:rsid w:val="268EEACB"/>
    <w:rsid w:val="269F0A1E"/>
    <w:rsid w:val="26C46FB8"/>
    <w:rsid w:val="272EF5DA"/>
    <w:rsid w:val="27ADD9D2"/>
    <w:rsid w:val="28240AF5"/>
    <w:rsid w:val="28382619"/>
    <w:rsid w:val="2857B431"/>
    <w:rsid w:val="2894E535"/>
    <w:rsid w:val="28CB6A80"/>
    <w:rsid w:val="293A0E98"/>
    <w:rsid w:val="29ABB3C7"/>
    <w:rsid w:val="29AFF5EB"/>
    <w:rsid w:val="29B4381D"/>
    <w:rsid w:val="29E51D7B"/>
    <w:rsid w:val="29F26DC5"/>
    <w:rsid w:val="2A82DAD7"/>
    <w:rsid w:val="2AE3D035"/>
    <w:rsid w:val="2AEED62C"/>
    <w:rsid w:val="2B2A049B"/>
    <w:rsid w:val="2B7A76AC"/>
    <w:rsid w:val="2B7F948E"/>
    <w:rsid w:val="2BB2AD32"/>
    <w:rsid w:val="2BB90CA9"/>
    <w:rsid w:val="2BBA060A"/>
    <w:rsid w:val="2BD19156"/>
    <w:rsid w:val="2BD5B48D"/>
    <w:rsid w:val="2C256047"/>
    <w:rsid w:val="2C4C809C"/>
    <w:rsid w:val="2C8B2DFA"/>
    <w:rsid w:val="2CB3C2D1"/>
    <w:rsid w:val="2CB8AD42"/>
    <w:rsid w:val="2D115AB2"/>
    <w:rsid w:val="2D3F9470"/>
    <w:rsid w:val="2D4772BB"/>
    <w:rsid w:val="2D58CF6F"/>
    <w:rsid w:val="2DE2E14B"/>
    <w:rsid w:val="2E309804"/>
    <w:rsid w:val="2E7A241C"/>
    <w:rsid w:val="2EE6C1B7"/>
    <w:rsid w:val="2EF09CAB"/>
    <w:rsid w:val="2EF90BE5"/>
    <w:rsid w:val="2F54F235"/>
    <w:rsid w:val="2F5A4B36"/>
    <w:rsid w:val="2F6505B5"/>
    <w:rsid w:val="3053CFCC"/>
    <w:rsid w:val="30855646"/>
    <w:rsid w:val="30A925B0"/>
    <w:rsid w:val="30B75657"/>
    <w:rsid w:val="30FE176A"/>
    <w:rsid w:val="310A535E"/>
    <w:rsid w:val="3112A806"/>
    <w:rsid w:val="311A820D"/>
    <w:rsid w:val="3188EEF2"/>
    <w:rsid w:val="3192735F"/>
    <w:rsid w:val="3197AC5A"/>
    <w:rsid w:val="31C3E3FF"/>
    <w:rsid w:val="31F628CB"/>
    <w:rsid w:val="321080D3"/>
    <w:rsid w:val="32345F9F"/>
    <w:rsid w:val="3268422F"/>
    <w:rsid w:val="328E8926"/>
    <w:rsid w:val="32DCA427"/>
    <w:rsid w:val="32EEE53A"/>
    <w:rsid w:val="332F5F0B"/>
    <w:rsid w:val="3358EAD7"/>
    <w:rsid w:val="3393A615"/>
    <w:rsid w:val="33A4E0EC"/>
    <w:rsid w:val="33F09B91"/>
    <w:rsid w:val="346679F1"/>
    <w:rsid w:val="34674043"/>
    <w:rsid w:val="346E40AB"/>
    <w:rsid w:val="347F7B82"/>
    <w:rsid w:val="349119C4"/>
    <w:rsid w:val="34ED5A46"/>
    <w:rsid w:val="351E96A7"/>
    <w:rsid w:val="356B9140"/>
    <w:rsid w:val="35707CFB"/>
    <w:rsid w:val="3591C011"/>
    <w:rsid w:val="35A62B0E"/>
    <w:rsid w:val="35B7365D"/>
    <w:rsid w:val="35C0E19A"/>
    <w:rsid w:val="35D7C6E9"/>
    <w:rsid w:val="362FA029"/>
    <w:rsid w:val="364E8CF9"/>
    <w:rsid w:val="36609342"/>
    <w:rsid w:val="36A0AE98"/>
    <w:rsid w:val="36AD5836"/>
    <w:rsid w:val="36BA5631"/>
    <w:rsid w:val="36C5F414"/>
    <w:rsid w:val="36D25979"/>
    <w:rsid w:val="3731DFDA"/>
    <w:rsid w:val="37566834"/>
    <w:rsid w:val="3783D38D"/>
    <w:rsid w:val="37C06159"/>
    <w:rsid w:val="37C35D0D"/>
    <w:rsid w:val="380804FE"/>
    <w:rsid w:val="385AE362"/>
    <w:rsid w:val="38635BB9"/>
    <w:rsid w:val="38875B30"/>
    <w:rsid w:val="38CF7B68"/>
    <w:rsid w:val="390A98C2"/>
    <w:rsid w:val="397C7798"/>
    <w:rsid w:val="398477E1"/>
    <w:rsid w:val="39DEC17E"/>
    <w:rsid w:val="3A462E48"/>
    <w:rsid w:val="3A818DF2"/>
    <w:rsid w:val="3A88CEE2"/>
    <w:rsid w:val="3A8BF94E"/>
    <w:rsid w:val="3ABB744F"/>
    <w:rsid w:val="3AFACAEA"/>
    <w:rsid w:val="3B0E2DF8"/>
    <w:rsid w:val="3B1F2CDE"/>
    <w:rsid w:val="3B231E55"/>
    <w:rsid w:val="3B2D4CD4"/>
    <w:rsid w:val="3B340465"/>
    <w:rsid w:val="3B3D90CD"/>
    <w:rsid w:val="3B4FA04C"/>
    <w:rsid w:val="3B519783"/>
    <w:rsid w:val="3BC3FD04"/>
    <w:rsid w:val="3BC506A3"/>
    <w:rsid w:val="3BF7E5FA"/>
    <w:rsid w:val="3C1442D8"/>
    <w:rsid w:val="3C31ACBB"/>
    <w:rsid w:val="3C889F3B"/>
    <w:rsid w:val="3C8DE5C7"/>
    <w:rsid w:val="3C8F6A91"/>
    <w:rsid w:val="3CA36051"/>
    <w:rsid w:val="3CCB1E6C"/>
    <w:rsid w:val="3CE2C625"/>
    <w:rsid w:val="3CEBB2B0"/>
    <w:rsid w:val="3D0164CE"/>
    <w:rsid w:val="3D13EE9A"/>
    <w:rsid w:val="3D2961A7"/>
    <w:rsid w:val="3D38DB72"/>
    <w:rsid w:val="3D842090"/>
    <w:rsid w:val="3DF58BFE"/>
    <w:rsid w:val="3DFFA900"/>
    <w:rsid w:val="3E3AB20E"/>
    <w:rsid w:val="3E72C421"/>
    <w:rsid w:val="3E825205"/>
    <w:rsid w:val="3EFA43DE"/>
    <w:rsid w:val="3F0D917F"/>
    <w:rsid w:val="3F1B1A18"/>
    <w:rsid w:val="3F2D0A94"/>
    <w:rsid w:val="3F5CEC9B"/>
    <w:rsid w:val="3F9CC2FC"/>
    <w:rsid w:val="3FC095D2"/>
    <w:rsid w:val="3FC7885D"/>
    <w:rsid w:val="3FCA2437"/>
    <w:rsid w:val="40549102"/>
    <w:rsid w:val="40665BCC"/>
    <w:rsid w:val="40C8325A"/>
    <w:rsid w:val="40E0290E"/>
    <w:rsid w:val="40F77708"/>
    <w:rsid w:val="414FFF09"/>
    <w:rsid w:val="4187C871"/>
    <w:rsid w:val="421435A5"/>
    <w:rsid w:val="421A2039"/>
    <w:rsid w:val="422A5091"/>
    <w:rsid w:val="425A8AF8"/>
    <w:rsid w:val="427BB150"/>
    <w:rsid w:val="42B0F806"/>
    <w:rsid w:val="42BC4789"/>
    <w:rsid w:val="42D02F79"/>
    <w:rsid w:val="42F5C5DB"/>
    <w:rsid w:val="42F7E0BF"/>
    <w:rsid w:val="430119B3"/>
    <w:rsid w:val="43149F89"/>
    <w:rsid w:val="433F8B04"/>
    <w:rsid w:val="43976865"/>
    <w:rsid w:val="43A919A9"/>
    <w:rsid w:val="43B89695"/>
    <w:rsid w:val="43C193F2"/>
    <w:rsid w:val="43DF5BD7"/>
    <w:rsid w:val="43EF91CB"/>
    <w:rsid w:val="440D66E7"/>
    <w:rsid w:val="446D9EC3"/>
    <w:rsid w:val="4470341F"/>
    <w:rsid w:val="447AEE65"/>
    <w:rsid w:val="4497E3B0"/>
    <w:rsid w:val="44AA7CB2"/>
    <w:rsid w:val="44D4AFAD"/>
    <w:rsid w:val="44F33731"/>
    <w:rsid w:val="4516E1F8"/>
    <w:rsid w:val="45428C23"/>
    <w:rsid w:val="45745CF7"/>
    <w:rsid w:val="4616BEC6"/>
    <w:rsid w:val="46613AD0"/>
    <w:rsid w:val="46702701"/>
    <w:rsid w:val="469E9EC1"/>
    <w:rsid w:val="46B2078B"/>
    <w:rsid w:val="46C6B9BA"/>
    <w:rsid w:val="46E0D08C"/>
    <w:rsid w:val="46FA9286"/>
    <w:rsid w:val="472CAEE8"/>
    <w:rsid w:val="4755A278"/>
    <w:rsid w:val="4767FE80"/>
    <w:rsid w:val="478F1580"/>
    <w:rsid w:val="4793FE00"/>
    <w:rsid w:val="47BD1827"/>
    <w:rsid w:val="47FDAFE6"/>
    <w:rsid w:val="48092594"/>
    <w:rsid w:val="483F09AB"/>
    <w:rsid w:val="48BE52CD"/>
    <w:rsid w:val="48BFCF9D"/>
    <w:rsid w:val="49419308"/>
    <w:rsid w:val="494A6726"/>
    <w:rsid w:val="49BD1726"/>
    <w:rsid w:val="49F9D730"/>
    <w:rsid w:val="4A142540"/>
    <w:rsid w:val="4A17B4B0"/>
    <w:rsid w:val="4A49895C"/>
    <w:rsid w:val="4A75E962"/>
    <w:rsid w:val="4ABB29D2"/>
    <w:rsid w:val="4B32B17B"/>
    <w:rsid w:val="4B36EC3A"/>
    <w:rsid w:val="4B4CB584"/>
    <w:rsid w:val="4B7094A4"/>
    <w:rsid w:val="4B770272"/>
    <w:rsid w:val="4B838191"/>
    <w:rsid w:val="4B8FD075"/>
    <w:rsid w:val="4BBEF1C7"/>
    <w:rsid w:val="4BC4262E"/>
    <w:rsid w:val="4C04BF47"/>
    <w:rsid w:val="4C0CDC02"/>
    <w:rsid w:val="4C32B4F2"/>
    <w:rsid w:val="4C474385"/>
    <w:rsid w:val="4C742D5F"/>
    <w:rsid w:val="4C9258B3"/>
    <w:rsid w:val="4CA3CCF0"/>
    <w:rsid w:val="4CBCB6D2"/>
    <w:rsid w:val="4CBD61FD"/>
    <w:rsid w:val="4CD123F0"/>
    <w:rsid w:val="4CE1190C"/>
    <w:rsid w:val="4D038C3B"/>
    <w:rsid w:val="4D0A3750"/>
    <w:rsid w:val="4D0C6505"/>
    <w:rsid w:val="4D51A300"/>
    <w:rsid w:val="4D640F84"/>
    <w:rsid w:val="4D96DB7A"/>
    <w:rsid w:val="4DD51E8F"/>
    <w:rsid w:val="4DED21D7"/>
    <w:rsid w:val="4E1522A4"/>
    <w:rsid w:val="4E1CC91E"/>
    <w:rsid w:val="4E64B937"/>
    <w:rsid w:val="4E8DEA47"/>
    <w:rsid w:val="4EA5DDC6"/>
    <w:rsid w:val="4ECB9A7B"/>
    <w:rsid w:val="4ED34A23"/>
    <w:rsid w:val="4ED976B2"/>
    <w:rsid w:val="4F1D205E"/>
    <w:rsid w:val="4F755DE5"/>
    <w:rsid w:val="4F991988"/>
    <w:rsid w:val="5007D89D"/>
    <w:rsid w:val="5058A3BB"/>
    <w:rsid w:val="5064024A"/>
    <w:rsid w:val="506661E6"/>
    <w:rsid w:val="507072A6"/>
    <w:rsid w:val="5073F072"/>
    <w:rsid w:val="50881592"/>
    <w:rsid w:val="50B1E295"/>
    <w:rsid w:val="50B64EBD"/>
    <w:rsid w:val="50D0F51B"/>
    <w:rsid w:val="50E43AE8"/>
    <w:rsid w:val="50E74DD8"/>
    <w:rsid w:val="51AC7FB2"/>
    <w:rsid w:val="521B7433"/>
    <w:rsid w:val="52377636"/>
    <w:rsid w:val="525AAEC7"/>
    <w:rsid w:val="52831E39"/>
    <w:rsid w:val="52B44B12"/>
    <w:rsid w:val="52BE0E3A"/>
    <w:rsid w:val="52DB52E3"/>
    <w:rsid w:val="52E513A6"/>
    <w:rsid w:val="5315F20F"/>
    <w:rsid w:val="5324A7F4"/>
    <w:rsid w:val="53347B3F"/>
    <w:rsid w:val="534570F0"/>
    <w:rsid w:val="535B9B9A"/>
    <w:rsid w:val="539A3ABD"/>
    <w:rsid w:val="53E1A842"/>
    <w:rsid w:val="53E1FCF4"/>
    <w:rsid w:val="542D3C6D"/>
    <w:rsid w:val="542EB6F8"/>
    <w:rsid w:val="54ABC316"/>
    <w:rsid w:val="54B11389"/>
    <w:rsid w:val="54C9B143"/>
    <w:rsid w:val="54E6D93A"/>
    <w:rsid w:val="54E96D8B"/>
    <w:rsid w:val="54EF8FEB"/>
    <w:rsid w:val="555314F5"/>
    <w:rsid w:val="557522D5"/>
    <w:rsid w:val="5580DCC0"/>
    <w:rsid w:val="55E4FFA8"/>
    <w:rsid w:val="56397961"/>
    <w:rsid w:val="567048C6"/>
    <w:rsid w:val="569C3C17"/>
    <w:rsid w:val="569F5BE6"/>
    <w:rsid w:val="56CBCA8F"/>
    <w:rsid w:val="56ED179F"/>
    <w:rsid w:val="56FFF534"/>
    <w:rsid w:val="570A8510"/>
    <w:rsid w:val="5718E1BA"/>
    <w:rsid w:val="572FAC6D"/>
    <w:rsid w:val="5749F2BF"/>
    <w:rsid w:val="57568F5C"/>
    <w:rsid w:val="5760DADC"/>
    <w:rsid w:val="57804000"/>
    <w:rsid w:val="57B88B26"/>
    <w:rsid w:val="58190F2E"/>
    <w:rsid w:val="58363A16"/>
    <w:rsid w:val="58AE6CEF"/>
    <w:rsid w:val="58F69084"/>
    <w:rsid w:val="59159DCB"/>
    <w:rsid w:val="59666F9E"/>
    <w:rsid w:val="59853393"/>
    <w:rsid w:val="598EE2C6"/>
    <w:rsid w:val="5997B7AA"/>
    <w:rsid w:val="59D408B5"/>
    <w:rsid w:val="59E5F5BC"/>
    <w:rsid w:val="5A1AA1B3"/>
    <w:rsid w:val="5A27C5B1"/>
    <w:rsid w:val="5A2898AF"/>
    <w:rsid w:val="5A372EAC"/>
    <w:rsid w:val="5A4BC236"/>
    <w:rsid w:val="5A5BE597"/>
    <w:rsid w:val="5A9DC0FB"/>
    <w:rsid w:val="5AC73E73"/>
    <w:rsid w:val="5B06B953"/>
    <w:rsid w:val="5B2103F4"/>
    <w:rsid w:val="5B5ED7A6"/>
    <w:rsid w:val="5BB90B0C"/>
    <w:rsid w:val="5BD804F6"/>
    <w:rsid w:val="5BEB1E34"/>
    <w:rsid w:val="5C0734AB"/>
    <w:rsid w:val="5C34AF91"/>
    <w:rsid w:val="5CA59A24"/>
    <w:rsid w:val="5CB9A66B"/>
    <w:rsid w:val="5CBCD455"/>
    <w:rsid w:val="5CEC3C22"/>
    <w:rsid w:val="5D24625E"/>
    <w:rsid w:val="5D2A7655"/>
    <w:rsid w:val="5D8034BA"/>
    <w:rsid w:val="5D99E84E"/>
    <w:rsid w:val="5DB9A557"/>
    <w:rsid w:val="5DDC0E41"/>
    <w:rsid w:val="5E2876B9"/>
    <w:rsid w:val="5E511ACD"/>
    <w:rsid w:val="5E8B02BA"/>
    <w:rsid w:val="5EA3D89B"/>
    <w:rsid w:val="5EB1DC97"/>
    <w:rsid w:val="5F000024"/>
    <w:rsid w:val="5F2CD0D0"/>
    <w:rsid w:val="5F6C5053"/>
    <w:rsid w:val="5F7D98A5"/>
    <w:rsid w:val="5FA04797"/>
    <w:rsid w:val="5FA88A9B"/>
    <w:rsid w:val="5FE623DA"/>
    <w:rsid w:val="60117803"/>
    <w:rsid w:val="607C560B"/>
    <w:rsid w:val="607D531A"/>
    <w:rsid w:val="60A3A526"/>
    <w:rsid w:val="60B50B41"/>
    <w:rsid w:val="60C5BCEB"/>
    <w:rsid w:val="60C734A6"/>
    <w:rsid w:val="60D4C325"/>
    <w:rsid w:val="60E76D25"/>
    <w:rsid w:val="617431DF"/>
    <w:rsid w:val="61B34D5D"/>
    <w:rsid w:val="61B635C1"/>
    <w:rsid w:val="61C2A37C"/>
    <w:rsid w:val="61CD11FE"/>
    <w:rsid w:val="61F127CA"/>
    <w:rsid w:val="61F76D9B"/>
    <w:rsid w:val="6235E853"/>
    <w:rsid w:val="62384ABB"/>
    <w:rsid w:val="6284006B"/>
    <w:rsid w:val="62A12F89"/>
    <w:rsid w:val="62C7ADA0"/>
    <w:rsid w:val="631D1CDE"/>
    <w:rsid w:val="6327CF42"/>
    <w:rsid w:val="6334C725"/>
    <w:rsid w:val="635E73DD"/>
    <w:rsid w:val="63864DBD"/>
    <w:rsid w:val="63C476F0"/>
    <w:rsid w:val="6417FAB3"/>
    <w:rsid w:val="643C46A3"/>
    <w:rsid w:val="643CFFEA"/>
    <w:rsid w:val="649DC449"/>
    <w:rsid w:val="649F6A1E"/>
    <w:rsid w:val="64B0D586"/>
    <w:rsid w:val="64B81AAB"/>
    <w:rsid w:val="64B9E51A"/>
    <w:rsid w:val="64BA48F6"/>
    <w:rsid w:val="64ED1BE4"/>
    <w:rsid w:val="64FA443E"/>
    <w:rsid w:val="6593FED3"/>
    <w:rsid w:val="65C68ECD"/>
    <w:rsid w:val="65F530BD"/>
    <w:rsid w:val="664E1A72"/>
    <w:rsid w:val="667D1ED2"/>
    <w:rsid w:val="668A0D94"/>
    <w:rsid w:val="6696051C"/>
    <w:rsid w:val="66D13C60"/>
    <w:rsid w:val="67379B75"/>
    <w:rsid w:val="673B2BB1"/>
    <w:rsid w:val="677C5C9D"/>
    <w:rsid w:val="678CE5C4"/>
    <w:rsid w:val="6795D6CA"/>
    <w:rsid w:val="67A9FECC"/>
    <w:rsid w:val="67C91028"/>
    <w:rsid w:val="67D5650B"/>
    <w:rsid w:val="682FDAD0"/>
    <w:rsid w:val="68352A07"/>
    <w:rsid w:val="683FC49C"/>
    <w:rsid w:val="68649D40"/>
    <w:rsid w:val="68B20792"/>
    <w:rsid w:val="68CDDE98"/>
    <w:rsid w:val="68E07DC6"/>
    <w:rsid w:val="68F45731"/>
    <w:rsid w:val="692E6044"/>
    <w:rsid w:val="693C2313"/>
    <w:rsid w:val="6968B704"/>
    <w:rsid w:val="696EA11D"/>
    <w:rsid w:val="6971356C"/>
    <w:rsid w:val="6A0DE969"/>
    <w:rsid w:val="6A106198"/>
    <w:rsid w:val="6A14258B"/>
    <w:rsid w:val="6A49C1B8"/>
    <w:rsid w:val="6A8C3465"/>
    <w:rsid w:val="6AAC416E"/>
    <w:rsid w:val="6AC8A1E0"/>
    <w:rsid w:val="6B6ED2A0"/>
    <w:rsid w:val="6B7B4B52"/>
    <w:rsid w:val="6BE40F38"/>
    <w:rsid w:val="6BEF3E45"/>
    <w:rsid w:val="6C03C577"/>
    <w:rsid w:val="6C1C89E5"/>
    <w:rsid w:val="6C442058"/>
    <w:rsid w:val="6C4D95B3"/>
    <w:rsid w:val="6C717B59"/>
    <w:rsid w:val="6CDFF2B0"/>
    <w:rsid w:val="6CF8C194"/>
    <w:rsid w:val="6CFAB1D6"/>
    <w:rsid w:val="6D0DEFCD"/>
    <w:rsid w:val="6D225F09"/>
    <w:rsid w:val="6D6256D5"/>
    <w:rsid w:val="6D774780"/>
    <w:rsid w:val="6D7EE266"/>
    <w:rsid w:val="6DBD3FA5"/>
    <w:rsid w:val="6DDFF0B9"/>
    <w:rsid w:val="6DE2EE59"/>
    <w:rsid w:val="6E4408F5"/>
    <w:rsid w:val="6F631579"/>
    <w:rsid w:val="6FB30E4F"/>
    <w:rsid w:val="6FE7CDA8"/>
    <w:rsid w:val="6FFFCF68"/>
    <w:rsid w:val="7004FE7B"/>
    <w:rsid w:val="700FF55C"/>
    <w:rsid w:val="7011E88E"/>
    <w:rsid w:val="705F6880"/>
    <w:rsid w:val="706C4B76"/>
    <w:rsid w:val="70A4C0C6"/>
    <w:rsid w:val="70ADDCEB"/>
    <w:rsid w:val="70DFD5B5"/>
    <w:rsid w:val="70EEF951"/>
    <w:rsid w:val="71052FD1"/>
    <w:rsid w:val="710A9C87"/>
    <w:rsid w:val="7137E364"/>
    <w:rsid w:val="71431F53"/>
    <w:rsid w:val="71A37B30"/>
    <w:rsid w:val="71A6C723"/>
    <w:rsid w:val="71D24D01"/>
    <w:rsid w:val="71D49406"/>
    <w:rsid w:val="71E2A056"/>
    <w:rsid w:val="71E45F4B"/>
    <w:rsid w:val="71EB526D"/>
    <w:rsid w:val="71EE3002"/>
    <w:rsid w:val="71FEEE27"/>
    <w:rsid w:val="726620DE"/>
    <w:rsid w:val="72B361DC"/>
    <w:rsid w:val="72E1D631"/>
    <w:rsid w:val="72EE99DD"/>
    <w:rsid w:val="72EEA5D8"/>
    <w:rsid w:val="72F4D5C6"/>
    <w:rsid w:val="7313751D"/>
    <w:rsid w:val="73867649"/>
    <w:rsid w:val="73B2010B"/>
    <w:rsid w:val="742ECEF8"/>
    <w:rsid w:val="744F323D"/>
    <w:rsid w:val="74BC6D68"/>
    <w:rsid w:val="74C1AFE1"/>
    <w:rsid w:val="74C3E219"/>
    <w:rsid w:val="74EEF3B6"/>
    <w:rsid w:val="7500A185"/>
    <w:rsid w:val="75162DCE"/>
    <w:rsid w:val="7516EF83"/>
    <w:rsid w:val="753955E6"/>
    <w:rsid w:val="754AE4A2"/>
    <w:rsid w:val="758DFCCF"/>
    <w:rsid w:val="7591CE19"/>
    <w:rsid w:val="759FE1DF"/>
    <w:rsid w:val="761D2D8B"/>
    <w:rsid w:val="7650BC0A"/>
    <w:rsid w:val="7663A405"/>
    <w:rsid w:val="76955129"/>
    <w:rsid w:val="76A46023"/>
    <w:rsid w:val="76B21418"/>
    <w:rsid w:val="76C1A125"/>
    <w:rsid w:val="76C42854"/>
    <w:rsid w:val="76E063B5"/>
    <w:rsid w:val="7723B37B"/>
    <w:rsid w:val="772AF367"/>
    <w:rsid w:val="775783B8"/>
    <w:rsid w:val="778A71BD"/>
    <w:rsid w:val="77957388"/>
    <w:rsid w:val="77A0C22E"/>
    <w:rsid w:val="77C216FB"/>
    <w:rsid w:val="77DB8D88"/>
    <w:rsid w:val="77EB88D5"/>
    <w:rsid w:val="77FDDD9A"/>
    <w:rsid w:val="78119689"/>
    <w:rsid w:val="78201DEE"/>
    <w:rsid w:val="7836CDF3"/>
    <w:rsid w:val="78D0FE1F"/>
    <w:rsid w:val="78E0EA97"/>
    <w:rsid w:val="78FC7FDC"/>
    <w:rsid w:val="791E77DB"/>
    <w:rsid w:val="7922A360"/>
    <w:rsid w:val="796A8AFF"/>
    <w:rsid w:val="79B82CE0"/>
    <w:rsid w:val="79CF9424"/>
    <w:rsid w:val="7A0576BB"/>
    <w:rsid w:val="7A60AC54"/>
    <w:rsid w:val="7A67EF4C"/>
    <w:rsid w:val="7A76DE55"/>
    <w:rsid w:val="7AD25EAD"/>
    <w:rsid w:val="7AF6F744"/>
    <w:rsid w:val="7B2B171D"/>
    <w:rsid w:val="7B93067F"/>
    <w:rsid w:val="7BBA26A7"/>
    <w:rsid w:val="7BC6C7DD"/>
    <w:rsid w:val="7BEFE329"/>
    <w:rsid w:val="7BFBEFB2"/>
    <w:rsid w:val="7BFD5078"/>
    <w:rsid w:val="7C18EF37"/>
    <w:rsid w:val="7C269DA4"/>
    <w:rsid w:val="7C29661C"/>
    <w:rsid w:val="7C641316"/>
    <w:rsid w:val="7C6CC561"/>
    <w:rsid w:val="7C9B7EDF"/>
    <w:rsid w:val="7CA0CD59"/>
    <w:rsid w:val="7CAE3F78"/>
    <w:rsid w:val="7CD1D92F"/>
    <w:rsid w:val="7D1408B2"/>
    <w:rsid w:val="7D486574"/>
    <w:rsid w:val="7D488497"/>
    <w:rsid w:val="7D543A36"/>
    <w:rsid w:val="7DD1EFC5"/>
    <w:rsid w:val="7DF450E3"/>
    <w:rsid w:val="7E31587F"/>
    <w:rsid w:val="7E349B3B"/>
    <w:rsid w:val="7E3A0EAF"/>
    <w:rsid w:val="7E607D63"/>
    <w:rsid w:val="7E6E4B96"/>
    <w:rsid w:val="7E838DD7"/>
    <w:rsid w:val="7E900704"/>
    <w:rsid w:val="7EAFD56E"/>
    <w:rsid w:val="7EB230D1"/>
    <w:rsid w:val="7EEDE5DF"/>
    <w:rsid w:val="7EF32740"/>
    <w:rsid w:val="7EF514AB"/>
    <w:rsid w:val="7FA440EC"/>
    <w:rsid w:val="7FAD8D8B"/>
    <w:rsid w:val="7FB4A4E1"/>
    <w:rsid w:val="7FEEC565"/>
    <w:rsid w:val="7FFBBDC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3DADE"/>
  <w15:docId w15:val="{EBFFA65F-D5E8-4D94-BF0A-C446F90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31"/>
    <w:pPr>
      <w:spacing w:after="5" w:line="249" w:lineRule="auto"/>
      <w:ind w:left="3849" w:right="3722" w:hanging="9"/>
    </w:pPr>
    <w:rPr>
      <w:rFonts w:ascii="Segoe UI" w:eastAsia="Segoe UI" w:hAnsi="Segoe UI" w:cs="Segoe UI"/>
      <w:color w:val="000000"/>
      <w:sz w:val="22"/>
      <w:lang w:val="en-US" w:bidi="en-US"/>
    </w:rPr>
  </w:style>
  <w:style w:type="paragraph" w:styleId="Heading1">
    <w:name w:val="heading 1"/>
    <w:next w:val="Normal"/>
    <w:link w:val="Heading1Char"/>
    <w:uiPriority w:val="9"/>
    <w:qFormat/>
    <w:pPr>
      <w:keepNext/>
      <w:keepLines/>
      <w:spacing w:line="259" w:lineRule="auto"/>
      <w:ind w:left="64" w:hanging="10"/>
      <w:outlineLvl w:val="0"/>
    </w:pPr>
    <w:rPr>
      <w:rFonts w:ascii="Segoe UI" w:eastAsia="Segoe UI" w:hAnsi="Segoe UI" w:cs="Segoe UI"/>
      <w:b/>
      <w:color w:val="000000"/>
      <w:sz w:val="22"/>
    </w:rPr>
  </w:style>
  <w:style w:type="paragraph" w:styleId="Heading2">
    <w:name w:val="heading 2"/>
    <w:next w:val="Normal"/>
    <w:link w:val="Heading2Char"/>
    <w:uiPriority w:val="9"/>
    <w:unhideWhenUsed/>
    <w:qFormat/>
    <w:pPr>
      <w:keepNext/>
      <w:keepLines/>
      <w:spacing w:line="259" w:lineRule="auto"/>
      <w:ind w:left="90" w:hanging="10"/>
      <w:outlineLvl w:val="1"/>
    </w:pPr>
    <w:rPr>
      <w:rFonts w:ascii="Segoe UI" w:eastAsia="Segoe UI" w:hAnsi="Segoe UI" w:cs="Segoe U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color w:val="000000"/>
      <w:sz w:val="22"/>
      <w:u w:val="single" w:color="000000"/>
    </w:rPr>
  </w:style>
  <w:style w:type="paragraph" w:customStyle="1" w:styleId="footnotedescription">
    <w:name w:val="footnote description"/>
    <w:next w:val="Normal"/>
    <w:link w:val="footnotedescriptionChar"/>
    <w:hidden/>
    <w:pPr>
      <w:spacing w:line="259" w:lineRule="auto"/>
      <w:ind w:left="80"/>
    </w:pPr>
    <w:rPr>
      <w:rFonts w:ascii="Segoe UI" w:eastAsia="Segoe UI" w:hAnsi="Segoe UI" w:cs="Segoe UI"/>
      <w:color w:val="000000"/>
      <w:sz w:val="20"/>
    </w:rPr>
  </w:style>
  <w:style w:type="character" w:customStyle="1" w:styleId="footnotedescriptionChar">
    <w:name w:val="footnote description Char"/>
    <w:link w:val="footnotedescription"/>
    <w:rPr>
      <w:rFonts w:ascii="Segoe UI" w:eastAsia="Segoe UI" w:hAnsi="Segoe UI" w:cs="Segoe UI"/>
      <w:color w:val="000000"/>
      <w:sz w:val="20"/>
    </w:rPr>
  </w:style>
  <w:style w:type="character" w:customStyle="1" w:styleId="Heading1Char">
    <w:name w:val="Heading 1 Char"/>
    <w:link w:val="Heading1"/>
    <w:uiPriority w:val="9"/>
    <w:rPr>
      <w:rFonts w:ascii="Segoe UI" w:eastAsia="Segoe UI" w:hAnsi="Segoe UI" w:cs="Segoe UI"/>
      <w:b/>
      <w:color w:val="000000"/>
      <w:sz w:val="22"/>
    </w:rPr>
  </w:style>
  <w:style w:type="character" w:customStyle="1" w:styleId="footnotemark">
    <w:name w:val="footnote mark"/>
    <w:hidden/>
    <w:rPr>
      <w:rFonts w:ascii="Segoe UI" w:eastAsia="Segoe UI" w:hAnsi="Segoe UI" w:cs="Segoe UI"/>
      <w:color w:val="000000"/>
      <w:sz w:val="20"/>
      <w:vertAlign w:val="superscript"/>
    </w:rPr>
  </w:style>
  <w:style w:type="table" w:customStyle="1" w:styleId="TableGrid1">
    <w:name w:val="Table Grid1"/>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E49B6"/>
    <w:rPr>
      <w:sz w:val="16"/>
      <w:szCs w:val="16"/>
    </w:rPr>
  </w:style>
  <w:style w:type="paragraph" w:styleId="CommentText">
    <w:name w:val="annotation text"/>
    <w:basedOn w:val="Normal"/>
    <w:link w:val="CommentTextChar"/>
    <w:uiPriority w:val="99"/>
    <w:unhideWhenUsed/>
    <w:rsid w:val="006E49B6"/>
    <w:pPr>
      <w:spacing w:line="240" w:lineRule="auto"/>
    </w:pPr>
    <w:rPr>
      <w:sz w:val="20"/>
      <w:szCs w:val="20"/>
    </w:rPr>
  </w:style>
  <w:style w:type="character" w:customStyle="1" w:styleId="CommentTextChar">
    <w:name w:val="Comment Text Char"/>
    <w:basedOn w:val="DefaultParagraphFont"/>
    <w:link w:val="CommentText"/>
    <w:uiPriority w:val="99"/>
    <w:rsid w:val="006E49B6"/>
    <w:rPr>
      <w:rFonts w:ascii="Segoe UI" w:eastAsia="Segoe UI" w:hAnsi="Segoe UI" w:cs="Segoe UI"/>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6E49B6"/>
    <w:rPr>
      <w:b/>
      <w:bCs/>
    </w:rPr>
  </w:style>
  <w:style w:type="character" w:customStyle="1" w:styleId="CommentSubjectChar">
    <w:name w:val="Comment Subject Char"/>
    <w:basedOn w:val="CommentTextChar"/>
    <w:link w:val="CommentSubject"/>
    <w:uiPriority w:val="99"/>
    <w:semiHidden/>
    <w:rsid w:val="006E49B6"/>
    <w:rPr>
      <w:rFonts w:ascii="Segoe UI" w:eastAsia="Segoe UI" w:hAnsi="Segoe UI" w:cs="Segoe UI"/>
      <w:b/>
      <w:bCs/>
      <w:color w:val="000000"/>
      <w:sz w:val="20"/>
      <w:szCs w:val="20"/>
      <w:lang w:val="en-US" w:bidi="en-US"/>
    </w:rPr>
  </w:style>
  <w:style w:type="paragraph" w:styleId="ListParagraph">
    <w:name w:val="List Paragraph"/>
    <w:basedOn w:val="Normal"/>
    <w:uiPriority w:val="34"/>
    <w:qFormat/>
    <w:rsid w:val="004B0385"/>
    <w:pPr>
      <w:ind w:left="720"/>
      <w:contextualSpacing/>
    </w:pPr>
  </w:style>
  <w:style w:type="paragraph" w:styleId="Revision">
    <w:name w:val="Revision"/>
    <w:hidden/>
    <w:uiPriority w:val="99"/>
    <w:semiHidden/>
    <w:rsid w:val="00D62BCD"/>
    <w:rPr>
      <w:rFonts w:ascii="Segoe UI" w:eastAsia="Segoe UI" w:hAnsi="Segoe UI" w:cs="Segoe UI"/>
      <w:color w:val="000000"/>
      <w:sz w:val="22"/>
      <w:lang w:val="en-US" w:bidi="en-US"/>
    </w:rPr>
  </w:style>
  <w:style w:type="paragraph" w:styleId="Header">
    <w:name w:val="header"/>
    <w:basedOn w:val="Normal"/>
    <w:link w:val="HeaderChar"/>
    <w:uiPriority w:val="99"/>
    <w:unhideWhenUsed/>
    <w:rsid w:val="00D62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BCD"/>
    <w:rPr>
      <w:rFonts w:ascii="Segoe UI" w:eastAsia="Segoe UI" w:hAnsi="Segoe UI" w:cs="Segoe UI"/>
      <w:color w:val="000000"/>
      <w:sz w:val="22"/>
      <w:lang w:val="en-US" w:bidi="en-US"/>
    </w:rPr>
  </w:style>
  <w:style w:type="character" w:styleId="Hyperlink">
    <w:name w:val="Hyperlink"/>
    <w:basedOn w:val="DefaultParagraphFont"/>
    <w:uiPriority w:val="99"/>
    <w:unhideWhenUsed/>
    <w:rsid w:val="0016307F"/>
    <w:rPr>
      <w:color w:val="0563C1" w:themeColor="hyperlink"/>
      <w:u w:val="single"/>
    </w:rPr>
  </w:style>
  <w:style w:type="character" w:styleId="UnresolvedMention">
    <w:name w:val="Unresolved Mention"/>
    <w:basedOn w:val="DefaultParagraphFont"/>
    <w:uiPriority w:val="99"/>
    <w:unhideWhenUsed/>
    <w:rsid w:val="0016307F"/>
    <w:rPr>
      <w:color w:val="605E5C"/>
      <w:shd w:val="clear" w:color="auto" w:fill="E1DFDD"/>
    </w:rPr>
  </w:style>
  <w:style w:type="paragraph" w:customStyle="1" w:styleId="TableParagraph">
    <w:name w:val="Table Paragraph"/>
    <w:basedOn w:val="Normal"/>
    <w:uiPriority w:val="1"/>
    <w:qFormat/>
    <w:rsid w:val="005E3FF3"/>
    <w:pPr>
      <w:widowControl w:val="0"/>
      <w:autoSpaceDE w:val="0"/>
      <w:autoSpaceDN w:val="0"/>
      <w:spacing w:after="0" w:line="240" w:lineRule="auto"/>
      <w:ind w:left="0" w:right="0" w:firstLine="0"/>
    </w:pPr>
    <w:rPr>
      <w:color w:val="auto"/>
      <w:szCs w:val="22"/>
      <w:lang w:bidi="ar-SA"/>
    </w:rPr>
  </w:style>
  <w:style w:type="paragraph" w:styleId="FootnoteText">
    <w:name w:val="footnote text"/>
    <w:basedOn w:val="Normal"/>
    <w:link w:val="FootnoteTextChar"/>
    <w:uiPriority w:val="99"/>
    <w:semiHidden/>
    <w:unhideWhenUsed/>
    <w:rsid w:val="008C53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303"/>
    <w:rPr>
      <w:rFonts w:ascii="Segoe UI" w:eastAsia="Segoe UI" w:hAnsi="Segoe UI" w:cs="Segoe UI"/>
      <w:color w:val="000000"/>
      <w:sz w:val="20"/>
      <w:szCs w:val="20"/>
      <w:lang w:val="en-US" w:bidi="en-US"/>
    </w:rPr>
  </w:style>
  <w:style w:type="character" w:styleId="FootnoteReference">
    <w:name w:val="footnote reference"/>
    <w:basedOn w:val="DefaultParagraphFont"/>
    <w:uiPriority w:val="99"/>
    <w:semiHidden/>
    <w:unhideWhenUsed/>
    <w:rsid w:val="008C5303"/>
    <w:rPr>
      <w:vertAlign w:val="superscript"/>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7F3B8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F3B8F"/>
    <w:rPr>
      <w:rFonts w:ascii="Segoe UI" w:eastAsia="Segoe UI" w:hAnsi="Segoe UI" w:cs="Segoe UI"/>
      <w:color w:val="000000"/>
      <w:sz w:val="18"/>
      <w:szCs w:val="18"/>
      <w:lang w:val="en-US" w:bidi="en-US"/>
    </w:rPr>
  </w:style>
  <w:style w:type="paragraph" w:styleId="Footer">
    <w:name w:val="footer"/>
    <w:basedOn w:val="Normal"/>
    <w:link w:val="FooterChar"/>
    <w:uiPriority w:val="99"/>
    <w:semiHidden/>
    <w:unhideWhenUsed/>
    <w:rsid w:val="00FC17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1764"/>
    <w:rPr>
      <w:rFonts w:ascii="Segoe UI" w:eastAsia="Segoe UI" w:hAnsi="Segoe UI" w:cs="Segoe UI"/>
      <w:color w:val="000000"/>
      <w:sz w:val="22"/>
      <w:lang w:val="en-US" w:bidi="en-US"/>
    </w:rPr>
  </w:style>
  <w:style w:type="table" w:styleId="TableGrid">
    <w:name w:val="Table Grid"/>
    <w:basedOn w:val="TableNormal"/>
    <w:uiPriority w:val="59"/>
    <w:rsid w:val="009724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A5D9E"/>
    <w:rPr>
      <w:color w:val="954F72" w:themeColor="followedHyperlink"/>
      <w:u w:val="single"/>
    </w:rPr>
  </w:style>
  <w:style w:type="character" w:styleId="Strong">
    <w:name w:val="Strong"/>
    <w:basedOn w:val="DefaultParagraphFont"/>
    <w:uiPriority w:val="22"/>
    <w:qFormat/>
    <w:rsid w:val="000E2DF3"/>
    <w:rPr>
      <w:b/>
      <w:bCs/>
    </w:rPr>
  </w:style>
  <w:style w:type="character" w:styleId="Emphasis">
    <w:name w:val="Emphasis"/>
    <w:basedOn w:val="DefaultParagraphFont"/>
    <w:uiPriority w:val="20"/>
    <w:qFormat/>
    <w:rsid w:val="000E2DF3"/>
    <w:rPr>
      <w:i/>
      <w:iCs/>
    </w:rPr>
  </w:style>
  <w:style w:type="paragraph" w:styleId="NoSpacing">
    <w:name w:val="No Spacing"/>
    <w:uiPriority w:val="1"/>
    <w:qFormat/>
  </w:style>
  <w:style w:type="paragraph" w:customStyle="1" w:styleId="paragraph">
    <w:name w:val="paragraph"/>
    <w:basedOn w:val="Normal"/>
    <w:rsid w:val="00915BC4"/>
    <w:pPr>
      <w:spacing w:before="100" w:beforeAutospacing="1" w:after="100" w:afterAutospacing="1" w:line="240" w:lineRule="auto"/>
      <w:ind w:left="0" w:right="0" w:firstLine="0"/>
    </w:pPr>
    <w:rPr>
      <w:rFonts w:ascii="Times New Roman" w:eastAsia="Times New Roman" w:hAnsi="Times New Roman" w:cs="Times New Roman"/>
      <w:color w:val="auto"/>
      <w:sz w:val="24"/>
      <w:lang w:bidi="ar-SA"/>
    </w:rPr>
  </w:style>
  <w:style w:type="character" w:customStyle="1" w:styleId="normaltextrun">
    <w:name w:val="normaltextrun"/>
    <w:basedOn w:val="DefaultParagraphFont"/>
    <w:rsid w:val="00915BC4"/>
  </w:style>
  <w:style w:type="character" w:customStyle="1" w:styleId="eop">
    <w:name w:val="eop"/>
    <w:basedOn w:val="DefaultParagraphFont"/>
    <w:rsid w:val="009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31818">
      <w:bodyDiv w:val="1"/>
      <w:marLeft w:val="0"/>
      <w:marRight w:val="0"/>
      <w:marTop w:val="0"/>
      <w:marBottom w:val="0"/>
      <w:divBdr>
        <w:top w:val="none" w:sz="0" w:space="0" w:color="auto"/>
        <w:left w:val="none" w:sz="0" w:space="0" w:color="auto"/>
        <w:bottom w:val="none" w:sz="0" w:space="0" w:color="auto"/>
        <w:right w:val="none" w:sz="0" w:space="0" w:color="auto"/>
      </w:divBdr>
    </w:div>
    <w:div w:id="256643516">
      <w:bodyDiv w:val="1"/>
      <w:marLeft w:val="0"/>
      <w:marRight w:val="0"/>
      <w:marTop w:val="0"/>
      <w:marBottom w:val="0"/>
      <w:divBdr>
        <w:top w:val="none" w:sz="0" w:space="0" w:color="auto"/>
        <w:left w:val="none" w:sz="0" w:space="0" w:color="auto"/>
        <w:bottom w:val="none" w:sz="0" w:space="0" w:color="auto"/>
        <w:right w:val="none" w:sz="0" w:space="0" w:color="auto"/>
      </w:divBdr>
    </w:div>
    <w:div w:id="351960064">
      <w:bodyDiv w:val="1"/>
      <w:marLeft w:val="0"/>
      <w:marRight w:val="0"/>
      <w:marTop w:val="0"/>
      <w:marBottom w:val="0"/>
      <w:divBdr>
        <w:top w:val="none" w:sz="0" w:space="0" w:color="auto"/>
        <w:left w:val="none" w:sz="0" w:space="0" w:color="auto"/>
        <w:bottom w:val="none" w:sz="0" w:space="0" w:color="auto"/>
        <w:right w:val="none" w:sz="0" w:space="0" w:color="auto"/>
      </w:divBdr>
    </w:div>
    <w:div w:id="400912243">
      <w:bodyDiv w:val="1"/>
      <w:marLeft w:val="0"/>
      <w:marRight w:val="0"/>
      <w:marTop w:val="0"/>
      <w:marBottom w:val="0"/>
      <w:divBdr>
        <w:top w:val="none" w:sz="0" w:space="0" w:color="auto"/>
        <w:left w:val="none" w:sz="0" w:space="0" w:color="auto"/>
        <w:bottom w:val="none" w:sz="0" w:space="0" w:color="auto"/>
        <w:right w:val="none" w:sz="0" w:space="0" w:color="auto"/>
      </w:divBdr>
    </w:div>
    <w:div w:id="437139913">
      <w:bodyDiv w:val="1"/>
      <w:marLeft w:val="0"/>
      <w:marRight w:val="0"/>
      <w:marTop w:val="0"/>
      <w:marBottom w:val="0"/>
      <w:divBdr>
        <w:top w:val="none" w:sz="0" w:space="0" w:color="auto"/>
        <w:left w:val="none" w:sz="0" w:space="0" w:color="auto"/>
        <w:bottom w:val="none" w:sz="0" w:space="0" w:color="auto"/>
        <w:right w:val="none" w:sz="0" w:space="0" w:color="auto"/>
      </w:divBdr>
    </w:div>
    <w:div w:id="540746206">
      <w:bodyDiv w:val="1"/>
      <w:marLeft w:val="0"/>
      <w:marRight w:val="0"/>
      <w:marTop w:val="0"/>
      <w:marBottom w:val="0"/>
      <w:divBdr>
        <w:top w:val="none" w:sz="0" w:space="0" w:color="auto"/>
        <w:left w:val="none" w:sz="0" w:space="0" w:color="auto"/>
        <w:bottom w:val="none" w:sz="0" w:space="0" w:color="auto"/>
        <w:right w:val="none" w:sz="0" w:space="0" w:color="auto"/>
      </w:divBdr>
    </w:div>
    <w:div w:id="571695010">
      <w:bodyDiv w:val="1"/>
      <w:marLeft w:val="0"/>
      <w:marRight w:val="0"/>
      <w:marTop w:val="0"/>
      <w:marBottom w:val="0"/>
      <w:divBdr>
        <w:top w:val="none" w:sz="0" w:space="0" w:color="auto"/>
        <w:left w:val="none" w:sz="0" w:space="0" w:color="auto"/>
        <w:bottom w:val="none" w:sz="0" w:space="0" w:color="auto"/>
        <w:right w:val="none" w:sz="0" w:space="0" w:color="auto"/>
      </w:divBdr>
    </w:div>
    <w:div w:id="639504681">
      <w:bodyDiv w:val="1"/>
      <w:marLeft w:val="0"/>
      <w:marRight w:val="0"/>
      <w:marTop w:val="0"/>
      <w:marBottom w:val="0"/>
      <w:divBdr>
        <w:top w:val="none" w:sz="0" w:space="0" w:color="auto"/>
        <w:left w:val="none" w:sz="0" w:space="0" w:color="auto"/>
        <w:bottom w:val="none" w:sz="0" w:space="0" w:color="auto"/>
        <w:right w:val="none" w:sz="0" w:space="0" w:color="auto"/>
      </w:divBdr>
    </w:div>
    <w:div w:id="748428384">
      <w:bodyDiv w:val="1"/>
      <w:marLeft w:val="0"/>
      <w:marRight w:val="0"/>
      <w:marTop w:val="0"/>
      <w:marBottom w:val="0"/>
      <w:divBdr>
        <w:top w:val="none" w:sz="0" w:space="0" w:color="auto"/>
        <w:left w:val="none" w:sz="0" w:space="0" w:color="auto"/>
        <w:bottom w:val="none" w:sz="0" w:space="0" w:color="auto"/>
        <w:right w:val="none" w:sz="0" w:space="0" w:color="auto"/>
      </w:divBdr>
    </w:div>
    <w:div w:id="915821753">
      <w:bodyDiv w:val="1"/>
      <w:marLeft w:val="0"/>
      <w:marRight w:val="0"/>
      <w:marTop w:val="0"/>
      <w:marBottom w:val="0"/>
      <w:divBdr>
        <w:top w:val="none" w:sz="0" w:space="0" w:color="auto"/>
        <w:left w:val="none" w:sz="0" w:space="0" w:color="auto"/>
        <w:bottom w:val="none" w:sz="0" w:space="0" w:color="auto"/>
        <w:right w:val="none" w:sz="0" w:space="0" w:color="auto"/>
      </w:divBdr>
    </w:div>
    <w:div w:id="1225945023">
      <w:bodyDiv w:val="1"/>
      <w:marLeft w:val="0"/>
      <w:marRight w:val="0"/>
      <w:marTop w:val="0"/>
      <w:marBottom w:val="0"/>
      <w:divBdr>
        <w:top w:val="none" w:sz="0" w:space="0" w:color="auto"/>
        <w:left w:val="none" w:sz="0" w:space="0" w:color="auto"/>
        <w:bottom w:val="none" w:sz="0" w:space="0" w:color="auto"/>
        <w:right w:val="none" w:sz="0" w:space="0" w:color="auto"/>
      </w:divBdr>
    </w:div>
    <w:div w:id="1558586428">
      <w:bodyDiv w:val="1"/>
      <w:marLeft w:val="0"/>
      <w:marRight w:val="0"/>
      <w:marTop w:val="0"/>
      <w:marBottom w:val="0"/>
      <w:divBdr>
        <w:top w:val="none" w:sz="0" w:space="0" w:color="auto"/>
        <w:left w:val="none" w:sz="0" w:space="0" w:color="auto"/>
        <w:bottom w:val="none" w:sz="0" w:space="0" w:color="auto"/>
        <w:right w:val="none" w:sz="0" w:space="0" w:color="auto"/>
      </w:divBdr>
    </w:div>
    <w:div w:id="1630473594">
      <w:bodyDiv w:val="1"/>
      <w:marLeft w:val="0"/>
      <w:marRight w:val="0"/>
      <w:marTop w:val="0"/>
      <w:marBottom w:val="0"/>
      <w:divBdr>
        <w:top w:val="none" w:sz="0" w:space="0" w:color="auto"/>
        <w:left w:val="none" w:sz="0" w:space="0" w:color="auto"/>
        <w:bottom w:val="none" w:sz="0" w:space="0" w:color="auto"/>
        <w:right w:val="none" w:sz="0" w:space="0" w:color="auto"/>
      </w:divBdr>
    </w:div>
    <w:div w:id="189727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edu/bhe/documents/2024-JointMeeting-BESE-BHE/BESE%20BHE%20Memo_Papay%20Research.pdf" TargetMode="External"/><Relationship Id="rId18" Type="http://schemas.openxmlformats.org/officeDocument/2006/relationships/hyperlink" Target="https://www.mass.edu/bhe/documents/2024-JointMeeting-BESE-BHE/BESE%20BHE%20Memo%20FAFSA%20Updat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ass.edu/bhe/documents/2024-JointMeeting-BESE-BHE/K-12%20and%20Higher%20Education%20-%20Lessons%20from%20Our%20Research%20Presentation.pdf" TargetMode="External"/><Relationship Id="rId17" Type="http://schemas.openxmlformats.org/officeDocument/2006/relationships/hyperlink" Target="https://www.mass.edu/bhe/documents/2024-JointMeeting-BESE-BHE/FAFSA%20Update%20Presentation.pd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mass.edu/bhe/documents/2024-JointMeeting-BESE-BHE/BESE%20BHE%20joint%20Memo%20Early%20Colleg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user21785329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mass.edu/bhe/documents/2024-JointMeeting-BESE-BHE/Early%20College%20Update%20Presentatio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edu/bhe/lib/documents/BHE/Joint%20BHE%20BESE%20Early%20College%20Resolution%20with%20attachments.pdf"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C153D65-DA53-4342-B940-B0E5D3DB6BA1}">
    <t:Anchor>
      <t:Comment id="669671639"/>
    </t:Anchor>
    <t:History>
      <t:Event id="{464EE48A-86F4-4FE4-9807-0F1B4C44FFCE}" time="2023-04-25T12:45:07.867Z">
        <t:Attribution userId="S::tsteward@dhe.mass.edu::02ee19da-37d9-4bc6-b4c2-0bef05216d6a" userProvider="AD" userName="Steward, Tanya (DHE)"/>
        <t:Anchor>
          <t:Comment id="2107971212"/>
        </t:Anchor>
        <t:Create/>
      </t:Event>
      <t:Event id="{05AC3C98-97A0-4C36-AABA-2AFC2C9B24BA}" time="2023-04-25T12:45:07.867Z">
        <t:Attribution userId="S::tsteward@dhe.mass.edu::02ee19da-37d9-4bc6-b4c2-0bef05216d6a" userProvider="AD" userName="Steward, Tanya (DHE)"/>
        <t:Anchor>
          <t:Comment id="2107971212"/>
        </t:Anchor>
        <t:Assign userId="S::JWallerstein@dhe.mass.edu::6cae678e-1b10-4a9f-b285-5a3ff75b2c51" userProvider="AD" userName="Wallerstein, Joe (DHE)"/>
      </t:Event>
      <t:Event id="{3D4EA3DD-6495-4DCD-A480-56E6E7D5D841}" time="2023-04-25T12:45:07.867Z">
        <t:Attribution userId="S::tsteward@dhe.mass.edu::02ee19da-37d9-4bc6-b4c2-0bef05216d6a" userProvider="AD" userName="Steward, Tanya (DHE)"/>
        <t:Anchor>
          <t:Comment id="2107971212"/>
        </t:Anchor>
        <t:SetTitle title="@Wallerstein, Joe (DHE) Hi Joe, do you have the BHE 23-41 motion?"/>
      </t:Event>
      <t:Event id="{C42CB1A6-A78C-4308-90E1-3C37F7FDB564}" time="2023-05-02T13:55:13.833Z">
        <t:Attribution userId="S::tsteward@dhe.mass.edu::02ee19da-37d9-4bc6-b4c2-0bef05216d6a" userProvider="AD" userName="Steward, Tanya (DHE)"/>
        <t:Progress percentComplete="100"/>
      </t:Event>
    </t:History>
  </t:Task>
  <t:Task id="{310A55BC-10AC-44EB-9BB4-6D81A0B384CE}">
    <t:Anchor>
      <t:Comment id="261798496"/>
    </t:Anchor>
    <t:History>
      <t:Event id="{776FDAFF-122F-44C4-AD4D-A77E94B54BA3}" time="2023-06-02T16:55:51.677Z">
        <t:Attribution userId="S::tsteward@dhe.mass.edu::02ee19da-37d9-4bc6-b4c2-0bef05216d6a" userProvider="AD" userName="Steward, Tanya (DHE)"/>
        <t:Anchor>
          <t:Comment id="1592779296"/>
        </t:Anchor>
        <t:Create/>
      </t:Event>
      <t:Event id="{4A6B0227-CAD3-456C-844A-29327C33D452}" time="2023-06-02T16:55:51.677Z">
        <t:Attribution userId="S::tsteward@dhe.mass.edu::02ee19da-37d9-4bc6-b4c2-0bef05216d6a" userProvider="AD" userName="Steward, Tanya (DHE)"/>
        <t:Anchor>
          <t:Comment id="1592779296"/>
        </t:Anchor>
        <t:Assign userId="S::CGrimaldi@dhe.mass.edu::b478e7e6-9457-47ea-a52f-1e806b89d3ed" userProvider="AD" userName="Grimaldi, Christopher J. (DHE)"/>
      </t:Event>
      <t:Event id="{F524CFC5-740B-4466-BDB7-3ADC3C57173A}" time="2023-06-02T16:55:51.677Z">
        <t:Attribution userId="S::tsteward@dhe.mass.edu::02ee19da-37d9-4bc6-b4c2-0bef05216d6a" userProvider="AD" userName="Steward, Tanya (DHE)"/>
        <t:Anchor>
          <t:Comment id="1592779296"/>
        </t:Anchor>
        <t:SetTitle title="@Grimaldi, Christopher J. (DHE) I've seen both used. I hesitate to abbreviate because some institutions have similar acronyms. If you think that we should abbreviate them, I think it'll be f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Quiroz-Livanis, Elena (DHE)</DisplayName>
        <AccountId>27</AccountId>
        <AccountType/>
      </UserInfo>
      <UserInfo>
        <DisplayName>Papanikolaou, Constantia (DHE)</DisplayName>
        <AccountId>45</AccountId>
        <AccountType/>
      </UserInfo>
      <UserInfo>
        <DisplayName>LePage, Robert (EOE)</DisplayName>
        <AccountId>493</AccountId>
        <AccountType/>
      </UserInfo>
      <UserInfo>
        <DisplayName>Donaghey, Kate (EOE)</DisplayName>
        <AccountId>969</AccountId>
        <AccountType/>
      </UserInfo>
      <UserInfo>
        <DisplayName>Santos, Jose Luis (DHE)</DisplayName>
        <AccountId>995</AccountId>
        <AccountType/>
      </UserInfo>
      <UserInfo>
        <DisplayName>Dannenberg, Michael (DHE)</DisplayName>
        <AccountId>1209</AccountId>
        <AccountType/>
      </UserInfo>
      <UserInfo>
        <DisplayName>Sahni, Aneesh (EOE)</DisplayName>
        <AccountId>1066</AccountId>
        <AccountType/>
      </UserInfo>
      <UserInfo>
        <DisplayName>Corcoran, Delaney (EOE)</DisplayName>
        <AccountId>1131</AccountId>
        <AccountType/>
      </UserInfo>
      <UserInfo>
        <DisplayName>Giambusso, Nicole (DHE)</DisplayName>
        <AccountId>1210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70E19-84C5-4445-8559-DC66983015CD}">
  <ds:schemaRefs>
    <ds:schemaRef ds:uri="http://schemas.microsoft.com/sharepoint/v3/contenttype/forms"/>
  </ds:schemaRefs>
</ds:datastoreItem>
</file>

<file path=customXml/itemProps2.xml><?xml version="1.0" encoding="utf-8"?>
<ds:datastoreItem xmlns:ds="http://schemas.openxmlformats.org/officeDocument/2006/customXml" ds:itemID="{354E9871-266B-4AD9-923B-96B31122727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C44E134-1A0A-49DF-BB27-BBB4E7117AC2}">
  <ds:schemaRefs>
    <ds:schemaRef ds:uri="http://schemas.openxmlformats.org/officeDocument/2006/bibliography"/>
  </ds:schemaRefs>
</ds:datastoreItem>
</file>

<file path=customXml/itemProps4.xml><?xml version="1.0" encoding="utf-8"?>
<ds:datastoreItem xmlns:ds="http://schemas.openxmlformats.org/officeDocument/2006/customXml" ds:itemID="{73A14284-2A75-4231-988F-E8A406CF5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Minutes of the BESE June 20, 2024 Joint Meeting</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BESE June 20, 2024 Joint Meeting</dc:title>
  <dc:subject/>
  <dc:creator>DESE</dc:creator>
  <cp:keywords/>
  <cp:lastModifiedBy>Zou, Dong (EOE)</cp:lastModifiedBy>
  <cp:revision>8</cp:revision>
  <dcterms:created xsi:type="dcterms:W3CDTF">2024-10-28T21:38:00Z</dcterms:created>
  <dcterms:modified xsi:type="dcterms:W3CDTF">2024-10-29T21:14:00Z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2024 12:00AM</vt:lpwstr>
  </property>
</Properties>
</file>