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1B56BC">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15914F5C">
        <w:tc>
          <w:tcPr>
            <w:tcW w:w="1184" w:type="dxa"/>
          </w:tcPr>
          <w:p w14:paraId="29CA0BBD" w14:textId="400E8A7B" w:rsidR="006D3FBB" w:rsidRDefault="006D3FBB" w:rsidP="00B276E1">
            <w:pPr>
              <w:rPr>
                <w:b/>
              </w:rPr>
            </w:pPr>
            <w:r>
              <w:rPr>
                <w:b/>
              </w:rPr>
              <w:t>To:</w:t>
            </w:r>
          </w:p>
        </w:tc>
        <w:tc>
          <w:tcPr>
            <w:tcW w:w="8176" w:type="dxa"/>
          </w:tcPr>
          <w:p w14:paraId="47311F10" w14:textId="20194A1D" w:rsidR="006D3FBB" w:rsidRDefault="00EB4BFF" w:rsidP="00B276E1">
            <w:pPr>
              <w:pStyle w:val="Footer"/>
              <w:widowControl w:val="0"/>
              <w:rPr>
                <w:bCs/>
                <w:snapToGrid w:val="0"/>
                <w:szCs w:val="20"/>
              </w:rPr>
            </w:pPr>
            <w:r>
              <w:rPr>
                <w:bCs/>
                <w:snapToGrid w:val="0"/>
                <w:szCs w:val="20"/>
              </w:rPr>
              <w:t>Members of the Board and Elementary and Secondary Education</w:t>
            </w:r>
          </w:p>
        </w:tc>
      </w:tr>
      <w:tr w:rsidR="006D3FBB" w14:paraId="6BADAB18" w14:textId="77777777" w:rsidTr="15914F5C">
        <w:tc>
          <w:tcPr>
            <w:tcW w:w="1184" w:type="dxa"/>
          </w:tcPr>
          <w:p w14:paraId="7B648A85" w14:textId="77777777" w:rsidR="006D3FBB" w:rsidRDefault="006D3FBB" w:rsidP="00B276E1">
            <w:pPr>
              <w:rPr>
                <w:b/>
              </w:rPr>
            </w:pPr>
            <w:r>
              <w:rPr>
                <w:b/>
              </w:rPr>
              <w:t>From:</w:t>
            </w:r>
            <w:r>
              <w:tab/>
            </w:r>
          </w:p>
        </w:tc>
        <w:tc>
          <w:tcPr>
            <w:tcW w:w="8176" w:type="dxa"/>
            <w:shd w:val="clear" w:color="auto" w:fill="auto"/>
          </w:tcPr>
          <w:p w14:paraId="5B231371" w14:textId="6DD3FAFC" w:rsidR="006D3FBB" w:rsidRPr="00947C0C" w:rsidRDefault="00C60E8C" w:rsidP="00B276E1">
            <w:pPr>
              <w:pStyle w:val="Footer"/>
              <w:widowControl w:val="0"/>
              <w:rPr>
                <w:bCs/>
                <w:snapToGrid w:val="0"/>
              </w:rPr>
            </w:pPr>
            <w:r>
              <w:rPr>
                <w:bCs/>
                <w:snapToGrid w:val="0"/>
              </w:rPr>
              <w:t>Russell D. Johnston, Acting Commissioner</w:t>
            </w:r>
          </w:p>
        </w:tc>
      </w:tr>
      <w:tr w:rsidR="006D3FBB" w14:paraId="77D97DD1" w14:textId="77777777" w:rsidTr="15914F5C">
        <w:tc>
          <w:tcPr>
            <w:tcW w:w="1184" w:type="dxa"/>
          </w:tcPr>
          <w:p w14:paraId="008997C8" w14:textId="77777777" w:rsidR="006D3FBB" w:rsidRPr="00443765" w:rsidRDefault="006D3FBB" w:rsidP="00D40C5A">
            <w:pPr>
              <w:rPr>
                <w:b/>
              </w:rPr>
            </w:pPr>
            <w:r w:rsidRPr="00443765">
              <w:rPr>
                <w:b/>
              </w:rPr>
              <w:t>Date:</w:t>
            </w:r>
            <w:r w:rsidRPr="00443765">
              <w:tab/>
            </w:r>
          </w:p>
        </w:tc>
        <w:tc>
          <w:tcPr>
            <w:tcW w:w="8176" w:type="dxa"/>
            <w:shd w:val="clear" w:color="auto" w:fill="auto"/>
          </w:tcPr>
          <w:p w14:paraId="3990820A" w14:textId="59838ED3" w:rsidR="006D3FBB" w:rsidRPr="00443765" w:rsidRDefault="00833198" w:rsidP="00B276E1">
            <w:pPr>
              <w:pStyle w:val="Footer"/>
              <w:widowControl w:val="0"/>
            </w:pPr>
            <w:r>
              <w:t>September 1</w:t>
            </w:r>
            <w:r w:rsidR="00191FDA">
              <w:t>7</w:t>
            </w:r>
            <w:r>
              <w:t>, 2024</w:t>
            </w:r>
          </w:p>
        </w:tc>
      </w:tr>
      <w:tr w:rsidR="006D3FBB" w14:paraId="10532374" w14:textId="77777777" w:rsidTr="15914F5C">
        <w:tc>
          <w:tcPr>
            <w:tcW w:w="1184" w:type="dxa"/>
          </w:tcPr>
          <w:p w14:paraId="6DBCAB77" w14:textId="77777777" w:rsidR="006D3FBB" w:rsidRDefault="006D3FBB" w:rsidP="00B276E1">
            <w:pPr>
              <w:rPr>
                <w:b/>
              </w:rPr>
            </w:pPr>
            <w:r>
              <w:rPr>
                <w:b/>
              </w:rPr>
              <w:t>Subject:</w:t>
            </w:r>
          </w:p>
        </w:tc>
        <w:tc>
          <w:tcPr>
            <w:tcW w:w="8176" w:type="dxa"/>
            <w:shd w:val="clear" w:color="auto" w:fill="auto"/>
          </w:tcPr>
          <w:p w14:paraId="7A0AEDD6" w14:textId="0EFD2E4B" w:rsidR="006D3FBB" w:rsidRPr="007A22FF" w:rsidRDefault="00EB4BFF" w:rsidP="00B276E1">
            <w:pPr>
              <w:pStyle w:val="Footer"/>
              <w:widowControl w:val="0"/>
              <w:rPr>
                <w:snapToGrid w:val="0"/>
              </w:rPr>
            </w:pPr>
            <w:r>
              <w:rPr>
                <w:snapToGrid w:val="0"/>
              </w:rPr>
              <w:t xml:space="preserve">Charter Schools – </w:t>
            </w:r>
            <w:r w:rsidR="00353FB3">
              <w:rPr>
                <w:snapToGrid w:val="0"/>
              </w:rPr>
              <w:t>Voluntary Return</w:t>
            </w:r>
            <w:r>
              <w:rPr>
                <w:snapToGrid w:val="0"/>
              </w:rPr>
              <w:t xml:space="preserve"> of Charter for Helen Y. Davis </w:t>
            </w:r>
            <w:r w:rsidR="00F31FBC">
              <w:rPr>
                <w:rFonts w:ascii="Aptos" w:hAnsi="Aptos"/>
                <w:snapToGrid w:val="0"/>
              </w:rPr>
              <w:t xml:space="preserve">Leadership </w:t>
            </w:r>
            <w:r>
              <w:rPr>
                <w:snapToGrid w:val="0"/>
              </w:rPr>
              <w:t>Academy Charter Public School</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1B56BC">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1CC619CD" w14:textId="77777777" w:rsidR="00776A05" w:rsidRPr="00503255" w:rsidRDefault="00776A05" w:rsidP="00776A05">
      <w:pPr>
        <w:sectPr w:rsidR="00776A05" w:rsidRPr="00503255" w:rsidSect="001B56BC">
          <w:headerReference w:type="default" r:id="rId13"/>
          <w:footerReference w:type="even" r:id="rId14"/>
          <w:footerReference w:type="default" r:id="rId15"/>
          <w:type w:val="continuous"/>
          <w:pgSz w:w="12240" w:h="15840"/>
          <w:pgMar w:top="2880" w:right="1440" w:bottom="1440" w:left="1440" w:header="576" w:footer="720" w:gutter="0"/>
          <w:cols w:space="720"/>
          <w:docGrid w:linePitch="360"/>
        </w:sectPr>
      </w:pPr>
    </w:p>
    <w:p w14:paraId="4B06C71C" w14:textId="3E8A246C" w:rsidR="00C6132A" w:rsidRDefault="00C6132A" w:rsidP="00776A05">
      <w:pPr>
        <w:tabs>
          <w:tab w:val="left" w:pos="-270"/>
        </w:tabs>
        <w:ind w:right="-576"/>
        <w:rPr>
          <w:rFonts w:eastAsia="Candara" w:cs="Candara"/>
        </w:rPr>
      </w:pPr>
      <w:r w:rsidRPr="00C6132A">
        <w:rPr>
          <w:rFonts w:eastAsia="Candara" w:cs="Candara"/>
        </w:rPr>
        <w:t xml:space="preserve">On May 21, 2024, based on my recommendation, the Board </w:t>
      </w:r>
      <w:r w:rsidR="001C35A6">
        <w:rPr>
          <w:rFonts w:eastAsia="Candara" w:cs="Candara"/>
        </w:rPr>
        <w:t xml:space="preserve">of Elementary and Secondary Education (Board) </w:t>
      </w:r>
      <w:r w:rsidRPr="00C6132A">
        <w:rPr>
          <w:rFonts w:eastAsia="Candara" w:cs="Candara"/>
        </w:rPr>
        <w:t xml:space="preserve">voted to place </w:t>
      </w:r>
      <w:r>
        <w:rPr>
          <w:rFonts w:eastAsia="Candara" w:cs="Candara"/>
        </w:rPr>
        <w:t xml:space="preserve">Helen Y. Davis </w:t>
      </w:r>
      <w:r>
        <w:rPr>
          <w:rFonts w:ascii="Aptos" w:hAnsi="Aptos"/>
          <w:snapToGrid w:val="0"/>
        </w:rPr>
        <w:t xml:space="preserve">Leadership </w:t>
      </w:r>
      <w:r>
        <w:rPr>
          <w:rFonts w:eastAsia="Candara" w:cs="Candara"/>
        </w:rPr>
        <w:t>Academy Charter Public School (DLA)</w:t>
      </w:r>
      <w:r w:rsidRPr="00C6132A">
        <w:rPr>
          <w:rFonts w:eastAsia="Candara" w:cs="Candara"/>
        </w:rPr>
        <w:t xml:space="preserve"> on probation with specific conditions due to grave concerns about the school’s viability and ability to provide adequate programming for students. </w:t>
      </w:r>
    </w:p>
    <w:p w14:paraId="002EDBBE" w14:textId="77777777" w:rsidR="00C6132A" w:rsidRDefault="00C6132A" w:rsidP="00776A05">
      <w:pPr>
        <w:tabs>
          <w:tab w:val="left" w:pos="-270"/>
        </w:tabs>
        <w:ind w:right="-576"/>
        <w:rPr>
          <w:rFonts w:eastAsia="Candara" w:cs="Candara"/>
        </w:rPr>
      </w:pPr>
    </w:p>
    <w:p w14:paraId="19291EB9" w14:textId="1A0FBBCA" w:rsidR="00776A05" w:rsidRDefault="001E411A" w:rsidP="00776A05">
      <w:pPr>
        <w:tabs>
          <w:tab w:val="left" w:pos="-270"/>
        </w:tabs>
        <w:ind w:right="-576"/>
        <w:rPr>
          <w:rFonts w:eastAsia="Candara" w:cs="Candara"/>
        </w:rPr>
      </w:pPr>
      <w:r>
        <w:rPr>
          <w:rFonts w:eastAsia="Candara" w:cs="Candara"/>
        </w:rPr>
        <w:t>On</w:t>
      </w:r>
      <w:r w:rsidR="00C95A55" w:rsidRPr="00C95A55">
        <w:rPr>
          <w:rFonts w:eastAsia="Candara" w:cs="Candara"/>
        </w:rPr>
        <w:t xml:space="preserve"> </w:t>
      </w:r>
      <w:r w:rsidR="00C95A55" w:rsidRPr="00DB0633">
        <w:rPr>
          <w:rFonts w:eastAsia="Candara" w:cs="Candara"/>
        </w:rPr>
        <w:t>July 17, 2024</w:t>
      </w:r>
      <w:r>
        <w:rPr>
          <w:rFonts w:eastAsia="Candara" w:cs="Candara"/>
        </w:rPr>
        <w:t xml:space="preserve">, the </w:t>
      </w:r>
      <w:r w:rsidR="00C6132A">
        <w:rPr>
          <w:rFonts w:eastAsia="Candara" w:cs="Candara"/>
        </w:rPr>
        <w:t>DLA B</w:t>
      </w:r>
      <w:r>
        <w:rPr>
          <w:rFonts w:eastAsia="Candara" w:cs="Candara"/>
        </w:rPr>
        <w:t xml:space="preserve">oard of </w:t>
      </w:r>
      <w:r w:rsidR="00C6132A">
        <w:rPr>
          <w:rFonts w:eastAsia="Candara" w:cs="Candara"/>
        </w:rPr>
        <w:t>T</w:t>
      </w:r>
      <w:r>
        <w:rPr>
          <w:rFonts w:eastAsia="Candara" w:cs="Candara"/>
        </w:rPr>
        <w:t xml:space="preserve">rustees voted to </w:t>
      </w:r>
      <w:r w:rsidR="00974FCB">
        <w:rPr>
          <w:rFonts w:eastAsia="Candara" w:cs="Candara"/>
        </w:rPr>
        <w:t>voluntarily return</w:t>
      </w:r>
      <w:r>
        <w:rPr>
          <w:rFonts w:eastAsia="Candara" w:cs="Candara"/>
        </w:rPr>
        <w:t xml:space="preserve"> its charter</w:t>
      </w:r>
      <w:r w:rsidR="00C95A55" w:rsidRPr="00C95A55">
        <w:rPr>
          <w:rFonts w:eastAsia="Candara" w:cs="Candara"/>
        </w:rPr>
        <w:t xml:space="preserve"> </w:t>
      </w:r>
      <w:r w:rsidR="00C95A55" w:rsidRPr="003978FA">
        <w:rPr>
          <w:rFonts w:eastAsia="Candara" w:cs="Candara"/>
        </w:rPr>
        <w:t xml:space="preserve">effective </w:t>
      </w:r>
      <w:r w:rsidR="00C95A55">
        <w:rPr>
          <w:rFonts w:eastAsia="Candara" w:cs="Candara"/>
        </w:rPr>
        <w:t>immediately</w:t>
      </w:r>
      <w:r w:rsidR="007B121C" w:rsidRPr="003978FA">
        <w:rPr>
          <w:rFonts w:eastAsia="Candara" w:cs="Candara"/>
        </w:rPr>
        <w:t>.</w:t>
      </w:r>
      <w:r w:rsidR="007B121C">
        <w:rPr>
          <w:rFonts w:eastAsia="Candara" w:cs="Candara"/>
        </w:rPr>
        <w:t xml:space="preserve"> </w:t>
      </w:r>
      <w:r w:rsidR="00CD2EB4">
        <w:rPr>
          <w:rFonts w:eastAsia="Candara" w:cs="Candara"/>
        </w:rPr>
        <w:t>As the basis for its decision, t</w:t>
      </w:r>
      <w:r w:rsidR="007B121C">
        <w:rPr>
          <w:rFonts w:eastAsia="Candara" w:cs="Candara"/>
        </w:rPr>
        <w:t>he school</w:t>
      </w:r>
      <w:r w:rsidR="00CD2EB4">
        <w:rPr>
          <w:rFonts w:eastAsia="Candara" w:cs="Candara"/>
        </w:rPr>
        <w:t xml:space="preserve">’s board of trustees cited </w:t>
      </w:r>
      <w:r w:rsidR="00A52AA0">
        <w:rPr>
          <w:rFonts w:eastAsia="Candara" w:cs="Candara"/>
        </w:rPr>
        <w:t xml:space="preserve">the impact of </w:t>
      </w:r>
      <w:r w:rsidR="00CD2EB4">
        <w:rPr>
          <w:rFonts w:eastAsia="Candara" w:cs="Candara"/>
        </w:rPr>
        <w:t>decreased enrollment demand</w:t>
      </w:r>
      <w:r w:rsidR="00A52AA0">
        <w:rPr>
          <w:rFonts w:eastAsia="Candara" w:cs="Candara"/>
        </w:rPr>
        <w:t xml:space="preserve"> on the school’s ability </w:t>
      </w:r>
      <w:r w:rsidR="007B121C">
        <w:rPr>
          <w:rFonts w:eastAsia="Candara" w:cs="Candara"/>
        </w:rPr>
        <w:t>to maintain financial viability</w:t>
      </w:r>
      <w:r w:rsidR="00D2643C">
        <w:rPr>
          <w:rFonts w:eastAsia="Candara" w:cs="Candara"/>
        </w:rPr>
        <w:t xml:space="preserve">. </w:t>
      </w:r>
      <w:r w:rsidR="00A63E28">
        <w:rPr>
          <w:rFonts w:eastAsia="Candara" w:cs="Candara"/>
        </w:rPr>
        <w:t xml:space="preserve">The school </w:t>
      </w:r>
      <w:r w:rsidR="00D339D1">
        <w:rPr>
          <w:rFonts w:eastAsia="Candara" w:cs="Candara"/>
        </w:rPr>
        <w:t>has ceased operation</w:t>
      </w:r>
      <w:r w:rsidR="008F3045">
        <w:rPr>
          <w:rFonts w:eastAsia="Candara" w:cs="Candara"/>
        </w:rPr>
        <w:t xml:space="preserve"> and is currently going through the </w:t>
      </w:r>
      <w:r w:rsidR="00571297">
        <w:rPr>
          <w:rFonts w:eastAsia="Candara" w:cs="Candara"/>
        </w:rPr>
        <w:t xml:space="preserve">charter </w:t>
      </w:r>
      <w:r w:rsidR="008F3045">
        <w:rPr>
          <w:rFonts w:eastAsia="Candara" w:cs="Candara"/>
        </w:rPr>
        <w:t>closure process</w:t>
      </w:r>
      <w:r w:rsidR="00060153">
        <w:rPr>
          <w:rFonts w:eastAsia="Candara" w:cs="Candara"/>
        </w:rPr>
        <w:t xml:space="preserve">. </w:t>
      </w:r>
      <w:r w:rsidR="00A63E28">
        <w:rPr>
          <w:rFonts w:eastAsia="Candara" w:cs="Candara"/>
        </w:rPr>
        <w:t>I recommend that the Board vote on</w:t>
      </w:r>
      <w:r w:rsidR="00C95A55">
        <w:rPr>
          <w:rFonts w:eastAsia="Candara" w:cs="Candara"/>
        </w:rPr>
        <w:t xml:space="preserve"> </w:t>
      </w:r>
      <w:r w:rsidR="00C95A55" w:rsidRPr="00703BC2">
        <w:rPr>
          <w:rFonts w:eastAsia="Candara" w:cs="Candara"/>
        </w:rPr>
        <w:t>September 24, 2024</w:t>
      </w:r>
      <w:r w:rsidR="00A63E28" w:rsidRPr="00703BC2">
        <w:rPr>
          <w:rFonts w:eastAsia="Candara" w:cs="Candara"/>
        </w:rPr>
        <w:t>,</w:t>
      </w:r>
      <w:r w:rsidR="00A63E28">
        <w:rPr>
          <w:rFonts w:eastAsia="Candara" w:cs="Candara"/>
        </w:rPr>
        <w:t xml:space="preserve"> to accept the </w:t>
      </w:r>
      <w:r w:rsidR="00E21247">
        <w:rPr>
          <w:rFonts w:eastAsia="Candara" w:cs="Candara"/>
        </w:rPr>
        <w:t>voluntary return</w:t>
      </w:r>
      <w:r w:rsidR="00A63E28">
        <w:rPr>
          <w:rFonts w:eastAsia="Candara" w:cs="Candara"/>
        </w:rPr>
        <w:t xml:space="preserve"> of the charter granted to DLA</w:t>
      </w:r>
      <w:r w:rsidR="00BD66F8">
        <w:rPr>
          <w:rFonts w:eastAsia="Candara" w:cs="Candara"/>
        </w:rPr>
        <w:t xml:space="preserve"> effective </w:t>
      </w:r>
      <w:r w:rsidR="00D519CC">
        <w:rPr>
          <w:rFonts w:eastAsia="Candara" w:cs="Candara"/>
        </w:rPr>
        <w:t>June 30</w:t>
      </w:r>
      <w:r w:rsidR="00BD66F8">
        <w:rPr>
          <w:rFonts w:eastAsia="Candara" w:cs="Candara"/>
        </w:rPr>
        <w:t>, 2024</w:t>
      </w:r>
      <w:r w:rsidR="00A63E28">
        <w:rPr>
          <w:rFonts w:eastAsia="Candara" w:cs="Candara"/>
        </w:rPr>
        <w:t xml:space="preserve">. </w:t>
      </w:r>
    </w:p>
    <w:p w14:paraId="2837EE6E" w14:textId="77777777" w:rsidR="00A63E28" w:rsidRDefault="00A63E28" w:rsidP="00776A05">
      <w:pPr>
        <w:tabs>
          <w:tab w:val="left" w:pos="-270"/>
        </w:tabs>
        <w:ind w:right="-576"/>
        <w:rPr>
          <w:rFonts w:eastAsia="Candara" w:cs="Candara"/>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CA6D8A" w:rsidRPr="00313F57" w14:paraId="2EA2F4C6" w14:textId="77777777" w:rsidTr="00282936">
        <w:trPr>
          <w:tblHeader/>
        </w:trPr>
        <w:tc>
          <w:tcPr>
            <w:tcW w:w="9576" w:type="dxa"/>
            <w:gridSpan w:val="4"/>
            <w:shd w:val="clear" w:color="auto" w:fill="BFBFBF" w:themeFill="background1" w:themeFillShade="BF"/>
          </w:tcPr>
          <w:p w14:paraId="3B6F0F19" w14:textId="77777777" w:rsidR="00CA6D8A" w:rsidRPr="00313F57" w:rsidRDefault="00CA6D8A" w:rsidP="00282936">
            <w:pPr>
              <w:pStyle w:val="TableHeading"/>
              <w:rPr>
                <w:rFonts w:asciiTheme="minorHAnsi" w:hAnsiTheme="minorHAnsi"/>
              </w:rPr>
            </w:pPr>
            <w:r w:rsidRPr="00313F57">
              <w:rPr>
                <w:rFonts w:asciiTheme="minorHAnsi" w:hAnsiTheme="minorHAnsi"/>
              </w:rPr>
              <w:lastRenderedPageBreak/>
              <w:t>Helen Y. Davis Leadership Academy Charter Public School</w:t>
            </w:r>
          </w:p>
        </w:tc>
      </w:tr>
      <w:tr w:rsidR="00CA6D8A" w:rsidRPr="00313F57" w14:paraId="5CEAD2AE" w14:textId="77777777" w:rsidTr="00282936">
        <w:trPr>
          <w:tblHeader/>
        </w:trPr>
        <w:tc>
          <w:tcPr>
            <w:tcW w:w="2394" w:type="dxa"/>
            <w:shd w:val="clear" w:color="auto" w:fill="F2F2F2" w:themeFill="background1" w:themeFillShade="F2"/>
          </w:tcPr>
          <w:p w14:paraId="3C950D5F"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Type of Charter</w:t>
            </w:r>
          </w:p>
        </w:tc>
        <w:tc>
          <w:tcPr>
            <w:tcW w:w="2394" w:type="dxa"/>
          </w:tcPr>
          <w:p w14:paraId="3D2ECD41" w14:textId="77777777" w:rsidR="00CA6D8A" w:rsidRPr="00313F57" w:rsidRDefault="00CA6D8A" w:rsidP="00282936">
            <w:pPr>
              <w:pStyle w:val="Table"/>
              <w:rPr>
                <w:rFonts w:asciiTheme="minorHAnsi" w:hAnsiTheme="minorHAnsi"/>
              </w:rPr>
            </w:pPr>
            <w:r w:rsidRPr="00313F57">
              <w:rPr>
                <w:rFonts w:asciiTheme="minorHAnsi" w:hAnsiTheme="minorHAnsi"/>
              </w:rPr>
              <w:t>Commonwealth</w:t>
            </w:r>
          </w:p>
        </w:tc>
        <w:tc>
          <w:tcPr>
            <w:tcW w:w="2394" w:type="dxa"/>
            <w:shd w:val="clear" w:color="auto" w:fill="F2F2F2" w:themeFill="background1" w:themeFillShade="F2"/>
          </w:tcPr>
          <w:p w14:paraId="478504FD"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Location</w:t>
            </w:r>
          </w:p>
        </w:tc>
        <w:tc>
          <w:tcPr>
            <w:tcW w:w="2394" w:type="dxa"/>
          </w:tcPr>
          <w:p w14:paraId="551D3799" w14:textId="77777777" w:rsidR="00CA6D8A" w:rsidRPr="00313F57" w:rsidRDefault="00CA6D8A" w:rsidP="00282936">
            <w:pPr>
              <w:pStyle w:val="Table"/>
              <w:rPr>
                <w:rFonts w:asciiTheme="minorHAnsi" w:hAnsiTheme="minorHAnsi"/>
              </w:rPr>
            </w:pPr>
            <w:r w:rsidRPr="00313F57">
              <w:rPr>
                <w:rFonts w:asciiTheme="minorHAnsi" w:hAnsiTheme="minorHAnsi"/>
              </w:rPr>
              <w:t>Boston</w:t>
            </w:r>
          </w:p>
        </w:tc>
      </w:tr>
      <w:tr w:rsidR="00CA6D8A" w:rsidRPr="00313F57" w14:paraId="398FF9B0" w14:textId="77777777" w:rsidTr="00282936">
        <w:trPr>
          <w:tblHeader/>
        </w:trPr>
        <w:tc>
          <w:tcPr>
            <w:tcW w:w="2394" w:type="dxa"/>
            <w:shd w:val="clear" w:color="auto" w:fill="F2F2F2" w:themeFill="background1" w:themeFillShade="F2"/>
          </w:tcPr>
          <w:p w14:paraId="37A13ED8"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 xml:space="preserve">Regional or </w:t>
            </w:r>
            <w:proofErr w:type="gramStart"/>
            <w:r w:rsidRPr="00313F57">
              <w:rPr>
                <w:rFonts w:asciiTheme="minorHAnsi" w:hAnsiTheme="minorHAnsi"/>
                <w:b/>
                <w:szCs w:val="24"/>
              </w:rPr>
              <w:t>Non-Regional</w:t>
            </w:r>
            <w:proofErr w:type="gramEnd"/>
          </w:p>
        </w:tc>
        <w:tc>
          <w:tcPr>
            <w:tcW w:w="2394" w:type="dxa"/>
          </w:tcPr>
          <w:p w14:paraId="3FF4B1F2" w14:textId="77777777" w:rsidR="00CA6D8A" w:rsidRPr="00313F57" w:rsidRDefault="00CA6D8A" w:rsidP="00282936">
            <w:pPr>
              <w:pStyle w:val="Table"/>
              <w:rPr>
                <w:rFonts w:asciiTheme="minorHAnsi" w:hAnsiTheme="minorHAnsi"/>
              </w:rPr>
            </w:pPr>
            <w:r w:rsidRPr="00313F57">
              <w:rPr>
                <w:rFonts w:asciiTheme="minorHAnsi" w:hAnsiTheme="minorHAnsi"/>
              </w:rPr>
              <w:t>Non-Regional</w:t>
            </w:r>
          </w:p>
        </w:tc>
        <w:tc>
          <w:tcPr>
            <w:tcW w:w="2394" w:type="dxa"/>
            <w:shd w:val="clear" w:color="auto" w:fill="F2F2F2" w:themeFill="background1" w:themeFillShade="F2"/>
          </w:tcPr>
          <w:p w14:paraId="295B63B6"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Districts in Region</w:t>
            </w:r>
          </w:p>
        </w:tc>
        <w:tc>
          <w:tcPr>
            <w:tcW w:w="2394" w:type="dxa"/>
          </w:tcPr>
          <w:p w14:paraId="320D0BF1" w14:textId="77777777" w:rsidR="00CA6D8A" w:rsidRPr="00313F57" w:rsidRDefault="00CA6D8A" w:rsidP="00282936">
            <w:pPr>
              <w:pStyle w:val="Table"/>
              <w:rPr>
                <w:rFonts w:asciiTheme="minorHAnsi" w:hAnsiTheme="minorHAnsi"/>
              </w:rPr>
            </w:pPr>
            <w:r w:rsidRPr="00313F57">
              <w:rPr>
                <w:rFonts w:asciiTheme="minorHAnsi" w:hAnsiTheme="minorHAnsi"/>
              </w:rPr>
              <w:t>N/A</w:t>
            </w:r>
          </w:p>
        </w:tc>
      </w:tr>
      <w:tr w:rsidR="00CA6D8A" w:rsidRPr="00313F57" w14:paraId="2E1FFF78" w14:textId="77777777" w:rsidTr="00282936">
        <w:trPr>
          <w:tblHeader/>
        </w:trPr>
        <w:tc>
          <w:tcPr>
            <w:tcW w:w="2394" w:type="dxa"/>
            <w:shd w:val="clear" w:color="auto" w:fill="F2F2F2" w:themeFill="background1" w:themeFillShade="F2"/>
          </w:tcPr>
          <w:p w14:paraId="636AA64F"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Year Opened</w:t>
            </w:r>
          </w:p>
        </w:tc>
        <w:tc>
          <w:tcPr>
            <w:tcW w:w="2394" w:type="dxa"/>
          </w:tcPr>
          <w:p w14:paraId="0D7B0895" w14:textId="77777777" w:rsidR="00CA6D8A" w:rsidRPr="00313F57" w:rsidRDefault="00CA6D8A" w:rsidP="00282936">
            <w:pPr>
              <w:pStyle w:val="Table"/>
              <w:rPr>
                <w:rFonts w:asciiTheme="minorHAnsi" w:hAnsiTheme="minorHAnsi"/>
              </w:rPr>
            </w:pPr>
            <w:r w:rsidRPr="00313F57">
              <w:rPr>
                <w:rFonts w:asciiTheme="minorHAnsi" w:hAnsiTheme="minorHAnsi"/>
              </w:rPr>
              <w:t>2003</w:t>
            </w:r>
          </w:p>
        </w:tc>
        <w:tc>
          <w:tcPr>
            <w:tcW w:w="2394" w:type="dxa"/>
            <w:shd w:val="clear" w:color="auto" w:fill="F2F2F2" w:themeFill="background1" w:themeFillShade="F2"/>
          </w:tcPr>
          <w:p w14:paraId="4404F47A"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Year(s) Renewed</w:t>
            </w:r>
          </w:p>
        </w:tc>
        <w:tc>
          <w:tcPr>
            <w:tcW w:w="2394" w:type="dxa"/>
          </w:tcPr>
          <w:p w14:paraId="0D23B694" w14:textId="77777777" w:rsidR="00CA6D8A" w:rsidRPr="00313F57" w:rsidRDefault="00CA6D8A" w:rsidP="00282936">
            <w:pPr>
              <w:pStyle w:val="Table"/>
              <w:rPr>
                <w:rFonts w:asciiTheme="minorHAnsi" w:hAnsiTheme="minorHAnsi"/>
              </w:rPr>
            </w:pPr>
            <w:r w:rsidRPr="00313F57">
              <w:rPr>
                <w:rFonts w:asciiTheme="minorHAnsi" w:hAnsiTheme="minorHAnsi"/>
              </w:rPr>
              <w:t>2008, 2013, 2018, 2023</w:t>
            </w:r>
          </w:p>
        </w:tc>
      </w:tr>
      <w:tr w:rsidR="00CA6D8A" w:rsidRPr="00313F57" w14:paraId="23C39220" w14:textId="77777777" w:rsidTr="00282936">
        <w:trPr>
          <w:tblHeader/>
        </w:trPr>
        <w:tc>
          <w:tcPr>
            <w:tcW w:w="2394" w:type="dxa"/>
            <w:shd w:val="clear" w:color="auto" w:fill="F2F2F2" w:themeFill="background1" w:themeFillShade="F2"/>
          </w:tcPr>
          <w:p w14:paraId="1C985ECF"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Maximum Enrollment</w:t>
            </w:r>
          </w:p>
        </w:tc>
        <w:tc>
          <w:tcPr>
            <w:tcW w:w="2394" w:type="dxa"/>
          </w:tcPr>
          <w:p w14:paraId="1C79F83A" w14:textId="77777777" w:rsidR="00CA6D8A" w:rsidRPr="00313F57" w:rsidRDefault="00CA6D8A" w:rsidP="00282936">
            <w:pPr>
              <w:pStyle w:val="Table"/>
              <w:rPr>
                <w:rFonts w:asciiTheme="minorHAnsi" w:hAnsiTheme="minorHAnsi"/>
              </w:rPr>
            </w:pPr>
            <w:r w:rsidRPr="00313F57">
              <w:rPr>
                <w:rFonts w:asciiTheme="minorHAnsi" w:hAnsiTheme="minorHAnsi"/>
              </w:rPr>
              <w:t>216</w:t>
            </w:r>
          </w:p>
        </w:tc>
        <w:tc>
          <w:tcPr>
            <w:tcW w:w="2394" w:type="dxa"/>
            <w:shd w:val="clear" w:color="auto" w:fill="F2F2F2" w:themeFill="background1" w:themeFillShade="F2"/>
          </w:tcPr>
          <w:p w14:paraId="0E34986C" w14:textId="05B01964" w:rsidR="00CA6D8A" w:rsidRPr="00313F57" w:rsidRDefault="00CA6D8A" w:rsidP="00282936">
            <w:pPr>
              <w:pStyle w:val="Table"/>
              <w:rPr>
                <w:rFonts w:asciiTheme="minorHAnsi" w:hAnsiTheme="minorHAnsi"/>
                <w:b/>
                <w:szCs w:val="24"/>
              </w:rPr>
            </w:pPr>
            <w:r w:rsidRPr="00313F57">
              <w:rPr>
                <w:rFonts w:asciiTheme="minorHAnsi" w:hAnsiTheme="minorHAnsi"/>
                <w:b/>
                <w:szCs w:val="24"/>
              </w:rPr>
              <w:t>Enrollment</w:t>
            </w:r>
            <w:r w:rsidR="003E393A">
              <w:rPr>
                <w:rFonts w:asciiTheme="minorHAnsi" w:hAnsiTheme="minorHAnsi"/>
                <w:b/>
                <w:szCs w:val="24"/>
              </w:rPr>
              <w:t xml:space="preserve"> as of July 2024</w:t>
            </w:r>
          </w:p>
        </w:tc>
        <w:tc>
          <w:tcPr>
            <w:tcW w:w="2394" w:type="dxa"/>
          </w:tcPr>
          <w:p w14:paraId="12C8286D" w14:textId="5C32E4A1" w:rsidR="00CA6D8A" w:rsidRPr="00313F57" w:rsidRDefault="003E393A" w:rsidP="00282936">
            <w:pPr>
              <w:pStyle w:val="Table"/>
              <w:rPr>
                <w:rFonts w:asciiTheme="minorHAnsi" w:hAnsiTheme="minorHAnsi"/>
                <w:szCs w:val="24"/>
              </w:rPr>
            </w:pPr>
            <w:r>
              <w:rPr>
                <w:rFonts w:asciiTheme="minorHAnsi" w:hAnsiTheme="minorHAnsi"/>
              </w:rPr>
              <w:t>5</w:t>
            </w:r>
            <w:r w:rsidR="00CA6D8A" w:rsidRPr="00313F57">
              <w:rPr>
                <w:rFonts w:asciiTheme="minorHAnsi" w:hAnsiTheme="minorHAnsi"/>
              </w:rPr>
              <w:t>6</w:t>
            </w:r>
          </w:p>
        </w:tc>
      </w:tr>
      <w:tr w:rsidR="00CA6D8A" w:rsidRPr="00313F57" w14:paraId="7B7AA019" w14:textId="77777777" w:rsidTr="00282936">
        <w:trPr>
          <w:tblHeader/>
        </w:trPr>
        <w:tc>
          <w:tcPr>
            <w:tcW w:w="2394" w:type="dxa"/>
            <w:shd w:val="clear" w:color="auto" w:fill="F2F2F2" w:themeFill="background1" w:themeFillShade="F2"/>
          </w:tcPr>
          <w:p w14:paraId="20C995C4"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Chartered Grade Span</w:t>
            </w:r>
          </w:p>
        </w:tc>
        <w:tc>
          <w:tcPr>
            <w:tcW w:w="2394" w:type="dxa"/>
          </w:tcPr>
          <w:p w14:paraId="70834642" w14:textId="77777777" w:rsidR="00CA6D8A" w:rsidRPr="00313F57" w:rsidRDefault="00CA6D8A" w:rsidP="00282936">
            <w:pPr>
              <w:pStyle w:val="Table"/>
              <w:rPr>
                <w:rFonts w:asciiTheme="minorHAnsi" w:hAnsiTheme="minorHAnsi"/>
              </w:rPr>
            </w:pPr>
            <w:r w:rsidRPr="00313F57">
              <w:rPr>
                <w:rFonts w:asciiTheme="minorHAnsi" w:hAnsiTheme="minorHAnsi"/>
              </w:rPr>
              <w:t>6-8</w:t>
            </w:r>
          </w:p>
        </w:tc>
        <w:tc>
          <w:tcPr>
            <w:tcW w:w="2394" w:type="dxa"/>
            <w:shd w:val="clear" w:color="auto" w:fill="F2F2F2" w:themeFill="background1" w:themeFillShade="F2"/>
          </w:tcPr>
          <w:p w14:paraId="772B4BCF"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Current Grade Span</w:t>
            </w:r>
          </w:p>
        </w:tc>
        <w:tc>
          <w:tcPr>
            <w:tcW w:w="2394" w:type="dxa"/>
          </w:tcPr>
          <w:p w14:paraId="53082B86" w14:textId="77777777" w:rsidR="00CA6D8A" w:rsidRPr="00313F57" w:rsidRDefault="00CA6D8A" w:rsidP="00282936">
            <w:pPr>
              <w:pStyle w:val="Table"/>
              <w:tabs>
                <w:tab w:val="right" w:pos="2108"/>
              </w:tabs>
              <w:rPr>
                <w:rFonts w:asciiTheme="minorHAnsi" w:hAnsiTheme="minorHAnsi"/>
              </w:rPr>
            </w:pPr>
            <w:r w:rsidRPr="00313F57">
              <w:rPr>
                <w:rFonts w:asciiTheme="minorHAnsi" w:hAnsiTheme="minorHAnsi"/>
                <w:szCs w:val="24"/>
              </w:rPr>
              <w:t>6-8</w:t>
            </w:r>
          </w:p>
        </w:tc>
      </w:tr>
      <w:tr w:rsidR="00CA6D8A" w:rsidRPr="00313F57" w14:paraId="4CCE1656" w14:textId="77777777" w:rsidTr="00282936">
        <w:trPr>
          <w:tblHeader/>
        </w:trPr>
        <w:tc>
          <w:tcPr>
            <w:tcW w:w="2394" w:type="dxa"/>
            <w:shd w:val="clear" w:color="auto" w:fill="F2F2F2" w:themeFill="background1" w:themeFillShade="F2"/>
            <w:vAlign w:val="center"/>
          </w:tcPr>
          <w:p w14:paraId="2A5CD8EB"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Students on Waitlist</w:t>
            </w:r>
          </w:p>
        </w:tc>
        <w:tc>
          <w:tcPr>
            <w:tcW w:w="2394" w:type="dxa"/>
          </w:tcPr>
          <w:p w14:paraId="46FA7055" w14:textId="77777777" w:rsidR="00CA6D8A" w:rsidRPr="00313F57" w:rsidRDefault="00CA6D8A" w:rsidP="00282936">
            <w:pPr>
              <w:pStyle w:val="Table"/>
              <w:rPr>
                <w:rFonts w:asciiTheme="minorHAnsi" w:hAnsiTheme="minorHAnsi"/>
              </w:rPr>
            </w:pPr>
            <w:r w:rsidRPr="00313F57">
              <w:rPr>
                <w:rFonts w:asciiTheme="minorHAnsi" w:hAnsiTheme="minorHAnsi"/>
              </w:rPr>
              <w:t>6</w:t>
            </w:r>
            <w:r w:rsidRPr="00313F57">
              <w:rPr>
                <w:rStyle w:val="FootnoteReference"/>
                <w:rFonts w:asciiTheme="minorHAnsi" w:hAnsiTheme="minorHAnsi"/>
              </w:rPr>
              <w:t xml:space="preserve"> </w:t>
            </w:r>
            <w:r w:rsidRPr="00313F57">
              <w:rPr>
                <w:rFonts w:asciiTheme="minorHAnsi" w:hAnsiTheme="minorHAnsi"/>
              </w:rPr>
              <w:t>(March 2024)</w:t>
            </w:r>
            <w:r w:rsidRPr="00313F57">
              <w:rPr>
                <w:rStyle w:val="FootnoteReference"/>
                <w:rFonts w:asciiTheme="minorHAnsi" w:hAnsiTheme="minorHAnsi"/>
                <w:vertAlign w:val="superscript"/>
              </w:rPr>
              <w:footnoteReference w:id="2"/>
            </w:r>
          </w:p>
        </w:tc>
        <w:tc>
          <w:tcPr>
            <w:tcW w:w="2394" w:type="dxa"/>
            <w:shd w:val="clear" w:color="auto" w:fill="F2F2F2" w:themeFill="background1" w:themeFillShade="F2"/>
          </w:tcPr>
          <w:p w14:paraId="10B4593A" w14:textId="77777777" w:rsidR="00CA6D8A" w:rsidRPr="00313F57" w:rsidRDefault="00CA6D8A" w:rsidP="00282936">
            <w:pPr>
              <w:pStyle w:val="Table"/>
              <w:rPr>
                <w:rFonts w:asciiTheme="minorHAnsi" w:hAnsiTheme="minorHAnsi"/>
                <w:b/>
                <w:szCs w:val="24"/>
              </w:rPr>
            </w:pPr>
            <w:r w:rsidRPr="00313F57">
              <w:rPr>
                <w:rFonts w:asciiTheme="minorHAnsi" w:hAnsiTheme="minorHAnsi"/>
                <w:b/>
                <w:szCs w:val="24"/>
              </w:rPr>
              <w:t>Current Age of School</w:t>
            </w:r>
          </w:p>
        </w:tc>
        <w:tc>
          <w:tcPr>
            <w:tcW w:w="2394" w:type="dxa"/>
          </w:tcPr>
          <w:p w14:paraId="71CFD292" w14:textId="77777777" w:rsidR="00CA6D8A" w:rsidRPr="00313F57" w:rsidRDefault="00CA6D8A" w:rsidP="00282936">
            <w:pPr>
              <w:pStyle w:val="Table"/>
              <w:rPr>
                <w:rFonts w:asciiTheme="minorHAnsi" w:hAnsiTheme="minorHAnsi"/>
              </w:rPr>
            </w:pPr>
            <w:r w:rsidRPr="00313F57">
              <w:rPr>
                <w:rFonts w:asciiTheme="minorHAnsi" w:hAnsiTheme="minorHAnsi"/>
                <w:szCs w:val="24"/>
              </w:rPr>
              <w:t>21</w:t>
            </w:r>
          </w:p>
        </w:tc>
      </w:tr>
      <w:tr w:rsidR="00CA6D8A" w:rsidRPr="00313F57" w14:paraId="5BEB1B3D" w14:textId="77777777" w:rsidTr="00282936">
        <w:trPr>
          <w:tblHeader/>
        </w:trPr>
        <w:tc>
          <w:tcPr>
            <w:tcW w:w="9576" w:type="dxa"/>
            <w:gridSpan w:val="4"/>
            <w:shd w:val="clear" w:color="auto" w:fill="F2F2F2" w:themeFill="background1" w:themeFillShade="F2"/>
          </w:tcPr>
          <w:p w14:paraId="193BBF48" w14:textId="77777777" w:rsidR="00CA6D8A" w:rsidRPr="00313F57" w:rsidRDefault="00CA6D8A" w:rsidP="00282936">
            <w:pPr>
              <w:pStyle w:val="Table"/>
              <w:rPr>
                <w:rFonts w:asciiTheme="minorHAnsi" w:hAnsiTheme="minorHAnsi"/>
                <w:b/>
                <w:szCs w:val="24"/>
              </w:rPr>
            </w:pPr>
            <w:r w:rsidRPr="00313F57">
              <w:rPr>
                <w:rFonts w:asciiTheme="minorHAnsi" w:hAnsiTheme="minorHAnsi"/>
                <w:b/>
              </w:rPr>
              <w:t xml:space="preserve">Mission Statement: </w:t>
            </w:r>
          </w:p>
          <w:p w14:paraId="2425DF0F" w14:textId="77777777" w:rsidR="00CA6D8A" w:rsidRPr="00313F57" w:rsidRDefault="00CA6D8A" w:rsidP="00282936">
            <w:pPr>
              <w:pStyle w:val="Default"/>
              <w:spacing w:before="80" w:after="80"/>
              <w:rPr>
                <w:rFonts w:asciiTheme="minorHAnsi" w:hAnsiTheme="minorHAnsi" w:cs="Times New Roman"/>
              </w:rPr>
            </w:pPr>
            <w:r w:rsidRPr="00313F57">
              <w:rPr>
                <w:rFonts w:asciiTheme="minorHAnsi" w:hAnsiTheme="minorHAnsi" w:cs="Times New Roman"/>
              </w:rPr>
              <w:t>Our school develops develop high-achieving students of good character who use problem solving, communication, and interpersonal skills to inspire others and to catalyze educational, economic, and political advancement within their communities and the broader nation.</w:t>
            </w:r>
          </w:p>
        </w:tc>
      </w:tr>
    </w:tbl>
    <w:p w14:paraId="1FE6A8F1" w14:textId="77777777" w:rsidR="001C35A6" w:rsidRDefault="001C35A6" w:rsidP="00ED5501">
      <w:pPr>
        <w:rPr>
          <w:b/>
          <w:bCs/>
          <w:u w:val="single"/>
        </w:rPr>
      </w:pPr>
    </w:p>
    <w:p w14:paraId="463ABB7E" w14:textId="7E5F0F9B" w:rsidR="00755187" w:rsidRDefault="00CD5F76" w:rsidP="00ED5501">
      <w:r>
        <w:rPr>
          <w:b/>
          <w:bCs/>
          <w:u w:val="single"/>
        </w:rPr>
        <w:t xml:space="preserve">Enrollment, </w:t>
      </w:r>
      <w:r w:rsidR="00007B63">
        <w:rPr>
          <w:b/>
          <w:bCs/>
          <w:u w:val="single"/>
        </w:rPr>
        <w:t>Fiscal Viability</w:t>
      </w:r>
      <w:r>
        <w:rPr>
          <w:b/>
          <w:bCs/>
          <w:u w:val="single"/>
        </w:rPr>
        <w:t>,</w:t>
      </w:r>
      <w:r w:rsidR="00B11DE1">
        <w:rPr>
          <w:b/>
          <w:bCs/>
          <w:u w:val="single"/>
        </w:rPr>
        <w:t xml:space="preserve"> and Closing Procedures</w:t>
      </w:r>
    </w:p>
    <w:p w14:paraId="1CAB0A5C" w14:textId="77777777" w:rsidR="00B11DE1" w:rsidRDefault="00B11DE1" w:rsidP="00ED5501"/>
    <w:p w14:paraId="1178D63C" w14:textId="79214C95" w:rsidR="0054507C" w:rsidRDefault="0054507C" w:rsidP="0054507C">
      <w:pPr>
        <w:rPr>
          <w:color w:val="000000"/>
        </w:rPr>
      </w:pPr>
      <w:r>
        <w:rPr>
          <w:color w:val="000000"/>
        </w:rPr>
        <w:t>For the past three years, DLA’s enrollment declined</w:t>
      </w:r>
      <w:r w:rsidRPr="00C31FBA">
        <w:rPr>
          <w:color w:val="000000"/>
        </w:rPr>
        <w:t xml:space="preserve"> </w:t>
      </w:r>
      <w:r w:rsidR="00E262AE">
        <w:rPr>
          <w:color w:val="000000"/>
        </w:rPr>
        <w:t xml:space="preserve">precipitously </w:t>
      </w:r>
      <w:r>
        <w:rPr>
          <w:color w:val="000000"/>
        </w:rPr>
        <w:t>below its maximum allowable enrollment of 216 students</w:t>
      </w:r>
      <w:r w:rsidRPr="007B75C1">
        <w:rPr>
          <w:color w:val="000000"/>
        </w:rPr>
        <w:t>.</w:t>
      </w:r>
      <w:r>
        <w:rPr>
          <w:color w:val="000000"/>
        </w:rPr>
        <w:t xml:space="preserve"> The table below provides three enrollment </w:t>
      </w:r>
      <w:r w:rsidRPr="007B75C1">
        <w:rPr>
          <w:color w:val="000000"/>
        </w:rPr>
        <w:t>data</w:t>
      </w:r>
      <w:r>
        <w:rPr>
          <w:color w:val="000000"/>
        </w:rPr>
        <w:t xml:space="preserve"> </w:t>
      </w:r>
      <w:r w:rsidRPr="007B75C1">
        <w:rPr>
          <w:color w:val="000000"/>
        </w:rPr>
        <w:t>points</w:t>
      </w:r>
      <w:r>
        <w:rPr>
          <w:color w:val="000000"/>
        </w:rPr>
        <w:t xml:space="preserve"> since the 2019-20 school year: pre-enrollment,</w:t>
      </w:r>
      <w:r w:rsidRPr="00076F23">
        <w:rPr>
          <w:rStyle w:val="FootnoteReference"/>
          <w:color w:val="000000"/>
          <w:vertAlign w:val="superscript"/>
        </w:rPr>
        <w:footnoteReference w:id="3"/>
      </w:r>
      <w:r w:rsidRPr="00076F23">
        <w:rPr>
          <w:color w:val="000000"/>
          <w:vertAlign w:val="superscript"/>
        </w:rPr>
        <w:t xml:space="preserve"> </w:t>
      </w:r>
      <w:r>
        <w:rPr>
          <w:color w:val="000000"/>
        </w:rPr>
        <w:t>SIMS collection</w:t>
      </w:r>
      <w:r w:rsidR="00015084">
        <w:rPr>
          <w:color w:val="000000"/>
        </w:rPr>
        <w:t xml:space="preserve"> on October 1</w:t>
      </w:r>
      <w:r>
        <w:rPr>
          <w:color w:val="000000"/>
        </w:rPr>
        <w:t xml:space="preserve">, and end of year enrollment. </w:t>
      </w:r>
    </w:p>
    <w:p w14:paraId="63BF77BD" w14:textId="77777777" w:rsidR="0054507C" w:rsidRDefault="0054507C" w:rsidP="0054507C">
      <w:pPr>
        <w:rPr>
          <w:color w:val="000000"/>
        </w:rPr>
      </w:pPr>
    </w:p>
    <w:tbl>
      <w:tblPr>
        <w:tblStyle w:val="TableGrid"/>
        <w:tblW w:w="0" w:type="auto"/>
        <w:jc w:val="center"/>
        <w:tblLook w:val="04A0" w:firstRow="1" w:lastRow="0" w:firstColumn="1" w:lastColumn="0" w:noHBand="0" w:noVBand="1"/>
      </w:tblPr>
      <w:tblGrid>
        <w:gridCol w:w="3074"/>
        <w:gridCol w:w="1067"/>
        <w:gridCol w:w="1067"/>
        <w:gridCol w:w="1067"/>
        <w:gridCol w:w="1067"/>
        <w:gridCol w:w="1067"/>
      </w:tblGrid>
      <w:tr w:rsidR="0054507C" w:rsidRPr="00D40C5A" w14:paraId="16E63C76" w14:textId="77777777" w:rsidTr="00282936">
        <w:trPr>
          <w:trHeight w:val="144"/>
          <w:jc w:val="center"/>
        </w:trPr>
        <w:tc>
          <w:tcPr>
            <w:tcW w:w="0" w:type="auto"/>
            <w:vAlign w:val="center"/>
          </w:tcPr>
          <w:p w14:paraId="4361737D"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School Year</w:t>
            </w:r>
          </w:p>
        </w:tc>
        <w:tc>
          <w:tcPr>
            <w:tcW w:w="0" w:type="auto"/>
            <w:vAlign w:val="center"/>
          </w:tcPr>
          <w:p w14:paraId="0C98567C"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2019-20</w:t>
            </w:r>
          </w:p>
        </w:tc>
        <w:tc>
          <w:tcPr>
            <w:tcW w:w="0" w:type="auto"/>
            <w:vAlign w:val="center"/>
          </w:tcPr>
          <w:p w14:paraId="4B3A7EE1"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2020-21</w:t>
            </w:r>
          </w:p>
        </w:tc>
        <w:tc>
          <w:tcPr>
            <w:tcW w:w="0" w:type="auto"/>
            <w:vAlign w:val="center"/>
          </w:tcPr>
          <w:p w14:paraId="1E22618C"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2021-22</w:t>
            </w:r>
          </w:p>
        </w:tc>
        <w:tc>
          <w:tcPr>
            <w:tcW w:w="0" w:type="auto"/>
            <w:vAlign w:val="center"/>
          </w:tcPr>
          <w:p w14:paraId="2804E93D"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2022-23</w:t>
            </w:r>
          </w:p>
        </w:tc>
        <w:tc>
          <w:tcPr>
            <w:tcW w:w="0" w:type="auto"/>
            <w:vAlign w:val="center"/>
          </w:tcPr>
          <w:p w14:paraId="5F749789" w14:textId="77777777" w:rsidR="0054507C" w:rsidRPr="00D40C5A" w:rsidRDefault="0054507C" w:rsidP="00D40C5A">
            <w:pPr>
              <w:rPr>
                <w:rFonts w:asciiTheme="minorHAnsi" w:hAnsiTheme="minorHAnsi"/>
                <w:b/>
                <w:bCs/>
                <w:sz w:val="24"/>
                <w:szCs w:val="24"/>
              </w:rPr>
            </w:pPr>
            <w:r w:rsidRPr="00D40C5A">
              <w:rPr>
                <w:rFonts w:asciiTheme="minorHAnsi" w:hAnsiTheme="minorHAnsi"/>
                <w:b/>
                <w:bCs/>
                <w:sz w:val="24"/>
                <w:szCs w:val="24"/>
              </w:rPr>
              <w:t>2023-24</w:t>
            </w:r>
          </w:p>
        </w:tc>
      </w:tr>
      <w:tr w:rsidR="0054507C" w:rsidRPr="00D40C5A" w14:paraId="5D7CB6F0" w14:textId="77777777" w:rsidTr="00282936">
        <w:trPr>
          <w:trHeight w:val="314"/>
          <w:jc w:val="center"/>
        </w:trPr>
        <w:tc>
          <w:tcPr>
            <w:tcW w:w="0" w:type="auto"/>
            <w:vAlign w:val="center"/>
          </w:tcPr>
          <w:p w14:paraId="19AA3E9B" w14:textId="77777777" w:rsidR="0054507C" w:rsidRPr="00D40C5A" w:rsidRDefault="0054507C" w:rsidP="00282936">
            <w:pPr>
              <w:pStyle w:val="ListParagraph"/>
              <w:ind w:left="0"/>
              <w:rPr>
                <w:rFonts w:asciiTheme="minorHAnsi" w:hAnsiTheme="minorHAnsi"/>
                <w:sz w:val="24"/>
                <w:szCs w:val="24"/>
              </w:rPr>
            </w:pPr>
            <w:r w:rsidRPr="00D40C5A">
              <w:rPr>
                <w:rFonts w:asciiTheme="minorHAnsi" w:hAnsiTheme="minorHAnsi"/>
                <w:sz w:val="24"/>
                <w:szCs w:val="24"/>
              </w:rPr>
              <w:t>DLA pre-enrollment</w:t>
            </w:r>
          </w:p>
          <w:p w14:paraId="33307B94" w14:textId="77777777" w:rsidR="0054507C" w:rsidRPr="00D40C5A" w:rsidRDefault="0054507C" w:rsidP="00282936">
            <w:pPr>
              <w:pStyle w:val="ListParagraph"/>
              <w:ind w:left="0"/>
              <w:rPr>
                <w:rFonts w:asciiTheme="minorHAnsi" w:hAnsiTheme="minorHAnsi"/>
                <w:sz w:val="24"/>
                <w:szCs w:val="24"/>
              </w:rPr>
            </w:pPr>
            <w:r w:rsidRPr="00D40C5A">
              <w:rPr>
                <w:rFonts w:asciiTheme="minorHAnsi" w:hAnsiTheme="minorHAnsi"/>
                <w:sz w:val="24"/>
                <w:szCs w:val="24"/>
              </w:rPr>
              <w:t>(submitted March 15)</w:t>
            </w:r>
          </w:p>
        </w:tc>
        <w:tc>
          <w:tcPr>
            <w:tcW w:w="0" w:type="auto"/>
            <w:vAlign w:val="center"/>
          </w:tcPr>
          <w:p w14:paraId="6601AA3D"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68ECDF51"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62401B9D"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5070332C"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190</w:t>
            </w:r>
          </w:p>
        </w:tc>
        <w:tc>
          <w:tcPr>
            <w:tcW w:w="0" w:type="auto"/>
            <w:vAlign w:val="center"/>
          </w:tcPr>
          <w:p w14:paraId="7B67F05A"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175</w:t>
            </w:r>
          </w:p>
        </w:tc>
      </w:tr>
      <w:tr w:rsidR="0054507C" w:rsidRPr="00D40C5A" w14:paraId="138D62A0" w14:textId="77777777" w:rsidTr="00282936">
        <w:trPr>
          <w:trHeight w:val="314"/>
          <w:jc w:val="center"/>
        </w:trPr>
        <w:tc>
          <w:tcPr>
            <w:tcW w:w="0" w:type="auto"/>
            <w:vAlign w:val="center"/>
          </w:tcPr>
          <w:p w14:paraId="1482F3FA" w14:textId="77777777" w:rsidR="0054507C" w:rsidRPr="00D40C5A" w:rsidRDefault="0054507C" w:rsidP="00282936">
            <w:pPr>
              <w:pStyle w:val="ListParagraph"/>
              <w:ind w:left="0"/>
              <w:rPr>
                <w:rFonts w:asciiTheme="minorHAnsi" w:hAnsiTheme="minorHAnsi"/>
                <w:sz w:val="24"/>
                <w:szCs w:val="24"/>
              </w:rPr>
            </w:pPr>
            <w:r w:rsidRPr="00D40C5A">
              <w:rPr>
                <w:rFonts w:asciiTheme="minorHAnsi" w:hAnsiTheme="minorHAnsi"/>
                <w:sz w:val="24"/>
                <w:szCs w:val="24"/>
              </w:rPr>
              <w:t>October 1, SIMS enrollment</w:t>
            </w:r>
          </w:p>
        </w:tc>
        <w:tc>
          <w:tcPr>
            <w:tcW w:w="0" w:type="auto"/>
            <w:vAlign w:val="center"/>
          </w:tcPr>
          <w:p w14:paraId="7ED668AD"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207</w:t>
            </w:r>
          </w:p>
        </w:tc>
        <w:tc>
          <w:tcPr>
            <w:tcW w:w="0" w:type="auto"/>
            <w:vAlign w:val="center"/>
          </w:tcPr>
          <w:p w14:paraId="027AB128"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193</w:t>
            </w:r>
          </w:p>
        </w:tc>
        <w:tc>
          <w:tcPr>
            <w:tcW w:w="0" w:type="auto"/>
            <w:vAlign w:val="center"/>
          </w:tcPr>
          <w:p w14:paraId="37EB0C32"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138</w:t>
            </w:r>
          </w:p>
        </w:tc>
        <w:tc>
          <w:tcPr>
            <w:tcW w:w="0" w:type="auto"/>
            <w:vAlign w:val="center"/>
          </w:tcPr>
          <w:p w14:paraId="4F3FAAA4"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114</w:t>
            </w:r>
          </w:p>
        </w:tc>
        <w:tc>
          <w:tcPr>
            <w:tcW w:w="0" w:type="auto"/>
            <w:vAlign w:val="center"/>
          </w:tcPr>
          <w:p w14:paraId="58822334"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95</w:t>
            </w:r>
          </w:p>
        </w:tc>
      </w:tr>
      <w:tr w:rsidR="0054507C" w:rsidRPr="00D40C5A" w14:paraId="5DF98DAB" w14:textId="77777777" w:rsidTr="00282936">
        <w:trPr>
          <w:trHeight w:val="314"/>
          <w:jc w:val="center"/>
        </w:trPr>
        <w:tc>
          <w:tcPr>
            <w:tcW w:w="0" w:type="auto"/>
            <w:vAlign w:val="center"/>
          </w:tcPr>
          <w:p w14:paraId="320D5AB5" w14:textId="77777777" w:rsidR="0054507C" w:rsidRPr="00D40C5A" w:rsidRDefault="0054507C" w:rsidP="00282936">
            <w:pPr>
              <w:pStyle w:val="ListParagraph"/>
              <w:ind w:left="0"/>
              <w:rPr>
                <w:rFonts w:asciiTheme="minorHAnsi" w:hAnsiTheme="minorHAnsi"/>
                <w:sz w:val="24"/>
                <w:szCs w:val="24"/>
              </w:rPr>
            </w:pPr>
            <w:r w:rsidRPr="00D40C5A">
              <w:rPr>
                <w:rFonts w:asciiTheme="minorHAnsi" w:hAnsiTheme="minorHAnsi"/>
                <w:sz w:val="24"/>
                <w:szCs w:val="24"/>
              </w:rPr>
              <w:t>End of Year Enrollment</w:t>
            </w:r>
          </w:p>
        </w:tc>
        <w:tc>
          <w:tcPr>
            <w:tcW w:w="0" w:type="auto"/>
            <w:vAlign w:val="center"/>
          </w:tcPr>
          <w:p w14:paraId="455DAFA4"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201</w:t>
            </w:r>
          </w:p>
        </w:tc>
        <w:tc>
          <w:tcPr>
            <w:tcW w:w="0" w:type="auto"/>
            <w:vAlign w:val="center"/>
          </w:tcPr>
          <w:p w14:paraId="3627F0E8"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187</w:t>
            </w:r>
          </w:p>
        </w:tc>
        <w:tc>
          <w:tcPr>
            <w:tcW w:w="0" w:type="auto"/>
            <w:vAlign w:val="center"/>
          </w:tcPr>
          <w:p w14:paraId="3551D550"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130</w:t>
            </w:r>
          </w:p>
        </w:tc>
        <w:tc>
          <w:tcPr>
            <w:tcW w:w="0" w:type="auto"/>
            <w:vAlign w:val="center"/>
          </w:tcPr>
          <w:p w14:paraId="1F714085"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112</w:t>
            </w:r>
          </w:p>
        </w:tc>
        <w:tc>
          <w:tcPr>
            <w:tcW w:w="0" w:type="auto"/>
            <w:vAlign w:val="center"/>
          </w:tcPr>
          <w:p w14:paraId="56C4FBB7" w14:textId="77777777" w:rsidR="0054507C" w:rsidRPr="00D40C5A" w:rsidRDefault="0054507C" w:rsidP="00282936">
            <w:pPr>
              <w:pStyle w:val="ListParagraph"/>
              <w:spacing w:before="200"/>
              <w:ind w:left="0"/>
              <w:rPr>
                <w:rFonts w:asciiTheme="minorHAnsi" w:hAnsiTheme="minorHAnsi"/>
                <w:sz w:val="24"/>
                <w:szCs w:val="24"/>
              </w:rPr>
            </w:pPr>
            <w:r w:rsidRPr="00D40C5A">
              <w:rPr>
                <w:rFonts w:asciiTheme="minorHAnsi" w:hAnsiTheme="minorHAnsi"/>
                <w:sz w:val="24"/>
                <w:szCs w:val="24"/>
              </w:rPr>
              <w:t>86</w:t>
            </w:r>
            <w:r w:rsidRPr="00D40C5A">
              <w:rPr>
                <w:rStyle w:val="FootnoteReference"/>
                <w:rFonts w:asciiTheme="minorHAnsi" w:hAnsiTheme="minorHAnsi"/>
                <w:sz w:val="24"/>
                <w:szCs w:val="24"/>
                <w:vertAlign w:val="superscript"/>
              </w:rPr>
              <w:footnoteReference w:id="4"/>
            </w:r>
          </w:p>
        </w:tc>
      </w:tr>
    </w:tbl>
    <w:p w14:paraId="5870EB97" w14:textId="3445F773" w:rsidR="00A866A8" w:rsidRDefault="00A866A8" w:rsidP="00A866A8">
      <w:pPr>
        <w:rPr>
          <w:color w:val="000000"/>
        </w:rPr>
      </w:pPr>
    </w:p>
    <w:p w14:paraId="6C6FC446" w14:textId="07B78A1E" w:rsidR="00B7679F" w:rsidRPr="00B7679F" w:rsidRDefault="00EA5676" w:rsidP="00B7679F">
      <w:pPr>
        <w:rPr>
          <w:color w:val="000000"/>
        </w:rPr>
      </w:pPr>
      <w:r>
        <w:rPr>
          <w:color w:val="000000"/>
        </w:rPr>
        <w:t>DLA’s</w:t>
      </w:r>
      <w:r w:rsidR="00F361AC">
        <w:rPr>
          <w:color w:val="000000"/>
        </w:rPr>
        <w:t xml:space="preserve"> </w:t>
      </w:r>
      <w:r w:rsidR="00891375">
        <w:rPr>
          <w:color w:val="000000"/>
        </w:rPr>
        <w:t>b</w:t>
      </w:r>
      <w:r w:rsidR="00F361AC">
        <w:rPr>
          <w:color w:val="000000"/>
        </w:rPr>
        <w:t xml:space="preserve">oard of </w:t>
      </w:r>
      <w:r w:rsidR="00891375">
        <w:rPr>
          <w:color w:val="000000"/>
        </w:rPr>
        <w:t>t</w:t>
      </w:r>
      <w:r w:rsidR="00F361AC">
        <w:rPr>
          <w:color w:val="000000"/>
        </w:rPr>
        <w:t>rustees</w:t>
      </w:r>
      <w:r w:rsidR="00B7679F" w:rsidRPr="00B7679F">
        <w:rPr>
          <w:color w:val="000000"/>
        </w:rPr>
        <w:t xml:space="preserve"> has decided to cease operation due to concerns about enrollment, the school’s budget, and compliance. The school’s weekly enrollment report, submitted by </w:t>
      </w:r>
      <w:r>
        <w:rPr>
          <w:color w:val="000000"/>
        </w:rPr>
        <w:t>DLA</w:t>
      </w:r>
      <w:r w:rsidR="00B7679F" w:rsidRPr="00B7679F">
        <w:rPr>
          <w:color w:val="000000"/>
        </w:rPr>
        <w:t xml:space="preserve"> on July 12, </w:t>
      </w:r>
      <w:r w:rsidR="00B117C5">
        <w:rPr>
          <w:color w:val="000000"/>
        </w:rPr>
        <w:t xml:space="preserve">2024, </w:t>
      </w:r>
      <w:r w:rsidR="00B7679F" w:rsidRPr="00B7679F">
        <w:rPr>
          <w:color w:val="000000"/>
        </w:rPr>
        <w:t xml:space="preserve">stated the school expected 56 students to enroll for the 2024-25 school year, 26 of whom were returning students. </w:t>
      </w:r>
      <w:r>
        <w:rPr>
          <w:color w:val="000000"/>
        </w:rPr>
        <w:t>DLA</w:t>
      </w:r>
      <w:r w:rsidR="00595648">
        <w:rPr>
          <w:color w:val="000000"/>
        </w:rPr>
        <w:t>’s</w:t>
      </w:r>
      <w:r w:rsidR="00B7679F" w:rsidRPr="00B7679F">
        <w:rPr>
          <w:color w:val="000000"/>
        </w:rPr>
        <w:t xml:space="preserve"> </w:t>
      </w:r>
      <w:r w:rsidR="000633D3">
        <w:rPr>
          <w:color w:val="000000"/>
        </w:rPr>
        <w:t>b</w:t>
      </w:r>
      <w:r w:rsidR="00B7679F" w:rsidRPr="00B7679F">
        <w:rPr>
          <w:color w:val="000000"/>
        </w:rPr>
        <w:t xml:space="preserve">oard of </w:t>
      </w:r>
      <w:r w:rsidR="000633D3">
        <w:rPr>
          <w:color w:val="000000"/>
        </w:rPr>
        <w:t>t</w:t>
      </w:r>
      <w:r w:rsidR="00B7679F" w:rsidRPr="00B7679F">
        <w:rPr>
          <w:color w:val="000000"/>
        </w:rPr>
        <w:t xml:space="preserve">rustees determined that the school would not be viable with 56 students. </w:t>
      </w:r>
    </w:p>
    <w:p w14:paraId="54FBBC3A" w14:textId="77777777" w:rsidR="00A866A8" w:rsidRDefault="00A866A8" w:rsidP="003B7204"/>
    <w:p w14:paraId="5F7F3AFE" w14:textId="62595BD3" w:rsidR="0014761E" w:rsidRPr="00B11DE1" w:rsidRDefault="003B7204" w:rsidP="003B7204">
      <w:r>
        <w:lastRenderedPageBreak/>
        <w:t xml:space="preserve">The Department </w:t>
      </w:r>
      <w:r w:rsidR="00F361AC">
        <w:t>is</w:t>
      </w:r>
      <w:r>
        <w:t xml:space="preserve"> working with </w:t>
      </w:r>
      <w:r w:rsidR="00345EBE">
        <w:t>DLA</w:t>
      </w:r>
      <w:r>
        <w:t xml:space="preserve"> to facilitate an orderly closure </w:t>
      </w:r>
      <w:r w:rsidR="008134BA">
        <w:t xml:space="preserve">of the school. </w:t>
      </w:r>
      <w:r w:rsidR="009A59A5">
        <w:t>The school is complying with the Department’s closing procedures</w:t>
      </w:r>
      <w:r w:rsidR="00EA5676">
        <w:t xml:space="preserve"> and </w:t>
      </w:r>
      <w:r w:rsidR="00C1674F">
        <w:t>has</w:t>
      </w:r>
      <w:r w:rsidR="00EA5676">
        <w:t xml:space="preserve"> </w:t>
      </w:r>
      <w:r w:rsidR="001A6AD0">
        <w:t>assist</w:t>
      </w:r>
      <w:r w:rsidR="00C1674F">
        <w:t>ed</w:t>
      </w:r>
      <w:r w:rsidR="002267F0">
        <w:t xml:space="preserve"> families</w:t>
      </w:r>
      <w:r w:rsidR="000633D3">
        <w:t xml:space="preserve"> </w:t>
      </w:r>
      <w:r w:rsidR="00EA5676">
        <w:t>find</w:t>
      </w:r>
      <w:r w:rsidR="001A6AD0">
        <w:t xml:space="preserve"> new schools</w:t>
      </w:r>
      <w:r w:rsidR="00EA5676">
        <w:t xml:space="preserve"> for the upcoming school year</w:t>
      </w:r>
      <w:r>
        <w:t xml:space="preserve">. </w:t>
      </w:r>
      <w:r w:rsidR="00B44F38">
        <w:t>BPS</w:t>
      </w:r>
      <w:r>
        <w:t xml:space="preserve"> </w:t>
      </w:r>
      <w:r w:rsidR="00B44F38">
        <w:t>and other</w:t>
      </w:r>
      <w:r w:rsidR="005C7357">
        <w:t xml:space="preserve"> </w:t>
      </w:r>
      <w:r w:rsidR="003D05C9">
        <w:t>local</w:t>
      </w:r>
      <w:r w:rsidR="00B44F38">
        <w:t xml:space="preserve"> schools</w:t>
      </w:r>
      <w:r>
        <w:t xml:space="preserve"> </w:t>
      </w:r>
      <w:r w:rsidR="005C7357">
        <w:t xml:space="preserve">have been </w:t>
      </w:r>
      <w:r>
        <w:t xml:space="preserve">helpful in enabling </w:t>
      </w:r>
      <w:r w:rsidR="00345EBE">
        <w:t>DLA</w:t>
      </w:r>
      <w:r>
        <w:t xml:space="preserve"> students to enroll for the </w:t>
      </w:r>
      <w:r w:rsidR="00345EBE">
        <w:t>2024-25</w:t>
      </w:r>
      <w:r>
        <w:t xml:space="preserve"> school year.</w:t>
      </w:r>
    </w:p>
    <w:p w14:paraId="5A6F7ECC" w14:textId="77777777" w:rsidR="00843DDD" w:rsidRDefault="00843DDD" w:rsidP="00823D1D">
      <w:pPr>
        <w:jc w:val="center"/>
      </w:pPr>
    </w:p>
    <w:p w14:paraId="5DE3C1AC" w14:textId="0AB19A0C" w:rsidR="00823D1D" w:rsidRDefault="00823D1D" w:rsidP="00823D1D">
      <w:pPr>
        <w:jc w:val="center"/>
      </w:pPr>
      <w:r>
        <w:t>*****</w:t>
      </w:r>
    </w:p>
    <w:p w14:paraId="0589D947" w14:textId="77777777" w:rsidR="00823D1D" w:rsidRDefault="00823D1D" w:rsidP="00823D1D"/>
    <w:p w14:paraId="14611A97" w14:textId="0626F748" w:rsidR="00823D1D" w:rsidRDefault="00823D1D" w:rsidP="00823D1D">
      <w:r>
        <w:t>If you have any questions or require additional information, please contact Regina Robinson, Deputy Commissioner (</w:t>
      </w:r>
      <w:r w:rsidR="00314F63">
        <w:t>781-338-3104</w:t>
      </w:r>
      <w:r>
        <w:t>); Alison Bagg, Director of Charter Schools and School Redesign (781-338-3218); or me.</w:t>
      </w:r>
    </w:p>
    <w:p w14:paraId="6C45C342" w14:textId="77777777" w:rsidR="00823D1D" w:rsidRDefault="00823D1D" w:rsidP="00823D1D"/>
    <w:p w14:paraId="5320EAED" w14:textId="4F9023DB" w:rsidR="00286615" w:rsidRDefault="00823D1D" w:rsidP="00823D1D">
      <w:r>
        <w:t>Attachment</w:t>
      </w:r>
      <w:r w:rsidR="008075F0">
        <w:t>s</w:t>
      </w:r>
      <w:r>
        <w:t xml:space="preserve">:  Motion to Accept </w:t>
      </w:r>
      <w:r w:rsidR="000F4C74">
        <w:t>Voluntary Return</w:t>
      </w:r>
      <w:r>
        <w:t xml:space="preserve"> of </w:t>
      </w:r>
      <w:r w:rsidR="000F4C74">
        <w:t xml:space="preserve">DLA’s </w:t>
      </w:r>
      <w:r>
        <w:t>Charter</w:t>
      </w:r>
    </w:p>
    <w:p w14:paraId="511CC0DE" w14:textId="77777777" w:rsidR="00ED283D" w:rsidRDefault="00ED283D" w:rsidP="00823D1D"/>
    <w:p w14:paraId="4ED544EF" w14:textId="3934B908" w:rsidR="00075DB3" w:rsidRPr="00C25CF9" w:rsidRDefault="00286615" w:rsidP="00286615">
      <w:pPr>
        <w:ind w:left="720"/>
      </w:pPr>
      <w:r>
        <w:t xml:space="preserve">              </w:t>
      </w:r>
      <w:r w:rsidR="00387B54">
        <w:t xml:space="preserve">  </w:t>
      </w:r>
      <w:r w:rsidR="00823D1D" w:rsidRPr="001413CE">
        <w:t xml:space="preserve">Communication from </w:t>
      </w:r>
      <w:r w:rsidRPr="001413CE">
        <w:t>DLA</w:t>
      </w:r>
      <w:r w:rsidR="00823D1D" w:rsidRPr="001413CE">
        <w:t xml:space="preserve"> Board of Trustees</w:t>
      </w:r>
    </w:p>
    <w:p w14:paraId="4D0F0AE4" w14:textId="77777777" w:rsidR="00075DB3" w:rsidRPr="00C25CF9" w:rsidRDefault="00075DB3" w:rsidP="00ED5501"/>
    <w:p w14:paraId="06E14159" w14:textId="77777777" w:rsidR="00075DB3" w:rsidRPr="00C25CF9" w:rsidRDefault="00075DB3" w:rsidP="00ED5501"/>
    <w:sectPr w:rsidR="00075DB3" w:rsidRPr="00C25CF9" w:rsidSect="001B56B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D2389" w14:textId="77777777" w:rsidR="000043A2" w:rsidRDefault="000043A2" w:rsidP="00ED5501">
      <w:r>
        <w:separator/>
      </w:r>
    </w:p>
  </w:endnote>
  <w:endnote w:type="continuationSeparator" w:id="0">
    <w:p w14:paraId="39AAF09E" w14:textId="77777777" w:rsidR="000043A2" w:rsidRDefault="000043A2" w:rsidP="00ED5501">
      <w:r>
        <w:continuationSeparator/>
      </w:r>
    </w:p>
  </w:endnote>
  <w:endnote w:type="continuationNotice" w:id="1">
    <w:p w14:paraId="6D9D72E6" w14:textId="77777777" w:rsidR="000043A2" w:rsidRDefault="0000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5C5BFF52">
          <wp:simplePos x="0" y="0"/>
          <wp:positionH relativeFrom="column">
            <wp:posOffset>-970915</wp:posOffset>
          </wp:positionH>
          <wp:positionV relativeFrom="paragraph">
            <wp:posOffset>-80645</wp:posOffset>
          </wp:positionV>
          <wp:extent cx="8080001" cy="528308"/>
          <wp:effectExtent l="0" t="0" r="0" b="0"/>
          <wp:wrapNone/>
          <wp:docPr id="2051122816" name="Picture 2" descr="Massachusetts Department of Elementary and Secondary Education address, telephone number, and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descr="Massachusetts Department of Elementary and Secondary Education address, telephone number, and website. "/>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3C1D6577" w14:textId="77777777" w:rsidR="00776A05" w:rsidRDefault="00776A05"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A4D0A" w14:textId="77777777" w:rsidR="00776A05" w:rsidRDefault="00776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34C7" w14:textId="77777777" w:rsidR="00776A05" w:rsidRPr="00ED5501" w:rsidRDefault="00776A05" w:rsidP="00ED5501">
    <w:pPr>
      <w:pStyle w:val="Footer"/>
    </w:pPr>
    <w:r>
      <w:rPr>
        <w:noProof/>
      </w:rPr>
      <w:drawing>
        <wp:anchor distT="0" distB="0" distL="114300" distR="114300" simplePos="0" relativeHeight="251658243" behindDoc="1" locked="0" layoutInCell="1" allowOverlap="1" wp14:anchorId="6E6862C5" wp14:editId="32C10DC5">
          <wp:simplePos x="0" y="0"/>
          <wp:positionH relativeFrom="column">
            <wp:posOffset>-939800</wp:posOffset>
          </wp:positionH>
          <wp:positionV relativeFrom="paragraph">
            <wp:posOffset>-169545</wp:posOffset>
          </wp:positionV>
          <wp:extent cx="7806055" cy="739775"/>
          <wp:effectExtent l="0" t="0" r="0" b="0"/>
          <wp:wrapNone/>
          <wp:docPr id="1311776125" name="Picture 1" descr="Table displaying facts about Helen Y. Davis Leadership Academy Chart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Table displaying facts about Helen Y. Davis Leadership Academy Charter School"/>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DFEF" w14:textId="77777777" w:rsidR="000043A2" w:rsidRDefault="000043A2" w:rsidP="00ED5501">
      <w:r>
        <w:separator/>
      </w:r>
    </w:p>
  </w:footnote>
  <w:footnote w:type="continuationSeparator" w:id="0">
    <w:p w14:paraId="1CB5AB45" w14:textId="77777777" w:rsidR="000043A2" w:rsidRDefault="000043A2" w:rsidP="00ED5501">
      <w:r>
        <w:continuationSeparator/>
      </w:r>
    </w:p>
  </w:footnote>
  <w:footnote w:type="continuationNotice" w:id="1">
    <w:p w14:paraId="1FC9E98C" w14:textId="77777777" w:rsidR="000043A2" w:rsidRDefault="000043A2"/>
  </w:footnote>
  <w:footnote w:id="2">
    <w:p w14:paraId="6580D65D" w14:textId="23E61377" w:rsidR="00CA6D8A" w:rsidRPr="00130C53" w:rsidRDefault="00CA6D8A" w:rsidP="00CA6D8A">
      <w:pPr>
        <w:pStyle w:val="FootnoteText"/>
        <w:rPr>
          <w:rFonts w:asciiTheme="minorHAnsi" w:hAnsiTheme="minorHAnsi"/>
          <w:sz w:val="18"/>
          <w:szCs w:val="18"/>
        </w:rPr>
      </w:pPr>
      <w:r w:rsidRPr="00130C53">
        <w:rPr>
          <w:rStyle w:val="FootnoteReference"/>
          <w:rFonts w:asciiTheme="minorHAnsi" w:hAnsiTheme="minorHAnsi"/>
          <w:sz w:val="18"/>
          <w:szCs w:val="18"/>
          <w:vertAlign w:val="superscript"/>
        </w:rPr>
        <w:footnoteRef/>
      </w:r>
      <w:r w:rsidRPr="00130C53">
        <w:rPr>
          <w:rFonts w:asciiTheme="minorHAnsi" w:hAnsiTheme="minorHAnsi"/>
          <w:sz w:val="18"/>
          <w:szCs w:val="18"/>
          <w:vertAlign w:val="superscript"/>
        </w:rPr>
        <w:t xml:space="preserve"> </w:t>
      </w:r>
      <w:r w:rsidRPr="00130C53">
        <w:rPr>
          <w:rStyle w:val="cf01"/>
          <w:rFonts w:asciiTheme="minorHAnsi" w:eastAsiaTheme="majorEastAsia" w:hAnsiTheme="minorHAnsi"/>
        </w:rPr>
        <w:t xml:space="preserve">As of the submission deadline </w:t>
      </w:r>
      <w:r w:rsidR="007A0A2F">
        <w:rPr>
          <w:rStyle w:val="cf01"/>
          <w:rFonts w:asciiTheme="minorHAnsi" w:eastAsiaTheme="majorEastAsia" w:hAnsiTheme="minorHAnsi"/>
        </w:rPr>
        <w:t xml:space="preserve">of </w:t>
      </w:r>
      <w:r w:rsidR="007A0A2F" w:rsidRPr="00130C53">
        <w:rPr>
          <w:rStyle w:val="cf01"/>
          <w:rFonts w:asciiTheme="minorHAnsi" w:eastAsiaTheme="majorEastAsia" w:hAnsiTheme="minorHAnsi"/>
        </w:rPr>
        <w:t xml:space="preserve">March 2024 </w:t>
      </w:r>
      <w:r w:rsidRPr="00130C53">
        <w:rPr>
          <w:rStyle w:val="cf01"/>
          <w:rFonts w:asciiTheme="minorHAnsi" w:eastAsiaTheme="majorEastAsia" w:hAnsiTheme="minorHAnsi"/>
        </w:rPr>
        <w:t>for</w:t>
      </w:r>
      <w:r w:rsidR="007A0A2F" w:rsidRPr="007A0A2F">
        <w:rPr>
          <w:rStyle w:val="cf01"/>
          <w:rFonts w:asciiTheme="minorHAnsi" w:eastAsiaTheme="majorEastAsia" w:hAnsiTheme="minorHAnsi"/>
        </w:rPr>
        <w:t xml:space="preserve"> </w:t>
      </w:r>
      <w:r w:rsidR="007A0A2F" w:rsidRPr="00130C53">
        <w:rPr>
          <w:rStyle w:val="cf01"/>
          <w:rFonts w:asciiTheme="minorHAnsi" w:eastAsiaTheme="majorEastAsia" w:hAnsiTheme="minorHAnsi"/>
        </w:rPr>
        <w:t>reporting</w:t>
      </w:r>
      <w:r w:rsidRPr="00130C53">
        <w:rPr>
          <w:rStyle w:val="cf01"/>
          <w:rFonts w:asciiTheme="minorHAnsi" w:eastAsiaTheme="majorEastAsia" w:hAnsiTheme="minorHAnsi"/>
        </w:rPr>
        <w:t xml:space="preserve"> waitlist</w:t>
      </w:r>
      <w:r w:rsidR="007A0A2F">
        <w:rPr>
          <w:rStyle w:val="cf01"/>
          <w:rFonts w:asciiTheme="minorHAnsi" w:eastAsiaTheme="majorEastAsia" w:hAnsiTheme="minorHAnsi"/>
        </w:rPr>
        <w:t>s</w:t>
      </w:r>
      <w:r w:rsidRPr="00130C53">
        <w:rPr>
          <w:rStyle w:val="cf01"/>
          <w:rFonts w:asciiTheme="minorHAnsi" w:eastAsiaTheme="majorEastAsia" w:hAnsiTheme="minorHAnsi"/>
        </w:rPr>
        <w:t xml:space="preserve">, DLA reported six students </w:t>
      </w:r>
      <w:r w:rsidR="0024516F">
        <w:rPr>
          <w:rStyle w:val="cf01"/>
          <w:rFonts w:asciiTheme="minorHAnsi" w:eastAsiaTheme="majorEastAsia" w:hAnsiTheme="minorHAnsi"/>
        </w:rPr>
        <w:t>on their</w:t>
      </w:r>
      <w:r w:rsidR="0024516F" w:rsidRPr="00130C53">
        <w:rPr>
          <w:rStyle w:val="cf01"/>
          <w:rFonts w:asciiTheme="minorHAnsi" w:eastAsiaTheme="majorEastAsia" w:hAnsiTheme="minorHAnsi"/>
        </w:rPr>
        <w:t xml:space="preserve"> </w:t>
      </w:r>
      <w:r w:rsidRPr="00130C53">
        <w:rPr>
          <w:rStyle w:val="cf01"/>
          <w:rFonts w:asciiTheme="minorHAnsi" w:eastAsiaTheme="majorEastAsia" w:hAnsiTheme="minorHAnsi"/>
        </w:rPr>
        <w:t>waitlist. All six of the</w:t>
      </w:r>
      <w:r w:rsidR="00CC2C55">
        <w:rPr>
          <w:rStyle w:val="cf01"/>
          <w:rFonts w:asciiTheme="minorHAnsi" w:eastAsiaTheme="majorEastAsia" w:hAnsiTheme="minorHAnsi"/>
        </w:rPr>
        <w:t>se</w:t>
      </w:r>
      <w:r w:rsidRPr="00130C53">
        <w:rPr>
          <w:rStyle w:val="cf01"/>
          <w:rFonts w:asciiTheme="minorHAnsi" w:eastAsiaTheme="majorEastAsia" w:hAnsiTheme="minorHAnsi"/>
        </w:rPr>
        <w:t xml:space="preserve"> students reside in districts</w:t>
      </w:r>
      <w:r w:rsidR="00CC2C55">
        <w:rPr>
          <w:rStyle w:val="cf01"/>
          <w:rFonts w:asciiTheme="minorHAnsi" w:eastAsiaTheme="majorEastAsia" w:hAnsiTheme="minorHAnsi"/>
        </w:rPr>
        <w:t xml:space="preserve"> </w:t>
      </w:r>
      <w:r w:rsidR="00CC2C55" w:rsidRPr="00130C53">
        <w:rPr>
          <w:rStyle w:val="cf01"/>
          <w:rFonts w:asciiTheme="minorHAnsi" w:eastAsiaTheme="majorEastAsia" w:hAnsiTheme="minorHAnsi"/>
        </w:rPr>
        <w:t>Lynn and Randolph</w:t>
      </w:r>
      <w:r w:rsidR="00FA13F3">
        <w:rPr>
          <w:rStyle w:val="cf01"/>
          <w:rFonts w:asciiTheme="minorHAnsi" w:eastAsiaTheme="majorEastAsia" w:hAnsiTheme="minorHAnsi"/>
        </w:rPr>
        <w:t>,</w:t>
      </w:r>
      <w:r w:rsidR="00BD72D2">
        <w:rPr>
          <w:rStyle w:val="cf01"/>
          <w:rFonts w:asciiTheme="minorHAnsi" w:eastAsiaTheme="majorEastAsia" w:hAnsiTheme="minorHAnsi"/>
        </w:rPr>
        <w:t xml:space="preserve"> </w:t>
      </w:r>
      <w:r w:rsidR="008A1E34">
        <w:rPr>
          <w:rStyle w:val="cf01"/>
          <w:rFonts w:asciiTheme="minorHAnsi" w:eastAsiaTheme="majorEastAsia" w:hAnsiTheme="minorHAnsi"/>
        </w:rPr>
        <w:t>both of which</w:t>
      </w:r>
      <w:r w:rsidR="00BD72D2">
        <w:rPr>
          <w:rStyle w:val="cf01"/>
          <w:rFonts w:asciiTheme="minorHAnsi" w:eastAsiaTheme="majorEastAsia" w:hAnsiTheme="minorHAnsi"/>
        </w:rPr>
        <w:t xml:space="preserve"> are</w:t>
      </w:r>
      <w:r w:rsidRPr="00130C53">
        <w:rPr>
          <w:rStyle w:val="cf01"/>
          <w:rFonts w:asciiTheme="minorHAnsi" w:eastAsiaTheme="majorEastAsia" w:hAnsiTheme="minorHAnsi"/>
        </w:rPr>
        <w:t xml:space="preserve"> at or above their net school spending (NSS) cap. </w:t>
      </w:r>
      <w:r w:rsidR="00BD72D2" w:rsidRPr="00130C53">
        <w:rPr>
          <w:rStyle w:val="cf01"/>
          <w:rFonts w:asciiTheme="minorHAnsi" w:eastAsiaTheme="majorEastAsia" w:hAnsiTheme="minorHAnsi"/>
        </w:rPr>
        <w:t xml:space="preserve">Lynn and Randolph </w:t>
      </w:r>
      <w:r w:rsidR="000574FF">
        <w:rPr>
          <w:rStyle w:val="cf01"/>
          <w:rFonts w:asciiTheme="minorHAnsi" w:eastAsiaTheme="majorEastAsia" w:hAnsiTheme="minorHAnsi"/>
        </w:rPr>
        <w:t xml:space="preserve">are not districts in </w:t>
      </w:r>
      <w:r w:rsidRPr="00130C53">
        <w:rPr>
          <w:rStyle w:val="cf01"/>
          <w:rFonts w:asciiTheme="minorHAnsi" w:eastAsiaTheme="majorEastAsia" w:hAnsiTheme="minorHAnsi"/>
        </w:rPr>
        <w:t>DLA</w:t>
      </w:r>
      <w:r w:rsidR="000574FF">
        <w:rPr>
          <w:rStyle w:val="cf01"/>
          <w:rFonts w:asciiTheme="minorHAnsi" w:eastAsiaTheme="majorEastAsia" w:hAnsiTheme="minorHAnsi"/>
        </w:rPr>
        <w:t>’s</w:t>
      </w:r>
      <w:r w:rsidRPr="00130C53">
        <w:rPr>
          <w:rStyle w:val="cf01"/>
          <w:rFonts w:asciiTheme="minorHAnsi" w:eastAsiaTheme="majorEastAsia" w:hAnsiTheme="minorHAnsi"/>
        </w:rPr>
        <w:t xml:space="preserve"> charter</w:t>
      </w:r>
      <w:r w:rsidR="00FA34A5">
        <w:rPr>
          <w:rStyle w:val="cf01"/>
          <w:rFonts w:asciiTheme="minorHAnsi" w:eastAsiaTheme="majorEastAsia" w:hAnsiTheme="minorHAnsi"/>
        </w:rPr>
        <w:t>;</w:t>
      </w:r>
      <w:r w:rsidRPr="00130C53">
        <w:rPr>
          <w:rStyle w:val="cf01"/>
          <w:rFonts w:asciiTheme="minorHAnsi" w:eastAsiaTheme="majorEastAsia" w:hAnsiTheme="minorHAnsi"/>
        </w:rPr>
        <w:t xml:space="preserve"> due to the NSS caps, </w:t>
      </w:r>
      <w:r w:rsidR="007D7883">
        <w:rPr>
          <w:rStyle w:val="cf01"/>
          <w:rFonts w:asciiTheme="minorHAnsi" w:eastAsiaTheme="majorEastAsia" w:hAnsiTheme="minorHAnsi"/>
        </w:rPr>
        <w:t xml:space="preserve">DLA </w:t>
      </w:r>
      <w:r w:rsidRPr="00130C53">
        <w:rPr>
          <w:rStyle w:val="cf01"/>
          <w:rFonts w:asciiTheme="minorHAnsi" w:eastAsiaTheme="majorEastAsia" w:hAnsiTheme="minorHAnsi"/>
        </w:rPr>
        <w:t>place</w:t>
      </w:r>
      <w:r w:rsidR="005E44AD">
        <w:rPr>
          <w:rStyle w:val="cf01"/>
          <w:rFonts w:asciiTheme="minorHAnsi" w:eastAsiaTheme="majorEastAsia" w:hAnsiTheme="minorHAnsi"/>
        </w:rPr>
        <w:t>d</w:t>
      </w:r>
      <w:r w:rsidRPr="00130C53">
        <w:rPr>
          <w:rStyle w:val="cf01"/>
          <w:rFonts w:asciiTheme="minorHAnsi" w:eastAsiaTheme="majorEastAsia" w:hAnsiTheme="minorHAnsi"/>
        </w:rPr>
        <w:t xml:space="preserve"> these students on a waitlist.</w:t>
      </w:r>
    </w:p>
  </w:footnote>
  <w:footnote w:id="3">
    <w:p w14:paraId="49BCD26E" w14:textId="77777777" w:rsidR="0054507C" w:rsidRPr="00B7044F" w:rsidRDefault="0054507C" w:rsidP="0054507C">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Pr="00B7044F">
        <w:rPr>
          <w:rFonts w:asciiTheme="minorHAnsi" w:hAnsiTheme="minorHAnsi"/>
          <w:color w:val="000000"/>
          <w:sz w:val="18"/>
          <w:szCs w:val="18"/>
        </w:rPr>
        <w:t xml:space="preserve">All charter schools submit a pre-enrollment data report to the Department by March 15 of each year to establish the first five monthly tuition payments as well as the maximum number of students upon which total tuition will be calculated for the upcoming school year. The pre-enrollment reports must be based on actual enrollment data, such as applications for admission, admission lottery results, and accepted offers of admission.  </w:t>
      </w:r>
    </w:p>
  </w:footnote>
  <w:footnote w:id="4">
    <w:p w14:paraId="6BE1A2B8" w14:textId="77777777" w:rsidR="0054507C" w:rsidRPr="00B7044F" w:rsidRDefault="0054507C" w:rsidP="0054507C">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Pr="00B7044F">
        <w:rPr>
          <w:rFonts w:asciiTheme="minorHAnsi" w:hAnsiTheme="minorHAnsi"/>
          <w:sz w:val="18"/>
          <w:szCs w:val="18"/>
        </w:rPr>
        <w:t xml:space="preserve">End of Year enrollment is typically verified and reported by June at the end of each school year. DLA reports enrollment numbers each week to the Department. As of March 22, 2024, DLA enrolled 86 students.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37A44EC">
          <wp:simplePos x="0" y="0"/>
          <wp:positionH relativeFrom="page">
            <wp:posOffset>0</wp:posOffset>
          </wp:positionH>
          <wp:positionV relativeFrom="paragraph">
            <wp:posOffset>-505460</wp:posOffset>
          </wp:positionV>
          <wp:extent cx="7810500" cy="1590675"/>
          <wp:effectExtent l="0" t="0" r="0" b="0"/>
          <wp:wrapNone/>
          <wp:docPr id="960139627" name="Picture 1" descr="Massachusetts Department of Elementary and Secondary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descr="Massachusetts Department of Elementary and Secondary Education Letterhead"/>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512F" w14:textId="77777777" w:rsidR="00776A05" w:rsidRDefault="00776A05">
    <w:pPr>
      <w:pStyle w:val="Header"/>
    </w:pPr>
    <w:r>
      <w:rPr>
        <w:noProof/>
      </w:rPr>
      <w:drawing>
        <wp:anchor distT="0" distB="0" distL="114300" distR="114300" simplePos="0" relativeHeight="251658242" behindDoc="1" locked="0" layoutInCell="1" allowOverlap="1" wp14:anchorId="07DE4BAC" wp14:editId="40550EC7">
          <wp:simplePos x="0" y="0"/>
          <wp:positionH relativeFrom="page">
            <wp:posOffset>-29845</wp:posOffset>
          </wp:positionH>
          <wp:positionV relativeFrom="paragraph">
            <wp:posOffset>-505460</wp:posOffset>
          </wp:positionV>
          <wp:extent cx="7810500" cy="1590675"/>
          <wp:effectExtent l="0" t="0" r="0" b="0"/>
          <wp:wrapNone/>
          <wp:docPr id="52748680" name="Picture 1" descr="Table displaying facts about Helen Y. Davis Leadership Academy Chart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Table displaying facts about Helen Y. Davis Leadership Academy Charter Schoo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85797"/>
    <w:multiLevelType w:val="hybridMultilevel"/>
    <w:tmpl w:val="A13E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0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43A2"/>
    <w:rsid w:val="00007B63"/>
    <w:rsid w:val="00014642"/>
    <w:rsid w:val="00015084"/>
    <w:rsid w:val="00023193"/>
    <w:rsid w:val="000320D9"/>
    <w:rsid w:val="00032C6B"/>
    <w:rsid w:val="000365A2"/>
    <w:rsid w:val="00040DFD"/>
    <w:rsid w:val="00052299"/>
    <w:rsid w:val="00052533"/>
    <w:rsid w:val="000574FF"/>
    <w:rsid w:val="00060153"/>
    <w:rsid w:val="000621FE"/>
    <w:rsid w:val="000633D3"/>
    <w:rsid w:val="00071818"/>
    <w:rsid w:val="00075DB3"/>
    <w:rsid w:val="000A649D"/>
    <w:rsid w:val="000B34F7"/>
    <w:rsid w:val="000C6A56"/>
    <w:rsid w:val="000E5D6A"/>
    <w:rsid w:val="000F4C74"/>
    <w:rsid w:val="000F5B93"/>
    <w:rsid w:val="0011319F"/>
    <w:rsid w:val="001203FC"/>
    <w:rsid w:val="00127DC8"/>
    <w:rsid w:val="001413CE"/>
    <w:rsid w:val="00141ABD"/>
    <w:rsid w:val="001435D1"/>
    <w:rsid w:val="0014761E"/>
    <w:rsid w:val="00161F97"/>
    <w:rsid w:val="00163523"/>
    <w:rsid w:val="001674E1"/>
    <w:rsid w:val="00170A74"/>
    <w:rsid w:val="00191FDA"/>
    <w:rsid w:val="001950C9"/>
    <w:rsid w:val="001956E9"/>
    <w:rsid w:val="001A6343"/>
    <w:rsid w:val="001A6AD0"/>
    <w:rsid w:val="001B1346"/>
    <w:rsid w:val="001B56BC"/>
    <w:rsid w:val="001C35A6"/>
    <w:rsid w:val="001C7293"/>
    <w:rsid w:val="001D69F2"/>
    <w:rsid w:val="001E1E0A"/>
    <w:rsid w:val="001E287A"/>
    <w:rsid w:val="001E411A"/>
    <w:rsid w:val="00200ABA"/>
    <w:rsid w:val="0021630A"/>
    <w:rsid w:val="002238F3"/>
    <w:rsid w:val="002267F0"/>
    <w:rsid w:val="00234CAF"/>
    <w:rsid w:val="0024516F"/>
    <w:rsid w:val="00284FF5"/>
    <w:rsid w:val="00286615"/>
    <w:rsid w:val="0029124A"/>
    <w:rsid w:val="002A4233"/>
    <w:rsid w:val="002A6D58"/>
    <w:rsid w:val="002B627A"/>
    <w:rsid w:val="002E0049"/>
    <w:rsid w:val="002F6FE0"/>
    <w:rsid w:val="003019A7"/>
    <w:rsid w:val="00313235"/>
    <w:rsid w:val="00314F63"/>
    <w:rsid w:val="00315D11"/>
    <w:rsid w:val="0031685F"/>
    <w:rsid w:val="00316BA3"/>
    <w:rsid w:val="00336F7F"/>
    <w:rsid w:val="00345EBE"/>
    <w:rsid w:val="00347356"/>
    <w:rsid w:val="003477F1"/>
    <w:rsid w:val="00350FAF"/>
    <w:rsid w:val="00353FB3"/>
    <w:rsid w:val="00365C0B"/>
    <w:rsid w:val="003702E1"/>
    <w:rsid w:val="003833B9"/>
    <w:rsid w:val="00387B54"/>
    <w:rsid w:val="00396D7B"/>
    <w:rsid w:val="003978FA"/>
    <w:rsid w:val="003A3862"/>
    <w:rsid w:val="003A6163"/>
    <w:rsid w:val="003B0545"/>
    <w:rsid w:val="003B7204"/>
    <w:rsid w:val="003D05C9"/>
    <w:rsid w:val="003D72C8"/>
    <w:rsid w:val="003E393A"/>
    <w:rsid w:val="003E65FB"/>
    <w:rsid w:val="003F23B2"/>
    <w:rsid w:val="003F4024"/>
    <w:rsid w:val="003F5925"/>
    <w:rsid w:val="004107BE"/>
    <w:rsid w:val="00420249"/>
    <w:rsid w:val="00422F2C"/>
    <w:rsid w:val="00443377"/>
    <w:rsid w:val="00443765"/>
    <w:rsid w:val="00482875"/>
    <w:rsid w:val="004873A1"/>
    <w:rsid w:val="0049251E"/>
    <w:rsid w:val="004926F7"/>
    <w:rsid w:val="00493195"/>
    <w:rsid w:val="0049762E"/>
    <w:rsid w:val="004B19C4"/>
    <w:rsid w:val="004C3278"/>
    <w:rsid w:val="004D14DF"/>
    <w:rsid w:val="004D5457"/>
    <w:rsid w:val="004E429D"/>
    <w:rsid w:val="004E7807"/>
    <w:rsid w:val="004F459F"/>
    <w:rsid w:val="004F7F3E"/>
    <w:rsid w:val="005030CA"/>
    <w:rsid w:val="00510B0E"/>
    <w:rsid w:val="005340E5"/>
    <w:rsid w:val="0054507C"/>
    <w:rsid w:val="00557552"/>
    <w:rsid w:val="00571297"/>
    <w:rsid w:val="00595648"/>
    <w:rsid w:val="005B01E2"/>
    <w:rsid w:val="005C7357"/>
    <w:rsid w:val="005D03C6"/>
    <w:rsid w:val="005E44AD"/>
    <w:rsid w:val="005E601B"/>
    <w:rsid w:val="005F3A30"/>
    <w:rsid w:val="005F3E0C"/>
    <w:rsid w:val="00604D7F"/>
    <w:rsid w:val="00613415"/>
    <w:rsid w:val="00633962"/>
    <w:rsid w:val="006343CA"/>
    <w:rsid w:val="006403A5"/>
    <w:rsid w:val="00641C22"/>
    <w:rsid w:val="0066332A"/>
    <w:rsid w:val="0067128D"/>
    <w:rsid w:val="00683EBD"/>
    <w:rsid w:val="0069358E"/>
    <w:rsid w:val="006B7F9D"/>
    <w:rsid w:val="006C3F62"/>
    <w:rsid w:val="006C5BA2"/>
    <w:rsid w:val="006D3A4B"/>
    <w:rsid w:val="006D3FBB"/>
    <w:rsid w:val="006D6685"/>
    <w:rsid w:val="00703BC2"/>
    <w:rsid w:val="007306A7"/>
    <w:rsid w:val="007337BD"/>
    <w:rsid w:val="007405A7"/>
    <w:rsid w:val="00750501"/>
    <w:rsid w:val="00755187"/>
    <w:rsid w:val="007637B5"/>
    <w:rsid w:val="00776A05"/>
    <w:rsid w:val="00777746"/>
    <w:rsid w:val="00781B81"/>
    <w:rsid w:val="00783D6A"/>
    <w:rsid w:val="00792FEC"/>
    <w:rsid w:val="0079481B"/>
    <w:rsid w:val="007A0A2F"/>
    <w:rsid w:val="007B121C"/>
    <w:rsid w:val="007B6473"/>
    <w:rsid w:val="007C1F6D"/>
    <w:rsid w:val="007C52F6"/>
    <w:rsid w:val="007D7883"/>
    <w:rsid w:val="007E05A8"/>
    <w:rsid w:val="007F7843"/>
    <w:rsid w:val="00804B5A"/>
    <w:rsid w:val="008075F0"/>
    <w:rsid w:val="008134BA"/>
    <w:rsid w:val="00823B5F"/>
    <w:rsid w:val="00823D1D"/>
    <w:rsid w:val="00833198"/>
    <w:rsid w:val="00835270"/>
    <w:rsid w:val="0084284E"/>
    <w:rsid w:val="00843DDD"/>
    <w:rsid w:val="008527E3"/>
    <w:rsid w:val="0085471A"/>
    <w:rsid w:val="00857468"/>
    <w:rsid w:val="00867232"/>
    <w:rsid w:val="008706E6"/>
    <w:rsid w:val="00891375"/>
    <w:rsid w:val="008934FE"/>
    <w:rsid w:val="008A0EF8"/>
    <w:rsid w:val="008A1E34"/>
    <w:rsid w:val="008A384B"/>
    <w:rsid w:val="008B0960"/>
    <w:rsid w:val="008C1958"/>
    <w:rsid w:val="008D1ADF"/>
    <w:rsid w:val="008D1E42"/>
    <w:rsid w:val="008E2BA0"/>
    <w:rsid w:val="008F3045"/>
    <w:rsid w:val="00902D0F"/>
    <w:rsid w:val="00911BE8"/>
    <w:rsid w:val="00915323"/>
    <w:rsid w:val="009319FC"/>
    <w:rsid w:val="009327E5"/>
    <w:rsid w:val="00955D56"/>
    <w:rsid w:val="009560A6"/>
    <w:rsid w:val="00962103"/>
    <w:rsid w:val="00974FCB"/>
    <w:rsid w:val="00985143"/>
    <w:rsid w:val="009A28ED"/>
    <w:rsid w:val="009A518E"/>
    <w:rsid w:val="009A59A5"/>
    <w:rsid w:val="009B3BC0"/>
    <w:rsid w:val="009B406D"/>
    <w:rsid w:val="009B5737"/>
    <w:rsid w:val="009C2A06"/>
    <w:rsid w:val="009C542F"/>
    <w:rsid w:val="009E7F94"/>
    <w:rsid w:val="009F6661"/>
    <w:rsid w:val="00A0546E"/>
    <w:rsid w:val="00A06586"/>
    <w:rsid w:val="00A14460"/>
    <w:rsid w:val="00A2170D"/>
    <w:rsid w:val="00A21B4A"/>
    <w:rsid w:val="00A351A1"/>
    <w:rsid w:val="00A447D1"/>
    <w:rsid w:val="00A52AA0"/>
    <w:rsid w:val="00A55C6A"/>
    <w:rsid w:val="00A63E28"/>
    <w:rsid w:val="00A866A8"/>
    <w:rsid w:val="00A9392D"/>
    <w:rsid w:val="00AB386D"/>
    <w:rsid w:val="00AD3D26"/>
    <w:rsid w:val="00AD421B"/>
    <w:rsid w:val="00AF244A"/>
    <w:rsid w:val="00AF38A2"/>
    <w:rsid w:val="00B0298D"/>
    <w:rsid w:val="00B117C5"/>
    <w:rsid w:val="00B11DE1"/>
    <w:rsid w:val="00B40D8F"/>
    <w:rsid w:val="00B44F38"/>
    <w:rsid w:val="00B4659D"/>
    <w:rsid w:val="00B57351"/>
    <w:rsid w:val="00B63472"/>
    <w:rsid w:val="00B67639"/>
    <w:rsid w:val="00B71D04"/>
    <w:rsid w:val="00B760B4"/>
    <w:rsid w:val="00B7679F"/>
    <w:rsid w:val="00B77AEC"/>
    <w:rsid w:val="00B8029E"/>
    <w:rsid w:val="00B85C9C"/>
    <w:rsid w:val="00B9007D"/>
    <w:rsid w:val="00B95566"/>
    <w:rsid w:val="00BA4985"/>
    <w:rsid w:val="00BB5BF2"/>
    <w:rsid w:val="00BC0BFF"/>
    <w:rsid w:val="00BC4652"/>
    <w:rsid w:val="00BD66F8"/>
    <w:rsid w:val="00BD72D2"/>
    <w:rsid w:val="00BE032E"/>
    <w:rsid w:val="00BE3594"/>
    <w:rsid w:val="00BF0C9F"/>
    <w:rsid w:val="00C12ACD"/>
    <w:rsid w:val="00C1674F"/>
    <w:rsid w:val="00C25CF9"/>
    <w:rsid w:val="00C25E1F"/>
    <w:rsid w:val="00C31239"/>
    <w:rsid w:val="00C35B97"/>
    <w:rsid w:val="00C36A27"/>
    <w:rsid w:val="00C41CD0"/>
    <w:rsid w:val="00C42B25"/>
    <w:rsid w:val="00C60E8C"/>
    <w:rsid w:val="00C6132A"/>
    <w:rsid w:val="00C864BE"/>
    <w:rsid w:val="00C95A55"/>
    <w:rsid w:val="00CA0C57"/>
    <w:rsid w:val="00CA6D8A"/>
    <w:rsid w:val="00CB0C39"/>
    <w:rsid w:val="00CC2C55"/>
    <w:rsid w:val="00CD2EB4"/>
    <w:rsid w:val="00CD5F76"/>
    <w:rsid w:val="00CF28F1"/>
    <w:rsid w:val="00CF6D50"/>
    <w:rsid w:val="00D0464C"/>
    <w:rsid w:val="00D2643C"/>
    <w:rsid w:val="00D339D1"/>
    <w:rsid w:val="00D36187"/>
    <w:rsid w:val="00D406BC"/>
    <w:rsid w:val="00D40C5A"/>
    <w:rsid w:val="00D45044"/>
    <w:rsid w:val="00D519CC"/>
    <w:rsid w:val="00D52CDD"/>
    <w:rsid w:val="00D84EDD"/>
    <w:rsid w:val="00D937A5"/>
    <w:rsid w:val="00D95730"/>
    <w:rsid w:val="00D97BAD"/>
    <w:rsid w:val="00DB0633"/>
    <w:rsid w:val="00DB389A"/>
    <w:rsid w:val="00DC188A"/>
    <w:rsid w:val="00DC5B42"/>
    <w:rsid w:val="00DD0283"/>
    <w:rsid w:val="00DF4D94"/>
    <w:rsid w:val="00E21247"/>
    <w:rsid w:val="00E24B80"/>
    <w:rsid w:val="00E2551F"/>
    <w:rsid w:val="00E262AE"/>
    <w:rsid w:val="00E27C00"/>
    <w:rsid w:val="00E3706A"/>
    <w:rsid w:val="00E4481A"/>
    <w:rsid w:val="00E51041"/>
    <w:rsid w:val="00E51A94"/>
    <w:rsid w:val="00E55F2B"/>
    <w:rsid w:val="00E62E79"/>
    <w:rsid w:val="00E643CC"/>
    <w:rsid w:val="00E64E81"/>
    <w:rsid w:val="00E80DC5"/>
    <w:rsid w:val="00E815B4"/>
    <w:rsid w:val="00E95194"/>
    <w:rsid w:val="00E96BD6"/>
    <w:rsid w:val="00EA5676"/>
    <w:rsid w:val="00EB1F2A"/>
    <w:rsid w:val="00EB4BFF"/>
    <w:rsid w:val="00EB51B2"/>
    <w:rsid w:val="00EC0664"/>
    <w:rsid w:val="00EC1FCD"/>
    <w:rsid w:val="00EC2541"/>
    <w:rsid w:val="00EC5C9A"/>
    <w:rsid w:val="00ED1497"/>
    <w:rsid w:val="00ED283D"/>
    <w:rsid w:val="00ED3485"/>
    <w:rsid w:val="00ED5501"/>
    <w:rsid w:val="00EF2B04"/>
    <w:rsid w:val="00EF42C6"/>
    <w:rsid w:val="00EF717C"/>
    <w:rsid w:val="00F04524"/>
    <w:rsid w:val="00F1128E"/>
    <w:rsid w:val="00F1446C"/>
    <w:rsid w:val="00F21CE7"/>
    <w:rsid w:val="00F241FB"/>
    <w:rsid w:val="00F270A8"/>
    <w:rsid w:val="00F31FBC"/>
    <w:rsid w:val="00F32088"/>
    <w:rsid w:val="00F361AC"/>
    <w:rsid w:val="00F44249"/>
    <w:rsid w:val="00F52073"/>
    <w:rsid w:val="00F52A78"/>
    <w:rsid w:val="00F718A5"/>
    <w:rsid w:val="00F77995"/>
    <w:rsid w:val="00F77AB5"/>
    <w:rsid w:val="00FA01C0"/>
    <w:rsid w:val="00FA13F3"/>
    <w:rsid w:val="00FA34A5"/>
    <w:rsid w:val="00FB070A"/>
    <w:rsid w:val="00FB4476"/>
    <w:rsid w:val="10BC6790"/>
    <w:rsid w:val="1192965C"/>
    <w:rsid w:val="15914F5C"/>
    <w:rsid w:val="3DF19A33"/>
    <w:rsid w:val="506B43C6"/>
    <w:rsid w:val="5D1D60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70A2B330-C9B3-4DC7-BBE2-C717F89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PageNumber">
    <w:name w:val="page number"/>
    <w:basedOn w:val="DefaultParagraphFont"/>
    <w:uiPriority w:val="99"/>
    <w:semiHidden/>
    <w:unhideWhenUsed/>
    <w:rsid w:val="00776A05"/>
  </w:style>
  <w:style w:type="character" w:styleId="Hyperlink">
    <w:name w:val="Hyperlink"/>
    <w:basedOn w:val="DefaultParagraphFont"/>
    <w:uiPriority w:val="99"/>
    <w:unhideWhenUsed/>
    <w:rsid w:val="00776A05"/>
    <w:rPr>
      <w:color w:val="0000FF"/>
      <w:u w:val="single"/>
    </w:rPr>
  </w:style>
  <w:style w:type="paragraph" w:styleId="Revision">
    <w:name w:val="Revision"/>
    <w:hidden/>
    <w:uiPriority w:val="99"/>
    <w:semiHidden/>
    <w:rsid w:val="00776A0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B121C"/>
    <w:rPr>
      <w:sz w:val="16"/>
      <w:szCs w:val="16"/>
    </w:rPr>
  </w:style>
  <w:style w:type="paragraph" w:styleId="CommentText">
    <w:name w:val="annotation text"/>
    <w:basedOn w:val="Normal"/>
    <w:link w:val="CommentTextChar"/>
    <w:uiPriority w:val="99"/>
    <w:unhideWhenUsed/>
    <w:rsid w:val="007B121C"/>
    <w:rPr>
      <w:sz w:val="20"/>
      <w:szCs w:val="20"/>
    </w:rPr>
  </w:style>
  <w:style w:type="character" w:customStyle="1" w:styleId="CommentTextChar">
    <w:name w:val="Comment Text Char"/>
    <w:basedOn w:val="DefaultParagraphFont"/>
    <w:link w:val="CommentText"/>
    <w:uiPriority w:val="99"/>
    <w:rsid w:val="007B121C"/>
    <w:rPr>
      <w:sz w:val="20"/>
      <w:szCs w:val="20"/>
    </w:rPr>
  </w:style>
  <w:style w:type="paragraph" w:styleId="CommentSubject">
    <w:name w:val="annotation subject"/>
    <w:basedOn w:val="CommentText"/>
    <w:next w:val="CommentText"/>
    <w:link w:val="CommentSubjectChar"/>
    <w:uiPriority w:val="99"/>
    <w:semiHidden/>
    <w:unhideWhenUsed/>
    <w:rsid w:val="007B121C"/>
    <w:rPr>
      <w:b/>
      <w:bCs/>
    </w:rPr>
  </w:style>
  <w:style w:type="character" w:customStyle="1" w:styleId="CommentSubjectChar">
    <w:name w:val="Comment Subject Char"/>
    <w:basedOn w:val="CommentTextChar"/>
    <w:link w:val="CommentSubject"/>
    <w:uiPriority w:val="99"/>
    <w:semiHidden/>
    <w:rsid w:val="007B121C"/>
    <w:rPr>
      <w:b/>
      <w:bCs/>
      <w:sz w:val="20"/>
      <w:szCs w:val="20"/>
    </w:rPr>
  </w:style>
  <w:style w:type="character" w:styleId="FootnoteReference">
    <w:name w:val="footnote reference"/>
    <w:rsid w:val="00D406BC"/>
  </w:style>
  <w:style w:type="table" w:styleId="TableGrid">
    <w:name w:val="Table Grid"/>
    <w:basedOn w:val="TableNormal"/>
    <w:uiPriority w:val="59"/>
    <w:rsid w:val="00D406BC"/>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D406BC"/>
    <w:pPr>
      <w:spacing w:before="80" w:after="80"/>
    </w:pPr>
    <w:rPr>
      <w:rFonts w:eastAsiaTheme="minorEastAsia"/>
      <w:kern w:val="0"/>
      <w:sz w:val="20"/>
      <w:szCs w:val="20"/>
      <w:lang w:bidi="en-US"/>
      <w14:ligatures w14:val="none"/>
    </w:rPr>
  </w:style>
  <w:style w:type="paragraph" w:customStyle="1" w:styleId="TableHeading">
    <w:name w:val="Table Heading"/>
    <w:basedOn w:val="Table"/>
    <w:qFormat/>
    <w:rsid w:val="00D406BC"/>
    <w:rPr>
      <w:b/>
      <w:sz w:val="22"/>
      <w:szCs w:val="22"/>
    </w:rPr>
  </w:style>
  <w:style w:type="paragraph" w:customStyle="1" w:styleId="Default">
    <w:name w:val="Default"/>
    <w:rsid w:val="00D406BC"/>
    <w:pPr>
      <w:autoSpaceDE w:val="0"/>
      <w:autoSpaceDN w:val="0"/>
      <w:adjustRightInd w:val="0"/>
    </w:pPr>
    <w:rPr>
      <w:rFonts w:ascii="Calibri" w:eastAsiaTheme="minorEastAsia" w:hAnsi="Calibri" w:cs="Calibri"/>
      <w:color w:val="000000"/>
      <w:kern w:val="0"/>
      <w14:ligatures w14:val="none"/>
    </w:rPr>
  </w:style>
  <w:style w:type="character" w:styleId="Mention">
    <w:name w:val="Mention"/>
    <w:basedOn w:val="DefaultParagraphFont"/>
    <w:uiPriority w:val="99"/>
    <w:unhideWhenUsed/>
    <w:rsid w:val="00D406BC"/>
    <w:rPr>
      <w:color w:val="2B579A"/>
      <w:shd w:val="clear" w:color="auto" w:fill="E1DFDD"/>
    </w:rPr>
  </w:style>
  <w:style w:type="paragraph" w:styleId="FootnoteText">
    <w:name w:val="footnote text"/>
    <w:basedOn w:val="Normal"/>
    <w:link w:val="FootnoteTextChar"/>
    <w:unhideWhenUsed/>
    <w:rsid w:val="00CA6D8A"/>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CA6D8A"/>
    <w:rPr>
      <w:rFonts w:ascii="Times New Roman" w:eastAsia="Times New Roman" w:hAnsi="Times New Roman" w:cs="Times New Roman"/>
      <w:snapToGrid w:val="0"/>
      <w:kern w:val="0"/>
      <w:sz w:val="20"/>
      <w:szCs w:val="20"/>
      <w14:ligatures w14:val="none"/>
    </w:rPr>
  </w:style>
  <w:style w:type="character" w:customStyle="1" w:styleId="cf01">
    <w:name w:val="cf01"/>
    <w:basedOn w:val="DefaultParagraphFont"/>
    <w:rsid w:val="00CA6D8A"/>
    <w:rPr>
      <w:rFonts w:ascii="Segoe UI" w:hAnsi="Segoe UI" w:cs="Segoe UI" w:hint="default"/>
      <w:sz w:val="18"/>
      <w:szCs w:val="18"/>
    </w:rPr>
  </w:style>
  <w:style w:type="character" w:customStyle="1" w:styleId="ListParagraphChar">
    <w:name w:val="List Paragraph Char"/>
    <w:link w:val="ListParagraph"/>
    <w:uiPriority w:val="34"/>
    <w:locked/>
    <w:rsid w:val="0054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3936">
      <w:bodyDiv w:val="1"/>
      <w:marLeft w:val="0"/>
      <w:marRight w:val="0"/>
      <w:marTop w:val="0"/>
      <w:marBottom w:val="0"/>
      <w:divBdr>
        <w:top w:val="none" w:sz="0" w:space="0" w:color="auto"/>
        <w:left w:val="none" w:sz="0" w:space="0" w:color="auto"/>
        <w:bottom w:val="none" w:sz="0" w:space="0" w:color="auto"/>
        <w:right w:val="none" w:sz="0" w:space="0" w:color="auto"/>
      </w:divBdr>
    </w:div>
    <w:div w:id="413823081">
      <w:bodyDiv w:val="1"/>
      <w:marLeft w:val="0"/>
      <w:marRight w:val="0"/>
      <w:marTop w:val="0"/>
      <w:marBottom w:val="0"/>
      <w:divBdr>
        <w:top w:val="none" w:sz="0" w:space="0" w:color="auto"/>
        <w:left w:val="none" w:sz="0" w:space="0" w:color="auto"/>
        <w:bottom w:val="none" w:sz="0" w:space="0" w:color="auto"/>
        <w:right w:val="none" w:sz="0" w:space="0" w:color="auto"/>
      </w:divBdr>
    </w:div>
    <w:div w:id="512962446">
      <w:bodyDiv w:val="1"/>
      <w:marLeft w:val="0"/>
      <w:marRight w:val="0"/>
      <w:marTop w:val="0"/>
      <w:marBottom w:val="0"/>
      <w:divBdr>
        <w:top w:val="none" w:sz="0" w:space="0" w:color="auto"/>
        <w:left w:val="none" w:sz="0" w:space="0" w:color="auto"/>
        <w:bottom w:val="none" w:sz="0" w:space="0" w:color="auto"/>
        <w:right w:val="none" w:sz="0" w:space="0" w:color="auto"/>
      </w:divBdr>
    </w:div>
    <w:div w:id="711074250">
      <w:bodyDiv w:val="1"/>
      <w:marLeft w:val="0"/>
      <w:marRight w:val="0"/>
      <w:marTop w:val="0"/>
      <w:marBottom w:val="0"/>
      <w:divBdr>
        <w:top w:val="none" w:sz="0" w:space="0" w:color="auto"/>
        <w:left w:val="none" w:sz="0" w:space="0" w:color="auto"/>
        <w:bottom w:val="none" w:sz="0" w:space="0" w:color="auto"/>
        <w:right w:val="none" w:sz="0" w:space="0" w:color="auto"/>
      </w:divBdr>
    </w:div>
    <w:div w:id="765081656">
      <w:bodyDiv w:val="1"/>
      <w:marLeft w:val="0"/>
      <w:marRight w:val="0"/>
      <w:marTop w:val="0"/>
      <w:marBottom w:val="0"/>
      <w:divBdr>
        <w:top w:val="none" w:sz="0" w:space="0" w:color="auto"/>
        <w:left w:val="none" w:sz="0" w:space="0" w:color="auto"/>
        <w:bottom w:val="none" w:sz="0" w:space="0" w:color="auto"/>
        <w:right w:val="none" w:sz="0" w:space="0" w:color="auto"/>
      </w:divBdr>
    </w:div>
    <w:div w:id="1243489367">
      <w:bodyDiv w:val="1"/>
      <w:marLeft w:val="0"/>
      <w:marRight w:val="0"/>
      <w:marTop w:val="0"/>
      <w:marBottom w:val="0"/>
      <w:divBdr>
        <w:top w:val="none" w:sz="0" w:space="0" w:color="auto"/>
        <w:left w:val="none" w:sz="0" w:space="0" w:color="auto"/>
        <w:bottom w:val="none" w:sz="0" w:space="0" w:color="auto"/>
        <w:right w:val="none" w:sz="0" w:space="0" w:color="auto"/>
      </w:divBdr>
    </w:div>
    <w:div w:id="1298220770">
      <w:bodyDiv w:val="1"/>
      <w:marLeft w:val="0"/>
      <w:marRight w:val="0"/>
      <w:marTop w:val="0"/>
      <w:marBottom w:val="0"/>
      <w:divBdr>
        <w:top w:val="none" w:sz="0" w:space="0" w:color="auto"/>
        <w:left w:val="none" w:sz="0" w:space="0" w:color="auto"/>
        <w:bottom w:val="none" w:sz="0" w:space="0" w:color="auto"/>
        <w:right w:val="none" w:sz="0" w:space="0" w:color="auto"/>
      </w:divBdr>
    </w:div>
    <w:div w:id="17555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Ahern, Elizabeth (DESE)</DisplayName>
        <AccountId>325</AccountId>
        <AccountType/>
      </UserInfo>
      <UserInfo>
        <DisplayName>zzRodriguez, Minerva (DESE)</DisplayName>
        <AccountId>245</AccountId>
        <AccountType/>
      </UserInfo>
      <UserInfo>
        <DisplayName>Codreanu, Dan (DESE)</DisplayName>
        <AccountId>526</AccountId>
        <AccountType/>
      </UserInfo>
      <UserInfo>
        <DisplayName>Swinton, Amena (DESE)</DisplayName>
        <AccountId>21</AccountId>
        <AccountType/>
      </UserInfo>
      <UserInfo>
        <DisplayName>Benbenek, Jeffrey (DESE)</DisplayName>
        <AccountId>2153</AccountId>
        <AccountType/>
      </UserInfo>
      <UserInfo>
        <DisplayName>ESE-SHARE-OASES-READ-ONLY</DisplayName>
        <AccountId>2154</AccountId>
        <AccountType/>
      </UserInfo>
      <UserInfo>
        <DisplayName>Danos, Todd (EOE)</DisplayName>
        <AccountId>9</AccountId>
        <AccountType/>
      </UserInfo>
      <UserInfo>
        <DisplayName>Varon, Joshua (DESE)</DisplayName>
        <AccountId>306</AccountId>
        <AccountType/>
      </UserInfo>
      <UserInfo>
        <DisplayName>Harney, Lisa (DESE)</DisplayName>
        <AccountId>430</AccountId>
        <AccountType/>
      </UserInfo>
      <UserInfo>
        <DisplayName>Dodd, Unique (EEC)</DisplayName>
        <AccountId>1213</AccountId>
        <AccountType/>
      </UserInfo>
      <UserInfo>
        <DisplayName>ESE-SHARE-OSPRE-RW</DisplayName>
        <AccountId>2155</AccountId>
        <AccountType/>
      </UserInfo>
      <UserInfo>
        <DisplayName>Bagg, Alison (DESE)</DisplayName>
        <AccountId>111</AccountId>
        <AccountType/>
      </UserInfo>
      <UserInfo>
        <DisplayName>Jeong, Esther (DESE)</DisplayName>
        <AccountId>339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354F53F-66B9-425B-AF7E-2DD3364B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ADCD2-DD8C-47FA-81DA-CC382BF1D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2024 Regular Meeting Item 5: Voluntary Return of Charter for Helen Y. Davis Leadership Academy Charter Public School</dc:title>
  <dc:subject/>
  <dc:creator>DESE</dc:creator>
  <cp:keywords/>
  <dc:description/>
  <cp:lastModifiedBy>Zou, Dong (EOE)</cp:lastModifiedBy>
  <cp:revision>4</cp:revision>
  <cp:lastPrinted>2024-03-18T15:40:00Z</cp:lastPrinted>
  <dcterms:created xsi:type="dcterms:W3CDTF">2024-09-16T18:05:00Z</dcterms:created>
  <dcterms:modified xsi:type="dcterms:W3CDTF">2024-09-23T15:30:00Z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