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7FF6A8" w14:textId="13A38921" w:rsidR="00C67852" w:rsidRDefault="00C67852">
      <w:pPr>
        <w:ind w:left="720"/>
        <w:rPr>
          <w:rFonts w:ascii="Arial" w:eastAsia="Arial" w:hAnsi="Arial" w:cs="Arial"/>
          <w:i/>
          <w:sz w:val="16"/>
          <w:szCs w:val="16"/>
        </w:rPr>
        <w:sectPr w:rsidR="00C67852">
          <w:headerReference w:type="default" r:id="rId11"/>
          <w:footerReference w:type="default" r:id="rId12"/>
          <w:headerReference w:type="first" r:id="rId13"/>
          <w:pgSz w:w="12240" w:h="15840"/>
          <w:pgMar w:top="864" w:right="1080" w:bottom="1440" w:left="1800" w:header="270" w:footer="1440" w:gutter="0"/>
          <w:pgNumType w:start="1"/>
          <w:cols w:space="720"/>
          <w:titlePg/>
        </w:sectPr>
      </w:pPr>
    </w:p>
    <w:p w14:paraId="1AB3037B" w14:textId="77777777" w:rsidR="00197ED8" w:rsidRDefault="00197ED8" w:rsidP="0044535C">
      <w:pPr>
        <w:ind w:left="720"/>
        <w:jc w:val="center"/>
        <w:rPr>
          <w:rFonts w:ascii="Aptos" w:eastAsia="Arial" w:hAnsi="Aptos" w:cs="Arial"/>
          <w:iCs/>
          <w:color w:val="244061" w:themeColor="accent1" w:themeShade="80"/>
          <w:sz w:val="40"/>
          <w:szCs w:val="40"/>
        </w:rPr>
      </w:pPr>
    </w:p>
    <w:p w14:paraId="2A4CAD91" w14:textId="71065335" w:rsidR="0044535C" w:rsidRPr="0044535C" w:rsidRDefault="0044535C" w:rsidP="0044535C">
      <w:pPr>
        <w:ind w:left="720"/>
        <w:jc w:val="center"/>
        <w:rPr>
          <w:rFonts w:ascii="Aptos" w:eastAsia="Arial" w:hAnsi="Aptos" w:cs="Arial"/>
          <w:iCs/>
          <w:color w:val="244061" w:themeColor="accent1" w:themeShade="80"/>
          <w:sz w:val="40"/>
          <w:szCs w:val="40"/>
        </w:rPr>
      </w:pPr>
      <w:r w:rsidRPr="0044535C">
        <w:rPr>
          <w:rFonts w:ascii="Aptos" w:eastAsia="Arial" w:hAnsi="Aptos" w:cs="Arial"/>
          <w:iCs/>
          <w:color w:val="244061" w:themeColor="accent1" w:themeShade="80"/>
          <w:sz w:val="40"/>
          <w:szCs w:val="40"/>
        </w:rPr>
        <w:t>MEMORANDUM</w:t>
      </w:r>
    </w:p>
    <w:p w14:paraId="6BF3B159" w14:textId="77777777" w:rsidR="00AC3A51" w:rsidRDefault="00AC3A51" w:rsidP="00AC3A51">
      <w:pPr>
        <w:ind w:left="720"/>
        <w:rPr>
          <w:rFonts w:ascii="Aptos" w:eastAsia="Arial" w:hAnsi="Aptos" w:cs="Arial"/>
          <w:b/>
          <w:bCs/>
          <w:iCs/>
        </w:rPr>
      </w:pPr>
    </w:p>
    <w:p w14:paraId="5AAB5F34" w14:textId="044EE32A" w:rsidR="0044535C" w:rsidRPr="0044535C" w:rsidRDefault="0044535C" w:rsidP="00AC20EF">
      <w:pPr>
        <w:tabs>
          <w:tab w:val="left" w:pos="1260"/>
        </w:tabs>
        <w:rPr>
          <w:rFonts w:ascii="Aptos" w:eastAsia="Arial" w:hAnsi="Aptos" w:cs="Arial"/>
          <w:b/>
          <w:bCs/>
          <w:iCs/>
        </w:rPr>
      </w:pPr>
      <w:r w:rsidRPr="0044535C">
        <w:rPr>
          <w:rFonts w:ascii="Aptos" w:eastAsia="Arial" w:hAnsi="Aptos" w:cs="Arial"/>
          <w:b/>
          <w:bCs/>
          <w:iCs/>
        </w:rPr>
        <w:t>To:</w:t>
      </w:r>
      <w:r w:rsidR="00AC3A51">
        <w:rPr>
          <w:rFonts w:eastAsia="Arial"/>
        </w:rPr>
        <w:tab/>
      </w:r>
      <w:r w:rsidR="00AC3A51" w:rsidRPr="00332CCD">
        <w:rPr>
          <w:rFonts w:ascii="Aptos" w:hAnsi="Aptos"/>
          <w:color w:val="000000" w:themeColor="text1"/>
        </w:rPr>
        <w:t>Members of the Board of Elementary and Secondary Education</w:t>
      </w:r>
    </w:p>
    <w:p w14:paraId="6A4CBD42" w14:textId="1E8FC357" w:rsidR="00AC3A51" w:rsidRDefault="0044535C" w:rsidP="3E1F67C3">
      <w:pPr>
        <w:pBdr>
          <w:top w:val="nil"/>
          <w:left w:val="nil"/>
          <w:bottom w:val="nil"/>
          <w:right w:val="nil"/>
          <w:between w:val="nil"/>
        </w:pBdr>
        <w:tabs>
          <w:tab w:val="left" w:pos="1260"/>
          <w:tab w:val="center" w:pos="4320"/>
          <w:tab w:val="right" w:pos="8640"/>
        </w:tabs>
        <w:rPr>
          <w:color w:val="000000"/>
        </w:rPr>
      </w:pPr>
      <w:r w:rsidRPr="3E1F67C3">
        <w:rPr>
          <w:rFonts w:ascii="Aptos" w:eastAsia="Arial" w:hAnsi="Aptos" w:cs="Arial"/>
          <w:b/>
          <w:bCs/>
        </w:rPr>
        <w:t>From:</w:t>
      </w:r>
      <w:r>
        <w:tab/>
      </w:r>
      <w:r w:rsidR="00AC3A51" w:rsidRPr="00332CCD">
        <w:rPr>
          <w:rFonts w:ascii="Aptos" w:hAnsi="Aptos"/>
          <w:color w:val="000000" w:themeColor="text1"/>
        </w:rPr>
        <w:t xml:space="preserve">Russell </w:t>
      </w:r>
      <w:r w:rsidR="354DD38F" w:rsidRPr="00332CCD">
        <w:rPr>
          <w:rFonts w:ascii="Aptos" w:hAnsi="Aptos"/>
          <w:color w:val="000000" w:themeColor="text1"/>
        </w:rPr>
        <w:t xml:space="preserve">D. </w:t>
      </w:r>
      <w:r w:rsidR="00AC3A51" w:rsidRPr="00332CCD">
        <w:rPr>
          <w:rFonts w:ascii="Aptos" w:hAnsi="Aptos"/>
          <w:color w:val="000000" w:themeColor="text1"/>
        </w:rPr>
        <w:t>Johnston, Acting Commissioner</w:t>
      </w:r>
      <w:r w:rsidR="00905A6B">
        <w:rPr>
          <w:rFonts w:ascii="Aptos" w:hAnsi="Aptos"/>
          <w:color w:val="000000" w:themeColor="text1"/>
        </w:rPr>
        <w:t xml:space="preserve">  </w:t>
      </w:r>
    </w:p>
    <w:p w14:paraId="193AFC67" w14:textId="74546D42" w:rsidR="0044535C" w:rsidRPr="0044535C" w:rsidRDefault="2807EA70" w:rsidP="1763B1A3">
      <w:pPr>
        <w:tabs>
          <w:tab w:val="left" w:pos="1260"/>
        </w:tabs>
        <w:rPr>
          <w:rFonts w:ascii="Aptos" w:eastAsia="Arial" w:hAnsi="Aptos" w:cs="Arial"/>
          <w:b/>
          <w:bCs/>
        </w:rPr>
      </w:pPr>
      <w:r w:rsidRPr="617C4065">
        <w:rPr>
          <w:rFonts w:ascii="Aptos" w:eastAsia="Arial" w:hAnsi="Aptos" w:cs="Arial"/>
          <w:b/>
          <w:bCs/>
        </w:rPr>
        <w:t>Date:</w:t>
      </w:r>
      <w:r w:rsidR="0044535C">
        <w:tab/>
      </w:r>
      <w:r w:rsidR="301FFB3C" w:rsidRPr="617C4065">
        <w:rPr>
          <w:rFonts w:ascii="Aptos" w:hAnsi="Aptos"/>
          <w:color w:val="000000" w:themeColor="text1"/>
        </w:rPr>
        <w:t>October 2</w:t>
      </w:r>
      <w:r w:rsidR="5B88BD49" w:rsidRPr="617C4065">
        <w:rPr>
          <w:rFonts w:ascii="Aptos" w:hAnsi="Aptos"/>
          <w:color w:val="000000" w:themeColor="text1"/>
        </w:rPr>
        <w:t>2</w:t>
      </w:r>
      <w:r w:rsidR="301FFB3C" w:rsidRPr="617C4065">
        <w:rPr>
          <w:rFonts w:ascii="Aptos" w:hAnsi="Aptos"/>
          <w:color w:val="000000" w:themeColor="text1"/>
        </w:rPr>
        <w:t>, 2024</w:t>
      </w:r>
    </w:p>
    <w:p w14:paraId="3B9E4597" w14:textId="1E0BCF5D" w:rsidR="004419EA" w:rsidRDefault="0044535C" w:rsidP="005F1E66">
      <w:pPr>
        <w:pBdr>
          <w:top w:val="nil"/>
          <w:left w:val="nil"/>
          <w:bottom w:val="nil"/>
          <w:right w:val="nil"/>
          <w:between w:val="nil"/>
        </w:pBdr>
        <w:tabs>
          <w:tab w:val="left" w:pos="1260"/>
          <w:tab w:val="center" w:pos="4320"/>
          <w:tab w:val="right" w:pos="8640"/>
        </w:tabs>
        <w:ind w:left="1260" w:hanging="1260"/>
        <w:rPr>
          <w:color w:val="000000"/>
        </w:rPr>
      </w:pPr>
      <w:r w:rsidRPr="0044535C">
        <w:rPr>
          <w:rFonts w:ascii="Aptos" w:eastAsia="Arial" w:hAnsi="Aptos" w:cs="Arial"/>
          <w:b/>
          <w:bCs/>
          <w:iCs/>
        </w:rPr>
        <w:t>Subject:</w:t>
      </w:r>
      <w:r w:rsidR="004419EA">
        <w:rPr>
          <w:rFonts w:ascii="Aptos" w:eastAsia="Arial" w:hAnsi="Aptos" w:cs="Arial"/>
          <w:b/>
          <w:bCs/>
          <w:iCs/>
        </w:rPr>
        <w:tab/>
      </w:r>
      <w:r w:rsidR="004419EA" w:rsidRPr="00332CCD">
        <w:rPr>
          <w:rFonts w:ascii="Aptos" w:hAnsi="Aptos"/>
          <w:color w:val="000000"/>
        </w:rPr>
        <w:t>Update on Chronically Underperforming Schools: SY2024</w:t>
      </w:r>
      <w:r w:rsidR="005F1E66">
        <w:rPr>
          <w:rFonts w:ascii="Aptos" w:hAnsi="Aptos"/>
          <w:color w:val="000000"/>
        </w:rPr>
        <w:t xml:space="preserve"> –2025</w:t>
      </w:r>
      <w:r w:rsidR="004419EA" w:rsidRPr="00332CCD">
        <w:rPr>
          <w:rFonts w:ascii="Aptos" w:hAnsi="Aptos"/>
          <w:color w:val="000000"/>
        </w:rPr>
        <w:t xml:space="preserve"> Quarter 1 Reports</w:t>
      </w:r>
    </w:p>
    <w:p w14:paraId="257A23F8" w14:textId="2E9A6518" w:rsidR="00A46521" w:rsidRDefault="00A46521" w:rsidP="00011B48">
      <w:pPr>
        <w:rPr>
          <w:rFonts w:ascii="Arial" w:eastAsia="Arial" w:hAnsi="Arial" w:cs="Arial"/>
          <w:i/>
          <w:sz w:val="16"/>
          <w:szCs w:val="16"/>
        </w:rPr>
      </w:pPr>
    </w:p>
    <w:p w14:paraId="3BA97389" w14:textId="5575E556" w:rsidR="00C67852" w:rsidRDefault="004419EA">
      <w:pPr>
        <w:pBdr>
          <w:bottom w:val="single" w:sz="4" w:space="1" w:color="000000"/>
        </w:pBdr>
        <w:sectPr w:rsidR="00C67852">
          <w:headerReference w:type="default" r:id="rId14"/>
          <w:footerReference w:type="default" r:id="rId15"/>
          <w:type w:val="continuous"/>
          <w:pgSz w:w="12240" w:h="15840"/>
          <w:pgMar w:top="1440" w:right="1440" w:bottom="1440" w:left="1440" w:header="1440" w:footer="1440" w:gutter="0"/>
          <w:cols w:space="720"/>
        </w:sectPr>
      </w:pPr>
      <w:bookmarkStart w:id="0" w:name="30j0zll" w:colFirst="0" w:colLast="0"/>
      <w:bookmarkStart w:id="1" w:name="1fob9te" w:colFirst="0" w:colLast="0"/>
      <w:bookmarkStart w:id="2" w:name="3znysh7" w:colFirst="0" w:colLast="0"/>
      <w:bookmarkStart w:id="3" w:name="gjdgxs" w:colFirst="0" w:colLast="0"/>
      <w:bookmarkEnd w:id="0"/>
      <w:bookmarkEnd w:id="1"/>
      <w:bookmarkEnd w:id="2"/>
      <w:bookmarkEnd w:id="3"/>
      <w:r>
        <w:rPr>
          <w:b/>
        </w:rPr>
        <w:t xml:space="preserve">  </w:t>
      </w:r>
    </w:p>
    <w:p w14:paraId="6EC226F5" w14:textId="77777777" w:rsidR="00C67852" w:rsidRDefault="00C67852">
      <w:pPr>
        <w:widowControl/>
      </w:pPr>
    </w:p>
    <w:p w14:paraId="295D7D31" w14:textId="77777777" w:rsidR="00C67852" w:rsidRPr="005F1E66" w:rsidRDefault="00D670F2">
      <w:pPr>
        <w:widowControl/>
        <w:rPr>
          <w:rFonts w:ascii="Aptos" w:hAnsi="Aptos"/>
        </w:rPr>
      </w:pPr>
      <w:r w:rsidRPr="005F1E66">
        <w:rPr>
          <w:rFonts w:ascii="Aptos" w:hAnsi="Aptos"/>
        </w:rPr>
        <w:t>This month, I am presenting the first of four SY2024-2025 quarterly progress updates to the Board of Elementary and Secondary Education (Board) on the three chronically underperforming schools’ implementations of their school turnaround plans, focusing on activities from July to October 2024. Future quarterly updates for SY2024-2025 will be presented in January 2025 and March 2025, and a final annual review in June 2025.</w:t>
      </w:r>
    </w:p>
    <w:p w14:paraId="029881C5" w14:textId="77777777" w:rsidR="00C67852" w:rsidRPr="005F1E66" w:rsidRDefault="00C67852">
      <w:pPr>
        <w:widowControl/>
        <w:rPr>
          <w:rFonts w:ascii="Aptos" w:hAnsi="Aptos"/>
        </w:rPr>
      </w:pPr>
    </w:p>
    <w:p w14:paraId="2FB70230" w14:textId="77777777" w:rsidR="00C67852" w:rsidRPr="005F1E66" w:rsidRDefault="7E74B248">
      <w:pPr>
        <w:widowControl/>
        <w:rPr>
          <w:rFonts w:ascii="Aptos" w:hAnsi="Aptos"/>
        </w:rPr>
      </w:pPr>
      <w:r w:rsidRPr="617C4065">
        <w:rPr>
          <w:rFonts w:ascii="Aptos" w:hAnsi="Aptos"/>
        </w:rPr>
        <w:t>SY2023-2024 accountability data has been included for your reference.</w:t>
      </w:r>
    </w:p>
    <w:p w14:paraId="1ADBB7F2" w14:textId="77777777" w:rsidR="00C67852" w:rsidRPr="005F1E66" w:rsidRDefault="00C67852">
      <w:pPr>
        <w:rPr>
          <w:rFonts w:ascii="Aptos" w:hAnsi="Aptos"/>
        </w:rPr>
      </w:pPr>
    </w:p>
    <w:p w14:paraId="7A2C747C" w14:textId="77777777" w:rsidR="00C67852" w:rsidRPr="005F1E66" w:rsidRDefault="00D670F2">
      <w:pPr>
        <w:widowControl/>
        <w:rPr>
          <w:rFonts w:ascii="Aptos" w:hAnsi="Aptos"/>
          <w:b/>
        </w:rPr>
      </w:pPr>
      <w:r w:rsidRPr="005F1E66">
        <w:rPr>
          <w:rFonts w:ascii="Aptos" w:hAnsi="Aptos"/>
          <w:b/>
        </w:rPr>
        <w:t>Chronically Underperforming Schools</w:t>
      </w:r>
    </w:p>
    <w:p w14:paraId="167DB462" w14:textId="77777777" w:rsidR="00C67852" w:rsidRPr="005F1E66" w:rsidRDefault="00D670F2">
      <w:pPr>
        <w:widowControl/>
        <w:rPr>
          <w:rFonts w:ascii="Aptos" w:hAnsi="Aptos"/>
        </w:rPr>
      </w:pPr>
      <w:r w:rsidRPr="005F1E66">
        <w:rPr>
          <w:rFonts w:ascii="Aptos" w:hAnsi="Aptos"/>
        </w:rPr>
        <w:t xml:space="preserve">In the fall of 2013, four schools were designated as chronically underperforming in response to their low performance and lack of improvement while in underperforming status: John P. Holland Elementary School (UP Academy Holland) and Paul A. Dever Elementary School (Dever) in Boston, Morgan </w:t>
      </w:r>
      <w:proofErr w:type="gramStart"/>
      <w:r w:rsidRPr="005F1E66">
        <w:rPr>
          <w:rFonts w:ascii="Aptos" w:hAnsi="Aptos"/>
        </w:rPr>
        <w:t>Full Service</w:t>
      </w:r>
      <w:proofErr w:type="gramEnd"/>
      <w:r w:rsidRPr="005F1E66">
        <w:rPr>
          <w:rFonts w:ascii="Aptos" w:hAnsi="Aptos"/>
        </w:rPr>
        <w:t xml:space="preserve"> Community School (Morgan) in Holyoke, and John Avery Parker Elementary School (Parker) in New Bedford. </w:t>
      </w:r>
    </w:p>
    <w:p w14:paraId="6F7DC67A" w14:textId="77777777" w:rsidR="00C67852" w:rsidRPr="005F1E66" w:rsidRDefault="00C67852">
      <w:pPr>
        <w:widowControl/>
        <w:rPr>
          <w:rFonts w:ascii="Aptos" w:hAnsi="Aptos"/>
        </w:rPr>
      </w:pPr>
    </w:p>
    <w:p w14:paraId="47341CF9" w14:textId="75716A4B" w:rsidR="00C67852" w:rsidRPr="005F1E66" w:rsidRDefault="00D670F2">
      <w:pPr>
        <w:rPr>
          <w:rFonts w:ascii="Aptos" w:hAnsi="Aptos"/>
        </w:rPr>
      </w:pPr>
      <w:r w:rsidRPr="005F1E66">
        <w:rPr>
          <w:rFonts w:ascii="Aptos" w:hAnsi="Aptos"/>
        </w:rPr>
        <w:t xml:space="preserve">In September 2022, </w:t>
      </w:r>
      <w:r w:rsidR="00D51CE9" w:rsidRPr="005F1E66">
        <w:rPr>
          <w:rFonts w:ascii="Aptos" w:hAnsi="Aptos"/>
        </w:rPr>
        <w:t xml:space="preserve">former Commissioner Riley </w:t>
      </w:r>
      <w:r w:rsidRPr="005F1E66">
        <w:rPr>
          <w:rFonts w:ascii="Aptos" w:hAnsi="Aptos"/>
        </w:rPr>
        <w:t xml:space="preserve">exercised </w:t>
      </w:r>
      <w:r w:rsidR="00D51CE9" w:rsidRPr="005F1E66">
        <w:rPr>
          <w:rFonts w:ascii="Aptos" w:hAnsi="Aptos"/>
        </w:rPr>
        <w:t>his</w:t>
      </w:r>
      <w:r w:rsidRPr="005F1E66">
        <w:rPr>
          <w:rFonts w:ascii="Aptos" w:hAnsi="Aptos"/>
        </w:rPr>
        <w:t xml:space="preserve"> authority under 603 CMR 2.06 (10)(d) to remove the chronically underperforming status from the Morgan </w:t>
      </w:r>
      <w:proofErr w:type="gramStart"/>
      <w:r w:rsidRPr="005F1E66">
        <w:rPr>
          <w:rFonts w:ascii="Aptos" w:hAnsi="Aptos"/>
        </w:rPr>
        <w:t>Full Service</w:t>
      </w:r>
      <w:proofErr w:type="gramEnd"/>
      <w:r w:rsidRPr="005F1E66">
        <w:rPr>
          <w:rFonts w:ascii="Aptos" w:hAnsi="Aptos"/>
        </w:rPr>
        <w:t xml:space="preserve"> Community School in Holyoke on the basis of the district’s concurrent designation as chronically underperforming.</w:t>
      </w:r>
      <w:r w:rsidRPr="005F1E66">
        <w:rPr>
          <w:rFonts w:ascii="Aptos" w:hAnsi="Aptos"/>
          <w:vertAlign w:val="superscript"/>
        </w:rPr>
        <w:footnoteReference w:id="2"/>
      </w:r>
      <w:r w:rsidRPr="005F1E66">
        <w:rPr>
          <w:rFonts w:ascii="Aptos" w:hAnsi="Aptos"/>
        </w:rPr>
        <w:t xml:space="preserve"> With this technical change, the ongoing strategic transformation efforts at Morgan are fully aligned with and supported by Holyoke’s district turnaround plan.</w:t>
      </w:r>
      <w:r w:rsidRPr="005F1E66">
        <w:rPr>
          <w:rFonts w:ascii="Aptos" w:eastAsia="Calibri" w:hAnsi="Aptos" w:cs="Calibri"/>
        </w:rPr>
        <w:t xml:space="preserve"> </w:t>
      </w:r>
      <w:r w:rsidRPr="005F1E66">
        <w:rPr>
          <w:rFonts w:ascii="Aptos" w:hAnsi="Aptos"/>
        </w:rPr>
        <w:t xml:space="preserve">As a result, this update and future quarterly updates include information on the three remaining chronically underperforming schools: UP Academy Holland, Dever, and Parker. </w:t>
      </w:r>
    </w:p>
    <w:p w14:paraId="3548509A" w14:textId="77777777" w:rsidR="00C67852" w:rsidRPr="005F1E66" w:rsidRDefault="00C67852">
      <w:pPr>
        <w:rPr>
          <w:rFonts w:ascii="Aptos" w:hAnsi="Aptos"/>
          <w:b/>
        </w:rPr>
      </w:pPr>
    </w:p>
    <w:p w14:paraId="45FFCC79" w14:textId="6F7520E3" w:rsidR="00C67852" w:rsidRPr="005F1E66" w:rsidRDefault="00D670F2">
      <w:pPr>
        <w:rPr>
          <w:rFonts w:ascii="Aptos" w:hAnsi="Aptos"/>
        </w:rPr>
      </w:pPr>
      <w:r w:rsidRPr="005F1E66">
        <w:rPr>
          <w:rFonts w:ascii="Aptos" w:hAnsi="Aptos"/>
          <w:b/>
        </w:rPr>
        <w:lastRenderedPageBreak/>
        <w:t>Strategic Planning with School Empowerment Network</w:t>
      </w:r>
    </w:p>
    <w:p w14:paraId="015429EF" w14:textId="77777777" w:rsidR="00C67852" w:rsidRPr="005F1E66" w:rsidRDefault="00C67852">
      <w:pPr>
        <w:widowControl/>
        <w:rPr>
          <w:rFonts w:ascii="Aptos" w:hAnsi="Aptos"/>
          <w:color w:val="222222"/>
        </w:rPr>
      </w:pPr>
    </w:p>
    <w:p w14:paraId="7EAC7437" w14:textId="225C1973" w:rsidR="00762E6A" w:rsidRPr="005F1E66" w:rsidRDefault="00D670F2" w:rsidP="00762E6A">
      <w:pPr>
        <w:widowControl/>
        <w:rPr>
          <w:rFonts w:ascii="Aptos" w:hAnsi="Aptos"/>
          <w:color w:val="222222"/>
        </w:rPr>
      </w:pPr>
      <w:r w:rsidRPr="005F1E66">
        <w:rPr>
          <w:rFonts w:ascii="Aptos" w:hAnsi="Aptos"/>
          <w:color w:val="222222"/>
        </w:rPr>
        <w:t xml:space="preserve">During the summer of 2024, the Department of Elementary and Secondary Education’s Office of Strategic Transformation (OST) and the School Empowerment Network (SEN) engaged school leaders of the three chronically underperforming schools in a robust strategic planning process to create one-year implementation plans for their schools, aligned to their turnaround plans. </w:t>
      </w:r>
      <w:r w:rsidR="009E4B22" w:rsidRPr="005F1E66">
        <w:rPr>
          <w:rFonts w:ascii="Aptos" w:hAnsi="Aptos"/>
          <w:color w:val="222222"/>
        </w:rPr>
        <w:t xml:space="preserve">For </w:t>
      </w:r>
      <w:r w:rsidR="00E263F0" w:rsidRPr="005F1E66">
        <w:rPr>
          <w:rFonts w:ascii="Aptos" w:hAnsi="Aptos"/>
          <w:color w:val="222222"/>
        </w:rPr>
        <w:t xml:space="preserve">Dever and UP Academy Holland, </w:t>
      </w:r>
      <w:r w:rsidR="00E263F0" w:rsidRPr="005F1E66">
        <w:rPr>
          <w:rFonts w:ascii="Aptos" w:hAnsi="Aptos"/>
        </w:rPr>
        <w:t>t</w:t>
      </w:r>
      <w:r w:rsidRPr="005F1E66">
        <w:rPr>
          <w:rFonts w:ascii="Aptos" w:hAnsi="Aptos"/>
        </w:rPr>
        <w:t xml:space="preserve">his process included </w:t>
      </w:r>
      <w:r w:rsidRPr="005F1E66">
        <w:rPr>
          <w:rFonts w:ascii="Aptos" w:hAnsi="Aptos"/>
          <w:color w:val="222222"/>
        </w:rPr>
        <w:t xml:space="preserve">at least four meetings with </w:t>
      </w:r>
      <w:r w:rsidR="0098701A" w:rsidRPr="005F1E66">
        <w:rPr>
          <w:rFonts w:ascii="Aptos" w:hAnsi="Aptos"/>
          <w:color w:val="222222"/>
        </w:rPr>
        <w:t xml:space="preserve">the </w:t>
      </w:r>
      <w:r w:rsidR="002B0EBA" w:rsidRPr="005F1E66">
        <w:rPr>
          <w:rFonts w:ascii="Aptos" w:hAnsi="Aptos"/>
          <w:color w:val="222222"/>
        </w:rPr>
        <w:t>s</w:t>
      </w:r>
      <w:r w:rsidRPr="005F1E66">
        <w:rPr>
          <w:rFonts w:ascii="Aptos" w:hAnsi="Aptos"/>
          <w:color w:val="222222"/>
        </w:rPr>
        <w:t xml:space="preserve">chool leader and their leadership teams between May and September to discuss school goals, areas for growth, and specific actions intended to advance student achievement and racial equity this school year. </w:t>
      </w:r>
      <w:r w:rsidR="00762E6A" w:rsidRPr="005F1E66">
        <w:rPr>
          <w:rFonts w:ascii="Aptos" w:hAnsi="Aptos"/>
          <w:color w:val="222222"/>
        </w:rPr>
        <w:t xml:space="preserve">SEN did not meet with Parker school leaders because of a transition of the entire leadership team during the summer of 2024. </w:t>
      </w:r>
      <w:r w:rsidR="00006B11" w:rsidRPr="005F1E66">
        <w:rPr>
          <w:rFonts w:ascii="Aptos" w:hAnsi="Aptos"/>
          <w:color w:val="222222"/>
        </w:rPr>
        <w:t>Parker’s</w:t>
      </w:r>
      <w:r w:rsidR="00762E6A" w:rsidRPr="005F1E66">
        <w:rPr>
          <w:rFonts w:ascii="Aptos" w:hAnsi="Aptos"/>
          <w:color w:val="222222"/>
        </w:rPr>
        <w:t xml:space="preserve"> </w:t>
      </w:r>
      <w:r w:rsidR="00F027B3" w:rsidRPr="005F1E66">
        <w:rPr>
          <w:rFonts w:ascii="Aptos" w:hAnsi="Aptos"/>
          <w:color w:val="222222"/>
        </w:rPr>
        <w:t>r</w:t>
      </w:r>
      <w:r w:rsidR="00762E6A" w:rsidRPr="005F1E66">
        <w:rPr>
          <w:rFonts w:ascii="Aptos" w:hAnsi="Aptos"/>
          <w:color w:val="222222"/>
        </w:rPr>
        <w:t>eceiver supported the revision of the strategic plan</w:t>
      </w:r>
      <w:r w:rsidR="00E01967" w:rsidRPr="005F1E66">
        <w:rPr>
          <w:rFonts w:ascii="Aptos" w:hAnsi="Aptos"/>
          <w:color w:val="222222"/>
        </w:rPr>
        <w:t>,</w:t>
      </w:r>
      <w:r w:rsidR="00762E6A" w:rsidRPr="005F1E66">
        <w:rPr>
          <w:rFonts w:ascii="Aptos" w:hAnsi="Aptos"/>
          <w:color w:val="222222"/>
        </w:rPr>
        <w:t xml:space="preserve"> and the OST team met with the new leadership team to discuss the plan in September.</w:t>
      </w:r>
    </w:p>
    <w:p w14:paraId="7230F196" w14:textId="77777777" w:rsidR="00C67852" w:rsidRPr="005F1E66" w:rsidRDefault="00C67852">
      <w:pPr>
        <w:widowControl/>
        <w:rPr>
          <w:rFonts w:ascii="Aptos" w:hAnsi="Aptos"/>
          <w:color w:val="222222"/>
        </w:rPr>
      </w:pPr>
    </w:p>
    <w:p w14:paraId="5AB0EF27" w14:textId="77777777" w:rsidR="00C67852" w:rsidRPr="005F1E66" w:rsidRDefault="00D670F2">
      <w:pPr>
        <w:widowControl/>
        <w:rPr>
          <w:rFonts w:ascii="Aptos" w:hAnsi="Aptos"/>
          <w:color w:val="222222"/>
        </w:rPr>
      </w:pPr>
      <w:r w:rsidRPr="005F1E66">
        <w:rPr>
          <w:rFonts w:ascii="Aptos" w:hAnsi="Aptos"/>
          <w:color w:val="222222"/>
        </w:rPr>
        <w:t xml:space="preserve">Throughout the year, OST will meet regularly with school leaders of the chronically underperforming schools to discuss progress on school action plans and benchmarks and provide targeted support. Updates on the focus areas of each school’s action plan are summarized below. </w:t>
      </w:r>
    </w:p>
    <w:p w14:paraId="50D3A3BA" w14:textId="77777777" w:rsidR="00C67852" w:rsidRPr="005F1E66" w:rsidRDefault="00D670F2">
      <w:pPr>
        <w:widowControl/>
        <w:rPr>
          <w:rFonts w:ascii="Aptos" w:hAnsi="Aptos"/>
          <w:color w:val="222222"/>
        </w:rPr>
      </w:pPr>
      <w:r w:rsidRPr="005F1E66">
        <w:rPr>
          <w:rFonts w:ascii="Aptos" w:hAnsi="Aptos"/>
          <w:color w:val="222222"/>
        </w:rPr>
        <w:tab/>
      </w:r>
      <w:r w:rsidRPr="005F1E66">
        <w:rPr>
          <w:rFonts w:ascii="Aptos" w:hAnsi="Aptos"/>
          <w:color w:val="222222"/>
        </w:rPr>
        <w:tab/>
      </w:r>
    </w:p>
    <w:p w14:paraId="623CFA5F" w14:textId="77777777" w:rsidR="00C67852" w:rsidRPr="005F1E66" w:rsidRDefault="00D670F2">
      <w:pPr>
        <w:widowControl/>
        <w:rPr>
          <w:rFonts w:ascii="Aptos" w:hAnsi="Aptos"/>
          <w:b/>
        </w:rPr>
      </w:pPr>
      <w:r w:rsidRPr="005F1E66">
        <w:rPr>
          <w:rFonts w:ascii="Aptos" w:hAnsi="Aptos"/>
          <w:b/>
        </w:rPr>
        <w:t>Updates on the Chronically Underperforming Schools</w:t>
      </w:r>
    </w:p>
    <w:p w14:paraId="585E0C9D" w14:textId="77777777" w:rsidR="00C67852" w:rsidRPr="005F1E66" w:rsidRDefault="00C67852">
      <w:pPr>
        <w:rPr>
          <w:rFonts w:ascii="Aptos" w:hAnsi="Aptos"/>
          <w:i/>
        </w:rPr>
      </w:pPr>
    </w:p>
    <w:p w14:paraId="2B16D7C6" w14:textId="77777777" w:rsidR="00C67852" w:rsidRPr="005F1E66" w:rsidRDefault="00D670F2">
      <w:pPr>
        <w:widowControl/>
        <w:pBdr>
          <w:top w:val="nil"/>
          <w:left w:val="nil"/>
          <w:bottom w:val="nil"/>
          <w:right w:val="nil"/>
          <w:between w:val="nil"/>
        </w:pBdr>
        <w:rPr>
          <w:rFonts w:ascii="Aptos" w:hAnsi="Aptos"/>
          <w:i/>
          <w:color w:val="000000"/>
        </w:rPr>
      </w:pPr>
      <w:r w:rsidRPr="005F1E66">
        <w:rPr>
          <w:rFonts w:ascii="Aptos" w:hAnsi="Aptos"/>
          <w:i/>
          <w:color w:val="000000"/>
        </w:rPr>
        <w:t xml:space="preserve">Paul A. Dever Elementary School, Boston. </w:t>
      </w:r>
    </w:p>
    <w:p w14:paraId="2660A09F" w14:textId="77777777" w:rsidR="00C67852" w:rsidRPr="005F1E66" w:rsidRDefault="00C67852">
      <w:pPr>
        <w:widowControl/>
        <w:pBdr>
          <w:top w:val="nil"/>
          <w:left w:val="nil"/>
          <w:bottom w:val="nil"/>
          <w:right w:val="nil"/>
          <w:between w:val="nil"/>
        </w:pBdr>
        <w:rPr>
          <w:rFonts w:ascii="Aptos" w:hAnsi="Aptos"/>
        </w:rPr>
      </w:pPr>
    </w:p>
    <w:p w14:paraId="3DD264C5" w14:textId="5A125406" w:rsidR="00C67852" w:rsidRPr="005F1E66" w:rsidRDefault="00EF1850">
      <w:pPr>
        <w:rPr>
          <w:rFonts w:ascii="Aptos" w:hAnsi="Aptos"/>
          <w:color w:val="000000" w:themeColor="text1"/>
        </w:rPr>
      </w:pPr>
      <w:r w:rsidRPr="005F1E66">
        <w:rPr>
          <w:rFonts w:ascii="Aptos" w:hAnsi="Aptos"/>
          <w:color w:val="000000" w:themeColor="text1"/>
        </w:rPr>
        <w:t>The Paul A. Dever Elementary (Dever) opened school with School &amp; Main Institute (SMI) returning as receiver for the sixth year and Margaret Reardon beginning her sixth year as principal.</w:t>
      </w:r>
    </w:p>
    <w:p w14:paraId="6B99D8D6" w14:textId="77777777" w:rsidR="00EF1850" w:rsidRPr="005F1E66" w:rsidRDefault="00EF1850">
      <w:pPr>
        <w:rPr>
          <w:rFonts w:ascii="Aptos" w:hAnsi="Aptos"/>
        </w:rPr>
      </w:pPr>
    </w:p>
    <w:p w14:paraId="4B70A70B" w14:textId="61C9F2B1" w:rsidR="00C67852" w:rsidRPr="005F1E66" w:rsidRDefault="00D670F2">
      <w:pPr>
        <w:widowControl/>
        <w:pBdr>
          <w:top w:val="nil"/>
          <w:left w:val="nil"/>
          <w:bottom w:val="nil"/>
          <w:right w:val="nil"/>
          <w:between w:val="nil"/>
        </w:pBdr>
        <w:rPr>
          <w:rFonts w:ascii="Aptos" w:hAnsi="Aptos"/>
        </w:rPr>
      </w:pPr>
      <w:r w:rsidRPr="005F1E66">
        <w:rPr>
          <w:rFonts w:ascii="Aptos" w:hAnsi="Aptos"/>
          <w:color w:val="000000"/>
        </w:rPr>
        <w:t xml:space="preserve">Dever school leaders engaged with OST and SEN in a series of strategic planning meetings between June 2024 and </w:t>
      </w:r>
      <w:r w:rsidRPr="005F1E66">
        <w:rPr>
          <w:rFonts w:ascii="Aptos" w:hAnsi="Aptos"/>
        </w:rPr>
        <w:t xml:space="preserve">August </w:t>
      </w:r>
      <w:r w:rsidRPr="005F1E66">
        <w:rPr>
          <w:rFonts w:ascii="Aptos" w:hAnsi="Aptos"/>
          <w:color w:val="000000"/>
        </w:rPr>
        <w:t xml:space="preserve">2024. The </w:t>
      </w:r>
      <w:r w:rsidRPr="005F1E66">
        <w:rPr>
          <w:rFonts w:ascii="Aptos" w:hAnsi="Aptos"/>
        </w:rPr>
        <w:t xml:space="preserve">key priorities for the plan were informed by </w:t>
      </w:r>
      <w:r w:rsidR="008A4117" w:rsidRPr="005F1E66">
        <w:rPr>
          <w:rFonts w:ascii="Aptos" w:hAnsi="Aptos"/>
        </w:rPr>
        <w:t>the leadership team’s</w:t>
      </w:r>
      <w:r w:rsidRPr="005F1E66">
        <w:rPr>
          <w:rFonts w:ascii="Aptos" w:hAnsi="Aptos"/>
        </w:rPr>
        <w:t xml:space="preserve"> analysis of end of year</w:t>
      </w:r>
      <w:r w:rsidR="001D441D" w:rsidRPr="005F1E66">
        <w:rPr>
          <w:rFonts w:ascii="Aptos" w:hAnsi="Aptos"/>
        </w:rPr>
        <w:t xml:space="preserve"> outcomes</w:t>
      </w:r>
      <w:r w:rsidRPr="005F1E66">
        <w:rPr>
          <w:rFonts w:ascii="Aptos" w:hAnsi="Aptos"/>
        </w:rPr>
        <w:t xml:space="preserve"> in the identified priority areas of the</w:t>
      </w:r>
      <w:r w:rsidR="003258E6" w:rsidRPr="005F1E66">
        <w:rPr>
          <w:rFonts w:ascii="Aptos" w:hAnsi="Aptos"/>
        </w:rPr>
        <w:t xml:space="preserve"> </w:t>
      </w:r>
      <w:r w:rsidR="00A56ACA" w:rsidRPr="005F1E66">
        <w:rPr>
          <w:rFonts w:ascii="Aptos" w:hAnsi="Aptos"/>
        </w:rPr>
        <w:t>school’s SY2023-2024</w:t>
      </w:r>
      <w:r w:rsidR="00643784" w:rsidRPr="005F1E66">
        <w:rPr>
          <w:rFonts w:ascii="Aptos" w:hAnsi="Aptos"/>
        </w:rPr>
        <w:t xml:space="preserve"> action</w:t>
      </w:r>
      <w:r w:rsidRPr="005F1E66">
        <w:rPr>
          <w:rFonts w:ascii="Aptos" w:hAnsi="Aptos"/>
        </w:rPr>
        <w:t xml:space="preserve"> plan. </w:t>
      </w:r>
      <w:r w:rsidRPr="005F1E66">
        <w:rPr>
          <w:rFonts w:ascii="Aptos" w:hAnsi="Aptos"/>
          <w:color w:val="000000"/>
        </w:rPr>
        <w:t>The school</w:t>
      </w:r>
      <w:r w:rsidRPr="005F1E66">
        <w:rPr>
          <w:rFonts w:ascii="Aptos" w:hAnsi="Aptos"/>
        </w:rPr>
        <w:t>’s theory of action states “if we create a sense of unconditional belonging for staff, students, and families, then we will become a learning organization with transformative experiences for all members of the community so that families and students are agents of their own academic and social development</w:t>
      </w:r>
      <w:r w:rsidR="00FF40BE" w:rsidRPr="005F1E66">
        <w:rPr>
          <w:rFonts w:ascii="Aptos" w:hAnsi="Aptos"/>
        </w:rPr>
        <w:t>.</w:t>
      </w:r>
      <w:r w:rsidRPr="005F1E66">
        <w:rPr>
          <w:rFonts w:ascii="Aptos" w:hAnsi="Aptos"/>
        </w:rPr>
        <w:t xml:space="preserve">” </w:t>
      </w:r>
    </w:p>
    <w:p w14:paraId="3BC523CB" w14:textId="77777777" w:rsidR="00C67852" w:rsidRPr="005F1E66" w:rsidRDefault="00C67852">
      <w:pPr>
        <w:widowControl/>
        <w:pBdr>
          <w:top w:val="nil"/>
          <w:left w:val="nil"/>
          <w:bottom w:val="nil"/>
          <w:right w:val="nil"/>
          <w:between w:val="nil"/>
        </w:pBdr>
        <w:rPr>
          <w:rFonts w:ascii="Aptos" w:hAnsi="Aptos"/>
        </w:rPr>
      </w:pPr>
    </w:p>
    <w:p w14:paraId="2ADACEB9" w14:textId="77BB4803" w:rsidR="00C67852" w:rsidRPr="005F1E66" w:rsidRDefault="00496617" w:rsidP="008F1C04">
      <w:pPr>
        <w:widowControl/>
        <w:pBdr>
          <w:top w:val="nil"/>
          <w:left w:val="nil"/>
          <w:bottom w:val="nil"/>
          <w:right w:val="nil"/>
          <w:between w:val="nil"/>
        </w:pBdr>
        <w:rPr>
          <w:rFonts w:ascii="Aptos" w:hAnsi="Aptos"/>
        </w:rPr>
      </w:pPr>
      <w:r w:rsidRPr="005F1E66">
        <w:rPr>
          <w:rFonts w:ascii="Aptos" w:hAnsi="Aptos"/>
        </w:rPr>
        <w:t>During the strategic planning process,</w:t>
      </w:r>
      <w:r w:rsidR="00D670F2" w:rsidRPr="005F1E66">
        <w:rPr>
          <w:rFonts w:ascii="Aptos" w:hAnsi="Aptos"/>
        </w:rPr>
        <w:t xml:space="preserve"> school</w:t>
      </w:r>
      <w:r w:rsidR="007622BF" w:rsidRPr="005F1E66">
        <w:rPr>
          <w:rFonts w:ascii="Aptos" w:hAnsi="Aptos"/>
        </w:rPr>
        <w:t xml:space="preserve"> leaders</w:t>
      </w:r>
      <w:r w:rsidR="00D670F2" w:rsidRPr="005F1E66">
        <w:rPr>
          <w:rFonts w:ascii="Aptos" w:hAnsi="Aptos"/>
        </w:rPr>
        <w:t xml:space="preserve"> analyzed end of year metrics in attendance</w:t>
      </w:r>
      <w:r w:rsidR="00005CAC" w:rsidRPr="005F1E66">
        <w:rPr>
          <w:rFonts w:ascii="Aptos" w:hAnsi="Aptos"/>
        </w:rPr>
        <w:t xml:space="preserve"> and</w:t>
      </w:r>
      <w:r w:rsidR="00D670F2" w:rsidRPr="005F1E66">
        <w:rPr>
          <w:rFonts w:ascii="Aptos" w:hAnsi="Aptos"/>
        </w:rPr>
        <w:t xml:space="preserve"> chronic absenteeism</w:t>
      </w:r>
      <w:r w:rsidR="00005CAC" w:rsidRPr="005F1E66">
        <w:rPr>
          <w:rFonts w:ascii="Aptos" w:hAnsi="Aptos"/>
        </w:rPr>
        <w:t>;</w:t>
      </w:r>
      <w:r w:rsidR="00D670F2" w:rsidRPr="005F1E66">
        <w:rPr>
          <w:rFonts w:ascii="Aptos" w:hAnsi="Aptos"/>
        </w:rPr>
        <w:t xml:space="preserve"> staff</w:t>
      </w:r>
      <w:r w:rsidR="00327367" w:rsidRPr="005F1E66">
        <w:rPr>
          <w:rFonts w:ascii="Aptos" w:hAnsi="Aptos"/>
        </w:rPr>
        <w:t xml:space="preserve">, student, and </w:t>
      </w:r>
      <w:r w:rsidR="00D670F2" w:rsidRPr="005F1E66">
        <w:rPr>
          <w:rFonts w:ascii="Aptos" w:hAnsi="Aptos"/>
        </w:rPr>
        <w:t>family survey data</w:t>
      </w:r>
      <w:r w:rsidR="00005CAC" w:rsidRPr="005F1E66">
        <w:rPr>
          <w:rFonts w:ascii="Aptos" w:hAnsi="Aptos"/>
        </w:rPr>
        <w:t>;</w:t>
      </w:r>
      <w:r w:rsidR="00D670F2" w:rsidRPr="005F1E66">
        <w:rPr>
          <w:rFonts w:ascii="Aptos" w:hAnsi="Aptos"/>
        </w:rPr>
        <w:t xml:space="preserve"> and </w:t>
      </w:r>
      <w:r w:rsidR="007D5526" w:rsidRPr="005F1E66">
        <w:rPr>
          <w:rFonts w:ascii="Aptos" w:hAnsi="Aptos"/>
        </w:rPr>
        <w:t xml:space="preserve">qualitative </w:t>
      </w:r>
      <w:r w:rsidR="00E16A67" w:rsidRPr="005F1E66">
        <w:rPr>
          <w:rFonts w:ascii="Aptos" w:hAnsi="Aptos"/>
        </w:rPr>
        <w:t xml:space="preserve">findings in </w:t>
      </w:r>
      <w:r w:rsidR="00D670F2" w:rsidRPr="005F1E66">
        <w:rPr>
          <w:rFonts w:ascii="Aptos" w:hAnsi="Aptos"/>
        </w:rPr>
        <w:t>the</w:t>
      </w:r>
      <w:r w:rsidR="00430CA1" w:rsidRPr="005F1E66">
        <w:rPr>
          <w:rFonts w:ascii="Aptos" w:hAnsi="Aptos"/>
        </w:rPr>
        <w:t xml:space="preserve"> </w:t>
      </w:r>
      <w:r w:rsidR="00BA5C7A" w:rsidRPr="005F1E66">
        <w:rPr>
          <w:rFonts w:ascii="Aptos" w:hAnsi="Aptos"/>
        </w:rPr>
        <w:t>year-end</w:t>
      </w:r>
      <w:r w:rsidR="007959F1" w:rsidRPr="005F1E66">
        <w:rPr>
          <w:rFonts w:ascii="Aptos" w:hAnsi="Aptos"/>
        </w:rPr>
        <w:t xml:space="preserve"> school quality review</w:t>
      </w:r>
      <w:r w:rsidR="00D670F2" w:rsidRPr="005F1E66">
        <w:rPr>
          <w:rFonts w:ascii="Aptos" w:hAnsi="Aptos"/>
        </w:rPr>
        <w:t xml:space="preserve"> report to develop goals</w:t>
      </w:r>
      <w:r w:rsidR="0090250B" w:rsidRPr="005F1E66">
        <w:rPr>
          <w:rFonts w:ascii="Aptos" w:hAnsi="Aptos"/>
        </w:rPr>
        <w:t xml:space="preserve"> and actions</w:t>
      </w:r>
      <w:r w:rsidR="00A3023A" w:rsidRPr="005F1E66">
        <w:rPr>
          <w:rFonts w:ascii="Aptos" w:hAnsi="Aptos"/>
        </w:rPr>
        <w:t xml:space="preserve"> for the current school year</w:t>
      </w:r>
      <w:r w:rsidR="00D670F2" w:rsidRPr="005F1E66">
        <w:rPr>
          <w:rFonts w:ascii="Aptos" w:hAnsi="Aptos"/>
        </w:rPr>
        <w:t xml:space="preserve"> around unconditional belonging. The school will implement a social emotional curriculum schoolwide to increase the sense of peer-to-peer belonging </w:t>
      </w:r>
      <w:r w:rsidR="00D65DED" w:rsidRPr="005F1E66">
        <w:rPr>
          <w:rFonts w:ascii="Aptos" w:hAnsi="Aptos"/>
        </w:rPr>
        <w:t>and</w:t>
      </w:r>
      <w:r w:rsidR="00D670F2" w:rsidRPr="005F1E66">
        <w:rPr>
          <w:rFonts w:ascii="Aptos" w:hAnsi="Aptos"/>
        </w:rPr>
        <w:t xml:space="preserve"> decrease the number of incidents involving peer-to-peer conflict. In addition, an attendance team will work to uncover the root causes of chronic absenteeism </w:t>
      </w:r>
      <w:r w:rsidR="00D670F2" w:rsidRPr="005F1E66">
        <w:rPr>
          <w:rFonts w:ascii="Aptos" w:hAnsi="Aptos"/>
        </w:rPr>
        <w:lastRenderedPageBreak/>
        <w:t xml:space="preserve">for individual students and collaborate with students and families on solutions to the root causes </w:t>
      </w:r>
      <w:r w:rsidR="0004051D" w:rsidRPr="005F1E66">
        <w:rPr>
          <w:rFonts w:ascii="Aptos" w:hAnsi="Aptos"/>
        </w:rPr>
        <w:t>with</w:t>
      </w:r>
      <w:r w:rsidR="00D670F2" w:rsidRPr="005F1E66">
        <w:rPr>
          <w:rFonts w:ascii="Aptos" w:hAnsi="Aptos"/>
        </w:rPr>
        <w:t xml:space="preserve"> a </w:t>
      </w:r>
      <w:r w:rsidR="0004051D" w:rsidRPr="005F1E66">
        <w:rPr>
          <w:rFonts w:ascii="Aptos" w:hAnsi="Aptos"/>
        </w:rPr>
        <w:t>goal of</w:t>
      </w:r>
      <w:r w:rsidR="0056263F" w:rsidRPr="005F1E66">
        <w:rPr>
          <w:rFonts w:ascii="Aptos" w:hAnsi="Aptos"/>
        </w:rPr>
        <w:t xml:space="preserve"> decreas</w:t>
      </w:r>
      <w:r w:rsidR="0004051D" w:rsidRPr="005F1E66">
        <w:rPr>
          <w:rFonts w:ascii="Aptos" w:hAnsi="Aptos"/>
        </w:rPr>
        <w:t>ing</w:t>
      </w:r>
      <w:r w:rsidR="00D670F2" w:rsidRPr="005F1E66">
        <w:rPr>
          <w:rFonts w:ascii="Aptos" w:hAnsi="Aptos"/>
        </w:rPr>
        <w:t xml:space="preserve"> chronic absenteeism. </w:t>
      </w:r>
    </w:p>
    <w:p w14:paraId="27394CE0" w14:textId="77777777" w:rsidR="00C67852" w:rsidRPr="005F1E66" w:rsidRDefault="00C67852">
      <w:pPr>
        <w:widowControl/>
        <w:pBdr>
          <w:top w:val="nil"/>
          <w:left w:val="nil"/>
          <w:bottom w:val="nil"/>
          <w:right w:val="nil"/>
          <w:between w:val="nil"/>
        </w:pBdr>
        <w:rPr>
          <w:rFonts w:ascii="Aptos" w:hAnsi="Aptos"/>
        </w:rPr>
      </w:pPr>
    </w:p>
    <w:p w14:paraId="412BDC98" w14:textId="55ACC5CB" w:rsidR="00C67852" w:rsidRPr="005F1E66" w:rsidRDefault="00D670F2" w:rsidP="00E97C6B">
      <w:pPr>
        <w:widowControl/>
        <w:pBdr>
          <w:top w:val="nil"/>
          <w:left w:val="nil"/>
          <w:bottom w:val="nil"/>
          <w:right w:val="nil"/>
          <w:between w:val="nil"/>
        </w:pBdr>
        <w:rPr>
          <w:rFonts w:ascii="Aptos" w:hAnsi="Aptos"/>
        </w:rPr>
      </w:pPr>
      <w:r w:rsidRPr="005F1E66">
        <w:rPr>
          <w:rFonts w:ascii="Aptos" w:hAnsi="Aptos"/>
          <w:color w:val="000000"/>
        </w:rPr>
        <w:t>The s</w:t>
      </w:r>
      <w:r w:rsidRPr="005F1E66">
        <w:rPr>
          <w:rFonts w:ascii="Aptos" w:hAnsi="Aptos"/>
        </w:rPr>
        <w:t xml:space="preserve">econd priority </w:t>
      </w:r>
      <w:r w:rsidR="00791EC7" w:rsidRPr="005F1E66">
        <w:rPr>
          <w:rFonts w:ascii="Aptos" w:hAnsi="Aptos"/>
        </w:rPr>
        <w:t>for this year</w:t>
      </w:r>
      <w:r w:rsidR="008F1C04" w:rsidRPr="005F1E66">
        <w:rPr>
          <w:rFonts w:ascii="Aptos" w:hAnsi="Aptos"/>
        </w:rPr>
        <w:t xml:space="preserve"> identified through the</w:t>
      </w:r>
      <w:r w:rsidRPr="005F1E66">
        <w:rPr>
          <w:rFonts w:ascii="Aptos" w:hAnsi="Aptos"/>
        </w:rPr>
        <w:t xml:space="preserve"> data review is </w:t>
      </w:r>
      <w:r w:rsidR="00791EC7" w:rsidRPr="005F1E66">
        <w:rPr>
          <w:rFonts w:ascii="Aptos" w:hAnsi="Aptos"/>
        </w:rPr>
        <w:t>to</w:t>
      </w:r>
      <w:r w:rsidR="00706408" w:rsidRPr="005F1E66">
        <w:rPr>
          <w:rFonts w:ascii="Aptos" w:hAnsi="Aptos"/>
        </w:rPr>
        <w:t xml:space="preserve"> ensur</w:t>
      </w:r>
      <w:r w:rsidR="00791EC7" w:rsidRPr="005F1E66">
        <w:rPr>
          <w:rFonts w:ascii="Aptos" w:hAnsi="Aptos"/>
        </w:rPr>
        <w:t>e</w:t>
      </w:r>
      <w:r w:rsidRPr="005F1E66">
        <w:rPr>
          <w:rFonts w:ascii="Aptos" w:hAnsi="Aptos"/>
        </w:rPr>
        <w:t xml:space="preserve"> that all students have access to transformative classrooms reflective of their cultures and communities, </w:t>
      </w:r>
      <w:r w:rsidR="00732998" w:rsidRPr="005F1E66">
        <w:rPr>
          <w:rFonts w:ascii="Aptos" w:hAnsi="Aptos"/>
        </w:rPr>
        <w:t xml:space="preserve">featuring </w:t>
      </w:r>
      <w:r w:rsidRPr="005F1E66">
        <w:rPr>
          <w:rFonts w:ascii="Aptos" w:hAnsi="Aptos"/>
        </w:rPr>
        <w:t>engaging debate, risk-taking</w:t>
      </w:r>
      <w:r w:rsidR="007F54F8" w:rsidRPr="005F1E66">
        <w:rPr>
          <w:rFonts w:ascii="Aptos" w:hAnsi="Aptos"/>
        </w:rPr>
        <w:t>,</w:t>
      </w:r>
      <w:r w:rsidRPr="005F1E66">
        <w:rPr>
          <w:rFonts w:ascii="Aptos" w:hAnsi="Aptos"/>
        </w:rPr>
        <w:t xml:space="preserve"> and student voice. </w:t>
      </w:r>
      <w:r w:rsidR="00A517D8" w:rsidRPr="005F1E66">
        <w:rPr>
          <w:rFonts w:ascii="Aptos" w:hAnsi="Aptos"/>
        </w:rPr>
        <w:t>The leadership team will hold teachers accountable for de</w:t>
      </w:r>
      <w:r w:rsidR="00DC1B6E" w:rsidRPr="005F1E66">
        <w:rPr>
          <w:rFonts w:ascii="Aptos" w:hAnsi="Aptos"/>
        </w:rPr>
        <w:t>veloping</w:t>
      </w:r>
      <w:r w:rsidR="00A517D8" w:rsidRPr="005F1E66">
        <w:rPr>
          <w:rFonts w:ascii="Aptos" w:hAnsi="Aptos"/>
        </w:rPr>
        <w:t xml:space="preserve"> these expected practices in their classrooms </w:t>
      </w:r>
      <w:r w:rsidRPr="005F1E66">
        <w:rPr>
          <w:rFonts w:ascii="Aptos" w:hAnsi="Aptos"/>
        </w:rPr>
        <w:t xml:space="preserve">through ongoing </w:t>
      </w:r>
      <w:r w:rsidR="00A517D8" w:rsidRPr="005F1E66">
        <w:rPr>
          <w:rFonts w:ascii="Aptos" w:hAnsi="Aptos"/>
        </w:rPr>
        <w:t>cycle</w:t>
      </w:r>
      <w:r w:rsidR="00E43C4B" w:rsidRPr="005F1E66">
        <w:rPr>
          <w:rFonts w:ascii="Aptos" w:hAnsi="Aptos"/>
        </w:rPr>
        <w:t>s</w:t>
      </w:r>
      <w:r w:rsidR="00A517D8" w:rsidRPr="005F1E66">
        <w:rPr>
          <w:rFonts w:ascii="Aptos" w:hAnsi="Aptos"/>
        </w:rPr>
        <w:t xml:space="preserve"> of observation and </w:t>
      </w:r>
      <w:r w:rsidRPr="005F1E66">
        <w:rPr>
          <w:rFonts w:ascii="Aptos" w:hAnsi="Aptos"/>
        </w:rPr>
        <w:t xml:space="preserve">feedback aligned to the instructional vision. </w:t>
      </w:r>
      <w:r w:rsidR="001F1FD6" w:rsidRPr="005F1E66">
        <w:rPr>
          <w:rFonts w:ascii="Aptos" w:hAnsi="Aptos"/>
        </w:rPr>
        <w:t>T</w:t>
      </w:r>
      <w:r w:rsidRPr="005F1E66">
        <w:rPr>
          <w:rFonts w:ascii="Aptos" w:hAnsi="Aptos"/>
        </w:rPr>
        <w:t xml:space="preserve">he team will </w:t>
      </w:r>
      <w:r w:rsidR="009F33D6" w:rsidRPr="005F1E66">
        <w:rPr>
          <w:rFonts w:ascii="Aptos" w:hAnsi="Aptos"/>
        </w:rPr>
        <w:t>more effectivel</w:t>
      </w:r>
      <w:r w:rsidR="009857BE" w:rsidRPr="005F1E66">
        <w:rPr>
          <w:rFonts w:ascii="Aptos" w:hAnsi="Aptos"/>
        </w:rPr>
        <w:t>y</w:t>
      </w:r>
      <w:r w:rsidRPr="005F1E66">
        <w:rPr>
          <w:rFonts w:ascii="Aptos" w:hAnsi="Aptos"/>
        </w:rPr>
        <w:t xml:space="preserve"> </w:t>
      </w:r>
      <w:r w:rsidR="001F27B4" w:rsidRPr="005F1E66">
        <w:rPr>
          <w:rFonts w:ascii="Aptos" w:hAnsi="Aptos"/>
        </w:rPr>
        <w:t xml:space="preserve">and frequently </w:t>
      </w:r>
      <w:r w:rsidR="00E263F0" w:rsidRPr="005F1E66">
        <w:rPr>
          <w:rFonts w:ascii="Aptos" w:hAnsi="Aptos"/>
        </w:rPr>
        <w:t>anal</w:t>
      </w:r>
      <w:r w:rsidR="001F27B4" w:rsidRPr="005F1E66">
        <w:rPr>
          <w:rFonts w:ascii="Aptos" w:hAnsi="Aptos"/>
        </w:rPr>
        <w:t>yze</w:t>
      </w:r>
      <w:r w:rsidRPr="005F1E66">
        <w:rPr>
          <w:rFonts w:ascii="Aptos" w:hAnsi="Aptos"/>
        </w:rPr>
        <w:t xml:space="preserve"> schoolwide and classroom level academic achievement data </w:t>
      </w:r>
      <w:r w:rsidR="00336EB8" w:rsidRPr="005F1E66">
        <w:rPr>
          <w:rFonts w:ascii="Aptos" w:hAnsi="Aptos"/>
        </w:rPr>
        <w:t>using</w:t>
      </w:r>
      <w:r w:rsidR="009740E1" w:rsidRPr="005F1E66">
        <w:rPr>
          <w:rFonts w:ascii="Aptos" w:hAnsi="Aptos"/>
        </w:rPr>
        <w:t xml:space="preserve"> a </w:t>
      </w:r>
      <w:r w:rsidR="00EF3BB1" w:rsidRPr="005F1E66">
        <w:rPr>
          <w:rFonts w:ascii="Aptos" w:hAnsi="Aptos"/>
        </w:rPr>
        <w:t xml:space="preserve">schoolwide </w:t>
      </w:r>
      <w:r w:rsidR="009740E1" w:rsidRPr="005F1E66">
        <w:rPr>
          <w:rFonts w:ascii="Aptos" w:hAnsi="Aptos"/>
        </w:rPr>
        <w:t xml:space="preserve">data </w:t>
      </w:r>
      <w:r w:rsidR="00EF3BB1" w:rsidRPr="005F1E66">
        <w:rPr>
          <w:rFonts w:ascii="Aptos" w:hAnsi="Aptos"/>
        </w:rPr>
        <w:t>hub</w:t>
      </w:r>
      <w:r w:rsidR="009740E1" w:rsidRPr="005F1E66">
        <w:rPr>
          <w:rFonts w:ascii="Aptos" w:hAnsi="Aptos"/>
        </w:rPr>
        <w:t>. Continual</w:t>
      </w:r>
      <w:r w:rsidRPr="005F1E66">
        <w:rPr>
          <w:rFonts w:ascii="Aptos" w:hAnsi="Aptos"/>
        </w:rPr>
        <w:t xml:space="preserve"> analysis of data will en</w:t>
      </w:r>
      <w:r w:rsidR="002A5348" w:rsidRPr="005F1E66">
        <w:rPr>
          <w:rFonts w:ascii="Aptos" w:hAnsi="Aptos"/>
        </w:rPr>
        <w:t xml:space="preserve">able </w:t>
      </w:r>
      <w:r w:rsidR="00C46A9B" w:rsidRPr="005F1E66">
        <w:rPr>
          <w:rFonts w:ascii="Aptos" w:hAnsi="Aptos"/>
        </w:rPr>
        <w:t xml:space="preserve">instructional leaders to </w:t>
      </w:r>
      <w:r w:rsidR="009611AA" w:rsidRPr="005F1E66">
        <w:rPr>
          <w:rFonts w:ascii="Aptos" w:hAnsi="Aptos"/>
        </w:rPr>
        <w:t xml:space="preserve">target </w:t>
      </w:r>
      <w:r w:rsidRPr="005F1E66">
        <w:rPr>
          <w:rFonts w:ascii="Aptos" w:hAnsi="Aptos"/>
        </w:rPr>
        <w:t xml:space="preserve">the specific </w:t>
      </w:r>
      <w:r w:rsidR="009611AA" w:rsidRPr="005F1E66">
        <w:rPr>
          <w:rFonts w:ascii="Aptos" w:hAnsi="Aptos"/>
        </w:rPr>
        <w:t xml:space="preserve">support </w:t>
      </w:r>
      <w:r w:rsidRPr="005F1E66">
        <w:rPr>
          <w:rFonts w:ascii="Aptos" w:hAnsi="Aptos"/>
        </w:rPr>
        <w:t xml:space="preserve">needs of staff and students in a more </w:t>
      </w:r>
      <w:r w:rsidR="00E97C6B" w:rsidRPr="005F1E66">
        <w:rPr>
          <w:rFonts w:ascii="Aptos" w:hAnsi="Aptos"/>
        </w:rPr>
        <w:t>systematic</w:t>
      </w:r>
      <w:r w:rsidR="009611AA" w:rsidRPr="005F1E66">
        <w:rPr>
          <w:rFonts w:ascii="Aptos" w:hAnsi="Aptos"/>
        </w:rPr>
        <w:t xml:space="preserve"> and proactive</w:t>
      </w:r>
      <w:r w:rsidRPr="005F1E66">
        <w:rPr>
          <w:rFonts w:ascii="Aptos" w:hAnsi="Aptos"/>
        </w:rPr>
        <w:t xml:space="preserve"> </w:t>
      </w:r>
      <w:r w:rsidR="009611AA" w:rsidRPr="005F1E66">
        <w:rPr>
          <w:rFonts w:ascii="Aptos" w:hAnsi="Aptos"/>
        </w:rPr>
        <w:t>manner</w:t>
      </w:r>
      <w:r w:rsidRPr="005F1E66">
        <w:rPr>
          <w:rFonts w:ascii="Aptos" w:hAnsi="Aptos"/>
        </w:rPr>
        <w:t>.</w:t>
      </w:r>
    </w:p>
    <w:p w14:paraId="4ABA92C1" w14:textId="77777777" w:rsidR="00C67852" w:rsidRPr="005F1E66" w:rsidRDefault="00C67852">
      <w:pPr>
        <w:widowControl/>
        <w:pBdr>
          <w:top w:val="nil"/>
          <w:left w:val="nil"/>
          <w:bottom w:val="nil"/>
          <w:right w:val="nil"/>
          <w:between w:val="nil"/>
        </w:pBdr>
        <w:rPr>
          <w:rFonts w:ascii="Aptos" w:hAnsi="Aptos"/>
          <w:i/>
        </w:rPr>
      </w:pPr>
    </w:p>
    <w:p w14:paraId="729CC04A" w14:textId="7A3B258B" w:rsidR="00C67852" w:rsidRPr="005F1E66" w:rsidRDefault="00D670F2">
      <w:pPr>
        <w:widowControl/>
        <w:pBdr>
          <w:top w:val="nil"/>
          <w:left w:val="nil"/>
          <w:bottom w:val="nil"/>
          <w:right w:val="nil"/>
          <w:between w:val="nil"/>
        </w:pBdr>
        <w:rPr>
          <w:rFonts w:ascii="Aptos" w:hAnsi="Aptos"/>
          <w:i/>
          <w:color w:val="000000"/>
        </w:rPr>
      </w:pPr>
      <w:r w:rsidRPr="005F1E66">
        <w:rPr>
          <w:rFonts w:ascii="Aptos" w:hAnsi="Aptos"/>
        </w:rPr>
        <w:t xml:space="preserve">The Dever staff spent a week in August participating in professional development that </w:t>
      </w:r>
      <w:r w:rsidR="00187EEC" w:rsidRPr="005F1E66">
        <w:rPr>
          <w:rFonts w:ascii="Aptos" w:hAnsi="Aptos"/>
        </w:rPr>
        <w:t>sustained the school’s</w:t>
      </w:r>
      <w:r w:rsidRPr="005F1E66">
        <w:rPr>
          <w:rFonts w:ascii="Aptos" w:hAnsi="Aptos"/>
        </w:rPr>
        <w:t xml:space="preserve"> instructional focus on </w:t>
      </w:r>
      <w:r w:rsidR="0058653E" w:rsidRPr="005F1E66">
        <w:rPr>
          <w:rFonts w:ascii="Aptos" w:hAnsi="Aptos"/>
        </w:rPr>
        <w:t>using</w:t>
      </w:r>
      <w:r w:rsidRPr="005F1E66">
        <w:rPr>
          <w:rFonts w:ascii="Aptos" w:hAnsi="Aptos"/>
        </w:rPr>
        <w:t xml:space="preserve"> systemic functional linguistics to ensure equitable access for multilingual learners. Throughout the year, Dever educators will build upon their summer professional learning experiences by </w:t>
      </w:r>
      <w:r w:rsidR="00FA0AFD" w:rsidRPr="005F1E66">
        <w:rPr>
          <w:rFonts w:ascii="Aptos" w:hAnsi="Aptos"/>
        </w:rPr>
        <w:t xml:space="preserve">collaboratively </w:t>
      </w:r>
      <w:r w:rsidRPr="005F1E66">
        <w:rPr>
          <w:rFonts w:ascii="Aptos" w:hAnsi="Aptos"/>
        </w:rPr>
        <w:t xml:space="preserve">unpacking units of study from the core curriculum, analyzing student work to determine ongoing strengths and areas of need, and </w:t>
      </w:r>
      <w:r w:rsidR="00032EBC" w:rsidRPr="005F1E66">
        <w:rPr>
          <w:rFonts w:ascii="Aptos" w:hAnsi="Aptos"/>
        </w:rPr>
        <w:t xml:space="preserve">deepening their knowledge of </w:t>
      </w:r>
      <w:r w:rsidRPr="005F1E66">
        <w:rPr>
          <w:rFonts w:ascii="Aptos" w:hAnsi="Aptos"/>
        </w:rPr>
        <w:t xml:space="preserve">strategies to </w:t>
      </w:r>
      <w:r w:rsidR="00032EBC" w:rsidRPr="005F1E66">
        <w:rPr>
          <w:rFonts w:ascii="Aptos" w:hAnsi="Aptos"/>
        </w:rPr>
        <w:t>address</w:t>
      </w:r>
      <w:r w:rsidRPr="005F1E66">
        <w:rPr>
          <w:rFonts w:ascii="Aptos" w:hAnsi="Aptos"/>
        </w:rPr>
        <w:t xml:space="preserve"> students' literacy needs. The school’s instructional leaders and coaches will support Dever teachers to incorporate their</w:t>
      </w:r>
      <w:r w:rsidR="00454D9C" w:rsidRPr="005F1E66">
        <w:rPr>
          <w:rFonts w:ascii="Aptos" w:hAnsi="Aptos"/>
        </w:rPr>
        <w:t xml:space="preserve"> professional</w:t>
      </w:r>
      <w:r w:rsidRPr="005F1E66">
        <w:rPr>
          <w:rFonts w:ascii="Aptos" w:hAnsi="Aptos"/>
        </w:rPr>
        <w:t xml:space="preserve"> learning</w:t>
      </w:r>
      <w:r w:rsidR="00454D9C" w:rsidRPr="005F1E66">
        <w:rPr>
          <w:rFonts w:ascii="Aptos" w:hAnsi="Aptos"/>
        </w:rPr>
        <w:t>s</w:t>
      </w:r>
      <w:r w:rsidRPr="005F1E66">
        <w:rPr>
          <w:rFonts w:ascii="Aptos" w:hAnsi="Aptos"/>
        </w:rPr>
        <w:t xml:space="preserve"> through a new eight</w:t>
      </w:r>
      <w:r w:rsidR="00FD4934" w:rsidRPr="005F1E66">
        <w:rPr>
          <w:rFonts w:ascii="Aptos" w:hAnsi="Aptos"/>
        </w:rPr>
        <w:t>-</w:t>
      </w:r>
      <w:r w:rsidRPr="005F1E66">
        <w:rPr>
          <w:rFonts w:ascii="Aptos" w:hAnsi="Aptos"/>
        </w:rPr>
        <w:t>week learning walk cycle. This cycle</w:t>
      </w:r>
      <w:r w:rsidR="003971BC" w:rsidRPr="005F1E66">
        <w:rPr>
          <w:rFonts w:ascii="Aptos" w:hAnsi="Aptos"/>
        </w:rPr>
        <w:t xml:space="preserve"> will</w:t>
      </w:r>
      <w:r w:rsidRPr="005F1E66">
        <w:rPr>
          <w:rFonts w:ascii="Aptos" w:hAnsi="Aptos"/>
        </w:rPr>
        <w:t xml:space="preserve"> </w:t>
      </w:r>
      <w:r w:rsidR="00C15C9D" w:rsidRPr="005F1E66">
        <w:rPr>
          <w:rFonts w:ascii="Aptos" w:hAnsi="Aptos"/>
        </w:rPr>
        <w:t>utilize instructional</w:t>
      </w:r>
      <w:r w:rsidRPr="005F1E66">
        <w:rPr>
          <w:rFonts w:ascii="Aptos" w:hAnsi="Aptos"/>
        </w:rPr>
        <w:t xml:space="preserve"> walkthrough</w:t>
      </w:r>
      <w:r w:rsidR="00C15C9D" w:rsidRPr="005F1E66">
        <w:rPr>
          <w:rFonts w:ascii="Aptos" w:hAnsi="Aptos"/>
        </w:rPr>
        <w:t xml:space="preserve"> data </w:t>
      </w:r>
      <w:r w:rsidRPr="005F1E66">
        <w:rPr>
          <w:rFonts w:ascii="Aptos" w:hAnsi="Aptos"/>
        </w:rPr>
        <w:t>to inform individual</w:t>
      </w:r>
      <w:r w:rsidR="00143B19" w:rsidRPr="005F1E66">
        <w:rPr>
          <w:rFonts w:ascii="Aptos" w:hAnsi="Aptos"/>
        </w:rPr>
        <w:t xml:space="preserve"> teacher</w:t>
      </w:r>
      <w:r w:rsidRPr="005F1E66">
        <w:rPr>
          <w:rFonts w:ascii="Aptos" w:hAnsi="Aptos"/>
        </w:rPr>
        <w:t xml:space="preserve"> feedback, professional development, coaching cycles, and planning for upcoming units of study. </w:t>
      </w:r>
    </w:p>
    <w:p w14:paraId="0289D058" w14:textId="77777777" w:rsidR="00C67852" w:rsidRPr="005F1E66" w:rsidRDefault="00C67852">
      <w:pPr>
        <w:widowControl/>
        <w:pBdr>
          <w:top w:val="nil"/>
          <w:left w:val="nil"/>
          <w:bottom w:val="nil"/>
          <w:right w:val="nil"/>
          <w:between w:val="nil"/>
        </w:pBdr>
        <w:rPr>
          <w:rFonts w:ascii="Aptos" w:hAnsi="Aptos"/>
          <w:i/>
          <w:color w:val="000000"/>
        </w:rPr>
      </w:pPr>
    </w:p>
    <w:p w14:paraId="7C0A8460" w14:textId="77777777" w:rsidR="00C67852" w:rsidRPr="005F1E66" w:rsidRDefault="00D670F2">
      <w:pPr>
        <w:widowControl/>
        <w:pBdr>
          <w:top w:val="nil"/>
          <w:left w:val="nil"/>
          <w:bottom w:val="nil"/>
          <w:right w:val="nil"/>
          <w:between w:val="nil"/>
        </w:pBdr>
        <w:rPr>
          <w:rFonts w:ascii="Aptos" w:hAnsi="Aptos"/>
          <w:color w:val="000000"/>
        </w:rPr>
      </w:pPr>
      <w:r w:rsidRPr="005F1E66">
        <w:rPr>
          <w:rFonts w:ascii="Aptos" w:hAnsi="Aptos"/>
          <w:i/>
          <w:color w:val="000000"/>
        </w:rPr>
        <w:t>UP Academy Holland, Boston.</w:t>
      </w:r>
      <w:r w:rsidRPr="005F1E66">
        <w:rPr>
          <w:rFonts w:ascii="Aptos" w:hAnsi="Aptos"/>
          <w:color w:val="000000"/>
        </w:rPr>
        <w:t xml:space="preserve"> </w:t>
      </w:r>
    </w:p>
    <w:p w14:paraId="3A8550DC" w14:textId="77777777" w:rsidR="00C67852" w:rsidRPr="005F1E66" w:rsidRDefault="00C67852">
      <w:pPr>
        <w:widowControl/>
        <w:pBdr>
          <w:top w:val="nil"/>
          <w:left w:val="nil"/>
          <w:bottom w:val="nil"/>
          <w:right w:val="nil"/>
          <w:between w:val="nil"/>
        </w:pBdr>
        <w:rPr>
          <w:rFonts w:ascii="Aptos" w:hAnsi="Aptos"/>
        </w:rPr>
      </w:pPr>
    </w:p>
    <w:p w14:paraId="277BEDC0" w14:textId="0E77CD5B" w:rsidR="00C67852" w:rsidRPr="005F1E66" w:rsidRDefault="00D670F2">
      <w:pPr>
        <w:widowControl/>
        <w:pBdr>
          <w:top w:val="nil"/>
          <w:left w:val="nil"/>
          <w:bottom w:val="nil"/>
          <w:right w:val="nil"/>
          <w:between w:val="nil"/>
        </w:pBdr>
        <w:rPr>
          <w:rFonts w:ascii="Aptos" w:hAnsi="Aptos"/>
          <w:color w:val="000000"/>
        </w:rPr>
      </w:pPr>
      <w:r w:rsidRPr="005F1E66">
        <w:rPr>
          <w:rFonts w:ascii="Aptos" w:hAnsi="Aptos"/>
          <w:color w:val="000000"/>
        </w:rPr>
        <w:t>Victoria Thompson will be in her fifth year as principal of UP Academy Holland (UAH),</w:t>
      </w:r>
      <w:r w:rsidR="00336E57" w:rsidRPr="005F1E66">
        <w:rPr>
          <w:rFonts w:ascii="Aptos" w:hAnsi="Aptos"/>
          <w:color w:val="000000"/>
        </w:rPr>
        <w:t xml:space="preserve"> </w:t>
      </w:r>
      <w:r w:rsidR="00DC21BE" w:rsidRPr="005F1E66">
        <w:rPr>
          <w:rFonts w:ascii="Aptos" w:hAnsi="Aptos"/>
          <w:color w:val="000000"/>
        </w:rPr>
        <w:t xml:space="preserve">upon returning from a </w:t>
      </w:r>
      <w:r w:rsidRPr="005F1E66">
        <w:rPr>
          <w:rFonts w:ascii="Aptos" w:hAnsi="Aptos"/>
          <w:color w:val="000000"/>
        </w:rPr>
        <w:t>leave of absence at the out</w:t>
      </w:r>
      <w:r w:rsidRPr="005F1E66">
        <w:rPr>
          <w:rFonts w:ascii="Aptos" w:hAnsi="Aptos"/>
        </w:rPr>
        <w:t xml:space="preserve">set of the school year. In preparation for this leave, Amelia Massoud-Tastor served </w:t>
      </w:r>
      <w:r w:rsidR="001344D0" w:rsidRPr="005F1E66">
        <w:rPr>
          <w:rFonts w:ascii="Aptos" w:hAnsi="Aptos"/>
        </w:rPr>
        <w:t>as</w:t>
      </w:r>
      <w:r w:rsidR="007622BF" w:rsidRPr="005F1E66">
        <w:rPr>
          <w:rFonts w:ascii="Aptos" w:hAnsi="Aptos"/>
        </w:rPr>
        <w:t xml:space="preserve"> a</w:t>
      </w:r>
      <w:r w:rsidRPr="005F1E66">
        <w:rPr>
          <w:rFonts w:ascii="Aptos" w:hAnsi="Aptos"/>
        </w:rPr>
        <w:t xml:space="preserve"> Principal in Residence </w:t>
      </w:r>
      <w:r w:rsidR="00E82E79" w:rsidRPr="005F1E66">
        <w:rPr>
          <w:rFonts w:ascii="Aptos" w:hAnsi="Aptos"/>
        </w:rPr>
        <w:t>during</w:t>
      </w:r>
      <w:r w:rsidRPr="005F1E66">
        <w:rPr>
          <w:rFonts w:ascii="Aptos" w:hAnsi="Aptos"/>
        </w:rPr>
        <w:t xml:space="preserve"> the SY23-24 school year and</w:t>
      </w:r>
      <w:r w:rsidR="00512681" w:rsidRPr="005F1E66">
        <w:rPr>
          <w:rFonts w:ascii="Aptos" w:hAnsi="Aptos"/>
        </w:rPr>
        <w:t xml:space="preserve"> is leading the school</w:t>
      </w:r>
      <w:r w:rsidRPr="005F1E66">
        <w:rPr>
          <w:rFonts w:ascii="Aptos" w:hAnsi="Aptos"/>
        </w:rPr>
        <w:t xml:space="preserve"> during Ms. Thompson’s absence. </w:t>
      </w:r>
      <w:r w:rsidRPr="005F1E66">
        <w:rPr>
          <w:rFonts w:ascii="Aptos" w:hAnsi="Aptos"/>
          <w:color w:val="000000"/>
        </w:rPr>
        <w:t xml:space="preserve">UP Education Network continues to serve as the school’s receiver. </w:t>
      </w:r>
    </w:p>
    <w:p w14:paraId="585CB2D2" w14:textId="77777777" w:rsidR="00C67852" w:rsidRPr="005F1E66" w:rsidRDefault="00C67852">
      <w:pPr>
        <w:widowControl/>
        <w:pBdr>
          <w:top w:val="nil"/>
          <w:left w:val="nil"/>
          <w:bottom w:val="nil"/>
          <w:right w:val="nil"/>
          <w:between w:val="nil"/>
        </w:pBdr>
        <w:rPr>
          <w:rFonts w:ascii="Aptos" w:hAnsi="Aptos"/>
          <w:color w:val="000000"/>
        </w:rPr>
      </w:pPr>
    </w:p>
    <w:p w14:paraId="7744F47B" w14:textId="790D5DE9" w:rsidR="00C67852" w:rsidRPr="005F1E66" w:rsidRDefault="00D670F2">
      <w:pPr>
        <w:widowControl/>
        <w:pBdr>
          <w:top w:val="nil"/>
          <w:left w:val="nil"/>
          <w:bottom w:val="nil"/>
          <w:right w:val="nil"/>
          <w:between w:val="nil"/>
        </w:pBdr>
        <w:rPr>
          <w:rFonts w:ascii="Aptos" w:hAnsi="Aptos"/>
          <w:i/>
        </w:rPr>
      </w:pPr>
      <w:r w:rsidRPr="005F1E66">
        <w:rPr>
          <w:rFonts w:ascii="Aptos" w:hAnsi="Aptos"/>
          <w:color w:val="000000"/>
        </w:rPr>
        <w:t>OST and SEN met with Principal Thompson</w:t>
      </w:r>
      <w:r w:rsidRPr="005F1E66">
        <w:rPr>
          <w:rFonts w:ascii="Aptos" w:hAnsi="Aptos"/>
        </w:rPr>
        <w:t xml:space="preserve"> (May and June only), </w:t>
      </w:r>
      <w:r w:rsidRPr="005F1E66">
        <w:rPr>
          <w:rFonts w:ascii="Aptos" w:hAnsi="Aptos"/>
          <w:color w:val="000000"/>
        </w:rPr>
        <w:t xml:space="preserve">Ms. Massoud-Tastor, and Network Leader Hillary Casson from </w:t>
      </w:r>
      <w:r w:rsidRPr="005F1E66">
        <w:rPr>
          <w:rFonts w:ascii="Aptos" w:hAnsi="Aptos"/>
        </w:rPr>
        <w:t>May</w:t>
      </w:r>
      <w:r w:rsidRPr="005F1E66">
        <w:rPr>
          <w:rFonts w:ascii="Aptos" w:hAnsi="Aptos"/>
          <w:color w:val="000000"/>
        </w:rPr>
        <w:t xml:space="preserve"> 2024 through </w:t>
      </w:r>
      <w:r w:rsidRPr="005F1E66">
        <w:rPr>
          <w:rFonts w:ascii="Aptos" w:hAnsi="Aptos"/>
        </w:rPr>
        <w:t xml:space="preserve">August </w:t>
      </w:r>
      <w:r w:rsidRPr="005F1E66">
        <w:rPr>
          <w:rFonts w:ascii="Aptos" w:hAnsi="Aptos"/>
          <w:color w:val="000000"/>
        </w:rPr>
        <w:t xml:space="preserve">2024 to create the year’s strategic plan and prepare specific actions for professional development to launch the plan in </w:t>
      </w:r>
      <w:r w:rsidRPr="005F1E66">
        <w:rPr>
          <w:rFonts w:ascii="Aptos" w:hAnsi="Aptos"/>
        </w:rPr>
        <w:t>classrooms</w:t>
      </w:r>
      <w:r w:rsidRPr="005F1E66">
        <w:rPr>
          <w:rFonts w:ascii="Aptos" w:hAnsi="Aptos"/>
          <w:color w:val="000000"/>
        </w:rPr>
        <w:t xml:space="preserve"> at the beginning of the school year. </w:t>
      </w:r>
      <w:r w:rsidR="001A143D" w:rsidRPr="005F1E66">
        <w:rPr>
          <w:rFonts w:ascii="Aptos" w:hAnsi="Aptos"/>
          <w:color w:val="000000"/>
        </w:rPr>
        <w:t>School leaders</w:t>
      </w:r>
      <w:r w:rsidRPr="005F1E66">
        <w:rPr>
          <w:rFonts w:ascii="Aptos" w:hAnsi="Aptos"/>
          <w:color w:val="000000"/>
        </w:rPr>
        <w:t xml:space="preserve"> worked in concert with the </w:t>
      </w:r>
      <w:r w:rsidRPr="005F1E66">
        <w:rPr>
          <w:rFonts w:ascii="Aptos" w:hAnsi="Aptos"/>
        </w:rPr>
        <w:t xml:space="preserve">UP Network to </w:t>
      </w:r>
      <w:r w:rsidR="00AA2FF8" w:rsidRPr="005F1E66">
        <w:rPr>
          <w:rFonts w:ascii="Aptos" w:hAnsi="Aptos"/>
        </w:rPr>
        <w:t>adopt</w:t>
      </w:r>
      <w:r w:rsidRPr="005F1E66">
        <w:rPr>
          <w:rFonts w:ascii="Aptos" w:hAnsi="Aptos"/>
        </w:rPr>
        <w:t xml:space="preserve"> network priorities</w:t>
      </w:r>
      <w:r w:rsidR="00AA2FF8" w:rsidRPr="005F1E66">
        <w:rPr>
          <w:rFonts w:ascii="Aptos" w:hAnsi="Aptos"/>
        </w:rPr>
        <w:t xml:space="preserve"> as the </w:t>
      </w:r>
      <w:r w:rsidRPr="005F1E66">
        <w:rPr>
          <w:rFonts w:ascii="Aptos" w:hAnsi="Aptos"/>
        </w:rPr>
        <w:t>school's strategic plan</w:t>
      </w:r>
      <w:r w:rsidR="00AA2FF8" w:rsidRPr="005F1E66">
        <w:rPr>
          <w:rFonts w:ascii="Aptos" w:hAnsi="Aptos"/>
        </w:rPr>
        <w:t xml:space="preserve"> framework</w:t>
      </w:r>
      <w:r w:rsidRPr="005F1E66">
        <w:rPr>
          <w:rFonts w:ascii="Aptos" w:hAnsi="Aptos"/>
        </w:rPr>
        <w:t>. Th</w:t>
      </w:r>
      <w:r w:rsidR="00E11CB4" w:rsidRPr="005F1E66">
        <w:rPr>
          <w:rFonts w:ascii="Aptos" w:hAnsi="Aptos"/>
        </w:rPr>
        <w:t>e network priorities</w:t>
      </w:r>
      <w:r w:rsidRPr="005F1E66">
        <w:rPr>
          <w:rFonts w:ascii="Aptos" w:hAnsi="Aptos"/>
        </w:rPr>
        <w:t xml:space="preserve"> w</w:t>
      </w:r>
      <w:r w:rsidR="00E11CB4" w:rsidRPr="005F1E66">
        <w:rPr>
          <w:rFonts w:ascii="Aptos" w:hAnsi="Aptos"/>
        </w:rPr>
        <w:t>ere</w:t>
      </w:r>
      <w:r w:rsidRPr="005F1E66">
        <w:rPr>
          <w:rFonts w:ascii="Aptos" w:hAnsi="Aptos"/>
        </w:rPr>
        <w:t xml:space="preserve"> developed following review of data from </w:t>
      </w:r>
      <w:r w:rsidR="005657BA" w:rsidRPr="005F1E66">
        <w:rPr>
          <w:rFonts w:ascii="Aptos" w:hAnsi="Aptos"/>
        </w:rPr>
        <w:t>school quality reviews</w:t>
      </w:r>
      <w:r w:rsidRPr="005F1E66">
        <w:rPr>
          <w:rFonts w:ascii="Aptos" w:hAnsi="Aptos"/>
        </w:rPr>
        <w:t xml:space="preserve">, classroom observations, student assessments, </w:t>
      </w:r>
      <w:r w:rsidR="00E316F5" w:rsidRPr="005F1E66">
        <w:rPr>
          <w:rFonts w:ascii="Aptos" w:hAnsi="Aptos"/>
        </w:rPr>
        <w:t>teacher observation data</w:t>
      </w:r>
      <w:r w:rsidRPr="005F1E66">
        <w:rPr>
          <w:rFonts w:ascii="Aptos" w:hAnsi="Aptos"/>
        </w:rPr>
        <w:t>, and network wide needs. The UAH team is centering priorities in three areas for the SY24-25 school year: instruction</w:t>
      </w:r>
      <w:r w:rsidR="009C36CD" w:rsidRPr="005F1E66">
        <w:rPr>
          <w:rFonts w:ascii="Aptos" w:hAnsi="Aptos"/>
        </w:rPr>
        <w:t xml:space="preserve"> that meets the needs of all students</w:t>
      </w:r>
      <w:r w:rsidRPr="005F1E66">
        <w:rPr>
          <w:rFonts w:ascii="Aptos" w:hAnsi="Aptos"/>
        </w:rPr>
        <w:t xml:space="preserve">, values-rooted adult culture, and coaching and development for impact and ownership. </w:t>
      </w:r>
    </w:p>
    <w:p w14:paraId="24101A48" w14:textId="1A0011DE" w:rsidR="004C238E" w:rsidRPr="005F1E66" w:rsidRDefault="00647411">
      <w:pPr>
        <w:widowControl/>
        <w:pBdr>
          <w:top w:val="nil"/>
          <w:left w:val="nil"/>
          <w:bottom w:val="nil"/>
          <w:right w:val="nil"/>
          <w:between w:val="nil"/>
        </w:pBdr>
        <w:rPr>
          <w:rFonts w:ascii="Aptos" w:hAnsi="Aptos"/>
        </w:rPr>
      </w:pPr>
      <w:r w:rsidRPr="005F1E66">
        <w:rPr>
          <w:rFonts w:ascii="Aptos" w:hAnsi="Aptos"/>
        </w:rPr>
        <w:lastRenderedPageBreak/>
        <w:t xml:space="preserve">To meet the </w:t>
      </w:r>
      <w:r w:rsidR="00B87077" w:rsidRPr="005F1E66">
        <w:rPr>
          <w:rFonts w:ascii="Aptos" w:hAnsi="Aptos"/>
        </w:rPr>
        <w:t>instructional needs of all students</w:t>
      </w:r>
      <w:r w:rsidR="00D670F2" w:rsidRPr="005F1E66">
        <w:rPr>
          <w:rFonts w:ascii="Aptos" w:hAnsi="Aptos"/>
        </w:rPr>
        <w:t>, the</w:t>
      </w:r>
      <w:r w:rsidR="000C1755" w:rsidRPr="005F1E66">
        <w:rPr>
          <w:rFonts w:ascii="Aptos" w:hAnsi="Aptos"/>
        </w:rPr>
        <w:t xml:space="preserve"> UAH</w:t>
      </w:r>
      <w:r w:rsidR="00D670F2" w:rsidRPr="005F1E66">
        <w:rPr>
          <w:rFonts w:ascii="Aptos" w:hAnsi="Aptos"/>
        </w:rPr>
        <w:t xml:space="preserve"> team will build upon</w:t>
      </w:r>
      <w:r w:rsidR="00F06596" w:rsidRPr="005F1E66">
        <w:rPr>
          <w:rFonts w:ascii="Aptos" w:hAnsi="Aptos"/>
        </w:rPr>
        <w:t xml:space="preserve"> the school’s focus over</w:t>
      </w:r>
      <w:r w:rsidR="00D670F2" w:rsidRPr="005F1E66">
        <w:rPr>
          <w:rFonts w:ascii="Aptos" w:hAnsi="Aptos"/>
        </w:rPr>
        <w:t xml:space="preserve"> the last three years</w:t>
      </w:r>
      <w:r w:rsidR="00F06596" w:rsidRPr="005F1E66">
        <w:rPr>
          <w:rFonts w:ascii="Aptos" w:hAnsi="Aptos"/>
        </w:rPr>
        <w:t xml:space="preserve"> </w:t>
      </w:r>
      <w:r w:rsidR="00D670F2" w:rsidRPr="005F1E66">
        <w:rPr>
          <w:rFonts w:ascii="Aptos" w:hAnsi="Aptos"/>
        </w:rPr>
        <w:t xml:space="preserve">on </w:t>
      </w:r>
      <w:r w:rsidR="00554B8A" w:rsidRPr="005F1E66">
        <w:rPr>
          <w:rFonts w:ascii="Aptos" w:hAnsi="Aptos"/>
        </w:rPr>
        <w:t xml:space="preserve">planning appropriate scaffolds and accommodations to ensure that all learners have equitable access to </w:t>
      </w:r>
      <w:r w:rsidR="00143D26" w:rsidRPr="005F1E66">
        <w:rPr>
          <w:rFonts w:ascii="Aptos" w:hAnsi="Aptos"/>
        </w:rPr>
        <w:t xml:space="preserve">rigorous </w:t>
      </w:r>
      <w:r w:rsidR="00A7231B" w:rsidRPr="005F1E66">
        <w:rPr>
          <w:rFonts w:ascii="Aptos" w:hAnsi="Aptos"/>
        </w:rPr>
        <w:t>learning expectations</w:t>
      </w:r>
      <w:r w:rsidR="00143D26" w:rsidRPr="005F1E66">
        <w:rPr>
          <w:rFonts w:ascii="Aptos" w:hAnsi="Aptos"/>
        </w:rPr>
        <w:t>.</w:t>
      </w:r>
      <w:r w:rsidR="00A7231B" w:rsidRPr="005F1E66">
        <w:rPr>
          <w:rFonts w:ascii="Aptos" w:hAnsi="Aptos"/>
        </w:rPr>
        <w:t xml:space="preserve"> </w:t>
      </w:r>
      <w:r w:rsidR="00D670F2" w:rsidRPr="005F1E66">
        <w:rPr>
          <w:rFonts w:ascii="Aptos" w:hAnsi="Aptos"/>
        </w:rPr>
        <w:t xml:space="preserve">Teachers will utilize a planning process that aligns to Universal Design for Learning principles. Building on processes already utilized during common planning time, educators will plan for the needs of students based upon ongoing data cycles to ensure that students are provided access without lowering the rigor of the tasks. </w:t>
      </w:r>
    </w:p>
    <w:p w14:paraId="0BBE0CBF" w14:textId="77777777" w:rsidR="004C238E" w:rsidRPr="005F1E66" w:rsidRDefault="004C238E">
      <w:pPr>
        <w:widowControl/>
        <w:pBdr>
          <w:top w:val="nil"/>
          <w:left w:val="nil"/>
          <w:bottom w:val="nil"/>
          <w:right w:val="nil"/>
          <w:between w:val="nil"/>
        </w:pBdr>
        <w:rPr>
          <w:rFonts w:ascii="Aptos" w:hAnsi="Aptos"/>
        </w:rPr>
      </w:pPr>
    </w:p>
    <w:p w14:paraId="3AB3AEF0" w14:textId="03BD82F5" w:rsidR="00C67852" w:rsidRPr="005F1E66" w:rsidRDefault="00D670F2">
      <w:pPr>
        <w:widowControl/>
        <w:pBdr>
          <w:top w:val="nil"/>
          <w:left w:val="nil"/>
          <w:bottom w:val="nil"/>
          <w:right w:val="nil"/>
          <w:between w:val="nil"/>
        </w:pBdr>
        <w:rPr>
          <w:rFonts w:ascii="Aptos" w:hAnsi="Aptos"/>
        </w:rPr>
      </w:pPr>
      <w:r w:rsidRPr="005F1E66">
        <w:rPr>
          <w:rFonts w:ascii="Aptos" w:hAnsi="Aptos"/>
        </w:rPr>
        <w:t>Based upon analysis of staff surveys, there will be an intentional focus upon adult culture and coaching and development within the school.</w:t>
      </w:r>
      <w:r w:rsidR="009D5F16" w:rsidRPr="005F1E66">
        <w:rPr>
          <w:rFonts w:ascii="Aptos" w:hAnsi="Aptos"/>
        </w:rPr>
        <w:t xml:space="preserve"> Instructional leaders will</w:t>
      </w:r>
      <w:r w:rsidR="00F26535" w:rsidRPr="005F1E66">
        <w:rPr>
          <w:rFonts w:ascii="Aptos" w:hAnsi="Aptos"/>
        </w:rPr>
        <w:t xml:space="preserve"> aim to</w:t>
      </w:r>
      <w:r w:rsidRPr="005F1E66">
        <w:rPr>
          <w:rFonts w:ascii="Aptos" w:hAnsi="Aptos"/>
        </w:rPr>
        <w:t xml:space="preserve"> strengthen the quality of one-on-one coaching sessions aligned to the instructional priorities within each individual classroom. </w:t>
      </w:r>
    </w:p>
    <w:p w14:paraId="43FEBDA4" w14:textId="77777777" w:rsidR="00C67852" w:rsidRPr="005F1E66" w:rsidRDefault="00C67852">
      <w:pPr>
        <w:rPr>
          <w:rFonts w:ascii="Aptos" w:hAnsi="Aptos"/>
        </w:rPr>
      </w:pPr>
    </w:p>
    <w:p w14:paraId="1EBE0BDB" w14:textId="79FE1BD4" w:rsidR="00C67852" w:rsidRPr="005F1E66" w:rsidRDefault="00D670F2">
      <w:pPr>
        <w:rPr>
          <w:rFonts w:ascii="Aptos" w:hAnsi="Aptos"/>
        </w:rPr>
      </w:pPr>
      <w:r w:rsidRPr="005F1E66">
        <w:rPr>
          <w:rFonts w:ascii="Aptos" w:hAnsi="Aptos"/>
        </w:rPr>
        <w:t xml:space="preserve">The primary focus of </w:t>
      </w:r>
      <w:r w:rsidR="00B92365" w:rsidRPr="005F1E66">
        <w:rPr>
          <w:rFonts w:ascii="Aptos" w:hAnsi="Aptos"/>
        </w:rPr>
        <w:t xml:space="preserve">UAH </w:t>
      </w:r>
      <w:r w:rsidRPr="005F1E66">
        <w:rPr>
          <w:rFonts w:ascii="Aptos" w:hAnsi="Aptos"/>
        </w:rPr>
        <w:t xml:space="preserve">staff professional development over the summer and across the year is </w:t>
      </w:r>
      <w:r w:rsidR="00F169BA" w:rsidRPr="005F1E66">
        <w:rPr>
          <w:rFonts w:ascii="Aptos" w:hAnsi="Aptos"/>
        </w:rPr>
        <w:t>to</w:t>
      </w:r>
      <w:r w:rsidRPr="005F1E66">
        <w:rPr>
          <w:rFonts w:ascii="Aptos" w:hAnsi="Aptos"/>
        </w:rPr>
        <w:t xml:space="preserve"> build staff understanding of how the curriculum, scaffolds, and accommodations work together to ensure rigorous instruction for all students. </w:t>
      </w:r>
      <w:r w:rsidR="00D60665" w:rsidRPr="005F1E66">
        <w:rPr>
          <w:rFonts w:ascii="Aptos" w:hAnsi="Aptos"/>
        </w:rPr>
        <w:t>Teachers will be trained to utilize</w:t>
      </w:r>
      <w:r w:rsidRPr="005F1E66">
        <w:rPr>
          <w:rFonts w:ascii="Aptos" w:hAnsi="Aptos"/>
        </w:rPr>
        <w:t xml:space="preserve"> a planning process that </w:t>
      </w:r>
      <w:r w:rsidR="00D60665" w:rsidRPr="005F1E66">
        <w:rPr>
          <w:rFonts w:ascii="Aptos" w:hAnsi="Aptos"/>
        </w:rPr>
        <w:t xml:space="preserve">explicitly </w:t>
      </w:r>
      <w:r w:rsidRPr="005F1E66">
        <w:rPr>
          <w:rFonts w:ascii="Aptos" w:hAnsi="Aptos"/>
        </w:rPr>
        <w:t>prompts educators to ensure rigor, create access, individualize support, and check for efficacy.</w:t>
      </w:r>
    </w:p>
    <w:p w14:paraId="7BD98AC6" w14:textId="77777777" w:rsidR="00C67852" w:rsidRPr="005F1E66" w:rsidRDefault="00C67852">
      <w:pPr>
        <w:rPr>
          <w:rFonts w:ascii="Aptos" w:hAnsi="Aptos"/>
        </w:rPr>
      </w:pPr>
    </w:p>
    <w:p w14:paraId="5F1C391C" w14:textId="77777777" w:rsidR="000E4627" w:rsidRPr="005F1E66" w:rsidRDefault="00D670F2">
      <w:pPr>
        <w:widowControl/>
        <w:pBdr>
          <w:top w:val="nil"/>
          <w:left w:val="nil"/>
          <w:bottom w:val="nil"/>
          <w:right w:val="nil"/>
          <w:between w:val="nil"/>
        </w:pBdr>
        <w:rPr>
          <w:rFonts w:ascii="Aptos" w:hAnsi="Aptos"/>
          <w:i/>
          <w:color w:val="000000"/>
        </w:rPr>
      </w:pPr>
      <w:r w:rsidRPr="005F1E66">
        <w:rPr>
          <w:rFonts w:ascii="Aptos" w:hAnsi="Aptos"/>
          <w:i/>
          <w:color w:val="000000"/>
        </w:rPr>
        <w:t xml:space="preserve">John Avery Parker Elementary School, New Bedford. </w:t>
      </w:r>
    </w:p>
    <w:p w14:paraId="04274C0A" w14:textId="77777777" w:rsidR="000E4627" w:rsidRPr="005F1E66" w:rsidRDefault="000E4627">
      <w:pPr>
        <w:widowControl/>
        <w:pBdr>
          <w:top w:val="nil"/>
          <w:left w:val="nil"/>
          <w:bottom w:val="nil"/>
          <w:right w:val="nil"/>
          <w:between w:val="nil"/>
        </w:pBdr>
        <w:rPr>
          <w:rFonts w:ascii="Aptos" w:hAnsi="Aptos"/>
          <w:i/>
          <w:color w:val="000000"/>
        </w:rPr>
      </w:pPr>
    </w:p>
    <w:p w14:paraId="63ADD34D" w14:textId="6A197C74" w:rsidR="00C67852" w:rsidRPr="005F1E66" w:rsidRDefault="00D670F2" w:rsidP="22EF9DEA">
      <w:pPr>
        <w:widowControl/>
        <w:pBdr>
          <w:top w:val="nil"/>
          <w:left w:val="nil"/>
          <w:bottom w:val="nil"/>
          <w:right w:val="nil"/>
          <w:between w:val="nil"/>
        </w:pBdr>
        <w:rPr>
          <w:rFonts w:ascii="Aptos" w:hAnsi="Aptos"/>
          <w:i/>
          <w:iCs/>
          <w:color w:val="000000"/>
        </w:rPr>
      </w:pPr>
      <w:r w:rsidRPr="005F1E66">
        <w:rPr>
          <w:rFonts w:ascii="Aptos" w:hAnsi="Aptos"/>
          <w:color w:val="000000" w:themeColor="text1"/>
        </w:rPr>
        <w:t xml:space="preserve">The John Avery Parker Elementary (Parker) opened the 2024-2025 school year with School &amp; Main Institute (SMI) returning for its seventh year as receiver and </w:t>
      </w:r>
      <w:proofErr w:type="spellStart"/>
      <w:r w:rsidR="00093A71" w:rsidRPr="005F1E66">
        <w:rPr>
          <w:rFonts w:ascii="Aptos" w:hAnsi="Aptos"/>
        </w:rPr>
        <w:t>Jacell</w:t>
      </w:r>
      <w:proofErr w:type="spellEnd"/>
      <w:r w:rsidR="00093A71" w:rsidRPr="005F1E66">
        <w:rPr>
          <w:rFonts w:ascii="Aptos" w:hAnsi="Aptos"/>
        </w:rPr>
        <w:t xml:space="preserve"> Feliciano</w:t>
      </w:r>
      <w:r w:rsidRPr="005F1E66">
        <w:rPr>
          <w:rFonts w:ascii="Aptos" w:hAnsi="Aptos"/>
          <w:color w:val="000000" w:themeColor="text1"/>
        </w:rPr>
        <w:t xml:space="preserve"> entering her </w:t>
      </w:r>
      <w:r w:rsidRPr="005F1E66">
        <w:rPr>
          <w:rFonts w:ascii="Aptos" w:hAnsi="Aptos"/>
        </w:rPr>
        <w:t>first</w:t>
      </w:r>
      <w:r w:rsidRPr="005F1E66">
        <w:rPr>
          <w:rFonts w:ascii="Aptos" w:hAnsi="Aptos"/>
          <w:color w:val="000000" w:themeColor="text1"/>
        </w:rPr>
        <w:t xml:space="preserve"> year as principal. </w:t>
      </w:r>
      <w:r w:rsidR="00093A71" w:rsidRPr="005F1E66">
        <w:rPr>
          <w:rFonts w:ascii="Aptos" w:hAnsi="Aptos"/>
          <w:color w:val="000000" w:themeColor="text1"/>
        </w:rPr>
        <w:t xml:space="preserve">While the leadership team </w:t>
      </w:r>
      <w:r w:rsidR="008E691C" w:rsidRPr="005F1E66">
        <w:rPr>
          <w:rFonts w:ascii="Aptos" w:hAnsi="Aptos"/>
          <w:color w:val="000000" w:themeColor="text1"/>
        </w:rPr>
        <w:t xml:space="preserve">is new </w:t>
      </w:r>
      <w:r w:rsidR="00093A71" w:rsidRPr="005F1E66">
        <w:rPr>
          <w:rFonts w:ascii="Aptos" w:hAnsi="Aptos"/>
          <w:color w:val="000000" w:themeColor="text1"/>
        </w:rPr>
        <w:t>this year, each</w:t>
      </w:r>
      <w:r w:rsidR="008E691C" w:rsidRPr="005F1E66">
        <w:rPr>
          <w:rFonts w:ascii="Aptos" w:hAnsi="Aptos"/>
          <w:color w:val="000000" w:themeColor="text1"/>
        </w:rPr>
        <w:t xml:space="preserve"> member</w:t>
      </w:r>
      <w:r w:rsidR="00093A71" w:rsidRPr="005F1E66">
        <w:rPr>
          <w:rFonts w:ascii="Aptos" w:hAnsi="Aptos"/>
          <w:color w:val="000000" w:themeColor="text1"/>
        </w:rPr>
        <w:t xml:space="preserve"> has </w:t>
      </w:r>
      <w:r w:rsidR="009931FF" w:rsidRPr="005F1E66">
        <w:rPr>
          <w:rFonts w:ascii="Aptos" w:hAnsi="Aptos"/>
          <w:color w:val="000000" w:themeColor="text1"/>
        </w:rPr>
        <w:t>a long history</w:t>
      </w:r>
      <w:r w:rsidR="00093A71" w:rsidRPr="005F1E66">
        <w:rPr>
          <w:rFonts w:ascii="Aptos" w:hAnsi="Aptos"/>
          <w:color w:val="000000" w:themeColor="text1"/>
        </w:rPr>
        <w:t xml:space="preserve"> at the school</w:t>
      </w:r>
      <w:r w:rsidR="0010509A" w:rsidRPr="005F1E66">
        <w:rPr>
          <w:rFonts w:ascii="Aptos" w:hAnsi="Aptos"/>
          <w:color w:val="000000" w:themeColor="text1"/>
        </w:rPr>
        <w:t>,</w:t>
      </w:r>
      <w:r w:rsidR="00093A71" w:rsidRPr="005F1E66">
        <w:rPr>
          <w:rFonts w:ascii="Aptos" w:hAnsi="Aptos"/>
          <w:color w:val="000000" w:themeColor="text1"/>
        </w:rPr>
        <w:t xml:space="preserve"> and </w:t>
      </w:r>
      <w:r w:rsidR="008845E7" w:rsidRPr="005F1E66">
        <w:rPr>
          <w:rFonts w:ascii="Aptos" w:hAnsi="Aptos"/>
          <w:color w:val="000000" w:themeColor="text1"/>
        </w:rPr>
        <w:t>collectively the team is</w:t>
      </w:r>
      <w:r w:rsidR="00093A71" w:rsidRPr="005F1E66">
        <w:rPr>
          <w:rFonts w:ascii="Aptos" w:hAnsi="Aptos"/>
          <w:color w:val="000000" w:themeColor="text1"/>
        </w:rPr>
        <w:t xml:space="preserve"> poised to maintain </w:t>
      </w:r>
      <w:r w:rsidR="008845E7" w:rsidRPr="005F1E66">
        <w:rPr>
          <w:rFonts w:ascii="Aptos" w:hAnsi="Aptos"/>
          <w:color w:val="000000" w:themeColor="text1"/>
        </w:rPr>
        <w:t>the school’s positive</w:t>
      </w:r>
      <w:r w:rsidR="00093A71" w:rsidRPr="005F1E66">
        <w:rPr>
          <w:rFonts w:ascii="Aptos" w:hAnsi="Aptos"/>
          <w:color w:val="000000" w:themeColor="text1"/>
        </w:rPr>
        <w:t xml:space="preserve"> trajectory. </w:t>
      </w:r>
    </w:p>
    <w:p w14:paraId="1E90171A" w14:textId="77777777" w:rsidR="00C67852" w:rsidRPr="005F1E66" w:rsidRDefault="00D670F2">
      <w:pPr>
        <w:widowControl/>
        <w:pBdr>
          <w:top w:val="nil"/>
          <w:left w:val="nil"/>
          <w:bottom w:val="nil"/>
          <w:right w:val="nil"/>
          <w:between w:val="nil"/>
        </w:pBdr>
        <w:rPr>
          <w:rFonts w:ascii="Aptos" w:hAnsi="Aptos"/>
          <w:color w:val="000000"/>
        </w:rPr>
      </w:pPr>
      <w:r w:rsidRPr="005F1E66">
        <w:rPr>
          <w:rFonts w:ascii="Aptos" w:hAnsi="Aptos"/>
          <w:color w:val="000000"/>
        </w:rPr>
        <w:t> </w:t>
      </w:r>
    </w:p>
    <w:p w14:paraId="4B566353" w14:textId="692D01AA" w:rsidR="00474CEC" w:rsidRPr="005F1E66" w:rsidRDefault="28F37B31" w:rsidP="22EF9DEA">
      <w:pPr>
        <w:widowControl/>
        <w:pBdr>
          <w:top w:val="nil"/>
          <w:left w:val="nil"/>
          <w:bottom w:val="nil"/>
          <w:right w:val="nil"/>
          <w:between w:val="nil"/>
        </w:pBdr>
        <w:rPr>
          <w:rFonts w:ascii="Aptos" w:hAnsi="Aptos"/>
          <w:color w:val="000000"/>
        </w:rPr>
      </w:pPr>
      <w:r w:rsidRPr="005F1E66">
        <w:rPr>
          <w:rFonts w:ascii="Aptos" w:hAnsi="Aptos"/>
          <w:color w:val="000000" w:themeColor="text1"/>
        </w:rPr>
        <w:t>T</w:t>
      </w:r>
      <w:r w:rsidR="00DD23BC" w:rsidRPr="005F1E66">
        <w:rPr>
          <w:rFonts w:ascii="Aptos" w:hAnsi="Aptos"/>
          <w:color w:val="000000" w:themeColor="text1"/>
        </w:rPr>
        <w:t xml:space="preserve">he </w:t>
      </w:r>
      <w:r w:rsidR="003D28A9" w:rsidRPr="005F1E66">
        <w:rPr>
          <w:rFonts w:ascii="Aptos" w:hAnsi="Aptos"/>
          <w:color w:val="000000" w:themeColor="text1"/>
        </w:rPr>
        <w:t>r</w:t>
      </w:r>
      <w:r w:rsidR="00DD23BC" w:rsidRPr="005F1E66">
        <w:rPr>
          <w:rFonts w:ascii="Aptos" w:hAnsi="Aptos"/>
          <w:color w:val="000000" w:themeColor="text1"/>
        </w:rPr>
        <w:t xml:space="preserve">eceiver led the school leadership team through a data review and reflection on their prior year’s strategic plan. The team made thoughtful updates to the plan to reflect </w:t>
      </w:r>
      <w:r w:rsidR="00474CEC" w:rsidRPr="005F1E66">
        <w:rPr>
          <w:rFonts w:ascii="Aptos" w:hAnsi="Aptos"/>
          <w:color w:val="000000" w:themeColor="text1"/>
        </w:rPr>
        <w:t>a</w:t>
      </w:r>
      <w:r w:rsidR="00E7295C" w:rsidRPr="005F1E66">
        <w:rPr>
          <w:rFonts w:ascii="Aptos" w:hAnsi="Aptos"/>
          <w:color w:val="000000" w:themeColor="text1"/>
        </w:rPr>
        <w:t xml:space="preserve"> sustained</w:t>
      </w:r>
      <w:r w:rsidR="00474CEC" w:rsidRPr="005F1E66">
        <w:rPr>
          <w:rFonts w:ascii="Aptos" w:hAnsi="Aptos"/>
          <w:color w:val="000000" w:themeColor="text1"/>
        </w:rPr>
        <w:t xml:space="preserve"> focus on </w:t>
      </w:r>
      <w:r w:rsidR="0052067A" w:rsidRPr="005F1E66">
        <w:rPr>
          <w:rFonts w:ascii="Aptos" w:hAnsi="Aptos"/>
          <w:color w:val="000000" w:themeColor="text1"/>
        </w:rPr>
        <w:t xml:space="preserve">educator development, </w:t>
      </w:r>
      <w:r w:rsidR="008E1FFD" w:rsidRPr="005F1E66">
        <w:rPr>
          <w:rFonts w:ascii="Aptos" w:hAnsi="Aptos"/>
          <w:color w:val="000000" w:themeColor="text1"/>
        </w:rPr>
        <w:t xml:space="preserve">grade-level instruction with </w:t>
      </w:r>
      <w:r w:rsidR="0028230D" w:rsidRPr="005F1E66">
        <w:rPr>
          <w:rFonts w:ascii="Aptos" w:hAnsi="Aptos"/>
          <w:color w:val="000000" w:themeColor="text1"/>
        </w:rPr>
        <w:t xml:space="preserve">appropriate scaffolds, </w:t>
      </w:r>
      <w:r w:rsidR="006C58C6" w:rsidRPr="005F1E66">
        <w:rPr>
          <w:rFonts w:ascii="Aptos" w:hAnsi="Aptos"/>
          <w:color w:val="000000" w:themeColor="text1"/>
        </w:rPr>
        <w:t xml:space="preserve">and </w:t>
      </w:r>
      <w:r w:rsidR="009F4D26" w:rsidRPr="005F1E66">
        <w:rPr>
          <w:rFonts w:ascii="Aptos" w:hAnsi="Aptos"/>
          <w:color w:val="000000" w:themeColor="text1"/>
        </w:rPr>
        <w:t>curricula</w:t>
      </w:r>
      <w:r w:rsidR="006C58C6" w:rsidRPr="005F1E66">
        <w:rPr>
          <w:rFonts w:ascii="Aptos" w:hAnsi="Aptos"/>
          <w:color w:val="000000" w:themeColor="text1"/>
        </w:rPr>
        <w:t>r priorities of</w:t>
      </w:r>
      <w:r w:rsidR="00CA2EBC" w:rsidRPr="005F1E66">
        <w:rPr>
          <w:rFonts w:ascii="Aptos" w:hAnsi="Aptos"/>
          <w:color w:val="000000" w:themeColor="text1"/>
        </w:rPr>
        <w:t xml:space="preserve"> inquiry, </w:t>
      </w:r>
      <w:r w:rsidR="00A377E0" w:rsidRPr="005F1E66">
        <w:rPr>
          <w:rFonts w:ascii="Aptos" w:hAnsi="Aptos"/>
          <w:color w:val="000000" w:themeColor="text1"/>
        </w:rPr>
        <w:t xml:space="preserve">collaboration, and relevance. </w:t>
      </w:r>
    </w:p>
    <w:p w14:paraId="18D30A07" w14:textId="72E69D3C" w:rsidR="00C67852" w:rsidRPr="005F1E66" w:rsidRDefault="00C67852">
      <w:pPr>
        <w:widowControl/>
        <w:pBdr>
          <w:top w:val="nil"/>
          <w:left w:val="nil"/>
          <w:bottom w:val="nil"/>
          <w:right w:val="nil"/>
          <w:between w:val="nil"/>
        </w:pBdr>
        <w:rPr>
          <w:rFonts w:ascii="Aptos" w:hAnsi="Aptos"/>
          <w:color w:val="000000"/>
        </w:rPr>
      </w:pPr>
    </w:p>
    <w:p w14:paraId="1D2207EF" w14:textId="3BC6C46D" w:rsidR="00C67852" w:rsidRPr="0054629E" w:rsidRDefault="00AA3CEE" w:rsidP="0054629E">
      <w:pPr>
        <w:widowControl/>
        <w:pBdr>
          <w:top w:val="nil"/>
          <w:left w:val="nil"/>
          <w:bottom w:val="nil"/>
          <w:right w:val="nil"/>
          <w:between w:val="nil"/>
        </w:pBdr>
        <w:rPr>
          <w:color w:val="000000"/>
        </w:rPr>
        <w:sectPr w:rsidR="00C67852" w:rsidRPr="0054629E">
          <w:headerReference w:type="default" r:id="rId16"/>
          <w:footerReference w:type="default" r:id="rId17"/>
          <w:type w:val="continuous"/>
          <w:pgSz w:w="12240" w:h="15840"/>
          <w:pgMar w:top="1160" w:right="1440" w:bottom="1440" w:left="1440" w:header="360" w:footer="1440" w:gutter="0"/>
          <w:cols w:space="720"/>
        </w:sectPr>
      </w:pPr>
      <w:r w:rsidRPr="005F1E66">
        <w:rPr>
          <w:rFonts w:ascii="Aptos" w:hAnsi="Aptos"/>
          <w:color w:val="000000" w:themeColor="text1"/>
        </w:rPr>
        <w:t>Educator development is targeted to meet the needs of individual teachers</w:t>
      </w:r>
      <w:r w:rsidR="00D604C8" w:rsidRPr="005F1E66">
        <w:rPr>
          <w:rFonts w:ascii="Aptos" w:hAnsi="Aptos"/>
          <w:color w:val="000000" w:themeColor="text1"/>
        </w:rPr>
        <w:t xml:space="preserve">. The school will utilize </w:t>
      </w:r>
      <w:r w:rsidR="002545D2" w:rsidRPr="005F1E66">
        <w:rPr>
          <w:rFonts w:ascii="Aptos" w:hAnsi="Aptos"/>
          <w:color w:val="000000" w:themeColor="text1"/>
        </w:rPr>
        <w:t xml:space="preserve">regular observation and feedback coaching cycles as well as peer observations </w:t>
      </w:r>
      <w:r w:rsidR="005F3736" w:rsidRPr="005F1E66">
        <w:rPr>
          <w:rFonts w:ascii="Aptos" w:hAnsi="Aptos"/>
          <w:color w:val="000000" w:themeColor="text1"/>
        </w:rPr>
        <w:t xml:space="preserve">to build capacity of its staff. </w:t>
      </w:r>
      <w:r w:rsidR="0013596C" w:rsidRPr="005F1E66">
        <w:rPr>
          <w:rFonts w:ascii="Aptos" w:hAnsi="Aptos"/>
          <w:color w:val="000000" w:themeColor="text1"/>
        </w:rPr>
        <w:t xml:space="preserve">The school leaders </w:t>
      </w:r>
      <w:r w:rsidR="00690D91" w:rsidRPr="005F1E66">
        <w:rPr>
          <w:rFonts w:ascii="Aptos" w:hAnsi="Aptos"/>
          <w:color w:val="000000" w:themeColor="text1"/>
        </w:rPr>
        <w:t xml:space="preserve">will </w:t>
      </w:r>
      <w:r w:rsidR="00FA09F4" w:rsidRPr="005F1E66">
        <w:rPr>
          <w:rFonts w:ascii="Aptos" w:hAnsi="Aptos"/>
          <w:color w:val="000000" w:themeColor="text1"/>
        </w:rPr>
        <w:t xml:space="preserve">offer professional development on using formative assessments in the classroom as well </w:t>
      </w:r>
      <w:r w:rsidR="7EDD4657" w:rsidRPr="005F1E66">
        <w:rPr>
          <w:rFonts w:ascii="Aptos" w:hAnsi="Aptos"/>
          <w:color w:val="000000" w:themeColor="text1"/>
        </w:rPr>
        <w:t xml:space="preserve">as </w:t>
      </w:r>
      <w:r w:rsidR="001D686F" w:rsidRPr="005F1E66">
        <w:rPr>
          <w:rFonts w:ascii="Aptos" w:hAnsi="Aptos"/>
          <w:color w:val="000000" w:themeColor="text1"/>
        </w:rPr>
        <w:t xml:space="preserve">utilizing a method of discourse and questioning to support students’ inquiry and depth of understanding. </w:t>
      </w:r>
      <w:r w:rsidR="001C7C48" w:rsidRPr="005F1E66">
        <w:rPr>
          <w:rFonts w:ascii="Aptos" w:hAnsi="Aptos"/>
          <w:color w:val="000000" w:themeColor="text1"/>
        </w:rPr>
        <w:t xml:space="preserve">Teachers and leaders will regularly analyze data to </w:t>
      </w:r>
      <w:r w:rsidR="006E0B0C" w:rsidRPr="005F1E66">
        <w:rPr>
          <w:rFonts w:ascii="Aptos" w:hAnsi="Aptos"/>
          <w:color w:val="000000" w:themeColor="text1"/>
        </w:rPr>
        <w:t xml:space="preserve">inform </w:t>
      </w:r>
      <w:r w:rsidR="008F5034" w:rsidRPr="005F1E66">
        <w:rPr>
          <w:rFonts w:ascii="Aptos" w:hAnsi="Aptos"/>
          <w:color w:val="000000" w:themeColor="text1"/>
        </w:rPr>
        <w:t xml:space="preserve">instruction and specific student supports. </w:t>
      </w:r>
      <w:r w:rsidR="00833238" w:rsidRPr="005F1E66">
        <w:rPr>
          <w:rFonts w:ascii="Aptos" w:hAnsi="Aptos"/>
          <w:color w:val="000000" w:themeColor="text1"/>
        </w:rPr>
        <w:t>Finally, the instructional coach will support grade</w:t>
      </w:r>
      <w:r w:rsidR="00D73388" w:rsidRPr="005F1E66">
        <w:rPr>
          <w:rFonts w:ascii="Aptos" w:hAnsi="Aptos"/>
          <w:color w:val="000000" w:themeColor="text1"/>
        </w:rPr>
        <w:t>-</w:t>
      </w:r>
      <w:r w:rsidR="00833238" w:rsidRPr="005F1E66">
        <w:rPr>
          <w:rFonts w:ascii="Aptos" w:hAnsi="Aptos"/>
          <w:color w:val="000000" w:themeColor="text1"/>
        </w:rPr>
        <w:t>level team</w:t>
      </w:r>
      <w:r w:rsidR="00D73388" w:rsidRPr="005F1E66">
        <w:rPr>
          <w:rFonts w:ascii="Aptos" w:hAnsi="Aptos"/>
          <w:color w:val="000000" w:themeColor="text1"/>
        </w:rPr>
        <w:t>s</w:t>
      </w:r>
      <w:r w:rsidR="00833238" w:rsidRPr="005F1E66">
        <w:rPr>
          <w:rFonts w:ascii="Aptos" w:hAnsi="Aptos"/>
          <w:color w:val="000000" w:themeColor="text1"/>
        </w:rPr>
        <w:t xml:space="preserve"> in understanding </w:t>
      </w:r>
      <w:r w:rsidR="00B05059" w:rsidRPr="005F1E66">
        <w:rPr>
          <w:rFonts w:ascii="Aptos" w:hAnsi="Aptos"/>
          <w:color w:val="000000" w:themeColor="text1"/>
        </w:rPr>
        <w:t>the standard</w:t>
      </w:r>
      <w:r w:rsidR="007143FB" w:rsidRPr="005F1E66">
        <w:rPr>
          <w:rFonts w:ascii="Aptos" w:hAnsi="Aptos"/>
          <w:color w:val="000000" w:themeColor="text1"/>
        </w:rPr>
        <w:t>s</w:t>
      </w:r>
      <w:r w:rsidR="00B05059" w:rsidRPr="005F1E66">
        <w:rPr>
          <w:rFonts w:ascii="Aptos" w:hAnsi="Aptos"/>
          <w:color w:val="000000" w:themeColor="text1"/>
        </w:rPr>
        <w:t xml:space="preserve"> </w:t>
      </w:r>
      <w:r w:rsidR="00EC4D23" w:rsidRPr="005F1E66">
        <w:rPr>
          <w:rFonts w:ascii="Aptos" w:hAnsi="Aptos"/>
          <w:color w:val="000000" w:themeColor="text1"/>
        </w:rPr>
        <w:t>embedded in</w:t>
      </w:r>
      <w:r w:rsidR="00B05059" w:rsidRPr="005F1E66">
        <w:rPr>
          <w:rFonts w:ascii="Aptos" w:hAnsi="Aptos"/>
          <w:color w:val="000000" w:themeColor="text1"/>
        </w:rPr>
        <w:t xml:space="preserve"> each lesson and how to </w:t>
      </w:r>
      <w:r w:rsidR="00753486" w:rsidRPr="005F1E66">
        <w:rPr>
          <w:rFonts w:ascii="Aptos" w:hAnsi="Aptos"/>
          <w:color w:val="000000" w:themeColor="text1"/>
        </w:rPr>
        <w:t xml:space="preserve">deliver content in ways that are aligned to the school’s instructional vision. The leadership team will </w:t>
      </w:r>
      <w:r w:rsidR="00F219E3" w:rsidRPr="005F1E66">
        <w:rPr>
          <w:rFonts w:ascii="Aptos" w:hAnsi="Aptos"/>
          <w:color w:val="000000" w:themeColor="text1"/>
        </w:rPr>
        <w:t>monitor the</w:t>
      </w:r>
      <w:r w:rsidR="00753486" w:rsidRPr="005F1E66">
        <w:rPr>
          <w:rFonts w:ascii="Aptos" w:hAnsi="Aptos"/>
          <w:color w:val="000000" w:themeColor="text1"/>
        </w:rPr>
        <w:t xml:space="preserve"> </w:t>
      </w:r>
      <w:r w:rsidR="0034725E" w:rsidRPr="005F1E66">
        <w:rPr>
          <w:rFonts w:ascii="Aptos" w:hAnsi="Aptos"/>
          <w:color w:val="000000" w:themeColor="text1"/>
        </w:rPr>
        <w:t xml:space="preserve">alignment of lesson plans and classroom practice </w:t>
      </w:r>
      <w:r w:rsidR="0081595E" w:rsidRPr="005F1E66">
        <w:rPr>
          <w:rFonts w:ascii="Aptos" w:hAnsi="Aptos"/>
          <w:color w:val="000000" w:themeColor="text1"/>
        </w:rPr>
        <w:t>through</w:t>
      </w:r>
      <w:r w:rsidR="0034725E" w:rsidRPr="005F1E66">
        <w:rPr>
          <w:rFonts w:ascii="Aptos" w:hAnsi="Aptos"/>
          <w:color w:val="000000" w:themeColor="text1"/>
        </w:rPr>
        <w:t xml:space="preserve"> weekly observations and provide feedback to teachers.</w:t>
      </w:r>
      <w:r w:rsidR="0034725E" w:rsidRPr="3F451B97">
        <w:rPr>
          <w:color w:val="000000" w:themeColor="text1"/>
        </w:rPr>
        <w:t xml:space="preserve"> </w:t>
      </w:r>
    </w:p>
    <w:p w14:paraId="3D9727F4" w14:textId="4E2CA591" w:rsidR="00C67852" w:rsidRDefault="00D670F2">
      <w:pPr>
        <w:pStyle w:val="Heading2"/>
        <w:ind w:left="0"/>
        <w:jc w:val="left"/>
        <w:rPr>
          <w:b/>
        </w:rPr>
      </w:pPr>
      <w:r>
        <w:rPr>
          <w:rFonts w:ascii="Times New Roman" w:eastAsia="Times New Roman" w:hAnsi="Times New Roman" w:cs="Times New Roman"/>
          <w:b/>
          <w:i w:val="0"/>
          <w:color w:val="000000"/>
          <w:sz w:val="24"/>
          <w:szCs w:val="24"/>
        </w:rPr>
        <w:lastRenderedPageBreak/>
        <w:t xml:space="preserve">MCAS and Accountability Data 2024 </w:t>
      </w:r>
    </w:p>
    <w:p w14:paraId="5BAC7F5C" w14:textId="060F0408" w:rsidR="00C67852" w:rsidRPr="00FB547D" w:rsidRDefault="00D670F2" w:rsidP="00FB547D">
      <w:pPr>
        <w:widowControl/>
        <w:spacing w:after="160" w:line="259" w:lineRule="auto"/>
      </w:pPr>
      <w:r>
        <w:t xml:space="preserve"> </w:t>
      </w:r>
    </w:p>
    <w:p w14:paraId="039EC2F8" w14:textId="7B6EE113" w:rsidR="00C67852" w:rsidRDefault="00FB547D">
      <w:pPr>
        <w:widowControl/>
        <w:spacing w:after="160" w:line="259" w:lineRule="auto"/>
        <w:jc w:val="center"/>
        <w:rPr>
          <w:b/>
        </w:rPr>
      </w:pPr>
      <w:r w:rsidRPr="00FB547D">
        <w:rPr>
          <w:b/>
          <w:noProof/>
          <w:color w:val="2B579A"/>
          <w:shd w:val="clear" w:color="auto" w:fill="E6E6E6"/>
        </w:rPr>
        <w:drawing>
          <wp:inline distT="0" distB="0" distL="0" distR="0" wp14:anchorId="06505B44" wp14:editId="55B3C9FC">
            <wp:extent cx="6858000" cy="2599690"/>
            <wp:effectExtent l="0" t="0" r="0" b="0"/>
            <wp:docPr id="434638640" name="Picture 1" descr="Image indicating school progress toward improvement targets and accountability percentile.&#10;Table with data that includes percentage of students meeting, exceeding, partially meeting, or not meeting expectations on MCAS in English Language Arts, Mathematics, an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38640" name="Picture 1" descr="Image indicating school progress toward improvement targets and accountability percentile.&#10;Table with data that includes percentage of students meeting, exceeding, partially meeting, or not meeting expectations on MCAS in English Language Arts, Mathematics, and Science."/>
                    <pic:cNvPicPr/>
                  </pic:nvPicPr>
                  <pic:blipFill>
                    <a:blip r:embed="rId18"/>
                    <a:stretch>
                      <a:fillRect/>
                    </a:stretch>
                  </pic:blipFill>
                  <pic:spPr>
                    <a:xfrm>
                      <a:off x="0" y="0"/>
                      <a:ext cx="6858000" cy="2599690"/>
                    </a:xfrm>
                    <a:prstGeom prst="rect">
                      <a:avLst/>
                    </a:prstGeom>
                  </pic:spPr>
                </pic:pic>
              </a:graphicData>
            </a:graphic>
          </wp:inline>
        </w:drawing>
      </w:r>
    </w:p>
    <w:p w14:paraId="7CAA4FB3" w14:textId="67BD9E1F" w:rsidR="00C67852" w:rsidRDefault="00823894">
      <w:pPr>
        <w:widowControl/>
        <w:spacing w:after="160" w:line="259" w:lineRule="auto"/>
        <w:jc w:val="both"/>
        <w:rPr>
          <w:b/>
        </w:rPr>
      </w:pPr>
      <w:r w:rsidRPr="00823894">
        <w:rPr>
          <w:b/>
          <w:noProof/>
          <w:color w:val="2B579A"/>
          <w:shd w:val="clear" w:color="auto" w:fill="E6E6E6"/>
        </w:rPr>
        <w:drawing>
          <wp:inline distT="0" distB="0" distL="0" distR="0" wp14:anchorId="326CFD40" wp14:editId="1692739E">
            <wp:extent cx="6858000" cy="2152015"/>
            <wp:effectExtent l="0" t="0" r="0" b="635"/>
            <wp:docPr id="288886378" name="Picture 1" descr="Data table with perecntage of students exceeding, meeting, partially meeting, or not meeting expectations on MCAS in English Language Arts, Mathematics, an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86378" name="Picture 1" descr="Data table with perecntage of students exceeding, meeting, partially meeting, or not meeting expectations on MCAS in English Language Arts, Mathematics, and Science."/>
                    <pic:cNvPicPr/>
                  </pic:nvPicPr>
                  <pic:blipFill>
                    <a:blip r:embed="rId19"/>
                    <a:stretch>
                      <a:fillRect/>
                    </a:stretch>
                  </pic:blipFill>
                  <pic:spPr>
                    <a:xfrm>
                      <a:off x="0" y="0"/>
                      <a:ext cx="6858000" cy="2152015"/>
                    </a:xfrm>
                    <a:prstGeom prst="rect">
                      <a:avLst/>
                    </a:prstGeom>
                  </pic:spPr>
                </pic:pic>
              </a:graphicData>
            </a:graphic>
          </wp:inline>
        </w:drawing>
      </w:r>
    </w:p>
    <w:p w14:paraId="2CC07B4B" w14:textId="77777777" w:rsidR="00C67852" w:rsidRDefault="00C67852">
      <w:pPr>
        <w:widowControl/>
        <w:rPr>
          <w:b/>
        </w:rPr>
      </w:pPr>
    </w:p>
    <w:p w14:paraId="6F46AA0F" w14:textId="77777777" w:rsidR="00C67852" w:rsidRDefault="00C67852">
      <w:pPr>
        <w:widowControl/>
        <w:spacing w:after="160" w:line="259" w:lineRule="auto"/>
        <w:jc w:val="both"/>
        <w:rPr>
          <w:b/>
        </w:rPr>
      </w:pPr>
    </w:p>
    <w:p w14:paraId="04F6FC09" w14:textId="77777777" w:rsidR="00C67852" w:rsidRDefault="00C67852">
      <w:pPr>
        <w:widowControl/>
        <w:spacing w:after="160" w:line="259" w:lineRule="auto"/>
        <w:jc w:val="both"/>
        <w:rPr>
          <w:b/>
        </w:rPr>
      </w:pPr>
    </w:p>
    <w:p w14:paraId="122F9F0B" w14:textId="60BFBC38" w:rsidR="00C67852" w:rsidRDefault="004751F5">
      <w:pPr>
        <w:widowControl/>
        <w:spacing w:after="160" w:line="259" w:lineRule="auto"/>
        <w:jc w:val="both"/>
        <w:rPr>
          <w:b/>
        </w:rPr>
      </w:pPr>
      <w:r w:rsidRPr="004751F5">
        <w:rPr>
          <w:b/>
          <w:noProof/>
          <w:color w:val="2B579A"/>
          <w:shd w:val="clear" w:color="auto" w:fill="E6E6E6"/>
        </w:rPr>
        <w:lastRenderedPageBreak/>
        <w:drawing>
          <wp:inline distT="0" distB="0" distL="0" distR="0" wp14:anchorId="6E722943" wp14:editId="148B7841">
            <wp:extent cx="6858000" cy="2444115"/>
            <wp:effectExtent l="0" t="0" r="0" b="0"/>
            <wp:docPr id="422224285" name="Picture 1" descr="Image indicating school progress toward improvement targets and accountability percen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24285" name="Picture 1" descr="Image indicating school progress toward improvement targets and accountability percentile. "/>
                    <pic:cNvPicPr/>
                  </pic:nvPicPr>
                  <pic:blipFill>
                    <a:blip r:embed="rId20"/>
                    <a:stretch>
                      <a:fillRect/>
                    </a:stretch>
                  </pic:blipFill>
                  <pic:spPr>
                    <a:xfrm>
                      <a:off x="0" y="0"/>
                      <a:ext cx="6858000" cy="2444115"/>
                    </a:xfrm>
                    <a:prstGeom prst="rect">
                      <a:avLst/>
                    </a:prstGeom>
                  </pic:spPr>
                </pic:pic>
              </a:graphicData>
            </a:graphic>
          </wp:inline>
        </w:drawing>
      </w:r>
    </w:p>
    <w:p w14:paraId="47F51E32" w14:textId="07F79FC0" w:rsidR="00C67852" w:rsidRDefault="00A56A8C">
      <w:pPr>
        <w:widowControl/>
        <w:spacing w:after="160" w:line="259" w:lineRule="auto"/>
        <w:jc w:val="both"/>
        <w:rPr>
          <w:b/>
        </w:rPr>
      </w:pPr>
      <w:r w:rsidRPr="00A56A8C">
        <w:rPr>
          <w:b/>
          <w:noProof/>
          <w:color w:val="2B579A"/>
          <w:shd w:val="clear" w:color="auto" w:fill="E6E6E6"/>
        </w:rPr>
        <w:drawing>
          <wp:inline distT="0" distB="0" distL="0" distR="0" wp14:anchorId="41B83C60" wp14:editId="6E6634AE">
            <wp:extent cx="6858000" cy="1918970"/>
            <wp:effectExtent l="0" t="0" r="0" b="5080"/>
            <wp:docPr id="451981198" name="Picture 1" descr="Data table with perecntage of students exceeding, meeting, partially meeting, or not meeting expectations on MCAS in English Language Arts, Mathematics, an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81198" name="Picture 1" descr="Data table with perecntage of students exceeding, meeting, partially meeting, or not meeting expectations on MCAS in English Language Arts, Mathematics, and Science."/>
                    <pic:cNvPicPr/>
                  </pic:nvPicPr>
                  <pic:blipFill>
                    <a:blip r:embed="rId21"/>
                    <a:stretch>
                      <a:fillRect/>
                    </a:stretch>
                  </pic:blipFill>
                  <pic:spPr>
                    <a:xfrm>
                      <a:off x="0" y="0"/>
                      <a:ext cx="6858000" cy="1918970"/>
                    </a:xfrm>
                    <a:prstGeom prst="rect">
                      <a:avLst/>
                    </a:prstGeom>
                  </pic:spPr>
                </pic:pic>
              </a:graphicData>
            </a:graphic>
          </wp:inline>
        </w:drawing>
      </w:r>
    </w:p>
    <w:p w14:paraId="21943CA8" w14:textId="77777777" w:rsidR="00C67852" w:rsidRDefault="00C67852">
      <w:pPr>
        <w:widowControl/>
        <w:spacing w:after="160" w:line="259" w:lineRule="auto"/>
        <w:jc w:val="center"/>
        <w:rPr>
          <w:b/>
        </w:rPr>
      </w:pPr>
    </w:p>
    <w:p w14:paraId="4EE7C05D" w14:textId="77777777" w:rsidR="00C67852" w:rsidRDefault="00C67852">
      <w:pPr>
        <w:widowControl/>
        <w:spacing w:line="259" w:lineRule="auto"/>
        <w:jc w:val="center"/>
        <w:rPr>
          <w:b/>
        </w:rPr>
      </w:pPr>
    </w:p>
    <w:p w14:paraId="2BCB86A1" w14:textId="77777777" w:rsidR="00C67852" w:rsidRDefault="00C67852">
      <w:pPr>
        <w:widowControl/>
        <w:spacing w:after="160" w:line="259" w:lineRule="auto"/>
        <w:jc w:val="center"/>
        <w:rPr>
          <w:b/>
        </w:rPr>
      </w:pPr>
    </w:p>
    <w:p w14:paraId="39F895F8" w14:textId="77777777" w:rsidR="00C67852" w:rsidRDefault="00C67852">
      <w:pPr>
        <w:widowControl/>
        <w:spacing w:after="160" w:line="259" w:lineRule="auto"/>
        <w:jc w:val="both"/>
        <w:rPr>
          <w:b/>
        </w:rPr>
      </w:pPr>
    </w:p>
    <w:p w14:paraId="109E2FE0" w14:textId="1AEEB5FA" w:rsidR="00C67852" w:rsidRDefault="00C67852">
      <w:pPr>
        <w:widowControl/>
        <w:spacing w:after="160" w:line="259" w:lineRule="auto"/>
        <w:jc w:val="both"/>
        <w:rPr>
          <w:b/>
        </w:rPr>
      </w:pPr>
    </w:p>
    <w:p w14:paraId="1F9F639E" w14:textId="77777777" w:rsidR="00C67852" w:rsidRDefault="00C67852">
      <w:pPr>
        <w:widowControl/>
        <w:spacing w:after="160" w:line="259" w:lineRule="auto"/>
        <w:jc w:val="both"/>
        <w:rPr>
          <w:b/>
        </w:rPr>
      </w:pPr>
    </w:p>
    <w:p w14:paraId="40BD6390" w14:textId="77777777" w:rsidR="00C67852" w:rsidRDefault="00C67852">
      <w:pPr>
        <w:widowControl/>
        <w:spacing w:after="160" w:line="259" w:lineRule="auto"/>
        <w:jc w:val="both"/>
        <w:rPr>
          <w:b/>
        </w:rPr>
      </w:pPr>
    </w:p>
    <w:p w14:paraId="3CA169DF" w14:textId="77777777" w:rsidR="00C67852" w:rsidRDefault="00C67852">
      <w:pPr>
        <w:widowControl/>
        <w:spacing w:after="160" w:line="259" w:lineRule="auto"/>
        <w:jc w:val="both"/>
        <w:rPr>
          <w:b/>
        </w:rPr>
      </w:pPr>
    </w:p>
    <w:p w14:paraId="176772B2" w14:textId="77777777" w:rsidR="00C67852" w:rsidRDefault="00C67852">
      <w:pPr>
        <w:widowControl/>
        <w:spacing w:after="160" w:line="259" w:lineRule="auto"/>
        <w:jc w:val="both"/>
        <w:rPr>
          <w:b/>
        </w:rPr>
      </w:pPr>
    </w:p>
    <w:p w14:paraId="11BF94DD" w14:textId="77777777" w:rsidR="00C67852" w:rsidRDefault="00C67852">
      <w:pPr>
        <w:widowControl/>
        <w:spacing w:after="160" w:line="259" w:lineRule="auto"/>
        <w:jc w:val="both"/>
        <w:rPr>
          <w:b/>
        </w:rPr>
      </w:pPr>
    </w:p>
    <w:p w14:paraId="3496645E" w14:textId="2D18FE76" w:rsidR="00F5248E" w:rsidRDefault="00F5248E">
      <w:pPr>
        <w:widowControl/>
        <w:spacing w:after="160" w:line="259" w:lineRule="auto"/>
        <w:jc w:val="both"/>
        <w:rPr>
          <w:b/>
        </w:rPr>
      </w:pPr>
      <w:r w:rsidRPr="00F5248E">
        <w:rPr>
          <w:b/>
          <w:noProof/>
          <w:color w:val="2B579A"/>
          <w:shd w:val="clear" w:color="auto" w:fill="E6E6E6"/>
        </w:rPr>
        <w:lastRenderedPageBreak/>
        <w:drawing>
          <wp:inline distT="0" distB="0" distL="0" distR="0" wp14:anchorId="6C18A647" wp14:editId="28D1D81D">
            <wp:extent cx="6858000" cy="2375535"/>
            <wp:effectExtent l="0" t="0" r="0" b="5715"/>
            <wp:docPr id="239740333" name="Picture 1" descr="Image indicate school progress toward improvement targets and accountability percen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40333" name="Picture 1" descr="Image indicate school progress toward improvement targets and accountability percentile. "/>
                    <pic:cNvPicPr/>
                  </pic:nvPicPr>
                  <pic:blipFill>
                    <a:blip r:embed="rId22"/>
                    <a:stretch>
                      <a:fillRect/>
                    </a:stretch>
                  </pic:blipFill>
                  <pic:spPr>
                    <a:xfrm>
                      <a:off x="0" y="0"/>
                      <a:ext cx="6858000" cy="2375535"/>
                    </a:xfrm>
                    <a:prstGeom prst="rect">
                      <a:avLst/>
                    </a:prstGeom>
                  </pic:spPr>
                </pic:pic>
              </a:graphicData>
            </a:graphic>
          </wp:inline>
        </w:drawing>
      </w:r>
    </w:p>
    <w:p w14:paraId="136A4CAE" w14:textId="10C2090B" w:rsidR="00C67852" w:rsidRDefault="00286629">
      <w:pPr>
        <w:widowControl/>
        <w:spacing w:after="160" w:line="259" w:lineRule="auto"/>
        <w:jc w:val="both"/>
        <w:rPr>
          <w:b/>
        </w:rPr>
      </w:pPr>
      <w:r w:rsidRPr="00286629">
        <w:rPr>
          <w:b/>
          <w:noProof/>
          <w:color w:val="2B579A"/>
          <w:shd w:val="clear" w:color="auto" w:fill="E6E6E6"/>
        </w:rPr>
        <w:drawing>
          <wp:inline distT="0" distB="0" distL="0" distR="0" wp14:anchorId="7EE1B52C" wp14:editId="7D88C044">
            <wp:extent cx="6858000" cy="1871345"/>
            <wp:effectExtent l="0" t="0" r="0" b="0"/>
            <wp:docPr id="1139591647" name="Picture 1" descr="Data table with perecntage of students exceeding, meeting, partially meeting, or not meeting expectations on MCAS in English Language Arts, Mathematics, an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91647" name="Picture 1" descr="Data table with perecntage of students exceeding, meeting, partially meeting, or not meeting expectations on MCAS in English Language Arts, Mathematics, and Science."/>
                    <pic:cNvPicPr/>
                  </pic:nvPicPr>
                  <pic:blipFill>
                    <a:blip r:embed="rId23"/>
                    <a:stretch>
                      <a:fillRect/>
                    </a:stretch>
                  </pic:blipFill>
                  <pic:spPr>
                    <a:xfrm>
                      <a:off x="0" y="0"/>
                      <a:ext cx="6858000" cy="1871345"/>
                    </a:xfrm>
                    <a:prstGeom prst="rect">
                      <a:avLst/>
                    </a:prstGeom>
                  </pic:spPr>
                </pic:pic>
              </a:graphicData>
            </a:graphic>
          </wp:inline>
        </w:drawing>
      </w:r>
    </w:p>
    <w:p w14:paraId="700C6109" w14:textId="77777777" w:rsidR="00C67852" w:rsidRDefault="00C67852">
      <w:pPr>
        <w:widowControl/>
        <w:spacing w:after="160" w:line="259" w:lineRule="auto"/>
        <w:jc w:val="both"/>
        <w:rPr>
          <w:b/>
        </w:rPr>
      </w:pPr>
    </w:p>
    <w:p w14:paraId="25F38E75" w14:textId="77777777" w:rsidR="00C67852" w:rsidRDefault="00C67852">
      <w:pPr>
        <w:widowControl/>
        <w:spacing w:after="160" w:line="259" w:lineRule="auto"/>
        <w:jc w:val="both"/>
        <w:rPr>
          <w:b/>
        </w:rPr>
      </w:pPr>
    </w:p>
    <w:p w14:paraId="0BACDF78" w14:textId="77777777" w:rsidR="00C67852" w:rsidRDefault="00C67852">
      <w:pPr>
        <w:widowControl/>
        <w:spacing w:after="160" w:line="259" w:lineRule="auto"/>
        <w:jc w:val="both"/>
        <w:rPr>
          <w:b/>
        </w:rPr>
      </w:pPr>
    </w:p>
    <w:p w14:paraId="0205C495" w14:textId="147C3B1A" w:rsidR="00C67852" w:rsidRDefault="00C67852">
      <w:pPr>
        <w:widowControl/>
        <w:spacing w:after="160" w:line="259" w:lineRule="auto"/>
        <w:jc w:val="both"/>
      </w:pPr>
    </w:p>
    <w:sectPr w:rsidR="00C67852">
      <w:headerReference w:type="default" r:id="rId24"/>
      <w:footerReference w:type="default" r:id="rId25"/>
      <w:type w:val="continuous"/>
      <w:pgSz w:w="12240" w:h="15840"/>
      <w:pgMar w:top="720" w:right="720" w:bottom="720" w:left="720" w:header="144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64A1A1" w14:textId="77777777" w:rsidR="00A62D89" w:rsidRDefault="00A62D89">
      <w:r>
        <w:separator/>
      </w:r>
    </w:p>
  </w:endnote>
  <w:endnote w:type="continuationSeparator" w:id="0">
    <w:p w14:paraId="6C36E03A" w14:textId="77777777" w:rsidR="00A62D89" w:rsidRDefault="00A62D89">
      <w:r>
        <w:continuationSeparator/>
      </w:r>
    </w:p>
  </w:endnote>
  <w:endnote w:type="continuationNotice" w:id="1">
    <w:p w14:paraId="42EE509C" w14:textId="77777777" w:rsidR="00A62D89" w:rsidRDefault="00A62D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2DD692B-B930-48FA-91CA-B124D1810222}"/>
    <w:embedItalic r:id="rId2" w:fontKey="{F2655176-78D9-4A3D-B230-F7BE935FDB6D}"/>
  </w:font>
  <w:font w:name="Aptos">
    <w:charset w:val="00"/>
    <w:family w:val="swiss"/>
    <w:pitch w:val="variable"/>
    <w:sig w:usb0="20000287" w:usb1="00000003" w:usb2="00000000" w:usb3="00000000" w:csb0="0000019F" w:csb1="00000000"/>
    <w:embedRegular r:id="rId3" w:fontKey="{A7DB1BF7-18B1-4621-92E0-0F7FB35DE3A6}"/>
    <w:embedBold r:id="rId4" w:fontKey="{9E426DA4-F00A-4ECE-B9F7-404D74A1F3E9}"/>
    <w:embedItalic r:id="rId5" w:fontKey="{4DA1414B-7C5A-429B-9EF4-ED99A9BA024B}"/>
  </w:font>
  <w:font w:name="Calibri">
    <w:panose1 w:val="020F0502020204030204"/>
    <w:charset w:val="00"/>
    <w:family w:val="swiss"/>
    <w:pitch w:val="variable"/>
    <w:sig w:usb0="E4002EFF" w:usb1="C200247B" w:usb2="00000009" w:usb3="00000000" w:csb0="000001FF" w:csb1="00000000"/>
    <w:embedRegular r:id="rId6" w:fontKey="{92262DB4-9A16-45FB-A4C4-47113057CF52}"/>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7" w:fontKey="{84C719BC-2D5F-4473-AAA4-BBF07F9CDABB}"/>
  </w:font>
  <w:font w:name="Cambria">
    <w:panose1 w:val="02040503050406030204"/>
    <w:charset w:val="00"/>
    <w:family w:val="roman"/>
    <w:pitch w:val="variable"/>
    <w:sig w:usb0="E00006FF" w:usb1="420024FF" w:usb2="02000000" w:usb3="00000000" w:csb0="0000019F" w:csb1="00000000"/>
    <w:embedRegular r:id="rId8" w:fontKey="{309DCFD7-77C6-4FB4-AD23-61006715BF41}"/>
  </w:font>
  <w:font w:name="Cordia New">
    <w:panose1 w:val="020B0304020202020204"/>
    <w:charset w:val="DE"/>
    <w:family w:val="swiss"/>
    <w:pitch w:val="variable"/>
    <w:sig w:usb0="81000003" w:usb1="00000000" w:usb2="00000000" w:usb3="00000000" w:csb0="00010001" w:csb1="00000000"/>
    <w:embedRegular r:id="rId9" w:fontKey="{E6EE24E1-9D97-497A-906F-F3F3AE16EE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A1C04" w14:textId="77777777" w:rsidR="00C67852" w:rsidRDefault="00C67852">
    <w:pPr>
      <w:pBdr>
        <w:top w:val="nil"/>
        <w:left w:val="nil"/>
        <w:bottom w:val="nil"/>
        <w:right w:val="nil"/>
        <w:between w:val="nil"/>
      </w:pBdr>
      <w:spacing w:line="276" w:lineRule="auto"/>
      <w:rPr>
        <w:color w:val="000000"/>
      </w:rPr>
    </w:pPr>
  </w:p>
  <w:tbl>
    <w:tblPr>
      <w:tblStyle w:val="a4"/>
      <w:tblW w:w="9360" w:type="dxa"/>
      <w:tblLayout w:type="fixed"/>
      <w:tblLook w:val="0620" w:firstRow="1" w:lastRow="0" w:firstColumn="0" w:lastColumn="0" w:noHBand="1" w:noVBand="1"/>
    </w:tblPr>
    <w:tblGrid>
      <w:gridCol w:w="3120"/>
      <w:gridCol w:w="3120"/>
      <w:gridCol w:w="3120"/>
    </w:tblGrid>
    <w:tr w:rsidR="00C67852" w14:paraId="4768287B" w14:textId="77777777" w:rsidTr="003B6A91">
      <w:tc>
        <w:tcPr>
          <w:tcW w:w="3120" w:type="dxa"/>
        </w:tcPr>
        <w:p w14:paraId="180174E3" w14:textId="77777777" w:rsidR="00C67852" w:rsidRDefault="00C67852">
          <w:pPr>
            <w:pBdr>
              <w:top w:val="nil"/>
              <w:left w:val="nil"/>
              <w:bottom w:val="nil"/>
              <w:right w:val="nil"/>
              <w:between w:val="nil"/>
            </w:pBdr>
            <w:tabs>
              <w:tab w:val="center" w:pos="4680"/>
              <w:tab w:val="right" w:pos="9360"/>
            </w:tabs>
            <w:ind w:left="-115"/>
            <w:rPr>
              <w:color w:val="000000"/>
            </w:rPr>
          </w:pPr>
        </w:p>
      </w:tc>
      <w:tc>
        <w:tcPr>
          <w:tcW w:w="3120" w:type="dxa"/>
        </w:tcPr>
        <w:p w14:paraId="0AEDF21D" w14:textId="77777777" w:rsidR="00C67852" w:rsidRDefault="00C67852">
          <w:pPr>
            <w:pBdr>
              <w:top w:val="nil"/>
              <w:left w:val="nil"/>
              <w:bottom w:val="nil"/>
              <w:right w:val="nil"/>
              <w:between w:val="nil"/>
            </w:pBdr>
            <w:tabs>
              <w:tab w:val="center" w:pos="4680"/>
              <w:tab w:val="right" w:pos="9360"/>
            </w:tabs>
            <w:jc w:val="center"/>
            <w:rPr>
              <w:color w:val="000000"/>
            </w:rPr>
          </w:pPr>
        </w:p>
      </w:tc>
      <w:tc>
        <w:tcPr>
          <w:tcW w:w="3120" w:type="dxa"/>
        </w:tcPr>
        <w:p w14:paraId="656DFBF7" w14:textId="77777777" w:rsidR="00C67852" w:rsidRDefault="00C67852">
          <w:pPr>
            <w:pBdr>
              <w:top w:val="nil"/>
              <w:left w:val="nil"/>
              <w:bottom w:val="nil"/>
              <w:right w:val="nil"/>
              <w:between w:val="nil"/>
            </w:pBdr>
            <w:tabs>
              <w:tab w:val="center" w:pos="4680"/>
              <w:tab w:val="right" w:pos="9360"/>
            </w:tabs>
            <w:ind w:right="-115"/>
            <w:jc w:val="right"/>
            <w:rPr>
              <w:color w:val="000000"/>
            </w:rPr>
          </w:pPr>
        </w:p>
      </w:tc>
    </w:tr>
  </w:tbl>
  <w:p w14:paraId="01E5CE81" w14:textId="77777777" w:rsidR="00C67852" w:rsidRDefault="00C67852">
    <w:pPr>
      <w:widowControl/>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DA9E5" w14:textId="77777777" w:rsidR="00C67852" w:rsidRDefault="00D670F2">
    <w:pPr>
      <w:widowControl/>
      <w:pBdr>
        <w:top w:val="nil"/>
        <w:left w:val="nil"/>
        <w:bottom w:val="nil"/>
        <w:right w:val="nil"/>
        <w:between w:val="nil"/>
      </w:pBdr>
      <w:tabs>
        <w:tab w:val="center" w:pos="4320"/>
        <w:tab w:val="right" w:pos="8640"/>
      </w:tabs>
      <w:jc w:val="right"/>
      <w:rPr>
        <w:color w:val="000000"/>
      </w:rPr>
    </w:pPr>
    <w:r>
      <w:rPr>
        <w:color w:val="000000"/>
        <w:shd w:val="clear" w:color="auto" w:fill="E6E6E6"/>
      </w:rPr>
      <w:fldChar w:fldCharType="begin"/>
    </w:r>
    <w:r>
      <w:rPr>
        <w:color w:val="000000"/>
      </w:rPr>
      <w:instrText>PAGE</w:instrText>
    </w:r>
    <w:r>
      <w:rPr>
        <w:color w:val="000000"/>
        <w:shd w:val="clear" w:color="auto" w:fill="E6E6E6"/>
      </w:rPr>
      <w:fldChar w:fldCharType="separate"/>
    </w:r>
    <w:r>
      <w:rPr>
        <w:color w:val="000000"/>
        <w:shd w:val="clear" w:color="auto" w:fill="E6E6E6"/>
      </w:rPr>
      <w:fldChar w:fldCharType="end"/>
    </w:r>
  </w:p>
  <w:p w14:paraId="0C0B60E7" w14:textId="77777777" w:rsidR="00C67852" w:rsidRDefault="00C67852">
    <w:pPr>
      <w:widowControl/>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6F235" w14:textId="77777777" w:rsidR="00C67852" w:rsidRDefault="00D670F2">
    <w:pPr>
      <w:widowControl/>
      <w:pBdr>
        <w:top w:val="nil"/>
        <w:left w:val="nil"/>
        <w:bottom w:val="nil"/>
        <w:right w:val="nil"/>
        <w:between w:val="nil"/>
      </w:pBdr>
      <w:tabs>
        <w:tab w:val="center" w:pos="4320"/>
        <w:tab w:val="right" w:pos="8640"/>
      </w:tabs>
      <w:jc w:val="right"/>
      <w:rPr>
        <w:color w:val="000000"/>
      </w:rPr>
    </w:pPr>
    <w:r>
      <w:rPr>
        <w:color w:val="000000"/>
        <w:shd w:val="clear" w:color="auto" w:fill="E6E6E6"/>
      </w:rPr>
      <w:fldChar w:fldCharType="begin"/>
    </w:r>
    <w:r>
      <w:rPr>
        <w:color w:val="000000"/>
      </w:rPr>
      <w:instrText>PAGE</w:instrText>
    </w:r>
    <w:r>
      <w:rPr>
        <w:color w:val="000000"/>
        <w:shd w:val="clear" w:color="auto" w:fill="E6E6E6"/>
      </w:rPr>
      <w:fldChar w:fldCharType="separate"/>
    </w:r>
    <w:r w:rsidR="007107F0">
      <w:rPr>
        <w:noProof/>
        <w:color w:val="000000"/>
      </w:rPr>
      <w:t>2</w:t>
    </w:r>
    <w:r>
      <w:rPr>
        <w:color w:val="000000"/>
        <w:shd w:val="clear" w:color="auto" w:fill="E6E6E6"/>
      </w:rPr>
      <w:fldChar w:fldCharType="end"/>
    </w:r>
  </w:p>
  <w:p w14:paraId="0C06A822" w14:textId="77777777" w:rsidR="00C67852" w:rsidRDefault="00C67852">
    <w:pPr>
      <w:widowControl/>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94475" w14:textId="4485FF0E" w:rsidR="00C67852" w:rsidRDefault="00D670F2">
    <w:pPr>
      <w:widowControl/>
      <w:pBdr>
        <w:top w:val="nil"/>
        <w:left w:val="nil"/>
        <w:bottom w:val="nil"/>
        <w:right w:val="nil"/>
        <w:between w:val="nil"/>
      </w:pBdr>
      <w:tabs>
        <w:tab w:val="center" w:pos="4320"/>
        <w:tab w:val="right" w:pos="8640"/>
      </w:tabs>
      <w:jc w:val="right"/>
      <w:rPr>
        <w:color w:val="000000"/>
      </w:rPr>
    </w:pPr>
    <w:r>
      <w:rPr>
        <w:color w:val="000000"/>
        <w:shd w:val="clear" w:color="auto" w:fill="E6E6E6"/>
      </w:rPr>
      <w:fldChar w:fldCharType="begin"/>
    </w:r>
    <w:r>
      <w:rPr>
        <w:color w:val="000000"/>
      </w:rPr>
      <w:instrText>PAGE</w:instrText>
    </w:r>
    <w:r>
      <w:rPr>
        <w:color w:val="000000"/>
        <w:shd w:val="clear" w:color="auto" w:fill="E6E6E6"/>
      </w:rPr>
      <w:fldChar w:fldCharType="separate"/>
    </w:r>
    <w:r w:rsidR="007107F0">
      <w:rPr>
        <w:noProof/>
        <w:color w:val="000000"/>
      </w:rPr>
      <w:t>5</w:t>
    </w:r>
    <w:r>
      <w:rPr>
        <w:color w:val="000000"/>
        <w:shd w:val="clear" w:color="auto" w:fill="E6E6E6"/>
      </w:rPr>
      <w:fldChar w:fldCharType="end"/>
    </w:r>
  </w:p>
  <w:p w14:paraId="2DC4058F" w14:textId="77777777" w:rsidR="00C67852" w:rsidRDefault="00C67852">
    <w:pPr>
      <w:widowControl/>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04E8EC" w14:textId="77777777" w:rsidR="00A62D89" w:rsidRDefault="00A62D89">
      <w:r>
        <w:separator/>
      </w:r>
    </w:p>
  </w:footnote>
  <w:footnote w:type="continuationSeparator" w:id="0">
    <w:p w14:paraId="3415D18B" w14:textId="77777777" w:rsidR="00A62D89" w:rsidRDefault="00A62D89">
      <w:r>
        <w:continuationSeparator/>
      </w:r>
    </w:p>
  </w:footnote>
  <w:footnote w:type="continuationNotice" w:id="1">
    <w:p w14:paraId="648F8FCF" w14:textId="77777777" w:rsidR="00A62D89" w:rsidRDefault="00A62D89"/>
  </w:footnote>
  <w:footnote w:id="2">
    <w:p w14:paraId="14383DE7" w14:textId="77777777" w:rsidR="00C67852" w:rsidRDefault="00D670F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The September 26, </w:t>
      </w:r>
      <w:proofErr w:type="gramStart"/>
      <w:r>
        <w:rPr>
          <w:color w:val="000000"/>
          <w:sz w:val="20"/>
          <w:szCs w:val="20"/>
        </w:rPr>
        <w:t>2022</w:t>
      </w:r>
      <w:proofErr w:type="gramEnd"/>
      <w:r>
        <w:rPr>
          <w:color w:val="000000"/>
          <w:sz w:val="20"/>
          <w:szCs w:val="20"/>
        </w:rPr>
        <w:t xml:space="preserve"> letter announcing the change in designation for Morgan may be found here: </w:t>
      </w:r>
      <w:hyperlink r:id="rId1">
        <w:r>
          <w:rPr>
            <w:color w:val="0000FF"/>
            <w:sz w:val="20"/>
            <w:szCs w:val="20"/>
            <w:u w:val="single"/>
          </w:rPr>
          <w:t>https://www.doe.mass.edu/level5/schools/morgan.html</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F4AF7" w14:textId="77777777" w:rsidR="00C67852" w:rsidRDefault="00C67852">
    <w:pPr>
      <w:pBdr>
        <w:top w:val="nil"/>
        <w:left w:val="nil"/>
        <w:bottom w:val="nil"/>
        <w:right w:val="nil"/>
        <w:between w:val="nil"/>
      </w:pBdr>
      <w:spacing w:line="276" w:lineRule="auto"/>
      <w:rPr>
        <w:color w:val="000000"/>
        <w:sz w:val="20"/>
        <w:szCs w:val="20"/>
      </w:rPr>
    </w:pPr>
  </w:p>
  <w:tbl>
    <w:tblPr>
      <w:tblStyle w:val="a1"/>
      <w:tblW w:w="9360" w:type="dxa"/>
      <w:tblLayout w:type="fixed"/>
      <w:tblLook w:val="0620" w:firstRow="1" w:lastRow="0" w:firstColumn="0" w:lastColumn="0" w:noHBand="1" w:noVBand="1"/>
    </w:tblPr>
    <w:tblGrid>
      <w:gridCol w:w="3120"/>
      <w:gridCol w:w="3120"/>
      <w:gridCol w:w="3120"/>
    </w:tblGrid>
    <w:tr w:rsidR="00C67852" w14:paraId="6EF45DA7" w14:textId="77777777" w:rsidTr="004E0E0C">
      <w:tc>
        <w:tcPr>
          <w:tcW w:w="3120" w:type="dxa"/>
        </w:tcPr>
        <w:p w14:paraId="313BAF63" w14:textId="77777777" w:rsidR="00C67852" w:rsidRDefault="00C67852">
          <w:pPr>
            <w:pBdr>
              <w:top w:val="nil"/>
              <w:left w:val="nil"/>
              <w:bottom w:val="nil"/>
              <w:right w:val="nil"/>
              <w:between w:val="nil"/>
            </w:pBdr>
            <w:tabs>
              <w:tab w:val="center" w:pos="4680"/>
              <w:tab w:val="right" w:pos="9360"/>
            </w:tabs>
            <w:ind w:left="-115"/>
            <w:rPr>
              <w:color w:val="000000"/>
            </w:rPr>
          </w:pPr>
        </w:p>
      </w:tc>
      <w:tc>
        <w:tcPr>
          <w:tcW w:w="3120" w:type="dxa"/>
        </w:tcPr>
        <w:p w14:paraId="59C431A5" w14:textId="77777777" w:rsidR="00C67852" w:rsidRDefault="00C67852">
          <w:pPr>
            <w:pBdr>
              <w:top w:val="nil"/>
              <w:left w:val="nil"/>
              <w:bottom w:val="nil"/>
              <w:right w:val="nil"/>
              <w:between w:val="nil"/>
            </w:pBdr>
            <w:tabs>
              <w:tab w:val="center" w:pos="4680"/>
              <w:tab w:val="right" w:pos="9360"/>
            </w:tabs>
            <w:jc w:val="center"/>
            <w:rPr>
              <w:color w:val="000000"/>
            </w:rPr>
          </w:pPr>
        </w:p>
      </w:tc>
      <w:tc>
        <w:tcPr>
          <w:tcW w:w="3120" w:type="dxa"/>
        </w:tcPr>
        <w:p w14:paraId="56B1681F" w14:textId="77777777" w:rsidR="00C67852" w:rsidRDefault="00C67852">
          <w:pPr>
            <w:pBdr>
              <w:top w:val="nil"/>
              <w:left w:val="nil"/>
              <w:bottom w:val="nil"/>
              <w:right w:val="nil"/>
              <w:between w:val="nil"/>
            </w:pBdr>
            <w:tabs>
              <w:tab w:val="center" w:pos="4680"/>
              <w:tab w:val="right" w:pos="9360"/>
            </w:tabs>
            <w:ind w:right="-115"/>
            <w:jc w:val="right"/>
            <w:rPr>
              <w:color w:val="000000"/>
            </w:rPr>
          </w:pPr>
        </w:p>
      </w:tc>
    </w:tr>
  </w:tbl>
  <w:p w14:paraId="2FB9BB31" w14:textId="77777777" w:rsidR="00C67852" w:rsidRDefault="00C67852">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649DA" w14:textId="60F9AE6B" w:rsidR="0048675E" w:rsidRDefault="0048675E">
    <w:pPr>
      <w:pStyle w:val="Header"/>
    </w:pPr>
    <w:r>
      <w:rPr>
        <w:noProof/>
        <w:color w:val="2B579A"/>
        <w:shd w:val="clear" w:color="auto" w:fill="E6E6E6"/>
      </w:rPr>
      <w:drawing>
        <wp:anchor distT="0" distB="0" distL="114300" distR="114300" simplePos="0" relativeHeight="251658240" behindDoc="1" locked="0" layoutInCell="1" allowOverlap="1" wp14:anchorId="0E1DA73C" wp14:editId="2F794558">
          <wp:simplePos x="0" y="0"/>
          <wp:positionH relativeFrom="page">
            <wp:align>right</wp:align>
          </wp:positionH>
          <wp:positionV relativeFrom="paragraph">
            <wp:posOffset>-420370</wp:posOffset>
          </wp:positionV>
          <wp:extent cx="7810500" cy="1590675"/>
          <wp:effectExtent l="0" t="0" r="0" b="0"/>
          <wp:wrapNone/>
          <wp:docPr id="52748680" name="Picture 1" descr="Department of Elementary and Secondary Education letterhead. Russell D. Johston, Acting Commissioner. Massachusetts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8680" name="Picture 1" descr="Department of Elementary and Secondary Education letterhead. Russell D. Johston, Acting Commissioner. Massachusetts state seal."/>
                  <pic:cNvPicPr/>
                </pic:nvPicPr>
                <pic:blipFill>
                  <a:blip r:embed="rId1">
                    <a:extLst>
                      <a:ext uri="{28A0092B-C50C-407E-A947-70E740481C1C}">
                        <a14:useLocalDpi xmlns:a14="http://schemas.microsoft.com/office/drawing/2010/main" val="0"/>
                      </a:ext>
                    </a:extLst>
                  </a:blip>
                  <a:srcRect l="1460" r="1460"/>
                  <a:stretch>
                    <a:fillRect/>
                  </a:stretch>
                </pic:blipFill>
                <pic:spPr bwMode="auto">
                  <a:xfrm>
                    <a:off x="0" y="0"/>
                    <a:ext cx="7810500"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C5379F" w14:textId="55A52A36" w:rsidR="0048675E" w:rsidRDefault="0048675E">
    <w:pPr>
      <w:pStyle w:val="Header"/>
    </w:pPr>
  </w:p>
  <w:p w14:paraId="345C12DD" w14:textId="372E55B9" w:rsidR="0048675E" w:rsidRDefault="0048675E">
    <w:pPr>
      <w:pStyle w:val="Header"/>
    </w:pPr>
  </w:p>
  <w:p w14:paraId="50C15BF4" w14:textId="20E226D9" w:rsidR="0048675E" w:rsidRDefault="0048675E">
    <w:pPr>
      <w:pStyle w:val="Header"/>
    </w:pPr>
  </w:p>
  <w:p w14:paraId="5DF97EED" w14:textId="06AAB095" w:rsidR="0048675E" w:rsidRDefault="0048675E">
    <w:pPr>
      <w:pStyle w:val="Header"/>
    </w:pPr>
  </w:p>
  <w:p w14:paraId="261E8400" w14:textId="7ABC3E1E" w:rsidR="0048675E" w:rsidRDefault="0048675E">
    <w:pPr>
      <w:pStyle w:val="Header"/>
    </w:pPr>
  </w:p>
  <w:p w14:paraId="452A68CD" w14:textId="418DE1CF" w:rsidR="0048675E" w:rsidRDefault="0048675E">
    <w:pPr>
      <w:pStyle w:val="Header"/>
    </w:pPr>
  </w:p>
  <w:p w14:paraId="24341D30" w14:textId="12142996" w:rsidR="0048675E" w:rsidRDefault="0048675E">
    <w:pPr>
      <w:pStyle w:val="Header"/>
    </w:pPr>
  </w:p>
  <w:p w14:paraId="5691A719" w14:textId="15F13136" w:rsidR="00CA6F4B" w:rsidRDefault="00CA6F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5B7C5" w14:textId="77777777" w:rsidR="00C67852" w:rsidRDefault="00C67852">
    <w:pPr>
      <w:pBdr>
        <w:top w:val="nil"/>
        <w:left w:val="nil"/>
        <w:bottom w:val="nil"/>
        <w:right w:val="nil"/>
        <w:between w:val="nil"/>
      </w:pBdr>
      <w:spacing w:line="276" w:lineRule="auto"/>
      <w:rPr>
        <w:color w:val="000000"/>
      </w:rPr>
    </w:pPr>
  </w:p>
  <w:tbl>
    <w:tblPr>
      <w:tblStyle w:val="a3"/>
      <w:tblW w:w="9360" w:type="dxa"/>
      <w:tblLayout w:type="fixed"/>
      <w:tblLook w:val="0620" w:firstRow="1" w:lastRow="0" w:firstColumn="0" w:lastColumn="0" w:noHBand="1" w:noVBand="1"/>
    </w:tblPr>
    <w:tblGrid>
      <w:gridCol w:w="3120"/>
      <w:gridCol w:w="3120"/>
      <w:gridCol w:w="3120"/>
    </w:tblGrid>
    <w:tr w:rsidR="00C67852" w14:paraId="4E06FD20" w14:textId="77777777" w:rsidTr="003B6A91">
      <w:tc>
        <w:tcPr>
          <w:tcW w:w="3120" w:type="dxa"/>
        </w:tcPr>
        <w:p w14:paraId="08A7C1D5" w14:textId="77777777" w:rsidR="00C67852" w:rsidRDefault="00C67852">
          <w:pPr>
            <w:pBdr>
              <w:top w:val="nil"/>
              <w:left w:val="nil"/>
              <w:bottom w:val="nil"/>
              <w:right w:val="nil"/>
              <w:between w:val="nil"/>
            </w:pBdr>
            <w:tabs>
              <w:tab w:val="center" w:pos="4680"/>
              <w:tab w:val="right" w:pos="9360"/>
            </w:tabs>
            <w:ind w:left="-115"/>
            <w:rPr>
              <w:color w:val="000000"/>
            </w:rPr>
          </w:pPr>
        </w:p>
      </w:tc>
      <w:tc>
        <w:tcPr>
          <w:tcW w:w="3120" w:type="dxa"/>
        </w:tcPr>
        <w:p w14:paraId="26C3C3E0" w14:textId="77777777" w:rsidR="00C67852" w:rsidRDefault="00C67852">
          <w:pPr>
            <w:pBdr>
              <w:top w:val="nil"/>
              <w:left w:val="nil"/>
              <w:bottom w:val="nil"/>
              <w:right w:val="nil"/>
              <w:between w:val="nil"/>
            </w:pBdr>
            <w:tabs>
              <w:tab w:val="center" w:pos="4680"/>
              <w:tab w:val="right" w:pos="9360"/>
            </w:tabs>
            <w:jc w:val="center"/>
            <w:rPr>
              <w:color w:val="000000"/>
            </w:rPr>
          </w:pPr>
        </w:p>
      </w:tc>
      <w:tc>
        <w:tcPr>
          <w:tcW w:w="3120" w:type="dxa"/>
        </w:tcPr>
        <w:p w14:paraId="3F3E2465" w14:textId="77777777" w:rsidR="00C67852" w:rsidRDefault="00C67852">
          <w:pPr>
            <w:pBdr>
              <w:top w:val="nil"/>
              <w:left w:val="nil"/>
              <w:bottom w:val="nil"/>
              <w:right w:val="nil"/>
              <w:between w:val="nil"/>
            </w:pBdr>
            <w:tabs>
              <w:tab w:val="center" w:pos="4680"/>
              <w:tab w:val="right" w:pos="9360"/>
            </w:tabs>
            <w:ind w:right="-115"/>
            <w:jc w:val="right"/>
            <w:rPr>
              <w:color w:val="000000"/>
            </w:rPr>
          </w:pPr>
        </w:p>
      </w:tc>
    </w:tr>
  </w:tbl>
  <w:p w14:paraId="7D298492" w14:textId="77777777" w:rsidR="00C67852" w:rsidRDefault="00C67852">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45DED" w14:textId="77777777" w:rsidR="00C67852" w:rsidRDefault="00C67852">
    <w:pPr>
      <w:pBdr>
        <w:top w:val="nil"/>
        <w:left w:val="nil"/>
        <w:bottom w:val="nil"/>
        <w:right w:val="nil"/>
        <w:between w:val="nil"/>
      </w:pBdr>
      <w:tabs>
        <w:tab w:val="center" w:pos="4680"/>
        <w:tab w:val="right" w:pos="936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DE5A2" w14:textId="77777777" w:rsidR="00C67852" w:rsidRDefault="00C6785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9D7401"/>
    <w:multiLevelType w:val="multilevel"/>
    <w:tmpl w:val="18B41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CB0106A"/>
    <w:multiLevelType w:val="multilevel"/>
    <w:tmpl w:val="D8C6B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54F51D0"/>
    <w:multiLevelType w:val="multilevel"/>
    <w:tmpl w:val="A9024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A736110"/>
    <w:multiLevelType w:val="multilevel"/>
    <w:tmpl w:val="FACC2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53690134">
    <w:abstractNumId w:val="2"/>
  </w:num>
  <w:num w:numId="2" w16cid:durableId="646711936">
    <w:abstractNumId w:val="1"/>
  </w:num>
  <w:num w:numId="3" w16cid:durableId="1212424967">
    <w:abstractNumId w:val="3"/>
  </w:num>
  <w:num w:numId="4" w16cid:durableId="19535902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852"/>
    <w:rsid w:val="00003F00"/>
    <w:rsid w:val="00005CAC"/>
    <w:rsid w:val="00006B11"/>
    <w:rsid w:val="000103EA"/>
    <w:rsid w:val="00011B48"/>
    <w:rsid w:val="00020C91"/>
    <w:rsid w:val="00032EBC"/>
    <w:rsid w:val="0004051D"/>
    <w:rsid w:val="0005369A"/>
    <w:rsid w:val="00060C85"/>
    <w:rsid w:val="000673D5"/>
    <w:rsid w:val="0008362F"/>
    <w:rsid w:val="00085D75"/>
    <w:rsid w:val="0009058C"/>
    <w:rsid w:val="00093A71"/>
    <w:rsid w:val="000A7D20"/>
    <w:rsid w:val="000B76F0"/>
    <w:rsid w:val="000C1755"/>
    <w:rsid w:val="000D4C9B"/>
    <w:rsid w:val="000D751C"/>
    <w:rsid w:val="000E4627"/>
    <w:rsid w:val="000F6581"/>
    <w:rsid w:val="001026FD"/>
    <w:rsid w:val="0010509A"/>
    <w:rsid w:val="001062B5"/>
    <w:rsid w:val="00112552"/>
    <w:rsid w:val="00120123"/>
    <w:rsid w:val="00126ECD"/>
    <w:rsid w:val="001344D0"/>
    <w:rsid w:val="00135396"/>
    <w:rsid w:val="0013596C"/>
    <w:rsid w:val="00137FBE"/>
    <w:rsid w:val="001405EA"/>
    <w:rsid w:val="00140F36"/>
    <w:rsid w:val="00143B19"/>
    <w:rsid w:val="00143D26"/>
    <w:rsid w:val="00145695"/>
    <w:rsid w:val="00163558"/>
    <w:rsid w:val="00171835"/>
    <w:rsid w:val="00171D44"/>
    <w:rsid w:val="00187EEC"/>
    <w:rsid w:val="00197ED8"/>
    <w:rsid w:val="001A143D"/>
    <w:rsid w:val="001B6EDB"/>
    <w:rsid w:val="001C4D33"/>
    <w:rsid w:val="001C7C48"/>
    <w:rsid w:val="001D441D"/>
    <w:rsid w:val="001D477D"/>
    <w:rsid w:val="001D686F"/>
    <w:rsid w:val="001E50DD"/>
    <w:rsid w:val="001F1FD6"/>
    <w:rsid w:val="001F27B4"/>
    <w:rsid w:val="001F2AED"/>
    <w:rsid w:val="00207CB3"/>
    <w:rsid w:val="00212DC6"/>
    <w:rsid w:val="00233429"/>
    <w:rsid w:val="0023370F"/>
    <w:rsid w:val="00235FA6"/>
    <w:rsid w:val="00254281"/>
    <w:rsid w:val="002545D2"/>
    <w:rsid w:val="00264566"/>
    <w:rsid w:val="00270DBA"/>
    <w:rsid w:val="0028230D"/>
    <w:rsid w:val="00285454"/>
    <w:rsid w:val="002859FD"/>
    <w:rsid w:val="00286629"/>
    <w:rsid w:val="00290A14"/>
    <w:rsid w:val="00293105"/>
    <w:rsid w:val="00296894"/>
    <w:rsid w:val="0029774E"/>
    <w:rsid w:val="002A5348"/>
    <w:rsid w:val="002B0EBA"/>
    <w:rsid w:val="002C087C"/>
    <w:rsid w:val="002C1340"/>
    <w:rsid w:val="002D24FF"/>
    <w:rsid w:val="002E1932"/>
    <w:rsid w:val="002E6CEC"/>
    <w:rsid w:val="0030223E"/>
    <w:rsid w:val="00302477"/>
    <w:rsid w:val="003103F3"/>
    <w:rsid w:val="00321BF6"/>
    <w:rsid w:val="003258E6"/>
    <w:rsid w:val="00327367"/>
    <w:rsid w:val="00331CCC"/>
    <w:rsid w:val="00332CCD"/>
    <w:rsid w:val="00336E57"/>
    <w:rsid w:val="00336EB8"/>
    <w:rsid w:val="00342939"/>
    <w:rsid w:val="00344749"/>
    <w:rsid w:val="00344940"/>
    <w:rsid w:val="0034725E"/>
    <w:rsid w:val="0035404F"/>
    <w:rsid w:val="00355DA9"/>
    <w:rsid w:val="00360805"/>
    <w:rsid w:val="00365393"/>
    <w:rsid w:val="00365CF7"/>
    <w:rsid w:val="00366E1F"/>
    <w:rsid w:val="0037496B"/>
    <w:rsid w:val="00380796"/>
    <w:rsid w:val="00383FF7"/>
    <w:rsid w:val="003905DE"/>
    <w:rsid w:val="003971BC"/>
    <w:rsid w:val="003A2345"/>
    <w:rsid w:val="003B13DF"/>
    <w:rsid w:val="003B6A91"/>
    <w:rsid w:val="003C267D"/>
    <w:rsid w:val="003D28A9"/>
    <w:rsid w:val="003E7383"/>
    <w:rsid w:val="003F61E0"/>
    <w:rsid w:val="00404E89"/>
    <w:rsid w:val="0040751A"/>
    <w:rsid w:val="00417FC0"/>
    <w:rsid w:val="00422A7B"/>
    <w:rsid w:val="004261A7"/>
    <w:rsid w:val="00430CA1"/>
    <w:rsid w:val="00434398"/>
    <w:rsid w:val="004419EA"/>
    <w:rsid w:val="0044535C"/>
    <w:rsid w:val="00454D9C"/>
    <w:rsid w:val="00474118"/>
    <w:rsid w:val="00474CEC"/>
    <w:rsid w:val="004751F5"/>
    <w:rsid w:val="0048675E"/>
    <w:rsid w:val="00490548"/>
    <w:rsid w:val="00490ADF"/>
    <w:rsid w:val="00494C4B"/>
    <w:rsid w:val="00496617"/>
    <w:rsid w:val="004B2BD5"/>
    <w:rsid w:val="004C238E"/>
    <w:rsid w:val="004D7300"/>
    <w:rsid w:val="004E0E0C"/>
    <w:rsid w:val="004E6031"/>
    <w:rsid w:val="004E6D31"/>
    <w:rsid w:val="00504794"/>
    <w:rsid w:val="0050560A"/>
    <w:rsid w:val="0050754D"/>
    <w:rsid w:val="00507880"/>
    <w:rsid w:val="0051107A"/>
    <w:rsid w:val="00512681"/>
    <w:rsid w:val="00513BEF"/>
    <w:rsid w:val="0052067A"/>
    <w:rsid w:val="005235D3"/>
    <w:rsid w:val="00524AB1"/>
    <w:rsid w:val="00526F12"/>
    <w:rsid w:val="0052783D"/>
    <w:rsid w:val="0054629E"/>
    <w:rsid w:val="0055340D"/>
    <w:rsid w:val="00554B8A"/>
    <w:rsid w:val="0056101C"/>
    <w:rsid w:val="0056263F"/>
    <w:rsid w:val="005657BA"/>
    <w:rsid w:val="005746EF"/>
    <w:rsid w:val="00576291"/>
    <w:rsid w:val="005860F2"/>
    <w:rsid w:val="0058653E"/>
    <w:rsid w:val="00587340"/>
    <w:rsid w:val="005A0C3D"/>
    <w:rsid w:val="005A5D5B"/>
    <w:rsid w:val="005A79D8"/>
    <w:rsid w:val="005D0FC7"/>
    <w:rsid w:val="005D6A04"/>
    <w:rsid w:val="005D7B68"/>
    <w:rsid w:val="005E4313"/>
    <w:rsid w:val="005F1E66"/>
    <w:rsid w:val="005F2697"/>
    <w:rsid w:val="005F2EA8"/>
    <w:rsid w:val="005F3736"/>
    <w:rsid w:val="0062115B"/>
    <w:rsid w:val="00633B65"/>
    <w:rsid w:val="006423BF"/>
    <w:rsid w:val="00643784"/>
    <w:rsid w:val="00647411"/>
    <w:rsid w:val="0065001E"/>
    <w:rsid w:val="00654976"/>
    <w:rsid w:val="006562FB"/>
    <w:rsid w:val="00657588"/>
    <w:rsid w:val="006809AC"/>
    <w:rsid w:val="00690D91"/>
    <w:rsid w:val="0069153A"/>
    <w:rsid w:val="006946E7"/>
    <w:rsid w:val="0069525F"/>
    <w:rsid w:val="006B5726"/>
    <w:rsid w:val="006C2719"/>
    <w:rsid w:val="006C3F6A"/>
    <w:rsid w:val="006C51A0"/>
    <w:rsid w:val="006C58C6"/>
    <w:rsid w:val="006C594F"/>
    <w:rsid w:val="006E0B0C"/>
    <w:rsid w:val="006F1E66"/>
    <w:rsid w:val="006F5966"/>
    <w:rsid w:val="007012CE"/>
    <w:rsid w:val="0070613A"/>
    <w:rsid w:val="00706408"/>
    <w:rsid w:val="007107F0"/>
    <w:rsid w:val="007143FB"/>
    <w:rsid w:val="007154DE"/>
    <w:rsid w:val="00732998"/>
    <w:rsid w:val="00735897"/>
    <w:rsid w:val="00753486"/>
    <w:rsid w:val="00757A46"/>
    <w:rsid w:val="00761A73"/>
    <w:rsid w:val="007622BF"/>
    <w:rsid w:val="00762E6A"/>
    <w:rsid w:val="007633A3"/>
    <w:rsid w:val="00775D53"/>
    <w:rsid w:val="00791EC7"/>
    <w:rsid w:val="007959F1"/>
    <w:rsid w:val="0079771E"/>
    <w:rsid w:val="007D2FCD"/>
    <w:rsid w:val="007D330C"/>
    <w:rsid w:val="007D5526"/>
    <w:rsid w:val="007E1AD5"/>
    <w:rsid w:val="007F54F8"/>
    <w:rsid w:val="008070B4"/>
    <w:rsid w:val="0081595E"/>
    <w:rsid w:val="00823894"/>
    <w:rsid w:val="008265B3"/>
    <w:rsid w:val="008329BF"/>
    <w:rsid w:val="00833238"/>
    <w:rsid w:val="008336FB"/>
    <w:rsid w:val="008365D4"/>
    <w:rsid w:val="00860F3F"/>
    <w:rsid w:val="008624F0"/>
    <w:rsid w:val="0086796D"/>
    <w:rsid w:val="00874966"/>
    <w:rsid w:val="008844EA"/>
    <w:rsid w:val="008845E7"/>
    <w:rsid w:val="00886D30"/>
    <w:rsid w:val="00887E55"/>
    <w:rsid w:val="00890C54"/>
    <w:rsid w:val="00890C55"/>
    <w:rsid w:val="00891108"/>
    <w:rsid w:val="00894774"/>
    <w:rsid w:val="0089639D"/>
    <w:rsid w:val="008979F6"/>
    <w:rsid w:val="008A0D72"/>
    <w:rsid w:val="008A4117"/>
    <w:rsid w:val="008B1B0F"/>
    <w:rsid w:val="008B4833"/>
    <w:rsid w:val="008C211A"/>
    <w:rsid w:val="008D3DA4"/>
    <w:rsid w:val="008E1FFD"/>
    <w:rsid w:val="008E3E82"/>
    <w:rsid w:val="008E691C"/>
    <w:rsid w:val="008F01B7"/>
    <w:rsid w:val="008F1C04"/>
    <w:rsid w:val="008F5034"/>
    <w:rsid w:val="00901B9F"/>
    <w:rsid w:val="0090250B"/>
    <w:rsid w:val="0090503F"/>
    <w:rsid w:val="00905A6B"/>
    <w:rsid w:val="00912C57"/>
    <w:rsid w:val="00915389"/>
    <w:rsid w:val="00954718"/>
    <w:rsid w:val="009611AA"/>
    <w:rsid w:val="009740E1"/>
    <w:rsid w:val="009857BE"/>
    <w:rsid w:val="0098701A"/>
    <w:rsid w:val="009931FF"/>
    <w:rsid w:val="00994F94"/>
    <w:rsid w:val="00997F4D"/>
    <w:rsid w:val="009A22BC"/>
    <w:rsid w:val="009A3CE9"/>
    <w:rsid w:val="009B2257"/>
    <w:rsid w:val="009B2672"/>
    <w:rsid w:val="009C36CD"/>
    <w:rsid w:val="009D24EB"/>
    <w:rsid w:val="009D5F16"/>
    <w:rsid w:val="009E4B22"/>
    <w:rsid w:val="009F33D6"/>
    <w:rsid w:val="009F4D26"/>
    <w:rsid w:val="00A110E2"/>
    <w:rsid w:val="00A176FB"/>
    <w:rsid w:val="00A25A43"/>
    <w:rsid w:val="00A3019C"/>
    <w:rsid w:val="00A3023A"/>
    <w:rsid w:val="00A32448"/>
    <w:rsid w:val="00A377BF"/>
    <w:rsid w:val="00A377E0"/>
    <w:rsid w:val="00A41824"/>
    <w:rsid w:val="00A422E9"/>
    <w:rsid w:val="00A45305"/>
    <w:rsid w:val="00A454EE"/>
    <w:rsid w:val="00A46521"/>
    <w:rsid w:val="00A517D8"/>
    <w:rsid w:val="00A56A8C"/>
    <w:rsid w:val="00A56ACA"/>
    <w:rsid w:val="00A62258"/>
    <w:rsid w:val="00A62BF4"/>
    <w:rsid w:val="00A62D89"/>
    <w:rsid w:val="00A63D38"/>
    <w:rsid w:val="00A702C9"/>
    <w:rsid w:val="00A7186D"/>
    <w:rsid w:val="00A7231B"/>
    <w:rsid w:val="00A7249A"/>
    <w:rsid w:val="00A732EE"/>
    <w:rsid w:val="00A9143B"/>
    <w:rsid w:val="00A95938"/>
    <w:rsid w:val="00AA2FF8"/>
    <w:rsid w:val="00AA3CEE"/>
    <w:rsid w:val="00AC20EF"/>
    <w:rsid w:val="00AC2E34"/>
    <w:rsid w:val="00AC3A51"/>
    <w:rsid w:val="00AC7C9B"/>
    <w:rsid w:val="00AE36AE"/>
    <w:rsid w:val="00AF2016"/>
    <w:rsid w:val="00AF5EF5"/>
    <w:rsid w:val="00B01FEA"/>
    <w:rsid w:val="00B05059"/>
    <w:rsid w:val="00B06D3F"/>
    <w:rsid w:val="00B1408A"/>
    <w:rsid w:val="00B172F3"/>
    <w:rsid w:val="00B26122"/>
    <w:rsid w:val="00B30AC2"/>
    <w:rsid w:val="00B3674E"/>
    <w:rsid w:val="00B47255"/>
    <w:rsid w:val="00B554A6"/>
    <w:rsid w:val="00B560FD"/>
    <w:rsid w:val="00B56AC4"/>
    <w:rsid w:val="00B61BB3"/>
    <w:rsid w:val="00B86561"/>
    <w:rsid w:val="00B87077"/>
    <w:rsid w:val="00B87B4F"/>
    <w:rsid w:val="00B92365"/>
    <w:rsid w:val="00B94741"/>
    <w:rsid w:val="00B94997"/>
    <w:rsid w:val="00BA5C7A"/>
    <w:rsid w:val="00BF1D73"/>
    <w:rsid w:val="00BF210B"/>
    <w:rsid w:val="00BF4B4D"/>
    <w:rsid w:val="00BF5EDE"/>
    <w:rsid w:val="00C11EAA"/>
    <w:rsid w:val="00C13A58"/>
    <w:rsid w:val="00C15C9D"/>
    <w:rsid w:val="00C177E2"/>
    <w:rsid w:val="00C17EC8"/>
    <w:rsid w:val="00C25FF3"/>
    <w:rsid w:val="00C2714A"/>
    <w:rsid w:val="00C32C25"/>
    <w:rsid w:val="00C410C7"/>
    <w:rsid w:val="00C424EF"/>
    <w:rsid w:val="00C46A9B"/>
    <w:rsid w:val="00C640B9"/>
    <w:rsid w:val="00C67852"/>
    <w:rsid w:val="00C71638"/>
    <w:rsid w:val="00C7505F"/>
    <w:rsid w:val="00C84DC0"/>
    <w:rsid w:val="00CA2EBC"/>
    <w:rsid w:val="00CA42F4"/>
    <w:rsid w:val="00CA54BE"/>
    <w:rsid w:val="00CA6F4B"/>
    <w:rsid w:val="00CC52DD"/>
    <w:rsid w:val="00CC6663"/>
    <w:rsid w:val="00CD2E21"/>
    <w:rsid w:val="00CD3C36"/>
    <w:rsid w:val="00CD5880"/>
    <w:rsid w:val="00D174D1"/>
    <w:rsid w:val="00D47323"/>
    <w:rsid w:val="00D51CE9"/>
    <w:rsid w:val="00D570CA"/>
    <w:rsid w:val="00D604C8"/>
    <w:rsid w:val="00D60665"/>
    <w:rsid w:val="00D65DED"/>
    <w:rsid w:val="00D66988"/>
    <w:rsid w:val="00D670F2"/>
    <w:rsid w:val="00D7290D"/>
    <w:rsid w:val="00D73388"/>
    <w:rsid w:val="00D73A60"/>
    <w:rsid w:val="00D8382A"/>
    <w:rsid w:val="00D92195"/>
    <w:rsid w:val="00DA1ED3"/>
    <w:rsid w:val="00DC1B6E"/>
    <w:rsid w:val="00DC1FC1"/>
    <w:rsid w:val="00DC21BE"/>
    <w:rsid w:val="00DC6993"/>
    <w:rsid w:val="00DC7B6A"/>
    <w:rsid w:val="00DD23BC"/>
    <w:rsid w:val="00DF02E5"/>
    <w:rsid w:val="00DF12B9"/>
    <w:rsid w:val="00DF696F"/>
    <w:rsid w:val="00E01967"/>
    <w:rsid w:val="00E06A2C"/>
    <w:rsid w:val="00E11CB4"/>
    <w:rsid w:val="00E16A67"/>
    <w:rsid w:val="00E263F0"/>
    <w:rsid w:val="00E316F5"/>
    <w:rsid w:val="00E43C4B"/>
    <w:rsid w:val="00E462B4"/>
    <w:rsid w:val="00E51F0A"/>
    <w:rsid w:val="00E545E1"/>
    <w:rsid w:val="00E711D1"/>
    <w:rsid w:val="00E7283D"/>
    <w:rsid w:val="00E7295C"/>
    <w:rsid w:val="00E77752"/>
    <w:rsid w:val="00E77C26"/>
    <w:rsid w:val="00E82E79"/>
    <w:rsid w:val="00E91DC0"/>
    <w:rsid w:val="00E96060"/>
    <w:rsid w:val="00E97070"/>
    <w:rsid w:val="00E97C6B"/>
    <w:rsid w:val="00EB1F85"/>
    <w:rsid w:val="00EB25B2"/>
    <w:rsid w:val="00EB7B84"/>
    <w:rsid w:val="00EC49C9"/>
    <w:rsid w:val="00EC4D23"/>
    <w:rsid w:val="00EC7FC0"/>
    <w:rsid w:val="00EE334B"/>
    <w:rsid w:val="00EE3E35"/>
    <w:rsid w:val="00EE4781"/>
    <w:rsid w:val="00EF1850"/>
    <w:rsid w:val="00EF3BB1"/>
    <w:rsid w:val="00EF67DB"/>
    <w:rsid w:val="00F027B3"/>
    <w:rsid w:val="00F06596"/>
    <w:rsid w:val="00F134D0"/>
    <w:rsid w:val="00F13954"/>
    <w:rsid w:val="00F169BA"/>
    <w:rsid w:val="00F217D1"/>
    <w:rsid w:val="00F219E3"/>
    <w:rsid w:val="00F26535"/>
    <w:rsid w:val="00F31D8C"/>
    <w:rsid w:val="00F5248E"/>
    <w:rsid w:val="00F57337"/>
    <w:rsid w:val="00F62DCF"/>
    <w:rsid w:val="00F77471"/>
    <w:rsid w:val="00F85FB2"/>
    <w:rsid w:val="00F94C6F"/>
    <w:rsid w:val="00FA0109"/>
    <w:rsid w:val="00FA09F4"/>
    <w:rsid w:val="00FA0AFD"/>
    <w:rsid w:val="00FA4E1A"/>
    <w:rsid w:val="00FB0C36"/>
    <w:rsid w:val="00FB547D"/>
    <w:rsid w:val="00FD2005"/>
    <w:rsid w:val="00FD4934"/>
    <w:rsid w:val="00FE1EE1"/>
    <w:rsid w:val="00FF40BE"/>
    <w:rsid w:val="00FF736D"/>
    <w:rsid w:val="0717ED9E"/>
    <w:rsid w:val="0E9B507B"/>
    <w:rsid w:val="1763B1A3"/>
    <w:rsid w:val="22EF9DEA"/>
    <w:rsid w:val="2807EA70"/>
    <w:rsid w:val="28F37B31"/>
    <w:rsid w:val="301FFB3C"/>
    <w:rsid w:val="354DD38F"/>
    <w:rsid w:val="3E1F67C3"/>
    <w:rsid w:val="3F451B97"/>
    <w:rsid w:val="4B468F2E"/>
    <w:rsid w:val="5B88BD49"/>
    <w:rsid w:val="617C4065"/>
    <w:rsid w:val="677CA7A9"/>
    <w:rsid w:val="6CAAF525"/>
    <w:rsid w:val="7E74B248"/>
    <w:rsid w:val="7EDD465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3DBDA"/>
  <w15:docId w15:val="{2987AE00-857B-4EE9-849F-2018BD3E3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center" w:pos="4680"/>
      </w:tabs>
      <w:jc w:val="center"/>
      <w:outlineLvl w:val="0"/>
    </w:pPr>
    <w:rPr>
      <w:b/>
    </w:rPr>
  </w:style>
  <w:style w:type="paragraph" w:styleId="Heading2">
    <w:name w:val="heading 2"/>
    <w:basedOn w:val="Normal"/>
    <w:next w:val="Normal"/>
    <w:uiPriority w:val="9"/>
    <w:unhideWhenUsed/>
    <w:qFormat/>
    <w:pPr>
      <w:keepNext/>
      <w:ind w:left="720"/>
      <w:jc w:val="right"/>
      <w:outlineLvl w:val="1"/>
    </w:pPr>
    <w:rPr>
      <w:rFonts w:ascii="Arial" w:eastAsia="Arial" w:hAnsi="Arial" w:cs="Arial"/>
      <w:i/>
      <w:sz w:val="18"/>
      <w:szCs w:val="18"/>
    </w:rPr>
  </w:style>
  <w:style w:type="paragraph" w:styleId="Heading3">
    <w:name w:val="heading 3"/>
    <w:basedOn w:val="Normal"/>
    <w:next w:val="Normal"/>
    <w:uiPriority w:val="9"/>
    <w:unhideWhenUsed/>
    <w:qFormat/>
    <w:pPr>
      <w:keepNext/>
      <w:tabs>
        <w:tab w:val="left" w:pos="5400"/>
      </w:tabs>
      <w:ind w:left="720"/>
      <w:outlineLvl w:val="2"/>
    </w:pPr>
    <w:rPr>
      <w:rFonts w:ascii="Arial" w:eastAsia="Arial" w:hAnsi="Arial" w:cs="Arial"/>
      <w:i/>
      <w:sz w:val="18"/>
      <w:szCs w:val="1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8979F6"/>
    <w:pPr>
      <w:tabs>
        <w:tab w:val="center" w:pos="4680"/>
        <w:tab w:val="right" w:pos="9360"/>
      </w:tabs>
    </w:pPr>
  </w:style>
  <w:style w:type="character" w:customStyle="1" w:styleId="HeaderChar">
    <w:name w:val="Header Char"/>
    <w:basedOn w:val="DefaultParagraphFont"/>
    <w:link w:val="Header"/>
    <w:uiPriority w:val="99"/>
    <w:rsid w:val="008979F6"/>
  </w:style>
  <w:style w:type="paragraph" w:styleId="Footer">
    <w:name w:val="footer"/>
    <w:basedOn w:val="Normal"/>
    <w:link w:val="FooterChar"/>
    <w:uiPriority w:val="99"/>
    <w:unhideWhenUsed/>
    <w:rsid w:val="008979F6"/>
    <w:pPr>
      <w:tabs>
        <w:tab w:val="center" w:pos="4680"/>
        <w:tab w:val="right" w:pos="9360"/>
      </w:tabs>
    </w:pPr>
  </w:style>
  <w:style w:type="character" w:customStyle="1" w:styleId="FooterChar">
    <w:name w:val="Footer Char"/>
    <w:basedOn w:val="DefaultParagraphFont"/>
    <w:link w:val="Footer"/>
    <w:uiPriority w:val="99"/>
    <w:rsid w:val="008979F6"/>
  </w:style>
  <w:style w:type="character" w:styleId="CommentReference">
    <w:name w:val="annotation reference"/>
    <w:basedOn w:val="DefaultParagraphFont"/>
    <w:uiPriority w:val="99"/>
    <w:semiHidden/>
    <w:unhideWhenUsed/>
    <w:rsid w:val="00490548"/>
    <w:rPr>
      <w:sz w:val="16"/>
      <w:szCs w:val="16"/>
    </w:rPr>
  </w:style>
  <w:style w:type="paragraph" w:styleId="CommentText">
    <w:name w:val="annotation text"/>
    <w:basedOn w:val="Normal"/>
    <w:link w:val="CommentTextChar"/>
    <w:uiPriority w:val="99"/>
    <w:unhideWhenUsed/>
    <w:rsid w:val="00490548"/>
    <w:rPr>
      <w:sz w:val="20"/>
      <w:szCs w:val="20"/>
    </w:rPr>
  </w:style>
  <w:style w:type="character" w:customStyle="1" w:styleId="CommentTextChar">
    <w:name w:val="Comment Text Char"/>
    <w:basedOn w:val="DefaultParagraphFont"/>
    <w:link w:val="CommentText"/>
    <w:uiPriority w:val="99"/>
    <w:rsid w:val="00490548"/>
    <w:rPr>
      <w:sz w:val="20"/>
      <w:szCs w:val="20"/>
    </w:rPr>
  </w:style>
  <w:style w:type="paragraph" w:styleId="CommentSubject">
    <w:name w:val="annotation subject"/>
    <w:basedOn w:val="CommentText"/>
    <w:next w:val="CommentText"/>
    <w:link w:val="CommentSubjectChar"/>
    <w:uiPriority w:val="99"/>
    <w:semiHidden/>
    <w:unhideWhenUsed/>
    <w:rsid w:val="00490548"/>
    <w:rPr>
      <w:b/>
      <w:bCs/>
    </w:rPr>
  </w:style>
  <w:style w:type="character" w:customStyle="1" w:styleId="CommentSubjectChar">
    <w:name w:val="Comment Subject Char"/>
    <w:basedOn w:val="CommentTextChar"/>
    <w:link w:val="CommentSubject"/>
    <w:uiPriority w:val="99"/>
    <w:semiHidden/>
    <w:rsid w:val="00490548"/>
    <w:rPr>
      <w:b/>
      <w:bCs/>
      <w:sz w:val="20"/>
      <w:szCs w:val="20"/>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6152932">
      <w:bodyDiv w:val="1"/>
      <w:marLeft w:val="0"/>
      <w:marRight w:val="0"/>
      <w:marTop w:val="0"/>
      <w:marBottom w:val="0"/>
      <w:divBdr>
        <w:top w:val="none" w:sz="0" w:space="0" w:color="auto"/>
        <w:left w:val="none" w:sz="0" w:space="0" w:color="auto"/>
        <w:bottom w:val="none" w:sz="0" w:space="0" w:color="auto"/>
        <w:right w:val="none" w:sz="0" w:space="0" w:color="auto"/>
      </w:divBdr>
    </w:div>
    <w:div w:id="1629315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doe.mass.edu/level5/schools/morgan.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a12eb2f-f040-4639-9fb2-5a6588dc8035" xsi:nil="true"/>
    <lcf76f155ced4ddcb4097134ff3c332f xmlns="0128f6a2-0fe6-40ac-973e-bb0bf351512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C0EA0BB4E6A684694772750B001C800" ma:contentTypeVersion="15" ma:contentTypeDescription="Create a new document." ma:contentTypeScope="" ma:versionID="ceebc1cb4766b46d7617b2a00bdd1b58">
  <xsd:schema xmlns:xsd="http://www.w3.org/2001/XMLSchema" xmlns:xs="http://www.w3.org/2001/XMLSchema" xmlns:p="http://schemas.microsoft.com/office/2006/metadata/properties" xmlns:ns2="0128f6a2-0fe6-40ac-973e-bb0bf351512f" xmlns:ns3="7a12eb2f-f040-4639-9fb2-5a6588dc8035" targetNamespace="http://schemas.microsoft.com/office/2006/metadata/properties" ma:root="true" ma:fieldsID="64a5af1227fad2f78fb4527f89a6e3fb" ns2:_="" ns3:_="">
    <xsd:import namespace="0128f6a2-0fe6-40ac-973e-bb0bf351512f"/>
    <xsd:import namespace="7a12eb2f-f040-4639-9fb2-5a6588dc803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28f6a2-0fe6-40ac-973e-bb0bf35151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12eb2f-f040-4639-9fb2-5a6588dc803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7bb8feb-9677-4bc1-b64f-9fa6907871bd}" ma:internalName="TaxCatchAll" ma:showField="CatchAllData" ma:web="7a12eb2f-f040-4639-9fb2-5a6588dc80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64383B-418F-4B71-B8A2-7F37A60A4C10}">
  <ds:schemaRefs>
    <ds:schemaRef ds:uri="http://schemas.openxmlformats.org/officeDocument/2006/bibliography"/>
  </ds:schemaRefs>
</ds:datastoreItem>
</file>

<file path=customXml/itemProps2.xml><?xml version="1.0" encoding="utf-8"?>
<ds:datastoreItem xmlns:ds="http://schemas.openxmlformats.org/officeDocument/2006/customXml" ds:itemID="{AB1FB0CE-B0CE-4EAA-999C-0C7935714DBC}">
  <ds:schemaRefs>
    <ds:schemaRef ds:uri="http://schemas.microsoft.com/sharepoint/v3/contenttype/forms"/>
  </ds:schemaRefs>
</ds:datastoreItem>
</file>

<file path=customXml/itemProps3.xml><?xml version="1.0" encoding="utf-8"?>
<ds:datastoreItem xmlns:ds="http://schemas.openxmlformats.org/officeDocument/2006/customXml" ds:itemID="{072FCC10-74F5-4C50-B398-BD81D7FE0AB3}">
  <ds:schemaRefs>
    <ds:schemaRef ds:uri="http://schemas.microsoft.com/office/2006/metadata/properties"/>
    <ds:schemaRef ds:uri="http://schemas.microsoft.com/office/infopath/2007/PartnerControls"/>
    <ds:schemaRef ds:uri="7a12eb2f-f040-4639-9fb2-5a6588dc8035"/>
    <ds:schemaRef ds:uri="0128f6a2-0fe6-40ac-973e-bb0bf351512f"/>
  </ds:schemaRefs>
</ds:datastoreItem>
</file>

<file path=customXml/itemProps4.xml><?xml version="1.0" encoding="utf-8"?>
<ds:datastoreItem xmlns:ds="http://schemas.openxmlformats.org/officeDocument/2006/customXml" ds:itemID="{233FF696-D618-4FED-AD7F-053705B87C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28f6a2-0fe6-40ac-973e-bb0bf351512f"/>
    <ds:schemaRef ds:uri="7a12eb2f-f040-4639-9fb2-5a6588dc80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1593</Words>
  <Characters>9086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BESE October 2024 Regular Meeting Item 5: Chronically Underperforming Schools: Quarter 1 Reports</dc:title>
  <dc:subject/>
  <dc:creator>DESE</dc:creator>
  <cp:keywords/>
  <cp:lastModifiedBy>Zou, Dong (EOE)</cp:lastModifiedBy>
  <cp:revision>3</cp:revision>
  <dcterms:created xsi:type="dcterms:W3CDTF">2024-10-23T19:33:00Z</dcterms:created>
  <dcterms:modified xsi:type="dcterms:W3CDTF">2024-10-23T19:45:00Z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Oct 23 2024 12:00AM</vt:lpwstr>
  </property>
</Properties>
</file>