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6B58" w14:textId="0CE453A8" w:rsidR="004873A1" w:rsidRDefault="004873A1">
      <w:pPr>
        <w:sectPr w:rsidR="004873A1" w:rsidSect="00B51AC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7CF3699D" w14:textId="77777777" w:rsidR="006D3FBB" w:rsidRDefault="154F7F18" w:rsidP="006D3FBB">
      <w:pPr>
        <w:pStyle w:val="Heading1"/>
        <w:jc w:val="center"/>
      </w:pPr>
      <w:r>
        <w:t>MEMORANDUM</w:t>
      </w:r>
    </w:p>
    <w:p w14:paraId="07F3A9E9" w14:textId="77777777" w:rsidR="006D3FBB" w:rsidRDefault="006D3FBB" w:rsidP="006D3FBB">
      <w:pPr>
        <w:pStyle w:val="Footer"/>
        <w:widowControl w:val="0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6D3FBB" w14:paraId="428174A4" w14:textId="77777777" w:rsidTr="6CEB38C4">
        <w:tc>
          <w:tcPr>
            <w:tcW w:w="1184" w:type="dxa"/>
          </w:tcPr>
          <w:p w14:paraId="29CA0BBD" w14:textId="400E8A7B" w:rsidR="006D3FBB" w:rsidRDefault="006D3FB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47311F10" w14:textId="1FF7231C" w:rsidR="006D3FBB" w:rsidRDefault="00C60E8C">
            <w:pPr>
              <w:pStyle w:val="Footer"/>
              <w:widowControl w:val="0"/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6D3FBB" w14:paraId="6BADAB18" w14:textId="77777777" w:rsidTr="6CEB38C4">
        <w:tc>
          <w:tcPr>
            <w:tcW w:w="1184" w:type="dxa"/>
          </w:tcPr>
          <w:p w14:paraId="7B648A85" w14:textId="77777777" w:rsidR="006D3FBB" w:rsidRDefault="006D3FB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5B231371" w14:textId="1D4849E1" w:rsidR="006D3FBB" w:rsidRPr="00947C0C" w:rsidRDefault="00C60E8C">
            <w:pPr>
              <w:pStyle w:val="Footer"/>
              <w:widowControl w:val="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Russell D. Johnston, Acting Commissioner</w:t>
            </w:r>
            <w:r w:rsidR="00122232">
              <w:rPr>
                <w:bCs/>
                <w:snapToGrid w:val="0"/>
              </w:rPr>
              <w:t xml:space="preserve">   </w:t>
            </w:r>
          </w:p>
        </w:tc>
      </w:tr>
      <w:tr w:rsidR="006D3FBB" w14:paraId="77D97DD1" w14:textId="77777777" w:rsidTr="6CEB38C4">
        <w:tc>
          <w:tcPr>
            <w:tcW w:w="1184" w:type="dxa"/>
          </w:tcPr>
          <w:p w14:paraId="008997C8" w14:textId="77777777" w:rsidR="006D3FBB" w:rsidRDefault="006D3FB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3990820A" w14:textId="7BFDEE8C" w:rsidR="006D3FBB" w:rsidRDefault="074D70B5" w:rsidP="6CEB38C4">
            <w:pPr>
              <w:pStyle w:val="Footer"/>
              <w:widowControl w:val="0"/>
            </w:pPr>
            <w:r>
              <w:t xml:space="preserve">January </w:t>
            </w:r>
            <w:r w:rsidR="3DAB5D27">
              <w:t>21</w:t>
            </w:r>
            <w:r>
              <w:t>, 2025</w:t>
            </w:r>
          </w:p>
        </w:tc>
      </w:tr>
      <w:tr w:rsidR="006D3FBB" w14:paraId="10532374" w14:textId="77777777" w:rsidTr="6CEB38C4">
        <w:tc>
          <w:tcPr>
            <w:tcW w:w="1184" w:type="dxa"/>
          </w:tcPr>
          <w:p w14:paraId="6DBCAB77" w14:textId="77777777" w:rsidR="006D3FBB" w:rsidRDefault="006D3FBB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7A0AEDD6" w14:textId="2A5F257D" w:rsidR="006D3FBB" w:rsidRPr="007A22FF" w:rsidRDefault="00664716">
            <w:pPr>
              <w:pStyle w:val="Footer"/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Early Literacy </w:t>
            </w:r>
            <w:r w:rsidR="1843084F">
              <w:rPr>
                <w:snapToGrid w:val="0"/>
              </w:rPr>
              <w:t>Tutoring</w:t>
            </w:r>
          </w:p>
        </w:tc>
      </w:tr>
    </w:tbl>
    <w:p w14:paraId="6083E497" w14:textId="77777777" w:rsidR="006D3FBB" w:rsidRDefault="006D3FBB" w:rsidP="006D3FBB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3EE571B0" w14:textId="71E2B449" w:rsidR="006D3FBB" w:rsidRDefault="006D3FBB" w:rsidP="006D3FBB">
      <w:pPr>
        <w:rPr>
          <w:sz w:val="16"/>
        </w:rPr>
        <w:sectPr w:rsidR="006D3FBB" w:rsidSect="00B51ACA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34737F2" w14:textId="77777777" w:rsidR="006D3FBB" w:rsidRDefault="006D3FBB" w:rsidP="006D3FBB"/>
    <w:p w14:paraId="2E816B45" w14:textId="42957CE2" w:rsidR="004F075C" w:rsidRDefault="5234E1FD" w:rsidP="43E14E1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/>
        </w:rPr>
      </w:pPr>
      <w:r w:rsidRPr="43E14E17">
        <w:rPr>
          <w:rStyle w:val="normaltextrun"/>
          <w:rFonts w:asciiTheme="minorHAnsi" w:eastAsiaTheme="majorEastAsia" w:hAnsiTheme="minorHAnsi"/>
        </w:rPr>
        <w:t xml:space="preserve">This memorandum provides </w:t>
      </w:r>
      <w:r w:rsidR="36340763" w:rsidRPr="43E14E17">
        <w:rPr>
          <w:rStyle w:val="normaltextrun"/>
          <w:rFonts w:asciiTheme="minorHAnsi" w:eastAsiaTheme="majorEastAsia" w:hAnsiTheme="minorHAnsi"/>
        </w:rPr>
        <w:t>background</w:t>
      </w:r>
      <w:r w:rsidRPr="43E14E17">
        <w:rPr>
          <w:rStyle w:val="normaltextrun"/>
          <w:rFonts w:asciiTheme="minorHAnsi" w:eastAsiaTheme="majorEastAsia" w:hAnsiTheme="minorHAnsi"/>
        </w:rPr>
        <w:t xml:space="preserve"> to the Board of Elementary and Secondary Education regarding</w:t>
      </w:r>
      <w:r w:rsidR="36340763" w:rsidRPr="43E14E17">
        <w:rPr>
          <w:rStyle w:val="normaltextrun"/>
          <w:rFonts w:asciiTheme="minorHAnsi" w:eastAsiaTheme="majorEastAsia" w:hAnsiTheme="minorHAnsi"/>
        </w:rPr>
        <w:t xml:space="preserve"> high-dosage early literacy tutoring</w:t>
      </w:r>
      <w:r w:rsidR="0CCDF990" w:rsidRPr="43E14E17">
        <w:rPr>
          <w:rStyle w:val="normaltextrun"/>
          <w:rFonts w:asciiTheme="minorHAnsi" w:eastAsiaTheme="majorEastAsia" w:hAnsiTheme="minorHAnsi"/>
        </w:rPr>
        <w:t xml:space="preserve"> coordinated by the </w:t>
      </w:r>
      <w:r w:rsidR="6B01864E" w:rsidRPr="43E14E17">
        <w:rPr>
          <w:rStyle w:val="normaltextrun"/>
          <w:rFonts w:asciiTheme="minorHAnsi" w:eastAsiaTheme="majorEastAsia" w:hAnsiTheme="minorHAnsi"/>
        </w:rPr>
        <w:t>MA Department of Elementary and Secondary Education (DESE)</w:t>
      </w:r>
      <w:r w:rsidRPr="43E14E17">
        <w:rPr>
          <w:rStyle w:val="normaltextrun"/>
          <w:rFonts w:asciiTheme="minorHAnsi" w:eastAsiaTheme="majorEastAsia" w:hAnsiTheme="minorHAnsi"/>
        </w:rPr>
        <w:t>. </w:t>
      </w:r>
    </w:p>
    <w:p w14:paraId="0B0E5FEB" w14:textId="77777777" w:rsidR="000C5F7E" w:rsidRDefault="000C5F7E" w:rsidP="004F075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/>
        </w:rPr>
      </w:pPr>
    </w:p>
    <w:p w14:paraId="0E216DCA" w14:textId="25A39771" w:rsidR="00985DEA" w:rsidRDefault="463EB3D9" w:rsidP="2F985A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13B2B7EF">
        <w:rPr>
          <w:rStyle w:val="normaltextrun"/>
          <w:rFonts w:asciiTheme="minorHAnsi" w:eastAsiaTheme="majorEastAsia" w:hAnsiTheme="minorHAnsi"/>
        </w:rPr>
        <w:t xml:space="preserve">DESE has coordinated </w:t>
      </w:r>
      <w:r w:rsidR="2D98BC6C" w:rsidRPr="13B2B7EF">
        <w:rPr>
          <w:rStyle w:val="normaltextrun"/>
          <w:rFonts w:asciiTheme="minorHAnsi" w:eastAsiaTheme="majorEastAsia" w:hAnsiTheme="minorHAnsi"/>
        </w:rPr>
        <w:t xml:space="preserve">delivery of </w:t>
      </w:r>
      <w:r w:rsidRPr="13B2B7EF">
        <w:rPr>
          <w:rStyle w:val="normaltextrun"/>
          <w:rFonts w:asciiTheme="minorHAnsi" w:eastAsiaTheme="majorEastAsia" w:hAnsiTheme="minorHAnsi"/>
        </w:rPr>
        <w:t xml:space="preserve">early literacy tutoring </w:t>
      </w:r>
      <w:r w:rsidR="2D98BC6C" w:rsidRPr="13B2B7EF">
        <w:rPr>
          <w:rStyle w:val="normaltextrun"/>
          <w:rFonts w:asciiTheme="minorHAnsi" w:eastAsiaTheme="majorEastAsia" w:hAnsiTheme="minorHAnsi"/>
        </w:rPr>
        <w:t xml:space="preserve">to students across the state since 2020. Initially funded by Governor’s Emergency Education Relief (GEER) funds </w:t>
      </w:r>
      <w:r w:rsidR="00E50AB0" w:rsidRPr="13B2B7EF">
        <w:rPr>
          <w:rStyle w:val="normaltextrun"/>
          <w:rFonts w:asciiTheme="minorHAnsi" w:eastAsiaTheme="majorEastAsia" w:hAnsiTheme="minorHAnsi"/>
        </w:rPr>
        <w:t xml:space="preserve">under the federal CARES Act </w:t>
      </w:r>
      <w:r w:rsidR="2D98BC6C" w:rsidRPr="13B2B7EF">
        <w:rPr>
          <w:rStyle w:val="normaltextrun"/>
          <w:rFonts w:asciiTheme="minorHAnsi" w:eastAsiaTheme="majorEastAsia" w:hAnsiTheme="minorHAnsi"/>
        </w:rPr>
        <w:t xml:space="preserve">in the first year of the pandemic, </w:t>
      </w:r>
      <w:r w:rsidR="7FED7642" w:rsidRPr="13B2B7EF">
        <w:rPr>
          <w:rStyle w:val="normaltextrun"/>
          <w:rFonts w:asciiTheme="minorHAnsi" w:eastAsiaTheme="majorEastAsia" w:hAnsiTheme="minorHAnsi"/>
        </w:rPr>
        <w:t xml:space="preserve">DESE selected a small group of </w:t>
      </w:r>
      <w:r w:rsidR="69BFC2EA" w:rsidRPr="13B2B7EF">
        <w:rPr>
          <w:rStyle w:val="normaltextrun"/>
          <w:rFonts w:asciiTheme="minorHAnsi" w:eastAsiaTheme="majorEastAsia" w:hAnsiTheme="minorHAnsi"/>
        </w:rPr>
        <w:t xml:space="preserve">vetted </w:t>
      </w:r>
      <w:r w:rsidR="7FED7642" w:rsidRPr="13B2B7EF">
        <w:rPr>
          <w:rStyle w:val="normaltextrun"/>
          <w:rFonts w:asciiTheme="minorHAnsi" w:eastAsiaTheme="majorEastAsia" w:hAnsiTheme="minorHAnsi"/>
        </w:rPr>
        <w:t xml:space="preserve">tutoring vendors through an open procurement. DESE then matched tutoring providers with </w:t>
      </w:r>
      <w:r w:rsidR="00F17794" w:rsidRPr="13B2B7EF">
        <w:rPr>
          <w:rStyle w:val="normaltextrun"/>
          <w:rFonts w:asciiTheme="minorHAnsi" w:eastAsiaTheme="majorEastAsia" w:hAnsiTheme="minorHAnsi"/>
        </w:rPr>
        <w:t>school districts and other l</w:t>
      </w:r>
      <w:r w:rsidR="6B01864E" w:rsidRPr="13B2B7EF">
        <w:rPr>
          <w:rStyle w:val="normaltextrun"/>
          <w:rFonts w:asciiTheme="minorHAnsi" w:eastAsiaTheme="majorEastAsia" w:hAnsiTheme="minorHAnsi"/>
        </w:rPr>
        <w:t xml:space="preserve">ocal </w:t>
      </w:r>
      <w:r w:rsidR="00F17794" w:rsidRPr="13B2B7EF">
        <w:rPr>
          <w:rStyle w:val="normaltextrun"/>
          <w:rFonts w:asciiTheme="minorHAnsi" w:eastAsiaTheme="majorEastAsia" w:hAnsiTheme="minorHAnsi"/>
        </w:rPr>
        <w:t>e</w:t>
      </w:r>
      <w:r w:rsidR="6B01864E" w:rsidRPr="13B2B7EF">
        <w:rPr>
          <w:rStyle w:val="normaltextrun"/>
          <w:rFonts w:asciiTheme="minorHAnsi" w:eastAsiaTheme="majorEastAsia" w:hAnsiTheme="minorHAnsi"/>
        </w:rPr>
        <w:t xml:space="preserve">ducation </w:t>
      </w:r>
      <w:r w:rsidR="00F17794" w:rsidRPr="13B2B7EF">
        <w:rPr>
          <w:rStyle w:val="normaltextrun"/>
          <w:rFonts w:asciiTheme="minorHAnsi" w:eastAsiaTheme="majorEastAsia" w:hAnsiTheme="minorHAnsi"/>
        </w:rPr>
        <w:t>a</w:t>
      </w:r>
      <w:r w:rsidR="6B01864E" w:rsidRPr="13B2B7EF">
        <w:rPr>
          <w:rStyle w:val="normaltextrun"/>
          <w:rFonts w:asciiTheme="minorHAnsi" w:eastAsiaTheme="majorEastAsia" w:hAnsiTheme="minorHAnsi"/>
        </w:rPr>
        <w:t>gencies (</w:t>
      </w:r>
      <w:r w:rsidR="7FED7642" w:rsidRPr="13B2B7EF">
        <w:rPr>
          <w:rStyle w:val="normaltextrun"/>
          <w:rFonts w:asciiTheme="minorHAnsi" w:eastAsiaTheme="majorEastAsia" w:hAnsiTheme="minorHAnsi"/>
        </w:rPr>
        <w:t>LEAs</w:t>
      </w:r>
      <w:r w:rsidR="6B01864E" w:rsidRPr="13B2B7EF">
        <w:rPr>
          <w:rStyle w:val="normaltextrun"/>
          <w:rFonts w:asciiTheme="minorHAnsi" w:eastAsiaTheme="majorEastAsia" w:hAnsiTheme="minorHAnsi"/>
        </w:rPr>
        <w:t>)</w:t>
      </w:r>
      <w:r w:rsidR="7FED7642" w:rsidRPr="13B2B7EF">
        <w:rPr>
          <w:rStyle w:val="normaltextrun"/>
          <w:rFonts w:asciiTheme="minorHAnsi" w:eastAsiaTheme="majorEastAsia" w:hAnsiTheme="minorHAnsi"/>
        </w:rPr>
        <w:t xml:space="preserve"> interested in receiving tutoring</w:t>
      </w:r>
      <w:r w:rsidR="14F7A9BF" w:rsidRPr="13B2B7EF">
        <w:rPr>
          <w:rStyle w:val="normaltextrun"/>
          <w:rFonts w:asciiTheme="minorHAnsi" w:eastAsiaTheme="majorEastAsia" w:hAnsiTheme="minorHAnsi"/>
        </w:rPr>
        <w:t xml:space="preserve"> services</w:t>
      </w:r>
      <w:r w:rsidR="7FED7642" w:rsidRPr="13B2B7EF">
        <w:rPr>
          <w:rStyle w:val="normaltextrun"/>
          <w:rFonts w:asciiTheme="minorHAnsi" w:eastAsiaTheme="majorEastAsia" w:hAnsiTheme="minorHAnsi"/>
        </w:rPr>
        <w:t xml:space="preserve"> and paid the tutoring providers directly. DESE has continue</w:t>
      </w:r>
      <w:r w:rsidR="7FED7642" w:rsidRPr="13B2B7EF">
        <w:rPr>
          <w:rStyle w:val="normaltextrun"/>
          <w:rFonts w:asciiTheme="minorHAnsi" w:eastAsiaTheme="minorEastAsia" w:hAnsiTheme="minorHAnsi" w:cstheme="minorBidi"/>
        </w:rPr>
        <w:t>d to use this model</w:t>
      </w:r>
      <w:r w:rsidR="5F24430E" w:rsidRPr="13B2B7EF">
        <w:rPr>
          <w:rStyle w:val="normaltextrun"/>
          <w:rFonts w:asciiTheme="minorHAnsi" w:eastAsiaTheme="minorEastAsia" w:hAnsiTheme="minorHAnsi" w:cstheme="minorBidi"/>
        </w:rPr>
        <w:t xml:space="preserve">, </w:t>
      </w:r>
      <w:r w:rsidR="0B1F65A1" w:rsidRPr="13B2B7EF">
        <w:rPr>
          <w:rStyle w:val="normaltextrun"/>
          <w:rFonts w:asciiTheme="minorHAnsi" w:eastAsiaTheme="minorEastAsia" w:hAnsiTheme="minorHAnsi" w:cstheme="minorBidi"/>
        </w:rPr>
        <w:t>utilizing</w:t>
      </w:r>
      <w:r w:rsidR="5D81DE08" w:rsidRPr="13B2B7EF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985DEA" w:rsidRPr="13B2B7EF">
        <w:rPr>
          <w:rStyle w:val="normaltextrun"/>
          <w:rFonts w:asciiTheme="minorHAnsi" w:eastAsiaTheme="minorEastAsia" w:hAnsiTheme="minorHAnsi" w:cstheme="minorBidi"/>
        </w:rPr>
        <w:t xml:space="preserve">federal </w:t>
      </w:r>
      <w:r w:rsidR="5D81DE08" w:rsidRPr="13B2B7EF">
        <w:rPr>
          <w:rStyle w:val="normaltextrun"/>
          <w:rFonts w:asciiTheme="minorHAnsi" w:eastAsiaTheme="minorEastAsia" w:hAnsiTheme="minorHAnsi" w:cstheme="minorBidi"/>
        </w:rPr>
        <w:t xml:space="preserve">ESSER funds more recently, and </w:t>
      </w:r>
      <w:r w:rsidR="5F24430E" w:rsidRPr="13B2B7EF">
        <w:rPr>
          <w:rStyle w:val="normaltextrun"/>
          <w:rFonts w:asciiTheme="minorHAnsi" w:eastAsiaTheme="minorEastAsia" w:hAnsiTheme="minorHAnsi" w:cstheme="minorBidi"/>
        </w:rPr>
        <w:t>applying ongoing operational</w:t>
      </w:r>
      <w:r w:rsidR="28F570D1" w:rsidRPr="13B2B7EF">
        <w:rPr>
          <w:rStyle w:val="normaltextrun"/>
          <w:rFonts w:asciiTheme="minorHAnsi" w:eastAsiaTheme="minorEastAsia" w:hAnsiTheme="minorHAnsi" w:cstheme="minorBidi"/>
        </w:rPr>
        <w:t xml:space="preserve"> and programmatic</w:t>
      </w:r>
      <w:r w:rsidR="5F24430E" w:rsidRPr="13B2B7EF">
        <w:rPr>
          <w:rStyle w:val="normaltextrun"/>
          <w:rFonts w:asciiTheme="minorHAnsi" w:eastAsiaTheme="minorEastAsia" w:hAnsiTheme="minorHAnsi" w:cstheme="minorBidi"/>
        </w:rPr>
        <w:t xml:space="preserve"> improvements</w:t>
      </w:r>
      <w:r w:rsidR="2190813A" w:rsidRPr="13B2B7EF">
        <w:rPr>
          <w:rStyle w:val="normaltextrun"/>
          <w:rFonts w:asciiTheme="minorHAnsi" w:eastAsiaTheme="minorEastAsia" w:hAnsiTheme="minorHAnsi" w:cstheme="minorBidi"/>
        </w:rPr>
        <w:t xml:space="preserve"> including a yearly program evaluation</w:t>
      </w:r>
      <w:r w:rsidR="5F24430E" w:rsidRPr="13B2B7EF">
        <w:rPr>
          <w:rStyle w:val="normaltextrun"/>
          <w:rFonts w:asciiTheme="minorHAnsi" w:eastAsiaTheme="minorEastAsia" w:hAnsiTheme="minorHAnsi" w:cstheme="minorBidi"/>
        </w:rPr>
        <w:t xml:space="preserve">. </w:t>
      </w:r>
    </w:p>
    <w:p w14:paraId="43385CEF" w14:textId="77777777" w:rsidR="00985DEA" w:rsidRDefault="00985DEA" w:rsidP="2F985A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</w:p>
    <w:p w14:paraId="79F26602" w14:textId="1BCE9609" w:rsidR="00352AE9" w:rsidRDefault="5F24430E" w:rsidP="2F985A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  <w:hyperlink r:id="rId17">
        <w:r w:rsidRPr="13B2B7EF">
          <w:rPr>
            <w:rStyle w:val="Hyperlink"/>
            <w:rFonts w:asciiTheme="minorHAnsi" w:eastAsiaTheme="minorEastAsia" w:hAnsiTheme="minorHAnsi" w:cstheme="minorBidi"/>
          </w:rPr>
          <w:t xml:space="preserve">Research conducted </w:t>
        </w:r>
        <w:r w:rsidR="32D6DE4A" w:rsidRPr="13B2B7EF">
          <w:rPr>
            <w:rStyle w:val="Hyperlink"/>
            <w:rFonts w:asciiTheme="minorHAnsi" w:eastAsiaTheme="minorEastAsia" w:hAnsiTheme="minorHAnsi" w:cstheme="minorBidi"/>
          </w:rPr>
          <w:t>by AIR</w:t>
        </w:r>
      </w:hyperlink>
      <w:r w:rsidR="5810D2FE" w:rsidRPr="13B2B7EF">
        <w:rPr>
          <w:rStyle w:val="normaltextrun"/>
          <w:rFonts w:asciiTheme="minorHAnsi" w:eastAsiaTheme="minorEastAsia" w:hAnsiTheme="minorHAnsi" w:cstheme="minorBidi"/>
        </w:rPr>
        <w:t xml:space="preserve"> in districts</w:t>
      </w:r>
      <w:r w:rsidRPr="13B2B7EF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63D91B30" w:rsidRPr="13B2B7EF">
        <w:rPr>
          <w:rStyle w:val="normaltextrun"/>
          <w:rFonts w:asciiTheme="minorHAnsi" w:eastAsiaTheme="minorEastAsia" w:hAnsiTheme="minorHAnsi" w:cstheme="minorBidi"/>
        </w:rPr>
        <w:t xml:space="preserve">participating </w:t>
      </w:r>
      <w:r w:rsidR="53F23C06" w:rsidRPr="13B2B7EF">
        <w:rPr>
          <w:rStyle w:val="normaltextrun"/>
          <w:rFonts w:asciiTheme="minorHAnsi" w:eastAsiaTheme="minorEastAsia" w:hAnsiTheme="minorHAnsi" w:cstheme="minorBidi"/>
        </w:rPr>
        <w:t xml:space="preserve">in the DESE program </w:t>
      </w:r>
      <w:r w:rsidR="6F35BD94" w:rsidRPr="13B2B7EF">
        <w:rPr>
          <w:rStyle w:val="normaltextrun"/>
          <w:rFonts w:asciiTheme="minorHAnsi" w:eastAsiaTheme="minorEastAsia" w:hAnsiTheme="minorHAnsi" w:cstheme="minorBidi"/>
        </w:rPr>
        <w:t>found</w:t>
      </w:r>
      <w:r w:rsidRPr="13B2B7EF">
        <w:rPr>
          <w:rStyle w:val="normaltextrun"/>
          <w:rFonts w:asciiTheme="minorHAnsi" w:eastAsiaTheme="minorEastAsia" w:hAnsiTheme="minorHAnsi" w:cstheme="minorBidi"/>
        </w:rPr>
        <w:t xml:space="preserve"> positive impact</w:t>
      </w:r>
      <w:r w:rsidR="0487818B" w:rsidRPr="13B2B7EF">
        <w:rPr>
          <w:rStyle w:val="normaltextrun"/>
          <w:rFonts w:asciiTheme="minorHAnsi" w:eastAsiaTheme="minorEastAsia" w:hAnsiTheme="minorHAnsi" w:cstheme="minorBidi"/>
        </w:rPr>
        <w:t>s</w:t>
      </w:r>
      <w:r w:rsidRPr="13B2B7EF">
        <w:rPr>
          <w:rStyle w:val="normaltextrun"/>
          <w:rFonts w:asciiTheme="minorHAnsi" w:eastAsiaTheme="minorEastAsia" w:hAnsiTheme="minorHAnsi" w:cstheme="minorBidi"/>
        </w:rPr>
        <w:t xml:space="preserve"> on participating students.</w:t>
      </w:r>
      <w:r w:rsidR="5E669C93" w:rsidRPr="13B2B7EF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51F9423B" w:rsidRPr="13B2B7EF">
        <w:rPr>
          <w:rFonts w:asciiTheme="minorHAnsi" w:eastAsiaTheme="minorEastAsia" w:hAnsiTheme="minorHAnsi" w:cstheme="minorBidi"/>
          <w:color w:val="333333"/>
        </w:rPr>
        <w:t xml:space="preserve">During the 2023-24 school year, over 6,800 students received early literacy tutoring through DESE’s program. </w:t>
      </w:r>
      <w:r w:rsidR="5E669C93" w:rsidRPr="13B2B7EF">
        <w:rPr>
          <w:rStyle w:val="normaltextrun"/>
          <w:rFonts w:asciiTheme="minorHAnsi" w:eastAsiaTheme="minorEastAsia" w:hAnsiTheme="minorHAnsi" w:cstheme="minorBidi"/>
        </w:rPr>
        <w:t xml:space="preserve">In the current </w:t>
      </w:r>
      <w:r w:rsidR="00245349" w:rsidRPr="13B2B7EF">
        <w:rPr>
          <w:rStyle w:val="normaltextrun"/>
          <w:rFonts w:asciiTheme="minorHAnsi" w:eastAsiaTheme="minorEastAsia" w:hAnsiTheme="minorHAnsi" w:cstheme="minorBidi"/>
        </w:rPr>
        <w:t xml:space="preserve">school </w:t>
      </w:r>
      <w:r w:rsidR="5E669C93" w:rsidRPr="13B2B7EF">
        <w:rPr>
          <w:rStyle w:val="normaltextrun"/>
          <w:rFonts w:asciiTheme="minorHAnsi" w:eastAsiaTheme="minorEastAsia" w:hAnsiTheme="minorHAnsi" w:cstheme="minorBidi"/>
        </w:rPr>
        <w:t xml:space="preserve">year, approximately </w:t>
      </w:r>
      <w:r w:rsidR="06541378" w:rsidRPr="13B2B7EF">
        <w:rPr>
          <w:rStyle w:val="normaltextrun"/>
          <w:rFonts w:asciiTheme="minorHAnsi" w:eastAsiaTheme="minorEastAsia" w:hAnsiTheme="minorHAnsi" w:cstheme="minorBidi"/>
        </w:rPr>
        <w:t xml:space="preserve">1,075 </w:t>
      </w:r>
      <w:r w:rsidR="5E669C93" w:rsidRPr="13B2B7EF">
        <w:rPr>
          <w:rStyle w:val="normaltextrun"/>
          <w:rFonts w:asciiTheme="minorHAnsi" w:eastAsiaTheme="minorEastAsia" w:hAnsiTheme="minorHAnsi" w:cstheme="minorBidi"/>
        </w:rPr>
        <w:t xml:space="preserve">students will receive tutoring </w:t>
      </w:r>
      <w:r w:rsidR="72A76A8B" w:rsidRPr="13B2B7EF">
        <w:rPr>
          <w:rStyle w:val="normaltextrun"/>
          <w:rFonts w:asciiTheme="minorHAnsi" w:eastAsiaTheme="minorEastAsia" w:hAnsiTheme="minorHAnsi" w:cstheme="minorBidi"/>
        </w:rPr>
        <w:t xml:space="preserve">through DESE’s program </w:t>
      </w:r>
      <w:r w:rsidR="5E669C93" w:rsidRPr="13B2B7EF">
        <w:rPr>
          <w:rStyle w:val="normaltextrun"/>
          <w:rFonts w:asciiTheme="minorHAnsi" w:eastAsiaTheme="minorEastAsia" w:hAnsiTheme="minorHAnsi" w:cstheme="minorBidi"/>
        </w:rPr>
        <w:t xml:space="preserve">in </w:t>
      </w:r>
      <w:r w:rsidR="580A3642" w:rsidRPr="13B2B7EF">
        <w:rPr>
          <w:rStyle w:val="normaltextrun"/>
          <w:rFonts w:asciiTheme="minorHAnsi" w:eastAsiaTheme="minorEastAsia" w:hAnsiTheme="minorHAnsi" w:cstheme="minorBidi"/>
        </w:rPr>
        <w:t xml:space="preserve">19 </w:t>
      </w:r>
      <w:r w:rsidR="5E669C93" w:rsidRPr="13B2B7EF">
        <w:rPr>
          <w:rStyle w:val="normaltextrun"/>
          <w:rFonts w:asciiTheme="minorHAnsi" w:eastAsiaTheme="minorEastAsia" w:hAnsiTheme="minorHAnsi" w:cstheme="minorBidi"/>
        </w:rPr>
        <w:t>schools and districts</w:t>
      </w:r>
      <w:r w:rsidR="5C48F251" w:rsidRPr="13B2B7EF">
        <w:rPr>
          <w:rStyle w:val="normaltextrun"/>
          <w:rFonts w:asciiTheme="minorHAnsi" w:eastAsiaTheme="minorEastAsia" w:hAnsiTheme="minorHAnsi" w:cstheme="minorBidi"/>
        </w:rPr>
        <w:t xml:space="preserve">, at a cost of </w:t>
      </w:r>
      <w:r w:rsidR="5BD1C916" w:rsidRPr="13B2B7EF">
        <w:rPr>
          <w:rStyle w:val="normaltextrun"/>
          <w:rFonts w:asciiTheme="minorHAnsi" w:eastAsiaTheme="minorEastAsia" w:hAnsiTheme="minorHAnsi" w:cstheme="minorBidi"/>
        </w:rPr>
        <w:t xml:space="preserve">approximately </w:t>
      </w:r>
      <w:r w:rsidR="2EBBCB6A" w:rsidRPr="13B2B7EF">
        <w:rPr>
          <w:rStyle w:val="normaltextrun"/>
          <w:rFonts w:asciiTheme="minorHAnsi" w:eastAsiaTheme="minorEastAsia" w:hAnsiTheme="minorHAnsi" w:cstheme="minorBidi"/>
        </w:rPr>
        <w:t>$1,612,500</w:t>
      </w:r>
      <w:r w:rsidR="5C48F251" w:rsidRPr="13B2B7EF">
        <w:rPr>
          <w:rStyle w:val="normaltextrun"/>
          <w:rFonts w:asciiTheme="minorHAnsi" w:eastAsiaTheme="minorEastAsia" w:hAnsiTheme="minorHAnsi" w:cstheme="minorBidi"/>
        </w:rPr>
        <w:t>.</w:t>
      </w:r>
      <w:r w:rsidR="00D36DF4" w:rsidRPr="13B2B7EF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054DC3" w:rsidRPr="13B2B7EF">
        <w:rPr>
          <w:rStyle w:val="normaltextrun"/>
          <w:rFonts w:asciiTheme="minorHAnsi" w:eastAsiaTheme="minorEastAsia" w:hAnsiTheme="minorHAnsi" w:cstheme="minorBidi"/>
        </w:rPr>
        <w:t>If funding is available in FY26</w:t>
      </w:r>
      <w:r w:rsidR="00530785" w:rsidRPr="13B2B7EF">
        <w:rPr>
          <w:rStyle w:val="normaltextrun"/>
          <w:rFonts w:asciiTheme="minorHAnsi" w:eastAsiaTheme="minorEastAsia" w:hAnsiTheme="minorHAnsi" w:cstheme="minorBidi"/>
        </w:rPr>
        <w:t xml:space="preserve">, DESE aims to </w:t>
      </w:r>
      <w:r w:rsidR="00865AB2" w:rsidRPr="13B2B7EF">
        <w:rPr>
          <w:rStyle w:val="normaltextrun"/>
          <w:rFonts w:asciiTheme="minorHAnsi" w:eastAsiaTheme="minorEastAsia" w:hAnsiTheme="minorHAnsi" w:cstheme="minorBidi"/>
        </w:rPr>
        <w:t xml:space="preserve">support schools and districts in </w:t>
      </w:r>
      <w:r w:rsidR="00530785" w:rsidRPr="13B2B7EF">
        <w:rPr>
          <w:rStyle w:val="normaltextrun"/>
          <w:rFonts w:asciiTheme="minorHAnsi" w:eastAsiaTheme="minorEastAsia" w:hAnsiTheme="minorHAnsi" w:cstheme="minorBidi"/>
        </w:rPr>
        <w:t>expand</w:t>
      </w:r>
      <w:r w:rsidR="00865AB2" w:rsidRPr="13B2B7EF">
        <w:rPr>
          <w:rStyle w:val="normaltextrun"/>
          <w:rFonts w:asciiTheme="minorHAnsi" w:eastAsiaTheme="minorEastAsia" w:hAnsiTheme="minorHAnsi" w:cstheme="minorBidi"/>
        </w:rPr>
        <w:t>ing</w:t>
      </w:r>
      <w:r w:rsidR="00530785" w:rsidRPr="13B2B7EF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530785" w:rsidRPr="13B2B7EF">
        <w:rPr>
          <w:rStyle w:val="normaltextrun"/>
          <w:rFonts w:asciiTheme="minorHAnsi" w:eastAsiaTheme="majorEastAsia" w:hAnsiTheme="minorHAnsi"/>
        </w:rPr>
        <w:t>early literacy high-dosage tutoring</w:t>
      </w:r>
      <w:r w:rsidR="00ED696B" w:rsidRPr="13B2B7EF">
        <w:rPr>
          <w:rStyle w:val="normaltextrun"/>
          <w:rFonts w:asciiTheme="minorHAnsi" w:eastAsiaTheme="majorEastAsia" w:hAnsiTheme="minorHAnsi"/>
        </w:rPr>
        <w:t>, focusing on first-grade students</w:t>
      </w:r>
      <w:r w:rsidR="008E02D6" w:rsidRPr="13B2B7EF">
        <w:rPr>
          <w:rStyle w:val="normaltextrun"/>
          <w:rFonts w:asciiTheme="minorHAnsi" w:eastAsiaTheme="majorEastAsia" w:hAnsiTheme="minorHAnsi"/>
        </w:rPr>
        <w:t>.</w:t>
      </w:r>
      <w:r w:rsidR="00ED696B" w:rsidRPr="13B2B7EF">
        <w:rPr>
          <w:rStyle w:val="normaltextrun"/>
          <w:rFonts w:asciiTheme="minorHAnsi" w:eastAsiaTheme="majorEastAsia" w:hAnsiTheme="minorHAnsi"/>
        </w:rPr>
        <w:t xml:space="preserve"> </w:t>
      </w:r>
    </w:p>
    <w:p w14:paraId="118939FA" w14:textId="13E78120" w:rsidR="67059D2B" w:rsidRDefault="67059D2B" w:rsidP="67059D2B"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</w:rPr>
      </w:pPr>
    </w:p>
    <w:p w14:paraId="7AD803FA" w14:textId="2332A172" w:rsidR="4A2F4FE5" w:rsidRDefault="4A2F4FE5" w:rsidP="43E14E17">
      <w:pPr>
        <w:pStyle w:val="paragraph"/>
        <w:spacing w:before="0" w:beforeAutospacing="0" w:after="0" w:afterAutospacing="0"/>
        <w:rPr>
          <w:rStyle w:val="normaltextrun"/>
          <w:rFonts w:asciiTheme="minorHAnsi" w:eastAsiaTheme="majorEastAsia" w:hAnsiTheme="minorHAnsi"/>
        </w:rPr>
      </w:pPr>
      <w:r w:rsidRPr="43E14E17">
        <w:rPr>
          <w:rStyle w:val="normaltextrun"/>
          <w:rFonts w:asciiTheme="minorHAnsi" w:eastAsiaTheme="majorEastAsia" w:hAnsiTheme="minorHAnsi"/>
        </w:rPr>
        <w:t xml:space="preserve">Outside of the DESE-sponsored program, additional Massachusetts districts </w:t>
      </w:r>
      <w:r w:rsidR="57C13990" w:rsidRPr="43E14E17">
        <w:rPr>
          <w:rStyle w:val="normaltextrun"/>
          <w:rFonts w:asciiTheme="minorHAnsi" w:eastAsiaTheme="majorEastAsia" w:hAnsiTheme="minorHAnsi"/>
        </w:rPr>
        <w:t xml:space="preserve">have </w:t>
      </w:r>
      <w:r w:rsidR="5330D61C" w:rsidRPr="43E14E17">
        <w:rPr>
          <w:rStyle w:val="normaltextrun"/>
          <w:rFonts w:asciiTheme="minorHAnsi" w:eastAsiaTheme="majorEastAsia" w:hAnsiTheme="minorHAnsi"/>
        </w:rPr>
        <w:t>provided early literacy tutoring using local or ESSER funds. The Boston-based One8 Foundation has also supported early literacy tutoring.</w:t>
      </w:r>
    </w:p>
    <w:p w14:paraId="476A1D68" w14:textId="0C148507" w:rsidR="009C0894" w:rsidRDefault="009C0894" w:rsidP="2F985A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</w:rPr>
      </w:pPr>
    </w:p>
    <w:p w14:paraId="14B27558" w14:textId="3046E96F" w:rsidR="003D72C8" w:rsidRPr="003F6F23" w:rsidRDefault="2273E57A" w:rsidP="2F985A6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/>
        </w:rPr>
      </w:pPr>
      <w:r w:rsidRPr="2F985A6C">
        <w:rPr>
          <w:rStyle w:val="normaltextrun"/>
          <w:rFonts w:asciiTheme="minorHAnsi" w:eastAsiaTheme="majorEastAsia" w:hAnsiTheme="minorHAnsi"/>
        </w:rPr>
        <w:t xml:space="preserve"> </w:t>
      </w:r>
      <w:r w:rsidR="5234E1FD" w:rsidRPr="2F985A6C">
        <w:rPr>
          <w:rStyle w:val="normaltextrun"/>
          <w:rFonts w:asciiTheme="minorHAnsi" w:eastAsiaTheme="majorEastAsia" w:hAnsiTheme="minorHAnsi"/>
        </w:rPr>
        <w:t xml:space="preserve">At the </w:t>
      </w:r>
      <w:r w:rsidR="11F88927" w:rsidRPr="2F985A6C">
        <w:rPr>
          <w:rStyle w:val="normaltextrun"/>
          <w:rFonts w:asciiTheme="minorHAnsi" w:eastAsiaTheme="majorEastAsia" w:hAnsiTheme="minorHAnsi"/>
        </w:rPr>
        <w:t>January</w:t>
      </w:r>
      <w:r w:rsidR="5234E1FD" w:rsidRPr="2F985A6C">
        <w:rPr>
          <w:rStyle w:val="normaltextrun"/>
          <w:rFonts w:asciiTheme="minorHAnsi" w:eastAsiaTheme="majorEastAsia" w:hAnsiTheme="minorHAnsi"/>
        </w:rPr>
        <w:t xml:space="preserve"> </w:t>
      </w:r>
      <w:r w:rsidR="00877EFB" w:rsidRPr="2F985A6C">
        <w:rPr>
          <w:rStyle w:val="normaltextrun"/>
          <w:rFonts w:asciiTheme="minorHAnsi" w:eastAsiaTheme="majorEastAsia" w:hAnsiTheme="minorHAnsi"/>
        </w:rPr>
        <w:t>28</w:t>
      </w:r>
      <w:r w:rsidR="00CE632E" w:rsidRPr="2F985A6C">
        <w:rPr>
          <w:rStyle w:val="normaltextrun"/>
          <w:rFonts w:asciiTheme="minorHAnsi" w:eastAsiaTheme="majorEastAsia" w:hAnsiTheme="minorHAnsi"/>
        </w:rPr>
        <w:t>, 2025 Board</w:t>
      </w:r>
      <w:r w:rsidR="00877EFB" w:rsidRPr="2F985A6C">
        <w:rPr>
          <w:rStyle w:val="normaltextrun"/>
          <w:rFonts w:asciiTheme="minorHAnsi" w:eastAsiaTheme="majorEastAsia" w:hAnsiTheme="minorHAnsi"/>
        </w:rPr>
        <w:t xml:space="preserve"> </w:t>
      </w:r>
      <w:r w:rsidR="5234E1FD" w:rsidRPr="2F985A6C">
        <w:rPr>
          <w:rStyle w:val="normaltextrun"/>
          <w:rFonts w:asciiTheme="minorHAnsi" w:eastAsiaTheme="majorEastAsia" w:hAnsiTheme="minorHAnsi"/>
        </w:rPr>
        <w:t xml:space="preserve">meeting, </w:t>
      </w:r>
      <w:r w:rsidR="23465A53" w:rsidRPr="2F985A6C">
        <w:rPr>
          <w:rStyle w:val="normaltextrun"/>
          <w:rFonts w:asciiTheme="minorHAnsi" w:eastAsiaTheme="majorEastAsia" w:hAnsiTheme="minorHAnsi"/>
        </w:rPr>
        <w:t>r</w:t>
      </w:r>
      <w:r w:rsidR="6A3F1AD3" w:rsidRPr="2F985A6C">
        <w:rPr>
          <w:rStyle w:val="normaltextrun"/>
          <w:rFonts w:asciiTheme="minorHAnsi" w:eastAsiaTheme="majorEastAsia" w:hAnsiTheme="minorHAnsi"/>
        </w:rPr>
        <w:t xml:space="preserve">esearchers from Johns Hopkins University will describe their </w:t>
      </w:r>
      <w:hyperlink r:id="rId18">
        <w:r w:rsidR="6A3F1AD3" w:rsidRPr="2F985A6C">
          <w:rPr>
            <w:rStyle w:val="Hyperlink"/>
            <w:rFonts w:asciiTheme="minorHAnsi" w:eastAsiaTheme="majorEastAsia" w:hAnsiTheme="minorHAnsi"/>
          </w:rPr>
          <w:t>recent study on high-dosage tutoring in Massachusetts</w:t>
        </w:r>
      </w:hyperlink>
      <w:r w:rsidR="6A3F1AD3" w:rsidRPr="2F985A6C">
        <w:rPr>
          <w:rStyle w:val="normaltextrun"/>
          <w:rFonts w:asciiTheme="minorHAnsi" w:eastAsiaTheme="majorEastAsia" w:hAnsiTheme="minorHAnsi"/>
        </w:rPr>
        <w:t xml:space="preserve"> and invite questions from the Board.</w:t>
      </w:r>
      <w:r w:rsidR="5234E1FD" w:rsidRPr="2F985A6C">
        <w:rPr>
          <w:rStyle w:val="eop"/>
          <w:rFonts w:asciiTheme="minorHAnsi" w:eastAsiaTheme="majorEastAsia" w:hAnsiTheme="minorHAnsi"/>
        </w:rPr>
        <w:t> </w:t>
      </w:r>
      <w:r w:rsidR="75058EB5" w:rsidRPr="2F985A6C">
        <w:rPr>
          <w:rStyle w:val="normaltextrun"/>
          <w:rFonts w:asciiTheme="minorHAnsi" w:eastAsiaTheme="majorEastAsia" w:hAnsiTheme="minorHAnsi"/>
        </w:rPr>
        <w:t xml:space="preserve"> </w:t>
      </w:r>
      <w:r w:rsidR="008815B1" w:rsidRPr="2F985A6C">
        <w:rPr>
          <w:rStyle w:val="normaltextrun"/>
          <w:rFonts w:asciiTheme="minorHAnsi" w:eastAsiaTheme="majorEastAsia" w:hAnsiTheme="minorHAnsi"/>
        </w:rPr>
        <w:t>The</w:t>
      </w:r>
      <w:r w:rsidR="00F04258" w:rsidRPr="2F985A6C">
        <w:rPr>
          <w:rStyle w:val="normaltextrun"/>
          <w:rFonts w:asciiTheme="minorHAnsi" w:eastAsiaTheme="majorEastAsia" w:hAnsiTheme="minorHAnsi"/>
        </w:rPr>
        <w:t xml:space="preserve"> research</w:t>
      </w:r>
      <w:r w:rsidR="00FD08EE" w:rsidRPr="2F985A6C">
        <w:rPr>
          <w:rStyle w:val="normaltextrun"/>
          <w:rFonts w:asciiTheme="minorHAnsi" w:eastAsiaTheme="majorEastAsia" w:hAnsiTheme="minorHAnsi"/>
        </w:rPr>
        <w:t xml:space="preserve"> team</w:t>
      </w:r>
      <w:r w:rsidR="008815B1" w:rsidRPr="2F985A6C">
        <w:rPr>
          <w:rStyle w:val="normaltextrun"/>
          <w:rFonts w:asciiTheme="minorHAnsi" w:eastAsiaTheme="majorEastAsia" w:hAnsiTheme="minorHAnsi"/>
        </w:rPr>
        <w:t xml:space="preserve"> </w:t>
      </w:r>
      <w:r w:rsidR="001135EF" w:rsidRPr="2F985A6C">
        <w:rPr>
          <w:rStyle w:val="normaltextrun"/>
          <w:rFonts w:asciiTheme="minorHAnsi" w:eastAsiaTheme="majorEastAsia" w:hAnsiTheme="minorHAnsi"/>
        </w:rPr>
        <w:t>stud</w:t>
      </w:r>
      <w:r w:rsidR="00F04258" w:rsidRPr="2F985A6C">
        <w:rPr>
          <w:rStyle w:val="normaltextrun"/>
          <w:rFonts w:asciiTheme="minorHAnsi" w:eastAsiaTheme="majorEastAsia" w:hAnsiTheme="minorHAnsi"/>
        </w:rPr>
        <w:t>ied</w:t>
      </w:r>
      <w:r w:rsidR="001135EF" w:rsidRPr="2F985A6C">
        <w:rPr>
          <w:rStyle w:val="normaltextrun"/>
          <w:rFonts w:asciiTheme="minorHAnsi" w:eastAsiaTheme="majorEastAsia" w:hAnsiTheme="minorHAnsi"/>
        </w:rPr>
        <w:t xml:space="preserve"> </w:t>
      </w:r>
      <w:r w:rsidR="0082360A" w:rsidRPr="2F985A6C">
        <w:rPr>
          <w:rStyle w:val="normaltextrun"/>
          <w:rFonts w:asciiTheme="minorHAnsi" w:eastAsiaTheme="majorEastAsia" w:hAnsiTheme="minorHAnsi"/>
        </w:rPr>
        <w:t xml:space="preserve">a </w:t>
      </w:r>
      <w:r w:rsidR="001135EF" w:rsidRPr="2F985A6C">
        <w:rPr>
          <w:rFonts w:asciiTheme="minorHAnsi" w:eastAsiaTheme="majorEastAsia" w:hAnsiTheme="minorHAnsi"/>
        </w:rPr>
        <w:t>One8 Foundation</w:t>
      </w:r>
      <w:r w:rsidR="0082360A" w:rsidRPr="2F985A6C">
        <w:rPr>
          <w:rFonts w:asciiTheme="minorHAnsi" w:eastAsiaTheme="majorEastAsia" w:hAnsiTheme="minorHAnsi"/>
        </w:rPr>
        <w:t xml:space="preserve">-sponsored initiative that </w:t>
      </w:r>
      <w:r w:rsidR="0082360A" w:rsidRPr="2F985A6C">
        <w:rPr>
          <w:rFonts w:asciiTheme="minorHAnsi" w:eastAsiaTheme="majorEastAsia" w:hAnsiTheme="minorHAnsi"/>
        </w:rPr>
        <w:lastRenderedPageBreak/>
        <w:t>p</w:t>
      </w:r>
      <w:r w:rsidR="001135EF" w:rsidRPr="2F985A6C">
        <w:rPr>
          <w:rFonts w:asciiTheme="minorHAnsi" w:eastAsiaTheme="majorEastAsia" w:hAnsiTheme="minorHAnsi"/>
        </w:rPr>
        <w:t xml:space="preserve">rovided one-to-one </w:t>
      </w:r>
      <w:r w:rsidR="00335EB5" w:rsidRPr="2F985A6C">
        <w:rPr>
          <w:rFonts w:asciiTheme="minorHAnsi" w:eastAsiaTheme="majorEastAsia" w:hAnsiTheme="minorHAnsi"/>
        </w:rPr>
        <w:t xml:space="preserve">virtual </w:t>
      </w:r>
      <w:r w:rsidR="00344190" w:rsidRPr="2F985A6C">
        <w:rPr>
          <w:rFonts w:asciiTheme="minorHAnsi" w:eastAsiaTheme="majorEastAsia" w:hAnsiTheme="minorHAnsi"/>
        </w:rPr>
        <w:t xml:space="preserve">literacy </w:t>
      </w:r>
      <w:r w:rsidR="001135EF" w:rsidRPr="2F985A6C">
        <w:rPr>
          <w:rFonts w:asciiTheme="minorHAnsi" w:eastAsiaTheme="majorEastAsia" w:hAnsiTheme="minorHAnsi"/>
        </w:rPr>
        <w:t xml:space="preserve">tutoring for first-grade students </w:t>
      </w:r>
      <w:r w:rsidR="006529D1" w:rsidRPr="2F985A6C">
        <w:rPr>
          <w:rFonts w:asciiTheme="minorHAnsi" w:eastAsiaTheme="majorEastAsia" w:hAnsiTheme="minorHAnsi"/>
        </w:rPr>
        <w:t xml:space="preserve">in </w:t>
      </w:r>
      <w:r w:rsidR="001135EF" w:rsidRPr="2F985A6C">
        <w:rPr>
          <w:rFonts w:asciiTheme="minorHAnsi" w:eastAsiaTheme="majorEastAsia" w:hAnsiTheme="minorHAnsi"/>
        </w:rPr>
        <w:t xml:space="preserve">13 districts. </w:t>
      </w:r>
      <w:r w:rsidR="00334BF6" w:rsidRPr="2F985A6C">
        <w:rPr>
          <w:rFonts w:asciiTheme="minorHAnsi" w:eastAsiaTheme="majorEastAsia" w:hAnsiTheme="minorHAnsi"/>
        </w:rPr>
        <w:t xml:space="preserve">Along with the researchers and </w:t>
      </w:r>
      <w:r w:rsidR="00CC583D" w:rsidRPr="2F985A6C">
        <w:rPr>
          <w:rFonts w:asciiTheme="minorHAnsi" w:eastAsiaTheme="majorEastAsia" w:hAnsiTheme="minorHAnsi"/>
        </w:rPr>
        <w:t xml:space="preserve">Ed Lambert, Executive Director of the MA Business Alliance for Education, </w:t>
      </w:r>
      <w:r w:rsidR="00FD08EE" w:rsidRPr="2F985A6C">
        <w:rPr>
          <w:rFonts w:asciiTheme="minorHAnsi" w:eastAsiaTheme="majorEastAsia" w:hAnsiTheme="minorHAnsi"/>
        </w:rPr>
        <w:t xml:space="preserve">DESE staff members </w:t>
      </w:r>
      <w:r w:rsidR="75058EB5" w:rsidRPr="2F985A6C">
        <w:rPr>
          <w:rStyle w:val="normaltextrun"/>
          <w:rFonts w:asciiTheme="minorHAnsi" w:eastAsiaTheme="majorEastAsia" w:hAnsiTheme="minorHAnsi"/>
        </w:rPr>
        <w:t>Erin Hashimoto-Martell, Associate Commissioner of Instructional Support, Katherine Tarca, Director of Literacy &amp; Humanities, and Linda Sewnarine, Assistant Director of Literacy, will be available to answer questions.</w:t>
      </w:r>
    </w:p>
    <w:sectPr w:rsidR="003D72C8" w:rsidRPr="003F6F23" w:rsidSect="00B51ACA">
      <w:headerReference w:type="default" r:id="rId19"/>
      <w:footerReference w:type="default" r:id="rId2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D4D64" w14:textId="77777777" w:rsidR="00D00A1D" w:rsidRDefault="00D00A1D" w:rsidP="00ED5501">
      <w:r>
        <w:separator/>
      </w:r>
    </w:p>
  </w:endnote>
  <w:endnote w:type="continuationSeparator" w:id="0">
    <w:p w14:paraId="3A214A03" w14:textId="77777777" w:rsidR="00D00A1D" w:rsidRDefault="00D00A1D" w:rsidP="00ED5501">
      <w:r>
        <w:continuationSeparator/>
      </w:r>
    </w:p>
  </w:endnote>
  <w:endnote w:type="continuationNotice" w:id="1">
    <w:p w14:paraId="554BDB0E" w14:textId="77777777" w:rsidR="00D00A1D" w:rsidRDefault="00D00A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068A6" w14:textId="77777777" w:rsidR="005F2E0A" w:rsidRDefault="005F2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C818" w14:textId="27232996" w:rsidR="00ED5501" w:rsidRPr="00ED5501" w:rsidRDefault="00ED5501" w:rsidP="00ED550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20D86E0" wp14:editId="6405E91B">
          <wp:simplePos x="0" y="0"/>
          <wp:positionH relativeFrom="column">
            <wp:posOffset>-970915</wp:posOffset>
          </wp:positionH>
          <wp:positionV relativeFrom="paragraph">
            <wp:posOffset>-80645</wp:posOffset>
          </wp:positionV>
          <wp:extent cx="8080001" cy="528308"/>
          <wp:effectExtent l="0" t="0" r="0" b="0"/>
          <wp:wrapNone/>
          <wp:docPr id="2051122816" name="Picture 2" descr="DESE's contact information:&#10;&#10;135 Santilli Hwy, Everett, MA 02149&#10;Voice: (781) 338-3000&#10;TTY: (800) 439-2370&#10;www.doe.mass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122816" name="Picture 2" descr="DESE's contact information:&#10;&#10;135 Santilli Hwy, Everett, MA 02149&#10;Voice: (781) 338-3000&#10;TTY: (800) 439-2370&#10;www.doe.mass.e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0001" cy="52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3A6F" w14:textId="77777777" w:rsidR="005F2E0A" w:rsidRDefault="005F2E0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660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8C50C" w14:textId="2FE857D8" w:rsidR="00E2551F" w:rsidRDefault="00E255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08F58ED5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BFB25" w14:textId="77777777" w:rsidR="00D00A1D" w:rsidRDefault="00D00A1D" w:rsidP="00ED5501">
      <w:r>
        <w:separator/>
      </w:r>
    </w:p>
  </w:footnote>
  <w:footnote w:type="continuationSeparator" w:id="0">
    <w:p w14:paraId="79FE8629" w14:textId="77777777" w:rsidR="00D00A1D" w:rsidRDefault="00D00A1D" w:rsidP="00ED5501">
      <w:r>
        <w:continuationSeparator/>
      </w:r>
    </w:p>
  </w:footnote>
  <w:footnote w:type="continuationNotice" w:id="1">
    <w:p w14:paraId="75BB0711" w14:textId="77777777" w:rsidR="00D00A1D" w:rsidRDefault="00D00A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E8D30" w14:textId="77777777" w:rsidR="005F2E0A" w:rsidRDefault="005F2E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7B1B2639">
          <wp:simplePos x="0" y="0"/>
          <wp:positionH relativeFrom="page">
            <wp:posOffset>0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960139627" name="Picture 1" descr="DESE memo heading, including DESE logo and Massachusetts 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139627" name="Picture 1" descr="DESE memo heading, including DESE logo and Massachusetts State Se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FCE01" w14:textId="77777777" w:rsidR="005F2E0A" w:rsidRDefault="005F2E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E5170" w14:textId="4215CAAC" w:rsidR="004873A1" w:rsidRDefault="00487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5D0E"/>
    <w:multiLevelType w:val="hybridMultilevel"/>
    <w:tmpl w:val="A2A6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D03"/>
    <w:multiLevelType w:val="multilevel"/>
    <w:tmpl w:val="9804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FF6F3B"/>
    <w:multiLevelType w:val="hybridMultilevel"/>
    <w:tmpl w:val="DA7C6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00A98"/>
    <w:multiLevelType w:val="hybridMultilevel"/>
    <w:tmpl w:val="443A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E3BD3"/>
    <w:multiLevelType w:val="hybridMultilevel"/>
    <w:tmpl w:val="75A8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95C45"/>
    <w:multiLevelType w:val="multilevel"/>
    <w:tmpl w:val="10AA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4F6470"/>
    <w:multiLevelType w:val="hybridMultilevel"/>
    <w:tmpl w:val="3D7C4924"/>
    <w:lvl w:ilvl="0" w:tplc="5704C440">
      <w:numFmt w:val="bullet"/>
      <w:lvlText w:val="-"/>
      <w:lvlJc w:val="left"/>
      <w:pPr>
        <w:ind w:left="720" w:hanging="360"/>
      </w:pPr>
      <w:rPr>
        <w:rFonts w:ascii="Aptos" w:eastAsiaTheme="majorEastAsia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B7BD9"/>
    <w:multiLevelType w:val="hybridMultilevel"/>
    <w:tmpl w:val="2A902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91EDF"/>
    <w:multiLevelType w:val="hybridMultilevel"/>
    <w:tmpl w:val="34B45D06"/>
    <w:lvl w:ilvl="0" w:tplc="91A4D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42807"/>
    <w:multiLevelType w:val="hybridMultilevel"/>
    <w:tmpl w:val="D15C7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6156E"/>
    <w:multiLevelType w:val="multilevel"/>
    <w:tmpl w:val="9632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0033741">
    <w:abstractNumId w:val="1"/>
  </w:num>
  <w:num w:numId="2" w16cid:durableId="1357536686">
    <w:abstractNumId w:val="5"/>
  </w:num>
  <w:num w:numId="3" w16cid:durableId="1757166801">
    <w:abstractNumId w:val="10"/>
  </w:num>
  <w:num w:numId="4" w16cid:durableId="1962759044">
    <w:abstractNumId w:val="4"/>
  </w:num>
  <w:num w:numId="5" w16cid:durableId="1075861535">
    <w:abstractNumId w:val="7"/>
  </w:num>
  <w:num w:numId="6" w16cid:durableId="1245384441">
    <w:abstractNumId w:val="3"/>
  </w:num>
  <w:num w:numId="7" w16cid:durableId="561326807">
    <w:abstractNumId w:val="2"/>
  </w:num>
  <w:num w:numId="8" w16cid:durableId="911355312">
    <w:abstractNumId w:val="8"/>
  </w:num>
  <w:num w:numId="9" w16cid:durableId="573055485">
    <w:abstractNumId w:val="6"/>
  </w:num>
  <w:num w:numId="10" w16cid:durableId="663827117">
    <w:abstractNumId w:val="0"/>
  </w:num>
  <w:num w:numId="11" w16cid:durableId="8374252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1570F"/>
    <w:rsid w:val="00015797"/>
    <w:rsid w:val="00020275"/>
    <w:rsid w:val="00032C6B"/>
    <w:rsid w:val="00052299"/>
    <w:rsid w:val="00054903"/>
    <w:rsid w:val="00054DC3"/>
    <w:rsid w:val="0005715B"/>
    <w:rsid w:val="0006230A"/>
    <w:rsid w:val="000721B3"/>
    <w:rsid w:val="00075DB3"/>
    <w:rsid w:val="000855BD"/>
    <w:rsid w:val="00090A5D"/>
    <w:rsid w:val="000A649D"/>
    <w:rsid w:val="000B0755"/>
    <w:rsid w:val="000B0880"/>
    <w:rsid w:val="000B203C"/>
    <w:rsid w:val="000B74A9"/>
    <w:rsid w:val="000C50AC"/>
    <w:rsid w:val="000C5F7E"/>
    <w:rsid w:val="000D3DA6"/>
    <w:rsid w:val="000E5D6A"/>
    <w:rsid w:val="001135EF"/>
    <w:rsid w:val="00113600"/>
    <w:rsid w:val="00122232"/>
    <w:rsid w:val="001400E9"/>
    <w:rsid w:val="00141ABD"/>
    <w:rsid w:val="001425C0"/>
    <w:rsid w:val="00170B5D"/>
    <w:rsid w:val="00181EBC"/>
    <w:rsid w:val="00184896"/>
    <w:rsid w:val="001926BE"/>
    <w:rsid w:val="001C3D70"/>
    <w:rsid w:val="001C5181"/>
    <w:rsid w:val="001D0F32"/>
    <w:rsid w:val="001D69F2"/>
    <w:rsid w:val="001F2A79"/>
    <w:rsid w:val="001F39A3"/>
    <w:rsid w:val="002005FA"/>
    <w:rsid w:val="00204077"/>
    <w:rsid w:val="00204E9C"/>
    <w:rsid w:val="0021567A"/>
    <w:rsid w:val="0021630A"/>
    <w:rsid w:val="002169B1"/>
    <w:rsid w:val="00220E7B"/>
    <w:rsid w:val="002238F3"/>
    <w:rsid w:val="00234A66"/>
    <w:rsid w:val="00234D17"/>
    <w:rsid w:val="002374E2"/>
    <w:rsid w:val="00245349"/>
    <w:rsid w:val="00255125"/>
    <w:rsid w:val="00261684"/>
    <w:rsid w:val="00270507"/>
    <w:rsid w:val="00270C9F"/>
    <w:rsid w:val="002716C9"/>
    <w:rsid w:val="00287A5F"/>
    <w:rsid w:val="002A6D58"/>
    <w:rsid w:val="002B627A"/>
    <w:rsid w:val="002C01CC"/>
    <w:rsid w:val="002C7835"/>
    <w:rsid w:val="002D276C"/>
    <w:rsid w:val="002E07AF"/>
    <w:rsid w:val="002E11C2"/>
    <w:rsid w:val="002F34F5"/>
    <w:rsid w:val="00300741"/>
    <w:rsid w:val="00304721"/>
    <w:rsid w:val="003078CB"/>
    <w:rsid w:val="00315D11"/>
    <w:rsid w:val="0032662F"/>
    <w:rsid w:val="00331DF7"/>
    <w:rsid w:val="00334BF6"/>
    <w:rsid w:val="00335EB5"/>
    <w:rsid w:val="00342E8F"/>
    <w:rsid w:val="00344190"/>
    <w:rsid w:val="00344FB9"/>
    <w:rsid w:val="00350FAF"/>
    <w:rsid w:val="00352AE9"/>
    <w:rsid w:val="0035674E"/>
    <w:rsid w:val="00363477"/>
    <w:rsid w:val="00396D7B"/>
    <w:rsid w:val="003A3862"/>
    <w:rsid w:val="003C1068"/>
    <w:rsid w:val="003D72C8"/>
    <w:rsid w:val="003E110B"/>
    <w:rsid w:val="003F4F39"/>
    <w:rsid w:val="003F6F23"/>
    <w:rsid w:val="00404862"/>
    <w:rsid w:val="004107BE"/>
    <w:rsid w:val="00417B3F"/>
    <w:rsid w:val="00420816"/>
    <w:rsid w:val="00425A5B"/>
    <w:rsid w:val="0043753C"/>
    <w:rsid w:val="00441140"/>
    <w:rsid w:val="004439E4"/>
    <w:rsid w:val="00453E69"/>
    <w:rsid w:val="0045494B"/>
    <w:rsid w:val="004873A1"/>
    <w:rsid w:val="0049310A"/>
    <w:rsid w:val="00493D15"/>
    <w:rsid w:val="0049762E"/>
    <w:rsid w:val="004A58BF"/>
    <w:rsid w:val="004A5DE0"/>
    <w:rsid w:val="004B0E64"/>
    <w:rsid w:val="004B38BA"/>
    <w:rsid w:val="004C2571"/>
    <w:rsid w:val="004C771B"/>
    <w:rsid w:val="004E429D"/>
    <w:rsid w:val="004E67D5"/>
    <w:rsid w:val="004E7807"/>
    <w:rsid w:val="004E7CB4"/>
    <w:rsid w:val="004F075C"/>
    <w:rsid w:val="004F53D5"/>
    <w:rsid w:val="00500562"/>
    <w:rsid w:val="0050437D"/>
    <w:rsid w:val="00513459"/>
    <w:rsid w:val="00514B27"/>
    <w:rsid w:val="00516D25"/>
    <w:rsid w:val="0052526F"/>
    <w:rsid w:val="00530785"/>
    <w:rsid w:val="00530C29"/>
    <w:rsid w:val="0053251F"/>
    <w:rsid w:val="0053431D"/>
    <w:rsid w:val="005600E3"/>
    <w:rsid w:val="00564DC9"/>
    <w:rsid w:val="00571780"/>
    <w:rsid w:val="00591A5C"/>
    <w:rsid w:val="0059442F"/>
    <w:rsid w:val="005A1EC0"/>
    <w:rsid w:val="005B399E"/>
    <w:rsid w:val="005C1624"/>
    <w:rsid w:val="005F2E0A"/>
    <w:rsid w:val="00604D7F"/>
    <w:rsid w:val="00612A3C"/>
    <w:rsid w:val="0061357E"/>
    <w:rsid w:val="006218D7"/>
    <w:rsid w:val="00635F8D"/>
    <w:rsid w:val="006529D1"/>
    <w:rsid w:val="00664716"/>
    <w:rsid w:val="0066604E"/>
    <w:rsid w:val="00691F5D"/>
    <w:rsid w:val="006B1193"/>
    <w:rsid w:val="006B2BE0"/>
    <w:rsid w:val="006B534F"/>
    <w:rsid w:val="006C3F62"/>
    <w:rsid w:val="006C5BA2"/>
    <w:rsid w:val="006D0984"/>
    <w:rsid w:val="006D3FBB"/>
    <w:rsid w:val="006F1EE2"/>
    <w:rsid w:val="006F7E87"/>
    <w:rsid w:val="00722BEB"/>
    <w:rsid w:val="00726C08"/>
    <w:rsid w:val="00732CC6"/>
    <w:rsid w:val="00736741"/>
    <w:rsid w:val="00755187"/>
    <w:rsid w:val="00757521"/>
    <w:rsid w:val="00781B81"/>
    <w:rsid w:val="00783715"/>
    <w:rsid w:val="00783D22"/>
    <w:rsid w:val="00783F36"/>
    <w:rsid w:val="00786A58"/>
    <w:rsid w:val="0079377F"/>
    <w:rsid w:val="007B6A3E"/>
    <w:rsid w:val="007C5ABD"/>
    <w:rsid w:val="007C6B7D"/>
    <w:rsid w:val="007D6F99"/>
    <w:rsid w:val="00804B5A"/>
    <w:rsid w:val="0082360A"/>
    <w:rsid w:val="0082729A"/>
    <w:rsid w:val="00846EF1"/>
    <w:rsid w:val="00850E9F"/>
    <w:rsid w:val="00854F50"/>
    <w:rsid w:val="00860997"/>
    <w:rsid w:val="0086272E"/>
    <w:rsid w:val="00865AB2"/>
    <w:rsid w:val="00867B62"/>
    <w:rsid w:val="00876A27"/>
    <w:rsid w:val="00877EFB"/>
    <w:rsid w:val="008815B1"/>
    <w:rsid w:val="00881DEF"/>
    <w:rsid w:val="0088712C"/>
    <w:rsid w:val="0088742C"/>
    <w:rsid w:val="00896DE7"/>
    <w:rsid w:val="008C06A5"/>
    <w:rsid w:val="008C2CD4"/>
    <w:rsid w:val="008D5B3C"/>
    <w:rsid w:val="008D75A4"/>
    <w:rsid w:val="008E02D6"/>
    <w:rsid w:val="008E79E7"/>
    <w:rsid w:val="008F1457"/>
    <w:rsid w:val="0090655C"/>
    <w:rsid w:val="00923910"/>
    <w:rsid w:val="00927F32"/>
    <w:rsid w:val="009327E5"/>
    <w:rsid w:val="00934A07"/>
    <w:rsid w:val="00947859"/>
    <w:rsid w:val="00950D50"/>
    <w:rsid w:val="009513E7"/>
    <w:rsid w:val="009560A6"/>
    <w:rsid w:val="00966A37"/>
    <w:rsid w:val="00982ADF"/>
    <w:rsid w:val="00985DEA"/>
    <w:rsid w:val="0098799F"/>
    <w:rsid w:val="00987CB9"/>
    <w:rsid w:val="00994A3C"/>
    <w:rsid w:val="009973AD"/>
    <w:rsid w:val="009A28ED"/>
    <w:rsid w:val="009C0894"/>
    <w:rsid w:val="009D6211"/>
    <w:rsid w:val="009E1402"/>
    <w:rsid w:val="009E3EB5"/>
    <w:rsid w:val="009E7F94"/>
    <w:rsid w:val="00A06DB4"/>
    <w:rsid w:val="00A13539"/>
    <w:rsid w:val="00A14460"/>
    <w:rsid w:val="00A243AF"/>
    <w:rsid w:val="00A253BB"/>
    <w:rsid w:val="00A26807"/>
    <w:rsid w:val="00A34A6A"/>
    <w:rsid w:val="00A46D3F"/>
    <w:rsid w:val="00A602C5"/>
    <w:rsid w:val="00A62C19"/>
    <w:rsid w:val="00A63B8D"/>
    <w:rsid w:val="00A6451C"/>
    <w:rsid w:val="00A7224D"/>
    <w:rsid w:val="00A7490A"/>
    <w:rsid w:val="00A756DE"/>
    <w:rsid w:val="00A77B1C"/>
    <w:rsid w:val="00A86556"/>
    <w:rsid w:val="00A90907"/>
    <w:rsid w:val="00A9392D"/>
    <w:rsid w:val="00AA3D0F"/>
    <w:rsid w:val="00AB386D"/>
    <w:rsid w:val="00AB4639"/>
    <w:rsid w:val="00AC5C8E"/>
    <w:rsid w:val="00AE69FF"/>
    <w:rsid w:val="00AE7F3B"/>
    <w:rsid w:val="00AF38A2"/>
    <w:rsid w:val="00AF4A10"/>
    <w:rsid w:val="00AF4C22"/>
    <w:rsid w:val="00B000A3"/>
    <w:rsid w:val="00B06679"/>
    <w:rsid w:val="00B13FDF"/>
    <w:rsid w:val="00B1404B"/>
    <w:rsid w:val="00B16140"/>
    <w:rsid w:val="00B274E8"/>
    <w:rsid w:val="00B328BF"/>
    <w:rsid w:val="00B42975"/>
    <w:rsid w:val="00B43041"/>
    <w:rsid w:val="00B51ACA"/>
    <w:rsid w:val="00B625CA"/>
    <w:rsid w:val="00B65020"/>
    <w:rsid w:val="00B85C9C"/>
    <w:rsid w:val="00B9552D"/>
    <w:rsid w:val="00B95566"/>
    <w:rsid w:val="00BA4008"/>
    <w:rsid w:val="00BC283E"/>
    <w:rsid w:val="00BC68EB"/>
    <w:rsid w:val="00BD0BE3"/>
    <w:rsid w:val="00BE3503"/>
    <w:rsid w:val="00BF0F6B"/>
    <w:rsid w:val="00BF49CD"/>
    <w:rsid w:val="00C0263D"/>
    <w:rsid w:val="00C11A85"/>
    <w:rsid w:val="00C12ACD"/>
    <w:rsid w:val="00C13076"/>
    <w:rsid w:val="00C20D11"/>
    <w:rsid w:val="00C26E22"/>
    <w:rsid w:val="00C35BA1"/>
    <w:rsid w:val="00C463E1"/>
    <w:rsid w:val="00C46AF4"/>
    <w:rsid w:val="00C60E8C"/>
    <w:rsid w:val="00C612A1"/>
    <w:rsid w:val="00C7346F"/>
    <w:rsid w:val="00C7544E"/>
    <w:rsid w:val="00C76377"/>
    <w:rsid w:val="00C84870"/>
    <w:rsid w:val="00CA646C"/>
    <w:rsid w:val="00CA6A71"/>
    <w:rsid w:val="00CB00A5"/>
    <w:rsid w:val="00CB78F3"/>
    <w:rsid w:val="00CC2AFE"/>
    <w:rsid w:val="00CC583D"/>
    <w:rsid w:val="00CE632E"/>
    <w:rsid w:val="00CF2E34"/>
    <w:rsid w:val="00D00A1D"/>
    <w:rsid w:val="00D03B26"/>
    <w:rsid w:val="00D06169"/>
    <w:rsid w:val="00D064D3"/>
    <w:rsid w:val="00D0733A"/>
    <w:rsid w:val="00D13A8E"/>
    <w:rsid w:val="00D1793A"/>
    <w:rsid w:val="00D2082A"/>
    <w:rsid w:val="00D36DF4"/>
    <w:rsid w:val="00D412E3"/>
    <w:rsid w:val="00D65570"/>
    <w:rsid w:val="00D66731"/>
    <w:rsid w:val="00D6716A"/>
    <w:rsid w:val="00D67BF9"/>
    <w:rsid w:val="00D95730"/>
    <w:rsid w:val="00DA3BA9"/>
    <w:rsid w:val="00DB4B9A"/>
    <w:rsid w:val="00DB4BE9"/>
    <w:rsid w:val="00DB58F8"/>
    <w:rsid w:val="00DC188A"/>
    <w:rsid w:val="00DC5B0D"/>
    <w:rsid w:val="00DD73CA"/>
    <w:rsid w:val="00DF6445"/>
    <w:rsid w:val="00E12C17"/>
    <w:rsid w:val="00E13364"/>
    <w:rsid w:val="00E24B80"/>
    <w:rsid w:val="00E2551F"/>
    <w:rsid w:val="00E2648B"/>
    <w:rsid w:val="00E3706A"/>
    <w:rsid w:val="00E50AB0"/>
    <w:rsid w:val="00E51041"/>
    <w:rsid w:val="00E55F2B"/>
    <w:rsid w:val="00E61B26"/>
    <w:rsid w:val="00E63C11"/>
    <w:rsid w:val="00E643CC"/>
    <w:rsid w:val="00E71A0C"/>
    <w:rsid w:val="00E739A4"/>
    <w:rsid w:val="00E826BA"/>
    <w:rsid w:val="00E82B6F"/>
    <w:rsid w:val="00E942A6"/>
    <w:rsid w:val="00E96630"/>
    <w:rsid w:val="00E96BD6"/>
    <w:rsid w:val="00E97DFB"/>
    <w:rsid w:val="00EA5394"/>
    <w:rsid w:val="00EA56BB"/>
    <w:rsid w:val="00EA7F57"/>
    <w:rsid w:val="00EB5EF0"/>
    <w:rsid w:val="00EC0664"/>
    <w:rsid w:val="00EC5C9A"/>
    <w:rsid w:val="00EC5EDC"/>
    <w:rsid w:val="00ED1A4E"/>
    <w:rsid w:val="00ED5501"/>
    <w:rsid w:val="00ED696B"/>
    <w:rsid w:val="00EF2B04"/>
    <w:rsid w:val="00EF42C6"/>
    <w:rsid w:val="00F0146C"/>
    <w:rsid w:val="00F04258"/>
    <w:rsid w:val="00F04524"/>
    <w:rsid w:val="00F104BD"/>
    <w:rsid w:val="00F1128E"/>
    <w:rsid w:val="00F12B06"/>
    <w:rsid w:val="00F1446C"/>
    <w:rsid w:val="00F17794"/>
    <w:rsid w:val="00F21CE7"/>
    <w:rsid w:val="00F33054"/>
    <w:rsid w:val="00F473C8"/>
    <w:rsid w:val="00F5106E"/>
    <w:rsid w:val="00F66DB5"/>
    <w:rsid w:val="00FA01C0"/>
    <w:rsid w:val="00FB070A"/>
    <w:rsid w:val="00FB0BB4"/>
    <w:rsid w:val="00FB3179"/>
    <w:rsid w:val="00FD08EE"/>
    <w:rsid w:val="00FE2B10"/>
    <w:rsid w:val="02179851"/>
    <w:rsid w:val="03C6B9BF"/>
    <w:rsid w:val="04078900"/>
    <w:rsid w:val="0487818B"/>
    <w:rsid w:val="052A0789"/>
    <w:rsid w:val="06155AC7"/>
    <w:rsid w:val="06366E1F"/>
    <w:rsid w:val="06541378"/>
    <w:rsid w:val="06BF8FA5"/>
    <w:rsid w:val="07163D16"/>
    <w:rsid w:val="07339869"/>
    <w:rsid w:val="074D70B5"/>
    <w:rsid w:val="082B5D63"/>
    <w:rsid w:val="083B9D60"/>
    <w:rsid w:val="08696715"/>
    <w:rsid w:val="086972A6"/>
    <w:rsid w:val="097EF5B2"/>
    <w:rsid w:val="09E4C79E"/>
    <w:rsid w:val="0A1C8776"/>
    <w:rsid w:val="0A290E7B"/>
    <w:rsid w:val="0B1F65A1"/>
    <w:rsid w:val="0BE384D6"/>
    <w:rsid w:val="0CCDF990"/>
    <w:rsid w:val="0D0F9793"/>
    <w:rsid w:val="0D5A515F"/>
    <w:rsid w:val="0DB50DCA"/>
    <w:rsid w:val="0DDEB2AA"/>
    <w:rsid w:val="0EC1B9D6"/>
    <w:rsid w:val="0F775CDE"/>
    <w:rsid w:val="0F8188CF"/>
    <w:rsid w:val="104D0B93"/>
    <w:rsid w:val="10BC6790"/>
    <w:rsid w:val="1192965C"/>
    <w:rsid w:val="11D9AE9E"/>
    <w:rsid w:val="11F88927"/>
    <w:rsid w:val="129008F7"/>
    <w:rsid w:val="13B2B7EF"/>
    <w:rsid w:val="13C17189"/>
    <w:rsid w:val="14F7A9BF"/>
    <w:rsid w:val="154F7F18"/>
    <w:rsid w:val="1592FD32"/>
    <w:rsid w:val="1843084F"/>
    <w:rsid w:val="187F53E4"/>
    <w:rsid w:val="18DCBCAD"/>
    <w:rsid w:val="1BBF13FB"/>
    <w:rsid w:val="1CFEA87E"/>
    <w:rsid w:val="1DEC1B6E"/>
    <w:rsid w:val="1E8CED1B"/>
    <w:rsid w:val="1F69D455"/>
    <w:rsid w:val="1F757C23"/>
    <w:rsid w:val="20507D55"/>
    <w:rsid w:val="2190813A"/>
    <w:rsid w:val="220554BA"/>
    <w:rsid w:val="220DBF5C"/>
    <w:rsid w:val="2273E57A"/>
    <w:rsid w:val="2327F739"/>
    <w:rsid w:val="23465A53"/>
    <w:rsid w:val="23760F92"/>
    <w:rsid w:val="2431289A"/>
    <w:rsid w:val="243531CD"/>
    <w:rsid w:val="24511169"/>
    <w:rsid w:val="2687BC32"/>
    <w:rsid w:val="277E2361"/>
    <w:rsid w:val="28F570D1"/>
    <w:rsid w:val="29BCCB48"/>
    <w:rsid w:val="2A2B408D"/>
    <w:rsid w:val="2B57C991"/>
    <w:rsid w:val="2D98BC6C"/>
    <w:rsid w:val="2EBBCB6A"/>
    <w:rsid w:val="2F985A6C"/>
    <w:rsid w:val="302853E3"/>
    <w:rsid w:val="32D6DE4A"/>
    <w:rsid w:val="33986613"/>
    <w:rsid w:val="35B35018"/>
    <w:rsid w:val="36340763"/>
    <w:rsid w:val="3846C5E8"/>
    <w:rsid w:val="38ECF29A"/>
    <w:rsid w:val="391186B6"/>
    <w:rsid w:val="3A10E7D5"/>
    <w:rsid w:val="3A3CF55E"/>
    <w:rsid w:val="3DAB5D27"/>
    <w:rsid w:val="404F9A53"/>
    <w:rsid w:val="4050BD94"/>
    <w:rsid w:val="4148EF2E"/>
    <w:rsid w:val="42C4EA1D"/>
    <w:rsid w:val="43E14E17"/>
    <w:rsid w:val="44360DE8"/>
    <w:rsid w:val="44C56ECD"/>
    <w:rsid w:val="463EB3D9"/>
    <w:rsid w:val="473367FF"/>
    <w:rsid w:val="479B3757"/>
    <w:rsid w:val="47D92198"/>
    <w:rsid w:val="48F2D5CD"/>
    <w:rsid w:val="4A2F4FE5"/>
    <w:rsid w:val="4B5447DC"/>
    <w:rsid w:val="4D38C648"/>
    <w:rsid w:val="4EEFD5B7"/>
    <w:rsid w:val="4F09C8F9"/>
    <w:rsid w:val="514A323C"/>
    <w:rsid w:val="51C677D7"/>
    <w:rsid w:val="51F9423B"/>
    <w:rsid w:val="5234E1FD"/>
    <w:rsid w:val="5330D61C"/>
    <w:rsid w:val="53F23C06"/>
    <w:rsid w:val="54029E1E"/>
    <w:rsid w:val="547030AA"/>
    <w:rsid w:val="54D425FD"/>
    <w:rsid w:val="550D3416"/>
    <w:rsid w:val="568B0368"/>
    <w:rsid w:val="574C77A6"/>
    <w:rsid w:val="5790E795"/>
    <w:rsid w:val="57A9D3C3"/>
    <w:rsid w:val="57C13990"/>
    <w:rsid w:val="57E0DE22"/>
    <w:rsid w:val="580A3642"/>
    <w:rsid w:val="5810D2FE"/>
    <w:rsid w:val="5A0A7681"/>
    <w:rsid w:val="5BD1C916"/>
    <w:rsid w:val="5C48F251"/>
    <w:rsid w:val="5D81DE08"/>
    <w:rsid w:val="5D950541"/>
    <w:rsid w:val="5E669C93"/>
    <w:rsid w:val="5F24430E"/>
    <w:rsid w:val="6165EF0D"/>
    <w:rsid w:val="63D91B30"/>
    <w:rsid w:val="67059D2B"/>
    <w:rsid w:val="6746885E"/>
    <w:rsid w:val="676FF5FF"/>
    <w:rsid w:val="698F9E56"/>
    <w:rsid w:val="69BFC2EA"/>
    <w:rsid w:val="6A2F156F"/>
    <w:rsid w:val="6A3F1AD3"/>
    <w:rsid w:val="6B01864E"/>
    <w:rsid w:val="6BBFC245"/>
    <w:rsid w:val="6CEB38C4"/>
    <w:rsid w:val="6D239404"/>
    <w:rsid w:val="6D65D92D"/>
    <w:rsid w:val="6DBA9C17"/>
    <w:rsid w:val="6DD6B3EE"/>
    <w:rsid w:val="6F24E951"/>
    <w:rsid w:val="6F35BD94"/>
    <w:rsid w:val="6F97A2CF"/>
    <w:rsid w:val="7025F06E"/>
    <w:rsid w:val="70D443D6"/>
    <w:rsid w:val="70EC7541"/>
    <w:rsid w:val="72A76A8B"/>
    <w:rsid w:val="73A0023E"/>
    <w:rsid w:val="73F2BF24"/>
    <w:rsid w:val="74438075"/>
    <w:rsid w:val="75058EB5"/>
    <w:rsid w:val="756BDF79"/>
    <w:rsid w:val="764DF8CA"/>
    <w:rsid w:val="76EBED7F"/>
    <w:rsid w:val="774ECC22"/>
    <w:rsid w:val="7A1BA4A3"/>
    <w:rsid w:val="7A260C0E"/>
    <w:rsid w:val="7C29F215"/>
    <w:rsid w:val="7E717E21"/>
    <w:rsid w:val="7F11BDC2"/>
    <w:rsid w:val="7FE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3F71063B-9F3E-4ED2-8FA6-DCA635E9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99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paragraph" w:customStyle="1" w:styleId="paragraph">
    <w:name w:val="paragraph"/>
    <w:basedOn w:val="Normal"/>
    <w:rsid w:val="00B9556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zh-CN" w:bidi="th-TH"/>
      <w14:ligatures w14:val="none"/>
    </w:rPr>
  </w:style>
  <w:style w:type="character" w:customStyle="1" w:styleId="normaltextrun">
    <w:name w:val="normaltextrun"/>
    <w:basedOn w:val="DefaultParagraphFont"/>
    <w:rsid w:val="00B95566"/>
  </w:style>
  <w:style w:type="character" w:customStyle="1" w:styleId="eop">
    <w:name w:val="eop"/>
    <w:basedOn w:val="DefaultParagraphFont"/>
    <w:rsid w:val="00B95566"/>
  </w:style>
  <w:style w:type="character" w:styleId="Hyperlink">
    <w:name w:val="Hyperlink"/>
    <w:basedOn w:val="DefaultParagraphFont"/>
    <w:uiPriority w:val="99"/>
    <w:unhideWhenUsed/>
    <w:rsid w:val="000202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275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0C5F7E"/>
  </w:style>
  <w:style w:type="character" w:styleId="CommentReference">
    <w:name w:val="annotation reference"/>
    <w:basedOn w:val="DefaultParagraphFont"/>
    <w:uiPriority w:val="99"/>
    <w:semiHidden/>
    <w:unhideWhenUsed/>
    <w:rsid w:val="00A34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4A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4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A6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D1A4E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716C9"/>
  </w:style>
  <w:style w:type="table" w:styleId="TableGrid">
    <w:name w:val="Table Grid"/>
    <w:basedOn w:val="TableNormal"/>
    <w:uiPriority w:val="39"/>
    <w:rsid w:val="00B1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612A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jscholarship.library.jhu.edu/items/051a05b4-2637-45f5-93fd-1806da538eac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doe.mass.edu/research/reports/2023/11early-literacy-tutoring-study.pdf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ACCF566C-4081-446B-8258-938B8DFEC02B}">
    <t:Anchor>
      <t:Comment id="312927258"/>
    </t:Anchor>
    <t:History>
      <t:Event id="{139250A0-8374-4879-999E-F4BDC40C4479}" time="2024-12-13T16:02:26.552Z">
        <t:Attribution userId="S::Katherine.Tarca@mass.gov::19130e79-1b78-4f60-a0a5-8511ea9cc8b6" userProvider="AD" userName="Tarca, Katherine (DESE)"/>
        <t:Anchor>
          <t:Comment id="312927258"/>
        </t:Anchor>
        <t:Create/>
      </t:Event>
      <t:Event id="{24FF172B-0089-4A80-8AD0-C28172EF44A7}" time="2024-12-13T16:02:26.552Z">
        <t:Attribution userId="S::Katherine.Tarca@mass.gov::19130e79-1b78-4f60-a0a5-8511ea9cc8b6" userProvider="AD" userName="Tarca, Katherine (DESE)"/>
        <t:Anchor>
          <t:Comment id="312927258"/>
        </t:Anchor>
        <t:Assign userId="S::linda.sewnarine@mass.gov::ec44af20-634e-4f39-b049-693759b8dc88" userProvider="AD" userName="Sewnarine, Linda (DESE)"/>
      </t:Event>
      <t:Event id="{5990EB7D-48DB-44DD-87DF-446F267EA4BA}" time="2024-12-13T16:02:26.552Z">
        <t:Attribution userId="S::Katherine.Tarca@mass.gov::19130e79-1b78-4f60-a0a5-8511ea9cc8b6" userProvider="AD" userName="Tarca, Katherine (DESE)"/>
        <t:Anchor>
          <t:Comment id="312927258"/>
        </t:Anchor>
        <t:SetTitle title="@Sewnarine, Linda (DESE) I moved the tutoring into a new memo. Please add and edit as needed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  <SharedWithUsers xmlns="7a12eb2f-f040-4639-9fb2-5a6588dc8035">
      <UserInfo>
        <DisplayName>Gaines, Paulajo (DESE)</DisplayName>
        <AccountId>362</AccountId>
        <AccountType/>
      </UserInfo>
      <UserInfo>
        <DisplayName>Berger, Matthew (DESE)</DisplayName>
        <AccountId>1864</AccountId>
        <AccountType/>
      </UserInfo>
      <UserInfo>
        <DisplayName>Buckwalter, Patrick (DESE)</DisplayName>
        <AccountId>520</AccountId>
        <AccountType/>
      </UserInfo>
      <UserInfo>
        <DisplayName>Bagg, Alison (DESE)</DisplayName>
        <AccountId>111</AccountId>
        <AccountType/>
      </UserInfo>
      <UserInfo>
        <DisplayName>DeLorenzo, Lee E (DESE)</DisplayName>
        <AccountId>26</AccountId>
        <AccountType/>
      </UserInfo>
      <UserInfo>
        <DisplayName>DiMaio, James (DESE)</DisplayName>
        <AccountId>539</AccountId>
        <AccountType/>
      </UserInfo>
      <UserInfo>
        <DisplayName>Gordon, Melissa (DESE)</DisplayName>
        <AccountId>235</AccountId>
        <AccountType/>
      </UserInfo>
      <UserInfo>
        <DisplayName>Hersh, Ruth (DESE)</DisplayName>
        <AccountId>27</AccountId>
        <AccountType/>
      </UserInfo>
      <UserInfo>
        <DisplayName>Jeong, Esther (DESE)</DisplayName>
        <AccountId>339</AccountId>
        <AccountType/>
      </UserInfo>
      <UserInfo>
        <DisplayName>Laghetto, Joanna (DESE)</DisplayName>
        <AccountId>25</AccountId>
        <AccountType/>
      </UserInfo>
      <UserInfo>
        <DisplayName>Pamphile, Janice (DESE)</DisplayName>
        <AccountId>551</AccountId>
        <AccountType/>
      </UserInfo>
      <UserInfo>
        <DisplayName>Stewart, Brenton (DESE)</DisplayName>
        <AccountId>440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160FCE-C627-43E9-BCC9-4802B78ED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C64CD0-6E98-4E44-BDA7-DCA2642942A4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4.xml><?xml version="1.0" encoding="utf-8"?>
<ds:datastoreItem xmlns:ds="http://schemas.openxmlformats.org/officeDocument/2006/customXml" ds:itemID="{AD6ADCD2-DD8C-47FA-81DA-CC382BF1D19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January 2025 Regular Meeting Item 6b: Early Literacy Tutoring</vt:lpstr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January 2025 Regular Meeting Item 6b: Early Literacy Tutoring</dc:title>
  <dc:subject/>
  <dc:creator>DESE</dc:creator>
  <cp:keywords/>
  <dc:description/>
  <cp:lastModifiedBy>Zou, Dong (EOE)</cp:lastModifiedBy>
  <cp:revision>6</cp:revision>
  <cp:lastPrinted>2024-03-18T21:40:00Z</cp:lastPrinted>
  <dcterms:created xsi:type="dcterms:W3CDTF">2025-01-20T16:55:00Z</dcterms:created>
  <dcterms:modified xsi:type="dcterms:W3CDTF">2025-01-21T21:42:00Z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21 2025 12:00AM</vt:lpwstr>
  </property>
</Properties>
</file>