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00F3508" w14:textId="77777777" w:rsidR="00C3665B" w:rsidRPr="003A4024" w:rsidRDefault="00C3665B" w:rsidP="7E8E4533">
      <w:pPr>
        <w:pStyle w:val="Heading1"/>
        <w:jc w:val="center"/>
        <w:rPr>
          <w:rFonts w:ascii="Arial" w:eastAsia="Arial" w:hAnsi="Arial" w:cs="Arial"/>
          <w:b/>
          <w:bCs/>
          <w:color w:val="000000" w:themeColor="text1"/>
        </w:rPr>
      </w:pPr>
      <w:r w:rsidRPr="33A27448">
        <w:rPr>
          <w:rFonts w:ascii="Arial" w:eastAsia="Arial" w:hAnsi="Arial" w:cs="Arial"/>
          <w:b/>
          <w:bCs/>
          <w:color w:val="000000" w:themeColor="text1"/>
        </w:rPr>
        <w:t>MEMORANDUM</w:t>
      </w:r>
    </w:p>
    <w:p w14:paraId="1272747C" w14:textId="77777777" w:rsidR="00C3665B" w:rsidRPr="00C3665B" w:rsidRDefault="00C3665B" w:rsidP="33A27448">
      <w:pPr>
        <w:widowControl w:val="0"/>
        <w:tabs>
          <w:tab w:val="center" w:pos="4680"/>
          <w:tab w:val="right" w:pos="9360"/>
        </w:tabs>
        <w:spacing w:after="0" w:line="240" w:lineRule="auto"/>
        <w:rPr>
          <w:rFonts w:ascii="Arial" w:eastAsia="Arial" w:hAnsi="Arial" w:cs="Arial"/>
          <w:snapToGrid w:val="0"/>
        </w:rPr>
      </w:pPr>
    </w:p>
    <w:tbl>
      <w:tblPr>
        <w:tblW w:w="9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1E0" w:firstRow="1" w:lastRow="1" w:firstColumn="1" w:lastColumn="1" w:noHBand="0" w:noVBand="0"/>
      </w:tblPr>
      <w:tblGrid>
        <w:gridCol w:w="1305"/>
        <w:gridCol w:w="8055"/>
      </w:tblGrid>
      <w:tr w:rsidR="00C3665B" w:rsidRPr="00C3665B" w14:paraId="30B0F129" w14:textId="77777777" w:rsidTr="5F6630A1">
        <w:tc>
          <w:tcPr>
            <w:tcW w:w="1305" w:type="dxa"/>
          </w:tcPr>
          <w:p w14:paraId="4BEB8732" w14:textId="77777777" w:rsidR="00C3665B" w:rsidRPr="003A4024" w:rsidRDefault="00C3665B" w:rsidP="33A27448">
            <w:pPr>
              <w:spacing w:after="0" w:line="240" w:lineRule="auto"/>
              <w:rPr>
                <w:rFonts w:ascii="Arial" w:eastAsia="Arial" w:hAnsi="Arial" w:cs="Arial"/>
                <w:b/>
                <w:bCs/>
              </w:rPr>
            </w:pPr>
            <w:r w:rsidRPr="33A27448">
              <w:rPr>
                <w:rFonts w:ascii="Arial" w:eastAsia="Arial" w:hAnsi="Arial" w:cs="Arial"/>
                <w:b/>
                <w:bCs/>
              </w:rPr>
              <w:t>To:</w:t>
            </w:r>
          </w:p>
        </w:tc>
        <w:tc>
          <w:tcPr>
            <w:tcW w:w="8055" w:type="dxa"/>
          </w:tcPr>
          <w:p w14:paraId="25AE7450" w14:textId="76299224" w:rsidR="00C3665B" w:rsidRPr="003A4024" w:rsidRDefault="00217C1C" w:rsidP="33A27448">
            <w:pPr>
              <w:widowControl w:val="0"/>
              <w:tabs>
                <w:tab w:val="center" w:pos="4680"/>
                <w:tab w:val="right" w:pos="9360"/>
              </w:tabs>
              <w:spacing w:after="0" w:line="240" w:lineRule="auto"/>
              <w:rPr>
                <w:rFonts w:ascii="Arial" w:eastAsia="Arial" w:hAnsi="Arial" w:cs="Arial"/>
                <w:snapToGrid w:val="0"/>
              </w:rPr>
            </w:pPr>
            <w:r w:rsidRPr="33A27448">
              <w:rPr>
                <w:rFonts w:ascii="Arial" w:eastAsia="Arial" w:hAnsi="Arial" w:cs="Arial"/>
              </w:rPr>
              <w:t>Members of the Board of Elementary and Secondary Education</w:t>
            </w:r>
            <w:r w:rsidR="0B7587BC" w:rsidRPr="33A27448">
              <w:rPr>
                <w:rFonts w:ascii="Arial" w:eastAsia="Arial" w:hAnsi="Arial" w:cs="Arial"/>
                <w:color w:val="000000" w:themeColor="text1"/>
              </w:rPr>
              <w:t> </w:t>
            </w:r>
          </w:p>
        </w:tc>
      </w:tr>
      <w:tr w:rsidR="00C3665B" w:rsidRPr="00C3665B" w14:paraId="014ADFC2" w14:textId="77777777" w:rsidTr="5F6630A1">
        <w:tc>
          <w:tcPr>
            <w:tcW w:w="1305" w:type="dxa"/>
          </w:tcPr>
          <w:p w14:paraId="0F209268" w14:textId="7C027B21" w:rsidR="00C3665B" w:rsidRPr="003A4024" w:rsidRDefault="00C3665B" w:rsidP="33A27448">
            <w:pPr>
              <w:spacing w:after="0" w:line="240" w:lineRule="auto"/>
              <w:rPr>
                <w:rFonts w:ascii="Arial" w:eastAsia="Arial" w:hAnsi="Arial" w:cs="Arial"/>
                <w:b/>
                <w:bCs/>
              </w:rPr>
            </w:pPr>
            <w:r w:rsidRPr="33A27448">
              <w:rPr>
                <w:rFonts w:ascii="Arial" w:eastAsia="Arial" w:hAnsi="Arial" w:cs="Arial"/>
                <w:b/>
                <w:bCs/>
              </w:rPr>
              <w:t>From:</w:t>
            </w:r>
          </w:p>
        </w:tc>
        <w:tc>
          <w:tcPr>
            <w:tcW w:w="8055" w:type="dxa"/>
          </w:tcPr>
          <w:p w14:paraId="6F9D5175" w14:textId="6691D35F" w:rsidR="00C3665B" w:rsidRPr="003A4024" w:rsidRDefault="00AC2A7B" w:rsidP="33A27448">
            <w:pPr>
              <w:widowControl w:val="0"/>
              <w:tabs>
                <w:tab w:val="center" w:pos="4680"/>
                <w:tab w:val="right" w:pos="9360"/>
              </w:tabs>
              <w:spacing w:after="0" w:line="240" w:lineRule="auto"/>
              <w:rPr>
                <w:rFonts w:ascii="Arial" w:eastAsia="Arial" w:hAnsi="Arial" w:cs="Arial"/>
                <w:snapToGrid w:val="0"/>
              </w:rPr>
            </w:pPr>
            <w:r w:rsidRPr="33A27448">
              <w:rPr>
                <w:rFonts w:ascii="Arial" w:eastAsia="Arial" w:hAnsi="Arial" w:cs="Arial"/>
                <w:snapToGrid w:val="0"/>
              </w:rPr>
              <w:t>Pedro Martinez</w:t>
            </w:r>
            <w:r w:rsidR="00C3665B" w:rsidRPr="33A27448">
              <w:rPr>
                <w:rFonts w:ascii="Arial" w:eastAsia="Arial" w:hAnsi="Arial" w:cs="Arial"/>
                <w:snapToGrid w:val="0"/>
              </w:rPr>
              <w:t>, Commissioner</w:t>
            </w:r>
          </w:p>
        </w:tc>
      </w:tr>
      <w:tr w:rsidR="00C3665B" w:rsidRPr="00C3665B" w14:paraId="02FD8403" w14:textId="77777777" w:rsidTr="5F6630A1">
        <w:tc>
          <w:tcPr>
            <w:tcW w:w="1305" w:type="dxa"/>
          </w:tcPr>
          <w:p w14:paraId="3076B878" w14:textId="448D6E55" w:rsidR="00C3665B" w:rsidRPr="003A4024" w:rsidRDefault="00C3665B" w:rsidP="33A27448">
            <w:pPr>
              <w:spacing w:after="0" w:line="240" w:lineRule="auto"/>
              <w:rPr>
                <w:rFonts w:ascii="Arial" w:eastAsia="Arial" w:hAnsi="Arial" w:cs="Arial"/>
                <w:b/>
                <w:bCs/>
              </w:rPr>
            </w:pPr>
            <w:r w:rsidRPr="33A27448">
              <w:rPr>
                <w:rFonts w:ascii="Arial" w:eastAsia="Arial" w:hAnsi="Arial" w:cs="Arial"/>
                <w:b/>
                <w:bCs/>
              </w:rPr>
              <w:t>Date:</w:t>
            </w:r>
          </w:p>
        </w:tc>
        <w:tc>
          <w:tcPr>
            <w:tcW w:w="8055" w:type="dxa"/>
          </w:tcPr>
          <w:p w14:paraId="558FA6C4" w14:textId="5F148018" w:rsidR="00C3665B" w:rsidRPr="003A4024" w:rsidRDefault="00BA4A6B" w:rsidP="33A27448">
            <w:pPr>
              <w:widowControl w:val="0"/>
              <w:tabs>
                <w:tab w:val="center" w:pos="4680"/>
                <w:tab w:val="right" w:pos="9360"/>
              </w:tabs>
              <w:spacing w:after="0" w:line="240" w:lineRule="auto"/>
              <w:rPr>
                <w:rFonts w:ascii="Arial" w:eastAsia="Arial" w:hAnsi="Arial" w:cs="Arial"/>
              </w:rPr>
            </w:pPr>
            <w:r w:rsidRPr="33A27448">
              <w:rPr>
                <w:rFonts w:ascii="Arial" w:eastAsia="Arial" w:hAnsi="Arial" w:cs="Arial"/>
              </w:rPr>
              <w:t xml:space="preserve">September </w:t>
            </w:r>
            <w:r w:rsidR="22A8AFD4" w:rsidRPr="33A27448">
              <w:rPr>
                <w:rFonts w:ascii="Arial" w:eastAsia="Arial" w:hAnsi="Arial" w:cs="Arial"/>
              </w:rPr>
              <w:t>23</w:t>
            </w:r>
            <w:r w:rsidR="6C7F4CC6" w:rsidRPr="33A27448">
              <w:rPr>
                <w:rFonts w:ascii="Arial" w:eastAsia="Arial" w:hAnsi="Arial" w:cs="Arial"/>
              </w:rPr>
              <w:t>,</w:t>
            </w:r>
            <w:r w:rsidR="00C3665B" w:rsidRPr="33A27448">
              <w:rPr>
                <w:rFonts w:ascii="Arial" w:eastAsia="Arial" w:hAnsi="Arial" w:cs="Arial"/>
              </w:rPr>
              <w:t xml:space="preserve"> 202</w:t>
            </w:r>
            <w:r w:rsidR="20551977" w:rsidRPr="33A27448">
              <w:rPr>
                <w:rFonts w:ascii="Arial" w:eastAsia="Arial" w:hAnsi="Arial" w:cs="Arial"/>
              </w:rPr>
              <w:t>5</w:t>
            </w:r>
          </w:p>
        </w:tc>
      </w:tr>
      <w:tr w:rsidR="00C3665B" w:rsidRPr="00C3665B" w14:paraId="3A43128D" w14:textId="77777777" w:rsidTr="5F6630A1">
        <w:trPr>
          <w:trHeight w:val="315"/>
        </w:trPr>
        <w:tc>
          <w:tcPr>
            <w:tcW w:w="1305" w:type="dxa"/>
          </w:tcPr>
          <w:p w14:paraId="52BE17F1" w14:textId="47EA92CC" w:rsidR="00C3665B" w:rsidRPr="003A4024" w:rsidRDefault="00C3665B" w:rsidP="33A27448">
            <w:pPr>
              <w:spacing w:after="0" w:line="240" w:lineRule="auto"/>
              <w:rPr>
                <w:rFonts w:ascii="Arial" w:eastAsia="Arial" w:hAnsi="Arial" w:cs="Arial"/>
                <w:b/>
                <w:bCs/>
              </w:rPr>
            </w:pPr>
            <w:r w:rsidRPr="33A27448">
              <w:rPr>
                <w:rFonts w:ascii="Arial" w:eastAsia="Arial" w:hAnsi="Arial" w:cs="Arial"/>
                <w:b/>
                <w:bCs/>
              </w:rPr>
              <w:t>Subjec</w:t>
            </w:r>
            <w:r w:rsidR="392AB364" w:rsidRPr="33A27448">
              <w:rPr>
                <w:rFonts w:ascii="Arial" w:eastAsia="Arial" w:hAnsi="Arial" w:cs="Arial"/>
                <w:b/>
                <w:bCs/>
              </w:rPr>
              <w:t>t:</w:t>
            </w:r>
          </w:p>
        </w:tc>
        <w:tc>
          <w:tcPr>
            <w:tcW w:w="8055" w:type="dxa"/>
          </w:tcPr>
          <w:p w14:paraId="61A962E0" w14:textId="2D59ABCA" w:rsidR="00C3665B" w:rsidRPr="003A4024" w:rsidRDefault="0466E0D2" w:rsidP="33A27448">
            <w:pPr>
              <w:widowControl w:val="0"/>
              <w:tabs>
                <w:tab w:val="center" w:pos="4680"/>
                <w:tab w:val="right" w:pos="9360"/>
              </w:tabs>
              <w:spacing w:after="0" w:line="240" w:lineRule="auto"/>
              <w:rPr>
                <w:rStyle w:val="normaltextrun"/>
                <w:rFonts w:ascii="Arial" w:eastAsia="Arial" w:hAnsi="Arial" w:cs="Arial"/>
                <w:snapToGrid w:val="0"/>
                <w:color w:val="000000" w:themeColor="text1"/>
              </w:rPr>
            </w:pPr>
            <w:r w:rsidRPr="5F6630A1">
              <w:rPr>
                <w:rStyle w:val="normaltextrun"/>
                <w:rFonts w:ascii="Arial" w:eastAsia="Arial" w:hAnsi="Arial" w:cs="Arial"/>
                <w:color w:val="000000" w:themeColor="text1"/>
              </w:rPr>
              <w:t>Amendments to Regulations on Regional School Districts, 603 CMR 41.00</w:t>
            </w:r>
          </w:p>
        </w:tc>
      </w:tr>
    </w:tbl>
    <w:p w14:paraId="3A2B89A2" w14:textId="2C498362" w:rsidR="00C3665B" w:rsidRPr="00C3665B" w:rsidRDefault="00C3665B" w:rsidP="33A27448">
      <w:pPr>
        <w:pBdr>
          <w:bottom w:val="single" w:sz="4" w:space="1" w:color="auto"/>
        </w:pBdr>
        <w:spacing w:line="240" w:lineRule="auto"/>
        <w:rPr>
          <w:rFonts w:ascii="Arial" w:eastAsia="Arial" w:hAnsi="Arial" w:cs="Arial"/>
        </w:rPr>
      </w:pPr>
    </w:p>
    <w:p w14:paraId="4E8E8F94" w14:textId="6722213B" w:rsidR="00BA4A6B" w:rsidRPr="00B0345A" w:rsidRDefault="00BA4A6B" w:rsidP="33A27448">
      <w:pPr>
        <w:spacing w:after="0" w:line="240" w:lineRule="auto"/>
        <w:textAlignment w:val="baseline"/>
        <w:rPr>
          <w:rFonts w:ascii="Arial" w:eastAsia="Arial" w:hAnsi="Arial" w:cs="Arial"/>
          <w:kern w:val="0"/>
          <w14:ligatures w14:val="none"/>
        </w:rPr>
      </w:pPr>
      <w:r w:rsidRPr="33A27448">
        <w:rPr>
          <w:rFonts w:ascii="Arial" w:eastAsia="Arial" w:hAnsi="Arial" w:cs="Arial"/>
          <w:kern w:val="0"/>
          <w14:ligatures w14:val="none"/>
        </w:rPr>
        <w:t xml:space="preserve">In April 2025, the Board of Elementary and Secondary Education (Board) voted to release and solicit public comment on proposed amendments to the regulations on Regional School Districts (603 CMR 41.00). The Department of Elementary and Secondary Education (Department) invited public </w:t>
      </w:r>
      <w:proofErr w:type="gramStart"/>
      <w:r w:rsidRPr="33A27448">
        <w:rPr>
          <w:rFonts w:ascii="Arial" w:eastAsia="Arial" w:hAnsi="Arial" w:cs="Arial"/>
          <w:kern w:val="0"/>
          <w14:ligatures w14:val="none"/>
        </w:rPr>
        <w:t>comment</w:t>
      </w:r>
      <w:proofErr w:type="gramEnd"/>
      <w:r w:rsidRPr="33A27448">
        <w:rPr>
          <w:rFonts w:ascii="Arial" w:eastAsia="Arial" w:hAnsi="Arial" w:cs="Arial"/>
          <w:kern w:val="0"/>
          <w14:ligatures w14:val="none"/>
        </w:rPr>
        <w:t xml:space="preserve"> on the proposed regulatory </w:t>
      </w:r>
      <w:proofErr w:type="gramStart"/>
      <w:r w:rsidRPr="33A27448">
        <w:rPr>
          <w:rFonts w:ascii="Arial" w:eastAsia="Arial" w:hAnsi="Arial" w:cs="Arial"/>
          <w:kern w:val="0"/>
          <w14:ligatures w14:val="none"/>
        </w:rPr>
        <w:t>changes</w:t>
      </w:r>
      <w:r w:rsidR="009A1E64" w:rsidRPr="33A27448">
        <w:rPr>
          <w:rFonts w:ascii="Arial" w:eastAsia="Arial" w:hAnsi="Arial" w:cs="Arial"/>
          <w:kern w:val="0"/>
          <w14:ligatures w14:val="none"/>
        </w:rPr>
        <w:t xml:space="preserve">, </w:t>
      </w:r>
      <w:r w:rsidR="007F5FC7" w:rsidRPr="378AFAA0">
        <w:rPr>
          <w:rFonts w:ascii="Arial" w:eastAsia="Arial" w:hAnsi="Arial" w:cs="Arial"/>
        </w:rPr>
        <w:t>and</w:t>
      </w:r>
      <w:proofErr w:type="gramEnd"/>
      <w:r w:rsidR="007F5FC7">
        <w:rPr>
          <w:rFonts w:ascii="Arial" w:eastAsia="Arial" w:hAnsi="Arial" w:cs="Arial"/>
          <w:kern w:val="0"/>
          <w14:ligatures w14:val="none"/>
        </w:rPr>
        <w:t xml:space="preserve"> </w:t>
      </w:r>
      <w:r w:rsidR="009A1E64" w:rsidRPr="33A27448">
        <w:rPr>
          <w:rFonts w:ascii="Arial" w:eastAsia="Arial" w:hAnsi="Arial" w:cs="Arial"/>
          <w:kern w:val="0"/>
          <w14:ligatures w14:val="none"/>
        </w:rPr>
        <w:t>extend</w:t>
      </w:r>
      <w:r w:rsidR="007F5FC7">
        <w:rPr>
          <w:rFonts w:ascii="Arial" w:eastAsia="Arial" w:hAnsi="Arial" w:cs="Arial"/>
          <w:kern w:val="0"/>
          <w14:ligatures w14:val="none"/>
        </w:rPr>
        <w:t>ed</w:t>
      </w:r>
      <w:r w:rsidR="009A1E64" w:rsidRPr="33A27448">
        <w:rPr>
          <w:rFonts w:ascii="Arial" w:eastAsia="Arial" w:hAnsi="Arial" w:cs="Arial"/>
          <w:kern w:val="0"/>
          <w14:ligatures w14:val="none"/>
        </w:rPr>
        <w:t xml:space="preserve"> the public comment period to </w:t>
      </w:r>
      <w:r w:rsidRPr="33A27448">
        <w:rPr>
          <w:rFonts w:ascii="Arial" w:eastAsia="Arial" w:hAnsi="Arial" w:cs="Arial"/>
          <w:kern w:val="0"/>
          <w14:ligatures w14:val="none"/>
        </w:rPr>
        <w:t xml:space="preserve">June 28, 2025. </w:t>
      </w:r>
      <w:r w:rsidR="00FC7D47" w:rsidRPr="33A27448">
        <w:rPr>
          <w:rFonts w:ascii="Arial" w:eastAsia="Arial" w:hAnsi="Arial" w:cs="Arial"/>
          <w:kern w:val="0"/>
          <w14:ligatures w14:val="none"/>
        </w:rPr>
        <w:t>B</w:t>
      </w:r>
      <w:r w:rsidRPr="33A27448">
        <w:rPr>
          <w:rFonts w:ascii="Arial" w:eastAsia="Arial" w:hAnsi="Arial" w:cs="Arial"/>
          <w:kern w:val="0"/>
          <w14:ligatures w14:val="none"/>
        </w:rPr>
        <w:t xml:space="preserve">ased on the comments received, I am recommending </w:t>
      </w:r>
      <w:r w:rsidR="00FC7D47" w:rsidRPr="33A27448">
        <w:rPr>
          <w:rFonts w:ascii="Arial" w:eastAsia="Arial" w:hAnsi="Arial" w:cs="Arial"/>
          <w:kern w:val="0"/>
          <w14:ligatures w14:val="none"/>
        </w:rPr>
        <w:t>several</w:t>
      </w:r>
      <w:r w:rsidRPr="33A27448">
        <w:rPr>
          <w:rFonts w:ascii="Arial" w:eastAsia="Arial" w:hAnsi="Arial" w:cs="Arial"/>
          <w:kern w:val="0"/>
          <w14:ligatures w14:val="none"/>
        </w:rPr>
        <w:t xml:space="preserve"> additional change</w:t>
      </w:r>
      <w:r w:rsidR="00FC7D47" w:rsidRPr="33A27448">
        <w:rPr>
          <w:rFonts w:ascii="Arial" w:eastAsia="Arial" w:hAnsi="Arial" w:cs="Arial"/>
          <w:kern w:val="0"/>
          <w14:ligatures w14:val="none"/>
        </w:rPr>
        <w:t>s</w:t>
      </w:r>
      <w:r w:rsidRPr="33A27448">
        <w:rPr>
          <w:rFonts w:ascii="Arial" w:eastAsia="Arial" w:hAnsi="Arial" w:cs="Arial"/>
          <w:kern w:val="0"/>
          <w14:ligatures w14:val="none"/>
        </w:rPr>
        <w:t xml:space="preserve"> to the regulation</w:t>
      </w:r>
      <w:r w:rsidR="009A1E64" w:rsidRPr="33A27448">
        <w:rPr>
          <w:rFonts w:ascii="Arial" w:eastAsia="Arial" w:hAnsi="Arial" w:cs="Arial"/>
          <w:kern w:val="0"/>
          <w14:ligatures w14:val="none"/>
        </w:rPr>
        <w:t>s</w:t>
      </w:r>
      <w:r w:rsidRPr="33A27448">
        <w:rPr>
          <w:rFonts w:ascii="Arial" w:eastAsia="Arial" w:hAnsi="Arial" w:cs="Arial"/>
          <w:kern w:val="0"/>
          <w14:ligatures w14:val="none"/>
        </w:rPr>
        <w:t xml:space="preserve">. In addition, we have made </w:t>
      </w:r>
      <w:r w:rsidR="00ED39F8">
        <w:rPr>
          <w:rFonts w:ascii="Arial" w:eastAsia="Arial" w:hAnsi="Arial" w:cs="Arial"/>
          <w:kern w:val="0"/>
          <w14:ligatures w14:val="none"/>
        </w:rPr>
        <w:t xml:space="preserve">a few </w:t>
      </w:r>
      <w:r w:rsidRPr="33A27448">
        <w:rPr>
          <w:rFonts w:ascii="Arial" w:eastAsia="Arial" w:hAnsi="Arial" w:cs="Arial"/>
          <w:kern w:val="0"/>
          <w14:ligatures w14:val="none"/>
        </w:rPr>
        <w:t>editorial changes</w:t>
      </w:r>
      <w:r w:rsidR="00EE3991" w:rsidRPr="33A27448">
        <w:rPr>
          <w:rFonts w:ascii="Arial" w:eastAsia="Arial" w:hAnsi="Arial" w:cs="Arial"/>
          <w:kern w:val="0"/>
          <w14:ligatures w14:val="none"/>
        </w:rPr>
        <w:t xml:space="preserve"> for consistency and clarity</w:t>
      </w:r>
      <w:r w:rsidRPr="33A27448">
        <w:rPr>
          <w:rFonts w:ascii="Arial" w:eastAsia="Arial" w:hAnsi="Arial" w:cs="Arial"/>
          <w:kern w:val="0"/>
          <w14:ligatures w14:val="none"/>
        </w:rPr>
        <w:t>. Enclosed with this memorandum are the amended regulations, 603 CMR 41.00, for final adoption. </w:t>
      </w:r>
      <w:r w:rsidR="00EE374C">
        <w:rPr>
          <w:rFonts w:ascii="Arial" w:eastAsia="Arial" w:hAnsi="Arial" w:cs="Arial"/>
          <w:kern w:val="0"/>
          <w14:ligatures w14:val="none"/>
        </w:rPr>
        <w:t>I recommend that the Board vote on September 30</w:t>
      </w:r>
      <w:r w:rsidR="00242284" w:rsidRPr="378AFAA0">
        <w:rPr>
          <w:rFonts w:ascii="Arial" w:eastAsia="Arial" w:hAnsi="Arial" w:cs="Arial"/>
        </w:rPr>
        <w:t xml:space="preserve">, </w:t>
      </w:r>
      <w:proofErr w:type="gramStart"/>
      <w:r w:rsidR="00242284">
        <w:rPr>
          <w:rFonts w:ascii="Arial" w:eastAsia="Arial" w:hAnsi="Arial" w:cs="Arial"/>
          <w:kern w:val="0"/>
          <w14:ligatures w14:val="none"/>
        </w:rPr>
        <w:t>2025</w:t>
      </w:r>
      <w:proofErr w:type="gramEnd"/>
      <w:r w:rsidR="00EE374C">
        <w:rPr>
          <w:rFonts w:ascii="Arial" w:eastAsia="Arial" w:hAnsi="Arial" w:cs="Arial"/>
          <w:kern w:val="0"/>
          <w14:ligatures w14:val="none"/>
        </w:rPr>
        <w:t xml:space="preserve"> to adopt the </w:t>
      </w:r>
      <w:r w:rsidR="00E92B10">
        <w:rPr>
          <w:rFonts w:ascii="Arial" w:eastAsia="Arial" w:hAnsi="Arial" w:cs="Arial"/>
          <w:kern w:val="0"/>
          <w14:ligatures w14:val="none"/>
        </w:rPr>
        <w:t xml:space="preserve">amendments to the </w:t>
      </w:r>
      <w:r w:rsidR="00296679">
        <w:rPr>
          <w:rFonts w:ascii="Arial" w:eastAsia="Arial" w:hAnsi="Arial" w:cs="Arial"/>
          <w:kern w:val="0"/>
          <w14:ligatures w14:val="none"/>
        </w:rPr>
        <w:t>regulations.</w:t>
      </w:r>
      <w:r w:rsidRPr="33A27448">
        <w:rPr>
          <w:rFonts w:ascii="Arial" w:eastAsia="Arial" w:hAnsi="Arial" w:cs="Arial"/>
          <w:kern w:val="0"/>
          <w14:ligatures w14:val="none"/>
        </w:rPr>
        <w:t>  </w:t>
      </w:r>
    </w:p>
    <w:p w14:paraId="799D28D3" w14:textId="77777777" w:rsidR="00BA4A6B" w:rsidRPr="00BA4A6B" w:rsidRDefault="00BA4A6B" w:rsidP="33A27448">
      <w:pPr>
        <w:spacing w:after="0" w:line="240" w:lineRule="auto"/>
        <w:textAlignment w:val="baseline"/>
        <w:rPr>
          <w:rFonts w:ascii="Arial" w:eastAsia="Arial" w:hAnsi="Arial" w:cs="Arial"/>
          <w:kern w:val="0"/>
          <w14:ligatures w14:val="none"/>
        </w:rPr>
      </w:pPr>
    </w:p>
    <w:p w14:paraId="5E78C33B" w14:textId="77777777" w:rsidR="00BA4A6B" w:rsidRPr="00BA4A6B" w:rsidRDefault="00BA4A6B" w:rsidP="33A27448">
      <w:pPr>
        <w:spacing w:after="0" w:line="240" w:lineRule="auto"/>
        <w:textAlignment w:val="baseline"/>
        <w:rPr>
          <w:rFonts w:ascii="Arial" w:eastAsia="Arial" w:hAnsi="Arial" w:cs="Arial"/>
          <w:kern w:val="0"/>
          <w14:ligatures w14:val="none"/>
        </w:rPr>
      </w:pPr>
      <w:r w:rsidRPr="33A27448">
        <w:rPr>
          <w:rFonts w:ascii="Arial" w:eastAsia="Arial" w:hAnsi="Arial" w:cs="Arial"/>
          <w:b/>
          <w:bCs/>
          <w:kern w:val="0"/>
          <w14:ligatures w14:val="none"/>
        </w:rPr>
        <w:t>Background</w:t>
      </w:r>
      <w:r w:rsidRPr="33A27448">
        <w:rPr>
          <w:rFonts w:ascii="Arial" w:eastAsia="Arial" w:hAnsi="Arial" w:cs="Arial"/>
          <w:kern w:val="0"/>
          <w14:ligatures w14:val="none"/>
        </w:rPr>
        <w:t> </w:t>
      </w:r>
    </w:p>
    <w:p w14:paraId="7F522D0F" w14:textId="2717B2C0" w:rsidR="00BA4A6B" w:rsidRPr="00B0345A" w:rsidRDefault="00BA4A6B" w:rsidP="33A27448">
      <w:pPr>
        <w:spacing w:after="0" w:line="240" w:lineRule="auto"/>
        <w:rPr>
          <w:rFonts w:ascii="Arial" w:eastAsia="Arial" w:hAnsi="Arial" w:cs="Arial"/>
          <w:kern w:val="0"/>
          <w14:ligatures w14:val="none"/>
        </w:rPr>
      </w:pPr>
      <w:r w:rsidRPr="33A27448">
        <w:rPr>
          <w:rStyle w:val="normaltextrun"/>
          <w:rFonts w:ascii="Arial" w:eastAsia="Arial" w:hAnsi="Arial" w:cs="Arial"/>
          <w:color w:val="000000" w:themeColor="text1"/>
        </w:rPr>
        <w:t xml:space="preserve">These regulations were most recently amended by the Board in 2009. </w:t>
      </w:r>
      <w:r w:rsidR="09BCE162" w:rsidRPr="378AFAA0">
        <w:rPr>
          <w:rFonts w:ascii="Arial" w:eastAsia="Arial" w:hAnsi="Arial" w:cs="Arial"/>
          <w:color w:val="000000" w:themeColor="text1"/>
        </w:rPr>
        <w:t>Based on the Department’s work with regional school districts since 2009, the proposed amendments are intended to update and clarify procedures relating to regional school districts</w:t>
      </w:r>
      <w:r w:rsidR="67B7E552" w:rsidRPr="378AFAA0">
        <w:rPr>
          <w:rFonts w:ascii="Arial" w:eastAsia="Arial" w:hAnsi="Arial" w:cs="Arial"/>
          <w:color w:val="000000" w:themeColor="text1"/>
        </w:rPr>
        <w:t>.</w:t>
      </w:r>
      <w:r w:rsidRPr="378AFAA0">
        <w:rPr>
          <w:rStyle w:val="normaltextrun"/>
          <w:rFonts w:ascii="Arial" w:eastAsia="Arial" w:hAnsi="Arial" w:cs="Arial"/>
          <w:color w:val="000000" w:themeColor="text1"/>
        </w:rPr>
        <w:t xml:space="preserve"> </w:t>
      </w:r>
      <w:r w:rsidRPr="33A27448">
        <w:rPr>
          <w:rFonts w:ascii="Arial" w:eastAsia="Arial" w:hAnsi="Arial" w:cs="Arial"/>
          <w:kern w:val="0"/>
          <w14:ligatures w14:val="none"/>
        </w:rPr>
        <w:t>Key provisions of the proposed amendments include the following:  </w:t>
      </w:r>
    </w:p>
    <w:p w14:paraId="69A2368B" w14:textId="77777777" w:rsidR="00BA4A6B" w:rsidRPr="00BA4A6B" w:rsidRDefault="00BA4A6B" w:rsidP="33A27448">
      <w:pPr>
        <w:spacing w:after="0" w:line="240" w:lineRule="auto"/>
        <w:textAlignment w:val="baseline"/>
        <w:rPr>
          <w:rFonts w:ascii="Arial" w:eastAsia="Arial" w:hAnsi="Arial" w:cs="Arial"/>
          <w:kern w:val="0"/>
          <w14:ligatures w14:val="none"/>
        </w:rPr>
      </w:pPr>
    </w:p>
    <w:p w14:paraId="0F1369B6" w14:textId="77777777" w:rsidR="00BA4A6B" w:rsidRPr="00B0345A" w:rsidRDefault="00BA4A6B" w:rsidP="33A27448">
      <w:pPr>
        <w:pStyle w:val="ListParagraph"/>
        <w:numPr>
          <w:ilvl w:val="0"/>
          <w:numId w:val="8"/>
        </w:numPr>
        <w:spacing w:after="0" w:line="240" w:lineRule="auto"/>
        <w:rPr>
          <w:rFonts w:ascii="Arial" w:eastAsia="Arial" w:hAnsi="Arial" w:cs="Arial"/>
          <w:color w:val="000000" w:themeColor="text1"/>
        </w:rPr>
      </w:pPr>
      <w:r w:rsidRPr="33A27448">
        <w:rPr>
          <w:rStyle w:val="normaltextrun"/>
          <w:rFonts w:ascii="Arial" w:eastAsia="Arial" w:hAnsi="Arial" w:cs="Arial"/>
          <w:color w:val="000000" w:themeColor="text1"/>
        </w:rPr>
        <w:t xml:space="preserve">New and amended </w:t>
      </w:r>
      <w:r w:rsidRPr="33A27448">
        <w:rPr>
          <w:rStyle w:val="normaltextrun"/>
          <w:rFonts w:ascii="Arial" w:eastAsia="Arial" w:hAnsi="Arial" w:cs="Arial"/>
          <w:i/>
          <w:iCs/>
          <w:color w:val="000000" w:themeColor="text1"/>
        </w:rPr>
        <w:t>Definitions</w:t>
      </w:r>
      <w:r w:rsidRPr="33A27448">
        <w:rPr>
          <w:rStyle w:val="normaltextrun"/>
          <w:rFonts w:ascii="Arial" w:eastAsia="Arial" w:hAnsi="Arial" w:cs="Arial"/>
          <w:color w:val="000000" w:themeColor="text1"/>
        </w:rPr>
        <w:t xml:space="preserve"> in 603 CMR 41.01.</w:t>
      </w:r>
      <w:r w:rsidRPr="33A27448">
        <w:rPr>
          <w:rStyle w:val="eop"/>
          <w:rFonts w:ascii="Arial" w:eastAsia="Arial" w:hAnsi="Arial" w:cs="Arial"/>
          <w:color w:val="000000" w:themeColor="text1"/>
        </w:rPr>
        <w:t> </w:t>
      </w:r>
    </w:p>
    <w:p w14:paraId="76CB1E37" w14:textId="5DBFEE5C" w:rsidR="00BA4A6B" w:rsidRPr="00B0345A" w:rsidRDefault="00BA4A6B" w:rsidP="33A27448">
      <w:pPr>
        <w:pStyle w:val="ListParagraph"/>
        <w:numPr>
          <w:ilvl w:val="0"/>
          <w:numId w:val="7"/>
        </w:numPr>
        <w:spacing w:after="0" w:line="240" w:lineRule="auto"/>
        <w:rPr>
          <w:rFonts w:ascii="Arial" w:eastAsia="Arial" w:hAnsi="Arial" w:cs="Arial"/>
          <w:color w:val="000000" w:themeColor="text1"/>
        </w:rPr>
      </w:pPr>
      <w:r w:rsidRPr="33A27448">
        <w:rPr>
          <w:rStyle w:val="normaltextrun"/>
          <w:rFonts w:ascii="Arial" w:eastAsia="Arial" w:hAnsi="Arial" w:cs="Arial"/>
          <w:color w:val="000000" w:themeColor="text1"/>
        </w:rPr>
        <w:t xml:space="preserve">Clarification of </w:t>
      </w:r>
      <w:r w:rsidRPr="33A27448">
        <w:rPr>
          <w:rStyle w:val="normaltextrun"/>
          <w:rFonts w:ascii="Arial" w:eastAsia="Arial" w:hAnsi="Arial" w:cs="Arial"/>
          <w:i/>
          <w:iCs/>
          <w:color w:val="000000" w:themeColor="text1"/>
        </w:rPr>
        <w:t xml:space="preserve">Reorganization Procedures </w:t>
      </w:r>
      <w:r w:rsidRPr="33A27448">
        <w:rPr>
          <w:rStyle w:val="normaltextrun"/>
          <w:rFonts w:ascii="Arial" w:eastAsia="Arial" w:hAnsi="Arial" w:cs="Arial"/>
          <w:color w:val="000000" w:themeColor="text1"/>
        </w:rPr>
        <w:t>in 603 CMR 41.02, including local and Department responsibilities for the various types of school district reorganization plans. Proposed changes clarify provisions concerning the long-range plan and regional conference for proposed new regional school districts as well as amendments to existing regional agreements that change the membership of the district or the grades served by the district.    </w:t>
      </w:r>
      <w:r w:rsidRPr="33A27448">
        <w:rPr>
          <w:rStyle w:val="eop"/>
          <w:rFonts w:ascii="Arial" w:eastAsia="Arial" w:hAnsi="Arial" w:cs="Arial"/>
          <w:color w:val="000000" w:themeColor="text1"/>
        </w:rPr>
        <w:t> </w:t>
      </w:r>
    </w:p>
    <w:p w14:paraId="69531F89" w14:textId="77777777" w:rsidR="00BA4A6B" w:rsidRPr="00B0345A" w:rsidRDefault="00BA4A6B" w:rsidP="33A27448">
      <w:pPr>
        <w:pStyle w:val="ListParagraph"/>
        <w:numPr>
          <w:ilvl w:val="0"/>
          <w:numId w:val="6"/>
        </w:numPr>
        <w:spacing w:after="0" w:line="240" w:lineRule="auto"/>
        <w:rPr>
          <w:rFonts w:ascii="Arial" w:eastAsia="Arial" w:hAnsi="Arial" w:cs="Arial"/>
          <w:color w:val="000000" w:themeColor="text1"/>
        </w:rPr>
      </w:pPr>
      <w:r w:rsidRPr="33A27448">
        <w:rPr>
          <w:rStyle w:val="normaltextrun"/>
          <w:rFonts w:ascii="Arial" w:eastAsia="Arial" w:hAnsi="Arial" w:cs="Arial"/>
          <w:color w:val="000000" w:themeColor="text1"/>
        </w:rPr>
        <w:t xml:space="preserve">In 603 CMR 41.03, </w:t>
      </w:r>
      <w:r w:rsidRPr="33A27448">
        <w:rPr>
          <w:rStyle w:val="normaltextrun"/>
          <w:rFonts w:ascii="Arial" w:eastAsia="Arial" w:hAnsi="Arial" w:cs="Arial"/>
          <w:i/>
          <w:iCs/>
          <w:color w:val="000000" w:themeColor="text1"/>
        </w:rPr>
        <w:t>Department of Elementary and Secondary Education Approval</w:t>
      </w:r>
      <w:r w:rsidRPr="33A27448">
        <w:rPr>
          <w:rStyle w:val="normaltextrun"/>
          <w:rFonts w:ascii="Arial" w:eastAsia="Arial" w:hAnsi="Arial" w:cs="Arial"/>
          <w:color w:val="000000" w:themeColor="text1"/>
        </w:rPr>
        <w:t>, clarification of the procedures for Department review of proposed regional agreements and amendments to regional agreements and clarification of the sequence and connection between local approval of regional agreements and amendments, Commissioner approval, and any transition periods.   </w:t>
      </w:r>
      <w:r w:rsidRPr="33A27448">
        <w:rPr>
          <w:rStyle w:val="eop"/>
          <w:rFonts w:ascii="Arial" w:eastAsia="Arial" w:hAnsi="Arial" w:cs="Arial"/>
          <w:color w:val="000000" w:themeColor="text1"/>
        </w:rPr>
        <w:t> </w:t>
      </w:r>
    </w:p>
    <w:p w14:paraId="34EDB8D7" w14:textId="77777777" w:rsidR="00BA4A6B" w:rsidRPr="009A1E64" w:rsidRDefault="00BA4A6B" w:rsidP="33A27448">
      <w:pPr>
        <w:pStyle w:val="ListParagraph"/>
        <w:numPr>
          <w:ilvl w:val="0"/>
          <w:numId w:val="5"/>
        </w:numPr>
        <w:spacing w:after="0" w:line="240" w:lineRule="auto"/>
        <w:rPr>
          <w:rFonts w:ascii="Arial" w:eastAsia="Arial" w:hAnsi="Arial" w:cs="Arial"/>
          <w:color w:val="000000" w:themeColor="text1"/>
        </w:rPr>
      </w:pPr>
      <w:r w:rsidRPr="33A27448">
        <w:rPr>
          <w:rStyle w:val="normaltextrun"/>
          <w:rFonts w:ascii="Arial" w:eastAsia="Arial" w:hAnsi="Arial" w:cs="Arial"/>
          <w:color w:val="000000" w:themeColor="text1"/>
        </w:rPr>
        <w:t xml:space="preserve">Technical updates to terms in the </w:t>
      </w:r>
      <w:r w:rsidRPr="33A27448">
        <w:rPr>
          <w:rStyle w:val="normaltextrun"/>
          <w:rFonts w:ascii="Arial" w:eastAsia="Arial" w:hAnsi="Arial" w:cs="Arial"/>
          <w:i/>
          <w:iCs/>
          <w:color w:val="000000" w:themeColor="text1"/>
        </w:rPr>
        <w:t>Municipal Representatives in Regional School District Collective Bargaining</w:t>
      </w:r>
      <w:r w:rsidRPr="33A27448">
        <w:rPr>
          <w:rStyle w:val="normaltextrun"/>
          <w:rFonts w:ascii="Arial" w:eastAsia="Arial" w:hAnsi="Arial" w:cs="Arial"/>
          <w:color w:val="000000" w:themeColor="text1"/>
        </w:rPr>
        <w:t xml:space="preserve"> in 603 CMR 41.04. </w:t>
      </w:r>
      <w:r w:rsidRPr="33A27448">
        <w:rPr>
          <w:rStyle w:val="eop"/>
          <w:rFonts w:ascii="Arial" w:eastAsia="Arial" w:hAnsi="Arial" w:cs="Arial"/>
          <w:color w:val="000000" w:themeColor="text1"/>
        </w:rPr>
        <w:t> </w:t>
      </w:r>
    </w:p>
    <w:p w14:paraId="1ED8E36E" w14:textId="02CA15AB" w:rsidR="00BA4A6B" w:rsidRPr="009A1E64" w:rsidRDefault="00BA4A6B" w:rsidP="33A27448">
      <w:pPr>
        <w:pStyle w:val="ListParagraph"/>
        <w:numPr>
          <w:ilvl w:val="0"/>
          <w:numId w:val="4"/>
        </w:numPr>
        <w:spacing w:after="0" w:line="240" w:lineRule="auto"/>
        <w:rPr>
          <w:rFonts w:ascii="Arial" w:eastAsia="Arial" w:hAnsi="Arial" w:cs="Arial"/>
          <w:color w:val="000000" w:themeColor="text1"/>
        </w:rPr>
      </w:pPr>
      <w:r w:rsidRPr="33A27448">
        <w:rPr>
          <w:rStyle w:val="normaltextrun"/>
          <w:rFonts w:ascii="Arial" w:eastAsia="Arial" w:hAnsi="Arial" w:cs="Arial"/>
          <w:color w:val="000000" w:themeColor="text1"/>
        </w:rPr>
        <w:lastRenderedPageBreak/>
        <w:t xml:space="preserve">Clarification of language and procedures related to </w:t>
      </w:r>
      <w:r w:rsidRPr="33A27448">
        <w:rPr>
          <w:rStyle w:val="normaltextrun"/>
          <w:rFonts w:ascii="Arial" w:eastAsia="Arial" w:hAnsi="Arial" w:cs="Arial"/>
          <w:i/>
          <w:iCs/>
          <w:color w:val="000000" w:themeColor="text1"/>
        </w:rPr>
        <w:t>Regional School District Budgets</w:t>
      </w:r>
      <w:r w:rsidRPr="33A27448">
        <w:rPr>
          <w:rStyle w:val="normaltextrun"/>
          <w:rFonts w:ascii="Arial" w:eastAsia="Arial" w:hAnsi="Arial" w:cs="Arial"/>
          <w:color w:val="000000" w:themeColor="text1"/>
        </w:rPr>
        <w:t xml:space="preserve"> in 603 CMR 41.05, including school committee votes, additional details on allowable methods of assessing member municipalities of the regional school district for budget expenses, related reporting requirements, requirements for school committees and member towns when a budget for an upcoming fiscal year is not locally approved by the start of the fiscal year and the establishment of an interim budget by the Commissioner, amendments to approved budgets and requirements related to budgets when a new member joins or a current member leaves a regional school district, and Department review of regional school district budgets.  </w:t>
      </w:r>
      <w:r w:rsidRPr="33A27448">
        <w:rPr>
          <w:rStyle w:val="eop"/>
          <w:rFonts w:ascii="Arial" w:eastAsia="Arial" w:hAnsi="Arial" w:cs="Arial"/>
          <w:color w:val="000000" w:themeColor="text1"/>
        </w:rPr>
        <w:t> </w:t>
      </w:r>
    </w:p>
    <w:p w14:paraId="0199A5D7" w14:textId="77777777" w:rsidR="00BA4A6B" w:rsidRPr="00B0345A" w:rsidRDefault="00BA4A6B" w:rsidP="33A27448">
      <w:pPr>
        <w:pStyle w:val="ListParagraph"/>
        <w:numPr>
          <w:ilvl w:val="0"/>
          <w:numId w:val="3"/>
        </w:numPr>
        <w:spacing w:after="0" w:line="240" w:lineRule="auto"/>
        <w:rPr>
          <w:rFonts w:ascii="Arial" w:eastAsia="Arial" w:hAnsi="Arial" w:cs="Arial"/>
          <w:color w:val="000000" w:themeColor="text1"/>
        </w:rPr>
      </w:pPr>
      <w:r w:rsidRPr="33A27448">
        <w:rPr>
          <w:rStyle w:val="normaltextrun"/>
          <w:rFonts w:ascii="Arial" w:eastAsia="Arial" w:hAnsi="Arial" w:cs="Arial"/>
          <w:color w:val="000000" w:themeColor="text1"/>
        </w:rPr>
        <w:t xml:space="preserve">In 603 CMR 41.06, clarification of requirements related to regional school district use of </w:t>
      </w:r>
      <w:r w:rsidRPr="33A27448">
        <w:rPr>
          <w:rStyle w:val="normaltextrun"/>
          <w:rFonts w:ascii="Arial" w:eastAsia="Arial" w:hAnsi="Arial" w:cs="Arial"/>
          <w:i/>
          <w:iCs/>
          <w:color w:val="000000" w:themeColor="text1"/>
        </w:rPr>
        <w:t>Excess and Deficiency Funds</w:t>
      </w:r>
      <w:r w:rsidRPr="33A27448">
        <w:rPr>
          <w:rStyle w:val="normaltextrun"/>
          <w:rFonts w:ascii="Arial" w:eastAsia="Arial" w:hAnsi="Arial" w:cs="Arial"/>
          <w:color w:val="000000" w:themeColor="text1"/>
        </w:rPr>
        <w:t>, consistent with joint guidance issued by the Department’s Center for District and School Finance and the Division of Local Services at the Department of Revenue. </w:t>
      </w:r>
      <w:r w:rsidRPr="33A27448">
        <w:rPr>
          <w:rStyle w:val="eop"/>
          <w:rFonts w:ascii="Arial" w:eastAsia="Arial" w:hAnsi="Arial" w:cs="Arial"/>
          <w:color w:val="000000" w:themeColor="text1"/>
        </w:rPr>
        <w:t> </w:t>
      </w:r>
    </w:p>
    <w:p w14:paraId="7E7BE964" w14:textId="77777777" w:rsidR="00BA4A6B" w:rsidRPr="00B0345A" w:rsidRDefault="00BA4A6B" w:rsidP="33A27448">
      <w:pPr>
        <w:pStyle w:val="ListParagraph"/>
        <w:numPr>
          <w:ilvl w:val="0"/>
          <w:numId w:val="2"/>
        </w:numPr>
        <w:spacing w:after="0" w:line="240" w:lineRule="auto"/>
        <w:rPr>
          <w:rFonts w:ascii="Arial" w:eastAsia="Arial" w:hAnsi="Arial" w:cs="Arial"/>
          <w:color w:val="000000" w:themeColor="text1"/>
        </w:rPr>
      </w:pPr>
      <w:r w:rsidRPr="33A27448">
        <w:rPr>
          <w:rStyle w:val="normaltextrun"/>
          <w:rFonts w:ascii="Arial" w:eastAsia="Arial" w:hAnsi="Arial" w:cs="Arial"/>
          <w:color w:val="000000" w:themeColor="text1"/>
        </w:rPr>
        <w:t xml:space="preserve">In 603 CMR 41.07, standardization, clarification, and reorganization of requirements related to </w:t>
      </w:r>
      <w:r w:rsidRPr="33A27448">
        <w:rPr>
          <w:rStyle w:val="normaltextrun"/>
          <w:rFonts w:ascii="Arial" w:eastAsia="Arial" w:hAnsi="Arial" w:cs="Arial"/>
          <w:i/>
          <w:iCs/>
          <w:color w:val="000000" w:themeColor="text1"/>
        </w:rPr>
        <w:t>Fiscal Control of Regional School Districts by the Commissioner</w:t>
      </w:r>
      <w:r w:rsidRPr="33A27448">
        <w:rPr>
          <w:rStyle w:val="normaltextrun"/>
          <w:rFonts w:ascii="Arial" w:eastAsia="Arial" w:hAnsi="Arial" w:cs="Arial"/>
          <w:color w:val="000000" w:themeColor="text1"/>
        </w:rPr>
        <w:t>, to enable the Commissioner to exercise appropriate fiscal oversight of regional school districts for whom such oversight is required under General Laws, chapter 71, §16B as well as 603 CMR 41.05. Proposed changes to these provisions are intended to clarify Department and regional school district obligations in cases where the Commissioner must engage in various levels of fiscal oversight (e.g., no budget by July 1, no budget by December 1, legislatively imposed fiscal oversight).</w:t>
      </w:r>
      <w:r w:rsidRPr="33A27448">
        <w:rPr>
          <w:rStyle w:val="eop"/>
          <w:rFonts w:ascii="Arial" w:eastAsia="Arial" w:hAnsi="Arial" w:cs="Arial"/>
          <w:color w:val="000000" w:themeColor="text1"/>
        </w:rPr>
        <w:t> </w:t>
      </w:r>
    </w:p>
    <w:p w14:paraId="5CD4DEEF" w14:textId="484616A5" w:rsidR="00725BB6" w:rsidRPr="00B0345A" w:rsidRDefault="00BA4A6B" w:rsidP="33A27448">
      <w:pPr>
        <w:pStyle w:val="ListParagraph"/>
        <w:numPr>
          <w:ilvl w:val="0"/>
          <w:numId w:val="1"/>
        </w:numPr>
        <w:spacing w:after="0" w:line="240" w:lineRule="auto"/>
        <w:rPr>
          <w:rFonts w:ascii="Arial" w:eastAsia="Arial" w:hAnsi="Arial" w:cs="Arial"/>
        </w:rPr>
      </w:pPr>
      <w:r w:rsidRPr="33A27448">
        <w:rPr>
          <w:rStyle w:val="normaltextrun"/>
          <w:rFonts w:ascii="Arial" w:eastAsia="Arial" w:hAnsi="Arial" w:cs="Arial"/>
          <w:color w:val="000000" w:themeColor="text1"/>
        </w:rPr>
        <w:t xml:space="preserve">The addition of a </w:t>
      </w:r>
      <w:r w:rsidRPr="33A27448">
        <w:rPr>
          <w:rStyle w:val="normaltextrun"/>
          <w:rFonts w:ascii="Arial" w:eastAsia="Arial" w:hAnsi="Arial" w:cs="Arial"/>
          <w:i/>
          <w:iCs/>
          <w:color w:val="000000" w:themeColor="text1"/>
        </w:rPr>
        <w:t>Waiver</w:t>
      </w:r>
      <w:r w:rsidRPr="33A27448">
        <w:rPr>
          <w:rStyle w:val="normaltextrun"/>
          <w:rFonts w:ascii="Arial" w:eastAsia="Arial" w:hAnsi="Arial" w:cs="Arial"/>
          <w:color w:val="000000" w:themeColor="text1"/>
        </w:rPr>
        <w:t xml:space="preserve"> provision in 603 CMR 41.08, and a </w:t>
      </w:r>
      <w:r w:rsidRPr="33A27448">
        <w:rPr>
          <w:rStyle w:val="normaltextrun"/>
          <w:rFonts w:ascii="Arial" w:eastAsia="Arial" w:hAnsi="Arial" w:cs="Arial"/>
          <w:i/>
          <w:iCs/>
          <w:color w:val="000000" w:themeColor="text1"/>
        </w:rPr>
        <w:t>Severability</w:t>
      </w:r>
      <w:r w:rsidRPr="33A27448">
        <w:rPr>
          <w:rStyle w:val="normaltextrun"/>
          <w:rFonts w:ascii="Arial" w:eastAsia="Arial" w:hAnsi="Arial" w:cs="Arial"/>
          <w:color w:val="000000" w:themeColor="text1"/>
        </w:rPr>
        <w:t xml:space="preserve"> provision</w:t>
      </w:r>
      <w:r w:rsidR="00FC7D47" w:rsidRPr="33A27448">
        <w:rPr>
          <w:rStyle w:val="normaltextrun"/>
          <w:rFonts w:ascii="Arial" w:eastAsia="Arial" w:hAnsi="Arial" w:cs="Arial"/>
          <w:color w:val="000000" w:themeColor="text1"/>
        </w:rPr>
        <w:t xml:space="preserve"> in 603 CMR</w:t>
      </w:r>
      <w:r w:rsidRPr="33A27448">
        <w:rPr>
          <w:rStyle w:val="normaltextrun"/>
          <w:rFonts w:ascii="Arial" w:eastAsia="Arial" w:hAnsi="Arial" w:cs="Arial"/>
          <w:color w:val="000000" w:themeColor="text1"/>
        </w:rPr>
        <w:t xml:space="preserve"> </w:t>
      </w:r>
      <w:r w:rsidR="00FC7D47" w:rsidRPr="33A27448">
        <w:rPr>
          <w:rStyle w:val="normaltextrun"/>
          <w:rFonts w:ascii="Arial" w:eastAsia="Arial" w:hAnsi="Arial" w:cs="Arial"/>
          <w:color w:val="000000" w:themeColor="text1"/>
        </w:rPr>
        <w:t>41.09.</w:t>
      </w:r>
    </w:p>
    <w:p w14:paraId="1A840BFF" w14:textId="77777777" w:rsidR="009A1E64" w:rsidRDefault="009A1E64" w:rsidP="33A27448">
      <w:pPr>
        <w:spacing w:after="0" w:line="240" w:lineRule="auto"/>
        <w:textAlignment w:val="baseline"/>
        <w:rPr>
          <w:rFonts w:ascii="Arial" w:eastAsia="Arial" w:hAnsi="Arial" w:cs="Arial"/>
          <w:b/>
          <w:bCs/>
          <w:kern w:val="0"/>
          <w14:ligatures w14:val="none"/>
        </w:rPr>
      </w:pPr>
    </w:p>
    <w:p w14:paraId="5FB02C94" w14:textId="4D8C4D73" w:rsidR="001102C6" w:rsidRPr="001102C6" w:rsidRDefault="001102C6" w:rsidP="33A27448">
      <w:pPr>
        <w:spacing w:after="0" w:line="240" w:lineRule="auto"/>
        <w:textAlignment w:val="baseline"/>
        <w:rPr>
          <w:rFonts w:ascii="Arial" w:eastAsia="Arial" w:hAnsi="Arial" w:cs="Arial"/>
          <w:kern w:val="0"/>
          <w14:ligatures w14:val="none"/>
        </w:rPr>
      </w:pPr>
      <w:r w:rsidRPr="33A27448">
        <w:rPr>
          <w:rFonts w:ascii="Arial" w:eastAsia="Arial" w:hAnsi="Arial" w:cs="Arial"/>
          <w:b/>
          <w:bCs/>
          <w:kern w:val="0"/>
          <w14:ligatures w14:val="none"/>
        </w:rPr>
        <w:t>Summary of Public Comment</w:t>
      </w:r>
      <w:r w:rsidRPr="33A27448">
        <w:rPr>
          <w:rFonts w:ascii="Arial" w:eastAsia="Arial" w:hAnsi="Arial" w:cs="Arial"/>
          <w:kern w:val="0"/>
          <w14:ligatures w14:val="none"/>
        </w:rPr>
        <w:t> </w:t>
      </w:r>
    </w:p>
    <w:p w14:paraId="301ED561" w14:textId="7ECE9523" w:rsidR="001102C6" w:rsidRPr="00B0345A" w:rsidRDefault="001102C6" w:rsidP="33A27448">
      <w:pPr>
        <w:spacing w:after="0" w:line="240" w:lineRule="auto"/>
        <w:textAlignment w:val="baseline"/>
        <w:rPr>
          <w:rFonts w:ascii="Arial" w:eastAsia="Arial" w:hAnsi="Arial" w:cs="Arial"/>
          <w:kern w:val="0"/>
          <w14:ligatures w14:val="none"/>
        </w:rPr>
      </w:pPr>
      <w:r w:rsidRPr="33A27448">
        <w:rPr>
          <w:rFonts w:ascii="Arial" w:eastAsia="Arial" w:hAnsi="Arial" w:cs="Arial"/>
          <w:kern w:val="0"/>
          <w14:ligatures w14:val="none"/>
        </w:rPr>
        <w:t xml:space="preserve">During the public comment period, the Department offered to meet with the following organizations to review proposed changes: Massachusetts Association of Regional School Districts (MARS), </w:t>
      </w:r>
      <w:r w:rsidR="009A1E64" w:rsidRPr="33A27448">
        <w:rPr>
          <w:rFonts w:ascii="Arial" w:eastAsia="Arial" w:hAnsi="Arial" w:cs="Arial"/>
          <w:kern w:val="0"/>
          <w14:ligatures w14:val="none"/>
        </w:rPr>
        <w:t xml:space="preserve">Massachusetts Association of School Committees (MASC), Massachusetts Association </w:t>
      </w:r>
      <w:proofErr w:type="gramStart"/>
      <w:r w:rsidR="009A1E64" w:rsidRPr="33A27448">
        <w:rPr>
          <w:rFonts w:ascii="Arial" w:eastAsia="Arial" w:hAnsi="Arial" w:cs="Arial"/>
          <w:kern w:val="0"/>
          <w14:ligatures w14:val="none"/>
        </w:rPr>
        <w:t>of School</w:t>
      </w:r>
      <w:proofErr w:type="gramEnd"/>
      <w:r w:rsidR="009A1E64" w:rsidRPr="33A27448">
        <w:rPr>
          <w:rFonts w:ascii="Arial" w:eastAsia="Arial" w:hAnsi="Arial" w:cs="Arial"/>
          <w:kern w:val="0"/>
          <w14:ligatures w14:val="none"/>
        </w:rPr>
        <w:t xml:space="preserve"> Business Officials (MASBO), </w:t>
      </w:r>
      <w:r w:rsidRPr="33A27448">
        <w:rPr>
          <w:rFonts w:ascii="Arial" w:eastAsia="Arial" w:hAnsi="Arial" w:cs="Arial"/>
          <w:kern w:val="0"/>
          <w14:ligatures w14:val="none"/>
        </w:rPr>
        <w:t xml:space="preserve">Massachusetts Association of School Superintendents (MASS), </w:t>
      </w:r>
      <w:r w:rsidR="009A1E64" w:rsidRPr="33A27448">
        <w:rPr>
          <w:rFonts w:ascii="Arial" w:eastAsia="Arial" w:hAnsi="Arial" w:cs="Arial"/>
          <w:kern w:val="0"/>
          <w14:ligatures w14:val="none"/>
        </w:rPr>
        <w:t xml:space="preserve">and </w:t>
      </w:r>
      <w:r w:rsidRPr="33A27448">
        <w:rPr>
          <w:rFonts w:ascii="Arial" w:eastAsia="Arial" w:hAnsi="Arial" w:cs="Arial"/>
          <w:kern w:val="0"/>
          <w14:ligatures w14:val="none"/>
        </w:rPr>
        <w:t>Massachusetts Association of Vocational Administrators (MAVA).</w:t>
      </w:r>
      <w:r w:rsidR="0A68DC03" w:rsidRPr="33A27448">
        <w:rPr>
          <w:rFonts w:ascii="Arial" w:eastAsia="Arial" w:hAnsi="Arial" w:cs="Arial"/>
          <w:kern w:val="0"/>
          <w14:ligatures w14:val="none"/>
        </w:rPr>
        <w:t xml:space="preserve"> </w:t>
      </w:r>
      <w:proofErr w:type="gramStart"/>
      <w:r w:rsidRPr="33A27448">
        <w:rPr>
          <w:rFonts w:ascii="Arial" w:eastAsia="Arial" w:hAnsi="Arial" w:cs="Arial"/>
          <w:kern w:val="0"/>
          <w14:ligatures w14:val="none"/>
        </w:rPr>
        <w:t>Informational</w:t>
      </w:r>
      <w:proofErr w:type="gramEnd"/>
      <w:r w:rsidRPr="33A27448">
        <w:rPr>
          <w:rFonts w:ascii="Arial" w:eastAsia="Arial" w:hAnsi="Arial" w:cs="Arial"/>
          <w:kern w:val="0"/>
          <w14:ligatures w14:val="none"/>
        </w:rPr>
        <w:t xml:space="preserve"> sessions were held with MARS on May 9, 2025, </w:t>
      </w:r>
      <w:r w:rsidR="005C4E26" w:rsidRPr="33A27448">
        <w:rPr>
          <w:rFonts w:ascii="Arial" w:eastAsia="Arial" w:hAnsi="Arial" w:cs="Arial"/>
          <w:kern w:val="0"/>
          <w14:ligatures w14:val="none"/>
        </w:rPr>
        <w:t xml:space="preserve">MASBO on May 21, 2025, and </w:t>
      </w:r>
      <w:r w:rsidRPr="33A27448">
        <w:rPr>
          <w:rFonts w:ascii="Arial" w:eastAsia="Arial" w:hAnsi="Arial" w:cs="Arial"/>
          <w:kern w:val="0"/>
          <w14:ligatures w14:val="none"/>
        </w:rPr>
        <w:t xml:space="preserve">MASC </w:t>
      </w:r>
      <w:r w:rsidR="005C4E26" w:rsidRPr="33A27448">
        <w:rPr>
          <w:rFonts w:ascii="Arial" w:eastAsia="Arial" w:hAnsi="Arial" w:cs="Arial"/>
          <w:kern w:val="0"/>
          <w14:ligatures w14:val="none"/>
        </w:rPr>
        <w:t>on June 20, 2025</w:t>
      </w:r>
      <w:r w:rsidRPr="33A27448">
        <w:rPr>
          <w:rFonts w:ascii="Arial" w:eastAsia="Arial" w:hAnsi="Arial" w:cs="Arial"/>
          <w:kern w:val="0"/>
          <w14:ligatures w14:val="none"/>
        </w:rPr>
        <w:t xml:space="preserve">. </w:t>
      </w:r>
    </w:p>
    <w:p w14:paraId="7B6A4D97" w14:textId="77777777" w:rsidR="001102C6" w:rsidRPr="00B0345A" w:rsidRDefault="001102C6" w:rsidP="33A27448">
      <w:pPr>
        <w:spacing w:after="0" w:line="240" w:lineRule="auto"/>
        <w:textAlignment w:val="baseline"/>
        <w:rPr>
          <w:rFonts w:ascii="Arial" w:eastAsia="Arial" w:hAnsi="Arial" w:cs="Arial"/>
          <w:kern w:val="0"/>
          <w14:ligatures w14:val="none"/>
        </w:rPr>
      </w:pPr>
    </w:p>
    <w:p w14:paraId="04AB0D20" w14:textId="2531484A" w:rsidR="001102C6" w:rsidRPr="001102C6" w:rsidRDefault="001102C6" w:rsidP="33A27448">
      <w:pPr>
        <w:spacing w:after="0" w:line="240" w:lineRule="auto"/>
        <w:textAlignment w:val="baseline"/>
        <w:rPr>
          <w:rFonts w:ascii="Arial" w:eastAsia="Arial" w:hAnsi="Arial" w:cs="Arial"/>
          <w:kern w:val="0"/>
          <w14:ligatures w14:val="none"/>
        </w:rPr>
      </w:pPr>
      <w:r w:rsidRPr="33A27448">
        <w:rPr>
          <w:rFonts w:ascii="Arial" w:eastAsia="Arial" w:hAnsi="Arial" w:cs="Arial"/>
          <w:kern w:val="0"/>
          <w14:ligatures w14:val="none"/>
        </w:rPr>
        <w:t xml:space="preserve">The Department received comments from six </w:t>
      </w:r>
      <w:r w:rsidR="005C4E26" w:rsidRPr="33A27448">
        <w:rPr>
          <w:rFonts w:ascii="Arial" w:eastAsia="Arial" w:hAnsi="Arial" w:cs="Arial"/>
          <w:kern w:val="0"/>
          <w14:ligatures w14:val="none"/>
        </w:rPr>
        <w:t>individuals</w:t>
      </w:r>
      <w:r w:rsidR="00FC7D47" w:rsidRPr="33A27448">
        <w:rPr>
          <w:rFonts w:ascii="Arial" w:eastAsia="Arial" w:hAnsi="Arial" w:cs="Arial"/>
          <w:kern w:val="0"/>
          <w14:ligatures w14:val="none"/>
        </w:rPr>
        <w:t xml:space="preserve"> including individuals</w:t>
      </w:r>
      <w:r w:rsidRPr="33A27448">
        <w:rPr>
          <w:rFonts w:ascii="Arial" w:eastAsia="Arial" w:hAnsi="Arial" w:cs="Arial"/>
          <w:kern w:val="0"/>
          <w14:ligatures w14:val="none"/>
        </w:rPr>
        <w:t xml:space="preserve"> with the following roles: parent/community member</w:t>
      </w:r>
      <w:r w:rsidR="005C4E26" w:rsidRPr="33A27448">
        <w:rPr>
          <w:rFonts w:ascii="Arial" w:eastAsia="Arial" w:hAnsi="Arial" w:cs="Arial"/>
          <w:kern w:val="0"/>
          <w14:ligatures w14:val="none"/>
        </w:rPr>
        <w:t>/former school committee member</w:t>
      </w:r>
      <w:r w:rsidRPr="33A27448">
        <w:rPr>
          <w:rFonts w:ascii="Arial" w:eastAsia="Arial" w:hAnsi="Arial" w:cs="Arial"/>
          <w:kern w:val="0"/>
          <w14:ligatures w14:val="none"/>
        </w:rPr>
        <w:t xml:space="preserve">, school district administrator, </w:t>
      </w:r>
      <w:r w:rsidR="00FC7D47" w:rsidRPr="33A27448">
        <w:rPr>
          <w:rFonts w:ascii="Arial" w:eastAsia="Arial" w:hAnsi="Arial" w:cs="Arial"/>
          <w:kern w:val="0"/>
          <w14:ligatures w14:val="none"/>
        </w:rPr>
        <w:t xml:space="preserve">and </w:t>
      </w:r>
      <w:r w:rsidRPr="33A27448">
        <w:rPr>
          <w:rFonts w:ascii="Arial" w:eastAsia="Arial" w:hAnsi="Arial" w:cs="Arial"/>
          <w:kern w:val="0"/>
          <w14:ligatures w14:val="none"/>
        </w:rPr>
        <w:t>school district superintendent. A summary of the public comments and the Department’s responses is enclosed.  </w:t>
      </w:r>
    </w:p>
    <w:p w14:paraId="5E948387" w14:textId="77777777" w:rsidR="001102C6" w:rsidRPr="00B0345A" w:rsidRDefault="001102C6" w:rsidP="33A27448">
      <w:pPr>
        <w:spacing w:after="0" w:line="240" w:lineRule="auto"/>
        <w:textAlignment w:val="baseline"/>
        <w:rPr>
          <w:rFonts w:ascii="Arial" w:eastAsia="Arial" w:hAnsi="Arial" w:cs="Arial"/>
        </w:rPr>
      </w:pPr>
    </w:p>
    <w:p w14:paraId="38F21CF1" w14:textId="54D368DA" w:rsidR="00B0345A" w:rsidRPr="00B0345A" w:rsidRDefault="00B0345A" w:rsidP="33A27448">
      <w:pPr>
        <w:spacing w:after="0" w:line="240" w:lineRule="auto"/>
        <w:rPr>
          <w:rFonts w:ascii="Arial" w:eastAsia="Arial" w:hAnsi="Arial" w:cs="Arial"/>
          <w:b/>
          <w:bCs/>
        </w:rPr>
      </w:pPr>
      <w:r w:rsidRPr="33A27448">
        <w:rPr>
          <w:rFonts w:ascii="Arial" w:eastAsia="Arial" w:hAnsi="Arial" w:cs="Arial"/>
          <w:b/>
          <w:bCs/>
        </w:rPr>
        <w:t>Response to Public Comment</w:t>
      </w:r>
    </w:p>
    <w:p w14:paraId="7A6A0FDA" w14:textId="57FAB13F" w:rsidR="004465F3" w:rsidRDefault="001102C6" w:rsidP="33A27448">
      <w:pPr>
        <w:spacing w:after="0" w:line="240" w:lineRule="auto"/>
        <w:rPr>
          <w:rFonts w:ascii="Arial" w:eastAsia="Arial" w:hAnsi="Arial" w:cs="Arial"/>
          <w:kern w:val="0"/>
          <w14:ligatures w14:val="none"/>
        </w:rPr>
      </w:pPr>
      <w:r w:rsidRPr="33A27448">
        <w:rPr>
          <w:rFonts w:ascii="Arial" w:eastAsia="Arial" w:hAnsi="Arial" w:cs="Arial"/>
          <w:kern w:val="0"/>
          <w14:ligatures w14:val="none"/>
        </w:rPr>
        <w:t>B</w:t>
      </w:r>
      <w:r w:rsidR="00BA4A6B" w:rsidRPr="33A27448">
        <w:rPr>
          <w:rFonts w:ascii="Arial" w:eastAsia="Arial" w:hAnsi="Arial" w:cs="Arial"/>
          <w:kern w:val="0"/>
          <w14:ligatures w14:val="none"/>
        </w:rPr>
        <w:t xml:space="preserve">ased on the public comment received, I </w:t>
      </w:r>
      <w:proofErr w:type="gramStart"/>
      <w:r w:rsidR="00BA4A6B" w:rsidRPr="33A27448">
        <w:rPr>
          <w:rFonts w:ascii="Arial" w:eastAsia="Arial" w:hAnsi="Arial" w:cs="Arial"/>
          <w:kern w:val="0"/>
          <w14:ligatures w14:val="none"/>
        </w:rPr>
        <w:t>am recommending</w:t>
      </w:r>
      <w:proofErr w:type="gramEnd"/>
      <w:r w:rsidR="00BA4A6B" w:rsidRPr="33A27448">
        <w:rPr>
          <w:rFonts w:ascii="Arial" w:eastAsia="Arial" w:hAnsi="Arial" w:cs="Arial"/>
          <w:kern w:val="0"/>
          <w14:ligatures w14:val="none"/>
        </w:rPr>
        <w:t xml:space="preserve"> </w:t>
      </w:r>
      <w:r w:rsidR="00EE3991" w:rsidRPr="33A27448">
        <w:rPr>
          <w:rFonts w:ascii="Arial" w:eastAsia="Arial" w:hAnsi="Arial" w:cs="Arial"/>
          <w:kern w:val="0"/>
          <w14:ligatures w14:val="none"/>
        </w:rPr>
        <w:t>several clarifying</w:t>
      </w:r>
      <w:r w:rsidRPr="33A27448">
        <w:rPr>
          <w:rFonts w:ascii="Arial" w:eastAsia="Arial" w:hAnsi="Arial" w:cs="Arial"/>
          <w:kern w:val="0"/>
          <w14:ligatures w14:val="none"/>
        </w:rPr>
        <w:t xml:space="preserve"> </w:t>
      </w:r>
      <w:r w:rsidR="00BA4A6B" w:rsidRPr="33A27448">
        <w:rPr>
          <w:rFonts w:ascii="Arial" w:eastAsia="Arial" w:hAnsi="Arial" w:cs="Arial"/>
          <w:kern w:val="0"/>
          <w14:ligatures w14:val="none"/>
        </w:rPr>
        <w:t>change</w:t>
      </w:r>
      <w:r w:rsidR="00EE3991" w:rsidRPr="33A27448">
        <w:rPr>
          <w:rFonts w:ascii="Arial" w:eastAsia="Arial" w:hAnsi="Arial" w:cs="Arial"/>
          <w:kern w:val="0"/>
          <w14:ligatures w14:val="none"/>
        </w:rPr>
        <w:t>s</w:t>
      </w:r>
      <w:r w:rsidR="00BA4A6B" w:rsidRPr="33A27448">
        <w:rPr>
          <w:rFonts w:ascii="Arial" w:eastAsia="Arial" w:hAnsi="Arial" w:cs="Arial"/>
          <w:kern w:val="0"/>
          <w14:ligatures w14:val="none"/>
        </w:rPr>
        <w:t xml:space="preserve"> to the regulations proposed at the </w:t>
      </w:r>
      <w:r w:rsidRPr="33A27448">
        <w:rPr>
          <w:rFonts w:ascii="Arial" w:eastAsia="Arial" w:hAnsi="Arial" w:cs="Arial"/>
          <w:kern w:val="0"/>
          <w14:ligatures w14:val="none"/>
        </w:rPr>
        <w:t xml:space="preserve">April </w:t>
      </w:r>
      <w:r w:rsidR="00BA4A6B" w:rsidRPr="33A27448">
        <w:rPr>
          <w:rFonts w:ascii="Arial" w:eastAsia="Arial" w:hAnsi="Arial" w:cs="Arial"/>
          <w:kern w:val="0"/>
          <w14:ligatures w14:val="none"/>
        </w:rPr>
        <w:t xml:space="preserve">Board meeting. </w:t>
      </w:r>
      <w:r w:rsidR="00EE3991" w:rsidRPr="33A27448">
        <w:rPr>
          <w:rFonts w:ascii="Arial" w:eastAsia="Arial" w:hAnsi="Arial" w:cs="Arial"/>
          <w:kern w:val="0"/>
          <w14:ligatures w14:val="none"/>
        </w:rPr>
        <w:t>A commente</w:t>
      </w:r>
      <w:r w:rsidR="00FC7D47" w:rsidRPr="33A27448">
        <w:rPr>
          <w:rFonts w:ascii="Arial" w:eastAsia="Arial" w:hAnsi="Arial" w:cs="Arial"/>
          <w:kern w:val="0"/>
          <w14:ligatures w14:val="none"/>
        </w:rPr>
        <w:t>r</w:t>
      </w:r>
      <w:r w:rsidR="00EE3991" w:rsidRPr="33A27448">
        <w:rPr>
          <w:rFonts w:ascii="Arial" w:eastAsia="Arial" w:hAnsi="Arial" w:cs="Arial"/>
          <w:kern w:val="0"/>
          <w14:ligatures w14:val="none"/>
        </w:rPr>
        <w:t xml:space="preserve"> noted the need for clarification related to</w:t>
      </w:r>
      <w:r w:rsidR="004465F3" w:rsidRPr="33A27448">
        <w:rPr>
          <w:rFonts w:ascii="Arial" w:eastAsia="Arial" w:hAnsi="Arial" w:cs="Arial"/>
          <w:kern w:val="0"/>
          <w14:ligatures w14:val="none"/>
        </w:rPr>
        <w:t xml:space="preserve"> member withdrawal </w:t>
      </w:r>
      <w:r w:rsidR="00EE3991" w:rsidRPr="33A27448">
        <w:rPr>
          <w:rFonts w:ascii="Arial" w:eastAsia="Arial" w:hAnsi="Arial" w:cs="Arial"/>
          <w:kern w:val="0"/>
          <w14:ligatures w14:val="none"/>
        </w:rPr>
        <w:t xml:space="preserve">from a regional school district </w:t>
      </w:r>
      <w:r w:rsidR="004465F3" w:rsidRPr="33A27448">
        <w:rPr>
          <w:rFonts w:ascii="Arial" w:eastAsia="Arial" w:hAnsi="Arial" w:cs="Arial"/>
          <w:kern w:val="0"/>
          <w14:ligatures w14:val="none"/>
        </w:rPr>
        <w:t>under 41.03(2)(c</w:t>
      </w:r>
      <w:r w:rsidR="00EE3991" w:rsidRPr="33A27448">
        <w:rPr>
          <w:rFonts w:ascii="Arial" w:eastAsia="Arial" w:hAnsi="Arial" w:cs="Arial"/>
          <w:kern w:val="0"/>
          <w14:ligatures w14:val="none"/>
        </w:rPr>
        <w:t>)</w:t>
      </w:r>
      <w:r w:rsidR="004465F3" w:rsidRPr="33A27448">
        <w:rPr>
          <w:rFonts w:ascii="Arial" w:eastAsia="Arial" w:hAnsi="Arial" w:cs="Arial"/>
          <w:kern w:val="0"/>
          <w14:ligatures w14:val="none"/>
        </w:rPr>
        <w:t xml:space="preserve">. </w:t>
      </w:r>
      <w:r w:rsidR="00BA4A6B" w:rsidRPr="33A27448">
        <w:rPr>
          <w:rFonts w:ascii="Arial" w:eastAsia="Arial" w:hAnsi="Arial" w:cs="Arial"/>
          <w:kern w:val="0"/>
          <w14:ligatures w14:val="none"/>
        </w:rPr>
        <w:t>The proposed regulations</w:t>
      </w:r>
      <w:r w:rsidR="00EE3991" w:rsidRPr="33A27448">
        <w:rPr>
          <w:rFonts w:ascii="Arial" w:eastAsia="Arial" w:hAnsi="Arial" w:cs="Arial"/>
          <w:kern w:val="0"/>
          <w14:ligatures w14:val="none"/>
        </w:rPr>
        <w:t xml:space="preserve"> </w:t>
      </w:r>
      <w:r w:rsidRPr="33A27448">
        <w:rPr>
          <w:rFonts w:ascii="Arial" w:eastAsia="Arial" w:hAnsi="Arial" w:cs="Arial"/>
          <w:kern w:val="0"/>
          <w14:ligatures w14:val="none"/>
        </w:rPr>
        <w:t xml:space="preserve">did not </w:t>
      </w:r>
      <w:r w:rsidR="004465F3" w:rsidRPr="33A27448">
        <w:rPr>
          <w:rFonts w:ascii="Arial" w:eastAsia="Arial" w:hAnsi="Arial" w:cs="Arial"/>
          <w:kern w:val="0"/>
          <w14:ligatures w14:val="none"/>
        </w:rPr>
        <w:t>specify t</w:t>
      </w:r>
      <w:r w:rsidRPr="33A27448">
        <w:rPr>
          <w:rFonts w:ascii="Arial" w:eastAsia="Arial" w:hAnsi="Arial" w:cs="Arial"/>
          <w:kern w:val="0"/>
          <w14:ligatures w14:val="none"/>
        </w:rPr>
        <w:t xml:space="preserve">hat member municipalities of a regional school district </w:t>
      </w:r>
      <w:r w:rsidR="004465F3" w:rsidRPr="33A27448">
        <w:rPr>
          <w:rFonts w:ascii="Arial" w:eastAsia="Arial" w:hAnsi="Arial" w:cs="Arial"/>
          <w:kern w:val="0"/>
          <w14:ligatures w14:val="none"/>
        </w:rPr>
        <w:t xml:space="preserve">that wish to withdraw from a regional school district </w:t>
      </w:r>
      <w:r w:rsidRPr="33A27448">
        <w:rPr>
          <w:rFonts w:ascii="Arial" w:eastAsia="Arial" w:hAnsi="Arial" w:cs="Arial"/>
          <w:kern w:val="0"/>
          <w14:ligatures w14:val="none"/>
        </w:rPr>
        <w:t xml:space="preserve">must </w:t>
      </w:r>
      <w:r w:rsidR="004465F3" w:rsidRPr="33A27448">
        <w:rPr>
          <w:rFonts w:ascii="Arial" w:eastAsia="Arial" w:hAnsi="Arial" w:cs="Arial"/>
          <w:kern w:val="0"/>
          <w14:ligatures w14:val="none"/>
        </w:rPr>
        <w:t xml:space="preserve">do so in </w:t>
      </w:r>
      <w:r w:rsidR="004465F3" w:rsidRPr="33A27448">
        <w:rPr>
          <w:rFonts w:ascii="Arial" w:eastAsia="Arial" w:hAnsi="Arial" w:cs="Arial"/>
          <w:kern w:val="0"/>
          <w14:ligatures w14:val="none"/>
        </w:rPr>
        <w:lastRenderedPageBreak/>
        <w:t>accordance with the local votes required in 603 CMR 41.03(3).</w:t>
      </w:r>
      <w:r w:rsidRPr="33A27448">
        <w:rPr>
          <w:rFonts w:ascii="Arial" w:eastAsia="Arial" w:hAnsi="Arial" w:cs="Arial"/>
          <w:kern w:val="0"/>
          <w14:ligatures w14:val="none"/>
        </w:rPr>
        <w:t xml:space="preserve"> </w:t>
      </w:r>
      <w:r w:rsidR="004465F3" w:rsidRPr="33A27448">
        <w:rPr>
          <w:rFonts w:ascii="Arial" w:eastAsia="Arial" w:hAnsi="Arial" w:cs="Arial"/>
          <w:kern w:val="0"/>
          <w14:ligatures w14:val="none"/>
        </w:rPr>
        <w:t>To address the ambiguity</w:t>
      </w:r>
      <w:r w:rsidR="00EE3991" w:rsidRPr="33A27448">
        <w:rPr>
          <w:rFonts w:ascii="Arial" w:eastAsia="Arial" w:hAnsi="Arial" w:cs="Arial"/>
          <w:kern w:val="0"/>
          <w14:ligatures w14:val="none"/>
        </w:rPr>
        <w:t xml:space="preserve"> in this and other sections related to regional school district reorganization</w:t>
      </w:r>
      <w:r w:rsidR="004465F3" w:rsidRPr="33A27448">
        <w:rPr>
          <w:rFonts w:ascii="Arial" w:eastAsia="Arial" w:hAnsi="Arial" w:cs="Arial"/>
          <w:kern w:val="0"/>
          <w14:ligatures w14:val="none"/>
        </w:rPr>
        <w:t xml:space="preserve">, we have </w:t>
      </w:r>
      <w:r w:rsidR="009A1E64" w:rsidRPr="33A27448">
        <w:rPr>
          <w:rFonts w:ascii="Arial" w:eastAsia="Arial" w:hAnsi="Arial" w:cs="Arial"/>
          <w:kern w:val="0"/>
          <w14:ligatures w14:val="none"/>
        </w:rPr>
        <w:t xml:space="preserve">made changes to the </w:t>
      </w:r>
      <w:r w:rsidR="004465F3" w:rsidRPr="33A27448">
        <w:rPr>
          <w:rFonts w:ascii="Arial" w:eastAsia="Arial" w:hAnsi="Arial" w:cs="Arial"/>
          <w:kern w:val="0"/>
          <w14:ligatures w14:val="none"/>
        </w:rPr>
        <w:t>language</w:t>
      </w:r>
      <w:r w:rsidR="009A1E64" w:rsidRPr="33A27448">
        <w:rPr>
          <w:rFonts w:ascii="Arial" w:eastAsia="Arial" w:hAnsi="Arial" w:cs="Arial"/>
          <w:kern w:val="0"/>
          <w14:ligatures w14:val="none"/>
        </w:rPr>
        <w:t xml:space="preserve"> in</w:t>
      </w:r>
      <w:r w:rsidR="004465F3" w:rsidRPr="33A27448">
        <w:rPr>
          <w:rFonts w:ascii="Arial" w:eastAsia="Arial" w:hAnsi="Arial" w:cs="Arial"/>
          <w:kern w:val="0"/>
          <w14:ligatures w14:val="none"/>
        </w:rPr>
        <w:t xml:space="preserve"> 603 CMR </w:t>
      </w:r>
      <w:r w:rsidR="00EE3991" w:rsidRPr="33A27448">
        <w:rPr>
          <w:rFonts w:ascii="Arial" w:eastAsia="Arial" w:hAnsi="Arial" w:cs="Arial"/>
        </w:rPr>
        <w:t xml:space="preserve">41.03(2)(a), (c), (d), and </w:t>
      </w:r>
      <w:r w:rsidR="00B03746" w:rsidRPr="33A27448">
        <w:rPr>
          <w:rFonts w:ascii="Arial" w:eastAsia="Arial" w:hAnsi="Arial" w:cs="Arial"/>
        </w:rPr>
        <w:t xml:space="preserve">(new subsection) </w:t>
      </w:r>
      <w:r w:rsidR="00EE3991" w:rsidRPr="33A27448">
        <w:rPr>
          <w:rFonts w:ascii="Arial" w:eastAsia="Arial" w:hAnsi="Arial" w:cs="Arial"/>
        </w:rPr>
        <w:t xml:space="preserve">(e) </w:t>
      </w:r>
      <w:bookmarkStart w:id="0" w:name="_Hlk207345385"/>
      <w:r w:rsidR="00FC7D47" w:rsidRPr="33A27448">
        <w:rPr>
          <w:rFonts w:ascii="Arial" w:eastAsia="Arial" w:hAnsi="Arial" w:cs="Arial"/>
        </w:rPr>
        <w:t xml:space="preserve">and 41.03(3) </w:t>
      </w:r>
      <w:r w:rsidR="00EE3991" w:rsidRPr="33A27448">
        <w:rPr>
          <w:rFonts w:ascii="Arial" w:eastAsia="Arial" w:hAnsi="Arial" w:cs="Arial"/>
        </w:rPr>
        <w:t>to clarify that local votes</w:t>
      </w:r>
      <w:r w:rsidR="00FC7D47" w:rsidRPr="33A27448">
        <w:rPr>
          <w:rFonts w:ascii="Arial" w:eastAsia="Arial" w:hAnsi="Arial" w:cs="Arial"/>
        </w:rPr>
        <w:t xml:space="preserve"> are</w:t>
      </w:r>
      <w:r w:rsidR="00EE3991" w:rsidRPr="33A27448">
        <w:rPr>
          <w:rFonts w:ascii="Arial" w:eastAsia="Arial" w:hAnsi="Arial" w:cs="Arial"/>
        </w:rPr>
        <w:t xml:space="preserve"> required for </w:t>
      </w:r>
      <w:bookmarkStart w:id="1" w:name="_Hlk207345349"/>
      <w:r w:rsidR="00176E05" w:rsidRPr="33A27448">
        <w:rPr>
          <w:rFonts w:ascii="Arial" w:eastAsia="Arial" w:hAnsi="Arial" w:cs="Arial"/>
        </w:rPr>
        <w:t xml:space="preserve">amendments, including </w:t>
      </w:r>
      <w:r w:rsidR="00EE3991" w:rsidRPr="33A27448">
        <w:rPr>
          <w:rFonts w:ascii="Arial" w:eastAsia="Arial" w:hAnsi="Arial" w:cs="Arial"/>
        </w:rPr>
        <w:t>th</w:t>
      </w:r>
      <w:r w:rsidR="00176E05" w:rsidRPr="33A27448">
        <w:rPr>
          <w:rFonts w:ascii="Arial" w:eastAsia="Arial" w:hAnsi="Arial" w:cs="Arial"/>
        </w:rPr>
        <w:t>ose that propos</w:t>
      </w:r>
      <w:r w:rsidR="00EE3991" w:rsidRPr="33A27448">
        <w:rPr>
          <w:rFonts w:ascii="Arial" w:eastAsia="Arial" w:hAnsi="Arial" w:cs="Arial"/>
        </w:rPr>
        <w:t>e various types of reorganization.</w:t>
      </w:r>
    </w:p>
    <w:bookmarkEnd w:id="0"/>
    <w:bookmarkEnd w:id="1"/>
    <w:p w14:paraId="5B93B637" w14:textId="77777777" w:rsidR="004465F3" w:rsidRDefault="004465F3" w:rsidP="33A27448">
      <w:pPr>
        <w:spacing w:after="0" w:line="240" w:lineRule="auto"/>
        <w:rPr>
          <w:rFonts w:ascii="Arial" w:eastAsia="Arial" w:hAnsi="Arial" w:cs="Arial"/>
          <w:kern w:val="0"/>
          <w14:ligatures w14:val="none"/>
        </w:rPr>
      </w:pPr>
    </w:p>
    <w:p w14:paraId="4538AA75" w14:textId="10B03DEB" w:rsidR="00BA4A6B" w:rsidRPr="00B0345A" w:rsidRDefault="004465F3" w:rsidP="33A27448">
      <w:pPr>
        <w:spacing w:after="0" w:line="240" w:lineRule="auto"/>
        <w:rPr>
          <w:rFonts w:ascii="Arial" w:eastAsia="Arial" w:hAnsi="Arial" w:cs="Arial"/>
          <w:color w:val="000000"/>
          <w:kern w:val="0"/>
          <w14:ligatures w14:val="none"/>
        </w:rPr>
      </w:pPr>
      <w:r w:rsidRPr="33A27448">
        <w:rPr>
          <w:rFonts w:ascii="Arial" w:eastAsia="Arial" w:hAnsi="Arial" w:cs="Arial"/>
          <w:color w:val="000000"/>
          <w:kern w:val="0"/>
          <w14:ligatures w14:val="none"/>
        </w:rPr>
        <w:t xml:space="preserve">At the September 30, </w:t>
      </w:r>
      <w:proofErr w:type="gramStart"/>
      <w:r w:rsidRPr="33A27448">
        <w:rPr>
          <w:rFonts w:ascii="Arial" w:eastAsia="Arial" w:hAnsi="Arial" w:cs="Arial"/>
          <w:color w:val="000000"/>
          <w:kern w:val="0"/>
          <w14:ligatures w14:val="none"/>
        </w:rPr>
        <w:t>2025</w:t>
      </w:r>
      <w:proofErr w:type="gramEnd"/>
      <w:r w:rsidRPr="33A27448">
        <w:rPr>
          <w:rFonts w:ascii="Arial" w:eastAsia="Arial" w:hAnsi="Arial" w:cs="Arial"/>
          <w:color w:val="000000"/>
          <w:kern w:val="0"/>
          <w14:ligatures w14:val="none"/>
        </w:rPr>
        <w:t xml:space="preserve"> Board meeting</w:t>
      </w:r>
      <w:r w:rsidRPr="33A27448">
        <w:rPr>
          <w:rStyle w:val="normaltextrun"/>
          <w:rFonts w:ascii="Arial" w:eastAsia="Arial" w:hAnsi="Arial" w:cs="Arial"/>
          <w:color w:val="000000" w:themeColor="text1"/>
        </w:rPr>
        <w:t xml:space="preserve"> </w:t>
      </w:r>
      <w:r w:rsidR="001102C6" w:rsidRPr="33A27448">
        <w:rPr>
          <w:rStyle w:val="normaltextrun"/>
          <w:rFonts w:ascii="Arial" w:eastAsia="Arial" w:hAnsi="Arial" w:cs="Arial"/>
          <w:color w:val="000000" w:themeColor="text1"/>
        </w:rPr>
        <w:t xml:space="preserve">John J. Sullivan, Associate Commissioner for District and School Finance, Christine Lynch, former Director of Regional Governance/Management Consultant, Michelle Griffin, Regional Governance Coordinator, </w:t>
      </w:r>
      <w:r w:rsidR="00D60741">
        <w:rPr>
          <w:rStyle w:val="normaltextrun"/>
          <w:rFonts w:ascii="Arial" w:eastAsia="Arial" w:hAnsi="Arial" w:cs="Arial"/>
          <w:color w:val="000000" w:themeColor="text1"/>
        </w:rPr>
        <w:t xml:space="preserve">and </w:t>
      </w:r>
      <w:r w:rsidR="00D60741" w:rsidRPr="33A27448">
        <w:rPr>
          <w:rStyle w:val="normaltextrun"/>
          <w:rFonts w:ascii="Arial" w:eastAsia="Arial" w:hAnsi="Arial" w:cs="Arial"/>
          <w:color w:val="000000" w:themeColor="text1"/>
        </w:rPr>
        <w:t xml:space="preserve">Lucy Wall of our legal staff </w:t>
      </w:r>
      <w:r w:rsidR="00BA4A6B" w:rsidRPr="33A27448">
        <w:rPr>
          <w:rFonts w:ascii="Arial" w:eastAsia="Arial" w:hAnsi="Arial" w:cs="Arial"/>
          <w:color w:val="000000"/>
          <w:kern w:val="0"/>
          <w14:ligatures w14:val="none"/>
        </w:rPr>
        <w:t xml:space="preserve">will </w:t>
      </w:r>
      <w:r w:rsidR="00CF2B36">
        <w:rPr>
          <w:rFonts w:ascii="Arial" w:eastAsia="Arial" w:hAnsi="Arial" w:cs="Arial"/>
          <w:color w:val="000000"/>
          <w:kern w:val="0"/>
          <w14:ligatures w14:val="none"/>
        </w:rPr>
        <w:t xml:space="preserve">join us for the discussion. </w:t>
      </w:r>
    </w:p>
    <w:p w14:paraId="017A4259" w14:textId="77777777" w:rsidR="001102C6" w:rsidRPr="00BA4A6B" w:rsidRDefault="001102C6" w:rsidP="33A27448">
      <w:pPr>
        <w:spacing w:after="0" w:line="240" w:lineRule="auto"/>
        <w:textAlignment w:val="baseline"/>
        <w:rPr>
          <w:rFonts w:ascii="Arial" w:eastAsia="Arial" w:hAnsi="Arial" w:cs="Arial"/>
          <w:kern w:val="0"/>
          <w14:ligatures w14:val="none"/>
        </w:rPr>
      </w:pPr>
    </w:p>
    <w:p w14:paraId="29F013EF" w14:textId="38688225" w:rsidR="00BA4A6B" w:rsidRPr="00C911C4" w:rsidRDefault="00BA4A6B" w:rsidP="33A27448">
      <w:pPr>
        <w:spacing w:after="0" w:line="240" w:lineRule="auto"/>
        <w:textAlignment w:val="baseline"/>
        <w:rPr>
          <w:rFonts w:ascii="Arial" w:eastAsia="Arial" w:hAnsi="Arial" w:cs="Arial"/>
          <w:kern w:val="0"/>
          <w14:ligatures w14:val="none"/>
        </w:rPr>
      </w:pPr>
      <w:r w:rsidRPr="33A27448">
        <w:rPr>
          <w:rFonts w:ascii="Arial" w:eastAsia="Arial" w:hAnsi="Arial" w:cs="Arial"/>
          <w:color w:val="000000"/>
          <w:kern w:val="0"/>
          <w14:ligatures w14:val="none"/>
        </w:rPr>
        <w:t xml:space="preserve">Attached are four documents: the </w:t>
      </w:r>
      <w:r w:rsidR="001102C6" w:rsidRPr="33A27448">
        <w:rPr>
          <w:rFonts w:ascii="Arial" w:eastAsia="Arial" w:hAnsi="Arial" w:cs="Arial"/>
          <w:color w:val="000000"/>
          <w:kern w:val="0"/>
          <w14:ligatures w14:val="none"/>
        </w:rPr>
        <w:t>April 22,</w:t>
      </w:r>
      <w:r w:rsidRPr="33A27448">
        <w:rPr>
          <w:rFonts w:ascii="Arial" w:eastAsia="Arial" w:hAnsi="Arial" w:cs="Arial"/>
          <w:color w:val="000000"/>
          <w:kern w:val="0"/>
          <w14:ligatures w14:val="none"/>
        </w:rPr>
        <w:t xml:space="preserve"> </w:t>
      </w:r>
      <w:proofErr w:type="gramStart"/>
      <w:r w:rsidRPr="33A27448">
        <w:rPr>
          <w:rFonts w:ascii="Arial" w:eastAsia="Arial" w:hAnsi="Arial" w:cs="Arial"/>
          <w:color w:val="000000"/>
          <w:kern w:val="0"/>
          <w14:ligatures w14:val="none"/>
        </w:rPr>
        <w:t>2025</w:t>
      </w:r>
      <w:proofErr w:type="gramEnd"/>
      <w:r w:rsidRPr="33A27448">
        <w:rPr>
          <w:rFonts w:ascii="Arial" w:eastAsia="Arial" w:hAnsi="Arial" w:cs="Arial"/>
          <w:color w:val="000000"/>
          <w:kern w:val="0"/>
          <w14:ligatures w14:val="none"/>
        </w:rPr>
        <w:t xml:space="preserve"> memorandum from </w:t>
      </w:r>
      <w:r w:rsidR="00CE2E18">
        <w:rPr>
          <w:rFonts w:ascii="Arial" w:eastAsia="Arial" w:hAnsi="Arial" w:cs="Arial"/>
          <w:color w:val="000000"/>
          <w:kern w:val="0"/>
          <w14:ligatures w14:val="none"/>
        </w:rPr>
        <w:t xml:space="preserve">Interim </w:t>
      </w:r>
      <w:r w:rsidR="0051278F">
        <w:rPr>
          <w:rFonts w:ascii="Arial" w:eastAsia="Arial" w:hAnsi="Arial" w:cs="Arial"/>
          <w:color w:val="000000"/>
          <w:kern w:val="0"/>
          <w14:ligatures w14:val="none"/>
        </w:rPr>
        <w:t>Commissioner/</w:t>
      </w:r>
      <w:r w:rsidR="001102C6" w:rsidRPr="33A27448">
        <w:rPr>
          <w:rFonts w:ascii="Arial" w:eastAsia="Arial" w:hAnsi="Arial" w:cs="Arial"/>
          <w:color w:val="000000"/>
          <w:kern w:val="0"/>
          <w14:ligatures w14:val="none"/>
        </w:rPr>
        <w:t>Secretary Tutwiler</w:t>
      </w:r>
      <w:r w:rsidRPr="33A27448">
        <w:rPr>
          <w:rFonts w:ascii="Arial" w:eastAsia="Arial" w:hAnsi="Arial" w:cs="Arial"/>
          <w:color w:val="000000"/>
          <w:kern w:val="0"/>
          <w14:ligatures w14:val="none"/>
        </w:rPr>
        <w:t xml:space="preserve"> outlining the proposed revisions to 603 CMR </w:t>
      </w:r>
      <w:r w:rsidR="001102C6" w:rsidRPr="33A27448">
        <w:rPr>
          <w:rFonts w:ascii="Arial" w:eastAsia="Arial" w:hAnsi="Arial" w:cs="Arial"/>
          <w:color w:val="000000"/>
          <w:kern w:val="0"/>
          <w14:ligatures w14:val="none"/>
        </w:rPr>
        <w:t>41</w:t>
      </w:r>
      <w:r w:rsidRPr="33A27448">
        <w:rPr>
          <w:rFonts w:ascii="Arial" w:eastAsia="Arial" w:hAnsi="Arial" w:cs="Arial"/>
          <w:color w:val="000000"/>
          <w:kern w:val="0"/>
          <w14:ligatures w14:val="none"/>
        </w:rPr>
        <w:t>.00; a summary of public comment</w:t>
      </w:r>
      <w:r w:rsidR="001102C6" w:rsidRPr="33A27448">
        <w:rPr>
          <w:rFonts w:ascii="Arial" w:eastAsia="Arial" w:hAnsi="Arial" w:cs="Arial"/>
          <w:color w:val="000000"/>
          <w:kern w:val="0"/>
          <w14:ligatures w14:val="none"/>
        </w:rPr>
        <w:t>s</w:t>
      </w:r>
      <w:r w:rsidRPr="33A27448">
        <w:rPr>
          <w:rFonts w:ascii="Arial" w:eastAsia="Arial" w:hAnsi="Arial" w:cs="Arial"/>
          <w:color w:val="000000"/>
          <w:kern w:val="0"/>
          <w14:ligatures w14:val="none"/>
        </w:rPr>
        <w:t xml:space="preserve"> received and the Department’s response</w:t>
      </w:r>
      <w:r w:rsidR="001102C6" w:rsidRPr="33A27448">
        <w:rPr>
          <w:rFonts w:ascii="Arial" w:eastAsia="Arial" w:hAnsi="Arial" w:cs="Arial"/>
          <w:color w:val="000000"/>
          <w:kern w:val="0"/>
          <w14:ligatures w14:val="none"/>
        </w:rPr>
        <w:t>s</w:t>
      </w:r>
      <w:r w:rsidRPr="33A27448">
        <w:rPr>
          <w:rFonts w:ascii="Arial" w:eastAsia="Arial" w:hAnsi="Arial" w:cs="Arial"/>
          <w:color w:val="000000"/>
          <w:kern w:val="0"/>
          <w14:ligatures w14:val="none"/>
        </w:rPr>
        <w:t>; the proposed final regulations; and a motion to adopt the regulations. All comments, with personal data redacted as required, are available upon request. </w:t>
      </w:r>
    </w:p>
    <w:p w14:paraId="7A3991F6" w14:textId="77777777" w:rsidR="00BA4A6B" w:rsidRPr="00C911C4" w:rsidRDefault="00BA4A6B" w:rsidP="33A27448">
      <w:pPr>
        <w:spacing w:after="0" w:line="240" w:lineRule="auto"/>
        <w:textAlignment w:val="baseline"/>
        <w:rPr>
          <w:rFonts w:ascii="Arial" w:eastAsia="Arial" w:hAnsi="Arial" w:cs="Arial"/>
          <w:kern w:val="0"/>
          <w14:ligatures w14:val="none"/>
        </w:rPr>
      </w:pPr>
      <w:r w:rsidRPr="33A27448">
        <w:rPr>
          <w:rFonts w:ascii="Arial" w:eastAsia="Arial" w:hAnsi="Arial" w:cs="Arial"/>
          <w:color w:val="000000"/>
          <w:kern w:val="0"/>
          <w14:ligatures w14:val="none"/>
        </w:rPr>
        <w:t> </w:t>
      </w:r>
    </w:p>
    <w:p w14:paraId="0DA177EA" w14:textId="77777777" w:rsidR="00BA4A6B" w:rsidRPr="00C911C4" w:rsidRDefault="00BA4A6B" w:rsidP="33A27448">
      <w:pPr>
        <w:spacing w:after="0" w:line="240" w:lineRule="auto"/>
        <w:textAlignment w:val="baseline"/>
        <w:rPr>
          <w:rFonts w:ascii="Arial" w:eastAsia="Arial" w:hAnsi="Arial" w:cs="Arial"/>
          <w:kern w:val="0"/>
          <w14:ligatures w14:val="none"/>
        </w:rPr>
      </w:pPr>
      <w:r w:rsidRPr="33A27448">
        <w:rPr>
          <w:rFonts w:ascii="Arial" w:eastAsia="Arial" w:hAnsi="Arial" w:cs="Arial"/>
          <w:color w:val="000000"/>
          <w:kern w:val="0"/>
          <w14:ligatures w14:val="none"/>
        </w:rPr>
        <w:t>Attachments: </w:t>
      </w:r>
    </w:p>
    <w:p w14:paraId="06821511" w14:textId="6BDC13EE" w:rsidR="00BA4A6B" w:rsidRPr="00C911C4" w:rsidRDefault="001102C6" w:rsidP="33A27448">
      <w:pPr>
        <w:numPr>
          <w:ilvl w:val="0"/>
          <w:numId w:val="9"/>
        </w:numPr>
        <w:spacing w:after="0" w:line="240" w:lineRule="auto"/>
        <w:ind w:left="1080" w:firstLine="0"/>
        <w:textAlignment w:val="baseline"/>
        <w:rPr>
          <w:rFonts w:ascii="Arial" w:eastAsia="Arial" w:hAnsi="Arial" w:cs="Arial"/>
          <w:kern w:val="0"/>
          <w14:ligatures w14:val="none"/>
        </w:rPr>
      </w:pPr>
      <w:r w:rsidRPr="33A27448">
        <w:rPr>
          <w:rFonts w:ascii="Arial" w:eastAsia="Arial" w:hAnsi="Arial" w:cs="Arial"/>
          <w:color w:val="000000"/>
          <w:kern w:val="0"/>
          <w14:ligatures w14:val="none"/>
        </w:rPr>
        <w:t>April 22</w:t>
      </w:r>
      <w:r w:rsidR="00BA4A6B" w:rsidRPr="33A27448">
        <w:rPr>
          <w:rFonts w:ascii="Arial" w:eastAsia="Arial" w:hAnsi="Arial" w:cs="Arial"/>
          <w:color w:val="000000"/>
          <w:kern w:val="0"/>
          <w14:ligatures w14:val="none"/>
        </w:rPr>
        <w:t xml:space="preserve">, </w:t>
      </w:r>
      <w:proofErr w:type="gramStart"/>
      <w:r w:rsidR="00BA4A6B" w:rsidRPr="33A27448">
        <w:rPr>
          <w:rFonts w:ascii="Arial" w:eastAsia="Arial" w:hAnsi="Arial" w:cs="Arial"/>
          <w:color w:val="000000"/>
          <w:kern w:val="0"/>
          <w14:ligatures w14:val="none"/>
        </w:rPr>
        <w:t>2025</w:t>
      </w:r>
      <w:proofErr w:type="gramEnd"/>
      <w:r w:rsidR="00BA4A6B" w:rsidRPr="33A27448">
        <w:rPr>
          <w:rFonts w:ascii="Arial" w:eastAsia="Arial" w:hAnsi="Arial" w:cs="Arial"/>
          <w:color w:val="000000"/>
          <w:kern w:val="0"/>
          <w14:ligatures w14:val="none"/>
        </w:rPr>
        <w:t xml:space="preserve"> memorandum </w:t>
      </w:r>
    </w:p>
    <w:p w14:paraId="476EE479" w14:textId="77777777" w:rsidR="00BA4A6B" w:rsidRPr="00C911C4" w:rsidRDefault="00BA4A6B" w:rsidP="33A27448">
      <w:pPr>
        <w:numPr>
          <w:ilvl w:val="0"/>
          <w:numId w:val="10"/>
        </w:numPr>
        <w:spacing w:after="0" w:line="240" w:lineRule="auto"/>
        <w:ind w:left="1080" w:firstLine="0"/>
        <w:textAlignment w:val="baseline"/>
        <w:rPr>
          <w:rFonts w:ascii="Arial" w:eastAsia="Arial" w:hAnsi="Arial" w:cs="Arial"/>
          <w:kern w:val="0"/>
          <w14:ligatures w14:val="none"/>
        </w:rPr>
      </w:pPr>
      <w:r w:rsidRPr="33A27448">
        <w:rPr>
          <w:rFonts w:ascii="Arial" w:eastAsia="Arial" w:hAnsi="Arial" w:cs="Arial"/>
          <w:color w:val="000000"/>
          <w:kern w:val="0"/>
          <w14:ligatures w14:val="none"/>
        </w:rPr>
        <w:t>Summary of Public Comment </w:t>
      </w:r>
    </w:p>
    <w:p w14:paraId="043FD1C0" w14:textId="77777777" w:rsidR="00BA4A6B" w:rsidRPr="00C911C4" w:rsidRDefault="00BA4A6B" w:rsidP="33A27448">
      <w:pPr>
        <w:numPr>
          <w:ilvl w:val="0"/>
          <w:numId w:val="11"/>
        </w:numPr>
        <w:spacing w:after="0" w:line="240" w:lineRule="auto"/>
        <w:ind w:left="1080" w:firstLine="0"/>
        <w:textAlignment w:val="baseline"/>
        <w:rPr>
          <w:rFonts w:ascii="Arial" w:eastAsia="Arial" w:hAnsi="Arial" w:cs="Arial"/>
          <w:kern w:val="0"/>
          <w14:ligatures w14:val="none"/>
        </w:rPr>
      </w:pPr>
      <w:r w:rsidRPr="33A27448">
        <w:rPr>
          <w:rFonts w:ascii="Arial" w:eastAsia="Arial" w:hAnsi="Arial" w:cs="Arial"/>
          <w:color w:val="000000"/>
          <w:kern w:val="0"/>
          <w14:ligatures w14:val="none"/>
        </w:rPr>
        <w:t>Proposed Final Regulations </w:t>
      </w:r>
    </w:p>
    <w:p w14:paraId="1F5E536C" w14:textId="7F667459" w:rsidR="00BA4A6B" w:rsidRPr="00BA4A6B" w:rsidRDefault="00BA4A6B" w:rsidP="33A27448">
      <w:pPr>
        <w:numPr>
          <w:ilvl w:val="0"/>
          <w:numId w:val="12"/>
        </w:numPr>
        <w:spacing w:after="0" w:line="240" w:lineRule="auto"/>
        <w:ind w:left="1080" w:firstLine="0"/>
        <w:textAlignment w:val="baseline"/>
        <w:rPr>
          <w:rFonts w:ascii="Arial" w:eastAsia="Arial" w:hAnsi="Arial" w:cs="Arial"/>
          <w:kern w:val="0"/>
          <w14:ligatures w14:val="none"/>
        </w:rPr>
      </w:pPr>
      <w:r w:rsidRPr="33A27448">
        <w:rPr>
          <w:rFonts w:ascii="Arial" w:eastAsia="Arial" w:hAnsi="Arial" w:cs="Arial"/>
          <w:color w:val="000000"/>
          <w:kern w:val="0"/>
          <w14:ligatures w14:val="none"/>
        </w:rPr>
        <w:t xml:space="preserve">Motion </w:t>
      </w:r>
      <w:r w:rsidR="001102C6" w:rsidRPr="33A27448">
        <w:rPr>
          <w:rFonts w:ascii="Arial" w:eastAsia="Arial" w:hAnsi="Arial" w:cs="Arial"/>
          <w:color w:val="000000"/>
          <w:kern w:val="0"/>
          <w14:ligatures w14:val="none"/>
        </w:rPr>
        <w:t>603 CMR 41.00</w:t>
      </w:r>
    </w:p>
    <w:p w14:paraId="0F111292" w14:textId="77777777" w:rsidR="00725BB6" w:rsidRPr="00B0345A" w:rsidRDefault="00725BB6" w:rsidP="33A27448">
      <w:pPr>
        <w:rPr>
          <w:rFonts w:ascii="Arial" w:eastAsia="Arial" w:hAnsi="Arial" w:cs="Arial"/>
        </w:rPr>
      </w:pPr>
    </w:p>
    <w:p w14:paraId="0FC05FE7" w14:textId="39268D46" w:rsidR="00725BB6" w:rsidRPr="00B0345A" w:rsidRDefault="00725BB6" w:rsidP="33A27448">
      <w:pPr>
        <w:rPr>
          <w:rFonts w:ascii="Arial" w:eastAsia="Arial" w:hAnsi="Arial" w:cs="Arial"/>
        </w:rPr>
      </w:pPr>
    </w:p>
    <w:sectPr w:rsidR="00725BB6" w:rsidRPr="00B0345A" w:rsidSect="00725BB6">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485E" w14:textId="77777777" w:rsidR="00F620FA" w:rsidRDefault="00F620FA" w:rsidP="00C84EE3">
      <w:pPr>
        <w:spacing w:after="0" w:line="240" w:lineRule="auto"/>
      </w:pPr>
      <w:r>
        <w:separator/>
      </w:r>
    </w:p>
  </w:endnote>
  <w:endnote w:type="continuationSeparator" w:id="0">
    <w:p w14:paraId="529D889D" w14:textId="77777777" w:rsidR="00F620FA" w:rsidRDefault="00F620FA"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7728" behindDoc="1" locked="0" layoutInCell="1" allowOverlap="1" wp14:anchorId="5B14F5DE" wp14:editId="756B79AB">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4AB1" w14:textId="77777777" w:rsidR="00F620FA" w:rsidRDefault="00F620FA" w:rsidP="00C84EE3">
      <w:pPr>
        <w:spacing w:after="0" w:line="240" w:lineRule="auto"/>
      </w:pPr>
      <w:r>
        <w:separator/>
      </w:r>
    </w:p>
  </w:footnote>
  <w:footnote w:type="continuationSeparator" w:id="0">
    <w:p w14:paraId="37571B06" w14:textId="77777777" w:rsidR="00F620FA" w:rsidRDefault="00F620FA"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407D579A" w:rsidR="00C84EE3" w:rsidRDefault="00C84EE3">
    <w:pPr>
      <w:pStyle w:val="Header"/>
    </w:pPr>
    <w:r>
      <w:rPr>
        <w:noProof/>
      </w:rPr>
      <w:drawing>
        <wp:anchor distT="0" distB="0" distL="114300" distR="114300" simplePos="0" relativeHeight="251656704" behindDoc="1" locked="0" layoutInCell="1" allowOverlap="1" wp14:anchorId="63DD894B" wp14:editId="007C523D">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5D67"/>
    <w:multiLevelType w:val="multilevel"/>
    <w:tmpl w:val="F8DEE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1769A0"/>
    <w:multiLevelType w:val="multilevel"/>
    <w:tmpl w:val="FB82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123290"/>
    <w:multiLevelType w:val="multilevel"/>
    <w:tmpl w:val="D5B2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CF3C55"/>
    <w:multiLevelType w:val="multilevel"/>
    <w:tmpl w:val="CD6A0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7877BC"/>
    <w:multiLevelType w:val="multilevel"/>
    <w:tmpl w:val="150A6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B38222"/>
    <w:multiLevelType w:val="multilevel"/>
    <w:tmpl w:val="71008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0E96"/>
    <w:multiLevelType w:val="multilevel"/>
    <w:tmpl w:val="9A5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D7E67"/>
    <w:multiLevelType w:val="multilevel"/>
    <w:tmpl w:val="F2BE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7167DC"/>
    <w:multiLevelType w:val="multilevel"/>
    <w:tmpl w:val="70DC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A810D9"/>
    <w:multiLevelType w:val="multilevel"/>
    <w:tmpl w:val="078E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E10F3C"/>
    <w:multiLevelType w:val="multilevel"/>
    <w:tmpl w:val="5FF6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E04A50"/>
    <w:multiLevelType w:val="multilevel"/>
    <w:tmpl w:val="455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6E330"/>
    <w:multiLevelType w:val="multilevel"/>
    <w:tmpl w:val="0D7EEB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AA0356"/>
    <w:multiLevelType w:val="multilevel"/>
    <w:tmpl w:val="64F8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4222B6"/>
    <w:multiLevelType w:val="multilevel"/>
    <w:tmpl w:val="940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864655"/>
    <w:multiLevelType w:val="multilevel"/>
    <w:tmpl w:val="09509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6B7FEC"/>
    <w:multiLevelType w:val="multilevel"/>
    <w:tmpl w:val="CB1E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6B7D09"/>
    <w:multiLevelType w:val="multilevel"/>
    <w:tmpl w:val="01C8C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4DF963"/>
    <w:multiLevelType w:val="multilevel"/>
    <w:tmpl w:val="C9C88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6029301">
    <w:abstractNumId w:val="3"/>
  </w:num>
  <w:num w:numId="2" w16cid:durableId="2140226754">
    <w:abstractNumId w:val="12"/>
  </w:num>
  <w:num w:numId="3" w16cid:durableId="1954826123">
    <w:abstractNumId w:val="15"/>
  </w:num>
  <w:num w:numId="4" w16cid:durableId="77946674">
    <w:abstractNumId w:val="5"/>
  </w:num>
  <w:num w:numId="5" w16cid:durableId="521749260">
    <w:abstractNumId w:val="0"/>
  </w:num>
  <w:num w:numId="6" w16cid:durableId="472257735">
    <w:abstractNumId w:val="17"/>
  </w:num>
  <w:num w:numId="7" w16cid:durableId="1398939502">
    <w:abstractNumId w:val="4"/>
  </w:num>
  <w:num w:numId="8" w16cid:durableId="2092657768">
    <w:abstractNumId w:val="18"/>
  </w:num>
  <w:num w:numId="9" w16cid:durableId="1850097980">
    <w:abstractNumId w:val="10"/>
  </w:num>
  <w:num w:numId="10" w16cid:durableId="1382555551">
    <w:abstractNumId w:val="13"/>
  </w:num>
  <w:num w:numId="11" w16cid:durableId="144975618">
    <w:abstractNumId w:val="11"/>
  </w:num>
  <w:num w:numId="12" w16cid:durableId="2015180585">
    <w:abstractNumId w:val="8"/>
  </w:num>
  <w:num w:numId="13" w16cid:durableId="55129788">
    <w:abstractNumId w:val="6"/>
  </w:num>
  <w:num w:numId="14" w16cid:durableId="717243541">
    <w:abstractNumId w:val="2"/>
  </w:num>
  <w:num w:numId="15" w16cid:durableId="446125539">
    <w:abstractNumId w:val="16"/>
  </w:num>
  <w:num w:numId="16" w16cid:durableId="1759205722">
    <w:abstractNumId w:val="9"/>
  </w:num>
  <w:num w:numId="17" w16cid:durableId="1407456489">
    <w:abstractNumId w:val="7"/>
  </w:num>
  <w:num w:numId="18" w16cid:durableId="1883400158">
    <w:abstractNumId w:val="14"/>
  </w:num>
  <w:num w:numId="19" w16cid:durableId="25183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F11A7"/>
    <w:rsid w:val="001102C6"/>
    <w:rsid w:val="001230AC"/>
    <w:rsid w:val="00176E05"/>
    <w:rsid w:val="00181CCD"/>
    <w:rsid w:val="001B3D3D"/>
    <w:rsid w:val="00217C1C"/>
    <w:rsid w:val="00242284"/>
    <w:rsid w:val="00274CB4"/>
    <w:rsid w:val="00284F1E"/>
    <w:rsid w:val="00296679"/>
    <w:rsid w:val="002E4BDE"/>
    <w:rsid w:val="003A4024"/>
    <w:rsid w:val="003D569C"/>
    <w:rsid w:val="003E2FDF"/>
    <w:rsid w:val="004465F3"/>
    <w:rsid w:val="00490D13"/>
    <w:rsid w:val="00491F7E"/>
    <w:rsid w:val="004C46FB"/>
    <w:rsid w:val="004D6B81"/>
    <w:rsid w:val="004F18ED"/>
    <w:rsid w:val="0051278F"/>
    <w:rsid w:val="00560D69"/>
    <w:rsid w:val="0058205C"/>
    <w:rsid w:val="005A00CE"/>
    <w:rsid w:val="005A487F"/>
    <w:rsid w:val="005B174C"/>
    <w:rsid w:val="005C4E26"/>
    <w:rsid w:val="00616047"/>
    <w:rsid w:val="0069423E"/>
    <w:rsid w:val="00694273"/>
    <w:rsid w:val="006D7CCB"/>
    <w:rsid w:val="006F68AA"/>
    <w:rsid w:val="00725BB6"/>
    <w:rsid w:val="007415A4"/>
    <w:rsid w:val="007647E2"/>
    <w:rsid w:val="00797520"/>
    <w:rsid w:val="007C72F9"/>
    <w:rsid w:val="007F5FC7"/>
    <w:rsid w:val="00906144"/>
    <w:rsid w:val="009214F2"/>
    <w:rsid w:val="00922FD3"/>
    <w:rsid w:val="009643ED"/>
    <w:rsid w:val="00987126"/>
    <w:rsid w:val="009A1E64"/>
    <w:rsid w:val="009A28ED"/>
    <w:rsid w:val="009C058D"/>
    <w:rsid w:val="00A227BE"/>
    <w:rsid w:val="00A40EB2"/>
    <w:rsid w:val="00A47614"/>
    <w:rsid w:val="00AB547A"/>
    <w:rsid w:val="00AC2A7B"/>
    <w:rsid w:val="00B0345A"/>
    <w:rsid w:val="00B03746"/>
    <w:rsid w:val="00B150A1"/>
    <w:rsid w:val="00B35E0D"/>
    <w:rsid w:val="00BA4A6B"/>
    <w:rsid w:val="00BC5496"/>
    <w:rsid w:val="00BE0EFA"/>
    <w:rsid w:val="00BE5695"/>
    <w:rsid w:val="00C3665B"/>
    <w:rsid w:val="00C64009"/>
    <w:rsid w:val="00C807B9"/>
    <w:rsid w:val="00C824D2"/>
    <w:rsid w:val="00C84EE3"/>
    <w:rsid w:val="00C911C4"/>
    <w:rsid w:val="00CE1F61"/>
    <w:rsid w:val="00CE2E18"/>
    <w:rsid w:val="00CF2B36"/>
    <w:rsid w:val="00D60741"/>
    <w:rsid w:val="00D73D75"/>
    <w:rsid w:val="00DD703E"/>
    <w:rsid w:val="00E03A26"/>
    <w:rsid w:val="00E042CD"/>
    <w:rsid w:val="00E0707D"/>
    <w:rsid w:val="00E07869"/>
    <w:rsid w:val="00E63E19"/>
    <w:rsid w:val="00E74290"/>
    <w:rsid w:val="00E92B10"/>
    <w:rsid w:val="00ED39F8"/>
    <w:rsid w:val="00EE374C"/>
    <w:rsid w:val="00EE3991"/>
    <w:rsid w:val="00F00022"/>
    <w:rsid w:val="00F2068B"/>
    <w:rsid w:val="00F20BFA"/>
    <w:rsid w:val="00F24E91"/>
    <w:rsid w:val="00F620FA"/>
    <w:rsid w:val="00F83849"/>
    <w:rsid w:val="00FA56E8"/>
    <w:rsid w:val="00FC7D47"/>
    <w:rsid w:val="00FE686E"/>
    <w:rsid w:val="00FF6733"/>
    <w:rsid w:val="0466E0D2"/>
    <w:rsid w:val="05D2BC21"/>
    <w:rsid w:val="09BCE162"/>
    <w:rsid w:val="0A68DC03"/>
    <w:rsid w:val="0B23F0C0"/>
    <w:rsid w:val="0B7587BC"/>
    <w:rsid w:val="20551977"/>
    <w:rsid w:val="211E111F"/>
    <w:rsid w:val="22A8AFD4"/>
    <w:rsid w:val="249C7F51"/>
    <w:rsid w:val="29610792"/>
    <w:rsid w:val="2A5C610B"/>
    <w:rsid w:val="2D5E39D9"/>
    <w:rsid w:val="323FBADD"/>
    <w:rsid w:val="3255865C"/>
    <w:rsid w:val="33A27448"/>
    <w:rsid w:val="378AFAA0"/>
    <w:rsid w:val="38213DF6"/>
    <w:rsid w:val="392AB364"/>
    <w:rsid w:val="39AB078B"/>
    <w:rsid w:val="3C0FF0AA"/>
    <w:rsid w:val="3E69F536"/>
    <w:rsid w:val="45A980F8"/>
    <w:rsid w:val="46A8C622"/>
    <w:rsid w:val="484A316E"/>
    <w:rsid w:val="49A726AB"/>
    <w:rsid w:val="4B2C7207"/>
    <w:rsid w:val="4D6362FF"/>
    <w:rsid w:val="4EB5D5C4"/>
    <w:rsid w:val="4F523608"/>
    <w:rsid w:val="54537A78"/>
    <w:rsid w:val="55B73D35"/>
    <w:rsid w:val="576581F6"/>
    <w:rsid w:val="5B69D71A"/>
    <w:rsid w:val="5F6630A1"/>
    <w:rsid w:val="677310D6"/>
    <w:rsid w:val="67B7E552"/>
    <w:rsid w:val="6C7F4CC6"/>
    <w:rsid w:val="6D13237C"/>
    <w:rsid w:val="6F809AD9"/>
    <w:rsid w:val="72FEA86A"/>
    <w:rsid w:val="7490E63A"/>
    <w:rsid w:val="7526B414"/>
    <w:rsid w:val="78FDBD33"/>
    <w:rsid w:val="7A129367"/>
    <w:rsid w:val="7C06935B"/>
    <w:rsid w:val="7E8E4533"/>
    <w:rsid w:val="7F6041A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51129DF8-C304-4EB9-90D6-2C5E7BA8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customStyle="1" w:styleId="eop">
    <w:name w:val="eop"/>
    <w:basedOn w:val="DefaultParagraphFont"/>
    <w:uiPriority w:val="1"/>
    <w:rsid w:val="78FDBD33"/>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BA4A6B"/>
    <w:rPr>
      <w:sz w:val="16"/>
      <w:szCs w:val="16"/>
    </w:rPr>
  </w:style>
  <w:style w:type="paragraph" w:styleId="CommentText">
    <w:name w:val="annotation text"/>
    <w:basedOn w:val="Normal"/>
    <w:link w:val="CommentTextChar"/>
    <w:uiPriority w:val="99"/>
    <w:unhideWhenUsed/>
    <w:rsid w:val="00BA4A6B"/>
    <w:pPr>
      <w:spacing w:line="240" w:lineRule="auto"/>
    </w:pPr>
    <w:rPr>
      <w:sz w:val="20"/>
      <w:szCs w:val="20"/>
    </w:rPr>
  </w:style>
  <w:style w:type="character" w:customStyle="1" w:styleId="CommentTextChar">
    <w:name w:val="Comment Text Char"/>
    <w:basedOn w:val="DefaultParagraphFont"/>
    <w:link w:val="CommentText"/>
    <w:uiPriority w:val="99"/>
    <w:rsid w:val="00BA4A6B"/>
    <w:rPr>
      <w:sz w:val="20"/>
      <w:szCs w:val="20"/>
    </w:rPr>
  </w:style>
  <w:style w:type="paragraph" w:styleId="CommentSubject">
    <w:name w:val="annotation subject"/>
    <w:basedOn w:val="CommentText"/>
    <w:next w:val="CommentText"/>
    <w:link w:val="CommentSubjectChar"/>
    <w:uiPriority w:val="99"/>
    <w:semiHidden/>
    <w:unhideWhenUsed/>
    <w:rsid w:val="00BA4A6B"/>
    <w:rPr>
      <w:b/>
      <w:bCs/>
    </w:rPr>
  </w:style>
  <w:style w:type="character" w:customStyle="1" w:styleId="CommentSubjectChar">
    <w:name w:val="Comment Subject Char"/>
    <w:basedOn w:val="CommentTextChar"/>
    <w:link w:val="CommentSubject"/>
    <w:uiPriority w:val="99"/>
    <w:semiHidden/>
    <w:rsid w:val="00BA4A6B"/>
    <w:rPr>
      <w:b/>
      <w:bCs/>
      <w:sz w:val="20"/>
      <w:szCs w:val="20"/>
    </w:rPr>
  </w:style>
  <w:style w:type="paragraph" w:styleId="Revision">
    <w:name w:val="Revision"/>
    <w:hidden/>
    <w:uiPriority w:val="99"/>
    <w:semiHidden/>
    <w:rsid w:val="007F5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F4200-0A83-4DEA-AA5F-31379128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BESE September 30, 2025 Regular Meeting Item 4: Amendments to Regulations on Regional School Districts, 603 CMR 41.00</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4: Amendments to Regulations on Regional School Districts, 603 CMR 41.00</dc:title>
  <dc:subject/>
  <dc:creator>DESE</dc:creator>
  <cp:keywords/>
  <dc:description/>
  <cp:lastModifiedBy>Zou, Dong (EOE)</cp:lastModifiedBy>
  <cp:revision>5</cp:revision>
  <dcterms:created xsi:type="dcterms:W3CDTF">2025-09-24T18:42:00Z</dcterms:created>
  <dcterms:modified xsi:type="dcterms:W3CDTF">2025-09-24T20:09:00Z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