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5D6FDF38" w14:textId="6AB0A81D" w:rsidR="17BCA900" w:rsidRDefault="17BCA900" w:rsidP="00E249E4">
      <w:pPr>
        <w:pStyle w:val="Heading1"/>
        <w:sectPr w:rsidR="17BCA900" w:rsidSect="00725BB6">
          <w:footerReference w:type="default" r:id="rId13"/>
          <w:type w:val="continuous"/>
          <w:pgSz w:w="12240" w:h="15840"/>
          <w:pgMar w:top="1440" w:right="1440" w:bottom="1440" w:left="1440" w:header="720" w:footer="720" w:gutter="0"/>
          <w:cols w:space="720"/>
          <w:docGrid w:linePitch="360"/>
        </w:sectPr>
      </w:pPr>
    </w:p>
    <w:p w14:paraId="202ACA8F" w14:textId="6F2BB50C" w:rsidR="17BCA900" w:rsidRDefault="17BCA900" w:rsidP="17BCA900">
      <w:pPr>
        <w:rPr>
          <w:rFonts w:ascii="Arial" w:eastAsia="Arial" w:hAnsi="Arial" w:cs="Arial"/>
        </w:rPr>
      </w:pPr>
    </w:p>
    <w:p w14:paraId="49EB8244" w14:textId="3D9EC926" w:rsidR="104F9877" w:rsidRDefault="507C7190" w:rsidP="17BCA900">
      <w:r w:rsidRPr="0036F7D8">
        <w:rPr>
          <w:rFonts w:ascii="Arial" w:eastAsia="Arial" w:hAnsi="Arial" w:cs="Arial"/>
        </w:rPr>
        <w:t xml:space="preserve">December </w:t>
      </w:r>
      <w:r w:rsidR="0163DB97" w:rsidRPr="0036F7D8">
        <w:rPr>
          <w:rFonts w:ascii="Arial" w:eastAsia="Arial" w:hAnsi="Arial" w:cs="Arial"/>
        </w:rPr>
        <w:t>9</w:t>
      </w:r>
      <w:r w:rsidR="104F9877" w:rsidRPr="0036F7D8">
        <w:rPr>
          <w:rFonts w:ascii="Arial" w:eastAsia="Arial" w:hAnsi="Arial" w:cs="Arial"/>
        </w:rPr>
        <w:t xml:space="preserve">, 2025 </w:t>
      </w:r>
    </w:p>
    <w:p w14:paraId="69AD9E61" w14:textId="657E54B6" w:rsidR="17BCA900" w:rsidRDefault="17BCA900" w:rsidP="17BCA900">
      <w:pPr>
        <w:rPr>
          <w:rFonts w:ascii="Arial" w:eastAsia="Arial" w:hAnsi="Arial" w:cs="Arial"/>
        </w:rPr>
      </w:pPr>
    </w:p>
    <w:p w14:paraId="0F68529D" w14:textId="40FA9381" w:rsidR="104F9877" w:rsidRDefault="104F9877" w:rsidP="17BCA900">
      <w:pPr>
        <w:spacing w:after="0" w:line="240" w:lineRule="auto"/>
      </w:pPr>
      <w:r w:rsidRPr="17BCA900">
        <w:rPr>
          <w:rFonts w:ascii="Arial" w:eastAsia="Arial" w:hAnsi="Arial" w:cs="Arial"/>
        </w:rPr>
        <w:t xml:space="preserve">Dr. Patrick Tutwiler </w:t>
      </w:r>
    </w:p>
    <w:p w14:paraId="40DD0A7E" w14:textId="605B248E" w:rsidR="104F9877" w:rsidRDefault="104F9877" w:rsidP="17BCA900">
      <w:pPr>
        <w:spacing w:after="0" w:line="240" w:lineRule="auto"/>
      </w:pPr>
      <w:r w:rsidRPr="17BCA900">
        <w:rPr>
          <w:rFonts w:ascii="Arial" w:eastAsia="Arial" w:hAnsi="Arial" w:cs="Arial"/>
        </w:rPr>
        <w:t xml:space="preserve">Secretary of Education </w:t>
      </w:r>
    </w:p>
    <w:p w14:paraId="2D93F5E3" w14:textId="746BC113" w:rsidR="104F9877" w:rsidRDefault="104F9877" w:rsidP="17BCA900">
      <w:pPr>
        <w:spacing w:after="0" w:line="240" w:lineRule="auto"/>
      </w:pPr>
      <w:r w:rsidRPr="17BCA900">
        <w:rPr>
          <w:rFonts w:ascii="Arial" w:eastAsia="Arial" w:hAnsi="Arial" w:cs="Arial"/>
        </w:rPr>
        <w:t xml:space="preserve">Executive Office of Education </w:t>
      </w:r>
    </w:p>
    <w:p w14:paraId="0A7ADFB5" w14:textId="275F01E8" w:rsidR="104F9877" w:rsidRDefault="104F9877" w:rsidP="17BCA900">
      <w:pPr>
        <w:spacing w:after="0" w:line="240" w:lineRule="auto"/>
      </w:pPr>
      <w:r w:rsidRPr="17BCA900">
        <w:rPr>
          <w:rFonts w:ascii="Arial" w:eastAsia="Arial" w:hAnsi="Arial" w:cs="Arial"/>
        </w:rPr>
        <w:t xml:space="preserve">1 Ashburton Place, Room 1403 </w:t>
      </w:r>
    </w:p>
    <w:p w14:paraId="1432069B" w14:textId="516EDA4F" w:rsidR="104F9877" w:rsidRDefault="104F9877" w:rsidP="17BCA900">
      <w:pPr>
        <w:spacing w:line="240" w:lineRule="auto"/>
      </w:pPr>
      <w:r w:rsidRPr="17BCA900">
        <w:rPr>
          <w:rFonts w:ascii="Arial" w:eastAsia="Arial" w:hAnsi="Arial" w:cs="Arial"/>
        </w:rPr>
        <w:t>Boston, MA 02108</w:t>
      </w:r>
    </w:p>
    <w:p w14:paraId="40DD0007" w14:textId="59A11606" w:rsidR="104F9877" w:rsidRPr="00E249E4" w:rsidRDefault="104F9877" w:rsidP="00E249E4">
      <w:pPr>
        <w:pStyle w:val="Heading1"/>
      </w:pPr>
      <w:r w:rsidRPr="00E249E4">
        <w:t>Re: FY2027 Education Budget Priorities from Board of Elementary and Secondary Education</w:t>
      </w:r>
    </w:p>
    <w:p w14:paraId="432041F2" w14:textId="2DDB0C96" w:rsidR="104F9877" w:rsidRDefault="104F9877" w:rsidP="17BCA900">
      <w:pPr>
        <w:spacing w:line="276" w:lineRule="auto"/>
      </w:pPr>
      <w:r w:rsidRPr="17BCA900">
        <w:rPr>
          <w:rFonts w:ascii="Arial" w:eastAsia="Arial" w:hAnsi="Arial" w:cs="Arial"/>
        </w:rPr>
        <w:t xml:space="preserve">Dear Secretary Tutwiler: </w:t>
      </w:r>
    </w:p>
    <w:p w14:paraId="714074C8" w14:textId="37822ED9" w:rsidR="104F9877" w:rsidRDefault="104F9877" w:rsidP="17BCA900">
      <w:pPr>
        <w:spacing w:line="276" w:lineRule="auto"/>
        <w:rPr>
          <w:rFonts w:ascii="Arial" w:eastAsia="Arial" w:hAnsi="Arial" w:cs="Arial"/>
        </w:rPr>
      </w:pPr>
      <w:r w:rsidRPr="17BCA900">
        <w:rPr>
          <w:rFonts w:ascii="Arial" w:eastAsia="Arial" w:hAnsi="Arial" w:cs="Arial"/>
        </w:rPr>
        <w:t xml:space="preserve">At its regular meeting on November 18, 2025, the Board of Elementary and Secondary Education (Board), in accordance with Mass. Gen. Laws chapter 69, § 1A, approved the budget priorities for the FY2027 education budget as recommended by the Board’s Budget Committee and the Commissioner, and directed the Commissioner to convey these recommendations and priorities to the Secretary of Education, the Governor, and the Legislature. </w:t>
      </w:r>
    </w:p>
    <w:p w14:paraId="18AF9866" w14:textId="77777777" w:rsidR="000B1CBD" w:rsidRDefault="104F9877" w:rsidP="17BCA900">
      <w:pPr>
        <w:spacing w:line="276" w:lineRule="auto"/>
        <w:rPr>
          <w:rFonts w:ascii="Arial" w:eastAsia="Arial" w:hAnsi="Arial" w:cs="Arial"/>
        </w:rPr>
      </w:pPr>
      <w:r w:rsidRPr="1D18D5E1">
        <w:rPr>
          <w:rFonts w:ascii="Arial" w:eastAsia="Arial" w:hAnsi="Arial" w:cs="Arial"/>
        </w:rPr>
        <w:t xml:space="preserve">In accordance with this vote, I have attached the memorandum outlining the budget priorities recommended by the Board’s Budget Committee and approved by the Board. Please let me know if you need further information. </w:t>
      </w:r>
    </w:p>
    <w:p w14:paraId="60381CF6" w14:textId="2600D065" w:rsidR="7D4521A2" w:rsidRDefault="7D4521A2" w:rsidP="159AA662">
      <w:pPr>
        <w:spacing w:line="276" w:lineRule="auto"/>
        <w:rPr>
          <w:rFonts w:ascii="Arial" w:eastAsia="Arial" w:hAnsi="Arial" w:cs="Arial"/>
        </w:rPr>
      </w:pPr>
      <w:r w:rsidRPr="159AA662">
        <w:rPr>
          <w:rFonts w:ascii="Arial" w:eastAsia="Arial" w:hAnsi="Arial" w:cs="Arial"/>
        </w:rPr>
        <w:t xml:space="preserve">Thank you for your ongoing support. </w:t>
      </w:r>
    </w:p>
    <w:p w14:paraId="2D169B0E" w14:textId="41EE91B7" w:rsidR="17BCA900" w:rsidRDefault="7D4521A2" w:rsidP="17BCA900">
      <w:pPr>
        <w:spacing w:line="276" w:lineRule="auto"/>
        <w:rPr>
          <w:rFonts w:ascii="Arial" w:eastAsia="Arial" w:hAnsi="Arial" w:cs="Arial"/>
        </w:rPr>
      </w:pPr>
      <w:r w:rsidRPr="64850E34">
        <w:rPr>
          <w:rFonts w:ascii="Arial" w:eastAsia="Arial" w:hAnsi="Arial" w:cs="Arial"/>
        </w:rPr>
        <w:t xml:space="preserve">Sincerely, </w:t>
      </w:r>
    </w:p>
    <w:p w14:paraId="7D3E0F11" w14:textId="32372440" w:rsidR="17BCA900" w:rsidRDefault="17BCA900" w:rsidP="64850E34">
      <w:pPr>
        <w:spacing w:line="276" w:lineRule="auto"/>
        <w:rPr>
          <w:noProof/>
        </w:rPr>
      </w:pPr>
    </w:p>
    <w:p w14:paraId="462FF147" w14:textId="77777777" w:rsidR="00E249E4" w:rsidRDefault="00E249E4" w:rsidP="64850E34">
      <w:pPr>
        <w:spacing w:line="276" w:lineRule="auto"/>
        <w:rPr>
          <w:rFonts w:ascii="Arial" w:eastAsia="Arial" w:hAnsi="Arial" w:cs="Arial"/>
        </w:rPr>
      </w:pPr>
    </w:p>
    <w:p w14:paraId="0ED15719" w14:textId="449D6FBD" w:rsidR="7D4521A2" w:rsidRDefault="7D4521A2" w:rsidP="17BCA900">
      <w:pPr>
        <w:spacing w:after="0" w:line="276" w:lineRule="auto"/>
        <w:rPr>
          <w:rFonts w:ascii="Arial" w:eastAsia="Arial" w:hAnsi="Arial" w:cs="Arial"/>
        </w:rPr>
      </w:pPr>
      <w:r w:rsidRPr="17BCA900">
        <w:rPr>
          <w:rFonts w:ascii="Arial" w:eastAsia="Arial" w:hAnsi="Arial" w:cs="Arial"/>
        </w:rPr>
        <w:t>Pedro Martinez</w:t>
      </w:r>
    </w:p>
    <w:p w14:paraId="7A1F01F6" w14:textId="447B2204" w:rsidR="7D4521A2" w:rsidRDefault="7D4521A2" w:rsidP="17BCA900">
      <w:pPr>
        <w:spacing w:line="276" w:lineRule="auto"/>
        <w:rPr>
          <w:rFonts w:ascii="Arial" w:eastAsia="Arial" w:hAnsi="Arial" w:cs="Arial"/>
        </w:rPr>
      </w:pPr>
      <w:r w:rsidRPr="17BCA900">
        <w:rPr>
          <w:rFonts w:ascii="Arial" w:eastAsia="Arial" w:hAnsi="Arial" w:cs="Arial"/>
        </w:rPr>
        <w:t>Commissioner of Elementary and Secondary Education</w:t>
      </w:r>
    </w:p>
    <w:p w14:paraId="1D71B271" w14:textId="25F780B0" w:rsidR="7D4521A2" w:rsidRDefault="7D4521A2" w:rsidP="17BCA900">
      <w:pPr>
        <w:spacing w:line="276" w:lineRule="auto"/>
        <w:rPr>
          <w:rFonts w:ascii="Arial" w:eastAsia="Arial" w:hAnsi="Arial" w:cs="Arial"/>
        </w:rPr>
      </w:pPr>
      <w:r w:rsidRPr="1D18D5E1">
        <w:rPr>
          <w:rFonts w:ascii="Arial" w:eastAsia="Arial" w:hAnsi="Arial" w:cs="Arial"/>
        </w:rPr>
        <w:t>Attachment: Memorandum dated Nov. 1</w:t>
      </w:r>
      <w:r w:rsidR="00033E55" w:rsidRPr="1D18D5E1">
        <w:rPr>
          <w:rFonts w:ascii="Arial" w:eastAsia="Arial" w:hAnsi="Arial" w:cs="Arial"/>
        </w:rPr>
        <w:t>3</w:t>
      </w:r>
      <w:r w:rsidRPr="1D18D5E1">
        <w:rPr>
          <w:rFonts w:ascii="Arial" w:eastAsia="Arial" w:hAnsi="Arial" w:cs="Arial"/>
        </w:rPr>
        <w:t>, 2025, from Farzana Mohamed, Board Budget Committee Chair, Re: FY27 Department of Elementary and Secondary Education Budget Priorities</w:t>
      </w:r>
    </w:p>
    <w:sectPr w:rsidR="7D4521A2"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F2FE" w14:textId="77777777" w:rsidR="00127474" w:rsidRDefault="00127474" w:rsidP="00C84EE3">
      <w:pPr>
        <w:spacing w:after="0" w:line="240" w:lineRule="auto"/>
      </w:pPr>
      <w:r>
        <w:separator/>
      </w:r>
    </w:p>
  </w:endnote>
  <w:endnote w:type="continuationSeparator" w:id="0">
    <w:p w14:paraId="2AB301CC" w14:textId="77777777" w:rsidR="00127474" w:rsidRDefault="00127474"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672622B1">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56665D24">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1ABD" w14:textId="77777777" w:rsidR="00127474" w:rsidRDefault="00127474" w:rsidP="00C84EE3">
      <w:pPr>
        <w:spacing w:after="0" w:line="240" w:lineRule="auto"/>
      </w:pPr>
      <w:r>
        <w:separator/>
      </w:r>
    </w:p>
  </w:footnote>
  <w:footnote w:type="continuationSeparator" w:id="0">
    <w:p w14:paraId="1ABAA9A6" w14:textId="77777777" w:rsidR="00127474" w:rsidRDefault="00127474"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5542CAE0">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2ABA"/>
    <w:multiLevelType w:val="hybridMultilevel"/>
    <w:tmpl w:val="907458E2"/>
    <w:lvl w:ilvl="0" w:tplc="6D4C77FE">
      <w:start w:val="1"/>
      <w:numFmt w:val="bullet"/>
      <w:lvlText w:val=""/>
      <w:lvlJc w:val="left"/>
      <w:pPr>
        <w:ind w:left="720" w:hanging="360"/>
      </w:pPr>
      <w:rPr>
        <w:rFonts w:ascii="Symbol" w:hAnsi="Symbol" w:hint="default"/>
      </w:rPr>
    </w:lvl>
    <w:lvl w:ilvl="1" w:tplc="EB9446FC">
      <w:start w:val="1"/>
      <w:numFmt w:val="bullet"/>
      <w:lvlText w:val="o"/>
      <w:lvlJc w:val="left"/>
      <w:pPr>
        <w:ind w:left="1440" w:hanging="360"/>
      </w:pPr>
      <w:rPr>
        <w:rFonts w:ascii="Courier New" w:hAnsi="Courier New" w:hint="default"/>
      </w:rPr>
    </w:lvl>
    <w:lvl w:ilvl="2" w:tplc="C48012C0">
      <w:start w:val="1"/>
      <w:numFmt w:val="bullet"/>
      <w:lvlText w:val=""/>
      <w:lvlJc w:val="left"/>
      <w:pPr>
        <w:ind w:left="2160" w:hanging="360"/>
      </w:pPr>
      <w:rPr>
        <w:rFonts w:ascii="Wingdings" w:hAnsi="Wingdings" w:hint="default"/>
      </w:rPr>
    </w:lvl>
    <w:lvl w:ilvl="3" w:tplc="CBB6998A">
      <w:start w:val="1"/>
      <w:numFmt w:val="bullet"/>
      <w:lvlText w:val=""/>
      <w:lvlJc w:val="left"/>
      <w:pPr>
        <w:ind w:left="2880" w:hanging="360"/>
      </w:pPr>
      <w:rPr>
        <w:rFonts w:ascii="Symbol" w:hAnsi="Symbol" w:hint="default"/>
      </w:rPr>
    </w:lvl>
    <w:lvl w:ilvl="4" w:tplc="BD945A44">
      <w:start w:val="1"/>
      <w:numFmt w:val="bullet"/>
      <w:lvlText w:val="o"/>
      <w:lvlJc w:val="left"/>
      <w:pPr>
        <w:ind w:left="3600" w:hanging="360"/>
      </w:pPr>
      <w:rPr>
        <w:rFonts w:ascii="Courier New" w:hAnsi="Courier New" w:hint="default"/>
      </w:rPr>
    </w:lvl>
    <w:lvl w:ilvl="5" w:tplc="5B22C1F4">
      <w:start w:val="1"/>
      <w:numFmt w:val="bullet"/>
      <w:lvlText w:val=""/>
      <w:lvlJc w:val="left"/>
      <w:pPr>
        <w:ind w:left="4320" w:hanging="360"/>
      </w:pPr>
      <w:rPr>
        <w:rFonts w:ascii="Wingdings" w:hAnsi="Wingdings" w:hint="default"/>
      </w:rPr>
    </w:lvl>
    <w:lvl w:ilvl="6" w:tplc="4F48CF40">
      <w:start w:val="1"/>
      <w:numFmt w:val="bullet"/>
      <w:lvlText w:val=""/>
      <w:lvlJc w:val="left"/>
      <w:pPr>
        <w:ind w:left="5040" w:hanging="360"/>
      </w:pPr>
      <w:rPr>
        <w:rFonts w:ascii="Symbol" w:hAnsi="Symbol" w:hint="default"/>
      </w:rPr>
    </w:lvl>
    <w:lvl w:ilvl="7" w:tplc="5928AFE6">
      <w:start w:val="1"/>
      <w:numFmt w:val="bullet"/>
      <w:lvlText w:val="o"/>
      <w:lvlJc w:val="left"/>
      <w:pPr>
        <w:ind w:left="5760" w:hanging="360"/>
      </w:pPr>
      <w:rPr>
        <w:rFonts w:ascii="Courier New" w:hAnsi="Courier New" w:hint="default"/>
      </w:rPr>
    </w:lvl>
    <w:lvl w:ilvl="8" w:tplc="BC6AA05A">
      <w:start w:val="1"/>
      <w:numFmt w:val="bullet"/>
      <w:lvlText w:val=""/>
      <w:lvlJc w:val="left"/>
      <w:pPr>
        <w:ind w:left="6480" w:hanging="360"/>
      </w:pPr>
      <w:rPr>
        <w:rFonts w:ascii="Wingdings" w:hAnsi="Wingdings" w:hint="default"/>
      </w:rPr>
    </w:lvl>
  </w:abstractNum>
  <w:abstractNum w:abstractNumId="1" w15:restartNumberingAfterBreak="0">
    <w:nsid w:val="375DBBD4"/>
    <w:multiLevelType w:val="hybridMultilevel"/>
    <w:tmpl w:val="15DE556C"/>
    <w:lvl w:ilvl="0" w:tplc="9B582A4C">
      <w:start w:val="1"/>
      <w:numFmt w:val="bullet"/>
      <w:lvlText w:val=""/>
      <w:lvlJc w:val="left"/>
      <w:pPr>
        <w:ind w:left="720" w:hanging="360"/>
      </w:pPr>
      <w:rPr>
        <w:rFonts w:ascii="Symbol" w:hAnsi="Symbol" w:hint="default"/>
      </w:rPr>
    </w:lvl>
    <w:lvl w:ilvl="1" w:tplc="0F2A2F7A">
      <w:start w:val="1"/>
      <w:numFmt w:val="bullet"/>
      <w:lvlText w:val="o"/>
      <w:lvlJc w:val="left"/>
      <w:pPr>
        <w:ind w:left="1440" w:hanging="360"/>
      </w:pPr>
      <w:rPr>
        <w:rFonts w:ascii="Courier New" w:hAnsi="Courier New" w:hint="default"/>
      </w:rPr>
    </w:lvl>
    <w:lvl w:ilvl="2" w:tplc="D4C2A23A">
      <w:start w:val="1"/>
      <w:numFmt w:val="bullet"/>
      <w:lvlText w:val=""/>
      <w:lvlJc w:val="left"/>
      <w:pPr>
        <w:ind w:left="2160" w:hanging="360"/>
      </w:pPr>
      <w:rPr>
        <w:rFonts w:ascii="Wingdings" w:hAnsi="Wingdings" w:hint="default"/>
      </w:rPr>
    </w:lvl>
    <w:lvl w:ilvl="3" w:tplc="1436E0F8">
      <w:start w:val="1"/>
      <w:numFmt w:val="bullet"/>
      <w:lvlText w:val=""/>
      <w:lvlJc w:val="left"/>
      <w:pPr>
        <w:ind w:left="2880" w:hanging="360"/>
      </w:pPr>
      <w:rPr>
        <w:rFonts w:ascii="Symbol" w:hAnsi="Symbol" w:hint="default"/>
      </w:rPr>
    </w:lvl>
    <w:lvl w:ilvl="4" w:tplc="4496C57E">
      <w:start w:val="1"/>
      <w:numFmt w:val="bullet"/>
      <w:lvlText w:val="o"/>
      <w:lvlJc w:val="left"/>
      <w:pPr>
        <w:ind w:left="3600" w:hanging="360"/>
      </w:pPr>
      <w:rPr>
        <w:rFonts w:ascii="Courier New" w:hAnsi="Courier New" w:hint="default"/>
      </w:rPr>
    </w:lvl>
    <w:lvl w:ilvl="5" w:tplc="F3080A20">
      <w:start w:val="1"/>
      <w:numFmt w:val="bullet"/>
      <w:lvlText w:val=""/>
      <w:lvlJc w:val="left"/>
      <w:pPr>
        <w:ind w:left="4320" w:hanging="360"/>
      </w:pPr>
      <w:rPr>
        <w:rFonts w:ascii="Wingdings" w:hAnsi="Wingdings" w:hint="default"/>
      </w:rPr>
    </w:lvl>
    <w:lvl w:ilvl="6" w:tplc="E21850B4">
      <w:start w:val="1"/>
      <w:numFmt w:val="bullet"/>
      <w:lvlText w:val=""/>
      <w:lvlJc w:val="left"/>
      <w:pPr>
        <w:ind w:left="5040" w:hanging="360"/>
      </w:pPr>
      <w:rPr>
        <w:rFonts w:ascii="Symbol" w:hAnsi="Symbol" w:hint="default"/>
      </w:rPr>
    </w:lvl>
    <w:lvl w:ilvl="7" w:tplc="71C4CC52">
      <w:start w:val="1"/>
      <w:numFmt w:val="bullet"/>
      <w:lvlText w:val="o"/>
      <w:lvlJc w:val="left"/>
      <w:pPr>
        <w:ind w:left="5760" w:hanging="360"/>
      </w:pPr>
      <w:rPr>
        <w:rFonts w:ascii="Courier New" w:hAnsi="Courier New" w:hint="default"/>
      </w:rPr>
    </w:lvl>
    <w:lvl w:ilvl="8" w:tplc="065A28EA">
      <w:start w:val="1"/>
      <w:numFmt w:val="bullet"/>
      <w:lvlText w:val=""/>
      <w:lvlJc w:val="left"/>
      <w:pPr>
        <w:ind w:left="6480" w:hanging="360"/>
      </w:pPr>
      <w:rPr>
        <w:rFonts w:ascii="Wingdings" w:hAnsi="Wingdings" w:hint="default"/>
      </w:rPr>
    </w:lvl>
  </w:abstractNum>
  <w:num w:numId="1" w16cid:durableId="1500343320">
    <w:abstractNumId w:val="0"/>
  </w:num>
  <w:num w:numId="2" w16cid:durableId="793060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ED3"/>
    <w:rsid w:val="00015387"/>
    <w:rsid w:val="000206BF"/>
    <w:rsid w:val="00032C6B"/>
    <w:rsid w:val="00033E55"/>
    <w:rsid w:val="000507B7"/>
    <w:rsid w:val="00075053"/>
    <w:rsid w:val="000853ED"/>
    <w:rsid w:val="000B1CBD"/>
    <w:rsid w:val="000F11A7"/>
    <w:rsid w:val="00127474"/>
    <w:rsid w:val="00162897"/>
    <w:rsid w:val="00165B08"/>
    <w:rsid w:val="001B3D3D"/>
    <w:rsid w:val="001D6377"/>
    <w:rsid w:val="001F4785"/>
    <w:rsid w:val="001F4E3C"/>
    <w:rsid w:val="002240CF"/>
    <w:rsid w:val="0022441F"/>
    <w:rsid w:val="00225FD5"/>
    <w:rsid w:val="00226E66"/>
    <w:rsid w:val="0023664B"/>
    <w:rsid w:val="00296836"/>
    <w:rsid w:val="002A3A71"/>
    <w:rsid w:val="002ADD96"/>
    <w:rsid w:val="002B7E3D"/>
    <w:rsid w:val="002C1EBF"/>
    <w:rsid w:val="002C6C02"/>
    <w:rsid w:val="002E4BDE"/>
    <w:rsid w:val="002F415D"/>
    <w:rsid w:val="002F57B7"/>
    <w:rsid w:val="003045E0"/>
    <w:rsid w:val="003160DE"/>
    <w:rsid w:val="00355B95"/>
    <w:rsid w:val="00356597"/>
    <w:rsid w:val="0036F7D8"/>
    <w:rsid w:val="003710DE"/>
    <w:rsid w:val="003757C2"/>
    <w:rsid w:val="003E2FDF"/>
    <w:rsid w:val="003E7485"/>
    <w:rsid w:val="003F4E99"/>
    <w:rsid w:val="003F65BF"/>
    <w:rsid w:val="00420346"/>
    <w:rsid w:val="00422EC0"/>
    <w:rsid w:val="0042465D"/>
    <w:rsid w:val="004252FC"/>
    <w:rsid w:val="0042715C"/>
    <w:rsid w:val="00430D65"/>
    <w:rsid w:val="00431627"/>
    <w:rsid w:val="00457B94"/>
    <w:rsid w:val="00462496"/>
    <w:rsid w:val="00467044"/>
    <w:rsid w:val="004767FA"/>
    <w:rsid w:val="00482BA2"/>
    <w:rsid w:val="00490D13"/>
    <w:rsid w:val="004929C2"/>
    <w:rsid w:val="004931D8"/>
    <w:rsid w:val="00493C1C"/>
    <w:rsid w:val="004A399F"/>
    <w:rsid w:val="004C46FB"/>
    <w:rsid w:val="004C5233"/>
    <w:rsid w:val="00511688"/>
    <w:rsid w:val="00554202"/>
    <w:rsid w:val="00560D69"/>
    <w:rsid w:val="005635E1"/>
    <w:rsid w:val="00595AA3"/>
    <w:rsid w:val="005963EE"/>
    <w:rsid w:val="005A09B0"/>
    <w:rsid w:val="005F2770"/>
    <w:rsid w:val="005F7710"/>
    <w:rsid w:val="00601F6F"/>
    <w:rsid w:val="006331C1"/>
    <w:rsid w:val="00652973"/>
    <w:rsid w:val="006836AE"/>
    <w:rsid w:val="006837F3"/>
    <w:rsid w:val="006853BB"/>
    <w:rsid w:val="006955E8"/>
    <w:rsid w:val="006E51D3"/>
    <w:rsid w:val="006F42A9"/>
    <w:rsid w:val="006F7727"/>
    <w:rsid w:val="00701472"/>
    <w:rsid w:val="00706ACF"/>
    <w:rsid w:val="00725BB6"/>
    <w:rsid w:val="007415A4"/>
    <w:rsid w:val="00757EE6"/>
    <w:rsid w:val="00761321"/>
    <w:rsid w:val="007647E2"/>
    <w:rsid w:val="007872E2"/>
    <w:rsid w:val="007912D0"/>
    <w:rsid w:val="007C5FFD"/>
    <w:rsid w:val="007D3171"/>
    <w:rsid w:val="007E044E"/>
    <w:rsid w:val="007E68D1"/>
    <w:rsid w:val="008053A3"/>
    <w:rsid w:val="008140B2"/>
    <w:rsid w:val="00820FC4"/>
    <w:rsid w:val="008353DD"/>
    <w:rsid w:val="00835EC8"/>
    <w:rsid w:val="00837E08"/>
    <w:rsid w:val="00851E6F"/>
    <w:rsid w:val="00886A56"/>
    <w:rsid w:val="00886CA6"/>
    <w:rsid w:val="00893589"/>
    <w:rsid w:val="00894C03"/>
    <w:rsid w:val="009020E4"/>
    <w:rsid w:val="00922FD3"/>
    <w:rsid w:val="0092546E"/>
    <w:rsid w:val="00935AD2"/>
    <w:rsid w:val="00937E44"/>
    <w:rsid w:val="00943C76"/>
    <w:rsid w:val="00966F9A"/>
    <w:rsid w:val="00967F15"/>
    <w:rsid w:val="009A28ED"/>
    <w:rsid w:val="009A587B"/>
    <w:rsid w:val="009E0C11"/>
    <w:rsid w:val="00A137E0"/>
    <w:rsid w:val="00A17BC1"/>
    <w:rsid w:val="00A22A3A"/>
    <w:rsid w:val="00A23EF5"/>
    <w:rsid w:val="00A47614"/>
    <w:rsid w:val="00A642C8"/>
    <w:rsid w:val="00A80CC7"/>
    <w:rsid w:val="00A91A46"/>
    <w:rsid w:val="00AB547A"/>
    <w:rsid w:val="00AC2A7B"/>
    <w:rsid w:val="00AD7CB1"/>
    <w:rsid w:val="00AE3971"/>
    <w:rsid w:val="00AE590A"/>
    <w:rsid w:val="00AE59C9"/>
    <w:rsid w:val="00B150A1"/>
    <w:rsid w:val="00B4044D"/>
    <w:rsid w:val="00B4383C"/>
    <w:rsid w:val="00B64582"/>
    <w:rsid w:val="00B65A83"/>
    <w:rsid w:val="00B752CF"/>
    <w:rsid w:val="00B762F2"/>
    <w:rsid w:val="00BB1BC1"/>
    <w:rsid w:val="00BB5EDE"/>
    <w:rsid w:val="00BC0CB6"/>
    <w:rsid w:val="00BD31F2"/>
    <w:rsid w:val="00BD5A23"/>
    <w:rsid w:val="00BE05FE"/>
    <w:rsid w:val="00BE0EFA"/>
    <w:rsid w:val="00BE5695"/>
    <w:rsid w:val="00BF3E69"/>
    <w:rsid w:val="00BF6038"/>
    <w:rsid w:val="00C3665B"/>
    <w:rsid w:val="00C41605"/>
    <w:rsid w:val="00C71B9E"/>
    <w:rsid w:val="00C824D2"/>
    <w:rsid w:val="00C84EE3"/>
    <w:rsid w:val="00CA13EA"/>
    <w:rsid w:val="00CA620A"/>
    <w:rsid w:val="00CC1A61"/>
    <w:rsid w:val="00CD2E0A"/>
    <w:rsid w:val="00CF456C"/>
    <w:rsid w:val="00D27E05"/>
    <w:rsid w:val="00D47EF5"/>
    <w:rsid w:val="00D64FA2"/>
    <w:rsid w:val="00D65B6C"/>
    <w:rsid w:val="00D65EFB"/>
    <w:rsid w:val="00D73710"/>
    <w:rsid w:val="00D820F3"/>
    <w:rsid w:val="00D8570D"/>
    <w:rsid w:val="00D877AC"/>
    <w:rsid w:val="00D95DBE"/>
    <w:rsid w:val="00DA2538"/>
    <w:rsid w:val="00DA33A6"/>
    <w:rsid w:val="00DC397C"/>
    <w:rsid w:val="00DF4D53"/>
    <w:rsid w:val="00DF66D1"/>
    <w:rsid w:val="00E0707D"/>
    <w:rsid w:val="00E249E4"/>
    <w:rsid w:val="00E36462"/>
    <w:rsid w:val="00E450E8"/>
    <w:rsid w:val="00E531E7"/>
    <w:rsid w:val="00E5696B"/>
    <w:rsid w:val="00E63E19"/>
    <w:rsid w:val="00E6513B"/>
    <w:rsid w:val="00E66C89"/>
    <w:rsid w:val="00E82A95"/>
    <w:rsid w:val="00EA5B5C"/>
    <w:rsid w:val="00EC6D34"/>
    <w:rsid w:val="00ED0518"/>
    <w:rsid w:val="00ED6C5C"/>
    <w:rsid w:val="00ED7065"/>
    <w:rsid w:val="00ED7910"/>
    <w:rsid w:val="00EE1003"/>
    <w:rsid w:val="00F00022"/>
    <w:rsid w:val="00F00FAA"/>
    <w:rsid w:val="00F24E91"/>
    <w:rsid w:val="00F44411"/>
    <w:rsid w:val="00FA0A25"/>
    <w:rsid w:val="00FA56E5"/>
    <w:rsid w:val="00FD6CB0"/>
    <w:rsid w:val="00FE03F2"/>
    <w:rsid w:val="00FE5AC9"/>
    <w:rsid w:val="00FF61A1"/>
    <w:rsid w:val="0163DB97"/>
    <w:rsid w:val="049655B8"/>
    <w:rsid w:val="06630619"/>
    <w:rsid w:val="08B68E96"/>
    <w:rsid w:val="0B23F0C0"/>
    <w:rsid w:val="0B46B215"/>
    <w:rsid w:val="0B7587BC"/>
    <w:rsid w:val="0E866E94"/>
    <w:rsid w:val="104F9877"/>
    <w:rsid w:val="10EF9A73"/>
    <w:rsid w:val="128260AB"/>
    <w:rsid w:val="12F96727"/>
    <w:rsid w:val="1350B724"/>
    <w:rsid w:val="1455153B"/>
    <w:rsid w:val="159AA662"/>
    <w:rsid w:val="17BCA900"/>
    <w:rsid w:val="180252CF"/>
    <w:rsid w:val="1D0A62D0"/>
    <w:rsid w:val="1D18D5E1"/>
    <w:rsid w:val="20551977"/>
    <w:rsid w:val="20E10841"/>
    <w:rsid w:val="2154A4ED"/>
    <w:rsid w:val="2271C7AF"/>
    <w:rsid w:val="248154EF"/>
    <w:rsid w:val="25E3181C"/>
    <w:rsid w:val="262029E4"/>
    <w:rsid w:val="27C317B4"/>
    <w:rsid w:val="29610792"/>
    <w:rsid w:val="3335BF1A"/>
    <w:rsid w:val="38BA548D"/>
    <w:rsid w:val="39B64275"/>
    <w:rsid w:val="39F4D590"/>
    <w:rsid w:val="3B38BD1C"/>
    <w:rsid w:val="3C4CDF32"/>
    <w:rsid w:val="3E0A74B1"/>
    <w:rsid w:val="416C0A79"/>
    <w:rsid w:val="42358BBB"/>
    <w:rsid w:val="4327B58D"/>
    <w:rsid w:val="4401232A"/>
    <w:rsid w:val="4597DB35"/>
    <w:rsid w:val="45A980F8"/>
    <w:rsid w:val="46041C63"/>
    <w:rsid w:val="46A8C622"/>
    <w:rsid w:val="46FF7AF3"/>
    <w:rsid w:val="4755E4E5"/>
    <w:rsid w:val="48A4757A"/>
    <w:rsid w:val="48FD52A7"/>
    <w:rsid w:val="49898840"/>
    <w:rsid w:val="4A418B79"/>
    <w:rsid w:val="4AAC60D5"/>
    <w:rsid w:val="4D0E81A9"/>
    <w:rsid w:val="4D225A87"/>
    <w:rsid w:val="4FD39502"/>
    <w:rsid w:val="507C7190"/>
    <w:rsid w:val="50D6C062"/>
    <w:rsid w:val="51A8C548"/>
    <w:rsid w:val="51D1C731"/>
    <w:rsid w:val="529AF007"/>
    <w:rsid w:val="5436CD53"/>
    <w:rsid w:val="54537A78"/>
    <w:rsid w:val="55B73D35"/>
    <w:rsid w:val="55CDC19E"/>
    <w:rsid w:val="561C0AF2"/>
    <w:rsid w:val="576581F6"/>
    <w:rsid w:val="58386B5E"/>
    <w:rsid w:val="5B69D71A"/>
    <w:rsid w:val="5BEF9C21"/>
    <w:rsid w:val="5D8B6610"/>
    <w:rsid w:val="5E86A155"/>
    <w:rsid w:val="63CD36C4"/>
    <w:rsid w:val="63D326F4"/>
    <w:rsid w:val="64330B4C"/>
    <w:rsid w:val="64850E34"/>
    <w:rsid w:val="69C5E5B9"/>
    <w:rsid w:val="6A5003E3"/>
    <w:rsid w:val="6C7F4CC6"/>
    <w:rsid w:val="6CE81110"/>
    <w:rsid w:val="6E06BD80"/>
    <w:rsid w:val="725B7BCC"/>
    <w:rsid w:val="7490E63A"/>
    <w:rsid w:val="77193F9C"/>
    <w:rsid w:val="7895F048"/>
    <w:rsid w:val="7A6D30E3"/>
    <w:rsid w:val="7A9F2902"/>
    <w:rsid w:val="7D4521A2"/>
    <w:rsid w:val="7ED3D50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0160DBA4-55BE-4A14-AAC6-F7B91FAD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9E4"/>
    <w:pPr>
      <w:spacing w:line="240" w:lineRule="auto"/>
      <w:outlineLvl w:val="0"/>
    </w:pPr>
    <w:rPr>
      <w:rFonts w:ascii="Arial" w:eastAsia="Arial" w:hAnsi="Arial" w:cs="Arial"/>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E4"/>
    <w:rPr>
      <w:rFonts w:ascii="Arial" w:eastAsia="Arial" w:hAnsi="Arial" w:cs="Arial"/>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E6513B"/>
    <w:rPr>
      <w:sz w:val="16"/>
      <w:szCs w:val="16"/>
    </w:rPr>
  </w:style>
  <w:style w:type="paragraph" w:styleId="CommentText">
    <w:name w:val="annotation text"/>
    <w:basedOn w:val="Normal"/>
    <w:link w:val="CommentTextChar"/>
    <w:uiPriority w:val="99"/>
    <w:unhideWhenUsed/>
    <w:rsid w:val="00E6513B"/>
    <w:pPr>
      <w:spacing w:line="240" w:lineRule="auto"/>
    </w:pPr>
    <w:rPr>
      <w:sz w:val="20"/>
      <w:szCs w:val="20"/>
    </w:rPr>
  </w:style>
  <w:style w:type="character" w:customStyle="1" w:styleId="CommentTextChar">
    <w:name w:val="Comment Text Char"/>
    <w:basedOn w:val="DefaultParagraphFont"/>
    <w:link w:val="CommentText"/>
    <w:uiPriority w:val="99"/>
    <w:rsid w:val="00E6513B"/>
    <w:rPr>
      <w:sz w:val="20"/>
      <w:szCs w:val="20"/>
    </w:rPr>
  </w:style>
  <w:style w:type="paragraph" w:styleId="CommentSubject">
    <w:name w:val="annotation subject"/>
    <w:basedOn w:val="CommentText"/>
    <w:next w:val="CommentText"/>
    <w:link w:val="CommentSubjectChar"/>
    <w:uiPriority w:val="99"/>
    <w:semiHidden/>
    <w:unhideWhenUsed/>
    <w:rsid w:val="00E6513B"/>
    <w:rPr>
      <w:b/>
      <w:bCs/>
    </w:rPr>
  </w:style>
  <w:style w:type="character" w:customStyle="1" w:styleId="CommentSubjectChar">
    <w:name w:val="Comment Subject Char"/>
    <w:basedOn w:val="CommentTextChar"/>
    <w:link w:val="CommentSubject"/>
    <w:uiPriority w:val="99"/>
    <w:semiHidden/>
    <w:rsid w:val="00E6513B"/>
    <w:rPr>
      <w:b/>
      <w:bCs/>
      <w:sz w:val="20"/>
      <w:szCs w:val="20"/>
    </w:rPr>
  </w:style>
  <w:style w:type="paragraph" w:styleId="Revision">
    <w:name w:val="Revision"/>
    <w:hidden/>
    <w:uiPriority w:val="99"/>
    <w:semiHidden/>
    <w:rsid w:val="009E0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2ecebec43c619424d5afa22f737e783a">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d07a9afb9c8efddc579883151270dfb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DF5F2F43-003F-43AC-A85F-80AA60874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BESE December 16, 2025 Regular Meeting Item 7a Letter: FY2027 Education Budget Priorities from Board of Elementary and Secondary Education</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16, 2025 Regular Meeting Item 7a Letter: FY2027 Education Budget Priorities from Board of Elementary and Secondary Education</dc:title>
  <dc:subject/>
  <dc:creator>DESE</dc:creator>
  <cp:keywords/>
  <dc:description/>
  <cp:lastModifiedBy>Zou, Dong (EOE)</cp:lastModifiedBy>
  <cp:revision>4</cp:revision>
  <dcterms:created xsi:type="dcterms:W3CDTF">2025-12-12T15:34:00Z</dcterms:created>
  <dcterms:modified xsi:type="dcterms:W3CDTF">2025-12-12T18:50:00Z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