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D8CC" w14:textId="6FA391D9"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2D4CAC82" wp14:editId="1881591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 xml:space="preserve">Massachusetts </w:t>
      </w:r>
      <w:r w:rsidR="000170B2">
        <w:rPr>
          <w:rFonts w:ascii="Arial" w:hAnsi="Arial"/>
          <w:b/>
          <w:i/>
          <w:sz w:val="40"/>
        </w:rPr>
        <w:t>Board</w:t>
      </w:r>
      <w:r w:rsidR="00C974A6">
        <w:rPr>
          <w:rFonts w:ascii="Arial" w:hAnsi="Arial"/>
          <w:b/>
          <w:i/>
          <w:sz w:val="40"/>
        </w:rPr>
        <w:t xml:space="preserve"> of</w:t>
      </w:r>
    </w:p>
    <w:p w14:paraId="4A56CD05"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624BFEF8">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71888"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5B7A5B1F" w14:textId="0B0DFB1E" w:rsidR="00A20194" w:rsidRPr="00C974A6" w:rsidRDefault="006862D5" w:rsidP="00025507">
      <w:pPr>
        <w:pStyle w:val="Heading3"/>
        <w:tabs>
          <w:tab w:val="right" w:pos="9000"/>
        </w:tabs>
        <w:ind w:right="360"/>
        <w:jc w:val="right"/>
        <w:rPr>
          <w:sz w:val="16"/>
          <w:szCs w:val="16"/>
        </w:rPr>
      </w:pPr>
      <w:r w:rsidRPr="006862D5">
        <w:rPr>
          <w:sz w:val="16"/>
          <w:szCs w:val="16"/>
        </w:rPr>
        <w:t>135 Santilli Highway, Everett, Massachusetts 02149-1962</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C974A6">
          <w:endnotePr>
            <w:numFmt w:val="decimal"/>
          </w:endnotePr>
          <w:pgSz w:w="12240" w:h="15840"/>
          <w:pgMar w:top="864" w:right="1080" w:bottom="1440" w:left="1800" w:header="1440" w:footer="1440" w:gutter="0"/>
          <w:cols w:space="720"/>
          <w:noEndnote/>
        </w:sectPr>
      </w:pPr>
    </w:p>
    <w:p w14:paraId="0567E17F" w14:textId="77777777" w:rsidR="00A20194" w:rsidRPr="00C974A6" w:rsidRDefault="00A20194" w:rsidP="00C974A6">
      <w:pPr>
        <w:ind w:left="720"/>
        <w:jc w:val="center"/>
        <w:rPr>
          <w:rFonts w:ascii="Arial" w:hAnsi="Arial"/>
          <w:i/>
          <w:sz w:val="16"/>
          <w:szCs w:val="16"/>
        </w:rPr>
      </w:pPr>
    </w:p>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060EB659" w14:textId="574F9B48" w:rsidR="0059178C" w:rsidRDefault="0059178C" w:rsidP="005D542C">
      <w:pPr>
        <w:pStyle w:val="Heading1"/>
        <w:tabs>
          <w:tab w:val="clear" w:pos="4680"/>
        </w:tabs>
        <w:rPr>
          <w:sz w:val="40"/>
          <w:szCs w:val="32"/>
        </w:rPr>
      </w:pPr>
      <w:r w:rsidRPr="005D542C">
        <w:rPr>
          <w:sz w:val="40"/>
          <w:szCs w:val="32"/>
        </w:rPr>
        <w:t>MEMORANDUM</w:t>
      </w:r>
    </w:p>
    <w:p w14:paraId="6E7A8054" w14:textId="77777777" w:rsidR="005D542C" w:rsidRPr="005D542C" w:rsidRDefault="005D542C" w:rsidP="005D542C"/>
    <w:tbl>
      <w:tblPr>
        <w:tblW w:w="0" w:type="auto"/>
        <w:tblLook w:val="01E0" w:firstRow="1" w:lastRow="1" w:firstColumn="1" w:lastColumn="1" w:noHBand="0" w:noVBand="0"/>
      </w:tblPr>
      <w:tblGrid>
        <w:gridCol w:w="1184"/>
        <w:gridCol w:w="8176"/>
      </w:tblGrid>
      <w:tr w:rsidR="00CC33DA" w:rsidRPr="00CC33DA" w14:paraId="70787408" w14:textId="77777777" w:rsidTr="12911BA4">
        <w:tc>
          <w:tcPr>
            <w:tcW w:w="1188" w:type="dxa"/>
          </w:tcPr>
          <w:p w14:paraId="7D763A9D" w14:textId="77777777" w:rsidR="0059178C" w:rsidRPr="00CC33DA" w:rsidRDefault="0059178C" w:rsidP="0081570B">
            <w:pPr>
              <w:rPr>
                <w:b/>
              </w:rPr>
            </w:pPr>
            <w:r w:rsidRPr="00CC33DA">
              <w:rPr>
                <w:b/>
              </w:rPr>
              <w:t>To:</w:t>
            </w:r>
          </w:p>
        </w:tc>
        <w:tc>
          <w:tcPr>
            <w:tcW w:w="8388" w:type="dxa"/>
          </w:tcPr>
          <w:p w14:paraId="3BB38169" w14:textId="77777777" w:rsidR="0059178C" w:rsidRPr="00CC33DA" w:rsidRDefault="0059178C" w:rsidP="0081570B">
            <w:pPr>
              <w:pStyle w:val="Footer"/>
              <w:widowControl w:val="0"/>
              <w:tabs>
                <w:tab w:val="clear" w:pos="4320"/>
                <w:tab w:val="clear" w:pos="8640"/>
              </w:tabs>
              <w:rPr>
                <w:bCs/>
                <w:snapToGrid w:val="0"/>
                <w:szCs w:val="20"/>
              </w:rPr>
            </w:pPr>
            <w:r w:rsidRPr="00CC33DA">
              <w:rPr>
                <w:bCs/>
                <w:snapToGrid w:val="0"/>
                <w:szCs w:val="20"/>
              </w:rPr>
              <w:t xml:space="preserve">Members of the Board </w:t>
            </w:r>
            <w:bookmarkStart w:id="0" w:name="_Hlk529372248"/>
            <w:r w:rsidRPr="00CC33DA">
              <w:rPr>
                <w:bCs/>
                <w:snapToGrid w:val="0"/>
                <w:szCs w:val="20"/>
              </w:rPr>
              <w:t>of Elementary and Secondary Education</w:t>
            </w:r>
            <w:bookmarkEnd w:id="0"/>
          </w:p>
        </w:tc>
      </w:tr>
      <w:tr w:rsidR="00CC33DA" w:rsidRPr="00CC33DA" w14:paraId="663CBD5C" w14:textId="77777777" w:rsidTr="12911BA4">
        <w:tc>
          <w:tcPr>
            <w:tcW w:w="1188" w:type="dxa"/>
          </w:tcPr>
          <w:p w14:paraId="58083D68" w14:textId="77777777" w:rsidR="0059178C" w:rsidRPr="00CC33DA" w:rsidRDefault="0059178C" w:rsidP="0081570B">
            <w:pPr>
              <w:rPr>
                <w:b/>
              </w:rPr>
            </w:pPr>
            <w:r w:rsidRPr="00CC33DA">
              <w:rPr>
                <w:b/>
              </w:rPr>
              <w:t>From:</w:t>
            </w:r>
            <w:r w:rsidRPr="00CC33DA">
              <w:tab/>
            </w:r>
          </w:p>
        </w:tc>
        <w:tc>
          <w:tcPr>
            <w:tcW w:w="8388" w:type="dxa"/>
          </w:tcPr>
          <w:p w14:paraId="4F28AB34" w14:textId="446C059F" w:rsidR="0059178C" w:rsidRPr="00CC33DA" w:rsidRDefault="17BDA8DA" w:rsidP="0081570B">
            <w:pPr>
              <w:pStyle w:val="Footer"/>
              <w:widowControl w:val="0"/>
              <w:tabs>
                <w:tab w:val="clear" w:pos="4320"/>
                <w:tab w:val="clear" w:pos="8640"/>
              </w:tabs>
            </w:pPr>
            <w:r>
              <w:t>Matt Hills, Chair of Commissioner’s Performance Evaluation Committee</w:t>
            </w:r>
          </w:p>
        </w:tc>
      </w:tr>
      <w:tr w:rsidR="00CC33DA" w:rsidRPr="00CC33DA" w14:paraId="4D118504" w14:textId="77777777" w:rsidTr="12911BA4">
        <w:tc>
          <w:tcPr>
            <w:tcW w:w="1188" w:type="dxa"/>
          </w:tcPr>
          <w:p w14:paraId="43395999" w14:textId="77777777" w:rsidR="0059178C" w:rsidRPr="00CC33DA" w:rsidRDefault="0059178C" w:rsidP="0081570B">
            <w:pPr>
              <w:rPr>
                <w:b/>
              </w:rPr>
            </w:pPr>
            <w:r w:rsidRPr="00CC33DA">
              <w:rPr>
                <w:b/>
              </w:rPr>
              <w:t>Date:</w:t>
            </w:r>
            <w:r w:rsidRPr="00CC33DA">
              <w:tab/>
            </w:r>
          </w:p>
        </w:tc>
        <w:tc>
          <w:tcPr>
            <w:tcW w:w="8388" w:type="dxa"/>
          </w:tcPr>
          <w:p w14:paraId="0A2F20FF" w14:textId="2FFC503B" w:rsidR="0059178C" w:rsidRPr="00CC33DA" w:rsidRDefault="7FC1469B" w:rsidP="0081570B">
            <w:pPr>
              <w:pStyle w:val="Footer"/>
              <w:widowControl w:val="0"/>
              <w:tabs>
                <w:tab w:val="clear" w:pos="4320"/>
                <w:tab w:val="clear" w:pos="8640"/>
              </w:tabs>
            </w:pPr>
            <w:r w:rsidRPr="6BDE87E8">
              <w:rPr>
                <w:snapToGrid w:val="0"/>
              </w:rPr>
              <w:t>January 20</w:t>
            </w:r>
            <w:r w:rsidR="04D9142D">
              <w:rPr>
                <w:bCs/>
                <w:snapToGrid w:val="0"/>
                <w:szCs w:val="20"/>
              </w:rPr>
              <w:t>,</w:t>
            </w:r>
            <w:r w:rsidR="4AF8806A" w:rsidRPr="6BDE87E8">
              <w:rPr>
                <w:snapToGrid w:val="0"/>
              </w:rPr>
              <w:t xml:space="preserve"> 20</w:t>
            </w:r>
            <w:r w:rsidR="140337F9" w:rsidRPr="6BDE87E8">
              <w:rPr>
                <w:snapToGrid w:val="0"/>
              </w:rPr>
              <w:t>2</w:t>
            </w:r>
            <w:r w:rsidR="3CC5859F" w:rsidRPr="6BDE87E8">
              <w:rPr>
                <w:snapToGrid w:val="0"/>
              </w:rPr>
              <w:t>6</w:t>
            </w:r>
          </w:p>
        </w:tc>
      </w:tr>
      <w:tr w:rsidR="0059178C" w:rsidRPr="00CC33DA" w14:paraId="5D0D4861" w14:textId="77777777" w:rsidTr="12911BA4">
        <w:tc>
          <w:tcPr>
            <w:tcW w:w="1188" w:type="dxa"/>
          </w:tcPr>
          <w:p w14:paraId="3428D501" w14:textId="77777777" w:rsidR="0059178C" w:rsidRPr="00CC33DA" w:rsidRDefault="0059178C" w:rsidP="0081570B">
            <w:pPr>
              <w:rPr>
                <w:b/>
              </w:rPr>
            </w:pPr>
            <w:r w:rsidRPr="00CC33DA">
              <w:rPr>
                <w:b/>
              </w:rPr>
              <w:t>Subject:</w:t>
            </w:r>
          </w:p>
        </w:tc>
        <w:tc>
          <w:tcPr>
            <w:tcW w:w="8388" w:type="dxa"/>
          </w:tcPr>
          <w:p w14:paraId="1D804615" w14:textId="3371E276" w:rsidR="0059178C" w:rsidRPr="00CC33DA" w:rsidRDefault="32A039E7" w:rsidP="0081570B">
            <w:pPr>
              <w:pStyle w:val="Footer"/>
              <w:widowControl w:val="0"/>
              <w:tabs>
                <w:tab w:val="clear" w:pos="4320"/>
                <w:tab w:val="clear" w:pos="8640"/>
              </w:tabs>
            </w:pPr>
            <w:r>
              <w:t>Key Goals for Spring 2026 Commissioner Assessment</w:t>
            </w:r>
          </w:p>
        </w:tc>
      </w:tr>
    </w:tbl>
    <w:p w14:paraId="619E8648" w14:textId="77777777" w:rsidR="0059178C" w:rsidRPr="00CC33DA" w:rsidRDefault="0059178C" w:rsidP="0059178C">
      <w:pPr>
        <w:pBdr>
          <w:bottom w:val="single" w:sz="4" w:space="1" w:color="auto"/>
        </w:pBdr>
      </w:pPr>
      <w:bookmarkStart w:id="1" w:name="TO"/>
      <w:bookmarkStart w:id="2" w:name="FROM"/>
      <w:bookmarkStart w:id="3" w:name="DATE"/>
      <w:bookmarkStart w:id="4" w:name="RE"/>
      <w:bookmarkEnd w:id="1"/>
      <w:bookmarkEnd w:id="2"/>
      <w:bookmarkEnd w:id="3"/>
      <w:bookmarkEnd w:id="4"/>
    </w:p>
    <w:p w14:paraId="19925838" w14:textId="77777777" w:rsidR="0059178C" w:rsidRPr="00CC33DA" w:rsidRDefault="0059178C" w:rsidP="0059178C">
      <w:pPr>
        <w:rPr>
          <w:sz w:val="16"/>
        </w:rPr>
        <w:sectPr w:rsidR="0059178C" w:rsidRPr="00CC33DA">
          <w:endnotePr>
            <w:numFmt w:val="decimal"/>
          </w:endnotePr>
          <w:type w:val="continuous"/>
          <w:pgSz w:w="12240" w:h="15840"/>
          <w:pgMar w:top="1440" w:right="1440" w:bottom="1440" w:left="1440" w:header="1440" w:footer="1440" w:gutter="0"/>
          <w:cols w:space="720"/>
          <w:noEndnote/>
        </w:sectPr>
      </w:pPr>
    </w:p>
    <w:p w14:paraId="7A4F821E" w14:textId="472967A1" w:rsidR="00162AB9" w:rsidRPr="00162AB9" w:rsidRDefault="261695CC" w:rsidP="72944A32">
      <w:pPr>
        <w:pStyle w:val="NormalWeb"/>
        <w:shd w:val="clear" w:color="auto" w:fill="FFFFFF" w:themeFill="background1"/>
      </w:pPr>
      <w:r>
        <w:t xml:space="preserve">The Committee met in December to discuss the criteria to be used in assessing Commissioner Martinez in our 2025-2026 assessment. Committee members include Ericka Fisher, Kristen Smidy, Marty West and Matt Hills. We are recommending the accompanying document (“Key Goals for Spring 2026 Assessment”) to the Board for discussion and approval at our January Board meeting. </w:t>
      </w:r>
    </w:p>
    <w:p w14:paraId="7C6EA221" w14:textId="681352F5" w:rsidR="00162AB9" w:rsidRPr="00162AB9" w:rsidRDefault="261695CC" w:rsidP="72944A32">
      <w:pPr>
        <w:pStyle w:val="NormalWeb"/>
        <w:shd w:val="clear" w:color="auto" w:fill="FFFFFF" w:themeFill="background1"/>
      </w:pPr>
      <w:r>
        <w:t xml:space="preserve">There are four categories that we used to organize the key goals: policy, DESE organization structure, board and governance, and stakeholder relationships. Many of the goals represent the priorities that the commissioner presented to the Board in December with additional items from the Committee. This is not a laundry list of the Commissioner’s priorities and goals but rather the key items that we’ll use in completing our assessment. The policy goal for “Statewide Graduation Standard” is not meant to imply that the Board must vote to approve the recommendation of the Secretary and Commissioner (which is not required by the governor’s Executive Order), but rather than the Board should generally be supportive given its role in implementing the final policy.  </w:t>
      </w:r>
    </w:p>
    <w:p w14:paraId="790F9395" w14:textId="1582E0AE" w:rsidR="00162AB9" w:rsidRPr="00162AB9" w:rsidRDefault="261695CC" w:rsidP="72944A32">
      <w:pPr>
        <w:pStyle w:val="NormalWeb"/>
        <w:shd w:val="clear" w:color="auto" w:fill="FFFFFF" w:themeFill="background1"/>
      </w:pPr>
      <w:r>
        <w:t>Given that this is the first year for the Commissioner, the key policy goals generally include a review of a plan and his recommended metrics, in each case for discussion with the Board. We will include specific agreed-upon metrics in next year’s “Key Goals</w:t>
      </w:r>
      <w:r w:rsidR="5A6754B2">
        <w:t>.”</w:t>
      </w:r>
      <w:r>
        <w:t xml:space="preserve">  </w:t>
      </w:r>
    </w:p>
    <w:p w14:paraId="1592BADB" w14:textId="1C4C5170" w:rsidR="00162AB9" w:rsidRPr="00162AB9" w:rsidRDefault="261695CC" w:rsidP="72944A32">
      <w:pPr>
        <w:pStyle w:val="NormalWeb"/>
        <w:shd w:val="clear" w:color="auto" w:fill="FFFFFF" w:themeFill="background1"/>
      </w:pPr>
      <w:r>
        <w:t xml:space="preserve">The Committee will meet again in May/June to agree on a draft Assessment to present to the Board at our June meeting. The Board may either vote to accept the </w:t>
      </w:r>
      <w:r w:rsidR="30581CCD">
        <w:t>Committee’s recommendation</w:t>
      </w:r>
      <w:r>
        <w:t xml:space="preserve"> or make changes. The Committee will also present draft recommendations to the Board for the Commissioner’s key 2026-2027 goals by the September</w:t>
      </w:r>
      <w:r w:rsidR="6A149758">
        <w:t xml:space="preserve"> 2026</w:t>
      </w:r>
      <w:r>
        <w:t xml:space="preserve"> meeting.</w:t>
      </w:r>
    </w:p>
    <w:p w14:paraId="06AE0D6D" w14:textId="6A07637D" w:rsidR="00162AB9" w:rsidRPr="00162AB9" w:rsidRDefault="00162AB9" w:rsidP="12911BA4">
      <w:pPr>
        <w:pStyle w:val="NormalWeb"/>
        <w:shd w:val="clear" w:color="auto" w:fill="FFFFFF" w:themeFill="background1"/>
      </w:pPr>
    </w:p>
    <w:sectPr w:rsidR="00162AB9" w:rsidRPr="00162AB9" w:rsidSect="006811EA">
      <w:footerReference w:type="default" r:id="rId12"/>
      <w:endnotePr>
        <w:numFmt w:val="decimal"/>
      </w:endnotePr>
      <w:type w:val="continuous"/>
      <w:pgSz w:w="12240" w:h="15840"/>
      <w:pgMar w:top="1440" w:right="1440" w:bottom="1440" w:left="1440" w:header="1440" w:footer="144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33C7" w14:textId="77777777" w:rsidR="00284310" w:rsidRDefault="00284310">
      <w:r>
        <w:separator/>
      </w:r>
    </w:p>
  </w:endnote>
  <w:endnote w:type="continuationSeparator" w:id="0">
    <w:p w14:paraId="48D7E44C" w14:textId="77777777" w:rsidR="00284310" w:rsidRDefault="00284310">
      <w:r>
        <w:continuationSeparator/>
      </w:r>
    </w:p>
  </w:endnote>
  <w:endnote w:type="continuationNotice" w:id="1">
    <w:p w14:paraId="3D405568" w14:textId="77777777" w:rsidR="00284310" w:rsidRDefault="0028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8422"/>
      <w:docPartObj>
        <w:docPartGallery w:val="Page Numbers (Bottom of Page)"/>
        <w:docPartUnique/>
      </w:docPartObj>
    </w:sdtPr>
    <w:sdtEndPr>
      <w:rPr>
        <w:noProof/>
      </w:rPr>
    </w:sdtEndPr>
    <w:sdtContent>
      <w:p w14:paraId="09909B99" w14:textId="2B46BC78" w:rsidR="006811EA" w:rsidRDefault="00681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31513" w14:textId="77777777" w:rsidR="0081570B" w:rsidRPr="00FB3A80" w:rsidRDefault="0081570B" w:rsidP="00FB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8D57" w14:textId="77777777" w:rsidR="00284310" w:rsidRDefault="00284310">
      <w:r>
        <w:separator/>
      </w:r>
    </w:p>
  </w:footnote>
  <w:footnote w:type="continuationSeparator" w:id="0">
    <w:p w14:paraId="1A1C9F31" w14:textId="77777777" w:rsidR="00284310" w:rsidRDefault="00284310">
      <w:r>
        <w:continuationSeparator/>
      </w:r>
    </w:p>
  </w:footnote>
  <w:footnote w:type="continuationNotice" w:id="1">
    <w:p w14:paraId="31E53D0A" w14:textId="77777777" w:rsidR="00284310" w:rsidRDefault="00284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59"/>
    <w:multiLevelType w:val="hybridMultilevel"/>
    <w:tmpl w:val="7702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62347"/>
    <w:multiLevelType w:val="hybridMultilevel"/>
    <w:tmpl w:val="4AE81B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5C701A"/>
    <w:multiLevelType w:val="hybridMultilevel"/>
    <w:tmpl w:val="D6DC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AD3697"/>
    <w:multiLevelType w:val="hybridMultilevel"/>
    <w:tmpl w:val="FFFFFFFF"/>
    <w:lvl w:ilvl="0" w:tplc="EAC8910A">
      <w:start w:val="1"/>
      <w:numFmt w:val="bullet"/>
      <w:lvlText w:val=""/>
      <w:lvlJc w:val="left"/>
      <w:pPr>
        <w:ind w:left="720" w:hanging="360"/>
      </w:pPr>
      <w:rPr>
        <w:rFonts w:ascii="Symbol" w:hAnsi="Symbol" w:hint="default"/>
      </w:rPr>
    </w:lvl>
    <w:lvl w:ilvl="1" w:tplc="99E2DF60">
      <w:start w:val="1"/>
      <w:numFmt w:val="bullet"/>
      <w:lvlText w:val="o"/>
      <w:lvlJc w:val="left"/>
      <w:pPr>
        <w:ind w:left="1440" w:hanging="360"/>
      </w:pPr>
      <w:rPr>
        <w:rFonts w:ascii="Courier New" w:hAnsi="Courier New" w:cs="Times New Roman" w:hint="default"/>
      </w:rPr>
    </w:lvl>
    <w:lvl w:ilvl="2" w:tplc="16342080">
      <w:start w:val="1"/>
      <w:numFmt w:val="bullet"/>
      <w:lvlText w:val=""/>
      <w:lvlJc w:val="left"/>
      <w:pPr>
        <w:ind w:left="2160" w:hanging="360"/>
      </w:pPr>
      <w:rPr>
        <w:rFonts w:ascii="Wingdings" w:hAnsi="Wingdings" w:hint="default"/>
      </w:rPr>
    </w:lvl>
    <w:lvl w:ilvl="3" w:tplc="24424972">
      <w:start w:val="1"/>
      <w:numFmt w:val="bullet"/>
      <w:lvlText w:val=""/>
      <w:lvlJc w:val="left"/>
      <w:pPr>
        <w:ind w:left="2880" w:hanging="360"/>
      </w:pPr>
      <w:rPr>
        <w:rFonts w:ascii="Symbol" w:hAnsi="Symbol" w:hint="default"/>
      </w:rPr>
    </w:lvl>
    <w:lvl w:ilvl="4" w:tplc="27E84A9E">
      <w:start w:val="1"/>
      <w:numFmt w:val="bullet"/>
      <w:lvlText w:val="o"/>
      <w:lvlJc w:val="left"/>
      <w:pPr>
        <w:ind w:left="3600" w:hanging="360"/>
      </w:pPr>
      <w:rPr>
        <w:rFonts w:ascii="Courier New" w:hAnsi="Courier New" w:cs="Times New Roman" w:hint="default"/>
      </w:rPr>
    </w:lvl>
    <w:lvl w:ilvl="5" w:tplc="E574402C">
      <w:start w:val="1"/>
      <w:numFmt w:val="bullet"/>
      <w:lvlText w:val=""/>
      <w:lvlJc w:val="left"/>
      <w:pPr>
        <w:ind w:left="4320" w:hanging="360"/>
      </w:pPr>
      <w:rPr>
        <w:rFonts w:ascii="Wingdings" w:hAnsi="Wingdings" w:hint="default"/>
      </w:rPr>
    </w:lvl>
    <w:lvl w:ilvl="6" w:tplc="5A2812C2">
      <w:start w:val="1"/>
      <w:numFmt w:val="bullet"/>
      <w:lvlText w:val=""/>
      <w:lvlJc w:val="left"/>
      <w:pPr>
        <w:ind w:left="5040" w:hanging="360"/>
      </w:pPr>
      <w:rPr>
        <w:rFonts w:ascii="Symbol" w:hAnsi="Symbol" w:hint="default"/>
      </w:rPr>
    </w:lvl>
    <w:lvl w:ilvl="7" w:tplc="00E6E90C">
      <w:start w:val="1"/>
      <w:numFmt w:val="bullet"/>
      <w:lvlText w:val="o"/>
      <w:lvlJc w:val="left"/>
      <w:pPr>
        <w:ind w:left="5760" w:hanging="360"/>
      </w:pPr>
      <w:rPr>
        <w:rFonts w:ascii="Courier New" w:hAnsi="Courier New" w:cs="Times New Roman" w:hint="default"/>
      </w:rPr>
    </w:lvl>
    <w:lvl w:ilvl="8" w:tplc="22403768">
      <w:start w:val="1"/>
      <w:numFmt w:val="bullet"/>
      <w:lvlText w:val=""/>
      <w:lvlJc w:val="left"/>
      <w:pPr>
        <w:ind w:left="6480" w:hanging="360"/>
      </w:pPr>
      <w:rPr>
        <w:rFonts w:ascii="Wingdings" w:hAnsi="Wingdings" w:hint="default"/>
      </w:rPr>
    </w:lvl>
  </w:abstractNum>
  <w:abstractNum w:abstractNumId="4"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C6533A"/>
    <w:multiLevelType w:val="multilevel"/>
    <w:tmpl w:val="201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52D61"/>
    <w:multiLevelType w:val="hybridMultilevel"/>
    <w:tmpl w:val="5028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5845CB"/>
    <w:multiLevelType w:val="hybridMultilevel"/>
    <w:tmpl w:val="597C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65F95"/>
    <w:multiLevelType w:val="hybridMultilevel"/>
    <w:tmpl w:val="94365EA4"/>
    <w:lvl w:ilvl="0" w:tplc="45D09AF6">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04109"/>
    <w:multiLevelType w:val="multilevel"/>
    <w:tmpl w:val="49D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56D15"/>
    <w:multiLevelType w:val="hybridMultilevel"/>
    <w:tmpl w:val="34144B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C9877B7"/>
    <w:multiLevelType w:val="multilevel"/>
    <w:tmpl w:val="0A1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F1917"/>
    <w:multiLevelType w:val="hybridMultilevel"/>
    <w:tmpl w:val="73D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C2BE4"/>
    <w:multiLevelType w:val="hybridMultilevel"/>
    <w:tmpl w:val="127E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F4649F"/>
    <w:multiLevelType w:val="hybridMultilevel"/>
    <w:tmpl w:val="CCBC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62E7F"/>
    <w:multiLevelType w:val="hybridMultilevel"/>
    <w:tmpl w:val="0ADE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B4730A"/>
    <w:multiLevelType w:val="hybridMultilevel"/>
    <w:tmpl w:val="CB96E876"/>
    <w:lvl w:ilvl="0" w:tplc="B0928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F76F8C"/>
    <w:multiLevelType w:val="multilevel"/>
    <w:tmpl w:val="466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460B3"/>
    <w:multiLevelType w:val="hybridMultilevel"/>
    <w:tmpl w:val="FFFFFFFF"/>
    <w:lvl w:ilvl="0" w:tplc="0A5E34DC">
      <w:start w:val="1"/>
      <w:numFmt w:val="bullet"/>
      <w:lvlText w:val=""/>
      <w:lvlJc w:val="left"/>
      <w:pPr>
        <w:ind w:left="720" w:hanging="360"/>
      </w:pPr>
      <w:rPr>
        <w:rFonts w:ascii="Symbol" w:hAnsi="Symbol" w:hint="default"/>
      </w:rPr>
    </w:lvl>
    <w:lvl w:ilvl="1" w:tplc="614E72BC">
      <w:start w:val="1"/>
      <w:numFmt w:val="bullet"/>
      <w:lvlText w:val="o"/>
      <w:lvlJc w:val="left"/>
      <w:pPr>
        <w:ind w:left="1440" w:hanging="360"/>
      </w:pPr>
      <w:rPr>
        <w:rFonts w:ascii="Courier New" w:hAnsi="Courier New" w:cs="Times New Roman" w:hint="default"/>
      </w:rPr>
    </w:lvl>
    <w:lvl w:ilvl="2" w:tplc="0A0A9AC2">
      <w:start w:val="1"/>
      <w:numFmt w:val="bullet"/>
      <w:lvlText w:val=""/>
      <w:lvlJc w:val="left"/>
      <w:pPr>
        <w:ind w:left="2160" w:hanging="360"/>
      </w:pPr>
      <w:rPr>
        <w:rFonts w:ascii="Wingdings" w:hAnsi="Wingdings" w:hint="default"/>
      </w:rPr>
    </w:lvl>
    <w:lvl w:ilvl="3" w:tplc="910A9112">
      <w:start w:val="1"/>
      <w:numFmt w:val="bullet"/>
      <w:lvlText w:val=""/>
      <w:lvlJc w:val="left"/>
      <w:pPr>
        <w:ind w:left="2880" w:hanging="360"/>
      </w:pPr>
      <w:rPr>
        <w:rFonts w:ascii="Symbol" w:hAnsi="Symbol" w:hint="default"/>
      </w:rPr>
    </w:lvl>
    <w:lvl w:ilvl="4" w:tplc="D74048E8">
      <w:start w:val="1"/>
      <w:numFmt w:val="bullet"/>
      <w:lvlText w:val="o"/>
      <w:lvlJc w:val="left"/>
      <w:pPr>
        <w:ind w:left="3600" w:hanging="360"/>
      </w:pPr>
      <w:rPr>
        <w:rFonts w:ascii="Courier New" w:hAnsi="Courier New" w:cs="Times New Roman" w:hint="default"/>
      </w:rPr>
    </w:lvl>
    <w:lvl w:ilvl="5" w:tplc="7B26D384">
      <w:start w:val="1"/>
      <w:numFmt w:val="bullet"/>
      <w:lvlText w:val=""/>
      <w:lvlJc w:val="left"/>
      <w:pPr>
        <w:ind w:left="4320" w:hanging="360"/>
      </w:pPr>
      <w:rPr>
        <w:rFonts w:ascii="Wingdings" w:hAnsi="Wingdings" w:hint="default"/>
      </w:rPr>
    </w:lvl>
    <w:lvl w:ilvl="6" w:tplc="2A9602E2">
      <w:start w:val="1"/>
      <w:numFmt w:val="bullet"/>
      <w:lvlText w:val=""/>
      <w:lvlJc w:val="left"/>
      <w:pPr>
        <w:ind w:left="5040" w:hanging="360"/>
      </w:pPr>
      <w:rPr>
        <w:rFonts w:ascii="Symbol" w:hAnsi="Symbol" w:hint="default"/>
      </w:rPr>
    </w:lvl>
    <w:lvl w:ilvl="7" w:tplc="F732EB30">
      <w:start w:val="1"/>
      <w:numFmt w:val="bullet"/>
      <w:lvlText w:val="o"/>
      <w:lvlJc w:val="left"/>
      <w:pPr>
        <w:ind w:left="5760" w:hanging="360"/>
      </w:pPr>
      <w:rPr>
        <w:rFonts w:ascii="Courier New" w:hAnsi="Courier New" w:cs="Times New Roman" w:hint="default"/>
      </w:rPr>
    </w:lvl>
    <w:lvl w:ilvl="8" w:tplc="288E5954">
      <w:start w:val="1"/>
      <w:numFmt w:val="bullet"/>
      <w:lvlText w:val=""/>
      <w:lvlJc w:val="left"/>
      <w:pPr>
        <w:ind w:left="6480" w:hanging="360"/>
      </w:pPr>
      <w:rPr>
        <w:rFonts w:ascii="Wingdings" w:hAnsi="Wingdings" w:hint="default"/>
      </w:rPr>
    </w:lvl>
  </w:abstractNum>
  <w:abstractNum w:abstractNumId="22" w15:restartNumberingAfterBreak="0">
    <w:nsid w:val="570C4295"/>
    <w:multiLevelType w:val="hybridMultilevel"/>
    <w:tmpl w:val="4470F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BD0C68"/>
    <w:multiLevelType w:val="hybridMultilevel"/>
    <w:tmpl w:val="316E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F1773F"/>
    <w:multiLevelType w:val="hybridMultilevel"/>
    <w:tmpl w:val="0254A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C654B33"/>
    <w:multiLevelType w:val="hybridMultilevel"/>
    <w:tmpl w:val="68A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7189C"/>
    <w:multiLevelType w:val="multilevel"/>
    <w:tmpl w:val="B25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73C09"/>
    <w:multiLevelType w:val="hybridMultilevel"/>
    <w:tmpl w:val="8B42EFBE"/>
    <w:lvl w:ilvl="0" w:tplc="8D2446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957656"/>
    <w:multiLevelType w:val="multilevel"/>
    <w:tmpl w:val="259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22990"/>
    <w:multiLevelType w:val="hybridMultilevel"/>
    <w:tmpl w:val="6D6A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E04DBF"/>
    <w:multiLevelType w:val="hybridMultilevel"/>
    <w:tmpl w:val="E0862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6C0C0B"/>
    <w:multiLevelType w:val="hybridMultilevel"/>
    <w:tmpl w:val="74347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C3D72C4"/>
    <w:multiLevelType w:val="hybridMultilevel"/>
    <w:tmpl w:val="33F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B5840"/>
    <w:multiLevelType w:val="hybridMultilevel"/>
    <w:tmpl w:val="D428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954459">
    <w:abstractNumId w:val="16"/>
  </w:num>
  <w:num w:numId="2" w16cid:durableId="1189442925">
    <w:abstractNumId w:val="4"/>
  </w:num>
  <w:num w:numId="3" w16cid:durableId="1824932696">
    <w:abstractNumId w:val="28"/>
  </w:num>
  <w:num w:numId="4" w16cid:durableId="1088843038">
    <w:abstractNumId w:val="12"/>
  </w:num>
  <w:num w:numId="5" w16cid:durableId="1762330911">
    <w:abstractNumId w:val="19"/>
  </w:num>
  <w:num w:numId="6" w16cid:durableId="424958617">
    <w:abstractNumId w:val="24"/>
  </w:num>
  <w:num w:numId="7" w16cid:durableId="1597522835">
    <w:abstractNumId w:val="0"/>
  </w:num>
  <w:num w:numId="8" w16cid:durableId="984353248">
    <w:abstractNumId w:val="34"/>
  </w:num>
  <w:num w:numId="9" w16cid:durableId="1576627839">
    <w:abstractNumId w:val="32"/>
  </w:num>
  <w:num w:numId="10" w16cid:durableId="1971011188">
    <w:abstractNumId w:val="10"/>
  </w:num>
  <w:num w:numId="11" w16cid:durableId="1711026075">
    <w:abstractNumId w:val="21"/>
  </w:num>
  <w:num w:numId="12" w16cid:durableId="618609285">
    <w:abstractNumId w:val="23"/>
  </w:num>
  <w:num w:numId="13" w16cid:durableId="1089740364">
    <w:abstractNumId w:val="17"/>
  </w:num>
  <w:num w:numId="14" w16cid:durableId="7875631">
    <w:abstractNumId w:val="14"/>
  </w:num>
  <w:num w:numId="15" w16cid:durableId="1182821748">
    <w:abstractNumId w:val="3"/>
  </w:num>
  <w:num w:numId="16" w16cid:durableId="65348386">
    <w:abstractNumId w:val="7"/>
  </w:num>
  <w:num w:numId="17" w16cid:durableId="1827285825">
    <w:abstractNumId w:val="15"/>
  </w:num>
  <w:num w:numId="18" w16cid:durableId="371617095">
    <w:abstractNumId w:val="2"/>
  </w:num>
  <w:num w:numId="19" w16cid:durableId="1638878607">
    <w:abstractNumId w:val="22"/>
  </w:num>
  <w:num w:numId="20" w16cid:durableId="115101494">
    <w:abstractNumId w:val="6"/>
  </w:num>
  <w:num w:numId="21" w16cid:durableId="2112050070">
    <w:abstractNumId w:val="31"/>
  </w:num>
  <w:num w:numId="22" w16cid:durableId="276454837">
    <w:abstractNumId w:val="8"/>
  </w:num>
  <w:num w:numId="23" w16cid:durableId="1285428250">
    <w:abstractNumId w:val="27"/>
  </w:num>
  <w:num w:numId="24" w16cid:durableId="887495305">
    <w:abstractNumId w:val="1"/>
  </w:num>
  <w:num w:numId="25" w16cid:durableId="673075907">
    <w:abstractNumId w:val="30"/>
  </w:num>
  <w:num w:numId="26" w16cid:durableId="563370229">
    <w:abstractNumId w:val="18"/>
  </w:num>
  <w:num w:numId="27" w16cid:durableId="82650440">
    <w:abstractNumId w:val="25"/>
  </w:num>
  <w:num w:numId="28" w16cid:durableId="1464150241">
    <w:abstractNumId w:val="13"/>
  </w:num>
  <w:num w:numId="29" w16cid:durableId="448010760">
    <w:abstractNumId w:val="29"/>
  </w:num>
  <w:num w:numId="30" w16cid:durableId="882444717">
    <w:abstractNumId w:val="20"/>
  </w:num>
  <w:num w:numId="31" w16cid:durableId="1094059502">
    <w:abstractNumId w:val="26"/>
  </w:num>
  <w:num w:numId="32" w16cid:durableId="91245467">
    <w:abstractNumId w:val="11"/>
  </w:num>
  <w:num w:numId="33" w16cid:durableId="1371225892">
    <w:abstractNumId w:val="9"/>
  </w:num>
  <w:num w:numId="34" w16cid:durableId="1139616025">
    <w:abstractNumId w:val="5"/>
  </w:num>
  <w:num w:numId="35" w16cid:durableId="4298599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F"/>
    <w:rsid w:val="00000150"/>
    <w:rsid w:val="000002C8"/>
    <w:rsid w:val="00012C6E"/>
    <w:rsid w:val="000170B2"/>
    <w:rsid w:val="00025507"/>
    <w:rsid w:val="000338A0"/>
    <w:rsid w:val="00037FFD"/>
    <w:rsid w:val="00041CA1"/>
    <w:rsid w:val="00042FE8"/>
    <w:rsid w:val="00057D44"/>
    <w:rsid w:val="000B1C0A"/>
    <w:rsid w:val="000C14DB"/>
    <w:rsid w:val="000C19AE"/>
    <w:rsid w:val="000D1D52"/>
    <w:rsid w:val="000E0994"/>
    <w:rsid w:val="00132E80"/>
    <w:rsid w:val="00162AB9"/>
    <w:rsid w:val="001663A8"/>
    <w:rsid w:val="0019632D"/>
    <w:rsid w:val="001A0651"/>
    <w:rsid w:val="001A5B8A"/>
    <w:rsid w:val="001B0C64"/>
    <w:rsid w:val="001B3B66"/>
    <w:rsid w:val="001B46BB"/>
    <w:rsid w:val="001F152B"/>
    <w:rsid w:val="00201172"/>
    <w:rsid w:val="00222E3F"/>
    <w:rsid w:val="00245D91"/>
    <w:rsid w:val="0026754C"/>
    <w:rsid w:val="0027598F"/>
    <w:rsid w:val="00276DD4"/>
    <w:rsid w:val="00284310"/>
    <w:rsid w:val="002A3E22"/>
    <w:rsid w:val="002B4B10"/>
    <w:rsid w:val="002C0CF9"/>
    <w:rsid w:val="002E4B1C"/>
    <w:rsid w:val="002F5424"/>
    <w:rsid w:val="003131F9"/>
    <w:rsid w:val="00320DEA"/>
    <w:rsid w:val="0032277E"/>
    <w:rsid w:val="003323A1"/>
    <w:rsid w:val="003423BF"/>
    <w:rsid w:val="00350C20"/>
    <w:rsid w:val="00360A05"/>
    <w:rsid w:val="0037509D"/>
    <w:rsid w:val="00384C26"/>
    <w:rsid w:val="003953C8"/>
    <w:rsid w:val="00395E81"/>
    <w:rsid w:val="003A5F73"/>
    <w:rsid w:val="003B445A"/>
    <w:rsid w:val="003D0027"/>
    <w:rsid w:val="003D1D47"/>
    <w:rsid w:val="003D7A01"/>
    <w:rsid w:val="00402925"/>
    <w:rsid w:val="00411623"/>
    <w:rsid w:val="0041210C"/>
    <w:rsid w:val="0041651C"/>
    <w:rsid w:val="00441B4D"/>
    <w:rsid w:val="00466D00"/>
    <w:rsid w:val="004744DD"/>
    <w:rsid w:val="004776FF"/>
    <w:rsid w:val="004A29AF"/>
    <w:rsid w:val="004A4BF4"/>
    <w:rsid w:val="004B303A"/>
    <w:rsid w:val="004D3A4D"/>
    <w:rsid w:val="004E0E0C"/>
    <w:rsid w:val="004E5697"/>
    <w:rsid w:val="004E70C2"/>
    <w:rsid w:val="004F7D68"/>
    <w:rsid w:val="00542F41"/>
    <w:rsid w:val="005430E2"/>
    <w:rsid w:val="005529C1"/>
    <w:rsid w:val="0055308F"/>
    <w:rsid w:val="00571666"/>
    <w:rsid w:val="0059178C"/>
    <w:rsid w:val="00595188"/>
    <w:rsid w:val="005B69A3"/>
    <w:rsid w:val="005C1013"/>
    <w:rsid w:val="005D542C"/>
    <w:rsid w:val="005E3535"/>
    <w:rsid w:val="0060125F"/>
    <w:rsid w:val="00607C24"/>
    <w:rsid w:val="00635070"/>
    <w:rsid w:val="00635E8D"/>
    <w:rsid w:val="00637A78"/>
    <w:rsid w:val="006436F9"/>
    <w:rsid w:val="0064770F"/>
    <w:rsid w:val="00657631"/>
    <w:rsid w:val="0066555D"/>
    <w:rsid w:val="006811EA"/>
    <w:rsid w:val="006862D5"/>
    <w:rsid w:val="006925C9"/>
    <w:rsid w:val="006A6B57"/>
    <w:rsid w:val="006C15A9"/>
    <w:rsid w:val="006D571C"/>
    <w:rsid w:val="006E11F8"/>
    <w:rsid w:val="0070041D"/>
    <w:rsid w:val="00700AF8"/>
    <w:rsid w:val="0071033D"/>
    <w:rsid w:val="0073524D"/>
    <w:rsid w:val="00761FD8"/>
    <w:rsid w:val="00772A38"/>
    <w:rsid w:val="007732FB"/>
    <w:rsid w:val="007A0F35"/>
    <w:rsid w:val="007A4E76"/>
    <w:rsid w:val="007B180F"/>
    <w:rsid w:val="007C65C4"/>
    <w:rsid w:val="007D284E"/>
    <w:rsid w:val="007D7607"/>
    <w:rsid w:val="0081570B"/>
    <w:rsid w:val="008315A2"/>
    <w:rsid w:val="00833FFD"/>
    <w:rsid w:val="00853395"/>
    <w:rsid w:val="0085357D"/>
    <w:rsid w:val="00865890"/>
    <w:rsid w:val="008A2BB7"/>
    <w:rsid w:val="008C238A"/>
    <w:rsid w:val="0091590C"/>
    <w:rsid w:val="00930CEA"/>
    <w:rsid w:val="00944BC6"/>
    <w:rsid w:val="00950119"/>
    <w:rsid w:val="00960DC7"/>
    <w:rsid w:val="00961C70"/>
    <w:rsid w:val="009B41FF"/>
    <w:rsid w:val="009C01E1"/>
    <w:rsid w:val="009C6613"/>
    <w:rsid w:val="00A0169F"/>
    <w:rsid w:val="00A05125"/>
    <w:rsid w:val="00A20194"/>
    <w:rsid w:val="00A31540"/>
    <w:rsid w:val="00A31F71"/>
    <w:rsid w:val="00A3749D"/>
    <w:rsid w:val="00A4251A"/>
    <w:rsid w:val="00A43B0A"/>
    <w:rsid w:val="00A61FC8"/>
    <w:rsid w:val="00A70FE3"/>
    <w:rsid w:val="00A7681B"/>
    <w:rsid w:val="00A86A71"/>
    <w:rsid w:val="00A9539C"/>
    <w:rsid w:val="00A9562A"/>
    <w:rsid w:val="00AE512D"/>
    <w:rsid w:val="00AF551D"/>
    <w:rsid w:val="00AF62B7"/>
    <w:rsid w:val="00B014E9"/>
    <w:rsid w:val="00B02EE3"/>
    <w:rsid w:val="00B15E7C"/>
    <w:rsid w:val="00B20397"/>
    <w:rsid w:val="00B34968"/>
    <w:rsid w:val="00B413B4"/>
    <w:rsid w:val="00B5385F"/>
    <w:rsid w:val="00B57F86"/>
    <w:rsid w:val="00B76B09"/>
    <w:rsid w:val="00B8184F"/>
    <w:rsid w:val="00B94EEC"/>
    <w:rsid w:val="00BA7F13"/>
    <w:rsid w:val="00BC0B4A"/>
    <w:rsid w:val="00BC19CC"/>
    <w:rsid w:val="00BC5FFC"/>
    <w:rsid w:val="00BD2885"/>
    <w:rsid w:val="00BD4339"/>
    <w:rsid w:val="00BDB941"/>
    <w:rsid w:val="00BE1107"/>
    <w:rsid w:val="00C24CEA"/>
    <w:rsid w:val="00C266C2"/>
    <w:rsid w:val="00C55E06"/>
    <w:rsid w:val="00C578F2"/>
    <w:rsid w:val="00C66B42"/>
    <w:rsid w:val="00C67032"/>
    <w:rsid w:val="00C74B0C"/>
    <w:rsid w:val="00C974A6"/>
    <w:rsid w:val="00CC33DA"/>
    <w:rsid w:val="00D1782C"/>
    <w:rsid w:val="00D2000A"/>
    <w:rsid w:val="00D32560"/>
    <w:rsid w:val="00D456B8"/>
    <w:rsid w:val="00D531CB"/>
    <w:rsid w:val="00D56585"/>
    <w:rsid w:val="00D601F1"/>
    <w:rsid w:val="00D73B50"/>
    <w:rsid w:val="00D85BA3"/>
    <w:rsid w:val="00D97A38"/>
    <w:rsid w:val="00DC07C3"/>
    <w:rsid w:val="00DE73A8"/>
    <w:rsid w:val="00E16288"/>
    <w:rsid w:val="00E17378"/>
    <w:rsid w:val="00E17440"/>
    <w:rsid w:val="00E272CB"/>
    <w:rsid w:val="00E35D21"/>
    <w:rsid w:val="00E433A4"/>
    <w:rsid w:val="00E63F70"/>
    <w:rsid w:val="00E77FAD"/>
    <w:rsid w:val="00E8488D"/>
    <w:rsid w:val="00E85EC2"/>
    <w:rsid w:val="00ED7956"/>
    <w:rsid w:val="00EE0A55"/>
    <w:rsid w:val="00F14143"/>
    <w:rsid w:val="00F145C7"/>
    <w:rsid w:val="00F25840"/>
    <w:rsid w:val="00F369C7"/>
    <w:rsid w:val="00F76E32"/>
    <w:rsid w:val="00F878C5"/>
    <w:rsid w:val="00FA5756"/>
    <w:rsid w:val="00FB3A80"/>
    <w:rsid w:val="00FC3918"/>
    <w:rsid w:val="00FE3997"/>
    <w:rsid w:val="00FE5842"/>
    <w:rsid w:val="00FF627C"/>
    <w:rsid w:val="018DAA4A"/>
    <w:rsid w:val="03B72C32"/>
    <w:rsid w:val="04D9142D"/>
    <w:rsid w:val="05E06D6F"/>
    <w:rsid w:val="08B26B69"/>
    <w:rsid w:val="09A62743"/>
    <w:rsid w:val="12911BA4"/>
    <w:rsid w:val="135C991D"/>
    <w:rsid w:val="140337F9"/>
    <w:rsid w:val="156605E5"/>
    <w:rsid w:val="17BDA8DA"/>
    <w:rsid w:val="1A78616A"/>
    <w:rsid w:val="1D85AD73"/>
    <w:rsid w:val="1F1B452C"/>
    <w:rsid w:val="22CAAF79"/>
    <w:rsid w:val="24615C52"/>
    <w:rsid w:val="2602503B"/>
    <w:rsid w:val="261695CC"/>
    <w:rsid w:val="26C468D1"/>
    <w:rsid w:val="2CE5217A"/>
    <w:rsid w:val="2D050065"/>
    <w:rsid w:val="2EDEB0EA"/>
    <w:rsid w:val="30057463"/>
    <w:rsid w:val="30581CCD"/>
    <w:rsid w:val="321DA295"/>
    <w:rsid w:val="32A039E7"/>
    <w:rsid w:val="38547B06"/>
    <w:rsid w:val="3C3A3BB4"/>
    <w:rsid w:val="3CC5859F"/>
    <w:rsid w:val="4433475C"/>
    <w:rsid w:val="44818C97"/>
    <w:rsid w:val="4AF8806A"/>
    <w:rsid w:val="4DCEB41B"/>
    <w:rsid w:val="5162EE93"/>
    <w:rsid w:val="53436F7C"/>
    <w:rsid w:val="54A8DDA6"/>
    <w:rsid w:val="56919577"/>
    <w:rsid w:val="56C120B3"/>
    <w:rsid w:val="5A6754B2"/>
    <w:rsid w:val="5DEB1C29"/>
    <w:rsid w:val="62627697"/>
    <w:rsid w:val="627D88B2"/>
    <w:rsid w:val="65E9A90B"/>
    <w:rsid w:val="66A9BE63"/>
    <w:rsid w:val="67F1AB77"/>
    <w:rsid w:val="69A073C1"/>
    <w:rsid w:val="69AE1095"/>
    <w:rsid w:val="6A149758"/>
    <w:rsid w:val="6A2442FF"/>
    <w:rsid w:val="6BDE87E8"/>
    <w:rsid w:val="72944A32"/>
    <w:rsid w:val="7C164410"/>
    <w:rsid w:val="7FC14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D4EF"/>
  <w15:docId w15:val="{2777774A-E42E-4A49-B44D-AD6D7D6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34"/>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34"/>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character" w:styleId="Hyperlink">
    <w:name w:val="Hyperlink"/>
    <w:basedOn w:val="DefaultParagraphFont"/>
    <w:uiPriority w:val="99"/>
    <w:semiHidden/>
    <w:unhideWhenUsed/>
    <w:rsid w:val="003D0027"/>
    <w:rPr>
      <w:color w:val="0000FF" w:themeColor="hyperlink"/>
      <w:u w:val="single"/>
    </w:rPr>
  </w:style>
  <w:style w:type="paragraph" w:styleId="Header">
    <w:name w:val="header"/>
    <w:basedOn w:val="Normal"/>
    <w:link w:val="HeaderChar"/>
    <w:unhideWhenUsed/>
    <w:rsid w:val="00FB3A80"/>
    <w:pPr>
      <w:tabs>
        <w:tab w:val="center" w:pos="4680"/>
        <w:tab w:val="right" w:pos="9360"/>
      </w:tabs>
    </w:pPr>
  </w:style>
  <w:style w:type="character" w:customStyle="1" w:styleId="HeaderChar">
    <w:name w:val="Header Char"/>
    <w:basedOn w:val="DefaultParagraphFont"/>
    <w:link w:val="Header"/>
    <w:rsid w:val="00FB3A80"/>
    <w:rPr>
      <w:snapToGrid w:val="0"/>
      <w:sz w:val="24"/>
    </w:rPr>
  </w:style>
  <w:style w:type="paragraph" w:styleId="Revision">
    <w:name w:val="Revision"/>
    <w:hidden/>
    <w:uiPriority w:val="99"/>
    <w:semiHidden/>
    <w:rsid w:val="00245D91"/>
    <w:rPr>
      <w:snapToGrid w:val="0"/>
      <w:sz w:val="24"/>
    </w:rPr>
  </w:style>
  <w:style w:type="paragraph" w:styleId="CommentText">
    <w:name w:val="annotation text"/>
    <w:basedOn w:val="Normal"/>
    <w:link w:val="CommentTextChar"/>
    <w:unhideWhenUsed/>
    <w:rsid w:val="004744DD"/>
    <w:rPr>
      <w:sz w:val="20"/>
    </w:rPr>
  </w:style>
  <w:style w:type="character" w:customStyle="1" w:styleId="CommentTextChar">
    <w:name w:val="Comment Text Char"/>
    <w:basedOn w:val="DefaultParagraphFont"/>
    <w:link w:val="CommentText"/>
    <w:rsid w:val="004744DD"/>
    <w:rPr>
      <w:snapToGrid w:val="0"/>
    </w:rPr>
  </w:style>
  <w:style w:type="paragraph" w:styleId="CommentSubject">
    <w:name w:val="annotation subject"/>
    <w:basedOn w:val="CommentText"/>
    <w:next w:val="CommentText"/>
    <w:link w:val="CommentSubjectChar"/>
    <w:semiHidden/>
    <w:unhideWhenUsed/>
    <w:rsid w:val="004744DD"/>
    <w:rPr>
      <w:b/>
      <w:bCs/>
    </w:rPr>
  </w:style>
  <w:style w:type="character" w:customStyle="1" w:styleId="CommentSubjectChar">
    <w:name w:val="Comment Subject Char"/>
    <w:basedOn w:val="CommentTextChar"/>
    <w:link w:val="CommentSubject"/>
    <w:semiHidden/>
    <w:rsid w:val="004744DD"/>
    <w:rPr>
      <w:b/>
      <w:bCs/>
      <w:snapToGrid w:val="0"/>
    </w:rPr>
  </w:style>
  <w:style w:type="character" w:styleId="Mention">
    <w:name w:val="Mention"/>
    <w:basedOn w:val="DefaultParagraphFont"/>
    <w:uiPriority w:val="99"/>
    <w:unhideWhenUsed/>
    <w:rsid w:val="000C14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175">
      <w:bodyDiv w:val="1"/>
      <w:marLeft w:val="0"/>
      <w:marRight w:val="0"/>
      <w:marTop w:val="0"/>
      <w:marBottom w:val="0"/>
      <w:divBdr>
        <w:top w:val="none" w:sz="0" w:space="0" w:color="auto"/>
        <w:left w:val="none" w:sz="0" w:space="0" w:color="auto"/>
        <w:bottom w:val="none" w:sz="0" w:space="0" w:color="auto"/>
        <w:right w:val="none" w:sz="0" w:space="0" w:color="auto"/>
      </w:divBdr>
    </w:div>
    <w:div w:id="634724360">
      <w:bodyDiv w:val="1"/>
      <w:marLeft w:val="0"/>
      <w:marRight w:val="0"/>
      <w:marTop w:val="0"/>
      <w:marBottom w:val="0"/>
      <w:divBdr>
        <w:top w:val="none" w:sz="0" w:space="0" w:color="auto"/>
        <w:left w:val="none" w:sz="0" w:space="0" w:color="auto"/>
        <w:bottom w:val="none" w:sz="0" w:space="0" w:color="auto"/>
        <w:right w:val="none" w:sz="0" w:space="0" w:color="auto"/>
      </w:divBdr>
    </w:div>
    <w:div w:id="1690644008">
      <w:bodyDiv w:val="1"/>
      <w:marLeft w:val="0"/>
      <w:marRight w:val="0"/>
      <w:marTop w:val="0"/>
      <w:marBottom w:val="0"/>
      <w:divBdr>
        <w:top w:val="none" w:sz="0" w:space="0" w:color="auto"/>
        <w:left w:val="none" w:sz="0" w:space="0" w:color="auto"/>
        <w:bottom w:val="none" w:sz="0" w:space="0" w:color="auto"/>
        <w:right w:val="none" w:sz="0" w:space="0" w:color="auto"/>
      </w:divBdr>
    </w:div>
    <w:div w:id="1749955257">
      <w:bodyDiv w:val="1"/>
      <w:marLeft w:val="0"/>
      <w:marRight w:val="0"/>
      <w:marTop w:val="0"/>
      <w:marBottom w:val="0"/>
      <w:divBdr>
        <w:top w:val="none" w:sz="0" w:space="0" w:color="auto"/>
        <w:left w:val="none" w:sz="0" w:space="0" w:color="auto"/>
        <w:bottom w:val="none" w:sz="0" w:space="0" w:color="auto"/>
        <w:right w:val="none" w:sz="0" w:space="0" w:color="auto"/>
      </w:divBdr>
    </w:div>
    <w:div w:id="19292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4391E-A3D1-411C-87D8-47F311BCC86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B49C7BA9-90D4-4DB7-ABBC-438AE599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C1C68-8A4C-4F19-9BAF-9F3688C2D60F}">
  <ds:schemaRefs>
    <ds:schemaRef ds:uri="http://schemas.openxmlformats.org/officeDocument/2006/bibliography"/>
  </ds:schemaRefs>
</ds:datastoreItem>
</file>

<file path=customXml/itemProps4.xml><?xml version="1.0" encoding="utf-8"?>
<ds:datastoreItem xmlns:ds="http://schemas.openxmlformats.org/officeDocument/2006/customXml" ds:itemID="{102A1B80-9C93-444D-A49F-77CE782B80F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BESE January 27, 2026 Regular Meeting Item 4: Key Goals for Spring 2026 Commissioner Assessment</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4: Key Goals for Spring 2026 Commissioner Assessment</dc:title>
  <dc:subject/>
  <dc:creator>DESE</dc:creator>
  <cp:keywords/>
  <cp:lastModifiedBy>Zou, Dong (EOE)</cp:lastModifiedBy>
  <cp:revision>4</cp:revision>
  <cp:lastPrinted>2022-11-10T12:38:00Z</cp:lastPrinted>
  <dcterms:created xsi:type="dcterms:W3CDTF">2026-01-21T16:00:00Z</dcterms:created>
  <dcterms:modified xsi:type="dcterms:W3CDTF">2026-01-21T17:54:00Z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